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4256C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256C9" w:rsidP="004256C9">
            <w:pPr>
              <w:jc w:val="right"/>
            </w:pPr>
            <w:r w:rsidRPr="004256C9">
              <w:rPr>
                <w:sz w:val="40"/>
              </w:rPr>
              <w:t>CRC</w:t>
            </w:r>
            <w:r>
              <w:t>/C/BWA/CO/2-3</w:t>
            </w:r>
          </w:p>
        </w:tc>
      </w:tr>
      <w:tr w:rsidR="002D5AAC" w:rsidRPr="004256C9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4256C9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4256C9" w:rsidRDefault="004256C9" w:rsidP="004256C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26 June 2019</w:t>
            </w:r>
          </w:p>
          <w:p w:rsidR="004256C9" w:rsidRDefault="004256C9" w:rsidP="004256C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4256C9" w:rsidRPr="00B937DF" w:rsidRDefault="004256C9" w:rsidP="004256C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4256C9" w:rsidRPr="004256C9" w:rsidRDefault="004256C9" w:rsidP="004256C9">
      <w:pPr>
        <w:spacing w:before="120"/>
        <w:rPr>
          <w:rFonts w:eastAsiaTheme="minorEastAsia"/>
          <w:b/>
          <w:bCs/>
          <w:sz w:val="24"/>
          <w:szCs w:val="24"/>
        </w:rPr>
      </w:pPr>
      <w:r w:rsidRPr="004256C9">
        <w:rPr>
          <w:b/>
          <w:bCs/>
          <w:sz w:val="24"/>
          <w:szCs w:val="24"/>
        </w:rPr>
        <w:t>Комитет по правам ребенка</w:t>
      </w:r>
    </w:p>
    <w:p w:rsidR="004256C9" w:rsidRDefault="004256C9" w:rsidP="004256C9">
      <w:pPr>
        <w:pStyle w:val="HChG"/>
      </w:pPr>
      <w:r>
        <w:tab/>
      </w:r>
      <w:r>
        <w:tab/>
      </w:r>
      <w:r>
        <w:rPr>
          <w:bCs/>
        </w:rPr>
        <w:t xml:space="preserve">Заключительные замечания по объединенным второму </w:t>
      </w:r>
      <w:r>
        <w:rPr>
          <w:bCs/>
        </w:rPr>
        <w:br/>
        <w:t>и третьему докладам Ботсваны</w:t>
      </w:r>
      <w:r w:rsidRPr="004256C9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:rsidR="004256C9" w:rsidRPr="0007456C" w:rsidRDefault="004256C9" w:rsidP="004256C9">
      <w:pPr>
        <w:pStyle w:val="HChG"/>
      </w:pPr>
      <w:r>
        <w:tab/>
        <w:t>I.</w:t>
      </w:r>
      <w:r>
        <w:tab/>
      </w:r>
      <w:r>
        <w:rPr>
          <w:bCs/>
        </w:rPr>
        <w:t>Введение</w:t>
      </w:r>
    </w:p>
    <w:p w:rsidR="004256C9" w:rsidRPr="0007456C" w:rsidRDefault="004256C9" w:rsidP="004256C9">
      <w:pPr>
        <w:pStyle w:val="SingleTxtG"/>
      </w:pPr>
      <w:r>
        <w:t>1.</w:t>
      </w:r>
      <w:r>
        <w:tab/>
        <w:t>Комитет рассмотрел объединенные второй и третий периодические доклады Ботсваны (CRC/C/BWA/2-3) на своих 2388-м и 2389-м заседаниях (см. CRC/C/SR.2388 и 2389), состоявшихся 23 и</w:t>
      </w:r>
      <w:bookmarkStart w:id="0" w:name="_GoBack"/>
      <w:bookmarkEnd w:id="0"/>
      <w:r>
        <w:t xml:space="preserve"> 24 мая 2019 года, и принял настоящие заключительные замечания на своем 2400-м заседании 31 мая 2019 года. </w:t>
      </w:r>
    </w:p>
    <w:p w:rsidR="004256C9" w:rsidRPr="0007456C" w:rsidRDefault="004256C9" w:rsidP="004256C9">
      <w:pPr>
        <w:pStyle w:val="SingleTxtG"/>
      </w:pPr>
      <w:r>
        <w:t>2.</w:t>
      </w:r>
      <w:r>
        <w:tab/>
        <w:t xml:space="preserve">Комитет приветствует представление объединенных второго и третьего периодических докладов государства-участника, несмотря на то, что они были представлены со значительной задержкой, а также письменных ответов на перечень вопросов (CRC/C/BWA/Q/2-3/Add.1), что позволило лучше понять положение в области прав детей в государстве-участнике. Комитет дает высокую оценку конструктивному диалогу, состоявшемуся с высокопоставленной и многопрофильной делегацией государства-участника. </w:t>
      </w:r>
    </w:p>
    <w:p w:rsidR="004256C9" w:rsidRPr="0007456C" w:rsidRDefault="004256C9" w:rsidP="004256C9">
      <w:pPr>
        <w:pStyle w:val="HChG"/>
      </w:pPr>
      <w: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:rsidR="004256C9" w:rsidRPr="0007456C" w:rsidRDefault="004256C9" w:rsidP="004256C9">
      <w:pPr>
        <w:pStyle w:val="SingleTxtG"/>
      </w:pPr>
      <w:r>
        <w:t>3.</w:t>
      </w:r>
      <w:r>
        <w:tab/>
        <w:t>Комитет приветствует ратификацию Факультативного протокола, касающегося участия детей в вооруженных конфликтах, а также законодательные, институциональные и политические меры, принятые в целях осуществления Конвенции, в частности Закон о детях, поправки к Уголовному кодексу, Закон о бытовом насилии, поправки к Закону о национальной регистрации, Национальный план действий в интересах детей на 2006</w:t>
      </w:r>
      <w:r w:rsidRPr="004256C9">
        <w:t>–</w:t>
      </w:r>
      <w:r>
        <w:t>2016 годы, Правила защиты детей и Национальный план действий в интересах сирот и уязвимых детей на 2006</w:t>
      </w:r>
      <w:r w:rsidRPr="004256C9">
        <w:t>–</w:t>
      </w:r>
      <w:r>
        <w:t>2016 годы. Он также приветствует прогресс, достигнутый в деле расширения охвата детей вакцинацией и снижения показателей смертности детей в возрасте до пяти лет и передачи ВИЧ от матери к ребенку.</w:t>
      </w:r>
    </w:p>
    <w:p w:rsidR="004256C9" w:rsidRPr="0007456C" w:rsidRDefault="004256C9" w:rsidP="004256C9">
      <w:pPr>
        <w:pStyle w:val="HChG"/>
      </w:pPr>
      <w:r>
        <w:tab/>
        <w:t>III.</w:t>
      </w:r>
      <w:r>
        <w:tab/>
        <w:t xml:space="preserve">Основные проблемы, вызывающие обеспокоенность, </w:t>
      </w:r>
      <w:r>
        <w:br/>
        <w:t>и рекомендации</w:t>
      </w:r>
    </w:p>
    <w:p w:rsidR="004256C9" w:rsidRPr="0007456C" w:rsidRDefault="004256C9" w:rsidP="004256C9">
      <w:pPr>
        <w:pStyle w:val="SingleTxtG"/>
      </w:pPr>
      <w:r>
        <w:t>4.</w:t>
      </w:r>
      <w:r>
        <w:tab/>
        <w:t xml:space="preserve">Комитет рекомендует государству-участнику обеспечить принятие мер по реализации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</w:t>
      </w:r>
      <w:r>
        <w:lastRenderedPageBreak/>
        <w:t>порнографии, на протяжении всего процесса осуществления Повестки дня в области устойчивого развития на период до 2030 года. Он также настоятельно призывает государство-участник обеспечить конструктивное участие детей в разработке и осуществлении стратегий и программ, направленных на достижение всех 17 Целей в области устойчивого развития, в той мере, в какой они касаются детей.</w:t>
      </w:r>
    </w:p>
    <w:p w:rsidR="004256C9" w:rsidRPr="0007456C" w:rsidRDefault="004256C9" w:rsidP="004256C9">
      <w:pPr>
        <w:pStyle w:val="H1G"/>
      </w:pPr>
      <w:r>
        <w:tab/>
        <w:t>A.</w:t>
      </w:r>
      <w:r>
        <w:tab/>
      </w:r>
      <w:r>
        <w:rPr>
          <w:bCs/>
        </w:rPr>
        <w:t>Общие меры по осуществлению (статьи 4, 42 и 44 (пункт 6))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Оговорки</w:t>
      </w:r>
    </w:p>
    <w:p w:rsidR="004256C9" w:rsidRPr="007E7D38" w:rsidRDefault="004256C9" w:rsidP="004256C9">
      <w:pPr>
        <w:pStyle w:val="SingleTxtG"/>
        <w:rPr>
          <w:b/>
          <w:bCs/>
        </w:rPr>
      </w:pPr>
      <w:r>
        <w:t>5.</w:t>
      </w:r>
      <w:r>
        <w:tab/>
      </w:r>
      <w:proofErr w:type="gramStart"/>
      <w:r>
        <w:rPr>
          <w:b/>
          <w:bCs/>
        </w:rPr>
        <w:t>С</w:t>
      </w:r>
      <w:proofErr w:type="gramEnd"/>
      <w:r>
        <w:rPr>
          <w:b/>
          <w:bCs/>
        </w:rPr>
        <w:t xml:space="preserve"> учетом представленной государством-участником информации о том, что для снятия оговорки по статье 1 Конвенции не существует никаких «правовых препятствий» (CRC/C/BWA/2-3, пункт 20), Комитет напоминает о своих предыдущих рекомендациях (CRC/C/15/Add.242, пункт 9) и настоятельно призывает государство-участник ускорить процесс снятия своей оговорки по статье 1.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  <w:r>
        <w:t xml:space="preserve"> </w:t>
      </w:r>
    </w:p>
    <w:p w:rsidR="004256C9" w:rsidRPr="0007456C" w:rsidRDefault="004256C9" w:rsidP="004256C9">
      <w:pPr>
        <w:pStyle w:val="SingleTxtG"/>
      </w:pPr>
      <w:r>
        <w:t>6.</w:t>
      </w:r>
      <w:r>
        <w:tab/>
        <w:t xml:space="preserve">Комитет приветствует принятие в 2009 году Закона о детях, а в 2018 году поправок к Уголовному кодексу с целью его приведения в соответствие с Конвенцией, однако по-прежнему обеспокоен тем, что некоторые касающиеся детей законы, включая Закон об усыновлении/удочерении, Закон о браке, Закон о процедурах установления отцовства/материнства, Закон о защите брошенных жен и </w:t>
      </w:r>
      <w:proofErr w:type="gramStart"/>
      <w:r>
        <w:t>детей</w:t>
      </w:r>
      <w:proofErr w:type="gramEnd"/>
      <w:r>
        <w:t xml:space="preserve"> и Закон о завещаниях, не согласуются с Конвенцией.</w:t>
      </w:r>
    </w:p>
    <w:p w:rsidR="004256C9" w:rsidRPr="007E7D38" w:rsidRDefault="004256C9" w:rsidP="004256C9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4256C9" w:rsidRPr="007E7D38" w:rsidRDefault="004256C9" w:rsidP="004256C9">
      <w:pPr>
        <w:pStyle w:val="SingleTxtG"/>
        <w:rPr>
          <w:b/>
          <w:bCs/>
        </w:rPr>
      </w:pPr>
      <w:r>
        <w:tab/>
      </w:r>
      <w:r>
        <w:tab/>
      </w:r>
      <w:r w:rsidRPr="004256C9">
        <w:rPr>
          <w:b/>
        </w:rPr>
        <w:t>a)</w:t>
      </w:r>
      <w:r w:rsidRPr="004256C9">
        <w:rPr>
          <w:b/>
        </w:rPr>
        <w:tab/>
      </w:r>
      <w:r>
        <w:rPr>
          <w:b/>
          <w:bCs/>
        </w:rPr>
        <w:t>привести свое законодательство в полное соответствие с принципами и положениями Конвенции в тесной консультации с детскими организациями и организациями гражданского общества;</w:t>
      </w:r>
    </w:p>
    <w:p w:rsidR="004256C9" w:rsidRPr="007E7D38" w:rsidRDefault="004256C9" w:rsidP="004256C9">
      <w:pPr>
        <w:pStyle w:val="SingleTxtG"/>
        <w:rPr>
          <w:b/>
          <w:bCs/>
        </w:rPr>
      </w:pPr>
      <w:r>
        <w:tab/>
      </w:r>
      <w:r>
        <w:tab/>
      </w:r>
      <w:r w:rsidRPr="004256C9">
        <w:rPr>
          <w:b/>
        </w:rPr>
        <w:t>b)</w:t>
      </w:r>
      <w:r w:rsidRPr="004256C9">
        <w:rPr>
          <w:b/>
        </w:rPr>
        <w:tab/>
      </w:r>
      <w:r>
        <w:rPr>
          <w:b/>
          <w:bCs/>
        </w:rPr>
        <w:t>проводить оценки воздействия на права ребенка любых новых нормативно-правовых актов, принимаемых на национальном уровне.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Всеобъемлющая политика и стратегия</w:t>
      </w:r>
      <w:r>
        <w:t xml:space="preserve"> </w:t>
      </w:r>
    </w:p>
    <w:p w:rsidR="004256C9" w:rsidRPr="0007456C" w:rsidRDefault="004256C9" w:rsidP="004256C9">
      <w:pPr>
        <w:pStyle w:val="SingleTxtG"/>
      </w:pPr>
      <w:r>
        <w:t>8.</w:t>
      </w:r>
      <w:r>
        <w:tab/>
        <w:t xml:space="preserve">Комитет приветствует Национальный план действий в интересах детей </w:t>
      </w:r>
      <w:r>
        <w:br/>
        <w:t xml:space="preserve">на 2006–2016 годы и Национальный план действий в интересах сирот и уязвимых </w:t>
      </w:r>
      <w:r>
        <w:br/>
        <w:t>детей на 2010–2016 годы, однако выражает обеспокоенность неэффективным осуществлением и оценкой этих планов, что отчасти обусловлено отсутствием достаточных ресурсов.</w:t>
      </w:r>
    </w:p>
    <w:p w:rsidR="004256C9" w:rsidRPr="007E7D38" w:rsidRDefault="004256C9" w:rsidP="004256C9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провести оценку своих национальных планов действий в отношении детей с целью принятия нового национального плана действий, который бы надлежащим образом обеспечивался ресурсами, охватывал все области, затрагиваемые Конвенцией, и включал установленные на конкретный срок и поддающиеся измерению задачи и целевые показатели для эффективного мониторинга и оценки прогресса в деле осуществления прав детей.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:rsidR="004256C9" w:rsidRPr="007E7D38" w:rsidRDefault="004256C9" w:rsidP="004256C9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С обеспокоенностью отмечая, что Национальный совет по делам детей и деревенские комитеты по защите детей не функционируют в полной мере, главным образом из-за нехватки ресурсов, Комитет рекомендует государству-участнику активизировать свои усилия по координации осуществления Конвенции, в том числе путем предоставления Совету достаточных полномочий для координации всей деятельности, связанной с осуществлением Конвенции на кросс-секторальном, национальном, региональном и местном уровнях, и выделения Совету и деревенским комитетам по защите детей необходимых людских, технических и финансовых ресурсов для их эффективной работы.</w:t>
      </w:r>
    </w:p>
    <w:p w:rsidR="004256C9" w:rsidRPr="0007456C" w:rsidRDefault="004256C9" w:rsidP="004256C9">
      <w:pPr>
        <w:pStyle w:val="H23G"/>
      </w:pPr>
      <w:r>
        <w:lastRenderedPageBreak/>
        <w:tab/>
      </w:r>
      <w:r>
        <w:tab/>
      </w:r>
      <w:r>
        <w:rPr>
          <w:bCs/>
        </w:rPr>
        <w:t>Выделение ресурсов</w:t>
      </w:r>
    </w:p>
    <w:p w:rsidR="004256C9" w:rsidRPr="0007456C" w:rsidRDefault="004256C9" w:rsidP="004256C9">
      <w:pPr>
        <w:pStyle w:val="SingleTxtG"/>
      </w:pPr>
      <w:r>
        <w:t>11.</w:t>
      </w:r>
      <w:r>
        <w:tab/>
        <w:t>Комитет с одобрением отмечает выделение государством-участником значительных ресурсов на социальный сектор, в том числе на выплату пособий на детей и семейных пособий, но обеспокоен тем, что бюджетные ассигнования не соответствуют потребностям. Он также сожалеет о недостаточном объеме ресурсов, выделяемых на здравоохранение и начальное образование, а также об отсутствии системы контроля за выделением и использованием ресурсов для осуществления прав детей. Кроме того, хотя Комитет отмечает усилия, предпринимаемые государством-участником в целях борьбы с коррупцией, он обеспокоен случаями коррупции и незаконными финансовыми потоками, которые отвлекают ресурсы, необходимые для реализации прав детей.</w:t>
      </w:r>
    </w:p>
    <w:p w:rsidR="004256C9" w:rsidRPr="007E7D38" w:rsidRDefault="004256C9" w:rsidP="004256C9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Со ссылкой на свое замечание общего порядка № 19 (2016) о государственных бюджетных ассигнованиях для осуществления прав детей Комитет рекомендует государству-участнику:</w:t>
      </w:r>
      <w:r>
        <w:t xml:space="preserve"> </w:t>
      </w:r>
    </w:p>
    <w:p w:rsidR="004256C9" w:rsidRPr="007E7D38" w:rsidRDefault="004256C9" w:rsidP="004256C9">
      <w:pPr>
        <w:pStyle w:val="SingleTxtG"/>
        <w:rPr>
          <w:b/>
          <w:bCs/>
        </w:rPr>
      </w:pPr>
      <w:r>
        <w:tab/>
      </w:r>
      <w:r>
        <w:tab/>
      </w:r>
      <w:r w:rsidRPr="004256C9">
        <w:rPr>
          <w:b/>
        </w:rPr>
        <w:t>a)</w:t>
      </w:r>
      <w:r w:rsidRPr="004256C9">
        <w:rPr>
          <w:b/>
        </w:rPr>
        <w:tab/>
      </w:r>
      <w:r>
        <w:rPr>
          <w:b/>
          <w:bCs/>
        </w:rPr>
        <w:t>выделять достаточные людские, финансовые и технические ресурсы для осуществления всех стратегий, планов, программ и законодательных мер, ориентированных на детей;</w:t>
      </w:r>
    </w:p>
    <w:p w:rsidR="004256C9" w:rsidRPr="007E7D38" w:rsidRDefault="004256C9" w:rsidP="004256C9">
      <w:pPr>
        <w:pStyle w:val="SingleTxtG"/>
        <w:rPr>
          <w:b/>
          <w:bCs/>
        </w:rPr>
      </w:pPr>
      <w:r>
        <w:tab/>
      </w:r>
      <w:r>
        <w:tab/>
      </w:r>
      <w:r w:rsidRPr="004256C9">
        <w:rPr>
          <w:b/>
        </w:rPr>
        <w:t>b)</w:t>
      </w:r>
      <w:r w:rsidRPr="004256C9">
        <w:rPr>
          <w:b/>
        </w:rPr>
        <w:tab/>
      </w:r>
      <w:r>
        <w:rPr>
          <w:b/>
          <w:bCs/>
        </w:rPr>
        <w:t>ввести процедуру составления бюджета, обеспечивающую учет проблематики прав детей и предусматривающую выделение конкретных ассигнований на нужды детей в соответствующих секторах и ведомствах, а также использование конкретных показателей и системы отслеживания для мониторинга и оценки достаточности, эффективности и равномерности распределения ресурсов, выделяемых на осуществление Конвенции;</w:t>
      </w:r>
    </w:p>
    <w:p w:rsidR="004256C9" w:rsidRPr="007E7D38" w:rsidRDefault="004256C9" w:rsidP="004256C9">
      <w:pPr>
        <w:pStyle w:val="SingleTxtG"/>
        <w:rPr>
          <w:b/>
          <w:bCs/>
        </w:rPr>
      </w:pPr>
      <w:r>
        <w:tab/>
      </w:r>
      <w:r>
        <w:tab/>
      </w:r>
      <w:r w:rsidRPr="004256C9">
        <w:rPr>
          <w:b/>
        </w:rPr>
        <w:t>с)</w:t>
      </w:r>
      <w:r w:rsidRPr="004256C9">
        <w:rPr>
          <w:b/>
        </w:rPr>
        <w:tab/>
      </w:r>
      <w:r>
        <w:rPr>
          <w:b/>
          <w:bCs/>
        </w:rPr>
        <w:t>укрепить давно принятые меры по борьбе с коррупцией в сфере государственных закупок и незаконными финансовыми потоками и наращивать существующий институциональный потенциал для действенного выявления и расследования случаев коррупции и преследования виновных.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:rsidR="004256C9" w:rsidRPr="007E7D38" w:rsidRDefault="004256C9" w:rsidP="004256C9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 xml:space="preserve">Ссылаясь на свои предыдущие рекомендации (CRC/C/15/Add.242, </w:t>
      </w:r>
      <w:r>
        <w:rPr>
          <w:b/>
          <w:bCs/>
        </w:rPr>
        <w:br/>
        <w:t>пункт 22), Комитет рекомендует государству-участнику:</w:t>
      </w:r>
    </w:p>
    <w:p w:rsidR="004256C9" w:rsidRPr="007E7D38" w:rsidRDefault="004256C9" w:rsidP="004256C9">
      <w:pPr>
        <w:pStyle w:val="SingleTxtG"/>
        <w:rPr>
          <w:b/>
          <w:bCs/>
        </w:rPr>
      </w:pPr>
      <w:r>
        <w:tab/>
      </w:r>
      <w:r>
        <w:tab/>
      </w:r>
      <w:r w:rsidRPr="004256C9">
        <w:rPr>
          <w:b/>
        </w:rPr>
        <w:t>a)</w:t>
      </w:r>
      <w:r w:rsidRPr="004256C9">
        <w:rPr>
          <w:b/>
        </w:rPr>
        <w:tab/>
      </w:r>
      <w:r>
        <w:rPr>
          <w:b/>
          <w:bCs/>
        </w:rPr>
        <w:t>оперативно создать социальный реестр и обеспечить его функционирование в качестве всеобъемлющей системы сбора данных, охватывающей все области Конвенции, с разбивкой данных по возрасту, полу, инвалидности, национальности, географическому местонахождению и социально-экономическому положению в целях содействия проведению анализа положения всех детей;</w:t>
      </w:r>
    </w:p>
    <w:p w:rsidR="004256C9" w:rsidRPr="007E7D38" w:rsidRDefault="004256C9" w:rsidP="004256C9">
      <w:pPr>
        <w:pStyle w:val="SingleTxtG"/>
        <w:rPr>
          <w:b/>
          <w:bCs/>
        </w:rPr>
      </w:pPr>
      <w:r>
        <w:tab/>
      </w:r>
      <w:r>
        <w:tab/>
      </w:r>
      <w:r w:rsidRPr="004256C9">
        <w:rPr>
          <w:b/>
        </w:rPr>
        <w:t>b)</w:t>
      </w:r>
      <w:r w:rsidRPr="004256C9">
        <w:rPr>
          <w:b/>
        </w:rPr>
        <w:tab/>
      </w:r>
      <w:r>
        <w:rPr>
          <w:b/>
          <w:bCs/>
        </w:rPr>
        <w:t>обеспечить эффективную координацию и согласование сбора данных соответствующими министерствами, организациями гражданского общества и партнерами по развитию во избежание дублирования и расхождений в данных, в том числе путем широкого обмена имеющимися данными и показателями;</w:t>
      </w:r>
      <w:r>
        <w:t xml:space="preserve"> </w:t>
      </w:r>
    </w:p>
    <w:p w:rsidR="004256C9" w:rsidRPr="007E7D38" w:rsidRDefault="004256C9" w:rsidP="004256C9">
      <w:pPr>
        <w:pStyle w:val="SingleTxtG"/>
        <w:rPr>
          <w:b/>
          <w:bCs/>
        </w:rPr>
      </w:pPr>
      <w:r>
        <w:tab/>
      </w:r>
      <w:r>
        <w:tab/>
      </w:r>
      <w:r w:rsidRPr="004256C9">
        <w:rPr>
          <w:b/>
        </w:rPr>
        <w:t>с)</w:t>
      </w:r>
      <w:r w:rsidRPr="004256C9">
        <w:rPr>
          <w:b/>
        </w:rPr>
        <w:tab/>
      </w:r>
      <w:r>
        <w:rPr>
          <w:b/>
          <w:bCs/>
        </w:rPr>
        <w:t>обеспечить, чтобы данные использовались для разработки, мониторинга и оценки мер политики, программ и проектов в интересах эффективного осуществления Конвенции;</w:t>
      </w:r>
    </w:p>
    <w:p w:rsidR="004256C9" w:rsidRPr="004256C9" w:rsidRDefault="004256C9" w:rsidP="004256C9">
      <w:pPr>
        <w:pStyle w:val="SingleTxtG"/>
        <w:rPr>
          <w:b/>
          <w:bCs/>
        </w:rPr>
      </w:pPr>
      <w:r>
        <w:tab/>
      </w:r>
      <w:r w:rsidRPr="004256C9">
        <w:rPr>
          <w:b/>
        </w:rPr>
        <w:tab/>
        <w:t>d)</w:t>
      </w:r>
      <w:r w:rsidRPr="004256C9">
        <w:rPr>
          <w:b/>
        </w:rPr>
        <w:tab/>
        <w:t xml:space="preserve">укреплять техническое сотрудничество, в частности, с Детским фондом Организации Объединенных Наций (ЮНИСЕФ) и учитывать доклад Управления Верховного комиссара Организации Объединенных Наций по правам человека (УВКПЧ), озаглавленный </w:t>
      </w:r>
      <w:r>
        <w:rPr>
          <w:b/>
        </w:rPr>
        <w:t>«</w:t>
      </w:r>
      <w:r w:rsidRPr="004256C9">
        <w:rPr>
          <w:b/>
        </w:rPr>
        <w:t xml:space="preserve">Показатели соблюдения прав человека: </w:t>
      </w:r>
      <w:proofErr w:type="gramStart"/>
      <w:r w:rsidRPr="004256C9">
        <w:rPr>
          <w:b/>
        </w:rPr>
        <w:t>руководство по количественной оценке</w:t>
      </w:r>
      <w:proofErr w:type="gramEnd"/>
      <w:r w:rsidRPr="004256C9">
        <w:rPr>
          <w:b/>
        </w:rPr>
        <w:t xml:space="preserve"> и осуществлению</w:t>
      </w:r>
      <w:r>
        <w:rPr>
          <w:b/>
        </w:rPr>
        <w:t>»</w:t>
      </w:r>
      <w:r w:rsidRPr="004256C9">
        <w:rPr>
          <w:b/>
        </w:rPr>
        <w:t>, при определении, сборе и распространении статистической информации.</w:t>
      </w:r>
    </w:p>
    <w:p w:rsidR="004256C9" w:rsidRPr="0007456C" w:rsidRDefault="004256C9" w:rsidP="004256C9">
      <w:pPr>
        <w:pStyle w:val="H23G"/>
        <w:pageBreakBefore/>
      </w:pPr>
      <w:r>
        <w:lastRenderedPageBreak/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p w:rsidR="004256C9" w:rsidRPr="009A008C" w:rsidRDefault="004256C9" w:rsidP="004256C9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4256C9" w:rsidRPr="009A008C" w:rsidRDefault="004256C9" w:rsidP="004256C9">
      <w:pPr>
        <w:pStyle w:val="SingleTxtG"/>
        <w:rPr>
          <w:b/>
          <w:bCs/>
        </w:rPr>
      </w:pPr>
      <w:r>
        <w:tab/>
      </w:r>
      <w:r>
        <w:tab/>
      </w:r>
      <w:r w:rsidRPr="004256C9">
        <w:rPr>
          <w:b/>
        </w:rPr>
        <w:t>a)</w:t>
      </w:r>
      <w:r w:rsidRPr="004256C9">
        <w:rPr>
          <w:b/>
        </w:rPr>
        <w:tab/>
      </w:r>
      <w:r>
        <w:rPr>
          <w:b/>
          <w:bCs/>
        </w:rPr>
        <w:t>безотлагательно внести поправки в Закон об омбудсмене с целью создания независимого национального правозащитного учреждения, которое бы соответствовало принципам, касающимся статуса национальных учреждений, занимающихся поощрением и защитой прав человека (Парижские принципы), и обеспечить, чтобы это учреждение было наделено четким мандатом осуществлять действенный мониторинг ситуации с осуществлением прав ребенка, а также получать, расследовать и рассматривать поступающие от детей жалобы с учетом интересов детей;</w:t>
      </w:r>
      <w:r>
        <w:t xml:space="preserve"> </w:t>
      </w:r>
    </w:p>
    <w:p w:rsidR="004256C9" w:rsidRPr="009A008C" w:rsidRDefault="004256C9" w:rsidP="004256C9">
      <w:pPr>
        <w:pStyle w:val="SingleTxtG"/>
        <w:rPr>
          <w:b/>
          <w:bCs/>
        </w:rPr>
      </w:pPr>
      <w:r>
        <w:tab/>
      </w:r>
      <w:r>
        <w:tab/>
      </w:r>
      <w:r w:rsidRPr="004256C9">
        <w:rPr>
          <w:b/>
        </w:rPr>
        <w:t>b)</w:t>
      </w:r>
      <w:r w:rsidRPr="004256C9">
        <w:rPr>
          <w:b/>
        </w:rPr>
        <w:tab/>
      </w:r>
      <w:r>
        <w:rPr>
          <w:b/>
          <w:bCs/>
        </w:rPr>
        <w:t>наладить техническое сотрудничество для создания этого учреждения, в частности с УВКПЧ, ЮНИСЕФ и Программой развития Организации Объединенных Наций (ПРООН).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 xml:space="preserve">Распространение информации, повышение уровня осведомленности </w:t>
      </w:r>
      <w:r>
        <w:rPr>
          <w:bCs/>
        </w:rPr>
        <w:br/>
        <w:t>и подготовка</w:t>
      </w:r>
    </w:p>
    <w:p w:rsidR="004256C9" w:rsidRPr="0007456C" w:rsidRDefault="004256C9" w:rsidP="004256C9">
      <w:pPr>
        <w:pStyle w:val="SingleTxtG"/>
      </w:pPr>
      <w:r>
        <w:t>15.</w:t>
      </w:r>
      <w:r>
        <w:tab/>
        <w:t>Комитет приветствует меры, принятые с целью повышения уровня информированности о Конвенции, в том числе среди сотрудников правоохранительных органов, парламентариев и лидеров общин, однако обеспокоен тем, что Конвенция и Закон о детях недостаточно хорошо известны среди населения в целом и детей в частности.</w:t>
      </w:r>
    </w:p>
    <w:p w:rsidR="004256C9" w:rsidRPr="009A008C" w:rsidRDefault="004256C9" w:rsidP="004256C9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 xml:space="preserve">Ссылаясь на свои предыдущие рекомендации (CRC/C/15/Add.242, </w:t>
      </w:r>
      <w:r>
        <w:rPr>
          <w:b/>
          <w:bCs/>
        </w:rPr>
        <w:br/>
        <w:t>пункт 24), Комитет рекомендует государству-участнику:</w:t>
      </w:r>
    </w:p>
    <w:p w:rsidR="004256C9" w:rsidRPr="009A008C" w:rsidRDefault="004256C9" w:rsidP="004256C9">
      <w:pPr>
        <w:pStyle w:val="SingleTxtG"/>
        <w:rPr>
          <w:b/>
          <w:bCs/>
        </w:rPr>
      </w:pPr>
      <w:r>
        <w:tab/>
      </w:r>
      <w:r>
        <w:tab/>
      </w:r>
      <w:r w:rsidRPr="004256C9">
        <w:rPr>
          <w:b/>
        </w:rPr>
        <w:t>a)</w:t>
      </w:r>
      <w:r w:rsidRPr="004256C9">
        <w:rPr>
          <w:b/>
        </w:rPr>
        <w:tab/>
      </w:r>
      <w:r>
        <w:rPr>
          <w:b/>
          <w:bCs/>
        </w:rPr>
        <w:t>активизировать в тесном сотрудничестве с организациями гражданского общества усилия по повышению уровня осведомленности о Конвенции и Законе о детях на всей территории страны, уделяя особое внимание отдаленным и сельским районам;</w:t>
      </w:r>
    </w:p>
    <w:p w:rsidR="004256C9" w:rsidRPr="009A008C" w:rsidRDefault="004256C9" w:rsidP="004256C9">
      <w:pPr>
        <w:pStyle w:val="SingleTxtG"/>
        <w:rPr>
          <w:b/>
          <w:bCs/>
        </w:rPr>
      </w:pPr>
      <w:r>
        <w:tab/>
      </w:r>
      <w:r>
        <w:tab/>
      </w:r>
      <w:r w:rsidRPr="004256C9">
        <w:rPr>
          <w:b/>
        </w:rPr>
        <w:t>b)</w:t>
      </w:r>
      <w:r w:rsidRPr="004256C9">
        <w:rPr>
          <w:b/>
        </w:rPr>
        <w:tab/>
      </w:r>
      <w:r>
        <w:rPr>
          <w:b/>
          <w:bCs/>
        </w:rPr>
        <w:t>обеспечивать надлежащую и систематическую подготовку профессиональных групп, работающих с детьми и в их интересах, таких как парламентарии, сотрудники правоохранительных органов, учителя, юристы, медицинские работники и лидеры общин;</w:t>
      </w:r>
      <w:r>
        <w:t xml:space="preserve"> </w:t>
      </w:r>
    </w:p>
    <w:p w:rsidR="004256C9" w:rsidRPr="009A008C" w:rsidRDefault="004256C9" w:rsidP="004256C9">
      <w:pPr>
        <w:pStyle w:val="SingleTxtG"/>
        <w:rPr>
          <w:b/>
          <w:bCs/>
        </w:rPr>
      </w:pPr>
      <w:r>
        <w:tab/>
      </w:r>
      <w:r>
        <w:tab/>
      </w:r>
      <w:r w:rsidRPr="004256C9">
        <w:rPr>
          <w:b/>
        </w:rPr>
        <w:t>с)</w:t>
      </w:r>
      <w:r w:rsidRPr="004256C9">
        <w:rPr>
          <w:b/>
        </w:rPr>
        <w:tab/>
      </w:r>
      <w:r>
        <w:rPr>
          <w:b/>
          <w:bCs/>
        </w:rPr>
        <w:t xml:space="preserve">перевести Закон о детях на язык </w:t>
      </w:r>
      <w:proofErr w:type="spellStart"/>
      <w:r>
        <w:rPr>
          <w:b/>
          <w:bCs/>
        </w:rPr>
        <w:t>сетсвана</w:t>
      </w:r>
      <w:proofErr w:type="spellEnd"/>
      <w:r>
        <w:rPr>
          <w:b/>
          <w:bCs/>
        </w:rPr>
        <w:t xml:space="preserve"> и распространить его в доступной и удобной для детей форме.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:rsidR="004256C9" w:rsidRPr="0007456C" w:rsidRDefault="004256C9" w:rsidP="004256C9">
      <w:pPr>
        <w:pStyle w:val="SingleTxtG"/>
      </w:pPr>
      <w:r>
        <w:t>17.</w:t>
      </w:r>
      <w:r>
        <w:tab/>
        <w:t>Комитет отмечает, что государство-участник сотрудничает с гражданским обществом на основе официальных соглашений. Вместе с тем он обеспокоен тем, что с гражданским обществом не проводятся достаточные консультации по различным аспектам прав детей, помимо тех, которые связаны с предоставлением услуг.</w:t>
      </w:r>
    </w:p>
    <w:p w:rsidR="004256C9" w:rsidRPr="009A008C" w:rsidRDefault="004256C9" w:rsidP="004256C9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4256C9" w:rsidRPr="009A008C" w:rsidRDefault="004256C9" w:rsidP="004256C9">
      <w:pPr>
        <w:pStyle w:val="SingleTxtG"/>
        <w:rPr>
          <w:b/>
          <w:bCs/>
        </w:rPr>
      </w:pPr>
      <w:r>
        <w:tab/>
      </w:r>
      <w:r>
        <w:tab/>
      </w:r>
      <w:r w:rsidRPr="004256C9">
        <w:rPr>
          <w:b/>
        </w:rPr>
        <w:t>a)</w:t>
      </w:r>
      <w:r w:rsidRPr="004256C9">
        <w:rPr>
          <w:b/>
        </w:rPr>
        <w:tab/>
      </w:r>
      <w:r>
        <w:rPr>
          <w:b/>
          <w:bCs/>
        </w:rPr>
        <w:t>укреплять сотрудничество с организациями гражданского общества, работающими в области прав детей, предоставлять им необходимую защиту и систематически привлекать их к разработке, осуществлению, мониторингу и оценке законов, политики и программ, касающихся детей;</w:t>
      </w:r>
    </w:p>
    <w:p w:rsidR="004256C9" w:rsidRPr="009A008C" w:rsidRDefault="004256C9" w:rsidP="004256C9">
      <w:pPr>
        <w:pStyle w:val="SingleTxtG"/>
        <w:rPr>
          <w:b/>
          <w:bCs/>
        </w:rPr>
      </w:pPr>
      <w:r>
        <w:tab/>
      </w:r>
      <w:r>
        <w:tab/>
      </w:r>
      <w:r w:rsidRPr="004256C9">
        <w:rPr>
          <w:b/>
        </w:rPr>
        <w:t>b)</w:t>
      </w:r>
      <w:r w:rsidRPr="004256C9">
        <w:rPr>
          <w:b/>
        </w:rPr>
        <w:tab/>
      </w:r>
      <w:r>
        <w:rPr>
          <w:b/>
          <w:bCs/>
        </w:rPr>
        <w:t>оказывать организациям гражданского общества поддержку, необходимую для осуществления их деятельности во всех областях, связанных с поощрением и защитой прав ребенка, уважая при этом их право на свободу ассоциации и собраний;</w:t>
      </w:r>
    </w:p>
    <w:p w:rsidR="004256C9" w:rsidRPr="009A008C" w:rsidRDefault="004256C9" w:rsidP="004256C9">
      <w:pPr>
        <w:pStyle w:val="SingleTxtG"/>
        <w:rPr>
          <w:b/>
          <w:bCs/>
        </w:rPr>
      </w:pPr>
      <w:r>
        <w:tab/>
      </w:r>
      <w:r>
        <w:tab/>
      </w:r>
      <w:r w:rsidRPr="004256C9">
        <w:rPr>
          <w:b/>
        </w:rPr>
        <w:t>с)</w:t>
      </w:r>
      <w:r w:rsidRPr="004256C9">
        <w:rPr>
          <w:b/>
        </w:rPr>
        <w:tab/>
      </w:r>
      <w:r>
        <w:rPr>
          <w:b/>
          <w:bCs/>
        </w:rPr>
        <w:t>официально закрепить участие организаций гражданского общества в тематических рабочих группах Стратегии Ботсваны на период до 2036 года.</w:t>
      </w:r>
    </w:p>
    <w:p w:rsidR="004256C9" w:rsidRPr="0007456C" w:rsidRDefault="004256C9" w:rsidP="004256C9">
      <w:pPr>
        <w:pStyle w:val="H1G"/>
      </w:pPr>
      <w:r>
        <w:lastRenderedPageBreak/>
        <w:tab/>
        <w:t>B.</w:t>
      </w:r>
      <w:r>
        <w:tab/>
        <w:t xml:space="preserve">Определение понятия «ребенок» (статья 1) </w:t>
      </w:r>
    </w:p>
    <w:p w:rsidR="004256C9" w:rsidRPr="0007456C" w:rsidRDefault="004256C9" w:rsidP="004256C9">
      <w:pPr>
        <w:pStyle w:val="SingleTxtG"/>
      </w:pPr>
      <w:r>
        <w:t>19.</w:t>
      </w:r>
      <w:r>
        <w:tab/>
        <w:t>Комитет приветствует определение понятия «ребенок» в Законе о детях и предпринимаемые усилия по внесению поправок в Закон о браке, но в то же время обеспокоен тем, что запрет детских браков в Законе о браке не распространяется на браки, заключаемые по обычному праву, и религиозные браки.</w:t>
      </w:r>
    </w:p>
    <w:p w:rsidR="004256C9" w:rsidRPr="009A008C" w:rsidRDefault="004256C9" w:rsidP="004256C9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 xml:space="preserve">Ссылаясь на свои предыдущие рекомендации (CRC/C/15/Add.242, </w:t>
      </w:r>
      <w:r>
        <w:rPr>
          <w:b/>
          <w:bCs/>
        </w:rPr>
        <w:br/>
        <w:t>пункты 11 и 26), Комитет рекомендует государству-участнику в срочном порядке внести поправки в Закон о браке с целью запрета всех браков, в том числе браков, заключаемых по обычному праву, и религиозных браков, для лиц в возрасте младше 18 лет.</w:t>
      </w:r>
      <w:r>
        <w:t xml:space="preserve"> </w:t>
      </w:r>
    </w:p>
    <w:p w:rsidR="004256C9" w:rsidRPr="0007456C" w:rsidRDefault="004256C9" w:rsidP="004256C9">
      <w:pPr>
        <w:pStyle w:val="H1G"/>
      </w:pPr>
      <w:r>
        <w:tab/>
        <w:t>C.</w:t>
      </w:r>
      <w:r>
        <w:tab/>
      </w:r>
      <w:r>
        <w:rPr>
          <w:bCs/>
        </w:rPr>
        <w:t>Общие принципы (статьи 2, 3, 6 и 12)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proofErr w:type="spellStart"/>
      <w:r>
        <w:t>Недискриминация</w:t>
      </w:r>
      <w:proofErr w:type="spellEnd"/>
    </w:p>
    <w:p w:rsidR="004256C9" w:rsidRPr="0007456C" w:rsidRDefault="004256C9" w:rsidP="004256C9">
      <w:pPr>
        <w:pStyle w:val="SingleTxtG"/>
      </w:pPr>
      <w:r>
        <w:t>21.</w:t>
      </w:r>
      <w:r>
        <w:tab/>
        <w:t>Комитет отмечает запрещение дискриминации в Законе о детях, однако обеспокоен тем, что некоторые группы детей страдают от дискриминационного отношения и неравенства в части доступа к базовым услугам.</w:t>
      </w:r>
    </w:p>
    <w:p w:rsidR="004256C9" w:rsidRPr="00F130DC" w:rsidRDefault="004256C9" w:rsidP="004256C9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4256C9" w:rsidRPr="00F130DC" w:rsidRDefault="004256C9" w:rsidP="004256C9">
      <w:pPr>
        <w:pStyle w:val="SingleTxtG"/>
        <w:rPr>
          <w:b/>
          <w:bCs/>
        </w:rPr>
      </w:pPr>
      <w:r>
        <w:tab/>
      </w:r>
      <w:r>
        <w:tab/>
      </w:r>
      <w:r w:rsidRPr="004256C9">
        <w:rPr>
          <w:b/>
        </w:rPr>
        <w:t>a)</w:t>
      </w:r>
      <w:r w:rsidRPr="004256C9">
        <w:rPr>
          <w:b/>
        </w:rPr>
        <w:tab/>
      </w:r>
      <w:r>
        <w:rPr>
          <w:b/>
          <w:bCs/>
        </w:rPr>
        <w:t xml:space="preserve">активизировать свои усилия по искоренению всех видов дискриминационной политики и практики, в частности путем обеспечения доступа к социальным услугам для детей, проживающих в отдаленных районах, и детей иностранного гражданства, организации подготовки по вопросам борьбы с дискриминацией для сотрудников правоохранительных органов и включения принципа </w:t>
      </w:r>
      <w:proofErr w:type="spellStart"/>
      <w:r>
        <w:rPr>
          <w:b/>
          <w:bCs/>
        </w:rPr>
        <w:t>недискриминации</w:t>
      </w:r>
      <w:proofErr w:type="spellEnd"/>
      <w:r>
        <w:rPr>
          <w:b/>
          <w:bCs/>
        </w:rPr>
        <w:t xml:space="preserve"> в школьную программу, с тем чтобы обеспечить осуществление детьми всех прав, закрепленных в статье 2 Конвенции;</w:t>
      </w:r>
    </w:p>
    <w:p w:rsidR="004256C9" w:rsidRPr="00F130DC" w:rsidRDefault="004256C9" w:rsidP="004256C9">
      <w:pPr>
        <w:pStyle w:val="SingleTxtG"/>
        <w:rPr>
          <w:b/>
          <w:bCs/>
        </w:rPr>
      </w:pPr>
      <w:r>
        <w:tab/>
      </w:r>
      <w:r w:rsidRPr="004256C9">
        <w:rPr>
          <w:b/>
        </w:rPr>
        <w:tab/>
        <w:t>b)</w:t>
      </w:r>
      <w:r w:rsidRPr="004256C9">
        <w:rPr>
          <w:b/>
        </w:rPr>
        <w:tab/>
      </w:r>
      <w:r>
        <w:rPr>
          <w:b/>
          <w:bCs/>
        </w:rPr>
        <w:t>проводить всеобъемлющие просветительские и информационно-пропагандистские программы, включая кампании, в целях пресечения и предотвращения дискриминации в отношении детей-инвалидов, безнадзорных детей, детей, рожденных от не состоящих в браке родителей, сирот и детей, охваченных системой патронатного ухода, детей, затронутых ВИЧ/СПИДом, и детей, являющихся гражданами других стран.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:rsidR="004256C9" w:rsidRPr="0007456C" w:rsidRDefault="004256C9" w:rsidP="004256C9">
      <w:pPr>
        <w:pStyle w:val="SingleTxtG"/>
      </w:pPr>
      <w:r>
        <w:t>23.</w:t>
      </w:r>
      <w:r>
        <w:tab/>
        <w:t xml:space="preserve">Комитет приветствует эксплицитное признание в Законе о детях права ребенка на </w:t>
      </w:r>
      <w:proofErr w:type="spellStart"/>
      <w:r>
        <w:t>уделение</w:t>
      </w:r>
      <w:proofErr w:type="spellEnd"/>
      <w:r>
        <w:t xml:space="preserve"> первоочередного внимания наилучшему обеспечению его интересов, а также позитивное применение этого права в решениях Высокого суда. Тем не менее он по-прежнему обеспокоен тем, что это право не в полной мере применяется в затрагивающих детей решениях, особенно в решениях судов низшей инстанции и специалистами, которые работают с детьми и в их интересах.</w:t>
      </w:r>
    </w:p>
    <w:p w:rsidR="004256C9" w:rsidRPr="00F130DC" w:rsidRDefault="004256C9" w:rsidP="004256C9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 xml:space="preserve">Ссылаясь на свое замечание общего порядка № 14 (2013) о праве ребенка на </w:t>
      </w:r>
      <w:proofErr w:type="spellStart"/>
      <w:r>
        <w:rPr>
          <w:b/>
          <w:bCs/>
        </w:rPr>
        <w:t>уделение</w:t>
      </w:r>
      <w:proofErr w:type="spellEnd"/>
      <w:r>
        <w:rPr>
          <w:b/>
          <w:bCs/>
        </w:rPr>
        <w:t xml:space="preserve"> первоочередного внимания наилучшему обеспечению его интересов, Комитет рекомендует государству-участнику:</w:t>
      </w:r>
    </w:p>
    <w:p w:rsidR="004256C9" w:rsidRPr="004256C9" w:rsidRDefault="004256C9" w:rsidP="004256C9">
      <w:pPr>
        <w:pStyle w:val="SingleTxtG"/>
        <w:rPr>
          <w:b/>
          <w:bCs/>
        </w:rPr>
      </w:pPr>
      <w:r>
        <w:tab/>
      </w:r>
      <w:r w:rsidRPr="004256C9">
        <w:rPr>
          <w:b/>
        </w:rPr>
        <w:tab/>
        <w:t>a)</w:t>
      </w:r>
      <w:r w:rsidRPr="004256C9">
        <w:rPr>
          <w:b/>
        </w:rPr>
        <w:tab/>
        <w:t>укреплять свои усилия по обеспечению надлежащего закрепления, последовательного толкования и применения этого права в рамках всех законодательных, административных и судебных процедур и решений, а также во всей соответствующей политике, программах и проектах, которые имеют отношение к детям и затрагивают их интересы;</w:t>
      </w:r>
    </w:p>
    <w:p w:rsidR="004256C9" w:rsidRPr="00F130DC" w:rsidRDefault="004256C9" w:rsidP="004256C9">
      <w:pPr>
        <w:pStyle w:val="SingleTxtG"/>
        <w:rPr>
          <w:b/>
          <w:bCs/>
        </w:rPr>
      </w:pPr>
      <w:r w:rsidRPr="004256C9">
        <w:rPr>
          <w:b/>
        </w:rPr>
        <w:tab/>
      </w:r>
      <w:r w:rsidRPr="004256C9">
        <w:rPr>
          <w:b/>
        </w:rPr>
        <w:tab/>
        <w:t>b)</w:t>
      </w:r>
      <w:r w:rsidRPr="004256C9">
        <w:rPr>
          <w:b/>
        </w:rPr>
        <w:tab/>
      </w:r>
      <w:r>
        <w:rPr>
          <w:b/>
          <w:bCs/>
        </w:rPr>
        <w:t xml:space="preserve">разработать процедуры и критерии, которыми бы руководствовались все соответствующие лица в целях определения наилучших интересов ребенка в любой сфере и </w:t>
      </w:r>
      <w:proofErr w:type="spellStart"/>
      <w:r>
        <w:rPr>
          <w:b/>
          <w:bCs/>
        </w:rPr>
        <w:t>уделения</w:t>
      </w:r>
      <w:proofErr w:type="spellEnd"/>
      <w:r>
        <w:rPr>
          <w:b/>
          <w:bCs/>
        </w:rPr>
        <w:t xml:space="preserve"> должного внимания их наилучшему обеспечению, а также обеспечить, чтобы все эти лица проходили соответствующую подготовку.</w:t>
      </w:r>
    </w:p>
    <w:p w:rsidR="004256C9" w:rsidRPr="0007456C" w:rsidRDefault="004256C9" w:rsidP="004256C9">
      <w:pPr>
        <w:pStyle w:val="H23G"/>
      </w:pPr>
      <w:r>
        <w:lastRenderedPageBreak/>
        <w:tab/>
      </w:r>
      <w:r>
        <w:tab/>
      </w:r>
      <w:r>
        <w:rPr>
          <w:bCs/>
        </w:rPr>
        <w:t>Право на жизнь, выживание и развитие</w:t>
      </w:r>
    </w:p>
    <w:p w:rsidR="004256C9" w:rsidRPr="005C4460" w:rsidRDefault="004256C9" w:rsidP="004256C9">
      <w:pPr>
        <w:pStyle w:val="SingleTxtG"/>
      </w:pPr>
      <w:r>
        <w:t>25.</w:t>
      </w:r>
      <w:r>
        <w:tab/>
        <w:t>Комитет с удовлетворением отмечает Комплексную стратегию в области репродуктивного, материнского, неонатального, детского и подросткового здоровья и питания на 2018–2022 годы и Рамочную программу развития детей младшего возраста, а также значительный прогресс в деле снижения уровня смертности детей в возрасте до пяти лет. Вместе с тем Комитет серьезно обеспокоен сохраняющимися высокими показателями смертности детей в возрасте до пяти лет и высокими показателями неонатальной и детской смертности в результате поддающихся профилактике заболеваний, включая недоедание и ВИЧ/СПИД.</w:t>
      </w:r>
    </w:p>
    <w:p w:rsidR="004256C9" w:rsidRPr="00F130DC" w:rsidRDefault="004256C9" w:rsidP="004256C9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:rsidR="004256C9" w:rsidRPr="00F130DC" w:rsidRDefault="004256C9" w:rsidP="004256C9">
      <w:pPr>
        <w:pStyle w:val="SingleTxtG"/>
        <w:rPr>
          <w:b/>
          <w:bCs/>
        </w:rPr>
      </w:pPr>
      <w:r>
        <w:tab/>
      </w:r>
      <w:r w:rsidRPr="004256C9">
        <w:rPr>
          <w:b/>
        </w:rPr>
        <w:tab/>
        <w:t>a)</w:t>
      </w:r>
      <w:r w:rsidRPr="004256C9">
        <w:rPr>
          <w:b/>
        </w:rPr>
        <w:tab/>
      </w:r>
      <w:r>
        <w:rPr>
          <w:b/>
          <w:bCs/>
        </w:rPr>
        <w:t>выделять достаточные ресурсы на реализацию комплексной стратегии в области репродуктивного, материнского, неонатального, детского и подросткового здоровья и питания с целью ускорения прогресса в решении проблем нищеты, социального обеспечения и здравоохранения, а также обеспечить полное осуществление детьми права на жизнь, выживание и развитие;</w:t>
      </w:r>
      <w:r>
        <w:t xml:space="preserve"> </w:t>
      </w:r>
    </w:p>
    <w:p w:rsidR="004256C9" w:rsidRPr="00F130DC" w:rsidRDefault="004256C9" w:rsidP="004256C9">
      <w:pPr>
        <w:pStyle w:val="SingleTxtG"/>
        <w:rPr>
          <w:b/>
          <w:bCs/>
        </w:rPr>
      </w:pPr>
      <w:r w:rsidRPr="004256C9">
        <w:rPr>
          <w:b/>
        </w:rPr>
        <w:tab/>
      </w:r>
      <w:r w:rsidRPr="004256C9">
        <w:rPr>
          <w:b/>
        </w:rPr>
        <w:tab/>
        <w:t>b)</w:t>
      </w:r>
      <w:r w:rsidRPr="004256C9">
        <w:rPr>
          <w:b/>
        </w:rPr>
        <w:tab/>
      </w:r>
      <w:r>
        <w:rPr>
          <w:b/>
          <w:bCs/>
        </w:rPr>
        <w:t>активизировать меры в целях ликвидации предотвратимой младенческой смертности и смертности детей в возрасте до пяти лет, в частности путем совершенствования дородового ухода, организации подготовки медицинского персонала по вопросам профилактики и клинического устранения основных причин смертности новорожденных и детей и применения Технического руководства УВКПЧ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 (A/HRC/27/31);</w:t>
      </w:r>
      <w:r>
        <w:t xml:space="preserve"> </w:t>
      </w:r>
    </w:p>
    <w:p w:rsidR="004256C9" w:rsidRPr="00F130DC" w:rsidRDefault="004256C9" w:rsidP="004256C9">
      <w:pPr>
        <w:pStyle w:val="SingleTxtG"/>
        <w:rPr>
          <w:b/>
          <w:bCs/>
        </w:rPr>
      </w:pPr>
      <w:r w:rsidRPr="004256C9">
        <w:rPr>
          <w:b/>
        </w:rPr>
        <w:tab/>
      </w:r>
      <w:r w:rsidRPr="004256C9">
        <w:rPr>
          <w:b/>
        </w:rPr>
        <w:tab/>
        <w:t>с)</w:t>
      </w:r>
      <w:r w:rsidRPr="004256C9">
        <w:rPr>
          <w:b/>
        </w:rPr>
        <w:tab/>
      </w:r>
      <w:r>
        <w:rPr>
          <w:b/>
          <w:bCs/>
        </w:rPr>
        <w:t>создать механизм для эффективного осуществления, мониторинга и оценки Рамочной программы развития детей младшего возраста.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:rsidR="004256C9" w:rsidRPr="0007456C" w:rsidRDefault="004256C9" w:rsidP="004256C9">
      <w:pPr>
        <w:pStyle w:val="SingleTxtG"/>
      </w:pPr>
      <w:r>
        <w:t>27.</w:t>
      </w:r>
      <w:r>
        <w:tab/>
        <w:t>Приветствуя создание Детского консультативного форума и деревенских комитетов по защите детей для обеспечения участия детей на национальном и деревенском уровнях, а также школьных советов в средних школах, Комитет в то же время обеспокоен тем, что такие механизмы не способствуют осмысленному и полноправному участию детей в решении затрагивающих их вопросов. Он также обеспокоен отсутствием процедур или инструкций, имеющих целью обеспечить уважение взглядов ребенка в ходе административных и судебных разбирательств.</w:t>
      </w:r>
    </w:p>
    <w:p w:rsidR="004256C9" w:rsidRPr="00F130DC" w:rsidRDefault="004256C9" w:rsidP="004256C9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 xml:space="preserve">Ссылаясь на свое замечание общего порядка № 12 (2009) о праве ребенка быть заслушанным и свои предыдущие рекомендации (CRC/C/15/Add.242, </w:t>
      </w:r>
      <w:r>
        <w:rPr>
          <w:b/>
          <w:bCs/>
        </w:rPr>
        <w:br/>
        <w:t>пункт 33), Комитет рекомендует государству-участнику:</w:t>
      </w:r>
      <w:r>
        <w:t xml:space="preserve"> </w:t>
      </w:r>
    </w:p>
    <w:p w:rsidR="004256C9" w:rsidRPr="00F130DC" w:rsidRDefault="004256C9" w:rsidP="004256C9">
      <w:pPr>
        <w:pStyle w:val="SingleTxtG"/>
        <w:rPr>
          <w:b/>
          <w:bCs/>
        </w:rPr>
      </w:pPr>
      <w:r w:rsidRPr="004256C9">
        <w:rPr>
          <w:b/>
        </w:rPr>
        <w:tab/>
      </w:r>
      <w:r w:rsidRPr="004256C9">
        <w:rPr>
          <w:b/>
        </w:rPr>
        <w:tab/>
        <w:t>a)</w:t>
      </w:r>
      <w:r w:rsidRPr="004256C9">
        <w:rPr>
          <w:b/>
        </w:rPr>
        <w:tab/>
      </w:r>
      <w:r>
        <w:rPr>
          <w:b/>
          <w:bCs/>
        </w:rPr>
        <w:t>обеспечить, чтобы мнения детей должным образом учитывались в судах, школах, в рамках административных и иных процессов, касающихся детей, а также в семье, в частности посредством подготовки специалистов, работающих с детьми и в интересах детей, и разработки операционных процедур или инструкций для обеспечения уважения мнений детей в ходе административных и судебных разбирательств;</w:t>
      </w:r>
    </w:p>
    <w:p w:rsidR="004256C9" w:rsidRPr="00F130DC" w:rsidRDefault="004256C9" w:rsidP="004256C9">
      <w:pPr>
        <w:pStyle w:val="SingleTxtG"/>
        <w:rPr>
          <w:b/>
          <w:bCs/>
        </w:rPr>
      </w:pPr>
      <w:r>
        <w:tab/>
      </w:r>
      <w:r w:rsidRPr="004256C9">
        <w:rPr>
          <w:b/>
        </w:rPr>
        <w:tab/>
        <w:t>b)</w:t>
      </w:r>
      <w:r w:rsidRPr="004256C9">
        <w:rPr>
          <w:b/>
        </w:rPr>
        <w:tab/>
      </w:r>
      <w:r>
        <w:rPr>
          <w:b/>
          <w:bCs/>
        </w:rPr>
        <w:t>выделять достаточные технические, людские и финансовые ресурсы для эффективного функционирования Детского консультативного форума и деревенских комитетов по защите детей и обеспечить систематический учет результатов их деятельности в процессе принятия государственных решений;</w:t>
      </w:r>
    </w:p>
    <w:p w:rsidR="004256C9" w:rsidRPr="00F130DC" w:rsidRDefault="004256C9" w:rsidP="004256C9">
      <w:pPr>
        <w:pStyle w:val="SingleTxtG"/>
        <w:rPr>
          <w:b/>
          <w:bCs/>
        </w:rPr>
      </w:pPr>
      <w:r w:rsidRPr="004256C9">
        <w:rPr>
          <w:b/>
        </w:rPr>
        <w:tab/>
      </w:r>
      <w:r w:rsidRPr="004256C9">
        <w:rPr>
          <w:b/>
        </w:rPr>
        <w:tab/>
        <w:t>с)</w:t>
      </w:r>
      <w:r w:rsidRPr="004256C9">
        <w:rPr>
          <w:b/>
        </w:rPr>
        <w:tab/>
      </w:r>
      <w:r>
        <w:rPr>
          <w:b/>
          <w:bCs/>
        </w:rPr>
        <w:t>проводить информационно-просветительские мероприятия в целях поощрения осмысленного и полноправного участия всех детей в жизни семьи, общины и школы, в том числе в работе ученических советов, уделяя особое внимание девочкам, детям-инвалидам и детям, затронутым ВИЧ/СПИДом.</w:t>
      </w:r>
    </w:p>
    <w:p w:rsidR="004256C9" w:rsidRPr="0007456C" w:rsidRDefault="004256C9" w:rsidP="004256C9">
      <w:pPr>
        <w:pStyle w:val="H1G"/>
      </w:pPr>
      <w:r>
        <w:lastRenderedPageBreak/>
        <w:tab/>
        <w:t>D.</w:t>
      </w:r>
      <w:r>
        <w:tab/>
      </w:r>
      <w:r>
        <w:rPr>
          <w:bCs/>
        </w:rPr>
        <w:t>Гражданские права и свободы (статьи 7, 8 и 13–17)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:rsidR="004256C9" w:rsidRPr="0007456C" w:rsidRDefault="004256C9" w:rsidP="004256C9">
      <w:pPr>
        <w:pStyle w:val="SingleTxtG"/>
      </w:pPr>
      <w:r>
        <w:t>29.</w:t>
      </w:r>
      <w:r>
        <w:tab/>
        <w:t xml:space="preserve">Комитет приветствует меры, принятые с целью поощрения </w:t>
      </w:r>
      <w:r>
        <w:br/>
        <w:t>регистрации рождений, в том числе посредством внесения поправок в Закон о национальной регистрации, но по-прежнему обеспокоен значительным числом незарегистрированных детей, особенно детей в отдаленных районах, детей-беженцев, детей</w:t>
      </w:r>
      <w:r w:rsidR="00F13D36">
        <w:t xml:space="preserve"> – </w:t>
      </w:r>
      <w:r>
        <w:t xml:space="preserve">просителей убежища и брошенных детей. Он также обеспокоен сохранением барьеров, препятствующих регистрации рождений, и отсутствием гарантий для недопущения </w:t>
      </w:r>
      <w:proofErr w:type="spellStart"/>
      <w:r>
        <w:t>безгражданства</w:t>
      </w:r>
      <w:proofErr w:type="spellEnd"/>
      <w:r>
        <w:t xml:space="preserve"> детей-беженцев и детей – просителей убежища.</w:t>
      </w:r>
    </w:p>
    <w:p w:rsidR="004256C9" w:rsidRPr="00F130DC" w:rsidRDefault="004256C9" w:rsidP="004256C9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Принимая во внимание задачу 16.9 Целей в области устойчивого развития, Комитет настоятельно призывает государство-участник:</w:t>
      </w:r>
      <w:r>
        <w:t xml:space="preserve"> </w:t>
      </w:r>
    </w:p>
    <w:p w:rsidR="004256C9" w:rsidRPr="00F130DC" w:rsidRDefault="004256C9" w:rsidP="004256C9">
      <w:pPr>
        <w:pStyle w:val="SingleTxtG"/>
        <w:rPr>
          <w:b/>
          <w:bCs/>
        </w:rPr>
      </w:pPr>
      <w:r>
        <w:tab/>
      </w:r>
      <w:r w:rsidRPr="004256C9">
        <w:rPr>
          <w:b/>
        </w:rPr>
        <w:tab/>
        <w:t>a)</w:t>
      </w:r>
      <w:r w:rsidRPr="004256C9">
        <w:rPr>
          <w:b/>
        </w:rPr>
        <w:tab/>
      </w:r>
      <w:r>
        <w:rPr>
          <w:b/>
          <w:bCs/>
        </w:rPr>
        <w:t>активизировать усилия по обеспечению всеобщей регистрации, в частности путем устранения административных препятствий, увеличения числа центров регистрации рождений при медицинских учреждениях, расширения масштабов мобильных регистрационных кампаний и повышения уровня осведомленности о важности регистрации рождений, уделяя особое внимание беженцам и детям, живущим в учреждениях альтернативного ухода, кочевых общинах и отдаленных районах;</w:t>
      </w:r>
    </w:p>
    <w:p w:rsidR="004256C9" w:rsidRPr="00F130DC" w:rsidRDefault="004256C9" w:rsidP="004256C9">
      <w:pPr>
        <w:pStyle w:val="SingleTxtG"/>
        <w:rPr>
          <w:b/>
          <w:bCs/>
        </w:rPr>
      </w:pPr>
      <w:r w:rsidRPr="004256C9">
        <w:rPr>
          <w:b/>
        </w:rPr>
        <w:tab/>
      </w:r>
      <w:r w:rsidRPr="004256C9">
        <w:rPr>
          <w:b/>
        </w:rPr>
        <w:tab/>
        <w:t>b)</w:t>
      </w:r>
      <w:r w:rsidRPr="004256C9">
        <w:rPr>
          <w:b/>
        </w:rPr>
        <w:tab/>
      </w:r>
      <w:r>
        <w:rPr>
          <w:b/>
          <w:bCs/>
        </w:rPr>
        <w:t xml:space="preserve">рассмотреть вопрос о снятии своей оговорки к Конвенции о статусе беженцев и ратификации Конвенции о сокращении </w:t>
      </w:r>
      <w:proofErr w:type="spellStart"/>
      <w:r>
        <w:rPr>
          <w:b/>
          <w:bCs/>
        </w:rPr>
        <w:t>безгражданства</w:t>
      </w:r>
      <w:proofErr w:type="spellEnd"/>
      <w:r>
        <w:rPr>
          <w:b/>
          <w:bCs/>
        </w:rPr>
        <w:t xml:space="preserve"> и привести свое национальное законодательство в соответствие с этими международными договорами, в том числе путем установления гарантий недопущения того, чтобы дети не имели гражданства;</w:t>
      </w:r>
    </w:p>
    <w:p w:rsidR="004256C9" w:rsidRPr="00F130DC" w:rsidRDefault="004256C9" w:rsidP="004256C9">
      <w:pPr>
        <w:pStyle w:val="SingleTxtG"/>
        <w:rPr>
          <w:b/>
          <w:bCs/>
        </w:rPr>
      </w:pPr>
      <w:r w:rsidRPr="004256C9">
        <w:rPr>
          <w:b/>
        </w:rPr>
        <w:tab/>
      </w:r>
      <w:r w:rsidRPr="004256C9">
        <w:rPr>
          <w:b/>
        </w:rPr>
        <w:tab/>
        <w:t>с)</w:t>
      </w:r>
      <w:r w:rsidRPr="004256C9">
        <w:rPr>
          <w:b/>
        </w:rPr>
        <w:tab/>
      </w:r>
      <w:r>
        <w:rPr>
          <w:b/>
          <w:bCs/>
        </w:rPr>
        <w:t xml:space="preserve">обратиться, в частности, в Управление Верховного комиссара Организации Объединенных Наций по делам беженцев (УВКБ) и ЮНИСЕФ за технической помощью в отношении мер по обеспечению регистрации и предотвращению </w:t>
      </w:r>
      <w:proofErr w:type="spellStart"/>
      <w:r>
        <w:rPr>
          <w:b/>
          <w:bCs/>
        </w:rPr>
        <w:t>безгражданства</w:t>
      </w:r>
      <w:proofErr w:type="spellEnd"/>
      <w:r>
        <w:rPr>
          <w:b/>
          <w:bCs/>
        </w:rPr>
        <w:t xml:space="preserve"> детей.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Свобода выражения мнений</w:t>
      </w:r>
    </w:p>
    <w:p w:rsidR="004256C9" w:rsidRPr="0007456C" w:rsidRDefault="004256C9" w:rsidP="004256C9">
      <w:pPr>
        <w:pStyle w:val="SingleTxtG"/>
      </w:pPr>
      <w:r>
        <w:t>31.</w:t>
      </w:r>
      <w:r>
        <w:tab/>
        <w:t>Отмечая, что Закон о детях гарантирует свободу выражения мнений, Комитет обеспокоен тем, что преобладающие традиционные культурные и социальные установки затрудняют свободное выражение детьми своих мнений по общественным вопросам.</w:t>
      </w:r>
    </w:p>
    <w:p w:rsidR="004256C9" w:rsidRPr="0037440F" w:rsidRDefault="004256C9" w:rsidP="004256C9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 принять меры, с тем чтобы гарантировать детям всех возрастов в соответствии с Конвенцией право на свободу выражения мнений в семье, школе и других учреждениях, а также в их общинах.</w:t>
      </w:r>
      <w:r>
        <w:t xml:space="preserve"> </w:t>
      </w:r>
    </w:p>
    <w:p w:rsidR="004256C9" w:rsidRPr="0007456C" w:rsidRDefault="004256C9" w:rsidP="004256C9">
      <w:pPr>
        <w:pStyle w:val="H23G"/>
      </w:pPr>
      <w:r>
        <w:tab/>
      </w:r>
      <w:r>
        <w:tab/>
        <w:t>Право на неприкосновенность частной жизни</w:t>
      </w:r>
    </w:p>
    <w:p w:rsidR="004256C9" w:rsidRPr="0007456C" w:rsidRDefault="004256C9" w:rsidP="004256C9">
      <w:pPr>
        <w:pStyle w:val="SingleTxtG"/>
      </w:pPr>
      <w:r>
        <w:t>33.</w:t>
      </w:r>
      <w:r>
        <w:tab/>
        <w:t xml:space="preserve">Отмечая, что право на неприкосновенность частной жизни гарантируется Законом о детях и Законом о </w:t>
      </w:r>
      <w:proofErr w:type="spellStart"/>
      <w:r>
        <w:t>киберпреступности</w:t>
      </w:r>
      <w:proofErr w:type="spellEnd"/>
      <w:r>
        <w:t xml:space="preserve"> и других соответствующих преступлениях, Комитет в то же время обеспокоен тем, что культурные установки и практика не признают право детей на неприкосновенность частной жизни и что расширение доступа детей к средствам массовой информации не сопровождается проведением соответствующих мероприятий по повышению уровня осведомленности о безопасности в Интернете.</w:t>
      </w:r>
    </w:p>
    <w:p w:rsidR="004256C9" w:rsidRPr="0037440F" w:rsidRDefault="004256C9" w:rsidP="004256C9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 xml:space="preserve">Комитет рекомендует государству-участнику принять все необходимые меры для защиты права ребенка на неприкосновенность частной жизни, </w:t>
      </w:r>
      <w:r>
        <w:rPr>
          <w:b/>
          <w:bCs/>
        </w:rPr>
        <w:br/>
        <w:t xml:space="preserve">в том числе путем разработки правил защиты частной жизни детей, надлежащей подготовки детей, учителей и семей по вопросам </w:t>
      </w:r>
      <w:proofErr w:type="spellStart"/>
      <w:r>
        <w:rPr>
          <w:b/>
          <w:bCs/>
        </w:rPr>
        <w:t>медийной</w:t>
      </w:r>
      <w:proofErr w:type="spellEnd"/>
      <w:r>
        <w:rPr>
          <w:b/>
          <w:bCs/>
        </w:rPr>
        <w:t xml:space="preserve"> грамотности и </w:t>
      </w:r>
      <w:r>
        <w:rPr>
          <w:b/>
          <w:bCs/>
        </w:rPr>
        <w:br/>
        <w:t xml:space="preserve">сетевой безопасности и проведения информационно-просветительских и образовательных программ в сотрудничестве со средствами массовой </w:t>
      </w:r>
      <w:r>
        <w:rPr>
          <w:b/>
          <w:bCs/>
        </w:rPr>
        <w:lastRenderedPageBreak/>
        <w:t>информации в целях искоренения практики нарушения права детей на неприкосновенность частной жизни.</w:t>
      </w:r>
    </w:p>
    <w:p w:rsidR="004256C9" w:rsidRPr="0007456C" w:rsidRDefault="004256C9" w:rsidP="004256C9">
      <w:pPr>
        <w:pStyle w:val="H1G"/>
      </w:pPr>
      <w:r>
        <w:tab/>
        <w:t>E.</w:t>
      </w:r>
      <w:r>
        <w:tab/>
      </w:r>
      <w:r>
        <w:rPr>
          <w:bCs/>
        </w:rPr>
        <w:t>Насилие в отношении детей (статьи 19, 24 (пункт 3), 28 (пункт 2), 34, 37 (пункт a)) и 39)</w:t>
      </w:r>
    </w:p>
    <w:p w:rsidR="004256C9" w:rsidRPr="0007456C" w:rsidRDefault="004256C9" w:rsidP="004256C9">
      <w:pPr>
        <w:pStyle w:val="H23G"/>
      </w:pPr>
      <w:r>
        <w:tab/>
      </w:r>
      <w:r>
        <w:tab/>
        <w:t>Телесные наказания</w:t>
      </w:r>
    </w:p>
    <w:p w:rsidR="004256C9" w:rsidRPr="0037440F" w:rsidRDefault="004256C9" w:rsidP="004256C9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 xml:space="preserve">Ссылаясь на свои предыдущие рекомендации (CRC/C/15/Add.242, </w:t>
      </w:r>
      <w:r>
        <w:rPr>
          <w:b/>
          <w:bCs/>
        </w:rPr>
        <w:br/>
        <w:t>пункт 37), Комитет выражает серьезную обеспокоенность в связи с тем, что телесные наказания по-прежнему узаконены во всех местах, в том числе в качестве приговора за совершение преступления, и настоятельно призывает государство-участник:</w:t>
      </w:r>
      <w:r>
        <w:t xml:space="preserve"> </w:t>
      </w:r>
    </w:p>
    <w:p w:rsidR="004256C9" w:rsidRPr="0037440F" w:rsidRDefault="004256C9" w:rsidP="004256C9">
      <w:pPr>
        <w:pStyle w:val="SingleTxtG"/>
        <w:rPr>
          <w:b/>
          <w:bCs/>
        </w:rPr>
      </w:pPr>
      <w:r>
        <w:tab/>
      </w:r>
      <w:r>
        <w:tab/>
      </w:r>
      <w:r w:rsidRPr="004256C9">
        <w:rPr>
          <w:b/>
        </w:rPr>
        <w:t>a)</w:t>
      </w:r>
      <w:r w:rsidRPr="004256C9">
        <w:rPr>
          <w:b/>
        </w:rPr>
        <w:tab/>
      </w:r>
      <w:r>
        <w:rPr>
          <w:b/>
          <w:bCs/>
        </w:rPr>
        <w:t>эксплицитно и безоговорочно запретить посредством принятия законодательных и административных мер применение телесных наказаний во всех местах, в том числе дома, в школах, детских учреждениях, учреждениях альтернативного ухода и при отправлении правосудия;</w:t>
      </w:r>
    </w:p>
    <w:p w:rsidR="004256C9" w:rsidRPr="0037440F" w:rsidRDefault="004256C9" w:rsidP="004256C9">
      <w:pPr>
        <w:pStyle w:val="SingleTxtG"/>
        <w:rPr>
          <w:b/>
          <w:bCs/>
        </w:rPr>
      </w:pPr>
      <w:r>
        <w:tab/>
      </w:r>
      <w:r w:rsidRPr="004256C9">
        <w:rPr>
          <w:b/>
        </w:rPr>
        <w:tab/>
        <w:t>b)</w:t>
      </w:r>
      <w:r w:rsidRPr="004256C9">
        <w:rPr>
          <w:b/>
        </w:rPr>
        <w:tab/>
      </w:r>
      <w:r>
        <w:rPr>
          <w:b/>
          <w:bCs/>
        </w:rPr>
        <w:t>отменить положения о «необоснованном исправлении» в Законе о детях и об «условиях применения телесных наказаний» в Законе об образовании;</w:t>
      </w:r>
    </w:p>
    <w:p w:rsidR="004256C9" w:rsidRPr="0037440F" w:rsidRDefault="004256C9" w:rsidP="004256C9">
      <w:pPr>
        <w:pStyle w:val="SingleTxtG"/>
        <w:rPr>
          <w:b/>
          <w:bCs/>
        </w:rPr>
      </w:pPr>
      <w:r w:rsidRPr="004256C9">
        <w:rPr>
          <w:b/>
        </w:rPr>
        <w:tab/>
      </w:r>
      <w:r w:rsidRPr="004256C9">
        <w:rPr>
          <w:b/>
        </w:rPr>
        <w:tab/>
        <w:t>с)</w:t>
      </w:r>
      <w:r w:rsidRPr="004256C9">
        <w:rPr>
          <w:b/>
        </w:rPr>
        <w:tab/>
      </w:r>
      <w:r>
        <w:rPr>
          <w:b/>
          <w:bCs/>
        </w:rPr>
        <w:t>повышать уровень осведомленности родителей, преподавателей, специалистов, работающих с детьми, и широких слоев населения о вреде телесных наказаний и способствовать распространению позитивных, ненасильственных и основанных на участии детей форм воспитания и поддержания дисциплины.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Сексуальная эксплуатация и сексуальные надругательства</w:t>
      </w:r>
    </w:p>
    <w:p w:rsidR="004256C9" w:rsidRPr="0007456C" w:rsidRDefault="004256C9" w:rsidP="004256C9">
      <w:pPr>
        <w:pStyle w:val="SingleTxtG"/>
      </w:pPr>
      <w:r>
        <w:t>36.</w:t>
      </w:r>
      <w:r>
        <w:tab/>
        <w:t>Комитет отмечает, что законопроект о половых преступлениях находится на рассмотрении парламента, но глубоко обеспокоен:</w:t>
      </w:r>
    </w:p>
    <w:p w:rsidR="004256C9" w:rsidRPr="0007456C" w:rsidRDefault="004256C9" w:rsidP="004256C9">
      <w:pPr>
        <w:pStyle w:val="SingleTxtG"/>
      </w:pPr>
      <w:r>
        <w:tab/>
      </w:r>
      <w:r>
        <w:tab/>
        <w:t>a)</w:t>
      </w:r>
      <w:r>
        <w:tab/>
        <w:t>многочисленными случаями сексуальной эксплуатации детей и надругательств над ними, в частности в школе и семье;</w:t>
      </w:r>
    </w:p>
    <w:p w:rsidR="004256C9" w:rsidRPr="0007456C" w:rsidRDefault="004256C9" w:rsidP="004256C9">
      <w:pPr>
        <w:pStyle w:val="SingleTxtG"/>
      </w:pPr>
      <w:r>
        <w:tab/>
      </w:r>
      <w:r>
        <w:tab/>
        <w:t>b)</w:t>
      </w:r>
      <w:r>
        <w:tab/>
        <w:t>небольшим числом заявлений о сексуальной эксплуатации детей и надругательствами над ними и задержками в процессе судебного преследования виновных, что обусловлено низким уровнем доверия к властям и нежеланием семей и широкой общественности сообщать о подобных случаях из-за боязни подвергнуться остракизму и чувства стыда;</w:t>
      </w:r>
    </w:p>
    <w:p w:rsidR="004256C9" w:rsidRPr="0007456C" w:rsidRDefault="004256C9" w:rsidP="004256C9">
      <w:pPr>
        <w:pStyle w:val="SingleTxtG"/>
      </w:pPr>
      <w:r>
        <w:tab/>
      </w:r>
      <w:r>
        <w:tab/>
        <w:t>с)</w:t>
      </w:r>
      <w:r>
        <w:tab/>
        <w:t>ограниченной поддержкой, оказываемой детям-жертвам;</w:t>
      </w:r>
    </w:p>
    <w:p w:rsidR="004256C9" w:rsidRPr="0007456C" w:rsidRDefault="004256C9" w:rsidP="004256C9">
      <w:pPr>
        <w:pStyle w:val="SingleTxtG"/>
      </w:pPr>
      <w:r>
        <w:tab/>
      </w:r>
      <w:r>
        <w:tab/>
        <w:t>d)</w:t>
      </w:r>
      <w:r>
        <w:tab/>
        <w:t>наличием у специалистов, работающих с детьми и в их интересах, ограниченных возможностей для рассмотрения дел о сексуальном насилии в отношении детей.</w:t>
      </w:r>
    </w:p>
    <w:p w:rsidR="004256C9" w:rsidRPr="00C81BD6" w:rsidRDefault="004256C9" w:rsidP="004256C9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Ссылаясь на свое замечание общего порядка № 13 (2011) о праве ребенка на свободу от всех форм насилия и принимая во внимание задачи 5.2 и 16.2 Целей в области устойчивого развития, Комитет рекомендует государству-участнику:</w:t>
      </w:r>
    </w:p>
    <w:p w:rsidR="004256C9" w:rsidRPr="00C81BD6" w:rsidRDefault="004256C9" w:rsidP="004256C9">
      <w:pPr>
        <w:pStyle w:val="SingleTxtG"/>
        <w:rPr>
          <w:b/>
          <w:bCs/>
        </w:rPr>
      </w:pPr>
      <w:r w:rsidRPr="004256C9">
        <w:rPr>
          <w:b/>
        </w:rPr>
        <w:tab/>
      </w:r>
      <w:r w:rsidRPr="004256C9">
        <w:rPr>
          <w:b/>
        </w:rPr>
        <w:tab/>
        <w:t>a)</w:t>
      </w:r>
      <w:r w:rsidRPr="004256C9">
        <w:rPr>
          <w:b/>
        </w:rPr>
        <w:tab/>
      </w:r>
      <w:r>
        <w:rPr>
          <w:b/>
          <w:bCs/>
        </w:rPr>
        <w:t>разработать эффективные механизмы, процедуры и руководящие принципы для обеспечения обязательного представления информации о случаях сексуальной эксплуатации и надругательств дома, в школе, в учреждениях и других местах, в том числе в Интернете, а также создать доступные, конфиденциальные, учитывающие детскую специфику и эффективные каналы для уведомления о таких нарушениях;</w:t>
      </w:r>
    </w:p>
    <w:p w:rsidR="004256C9" w:rsidRPr="00C81BD6" w:rsidRDefault="004256C9" w:rsidP="004256C9">
      <w:pPr>
        <w:pStyle w:val="SingleTxtG"/>
        <w:rPr>
          <w:b/>
          <w:bCs/>
        </w:rPr>
      </w:pPr>
      <w:r w:rsidRPr="004256C9">
        <w:rPr>
          <w:b/>
        </w:rPr>
        <w:tab/>
      </w:r>
      <w:r w:rsidRPr="004256C9">
        <w:rPr>
          <w:b/>
        </w:rPr>
        <w:tab/>
        <w:t>b)</w:t>
      </w:r>
      <w:r w:rsidRPr="004256C9">
        <w:rPr>
          <w:b/>
        </w:rPr>
        <w:tab/>
      </w:r>
      <w:r>
        <w:rPr>
          <w:b/>
          <w:bCs/>
        </w:rPr>
        <w:t>принять в срочном порядке законопроект о половых преступлениях, а также все необходимые меры для проведения расследований по заявлениям о случаях сексуального насилия, преследования виновных и назначения им мер наказания, соразмерных тяжести совершенных ими преступлений;</w:t>
      </w:r>
    </w:p>
    <w:p w:rsidR="004256C9" w:rsidRPr="00C81BD6" w:rsidRDefault="004256C9" w:rsidP="004256C9">
      <w:pPr>
        <w:pStyle w:val="SingleTxtG"/>
        <w:rPr>
          <w:b/>
          <w:bCs/>
        </w:rPr>
      </w:pPr>
      <w:r w:rsidRPr="004256C9">
        <w:rPr>
          <w:b/>
        </w:rPr>
        <w:lastRenderedPageBreak/>
        <w:tab/>
      </w:r>
      <w:r w:rsidRPr="004256C9">
        <w:rPr>
          <w:b/>
        </w:rPr>
        <w:tab/>
        <w:t>с)</w:t>
      </w:r>
      <w:r w:rsidRPr="004256C9">
        <w:rPr>
          <w:b/>
        </w:rPr>
        <w:tab/>
      </w:r>
      <w:r>
        <w:rPr>
          <w:b/>
          <w:bCs/>
        </w:rPr>
        <w:t xml:space="preserve">предоставлять детям-жертвам учитывающие их интересы и </w:t>
      </w:r>
      <w:proofErr w:type="spellStart"/>
      <w:r>
        <w:rPr>
          <w:b/>
          <w:bCs/>
        </w:rPr>
        <w:t>многосекторальные</w:t>
      </w:r>
      <w:proofErr w:type="spellEnd"/>
      <w:r>
        <w:rPr>
          <w:b/>
          <w:bCs/>
        </w:rPr>
        <w:t xml:space="preserve"> средства правовой защиты и комплексную поддержку, включая психологическую помощь, помощь в реабилитации и социальной </w:t>
      </w:r>
      <w:proofErr w:type="spellStart"/>
      <w:r>
        <w:rPr>
          <w:b/>
          <w:bCs/>
        </w:rPr>
        <w:t>реинтеграции</w:t>
      </w:r>
      <w:proofErr w:type="spellEnd"/>
      <w:r>
        <w:rPr>
          <w:b/>
          <w:bCs/>
        </w:rPr>
        <w:t xml:space="preserve">, и принимать меры по предотвращению повторной </w:t>
      </w:r>
      <w:proofErr w:type="spellStart"/>
      <w:r>
        <w:rPr>
          <w:b/>
          <w:bCs/>
        </w:rPr>
        <w:t>виктимизации</w:t>
      </w:r>
      <w:proofErr w:type="spellEnd"/>
      <w:r>
        <w:rPr>
          <w:b/>
          <w:bCs/>
        </w:rPr>
        <w:t xml:space="preserve"> детей-жертв;</w:t>
      </w:r>
      <w:r>
        <w:t xml:space="preserve"> </w:t>
      </w:r>
    </w:p>
    <w:p w:rsidR="004256C9" w:rsidRPr="00C81BD6" w:rsidRDefault="004256C9" w:rsidP="004256C9">
      <w:pPr>
        <w:pStyle w:val="SingleTxtG"/>
        <w:rPr>
          <w:b/>
          <w:bCs/>
        </w:rPr>
      </w:pPr>
      <w:r w:rsidRPr="004256C9">
        <w:rPr>
          <w:b/>
        </w:rPr>
        <w:tab/>
      </w:r>
      <w:r w:rsidRPr="004256C9">
        <w:rPr>
          <w:b/>
        </w:rPr>
        <w:tab/>
        <w:t>d)</w:t>
      </w:r>
      <w:r w:rsidRPr="004256C9">
        <w:rPr>
          <w:b/>
        </w:rPr>
        <w:tab/>
      </w:r>
      <w:r>
        <w:rPr>
          <w:b/>
          <w:bCs/>
        </w:rPr>
        <w:t>обеспечить, чтобы все специалисты и сотрудники, работающие с детьми и в их интересах, включая сотрудников правоохранительных органов, судей, прокуроров, социальных работников и гражданских служащих, проходили подготовку по вопросам получения, проверки и расследования жалоб, а также преследования виновных с учетом соблюдения интересов ребенка и гендерной специфики;</w:t>
      </w:r>
    </w:p>
    <w:p w:rsidR="004256C9" w:rsidRPr="00C81BD6" w:rsidRDefault="004256C9" w:rsidP="004256C9">
      <w:pPr>
        <w:pStyle w:val="SingleTxtG"/>
        <w:rPr>
          <w:b/>
          <w:bCs/>
        </w:rPr>
      </w:pPr>
      <w:r w:rsidRPr="004256C9">
        <w:rPr>
          <w:b/>
        </w:rPr>
        <w:tab/>
      </w:r>
      <w:r w:rsidRPr="004256C9">
        <w:rPr>
          <w:b/>
        </w:rPr>
        <w:tab/>
        <w:t>e)</w:t>
      </w:r>
      <w:r w:rsidRPr="004256C9">
        <w:rPr>
          <w:b/>
        </w:rPr>
        <w:tab/>
      </w:r>
      <w:r>
        <w:rPr>
          <w:b/>
          <w:bCs/>
        </w:rPr>
        <w:t>осуществлять в тесном сотрудничестве с гражданским обществом и ЮНИСЕФ информационно-просветительские программы, направленные на предупреждение сексуальной эксплуатации детей и надругательств над ними и борьбу со стигматизацией жертв и ориентированные на родителей, детей и общинных лидеров;</w:t>
      </w:r>
    </w:p>
    <w:p w:rsidR="004256C9" w:rsidRPr="00C81BD6" w:rsidRDefault="004256C9" w:rsidP="004256C9">
      <w:pPr>
        <w:pStyle w:val="SingleTxtG"/>
        <w:rPr>
          <w:b/>
          <w:bCs/>
        </w:rPr>
      </w:pPr>
      <w:r>
        <w:tab/>
      </w:r>
      <w:r w:rsidRPr="004256C9">
        <w:rPr>
          <w:b/>
        </w:rPr>
        <w:tab/>
        <w:t>f)</w:t>
      </w:r>
      <w:r w:rsidRPr="004256C9">
        <w:rPr>
          <w:b/>
        </w:rPr>
        <w:tab/>
      </w:r>
      <w:r>
        <w:rPr>
          <w:b/>
          <w:bCs/>
        </w:rPr>
        <w:t>опубликовать результаты обследования по вопросу о насилии в отношении детей, проведенного в 2017 году Министерством по делам местного самоуправления и развития сельских районов.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Вредная практика</w:t>
      </w:r>
    </w:p>
    <w:p w:rsidR="004256C9" w:rsidRPr="00C81BD6" w:rsidRDefault="004256C9" w:rsidP="004256C9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 xml:space="preserve">Ссылаясь на совместную общую рекомендацию № 31 Комитета </w:t>
      </w:r>
      <w:r>
        <w:rPr>
          <w:b/>
          <w:bCs/>
        </w:rPr>
        <w:br/>
        <w:t xml:space="preserve">по ликвидации дискриминации в отношении женщин/замечание общего </w:t>
      </w:r>
      <w:r>
        <w:rPr>
          <w:b/>
          <w:bCs/>
        </w:rPr>
        <w:br/>
        <w:t>порядка № 18 Комитета по правам ребенка (2014) о вредной практике, Комитет рекомендует государству-участнику принять все необходимые меры для искоренения практики детских браков в соответствии с обязательствами государства-участника по Конвенции и Африканской хартии прав и благосостояния ребенка.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Телефоны доверия</w:t>
      </w:r>
    </w:p>
    <w:p w:rsidR="004256C9" w:rsidRPr="0007456C" w:rsidRDefault="004256C9" w:rsidP="004256C9">
      <w:pPr>
        <w:pStyle w:val="SingleTxtG"/>
      </w:pPr>
      <w:r>
        <w:t>39.</w:t>
      </w:r>
      <w:r>
        <w:tab/>
        <w:t>Комитет приветствует создание бесплатной круглосуточной телефонной службы помощи и детской радиопередачи «звоните – отвечаем», однако сожалеет по поводу отсутствия информации о процедурах последующих действий по жалобам, доступности телефонной службы помощи и детской радиопередачи «звоните – отвечаем», количестве полученных жалоб и результатах их рассмотрения.</w:t>
      </w:r>
    </w:p>
    <w:p w:rsidR="004256C9" w:rsidRPr="00035130" w:rsidRDefault="004256C9" w:rsidP="004256C9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4256C9" w:rsidRPr="00035130" w:rsidRDefault="004256C9" w:rsidP="004256C9">
      <w:pPr>
        <w:pStyle w:val="SingleTxtG"/>
        <w:rPr>
          <w:b/>
          <w:bCs/>
        </w:rPr>
      </w:pPr>
      <w:r>
        <w:tab/>
      </w:r>
      <w:r>
        <w:tab/>
      </w:r>
      <w:r w:rsidRPr="004256C9">
        <w:rPr>
          <w:b/>
        </w:rPr>
        <w:t>a)</w:t>
      </w:r>
      <w:r w:rsidRPr="004256C9">
        <w:rPr>
          <w:b/>
        </w:rPr>
        <w:tab/>
      </w:r>
      <w:r>
        <w:rPr>
          <w:b/>
          <w:bCs/>
        </w:rPr>
        <w:t>обеспечить, чтобы телефонная служба помощи была доступна всем детям на национальном уровне, в том числе путем предоставления необходимых людских, финансовых и технических ресурсов для ее эффективного функционирования, и способствовать повышению уровня осведомленности о том, как дети могут получить доступ к этой службе;</w:t>
      </w:r>
      <w:r>
        <w:t xml:space="preserve"> </w:t>
      </w:r>
    </w:p>
    <w:p w:rsidR="004256C9" w:rsidRPr="00035130" w:rsidRDefault="004256C9" w:rsidP="004256C9">
      <w:pPr>
        <w:pStyle w:val="SingleTxtG"/>
        <w:rPr>
          <w:b/>
          <w:bCs/>
        </w:rPr>
      </w:pPr>
      <w:r w:rsidRPr="004256C9">
        <w:rPr>
          <w:b/>
        </w:rPr>
        <w:tab/>
      </w:r>
      <w:r w:rsidRPr="004256C9">
        <w:rPr>
          <w:b/>
        </w:rPr>
        <w:tab/>
        <w:t>b)</w:t>
      </w:r>
      <w:r w:rsidRPr="004256C9">
        <w:rPr>
          <w:b/>
        </w:rPr>
        <w:tab/>
      </w:r>
      <w:r>
        <w:rPr>
          <w:b/>
          <w:bCs/>
        </w:rPr>
        <w:t>обеспечить подготовку сотрудников телефонной службы помощи по вопросам оказания ориентированной на детей и учитывающей их интересы помощи, а также по процедурам принятия последующих мер в связи с жалобами;</w:t>
      </w:r>
      <w:r>
        <w:t xml:space="preserve"> </w:t>
      </w:r>
    </w:p>
    <w:p w:rsidR="004256C9" w:rsidRPr="00035130" w:rsidRDefault="004256C9" w:rsidP="004256C9">
      <w:pPr>
        <w:pStyle w:val="SingleTxtG"/>
        <w:rPr>
          <w:b/>
          <w:bCs/>
        </w:rPr>
      </w:pPr>
      <w:r w:rsidRPr="004256C9">
        <w:rPr>
          <w:b/>
        </w:rPr>
        <w:tab/>
      </w:r>
      <w:r w:rsidRPr="004256C9">
        <w:rPr>
          <w:b/>
        </w:rPr>
        <w:tab/>
        <w:t>с)</w:t>
      </w:r>
      <w:r w:rsidRPr="004256C9">
        <w:rPr>
          <w:b/>
        </w:rPr>
        <w:tab/>
      </w:r>
      <w:r>
        <w:rPr>
          <w:b/>
          <w:bCs/>
        </w:rPr>
        <w:t>собирать регулярные и систематические данные о количестве и видах полученных жалоб и об оказанной жертвам поддержке.</w:t>
      </w:r>
    </w:p>
    <w:p w:rsidR="004256C9" w:rsidRPr="00035130" w:rsidRDefault="004256C9" w:rsidP="004256C9">
      <w:pPr>
        <w:pStyle w:val="H1G"/>
      </w:pPr>
      <w:r>
        <w:tab/>
        <w:t>F.</w:t>
      </w:r>
      <w:r>
        <w:tab/>
      </w:r>
      <w:r>
        <w:rPr>
          <w:bCs/>
        </w:rPr>
        <w:t xml:space="preserve">Семейное окружение и альтернативный уход (статьи 5, 9–11, </w:t>
      </w:r>
      <w:r>
        <w:rPr>
          <w:bCs/>
        </w:rPr>
        <w:br/>
        <w:t>18 (пункты 1 и 2), 20, 21, 25 и 27 (пункт 4))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:rsidR="004256C9" w:rsidRPr="0007456C" w:rsidRDefault="004256C9" w:rsidP="004256C9">
      <w:pPr>
        <w:pStyle w:val="SingleTxtG"/>
      </w:pPr>
      <w:r>
        <w:t>41.</w:t>
      </w:r>
      <w:r>
        <w:tab/>
        <w:t xml:space="preserve">Комитет приветствует принятие Национального плана действий в интересах сирот и уязвимых детей на 2006–2016 годы и Правил защиты детей, нуждающихся в </w:t>
      </w:r>
      <w:r>
        <w:lastRenderedPageBreak/>
        <w:t>уходе, а также недавнюю оценку экспериментальной программы патронатного воспитания. Вместе с тем он обеспокоен:</w:t>
      </w:r>
    </w:p>
    <w:p w:rsidR="004256C9" w:rsidRPr="0007456C" w:rsidRDefault="004256C9" w:rsidP="004256C9">
      <w:pPr>
        <w:pStyle w:val="SingleTxtG"/>
      </w:pPr>
      <w:r>
        <w:tab/>
      </w:r>
      <w:r>
        <w:tab/>
        <w:t>a)</w:t>
      </w:r>
      <w:r>
        <w:tab/>
        <w:t>количеством детей, лишенных семейного окружения, сообщениями о детях, остающихся на попечении в течение длительного времени, и тем фактом, что многие дети помещаются не в структуры ухода за детьми семейного и общинного типа, а в специализированные учреждения;</w:t>
      </w:r>
    </w:p>
    <w:p w:rsidR="004256C9" w:rsidRPr="0007456C" w:rsidRDefault="004256C9" w:rsidP="004256C9">
      <w:pPr>
        <w:pStyle w:val="SingleTxtG"/>
      </w:pPr>
      <w:r>
        <w:tab/>
      </w:r>
      <w:r>
        <w:tab/>
        <w:t>b)</w:t>
      </w:r>
      <w:r>
        <w:tab/>
        <w:t>отсутствием поддержки семей, которые осуществляют уход за детьми, лишенными семейного окружения;</w:t>
      </w:r>
    </w:p>
    <w:p w:rsidR="004256C9" w:rsidRPr="0007456C" w:rsidRDefault="004256C9" w:rsidP="004256C9">
      <w:pPr>
        <w:pStyle w:val="SingleTxtG"/>
      </w:pPr>
      <w:r>
        <w:tab/>
      </w:r>
      <w:r>
        <w:tab/>
        <w:t>с)</w:t>
      </w:r>
      <w:r>
        <w:tab/>
        <w:t>тем фактом, что государство-участник чрезмерно полагается на неправительственные организации в плане предоставления услуг и помещений для ухода за детьми и организации соответствующей подготовки.</w:t>
      </w:r>
    </w:p>
    <w:p w:rsidR="004256C9" w:rsidRPr="009A7E01" w:rsidRDefault="004256C9" w:rsidP="004256C9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Ссылаясь на Руководящие указания по альтернативному уходу за детьми, Комитет рекомендует государству-участнику:</w:t>
      </w:r>
    </w:p>
    <w:p w:rsidR="004256C9" w:rsidRPr="009A7E01" w:rsidRDefault="004256C9" w:rsidP="004256C9">
      <w:pPr>
        <w:pStyle w:val="SingleTxtG"/>
        <w:rPr>
          <w:b/>
          <w:bCs/>
        </w:rPr>
      </w:pPr>
      <w:r>
        <w:tab/>
      </w:r>
      <w:r w:rsidRPr="004256C9">
        <w:rPr>
          <w:b/>
        </w:rPr>
        <w:tab/>
        <w:t>a)</w:t>
      </w:r>
      <w:r w:rsidRPr="004256C9">
        <w:rPr>
          <w:b/>
        </w:rPr>
        <w:tab/>
      </w:r>
      <w:r>
        <w:rPr>
          <w:b/>
          <w:bCs/>
        </w:rPr>
        <w:t>обеспечить достаточные возможности для альтернативного ухода за детьми, лишенными семейного окружения, на базе семей и общин, в том числе путем выделения достаточных финансовых ресурсов на программу патронатного воспитания, увеличения числа социальных работников и регулярного пересмотра мер по передаче детей на воспитание;</w:t>
      </w:r>
    </w:p>
    <w:p w:rsidR="004256C9" w:rsidRPr="009A7E01" w:rsidRDefault="004256C9" w:rsidP="004256C9">
      <w:pPr>
        <w:pStyle w:val="SingleTxtG"/>
        <w:rPr>
          <w:b/>
          <w:bCs/>
        </w:rPr>
      </w:pPr>
      <w:r>
        <w:tab/>
      </w:r>
      <w:r w:rsidRPr="004256C9">
        <w:rPr>
          <w:b/>
        </w:rPr>
        <w:tab/>
        <w:t>b)</w:t>
      </w:r>
      <w:r w:rsidRPr="004256C9">
        <w:rPr>
          <w:b/>
        </w:rPr>
        <w:tab/>
      </w:r>
      <w:r>
        <w:rPr>
          <w:b/>
          <w:bCs/>
        </w:rPr>
        <w:t xml:space="preserve">постепенно сократить масштабы использования учреждений </w:t>
      </w:r>
      <w:proofErr w:type="spellStart"/>
      <w:r>
        <w:rPr>
          <w:b/>
          <w:bCs/>
        </w:rPr>
        <w:t>интернатного</w:t>
      </w:r>
      <w:proofErr w:type="spellEnd"/>
      <w:r>
        <w:rPr>
          <w:b/>
          <w:bCs/>
        </w:rPr>
        <w:t xml:space="preserve"> типа и в то же время оказывать достаточную финансовую </w:t>
      </w:r>
      <w:r w:rsidR="00DF4FCB">
        <w:rPr>
          <w:b/>
          <w:bCs/>
        </w:rPr>
        <w:br/>
      </w:r>
      <w:r>
        <w:rPr>
          <w:b/>
          <w:bCs/>
        </w:rPr>
        <w:t>и иную поддержку центрам альтернативного ухода за детьми, находящимся в ведении неправительственных организаций, и обеспечивать регистрацию, сертификацию, мониторинг и контроль качества работы этих центров;</w:t>
      </w:r>
    </w:p>
    <w:p w:rsidR="004256C9" w:rsidRPr="009A7E01" w:rsidRDefault="004256C9" w:rsidP="004256C9">
      <w:pPr>
        <w:pStyle w:val="SingleTxtG"/>
        <w:rPr>
          <w:b/>
          <w:bCs/>
        </w:rPr>
      </w:pPr>
      <w:r w:rsidRPr="004256C9">
        <w:rPr>
          <w:b/>
        </w:rPr>
        <w:tab/>
      </w:r>
      <w:r w:rsidRPr="004256C9">
        <w:rPr>
          <w:b/>
        </w:rPr>
        <w:tab/>
        <w:t>с)</w:t>
      </w:r>
      <w:r w:rsidRPr="004256C9">
        <w:rPr>
          <w:b/>
        </w:rPr>
        <w:tab/>
      </w:r>
      <w:r>
        <w:rPr>
          <w:b/>
          <w:bCs/>
        </w:rPr>
        <w:t>обеспечить непрерывное наращивание потенциала и подготовку социальных работников, персонала, работающего в учреждениях альтернативного ухода, приемных семей и воспитателей по Правилам защиты детей, нуждающихся в уходе, вопросам прав детей и особых потребностей детей, лишенных семейного окружения.</w:t>
      </w:r>
    </w:p>
    <w:p w:rsidR="004256C9" w:rsidRPr="005C4460" w:rsidRDefault="004256C9" w:rsidP="004256C9">
      <w:pPr>
        <w:pStyle w:val="H1G"/>
      </w:pPr>
      <w:r>
        <w:tab/>
        <w:t>G.</w:t>
      </w:r>
      <w:r>
        <w:tab/>
      </w:r>
      <w:r>
        <w:rPr>
          <w:bCs/>
        </w:rPr>
        <w:t xml:space="preserve">Инвалидность, базовое медицинское обслуживание и социальное обеспечение (статьи 6, 18 </w:t>
      </w:r>
      <w:r w:rsidR="00DF4FCB">
        <w:rPr>
          <w:bCs/>
        </w:rPr>
        <w:t>(</w:t>
      </w:r>
      <w:r>
        <w:rPr>
          <w:bCs/>
        </w:rPr>
        <w:t>пункт 3</w:t>
      </w:r>
      <w:r w:rsidR="00DF4FCB">
        <w:rPr>
          <w:bCs/>
        </w:rPr>
        <w:t>)</w:t>
      </w:r>
      <w:r>
        <w:rPr>
          <w:bCs/>
        </w:rPr>
        <w:t xml:space="preserve">, 23, 24, 26, 27 </w:t>
      </w:r>
      <w:r w:rsidR="00DF4FCB">
        <w:rPr>
          <w:bCs/>
        </w:rPr>
        <w:t>(</w:t>
      </w:r>
      <w:r>
        <w:rPr>
          <w:bCs/>
        </w:rPr>
        <w:t>пункты 1–3</w:t>
      </w:r>
      <w:r w:rsidR="00DF4FCB">
        <w:rPr>
          <w:bCs/>
        </w:rPr>
        <w:t>)</w:t>
      </w:r>
      <w:r>
        <w:rPr>
          <w:bCs/>
        </w:rPr>
        <w:t xml:space="preserve"> и 33)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Дети-инвалиды</w:t>
      </w:r>
      <w:r>
        <w:t xml:space="preserve"> </w:t>
      </w:r>
    </w:p>
    <w:p w:rsidR="004256C9" w:rsidRPr="0007456C" w:rsidRDefault="004256C9" w:rsidP="004256C9">
      <w:pPr>
        <w:pStyle w:val="SingleTxtG"/>
      </w:pPr>
      <w:r>
        <w:t>43.</w:t>
      </w:r>
      <w:r>
        <w:tab/>
        <w:t>Комитет приветствует создание Управления по вопросам государственного образования инвалидов для борьбы со стигматизацией и дискриминацией детей-инвалидов и шаги, предпринятые государством-участником в целях применения правозащитного подхода к инвалидности. Он также отмечает, что проект национальной рамочной программы по вопросам инвалидности находится на рассмотрении парламента. Вместе с тем он обеспокоен отсутствием информации о положении детей-инвалидов и недостаточным прогрессом в деле обеспечения им доступа к инклюзивному образованию.</w:t>
      </w:r>
    </w:p>
    <w:p w:rsidR="004256C9" w:rsidRPr="00DF4FCB" w:rsidRDefault="004256C9" w:rsidP="004256C9">
      <w:pPr>
        <w:pStyle w:val="SingleTxtG"/>
        <w:rPr>
          <w:b/>
          <w:bCs/>
        </w:rPr>
      </w:pPr>
      <w:r>
        <w:t>44.</w:t>
      </w:r>
      <w:r>
        <w:tab/>
      </w:r>
      <w:r w:rsidRPr="00DF4FCB">
        <w:rPr>
          <w:b/>
        </w:rPr>
        <w:t>Ссылаясь на свое замечание общего порядка № 9 (2006) о правах детей-инвалидов, Комитет настоятельно призывает государство-участник применять правозащитный подход к инвалидности, разработать комплексную стратегию в интересах интеграции детей-инвалидов и:</w:t>
      </w:r>
    </w:p>
    <w:p w:rsidR="004256C9" w:rsidRPr="009A7E01" w:rsidRDefault="004256C9" w:rsidP="004256C9">
      <w:pPr>
        <w:pStyle w:val="SingleTxtG"/>
        <w:rPr>
          <w:b/>
          <w:bCs/>
        </w:rPr>
      </w:pPr>
      <w:r>
        <w:tab/>
      </w:r>
      <w:r w:rsidRPr="004256C9">
        <w:rPr>
          <w:b/>
        </w:rPr>
        <w:tab/>
        <w:t>a)</w:t>
      </w:r>
      <w:r w:rsidRPr="004256C9">
        <w:rPr>
          <w:b/>
        </w:rPr>
        <w:tab/>
      </w:r>
      <w:r>
        <w:rPr>
          <w:b/>
          <w:bCs/>
        </w:rPr>
        <w:t>принять в приоритетном порядке проект национальной рамочной программы по вопросам инвалидности и выделить достаточные людские, технические и финансовые ресурсы для ее осуществления;</w:t>
      </w:r>
    </w:p>
    <w:p w:rsidR="004256C9" w:rsidRPr="009A7E01" w:rsidRDefault="004256C9" w:rsidP="004256C9">
      <w:pPr>
        <w:pStyle w:val="SingleTxtG"/>
        <w:rPr>
          <w:b/>
          <w:bCs/>
        </w:rPr>
      </w:pPr>
      <w:r>
        <w:tab/>
      </w:r>
      <w:r w:rsidRPr="004256C9">
        <w:rPr>
          <w:b/>
        </w:rPr>
        <w:tab/>
        <w:t>b)</w:t>
      </w:r>
      <w:r w:rsidRPr="004256C9">
        <w:rPr>
          <w:b/>
        </w:rPr>
        <w:tab/>
      </w:r>
      <w:r>
        <w:rPr>
          <w:b/>
          <w:bCs/>
        </w:rPr>
        <w:t xml:space="preserve">провести исследование по вопросу о положении детей-инвалидов, включая детей, не имеющих в настоящее время доступа к услугам или поддержке, и использовать его результаты в качестве информационной основы для осуществления Конвенции и </w:t>
      </w:r>
      <w:proofErr w:type="gramStart"/>
      <w:r>
        <w:rPr>
          <w:b/>
          <w:bCs/>
        </w:rPr>
        <w:t>существующих законов</w:t>
      </w:r>
      <w:proofErr w:type="gramEnd"/>
      <w:r>
        <w:rPr>
          <w:b/>
          <w:bCs/>
        </w:rPr>
        <w:t xml:space="preserve"> и политики;</w:t>
      </w:r>
    </w:p>
    <w:p w:rsidR="004256C9" w:rsidRPr="009A7E01" w:rsidRDefault="004256C9" w:rsidP="004256C9">
      <w:pPr>
        <w:pStyle w:val="SingleTxtG"/>
        <w:rPr>
          <w:b/>
          <w:bCs/>
        </w:rPr>
      </w:pPr>
      <w:r>
        <w:lastRenderedPageBreak/>
        <w:tab/>
      </w:r>
      <w:r>
        <w:tab/>
      </w:r>
      <w:r w:rsidRPr="004256C9">
        <w:rPr>
          <w:b/>
        </w:rPr>
        <w:t>с)</w:t>
      </w:r>
      <w:r w:rsidRPr="004256C9">
        <w:rPr>
          <w:b/>
        </w:rPr>
        <w:tab/>
      </w:r>
      <w:r>
        <w:rPr>
          <w:b/>
          <w:bCs/>
        </w:rPr>
        <w:t xml:space="preserve">гарантировать всем детям-инвалидам, включая детей с интеллектуальными и психосоциальными расстройствами, право на инклюзивное образование в общеобразовательных школах и обеспечить надлежащую подготовку специализированных преподавателей и специалистов для оказания им индивидуальной поддержки и </w:t>
      </w:r>
      <w:proofErr w:type="spellStart"/>
      <w:r>
        <w:rPr>
          <w:b/>
          <w:bCs/>
        </w:rPr>
        <w:t>уделения</w:t>
      </w:r>
      <w:proofErr w:type="spellEnd"/>
      <w:r>
        <w:rPr>
          <w:b/>
          <w:bCs/>
        </w:rPr>
        <w:t xml:space="preserve"> им должного внимания;</w:t>
      </w:r>
    </w:p>
    <w:p w:rsidR="004256C9" w:rsidRPr="009A7E01" w:rsidRDefault="004256C9" w:rsidP="004256C9">
      <w:pPr>
        <w:pStyle w:val="SingleTxtG"/>
        <w:rPr>
          <w:b/>
          <w:bCs/>
        </w:rPr>
      </w:pPr>
      <w:r w:rsidRPr="004256C9">
        <w:rPr>
          <w:b/>
        </w:rPr>
        <w:tab/>
      </w:r>
      <w:r w:rsidRPr="004256C9">
        <w:rPr>
          <w:b/>
        </w:rPr>
        <w:tab/>
        <w:t>d)</w:t>
      </w:r>
      <w:r w:rsidRPr="004256C9">
        <w:rPr>
          <w:b/>
        </w:rPr>
        <w:tab/>
      </w:r>
      <w:r w:rsidRPr="004256C9">
        <w:rPr>
          <w:b/>
          <w:bCs/>
        </w:rPr>
        <w:t>предупреждать разлучение детей-инвалидов с их семьями путем пр</w:t>
      </w:r>
      <w:r>
        <w:rPr>
          <w:b/>
          <w:bCs/>
        </w:rPr>
        <w:t>едоставления поддержки и услуг, позволяющих семьям ухаживать за своими детьми, в том числе путем выделения им денежных пособий;</w:t>
      </w:r>
    </w:p>
    <w:p w:rsidR="004256C9" w:rsidRPr="009A7E01" w:rsidRDefault="004256C9" w:rsidP="004256C9">
      <w:pPr>
        <w:pStyle w:val="SingleTxtG"/>
        <w:rPr>
          <w:b/>
          <w:bCs/>
        </w:rPr>
      </w:pPr>
      <w:r>
        <w:tab/>
      </w:r>
      <w:r>
        <w:tab/>
      </w:r>
      <w:r w:rsidRPr="004256C9">
        <w:rPr>
          <w:b/>
        </w:rPr>
        <w:t>e)</w:t>
      </w:r>
      <w:r w:rsidRPr="004256C9">
        <w:rPr>
          <w:b/>
        </w:rPr>
        <w:tab/>
      </w:r>
      <w:r>
        <w:rPr>
          <w:b/>
          <w:bCs/>
        </w:rPr>
        <w:t>продолжать укреплять свои информационно-просветительские кампании по борьбе со стигматизацией и предрассудками в отношении детей-инвалидов, особенно детей с психосоциальными и интеллектуальными расстройствами, и содействовать формированию позитивного образа таких детей.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Здравоохранение и медицинское обслуживание</w:t>
      </w:r>
      <w:r>
        <w:t xml:space="preserve"> </w:t>
      </w:r>
    </w:p>
    <w:p w:rsidR="004256C9" w:rsidRPr="0007456C" w:rsidRDefault="004256C9" w:rsidP="004256C9">
      <w:pPr>
        <w:pStyle w:val="SingleTxtG"/>
      </w:pPr>
      <w:r>
        <w:t>45.</w:t>
      </w:r>
      <w:r>
        <w:tab/>
        <w:t>Комитет приветствует Расширенную программу иммунизации Ботсваны и медико-санитарные нормы, направленные на улучшение доступа детей к основным медицинским услугам и вакцинации. Вместе с тем Комитет обеспокоен:</w:t>
      </w:r>
    </w:p>
    <w:p w:rsidR="004256C9" w:rsidRPr="0007456C" w:rsidRDefault="004256C9" w:rsidP="004256C9">
      <w:pPr>
        <w:pStyle w:val="SingleTxtG"/>
      </w:pPr>
      <w:r>
        <w:tab/>
      </w:r>
      <w:r w:rsidR="00BE7C34">
        <w:tab/>
      </w:r>
      <w:r>
        <w:t>a)</w:t>
      </w:r>
      <w:r>
        <w:tab/>
        <w:t>ограниченным доступом детей, проживающих в отдаленных районах, и детей, не имеющих удостоверяющих личность документов, к медицинскому обслуживанию;</w:t>
      </w:r>
    </w:p>
    <w:p w:rsidR="004256C9" w:rsidRPr="0007456C" w:rsidRDefault="004256C9" w:rsidP="004256C9">
      <w:pPr>
        <w:pStyle w:val="SingleTxtG"/>
      </w:pPr>
      <w:r>
        <w:tab/>
      </w:r>
      <w:r w:rsidR="00BE7C34">
        <w:tab/>
      </w:r>
      <w:r>
        <w:t>b)</w:t>
      </w:r>
      <w:r>
        <w:tab/>
        <w:t>распространенностью случаев недоедания и задержки в росте, а также увеличением показателей ожирения среди детей;</w:t>
      </w:r>
    </w:p>
    <w:p w:rsidR="004256C9" w:rsidRPr="0007456C" w:rsidRDefault="004256C9" w:rsidP="004256C9">
      <w:pPr>
        <w:pStyle w:val="SingleTxtG"/>
      </w:pPr>
      <w:r>
        <w:tab/>
      </w:r>
      <w:r w:rsidR="00BE7C34">
        <w:tab/>
      </w:r>
      <w:r>
        <w:t>с)</w:t>
      </w:r>
      <w:r>
        <w:tab/>
        <w:t>нехваткой медицинских служб, ориентированных на обслуживание детей;</w:t>
      </w:r>
    </w:p>
    <w:p w:rsidR="004256C9" w:rsidRPr="0007456C" w:rsidRDefault="004256C9" w:rsidP="004256C9">
      <w:pPr>
        <w:pStyle w:val="SingleTxtG"/>
      </w:pPr>
      <w:r>
        <w:tab/>
      </w:r>
      <w:r w:rsidR="00BE7C34">
        <w:tab/>
      </w:r>
      <w:r>
        <w:t>d)</w:t>
      </w:r>
      <w:r>
        <w:tab/>
        <w:t>отсутствием информации о грудном вскармливании и осуществлении инициативы по созданию больниц с благоприятными для младенцев условиями.</w:t>
      </w:r>
    </w:p>
    <w:p w:rsidR="004256C9" w:rsidRPr="009A7E01" w:rsidRDefault="004256C9" w:rsidP="004256C9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 xml:space="preserve">Ссылаясь на свое замечание общего порядка № 15 (2013) о праве ребенка на наивысший достижимый уровень здоровья и принимая во внимание </w:t>
      </w:r>
      <w:r w:rsidR="00DF4FCB">
        <w:rPr>
          <w:b/>
          <w:bCs/>
        </w:rPr>
        <w:br/>
      </w:r>
      <w:r>
        <w:rPr>
          <w:b/>
          <w:bCs/>
        </w:rPr>
        <w:t>задачу 3.2 Целей в области устойчивого развития, Комитет рекомендует государству-участнику:</w:t>
      </w:r>
    </w:p>
    <w:p w:rsidR="004256C9" w:rsidRPr="009A7E01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a)</w:t>
      </w:r>
      <w:r w:rsidR="004256C9" w:rsidRPr="00BE7C34">
        <w:rPr>
          <w:b/>
        </w:rPr>
        <w:tab/>
      </w:r>
      <w:r w:rsidR="004256C9">
        <w:rPr>
          <w:b/>
          <w:bCs/>
        </w:rPr>
        <w:t>уделять первоочередное внимание мерам по улучшению доступа к качественным медицинским услугам и питанию, в том числе путем выделения достаточных финансовых ресурсов, обеспечения наличия квалифицированного медицинского персонала, особенно в отдаленных районах, и отмены платы для детей с иностранным гражданством, которые не могут позволить себе основные медицинские услуги;</w:t>
      </w:r>
      <w:r w:rsidR="004256C9">
        <w:t xml:space="preserve"> </w:t>
      </w:r>
    </w:p>
    <w:p w:rsidR="004256C9" w:rsidRPr="009A7E01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b)</w:t>
      </w:r>
      <w:r w:rsidR="004256C9" w:rsidRPr="00BE7C34">
        <w:rPr>
          <w:b/>
        </w:rPr>
        <w:tab/>
      </w:r>
      <w:r w:rsidR="004256C9">
        <w:rPr>
          <w:b/>
          <w:bCs/>
        </w:rPr>
        <w:t>продолжать принимать целенаправленные меры по предупреждению задержки в росте и недоедания среди детей и по борьбе с ожирением, в том числе путем пропаганды практики надлежащего кормления младенцев и маленьких детей, предоставления пищевых добавок и проведения мероприятий с целью повышения уровня информированности общественности о вопросах питания и здоровых привычках питания;</w:t>
      </w:r>
    </w:p>
    <w:p w:rsidR="004256C9" w:rsidRPr="009A7E01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с)</w:t>
      </w:r>
      <w:r w:rsidR="004256C9" w:rsidRPr="00BE7C34">
        <w:rPr>
          <w:b/>
        </w:rPr>
        <w:tab/>
      </w:r>
      <w:r w:rsidR="004256C9">
        <w:rPr>
          <w:b/>
          <w:bCs/>
        </w:rPr>
        <w:t>выделять средства на осуществление мер по обеспечению того, чтобы медицинские службы учитывали интересы детей, в том числе посредством подготовки медицинского персонала для удовлетворения особых потребностей детей и подростков;</w:t>
      </w:r>
      <w:r w:rsidR="004256C9">
        <w:t xml:space="preserve"> </w:t>
      </w:r>
    </w:p>
    <w:p w:rsidR="004256C9" w:rsidRPr="009A7E01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d)</w:t>
      </w:r>
      <w:r w:rsidR="004256C9" w:rsidRPr="00BE7C34">
        <w:rPr>
          <w:b/>
        </w:rPr>
        <w:tab/>
      </w:r>
      <w:r w:rsidR="004256C9">
        <w:rPr>
          <w:b/>
          <w:bCs/>
        </w:rPr>
        <w:t>собирать на систематической основе данные о грудном вскармливании, эффективно контролировать соблюдение Международного кодекса маркетинга заменителей грудного молока и осуществление инициативы по созданию больниц с благоприятными для младенцев условиями и разработать национальную программу по повышению уровня осведомленности семей и широкой общественности о важности грудного вскармливания.</w:t>
      </w:r>
    </w:p>
    <w:p w:rsidR="004256C9" w:rsidRPr="0007456C" w:rsidRDefault="004256C9" w:rsidP="004256C9">
      <w:pPr>
        <w:pStyle w:val="H23G"/>
      </w:pPr>
      <w:r>
        <w:lastRenderedPageBreak/>
        <w:tab/>
      </w:r>
      <w:r>
        <w:tab/>
      </w:r>
      <w:r>
        <w:rPr>
          <w:bCs/>
        </w:rPr>
        <w:t>Здоровье подростков</w:t>
      </w:r>
    </w:p>
    <w:p w:rsidR="004256C9" w:rsidRPr="009A7E01" w:rsidRDefault="004256C9" w:rsidP="004256C9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Приветствуя различные информационно-просветительские кампании и платформы по вопросам здоровья подростков, Комитет напоминает о своих предыдущих рекомендациях (CRC/C/15/Add.242, пункт 53) и рекомендует государству-участнику:</w:t>
      </w:r>
    </w:p>
    <w:p w:rsidR="004256C9" w:rsidRPr="009A7E01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a)</w:t>
      </w:r>
      <w:r w:rsidR="004256C9" w:rsidRPr="00BE7C34">
        <w:rPr>
          <w:b/>
        </w:rPr>
        <w:tab/>
      </w:r>
      <w:r w:rsidR="004256C9">
        <w:rPr>
          <w:b/>
          <w:bCs/>
        </w:rPr>
        <w:t>предоставлять бесплатные, конфиденциальные и отвечающие нуждам подростков услуги по охране сексуального и репродуктивного здоровья, а также информацию и просветительские материалы, уделяя при этом особое внимание предупреждению ранней беременности и профилактике инфекций, передаваемых половым путем;</w:t>
      </w:r>
    </w:p>
    <w:p w:rsidR="004256C9" w:rsidRPr="009A7E01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b)</w:t>
      </w:r>
      <w:r w:rsidR="004256C9" w:rsidRPr="00BE7C34">
        <w:rPr>
          <w:b/>
        </w:rPr>
        <w:tab/>
      </w:r>
      <w:r w:rsidR="004256C9">
        <w:rPr>
          <w:b/>
          <w:bCs/>
        </w:rPr>
        <w:t>принять меры к тому, чтобы просвещение по вопросам сексуального и репродуктивного здоровья являлось частью обязательной школьной учебной программы и было ориентировано на подростков, как девочек, так и мальчиков;</w:t>
      </w:r>
    </w:p>
    <w:p w:rsidR="004256C9" w:rsidRPr="009A7E01" w:rsidRDefault="00BE7C34" w:rsidP="004256C9">
      <w:pPr>
        <w:pStyle w:val="SingleTxtG"/>
        <w:rPr>
          <w:b/>
          <w:bCs/>
        </w:rPr>
      </w:pPr>
      <w:r w:rsidRPr="00BE7C34">
        <w:rPr>
          <w:b/>
        </w:rPr>
        <w:tab/>
      </w:r>
      <w:r w:rsidR="004256C9" w:rsidRPr="00BE7C34">
        <w:rPr>
          <w:b/>
        </w:rPr>
        <w:tab/>
        <w:t>с)</w:t>
      </w:r>
      <w:r w:rsidR="004256C9" w:rsidRPr="00BE7C34">
        <w:rPr>
          <w:b/>
        </w:rPr>
        <w:tab/>
      </w:r>
      <w:r w:rsidR="004256C9">
        <w:rPr>
          <w:b/>
          <w:bCs/>
        </w:rPr>
        <w:t>разработать предназначенную для детей программу охраны психического здоровья, которая бы предусматривала создание общинных служб охраны психического здоровья и проведение профилактической работы в школах, по месту жительства и в центрах по уходу;</w:t>
      </w:r>
    </w:p>
    <w:p w:rsidR="004256C9" w:rsidRPr="009A7E01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d)</w:t>
      </w:r>
      <w:r w:rsidR="004256C9" w:rsidRPr="00BE7C34">
        <w:rPr>
          <w:b/>
        </w:rPr>
        <w:tab/>
      </w:r>
      <w:r w:rsidR="004256C9">
        <w:rPr>
          <w:b/>
          <w:bCs/>
        </w:rPr>
        <w:t xml:space="preserve">организовать обучение жизненно важным навыкам профилактики злоупотребления </w:t>
      </w:r>
      <w:proofErr w:type="spellStart"/>
      <w:r w:rsidR="004256C9">
        <w:rPr>
          <w:b/>
          <w:bCs/>
        </w:rPr>
        <w:t>психоактивными</w:t>
      </w:r>
      <w:proofErr w:type="spellEnd"/>
      <w:r w:rsidR="004256C9">
        <w:rPr>
          <w:b/>
          <w:bCs/>
        </w:rPr>
        <w:t xml:space="preserve"> веществами, включая табак и алкоголь, и создать доступные, учитывающие специфику молодежи и </w:t>
      </w:r>
      <w:proofErr w:type="spellStart"/>
      <w:r w:rsidR="004256C9">
        <w:rPr>
          <w:b/>
          <w:bCs/>
        </w:rPr>
        <w:t>некарательные</w:t>
      </w:r>
      <w:proofErr w:type="spellEnd"/>
      <w:r w:rsidR="004256C9">
        <w:rPr>
          <w:b/>
          <w:bCs/>
        </w:rPr>
        <w:t xml:space="preserve"> службы по лечению наркозависимости и уменьшению ее пагубных последствий.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ВИЧ/СПИД</w:t>
      </w:r>
      <w:r>
        <w:t xml:space="preserve"> </w:t>
      </w:r>
    </w:p>
    <w:p w:rsidR="004256C9" w:rsidRPr="0007456C" w:rsidRDefault="004256C9" w:rsidP="004256C9">
      <w:pPr>
        <w:pStyle w:val="SingleTxtG"/>
      </w:pPr>
      <w:r>
        <w:t>48.</w:t>
      </w:r>
      <w:r>
        <w:tab/>
        <w:t>Приветствуя меры, принятые для решения проблемы распространения ВИЧ/СПИДа, в том числе по линии национальной программы антиретровирусной терапии, программы профилактики передачи вируса от матери к ребенку и программы ранней диагностики, Комитет в то же время обеспокоен:</w:t>
      </w:r>
    </w:p>
    <w:p w:rsidR="004256C9" w:rsidRPr="0007456C" w:rsidRDefault="00BE7C34" w:rsidP="004256C9">
      <w:pPr>
        <w:pStyle w:val="SingleTxtG"/>
      </w:pPr>
      <w:r>
        <w:tab/>
      </w:r>
      <w:r w:rsidR="004256C9">
        <w:tab/>
        <w:t>a)</w:t>
      </w:r>
      <w:r w:rsidR="004256C9">
        <w:tab/>
        <w:t xml:space="preserve">сохраняющимся высоким уровнем заболеваемости ВИЧ/СПИДом и туберкулезом; </w:t>
      </w:r>
    </w:p>
    <w:p w:rsidR="004256C9" w:rsidRPr="0007456C" w:rsidRDefault="00BE7C34" w:rsidP="004256C9">
      <w:pPr>
        <w:pStyle w:val="SingleTxtG"/>
      </w:pPr>
      <w:r>
        <w:tab/>
      </w:r>
      <w:r w:rsidR="004256C9">
        <w:tab/>
        <w:t>b)</w:t>
      </w:r>
      <w:r w:rsidR="004256C9">
        <w:tab/>
        <w:t>ограниченным доступом детей, в частности детей иностранного гражданства, к антиретровирусной терапии;</w:t>
      </w:r>
    </w:p>
    <w:p w:rsidR="004256C9" w:rsidRPr="0007456C" w:rsidRDefault="00BE7C34" w:rsidP="004256C9">
      <w:pPr>
        <w:pStyle w:val="SingleTxtG"/>
      </w:pPr>
      <w:r>
        <w:tab/>
      </w:r>
      <w:r w:rsidR="004256C9">
        <w:tab/>
        <w:t>с)</w:t>
      </w:r>
      <w:r w:rsidR="004256C9">
        <w:tab/>
        <w:t xml:space="preserve">ограниченным доступом детей к основным услугам в связи с ВИЧ, антиретровирусной терапии, услугам и просвещению в области охраны сексуального и репродуктивного здоровья, включая доступ к презервативам. </w:t>
      </w:r>
    </w:p>
    <w:p w:rsidR="004256C9" w:rsidRPr="00AB1BE8" w:rsidRDefault="004256C9" w:rsidP="004256C9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Ссылаясь на свое замечание общего порядка № 3 (2003) по вопросу о ВИЧ/СПИДе и правах ребенка и отмечая задачу 3.3 Целей в области устойчивого развития, Комитет рекомендует государству-участнику:</w:t>
      </w:r>
      <w:r>
        <w:t xml:space="preserve"> </w:t>
      </w:r>
    </w:p>
    <w:p w:rsidR="004256C9" w:rsidRPr="00AB1BE8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a)</w:t>
      </w:r>
      <w:r w:rsidR="004256C9" w:rsidRPr="00BE7C34">
        <w:rPr>
          <w:b/>
        </w:rPr>
        <w:tab/>
      </w:r>
      <w:r w:rsidR="004256C9">
        <w:rPr>
          <w:b/>
          <w:bCs/>
        </w:rPr>
        <w:t>принять новый национальный план по борьбе с ВИЧ/СПИДом, основанный на результатах оценки Национальных стратегических рамок борьбы с ВИЧ/СПИДом на 2010</w:t>
      </w:r>
      <w:r>
        <w:rPr>
          <w:b/>
          <w:bCs/>
        </w:rPr>
        <w:t>–</w:t>
      </w:r>
      <w:r w:rsidR="004256C9">
        <w:rPr>
          <w:b/>
          <w:bCs/>
        </w:rPr>
        <w:t>2016 годы;</w:t>
      </w:r>
    </w:p>
    <w:p w:rsidR="004256C9" w:rsidRPr="00AB1BE8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b)</w:t>
      </w:r>
      <w:r w:rsidR="004256C9" w:rsidRPr="00BE7C34">
        <w:rPr>
          <w:b/>
        </w:rPr>
        <w:tab/>
      </w:r>
      <w:r w:rsidR="004256C9">
        <w:rPr>
          <w:b/>
          <w:bCs/>
        </w:rPr>
        <w:t xml:space="preserve">пересмотреть и согласовать законы и политику по вопросам, касающимся ВИЧ/СПИДа, с законами и политикой в области охраны сексуального и репродуктивного здоровья подростков для обеспечения того, чтобы подростки имели доступ к конфиденциальным услугам по тестированию на ВИЧ и консультированию без необходимости получения согласия родителей, а специалисты, предоставляющие такие услуги, в полной мере соблюдали права подростков на неприкосновенность частной жизни и </w:t>
      </w:r>
      <w:proofErr w:type="spellStart"/>
      <w:r w:rsidR="004256C9">
        <w:rPr>
          <w:b/>
          <w:bCs/>
        </w:rPr>
        <w:t>недискриминацию</w:t>
      </w:r>
      <w:proofErr w:type="spellEnd"/>
      <w:r w:rsidR="004256C9">
        <w:rPr>
          <w:b/>
          <w:bCs/>
        </w:rPr>
        <w:t>;</w:t>
      </w:r>
      <w:r w:rsidR="004256C9">
        <w:t xml:space="preserve"> </w:t>
      </w:r>
    </w:p>
    <w:p w:rsidR="004256C9" w:rsidRPr="00AB1BE8" w:rsidRDefault="00BE7C34" w:rsidP="004256C9">
      <w:pPr>
        <w:pStyle w:val="SingleTxtG"/>
        <w:rPr>
          <w:b/>
          <w:bCs/>
        </w:rPr>
      </w:pPr>
      <w:r w:rsidRPr="00BE7C34">
        <w:rPr>
          <w:b/>
        </w:rPr>
        <w:tab/>
      </w:r>
      <w:r w:rsidR="004256C9" w:rsidRPr="00BE7C34">
        <w:rPr>
          <w:b/>
        </w:rPr>
        <w:tab/>
        <w:t>с)</w:t>
      </w:r>
      <w:r w:rsidR="004256C9" w:rsidRPr="00BE7C34">
        <w:rPr>
          <w:b/>
        </w:rPr>
        <w:tab/>
      </w:r>
      <w:r w:rsidR="004256C9">
        <w:rPr>
          <w:b/>
          <w:bCs/>
        </w:rPr>
        <w:t>активизировать меры по предотвращению передачи ВИЧ от матери к ребенку путем обеспечения осуществления эффективных профилактических мер в отдаленных районах и улучшения последующего лечения матерей, инфицированных ВИЧ, и их младенцев;</w:t>
      </w:r>
    </w:p>
    <w:p w:rsidR="004256C9" w:rsidRPr="00AB1BE8" w:rsidRDefault="004256C9" w:rsidP="004256C9">
      <w:pPr>
        <w:pStyle w:val="SingleTxtG"/>
        <w:rPr>
          <w:b/>
          <w:bCs/>
        </w:rPr>
      </w:pPr>
      <w:r>
        <w:lastRenderedPageBreak/>
        <w:tab/>
      </w:r>
      <w:r w:rsidR="00BE7C34" w:rsidRPr="00BE7C34">
        <w:rPr>
          <w:b/>
        </w:rPr>
        <w:tab/>
      </w:r>
      <w:r w:rsidRPr="00BE7C34">
        <w:rPr>
          <w:b/>
        </w:rPr>
        <w:t>d)</w:t>
      </w:r>
      <w:r w:rsidRPr="00BE7C34">
        <w:rPr>
          <w:b/>
        </w:rPr>
        <w:tab/>
      </w:r>
      <w:r>
        <w:rPr>
          <w:b/>
          <w:bCs/>
        </w:rPr>
        <w:t>улучшить охват антиретровирусным лечением детей, в том числе детей с иностранным гражданством, и беременных женщин, инфицированных ВИЧ;</w:t>
      </w:r>
    </w:p>
    <w:p w:rsidR="004256C9" w:rsidRPr="00AB1BE8" w:rsidRDefault="00BE7C34" w:rsidP="004256C9">
      <w:pPr>
        <w:pStyle w:val="SingleTxtG"/>
        <w:rPr>
          <w:b/>
          <w:bCs/>
        </w:rPr>
      </w:pPr>
      <w:r w:rsidRPr="00BE7C34">
        <w:rPr>
          <w:b/>
        </w:rPr>
        <w:tab/>
      </w:r>
      <w:r w:rsidR="004256C9" w:rsidRPr="00BE7C34">
        <w:rPr>
          <w:b/>
        </w:rPr>
        <w:tab/>
        <w:t>e)</w:t>
      </w:r>
      <w:r w:rsidR="004256C9" w:rsidRPr="00BE7C34">
        <w:rPr>
          <w:b/>
        </w:rPr>
        <w:tab/>
      </w:r>
      <w:r w:rsidR="004256C9">
        <w:rPr>
          <w:b/>
          <w:bCs/>
        </w:rPr>
        <w:t>улучшить доступ к качественному и соответствующему возрасту просвещению по вопросам ВИЧ/СПИДа и сексуального и репродуктивного здоровья, включая использование презервативов;</w:t>
      </w:r>
    </w:p>
    <w:p w:rsidR="004256C9" w:rsidRPr="00AB1BE8" w:rsidRDefault="00BE7C34" w:rsidP="004256C9">
      <w:pPr>
        <w:pStyle w:val="SingleTxtG"/>
        <w:rPr>
          <w:b/>
          <w:bCs/>
        </w:rPr>
      </w:pPr>
      <w:r w:rsidRPr="00BE7C34">
        <w:rPr>
          <w:b/>
        </w:rPr>
        <w:tab/>
      </w:r>
      <w:r w:rsidR="004256C9" w:rsidRPr="00BE7C34">
        <w:rPr>
          <w:b/>
        </w:rPr>
        <w:tab/>
        <w:t>f)</w:t>
      </w:r>
      <w:r w:rsidR="004256C9" w:rsidRPr="00BE7C34">
        <w:rPr>
          <w:b/>
        </w:rPr>
        <w:tab/>
      </w:r>
      <w:r w:rsidR="004256C9">
        <w:rPr>
          <w:b/>
          <w:bCs/>
        </w:rPr>
        <w:t>укрепить меры по профилактике и лечению туберкулеза.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Уровень жизни</w:t>
      </w:r>
    </w:p>
    <w:p w:rsidR="004256C9" w:rsidRPr="0007456C" w:rsidRDefault="004256C9" w:rsidP="004256C9">
      <w:pPr>
        <w:pStyle w:val="SingleTxtG"/>
      </w:pPr>
      <w:r>
        <w:t>50.</w:t>
      </w:r>
      <w:r>
        <w:tab/>
        <w:t>Комитет приветствует усилия по борьбе с нищетой и сокращению неравенства, в том числе посредством осуществления программ социальной защиты, экспериментальных мер социальной помощи, Национальной политики в отношении особо нуждающихся и Стратегии Ботсваны на период до 2016 года, но в то же время глубоко обеспокоен неизменно высоким уровнем нищеты среди детей и сообщениями о том, что дети, живущие в условиях нищеты, не имеют достаточного доступа к программам социальной помощи.</w:t>
      </w:r>
    </w:p>
    <w:p w:rsidR="004256C9" w:rsidRPr="00BE7C34" w:rsidRDefault="004256C9" w:rsidP="004256C9">
      <w:pPr>
        <w:pStyle w:val="SingleTxtG"/>
        <w:rPr>
          <w:b/>
          <w:bCs/>
        </w:rPr>
      </w:pPr>
      <w:r>
        <w:t>51.</w:t>
      </w:r>
      <w:r>
        <w:tab/>
      </w:r>
      <w:proofErr w:type="gramStart"/>
      <w:r w:rsidRPr="00BE7C34">
        <w:rPr>
          <w:b/>
        </w:rPr>
        <w:t>С</w:t>
      </w:r>
      <w:proofErr w:type="gramEnd"/>
      <w:r w:rsidRPr="00BE7C34">
        <w:rPr>
          <w:b/>
        </w:rPr>
        <w:t xml:space="preserve"> учетом задачи 1.2 Целей в области устойчивого развития Комитет рекомендует государству-участнику:</w:t>
      </w:r>
    </w:p>
    <w:p w:rsidR="004256C9" w:rsidRPr="00AB1BE8" w:rsidRDefault="00BE7C34" w:rsidP="004256C9">
      <w:pPr>
        <w:pStyle w:val="SingleTxtG"/>
        <w:rPr>
          <w:b/>
          <w:bCs/>
        </w:rPr>
      </w:pPr>
      <w:r w:rsidRPr="00BE7C34">
        <w:rPr>
          <w:b/>
        </w:rPr>
        <w:tab/>
      </w:r>
      <w:r w:rsidR="004256C9" w:rsidRPr="00BE7C34">
        <w:rPr>
          <w:b/>
        </w:rPr>
        <w:tab/>
        <w:t>a)</w:t>
      </w:r>
      <w:r w:rsidR="004256C9" w:rsidRPr="00BE7C34">
        <w:rPr>
          <w:b/>
        </w:rPr>
        <w:tab/>
      </w:r>
      <w:r w:rsidR="004256C9">
        <w:rPr>
          <w:b/>
          <w:bCs/>
        </w:rPr>
        <w:t>осуществлять сбор всеобъемлющих и дезагрегированных данных о детской нищете и активно использовать такие данные при разработке политики и мониторинге осуществления политики и программ, имеющих отношение к сокращению масштабов нищеты;</w:t>
      </w:r>
    </w:p>
    <w:p w:rsidR="004256C9" w:rsidRPr="00AB1BE8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b)</w:t>
      </w:r>
      <w:r w:rsidR="004256C9" w:rsidRPr="00BE7C34">
        <w:rPr>
          <w:b/>
        </w:rPr>
        <w:tab/>
      </w:r>
      <w:r w:rsidR="004256C9">
        <w:rPr>
          <w:b/>
          <w:bCs/>
        </w:rPr>
        <w:t>в срочном порядке провести оценку своих программ социальной защиты, включая программу обеспечения питанием уязвимых групп населения, с целью выявления пробелов в охвате и пересмотра критериев предоставления помощи, с тем чтобы они отвечали интересам детей, живущих в нищете, и рассмотреть вопрос о расширении текущих мер по оказанию социальной помощи;</w:t>
      </w:r>
    </w:p>
    <w:p w:rsidR="004256C9" w:rsidRPr="00AB1BE8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с)</w:t>
      </w:r>
      <w:r w:rsidR="004256C9" w:rsidRPr="00BE7C34">
        <w:rPr>
          <w:b/>
        </w:rPr>
        <w:tab/>
      </w:r>
      <w:r w:rsidR="004256C9">
        <w:rPr>
          <w:b/>
          <w:bCs/>
        </w:rPr>
        <w:t>принять все необходимые меры в целях улучшения доступа всех детей, в частности детей, живущих в отдаленных районах, детей, затронутых ВИЧ/СПИДом, и детей-инвалидов, к достаточному жилищу, безопасной питьевой воде и адекватным санитарно-техническим средствам и обеспечить их устойчивость, функциональность, достаточность и доступность по ценам;</w:t>
      </w:r>
    </w:p>
    <w:p w:rsidR="004256C9" w:rsidRPr="00AB1BE8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d)</w:t>
      </w:r>
      <w:r w:rsidR="004256C9" w:rsidRPr="00BE7C34">
        <w:rPr>
          <w:b/>
        </w:rPr>
        <w:tab/>
      </w:r>
      <w:r w:rsidR="004256C9">
        <w:rPr>
          <w:b/>
          <w:bCs/>
        </w:rPr>
        <w:t>обратиться за технической помощью к ЮНИСЕФ для повышения уровня жизни детей.</w:t>
      </w:r>
    </w:p>
    <w:p w:rsidR="004256C9" w:rsidRPr="0007456C" w:rsidRDefault="00BE7C34" w:rsidP="004256C9">
      <w:pPr>
        <w:pStyle w:val="H1G"/>
      </w:pPr>
      <w:r>
        <w:tab/>
      </w:r>
      <w:r w:rsidR="004256C9">
        <w:t>H.</w:t>
      </w:r>
      <w:r w:rsidR="004256C9">
        <w:tab/>
      </w:r>
      <w:r w:rsidR="004256C9">
        <w:rPr>
          <w:bCs/>
        </w:rPr>
        <w:t>Образование, досуг и культурная деятельность (статьи 28–31)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:rsidR="004256C9" w:rsidRPr="0007456C" w:rsidRDefault="004256C9" w:rsidP="004256C9">
      <w:pPr>
        <w:pStyle w:val="SingleTxtG"/>
      </w:pPr>
      <w:r>
        <w:t>52.</w:t>
      </w:r>
      <w:r>
        <w:tab/>
        <w:t>Комитет приветствует усилия, предпринимаемые государством-участником с целью улучшения доступа детей к качественному образованию, в том числе в рамках Стратегического плана развития сектора образования и профессиональной подготовки на 2015</w:t>
      </w:r>
      <w:r w:rsidR="00BE7C34">
        <w:t>–</w:t>
      </w:r>
      <w:r>
        <w:t>2020 годы, Политики в области развития инклюзивного образования и программы внешкольного образования для детей. Он также отмечает, что в соответствии с Законом о детях начальное образование является бесплатным и обязательным. Вместе с тем Комитет по-прежнему обеспокоен тем, что начальное образование не является бесплатным для детей с иностранным гражданством, а показатели отсева остаются высокими, особенно среди девочек, которые бросают школу из-за беременности. Он также обеспокоен низкими показателями завершения образования, большим числом детей, не посещающих школу, и введением в 2006 году платы за обучение в средней школе.</w:t>
      </w:r>
    </w:p>
    <w:p w:rsidR="004256C9" w:rsidRPr="00AB1BE8" w:rsidRDefault="004256C9" w:rsidP="00C93182">
      <w:pPr>
        <w:pStyle w:val="SingleTxtG"/>
        <w:pageBreakBefore/>
        <w:rPr>
          <w:b/>
          <w:bCs/>
        </w:rPr>
      </w:pPr>
      <w:r>
        <w:lastRenderedPageBreak/>
        <w:t>53.</w:t>
      </w:r>
      <w:r>
        <w:tab/>
      </w:r>
      <w:proofErr w:type="gramStart"/>
      <w:r>
        <w:rPr>
          <w:b/>
          <w:bCs/>
        </w:rPr>
        <w:t>С</w:t>
      </w:r>
      <w:proofErr w:type="gramEnd"/>
      <w:r>
        <w:rPr>
          <w:b/>
          <w:bCs/>
        </w:rPr>
        <w:t xml:space="preserve"> учетом задач 4.1, 4.4, 4.5 и 4.7 Целей в области устойчивого развития Комитет рекомендует государству-участнику:</w:t>
      </w:r>
      <w:r>
        <w:t xml:space="preserve"> </w:t>
      </w:r>
    </w:p>
    <w:p w:rsidR="004256C9" w:rsidRPr="00AB1BE8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a)</w:t>
      </w:r>
      <w:r w:rsidR="004256C9" w:rsidRPr="00BE7C34">
        <w:rPr>
          <w:b/>
        </w:rPr>
        <w:tab/>
      </w:r>
      <w:r w:rsidR="004256C9">
        <w:rPr>
          <w:b/>
          <w:bCs/>
        </w:rPr>
        <w:t>гарантировать всем девочкам и мальчикам, в том числе имеющим иностранное гражданство, право на бесплатное качественное образование и принять действенные меры по сокращению различий между регионами в части доступа к образованию;</w:t>
      </w:r>
    </w:p>
    <w:p w:rsidR="004256C9" w:rsidRPr="00AB1BE8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b)</w:t>
      </w:r>
      <w:r w:rsidR="004256C9" w:rsidRPr="00BE7C34">
        <w:rPr>
          <w:b/>
        </w:rPr>
        <w:tab/>
      </w:r>
      <w:r w:rsidR="004256C9">
        <w:rPr>
          <w:b/>
          <w:bCs/>
        </w:rPr>
        <w:t xml:space="preserve">активизировать усилия по повышению качества образования </w:t>
      </w:r>
      <w:r>
        <w:rPr>
          <w:b/>
          <w:bCs/>
        </w:rPr>
        <w:br/>
      </w:r>
      <w:r w:rsidR="004256C9">
        <w:rPr>
          <w:b/>
          <w:bCs/>
        </w:rPr>
        <w:t xml:space="preserve">на всех уровнях, в том числе путем сокращения числа учащихся на </w:t>
      </w:r>
      <w:r>
        <w:rPr>
          <w:b/>
          <w:bCs/>
        </w:rPr>
        <w:br/>
      </w:r>
      <w:r w:rsidR="004256C9">
        <w:rPr>
          <w:b/>
          <w:bCs/>
        </w:rPr>
        <w:t>одного преподавателя, обеспечения непрерывной подготовки учителей, совершенствования школьного оборудования и инфраструктуры, проведения среднесрочного обзора Стратегического плана развития сектора образования и профессиональной подготовки на 2015</w:t>
      </w:r>
      <w:r>
        <w:rPr>
          <w:b/>
          <w:bCs/>
        </w:rPr>
        <w:t>–</w:t>
      </w:r>
      <w:r w:rsidR="004256C9">
        <w:rPr>
          <w:b/>
          <w:bCs/>
        </w:rPr>
        <w:t>2020 годы и пересмотра учебных программ с целью приведения их в соответствие с социальными, культурными, экологическими и экономическими условиями жизни детей и привития всем детям необходимых для жизни навыков;</w:t>
      </w:r>
      <w:r w:rsidR="004256C9">
        <w:t xml:space="preserve"> </w:t>
      </w:r>
    </w:p>
    <w:p w:rsidR="004256C9" w:rsidRPr="00AB1BE8" w:rsidRDefault="00BE7C34" w:rsidP="004256C9">
      <w:pPr>
        <w:pStyle w:val="SingleTxtG"/>
        <w:rPr>
          <w:b/>
          <w:bCs/>
        </w:rPr>
      </w:pPr>
      <w:r w:rsidRPr="00BE7C34">
        <w:rPr>
          <w:b/>
        </w:rPr>
        <w:tab/>
      </w:r>
      <w:r w:rsidR="004256C9" w:rsidRPr="00BE7C34">
        <w:rPr>
          <w:b/>
        </w:rPr>
        <w:tab/>
        <w:t>с)</w:t>
      </w:r>
      <w:r w:rsidR="004256C9" w:rsidRPr="00BE7C34">
        <w:rPr>
          <w:b/>
        </w:rPr>
        <w:tab/>
      </w:r>
      <w:r w:rsidR="004256C9">
        <w:rPr>
          <w:b/>
          <w:bCs/>
        </w:rPr>
        <w:t xml:space="preserve">активизировать усилия по удержанию беременных девочек в общеобразовательных школах и </w:t>
      </w:r>
      <w:proofErr w:type="spellStart"/>
      <w:r w:rsidR="004256C9">
        <w:rPr>
          <w:b/>
          <w:bCs/>
        </w:rPr>
        <w:t>реинтеграции</w:t>
      </w:r>
      <w:proofErr w:type="spellEnd"/>
      <w:r w:rsidR="004256C9">
        <w:rPr>
          <w:b/>
          <w:bCs/>
        </w:rPr>
        <w:t xml:space="preserve"> беременных девочек и матерей-подростков в систему общеобразовательных школ путем предоставления консультаций по вопросам воспитания детей и ухода за ними, а также обеспечения достаточного количества учреждений по уходу за детьми;</w:t>
      </w:r>
    </w:p>
    <w:p w:rsidR="004256C9" w:rsidRPr="00AB1BE8" w:rsidRDefault="00BE7C34" w:rsidP="004256C9">
      <w:pPr>
        <w:pStyle w:val="SingleTxtG"/>
        <w:rPr>
          <w:b/>
          <w:bCs/>
        </w:rPr>
      </w:pPr>
      <w:r w:rsidRPr="00BE7C34">
        <w:rPr>
          <w:b/>
        </w:rPr>
        <w:tab/>
      </w:r>
      <w:r w:rsidR="004256C9" w:rsidRPr="00BE7C34">
        <w:rPr>
          <w:b/>
        </w:rPr>
        <w:tab/>
        <w:t>d)</w:t>
      </w:r>
      <w:r w:rsidR="004256C9" w:rsidRPr="00BE7C34">
        <w:rPr>
          <w:b/>
        </w:rPr>
        <w:tab/>
      </w:r>
      <w:r w:rsidR="004256C9">
        <w:rPr>
          <w:b/>
          <w:bCs/>
        </w:rPr>
        <w:t>развивать и поддерживать качественную профессиональную подготовку для повышения навыков детей, особенно тех, которые бросают школу, уделяя при этом особое внимание детям, живущим в отдаленных районах.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Развитие детей в раннем возрасте</w:t>
      </w:r>
    </w:p>
    <w:p w:rsidR="004256C9" w:rsidRPr="0007456C" w:rsidRDefault="004256C9" w:rsidP="004256C9">
      <w:pPr>
        <w:pStyle w:val="SingleTxtG"/>
      </w:pPr>
      <w:r>
        <w:t>54.</w:t>
      </w:r>
      <w:r>
        <w:tab/>
        <w:t>Комитет отмечает проведенный в 2015 году обзор Политики в области ухода за детьми младшего возраста и их воспитания, а также разработку учебной программы для детей младшего возраста и программы подготовки учителей. Вместе с тем он обеспокоен тем, что образование детей младшего возраста не обеспечено достаточными ресурсами и не осуществляется на систематической основе на всей территории государства-участника.</w:t>
      </w:r>
    </w:p>
    <w:p w:rsidR="004256C9" w:rsidRPr="00AB1BE8" w:rsidRDefault="004256C9" w:rsidP="004256C9">
      <w:pPr>
        <w:pStyle w:val="SingleTxtG"/>
        <w:rPr>
          <w:b/>
          <w:bCs/>
        </w:rPr>
      </w:pPr>
      <w:r>
        <w:t>55.</w:t>
      </w:r>
      <w:r>
        <w:tab/>
      </w:r>
      <w:proofErr w:type="gramStart"/>
      <w:r>
        <w:rPr>
          <w:b/>
          <w:bCs/>
        </w:rPr>
        <w:t>С</w:t>
      </w:r>
      <w:proofErr w:type="gramEnd"/>
      <w:r>
        <w:rPr>
          <w:b/>
          <w:bCs/>
        </w:rPr>
        <w:t xml:space="preserve"> учетом задачи 4.2 Целей в области устойчивого развития Комитет рекомендует государству-участнику выделить достаточные финансовые ресурсы для развития и расширения системы дошкольного образования на основе всеобъемлющей и целостной политики в области ухода за детьми младшего возраста и их развития в целях обеспечения всем детям доступа к образованию в раннем детстве и в этой связи обратиться к ЮНИСЕФ за технической помощью.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Образование в области прав человека</w:t>
      </w:r>
    </w:p>
    <w:p w:rsidR="004256C9" w:rsidRPr="0007456C" w:rsidRDefault="004256C9" w:rsidP="004256C9">
      <w:pPr>
        <w:pStyle w:val="SingleTxtG"/>
      </w:pPr>
      <w:r>
        <w:t>56.</w:t>
      </w:r>
      <w:r>
        <w:tab/>
        <w:t>Комитет приветствует включение предметов, посвященных правам человека, в программы школьного образования, но обеспокоен недостаточным отражением прав человека в программах подготовки учителей и других специалистов и сотрудников системы образования.</w:t>
      </w:r>
    </w:p>
    <w:p w:rsidR="004256C9" w:rsidRPr="00AB1BE8" w:rsidRDefault="004256C9" w:rsidP="004256C9">
      <w:pPr>
        <w:pStyle w:val="SingleTxtG"/>
        <w:rPr>
          <w:b/>
          <w:bCs/>
        </w:rPr>
      </w:pPr>
      <w:r>
        <w:t>57.</w:t>
      </w:r>
      <w:r>
        <w:tab/>
      </w:r>
      <w:proofErr w:type="gramStart"/>
      <w:r>
        <w:rPr>
          <w:b/>
          <w:bCs/>
        </w:rPr>
        <w:t>С</w:t>
      </w:r>
      <w:proofErr w:type="gramEnd"/>
      <w:r>
        <w:rPr>
          <w:b/>
          <w:bCs/>
        </w:rPr>
        <w:t xml:space="preserve"> учетом задачи 4.7 Целей в области устойчивого развития Комитет рекомендует государству-участнику:</w:t>
      </w:r>
    </w:p>
    <w:p w:rsidR="004256C9" w:rsidRPr="00AB1BE8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a)</w:t>
      </w:r>
      <w:r w:rsidR="004256C9" w:rsidRPr="00BE7C34">
        <w:rPr>
          <w:b/>
        </w:rPr>
        <w:tab/>
      </w:r>
      <w:r w:rsidR="004256C9">
        <w:rPr>
          <w:b/>
          <w:bCs/>
        </w:rPr>
        <w:t>разработать национальный план действий для развития образования в области прав человека, как это было рекомендовано во Всемирной программе образования в области прав человека;</w:t>
      </w:r>
    </w:p>
    <w:p w:rsidR="004256C9" w:rsidRPr="00AB1BE8" w:rsidRDefault="00BE7C34" w:rsidP="004256C9">
      <w:pPr>
        <w:pStyle w:val="SingleTxtG"/>
        <w:rPr>
          <w:b/>
          <w:bCs/>
        </w:rPr>
      </w:pPr>
      <w:r w:rsidRPr="00BE7C34">
        <w:rPr>
          <w:b/>
        </w:rPr>
        <w:tab/>
      </w:r>
      <w:r w:rsidR="004256C9" w:rsidRPr="00BE7C34">
        <w:rPr>
          <w:b/>
        </w:rPr>
        <w:tab/>
        <w:t>b)</w:t>
      </w:r>
      <w:r w:rsidR="004256C9" w:rsidRPr="00BE7C34">
        <w:rPr>
          <w:b/>
        </w:rPr>
        <w:tab/>
      </w:r>
      <w:r w:rsidR="004256C9">
        <w:rPr>
          <w:b/>
          <w:bCs/>
        </w:rPr>
        <w:t>обеспечить, чтобы образование в области прав человека и принципы Конвенции являлись неотъемлемым и обязательным компонентом любой подготовки учителей, других специалистов и сотрудников системы образования на всех уровнях.</w:t>
      </w:r>
    </w:p>
    <w:p w:rsidR="004256C9" w:rsidRPr="0007456C" w:rsidRDefault="004256C9" w:rsidP="004256C9">
      <w:pPr>
        <w:pStyle w:val="H23G"/>
      </w:pPr>
      <w:r>
        <w:lastRenderedPageBreak/>
        <w:tab/>
      </w:r>
      <w:r>
        <w:tab/>
        <w:t>Отдых, досуг, рекреация, культурные мероприятия и художественное творчество</w:t>
      </w:r>
    </w:p>
    <w:p w:rsidR="004256C9" w:rsidRPr="0007456C" w:rsidRDefault="004256C9" w:rsidP="004256C9">
      <w:pPr>
        <w:pStyle w:val="SingleTxtG"/>
      </w:pPr>
      <w:r>
        <w:t>58.</w:t>
      </w:r>
      <w:r>
        <w:tab/>
        <w:t>Комитет отмечает различные спортивные программы для детей, но обеспокоен тем, что государство-участник не представило информацию о рекреации, культурных мероприятиях и художественном творчестве.</w:t>
      </w:r>
    </w:p>
    <w:p w:rsidR="004256C9" w:rsidRPr="00F00D32" w:rsidRDefault="004256C9" w:rsidP="004256C9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 xml:space="preserve">Ссылаясь на свое замечание общего порядка № 17 (2013) о праве ребенка на отдых, досуг, игры, рекреационную деятельность, культурную жизнь и художественное творчество, Комитет рекомендует государству-участнику активизировать усилия по гарантированию права ребенка на отдых, досуг и участие в соответствующих его возрасту развлекательных мероприятиях и культурной жизни, а также на художественное творчество, руководствуясь при этом принципами </w:t>
      </w:r>
      <w:proofErr w:type="spellStart"/>
      <w:r>
        <w:rPr>
          <w:b/>
          <w:bCs/>
        </w:rPr>
        <w:t>инклюзивности</w:t>
      </w:r>
      <w:proofErr w:type="spellEnd"/>
      <w:r>
        <w:rPr>
          <w:b/>
          <w:bCs/>
        </w:rPr>
        <w:t xml:space="preserve">, участия и </w:t>
      </w:r>
      <w:proofErr w:type="spellStart"/>
      <w:r>
        <w:rPr>
          <w:b/>
          <w:bCs/>
        </w:rPr>
        <w:t>недискриминации</w:t>
      </w:r>
      <w:proofErr w:type="spellEnd"/>
      <w:r>
        <w:rPr>
          <w:b/>
          <w:bCs/>
        </w:rPr>
        <w:t>.</w:t>
      </w:r>
    </w:p>
    <w:p w:rsidR="004256C9" w:rsidRPr="0007456C" w:rsidRDefault="00BE7C34" w:rsidP="004256C9">
      <w:pPr>
        <w:pStyle w:val="H1G"/>
      </w:pPr>
      <w:r>
        <w:tab/>
      </w:r>
      <w:r w:rsidR="004256C9">
        <w:t>I.</w:t>
      </w:r>
      <w:r w:rsidR="004256C9">
        <w:tab/>
      </w:r>
      <w:r w:rsidR="004256C9">
        <w:rPr>
          <w:bCs/>
        </w:rPr>
        <w:t xml:space="preserve">Специальные меры защиты (статьи 22, 30, 32, 33, 35, 36, </w:t>
      </w:r>
      <w:r w:rsidR="00EB37B6">
        <w:rPr>
          <w:bCs/>
        </w:rPr>
        <w:br/>
      </w:r>
      <w:r w:rsidR="004256C9">
        <w:rPr>
          <w:bCs/>
        </w:rPr>
        <w:t>37 (подпункты b)–d)) и 38–40)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Дети из числа мигрантов, просителей убежища и беженцев</w:t>
      </w:r>
    </w:p>
    <w:p w:rsidR="004256C9" w:rsidRPr="0007456C" w:rsidRDefault="004256C9" w:rsidP="004256C9">
      <w:pPr>
        <w:pStyle w:val="SingleTxtG"/>
      </w:pPr>
      <w:r>
        <w:t>60.</w:t>
      </w:r>
      <w:r>
        <w:tab/>
        <w:t xml:space="preserve">Комитет приветствует переселение детей-беженцев из Центра для нелегальных иммигрантов во </w:t>
      </w:r>
      <w:proofErr w:type="spellStart"/>
      <w:r>
        <w:t>Франсистауне</w:t>
      </w:r>
      <w:proofErr w:type="spellEnd"/>
      <w:r>
        <w:t xml:space="preserve"> и предоставление детям-беженцам доступа к образованию и бесплатным медицинским услугам. Тем не менее Комитет серьезно обеспокоен тем, что дети и семьи просителей убежища и беженцев, а также несопровождаемые дети будут по-прежнему подвергаться обязательному и продолжительному задержанию.</w:t>
      </w:r>
    </w:p>
    <w:p w:rsidR="004256C9" w:rsidRPr="00F00D32" w:rsidRDefault="004256C9" w:rsidP="004256C9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 xml:space="preserve">Ссылаясь на совместные замечания общего порядка № 3 и № 4 (2017) Комитета по защите прав всех трудящихся-мигрантов и членов их семей/№ 22 </w:t>
      </w:r>
      <w:r w:rsidR="00BE7C34">
        <w:rPr>
          <w:b/>
          <w:bCs/>
        </w:rPr>
        <w:br/>
      </w:r>
      <w:r>
        <w:rPr>
          <w:b/>
          <w:bCs/>
        </w:rPr>
        <w:t>и № 23 (2017) Комитета по правам ребенка о правах человека детей в контексте международной миграции, Комитет настоятельно призывает государство-участник:</w:t>
      </w:r>
    </w:p>
    <w:p w:rsidR="004256C9" w:rsidRPr="00F00D32" w:rsidRDefault="00BE7C34" w:rsidP="004256C9">
      <w:pPr>
        <w:pStyle w:val="SingleTxtG"/>
        <w:rPr>
          <w:b/>
          <w:bCs/>
        </w:rPr>
      </w:pPr>
      <w:r w:rsidRPr="00BE7C34">
        <w:rPr>
          <w:b/>
        </w:rPr>
        <w:tab/>
      </w:r>
      <w:r w:rsidR="004256C9" w:rsidRPr="00BE7C34">
        <w:rPr>
          <w:b/>
        </w:rPr>
        <w:tab/>
        <w:t>a)</w:t>
      </w:r>
      <w:r w:rsidR="004256C9" w:rsidRPr="00BE7C34">
        <w:rPr>
          <w:b/>
        </w:rPr>
        <w:tab/>
      </w:r>
      <w:r w:rsidR="004256C9">
        <w:rPr>
          <w:b/>
          <w:bCs/>
        </w:rPr>
        <w:t>запретить задержание детей-беженцев и детей – просителей убежища и применять в их отношении меры, альтернативные содержанию под стражей, с тем чтобы дети могли оставаться с членами своей семьи и/или опекунами в не связанных с содержанием под стражей и основанных на жизни в общине условиях в соответствии с соображениями наилучшего обеспечения их интересов и прав на свободу и жизнь в семье;</w:t>
      </w:r>
    </w:p>
    <w:p w:rsidR="004256C9" w:rsidRPr="00F00D32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b)</w:t>
      </w:r>
      <w:r w:rsidR="004256C9" w:rsidRPr="00BE7C34">
        <w:rPr>
          <w:b/>
        </w:rPr>
        <w:tab/>
      </w:r>
      <w:r w:rsidR="004256C9">
        <w:rPr>
          <w:b/>
          <w:bCs/>
        </w:rPr>
        <w:t xml:space="preserve">укрепить меры по обеспечению всем детям </w:t>
      </w:r>
      <w:r w:rsidR="00EB37B6">
        <w:rPr>
          <w:b/>
          <w:bCs/>
        </w:rPr>
        <w:t>–</w:t>
      </w:r>
      <w:r w:rsidR="004256C9">
        <w:rPr>
          <w:b/>
          <w:bCs/>
        </w:rPr>
        <w:t xml:space="preserve"> просителям убежища и детям-беженцам полного доступа к медицинскому обслуживанию и образованию.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:rsidR="004256C9" w:rsidRPr="00F00D32" w:rsidRDefault="004256C9" w:rsidP="004256C9">
      <w:pPr>
        <w:pStyle w:val="SingleTxtG"/>
        <w:rPr>
          <w:b/>
          <w:bCs/>
        </w:rPr>
      </w:pPr>
      <w:r>
        <w:t>62.</w:t>
      </w:r>
      <w:r>
        <w:tab/>
      </w:r>
      <w:r>
        <w:rPr>
          <w:b/>
          <w:bCs/>
        </w:rPr>
        <w:t>Отмечая запрещение детского труда в соответствии с Законом о детях и проведенное в 2005/06 году исследование по вопросу о детском труде, Комитет рекомендует государству-участнику выделить достаточные людские, технические и финансовые ресурсы для целей инспекции труда, с тем чтобы обеспечить полное, регулярное и эффективное осуществление законов и стратегий, касающихся использования детского труда, особенно в сельскохозяйственном секторе, и привлекать к судебной ответственности всех лиц, виновных в нарушениях, связанных с использованием детского труда.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Безнадзорные дети</w:t>
      </w:r>
    </w:p>
    <w:p w:rsidR="004256C9" w:rsidRPr="0007456C" w:rsidRDefault="004256C9" w:rsidP="004256C9">
      <w:pPr>
        <w:pStyle w:val="SingleTxtG"/>
      </w:pPr>
      <w:r>
        <w:t>63.</w:t>
      </w:r>
      <w:r>
        <w:tab/>
        <w:t>Отмечая планы государства-участника провести исследование по вопросу о положении безнадзорных детей, Комитет вместе с тем обеспокоен увеличением числа безнадзорных детей и отсутствием конкретной политики в отношении таких детей и специалистов, которые бы ими занимались.</w:t>
      </w:r>
    </w:p>
    <w:p w:rsidR="004256C9" w:rsidRPr="00F00D32" w:rsidRDefault="004256C9" w:rsidP="00C93182">
      <w:pPr>
        <w:pStyle w:val="SingleTxtG"/>
        <w:pageBreakBefore/>
        <w:rPr>
          <w:b/>
          <w:bCs/>
        </w:rPr>
      </w:pPr>
      <w:r>
        <w:lastRenderedPageBreak/>
        <w:t>64.</w:t>
      </w:r>
      <w:r>
        <w:tab/>
      </w:r>
      <w:r>
        <w:rPr>
          <w:b/>
          <w:bCs/>
        </w:rPr>
        <w:t>Ссылаясь на свое замечание общего порядка № 21 (2017) о безнадзорных детях, Комитет рекомендует государству-участнику:</w:t>
      </w:r>
    </w:p>
    <w:p w:rsidR="004256C9" w:rsidRPr="00F00D32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a)</w:t>
      </w:r>
      <w:r w:rsidR="004256C9" w:rsidRPr="00BE7C34">
        <w:rPr>
          <w:b/>
        </w:rPr>
        <w:tab/>
      </w:r>
      <w:r w:rsidR="004256C9">
        <w:rPr>
          <w:b/>
          <w:bCs/>
        </w:rPr>
        <w:t>разработать на основе результатов исследования и собранных данных национальную политику и план действий по оказанию поддержки безнадзорным детям;</w:t>
      </w:r>
      <w:r w:rsidR="004256C9">
        <w:t xml:space="preserve"> </w:t>
      </w:r>
    </w:p>
    <w:p w:rsidR="004256C9" w:rsidRPr="00F00D32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b)</w:t>
      </w:r>
      <w:r w:rsidR="004256C9" w:rsidRPr="00BE7C34">
        <w:rPr>
          <w:b/>
        </w:rPr>
        <w:tab/>
      </w:r>
      <w:r w:rsidR="004256C9">
        <w:rPr>
          <w:b/>
          <w:bCs/>
        </w:rPr>
        <w:t xml:space="preserve">укреплять меры по обеспечению того, чтобы безнадзорным детям предоставлялись возможности для получения образования и услуги по </w:t>
      </w:r>
      <w:proofErr w:type="spellStart"/>
      <w:r w:rsidR="004256C9">
        <w:rPr>
          <w:b/>
          <w:bCs/>
        </w:rPr>
        <w:t>реинтеграции</w:t>
      </w:r>
      <w:proofErr w:type="spellEnd"/>
      <w:r w:rsidR="004256C9">
        <w:rPr>
          <w:b/>
          <w:bCs/>
        </w:rPr>
        <w:t xml:space="preserve"> в семью;</w:t>
      </w:r>
      <w:r w:rsidR="004256C9">
        <w:t xml:space="preserve"> </w:t>
      </w:r>
    </w:p>
    <w:p w:rsidR="004256C9" w:rsidRPr="00F00D32" w:rsidRDefault="00BE7C34" w:rsidP="004256C9">
      <w:pPr>
        <w:pStyle w:val="SingleTxtG"/>
        <w:rPr>
          <w:b/>
          <w:bCs/>
        </w:rPr>
      </w:pPr>
      <w:r w:rsidRPr="00BE7C34">
        <w:rPr>
          <w:b/>
        </w:rPr>
        <w:tab/>
      </w:r>
      <w:r w:rsidR="004256C9" w:rsidRPr="00BE7C34">
        <w:rPr>
          <w:b/>
        </w:rPr>
        <w:tab/>
        <w:t>с)</w:t>
      </w:r>
      <w:r w:rsidR="004256C9" w:rsidRPr="00BE7C34">
        <w:rPr>
          <w:b/>
        </w:rPr>
        <w:tab/>
      </w:r>
      <w:r w:rsidR="004256C9">
        <w:rPr>
          <w:b/>
          <w:bCs/>
        </w:rPr>
        <w:t>оказывать профессиональную поддержку организациям, работающим с безнадзорными детьми, в частности обеспечивать наличие в этих организациях сотрудников, обладающих специальными навыками в области психологии и социальной работы.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Торговля детьми и их контрабанда</w:t>
      </w:r>
    </w:p>
    <w:p w:rsidR="004256C9" w:rsidRPr="00F00D32" w:rsidRDefault="004256C9" w:rsidP="004256C9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Отмечая задачу 8.7 Целей в области устойчивого развития и приветствуя принятие в 2014 году Закона о борьбе с торговлей людьми и Национального плана действий по борьбе с торговлей людьми на 2018</w:t>
      </w:r>
      <w:r w:rsidR="00BE7C34">
        <w:rPr>
          <w:b/>
          <w:bCs/>
        </w:rPr>
        <w:t>–</w:t>
      </w:r>
      <w:r>
        <w:rPr>
          <w:b/>
          <w:bCs/>
        </w:rPr>
        <w:t>2022 годы, Комитет рекомендует государству-участнику:</w:t>
      </w:r>
    </w:p>
    <w:p w:rsidR="004256C9" w:rsidRPr="00F00D32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a)</w:t>
      </w:r>
      <w:r w:rsidR="004256C9" w:rsidRPr="00BE7C34">
        <w:rPr>
          <w:b/>
        </w:rPr>
        <w:tab/>
      </w:r>
      <w:r w:rsidR="004256C9">
        <w:rPr>
          <w:b/>
          <w:bCs/>
        </w:rPr>
        <w:t>обеспечить эффективное осуществление Закона о борьбе с торговлей людьми, в том числе путем сбора данных о случаях торговли детьми;</w:t>
      </w:r>
    </w:p>
    <w:p w:rsidR="004256C9" w:rsidRPr="00F00D32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b)</w:t>
      </w:r>
      <w:r w:rsidR="004256C9" w:rsidRPr="00BE7C34">
        <w:rPr>
          <w:b/>
        </w:rPr>
        <w:tab/>
      </w:r>
      <w:r w:rsidR="004256C9">
        <w:rPr>
          <w:b/>
          <w:bCs/>
        </w:rPr>
        <w:t xml:space="preserve">обеспечить эффективное оказание консультативной помощи и поддержки детям </w:t>
      </w:r>
      <w:r w:rsidR="00EB37B6">
        <w:rPr>
          <w:b/>
          <w:bCs/>
        </w:rPr>
        <w:t>–</w:t>
      </w:r>
      <w:r w:rsidR="004256C9">
        <w:rPr>
          <w:b/>
          <w:bCs/>
        </w:rPr>
        <w:t xml:space="preserve"> жертвам торговли людьми;</w:t>
      </w:r>
    </w:p>
    <w:p w:rsidR="004256C9" w:rsidRPr="00F00D32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с)</w:t>
      </w:r>
      <w:r w:rsidR="004256C9" w:rsidRPr="00BE7C34">
        <w:rPr>
          <w:b/>
        </w:rPr>
        <w:tab/>
      </w:r>
      <w:r w:rsidR="004256C9">
        <w:rPr>
          <w:b/>
          <w:bCs/>
        </w:rPr>
        <w:t>продолжать привлекать виновных к ответственности и проводить информационно-просветительские мероприятия с целью информирования родителей и детей об опасностях, которые несет в себе торговля людьми.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Отправление правосудия по делам несовершеннолетних</w:t>
      </w:r>
      <w:r>
        <w:t xml:space="preserve"> </w:t>
      </w:r>
    </w:p>
    <w:p w:rsidR="004256C9" w:rsidRPr="0007456C" w:rsidRDefault="004256C9" w:rsidP="004256C9">
      <w:pPr>
        <w:pStyle w:val="SingleTxtG"/>
      </w:pPr>
      <w:r>
        <w:t>66.</w:t>
      </w:r>
      <w:r>
        <w:tab/>
        <w:t>Комитет приветствует содержащееся в Законе о детях положение, предусматривающее проведение социальными работниками оценки детей, находящихся в конфликте с законом, создание детских судов и использование задержания в качестве крайней меры. Вместе с тем Комитет обеспокоен:</w:t>
      </w:r>
    </w:p>
    <w:p w:rsidR="004256C9" w:rsidRPr="0007456C" w:rsidRDefault="00BE7C34" w:rsidP="004256C9">
      <w:pPr>
        <w:pStyle w:val="SingleTxtG"/>
      </w:pPr>
      <w:r>
        <w:tab/>
      </w:r>
      <w:r w:rsidR="004256C9">
        <w:tab/>
        <w:t>a)</w:t>
      </w:r>
      <w:r w:rsidR="004256C9">
        <w:tab/>
        <w:t>низким возрастом наступления уголовной ответственности;</w:t>
      </w:r>
    </w:p>
    <w:p w:rsidR="004256C9" w:rsidRPr="0007456C" w:rsidRDefault="00BE7C34" w:rsidP="004256C9">
      <w:pPr>
        <w:pStyle w:val="SingleTxtG"/>
      </w:pPr>
      <w:r>
        <w:tab/>
      </w:r>
      <w:r w:rsidR="004256C9">
        <w:tab/>
        <w:t>b)</w:t>
      </w:r>
      <w:r w:rsidR="004256C9">
        <w:tab/>
        <w:t>существованием статусных правонарушений, таких как «публичная зловредность» и «праздношатание и нарушение общественного порядка», за совершение которых дети лишаются свободы;</w:t>
      </w:r>
    </w:p>
    <w:p w:rsidR="004256C9" w:rsidRPr="0007456C" w:rsidRDefault="00BE7C34" w:rsidP="004256C9">
      <w:pPr>
        <w:pStyle w:val="SingleTxtG"/>
      </w:pPr>
      <w:r>
        <w:tab/>
      </w:r>
      <w:r w:rsidR="004256C9">
        <w:tab/>
        <w:t>с)</w:t>
      </w:r>
      <w:r w:rsidR="004256C9">
        <w:tab/>
        <w:t>отсутствием в системе правосудия и полиции специалистов по делам несовершеннолетних;</w:t>
      </w:r>
    </w:p>
    <w:p w:rsidR="004256C9" w:rsidRPr="0007456C" w:rsidRDefault="00BE7C34" w:rsidP="004256C9">
      <w:pPr>
        <w:pStyle w:val="SingleTxtG"/>
      </w:pPr>
      <w:r>
        <w:tab/>
      </w:r>
      <w:r w:rsidR="004256C9">
        <w:tab/>
        <w:t>d)</w:t>
      </w:r>
      <w:r w:rsidR="004256C9">
        <w:tab/>
        <w:t>применением телесных наказаний в качестве меры наказания и отсутствием вариантов наказания, не связанных с лишением свободы;</w:t>
      </w:r>
    </w:p>
    <w:p w:rsidR="004256C9" w:rsidRPr="0007456C" w:rsidRDefault="00BE7C34" w:rsidP="004256C9">
      <w:pPr>
        <w:pStyle w:val="SingleTxtG"/>
      </w:pPr>
      <w:r>
        <w:tab/>
      </w:r>
      <w:r w:rsidR="004256C9">
        <w:tab/>
        <w:t>e)</w:t>
      </w:r>
      <w:r w:rsidR="004256C9">
        <w:tab/>
        <w:t xml:space="preserve">содержанием девушек под стражей вместе со взрослыми женщинами. </w:t>
      </w:r>
    </w:p>
    <w:p w:rsidR="004256C9" w:rsidRPr="00F00D32" w:rsidRDefault="004256C9" w:rsidP="004256C9">
      <w:pPr>
        <w:pStyle w:val="SingleTxtG"/>
        <w:rPr>
          <w:b/>
          <w:bCs/>
        </w:rPr>
      </w:pPr>
      <w:r>
        <w:t>67.</w:t>
      </w:r>
      <w:r>
        <w:tab/>
      </w:r>
      <w:r>
        <w:rPr>
          <w:b/>
          <w:bCs/>
        </w:rPr>
        <w:t>Комитет настоятельно призывает государство-участник привести свою систему отправления правосудия по делам несовершеннолетних в полное соответствие с Конвенцией и другими соответствующими стандартами.</w:t>
      </w:r>
      <w:r>
        <w:t xml:space="preserve"> </w:t>
      </w:r>
      <w:r>
        <w:rPr>
          <w:b/>
          <w:bCs/>
        </w:rPr>
        <w:t>Комитет, в частности, настоятельно призывает государство-участник:</w:t>
      </w:r>
    </w:p>
    <w:p w:rsidR="004256C9" w:rsidRPr="00F00D32" w:rsidRDefault="004256C9" w:rsidP="004256C9">
      <w:pPr>
        <w:pStyle w:val="SingleTxtG"/>
        <w:rPr>
          <w:b/>
          <w:bCs/>
        </w:rPr>
      </w:pPr>
      <w:r w:rsidRPr="00BE7C34">
        <w:rPr>
          <w:b/>
        </w:rPr>
        <w:tab/>
      </w:r>
      <w:r w:rsidR="00BE7C34" w:rsidRPr="00BE7C34">
        <w:rPr>
          <w:b/>
        </w:rPr>
        <w:tab/>
      </w:r>
      <w:r w:rsidRPr="00BE7C34">
        <w:rPr>
          <w:b/>
        </w:rPr>
        <w:t>a)</w:t>
      </w:r>
      <w:r w:rsidRPr="00BE7C34">
        <w:rPr>
          <w:b/>
        </w:rPr>
        <w:tab/>
      </w:r>
      <w:r>
        <w:rPr>
          <w:b/>
          <w:bCs/>
        </w:rPr>
        <w:t xml:space="preserve">пересмотреть возраст наступления уголовной ответственности в соответствии с </w:t>
      </w:r>
      <w:proofErr w:type="spellStart"/>
      <w:r>
        <w:rPr>
          <w:b/>
          <w:bCs/>
        </w:rPr>
        <w:t>международно</w:t>
      </w:r>
      <w:proofErr w:type="spellEnd"/>
      <w:r>
        <w:rPr>
          <w:b/>
          <w:bCs/>
        </w:rPr>
        <w:t xml:space="preserve"> признанными стандартами;</w:t>
      </w:r>
    </w:p>
    <w:p w:rsidR="004256C9" w:rsidRPr="00F00D32" w:rsidRDefault="004256C9" w:rsidP="004256C9">
      <w:pPr>
        <w:pStyle w:val="SingleTxtG"/>
        <w:rPr>
          <w:b/>
          <w:bCs/>
        </w:rPr>
      </w:pPr>
      <w:r w:rsidRPr="00BE7C34">
        <w:rPr>
          <w:b/>
        </w:rPr>
        <w:tab/>
      </w:r>
      <w:r w:rsidR="00BE7C34" w:rsidRPr="00BE7C34">
        <w:rPr>
          <w:b/>
        </w:rPr>
        <w:tab/>
      </w:r>
      <w:r w:rsidRPr="00BE7C34">
        <w:rPr>
          <w:b/>
        </w:rPr>
        <w:t>b)</w:t>
      </w:r>
      <w:r w:rsidRPr="00BE7C34">
        <w:rPr>
          <w:b/>
        </w:rPr>
        <w:tab/>
      </w:r>
      <w:r>
        <w:rPr>
          <w:b/>
          <w:bCs/>
        </w:rPr>
        <w:t>исключить статусные правонарушения из категории уголовных преступлений;</w:t>
      </w:r>
    </w:p>
    <w:p w:rsidR="004256C9" w:rsidRPr="00F00D32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с)</w:t>
      </w:r>
      <w:r w:rsidR="004256C9" w:rsidRPr="00BE7C34">
        <w:rPr>
          <w:b/>
        </w:rPr>
        <w:tab/>
      </w:r>
      <w:r w:rsidR="004256C9">
        <w:rPr>
          <w:b/>
          <w:bCs/>
        </w:rPr>
        <w:t xml:space="preserve">гарантировать выделение надлежащих людских, технических и финансовых ресурсов для назначения специальных сотрудников по делам </w:t>
      </w:r>
      <w:r w:rsidR="004256C9">
        <w:rPr>
          <w:b/>
          <w:bCs/>
        </w:rPr>
        <w:lastRenderedPageBreak/>
        <w:t>несовершеннолетних и обеспечить прохождение ими систематических курсов повышения квалификации и подготовки;</w:t>
      </w:r>
    </w:p>
    <w:p w:rsidR="004256C9" w:rsidRPr="00F00D32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d)</w:t>
      </w:r>
      <w:r w:rsidR="004256C9" w:rsidRPr="00BE7C34">
        <w:rPr>
          <w:b/>
        </w:rPr>
        <w:tab/>
      </w:r>
      <w:r w:rsidR="004256C9">
        <w:rPr>
          <w:b/>
          <w:bCs/>
        </w:rPr>
        <w:t>в срочном порядке рассмотреть вопрос о приостановлении применения телесных наказаний до их отмены, выведении несовершеннолетних правонарушителей из системы уголовного правосудия на ранней стадии ее задействования (в том числе с помощью существующих процессов посредничества), поощрении использования мер, не связанных с лишением свободы, и обеспечении наличия достаточных возможностей для пробации, общественных работ и посредничества;</w:t>
      </w:r>
    </w:p>
    <w:p w:rsidR="004256C9" w:rsidRPr="00F00D32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e)</w:t>
      </w:r>
      <w:r w:rsidR="004256C9" w:rsidRPr="00BE7C34">
        <w:rPr>
          <w:b/>
        </w:rPr>
        <w:tab/>
      </w:r>
      <w:r w:rsidR="004256C9">
        <w:rPr>
          <w:b/>
          <w:bCs/>
        </w:rPr>
        <w:t>обеспечить, чтобы в тех случаях, когда заключение под стражу неизбежно, девочки содержались отдельно от взрослых женщин, а в тех случаях, когда речь идет о возможности одиночного заключения, применялись меры наказания, не связанные с лишением свободы, и чтобы условия содержания детей под стражей соответствовали международным стандартам, особенно в том, что касается доступа к образованию и медицинскому обслуживанию, при регулярном рассмотрении вопроса об освобождении.</w:t>
      </w:r>
    </w:p>
    <w:p w:rsidR="004256C9" w:rsidRPr="0007456C" w:rsidRDefault="004256C9" w:rsidP="004256C9">
      <w:pPr>
        <w:pStyle w:val="H23G"/>
      </w:pPr>
      <w:r>
        <w:tab/>
      </w:r>
      <w:r>
        <w:tab/>
      </w:r>
      <w:r>
        <w:rPr>
          <w:bCs/>
        </w:rPr>
        <w:t>Дети, ставшие жертвами и свидетелями преступлений</w:t>
      </w:r>
    </w:p>
    <w:p w:rsidR="004256C9" w:rsidRPr="0007456C" w:rsidRDefault="004256C9" w:rsidP="004256C9">
      <w:pPr>
        <w:pStyle w:val="SingleTxtG"/>
      </w:pPr>
      <w:r>
        <w:t>68.</w:t>
      </w:r>
      <w:r>
        <w:tab/>
        <w:t xml:space="preserve">Комитет обеспокоен сообщениями о том, что дети-жертвы по-прежнему дают показания в открытом суде, подвергаются допросам со стороны правонарушителей и иногда упоминаются в официальных документах, что ведет к раскрытию их личности и повторной </w:t>
      </w:r>
      <w:proofErr w:type="spellStart"/>
      <w:r>
        <w:t>виктимизации</w:t>
      </w:r>
      <w:proofErr w:type="spellEnd"/>
      <w:r>
        <w:t>. Он также обеспокоен сообщениями о том, что дети</w:t>
      </w:r>
      <w:r w:rsidR="00BE7C34">
        <w:t xml:space="preserve"> – </w:t>
      </w:r>
      <w:r>
        <w:t>свидетели преступлений иногда задерживаются за отказ давать показания в суде.</w:t>
      </w:r>
    </w:p>
    <w:p w:rsidR="004256C9" w:rsidRPr="00E506F0" w:rsidRDefault="004256C9" w:rsidP="004256C9">
      <w:pPr>
        <w:pStyle w:val="SingleTxtG"/>
        <w:rPr>
          <w:b/>
          <w:bCs/>
        </w:rPr>
      </w:pPr>
      <w:r>
        <w:t>69.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4256C9" w:rsidRPr="00E506F0" w:rsidRDefault="00BE7C34" w:rsidP="004256C9">
      <w:pPr>
        <w:pStyle w:val="SingleTxtG"/>
        <w:rPr>
          <w:b/>
          <w:bCs/>
        </w:rPr>
      </w:pPr>
      <w:r>
        <w:tab/>
      </w:r>
      <w:r w:rsidR="004256C9">
        <w:tab/>
      </w:r>
      <w:r w:rsidR="004256C9" w:rsidRPr="00BE7C34">
        <w:rPr>
          <w:b/>
        </w:rPr>
        <w:t>a)</w:t>
      </w:r>
      <w:r w:rsidR="004256C9" w:rsidRPr="00BE7C34">
        <w:rPr>
          <w:b/>
        </w:rPr>
        <w:tab/>
      </w:r>
      <w:r w:rsidR="004256C9">
        <w:rPr>
          <w:b/>
          <w:bCs/>
        </w:rPr>
        <w:t xml:space="preserve">пересмотреть соответствующие правовые положения об уголовном судопроизводстве с участием детей, включая статью 172 Закона об уголовном процессе и доказывании и статью 93 (1) Закона о детях, с целью их приведения в соответствие с Руководящими принципами, касающимися правосудия в вопросах, связанных с участием детей </w:t>
      </w:r>
      <w:r w:rsidR="00D178CE">
        <w:rPr>
          <w:b/>
          <w:bCs/>
        </w:rPr>
        <w:t>–</w:t>
      </w:r>
      <w:r w:rsidR="004256C9">
        <w:rPr>
          <w:b/>
          <w:bCs/>
        </w:rPr>
        <w:t xml:space="preserve"> жертв и свидетелей преступлений;</w:t>
      </w:r>
    </w:p>
    <w:p w:rsidR="004256C9" w:rsidRPr="00E506F0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b)</w:t>
      </w:r>
      <w:r w:rsidR="004256C9" w:rsidRPr="00BE7C34">
        <w:rPr>
          <w:b/>
        </w:rPr>
        <w:tab/>
      </w:r>
      <w:r w:rsidR="004256C9">
        <w:rPr>
          <w:b/>
          <w:bCs/>
        </w:rPr>
        <w:t xml:space="preserve">предотвращать повторную </w:t>
      </w:r>
      <w:proofErr w:type="spellStart"/>
      <w:r w:rsidR="004256C9">
        <w:rPr>
          <w:b/>
          <w:bCs/>
        </w:rPr>
        <w:t>виктимизацию</w:t>
      </w:r>
      <w:proofErr w:type="spellEnd"/>
      <w:r w:rsidR="004256C9">
        <w:rPr>
          <w:b/>
          <w:bCs/>
        </w:rPr>
        <w:t xml:space="preserve"> детей, в том числе </w:t>
      </w:r>
      <w:proofErr w:type="gramStart"/>
      <w:r w:rsidR="004256C9">
        <w:rPr>
          <w:b/>
          <w:bCs/>
        </w:rPr>
        <w:t>путем обеспечения</w:t>
      </w:r>
      <w:proofErr w:type="gramEnd"/>
      <w:r w:rsidR="004256C9">
        <w:rPr>
          <w:b/>
          <w:bCs/>
        </w:rPr>
        <w:t xml:space="preserve"> безопасного и учитывающего интересы детей уголовного разбирательства и применения специальных процедур для закрытого уголовного разбирательства с участием детей, уделяя особого внимания их защите и конфиденциальности;</w:t>
      </w:r>
    </w:p>
    <w:p w:rsidR="004256C9" w:rsidRPr="00E506F0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с)</w:t>
      </w:r>
      <w:r w:rsidR="004256C9" w:rsidRPr="00BE7C34">
        <w:rPr>
          <w:b/>
        </w:rPr>
        <w:tab/>
      </w:r>
      <w:r w:rsidR="004256C9">
        <w:rPr>
          <w:b/>
          <w:bCs/>
        </w:rPr>
        <w:t xml:space="preserve">предупреждать причинение беспокойства детям </w:t>
      </w:r>
      <w:r>
        <w:rPr>
          <w:b/>
          <w:bCs/>
        </w:rPr>
        <w:t>–</w:t>
      </w:r>
      <w:r w:rsidR="004256C9">
        <w:rPr>
          <w:b/>
          <w:bCs/>
        </w:rPr>
        <w:t xml:space="preserve"> жертвам и свидетелям преступлений во время перекрестных допросов;</w:t>
      </w:r>
      <w:r w:rsidR="004256C9">
        <w:t xml:space="preserve"> </w:t>
      </w:r>
    </w:p>
    <w:p w:rsidR="004256C9" w:rsidRPr="00E506F0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d)</w:t>
      </w:r>
      <w:r w:rsidR="004256C9" w:rsidRPr="00BE7C34">
        <w:rPr>
          <w:b/>
        </w:rPr>
        <w:tab/>
      </w:r>
      <w:r w:rsidR="004256C9">
        <w:rPr>
          <w:b/>
          <w:bCs/>
        </w:rPr>
        <w:t xml:space="preserve">обеспечить, чтобы все дети </w:t>
      </w:r>
      <w:r>
        <w:rPr>
          <w:b/>
          <w:bCs/>
        </w:rPr>
        <w:t>–</w:t>
      </w:r>
      <w:r w:rsidR="004256C9">
        <w:rPr>
          <w:b/>
          <w:bCs/>
        </w:rPr>
        <w:t xml:space="preserve"> жертвы и свидетели преступлений, включая детей </w:t>
      </w:r>
      <w:r>
        <w:rPr>
          <w:b/>
          <w:bCs/>
        </w:rPr>
        <w:t>–</w:t>
      </w:r>
      <w:r w:rsidR="004256C9">
        <w:rPr>
          <w:b/>
          <w:bCs/>
        </w:rPr>
        <w:t xml:space="preserve"> жертв сексуальной эксплуатации и надругательств, а также свидетелей таких преступлений, не задерживались за отказ от дачи показаний в </w:t>
      </w:r>
      <w:proofErr w:type="gramStart"/>
      <w:r w:rsidR="004256C9">
        <w:rPr>
          <w:b/>
          <w:bCs/>
        </w:rPr>
        <w:t>суде</w:t>
      </w:r>
      <w:proofErr w:type="gramEnd"/>
      <w:r w:rsidR="004256C9">
        <w:rPr>
          <w:b/>
          <w:bCs/>
        </w:rPr>
        <w:t xml:space="preserve"> и чтобы им предоставлялась защита, требуемая Конвенцией.</w:t>
      </w:r>
    </w:p>
    <w:p w:rsidR="004256C9" w:rsidRPr="0007456C" w:rsidRDefault="00BE7C34" w:rsidP="004256C9">
      <w:pPr>
        <w:pStyle w:val="H1G"/>
      </w:pPr>
      <w:r>
        <w:tab/>
      </w:r>
      <w:r w:rsidR="004256C9">
        <w:t>J.</w:t>
      </w:r>
      <w:r w:rsidR="004256C9">
        <w:tab/>
      </w:r>
      <w:r w:rsidR="004256C9">
        <w:rPr>
          <w:bCs/>
        </w:rPr>
        <w:t>Ратификация Факультативного протокола, касающегося процедуры сообщений</w:t>
      </w:r>
    </w:p>
    <w:p w:rsidR="004256C9" w:rsidRPr="00E506F0" w:rsidRDefault="004256C9" w:rsidP="004256C9">
      <w:pPr>
        <w:pStyle w:val="SingleTxtG"/>
        <w:rPr>
          <w:b/>
          <w:bCs/>
        </w:rPr>
      </w:pPr>
      <w:r>
        <w:t>70.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ребенка ратифицировать Факультативный протокол к Конвенции, касающийся процедуры сообщений.</w:t>
      </w:r>
      <w:r>
        <w:t xml:space="preserve"> </w:t>
      </w:r>
    </w:p>
    <w:p w:rsidR="004256C9" w:rsidRPr="0007456C" w:rsidRDefault="00BE7C34" w:rsidP="004256C9">
      <w:pPr>
        <w:pStyle w:val="H1G"/>
      </w:pPr>
      <w:r>
        <w:tab/>
      </w:r>
      <w:r w:rsidR="004256C9">
        <w:t>K.</w:t>
      </w:r>
      <w:r w:rsidR="004256C9">
        <w:tab/>
      </w:r>
      <w:r w:rsidR="004256C9">
        <w:rPr>
          <w:bCs/>
        </w:rPr>
        <w:t>Ратификация международных договоров по правам человека</w:t>
      </w:r>
    </w:p>
    <w:p w:rsidR="004256C9" w:rsidRPr="00E506F0" w:rsidRDefault="004256C9" w:rsidP="004256C9">
      <w:pPr>
        <w:pStyle w:val="SingleTxtG"/>
        <w:rPr>
          <w:b/>
          <w:bCs/>
        </w:rPr>
      </w:pPr>
      <w:r>
        <w:t>71.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 следующих основных договоров по правам человека:</w:t>
      </w:r>
    </w:p>
    <w:p w:rsidR="004256C9" w:rsidRPr="00E506F0" w:rsidRDefault="00BE7C34" w:rsidP="004256C9">
      <w:pPr>
        <w:pStyle w:val="SingleTxtG"/>
        <w:rPr>
          <w:b/>
          <w:bCs/>
        </w:rPr>
      </w:pPr>
      <w:r>
        <w:lastRenderedPageBreak/>
        <w:tab/>
      </w:r>
      <w:r w:rsidR="004256C9" w:rsidRPr="00BE7C34">
        <w:rPr>
          <w:b/>
        </w:rPr>
        <w:tab/>
        <w:t>a)</w:t>
      </w:r>
      <w:r w:rsidR="004256C9" w:rsidRPr="00BE7C34">
        <w:rPr>
          <w:b/>
        </w:rPr>
        <w:tab/>
      </w:r>
      <w:r w:rsidR="004256C9">
        <w:rPr>
          <w:b/>
          <w:bCs/>
        </w:rPr>
        <w:t>Международного пакта об экономических, социальных и культурных правах;</w:t>
      </w:r>
    </w:p>
    <w:p w:rsidR="004256C9" w:rsidRPr="00E506F0" w:rsidRDefault="00BE7C34" w:rsidP="004256C9">
      <w:pPr>
        <w:pStyle w:val="SingleTxtG"/>
        <w:rPr>
          <w:b/>
          <w:bCs/>
        </w:rPr>
      </w:pPr>
      <w:r>
        <w:tab/>
      </w:r>
      <w:r w:rsidR="004256C9" w:rsidRPr="00BE7C34">
        <w:rPr>
          <w:b/>
        </w:rPr>
        <w:tab/>
        <w:t>b)</w:t>
      </w:r>
      <w:r w:rsidR="004256C9" w:rsidRPr="00BE7C34">
        <w:rPr>
          <w:b/>
        </w:rPr>
        <w:tab/>
      </w:r>
      <w:r w:rsidR="004256C9">
        <w:rPr>
          <w:b/>
          <w:bCs/>
        </w:rPr>
        <w:t>Конвенции о правах инвалидов;</w:t>
      </w:r>
    </w:p>
    <w:p w:rsidR="004256C9" w:rsidRPr="00E506F0" w:rsidRDefault="00BE7C34" w:rsidP="004256C9">
      <w:pPr>
        <w:pStyle w:val="SingleTxtG"/>
        <w:rPr>
          <w:b/>
          <w:bCs/>
        </w:rPr>
      </w:pPr>
      <w:r w:rsidRPr="00BE7C34">
        <w:rPr>
          <w:b/>
        </w:rPr>
        <w:tab/>
      </w:r>
      <w:r w:rsidR="004256C9" w:rsidRPr="00BE7C34">
        <w:rPr>
          <w:b/>
        </w:rPr>
        <w:tab/>
        <w:t>с)</w:t>
      </w:r>
      <w:r w:rsidR="004256C9" w:rsidRPr="00BE7C34">
        <w:rPr>
          <w:b/>
        </w:rPr>
        <w:tab/>
      </w:r>
      <w:r w:rsidR="004256C9">
        <w:rPr>
          <w:b/>
          <w:bCs/>
        </w:rPr>
        <w:t>Международной конвенции о защите прав всех трудящихся-мигрантов и членов их семей;</w:t>
      </w:r>
    </w:p>
    <w:p w:rsidR="004256C9" w:rsidRPr="00E506F0" w:rsidRDefault="00BE7C34" w:rsidP="004256C9">
      <w:pPr>
        <w:pStyle w:val="SingleTxtG"/>
        <w:rPr>
          <w:b/>
          <w:bCs/>
        </w:rPr>
      </w:pPr>
      <w:r w:rsidRPr="00BE7C34">
        <w:rPr>
          <w:b/>
        </w:rPr>
        <w:tab/>
      </w:r>
      <w:r w:rsidR="004256C9" w:rsidRPr="00BE7C34">
        <w:rPr>
          <w:b/>
        </w:rPr>
        <w:tab/>
        <w:t>d)</w:t>
      </w:r>
      <w:r w:rsidR="004256C9" w:rsidRPr="00BE7C34">
        <w:rPr>
          <w:b/>
        </w:rPr>
        <w:tab/>
      </w:r>
      <w:r w:rsidR="004256C9">
        <w:rPr>
          <w:b/>
          <w:bCs/>
        </w:rPr>
        <w:t>Международной конвенции для защиты всех лиц от насильственных исчезновений.</w:t>
      </w:r>
    </w:p>
    <w:p w:rsidR="004256C9" w:rsidRPr="00E506F0" w:rsidDel="00D231EC" w:rsidRDefault="004256C9" w:rsidP="004256C9">
      <w:pPr>
        <w:pStyle w:val="SingleTxtG"/>
        <w:rPr>
          <w:b/>
          <w:bCs/>
        </w:rPr>
      </w:pPr>
      <w:r>
        <w:t>72.</w:t>
      </w:r>
      <w:r>
        <w:tab/>
      </w:r>
      <w:r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сроки представления которых истекли соответственно 4 ноября 2006 года и 24 октября 2005 года.</w:t>
      </w:r>
    </w:p>
    <w:p w:rsidR="004256C9" w:rsidRPr="0007456C" w:rsidRDefault="00BE7C34" w:rsidP="004256C9">
      <w:pPr>
        <w:pStyle w:val="H1G"/>
      </w:pPr>
      <w:r>
        <w:tab/>
      </w:r>
      <w:r w:rsidR="004256C9">
        <w:t>L.</w:t>
      </w:r>
      <w:r w:rsidR="004256C9">
        <w:tab/>
      </w:r>
      <w:r w:rsidR="004256C9">
        <w:rPr>
          <w:bCs/>
        </w:rPr>
        <w:t>Сотрудничество с региональными органами</w:t>
      </w:r>
    </w:p>
    <w:p w:rsidR="004256C9" w:rsidRPr="00E506F0" w:rsidRDefault="004256C9" w:rsidP="004256C9">
      <w:pPr>
        <w:pStyle w:val="SingleTxtG"/>
        <w:rPr>
          <w:b/>
          <w:bCs/>
        </w:rPr>
      </w:pPr>
      <w:r>
        <w:t>73.</w:t>
      </w:r>
      <w:r>
        <w:tab/>
      </w:r>
      <w:r>
        <w:rPr>
          <w:b/>
          <w:bCs/>
        </w:rPr>
        <w:t xml:space="preserve">Комитет рекомендует государству-участнику сотрудничать с Африканским комитетом экспертов по правам и благосостоянию ребенка Африканского союза для осуществления Конвенции и других договоров </w:t>
      </w:r>
      <w:r w:rsidR="00BE7C34">
        <w:rPr>
          <w:b/>
          <w:bCs/>
        </w:rPr>
        <w:br/>
      </w:r>
      <w:r>
        <w:rPr>
          <w:b/>
          <w:bCs/>
        </w:rPr>
        <w:t xml:space="preserve">в области прав человека как в государстве-участнике, так и в других </w:t>
      </w:r>
      <w:r w:rsidR="00BE7C34">
        <w:rPr>
          <w:b/>
          <w:bCs/>
        </w:rPr>
        <w:br/>
      </w:r>
      <w:r>
        <w:rPr>
          <w:b/>
          <w:bCs/>
        </w:rPr>
        <w:t>государствах – членах Африканского союза.</w:t>
      </w:r>
    </w:p>
    <w:p w:rsidR="004256C9" w:rsidRPr="0007456C" w:rsidRDefault="00BE7C34" w:rsidP="004256C9">
      <w:pPr>
        <w:pStyle w:val="HChG"/>
      </w:pPr>
      <w:r>
        <w:tab/>
      </w:r>
      <w:r w:rsidR="004256C9">
        <w:t>IV.</w:t>
      </w:r>
      <w:r w:rsidR="004256C9">
        <w:tab/>
      </w:r>
      <w:r w:rsidR="004256C9">
        <w:rPr>
          <w:bCs/>
        </w:rPr>
        <w:t>Меры по осуществлению и представление докладов</w:t>
      </w:r>
    </w:p>
    <w:p w:rsidR="004256C9" w:rsidRPr="0007456C" w:rsidRDefault="00BE7C34" w:rsidP="004256C9">
      <w:pPr>
        <w:pStyle w:val="H1G"/>
      </w:pPr>
      <w:r>
        <w:tab/>
      </w:r>
      <w:r w:rsidR="004256C9">
        <w:t>A.</w:t>
      </w:r>
      <w:r w:rsidR="004256C9">
        <w:tab/>
      </w:r>
      <w:r w:rsidR="004256C9">
        <w:rPr>
          <w:bCs/>
        </w:rPr>
        <w:t>Последующая деятельность и распространение информации</w:t>
      </w:r>
    </w:p>
    <w:p w:rsidR="004256C9" w:rsidRPr="00E506F0" w:rsidRDefault="004256C9" w:rsidP="004256C9">
      <w:pPr>
        <w:pStyle w:val="SingleTxtG"/>
        <w:rPr>
          <w:b/>
          <w:bCs/>
        </w:rPr>
      </w:pPr>
      <w:r>
        <w:t>74.</w:t>
      </w:r>
      <w:r>
        <w:tab/>
      </w:r>
      <w:r w:rsidRPr="00BE7C34">
        <w:rPr>
          <w:b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>Комитет также рекомендует широко распространить на используемых в стране языках объединенные второй и третий периодические доклады, письменные ответы на перечень вопросов, а также настоящие заключительные замечания.</w:t>
      </w:r>
      <w:r>
        <w:t xml:space="preserve"> </w:t>
      </w:r>
    </w:p>
    <w:p w:rsidR="004256C9" w:rsidRPr="0007456C" w:rsidRDefault="00BE7C34" w:rsidP="004256C9">
      <w:pPr>
        <w:pStyle w:val="H1G"/>
      </w:pPr>
      <w:r>
        <w:tab/>
      </w:r>
      <w:r w:rsidR="004256C9">
        <w:t>B.</w:t>
      </w:r>
      <w:r w:rsidR="004256C9">
        <w:tab/>
        <w:t xml:space="preserve">Национальный механизм представления докладов </w:t>
      </w:r>
      <w:r>
        <w:br/>
      </w:r>
      <w:r w:rsidR="004256C9">
        <w:t>и осуществления последующих мер</w:t>
      </w:r>
    </w:p>
    <w:p w:rsidR="004256C9" w:rsidRPr="0007456C" w:rsidRDefault="004256C9" w:rsidP="004256C9">
      <w:pPr>
        <w:pStyle w:val="SingleTxtG"/>
      </w:pPr>
      <w:r>
        <w:t>75.</w:t>
      </w:r>
      <w:r>
        <w:tab/>
      </w:r>
      <w:r>
        <w:rPr>
          <w:b/>
          <w:bCs/>
        </w:rPr>
        <w:t>Комитет рекомендует государству-участнику укрепить Межведомственный комитет по договорам, конвенциям и протоколам, отвечающ</w:t>
      </w:r>
      <w:r w:rsidR="00D178CE">
        <w:rPr>
          <w:b/>
          <w:bCs/>
        </w:rPr>
        <w:t>и</w:t>
      </w:r>
      <w:r>
        <w:rPr>
          <w:b/>
          <w:bCs/>
        </w:rPr>
        <w:t>й за координацию и подготовку докладов для международных и региональных правозащитных механизмов, а также за координацию и мониторинг последующей деятельности и осуществления на национальном уровне договорных обязательств, равно как и рекомендаций и решений таких механизмов.</w:t>
      </w:r>
      <w:r>
        <w:t xml:space="preserve"> </w:t>
      </w:r>
      <w:r w:rsidRPr="00BE7C34">
        <w:rPr>
          <w:b/>
        </w:rPr>
        <w:t xml:space="preserve">Он подчеркивает, что Межведомственный комитет должен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гражданским обществом. </w:t>
      </w:r>
    </w:p>
    <w:p w:rsidR="004256C9" w:rsidRPr="0007456C" w:rsidRDefault="00BE7C34" w:rsidP="004256C9">
      <w:pPr>
        <w:pStyle w:val="H1G"/>
      </w:pPr>
      <w:r>
        <w:tab/>
      </w:r>
      <w:r w:rsidR="004256C9">
        <w:t>C.</w:t>
      </w:r>
      <w:r w:rsidR="004256C9">
        <w:tab/>
      </w:r>
      <w:r w:rsidR="004256C9">
        <w:rPr>
          <w:bCs/>
        </w:rPr>
        <w:t>Следующий доклад</w:t>
      </w:r>
      <w:r w:rsidR="004256C9">
        <w:t xml:space="preserve"> </w:t>
      </w:r>
    </w:p>
    <w:p w:rsidR="004256C9" w:rsidRPr="00BE7C34" w:rsidRDefault="004256C9" w:rsidP="004256C9">
      <w:pPr>
        <w:pStyle w:val="SingleTxtG"/>
        <w:rPr>
          <w:b/>
          <w:bCs/>
        </w:rPr>
      </w:pPr>
      <w:r>
        <w:t>76.</w:t>
      </w:r>
      <w:r>
        <w:tab/>
      </w:r>
      <w:r>
        <w:rPr>
          <w:b/>
          <w:bCs/>
        </w:rPr>
        <w:t>Комитет предлагает государству-участнику представить свои объединенные четвертый</w:t>
      </w:r>
      <w:r w:rsidR="00D178CE">
        <w:rPr>
          <w:b/>
          <w:bCs/>
        </w:rPr>
        <w:t>–</w:t>
      </w:r>
      <w:r>
        <w:rPr>
          <w:b/>
          <w:bCs/>
        </w:rPr>
        <w:t>шестой периодические доклады к 12 апреля 2024 года и включить в них информацию о последующих мерах в связи с настоящими заключительными замечаниями.</w:t>
      </w:r>
      <w:r>
        <w:t xml:space="preserve"> </w:t>
      </w:r>
      <w:r w:rsidRPr="00BE7C34">
        <w:rPr>
          <w:b/>
        </w:rPr>
        <w:t xml:space="preserve">Доклад должен быть составлен с соблюдением согласованных Комитетом руководящих принципов подготовки докладов по </w:t>
      </w:r>
      <w:r w:rsidRPr="00BE7C34">
        <w:rPr>
          <w:b/>
        </w:rPr>
        <w:lastRenderedPageBreak/>
        <w:t xml:space="preserve">конкретным договорам, принятых 31 января 2014 года (CRC/C/58/Rev.3), а его объем не должен превышать 21 200 слов (см. пункт 16 резолюции 68/268 Генеральной Ассамблеи). 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 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 </w:t>
      </w:r>
    </w:p>
    <w:p w:rsidR="004256C9" w:rsidRPr="00BE7C34" w:rsidRDefault="004256C9" w:rsidP="004256C9">
      <w:pPr>
        <w:pStyle w:val="SingleTxtG"/>
        <w:rPr>
          <w:b/>
        </w:rPr>
      </w:pPr>
      <w:r>
        <w:t>77.</w:t>
      </w:r>
      <w:r>
        <w:tab/>
      </w:r>
      <w:r w:rsidRPr="00BE7C34">
        <w:rPr>
          <w:b/>
        </w:rPr>
        <w:t xml:space="preserve">Комитет также предлагает государству-участнику представить обновленный общий базовый документ, не превышающий по объему 42 400 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 (HRI/GEN/2/Rev.6, глава I), и в соответствии с пунктом 16 </w:t>
      </w:r>
      <w:r w:rsidR="00BE7C34">
        <w:rPr>
          <w:b/>
        </w:rPr>
        <w:br/>
      </w:r>
      <w:r w:rsidRPr="00BE7C34">
        <w:rPr>
          <w:b/>
        </w:rPr>
        <w:t>резолюции 68/268 Генеральной Ассамблеи.</w:t>
      </w:r>
    </w:p>
    <w:p w:rsidR="004256C9" w:rsidRPr="004256C9" w:rsidRDefault="004256C9" w:rsidP="004256C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4256C9" w:rsidRDefault="00381C24" w:rsidP="002E685D"/>
    <w:sectPr w:rsidR="00381C24" w:rsidRPr="004256C9" w:rsidSect="004256C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44C" w:rsidRPr="00A312BC" w:rsidRDefault="0039344C" w:rsidP="00A312BC"/>
  </w:endnote>
  <w:endnote w:type="continuationSeparator" w:id="0">
    <w:p w:rsidR="0039344C" w:rsidRPr="00A312BC" w:rsidRDefault="0039344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44C" w:rsidRPr="004256C9" w:rsidRDefault="0039344C">
    <w:pPr>
      <w:pStyle w:val="a8"/>
    </w:pPr>
    <w:r w:rsidRPr="004256C9">
      <w:rPr>
        <w:b/>
        <w:sz w:val="18"/>
      </w:rPr>
      <w:fldChar w:fldCharType="begin"/>
    </w:r>
    <w:r w:rsidRPr="004256C9">
      <w:rPr>
        <w:b/>
        <w:sz w:val="18"/>
      </w:rPr>
      <w:instrText xml:space="preserve"> PAGE  \* MERGEFORMAT </w:instrText>
    </w:r>
    <w:r w:rsidRPr="004256C9">
      <w:rPr>
        <w:b/>
        <w:sz w:val="18"/>
      </w:rPr>
      <w:fldChar w:fldCharType="separate"/>
    </w:r>
    <w:r w:rsidR="002E6397">
      <w:rPr>
        <w:b/>
        <w:noProof/>
        <w:sz w:val="18"/>
      </w:rPr>
      <w:t>18</w:t>
    </w:r>
    <w:r w:rsidRPr="004256C9">
      <w:rPr>
        <w:b/>
        <w:sz w:val="18"/>
      </w:rPr>
      <w:fldChar w:fldCharType="end"/>
    </w:r>
    <w:r>
      <w:rPr>
        <w:b/>
        <w:sz w:val="18"/>
      </w:rPr>
      <w:tab/>
    </w:r>
    <w:r>
      <w:t>GE.19-10734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44C" w:rsidRPr="004256C9" w:rsidRDefault="0039344C" w:rsidP="004256C9">
    <w:pPr>
      <w:pStyle w:val="a8"/>
      <w:tabs>
        <w:tab w:val="clear" w:pos="9639"/>
        <w:tab w:val="right" w:pos="9638"/>
      </w:tabs>
      <w:rPr>
        <w:b/>
        <w:sz w:val="18"/>
      </w:rPr>
    </w:pPr>
    <w:r>
      <w:t>GE.19-10734</w:t>
    </w:r>
    <w:r>
      <w:tab/>
    </w:r>
    <w:r w:rsidRPr="004256C9">
      <w:rPr>
        <w:b/>
        <w:sz w:val="18"/>
      </w:rPr>
      <w:fldChar w:fldCharType="begin"/>
    </w:r>
    <w:r w:rsidRPr="004256C9">
      <w:rPr>
        <w:b/>
        <w:sz w:val="18"/>
      </w:rPr>
      <w:instrText xml:space="preserve"> PAGE  \* MERGEFORMAT </w:instrText>
    </w:r>
    <w:r w:rsidRPr="004256C9">
      <w:rPr>
        <w:b/>
        <w:sz w:val="18"/>
      </w:rPr>
      <w:fldChar w:fldCharType="separate"/>
    </w:r>
    <w:r w:rsidR="002E6397">
      <w:rPr>
        <w:b/>
        <w:noProof/>
        <w:sz w:val="18"/>
      </w:rPr>
      <w:t>19</w:t>
    </w:r>
    <w:r w:rsidRPr="004256C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44C" w:rsidRPr="004256C9" w:rsidRDefault="0039344C" w:rsidP="004256C9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10734  (</w:t>
    </w:r>
    <w:proofErr w:type="gramEnd"/>
    <w:r>
      <w:t>R)</w:t>
    </w:r>
    <w:r>
      <w:rPr>
        <w:lang w:val="en-US"/>
      </w:rPr>
      <w:t xml:space="preserve">  020719  030719</w:t>
    </w:r>
    <w:r>
      <w:br/>
    </w:r>
    <w:r w:rsidRPr="004256C9">
      <w:rPr>
        <w:rFonts w:ascii="C39T30Lfz" w:hAnsi="C39T30Lfz"/>
        <w:kern w:val="14"/>
        <w:sz w:val="56"/>
      </w:rPr>
      <w:t></w:t>
    </w:r>
    <w:r w:rsidRPr="004256C9">
      <w:rPr>
        <w:rFonts w:ascii="C39T30Lfz" w:hAnsi="C39T30Lfz"/>
        <w:kern w:val="14"/>
        <w:sz w:val="56"/>
      </w:rPr>
      <w:t></w:t>
    </w:r>
    <w:r w:rsidRPr="004256C9">
      <w:rPr>
        <w:rFonts w:ascii="C39T30Lfz" w:hAnsi="C39T30Lfz"/>
        <w:kern w:val="14"/>
        <w:sz w:val="56"/>
      </w:rPr>
      <w:t></w:t>
    </w:r>
    <w:r w:rsidRPr="004256C9">
      <w:rPr>
        <w:rFonts w:ascii="C39T30Lfz" w:hAnsi="C39T30Lfz"/>
        <w:kern w:val="14"/>
        <w:sz w:val="56"/>
      </w:rPr>
      <w:t></w:t>
    </w:r>
    <w:r w:rsidRPr="004256C9">
      <w:rPr>
        <w:rFonts w:ascii="C39T30Lfz" w:hAnsi="C39T30Lfz"/>
        <w:kern w:val="14"/>
        <w:sz w:val="56"/>
      </w:rPr>
      <w:t></w:t>
    </w:r>
    <w:r w:rsidRPr="004256C9">
      <w:rPr>
        <w:rFonts w:ascii="C39T30Lfz" w:hAnsi="C39T30Lfz"/>
        <w:kern w:val="14"/>
        <w:sz w:val="56"/>
      </w:rPr>
      <w:t></w:t>
    </w:r>
    <w:r w:rsidRPr="004256C9">
      <w:rPr>
        <w:rFonts w:ascii="C39T30Lfz" w:hAnsi="C39T30Lfz"/>
        <w:kern w:val="14"/>
        <w:sz w:val="56"/>
      </w:rPr>
      <w:t></w:t>
    </w:r>
    <w:r w:rsidRPr="004256C9">
      <w:rPr>
        <w:rFonts w:ascii="C39T30Lfz" w:hAnsi="C39T30Lfz"/>
        <w:kern w:val="14"/>
        <w:sz w:val="56"/>
      </w:rPr>
      <w:t></w:t>
    </w:r>
    <w:r w:rsidRPr="004256C9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BWA/CO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BWA/CO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44C" w:rsidRPr="001075E9" w:rsidRDefault="0039344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9344C" w:rsidRDefault="0039344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39344C" w:rsidRPr="00185DFB" w:rsidRDefault="0039344C" w:rsidP="004256C9">
      <w:pPr>
        <w:pStyle w:val="ad"/>
      </w:pPr>
      <w:r>
        <w:tab/>
      </w:r>
      <w:r w:rsidRPr="004256C9">
        <w:rPr>
          <w:sz w:val="20"/>
        </w:rPr>
        <w:t>*</w:t>
      </w:r>
      <w:r>
        <w:tab/>
        <w:t>Приняты Комитетом на его восемьдесят первой сессии (13</w:t>
      </w:r>
      <w:r w:rsidRPr="004256C9">
        <w:t>–</w:t>
      </w:r>
      <w:r>
        <w:t>31 мая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44C" w:rsidRPr="004256C9" w:rsidRDefault="0039344C">
    <w:pPr>
      <w:pStyle w:val="a5"/>
    </w:pPr>
    <w:fldSimple w:instr=" TITLE  \* MERGEFORMAT ">
      <w:r w:rsidR="002E6397">
        <w:t>CRC/C/BWA/CO/2-3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44C" w:rsidRPr="004256C9" w:rsidRDefault="0039344C" w:rsidP="004256C9">
    <w:pPr>
      <w:pStyle w:val="a5"/>
      <w:jc w:val="right"/>
    </w:pPr>
    <w:fldSimple w:instr=" TITLE  \* MERGEFORMAT ">
      <w:r w:rsidR="002E6397">
        <w:t>CRC/C/BWA/CO/2-3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05B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74B1"/>
    <w:rsid w:val="002C0E18"/>
    <w:rsid w:val="002D5AAC"/>
    <w:rsid w:val="002E5067"/>
    <w:rsid w:val="002E639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344C"/>
    <w:rsid w:val="003958D0"/>
    <w:rsid w:val="003B00E5"/>
    <w:rsid w:val="00407B78"/>
    <w:rsid w:val="00424203"/>
    <w:rsid w:val="004256C9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8E505B"/>
    <w:rsid w:val="00906890"/>
    <w:rsid w:val="00911BE4"/>
    <w:rsid w:val="00951972"/>
    <w:rsid w:val="009521BD"/>
    <w:rsid w:val="009608F3"/>
    <w:rsid w:val="009A24AC"/>
    <w:rsid w:val="00A10705"/>
    <w:rsid w:val="00A14DA8"/>
    <w:rsid w:val="00A312BC"/>
    <w:rsid w:val="00A63A75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BE7C34"/>
    <w:rsid w:val="00C106D6"/>
    <w:rsid w:val="00C45D65"/>
    <w:rsid w:val="00C60F0C"/>
    <w:rsid w:val="00C805C9"/>
    <w:rsid w:val="00C92939"/>
    <w:rsid w:val="00C93182"/>
    <w:rsid w:val="00CA1679"/>
    <w:rsid w:val="00CB151C"/>
    <w:rsid w:val="00CE5A1A"/>
    <w:rsid w:val="00CF55F6"/>
    <w:rsid w:val="00D121D2"/>
    <w:rsid w:val="00D178CE"/>
    <w:rsid w:val="00D33D63"/>
    <w:rsid w:val="00D53C43"/>
    <w:rsid w:val="00D90028"/>
    <w:rsid w:val="00D90138"/>
    <w:rsid w:val="00DD78D1"/>
    <w:rsid w:val="00DE32CD"/>
    <w:rsid w:val="00DF4FCB"/>
    <w:rsid w:val="00DF71B9"/>
    <w:rsid w:val="00E73F76"/>
    <w:rsid w:val="00E82DC6"/>
    <w:rsid w:val="00EA2C9F"/>
    <w:rsid w:val="00EA420E"/>
    <w:rsid w:val="00EB37B6"/>
    <w:rsid w:val="00ED0BDA"/>
    <w:rsid w:val="00EE112E"/>
    <w:rsid w:val="00EF1360"/>
    <w:rsid w:val="00EF3220"/>
    <w:rsid w:val="00F13D36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42CBB2B"/>
  <w15:docId w15:val="{2BA7CE19-7FB4-413B-8D22-9CD7A3076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8</TotalTime>
  <Pages>19</Pages>
  <Words>6898</Words>
  <Characters>47801</Characters>
  <Application>Microsoft Office Word</Application>
  <DocSecurity>0</DocSecurity>
  <Lines>894</Lines>
  <Paragraphs>255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CRC/C/BWA/CO/2-3</vt:lpstr>
      <vt:lpstr>A/</vt:lpstr>
      <vt:lpstr>A/</vt:lpstr>
    </vt:vector>
  </TitlesOfParts>
  <Company>DCM</Company>
  <LinksUpToDate>false</LinksUpToDate>
  <CharactersWithSpaces>54833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CRC/C/BWA/CO/2-3</dc:title>
  <dc:subject/>
  <dc:creator>Svetlana PROKOUDINA</dc:creator>
  <cp:keywords/>
  <cp:lastModifiedBy>Svetlana Prokoudina</cp:lastModifiedBy>
  <cp:revision>3</cp:revision>
  <cp:lastPrinted>2019-07-03T12:11:00Z</cp:lastPrinted>
  <dcterms:created xsi:type="dcterms:W3CDTF">2019-07-03T12:11:00Z</dcterms:created>
  <dcterms:modified xsi:type="dcterms:W3CDTF">2019-07-03T12:19:00Z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