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8A22A7">
            <w:pPr>
              <w:spacing w:line="240" w:lineRule="atLeast"/>
              <w:jc w:val="right"/>
              <w:rPr>
                <w:rFonts w:hint="eastAsia"/>
                <w:szCs w:val="21"/>
              </w:rPr>
            </w:pPr>
            <w:r>
              <w:rPr>
                <w:rFonts w:hint="eastAsia"/>
                <w:sz w:val="40"/>
                <w:szCs w:val="40"/>
              </w:rPr>
              <w:t>E</w:t>
            </w:r>
            <w:r w:rsidR="00D051DF">
              <w:rPr>
                <w:sz w:val="20"/>
              </w:rPr>
              <w:t>/</w:t>
            </w:r>
            <w:r>
              <w:rPr>
                <w:sz w:val="20"/>
                <w:lang w:val="en-GB"/>
              </w:rPr>
              <w:t>C</w:t>
            </w:r>
            <w:r w:rsidR="002C0DE5" w:rsidRPr="002C0DE5">
              <w:rPr>
                <w:sz w:val="20"/>
                <w:lang w:val="en-GB"/>
              </w:rPr>
              <w:t>.</w:t>
            </w:r>
            <w:r>
              <w:rPr>
                <w:sz w:val="20"/>
                <w:lang w:val="en-GB"/>
              </w:rPr>
              <w:t>12</w:t>
            </w:r>
            <w:r w:rsidR="002C0DE5" w:rsidRPr="002C0DE5">
              <w:rPr>
                <w:sz w:val="20"/>
                <w:lang w:val="en-GB"/>
              </w:rPr>
              <w:t>/</w:t>
            </w:r>
            <w:r>
              <w:rPr>
                <w:sz w:val="20"/>
                <w:lang w:val="en-GB"/>
              </w:rPr>
              <w:t>ARG</w:t>
            </w:r>
            <w:r w:rsidR="002C0DE5" w:rsidRPr="002C0DE5">
              <w:rPr>
                <w:sz w:val="20"/>
                <w:lang w:val="en-GB"/>
              </w:rPr>
              <w:t>/</w:t>
            </w:r>
            <w:r>
              <w:rPr>
                <w:sz w:val="20"/>
                <w:lang w:val="en-GB"/>
              </w:rPr>
              <w:t>CO</w:t>
            </w:r>
            <w:r w:rsidR="002C0DE5" w:rsidRPr="002C0DE5">
              <w:rPr>
                <w:sz w:val="20"/>
                <w:lang w:val="en-GB"/>
              </w:rPr>
              <w:t>/</w:t>
            </w:r>
            <w:r>
              <w:rPr>
                <w:sz w:val="20"/>
                <w:lang w:val="en-GB"/>
              </w:rPr>
              <w:t>3</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2C0DE5" w:rsidRDefault="008A22A7" w:rsidP="000C274E">
            <w:pPr>
              <w:spacing w:before="240" w:line="240" w:lineRule="atLeast"/>
              <w:rPr>
                <w:sz w:val="20"/>
              </w:rPr>
            </w:pPr>
            <w:r>
              <w:rPr>
                <w:sz w:val="20"/>
              </w:rPr>
              <w:t>Distr.: General</w:t>
            </w:r>
          </w:p>
          <w:p w:rsidR="007F7879" w:rsidRPr="002C0DE5" w:rsidRDefault="008A22A7">
            <w:pPr>
              <w:spacing w:line="240" w:lineRule="atLeast"/>
              <w:rPr>
                <w:sz w:val="20"/>
              </w:rPr>
            </w:pPr>
            <w:r>
              <w:rPr>
                <w:sz w:val="20"/>
              </w:rPr>
              <w:t>14</w:t>
            </w:r>
            <w:r w:rsidR="002C0DE5" w:rsidRPr="002C0DE5">
              <w:rPr>
                <w:sz w:val="20"/>
              </w:rPr>
              <w:t xml:space="preserve"> </w:t>
            </w:r>
            <w:r>
              <w:rPr>
                <w:sz w:val="20"/>
              </w:rPr>
              <w:t>December</w:t>
            </w:r>
            <w:r w:rsidR="007F7879" w:rsidRPr="002C0DE5">
              <w:rPr>
                <w:sz w:val="20"/>
              </w:rPr>
              <w:t xml:space="preserve"> </w:t>
            </w:r>
            <w:r>
              <w:rPr>
                <w:sz w:val="20"/>
              </w:rPr>
              <w:t>2</w:t>
            </w:r>
            <w:r w:rsidR="007F7879" w:rsidRPr="002C0DE5">
              <w:rPr>
                <w:sz w:val="20"/>
              </w:rPr>
              <w:t>0</w:t>
            </w:r>
            <w:r>
              <w:rPr>
                <w:rFonts w:hint="eastAsia"/>
                <w:sz w:val="20"/>
              </w:rPr>
              <w:t>11</w:t>
            </w:r>
          </w:p>
          <w:p w:rsidR="007F7879" w:rsidRPr="002C0DE5" w:rsidRDefault="008A22A7">
            <w:pPr>
              <w:spacing w:line="240" w:lineRule="atLeast"/>
              <w:rPr>
                <w:sz w:val="20"/>
              </w:rPr>
            </w:pPr>
            <w:r>
              <w:rPr>
                <w:sz w:val="20"/>
              </w:rPr>
              <w:t>Chinese</w:t>
            </w:r>
            <w:r w:rsidR="007F7879" w:rsidRPr="002C0DE5">
              <w:rPr>
                <w:sz w:val="20"/>
              </w:rPr>
              <w:t xml:space="preserve"> </w:t>
            </w:r>
          </w:p>
          <w:p w:rsidR="007F7879" w:rsidRPr="000C274E" w:rsidRDefault="008A22A7">
            <w:pPr>
              <w:spacing w:line="240" w:lineRule="atLeast"/>
              <w:rPr>
                <w:rFonts w:hint="eastAsia"/>
                <w:sz w:val="20"/>
              </w:rPr>
            </w:pPr>
            <w:r>
              <w:rPr>
                <w:sz w:val="20"/>
              </w:rPr>
              <w:t>Original: English</w:t>
            </w:r>
          </w:p>
        </w:tc>
      </w:tr>
    </w:tbl>
    <w:p w:rsidR="006730F2" w:rsidRPr="002C0DE5" w:rsidRDefault="002C0DE5" w:rsidP="00FC6884">
      <w:pPr>
        <w:spacing w:before="120"/>
        <w:rPr>
          <w:rFonts w:ascii="Time New Roman" w:eastAsia="SimHei" w:hAnsi="Time New Roman" w:hint="eastAsia"/>
          <w:szCs w:val="21"/>
        </w:rPr>
      </w:pPr>
      <w:r w:rsidRPr="002C0DE5">
        <w:rPr>
          <w:rFonts w:ascii="Time New Roman" w:eastAsia="SimHei" w:hAnsi="Time New Roman" w:hint="eastAsia"/>
          <w:sz w:val="24"/>
          <w:szCs w:val="24"/>
        </w:rPr>
        <w:t>经济、社会、文化权利委员会</w:t>
      </w:r>
    </w:p>
    <w:p w:rsidR="002C0DE5" w:rsidRPr="002C0DE5" w:rsidRDefault="002C0DE5" w:rsidP="002C0DE5">
      <w:pPr>
        <w:rPr>
          <w:rFonts w:ascii="Time New Roman" w:eastAsia="SimHei" w:hAnsi="Time New Roman" w:hint="eastAsia"/>
          <w:szCs w:val="21"/>
        </w:rPr>
      </w:pPr>
      <w:r w:rsidRPr="002C0DE5">
        <w:rPr>
          <w:rFonts w:ascii="Time New Roman" w:eastAsia="SimHei" w:hAnsi="Time New Roman" w:hint="eastAsia"/>
          <w:szCs w:val="21"/>
        </w:rPr>
        <w:t>第四十七届会议</w:t>
      </w:r>
    </w:p>
    <w:p w:rsidR="007F7879" w:rsidRPr="002C0DE5" w:rsidRDefault="008A22A7" w:rsidP="002C0DE5">
      <w:pPr>
        <w:rPr>
          <w:rFonts w:ascii="Time New Roman" w:hAnsi="Time New Roman" w:hint="eastAsia"/>
          <w:szCs w:val="21"/>
        </w:rPr>
      </w:pPr>
      <w:r>
        <w:rPr>
          <w:rFonts w:hint="eastAsia"/>
          <w:szCs w:val="21"/>
        </w:rPr>
        <w:t>2</w:t>
      </w:r>
      <w:r w:rsidR="002C0DE5" w:rsidRPr="002C0DE5">
        <w:rPr>
          <w:rFonts w:hint="eastAsia"/>
          <w:szCs w:val="21"/>
        </w:rPr>
        <w:t>0</w:t>
      </w:r>
      <w:r>
        <w:rPr>
          <w:rFonts w:hint="eastAsia"/>
          <w:szCs w:val="21"/>
        </w:rPr>
        <w:t>11</w:t>
      </w:r>
      <w:r w:rsidR="002C0DE5" w:rsidRPr="002C0DE5">
        <w:rPr>
          <w:rFonts w:hint="eastAsia"/>
          <w:szCs w:val="21"/>
        </w:rPr>
        <w:t>年</w:t>
      </w:r>
      <w:r>
        <w:rPr>
          <w:rFonts w:hint="eastAsia"/>
          <w:szCs w:val="21"/>
        </w:rPr>
        <w:t>11</w:t>
      </w:r>
      <w:r w:rsidR="002C0DE5" w:rsidRPr="002C0DE5">
        <w:rPr>
          <w:rFonts w:hint="eastAsia"/>
          <w:szCs w:val="21"/>
        </w:rPr>
        <w:t>月</w:t>
      </w:r>
      <w:r>
        <w:rPr>
          <w:rFonts w:hint="eastAsia"/>
          <w:szCs w:val="21"/>
        </w:rPr>
        <w:t>14</w:t>
      </w:r>
      <w:r w:rsidR="002C0DE5" w:rsidRPr="002C0DE5">
        <w:rPr>
          <w:rFonts w:hint="eastAsia"/>
          <w:szCs w:val="21"/>
        </w:rPr>
        <w:t>日至</w:t>
      </w:r>
      <w:r>
        <w:rPr>
          <w:rFonts w:hint="eastAsia"/>
          <w:szCs w:val="21"/>
        </w:rPr>
        <w:t>12</w:t>
      </w:r>
      <w:r w:rsidR="002C0DE5" w:rsidRPr="002C0DE5">
        <w:rPr>
          <w:rFonts w:hint="eastAsia"/>
          <w:szCs w:val="21"/>
        </w:rPr>
        <w:t>月</w:t>
      </w:r>
      <w:r>
        <w:rPr>
          <w:rFonts w:hint="eastAsia"/>
          <w:szCs w:val="21"/>
        </w:rPr>
        <w:t>2</w:t>
      </w:r>
      <w:r w:rsidR="002C0DE5" w:rsidRPr="002C0DE5">
        <w:rPr>
          <w:rFonts w:hint="eastAsia"/>
          <w:szCs w:val="21"/>
        </w:rPr>
        <w:t>日</w:t>
      </w:r>
    </w:p>
    <w:p w:rsidR="008A22A7" w:rsidRPr="002C0DE5" w:rsidRDefault="008A22A7" w:rsidP="00A77B95">
      <w:pPr>
        <w:pStyle w:val="HChGC"/>
        <w:spacing w:before="600"/>
        <w:rPr>
          <w:rFonts w:hint="eastAsia"/>
        </w:rPr>
      </w:pPr>
      <w:r w:rsidRPr="002C0DE5">
        <w:rPr>
          <w:rFonts w:hint="eastAsia"/>
        </w:rPr>
        <w:tab/>
      </w:r>
      <w:r w:rsidRPr="002C0DE5">
        <w:rPr>
          <w:rFonts w:hint="eastAsia"/>
        </w:rPr>
        <w:tab/>
      </w:r>
      <w:r w:rsidRPr="002C0DE5">
        <w:rPr>
          <w:rFonts w:hint="eastAsia"/>
        </w:rPr>
        <w:t>审议缔约国根据《公约》第十六条和第十七条提交的报告</w:t>
      </w:r>
    </w:p>
    <w:p w:rsidR="008A22A7" w:rsidRPr="002C0DE5" w:rsidRDefault="008A22A7" w:rsidP="002C0DE5">
      <w:pPr>
        <w:pStyle w:val="H1GC"/>
        <w:rPr>
          <w:rFonts w:hint="eastAsia"/>
        </w:rPr>
      </w:pPr>
      <w:r w:rsidRPr="002C0DE5">
        <w:rPr>
          <w:rFonts w:hint="eastAsia"/>
        </w:rPr>
        <w:tab/>
      </w:r>
      <w:r w:rsidRPr="002C0DE5">
        <w:rPr>
          <w:rFonts w:hint="eastAsia"/>
        </w:rPr>
        <w:tab/>
      </w:r>
      <w:r w:rsidRPr="002C0DE5">
        <w:rPr>
          <w:rFonts w:hint="eastAsia"/>
        </w:rPr>
        <w:t>经济、社会、文化权利委员会的结论性意见</w:t>
      </w:r>
    </w:p>
    <w:p w:rsidR="008A22A7" w:rsidRPr="002C0DE5" w:rsidRDefault="008A22A7" w:rsidP="002C0DE5">
      <w:pPr>
        <w:pStyle w:val="HChGC"/>
        <w:rPr>
          <w:rFonts w:hint="eastAsia"/>
        </w:rPr>
      </w:pPr>
      <w:r w:rsidRPr="002C0DE5">
        <w:rPr>
          <w:rFonts w:hint="eastAsia"/>
        </w:rPr>
        <w:tab/>
      </w:r>
      <w:r w:rsidRPr="002C0DE5">
        <w:rPr>
          <w:rFonts w:hint="eastAsia"/>
        </w:rPr>
        <w:tab/>
      </w:r>
      <w:r w:rsidRPr="002C0DE5">
        <w:rPr>
          <w:rFonts w:hint="eastAsia"/>
        </w:rPr>
        <w:t>阿根廷</w:t>
      </w:r>
    </w:p>
    <w:p w:rsidR="008A22A7" w:rsidRPr="002C0DE5" w:rsidRDefault="008A22A7" w:rsidP="002C0DE5">
      <w:pPr>
        <w:pStyle w:val="SingleTxtGC"/>
        <w:rPr>
          <w:rFonts w:hint="eastAsia"/>
        </w:rPr>
      </w:pPr>
      <w:r>
        <w:rPr>
          <w:rFonts w:hint="eastAsia"/>
        </w:rPr>
        <w:t>1</w:t>
      </w:r>
      <w:r w:rsidRPr="002C0DE5">
        <w:rPr>
          <w:rFonts w:hint="eastAsia"/>
        </w:rPr>
        <w:t>.</w:t>
      </w:r>
      <w:r w:rsidR="002C0DE5">
        <w:rPr>
          <w:rFonts w:hint="eastAsia"/>
        </w:rPr>
        <w:t xml:space="preserve">  </w:t>
      </w:r>
      <w:r w:rsidRPr="002C0DE5">
        <w:rPr>
          <w:rFonts w:hint="eastAsia"/>
        </w:rPr>
        <w:t>经济、社会、文化权利委员会在</w:t>
      </w:r>
      <w:r>
        <w:rPr>
          <w:rFonts w:hint="eastAsia"/>
        </w:rPr>
        <w:t>2</w:t>
      </w:r>
      <w:r w:rsidRPr="002C0DE5">
        <w:rPr>
          <w:rFonts w:hint="eastAsia"/>
        </w:rPr>
        <w:t>0</w:t>
      </w:r>
      <w:r>
        <w:rPr>
          <w:rFonts w:hint="eastAsia"/>
        </w:rPr>
        <w:t>11</w:t>
      </w:r>
      <w:r w:rsidRPr="002C0DE5">
        <w:rPr>
          <w:rFonts w:hint="eastAsia"/>
        </w:rPr>
        <w:t>年</w:t>
      </w:r>
      <w:r>
        <w:rPr>
          <w:rFonts w:hint="eastAsia"/>
        </w:rPr>
        <w:t>11</w:t>
      </w:r>
      <w:r w:rsidRPr="002C0DE5">
        <w:rPr>
          <w:rFonts w:hint="eastAsia"/>
        </w:rPr>
        <w:t>月</w:t>
      </w:r>
      <w:r>
        <w:rPr>
          <w:rFonts w:hint="eastAsia"/>
        </w:rPr>
        <w:t>23</w:t>
      </w:r>
      <w:r w:rsidRPr="002C0DE5">
        <w:rPr>
          <w:rFonts w:hint="eastAsia"/>
        </w:rPr>
        <w:t>日和</w:t>
      </w:r>
      <w:r>
        <w:rPr>
          <w:rFonts w:hint="eastAsia"/>
        </w:rPr>
        <w:t>24</w:t>
      </w:r>
      <w:r w:rsidRPr="002C0DE5">
        <w:rPr>
          <w:rFonts w:hint="eastAsia"/>
        </w:rPr>
        <w:t>日举行的第四十四至第四十六次会议</w:t>
      </w:r>
      <w:r w:rsidRPr="002C0DE5">
        <w:rPr>
          <w:rFonts w:hint="eastAsia"/>
        </w:rPr>
        <w:t>(</w:t>
      </w:r>
      <w:r>
        <w:rPr>
          <w:rFonts w:hint="eastAsia"/>
        </w:rPr>
        <w:t>E</w:t>
      </w:r>
      <w:r w:rsidRPr="002C0DE5">
        <w:rPr>
          <w:rFonts w:hint="eastAsia"/>
        </w:rPr>
        <w:t>/</w:t>
      </w:r>
      <w:r>
        <w:rPr>
          <w:rFonts w:hint="eastAsia"/>
        </w:rPr>
        <w:t>C</w:t>
      </w:r>
      <w:r w:rsidRPr="002C0DE5">
        <w:rPr>
          <w:rFonts w:hint="eastAsia"/>
        </w:rPr>
        <w:t>.</w:t>
      </w:r>
      <w:r>
        <w:rPr>
          <w:rFonts w:hint="eastAsia"/>
        </w:rPr>
        <w:t>12</w:t>
      </w:r>
      <w:r w:rsidRPr="002C0DE5">
        <w:rPr>
          <w:rFonts w:hint="eastAsia"/>
        </w:rPr>
        <w:t>/</w:t>
      </w:r>
      <w:r>
        <w:rPr>
          <w:rFonts w:hint="eastAsia"/>
        </w:rPr>
        <w:t>2</w:t>
      </w:r>
      <w:r w:rsidRPr="002C0DE5">
        <w:rPr>
          <w:rFonts w:hint="eastAsia"/>
        </w:rPr>
        <w:t>0</w:t>
      </w:r>
      <w:r>
        <w:rPr>
          <w:rFonts w:hint="eastAsia"/>
        </w:rPr>
        <w:t>11</w:t>
      </w:r>
      <w:r w:rsidRPr="002C0DE5">
        <w:rPr>
          <w:rFonts w:hint="eastAsia"/>
        </w:rPr>
        <w:t>/</w:t>
      </w:r>
      <w:r>
        <w:rPr>
          <w:rFonts w:hint="eastAsia"/>
        </w:rPr>
        <w:t>SR</w:t>
      </w:r>
      <w:r w:rsidRPr="002C0DE5">
        <w:rPr>
          <w:rFonts w:hint="eastAsia"/>
        </w:rPr>
        <w:t>.</w:t>
      </w:r>
      <w:r>
        <w:rPr>
          <w:rFonts w:hint="eastAsia"/>
        </w:rPr>
        <w:t>44</w:t>
      </w:r>
      <w:r w:rsidRPr="002C0DE5">
        <w:rPr>
          <w:rFonts w:hint="eastAsia"/>
        </w:rPr>
        <w:t>-</w:t>
      </w:r>
      <w:r>
        <w:rPr>
          <w:rFonts w:hint="eastAsia"/>
        </w:rPr>
        <w:t>46</w:t>
      </w:r>
      <w:r w:rsidRPr="002C0DE5">
        <w:rPr>
          <w:rFonts w:hint="eastAsia"/>
        </w:rPr>
        <w:t>)</w:t>
      </w:r>
      <w:r w:rsidRPr="002C0DE5">
        <w:rPr>
          <w:rFonts w:hint="eastAsia"/>
        </w:rPr>
        <w:t>上审议了缔约国关于《经济、社会、文化权利国际公约》执行情况的第三次定期报告</w:t>
      </w:r>
      <w:r w:rsidRPr="002C0DE5">
        <w:rPr>
          <w:rFonts w:hint="eastAsia"/>
        </w:rPr>
        <w:t>(</w:t>
      </w:r>
      <w:r>
        <w:rPr>
          <w:rFonts w:hint="eastAsia"/>
        </w:rPr>
        <w:t>E</w:t>
      </w:r>
      <w:r w:rsidRPr="002C0DE5">
        <w:rPr>
          <w:rFonts w:hint="eastAsia"/>
        </w:rPr>
        <w:t>/</w:t>
      </w:r>
      <w:r>
        <w:rPr>
          <w:rFonts w:hint="eastAsia"/>
        </w:rPr>
        <w:t>C</w:t>
      </w:r>
      <w:r w:rsidRPr="002C0DE5">
        <w:rPr>
          <w:rFonts w:hint="eastAsia"/>
        </w:rPr>
        <w:t>.</w:t>
      </w:r>
      <w:r>
        <w:rPr>
          <w:rFonts w:hint="eastAsia"/>
        </w:rPr>
        <w:t>12</w:t>
      </w:r>
      <w:r w:rsidRPr="002C0DE5">
        <w:rPr>
          <w:rFonts w:hint="eastAsia"/>
        </w:rPr>
        <w:t>/</w:t>
      </w:r>
      <w:r>
        <w:rPr>
          <w:rFonts w:hint="eastAsia"/>
        </w:rPr>
        <w:t>ARG</w:t>
      </w:r>
      <w:r w:rsidRPr="002C0DE5">
        <w:rPr>
          <w:rFonts w:hint="eastAsia"/>
        </w:rPr>
        <w:t>/</w:t>
      </w:r>
      <w:r>
        <w:rPr>
          <w:rFonts w:hint="eastAsia"/>
        </w:rPr>
        <w:t>3</w:t>
      </w:r>
      <w:r w:rsidRPr="002C0DE5">
        <w:rPr>
          <w:rFonts w:hint="eastAsia"/>
        </w:rPr>
        <w:t>)</w:t>
      </w:r>
      <w:r w:rsidRPr="002C0DE5">
        <w:rPr>
          <w:rFonts w:hint="eastAsia"/>
        </w:rPr>
        <w:t>，并于</w:t>
      </w:r>
      <w:r>
        <w:rPr>
          <w:rFonts w:hint="eastAsia"/>
        </w:rPr>
        <w:t>2</w:t>
      </w:r>
      <w:r w:rsidRPr="002C0DE5">
        <w:rPr>
          <w:rFonts w:hint="eastAsia"/>
        </w:rPr>
        <w:t>0</w:t>
      </w:r>
      <w:r>
        <w:rPr>
          <w:rFonts w:hint="eastAsia"/>
        </w:rPr>
        <w:t>11</w:t>
      </w:r>
      <w:r w:rsidRPr="002C0DE5">
        <w:rPr>
          <w:rFonts w:hint="eastAsia"/>
        </w:rPr>
        <w:t>年</w:t>
      </w:r>
      <w:r>
        <w:rPr>
          <w:rFonts w:hint="eastAsia"/>
        </w:rPr>
        <w:t>12</w:t>
      </w:r>
      <w:r w:rsidRPr="002C0DE5">
        <w:rPr>
          <w:rFonts w:hint="eastAsia"/>
        </w:rPr>
        <w:t>月</w:t>
      </w:r>
      <w:r>
        <w:rPr>
          <w:rFonts w:hint="eastAsia"/>
        </w:rPr>
        <w:t>2</w:t>
      </w:r>
      <w:r w:rsidRPr="002C0DE5">
        <w:rPr>
          <w:rFonts w:hint="eastAsia"/>
        </w:rPr>
        <w:t>日举行的第五十九次会议上通过了如下结论性意见。</w:t>
      </w:r>
    </w:p>
    <w:p w:rsidR="008A22A7" w:rsidRPr="002C0DE5" w:rsidRDefault="008A22A7" w:rsidP="002C0DE5">
      <w:pPr>
        <w:pStyle w:val="H1GC"/>
        <w:rPr>
          <w:rFonts w:hint="eastAsia"/>
        </w:rPr>
      </w:pPr>
      <w:r w:rsidRPr="002C0DE5">
        <w:rPr>
          <w:rFonts w:hint="eastAsia"/>
        </w:rPr>
        <w:tab/>
      </w:r>
      <w:r>
        <w:rPr>
          <w:rFonts w:hint="eastAsia"/>
        </w:rPr>
        <w:t>A</w:t>
      </w:r>
      <w:r w:rsidRPr="002C0DE5">
        <w:rPr>
          <w:rFonts w:hint="eastAsia"/>
        </w:rPr>
        <w:t>.</w:t>
      </w:r>
      <w:r w:rsidRPr="002C0DE5">
        <w:rPr>
          <w:rFonts w:hint="eastAsia"/>
        </w:rPr>
        <w:tab/>
      </w:r>
      <w:r w:rsidRPr="002C0DE5">
        <w:rPr>
          <w:rFonts w:hint="eastAsia"/>
        </w:rPr>
        <w:t>导言</w:t>
      </w:r>
    </w:p>
    <w:p w:rsidR="008A22A7" w:rsidRPr="002C0DE5" w:rsidRDefault="008A22A7" w:rsidP="002C0DE5">
      <w:pPr>
        <w:pStyle w:val="SingleTxtGC"/>
        <w:rPr>
          <w:rFonts w:hint="eastAsia"/>
        </w:rPr>
      </w:pPr>
      <w:r>
        <w:rPr>
          <w:rFonts w:hint="eastAsia"/>
        </w:rPr>
        <w:t>2</w:t>
      </w:r>
      <w:r w:rsidRPr="002C0DE5">
        <w:rPr>
          <w:rFonts w:hint="eastAsia"/>
        </w:rPr>
        <w:t>.</w:t>
      </w:r>
      <w:r w:rsidR="002C0DE5">
        <w:rPr>
          <w:rFonts w:hint="eastAsia"/>
        </w:rPr>
        <w:t xml:space="preserve">  </w:t>
      </w:r>
      <w:r w:rsidRPr="002C0DE5">
        <w:rPr>
          <w:rFonts w:hint="eastAsia"/>
        </w:rPr>
        <w:t>委员会欢迎缔约国提交第三次报告，但是对该报告迟交八年感到遗憾。委员会还赞赏缔约国</w:t>
      </w:r>
      <w:r>
        <w:rPr>
          <w:rFonts w:hint="eastAsia"/>
        </w:rPr>
        <w:t>2</w:t>
      </w:r>
      <w:r w:rsidRPr="002C0DE5">
        <w:rPr>
          <w:rFonts w:hint="eastAsia"/>
        </w:rPr>
        <w:t>0</w:t>
      </w:r>
      <w:r>
        <w:rPr>
          <w:rFonts w:hint="eastAsia"/>
        </w:rPr>
        <w:t>11</w:t>
      </w:r>
      <w:r w:rsidRPr="002C0DE5">
        <w:rPr>
          <w:rFonts w:hint="eastAsia"/>
        </w:rPr>
        <w:t>年</w:t>
      </w:r>
      <w:r>
        <w:rPr>
          <w:rFonts w:hint="eastAsia"/>
        </w:rPr>
        <w:t>11</w:t>
      </w:r>
      <w:r w:rsidRPr="002C0DE5">
        <w:rPr>
          <w:rFonts w:hint="eastAsia"/>
        </w:rPr>
        <w:t>月</w:t>
      </w:r>
      <w:r>
        <w:rPr>
          <w:rFonts w:hint="eastAsia"/>
        </w:rPr>
        <w:t>14</w:t>
      </w:r>
      <w:r w:rsidRPr="002C0DE5">
        <w:rPr>
          <w:rFonts w:hint="eastAsia"/>
        </w:rPr>
        <w:t>日提交的对问题清单的全面的书面答复</w:t>
      </w:r>
      <w:r w:rsidRPr="002C0DE5">
        <w:rPr>
          <w:rFonts w:hint="eastAsia"/>
        </w:rPr>
        <w:t>(</w:t>
      </w:r>
      <w:r>
        <w:rPr>
          <w:rFonts w:hint="eastAsia"/>
        </w:rPr>
        <w:t>E</w:t>
      </w:r>
      <w:r w:rsidRPr="002C0DE5">
        <w:rPr>
          <w:rFonts w:hint="eastAsia"/>
        </w:rPr>
        <w:t>/</w:t>
      </w:r>
      <w:r>
        <w:rPr>
          <w:rFonts w:hint="eastAsia"/>
        </w:rPr>
        <w:t>C</w:t>
      </w:r>
      <w:r w:rsidRPr="002C0DE5">
        <w:rPr>
          <w:rFonts w:hint="eastAsia"/>
        </w:rPr>
        <w:t>.</w:t>
      </w:r>
      <w:r>
        <w:rPr>
          <w:rFonts w:hint="eastAsia"/>
        </w:rPr>
        <w:t>12</w:t>
      </w:r>
      <w:r w:rsidRPr="002C0DE5">
        <w:rPr>
          <w:rFonts w:hint="eastAsia"/>
        </w:rPr>
        <w:t>/</w:t>
      </w:r>
      <w:r>
        <w:rPr>
          <w:rFonts w:hint="eastAsia"/>
        </w:rPr>
        <w:t>ARG</w:t>
      </w:r>
      <w:r w:rsidRPr="002C0DE5">
        <w:rPr>
          <w:rFonts w:hint="eastAsia"/>
        </w:rPr>
        <w:t>/</w:t>
      </w:r>
      <w:r>
        <w:rPr>
          <w:rFonts w:hint="eastAsia"/>
        </w:rPr>
        <w:t>Q</w:t>
      </w:r>
      <w:r w:rsidRPr="002C0DE5">
        <w:rPr>
          <w:rFonts w:hint="eastAsia"/>
        </w:rPr>
        <w:t>/</w:t>
      </w:r>
      <w:r>
        <w:rPr>
          <w:rFonts w:hint="eastAsia"/>
        </w:rPr>
        <w:t>3</w:t>
      </w:r>
      <w:r w:rsidRPr="002C0DE5">
        <w:rPr>
          <w:rFonts w:hint="eastAsia"/>
        </w:rPr>
        <w:t>/</w:t>
      </w:r>
      <w:r>
        <w:rPr>
          <w:rFonts w:hint="eastAsia"/>
        </w:rPr>
        <w:t>Add</w:t>
      </w:r>
      <w:r w:rsidRPr="002C0DE5">
        <w:rPr>
          <w:rFonts w:hint="eastAsia"/>
        </w:rPr>
        <w:t>.</w:t>
      </w:r>
      <w:r>
        <w:rPr>
          <w:rFonts w:hint="eastAsia"/>
        </w:rPr>
        <w:t>1</w:t>
      </w:r>
      <w:r w:rsidRPr="002C0DE5">
        <w:rPr>
          <w:rFonts w:hint="eastAsia"/>
        </w:rPr>
        <w:t>)</w:t>
      </w:r>
      <w:r w:rsidRPr="002C0DE5">
        <w:rPr>
          <w:rFonts w:hint="eastAsia"/>
        </w:rPr>
        <w:t>，尽管因迟交导致无法在与缔约国开展对话前将其翻译成委员会工作语文。</w:t>
      </w:r>
    </w:p>
    <w:p w:rsidR="008A22A7" w:rsidRPr="002C0DE5" w:rsidRDefault="008A22A7" w:rsidP="002C0DE5">
      <w:pPr>
        <w:pStyle w:val="SingleTxtGC"/>
        <w:rPr>
          <w:rFonts w:hint="eastAsia"/>
        </w:rPr>
      </w:pPr>
      <w:r>
        <w:rPr>
          <w:rFonts w:hint="eastAsia"/>
        </w:rPr>
        <w:t>3</w:t>
      </w:r>
      <w:r w:rsidR="002C0DE5">
        <w:rPr>
          <w:rFonts w:hint="eastAsia"/>
        </w:rPr>
        <w:t xml:space="preserve">.  </w:t>
      </w:r>
      <w:r w:rsidRPr="002C0DE5">
        <w:rPr>
          <w:rFonts w:hint="eastAsia"/>
        </w:rPr>
        <w:t>委员会赞赏与缔约国的建设性对话，包括相关部委代表在内的高级别代表团参与了对话。</w:t>
      </w:r>
    </w:p>
    <w:p w:rsidR="008A22A7" w:rsidRPr="002C0DE5" w:rsidRDefault="008A22A7" w:rsidP="002C0DE5">
      <w:pPr>
        <w:pStyle w:val="H1GC"/>
        <w:rPr>
          <w:rFonts w:hint="eastAsia"/>
        </w:rPr>
      </w:pPr>
      <w:r w:rsidRPr="002C0DE5">
        <w:rPr>
          <w:rFonts w:hint="eastAsia"/>
        </w:rPr>
        <w:tab/>
      </w:r>
      <w:r>
        <w:rPr>
          <w:rFonts w:hint="eastAsia"/>
        </w:rPr>
        <w:t>B</w:t>
      </w:r>
      <w:r w:rsidR="002C0DE5">
        <w:rPr>
          <w:rFonts w:hint="eastAsia"/>
        </w:rPr>
        <w:t>.</w:t>
      </w:r>
      <w:r w:rsidR="002C0DE5">
        <w:rPr>
          <w:rFonts w:hint="eastAsia"/>
        </w:rPr>
        <w:tab/>
      </w:r>
      <w:r w:rsidRPr="002C0DE5">
        <w:rPr>
          <w:rFonts w:hint="eastAsia"/>
        </w:rPr>
        <w:t>积极方面</w:t>
      </w:r>
    </w:p>
    <w:p w:rsidR="008A22A7" w:rsidRPr="002C0DE5" w:rsidRDefault="008A22A7" w:rsidP="002C0DE5">
      <w:pPr>
        <w:pStyle w:val="SingleTxtGC"/>
        <w:rPr>
          <w:rFonts w:hint="eastAsia"/>
        </w:rPr>
      </w:pPr>
      <w:r>
        <w:rPr>
          <w:rFonts w:hint="eastAsia"/>
        </w:rPr>
        <w:t>4</w:t>
      </w:r>
      <w:r w:rsidR="002C0DE5">
        <w:rPr>
          <w:rFonts w:hint="eastAsia"/>
        </w:rPr>
        <w:t xml:space="preserve">.  </w:t>
      </w:r>
      <w:r w:rsidRPr="002C0DE5">
        <w:rPr>
          <w:rFonts w:hint="eastAsia"/>
        </w:rPr>
        <w:t>委员会欢迎缔约国于</w:t>
      </w:r>
      <w:r>
        <w:rPr>
          <w:rFonts w:hint="eastAsia"/>
        </w:rPr>
        <w:t>2</w:t>
      </w:r>
      <w:r w:rsidRPr="002C0DE5">
        <w:rPr>
          <w:rFonts w:hint="eastAsia"/>
        </w:rPr>
        <w:t>0</w:t>
      </w:r>
      <w:r>
        <w:rPr>
          <w:rFonts w:hint="eastAsia"/>
        </w:rPr>
        <w:t>11</w:t>
      </w:r>
      <w:r w:rsidRPr="002C0DE5">
        <w:rPr>
          <w:rFonts w:hint="eastAsia"/>
        </w:rPr>
        <w:t>年</w:t>
      </w:r>
      <w:r>
        <w:rPr>
          <w:rFonts w:hint="eastAsia"/>
        </w:rPr>
        <w:t>1</w:t>
      </w:r>
      <w:r w:rsidRPr="002C0DE5">
        <w:rPr>
          <w:rFonts w:hint="eastAsia"/>
        </w:rPr>
        <w:t>0</w:t>
      </w:r>
      <w:r w:rsidRPr="002C0DE5">
        <w:rPr>
          <w:rFonts w:hint="eastAsia"/>
        </w:rPr>
        <w:t>月</w:t>
      </w:r>
      <w:r>
        <w:rPr>
          <w:rFonts w:hint="eastAsia"/>
        </w:rPr>
        <w:t>24</w:t>
      </w:r>
      <w:r w:rsidRPr="002C0DE5">
        <w:rPr>
          <w:rFonts w:hint="eastAsia"/>
        </w:rPr>
        <w:t>日批准了《经济、社会、文化权利国际公约任择议定书》。</w:t>
      </w:r>
    </w:p>
    <w:p w:rsidR="008A22A7" w:rsidRPr="002C0DE5" w:rsidRDefault="008A22A7" w:rsidP="002C0DE5">
      <w:pPr>
        <w:pStyle w:val="SingleTxtGC"/>
        <w:rPr>
          <w:rFonts w:hint="eastAsia"/>
        </w:rPr>
      </w:pPr>
      <w:r>
        <w:rPr>
          <w:rFonts w:hint="eastAsia"/>
        </w:rPr>
        <w:t>5</w:t>
      </w:r>
      <w:r w:rsidR="002C0DE5">
        <w:rPr>
          <w:rFonts w:hint="eastAsia"/>
        </w:rPr>
        <w:t xml:space="preserve">.  </w:t>
      </w:r>
      <w:r w:rsidRPr="002C0DE5">
        <w:rPr>
          <w:rFonts w:hint="eastAsia"/>
        </w:rPr>
        <w:t>委员会赞赏地注意到缔约国为落实经济、社会和文化权利而采取的立法及其他措施，特别是：</w:t>
      </w:r>
    </w:p>
    <w:p w:rsidR="008A22A7" w:rsidRPr="002C0DE5" w:rsidRDefault="008A22A7" w:rsidP="00A77B95">
      <w:pPr>
        <w:pStyle w:val="SingleTxtGC"/>
        <w:numPr>
          <w:ilvl w:val="0"/>
          <w:numId w:val="35"/>
        </w:numPr>
        <w:rPr>
          <w:rFonts w:hint="eastAsia"/>
        </w:rPr>
      </w:pPr>
      <w:r>
        <w:rPr>
          <w:rFonts w:hint="eastAsia"/>
        </w:rPr>
        <w:t>2</w:t>
      </w:r>
      <w:r w:rsidRPr="002C0DE5">
        <w:rPr>
          <w:rFonts w:hint="eastAsia"/>
        </w:rPr>
        <w:t>0</w:t>
      </w:r>
      <w:r>
        <w:rPr>
          <w:rFonts w:hint="eastAsia"/>
        </w:rPr>
        <w:t>1</w:t>
      </w:r>
      <w:r w:rsidRPr="002C0DE5">
        <w:rPr>
          <w:rFonts w:hint="eastAsia"/>
        </w:rPr>
        <w:t>0</w:t>
      </w:r>
      <w:r w:rsidRPr="002C0DE5">
        <w:rPr>
          <w:rFonts w:hint="eastAsia"/>
        </w:rPr>
        <w:t>年首次将关于非裔阿根廷人自我认同的问题纳入全国人口普查；</w:t>
      </w:r>
    </w:p>
    <w:p w:rsidR="008A22A7" w:rsidRPr="002C0DE5" w:rsidRDefault="008A22A7" w:rsidP="00A77B95">
      <w:pPr>
        <w:pStyle w:val="SingleTxtGC"/>
        <w:numPr>
          <w:ilvl w:val="0"/>
          <w:numId w:val="35"/>
        </w:numPr>
        <w:rPr>
          <w:rFonts w:hint="eastAsia"/>
        </w:rPr>
      </w:pPr>
      <w:r w:rsidRPr="002C0DE5">
        <w:rPr>
          <w:rFonts w:hint="eastAsia"/>
        </w:rPr>
        <w:t>除其他外，保护所有移徙者，包括些非正规身份移徙者自由享有各级教育和卫生服务权利</w:t>
      </w:r>
      <w:r w:rsidRPr="002C0DE5">
        <w:rPr>
          <w:rFonts w:hint="eastAsia"/>
        </w:rPr>
        <w:t>(</w:t>
      </w:r>
      <w:r w:rsidRPr="002C0DE5">
        <w:rPr>
          <w:rFonts w:hint="eastAsia"/>
        </w:rPr>
        <w:t>第七和第八条</w:t>
      </w:r>
      <w:r w:rsidRPr="002C0DE5">
        <w:rPr>
          <w:rFonts w:hint="eastAsia"/>
        </w:rPr>
        <w:t>)</w:t>
      </w:r>
      <w:r w:rsidRPr="002C0DE5">
        <w:rPr>
          <w:rFonts w:hint="eastAsia"/>
        </w:rPr>
        <w:t>的《移徙法》</w:t>
      </w:r>
      <w:r w:rsidRPr="002C0DE5">
        <w:rPr>
          <w:rFonts w:hint="eastAsia"/>
        </w:rPr>
        <w:t>(</w:t>
      </w:r>
      <w:r>
        <w:rPr>
          <w:rFonts w:hint="eastAsia"/>
        </w:rPr>
        <w:t>2</w:t>
      </w:r>
      <w:r w:rsidRPr="002C0DE5">
        <w:rPr>
          <w:rFonts w:hint="eastAsia"/>
        </w:rPr>
        <w:t>00</w:t>
      </w:r>
      <w:r>
        <w:rPr>
          <w:rFonts w:hint="eastAsia"/>
        </w:rPr>
        <w:t>4</w:t>
      </w:r>
      <w:r w:rsidRPr="002C0DE5">
        <w:rPr>
          <w:rFonts w:hint="eastAsia"/>
        </w:rPr>
        <w:t>年第</w:t>
      </w:r>
      <w:r>
        <w:rPr>
          <w:rFonts w:hint="eastAsia"/>
        </w:rPr>
        <w:t>25871</w:t>
      </w:r>
      <w:r w:rsidRPr="002C0DE5">
        <w:rPr>
          <w:rFonts w:hint="eastAsia"/>
        </w:rPr>
        <w:t>号法律</w:t>
      </w:r>
      <w:r w:rsidRPr="002C0DE5">
        <w:rPr>
          <w:rFonts w:hint="eastAsia"/>
        </w:rPr>
        <w:t>)</w:t>
      </w:r>
      <w:r w:rsidRPr="002C0DE5">
        <w:rPr>
          <w:rFonts w:hint="eastAsia"/>
        </w:rPr>
        <w:t>；</w:t>
      </w:r>
    </w:p>
    <w:p w:rsidR="008A22A7" w:rsidRPr="002C0DE5" w:rsidRDefault="008A22A7" w:rsidP="00A77B95">
      <w:pPr>
        <w:pStyle w:val="SingleTxtGC"/>
        <w:numPr>
          <w:ilvl w:val="0"/>
          <w:numId w:val="35"/>
        </w:numPr>
        <w:rPr>
          <w:rFonts w:hint="eastAsia"/>
        </w:rPr>
      </w:pPr>
      <w:r w:rsidRPr="002C0DE5">
        <w:rPr>
          <w:rFonts w:hint="eastAsia"/>
        </w:rPr>
        <w:t>促进社区型卫生服务并保障跨学科方针的《全国精神健康法》</w:t>
      </w:r>
      <w:r w:rsidRPr="002C0DE5">
        <w:rPr>
          <w:rFonts w:hint="eastAsia"/>
        </w:rPr>
        <w:t>(</w:t>
      </w:r>
      <w:r>
        <w:rPr>
          <w:rFonts w:hint="eastAsia"/>
        </w:rPr>
        <w:t>2</w:t>
      </w:r>
      <w:r w:rsidRPr="002C0DE5">
        <w:rPr>
          <w:rFonts w:hint="eastAsia"/>
        </w:rPr>
        <w:t>0</w:t>
      </w:r>
      <w:r>
        <w:rPr>
          <w:rFonts w:hint="eastAsia"/>
        </w:rPr>
        <w:t>1</w:t>
      </w:r>
      <w:r w:rsidRPr="002C0DE5">
        <w:rPr>
          <w:rFonts w:hint="eastAsia"/>
        </w:rPr>
        <w:t>0</w:t>
      </w:r>
      <w:r w:rsidRPr="002C0DE5">
        <w:rPr>
          <w:rFonts w:hint="eastAsia"/>
        </w:rPr>
        <w:t>年第</w:t>
      </w:r>
      <w:r>
        <w:rPr>
          <w:rFonts w:hint="eastAsia"/>
        </w:rPr>
        <w:t>26657</w:t>
      </w:r>
      <w:r w:rsidRPr="002C0DE5">
        <w:rPr>
          <w:rFonts w:hint="eastAsia"/>
        </w:rPr>
        <w:t>号法律</w:t>
      </w:r>
      <w:r w:rsidRPr="002C0DE5">
        <w:rPr>
          <w:rFonts w:hint="eastAsia"/>
        </w:rPr>
        <w:t>)</w:t>
      </w:r>
      <w:r w:rsidRPr="002C0DE5">
        <w:rPr>
          <w:rFonts w:hint="eastAsia"/>
        </w:rPr>
        <w:t>；</w:t>
      </w:r>
    </w:p>
    <w:p w:rsidR="008A22A7" w:rsidRPr="002C0DE5" w:rsidRDefault="008A22A7" w:rsidP="00A77B95">
      <w:pPr>
        <w:pStyle w:val="SingleTxtGC"/>
        <w:numPr>
          <w:ilvl w:val="0"/>
          <w:numId w:val="35"/>
        </w:numPr>
        <w:rPr>
          <w:rFonts w:hint="eastAsia"/>
        </w:rPr>
      </w:pPr>
      <w:r w:rsidRPr="002C0DE5">
        <w:rPr>
          <w:rFonts w:hint="eastAsia"/>
        </w:rPr>
        <w:t>除其他外，为同性夫妻提供与异性夫妻相同婚姻权利的《平等婚姻法》</w:t>
      </w:r>
      <w:r w:rsidRPr="002C0DE5">
        <w:rPr>
          <w:rFonts w:hint="eastAsia"/>
        </w:rPr>
        <w:t>(</w:t>
      </w:r>
      <w:r>
        <w:rPr>
          <w:rFonts w:hint="eastAsia"/>
        </w:rPr>
        <w:t>2</w:t>
      </w:r>
      <w:r w:rsidRPr="002C0DE5">
        <w:rPr>
          <w:rFonts w:hint="eastAsia"/>
        </w:rPr>
        <w:t>0</w:t>
      </w:r>
      <w:r>
        <w:rPr>
          <w:rFonts w:hint="eastAsia"/>
        </w:rPr>
        <w:t>1</w:t>
      </w:r>
      <w:r w:rsidRPr="002C0DE5">
        <w:rPr>
          <w:rFonts w:hint="eastAsia"/>
        </w:rPr>
        <w:t>0</w:t>
      </w:r>
      <w:r w:rsidRPr="002C0DE5">
        <w:rPr>
          <w:rFonts w:hint="eastAsia"/>
        </w:rPr>
        <w:t>年第</w:t>
      </w:r>
      <w:r>
        <w:rPr>
          <w:rFonts w:hint="eastAsia"/>
        </w:rPr>
        <w:t>26618</w:t>
      </w:r>
      <w:r w:rsidRPr="002C0DE5">
        <w:rPr>
          <w:rFonts w:hint="eastAsia"/>
        </w:rPr>
        <w:t>号法律</w:t>
      </w:r>
      <w:r w:rsidRPr="002C0DE5">
        <w:rPr>
          <w:rFonts w:hint="eastAsia"/>
        </w:rPr>
        <w:t>)</w:t>
      </w:r>
      <w:r w:rsidRPr="002C0DE5">
        <w:rPr>
          <w:rFonts w:hint="eastAsia"/>
        </w:rPr>
        <w:t>；</w:t>
      </w:r>
    </w:p>
    <w:p w:rsidR="008A22A7" w:rsidRPr="002C0DE5" w:rsidRDefault="008A22A7" w:rsidP="00A77B95">
      <w:pPr>
        <w:pStyle w:val="SingleTxtGC"/>
        <w:numPr>
          <w:ilvl w:val="0"/>
          <w:numId w:val="35"/>
        </w:numPr>
        <w:rPr>
          <w:rFonts w:hint="eastAsia"/>
        </w:rPr>
      </w:pPr>
      <w:r w:rsidRPr="002C0DE5">
        <w:rPr>
          <w:rFonts w:hint="eastAsia"/>
        </w:rPr>
        <w:t>保护缔约国冰川和冰川边缘地区的《冰川保护法》</w:t>
      </w:r>
      <w:r w:rsidRPr="002C0DE5">
        <w:rPr>
          <w:rFonts w:hint="eastAsia"/>
        </w:rPr>
        <w:t>(</w:t>
      </w:r>
      <w:r>
        <w:rPr>
          <w:rFonts w:hint="eastAsia"/>
        </w:rPr>
        <w:t>2</w:t>
      </w:r>
      <w:r w:rsidRPr="002C0DE5">
        <w:rPr>
          <w:rFonts w:hint="eastAsia"/>
        </w:rPr>
        <w:t>0</w:t>
      </w:r>
      <w:r>
        <w:rPr>
          <w:rFonts w:hint="eastAsia"/>
        </w:rPr>
        <w:t>1</w:t>
      </w:r>
      <w:r w:rsidRPr="002C0DE5">
        <w:rPr>
          <w:rFonts w:hint="eastAsia"/>
        </w:rPr>
        <w:t>0</w:t>
      </w:r>
      <w:r w:rsidRPr="002C0DE5">
        <w:rPr>
          <w:rFonts w:hint="eastAsia"/>
        </w:rPr>
        <w:t>年第</w:t>
      </w:r>
      <w:r>
        <w:rPr>
          <w:rFonts w:hint="eastAsia"/>
        </w:rPr>
        <w:t>26639</w:t>
      </w:r>
      <w:r w:rsidRPr="002C0DE5">
        <w:rPr>
          <w:rFonts w:hint="eastAsia"/>
        </w:rPr>
        <w:t>号法律</w:t>
      </w:r>
      <w:r w:rsidRPr="002C0DE5">
        <w:rPr>
          <w:rFonts w:hint="eastAsia"/>
        </w:rPr>
        <w:t>)</w:t>
      </w:r>
      <w:r w:rsidRPr="002C0DE5">
        <w:rPr>
          <w:rFonts w:hint="eastAsia"/>
        </w:rPr>
        <w:t>；</w:t>
      </w:r>
    </w:p>
    <w:p w:rsidR="008A22A7" w:rsidRPr="002C0DE5" w:rsidRDefault="008A22A7" w:rsidP="00A77B95">
      <w:pPr>
        <w:pStyle w:val="SingleTxtGC"/>
        <w:numPr>
          <w:ilvl w:val="0"/>
          <w:numId w:val="35"/>
        </w:numPr>
        <w:rPr>
          <w:rFonts w:hint="eastAsia"/>
        </w:rPr>
      </w:pPr>
      <w:r w:rsidRPr="002C0DE5">
        <w:rPr>
          <w:rFonts w:hint="eastAsia"/>
        </w:rPr>
        <w:t>除其他外，划拨</w:t>
      </w:r>
      <w:r>
        <w:rPr>
          <w:rFonts w:hint="eastAsia"/>
        </w:rPr>
        <w:t>6</w:t>
      </w:r>
      <w:r w:rsidRPr="002C0DE5">
        <w:rPr>
          <w:rFonts w:hint="eastAsia"/>
        </w:rPr>
        <w:t>%</w:t>
      </w:r>
      <w:r w:rsidRPr="002C0DE5">
        <w:rPr>
          <w:rFonts w:hint="eastAsia"/>
        </w:rPr>
        <w:t>的国内生产总值给教育的《全国教育法》</w:t>
      </w:r>
      <w:r w:rsidRPr="002C0DE5">
        <w:rPr>
          <w:rFonts w:hint="eastAsia"/>
        </w:rPr>
        <w:t>(</w:t>
      </w:r>
      <w:r>
        <w:rPr>
          <w:rFonts w:hint="eastAsia"/>
        </w:rPr>
        <w:t>2</w:t>
      </w:r>
      <w:r w:rsidRPr="002C0DE5">
        <w:rPr>
          <w:rFonts w:hint="eastAsia"/>
        </w:rPr>
        <w:t>00</w:t>
      </w:r>
      <w:r>
        <w:rPr>
          <w:rFonts w:hint="eastAsia"/>
        </w:rPr>
        <w:t>6</w:t>
      </w:r>
      <w:r w:rsidRPr="002C0DE5">
        <w:rPr>
          <w:rFonts w:hint="eastAsia"/>
        </w:rPr>
        <w:t>年第</w:t>
      </w:r>
      <w:r>
        <w:rPr>
          <w:rFonts w:hint="eastAsia"/>
        </w:rPr>
        <w:t>26</w:t>
      </w:r>
      <w:r w:rsidRPr="002C0DE5">
        <w:rPr>
          <w:rFonts w:hint="eastAsia"/>
        </w:rPr>
        <w:t>0</w:t>
      </w:r>
      <w:r>
        <w:rPr>
          <w:rFonts w:hint="eastAsia"/>
        </w:rPr>
        <w:t>75</w:t>
      </w:r>
      <w:r w:rsidRPr="002C0DE5">
        <w:rPr>
          <w:rFonts w:hint="eastAsia"/>
        </w:rPr>
        <w:t>号法律</w:t>
      </w:r>
      <w:r w:rsidRPr="002C0DE5">
        <w:rPr>
          <w:rFonts w:hint="eastAsia"/>
        </w:rPr>
        <w:t>)</w:t>
      </w:r>
      <w:r w:rsidRPr="002C0DE5">
        <w:rPr>
          <w:rFonts w:hint="eastAsia"/>
        </w:rPr>
        <w:t>。</w:t>
      </w:r>
    </w:p>
    <w:p w:rsidR="008A22A7" w:rsidRPr="002C0DE5" w:rsidRDefault="008A22A7" w:rsidP="00A77B95">
      <w:pPr>
        <w:pStyle w:val="H1GC"/>
        <w:rPr>
          <w:rFonts w:hint="eastAsia"/>
        </w:rPr>
      </w:pPr>
      <w:r w:rsidRPr="002C0DE5">
        <w:rPr>
          <w:rFonts w:hint="eastAsia"/>
        </w:rPr>
        <w:tab/>
      </w:r>
      <w:r>
        <w:rPr>
          <w:rFonts w:hint="eastAsia"/>
        </w:rPr>
        <w:t>C</w:t>
      </w:r>
      <w:r w:rsidR="002C0DE5">
        <w:rPr>
          <w:rFonts w:hint="eastAsia"/>
        </w:rPr>
        <w:t>.</w:t>
      </w:r>
      <w:r w:rsidR="00A77B95">
        <w:rPr>
          <w:rFonts w:hint="eastAsia"/>
        </w:rPr>
        <w:tab/>
      </w:r>
      <w:r w:rsidRPr="002C0DE5">
        <w:rPr>
          <w:rFonts w:hint="eastAsia"/>
        </w:rPr>
        <w:t>主要关注问题及建议</w:t>
      </w:r>
    </w:p>
    <w:p w:rsidR="008A22A7" w:rsidRPr="002C0DE5" w:rsidRDefault="008A22A7" w:rsidP="002C0DE5">
      <w:pPr>
        <w:pStyle w:val="SingleTxtGC"/>
        <w:rPr>
          <w:rFonts w:hint="eastAsia"/>
        </w:rPr>
      </w:pPr>
      <w:r>
        <w:rPr>
          <w:rFonts w:hint="eastAsia"/>
        </w:rPr>
        <w:t>6</w:t>
      </w:r>
      <w:r w:rsidR="002C0DE5">
        <w:rPr>
          <w:rFonts w:hint="eastAsia"/>
        </w:rPr>
        <w:t xml:space="preserve">.  </w:t>
      </w:r>
      <w:r w:rsidRPr="002C0DE5">
        <w:rPr>
          <w:rFonts w:hint="eastAsia"/>
        </w:rPr>
        <w:t>委员会注意到缺乏关于适用《公约》权利的国内判例法的具体信息，但是注意到缔约国《宪法》赋予《公约》宪法地位，并确保普通法规与《公约》发生冲突时，以《公约》为准。</w:t>
      </w:r>
    </w:p>
    <w:p w:rsidR="008A22A7" w:rsidRPr="00A77B95" w:rsidRDefault="008A22A7" w:rsidP="002C0DE5">
      <w:pPr>
        <w:pStyle w:val="SingleTxtGC"/>
        <w:rPr>
          <w:rFonts w:eastAsia="SimHei" w:hint="eastAsia"/>
        </w:rPr>
      </w:pPr>
      <w:r w:rsidRPr="00A77B95">
        <w:rPr>
          <w:rFonts w:eastAsia="SimHei" w:hint="eastAsia"/>
        </w:rPr>
        <w:t>委员会请缔约国在下次定期报告中提供全面资料，说明司法部门适用《公约》权利的情况。在这方面，委员会提请缔约国注意关于《公约》在国内适用的第</w:t>
      </w:r>
      <w:r>
        <w:rPr>
          <w:rFonts w:eastAsia="SimHei" w:hint="eastAsia"/>
        </w:rPr>
        <w:t>9</w:t>
      </w:r>
      <w:r w:rsidRPr="00A77B95">
        <w:rPr>
          <w:rFonts w:eastAsia="SimHei" w:hint="eastAsia"/>
        </w:rPr>
        <w:t>号一般性意见</w:t>
      </w:r>
      <w:r w:rsidRPr="00A77B95">
        <w:rPr>
          <w:rFonts w:eastAsia="SimHei" w:hint="eastAsia"/>
        </w:rPr>
        <w:t>(</w:t>
      </w:r>
      <w:r>
        <w:rPr>
          <w:rFonts w:eastAsia="SimHei" w:hint="eastAsia"/>
        </w:rPr>
        <w:t>1998</w:t>
      </w:r>
      <w:r w:rsidRPr="00A77B95">
        <w:rPr>
          <w:rFonts w:eastAsia="SimHei" w:hint="eastAsia"/>
        </w:rPr>
        <w:t>年</w:t>
      </w:r>
      <w:r w:rsidRPr="00A77B95">
        <w:rPr>
          <w:rFonts w:eastAsia="SimHei" w:hint="eastAsia"/>
        </w:rPr>
        <w:t>)</w:t>
      </w:r>
      <w:r w:rsidRPr="00A77B95">
        <w:rPr>
          <w:rFonts w:eastAsia="SimHei" w:hint="eastAsia"/>
        </w:rPr>
        <w:t>。</w:t>
      </w:r>
    </w:p>
    <w:p w:rsidR="008A22A7" w:rsidRPr="00EC3B3D" w:rsidRDefault="008A22A7" w:rsidP="002C0DE5">
      <w:pPr>
        <w:pStyle w:val="SingleTxtGC"/>
        <w:rPr>
          <w:rFonts w:eastAsia="SimHei" w:hint="eastAsia"/>
        </w:rPr>
      </w:pPr>
      <w:r w:rsidRPr="00EC3B3D">
        <w:rPr>
          <w:rFonts w:eastAsia="SimHei" w:hint="eastAsia"/>
        </w:rPr>
        <w:t>7</w:t>
      </w:r>
      <w:r w:rsidR="002C0DE5" w:rsidRPr="00EC3B3D">
        <w:rPr>
          <w:rFonts w:eastAsia="SimHei" w:hint="eastAsia"/>
        </w:rPr>
        <w:t xml:space="preserve">.  </w:t>
      </w:r>
      <w:r w:rsidRPr="00EC3B3D">
        <w:rPr>
          <w:rFonts w:eastAsia="SimHei" w:hint="eastAsia"/>
        </w:rPr>
        <w:t>委员会建议缔约国考虑修订监察员任命程序，以便现在能够填补该空缺，避免今后出现僵局。</w:t>
      </w:r>
    </w:p>
    <w:p w:rsidR="008A22A7" w:rsidRPr="002C0DE5" w:rsidRDefault="008A22A7" w:rsidP="002C0DE5">
      <w:pPr>
        <w:pStyle w:val="SingleTxtGC"/>
        <w:rPr>
          <w:rFonts w:hint="eastAsia"/>
        </w:rPr>
      </w:pPr>
      <w:r>
        <w:rPr>
          <w:rFonts w:hint="eastAsia"/>
        </w:rPr>
        <w:t>8</w:t>
      </w:r>
      <w:r w:rsidR="002C0DE5">
        <w:rPr>
          <w:rFonts w:hint="eastAsia"/>
        </w:rPr>
        <w:t xml:space="preserve">.  </w:t>
      </w:r>
      <w:r w:rsidRPr="002C0DE5">
        <w:rPr>
          <w:rFonts w:hint="eastAsia"/>
        </w:rPr>
        <w:t>委员会关切地注意到，缔约国尚未充分执行第</w:t>
      </w:r>
      <w:r>
        <w:rPr>
          <w:rFonts w:hint="eastAsia"/>
        </w:rPr>
        <w:t>2616</w:t>
      </w:r>
      <w:r w:rsidRPr="002C0DE5">
        <w:rPr>
          <w:rFonts w:hint="eastAsia"/>
        </w:rPr>
        <w:t>0</w:t>
      </w:r>
      <w:r w:rsidRPr="002C0DE5">
        <w:rPr>
          <w:rFonts w:hint="eastAsia"/>
        </w:rPr>
        <w:t>号法律</w:t>
      </w:r>
      <w:r w:rsidRPr="002C0DE5">
        <w:rPr>
          <w:rFonts w:hint="eastAsia"/>
        </w:rPr>
        <w:t>(</w:t>
      </w:r>
      <w:r w:rsidRPr="002C0DE5">
        <w:rPr>
          <w:rFonts w:hint="eastAsia"/>
        </w:rPr>
        <w:t>第</w:t>
      </w:r>
      <w:r>
        <w:rPr>
          <w:rFonts w:hint="eastAsia"/>
        </w:rPr>
        <w:t>26554</w:t>
      </w:r>
      <w:r w:rsidRPr="002C0DE5">
        <w:rPr>
          <w:rFonts w:hint="eastAsia"/>
        </w:rPr>
        <w:t>号法律是该法的延伸</w:t>
      </w:r>
      <w:r w:rsidRPr="002C0DE5">
        <w:rPr>
          <w:rFonts w:hint="eastAsia"/>
        </w:rPr>
        <w:t>)</w:t>
      </w:r>
      <w:r w:rsidRPr="002C0DE5">
        <w:rPr>
          <w:rFonts w:hint="eastAsia"/>
        </w:rPr>
        <w:t>，该法涉及传统上由土著人民占有的土地的拥有权和所有权问题。委员会还对迟迟没有向土著族群提供这类土地或领土的所有权证书表示关切</w:t>
      </w:r>
      <w:r w:rsidRPr="002C0DE5">
        <w:rPr>
          <w:rFonts w:hint="eastAsia"/>
        </w:rPr>
        <w:t>(</w:t>
      </w:r>
      <w:r w:rsidRPr="002C0DE5">
        <w:rPr>
          <w:rFonts w:hint="eastAsia"/>
        </w:rPr>
        <w:t>第一、十一、十二和十五条</w:t>
      </w:r>
      <w:r w:rsidRPr="002C0DE5">
        <w:rPr>
          <w:rFonts w:hint="eastAsia"/>
        </w:rPr>
        <w:t>)</w:t>
      </w:r>
      <w:r w:rsidRPr="002C0DE5">
        <w:rPr>
          <w:rFonts w:hint="eastAsia"/>
        </w:rPr>
        <w:t>。</w:t>
      </w:r>
    </w:p>
    <w:p w:rsidR="008A22A7" w:rsidRPr="00A77B95" w:rsidRDefault="008A22A7" w:rsidP="002C0DE5">
      <w:pPr>
        <w:pStyle w:val="SingleTxtGC"/>
        <w:rPr>
          <w:rFonts w:eastAsia="SimHei" w:hint="eastAsia"/>
        </w:rPr>
      </w:pPr>
      <w:r w:rsidRPr="00A77B95">
        <w:rPr>
          <w:rFonts w:eastAsia="SimHei" w:hint="eastAsia"/>
        </w:rPr>
        <w:t>委员会敦促缔约国确保在联邦和省级充分、协调地执行第</w:t>
      </w:r>
      <w:r>
        <w:rPr>
          <w:rFonts w:eastAsia="SimHei" w:hint="eastAsia"/>
        </w:rPr>
        <w:t>2616</w:t>
      </w:r>
      <w:r w:rsidRPr="00A77B95">
        <w:rPr>
          <w:rFonts w:eastAsia="SimHei" w:hint="eastAsia"/>
        </w:rPr>
        <w:t>0/</w:t>
      </w:r>
      <w:r>
        <w:rPr>
          <w:rFonts w:eastAsia="SimHei" w:hint="eastAsia"/>
        </w:rPr>
        <w:t>26554</w:t>
      </w:r>
      <w:r w:rsidRPr="00A77B95">
        <w:rPr>
          <w:rFonts w:eastAsia="SimHei" w:hint="eastAsia"/>
        </w:rPr>
        <w:t>号法律。委员会建议缔约国按照《宪法》和现行法律的要求，完成所有省份的划界进程，并加快赋予土著族群对土地的共同所有权。</w:t>
      </w:r>
    </w:p>
    <w:p w:rsidR="008A22A7" w:rsidRPr="002C0DE5" w:rsidRDefault="008A22A7" w:rsidP="002C0DE5">
      <w:pPr>
        <w:pStyle w:val="SingleTxtGC"/>
        <w:rPr>
          <w:rFonts w:hint="eastAsia"/>
        </w:rPr>
      </w:pPr>
      <w:r>
        <w:rPr>
          <w:rFonts w:hint="eastAsia"/>
        </w:rPr>
        <w:t>9</w:t>
      </w:r>
      <w:r w:rsidR="002C0DE5">
        <w:rPr>
          <w:rFonts w:hint="eastAsia"/>
        </w:rPr>
        <w:t xml:space="preserve">.  </w:t>
      </w:r>
      <w:r w:rsidRPr="002C0DE5">
        <w:rPr>
          <w:rFonts w:hint="eastAsia"/>
        </w:rPr>
        <w:t>委员会对许多省份长期存在威胁、流离失所以及暴力驱逐土著人民离开其传统土地的现象表示关切。委员会还对与受影响土著族群的磋商进程中的不足表示遗憾，在某些情况下，这导致在未经土著人民自由、事先和知情同意且未向他们支付公平和公正赔偿的情况下，在传统上由土著族群占有或使用的土地上开采自然资源，违反了《宪法》</w:t>
      </w:r>
      <w:r w:rsidRPr="002C0DE5">
        <w:rPr>
          <w:rFonts w:hint="eastAsia"/>
        </w:rPr>
        <w:t>(</w:t>
      </w:r>
      <w:r w:rsidRPr="002C0DE5">
        <w:rPr>
          <w:rFonts w:hint="eastAsia"/>
        </w:rPr>
        <w:t>第</w:t>
      </w:r>
      <w:r>
        <w:rPr>
          <w:rFonts w:hint="eastAsia"/>
        </w:rPr>
        <w:t>75</w:t>
      </w:r>
      <w:r w:rsidRPr="002C0DE5">
        <w:rPr>
          <w:rFonts w:hint="eastAsia"/>
        </w:rPr>
        <w:t>条</w:t>
      </w:r>
      <w:r w:rsidRPr="002C0DE5">
        <w:rPr>
          <w:rFonts w:hint="eastAsia"/>
        </w:rPr>
        <w:t>)</w:t>
      </w:r>
      <w:r w:rsidRPr="002C0DE5">
        <w:rPr>
          <w:rFonts w:hint="eastAsia"/>
        </w:rPr>
        <w:t>和国际劳工组织</w:t>
      </w:r>
      <w:r w:rsidRPr="002C0DE5">
        <w:rPr>
          <w:rFonts w:hint="eastAsia"/>
        </w:rPr>
        <w:t>(</w:t>
      </w:r>
      <w:r w:rsidRPr="002C0DE5">
        <w:rPr>
          <w:rFonts w:hint="eastAsia"/>
        </w:rPr>
        <w:t>劳工组织</w:t>
      </w:r>
      <w:r w:rsidRPr="002C0DE5">
        <w:rPr>
          <w:rFonts w:hint="eastAsia"/>
        </w:rPr>
        <w:t>)</w:t>
      </w:r>
      <w:r w:rsidRPr="002C0DE5">
        <w:rPr>
          <w:rFonts w:hint="eastAsia"/>
        </w:rPr>
        <w:t>《关于独立国家土著和部落民族的公约》</w:t>
      </w:r>
      <w:r w:rsidRPr="002C0DE5">
        <w:rPr>
          <w:rFonts w:hint="eastAsia"/>
        </w:rPr>
        <w:t>(</w:t>
      </w:r>
      <w:r w:rsidRPr="002C0DE5">
        <w:rPr>
          <w:rFonts w:hint="eastAsia"/>
        </w:rPr>
        <w:t>第</w:t>
      </w:r>
      <w:r>
        <w:rPr>
          <w:rFonts w:hint="eastAsia"/>
        </w:rPr>
        <w:t>169</w:t>
      </w:r>
      <w:r w:rsidRPr="002C0DE5">
        <w:rPr>
          <w:rFonts w:hint="eastAsia"/>
        </w:rPr>
        <w:t>号公约</w:t>
      </w:r>
      <w:r w:rsidRPr="002C0DE5">
        <w:rPr>
          <w:rFonts w:hint="eastAsia"/>
        </w:rPr>
        <w:t>)</w:t>
      </w:r>
      <w:r w:rsidRPr="002C0DE5">
        <w:rPr>
          <w:rFonts w:hint="eastAsia"/>
        </w:rPr>
        <w:t>。委员会对在</w:t>
      </w:r>
      <w:r>
        <w:rPr>
          <w:rFonts w:hint="eastAsia"/>
        </w:rPr>
        <w:t>Salinas</w:t>
      </w:r>
      <w:r w:rsidRPr="002C0DE5">
        <w:rPr>
          <w:rFonts w:hint="eastAsia"/>
        </w:rPr>
        <w:t xml:space="preserve"> </w:t>
      </w:r>
      <w:r>
        <w:rPr>
          <w:rFonts w:hint="eastAsia"/>
        </w:rPr>
        <w:t>Grandes</w:t>
      </w:r>
      <w:r w:rsidRPr="002C0DE5">
        <w:rPr>
          <w:rFonts w:hint="eastAsia"/>
        </w:rPr>
        <w:t>盐湖</w:t>
      </w:r>
      <w:r w:rsidRPr="002C0DE5">
        <w:rPr>
          <w:rFonts w:hint="eastAsia"/>
        </w:rPr>
        <w:t>(</w:t>
      </w:r>
      <w:r>
        <w:rPr>
          <w:rFonts w:hint="eastAsia"/>
        </w:rPr>
        <w:t>Salta</w:t>
      </w:r>
      <w:r w:rsidRPr="002C0DE5">
        <w:rPr>
          <w:rFonts w:hint="eastAsia"/>
        </w:rPr>
        <w:t>和</w:t>
      </w:r>
      <w:r>
        <w:rPr>
          <w:rFonts w:hint="eastAsia"/>
        </w:rPr>
        <w:t>Jujuy</w:t>
      </w:r>
      <w:r w:rsidRPr="002C0DE5">
        <w:rPr>
          <w:rFonts w:hint="eastAsia"/>
        </w:rPr>
        <w:t>省</w:t>
      </w:r>
      <w:r w:rsidRPr="002C0DE5">
        <w:rPr>
          <w:rFonts w:hint="eastAsia"/>
        </w:rPr>
        <w:t>)</w:t>
      </w:r>
      <w:r w:rsidRPr="002C0DE5">
        <w:rPr>
          <w:rFonts w:hint="eastAsia"/>
        </w:rPr>
        <w:t>开采锂对环境、用水、生活方式和土著族群生计的负面影响尤为关切</w:t>
      </w:r>
      <w:r w:rsidRPr="002C0DE5">
        <w:rPr>
          <w:rFonts w:hint="eastAsia"/>
        </w:rPr>
        <w:t>(</w:t>
      </w:r>
      <w:r w:rsidRPr="002C0DE5">
        <w:rPr>
          <w:rFonts w:hint="eastAsia"/>
        </w:rPr>
        <w:t>第一、十一和十二条</w:t>
      </w:r>
      <w:r w:rsidRPr="002C0DE5">
        <w:rPr>
          <w:rFonts w:hint="eastAsia"/>
        </w:rPr>
        <w:t>)</w:t>
      </w:r>
      <w:r w:rsidRPr="002C0DE5">
        <w:rPr>
          <w:rFonts w:hint="eastAsia"/>
        </w:rPr>
        <w:t>。</w:t>
      </w:r>
    </w:p>
    <w:p w:rsidR="008A22A7" w:rsidRPr="00A77B95" w:rsidRDefault="008A22A7" w:rsidP="002C0DE5">
      <w:pPr>
        <w:pStyle w:val="SingleTxtGC"/>
        <w:rPr>
          <w:rFonts w:eastAsia="SimHei" w:hint="eastAsia"/>
        </w:rPr>
      </w:pPr>
      <w:r w:rsidRPr="00A77B95">
        <w:rPr>
          <w:rFonts w:eastAsia="SimHei" w:hint="eastAsia"/>
        </w:rPr>
        <w:t>委员会建议缔约国采取必要措施，停止对土著人民权利的侵犯，并将这类非法行为的实施者绳之以法。委员会敦促缔约国在授予国有企业或第三方对传统上由土著族群占有的土地和领土的经济开发特许权之前，务必与土著族群切实磋商，履行征得受上述经济活动影响者自由、事先和知情同意的义务。委员会还建议缔约国保证这类开采活动在任何情况下都不会侵犯《公约》认可的权利，并向土著族群提供公平和公正的赔偿。委员会还呼吁缔约国确保在实施矿产勘探和开采项目时保护土著族群。关于</w:t>
      </w:r>
      <w:r>
        <w:rPr>
          <w:rFonts w:eastAsia="SimHei" w:hint="eastAsia"/>
        </w:rPr>
        <w:t>Salinas</w:t>
      </w:r>
      <w:r w:rsidRPr="00A77B95">
        <w:rPr>
          <w:rFonts w:eastAsia="SimHei" w:hint="eastAsia"/>
        </w:rPr>
        <w:t xml:space="preserve"> </w:t>
      </w:r>
      <w:r>
        <w:rPr>
          <w:rFonts w:eastAsia="SimHei" w:hint="eastAsia"/>
        </w:rPr>
        <w:t>Grandes</w:t>
      </w:r>
      <w:r w:rsidRPr="00A77B95">
        <w:rPr>
          <w:rFonts w:eastAsia="SimHei" w:hint="eastAsia"/>
        </w:rPr>
        <w:t>盐湖问题，委员会敦促缔约国遵守最高法院即将作出的决定。</w:t>
      </w:r>
      <w:r w:rsidR="00D33233" w:rsidRPr="00D33233">
        <w:rPr>
          <w:rStyle w:val="FootnoteReference"/>
          <w:sz w:val="24"/>
          <w:szCs w:val="24"/>
        </w:rPr>
        <w:footnoteReference w:id="1"/>
      </w:r>
      <w:r w:rsidR="00D33233">
        <w:rPr>
          <w:rFonts w:eastAsia="SimHei" w:hint="eastAsia"/>
        </w:rPr>
        <w:t xml:space="preserve"> </w:t>
      </w:r>
      <w:r w:rsidRPr="00A77B95">
        <w:rPr>
          <w:rFonts w:eastAsia="SimHei" w:hint="eastAsia"/>
        </w:rPr>
        <w:t>在这方面，委员会忆及其关于缔约国在企业部门及经济、社会和文化权利方面的义务的声明</w:t>
      </w:r>
      <w:r w:rsidR="00A77B95">
        <w:rPr>
          <w:rFonts w:eastAsia="SimHei" w:hint="eastAsia"/>
        </w:rPr>
        <w:t>(</w:t>
      </w:r>
      <w:r>
        <w:rPr>
          <w:rFonts w:eastAsia="SimHei" w:hint="eastAsia"/>
        </w:rPr>
        <w:t>E</w:t>
      </w:r>
      <w:r w:rsidRPr="00A77B95">
        <w:rPr>
          <w:rFonts w:eastAsia="SimHei" w:hint="eastAsia"/>
        </w:rPr>
        <w:t>/</w:t>
      </w:r>
      <w:r>
        <w:rPr>
          <w:rFonts w:eastAsia="SimHei" w:hint="eastAsia"/>
        </w:rPr>
        <w:t>C</w:t>
      </w:r>
      <w:r w:rsidRPr="00A77B95">
        <w:rPr>
          <w:rFonts w:eastAsia="SimHei" w:hint="eastAsia"/>
        </w:rPr>
        <w:t>.</w:t>
      </w:r>
      <w:r>
        <w:rPr>
          <w:rFonts w:eastAsia="SimHei" w:hint="eastAsia"/>
        </w:rPr>
        <w:t>12</w:t>
      </w:r>
      <w:r w:rsidRPr="00A77B95">
        <w:rPr>
          <w:rFonts w:eastAsia="SimHei" w:hint="eastAsia"/>
        </w:rPr>
        <w:t>/</w:t>
      </w:r>
      <w:r>
        <w:rPr>
          <w:rFonts w:eastAsia="SimHei" w:hint="eastAsia"/>
        </w:rPr>
        <w:t>2</w:t>
      </w:r>
      <w:r w:rsidRPr="00A77B95">
        <w:rPr>
          <w:rFonts w:eastAsia="SimHei" w:hint="eastAsia"/>
        </w:rPr>
        <w:t>0</w:t>
      </w:r>
      <w:r>
        <w:rPr>
          <w:rFonts w:eastAsia="SimHei" w:hint="eastAsia"/>
        </w:rPr>
        <w:t>11</w:t>
      </w:r>
      <w:r w:rsidRPr="00A77B95">
        <w:rPr>
          <w:rFonts w:eastAsia="SimHei" w:hint="eastAsia"/>
        </w:rPr>
        <w:t>/</w:t>
      </w:r>
      <w:r>
        <w:rPr>
          <w:rFonts w:eastAsia="SimHei" w:hint="eastAsia"/>
        </w:rPr>
        <w:t>1</w:t>
      </w:r>
      <w:r w:rsidRPr="00A77B95">
        <w:rPr>
          <w:rFonts w:eastAsia="SimHei" w:hint="eastAsia"/>
        </w:rPr>
        <w:t>)</w:t>
      </w:r>
      <w:r w:rsidRPr="00A77B95">
        <w:rPr>
          <w:rFonts w:eastAsia="SimHei" w:hint="eastAsia"/>
        </w:rPr>
        <w:t>。</w:t>
      </w:r>
    </w:p>
    <w:p w:rsidR="008A22A7" w:rsidRPr="002C0DE5" w:rsidRDefault="008A22A7" w:rsidP="002C0DE5">
      <w:pPr>
        <w:pStyle w:val="SingleTxtGC"/>
        <w:rPr>
          <w:rFonts w:hint="eastAsia"/>
        </w:rPr>
      </w:pPr>
      <w:r>
        <w:rPr>
          <w:rFonts w:hint="eastAsia"/>
        </w:rPr>
        <w:t>1</w:t>
      </w:r>
      <w:r w:rsidRPr="002C0DE5">
        <w:rPr>
          <w:rFonts w:hint="eastAsia"/>
        </w:rPr>
        <w:t>0</w:t>
      </w:r>
      <w:r w:rsidR="002C0DE5">
        <w:rPr>
          <w:rFonts w:hint="eastAsia"/>
        </w:rPr>
        <w:t xml:space="preserve">.  </w:t>
      </w:r>
      <w:r w:rsidRPr="002C0DE5">
        <w:rPr>
          <w:rFonts w:hint="eastAsia"/>
        </w:rPr>
        <w:t>委员会</w:t>
      </w:r>
      <w:r w:rsidRPr="00D33233">
        <w:rPr>
          <w:rFonts w:hint="eastAsia"/>
          <w:spacing w:val="2"/>
        </w:rPr>
        <w:t>表示关切</w:t>
      </w:r>
      <w:r w:rsidRPr="00D33233">
        <w:rPr>
          <w:rFonts w:hint="eastAsia"/>
          <w:spacing w:val="4"/>
        </w:rPr>
        <w:t>的是，越来越多地在传统上由土著族群居住或使用的区域使用化学杀虫剂和转基因大豆种子对这些族群造成了负面影响。令委员会担忧的是，这些族群发现越来越难以采用其传统耕作方法，因此，这可能成为他们获得安全、适足和负担得起的</w:t>
      </w:r>
      <w:r w:rsidRPr="00D33233">
        <w:rPr>
          <w:rFonts w:hint="eastAsia"/>
          <w:spacing w:val="2"/>
        </w:rPr>
        <w:t>粮食的重要障碍。委员会还关切地注意到，尽管实施了关于森林保护的第</w:t>
      </w:r>
      <w:r w:rsidRPr="00D33233">
        <w:rPr>
          <w:rFonts w:hint="eastAsia"/>
          <w:spacing w:val="2"/>
        </w:rPr>
        <w:t>2633</w:t>
      </w:r>
      <w:r w:rsidRPr="00D33233">
        <w:rPr>
          <w:rFonts w:hint="eastAsia"/>
          <w:spacing w:val="2"/>
        </w:rPr>
        <w:t>号法律，但是大规模的森林砍伐还是</w:t>
      </w:r>
      <w:r w:rsidRPr="002C0DE5">
        <w:rPr>
          <w:rFonts w:hint="eastAsia"/>
        </w:rPr>
        <w:t>迫使土</w:t>
      </w:r>
      <w:r w:rsidRPr="00D33233">
        <w:rPr>
          <w:rFonts w:hint="eastAsia"/>
          <w:spacing w:val="2"/>
        </w:rPr>
        <w:t>著人民不得不离开其一直居住和使用的领土。委员会进一步表示关切的是，开展上述活动时，通常没有事先与受影响族群开展切实磋商</w:t>
      </w:r>
      <w:r w:rsidRPr="00D33233">
        <w:rPr>
          <w:rFonts w:hint="eastAsia"/>
          <w:spacing w:val="2"/>
        </w:rPr>
        <w:t>(</w:t>
      </w:r>
      <w:r w:rsidRPr="00D33233">
        <w:rPr>
          <w:rFonts w:hint="eastAsia"/>
          <w:spacing w:val="2"/>
        </w:rPr>
        <w:t>第一、十一、十二和</w:t>
      </w:r>
      <w:r w:rsidRPr="002C0DE5">
        <w:rPr>
          <w:rFonts w:hint="eastAsia"/>
        </w:rPr>
        <w:t>十五条</w:t>
      </w:r>
      <w:r w:rsidRPr="002C0DE5">
        <w:rPr>
          <w:rFonts w:hint="eastAsia"/>
        </w:rPr>
        <w:t>)</w:t>
      </w:r>
      <w:r w:rsidRPr="002C0DE5">
        <w:rPr>
          <w:rFonts w:hint="eastAsia"/>
        </w:rPr>
        <w:t>。</w:t>
      </w:r>
    </w:p>
    <w:p w:rsidR="008A22A7" w:rsidRPr="00A77B95" w:rsidRDefault="008A22A7" w:rsidP="002C0DE5">
      <w:pPr>
        <w:pStyle w:val="SingleTxtGC"/>
        <w:rPr>
          <w:rFonts w:eastAsia="SimHei" w:hint="eastAsia"/>
        </w:rPr>
      </w:pPr>
      <w:r w:rsidRPr="00A77B95">
        <w:rPr>
          <w:rFonts w:eastAsia="SimHei" w:hint="eastAsia"/>
        </w:rPr>
        <w:t>委员会敦促缔约国确保切实保护土著族群的生存手段及其经济、社会和文化权利，并发展制度和程序保障，确保土著族群切实参与决定对其有影响的事务。委员会还建议缔约国确保充分执行第</w:t>
      </w:r>
      <w:r>
        <w:rPr>
          <w:rFonts w:eastAsia="SimHei" w:hint="eastAsia"/>
        </w:rPr>
        <w:t>2633</w:t>
      </w:r>
      <w:r w:rsidRPr="00A77B95">
        <w:rPr>
          <w:rFonts w:eastAsia="SimHei" w:hint="eastAsia"/>
        </w:rPr>
        <w:t>号法律以及关于保护缔约国内不可再生资源的其他法律，以期打击森林砍伐行为。</w:t>
      </w:r>
    </w:p>
    <w:p w:rsidR="008A22A7" w:rsidRPr="002C0DE5" w:rsidRDefault="008A22A7" w:rsidP="002C0DE5">
      <w:pPr>
        <w:pStyle w:val="SingleTxtGC"/>
        <w:rPr>
          <w:rFonts w:hint="eastAsia"/>
        </w:rPr>
      </w:pPr>
      <w:r>
        <w:rPr>
          <w:rFonts w:hint="eastAsia"/>
        </w:rPr>
        <w:t>11</w:t>
      </w:r>
      <w:r w:rsidR="002C0DE5">
        <w:rPr>
          <w:rFonts w:hint="eastAsia"/>
        </w:rPr>
        <w:t xml:space="preserve">.  </w:t>
      </w:r>
      <w:r w:rsidRPr="002C0DE5">
        <w:rPr>
          <w:rFonts w:hint="eastAsia"/>
        </w:rPr>
        <w:t>委员会表示关切的是，国家统计系统</w:t>
      </w:r>
      <w:r w:rsidRPr="002C0DE5">
        <w:rPr>
          <w:rFonts w:hint="eastAsia"/>
        </w:rPr>
        <w:t>(</w:t>
      </w:r>
      <w:r>
        <w:rPr>
          <w:rFonts w:hint="eastAsia"/>
        </w:rPr>
        <w:t>INDEC</w:t>
      </w:r>
      <w:r w:rsidRPr="002C0DE5">
        <w:rPr>
          <w:rFonts w:hint="eastAsia"/>
        </w:rPr>
        <w:t>)</w:t>
      </w:r>
      <w:r w:rsidRPr="002C0DE5">
        <w:rPr>
          <w:rFonts w:hint="eastAsia"/>
        </w:rPr>
        <w:t>自</w:t>
      </w:r>
      <w:r>
        <w:rPr>
          <w:rFonts w:hint="eastAsia"/>
        </w:rPr>
        <w:t>2</w:t>
      </w:r>
      <w:r w:rsidRPr="002C0DE5">
        <w:rPr>
          <w:rFonts w:hint="eastAsia"/>
        </w:rPr>
        <w:t>00</w:t>
      </w:r>
      <w:r>
        <w:rPr>
          <w:rFonts w:hint="eastAsia"/>
        </w:rPr>
        <w:t>7</w:t>
      </w:r>
      <w:r w:rsidRPr="002C0DE5">
        <w:rPr>
          <w:rFonts w:hint="eastAsia"/>
        </w:rPr>
        <w:t>年以来采用了不同的统计方法</w:t>
      </w:r>
      <w:r w:rsidRPr="002C0DE5">
        <w:rPr>
          <w:rFonts w:hint="eastAsia"/>
        </w:rPr>
        <w:t>(</w:t>
      </w:r>
      <w:r w:rsidRPr="002C0DE5">
        <w:rPr>
          <w:rFonts w:hint="eastAsia"/>
        </w:rPr>
        <w:t>并未全部公开</w:t>
      </w:r>
      <w:r w:rsidRPr="002C0DE5">
        <w:rPr>
          <w:rFonts w:hint="eastAsia"/>
        </w:rPr>
        <w:t>)</w:t>
      </w:r>
      <w:r w:rsidRPr="002C0DE5">
        <w:rPr>
          <w:rFonts w:hint="eastAsia"/>
        </w:rPr>
        <w:t>，对正确理解数据和比较所有人享有《公约》权利的进展和挑战造成了困难。委员会还关切地注意到某些省份与全国官方统计数据和计算结果的差异，以及国内和国际民间、研究和金融机构对</w:t>
      </w:r>
      <w:r>
        <w:rPr>
          <w:rFonts w:hint="eastAsia"/>
        </w:rPr>
        <w:t>INDEC</w:t>
      </w:r>
      <w:r w:rsidRPr="002C0DE5">
        <w:rPr>
          <w:rFonts w:hint="eastAsia"/>
        </w:rPr>
        <w:t>得出的数据的可信度提出的怀疑</w:t>
      </w:r>
      <w:r w:rsidRPr="002C0DE5">
        <w:rPr>
          <w:rFonts w:hint="eastAsia"/>
        </w:rPr>
        <w:t>(</w:t>
      </w:r>
      <w:r w:rsidRPr="002C0DE5">
        <w:rPr>
          <w:rFonts w:hint="eastAsia"/>
        </w:rPr>
        <w:t>第二条</w:t>
      </w:r>
      <w:r w:rsidRPr="002C0DE5">
        <w:rPr>
          <w:rFonts w:hint="eastAsia"/>
        </w:rPr>
        <w:t>)</w:t>
      </w:r>
      <w:r w:rsidRPr="002C0DE5">
        <w:rPr>
          <w:rFonts w:hint="eastAsia"/>
        </w:rPr>
        <w:t>。</w:t>
      </w:r>
    </w:p>
    <w:p w:rsidR="008A22A7" w:rsidRPr="00A77B95" w:rsidRDefault="008A22A7" w:rsidP="002C0DE5">
      <w:pPr>
        <w:pStyle w:val="SingleTxtGC"/>
        <w:rPr>
          <w:rFonts w:eastAsia="SimHei" w:hint="eastAsia"/>
        </w:rPr>
      </w:pPr>
      <w:r w:rsidRPr="00A77B95">
        <w:rPr>
          <w:rFonts w:eastAsia="SimHei" w:hint="eastAsia"/>
        </w:rPr>
        <w:t>委员会强调获得可靠和可理解数据对制定和执行公共政策的重要性。委员会建议缔约国采取必要措施，使其官方统计数据与相关国际机构的数据具有可比性。委员会还建议缔约国确保外部用户能够查阅</w:t>
      </w:r>
      <w:r>
        <w:rPr>
          <w:rFonts w:eastAsia="SimHei" w:hint="eastAsia"/>
        </w:rPr>
        <w:t>INDEC</w:t>
      </w:r>
      <w:r w:rsidRPr="00A77B95">
        <w:rPr>
          <w:rFonts w:eastAsia="SimHei" w:hint="eastAsia"/>
        </w:rPr>
        <w:t>在调查过程中使用的方法和收集的数据，并大力宣传这些方法和数据。</w:t>
      </w:r>
    </w:p>
    <w:p w:rsidR="008A22A7" w:rsidRPr="002C0DE5" w:rsidRDefault="008A22A7" w:rsidP="00062A9B">
      <w:pPr>
        <w:pStyle w:val="SingleTxtGC"/>
        <w:keepNext/>
        <w:keepLines/>
        <w:spacing w:after="140"/>
        <w:rPr>
          <w:rFonts w:hint="eastAsia"/>
        </w:rPr>
      </w:pPr>
      <w:r>
        <w:rPr>
          <w:rFonts w:hint="eastAsia"/>
        </w:rPr>
        <w:t>12</w:t>
      </w:r>
      <w:r w:rsidR="002C0DE5">
        <w:rPr>
          <w:rFonts w:hint="eastAsia"/>
        </w:rPr>
        <w:t xml:space="preserve">.  </w:t>
      </w:r>
      <w:r w:rsidRPr="002C0DE5">
        <w:rPr>
          <w:rFonts w:hint="eastAsia"/>
        </w:rPr>
        <w:t>委员会表示关切的是，缔约国提供的关于《公约》权利的数据不具有可比性，且未按年份分列，不符合委员会之前结论性意见的要求。</w:t>
      </w:r>
    </w:p>
    <w:p w:rsidR="008A22A7" w:rsidRPr="00A77B95" w:rsidRDefault="008A22A7" w:rsidP="00062A9B">
      <w:pPr>
        <w:pStyle w:val="SingleTxtGC"/>
        <w:spacing w:after="140"/>
        <w:rPr>
          <w:rFonts w:eastAsia="SimHei" w:hint="eastAsia"/>
        </w:rPr>
      </w:pPr>
      <w:r w:rsidRPr="00A77B95">
        <w:rPr>
          <w:rFonts w:eastAsia="SimHei" w:hint="eastAsia"/>
        </w:rPr>
        <w:t>委员会请缔约国在下次定期报告中，按年份分列，提供关于各项《公约》权利的数据，同时考虑禁止歧视的理由。</w:t>
      </w:r>
    </w:p>
    <w:p w:rsidR="008A22A7" w:rsidRPr="002C0DE5" w:rsidRDefault="008A22A7" w:rsidP="00062A9B">
      <w:pPr>
        <w:pStyle w:val="SingleTxtGC"/>
        <w:spacing w:after="140"/>
        <w:rPr>
          <w:rFonts w:hint="eastAsia"/>
        </w:rPr>
      </w:pPr>
      <w:r>
        <w:rPr>
          <w:rFonts w:hint="eastAsia"/>
        </w:rPr>
        <w:t>13</w:t>
      </w:r>
      <w:r w:rsidR="002C0DE5">
        <w:rPr>
          <w:rFonts w:hint="eastAsia"/>
        </w:rPr>
        <w:t xml:space="preserve">.  </w:t>
      </w:r>
      <w:r w:rsidRPr="002C0DE5">
        <w:rPr>
          <w:rFonts w:hint="eastAsia"/>
        </w:rPr>
        <w:t>委员会对特别是在土地争端情况下，国家和非国家安全部队和特工对参与捍卫经济、社会和文化权利活动的个人实施报复和过分使用武力的情况表示关切。</w:t>
      </w:r>
    </w:p>
    <w:p w:rsidR="008A22A7" w:rsidRPr="00A77B95" w:rsidRDefault="008A22A7" w:rsidP="00062A9B">
      <w:pPr>
        <w:pStyle w:val="SingleTxtGC"/>
        <w:spacing w:after="140"/>
        <w:rPr>
          <w:rFonts w:eastAsia="SimHei" w:hint="eastAsia"/>
        </w:rPr>
      </w:pPr>
      <w:r w:rsidRPr="00A77B95">
        <w:rPr>
          <w:rFonts w:eastAsia="SimHei" w:hint="eastAsia"/>
        </w:rPr>
        <w:t>委员会敦促缔约国保护社会活动家和人权捍卫者免遭国家和非国家安全部队及特工任何形式的恐吓、威胁，特别是过分使用武力。委员会还呼吁缔约国确保迅速、彻底地调查所有报复和滥用武力的指控，并将犯罪者绳之以法。</w:t>
      </w:r>
    </w:p>
    <w:p w:rsidR="008A22A7" w:rsidRPr="002C0DE5" w:rsidRDefault="008A22A7" w:rsidP="00062A9B">
      <w:pPr>
        <w:pStyle w:val="SingleTxtGC"/>
        <w:spacing w:after="140"/>
        <w:rPr>
          <w:rFonts w:hint="eastAsia"/>
        </w:rPr>
      </w:pPr>
      <w:r>
        <w:rPr>
          <w:rFonts w:hint="eastAsia"/>
        </w:rPr>
        <w:t>14</w:t>
      </w:r>
      <w:r w:rsidR="002C0DE5">
        <w:rPr>
          <w:rFonts w:hint="eastAsia"/>
        </w:rPr>
        <w:t xml:space="preserve">.  </w:t>
      </w:r>
      <w:r w:rsidRPr="002C0DE5">
        <w:rPr>
          <w:rFonts w:hint="eastAsia"/>
        </w:rPr>
        <w:t>委员会重申对男女享有经济、社会和文化权利的持续不平等，特别是就业领域的不平等表示关切</w:t>
      </w:r>
      <w:r w:rsidRPr="002C0DE5">
        <w:rPr>
          <w:rFonts w:hint="eastAsia"/>
        </w:rPr>
        <w:t>(</w:t>
      </w:r>
      <w:r>
        <w:rPr>
          <w:rFonts w:hint="eastAsia"/>
        </w:rPr>
        <w:t>E</w:t>
      </w:r>
      <w:r w:rsidRPr="002C0DE5">
        <w:rPr>
          <w:rFonts w:hint="eastAsia"/>
        </w:rPr>
        <w:t>/</w:t>
      </w:r>
      <w:r>
        <w:rPr>
          <w:rFonts w:hint="eastAsia"/>
        </w:rPr>
        <w:t>C</w:t>
      </w:r>
      <w:r w:rsidRPr="002C0DE5">
        <w:rPr>
          <w:rFonts w:hint="eastAsia"/>
        </w:rPr>
        <w:t>.</w:t>
      </w:r>
      <w:r>
        <w:rPr>
          <w:rFonts w:hint="eastAsia"/>
        </w:rPr>
        <w:t>12</w:t>
      </w:r>
      <w:r w:rsidRPr="002C0DE5">
        <w:rPr>
          <w:rFonts w:hint="eastAsia"/>
        </w:rPr>
        <w:t>/</w:t>
      </w:r>
      <w:r>
        <w:rPr>
          <w:rFonts w:hint="eastAsia"/>
        </w:rPr>
        <w:t>1</w:t>
      </w:r>
      <w:r w:rsidRPr="002C0DE5">
        <w:rPr>
          <w:rFonts w:hint="eastAsia"/>
        </w:rPr>
        <w:t>/</w:t>
      </w:r>
      <w:r>
        <w:rPr>
          <w:rFonts w:hint="eastAsia"/>
        </w:rPr>
        <w:t>Add</w:t>
      </w:r>
      <w:r w:rsidRPr="002C0DE5">
        <w:rPr>
          <w:rFonts w:hint="eastAsia"/>
        </w:rPr>
        <w:t>.</w:t>
      </w:r>
      <w:r>
        <w:rPr>
          <w:rFonts w:hint="eastAsia"/>
        </w:rPr>
        <w:t>38,</w:t>
      </w:r>
      <w:r w:rsidR="00DA3E90">
        <w:rPr>
          <w:rFonts w:hint="eastAsia"/>
        </w:rPr>
        <w:t xml:space="preserve"> </w:t>
      </w:r>
      <w:r w:rsidRPr="002C0DE5">
        <w:rPr>
          <w:rFonts w:hint="eastAsia"/>
        </w:rPr>
        <w:t>第</w:t>
      </w:r>
      <w:r>
        <w:rPr>
          <w:rFonts w:hint="eastAsia"/>
        </w:rPr>
        <w:t>17</w:t>
      </w:r>
      <w:r w:rsidRPr="002C0DE5">
        <w:rPr>
          <w:rFonts w:hint="eastAsia"/>
        </w:rPr>
        <w:t>段</w:t>
      </w:r>
      <w:r w:rsidRPr="002C0DE5">
        <w:rPr>
          <w:rFonts w:hint="eastAsia"/>
        </w:rPr>
        <w:t>)</w:t>
      </w:r>
      <w:r w:rsidR="00A77B95">
        <w:rPr>
          <w:rFonts w:hint="eastAsia"/>
        </w:rPr>
        <w:t>(</w:t>
      </w:r>
      <w:r w:rsidRPr="002C0DE5">
        <w:rPr>
          <w:rFonts w:hint="eastAsia"/>
        </w:rPr>
        <w:t>第三和第十条</w:t>
      </w:r>
      <w:r w:rsidRPr="002C0DE5">
        <w:rPr>
          <w:rFonts w:hint="eastAsia"/>
        </w:rPr>
        <w:t>)</w:t>
      </w:r>
      <w:r w:rsidRPr="002C0DE5">
        <w:rPr>
          <w:rFonts w:hint="eastAsia"/>
        </w:rPr>
        <w:t>。</w:t>
      </w:r>
    </w:p>
    <w:p w:rsidR="008A22A7" w:rsidRPr="00A77B95" w:rsidRDefault="008A22A7" w:rsidP="00062A9B">
      <w:pPr>
        <w:pStyle w:val="SingleTxtGC"/>
        <w:spacing w:after="140"/>
        <w:rPr>
          <w:rFonts w:eastAsia="SimHei" w:hint="eastAsia"/>
        </w:rPr>
      </w:pPr>
      <w:r w:rsidRPr="00A77B95">
        <w:rPr>
          <w:rFonts w:eastAsia="SimHei" w:hint="eastAsia"/>
        </w:rPr>
        <w:t>委员会敦促缔约国加强立法及其他措施，以便在实践中切实争取男女权利平等，并打击一切形式对妇女的歧视。在这方面，委员会忆及其关于两性平等享有所有经济、社会和文化权利的第</w:t>
      </w:r>
      <w:r>
        <w:rPr>
          <w:rFonts w:eastAsia="SimHei" w:hint="eastAsia"/>
        </w:rPr>
        <w:t>16</w:t>
      </w:r>
      <w:r w:rsidRPr="00A77B95">
        <w:rPr>
          <w:rFonts w:eastAsia="SimHei" w:hint="eastAsia"/>
        </w:rPr>
        <w:t>号一般性意见</w:t>
      </w:r>
      <w:r w:rsidRPr="00A77B95">
        <w:rPr>
          <w:rFonts w:eastAsia="SimHei" w:hint="eastAsia"/>
        </w:rPr>
        <w:t>(</w:t>
      </w:r>
      <w:r>
        <w:rPr>
          <w:rFonts w:eastAsia="SimHei" w:hint="eastAsia"/>
        </w:rPr>
        <w:t>2</w:t>
      </w:r>
      <w:r w:rsidRPr="00A77B95">
        <w:rPr>
          <w:rFonts w:eastAsia="SimHei" w:hint="eastAsia"/>
        </w:rPr>
        <w:t>00</w:t>
      </w:r>
      <w:r>
        <w:rPr>
          <w:rFonts w:eastAsia="SimHei" w:hint="eastAsia"/>
        </w:rPr>
        <w:t>5</w:t>
      </w:r>
      <w:r w:rsidRPr="00A77B95">
        <w:rPr>
          <w:rFonts w:eastAsia="SimHei" w:hint="eastAsia"/>
        </w:rPr>
        <w:t>年</w:t>
      </w:r>
      <w:r w:rsidRPr="00A77B95">
        <w:rPr>
          <w:rFonts w:eastAsia="SimHei" w:hint="eastAsia"/>
        </w:rPr>
        <w:t>)</w:t>
      </w:r>
      <w:r w:rsidRPr="00A77B95">
        <w:rPr>
          <w:rFonts w:eastAsia="SimHei" w:hint="eastAsia"/>
        </w:rPr>
        <w:t>。委员会重申之前的建议，建议缔约国加大努力，推动生活各领域的性别平等。关于就业，委员会鼓励缔约国考虑能够使男女兼顾工作和家庭责任的法律选项、能力建设和服务。委员会还呼吁缔约国推动妇女在非正规经济部门就业。</w:t>
      </w:r>
    </w:p>
    <w:p w:rsidR="008A22A7" w:rsidRPr="002C0DE5" w:rsidRDefault="008A22A7" w:rsidP="00062A9B">
      <w:pPr>
        <w:pStyle w:val="SingleTxtGC"/>
        <w:spacing w:after="140"/>
        <w:rPr>
          <w:rFonts w:hint="eastAsia"/>
        </w:rPr>
      </w:pPr>
      <w:r>
        <w:rPr>
          <w:rFonts w:hint="eastAsia"/>
        </w:rPr>
        <w:t>15</w:t>
      </w:r>
      <w:r w:rsidR="002C0DE5">
        <w:rPr>
          <w:rFonts w:hint="eastAsia"/>
        </w:rPr>
        <w:t xml:space="preserve">.  </w:t>
      </w:r>
      <w:r w:rsidRPr="002C0DE5">
        <w:rPr>
          <w:rFonts w:hint="eastAsia"/>
        </w:rPr>
        <w:t>委员会关切地注意到缔约国非正规经济部门的从业人员数量巨大，对其中很大比例，包括移徙工人无法享受社保，特别是养老金制度感到遗憾。委员会还对家政工作、纺织业和农业部门的工作者，特别是外包工人或临时工以及妇女在工作条件和最低工资方面遭受的歧视表示关切</w:t>
      </w:r>
      <w:r w:rsidRPr="002C0DE5">
        <w:rPr>
          <w:rFonts w:hint="eastAsia"/>
        </w:rPr>
        <w:t>(</w:t>
      </w:r>
      <w:r w:rsidRPr="002C0DE5">
        <w:rPr>
          <w:rFonts w:hint="eastAsia"/>
        </w:rPr>
        <w:t>第六和第七条</w:t>
      </w:r>
      <w:r w:rsidRPr="002C0DE5">
        <w:rPr>
          <w:rFonts w:hint="eastAsia"/>
        </w:rPr>
        <w:t>)</w:t>
      </w:r>
      <w:r w:rsidRPr="002C0DE5">
        <w:rPr>
          <w:rFonts w:hint="eastAsia"/>
        </w:rPr>
        <w:t>。</w:t>
      </w:r>
    </w:p>
    <w:p w:rsidR="008A22A7" w:rsidRPr="00A77B95" w:rsidRDefault="008A22A7" w:rsidP="00062A9B">
      <w:pPr>
        <w:pStyle w:val="SingleTxtGC"/>
        <w:spacing w:after="140"/>
        <w:rPr>
          <w:rFonts w:eastAsia="SimHei" w:hint="eastAsia"/>
        </w:rPr>
      </w:pPr>
      <w:r w:rsidRPr="00A77B95">
        <w:rPr>
          <w:rFonts w:eastAsia="SimHei" w:hint="eastAsia"/>
        </w:rPr>
        <w:t>委员会敦促缔约国继续努力减少非正规经济部门，以期推动正规经济部门的就业，从而确保所有工人均充分享有经济和社会权利。委员会建议缔约国将最低工资法的适用范围扩大到尚未适用该法的部门。委员会建议缔约国采取措施确保任何部门的工作者都能充分获得法律保护。委员会还鼓励缔约国考虑根据国家《宪法》和《移徙法》，修订对移徙工人的居留规定，以确保他们能够享受非缴费性社会福利计划。</w:t>
      </w:r>
    </w:p>
    <w:p w:rsidR="008A22A7" w:rsidRPr="002C0DE5" w:rsidRDefault="008A22A7" w:rsidP="00062A9B">
      <w:pPr>
        <w:pStyle w:val="SingleTxtGC"/>
        <w:spacing w:after="140"/>
        <w:rPr>
          <w:rFonts w:hint="eastAsia"/>
        </w:rPr>
      </w:pPr>
      <w:r>
        <w:rPr>
          <w:rFonts w:hint="eastAsia"/>
        </w:rPr>
        <w:t>16</w:t>
      </w:r>
      <w:r w:rsidR="002C0DE5">
        <w:rPr>
          <w:rFonts w:hint="eastAsia"/>
        </w:rPr>
        <w:t xml:space="preserve">.  </w:t>
      </w:r>
      <w:r w:rsidRPr="002C0DE5">
        <w:rPr>
          <w:rFonts w:hint="eastAsia"/>
        </w:rPr>
        <w:t>委员会表示关切的是，缔约国的刑法和劳动法都没有明确禁止工作场所的性骚扰，且没有明确将其确认为犯罪</w:t>
      </w:r>
      <w:r w:rsidRPr="002C0DE5">
        <w:rPr>
          <w:rFonts w:hint="eastAsia"/>
        </w:rPr>
        <w:t>(</w:t>
      </w:r>
      <w:r w:rsidRPr="002C0DE5">
        <w:rPr>
          <w:rFonts w:hint="eastAsia"/>
        </w:rPr>
        <w:t>第七条</w:t>
      </w:r>
      <w:r w:rsidRPr="002C0DE5">
        <w:rPr>
          <w:rFonts w:hint="eastAsia"/>
        </w:rPr>
        <w:t>(</w:t>
      </w:r>
      <w:r w:rsidRPr="002C0DE5">
        <w:rPr>
          <w:rFonts w:hint="eastAsia"/>
        </w:rPr>
        <w:t>乙</w:t>
      </w:r>
      <w:r w:rsidRPr="002C0DE5">
        <w:rPr>
          <w:rFonts w:hint="eastAsia"/>
        </w:rPr>
        <w:t>)</w:t>
      </w:r>
      <w:r w:rsidRPr="002C0DE5">
        <w:rPr>
          <w:rFonts w:hint="eastAsia"/>
        </w:rPr>
        <w:t>项</w:t>
      </w:r>
      <w:r w:rsidRPr="002C0DE5">
        <w:rPr>
          <w:rFonts w:hint="eastAsia"/>
        </w:rPr>
        <w:t>)</w:t>
      </w:r>
      <w:r w:rsidRPr="002C0DE5">
        <w:rPr>
          <w:rFonts w:hint="eastAsia"/>
        </w:rPr>
        <w:t>。</w:t>
      </w:r>
    </w:p>
    <w:p w:rsidR="008A22A7" w:rsidRPr="00A77B95" w:rsidRDefault="008A22A7" w:rsidP="00062A9B">
      <w:pPr>
        <w:pStyle w:val="SingleTxtGC"/>
        <w:spacing w:after="140"/>
        <w:rPr>
          <w:rFonts w:eastAsia="SimHei" w:hint="eastAsia"/>
        </w:rPr>
      </w:pPr>
      <w:r w:rsidRPr="00A77B95">
        <w:rPr>
          <w:rFonts w:eastAsia="SimHei" w:hint="eastAsia"/>
        </w:rPr>
        <w:t>委员会强烈呼吁缔约国批准并适用明确禁止工作场所性骚扰的法律措施，并使之可依据刑罚和劳动法受到惩罚。委员会建议缔约国承诺提高公众对性骚扰的认识，并向受害者提供全面保护。</w:t>
      </w:r>
    </w:p>
    <w:p w:rsidR="008A22A7" w:rsidRPr="002C0DE5" w:rsidRDefault="008A22A7" w:rsidP="002C0DE5">
      <w:pPr>
        <w:pStyle w:val="SingleTxtGC"/>
        <w:rPr>
          <w:rFonts w:hint="eastAsia"/>
        </w:rPr>
      </w:pPr>
      <w:r>
        <w:rPr>
          <w:rFonts w:hint="eastAsia"/>
        </w:rPr>
        <w:t>17</w:t>
      </w:r>
      <w:r w:rsidR="002C0DE5">
        <w:rPr>
          <w:rFonts w:hint="eastAsia"/>
        </w:rPr>
        <w:t xml:space="preserve">.  </w:t>
      </w:r>
      <w:r w:rsidRPr="002C0DE5">
        <w:rPr>
          <w:rFonts w:hint="eastAsia"/>
        </w:rPr>
        <w:t>委员会对缔约国的人口贩运问题表示关切，并对第</w:t>
      </w:r>
      <w:r>
        <w:rPr>
          <w:rFonts w:hint="eastAsia"/>
        </w:rPr>
        <w:t>26364</w:t>
      </w:r>
      <w:r w:rsidRPr="002C0DE5">
        <w:rPr>
          <w:rFonts w:hint="eastAsia"/>
        </w:rPr>
        <w:t>号法律在这方面的不足表示遗憾。委员会还对缺乏针对贩运和剥削受害者的康复措施表示关切</w:t>
      </w:r>
      <w:r w:rsidRPr="002C0DE5">
        <w:rPr>
          <w:rFonts w:hint="eastAsia"/>
        </w:rPr>
        <w:t>(</w:t>
      </w:r>
      <w:r w:rsidRPr="002C0DE5">
        <w:rPr>
          <w:rFonts w:hint="eastAsia"/>
        </w:rPr>
        <w:t>第十条第三款</w:t>
      </w:r>
      <w:r w:rsidRPr="002C0DE5">
        <w:rPr>
          <w:rFonts w:hint="eastAsia"/>
        </w:rPr>
        <w:t>)</w:t>
      </w:r>
      <w:r w:rsidRPr="002C0DE5">
        <w:rPr>
          <w:rFonts w:hint="eastAsia"/>
        </w:rPr>
        <w:t>。</w:t>
      </w:r>
    </w:p>
    <w:p w:rsidR="008A22A7" w:rsidRPr="00A77B95" w:rsidRDefault="008A22A7" w:rsidP="002C0DE5">
      <w:pPr>
        <w:pStyle w:val="SingleTxtGC"/>
        <w:rPr>
          <w:rFonts w:eastAsia="SimHei" w:hint="eastAsia"/>
        </w:rPr>
      </w:pPr>
      <w:r w:rsidRPr="00A77B95">
        <w:rPr>
          <w:rFonts w:eastAsia="SimHei" w:hint="eastAsia"/>
        </w:rPr>
        <w:t>委员会建议缔约国加快根据国际标准修订打击人口贩运法律的进程。委员会还建议缔约国划拨更多资源，用于防止人口贩运、起诉犯罪者并定罪、向受害者提供支持，并在这方面加强各级协调。</w:t>
      </w:r>
    </w:p>
    <w:p w:rsidR="008A22A7" w:rsidRPr="002C0DE5" w:rsidRDefault="008A22A7" w:rsidP="00A77B95">
      <w:pPr>
        <w:pStyle w:val="SingleTxtGC"/>
        <w:spacing w:after="140"/>
        <w:rPr>
          <w:rFonts w:hint="eastAsia"/>
        </w:rPr>
      </w:pPr>
      <w:r>
        <w:rPr>
          <w:rFonts w:hint="eastAsia"/>
        </w:rPr>
        <w:t>18</w:t>
      </w:r>
      <w:r w:rsidR="002C0DE5">
        <w:rPr>
          <w:rFonts w:hint="eastAsia"/>
        </w:rPr>
        <w:t xml:space="preserve">.  </w:t>
      </w:r>
      <w:r w:rsidRPr="002C0DE5">
        <w:rPr>
          <w:rFonts w:hint="eastAsia"/>
        </w:rPr>
        <w:t>委员会重申对缔约国的暴力侵害妇女事件，特别是家庭暴力事件表示关切</w:t>
      </w:r>
      <w:r w:rsidRPr="002C0DE5">
        <w:rPr>
          <w:rFonts w:hint="eastAsia"/>
        </w:rPr>
        <w:t>(</w:t>
      </w:r>
      <w:r>
        <w:rPr>
          <w:rFonts w:hint="eastAsia"/>
        </w:rPr>
        <w:t>E</w:t>
      </w:r>
      <w:r w:rsidRPr="002C0DE5">
        <w:rPr>
          <w:rFonts w:hint="eastAsia"/>
        </w:rPr>
        <w:t>/</w:t>
      </w:r>
      <w:r>
        <w:rPr>
          <w:rFonts w:hint="eastAsia"/>
        </w:rPr>
        <w:t>C</w:t>
      </w:r>
      <w:r w:rsidRPr="002C0DE5">
        <w:rPr>
          <w:rFonts w:hint="eastAsia"/>
        </w:rPr>
        <w:t>.</w:t>
      </w:r>
      <w:r>
        <w:rPr>
          <w:rFonts w:hint="eastAsia"/>
        </w:rPr>
        <w:t>12</w:t>
      </w:r>
      <w:r w:rsidRPr="002C0DE5">
        <w:rPr>
          <w:rFonts w:hint="eastAsia"/>
        </w:rPr>
        <w:t>/</w:t>
      </w:r>
      <w:r>
        <w:rPr>
          <w:rFonts w:hint="eastAsia"/>
        </w:rPr>
        <w:t>1</w:t>
      </w:r>
      <w:r w:rsidRPr="002C0DE5">
        <w:rPr>
          <w:rFonts w:hint="eastAsia"/>
        </w:rPr>
        <w:t>/</w:t>
      </w:r>
      <w:r>
        <w:rPr>
          <w:rFonts w:hint="eastAsia"/>
        </w:rPr>
        <w:t>Add</w:t>
      </w:r>
      <w:r w:rsidRPr="002C0DE5">
        <w:rPr>
          <w:rFonts w:hint="eastAsia"/>
        </w:rPr>
        <w:t>.</w:t>
      </w:r>
      <w:r>
        <w:rPr>
          <w:rFonts w:hint="eastAsia"/>
        </w:rPr>
        <w:t>38,</w:t>
      </w:r>
      <w:r w:rsidR="00696C8B">
        <w:rPr>
          <w:rFonts w:hint="eastAsia"/>
        </w:rPr>
        <w:t xml:space="preserve"> </w:t>
      </w:r>
      <w:r w:rsidRPr="002C0DE5">
        <w:rPr>
          <w:rFonts w:hint="eastAsia"/>
        </w:rPr>
        <w:t>第</w:t>
      </w:r>
      <w:r>
        <w:rPr>
          <w:rFonts w:hint="eastAsia"/>
        </w:rPr>
        <w:t>25</w:t>
      </w:r>
      <w:r w:rsidRPr="002C0DE5">
        <w:rPr>
          <w:rFonts w:hint="eastAsia"/>
        </w:rPr>
        <w:t>段</w:t>
      </w:r>
      <w:r w:rsidRPr="002C0DE5">
        <w:rPr>
          <w:rFonts w:hint="eastAsia"/>
        </w:rPr>
        <w:t>)</w:t>
      </w:r>
      <w:r w:rsidRPr="002C0DE5">
        <w:rPr>
          <w:rFonts w:hint="eastAsia"/>
        </w:rPr>
        <w:t>。委员会还对各级政府之间缺乏协调表示关切，这构成了切实解决暴力侵害妇女问题的重大障碍</w:t>
      </w:r>
      <w:r w:rsidRPr="002C0DE5">
        <w:rPr>
          <w:rFonts w:hint="eastAsia"/>
        </w:rPr>
        <w:t>(</w:t>
      </w:r>
      <w:r w:rsidRPr="002C0DE5">
        <w:rPr>
          <w:rFonts w:hint="eastAsia"/>
        </w:rPr>
        <w:t>第三和第十条</w:t>
      </w:r>
      <w:r w:rsidRPr="002C0DE5">
        <w:rPr>
          <w:rFonts w:hint="eastAsia"/>
        </w:rPr>
        <w:t>)</w:t>
      </w:r>
      <w:r w:rsidRPr="002C0DE5">
        <w:rPr>
          <w:rFonts w:hint="eastAsia"/>
        </w:rPr>
        <w:t>。</w:t>
      </w:r>
    </w:p>
    <w:p w:rsidR="008A22A7" w:rsidRPr="00A77B95" w:rsidRDefault="008A22A7" w:rsidP="00A77B95">
      <w:pPr>
        <w:pStyle w:val="SingleTxtGC"/>
        <w:spacing w:after="140"/>
        <w:rPr>
          <w:rFonts w:eastAsia="SimHei" w:hint="eastAsia"/>
        </w:rPr>
      </w:pPr>
      <w:r w:rsidRPr="00A77B95">
        <w:rPr>
          <w:rFonts w:eastAsia="SimHei" w:hint="eastAsia"/>
        </w:rPr>
        <w:t>委员会建议缔约国继续提高公众对家庭暴力的犯罪性质的认识，并将犯罪者绳之以法。委员会还建议缔约国加强法律咨询方案，更多地为受害者提供收容所和社会心理支助服务。委员会进一步呼吁缔约国确保为全国妇女委员会提供充分资金，以便其实现目标。</w:t>
      </w:r>
    </w:p>
    <w:p w:rsidR="008A22A7" w:rsidRPr="002C0DE5" w:rsidRDefault="008A22A7" w:rsidP="00A77B95">
      <w:pPr>
        <w:pStyle w:val="SingleTxtGC"/>
        <w:spacing w:after="140"/>
        <w:rPr>
          <w:rFonts w:hint="eastAsia"/>
        </w:rPr>
      </w:pPr>
      <w:r>
        <w:rPr>
          <w:rFonts w:hint="eastAsia"/>
        </w:rPr>
        <w:t>19</w:t>
      </w:r>
      <w:r w:rsidR="002C0DE5">
        <w:rPr>
          <w:rFonts w:hint="eastAsia"/>
        </w:rPr>
        <w:t xml:space="preserve">.  </w:t>
      </w:r>
      <w:r w:rsidRPr="002C0DE5">
        <w:rPr>
          <w:rFonts w:hint="eastAsia"/>
        </w:rPr>
        <w:t>委员会感到遗憾的是，《工会法》</w:t>
      </w:r>
      <w:r w:rsidRPr="002C0DE5">
        <w:rPr>
          <w:rFonts w:hint="eastAsia"/>
        </w:rPr>
        <w:t>(</w:t>
      </w:r>
      <w:r w:rsidRPr="002C0DE5">
        <w:rPr>
          <w:rFonts w:hint="eastAsia"/>
        </w:rPr>
        <w:t>第</w:t>
      </w:r>
      <w:r>
        <w:rPr>
          <w:rFonts w:hint="eastAsia"/>
        </w:rPr>
        <w:t>23551</w:t>
      </w:r>
      <w:r w:rsidRPr="002C0DE5">
        <w:rPr>
          <w:rFonts w:hint="eastAsia"/>
        </w:rPr>
        <w:t>号法律</w:t>
      </w:r>
      <w:r w:rsidRPr="002C0DE5">
        <w:rPr>
          <w:rFonts w:hint="eastAsia"/>
        </w:rPr>
        <w:t>)</w:t>
      </w:r>
      <w:r w:rsidRPr="002C0DE5">
        <w:rPr>
          <w:rFonts w:hint="eastAsia"/>
        </w:rPr>
        <w:t>执行的不规范对行使劳动权和工会权构成了障碍，违反了国家《宪法》以及</w:t>
      </w:r>
      <w:r>
        <w:rPr>
          <w:rFonts w:hint="eastAsia"/>
        </w:rPr>
        <w:t>1948</w:t>
      </w:r>
      <w:r w:rsidRPr="002C0DE5">
        <w:rPr>
          <w:rFonts w:hint="eastAsia"/>
        </w:rPr>
        <w:t>年劳工组织《结社自由和保护组织权利公约》</w:t>
      </w:r>
      <w:r w:rsidRPr="002C0DE5">
        <w:rPr>
          <w:rFonts w:hint="eastAsia"/>
        </w:rPr>
        <w:t>(</w:t>
      </w:r>
      <w:r w:rsidRPr="002C0DE5">
        <w:rPr>
          <w:rFonts w:hint="eastAsia"/>
        </w:rPr>
        <w:t>第</w:t>
      </w:r>
      <w:r>
        <w:rPr>
          <w:rFonts w:hint="eastAsia"/>
        </w:rPr>
        <w:t>87</w:t>
      </w:r>
      <w:r w:rsidRPr="002C0DE5">
        <w:rPr>
          <w:rFonts w:hint="eastAsia"/>
        </w:rPr>
        <w:t>号公约</w:t>
      </w:r>
      <w:r w:rsidRPr="002C0DE5">
        <w:rPr>
          <w:rFonts w:hint="eastAsia"/>
        </w:rPr>
        <w:t>)</w:t>
      </w:r>
      <w:r w:rsidRPr="002C0DE5">
        <w:rPr>
          <w:rFonts w:hint="eastAsia"/>
        </w:rPr>
        <w:t>。这些不规范包括工会在劳动部登记过程中的困难和拖延，参加抗议的工人被解雇，以及暴力侵害工会领袖及成员的行为</w:t>
      </w:r>
      <w:r w:rsidRPr="002C0DE5">
        <w:rPr>
          <w:rFonts w:hint="eastAsia"/>
        </w:rPr>
        <w:t>(</w:t>
      </w:r>
      <w:r w:rsidRPr="002C0DE5">
        <w:rPr>
          <w:rFonts w:hint="eastAsia"/>
        </w:rPr>
        <w:t>第八条</w:t>
      </w:r>
      <w:r w:rsidRPr="002C0DE5">
        <w:rPr>
          <w:rFonts w:hint="eastAsia"/>
        </w:rPr>
        <w:t>)</w:t>
      </w:r>
      <w:r w:rsidRPr="002C0DE5">
        <w:rPr>
          <w:rFonts w:hint="eastAsia"/>
        </w:rPr>
        <w:t>。</w:t>
      </w:r>
    </w:p>
    <w:p w:rsidR="008A22A7" w:rsidRPr="00A77B95" w:rsidRDefault="008A22A7" w:rsidP="00A77B95">
      <w:pPr>
        <w:pStyle w:val="SingleTxtGC"/>
        <w:spacing w:after="140"/>
        <w:rPr>
          <w:rFonts w:eastAsia="SimHei" w:hint="eastAsia"/>
        </w:rPr>
      </w:pPr>
      <w:r w:rsidRPr="00A77B95">
        <w:rPr>
          <w:rFonts w:eastAsia="SimHei" w:hint="eastAsia"/>
        </w:rPr>
        <w:t>委员会建议缔约国考虑对《工会法》进行必要改革，以期认可各类工人和工会的基本集体权利，并确保国内法律充分符合阿根廷的国际义务。在这方面，委员会还建议缔约国使最高法院的相关裁决经必要修改后，适用于所有工人和工会。委员会敦促缔约国确保根据《公约》第八条，及时为工会登记。委员会还提醒缔约国必须禁止报复，例如因参加依法举行的抗议和示威活动而解雇某人，且必须为受害者提供救济。</w:t>
      </w:r>
    </w:p>
    <w:p w:rsidR="008A22A7" w:rsidRPr="002C0DE5" w:rsidRDefault="008A22A7" w:rsidP="00A77B95">
      <w:pPr>
        <w:pStyle w:val="SingleTxtGC"/>
        <w:spacing w:after="140"/>
        <w:rPr>
          <w:rFonts w:hint="eastAsia"/>
        </w:rPr>
      </w:pPr>
      <w:r>
        <w:rPr>
          <w:rFonts w:hint="eastAsia"/>
        </w:rPr>
        <w:t>2</w:t>
      </w:r>
      <w:r w:rsidRPr="002C0DE5">
        <w:rPr>
          <w:rFonts w:hint="eastAsia"/>
        </w:rPr>
        <w:t>0</w:t>
      </w:r>
      <w:r w:rsidR="002C0DE5">
        <w:rPr>
          <w:rFonts w:hint="eastAsia"/>
        </w:rPr>
        <w:t xml:space="preserve">.  </w:t>
      </w:r>
      <w:r w:rsidRPr="002C0DE5">
        <w:rPr>
          <w:rFonts w:hint="eastAsia"/>
        </w:rPr>
        <w:t>委员会表示关切的是，虽然法律规定所有儿童均获得普遍补贴，但是在实践中，移徙者及其子女等某些群体被排除在外。</w:t>
      </w:r>
    </w:p>
    <w:p w:rsidR="008A22A7" w:rsidRPr="00A77B95" w:rsidRDefault="008A22A7" w:rsidP="00A77B95">
      <w:pPr>
        <w:pStyle w:val="SingleTxtGC"/>
        <w:spacing w:after="140"/>
        <w:rPr>
          <w:rFonts w:eastAsia="SimHei" w:hint="eastAsia"/>
        </w:rPr>
      </w:pPr>
      <w:r w:rsidRPr="00A77B95">
        <w:rPr>
          <w:rFonts w:eastAsia="SimHei" w:hint="eastAsia"/>
        </w:rPr>
        <w:t>委员会呼吁缔约国考虑采取一切必要措施，确保普遍补贴不受限制地涵盖所有儿童，特别是边缘和弱势群体儿童，例如无正规身份的移徙工人的子女，以及被剥夺自由者的子女。</w:t>
      </w:r>
    </w:p>
    <w:p w:rsidR="008A22A7" w:rsidRPr="002C0DE5" w:rsidRDefault="008A22A7" w:rsidP="00A77B95">
      <w:pPr>
        <w:pStyle w:val="SingleTxtGC"/>
        <w:spacing w:after="140"/>
        <w:rPr>
          <w:rFonts w:hint="eastAsia"/>
        </w:rPr>
      </w:pPr>
      <w:r>
        <w:rPr>
          <w:rFonts w:hint="eastAsia"/>
        </w:rPr>
        <w:t>21</w:t>
      </w:r>
      <w:r w:rsidR="002C0DE5">
        <w:rPr>
          <w:rFonts w:hint="eastAsia"/>
        </w:rPr>
        <w:t xml:space="preserve">.  </w:t>
      </w:r>
      <w:r w:rsidRPr="002C0DE5">
        <w:rPr>
          <w:rFonts w:hint="eastAsia"/>
        </w:rPr>
        <w:t>委员会重申对缔约国住房不足的关切</w:t>
      </w:r>
      <w:r w:rsidRPr="002C0DE5">
        <w:rPr>
          <w:rFonts w:hint="eastAsia"/>
        </w:rPr>
        <w:t>(</w:t>
      </w:r>
      <w:r>
        <w:rPr>
          <w:rFonts w:hint="eastAsia"/>
        </w:rPr>
        <w:t>E</w:t>
      </w:r>
      <w:r w:rsidRPr="002C0DE5">
        <w:rPr>
          <w:rFonts w:hint="eastAsia"/>
        </w:rPr>
        <w:t>/</w:t>
      </w:r>
      <w:r>
        <w:rPr>
          <w:rFonts w:hint="eastAsia"/>
        </w:rPr>
        <w:t>C</w:t>
      </w:r>
      <w:r w:rsidRPr="002C0DE5">
        <w:rPr>
          <w:rFonts w:hint="eastAsia"/>
        </w:rPr>
        <w:t>.</w:t>
      </w:r>
      <w:r>
        <w:rPr>
          <w:rFonts w:hint="eastAsia"/>
        </w:rPr>
        <w:t>12</w:t>
      </w:r>
      <w:r w:rsidRPr="002C0DE5">
        <w:rPr>
          <w:rFonts w:hint="eastAsia"/>
        </w:rPr>
        <w:t>/</w:t>
      </w:r>
      <w:r>
        <w:rPr>
          <w:rFonts w:hint="eastAsia"/>
        </w:rPr>
        <w:t>1</w:t>
      </w:r>
      <w:r w:rsidRPr="002C0DE5">
        <w:rPr>
          <w:rFonts w:hint="eastAsia"/>
        </w:rPr>
        <w:t>/</w:t>
      </w:r>
      <w:r>
        <w:rPr>
          <w:rFonts w:hint="eastAsia"/>
        </w:rPr>
        <w:t>Add</w:t>
      </w:r>
      <w:r w:rsidRPr="002C0DE5">
        <w:rPr>
          <w:rFonts w:hint="eastAsia"/>
        </w:rPr>
        <w:t>.</w:t>
      </w:r>
      <w:r>
        <w:rPr>
          <w:rFonts w:hint="eastAsia"/>
        </w:rPr>
        <w:t>38,</w:t>
      </w:r>
      <w:r w:rsidR="006D7860">
        <w:rPr>
          <w:rFonts w:hint="eastAsia"/>
        </w:rPr>
        <w:t xml:space="preserve"> </w:t>
      </w:r>
      <w:r w:rsidRPr="002C0DE5">
        <w:rPr>
          <w:rFonts w:hint="eastAsia"/>
        </w:rPr>
        <w:t>第</w:t>
      </w:r>
      <w:r>
        <w:rPr>
          <w:rFonts w:hint="eastAsia"/>
        </w:rPr>
        <w:t>2</w:t>
      </w:r>
      <w:r w:rsidRPr="002C0DE5">
        <w:rPr>
          <w:rFonts w:hint="eastAsia"/>
        </w:rPr>
        <w:t>0</w:t>
      </w:r>
      <w:r w:rsidRPr="002C0DE5">
        <w:rPr>
          <w:rFonts w:hint="eastAsia"/>
        </w:rPr>
        <w:t>段</w:t>
      </w:r>
      <w:r w:rsidRPr="002C0DE5">
        <w:rPr>
          <w:rFonts w:hint="eastAsia"/>
        </w:rPr>
        <w:t>)</w:t>
      </w:r>
      <w:r w:rsidRPr="002C0DE5">
        <w:rPr>
          <w:rFonts w:hint="eastAsia"/>
        </w:rPr>
        <w:t>，该问题源于市面上适足和可负担得起的住房无法满足社会上大部分人口的需要。缺乏可靠的官方分析数据构成了有效解决该问题的重大障碍。委员会表示关切的是，土地、房地产和施工方面的投机行为导致中低收入者难以获得住房。委员会还重申对缔约国违背其《公约》下义务，强行驱逐弱势和边缘个人和群体的关切，该问题特别影响移徙者和土著人民</w:t>
      </w:r>
      <w:r w:rsidRPr="002C0DE5">
        <w:rPr>
          <w:rFonts w:hint="eastAsia"/>
        </w:rPr>
        <w:t>(</w:t>
      </w:r>
      <w:r w:rsidRPr="002C0DE5">
        <w:rPr>
          <w:rFonts w:hint="eastAsia"/>
        </w:rPr>
        <w:t>第十一条第一款</w:t>
      </w:r>
      <w:r w:rsidRPr="002C0DE5">
        <w:rPr>
          <w:rFonts w:hint="eastAsia"/>
        </w:rPr>
        <w:t>)</w:t>
      </w:r>
      <w:r w:rsidRPr="002C0DE5">
        <w:rPr>
          <w:rFonts w:hint="eastAsia"/>
        </w:rPr>
        <w:t>。</w:t>
      </w:r>
    </w:p>
    <w:p w:rsidR="008A22A7" w:rsidRPr="00062A9B" w:rsidRDefault="008A22A7" w:rsidP="00062A9B">
      <w:pPr>
        <w:pStyle w:val="SingleTxtGC"/>
        <w:rPr>
          <w:rFonts w:eastAsia="SimHei" w:hint="eastAsia"/>
        </w:rPr>
      </w:pPr>
      <w:r w:rsidRPr="00062A9B">
        <w:rPr>
          <w:rFonts w:eastAsia="SimHei" w:hint="eastAsia"/>
        </w:rPr>
        <w:t>委员会敦促缔约国采取确保人人都能获得适足和可负担得起的住房且居住权有法律保障的住房政策。委员会呼吁缔约国根据委员会关于适足住房权的第</w:t>
      </w:r>
      <w:r w:rsidRPr="00062A9B">
        <w:rPr>
          <w:rFonts w:eastAsia="SimHei" w:hint="eastAsia"/>
        </w:rPr>
        <w:t>4</w:t>
      </w:r>
      <w:r w:rsidRPr="00062A9B">
        <w:rPr>
          <w:rFonts w:eastAsia="SimHei" w:hint="eastAsia"/>
        </w:rPr>
        <w:t>号一般性意见</w:t>
      </w:r>
      <w:r w:rsidRPr="00062A9B">
        <w:rPr>
          <w:rFonts w:eastAsia="SimHei" w:hint="eastAsia"/>
        </w:rPr>
        <w:t>(1991</w:t>
      </w:r>
      <w:r w:rsidRPr="00062A9B">
        <w:rPr>
          <w:rFonts w:eastAsia="SimHei" w:hint="eastAsia"/>
        </w:rPr>
        <w:t>年</w:t>
      </w:r>
      <w:r w:rsidRPr="00062A9B">
        <w:rPr>
          <w:rFonts w:eastAsia="SimHei" w:hint="eastAsia"/>
        </w:rPr>
        <w:t>)</w:t>
      </w:r>
      <w:r w:rsidRPr="00062A9B">
        <w:rPr>
          <w:rFonts w:eastAsia="SimHei" w:hint="eastAsia"/>
        </w:rPr>
        <w:t>，有效打击土地、房地产和建筑市场的投机行为。委员会还敦促缔约国根据委员会关于强行驱逐的第</w:t>
      </w:r>
      <w:r w:rsidRPr="00062A9B">
        <w:rPr>
          <w:rFonts w:eastAsia="SimHei" w:hint="eastAsia"/>
        </w:rPr>
        <w:t>7</w:t>
      </w:r>
      <w:r w:rsidRPr="00062A9B">
        <w:rPr>
          <w:rFonts w:eastAsia="SimHei" w:hint="eastAsia"/>
        </w:rPr>
        <w:t>号一般性意见</w:t>
      </w:r>
      <w:r w:rsidRPr="00062A9B">
        <w:rPr>
          <w:rFonts w:eastAsia="SimHei" w:hint="eastAsia"/>
        </w:rPr>
        <w:t>(1997</w:t>
      </w:r>
      <w:r w:rsidRPr="00062A9B">
        <w:rPr>
          <w:rFonts w:eastAsia="SimHei" w:hint="eastAsia"/>
        </w:rPr>
        <w:t>年</w:t>
      </w:r>
      <w:r w:rsidRPr="00062A9B">
        <w:rPr>
          <w:rFonts w:eastAsia="SimHei" w:hint="eastAsia"/>
        </w:rPr>
        <w:t>)</w:t>
      </w:r>
      <w:r w:rsidRPr="00062A9B">
        <w:rPr>
          <w:rFonts w:eastAsia="SimHei" w:hint="eastAsia"/>
        </w:rPr>
        <w:t>，采取具体措施、法律或其它手段，确保向遭强行驱逐者提供替代住房或公正和公平的赔偿。</w:t>
      </w:r>
    </w:p>
    <w:p w:rsidR="008A22A7" w:rsidRPr="002C0DE5" w:rsidRDefault="008A22A7" w:rsidP="00A77B95">
      <w:pPr>
        <w:pStyle w:val="SingleTxtGC"/>
        <w:spacing w:after="140"/>
        <w:rPr>
          <w:rFonts w:hint="eastAsia"/>
        </w:rPr>
      </w:pPr>
      <w:r>
        <w:rPr>
          <w:rFonts w:hint="eastAsia"/>
        </w:rPr>
        <w:t>22</w:t>
      </w:r>
      <w:r w:rsidR="002C0DE5">
        <w:rPr>
          <w:rFonts w:hint="eastAsia"/>
        </w:rPr>
        <w:t xml:space="preserve">.  </w:t>
      </w:r>
      <w:r w:rsidRPr="002C0DE5">
        <w:rPr>
          <w:rFonts w:hint="eastAsia"/>
        </w:rPr>
        <w:t>委员会重申对缔约国女童和妇女的生殖健康服务不足表示关切，该服务的欠缺导致孕产妇死亡率高，以及青少年总体怀孕率高</w:t>
      </w:r>
      <w:r w:rsidRPr="002C0DE5">
        <w:rPr>
          <w:rFonts w:hint="eastAsia"/>
        </w:rPr>
        <w:t>(</w:t>
      </w:r>
      <w:r>
        <w:rPr>
          <w:rFonts w:hint="eastAsia"/>
        </w:rPr>
        <w:t>E</w:t>
      </w:r>
      <w:r w:rsidRPr="002C0DE5">
        <w:rPr>
          <w:rFonts w:hint="eastAsia"/>
        </w:rPr>
        <w:t>/</w:t>
      </w:r>
      <w:r>
        <w:rPr>
          <w:rFonts w:hint="eastAsia"/>
        </w:rPr>
        <w:t>C</w:t>
      </w:r>
      <w:r w:rsidRPr="002C0DE5">
        <w:rPr>
          <w:rFonts w:hint="eastAsia"/>
        </w:rPr>
        <w:t>.</w:t>
      </w:r>
      <w:r>
        <w:rPr>
          <w:rFonts w:hint="eastAsia"/>
        </w:rPr>
        <w:t>12</w:t>
      </w:r>
      <w:r w:rsidRPr="002C0DE5">
        <w:rPr>
          <w:rFonts w:hint="eastAsia"/>
        </w:rPr>
        <w:t>/</w:t>
      </w:r>
      <w:r>
        <w:rPr>
          <w:rFonts w:hint="eastAsia"/>
        </w:rPr>
        <w:t>1</w:t>
      </w:r>
      <w:r w:rsidRPr="002C0DE5">
        <w:rPr>
          <w:rFonts w:hint="eastAsia"/>
        </w:rPr>
        <w:t>/</w:t>
      </w:r>
      <w:r>
        <w:rPr>
          <w:rFonts w:hint="eastAsia"/>
        </w:rPr>
        <w:t>Add</w:t>
      </w:r>
      <w:r w:rsidRPr="002C0DE5">
        <w:rPr>
          <w:rFonts w:hint="eastAsia"/>
        </w:rPr>
        <w:t>.</w:t>
      </w:r>
      <w:r>
        <w:rPr>
          <w:rFonts w:hint="eastAsia"/>
        </w:rPr>
        <w:t>8,</w:t>
      </w:r>
      <w:r w:rsidR="00C844F6">
        <w:rPr>
          <w:rFonts w:hint="eastAsia"/>
        </w:rPr>
        <w:t xml:space="preserve"> </w:t>
      </w:r>
      <w:r w:rsidRPr="002C0DE5">
        <w:rPr>
          <w:rFonts w:hint="eastAsia"/>
        </w:rPr>
        <w:t>第</w:t>
      </w:r>
      <w:r>
        <w:rPr>
          <w:rFonts w:hint="eastAsia"/>
        </w:rPr>
        <w:t>24</w:t>
      </w:r>
      <w:r w:rsidRPr="002C0DE5">
        <w:rPr>
          <w:rFonts w:hint="eastAsia"/>
        </w:rPr>
        <w:t>段</w:t>
      </w:r>
      <w:r w:rsidRPr="002C0DE5">
        <w:rPr>
          <w:rFonts w:hint="eastAsia"/>
        </w:rPr>
        <w:t>)</w:t>
      </w:r>
      <w:r w:rsidRPr="002C0DE5">
        <w:rPr>
          <w:rFonts w:hint="eastAsia"/>
        </w:rPr>
        <w:t>。委员会特别注意到不同省份之间存在巨大差异。委员会还关切地注意到，不安全的堕胎仍然是孕产妇死亡的主要原因</w:t>
      </w:r>
      <w:r w:rsidRPr="002C0DE5">
        <w:rPr>
          <w:rFonts w:hint="eastAsia"/>
        </w:rPr>
        <w:t>(</w:t>
      </w:r>
      <w:r w:rsidRPr="002C0DE5">
        <w:rPr>
          <w:rFonts w:hint="eastAsia"/>
        </w:rPr>
        <w:t>第十和第十二条</w:t>
      </w:r>
      <w:r w:rsidRPr="002C0DE5">
        <w:rPr>
          <w:rFonts w:hint="eastAsia"/>
        </w:rPr>
        <w:t>)</w:t>
      </w:r>
      <w:r w:rsidRPr="002C0DE5">
        <w:rPr>
          <w:rFonts w:hint="eastAsia"/>
        </w:rPr>
        <w:t>。</w:t>
      </w:r>
    </w:p>
    <w:p w:rsidR="008A22A7" w:rsidRPr="00A77B95" w:rsidRDefault="008A22A7" w:rsidP="00A77B95">
      <w:pPr>
        <w:pStyle w:val="SingleTxtGC"/>
        <w:spacing w:after="140"/>
        <w:rPr>
          <w:rFonts w:eastAsia="SimHei" w:hint="eastAsia"/>
        </w:rPr>
      </w:pPr>
      <w:r w:rsidRPr="00A77B95">
        <w:rPr>
          <w:rFonts w:eastAsia="SimHei" w:hint="eastAsia"/>
        </w:rPr>
        <w:t>委员会敦促缔约国确保在所有省份执行关于性健康和生殖健康的法律，保障人人，特别是青少年能够获得全面的性健康和生殖健康教育，并能够负担得起这类服务，以期解决孕产妇死亡率高等问题。委员会建议缔约国实施提高公众对性健康和生殖健康认识的方案。委员会还建议缔约国采取必要措施，保障获得合法堕胎，以降低可避免的孕产妇死亡率，并建议缔约国保障卫生设施、物资和服务的获得，以降低堕胎前后的风险。</w:t>
      </w:r>
    </w:p>
    <w:p w:rsidR="008A22A7" w:rsidRPr="002C0DE5" w:rsidRDefault="008A22A7" w:rsidP="00A77B95">
      <w:pPr>
        <w:pStyle w:val="SingleTxtGC"/>
        <w:spacing w:after="140"/>
        <w:rPr>
          <w:rFonts w:hint="eastAsia"/>
        </w:rPr>
      </w:pPr>
      <w:r>
        <w:rPr>
          <w:rFonts w:hint="eastAsia"/>
        </w:rPr>
        <w:t>23</w:t>
      </w:r>
      <w:r w:rsidR="002C0DE5">
        <w:rPr>
          <w:rFonts w:hint="eastAsia"/>
        </w:rPr>
        <w:t xml:space="preserve">.  </w:t>
      </w:r>
      <w:r w:rsidRPr="002C0DE5">
        <w:rPr>
          <w:rFonts w:hint="eastAsia"/>
        </w:rPr>
        <w:t>委员会对缔约国烟草消费水平高，特别是妇女和青年人中的消费水平高表示关切</w:t>
      </w:r>
      <w:r w:rsidRPr="002C0DE5">
        <w:rPr>
          <w:rFonts w:hint="eastAsia"/>
        </w:rPr>
        <w:t>(</w:t>
      </w:r>
      <w:r w:rsidRPr="002C0DE5">
        <w:rPr>
          <w:rFonts w:hint="eastAsia"/>
        </w:rPr>
        <w:t>第十二条第一款</w:t>
      </w:r>
      <w:r w:rsidRPr="002C0DE5">
        <w:rPr>
          <w:rFonts w:hint="eastAsia"/>
        </w:rPr>
        <w:t>)</w:t>
      </w:r>
      <w:r w:rsidRPr="002C0DE5">
        <w:rPr>
          <w:rFonts w:hint="eastAsia"/>
        </w:rPr>
        <w:t>。</w:t>
      </w:r>
    </w:p>
    <w:p w:rsidR="008A22A7" w:rsidRPr="00A77B95" w:rsidRDefault="008A22A7" w:rsidP="00A77B95">
      <w:pPr>
        <w:pStyle w:val="SingleTxtGC"/>
        <w:spacing w:after="140"/>
        <w:rPr>
          <w:rFonts w:eastAsia="SimHei" w:hint="eastAsia"/>
        </w:rPr>
      </w:pPr>
      <w:r w:rsidRPr="00A77B95">
        <w:rPr>
          <w:rFonts w:eastAsia="SimHei" w:hint="eastAsia"/>
        </w:rPr>
        <w:t>委员会建议缔约国批准并执行《世界卫生组织烟草控制框架公约》，并制定有效的公众宣传政策以及税收和定价政策，以降低烟草消费量，特别是妇女和青年人的烟草消费量。</w:t>
      </w:r>
    </w:p>
    <w:p w:rsidR="008A22A7" w:rsidRPr="00062A9B" w:rsidRDefault="008A22A7" w:rsidP="00062A9B">
      <w:pPr>
        <w:pStyle w:val="SingleTxtGC"/>
        <w:rPr>
          <w:rFonts w:hint="eastAsia"/>
        </w:rPr>
      </w:pPr>
      <w:r>
        <w:rPr>
          <w:rFonts w:hint="eastAsia"/>
        </w:rPr>
        <w:t>24</w:t>
      </w:r>
      <w:r w:rsidR="002C0DE5">
        <w:rPr>
          <w:rFonts w:hint="eastAsia"/>
        </w:rPr>
        <w:t xml:space="preserve">.  </w:t>
      </w:r>
      <w:r w:rsidRPr="00062A9B">
        <w:rPr>
          <w:rFonts w:hint="eastAsia"/>
        </w:rPr>
        <w:t>委员会表示关切的是，尽管缔约国努力确保普及教育，但是仍然存在儿童，特别是弱势和边缘化土著族群的儿童失学、不会读写、重修和辍学的情况。委员会还遗憾地注意到，土著族群未必享有接受跨文化双语教育的权利</w:t>
      </w:r>
      <w:r w:rsidRPr="00062A9B">
        <w:rPr>
          <w:rFonts w:hint="eastAsia"/>
        </w:rPr>
        <w:t>(</w:t>
      </w:r>
      <w:r w:rsidRPr="00062A9B">
        <w:rPr>
          <w:rFonts w:hint="eastAsia"/>
        </w:rPr>
        <w:t>第十三条</w:t>
      </w:r>
      <w:r w:rsidRPr="00062A9B">
        <w:rPr>
          <w:rFonts w:hint="eastAsia"/>
        </w:rPr>
        <w:t>)</w:t>
      </w:r>
      <w:r w:rsidRPr="00062A9B">
        <w:rPr>
          <w:rFonts w:hint="eastAsia"/>
        </w:rPr>
        <w:t>。</w:t>
      </w:r>
    </w:p>
    <w:p w:rsidR="008A22A7" w:rsidRPr="00062A9B" w:rsidRDefault="008A22A7" w:rsidP="00062A9B">
      <w:pPr>
        <w:pStyle w:val="SingleTxtGC"/>
        <w:rPr>
          <w:rFonts w:eastAsia="SimHei" w:hint="eastAsia"/>
        </w:rPr>
      </w:pPr>
      <w:r w:rsidRPr="00062A9B">
        <w:rPr>
          <w:rFonts w:eastAsia="SimHei" w:hint="eastAsia"/>
        </w:rPr>
        <w:t>委员会建议缔</w:t>
      </w:r>
      <w:r w:rsidRPr="00062A9B">
        <w:rPr>
          <w:rFonts w:eastAsia="SimHei" w:hint="eastAsia"/>
          <w:spacing w:val="2"/>
        </w:rPr>
        <w:t>约国有效执行当前法律，保障受教育权，并特别处理儿童失学、不会读写、重修和辍学的</w:t>
      </w:r>
      <w:r w:rsidRPr="00062A9B">
        <w:rPr>
          <w:rFonts w:eastAsia="SimHei" w:hint="eastAsia"/>
        </w:rPr>
        <w:t>问题。委员会敦促缔约国继续努力消除不同社会团体之间的差异，推动弱势和边缘团体及省份的教育发展。委员会还建议缔约国采取切实措施，保障土著人民获得跨文化教育，并确保教育符合他们的具体需要。</w:t>
      </w:r>
    </w:p>
    <w:p w:rsidR="008A22A7" w:rsidRPr="002C0DE5" w:rsidRDefault="008A22A7" w:rsidP="00A77B95">
      <w:pPr>
        <w:pStyle w:val="SingleTxtGC"/>
        <w:spacing w:after="140"/>
        <w:rPr>
          <w:rFonts w:hint="eastAsia"/>
        </w:rPr>
      </w:pPr>
      <w:r>
        <w:rPr>
          <w:rFonts w:hint="eastAsia"/>
        </w:rPr>
        <w:t>25</w:t>
      </w:r>
      <w:r w:rsidR="002C0DE5">
        <w:rPr>
          <w:rFonts w:hint="eastAsia"/>
        </w:rPr>
        <w:t xml:space="preserve">.  </w:t>
      </w:r>
      <w:r w:rsidRPr="002C0DE5">
        <w:rPr>
          <w:rFonts w:hint="eastAsia"/>
        </w:rPr>
        <w:t>委员会感到遗憾的是，缔约国没有提供充足的信息，说明保护土著人民在传统知识和缔约国内文化遗产，包括祖传土地方面的集体权利，将其作为土著人民文化身份不可分割的部分的情况</w:t>
      </w:r>
      <w:r w:rsidRPr="002C0DE5">
        <w:rPr>
          <w:rFonts w:hint="eastAsia"/>
        </w:rPr>
        <w:t>(</w:t>
      </w:r>
      <w:r w:rsidRPr="002C0DE5">
        <w:rPr>
          <w:rFonts w:hint="eastAsia"/>
        </w:rPr>
        <w:t>第十五条</w:t>
      </w:r>
      <w:r w:rsidRPr="002C0DE5">
        <w:rPr>
          <w:rFonts w:hint="eastAsia"/>
        </w:rPr>
        <w:t>)</w:t>
      </w:r>
      <w:r w:rsidRPr="002C0DE5">
        <w:rPr>
          <w:rFonts w:hint="eastAsia"/>
        </w:rPr>
        <w:t>。</w:t>
      </w:r>
    </w:p>
    <w:p w:rsidR="008A22A7" w:rsidRPr="00A77B95" w:rsidRDefault="008A22A7" w:rsidP="00A77B95">
      <w:pPr>
        <w:pStyle w:val="SingleTxtGC"/>
        <w:spacing w:after="140"/>
        <w:rPr>
          <w:rFonts w:eastAsia="SimHei" w:hint="eastAsia"/>
          <w:spacing w:val="4"/>
        </w:rPr>
      </w:pPr>
      <w:r w:rsidRPr="00A77B95">
        <w:rPr>
          <w:rFonts w:eastAsia="SimHei" w:hint="eastAsia"/>
        </w:rPr>
        <w:t>委员会建议缔约国在下次定期报告中提供全面信息，说明根据委员会关于人人有权享受对其本人的任何科学、文学和艺术作</w:t>
      </w:r>
      <w:r w:rsidRPr="00A77B95">
        <w:rPr>
          <w:rFonts w:eastAsia="SimHei" w:hint="eastAsia"/>
          <w:spacing w:val="4"/>
        </w:rPr>
        <w:t>品所产生的精神和物质利益的保护的第</w:t>
      </w:r>
      <w:r>
        <w:rPr>
          <w:rFonts w:eastAsia="SimHei" w:hint="eastAsia"/>
          <w:spacing w:val="4"/>
        </w:rPr>
        <w:t>17</w:t>
      </w:r>
      <w:r w:rsidRPr="00A77B95">
        <w:rPr>
          <w:rFonts w:eastAsia="SimHei" w:hint="eastAsia"/>
          <w:spacing w:val="4"/>
        </w:rPr>
        <w:t>号一般性意见</w:t>
      </w:r>
      <w:r w:rsidRPr="00A77B95">
        <w:rPr>
          <w:rFonts w:eastAsia="SimHei" w:hint="eastAsia"/>
          <w:spacing w:val="4"/>
        </w:rPr>
        <w:t>(</w:t>
      </w:r>
      <w:r>
        <w:rPr>
          <w:rFonts w:eastAsia="SimHei" w:hint="eastAsia"/>
          <w:spacing w:val="4"/>
        </w:rPr>
        <w:t>2</w:t>
      </w:r>
      <w:r w:rsidRPr="00A77B95">
        <w:rPr>
          <w:rFonts w:eastAsia="SimHei" w:hint="eastAsia"/>
          <w:spacing w:val="4"/>
        </w:rPr>
        <w:t>00</w:t>
      </w:r>
      <w:r>
        <w:rPr>
          <w:rFonts w:eastAsia="SimHei" w:hint="eastAsia"/>
          <w:spacing w:val="4"/>
        </w:rPr>
        <w:t>5</w:t>
      </w:r>
      <w:r w:rsidRPr="00A77B95">
        <w:rPr>
          <w:rFonts w:eastAsia="SimHei" w:hint="eastAsia"/>
          <w:spacing w:val="4"/>
        </w:rPr>
        <w:t>年</w:t>
      </w:r>
      <w:r w:rsidRPr="00A77B95">
        <w:rPr>
          <w:rFonts w:eastAsia="SimHei" w:hint="eastAsia"/>
          <w:spacing w:val="4"/>
        </w:rPr>
        <w:t>)</w:t>
      </w:r>
      <w:r w:rsidRPr="00A77B95">
        <w:rPr>
          <w:rFonts w:eastAsia="SimHei" w:hint="eastAsia"/>
          <w:spacing w:val="4"/>
        </w:rPr>
        <w:t>和关于人人有权参加文化生活的第</w:t>
      </w:r>
      <w:r>
        <w:rPr>
          <w:rFonts w:eastAsia="SimHei" w:hint="eastAsia"/>
          <w:spacing w:val="4"/>
        </w:rPr>
        <w:t>21</w:t>
      </w:r>
      <w:r w:rsidRPr="00A77B95">
        <w:rPr>
          <w:rFonts w:eastAsia="SimHei" w:hint="eastAsia"/>
          <w:spacing w:val="4"/>
        </w:rPr>
        <w:t>号一般性意见</w:t>
      </w:r>
      <w:r w:rsidRPr="00A77B95">
        <w:rPr>
          <w:rFonts w:eastAsia="SimHei" w:hint="eastAsia"/>
          <w:spacing w:val="4"/>
        </w:rPr>
        <w:t>(</w:t>
      </w:r>
      <w:r>
        <w:rPr>
          <w:rFonts w:eastAsia="SimHei" w:hint="eastAsia"/>
          <w:spacing w:val="4"/>
        </w:rPr>
        <w:t>2</w:t>
      </w:r>
      <w:r w:rsidRPr="00A77B95">
        <w:rPr>
          <w:rFonts w:eastAsia="SimHei" w:hint="eastAsia"/>
          <w:spacing w:val="4"/>
        </w:rPr>
        <w:t>00</w:t>
      </w:r>
      <w:r>
        <w:rPr>
          <w:rFonts w:eastAsia="SimHei" w:hint="eastAsia"/>
          <w:spacing w:val="4"/>
        </w:rPr>
        <w:t>9</w:t>
      </w:r>
      <w:r w:rsidRPr="00A77B95">
        <w:rPr>
          <w:rFonts w:eastAsia="SimHei" w:hint="eastAsia"/>
          <w:spacing w:val="4"/>
        </w:rPr>
        <w:t>年</w:t>
      </w:r>
      <w:r w:rsidRPr="00A77B95">
        <w:rPr>
          <w:rFonts w:eastAsia="SimHei" w:hint="eastAsia"/>
          <w:spacing w:val="4"/>
        </w:rPr>
        <w:t>)</w:t>
      </w:r>
      <w:r w:rsidRPr="00A77B95">
        <w:rPr>
          <w:rFonts w:eastAsia="SimHei" w:hint="eastAsia"/>
          <w:spacing w:val="4"/>
        </w:rPr>
        <w:t>，采取了哪些具体和有效措施，包括法律，以承认和保护土著人民的传统知识和文化遗产，包括其祖传土地。</w:t>
      </w:r>
    </w:p>
    <w:p w:rsidR="008A22A7" w:rsidRPr="00062A9B" w:rsidRDefault="008A22A7" w:rsidP="002C0DE5">
      <w:pPr>
        <w:pStyle w:val="SingleTxtGC"/>
        <w:rPr>
          <w:rFonts w:eastAsia="SimHei" w:hint="eastAsia"/>
        </w:rPr>
      </w:pPr>
      <w:r w:rsidRPr="00062A9B">
        <w:rPr>
          <w:rFonts w:eastAsia="SimHei" w:hint="eastAsia"/>
        </w:rPr>
        <w:t>26</w:t>
      </w:r>
      <w:r w:rsidR="002C0DE5" w:rsidRPr="00062A9B">
        <w:rPr>
          <w:rFonts w:eastAsia="SimHei" w:hint="eastAsia"/>
        </w:rPr>
        <w:t xml:space="preserve">.  </w:t>
      </w:r>
      <w:r w:rsidRPr="00062A9B">
        <w:rPr>
          <w:rFonts w:eastAsia="SimHei" w:hint="eastAsia"/>
        </w:rPr>
        <w:t>委员会鼓励缔约国在下次定期报告中提供更多额外的详细信息，说明缔约国根据《公约》第十五条第一款</w:t>
      </w:r>
      <w:r w:rsidRPr="00062A9B">
        <w:rPr>
          <w:rFonts w:eastAsia="SimHei" w:hint="eastAsia"/>
        </w:rPr>
        <w:t>(</w:t>
      </w:r>
      <w:r w:rsidRPr="00062A9B">
        <w:rPr>
          <w:rFonts w:eastAsia="SimHei" w:hint="eastAsia"/>
        </w:rPr>
        <w:t>乙</w:t>
      </w:r>
      <w:r w:rsidRPr="00062A9B">
        <w:rPr>
          <w:rFonts w:eastAsia="SimHei" w:hint="eastAsia"/>
        </w:rPr>
        <w:t>)</w:t>
      </w:r>
      <w:r w:rsidRPr="00062A9B">
        <w:rPr>
          <w:rFonts w:eastAsia="SimHei" w:hint="eastAsia"/>
        </w:rPr>
        <w:t>项采取了哪些措施，确保人人有权享受科学进步及其应用所产生的利益。</w:t>
      </w:r>
    </w:p>
    <w:p w:rsidR="008A22A7" w:rsidRPr="00A77B95" w:rsidRDefault="008A22A7" w:rsidP="002C0DE5">
      <w:pPr>
        <w:pStyle w:val="SingleTxtGC"/>
        <w:rPr>
          <w:rFonts w:eastAsia="SimHei" w:hint="eastAsia"/>
          <w:spacing w:val="2"/>
        </w:rPr>
      </w:pPr>
      <w:r>
        <w:rPr>
          <w:rFonts w:eastAsia="SimHei" w:hint="eastAsia"/>
        </w:rPr>
        <w:t>27</w:t>
      </w:r>
      <w:r w:rsidR="002C0DE5" w:rsidRPr="00A77B95">
        <w:rPr>
          <w:rFonts w:eastAsia="SimHei" w:hint="eastAsia"/>
        </w:rPr>
        <w:t xml:space="preserve">.  </w:t>
      </w:r>
      <w:r w:rsidRPr="00A77B95">
        <w:rPr>
          <w:rFonts w:eastAsia="SimHei" w:hint="eastAsia"/>
        </w:rPr>
        <w:t>委员会</w:t>
      </w:r>
      <w:r w:rsidRPr="00A77B95">
        <w:rPr>
          <w:rFonts w:eastAsia="SimHei" w:hint="eastAsia"/>
          <w:spacing w:val="2"/>
        </w:rPr>
        <w:t>请缔约国向社会各阶层，特别是国家官员、司法部门和民间社会组织广为散发本结论性意见，尽量广泛地翻译和发表这些意见，并在下次定期报告或酌情更早地通报委员会为实施这些结论性意见所采取的步骤。委员会还鼓励缔约国在</w:t>
      </w:r>
      <w:r w:rsidRPr="00A77B95">
        <w:rPr>
          <w:rFonts w:eastAsia="SimHei" w:hint="eastAsia"/>
          <w:spacing w:val="4"/>
        </w:rPr>
        <w:t>提交其下次定期报告之前，继续让国家人权机构、非政府组织及其他民间社会</w:t>
      </w:r>
      <w:r w:rsidRPr="00A77B95">
        <w:rPr>
          <w:rFonts w:eastAsia="SimHei" w:hint="eastAsia"/>
          <w:spacing w:val="2"/>
        </w:rPr>
        <w:t>成员参与为执行本结论性意见制定计划的进程，并展开全国性的讨论。</w:t>
      </w:r>
    </w:p>
    <w:p w:rsidR="008A22A7" w:rsidRPr="00A77B95" w:rsidRDefault="008A22A7" w:rsidP="002C0DE5">
      <w:pPr>
        <w:pStyle w:val="SingleTxtGC"/>
        <w:rPr>
          <w:rFonts w:eastAsia="SimHei"/>
        </w:rPr>
      </w:pPr>
      <w:r>
        <w:rPr>
          <w:rFonts w:eastAsia="SimHei" w:hint="eastAsia"/>
        </w:rPr>
        <w:t>28</w:t>
      </w:r>
      <w:r w:rsidR="002C0DE5" w:rsidRPr="00A77B95">
        <w:rPr>
          <w:rFonts w:eastAsia="SimHei" w:hint="eastAsia"/>
        </w:rPr>
        <w:t xml:space="preserve">.  </w:t>
      </w:r>
      <w:r w:rsidRPr="00A77B95">
        <w:rPr>
          <w:rFonts w:eastAsia="SimHei" w:hint="eastAsia"/>
        </w:rPr>
        <w:t>委员会请缔约国根据委员会</w:t>
      </w:r>
      <w:r>
        <w:rPr>
          <w:rFonts w:eastAsia="SimHei" w:hint="eastAsia"/>
        </w:rPr>
        <w:t>2</w:t>
      </w:r>
      <w:r w:rsidRPr="00A77B95">
        <w:rPr>
          <w:rFonts w:eastAsia="SimHei" w:hint="eastAsia"/>
        </w:rPr>
        <w:t>00</w:t>
      </w:r>
      <w:r>
        <w:rPr>
          <w:rFonts w:eastAsia="SimHei" w:hint="eastAsia"/>
        </w:rPr>
        <w:t>8</w:t>
      </w:r>
      <w:r w:rsidRPr="00A77B95">
        <w:rPr>
          <w:rFonts w:eastAsia="SimHei" w:hint="eastAsia"/>
        </w:rPr>
        <w:t>年通过的经修订的报告准则</w:t>
      </w:r>
      <w:r w:rsidRPr="00A77B95">
        <w:rPr>
          <w:rFonts w:eastAsia="SimHei" w:hint="eastAsia"/>
        </w:rPr>
        <w:t>(</w:t>
      </w:r>
      <w:r>
        <w:rPr>
          <w:rFonts w:eastAsia="SimHei" w:hint="eastAsia"/>
        </w:rPr>
        <w:t>E</w:t>
      </w:r>
      <w:r w:rsidRPr="00A77B95">
        <w:rPr>
          <w:rFonts w:eastAsia="SimHei" w:hint="eastAsia"/>
        </w:rPr>
        <w:t>/</w:t>
      </w:r>
      <w:r>
        <w:rPr>
          <w:rFonts w:eastAsia="SimHei" w:hint="eastAsia"/>
        </w:rPr>
        <w:t>C</w:t>
      </w:r>
      <w:r w:rsidRPr="00A77B95">
        <w:rPr>
          <w:rFonts w:eastAsia="SimHei" w:hint="eastAsia"/>
        </w:rPr>
        <w:t>.</w:t>
      </w:r>
      <w:r>
        <w:rPr>
          <w:rFonts w:eastAsia="SimHei" w:hint="eastAsia"/>
        </w:rPr>
        <w:t>12</w:t>
      </w:r>
      <w:r w:rsidRPr="00A77B95">
        <w:rPr>
          <w:rFonts w:eastAsia="SimHei" w:hint="eastAsia"/>
        </w:rPr>
        <w:t>/</w:t>
      </w:r>
      <w:r w:rsidR="00A77B95">
        <w:rPr>
          <w:rFonts w:eastAsia="SimHei" w:hint="eastAsia"/>
        </w:rPr>
        <w:t xml:space="preserve"> </w:t>
      </w:r>
      <w:r>
        <w:rPr>
          <w:rFonts w:eastAsia="SimHei" w:hint="eastAsia"/>
        </w:rPr>
        <w:t>2</w:t>
      </w:r>
      <w:r w:rsidRPr="00A77B95">
        <w:rPr>
          <w:rFonts w:eastAsia="SimHei" w:hint="eastAsia"/>
        </w:rPr>
        <w:t>00</w:t>
      </w:r>
      <w:r>
        <w:rPr>
          <w:rFonts w:eastAsia="SimHei" w:hint="eastAsia"/>
        </w:rPr>
        <w:t>8</w:t>
      </w:r>
      <w:r w:rsidRPr="00A77B95">
        <w:rPr>
          <w:rFonts w:eastAsia="SimHei" w:hint="eastAsia"/>
        </w:rPr>
        <w:t>/</w:t>
      </w:r>
      <w:r>
        <w:rPr>
          <w:rFonts w:eastAsia="SimHei" w:hint="eastAsia"/>
        </w:rPr>
        <w:t>2</w:t>
      </w:r>
      <w:r w:rsidRPr="00A77B95">
        <w:rPr>
          <w:rFonts w:eastAsia="SimHei" w:hint="eastAsia"/>
        </w:rPr>
        <w:t>)</w:t>
      </w:r>
      <w:r w:rsidRPr="00A77B95">
        <w:rPr>
          <w:rFonts w:eastAsia="SimHei" w:hint="eastAsia"/>
        </w:rPr>
        <w:t>编制第四次定期报告，并于</w:t>
      </w:r>
      <w:r>
        <w:rPr>
          <w:rFonts w:eastAsia="SimHei" w:hint="eastAsia"/>
        </w:rPr>
        <w:t>2</w:t>
      </w:r>
      <w:r w:rsidRPr="00A77B95">
        <w:rPr>
          <w:rFonts w:eastAsia="SimHei" w:hint="eastAsia"/>
        </w:rPr>
        <w:t>0</w:t>
      </w:r>
      <w:r>
        <w:rPr>
          <w:rFonts w:eastAsia="SimHei" w:hint="eastAsia"/>
        </w:rPr>
        <w:t>16</w:t>
      </w:r>
      <w:r w:rsidRPr="00A77B95">
        <w:rPr>
          <w:rFonts w:eastAsia="SimHei" w:hint="eastAsia"/>
        </w:rPr>
        <w:t>年</w:t>
      </w:r>
      <w:r>
        <w:rPr>
          <w:rFonts w:eastAsia="SimHei" w:hint="eastAsia"/>
        </w:rPr>
        <w:t>12</w:t>
      </w:r>
      <w:r w:rsidRPr="00A77B95">
        <w:rPr>
          <w:rFonts w:eastAsia="SimHei" w:hint="eastAsia"/>
        </w:rPr>
        <w:t>月</w:t>
      </w:r>
      <w:r>
        <w:rPr>
          <w:rFonts w:eastAsia="SimHei" w:hint="eastAsia"/>
        </w:rPr>
        <w:t>2</w:t>
      </w:r>
      <w:r w:rsidRPr="00A77B95">
        <w:rPr>
          <w:rFonts w:eastAsia="SimHei" w:hint="eastAsia"/>
        </w:rPr>
        <w:t>日之前提交报告。</w:t>
      </w:r>
    </w:p>
    <w:p w:rsidR="007F7879" w:rsidRDefault="007F7879" w:rsidP="00A77B95">
      <w:pPr>
        <w:pStyle w:val="SingleTxtGC"/>
        <w:rPr>
          <w:rFonts w:hint="eastAsia"/>
        </w:rPr>
      </w:pPr>
    </w:p>
    <w:p w:rsidR="00A77B95" w:rsidRPr="002D6A9C" w:rsidRDefault="00A77B9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77B95" w:rsidRPr="002C0DE5" w:rsidRDefault="00A77B95" w:rsidP="00A77B95">
      <w:pPr>
        <w:pStyle w:val="SingleTxtGC"/>
        <w:rPr>
          <w:rFonts w:hint="eastAsia"/>
        </w:rPr>
      </w:pPr>
    </w:p>
    <w:sectPr w:rsidR="00A77B95" w:rsidRPr="002C0DE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239" w:rsidRPr="00C12ACA" w:rsidRDefault="00F94239"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F94239" w:rsidRPr="00C12ACA" w:rsidRDefault="00F94239"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21" w:rsidRPr="002C0DE5" w:rsidRDefault="002E2421"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D3008">
      <w:rPr>
        <w:rStyle w:val="PageNumber"/>
        <w:noProof/>
      </w:rPr>
      <w:t>2</w:t>
    </w:r>
    <w:r>
      <w:rPr>
        <w:rStyle w:val="PageNumber"/>
      </w:rPr>
      <w:fldChar w:fldCharType="end"/>
    </w:r>
    <w:r>
      <w:rPr>
        <w:rStyle w:val="PageNumber"/>
        <w:rFonts w:eastAsia="SimSun" w:hint="eastAsia"/>
        <w:lang w:eastAsia="zh-CN"/>
      </w:rPr>
      <w:tab/>
    </w:r>
    <w:r w:rsidRPr="002C0DE5">
      <w:rPr>
        <w:rFonts w:eastAsia="SimSun"/>
        <w:lang w:eastAsia="zh-CN"/>
      </w:rPr>
      <w:t>GE.11-47733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21" w:rsidRDefault="002E2421">
    <w:pPr>
      <w:pStyle w:val="Footer"/>
      <w:tabs>
        <w:tab w:val="right" w:pos="9639"/>
      </w:tabs>
    </w:pPr>
    <w:r w:rsidRPr="002C0DE5">
      <w:rPr>
        <w:rFonts w:eastAsia="SimSun"/>
        <w:lang w:eastAsia="zh-CN"/>
      </w:rPr>
      <w:t>GE.11-47733</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D3008">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21" w:rsidRPr="006E6CFF" w:rsidRDefault="002E2421" w:rsidP="006E6CFF">
    <w:pPr>
      <w:pStyle w:val="Footer"/>
      <w:tabs>
        <w:tab w:val="left" w:pos="1701"/>
        <w:tab w:val="left" w:pos="2552"/>
        <w:tab w:val="left" w:pos="8618"/>
      </w:tabs>
      <w:rPr>
        <w:rFonts w:eastAsia="SimSun" w:hint="eastAsia"/>
        <w:sz w:val="20"/>
        <w:lang w:eastAsia="zh-CN"/>
      </w:rPr>
    </w:pPr>
    <w:bookmarkStart w:id="0" w:name="OLE_LINK1"/>
    <w:bookmarkStart w:id="1" w:name="OLE_LINK2"/>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47733</w:t>
    </w:r>
    <w:bookmarkEnd w:id="0"/>
    <w:bookmarkEnd w:id="1"/>
    <w:r w:rsidR="00661C1D">
      <w:rPr>
        <w:rFonts w:eastAsia="SimSun" w:hint="eastAsia"/>
        <w:sz w:val="20"/>
        <w:lang w:eastAsia="zh-CN"/>
      </w:rPr>
      <w:t xml:space="preserve"> </w:t>
    </w:r>
    <w:r>
      <w:rPr>
        <w:rFonts w:eastAsia="SimSun"/>
        <w:sz w:val="20"/>
        <w:lang w:eastAsia="zh-CN"/>
      </w:rPr>
      <w:t>(</w:t>
    </w:r>
    <w:r w:rsidRPr="00EE277A">
      <w:rPr>
        <w:rFonts w:eastAsia="SimSun"/>
        <w:sz w:val="20"/>
        <w:lang w:eastAsia="zh-CN"/>
      </w:rPr>
      <w:t>C)</w:t>
    </w:r>
    <w:r>
      <w:rPr>
        <w:rFonts w:eastAsia="SimSun"/>
        <w:sz w:val="20"/>
        <w:lang w:eastAsia="zh-CN"/>
      </w:rPr>
      <w:tab/>
    </w:r>
    <w:r>
      <w:rPr>
        <w:rFonts w:eastAsia="SimSun" w:hint="eastAsia"/>
        <w:sz w:val="20"/>
        <w:lang w:eastAsia="zh-CN"/>
      </w:rPr>
      <w:t>301211</w:t>
    </w:r>
    <w:r>
      <w:rPr>
        <w:rFonts w:eastAsia="SimSun"/>
        <w:sz w:val="20"/>
        <w:lang w:eastAsia="zh-CN"/>
      </w:rPr>
      <w:tab/>
    </w:r>
    <w:r>
      <w:rPr>
        <w:rFonts w:eastAsia="SimSun" w:hint="eastAsia"/>
        <w:sz w:val="20"/>
        <w:lang w:eastAsia="zh-CN"/>
      </w:rPr>
      <w:t>1</w:t>
    </w:r>
    <w:r w:rsidR="00B62C11">
      <w:rPr>
        <w:rFonts w:eastAsia="SimSun" w:hint="eastAsia"/>
        <w:sz w:val="20"/>
        <w:lang w:eastAsia="zh-CN"/>
      </w:rPr>
      <w:t>1</w:t>
    </w:r>
    <w:r>
      <w:rPr>
        <w:rFonts w:eastAsia="SimSun" w:hint="eastAsia"/>
        <w:sz w:val="20"/>
        <w:lang w:eastAsia="zh-CN"/>
      </w:rPr>
      <w:t>0112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239" w:rsidRPr="0081261C" w:rsidRDefault="00F94239"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F94239" w:rsidRPr="0081261C" w:rsidRDefault="00F94239"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2E2421" w:rsidRPr="00CC1AAA" w:rsidRDefault="002E2421" w:rsidP="00D33233">
      <w:pPr>
        <w:pStyle w:val="FootnoteText"/>
        <w:ind w:hanging="567"/>
        <w:rPr>
          <w:rFonts w:eastAsia="KaiTi_GB2312" w:hint="eastAsia"/>
          <w:sz w:val="24"/>
          <w:szCs w:val="24"/>
        </w:rPr>
      </w:pPr>
      <w:r>
        <w:tab/>
      </w:r>
      <w:r w:rsidRPr="000D046D">
        <w:rPr>
          <w:rStyle w:val="FootnoteReference"/>
          <w:rFonts w:eastAsia="KaiTi_GB2312" w:hint="eastAsia"/>
          <w:szCs w:val="21"/>
        </w:rPr>
        <w:footnoteRef/>
      </w:r>
      <w:r w:rsidRPr="00CC1AAA">
        <w:rPr>
          <w:rFonts w:eastAsia="KaiTi_GB2312" w:hint="eastAsia"/>
          <w:sz w:val="24"/>
          <w:szCs w:val="24"/>
        </w:rPr>
        <w:tab/>
      </w:r>
      <w:r w:rsidRPr="00D33233">
        <w:rPr>
          <w:rFonts w:hint="eastAsia"/>
          <w:szCs w:val="18"/>
        </w:rPr>
        <w:t>第</w:t>
      </w:r>
      <w:r w:rsidRPr="00D33233">
        <w:rPr>
          <w:rFonts w:hint="eastAsia"/>
          <w:szCs w:val="18"/>
        </w:rPr>
        <w:t>1196/2010</w:t>
      </w:r>
      <w:r w:rsidRPr="00D33233">
        <w:rPr>
          <w:rFonts w:hint="eastAsia"/>
          <w:szCs w:val="18"/>
        </w:rPr>
        <w:t>号案：</w:t>
      </w:r>
      <w:r w:rsidRPr="00D33233">
        <w:rPr>
          <w:rFonts w:hint="eastAsia"/>
          <w:szCs w:val="18"/>
        </w:rPr>
        <w:t>Three Wells Sanctuary</w:t>
      </w:r>
      <w:r w:rsidRPr="00D33233">
        <w:rPr>
          <w:rFonts w:hint="eastAsia"/>
          <w:szCs w:val="18"/>
        </w:rPr>
        <w:t>的土著族群及其他人诉</w:t>
      </w:r>
      <w:r w:rsidRPr="00D33233">
        <w:rPr>
          <w:rFonts w:hint="eastAsia"/>
          <w:szCs w:val="18"/>
        </w:rPr>
        <w:t>Jujuy</w:t>
      </w:r>
      <w:r w:rsidRPr="00D33233">
        <w:rPr>
          <w:rFonts w:hint="eastAsia"/>
          <w:szCs w:val="18"/>
        </w:rPr>
        <w:t>及其他省，鉴于最高法院对该案拥有初审管辖权，向最高法院提出上诉，国家最高法院。</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21" w:rsidRPr="002C0DE5" w:rsidRDefault="002E2421">
    <w:pPr>
      <w:pStyle w:val="Header"/>
    </w:pPr>
    <w:r w:rsidRPr="002C0DE5">
      <w:t>E/C.12/ARG/CO/3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21" w:rsidRPr="002C0DE5" w:rsidRDefault="002E2421" w:rsidP="00B34556">
    <w:pPr>
      <w:pStyle w:val="Header"/>
      <w:jc w:val="right"/>
      <w:rPr>
        <w:rFonts w:hint="eastAsia"/>
        <w:lang w:eastAsia="zh-CN"/>
      </w:rPr>
    </w:pPr>
    <w:r w:rsidRPr="002C0DE5">
      <w:rPr>
        <w:lang w:eastAsia="zh-CN"/>
      </w:rPr>
      <w:t>E/C.12/ARG/CO/3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E2421" w:rsidRDefault="002E242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464E6C8F"/>
    <w:multiLevelType w:val="hybridMultilevel"/>
    <w:tmpl w:val="3FC02C66"/>
    <w:lvl w:ilvl="0" w:tplc="A3FEE4A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D4D4377"/>
    <w:multiLevelType w:val="hybridMultilevel"/>
    <w:tmpl w:val="D564E826"/>
    <w:lvl w:ilvl="0" w:tplc="83A26522">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3"/>
  </w:num>
  <w:num w:numId="13">
    <w:abstractNumId w:val="20"/>
  </w:num>
  <w:num w:numId="14">
    <w:abstractNumId w:val="11"/>
  </w:num>
  <w:num w:numId="15">
    <w:abstractNumId w:val="12"/>
  </w:num>
  <w:num w:numId="16">
    <w:abstractNumId w:val="22"/>
  </w:num>
  <w:num w:numId="17">
    <w:abstractNumId w:val="11"/>
  </w:num>
  <w:num w:numId="18">
    <w:abstractNumId w:val="22"/>
  </w:num>
  <w:num w:numId="19">
    <w:abstractNumId w:val="12"/>
  </w:num>
  <w:num w:numId="20">
    <w:abstractNumId w:val="21"/>
  </w:num>
  <w:num w:numId="21">
    <w:abstractNumId w:val="16"/>
  </w:num>
  <w:num w:numId="22">
    <w:abstractNumId w:val="13"/>
  </w:num>
  <w:num w:numId="23">
    <w:abstractNumId w:val="21"/>
  </w:num>
  <w:num w:numId="24">
    <w:abstractNumId w:val="16"/>
  </w:num>
  <w:num w:numId="25">
    <w:abstractNumId w:val="13"/>
  </w:num>
  <w:num w:numId="26">
    <w:abstractNumId w:val="17"/>
  </w:num>
  <w:num w:numId="27">
    <w:abstractNumId w:val="10"/>
  </w:num>
  <w:num w:numId="28">
    <w:abstractNumId w:val="15"/>
  </w:num>
  <w:num w:numId="29">
    <w:abstractNumId w:val="24"/>
  </w:num>
  <w:num w:numId="30">
    <w:abstractNumId w:val="17"/>
  </w:num>
  <w:num w:numId="31">
    <w:abstractNumId w:val="10"/>
  </w:num>
  <w:num w:numId="32">
    <w:abstractNumId w:val="15"/>
  </w:num>
  <w:num w:numId="33">
    <w:abstractNumId w:val="24"/>
  </w:num>
  <w:num w:numId="34">
    <w:abstractNumId w:val="12"/>
  </w:num>
  <w:num w:numId="35">
    <w:abstractNumId w:val="19"/>
  </w:num>
  <w:num w:numId="36">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0DE5"/>
    <w:rsid w:val="00062A9B"/>
    <w:rsid w:val="00070B7E"/>
    <w:rsid w:val="000A43F9"/>
    <w:rsid w:val="000C274E"/>
    <w:rsid w:val="000D046D"/>
    <w:rsid w:val="000F0260"/>
    <w:rsid w:val="000F5954"/>
    <w:rsid w:val="00121D98"/>
    <w:rsid w:val="001625FD"/>
    <w:rsid w:val="00196FA0"/>
    <w:rsid w:val="001B69DD"/>
    <w:rsid w:val="001C23C1"/>
    <w:rsid w:val="001D29B2"/>
    <w:rsid w:val="002870B0"/>
    <w:rsid w:val="002C0105"/>
    <w:rsid w:val="002C0DE5"/>
    <w:rsid w:val="002C3281"/>
    <w:rsid w:val="002D70AF"/>
    <w:rsid w:val="002D77C7"/>
    <w:rsid w:val="002E2421"/>
    <w:rsid w:val="00334FC4"/>
    <w:rsid w:val="003E6655"/>
    <w:rsid w:val="00406EB0"/>
    <w:rsid w:val="00486D97"/>
    <w:rsid w:val="004B7872"/>
    <w:rsid w:val="004C235D"/>
    <w:rsid w:val="00505F60"/>
    <w:rsid w:val="005621D1"/>
    <w:rsid w:val="00563197"/>
    <w:rsid w:val="00592EEF"/>
    <w:rsid w:val="00595CD4"/>
    <w:rsid w:val="005A2F54"/>
    <w:rsid w:val="005A6FC4"/>
    <w:rsid w:val="005A71D9"/>
    <w:rsid w:val="005E5D6D"/>
    <w:rsid w:val="00607864"/>
    <w:rsid w:val="00616930"/>
    <w:rsid w:val="006428EA"/>
    <w:rsid w:val="0065286A"/>
    <w:rsid w:val="00661C1D"/>
    <w:rsid w:val="00670091"/>
    <w:rsid w:val="006730F2"/>
    <w:rsid w:val="00676C1F"/>
    <w:rsid w:val="00677D09"/>
    <w:rsid w:val="00694488"/>
    <w:rsid w:val="00696C8B"/>
    <w:rsid w:val="006B146A"/>
    <w:rsid w:val="006B689C"/>
    <w:rsid w:val="006D7860"/>
    <w:rsid w:val="006E3A44"/>
    <w:rsid w:val="006E6CFF"/>
    <w:rsid w:val="006F5A06"/>
    <w:rsid w:val="00703BF4"/>
    <w:rsid w:val="007047B6"/>
    <w:rsid w:val="00710976"/>
    <w:rsid w:val="00710A0D"/>
    <w:rsid w:val="00743F36"/>
    <w:rsid w:val="0075248A"/>
    <w:rsid w:val="00753286"/>
    <w:rsid w:val="007655E9"/>
    <w:rsid w:val="007A3DC7"/>
    <w:rsid w:val="007B034D"/>
    <w:rsid w:val="007B04AF"/>
    <w:rsid w:val="007E0737"/>
    <w:rsid w:val="007F368A"/>
    <w:rsid w:val="007F7879"/>
    <w:rsid w:val="00800C13"/>
    <w:rsid w:val="0081078C"/>
    <w:rsid w:val="0081261C"/>
    <w:rsid w:val="00812823"/>
    <w:rsid w:val="0084212E"/>
    <w:rsid w:val="0089219E"/>
    <w:rsid w:val="008A22A7"/>
    <w:rsid w:val="008A60CE"/>
    <w:rsid w:val="008D0C1D"/>
    <w:rsid w:val="008F1688"/>
    <w:rsid w:val="0091796C"/>
    <w:rsid w:val="0093202C"/>
    <w:rsid w:val="00961D8A"/>
    <w:rsid w:val="009713E4"/>
    <w:rsid w:val="009A4448"/>
    <w:rsid w:val="009A6EC1"/>
    <w:rsid w:val="009D12C6"/>
    <w:rsid w:val="009F25BB"/>
    <w:rsid w:val="009F5707"/>
    <w:rsid w:val="00A43D3B"/>
    <w:rsid w:val="00A77B95"/>
    <w:rsid w:val="00A926F9"/>
    <w:rsid w:val="00AC0744"/>
    <w:rsid w:val="00AC5D1B"/>
    <w:rsid w:val="00AD1747"/>
    <w:rsid w:val="00AD3CA8"/>
    <w:rsid w:val="00AF172E"/>
    <w:rsid w:val="00B07359"/>
    <w:rsid w:val="00B34556"/>
    <w:rsid w:val="00B62C11"/>
    <w:rsid w:val="00B85871"/>
    <w:rsid w:val="00B86951"/>
    <w:rsid w:val="00B93BD1"/>
    <w:rsid w:val="00BB4A54"/>
    <w:rsid w:val="00BD1FE7"/>
    <w:rsid w:val="00BD3008"/>
    <w:rsid w:val="00C12ACA"/>
    <w:rsid w:val="00C40B55"/>
    <w:rsid w:val="00C844F6"/>
    <w:rsid w:val="00C91EE0"/>
    <w:rsid w:val="00CA4607"/>
    <w:rsid w:val="00CE3A52"/>
    <w:rsid w:val="00D02AA5"/>
    <w:rsid w:val="00D051DF"/>
    <w:rsid w:val="00D33233"/>
    <w:rsid w:val="00D37D56"/>
    <w:rsid w:val="00D84AEB"/>
    <w:rsid w:val="00D936FE"/>
    <w:rsid w:val="00DA3E90"/>
    <w:rsid w:val="00DD0222"/>
    <w:rsid w:val="00E01C4E"/>
    <w:rsid w:val="00E24B1B"/>
    <w:rsid w:val="00E369A1"/>
    <w:rsid w:val="00E4348C"/>
    <w:rsid w:val="00E45D2D"/>
    <w:rsid w:val="00E50800"/>
    <w:rsid w:val="00E80866"/>
    <w:rsid w:val="00EA7B01"/>
    <w:rsid w:val="00EC3B3D"/>
    <w:rsid w:val="00EC4216"/>
    <w:rsid w:val="00EE65C4"/>
    <w:rsid w:val="00F1129F"/>
    <w:rsid w:val="00F31DB3"/>
    <w:rsid w:val="00F35B15"/>
    <w:rsid w:val="00F604BA"/>
    <w:rsid w:val="00F77598"/>
    <w:rsid w:val="00F94239"/>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aliases w:val="5_G"/>
    <w:basedOn w:val="Normal"/>
    <w:link w:val="FootnoteTextChar"/>
    <w:rsid w:val="00486D97"/>
    <w:pPr>
      <w:tabs>
        <w:tab w:val="clear" w:pos="431"/>
        <w:tab w:val="right" w:pos="1021"/>
      </w:tabs>
      <w:spacing w:after="120" w:line="240" w:lineRule="exact"/>
      <w:ind w:left="1134" w:right="1134" w:hanging="1134"/>
    </w:pPr>
    <w:rPr>
      <w:sz w:val="18"/>
    </w:rPr>
  </w:style>
  <w:style w:type="character" w:styleId="FootnoteReference">
    <w:name w:val="footnote reference"/>
    <w:aliases w:val="4_G,Footnotes refss,Appel note de bas de p.,Footnote tex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customStyle="1" w:styleId="FootnoteTextChar">
    <w:name w:val="Footnote Text Char"/>
    <w:aliases w:val="5_G Char"/>
    <w:link w:val="FootnoteText"/>
    <w:locked/>
    <w:rsid w:val="00D33233"/>
    <w:rPr>
      <w:rFonts w:eastAsia="SimSun"/>
      <w:snapToGrid w:val="0"/>
      <w:sz w:val="18"/>
      <w:lang w:val="en-US" w:eastAsia="zh-CN" w:bidi="ar-SA"/>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932</Words>
  <Characters>5319</Characters>
  <Application>Microsoft Office Word</Application>
  <DocSecurity>4</DocSecurity>
  <Lines>44</Lines>
  <Paragraphs>12</Paragraphs>
  <ScaleCrop>false</ScaleCrop>
  <Company>CSD</Company>
  <LinksUpToDate>false</LinksUpToDate>
  <CharactersWithSpaces>6239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WUJS</dc:creator>
  <cp:keywords/>
  <dc:description/>
  <cp:lastModifiedBy>TIAN</cp:lastModifiedBy>
  <cp:revision>2</cp:revision>
  <cp:lastPrinted>2012-01-10T07:43:00Z</cp:lastPrinted>
  <dcterms:created xsi:type="dcterms:W3CDTF">2012-01-11T09:17:00Z</dcterms:created>
  <dcterms:modified xsi:type="dcterms:W3CDTF">2012-01-11T09:17:00Z</dcterms:modified>
</cp:coreProperties>
</file>