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A6447D" w14:textId="28334199" w:rsidR="006F71B6" w:rsidRPr="00B14AC1" w:rsidRDefault="00B14291" w:rsidP="00620FC0">
      <w:pPr>
        <w:adjustRightInd/>
        <w:snapToGrid/>
        <w:spacing w:after="1800" w:line="240" w:lineRule="atLeast"/>
        <w:jc w:val="right"/>
        <w:rPr>
          <w:sz w:val="20"/>
          <w:szCs w:val="20"/>
        </w:rPr>
      </w:pPr>
      <w:r>
        <w:rPr>
          <w:sz w:val="20"/>
          <w:szCs w:val="20"/>
        </w:rPr>
        <w:t>A</w:t>
      </w:r>
      <w:r w:rsidR="00620FC0">
        <w:rPr>
          <w:sz w:val="20"/>
          <w:szCs w:val="20"/>
        </w:rPr>
        <w:t>/</w:t>
      </w:r>
      <w:r>
        <w:rPr>
          <w:sz w:val="20"/>
          <w:szCs w:val="20"/>
        </w:rPr>
        <w:t>8</w:t>
      </w:r>
      <w:r w:rsidR="00620FC0">
        <w:rPr>
          <w:sz w:val="20"/>
          <w:szCs w:val="20"/>
        </w:rPr>
        <w:t>0/</w:t>
      </w:r>
      <w:r>
        <w:rPr>
          <w:sz w:val="20"/>
          <w:szCs w:val="20"/>
        </w:rPr>
        <w:t>18</w:t>
      </w:r>
      <w:r w:rsidR="00B01246" w:rsidRPr="00B14AC1">
        <w:rPr>
          <w:noProof/>
          <w:sz w:val="20"/>
          <w:lang w:eastAsia="en-GB"/>
        </w:rPr>
        <w:drawing>
          <wp:anchor distT="0" distB="0" distL="114300" distR="114300" simplePos="0" relativeHeight="251660288" behindDoc="1" locked="0" layoutInCell="1" allowOverlap="1" wp14:anchorId="625B7EF3" wp14:editId="6B222B88">
            <wp:simplePos x="0" y="0"/>
            <wp:positionH relativeFrom="column">
              <wp:posOffset>637903</wp:posOffset>
            </wp:positionH>
            <wp:positionV relativeFrom="paragraph">
              <wp:posOffset>600710</wp:posOffset>
            </wp:positionV>
            <wp:extent cx="1191260" cy="1017270"/>
            <wp:effectExtent l="0" t="0" r="8890" b="0"/>
            <wp:wrapTight wrapText="bothSides">
              <wp:wrapPolygon edited="0">
                <wp:start x="8290" y="0"/>
                <wp:lineTo x="4490" y="809"/>
                <wp:lineTo x="0" y="4449"/>
                <wp:lineTo x="0" y="10517"/>
                <wp:lineTo x="345" y="15775"/>
                <wp:lineTo x="4836" y="19820"/>
                <wp:lineTo x="7254" y="21034"/>
                <wp:lineTo x="13817" y="21034"/>
                <wp:lineTo x="16235" y="19820"/>
                <wp:lineTo x="21070" y="15371"/>
                <wp:lineTo x="21416" y="4449"/>
                <wp:lineTo x="16925" y="809"/>
                <wp:lineTo x="12780" y="0"/>
                <wp:lineTo x="8290" y="0"/>
              </wp:wrapPolygon>
            </wp:wrapTight>
            <wp:docPr id="7" name="Picture 7"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91260" cy="1017270"/>
                    </a:xfrm>
                    <a:prstGeom prst="rect">
                      <a:avLst/>
                    </a:prstGeom>
                    <a:noFill/>
                    <a:ln>
                      <a:noFill/>
                    </a:ln>
                  </pic:spPr>
                </pic:pic>
              </a:graphicData>
            </a:graphic>
          </wp:anchor>
        </w:drawing>
      </w:r>
    </w:p>
    <w:p w14:paraId="7C9E69C4" w14:textId="77777777" w:rsidR="00375127" w:rsidRDefault="00375127" w:rsidP="001D621B">
      <w:pPr>
        <w:pStyle w:val="SingleTxtGC"/>
      </w:pPr>
    </w:p>
    <w:p w14:paraId="644C75CB" w14:textId="77777777" w:rsidR="00444D4E" w:rsidRPr="00324E57" w:rsidRDefault="007D6CF7" w:rsidP="000A73A7">
      <w:pPr>
        <w:pStyle w:val="XLargeGC"/>
        <w:spacing w:after="1080"/>
        <w:jc w:val="both"/>
      </w:pPr>
      <w:r w:rsidRPr="00324E57">
        <w:rPr>
          <w:rFonts w:hint="eastAsia"/>
        </w:rPr>
        <w:t>联</w:t>
      </w:r>
      <w:r w:rsidRPr="00324E57">
        <w:rPr>
          <w:rFonts w:hint="eastAsia"/>
        </w:rPr>
        <w:t xml:space="preserve"> </w:t>
      </w:r>
      <w:r w:rsidRPr="00324E57">
        <w:rPr>
          <w:rFonts w:hint="eastAsia"/>
        </w:rPr>
        <w:t>合</w:t>
      </w:r>
      <w:r w:rsidRPr="00324E57">
        <w:rPr>
          <w:rFonts w:hint="eastAsia"/>
        </w:rPr>
        <w:t xml:space="preserve"> </w:t>
      </w:r>
      <w:r w:rsidRPr="00324E57">
        <w:rPr>
          <w:rFonts w:hint="eastAsia"/>
        </w:rPr>
        <w:t>国</w:t>
      </w:r>
    </w:p>
    <w:p w14:paraId="644FD4AB" w14:textId="15B6492F" w:rsidR="00444D4E" w:rsidRPr="00F852F2" w:rsidRDefault="00112B61" w:rsidP="003F30FC">
      <w:pPr>
        <w:pStyle w:val="SLGC"/>
        <w:spacing w:after="1080" w:line="600" w:lineRule="exact"/>
        <w:jc w:val="both"/>
        <w:rPr>
          <w:sz w:val="57"/>
          <w:szCs w:val="57"/>
        </w:rPr>
      </w:pPr>
      <w:r w:rsidRPr="00112B61">
        <w:rPr>
          <w:rFonts w:hint="eastAsia"/>
          <w:bCs/>
          <w:sz w:val="57"/>
          <w:szCs w:val="57"/>
        </w:rPr>
        <w:t>消除种族歧视委员会的报告</w:t>
      </w:r>
    </w:p>
    <w:p w14:paraId="659EA1D9" w14:textId="5745FA97" w:rsidR="002526AA" w:rsidRDefault="000218F7" w:rsidP="00C07283">
      <w:pPr>
        <w:pStyle w:val="XLargeGC"/>
        <w:spacing w:after="0" w:line="440" w:lineRule="exact"/>
      </w:pPr>
      <w:r>
        <w:rPr>
          <w:rFonts w:hint="eastAsia"/>
        </w:rPr>
        <w:t>第</w:t>
      </w:r>
      <w:r w:rsidR="00112B61" w:rsidRPr="00112B61">
        <w:rPr>
          <w:bCs/>
          <w:lang w:val="zh-CN"/>
        </w:rPr>
        <w:t>一一三</w:t>
      </w:r>
      <w:r>
        <w:rPr>
          <w:rFonts w:hint="eastAsia"/>
        </w:rPr>
        <w:t>届会议</w:t>
      </w:r>
    </w:p>
    <w:p w14:paraId="11B3FA18" w14:textId="5143D405" w:rsidR="00444D4E" w:rsidRDefault="000218F7" w:rsidP="00C07283">
      <w:pPr>
        <w:pStyle w:val="XLargeGC"/>
        <w:spacing w:before="0" w:after="360" w:line="440" w:lineRule="exact"/>
      </w:pPr>
      <w:r>
        <w:rPr>
          <w:rFonts w:hint="eastAsia"/>
        </w:rPr>
        <w:t>(</w:t>
      </w:r>
      <w:r w:rsidR="00B14291">
        <w:rPr>
          <w:bCs/>
          <w:lang w:val="zh-CN"/>
        </w:rPr>
        <w:t>2</w:t>
      </w:r>
      <w:r w:rsidR="00112B61" w:rsidRPr="00112B61">
        <w:rPr>
          <w:bCs/>
          <w:lang w:val="zh-CN"/>
        </w:rPr>
        <w:t>0</w:t>
      </w:r>
      <w:r w:rsidR="00B14291">
        <w:rPr>
          <w:bCs/>
          <w:lang w:val="zh-CN"/>
        </w:rPr>
        <w:t>24</w:t>
      </w:r>
      <w:r w:rsidR="00112B61" w:rsidRPr="00112B61">
        <w:rPr>
          <w:bCs/>
          <w:lang w:val="zh-CN"/>
        </w:rPr>
        <w:t>年</w:t>
      </w:r>
      <w:r w:rsidR="00B14291">
        <w:rPr>
          <w:bCs/>
          <w:lang w:val="zh-CN"/>
        </w:rPr>
        <w:t>8</w:t>
      </w:r>
      <w:r w:rsidR="00112B61" w:rsidRPr="00112B61">
        <w:rPr>
          <w:bCs/>
          <w:lang w:val="zh-CN"/>
        </w:rPr>
        <w:t>月</w:t>
      </w:r>
      <w:r w:rsidR="00B14291">
        <w:rPr>
          <w:bCs/>
          <w:lang w:val="zh-CN"/>
        </w:rPr>
        <w:t>5</w:t>
      </w:r>
      <w:r w:rsidR="00112B61" w:rsidRPr="00112B61">
        <w:rPr>
          <w:bCs/>
          <w:lang w:val="zh-CN"/>
        </w:rPr>
        <w:t>日至</w:t>
      </w:r>
      <w:r w:rsidR="00B14291">
        <w:rPr>
          <w:bCs/>
          <w:lang w:val="zh-CN"/>
        </w:rPr>
        <w:t>23</w:t>
      </w:r>
      <w:r w:rsidR="00112B61" w:rsidRPr="00112B61">
        <w:rPr>
          <w:bCs/>
          <w:lang w:val="zh-CN"/>
        </w:rPr>
        <w:t>日</w:t>
      </w:r>
      <w:r>
        <w:rPr>
          <w:rFonts w:hint="eastAsia"/>
        </w:rPr>
        <w:t>)</w:t>
      </w:r>
    </w:p>
    <w:p w14:paraId="408E32A6" w14:textId="5BC2643B" w:rsidR="00647E9C" w:rsidRDefault="00E66B6A" w:rsidP="00C07283">
      <w:pPr>
        <w:pStyle w:val="XLargeGC"/>
        <w:spacing w:after="0" w:line="440" w:lineRule="exact"/>
        <w:jc w:val="both"/>
      </w:pPr>
      <w:r>
        <w:rPr>
          <w:rFonts w:hint="eastAsia"/>
        </w:rPr>
        <w:t>第</w:t>
      </w:r>
      <w:r w:rsidR="00112B61" w:rsidRPr="00112B61">
        <w:rPr>
          <w:bCs/>
          <w:lang w:val="zh-CN"/>
        </w:rPr>
        <w:t>一一四</w:t>
      </w:r>
      <w:r>
        <w:rPr>
          <w:rFonts w:hint="eastAsia"/>
        </w:rPr>
        <w:t>届会议</w:t>
      </w:r>
    </w:p>
    <w:p w14:paraId="2A39F288" w14:textId="0D15D1E1" w:rsidR="00444D4E" w:rsidRDefault="00E66B6A" w:rsidP="00C07283">
      <w:pPr>
        <w:pStyle w:val="XLargeGC"/>
        <w:spacing w:before="0" w:after="360" w:line="440" w:lineRule="exact"/>
        <w:jc w:val="both"/>
      </w:pPr>
      <w:r>
        <w:rPr>
          <w:rFonts w:hint="eastAsia"/>
        </w:rPr>
        <w:t>(</w:t>
      </w:r>
      <w:r w:rsidR="00B14291">
        <w:rPr>
          <w:bCs/>
          <w:lang w:val="zh-CN"/>
        </w:rPr>
        <w:t>2</w:t>
      </w:r>
      <w:r w:rsidR="00112B61" w:rsidRPr="00112B61">
        <w:rPr>
          <w:bCs/>
          <w:lang w:val="zh-CN"/>
        </w:rPr>
        <w:t>0</w:t>
      </w:r>
      <w:r w:rsidR="00B14291">
        <w:rPr>
          <w:bCs/>
          <w:lang w:val="zh-CN"/>
        </w:rPr>
        <w:t>24</w:t>
      </w:r>
      <w:r w:rsidR="00112B61" w:rsidRPr="00112B61">
        <w:rPr>
          <w:bCs/>
          <w:lang w:val="zh-CN"/>
        </w:rPr>
        <w:t>年</w:t>
      </w:r>
      <w:r w:rsidR="00B14291">
        <w:rPr>
          <w:bCs/>
          <w:lang w:val="zh-CN"/>
        </w:rPr>
        <w:t>11</w:t>
      </w:r>
      <w:r w:rsidR="00112B61" w:rsidRPr="00112B61">
        <w:rPr>
          <w:bCs/>
          <w:lang w:val="zh-CN"/>
        </w:rPr>
        <w:t>月</w:t>
      </w:r>
      <w:r w:rsidR="00B14291">
        <w:rPr>
          <w:bCs/>
          <w:lang w:val="zh-CN"/>
        </w:rPr>
        <w:t>25</w:t>
      </w:r>
      <w:r w:rsidR="00112B61" w:rsidRPr="00112B61">
        <w:rPr>
          <w:bCs/>
          <w:lang w:val="zh-CN"/>
        </w:rPr>
        <w:t>日至</w:t>
      </w:r>
      <w:r w:rsidR="00B14291">
        <w:rPr>
          <w:bCs/>
          <w:lang w:val="zh-CN"/>
        </w:rPr>
        <w:t>12</w:t>
      </w:r>
      <w:r w:rsidR="00112B61" w:rsidRPr="00112B61">
        <w:rPr>
          <w:bCs/>
          <w:lang w:val="zh-CN"/>
        </w:rPr>
        <w:t>月</w:t>
      </w:r>
      <w:r w:rsidR="00B14291">
        <w:rPr>
          <w:bCs/>
          <w:lang w:val="zh-CN"/>
        </w:rPr>
        <w:t>13</w:t>
      </w:r>
      <w:r w:rsidR="00112B61" w:rsidRPr="00112B61">
        <w:rPr>
          <w:bCs/>
          <w:lang w:val="zh-CN"/>
        </w:rPr>
        <w:t>日</w:t>
      </w:r>
      <w:r>
        <w:rPr>
          <w:rFonts w:hint="eastAsia"/>
        </w:rPr>
        <w:t>)</w:t>
      </w:r>
    </w:p>
    <w:p w14:paraId="0C1A1849" w14:textId="12C29A83" w:rsidR="00647E9C" w:rsidRDefault="00E66B6A" w:rsidP="00C07283">
      <w:pPr>
        <w:pStyle w:val="SingleTxtGC"/>
        <w:spacing w:before="240" w:after="0" w:line="440" w:lineRule="exact"/>
        <w:rPr>
          <w:rFonts w:eastAsia="黑体"/>
          <w:sz w:val="40"/>
        </w:rPr>
      </w:pPr>
      <w:r w:rsidRPr="00E66B6A">
        <w:rPr>
          <w:rFonts w:eastAsia="黑体" w:hint="eastAsia"/>
          <w:sz w:val="40"/>
        </w:rPr>
        <w:t>第</w:t>
      </w:r>
      <w:r w:rsidR="00112B61" w:rsidRPr="00112B61">
        <w:rPr>
          <w:rFonts w:eastAsia="黑体"/>
          <w:bCs/>
          <w:sz w:val="40"/>
          <w:lang w:val="zh-CN"/>
        </w:rPr>
        <w:t>一一五</w:t>
      </w:r>
      <w:r w:rsidRPr="00E66B6A">
        <w:rPr>
          <w:rFonts w:eastAsia="黑体" w:hint="eastAsia"/>
          <w:sz w:val="40"/>
        </w:rPr>
        <w:t>届会议</w:t>
      </w:r>
    </w:p>
    <w:p w14:paraId="602269EE" w14:textId="2C4EBB81" w:rsidR="00E66B6A" w:rsidRPr="00E66B6A" w:rsidRDefault="00E66B6A" w:rsidP="00C07283">
      <w:pPr>
        <w:pStyle w:val="SingleTxtGC"/>
        <w:spacing w:after="720" w:line="440" w:lineRule="exact"/>
        <w:rPr>
          <w:rFonts w:eastAsia="黑体"/>
          <w:sz w:val="40"/>
        </w:rPr>
      </w:pPr>
      <w:r w:rsidRPr="00E66B6A">
        <w:rPr>
          <w:rFonts w:eastAsia="黑体" w:hint="eastAsia"/>
          <w:sz w:val="40"/>
        </w:rPr>
        <w:t>(</w:t>
      </w:r>
      <w:r w:rsidR="00B14291">
        <w:rPr>
          <w:rFonts w:eastAsia="黑体"/>
          <w:bCs/>
          <w:sz w:val="40"/>
          <w:lang w:val="zh-CN"/>
        </w:rPr>
        <w:t>2</w:t>
      </w:r>
      <w:r w:rsidR="00112B61" w:rsidRPr="00112B61">
        <w:rPr>
          <w:rFonts w:eastAsia="黑体"/>
          <w:bCs/>
          <w:sz w:val="40"/>
          <w:lang w:val="zh-CN"/>
        </w:rPr>
        <w:t>0</w:t>
      </w:r>
      <w:r w:rsidR="00B14291">
        <w:rPr>
          <w:rFonts w:eastAsia="黑体"/>
          <w:bCs/>
          <w:sz w:val="40"/>
          <w:lang w:val="zh-CN"/>
        </w:rPr>
        <w:t>25</w:t>
      </w:r>
      <w:r w:rsidR="00112B61" w:rsidRPr="00112B61">
        <w:rPr>
          <w:rFonts w:eastAsia="黑体"/>
          <w:bCs/>
          <w:sz w:val="40"/>
          <w:lang w:val="zh-CN"/>
        </w:rPr>
        <w:t>年</w:t>
      </w:r>
      <w:r w:rsidR="00B14291">
        <w:rPr>
          <w:rFonts w:eastAsia="黑体"/>
          <w:bCs/>
          <w:sz w:val="40"/>
          <w:lang w:val="zh-CN"/>
        </w:rPr>
        <w:t>4</w:t>
      </w:r>
      <w:r w:rsidR="00112B61" w:rsidRPr="00112B61">
        <w:rPr>
          <w:rFonts w:eastAsia="黑体"/>
          <w:bCs/>
          <w:sz w:val="40"/>
          <w:lang w:val="zh-CN"/>
        </w:rPr>
        <w:t>月</w:t>
      </w:r>
      <w:r w:rsidR="00B14291">
        <w:rPr>
          <w:rFonts w:eastAsia="黑体"/>
          <w:bCs/>
          <w:sz w:val="40"/>
          <w:lang w:val="zh-CN"/>
        </w:rPr>
        <w:t>22</w:t>
      </w:r>
      <w:r w:rsidR="00112B61" w:rsidRPr="00112B61">
        <w:rPr>
          <w:rFonts w:eastAsia="黑体"/>
          <w:bCs/>
          <w:sz w:val="40"/>
          <w:lang w:val="zh-CN"/>
        </w:rPr>
        <w:t>日至</w:t>
      </w:r>
      <w:r w:rsidR="00B14291">
        <w:rPr>
          <w:rFonts w:eastAsia="黑体"/>
          <w:bCs/>
          <w:sz w:val="40"/>
          <w:lang w:val="zh-CN"/>
        </w:rPr>
        <w:t>5</w:t>
      </w:r>
      <w:r w:rsidR="00112B61" w:rsidRPr="00112B61">
        <w:rPr>
          <w:rFonts w:eastAsia="黑体"/>
          <w:bCs/>
          <w:sz w:val="40"/>
          <w:lang w:val="zh-CN"/>
        </w:rPr>
        <w:t>月</w:t>
      </w:r>
      <w:r w:rsidR="00B14291">
        <w:rPr>
          <w:rFonts w:eastAsia="黑体"/>
          <w:bCs/>
          <w:sz w:val="40"/>
          <w:lang w:val="zh-CN"/>
        </w:rPr>
        <w:t>9</w:t>
      </w:r>
      <w:r w:rsidR="00112B61" w:rsidRPr="00112B61">
        <w:rPr>
          <w:rFonts w:eastAsia="黑体"/>
          <w:bCs/>
          <w:sz w:val="40"/>
          <w:lang w:val="zh-CN"/>
        </w:rPr>
        <w:t>日</w:t>
      </w:r>
      <w:r w:rsidRPr="00E66B6A">
        <w:rPr>
          <w:rFonts w:eastAsia="黑体" w:hint="eastAsia"/>
          <w:sz w:val="40"/>
        </w:rPr>
        <w:t>)</w:t>
      </w:r>
    </w:p>
    <w:p w14:paraId="2346BF42" w14:textId="77777777" w:rsidR="00444D4E" w:rsidRPr="00565FA2" w:rsidRDefault="00444D4E" w:rsidP="00680F30">
      <w:pPr>
        <w:pStyle w:val="XLargeGC"/>
        <w:spacing w:before="1680" w:after="120"/>
        <w:jc w:val="both"/>
      </w:pPr>
      <w:r w:rsidRPr="00565FA2">
        <w:rPr>
          <w:rFonts w:hint="eastAsia"/>
        </w:rPr>
        <w:t>大</w:t>
      </w:r>
      <w:r w:rsidR="00477F93" w:rsidRPr="00565FA2">
        <w:rPr>
          <w:rFonts w:hint="eastAsia"/>
        </w:rPr>
        <w:t xml:space="preserve">  </w:t>
      </w:r>
      <w:r w:rsidRPr="00565FA2">
        <w:rPr>
          <w:rFonts w:hint="eastAsia"/>
        </w:rPr>
        <w:t>会</w:t>
      </w:r>
    </w:p>
    <w:p w14:paraId="6C23FAC0" w14:textId="2FA7D986" w:rsidR="00444D4E" w:rsidRPr="00477F93" w:rsidRDefault="00273C6C" w:rsidP="00273C6C">
      <w:pPr>
        <w:pStyle w:val="HChGC"/>
      </w:pPr>
      <w:r>
        <w:rPr>
          <w:rFonts w:hint="eastAsia"/>
        </w:rPr>
        <w:tab/>
      </w:r>
      <w:r>
        <w:rPr>
          <w:rFonts w:hint="eastAsia"/>
        </w:rPr>
        <w:tab/>
      </w:r>
      <w:bookmarkStart w:id="0" w:name="_Toc108041644"/>
      <w:bookmarkStart w:id="1" w:name="_Toc212473980"/>
      <w:r w:rsidR="00444D4E" w:rsidRPr="00477F93">
        <w:rPr>
          <w:rFonts w:hint="eastAsia"/>
        </w:rPr>
        <w:t>正式记录</w:t>
      </w:r>
      <w:r>
        <w:br/>
      </w:r>
      <w:r w:rsidR="00444D4E" w:rsidRPr="00477F93">
        <w:rPr>
          <w:rFonts w:hint="eastAsia"/>
        </w:rPr>
        <w:t>第</w:t>
      </w:r>
      <w:r w:rsidR="00D35912" w:rsidRPr="00D35912">
        <w:rPr>
          <w:bCs/>
          <w:lang w:val="zh-CN"/>
        </w:rPr>
        <w:t>八十</w:t>
      </w:r>
      <w:r w:rsidR="00444D4E" w:rsidRPr="00477F93">
        <w:rPr>
          <w:rFonts w:hint="eastAsia"/>
        </w:rPr>
        <w:t>届会议</w:t>
      </w:r>
      <w:r>
        <w:br/>
      </w:r>
      <w:r w:rsidR="00444D4E" w:rsidRPr="00477F93">
        <w:rPr>
          <w:rFonts w:hint="eastAsia"/>
        </w:rPr>
        <w:t>补编第</w:t>
      </w:r>
      <w:r w:rsidR="00B14291">
        <w:rPr>
          <w:bCs/>
          <w:lang w:val="zh-CN"/>
        </w:rPr>
        <w:t>18</w:t>
      </w:r>
      <w:r w:rsidR="00444D4E" w:rsidRPr="00477F93">
        <w:rPr>
          <w:rFonts w:hint="eastAsia"/>
        </w:rPr>
        <w:t>号</w:t>
      </w:r>
      <w:bookmarkEnd w:id="0"/>
      <w:r w:rsidR="00D35912" w:rsidRPr="00D35912">
        <w:rPr>
          <w:bCs/>
        </w:rPr>
        <w:t>(</w:t>
      </w:r>
      <w:r w:rsidR="00B14291">
        <w:rPr>
          <w:bCs/>
        </w:rPr>
        <w:t>A</w:t>
      </w:r>
      <w:r w:rsidR="00D35912" w:rsidRPr="00D35912">
        <w:rPr>
          <w:bCs/>
        </w:rPr>
        <w:t>/</w:t>
      </w:r>
      <w:r w:rsidR="00B14291">
        <w:rPr>
          <w:bCs/>
        </w:rPr>
        <w:t>8</w:t>
      </w:r>
      <w:r w:rsidR="00D35912" w:rsidRPr="00D35912">
        <w:rPr>
          <w:bCs/>
        </w:rPr>
        <w:t>0/</w:t>
      </w:r>
      <w:r w:rsidR="00B14291">
        <w:rPr>
          <w:bCs/>
        </w:rPr>
        <w:t>18</w:t>
      </w:r>
      <w:r w:rsidR="00D35912" w:rsidRPr="00D35912">
        <w:rPr>
          <w:bCs/>
        </w:rPr>
        <w:t>)</w:t>
      </w:r>
      <w:bookmarkEnd w:id="1"/>
    </w:p>
    <w:p w14:paraId="3B57854C" w14:textId="77777777" w:rsidR="00B326FD" w:rsidRDefault="00B326FD">
      <w:pPr>
        <w:tabs>
          <w:tab w:val="clear" w:pos="431"/>
        </w:tabs>
        <w:overflowPunct/>
        <w:adjustRightInd/>
        <w:snapToGrid/>
        <w:spacing w:line="240" w:lineRule="auto"/>
        <w:jc w:val="left"/>
      </w:pPr>
    </w:p>
    <w:p w14:paraId="27A17DAB" w14:textId="06A51DB8" w:rsidR="001D784D" w:rsidRPr="006C59C4" w:rsidRDefault="009A46B8" w:rsidP="001D784D">
      <w:pPr>
        <w:pageBreakBefore/>
        <w:framePr w:w="288" w:h="2880" w:hSpace="180" w:wrap="notBeside" w:vAnchor="page" w:hAnchor="page" w:x="11118" w:y="1475" w:anchorLock="1"/>
        <w:textDirection w:val="tbRl"/>
        <w:rPr>
          <w:sz w:val="17"/>
          <w:szCs w:val="17"/>
        </w:rPr>
      </w:pPr>
      <w:r>
        <w:rPr>
          <w:sz w:val="17"/>
          <w:szCs w:val="17"/>
        </w:rPr>
        <w:lastRenderedPageBreak/>
        <w:fldChar w:fldCharType="begin"/>
      </w:r>
      <w:r>
        <w:rPr>
          <w:sz w:val="17"/>
          <w:szCs w:val="17"/>
        </w:rPr>
        <w:instrText xml:space="preserve"> TITLE   \* MERGEFORMAT </w:instrText>
      </w:r>
      <w:r>
        <w:rPr>
          <w:sz w:val="17"/>
          <w:szCs w:val="17"/>
        </w:rPr>
        <w:fldChar w:fldCharType="separate"/>
      </w:r>
      <w:r w:rsidR="00B14291">
        <w:rPr>
          <w:sz w:val="17"/>
          <w:szCs w:val="17"/>
        </w:rPr>
        <w:t>A</w:t>
      </w:r>
      <w:r w:rsidR="00620FC0">
        <w:rPr>
          <w:sz w:val="17"/>
          <w:szCs w:val="17"/>
        </w:rPr>
        <w:t>/</w:t>
      </w:r>
      <w:r w:rsidR="00B14291">
        <w:rPr>
          <w:sz w:val="17"/>
          <w:szCs w:val="17"/>
        </w:rPr>
        <w:t>8</w:t>
      </w:r>
      <w:r w:rsidR="00620FC0">
        <w:rPr>
          <w:sz w:val="17"/>
          <w:szCs w:val="17"/>
        </w:rPr>
        <w:t>0/</w:t>
      </w:r>
      <w:r w:rsidR="00B14291">
        <w:rPr>
          <w:sz w:val="17"/>
          <w:szCs w:val="17"/>
        </w:rPr>
        <w:t>18</w:t>
      </w:r>
      <w:r>
        <w:rPr>
          <w:sz w:val="17"/>
          <w:szCs w:val="17"/>
        </w:rPr>
        <w:fldChar w:fldCharType="end"/>
      </w:r>
    </w:p>
    <w:p w14:paraId="795EC06A" w14:textId="77777777" w:rsidR="002576F0" w:rsidRDefault="002576F0">
      <w:pPr>
        <w:tabs>
          <w:tab w:val="clear" w:pos="431"/>
        </w:tabs>
        <w:overflowPunct/>
        <w:adjustRightInd/>
        <w:snapToGrid/>
        <w:spacing w:line="240" w:lineRule="auto"/>
        <w:jc w:val="left"/>
        <w:sectPr w:rsidR="002576F0" w:rsidSect="00A66FC6">
          <w:footerReference w:type="first" r:id="rId9"/>
          <w:endnotePr>
            <w:numFmt w:val="decimal"/>
          </w:endnotePr>
          <w:pgSz w:w="11906" w:h="16838" w:code="9"/>
          <w:pgMar w:top="1418" w:right="1134" w:bottom="1134" w:left="1134" w:header="851" w:footer="567" w:gutter="0"/>
          <w:cols w:space="425"/>
          <w:titlePg/>
          <w:docGrid w:type="lines" w:linePitch="326"/>
        </w:sectPr>
      </w:pPr>
    </w:p>
    <w:p w14:paraId="4308A4A9" w14:textId="542B5095" w:rsidR="000165CD" w:rsidRPr="00620FC0" w:rsidRDefault="00B14291" w:rsidP="00620FC0">
      <w:pPr>
        <w:spacing w:line="240" w:lineRule="atLeast"/>
        <w:jc w:val="right"/>
        <w:rPr>
          <w:bCs/>
          <w:sz w:val="20"/>
          <w:szCs w:val="18"/>
        </w:rPr>
      </w:pPr>
      <w:r>
        <w:rPr>
          <w:bCs/>
          <w:sz w:val="20"/>
          <w:szCs w:val="18"/>
        </w:rPr>
        <w:lastRenderedPageBreak/>
        <w:t>A</w:t>
      </w:r>
      <w:r w:rsidR="00620FC0">
        <w:rPr>
          <w:bCs/>
          <w:sz w:val="20"/>
          <w:szCs w:val="18"/>
        </w:rPr>
        <w:t>/</w:t>
      </w:r>
      <w:r>
        <w:rPr>
          <w:bCs/>
          <w:sz w:val="20"/>
          <w:szCs w:val="18"/>
        </w:rPr>
        <w:t>8</w:t>
      </w:r>
      <w:r w:rsidR="00620FC0">
        <w:rPr>
          <w:bCs/>
          <w:sz w:val="20"/>
          <w:szCs w:val="18"/>
        </w:rPr>
        <w:t>0/</w:t>
      </w:r>
      <w:r>
        <w:rPr>
          <w:bCs/>
          <w:sz w:val="20"/>
          <w:szCs w:val="18"/>
        </w:rPr>
        <w:t>18</w:t>
      </w:r>
    </w:p>
    <w:p w14:paraId="3DA1AE80" w14:textId="77777777" w:rsidR="007E03D2" w:rsidRDefault="00444D4E" w:rsidP="007E03D2">
      <w:pPr>
        <w:pStyle w:val="SingleTxtGC"/>
        <w:spacing w:after="0"/>
        <w:ind w:left="0"/>
        <w:rPr>
          <w:rFonts w:eastAsia="黑体"/>
          <w:sz w:val="24"/>
          <w:szCs w:val="24"/>
        </w:rPr>
      </w:pPr>
      <w:r w:rsidRPr="00A65023">
        <w:rPr>
          <w:rFonts w:eastAsia="黑体" w:hint="eastAsia"/>
          <w:sz w:val="24"/>
          <w:szCs w:val="24"/>
        </w:rPr>
        <w:t>大</w:t>
      </w:r>
      <w:r w:rsidRPr="00A65023">
        <w:rPr>
          <w:rFonts w:eastAsia="黑体" w:hint="eastAsia"/>
          <w:sz w:val="24"/>
          <w:szCs w:val="24"/>
        </w:rPr>
        <w:t xml:space="preserve">  </w:t>
      </w:r>
      <w:r w:rsidRPr="00A65023">
        <w:rPr>
          <w:rFonts w:eastAsia="黑体" w:hint="eastAsia"/>
          <w:sz w:val="24"/>
          <w:szCs w:val="24"/>
        </w:rPr>
        <w:t>会</w:t>
      </w:r>
    </w:p>
    <w:p w14:paraId="7EB04CCC" w14:textId="77777777" w:rsidR="002D2001" w:rsidRDefault="00444D4E" w:rsidP="002D2001">
      <w:pPr>
        <w:pStyle w:val="SingleTxtGC"/>
        <w:spacing w:after="0"/>
        <w:ind w:left="0"/>
        <w:rPr>
          <w:sz w:val="24"/>
          <w:szCs w:val="24"/>
        </w:rPr>
      </w:pPr>
      <w:r w:rsidRPr="00A65023">
        <w:rPr>
          <w:rFonts w:hint="eastAsia"/>
          <w:sz w:val="24"/>
          <w:szCs w:val="24"/>
        </w:rPr>
        <w:t>正式记录</w:t>
      </w:r>
    </w:p>
    <w:p w14:paraId="4C7F2851" w14:textId="70CEDE9C" w:rsidR="002D2001" w:rsidRDefault="00444D4E" w:rsidP="002D2001">
      <w:pPr>
        <w:pStyle w:val="SingleTxtGC"/>
        <w:spacing w:after="0"/>
        <w:ind w:left="0"/>
        <w:rPr>
          <w:sz w:val="24"/>
          <w:szCs w:val="24"/>
        </w:rPr>
      </w:pPr>
      <w:r w:rsidRPr="00A65023">
        <w:rPr>
          <w:rFonts w:hint="eastAsia"/>
          <w:sz w:val="24"/>
          <w:szCs w:val="24"/>
        </w:rPr>
        <w:t>第</w:t>
      </w:r>
      <w:r w:rsidR="00EE16B2" w:rsidRPr="00EE16B2">
        <w:rPr>
          <w:sz w:val="24"/>
          <w:szCs w:val="24"/>
          <w:lang w:val="zh-CN"/>
        </w:rPr>
        <w:t>八十</w:t>
      </w:r>
      <w:r w:rsidRPr="00A65023">
        <w:rPr>
          <w:rFonts w:hint="eastAsia"/>
          <w:sz w:val="24"/>
          <w:szCs w:val="24"/>
        </w:rPr>
        <w:t>届会议</w:t>
      </w:r>
    </w:p>
    <w:p w14:paraId="453A8F28" w14:textId="73457BE5" w:rsidR="00444D4E" w:rsidRPr="00A65023" w:rsidRDefault="00444D4E" w:rsidP="00A16B5A">
      <w:pPr>
        <w:pStyle w:val="SingleTxtGC"/>
        <w:spacing w:after="1080"/>
        <w:ind w:left="0"/>
        <w:rPr>
          <w:sz w:val="24"/>
          <w:szCs w:val="24"/>
        </w:rPr>
      </w:pPr>
      <w:r w:rsidRPr="00A65023">
        <w:rPr>
          <w:rFonts w:hint="eastAsia"/>
          <w:sz w:val="24"/>
          <w:szCs w:val="24"/>
        </w:rPr>
        <w:t>补编第</w:t>
      </w:r>
      <w:r w:rsidR="00B14291">
        <w:rPr>
          <w:sz w:val="24"/>
          <w:szCs w:val="24"/>
          <w:lang w:val="zh-CN"/>
        </w:rPr>
        <w:t>18</w:t>
      </w:r>
      <w:r w:rsidRPr="00A65023">
        <w:rPr>
          <w:rFonts w:hint="eastAsia"/>
          <w:sz w:val="24"/>
          <w:szCs w:val="24"/>
        </w:rPr>
        <w:t>号</w:t>
      </w:r>
    </w:p>
    <w:p w14:paraId="7292C24D" w14:textId="3239C5AE" w:rsidR="00444D4E" w:rsidRDefault="00173C09" w:rsidP="00A434CC">
      <w:pPr>
        <w:pStyle w:val="SMGC"/>
        <w:spacing w:after="840" w:line="440" w:lineRule="exact"/>
      </w:pPr>
      <w:r w:rsidRPr="00173C09">
        <w:rPr>
          <w:bCs/>
        </w:rPr>
        <w:t>消除种族歧视委员会的报告</w:t>
      </w:r>
    </w:p>
    <w:p w14:paraId="0334FCD6" w14:textId="14C33FD6" w:rsidR="002D2001" w:rsidRDefault="00E66B6A" w:rsidP="00A434CC">
      <w:pPr>
        <w:pStyle w:val="SSGC"/>
        <w:spacing w:after="0" w:line="320" w:lineRule="exact"/>
      </w:pPr>
      <w:bookmarkStart w:id="2" w:name="_Toc108041645"/>
      <w:r>
        <w:rPr>
          <w:rFonts w:hint="eastAsia"/>
        </w:rPr>
        <w:t>第</w:t>
      </w:r>
      <w:r w:rsidR="008C0DF8" w:rsidRPr="008C0DF8">
        <w:rPr>
          <w:rFonts w:hint="eastAsia"/>
          <w:bCs/>
          <w:lang w:val="zh-CN"/>
        </w:rPr>
        <w:t>一一三</w:t>
      </w:r>
      <w:r>
        <w:rPr>
          <w:rFonts w:hint="eastAsia"/>
        </w:rPr>
        <w:t>届会议</w:t>
      </w:r>
    </w:p>
    <w:p w14:paraId="22D450C5" w14:textId="13EE3199" w:rsidR="00444D4E" w:rsidRDefault="00E66B6A" w:rsidP="00A434CC">
      <w:pPr>
        <w:pStyle w:val="SSGC"/>
        <w:spacing w:before="0" w:line="320" w:lineRule="exact"/>
      </w:pPr>
      <w:r>
        <w:rPr>
          <w:rFonts w:hint="eastAsia"/>
        </w:rPr>
        <w:t>(</w:t>
      </w:r>
      <w:r w:rsidR="00B14291">
        <w:rPr>
          <w:bCs/>
          <w:lang w:val="zh-CN"/>
        </w:rPr>
        <w:t>2</w:t>
      </w:r>
      <w:r w:rsidR="008C0DF8" w:rsidRPr="008C0DF8">
        <w:rPr>
          <w:bCs/>
          <w:lang w:val="zh-CN"/>
        </w:rPr>
        <w:t>0</w:t>
      </w:r>
      <w:r w:rsidR="00B14291">
        <w:rPr>
          <w:bCs/>
          <w:lang w:val="zh-CN"/>
        </w:rPr>
        <w:t>24</w:t>
      </w:r>
      <w:r w:rsidR="008C0DF8" w:rsidRPr="008C0DF8">
        <w:rPr>
          <w:bCs/>
          <w:lang w:val="zh-CN"/>
        </w:rPr>
        <w:t>年</w:t>
      </w:r>
      <w:r w:rsidR="00B14291">
        <w:rPr>
          <w:bCs/>
          <w:lang w:val="zh-CN"/>
        </w:rPr>
        <w:t>8</w:t>
      </w:r>
      <w:r w:rsidR="008C0DF8" w:rsidRPr="008C0DF8">
        <w:rPr>
          <w:bCs/>
          <w:lang w:val="zh-CN"/>
        </w:rPr>
        <w:t>月</w:t>
      </w:r>
      <w:r w:rsidR="00B14291">
        <w:rPr>
          <w:bCs/>
          <w:lang w:val="zh-CN"/>
        </w:rPr>
        <w:t>5</w:t>
      </w:r>
      <w:r w:rsidR="008C0DF8" w:rsidRPr="008C0DF8">
        <w:rPr>
          <w:bCs/>
          <w:lang w:val="zh-CN"/>
        </w:rPr>
        <w:t>日至</w:t>
      </w:r>
      <w:r w:rsidR="00B14291">
        <w:rPr>
          <w:bCs/>
          <w:lang w:val="zh-CN"/>
        </w:rPr>
        <w:t>23</w:t>
      </w:r>
      <w:r w:rsidR="008C0DF8" w:rsidRPr="008C0DF8">
        <w:rPr>
          <w:bCs/>
          <w:lang w:val="zh-CN"/>
        </w:rPr>
        <w:t>日</w:t>
      </w:r>
      <w:r>
        <w:rPr>
          <w:rFonts w:hint="eastAsia"/>
        </w:rPr>
        <w:t>)</w:t>
      </w:r>
      <w:bookmarkEnd w:id="2"/>
    </w:p>
    <w:p w14:paraId="462B63CB" w14:textId="4BC9935A" w:rsidR="002D2001" w:rsidRDefault="00E66B6A" w:rsidP="00A434CC">
      <w:pPr>
        <w:pStyle w:val="SSGC"/>
        <w:spacing w:after="0" w:line="320" w:lineRule="exact"/>
      </w:pPr>
      <w:bookmarkStart w:id="3" w:name="_Toc108041646"/>
      <w:r>
        <w:rPr>
          <w:rFonts w:hint="eastAsia"/>
        </w:rPr>
        <w:t>第</w:t>
      </w:r>
      <w:r w:rsidR="008C0DF8" w:rsidRPr="008C0DF8">
        <w:rPr>
          <w:rFonts w:hint="eastAsia"/>
          <w:bCs/>
          <w:lang w:val="zh-CN"/>
        </w:rPr>
        <w:t>一一四</w:t>
      </w:r>
      <w:r>
        <w:rPr>
          <w:rFonts w:hint="eastAsia"/>
        </w:rPr>
        <w:t>届会议</w:t>
      </w:r>
    </w:p>
    <w:p w14:paraId="09A04581" w14:textId="1B8C71FB" w:rsidR="00444D4E" w:rsidRDefault="00E66B6A" w:rsidP="00A434CC">
      <w:pPr>
        <w:pStyle w:val="SSGC"/>
        <w:spacing w:before="0" w:line="320" w:lineRule="exact"/>
      </w:pPr>
      <w:r>
        <w:rPr>
          <w:rFonts w:hint="eastAsia"/>
        </w:rPr>
        <w:t>(</w:t>
      </w:r>
      <w:r w:rsidR="00B14291">
        <w:rPr>
          <w:bCs/>
          <w:lang w:val="zh-CN"/>
        </w:rPr>
        <w:t>2</w:t>
      </w:r>
      <w:r w:rsidR="008C0DF8" w:rsidRPr="008C0DF8">
        <w:rPr>
          <w:bCs/>
          <w:lang w:val="zh-CN"/>
        </w:rPr>
        <w:t>0</w:t>
      </w:r>
      <w:r w:rsidR="00B14291">
        <w:rPr>
          <w:bCs/>
          <w:lang w:val="zh-CN"/>
        </w:rPr>
        <w:t>2</w:t>
      </w:r>
      <w:r w:rsidR="00B14291">
        <w:rPr>
          <w:rFonts w:hint="eastAsia"/>
          <w:bCs/>
          <w:lang w:val="zh-CN"/>
        </w:rPr>
        <w:t>4</w:t>
      </w:r>
      <w:r w:rsidR="008C0DF8" w:rsidRPr="008C0DF8">
        <w:rPr>
          <w:bCs/>
          <w:lang w:val="zh-CN"/>
        </w:rPr>
        <w:t>年</w:t>
      </w:r>
      <w:r w:rsidR="00B14291">
        <w:rPr>
          <w:bCs/>
          <w:lang w:val="zh-CN"/>
        </w:rPr>
        <w:t>11</w:t>
      </w:r>
      <w:r w:rsidR="008C0DF8" w:rsidRPr="008C0DF8">
        <w:rPr>
          <w:bCs/>
          <w:lang w:val="zh-CN"/>
        </w:rPr>
        <w:t>月</w:t>
      </w:r>
      <w:r w:rsidR="00B14291">
        <w:rPr>
          <w:rFonts w:hint="eastAsia"/>
          <w:bCs/>
          <w:lang w:val="zh-CN"/>
        </w:rPr>
        <w:t>25</w:t>
      </w:r>
      <w:r w:rsidR="008C0DF8" w:rsidRPr="008C0DF8">
        <w:rPr>
          <w:bCs/>
          <w:lang w:val="zh-CN"/>
        </w:rPr>
        <w:t>日至</w:t>
      </w:r>
      <w:r w:rsidR="00B14291">
        <w:rPr>
          <w:bCs/>
          <w:lang w:val="zh-CN"/>
        </w:rPr>
        <w:t>12</w:t>
      </w:r>
      <w:r w:rsidR="008C0DF8" w:rsidRPr="008C0DF8">
        <w:rPr>
          <w:bCs/>
          <w:lang w:val="zh-CN"/>
        </w:rPr>
        <w:t>月</w:t>
      </w:r>
      <w:r w:rsidR="00B14291">
        <w:rPr>
          <w:rFonts w:hint="eastAsia"/>
          <w:bCs/>
          <w:lang w:val="zh-CN"/>
        </w:rPr>
        <w:t>13</w:t>
      </w:r>
      <w:r w:rsidR="008C0DF8" w:rsidRPr="008C0DF8">
        <w:rPr>
          <w:bCs/>
          <w:lang w:val="zh-CN"/>
        </w:rPr>
        <w:t>日</w:t>
      </w:r>
      <w:r>
        <w:rPr>
          <w:rFonts w:hint="eastAsia"/>
        </w:rPr>
        <w:t>)</w:t>
      </w:r>
      <w:bookmarkEnd w:id="3"/>
    </w:p>
    <w:p w14:paraId="649728C6" w14:textId="0139A99E" w:rsidR="0067062D" w:rsidRDefault="008705B0" w:rsidP="00A434CC">
      <w:pPr>
        <w:pStyle w:val="SSGC"/>
        <w:spacing w:after="0" w:line="320" w:lineRule="exact"/>
      </w:pPr>
      <w:bookmarkStart w:id="4" w:name="_Toc108041647"/>
      <w:r>
        <w:rPr>
          <w:rFonts w:hint="eastAsia"/>
        </w:rPr>
        <w:t>第</w:t>
      </w:r>
      <w:r w:rsidR="008C0DF8" w:rsidRPr="008C0DF8">
        <w:rPr>
          <w:rFonts w:hint="eastAsia"/>
          <w:bCs/>
          <w:lang w:val="zh-CN"/>
        </w:rPr>
        <w:t>一一五</w:t>
      </w:r>
      <w:r>
        <w:rPr>
          <w:rFonts w:hint="eastAsia"/>
        </w:rPr>
        <w:t>届会议</w:t>
      </w:r>
    </w:p>
    <w:p w14:paraId="160415A4" w14:textId="25C8E8C3" w:rsidR="00444D4E" w:rsidRDefault="008705B0" w:rsidP="00A434CC">
      <w:pPr>
        <w:pStyle w:val="SSGC"/>
        <w:spacing w:before="0" w:after="0" w:line="320" w:lineRule="exact"/>
      </w:pPr>
      <w:r>
        <w:rPr>
          <w:rFonts w:hint="eastAsia"/>
        </w:rPr>
        <w:t>(</w:t>
      </w:r>
      <w:r w:rsidR="00B14291">
        <w:rPr>
          <w:bCs/>
          <w:lang w:val="zh-CN"/>
        </w:rPr>
        <w:t>2</w:t>
      </w:r>
      <w:r w:rsidR="008C0DF8" w:rsidRPr="008C0DF8">
        <w:rPr>
          <w:bCs/>
          <w:lang w:val="zh-CN"/>
        </w:rPr>
        <w:t>0</w:t>
      </w:r>
      <w:r w:rsidR="00B14291">
        <w:rPr>
          <w:bCs/>
          <w:lang w:val="zh-CN"/>
        </w:rPr>
        <w:t>25</w:t>
      </w:r>
      <w:r w:rsidR="008C0DF8" w:rsidRPr="008C0DF8">
        <w:rPr>
          <w:bCs/>
          <w:lang w:val="zh-CN"/>
        </w:rPr>
        <w:t>年</w:t>
      </w:r>
      <w:r w:rsidR="00B14291">
        <w:rPr>
          <w:bCs/>
          <w:lang w:val="zh-CN"/>
        </w:rPr>
        <w:t>4</w:t>
      </w:r>
      <w:r w:rsidR="008C0DF8" w:rsidRPr="008C0DF8">
        <w:rPr>
          <w:bCs/>
          <w:lang w:val="zh-CN"/>
        </w:rPr>
        <w:t>月</w:t>
      </w:r>
      <w:r w:rsidR="00B14291">
        <w:rPr>
          <w:bCs/>
          <w:lang w:val="zh-CN"/>
        </w:rPr>
        <w:t>22</w:t>
      </w:r>
      <w:r w:rsidR="008C0DF8" w:rsidRPr="008C0DF8">
        <w:rPr>
          <w:bCs/>
          <w:lang w:val="zh-CN"/>
        </w:rPr>
        <w:t>日至</w:t>
      </w:r>
      <w:r w:rsidR="00B14291">
        <w:rPr>
          <w:bCs/>
          <w:lang w:val="zh-CN"/>
        </w:rPr>
        <w:t>5</w:t>
      </w:r>
      <w:r w:rsidR="008C0DF8" w:rsidRPr="008C0DF8">
        <w:rPr>
          <w:bCs/>
          <w:lang w:val="zh-CN"/>
        </w:rPr>
        <w:t>月</w:t>
      </w:r>
      <w:r w:rsidR="00B14291">
        <w:rPr>
          <w:bCs/>
          <w:lang w:val="zh-CN"/>
        </w:rPr>
        <w:t>9</w:t>
      </w:r>
      <w:r w:rsidR="008C0DF8" w:rsidRPr="008C0DF8">
        <w:rPr>
          <w:bCs/>
          <w:lang w:val="zh-CN"/>
        </w:rPr>
        <w:t>日</w:t>
      </w:r>
      <w:r>
        <w:rPr>
          <w:rFonts w:hint="eastAsia"/>
        </w:rPr>
        <w:t>)</w:t>
      </w:r>
      <w:bookmarkEnd w:id="4"/>
    </w:p>
    <w:p w14:paraId="22B489B9" w14:textId="77777777" w:rsidR="00420EA8" w:rsidRDefault="00420EA8" w:rsidP="00420EA8">
      <w:pPr>
        <w:pStyle w:val="SingleTxtGC"/>
        <w:tabs>
          <w:tab w:val="clear" w:pos="1134"/>
          <w:tab w:val="clear" w:pos="1565"/>
          <w:tab w:val="clear" w:pos="1996"/>
          <w:tab w:val="clear" w:pos="2427"/>
        </w:tabs>
        <w:spacing w:before="6480" w:after="0"/>
        <w:ind w:right="0"/>
        <w:rPr>
          <w:sz w:val="28"/>
          <w:szCs w:val="28"/>
        </w:rPr>
      </w:pPr>
      <w:r w:rsidRPr="00420EA8">
        <w:rPr>
          <w:rFonts w:eastAsia="Calibri"/>
          <w:noProof/>
          <w:sz w:val="20"/>
          <w:szCs w:val="20"/>
          <w:lang w:val="fr-CH" w:eastAsia="fr-CH"/>
        </w:rPr>
        <w:drawing>
          <wp:inline distT="0" distB="0" distL="0" distR="0" wp14:anchorId="5DDE61CA" wp14:editId="24B91AAE">
            <wp:extent cx="533400" cy="495300"/>
            <wp:effectExtent l="0" t="0" r="0" b="0"/>
            <wp:docPr id="2076963115" name="Image 2" descr="卡通人物&#10;&#10;AI 生成的内容可能不正确。"/>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6963115" name="Image 2" descr="卡通人物&#10;&#10;AI 生成的内容可能不正确。"/>
                    <pic:cNvPicPr>
                      <a:picLocks noChangeAspect="1" noChangeArrowheads="1"/>
                    </pic:cNvPicPr>
                  </pic:nvPicPr>
                  <pic:blipFill>
                    <a:blip r:embed="rId10" cstate="print">
                      <a:extLst>
                        <a:ext uri="{28A0092B-C50C-407E-A947-70E740481C1C}">
                          <a14:useLocalDpi xmlns:a14="http://schemas.microsoft.com/office/drawing/2010/main" val="0"/>
                        </a:ext>
                      </a:extLst>
                    </a:blip>
                    <a:srcRect l="-125" t="-133" r="-125" b="-133"/>
                    <a:stretch>
                      <a:fillRect/>
                    </a:stretch>
                  </pic:blipFill>
                  <pic:spPr bwMode="auto">
                    <a:xfrm>
                      <a:off x="0" y="0"/>
                      <a:ext cx="533400" cy="495300"/>
                    </a:xfrm>
                    <a:prstGeom prst="rect">
                      <a:avLst/>
                    </a:prstGeom>
                    <a:noFill/>
                    <a:ln>
                      <a:noFill/>
                    </a:ln>
                  </pic:spPr>
                </pic:pic>
              </a:graphicData>
            </a:graphic>
          </wp:inline>
        </w:drawing>
      </w:r>
    </w:p>
    <w:p w14:paraId="35BEE2A9" w14:textId="6C415DB3" w:rsidR="00960C89" w:rsidRDefault="00AA1BBC" w:rsidP="00420EA8">
      <w:pPr>
        <w:pStyle w:val="SingleTxtGC"/>
        <w:tabs>
          <w:tab w:val="clear" w:pos="1134"/>
          <w:tab w:val="clear" w:pos="1565"/>
          <w:tab w:val="clear" w:pos="1996"/>
          <w:tab w:val="clear" w:pos="2427"/>
        </w:tabs>
        <w:spacing w:after="0"/>
        <w:ind w:right="0"/>
        <w:rPr>
          <w:sz w:val="28"/>
          <w:szCs w:val="28"/>
        </w:rPr>
      </w:pPr>
      <w:r w:rsidRPr="00C1504E">
        <w:rPr>
          <w:rFonts w:hint="eastAsia"/>
          <w:sz w:val="28"/>
          <w:szCs w:val="28"/>
        </w:rPr>
        <w:t>联合国</w:t>
      </w:r>
      <w:r w:rsidR="00AA35AB" w:rsidRPr="00C1504E">
        <w:rPr>
          <w:rFonts w:hint="eastAsia"/>
          <w:sz w:val="28"/>
          <w:szCs w:val="28"/>
        </w:rPr>
        <w:t>·</w:t>
      </w:r>
      <w:r w:rsidR="006B3670" w:rsidRPr="00C1504E">
        <w:rPr>
          <w:rFonts w:hint="eastAsia"/>
          <w:sz w:val="28"/>
          <w:szCs w:val="28"/>
        </w:rPr>
        <w:t>纽约</w:t>
      </w:r>
      <w:r w:rsidRPr="00C1504E">
        <w:rPr>
          <w:rFonts w:hint="eastAsia"/>
          <w:sz w:val="28"/>
          <w:szCs w:val="28"/>
        </w:rPr>
        <w:t>，</w:t>
      </w:r>
      <w:r w:rsidR="00B14291">
        <w:rPr>
          <w:rFonts w:hint="eastAsia"/>
          <w:sz w:val="28"/>
          <w:szCs w:val="28"/>
        </w:rPr>
        <w:t>2</w:t>
      </w:r>
      <w:r w:rsidR="008705B0">
        <w:rPr>
          <w:sz w:val="28"/>
          <w:szCs w:val="28"/>
        </w:rPr>
        <w:t>0</w:t>
      </w:r>
      <w:r w:rsidR="00B14291">
        <w:rPr>
          <w:sz w:val="28"/>
          <w:szCs w:val="28"/>
        </w:rPr>
        <w:t>25</w:t>
      </w:r>
      <w:r w:rsidR="006B3670" w:rsidRPr="00C1504E">
        <w:rPr>
          <w:rFonts w:hint="eastAsia"/>
          <w:sz w:val="28"/>
          <w:szCs w:val="28"/>
        </w:rPr>
        <w:t>年</w:t>
      </w:r>
    </w:p>
    <w:p w14:paraId="770A3C11" w14:textId="77777777" w:rsidR="00BD2157" w:rsidRDefault="00BD2157">
      <w:pPr>
        <w:tabs>
          <w:tab w:val="clear" w:pos="431"/>
        </w:tabs>
        <w:overflowPunct/>
        <w:adjustRightInd/>
        <w:snapToGrid/>
        <w:spacing w:line="240" w:lineRule="auto"/>
        <w:jc w:val="left"/>
        <w:rPr>
          <w:sz w:val="28"/>
          <w:szCs w:val="28"/>
        </w:rPr>
      </w:pPr>
    </w:p>
    <w:p w14:paraId="5EAF4DBD" w14:textId="77777777" w:rsidR="00BD2157" w:rsidRDefault="00BD2157">
      <w:pPr>
        <w:tabs>
          <w:tab w:val="clear" w:pos="431"/>
        </w:tabs>
        <w:overflowPunct/>
        <w:adjustRightInd/>
        <w:snapToGrid/>
        <w:spacing w:line="240" w:lineRule="auto"/>
        <w:jc w:val="left"/>
        <w:rPr>
          <w:sz w:val="28"/>
          <w:szCs w:val="28"/>
        </w:rPr>
        <w:sectPr w:rsidR="00BD2157" w:rsidSect="002576F0">
          <w:footerReference w:type="first" r:id="rId11"/>
          <w:endnotePr>
            <w:numFmt w:val="decimal"/>
          </w:endnotePr>
          <w:type w:val="oddPage"/>
          <w:pgSz w:w="11906" w:h="16838" w:code="9"/>
          <w:pgMar w:top="1418" w:right="1134" w:bottom="1134" w:left="1134" w:header="851" w:footer="567" w:gutter="0"/>
          <w:cols w:space="425"/>
          <w:titlePg/>
          <w:docGrid w:type="lines" w:linePitch="326"/>
        </w:sectPr>
      </w:pPr>
    </w:p>
    <w:p w14:paraId="0646255A" w14:textId="77777777" w:rsidR="009523EF" w:rsidRPr="009523EF" w:rsidRDefault="009523EF" w:rsidP="00107BB1">
      <w:pPr>
        <w:pStyle w:val="SingleTxtGC"/>
        <w:tabs>
          <w:tab w:val="clear" w:pos="1134"/>
          <w:tab w:val="clear" w:pos="1565"/>
          <w:tab w:val="clear" w:pos="1996"/>
          <w:tab w:val="clear" w:pos="2427"/>
        </w:tabs>
        <w:spacing w:before="240" w:after="840"/>
        <w:ind w:right="0"/>
        <w:rPr>
          <w:sz w:val="28"/>
          <w:szCs w:val="28"/>
        </w:rPr>
      </w:pPr>
    </w:p>
    <w:p w14:paraId="4C13B16E" w14:textId="77777777" w:rsidR="00444D4E" w:rsidRPr="00581FBC" w:rsidRDefault="00444D4E" w:rsidP="00662D27">
      <w:pPr>
        <w:pStyle w:val="H4GC"/>
        <w:keepNext w:val="0"/>
        <w:spacing w:before="1400"/>
        <w:ind w:left="2268"/>
      </w:pPr>
      <w:r w:rsidRPr="00581FBC">
        <w:rPr>
          <w:rFonts w:hint="eastAsia"/>
        </w:rPr>
        <w:t>说明</w:t>
      </w:r>
    </w:p>
    <w:p w14:paraId="2A8AAA98" w14:textId="710078E8" w:rsidR="006317C5" w:rsidRDefault="002D53A4" w:rsidP="00444D4E">
      <w:pPr>
        <w:pStyle w:val="SingleTxtGC"/>
      </w:pPr>
      <w:r>
        <w:rPr>
          <w:rFonts w:hint="eastAsia"/>
        </w:rPr>
        <w:tab/>
      </w:r>
      <w:r w:rsidR="008C0DF8" w:rsidRPr="008C0DF8">
        <w:t>联合国文件编号由字母和数字构成。凡提及这种格式的编号，即指联合国某一文件。</w:t>
      </w:r>
    </w:p>
    <w:p w14:paraId="24BF56B2" w14:textId="7DD2139A" w:rsidR="0003459D" w:rsidRDefault="00B14291" w:rsidP="0045158C">
      <w:pPr>
        <w:pStyle w:val="SingleTxtGC"/>
        <w:spacing w:before="10320"/>
      </w:pPr>
      <w:r>
        <w:t>ISSN</w:t>
      </w:r>
      <w:r w:rsidR="003D34C4" w:rsidRPr="003D34C4">
        <w:t xml:space="preserve"> 0</w:t>
      </w:r>
      <w:r>
        <w:t>252</w:t>
      </w:r>
      <w:r w:rsidR="003D34C4" w:rsidRPr="003D34C4">
        <w:t>-</w:t>
      </w:r>
      <w:r>
        <w:t>1296</w:t>
      </w:r>
    </w:p>
    <w:p w14:paraId="477E52FF" w14:textId="77777777" w:rsidR="00390C08" w:rsidRDefault="00390C08" w:rsidP="00444D4E">
      <w:pPr>
        <w:pStyle w:val="SingleTxtGC"/>
      </w:pPr>
    </w:p>
    <w:p w14:paraId="5B6DBD75" w14:textId="77777777" w:rsidR="0045158C" w:rsidRDefault="0045158C" w:rsidP="00444D4E">
      <w:pPr>
        <w:pStyle w:val="SingleTxtGC"/>
        <w:sectPr w:rsidR="0045158C" w:rsidSect="00BD2157">
          <w:endnotePr>
            <w:numFmt w:val="decimal"/>
          </w:endnotePr>
          <w:pgSz w:w="11906" w:h="16838" w:code="9"/>
          <w:pgMar w:top="1418" w:right="1134" w:bottom="1134" w:left="1134" w:header="851" w:footer="567" w:gutter="0"/>
          <w:cols w:space="425"/>
          <w:titlePg/>
          <w:docGrid w:type="lines" w:linePitch="326"/>
        </w:sectPr>
      </w:pPr>
    </w:p>
    <w:p w14:paraId="1C0A26B2" w14:textId="21282FB3" w:rsidR="00C64136" w:rsidRPr="00CB4C14" w:rsidRDefault="00C64136" w:rsidP="00C64136">
      <w:pPr>
        <w:spacing w:before="120" w:after="240"/>
        <w:jc w:val="right"/>
      </w:pPr>
      <w:r w:rsidRPr="00CB4C14">
        <w:lastRenderedPageBreak/>
        <w:t>[</w:t>
      </w:r>
      <w:r w:rsidR="00B14291">
        <w:rPr>
          <w:lang w:val="zh-CN"/>
        </w:rPr>
        <w:t>2</w:t>
      </w:r>
      <w:r w:rsidR="00CA6A4F" w:rsidRPr="00CA6A4F">
        <w:rPr>
          <w:lang w:val="zh-CN"/>
        </w:rPr>
        <w:t>0</w:t>
      </w:r>
      <w:r w:rsidR="00B14291">
        <w:rPr>
          <w:lang w:val="zh-CN"/>
        </w:rPr>
        <w:t>25</w:t>
      </w:r>
      <w:r w:rsidR="00CA6A4F" w:rsidRPr="00CA6A4F">
        <w:rPr>
          <w:lang w:val="zh-CN"/>
        </w:rPr>
        <w:t>年</w:t>
      </w:r>
      <w:r w:rsidR="00B14291">
        <w:rPr>
          <w:lang w:val="zh-CN"/>
        </w:rPr>
        <w:t>1</w:t>
      </w:r>
      <w:r w:rsidR="00CA6A4F" w:rsidRPr="00CA6A4F">
        <w:rPr>
          <w:lang w:val="zh-CN"/>
        </w:rPr>
        <w:t>0</w:t>
      </w:r>
      <w:r w:rsidR="00CA6A4F" w:rsidRPr="00CA6A4F">
        <w:rPr>
          <w:lang w:val="zh-CN"/>
        </w:rPr>
        <w:t>月</w:t>
      </w:r>
      <w:r w:rsidR="00B14291">
        <w:rPr>
          <w:lang w:val="zh-CN"/>
        </w:rPr>
        <w:t>15</w:t>
      </w:r>
      <w:r w:rsidR="00CA6A4F" w:rsidRPr="00CA6A4F">
        <w:rPr>
          <w:lang w:val="zh-CN"/>
        </w:rPr>
        <w:t>日</w:t>
      </w:r>
      <w:r w:rsidRPr="00CB4C14">
        <w:t>]</w:t>
      </w:r>
    </w:p>
    <w:p w14:paraId="030203D8" w14:textId="77777777" w:rsidR="00D22ECC" w:rsidRDefault="00D22ECC" w:rsidP="00A43DAD">
      <w:pPr>
        <w:spacing w:after="120"/>
        <w:rPr>
          <w:sz w:val="28"/>
          <w:szCs w:val="28"/>
        </w:rPr>
      </w:pPr>
      <w:r>
        <w:rPr>
          <w:rFonts w:hint="eastAsia"/>
          <w:sz w:val="28"/>
          <w:szCs w:val="28"/>
        </w:rPr>
        <w:t>目录</w:t>
      </w:r>
    </w:p>
    <w:p w14:paraId="7F5A1E87" w14:textId="0753A231" w:rsidR="00D22ECC" w:rsidRPr="00115A19" w:rsidRDefault="00D22ECC" w:rsidP="00A43DAD">
      <w:pPr>
        <w:tabs>
          <w:tab w:val="right" w:pos="8789"/>
          <w:tab w:val="right" w:pos="9639"/>
        </w:tabs>
        <w:spacing w:after="120"/>
        <w:ind w:left="488"/>
        <w:rPr>
          <w:rFonts w:eastAsia="楷体"/>
          <w:sz w:val="23"/>
          <w:szCs w:val="23"/>
        </w:rPr>
      </w:pPr>
      <w:r w:rsidRPr="00115A19">
        <w:rPr>
          <w:rFonts w:eastAsia="楷体"/>
          <w:sz w:val="18"/>
          <w:szCs w:val="18"/>
          <w:lang w:val="fr-CH"/>
        </w:rPr>
        <w:tab/>
      </w:r>
      <w:r>
        <w:rPr>
          <w:rFonts w:eastAsia="楷体" w:hint="eastAsia"/>
          <w:sz w:val="18"/>
          <w:szCs w:val="18"/>
          <w:lang w:val="fr-CH"/>
        </w:rPr>
        <w:tab/>
      </w:r>
      <w:r w:rsidRPr="00115A19">
        <w:rPr>
          <w:rFonts w:eastAsia="楷体" w:hint="eastAsia"/>
          <w:sz w:val="18"/>
          <w:szCs w:val="18"/>
        </w:rPr>
        <w:t>页次</w:t>
      </w:r>
    </w:p>
    <w:p w14:paraId="604FF0DA" w14:textId="11EF6F41" w:rsidR="00FD3884" w:rsidRDefault="00323AF6" w:rsidP="00D22ECC">
      <w:pPr>
        <w:pStyle w:val="aa"/>
        <w:rPr>
          <w:noProof/>
        </w:rPr>
      </w:pPr>
      <w:r>
        <w:tab/>
      </w:r>
      <w:r>
        <w:tab/>
      </w:r>
      <w:r w:rsidR="00FD3884">
        <w:fldChar w:fldCharType="begin"/>
      </w:r>
      <w:r w:rsidR="00FD3884">
        <w:instrText xml:space="preserve"> </w:instrText>
      </w:r>
      <w:r w:rsidR="00FD3884">
        <w:rPr>
          <w:rFonts w:hint="eastAsia"/>
        </w:rPr>
        <w:instrText>TOC \o "1-3" \h \z \u</w:instrText>
      </w:r>
      <w:r w:rsidR="00FD3884">
        <w:instrText xml:space="preserve"> </w:instrText>
      </w:r>
      <w:r w:rsidR="00FD3884">
        <w:fldChar w:fldCharType="separate"/>
      </w:r>
      <w:hyperlink w:anchor="_Toc212473981" w:history="1">
        <w:r w:rsidR="00FD3884" w:rsidRPr="00C6684D">
          <w:rPr>
            <w:noProof/>
          </w:rPr>
          <w:t>送文函</w:t>
        </w:r>
        <w:r w:rsidR="00FD3884">
          <w:rPr>
            <w:noProof/>
            <w:webHidden/>
          </w:rPr>
          <w:tab/>
        </w:r>
        <w:r>
          <w:rPr>
            <w:noProof/>
            <w:webHidden/>
          </w:rPr>
          <w:tab/>
        </w:r>
        <w:r w:rsidR="00FD3884">
          <w:rPr>
            <w:noProof/>
            <w:webHidden/>
          </w:rPr>
          <w:fldChar w:fldCharType="begin"/>
        </w:r>
        <w:r w:rsidR="00FD3884">
          <w:rPr>
            <w:noProof/>
            <w:webHidden/>
          </w:rPr>
          <w:instrText xml:space="preserve"> PAGEREF _Toc212473981 \h </w:instrText>
        </w:r>
        <w:r w:rsidR="00FD3884">
          <w:rPr>
            <w:noProof/>
            <w:webHidden/>
          </w:rPr>
        </w:r>
        <w:r w:rsidR="00FD3884">
          <w:rPr>
            <w:noProof/>
            <w:webHidden/>
          </w:rPr>
          <w:fldChar w:fldCharType="separate"/>
        </w:r>
        <w:r w:rsidR="006C3232">
          <w:rPr>
            <w:noProof/>
            <w:webHidden/>
          </w:rPr>
          <w:t>1</w:t>
        </w:r>
        <w:r w:rsidR="00FD3884">
          <w:rPr>
            <w:noProof/>
            <w:webHidden/>
          </w:rPr>
          <w:fldChar w:fldCharType="end"/>
        </w:r>
      </w:hyperlink>
    </w:p>
    <w:p w14:paraId="65FF6ADF" w14:textId="25E2EC20" w:rsidR="002B26A4" w:rsidRPr="00C6684D" w:rsidRDefault="002B26A4" w:rsidP="002B26A4">
      <w:pPr>
        <w:tabs>
          <w:tab w:val="right" w:pos="8789"/>
          <w:tab w:val="right" w:pos="9639"/>
        </w:tabs>
        <w:spacing w:after="120"/>
        <w:ind w:left="488"/>
        <w:rPr>
          <w:noProof/>
        </w:rPr>
      </w:pPr>
      <w:r w:rsidRPr="00115A19">
        <w:rPr>
          <w:rFonts w:eastAsia="楷体" w:hint="eastAsia"/>
          <w:noProof/>
          <w:sz w:val="18"/>
          <w:szCs w:val="18"/>
        </w:rPr>
        <w:t>章次</w:t>
      </w:r>
    </w:p>
    <w:p w14:paraId="75D7C73D" w14:textId="5F7E3896" w:rsidR="00FD3884" w:rsidRPr="00C6684D" w:rsidRDefault="00CE04A6" w:rsidP="008F7EAA">
      <w:pPr>
        <w:pStyle w:val="aa"/>
        <w:ind w:right="0"/>
        <w:rPr>
          <w:noProof/>
        </w:rPr>
      </w:pPr>
      <w:r>
        <w:rPr>
          <w:noProof/>
        </w:rPr>
        <w:tab/>
      </w:r>
      <w:hyperlink w:anchor="_Toc212473982" w:history="1">
        <w:r w:rsidR="00FD3884" w:rsidRPr="00C6684D">
          <w:rPr>
            <w:noProof/>
          </w:rPr>
          <w:t>一</w:t>
        </w:r>
        <w:r w:rsidR="00FD3884" w:rsidRPr="00C6684D">
          <w:rPr>
            <w:noProof/>
          </w:rPr>
          <w:t>.</w:t>
        </w:r>
        <w:r w:rsidR="00FD3884" w:rsidRPr="00C6684D">
          <w:rPr>
            <w:noProof/>
          </w:rPr>
          <w:tab/>
        </w:r>
        <w:r w:rsidR="00FD3884" w:rsidRPr="00C6684D">
          <w:rPr>
            <w:noProof/>
          </w:rPr>
          <w:t>组织及相关事项</w:t>
        </w:r>
        <w:r w:rsidR="00FD3884">
          <w:rPr>
            <w:noProof/>
            <w:webHidden/>
          </w:rPr>
          <w:tab/>
        </w:r>
        <w:r>
          <w:rPr>
            <w:noProof/>
            <w:webHidden/>
          </w:rPr>
          <w:tab/>
        </w:r>
        <w:r w:rsidR="00FD3884">
          <w:rPr>
            <w:noProof/>
            <w:webHidden/>
          </w:rPr>
          <w:fldChar w:fldCharType="begin"/>
        </w:r>
        <w:r w:rsidR="00FD3884">
          <w:rPr>
            <w:noProof/>
            <w:webHidden/>
          </w:rPr>
          <w:instrText xml:space="preserve"> PAGEREF _Toc212473982 \h </w:instrText>
        </w:r>
        <w:r w:rsidR="00FD3884">
          <w:rPr>
            <w:noProof/>
            <w:webHidden/>
          </w:rPr>
        </w:r>
        <w:r w:rsidR="00FD3884">
          <w:rPr>
            <w:noProof/>
            <w:webHidden/>
          </w:rPr>
          <w:fldChar w:fldCharType="separate"/>
        </w:r>
        <w:r w:rsidR="006C3232">
          <w:rPr>
            <w:noProof/>
            <w:webHidden/>
          </w:rPr>
          <w:t>3</w:t>
        </w:r>
        <w:r w:rsidR="00FD3884">
          <w:rPr>
            <w:noProof/>
            <w:webHidden/>
          </w:rPr>
          <w:fldChar w:fldCharType="end"/>
        </w:r>
      </w:hyperlink>
    </w:p>
    <w:p w14:paraId="72036C83" w14:textId="26746F14" w:rsidR="00FD3884" w:rsidRPr="00C6684D" w:rsidRDefault="00CE04A6" w:rsidP="008F7EAA">
      <w:pPr>
        <w:pStyle w:val="aa"/>
        <w:ind w:right="0"/>
        <w:rPr>
          <w:noProof/>
        </w:rPr>
      </w:pPr>
      <w:r>
        <w:rPr>
          <w:noProof/>
        </w:rPr>
        <w:tab/>
      </w:r>
      <w:r>
        <w:rPr>
          <w:noProof/>
        </w:rPr>
        <w:tab/>
      </w:r>
      <w:hyperlink w:anchor="_Toc212473983" w:history="1">
        <w:r w:rsidR="00FD3884" w:rsidRPr="00C6684D">
          <w:rPr>
            <w:noProof/>
          </w:rPr>
          <w:t>A.</w:t>
        </w:r>
        <w:r w:rsidR="00FD3884" w:rsidRPr="00C6684D">
          <w:rPr>
            <w:noProof/>
          </w:rPr>
          <w:tab/>
        </w:r>
        <w:r w:rsidR="00FD3884" w:rsidRPr="00C6684D">
          <w:rPr>
            <w:noProof/>
          </w:rPr>
          <w:t>《消除一切形式种族歧视国际公约》缔约国</w:t>
        </w:r>
        <w:r w:rsidR="00FD3884">
          <w:rPr>
            <w:noProof/>
            <w:webHidden/>
          </w:rPr>
          <w:tab/>
        </w:r>
        <w:r w:rsidR="00F07A3F">
          <w:rPr>
            <w:noProof/>
            <w:webHidden/>
          </w:rPr>
          <w:tab/>
        </w:r>
        <w:r w:rsidR="00FD3884">
          <w:rPr>
            <w:noProof/>
            <w:webHidden/>
          </w:rPr>
          <w:fldChar w:fldCharType="begin"/>
        </w:r>
        <w:r w:rsidR="00FD3884">
          <w:rPr>
            <w:noProof/>
            <w:webHidden/>
          </w:rPr>
          <w:instrText xml:space="preserve"> PAGEREF _Toc212473983 \h </w:instrText>
        </w:r>
        <w:r w:rsidR="00FD3884">
          <w:rPr>
            <w:noProof/>
            <w:webHidden/>
          </w:rPr>
        </w:r>
        <w:r w:rsidR="00FD3884">
          <w:rPr>
            <w:noProof/>
            <w:webHidden/>
          </w:rPr>
          <w:fldChar w:fldCharType="separate"/>
        </w:r>
        <w:r w:rsidR="006C3232">
          <w:rPr>
            <w:noProof/>
            <w:webHidden/>
          </w:rPr>
          <w:t>3</w:t>
        </w:r>
        <w:r w:rsidR="00FD3884">
          <w:rPr>
            <w:noProof/>
            <w:webHidden/>
          </w:rPr>
          <w:fldChar w:fldCharType="end"/>
        </w:r>
      </w:hyperlink>
    </w:p>
    <w:p w14:paraId="0866D973" w14:textId="40F40A2A" w:rsidR="00FD3884" w:rsidRPr="00C6684D" w:rsidRDefault="00F07A3F" w:rsidP="008F7EAA">
      <w:pPr>
        <w:pStyle w:val="aa"/>
        <w:ind w:right="0"/>
        <w:rPr>
          <w:noProof/>
        </w:rPr>
      </w:pPr>
      <w:r>
        <w:rPr>
          <w:noProof/>
        </w:rPr>
        <w:tab/>
      </w:r>
      <w:r>
        <w:rPr>
          <w:noProof/>
        </w:rPr>
        <w:tab/>
      </w:r>
      <w:hyperlink w:anchor="_Toc212473984" w:history="1">
        <w:r w:rsidR="00FD3884" w:rsidRPr="00C6684D">
          <w:rPr>
            <w:noProof/>
          </w:rPr>
          <w:t>B.</w:t>
        </w:r>
        <w:r w:rsidR="00FD3884" w:rsidRPr="00C6684D">
          <w:rPr>
            <w:noProof/>
          </w:rPr>
          <w:tab/>
        </w:r>
        <w:r w:rsidR="00FD3884" w:rsidRPr="00C6684D">
          <w:rPr>
            <w:noProof/>
          </w:rPr>
          <w:t>届会和议程</w:t>
        </w:r>
        <w:r w:rsidR="00FD3884">
          <w:rPr>
            <w:noProof/>
            <w:webHidden/>
          </w:rPr>
          <w:tab/>
        </w:r>
        <w:r>
          <w:rPr>
            <w:noProof/>
            <w:webHidden/>
          </w:rPr>
          <w:tab/>
        </w:r>
        <w:r w:rsidR="00FD3884">
          <w:rPr>
            <w:noProof/>
            <w:webHidden/>
          </w:rPr>
          <w:fldChar w:fldCharType="begin"/>
        </w:r>
        <w:r w:rsidR="00FD3884">
          <w:rPr>
            <w:noProof/>
            <w:webHidden/>
          </w:rPr>
          <w:instrText xml:space="preserve"> PAGEREF _Toc212473984 \h </w:instrText>
        </w:r>
        <w:r w:rsidR="00FD3884">
          <w:rPr>
            <w:noProof/>
            <w:webHidden/>
          </w:rPr>
        </w:r>
        <w:r w:rsidR="00FD3884">
          <w:rPr>
            <w:noProof/>
            <w:webHidden/>
          </w:rPr>
          <w:fldChar w:fldCharType="separate"/>
        </w:r>
        <w:r w:rsidR="006C3232">
          <w:rPr>
            <w:noProof/>
            <w:webHidden/>
          </w:rPr>
          <w:t>3</w:t>
        </w:r>
        <w:r w:rsidR="00FD3884">
          <w:rPr>
            <w:noProof/>
            <w:webHidden/>
          </w:rPr>
          <w:fldChar w:fldCharType="end"/>
        </w:r>
      </w:hyperlink>
    </w:p>
    <w:p w14:paraId="6CB0CDFE" w14:textId="689DC5F8" w:rsidR="00FD3884" w:rsidRPr="00C6684D" w:rsidRDefault="00F07A3F" w:rsidP="008F7EAA">
      <w:pPr>
        <w:pStyle w:val="aa"/>
        <w:ind w:right="0"/>
        <w:rPr>
          <w:noProof/>
        </w:rPr>
      </w:pPr>
      <w:r>
        <w:rPr>
          <w:noProof/>
        </w:rPr>
        <w:tab/>
      </w:r>
      <w:r>
        <w:rPr>
          <w:noProof/>
        </w:rPr>
        <w:tab/>
      </w:r>
      <w:hyperlink w:anchor="_Toc212473985" w:history="1">
        <w:r w:rsidR="00FD3884" w:rsidRPr="00C6684D">
          <w:rPr>
            <w:noProof/>
          </w:rPr>
          <w:t>C.</w:t>
        </w:r>
        <w:r w:rsidR="00FD3884" w:rsidRPr="00C6684D">
          <w:rPr>
            <w:noProof/>
          </w:rPr>
          <w:tab/>
        </w:r>
        <w:r w:rsidR="00FD3884" w:rsidRPr="00C6684D">
          <w:rPr>
            <w:noProof/>
          </w:rPr>
          <w:t>委员</w:t>
        </w:r>
        <w:r w:rsidR="00FD3884">
          <w:rPr>
            <w:noProof/>
            <w:webHidden/>
          </w:rPr>
          <w:tab/>
        </w:r>
        <w:r>
          <w:rPr>
            <w:noProof/>
            <w:webHidden/>
          </w:rPr>
          <w:tab/>
        </w:r>
        <w:r w:rsidR="00FD3884">
          <w:rPr>
            <w:noProof/>
            <w:webHidden/>
          </w:rPr>
          <w:fldChar w:fldCharType="begin"/>
        </w:r>
        <w:r w:rsidR="00FD3884">
          <w:rPr>
            <w:noProof/>
            <w:webHidden/>
          </w:rPr>
          <w:instrText xml:space="preserve"> PAGEREF _Toc212473985 \h </w:instrText>
        </w:r>
        <w:r w:rsidR="00FD3884">
          <w:rPr>
            <w:noProof/>
            <w:webHidden/>
          </w:rPr>
        </w:r>
        <w:r w:rsidR="00FD3884">
          <w:rPr>
            <w:noProof/>
            <w:webHidden/>
          </w:rPr>
          <w:fldChar w:fldCharType="separate"/>
        </w:r>
        <w:r w:rsidR="006C3232">
          <w:rPr>
            <w:noProof/>
            <w:webHidden/>
          </w:rPr>
          <w:t>3</w:t>
        </w:r>
        <w:r w:rsidR="00FD3884">
          <w:rPr>
            <w:noProof/>
            <w:webHidden/>
          </w:rPr>
          <w:fldChar w:fldCharType="end"/>
        </w:r>
      </w:hyperlink>
    </w:p>
    <w:p w14:paraId="55DB7279" w14:textId="04DBC6F2" w:rsidR="00FD3884" w:rsidRPr="00C6684D" w:rsidRDefault="00F07A3F" w:rsidP="008F7EAA">
      <w:pPr>
        <w:pStyle w:val="aa"/>
        <w:ind w:right="0"/>
        <w:rPr>
          <w:noProof/>
        </w:rPr>
      </w:pPr>
      <w:r>
        <w:rPr>
          <w:noProof/>
        </w:rPr>
        <w:tab/>
      </w:r>
      <w:r>
        <w:rPr>
          <w:noProof/>
        </w:rPr>
        <w:tab/>
      </w:r>
      <w:hyperlink w:anchor="_Toc212473986" w:history="1">
        <w:r w:rsidR="00FD3884" w:rsidRPr="00C6684D">
          <w:rPr>
            <w:noProof/>
          </w:rPr>
          <w:t>D.</w:t>
        </w:r>
        <w:r w:rsidR="00FD3884" w:rsidRPr="00C6684D">
          <w:rPr>
            <w:noProof/>
          </w:rPr>
          <w:tab/>
        </w:r>
        <w:r w:rsidR="00FD3884" w:rsidRPr="00C6684D">
          <w:rPr>
            <w:noProof/>
          </w:rPr>
          <w:t>委员会主席团成员</w:t>
        </w:r>
        <w:r w:rsidR="00FD3884">
          <w:rPr>
            <w:noProof/>
            <w:webHidden/>
          </w:rPr>
          <w:tab/>
        </w:r>
        <w:r>
          <w:rPr>
            <w:noProof/>
            <w:webHidden/>
          </w:rPr>
          <w:tab/>
        </w:r>
        <w:r w:rsidR="00FD3884">
          <w:rPr>
            <w:noProof/>
            <w:webHidden/>
          </w:rPr>
          <w:fldChar w:fldCharType="begin"/>
        </w:r>
        <w:r w:rsidR="00FD3884">
          <w:rPr>
            <w:noProof/>
            <w:webHidden/>
          </w:rPr>
          <w:instrText xml:space="preserve"> PAGEREF _Toc212473986 \h </w:instrText>
        </w:r>
        <w:r w:rsidR="00FD3884">
          <w:rPr>
            <w:noProof/>
            <w:webHidden/>
          </w:rPr>
        </w:r>
        <w:r w:rsidR="00FD3884">
          <w:rPr>
            <w:noProof/>
            <w:webHidden/>
          </w:rPr>
          <w:fldChar w:fldCharType="separate"/>
        </w:r>
        <w:r w:rsidR="006C3232">
          <w:rPr>
            <w:noProof/>
            <w:webHidden/>
          </w:rPr>
          <w:t>4</w:t>
        </w:r>
        <w:r w:rsidR="00FD3884">
          <w:rPr>
            <w:noProof/>
            <w:webHidden/>
          </w:rPr>
          <w:fldChar w:fldCharType="end"/>
        </w:r>
      </w:hyperlink>
    </w:p>
    <w:p w14:paraId="5EC366B2" w14:textId="0B044DBF" w:rsidR="00FD3884" w:rsidRPr="00C6684D" w:rsidRDefault="00F07A3F" w:rsidP="008F7EAA">
      <w:pPr>
        <w:pStyle w:val="aa"/>
        <w:ind w:left="1565" w:right="0" w:hanging="1565"/>
        <w:rPr>
          <w:noProof/>
        </w:rPr>
      </w:pPr>
      <w:r>
        <w:rPr>
          <w:noProof/>
        </w:rPr>
        <w:tab/>
      </w:r>
      <w:r>
        <w:rPr>
          <w:noProof/>
        </w:rPr>
        <w:tab/>
      </w:r>
      <w:hyperlink w:anchor="_Toc212473987" w:history="1">
        <w:r w:rsidR="00FD3884" w:rsidRPr="00C6684D">
          <w:rPr>
            <w:noProof/>
          </w:rPr>
          <w:t>E.</w:t>
        </w:r>
        <w:r w:rsidR="00FD3884" w:rsidRPr="00C6684D">
          <w:rPr>
            <w:noProof/>
          </w:rPr>
          <w:tab/>
        </w:r>
        <w:r w:rsidR="00FD3884" w:rsidRPr="00C6684D">
          <w:rPr>
            <w:noProof/>
          </w:rPr>
          <w:t>与国际劳工组织、联合国难民事务高级专员公署、</w:t>
        </w:r>
        <w:r>
          <w:rPr>
            <w:noProof/>
          </w:rPr>
          <w:br/>
        </w:r>
        <w:r w:rsidR="00FD3884" w:rsidRPr="00C6684D">
          <w:rPr>
            <w:noProof/>
          </w:rPr>
          <w:t>联合国教育、科学及文化组织、人权理事会特别程序和区域人权机制的合作</w:t>
        </w:r>
        <w:r w:rsidR="00FD3884">
          <w:rPr>
            <w:noProof/>
            <w:webHidden/>
          </w:rPr>
          <w:tab/>
        </w:r>
        <w:r w:rsidR="008F4670">
          <w:rPr>
            <w:noProof/>
            <w:webHidden/>
          </w:rPr>
          <w:tab/>
        </w:r>
        <w:r w:rsidR="00FD3884">
          <w:rPr>
            <w:noProof/>
            <w:webHidden/>
          </w:rPr>
          <w:fldChar w:fldCharType="begin"/>
        </w:r>
        <w:r w:rsidR="00FD3884">
          <w:rPr>
            <w:noProof/>
            <w:webHidden/>
          </w:rPr>
          <w:instrText xml:space="preserve"> PAGEREF _Toc212473987 \h </w:instrText>
        </w:r>
        <w:r w:rsidR="00FD3884">
          <w:rPr>
            <w:noProof/>
            <w:webHidden/>
          </w:rPr>
        </w:r>
        <w:r w:rsidR="00FD3884">
          <w:rPr>
            <w:noProof/>
            <w:webHidden/>
          </w:rPr>
          <w:fldChar w:fldCharType="separate"/>
        </w:r>
        <w:r w:rsidR="006C3232">
          <w:rPr>
            <w:noProof/>
            <w:webHidden/>
          </w:rPr>
          <w:t>4</w:t>
        </w:r>
        <w:r w:rsidR="00FD3884">
          <w:rPr>
            <w:noProof/>
            <w:webHidden/>
          </w:rPr>
          <w:fldChar w:fldCharType="end"/>
        </w:r>
      </w:hyperlink>
    </w:p>
    <w:p w14:paraId="0947933C" w14:textId="62EF1F70" w:rsidR="00FD3884" w:rsidRPr="00C6684D" w:rsidRDefault="008F4670" w:rsidP="008F7EAA">
      <w:pPr>
        <w:pStyle w:val="aa"/>
        <w:ind w:right="0"/>
        <w:rPr>
          <w:noProof/>
        </w:rPr>
      </w:pPr>
      <w:r>
        <w:rPr>
          <w:noProof/>
        </w:rPr>
        <w:tab/>
      </w:r>
      <w:r>
        <w:rPr>
          <w:noProof/>
        </w:rPr>
        <w:tab/>
      </w:r>
      <w:hyperlink w:anchor="_Toc212473988" w:history="1">
        <w:r w:rsidR="00FD3884" w:rsidRPr="00C6684D">
          <w:rPr>
            <w:noProof/>
          </w:rPr>
          <w:t>F.</w:t>
        </w:r>
        <w:r w:rsidR="00FD3884" w:rsidRPr="00C6684D">
          <w:rPr>
            <w:noProof/>
          </w:rPr>
          <w:tab/>
        </w:r>
        <w:r w:rsidR="00FD3884" w:rsidRPr="00C6684D">
          <w:rPr>
            <w:noProof/>
          </w:rPr>
          <w:t>其他事项</w:t>
        </w:r>
        <w:r w:rsidR="00FD3884">
          <w:rPr>
            <w:noProof/>
            <w:webHidden/>
          </w:rPr>
          <w:tab/>
        </w:r>
        <w:r>
          <w:rPr>
            <w:noProof/>
            <w:webHidden/>
          </w:rPr>
          <w:tab/>
        </w:r>
        <w:r w:rsidR="00FD3884">
          <w:rPr>
            <w:noProof/>
            <w:webHidden/>
          </w:rPr>
          <w:fldChar w:fldCharType="begin"/>
        </w:r>
        <w:r w:rsidR="00FD3884">
          <w:rPr>
            <w:noProof/>
            <w:webHidden/>
          </w:rPr>
          <w:instrText xml:space="preserve"> PAGEREF _Toc212473988 \h </w:instrText>
        </w:r>
        <w:r w:rsidR="00FD3884">
          <w:rPr>
            <w:noProof/>
            <w:webHidden/>
          </w:rPr>
        </w:r>
        <w:r w:rsidR="00FD3884">
          <w:rPr>
            <w:noProof/>
            <w:webHidden/>
          </w:rPr>
          <w:fldChar w:fldCharType="separate"/>
        </w:r>
        <w:r w:rsidR="006C3232">
          <w:rPr>
            <w:noProof/>
            <w:webHidden/>
          </w:rPr>
          <w:t>5</w:t>
        </w:r>
        <w:r w:rsidR="00FD3884">
          <w:rPr>
            <w:noProof/>
            <w:webHidden/>
          </w:rPr>
          <w:fldChar w:fldCharType="end"/>
        </w:r>
      </w:hyperlink>
    </w:p>
    <w:p w14:paraId="19E80CBC" w14:textId="3422F740" w:rsidR="00FD3884" w:rsidRPr="00C6684D" w:rsidRDefault="008F4670" w:rsidP="008F7EAA">
      <w:pPr>
        <w:pStyle w:val="aa"/>
        <w:ind w:right="0"/>
        <w:rPr>
          <w:noProof/>
        </w:rPr>
      </w:pPr>
      <w:r>
        <w:rPr>
          <w:noProof/>
        </w:rPr>
        <w:tab/>
      </w:r>
      <w:r>
        <w:rPr>
          <w:noProof/>
        </w:rPr>
        <w:tab/>
      </w:r>
      <w:hyperlink w:anchor="_Toc212473989" w:history="1">
        <w:r w:rsidR="00FD3884" w:rsidRPr="00C6684D">
          <w:rPr>
            <w:noProof/>
          </w:rPr>
          <w:t>G.</w:t>
        </w:r>
        <w:r w:rsidR="00FD3884" w:rsidRPr="00C6684D">
          <w:rPr>
            <w:noProof/>
          </w:rPr>
          <w:tab/>
        </w:r>
        <w:r w:rsidR="00FD3884" w:rsidRPr="00C6684D">
          <w:rPr>
            <w:noProof/>
          </w:rPr>
          <w:t>通过委员会年度报告</w:t>
        </w:r>
        <w:r>
          <w:rPr>
            <w:noProof/>
          </w:rPr>
          <w:tab/>
        </w:r>
        <w:r w:rsidR="00FD3884">
          <w:rPr>
            <w:noProof/>
            <w:webHidden/>
          </w:rPr>
          <w:tab/>
        </w:r>
        <w:r w:rsidR="00FD3884">
          <w:rPr>
            <w:noProof/>
            <w:webHidden/>
          </w:rPr>
          <w:fldChar w:fldCharType="begin"/>
        </w:r>
        <w:r w:rsidR="00FD3884">
          <w:rPr>
            <w:noProof/>
            <w:webHidden/>
          </w:rPr>
          <w:instrText xml:space="preserve"> PAGEREF _Toc212473989 \h </w:instrText>
        </w:r>
        <w:r w:rsidR="00FD3884">
          <w:rPr>
            <w:noProof/>
            <w:webHidden/>
          </w:rPr>
        </w:r>
        <w:r w:rsidR="00FD3884">
          <w:rPr>
            <w:noProof/>
            <w:webHidden/>
          </w:rPr>
          <w:fldChar w:fldCharType="separate"/>
        </w:r>
        <w:r w:rsidR="006C3232">
          <w:rPr>
            <w:noProof/>
            <w:webHidden/>
          </w:rPr>
          <w:t>5</w:t>
        </w:r>
        <w:r w:rsidR="00FD3884">
          <w:rPr>
            <w:noProof/>
            <w:webHidden/>
          </w:rPr>
          <w:fldChar w:fldCharType="end"/>
        </w:r>
      </w:hyperlink>
    </w:p>
    <w:p w14:paraId="763D5B04" w14:textId="4D98D960" w:rsidR="00FD3884" w:rsidRPr="00C6684D" w:rsidRDefault="008F4670" w:rsidP="008F7EAA">
      <w:pPr>
        <w:pStyle w:val="aa"/>
        <w:ind w:right="0"/>
        <w:rPr>
          <w:noProof/>
        </w:rPr>
      </w:pPr>
      <w:r>
        <w:rPr>
          <w:noProof/>
        </w:rPr>
        <w:tab/>
      </w:r>
      <w:hyperlink w:anchor="_Toc212473990" w:history="1">
        <w:r w:rsidR="00FD3884" w:rsidRPr="00C6684D">
          <w:rPr>
            <w:noProof/>
          </w:rPr>
          <w:t>二</w:t>
        </w:r>
        <w:r w:rsidR="00FD3884" w:rsidRPr="00C6684D">
          <w:rPr>
            <w:noProof/>
          </w:rPr>
          <w:t>.</w:t>
        </w:r>
        <w:r w:rsidR="00FD3884" w:rsidRPr="00C6684D">
          <w:rPr>
            <w:noProof/>
          </w:rPr>
          <w:tab/>
        </w:r>
        <w:r w:rsidR="00FD3884" w:rsidRPr="00C6684D">
          <w:rPr>
            <w:noProof/>
          </w:rPr>
          <w:t>根据预警和紧急行动程序审议相关情况</w:t>
        </w:r>
        <w:r>
          <w:rPr>
            <w:noProof/>
          </w:rPr>
          <w:tab/>
        </w:r>
        <w:r w:rsidR="00FD3884">
          <w:rPr>
            <w:noProof/>
            <w:webHidden/>
          </w:rPr>
          <w:tab/>
        </w:r>
        <w:r w:rsidR="00FD3884">
          <w:rPr>
            <w:noProof/>
            <w:webHidden/>
          </w:rPr>
          <w:fldChar w:fldCharType="begin"/>
        </w:r>
        <w:r w:rsidR="00FD3884">
          <w:rPr>
            <w:noProof/>
            <w:webHidden/>
          </w:rPr>
          <w:instrText xml:space="preserve"> PAGEREF _Toc212473990 \h </w:instrText>
        </w:r>
        <w:r w:rsidR="00FD3884">
          <w:rPr>
            <w:noProof/>
            <w:webHidden/>
          </w:rPr>
        </w:r>
        <w:r w:rsidR="00FD3884">
          <w:rPr>
            <w:noProof/>
            <w:webHidden/>
          </w:rPr>
          <w:fldChar w:fldCharType="separate"/>
        </w:r>
        <w:r w:rsidR="006C3232">
          <w:rPr>
            <w:noProof/>
            <w:webHidden/>
          </w:rPr>
          <w:t>6</w:t>
        </w:r>
        <w:r w:rsidR="00FD3884">
          <w:rPr>
            <w:noProof/>
            <w:webHidden/>
          </w:rPr>
          <w:fldChar w:fldCharType="end"/>
        </w:r>
      </w:hyperlink>
    </w:p>
    <w:p w14:paraId="2AD996AD" w14:textId="2B6BA84F" w:rsidR="00FD3884" w:rsidRPr="00C6684D" w:rsidRDefault="008F4670" w:rsidP="008F7EAA">
      <w:pPr>
        <w:pStyle w:val="aa"/>
        <w:ind w:right="0"/>
        <w:rPr>
          <w:noProof/>
        </w:rPr>
      </w:pPr>
      <w:r>
        <w:rPr>
          <w:noProof/>
        </w:rPr>
        <w:tab/>
      </w:r>
      <w:r>
        <w:rPr>
          <w:noProof/>
        </w:rPr>
        <w:tab/>
      </w:r>
      <w:hyperlink w:anchor="_Toc212473991" w:history="1">
        <w:r w:rsidR="00FD3884" w:rsidRPr="00C6684D">
          <w:rPr>
            <w:noProof/>
          </w:rPr>
          <w:t>A.</w:t>
        </w:r>
        <w:r w:rsidR="00FD3884" w:rsidRPr="00C6684D">
          <w:rPr>
            <w:noProof/>
          </w:rPr>
          <w:tab/>
        </w:r>
        <w:r w:rsidR="00FD3884" w:rsidRPr="00C6684D">
          <w:rPr>
            <w:noProof/>
          </w:rPr>
          <w:t>决定</w:t>
        </w:r>
        <w:r w:rsidR="00FD3884">
          <w:rPr>
            <w:noProof/>
            <w:webHidden/>
          </w:rPr>
          <w:tab/>
        </w:r>
        <w:r>
          <w:rPr>
            <w:noProof/>
            <w:webHidden/>
          </w:rPr>
          <w:tab/>
        </w:r>
        <w:r w:rsidR="00FD3884">
          <w:rPr>
            <w:noProof/>
            <w:webHidden/>
          </w:rPr>
          <w:fldChar w:fldCharType="begin"/>
        </w:r>
        <w:r w:rsidR="00FD3884">
          <w:rPr>
            <w:noProof/>
            <w:webHidden/>
          </w:rPr>
          <w:instrText xml:space="preserve"> PAGEREF _Toc212473991 \h </w:instrText>
        </w:r>
        <w:r w:rsidR="00FD3884">
          <w:rPr>
            <w:noProof/>
            <w:webHidden/>
          </w:rPr>
        </w:r>
        <w:r w:rsidR="00FD3884">
          <w:rPr>
            <w:noProof/>
            <w:webHidden/>
          </w:rPr>
          <w:fldChar w:fldCharType="separate"/>
        </w:r>
        <w:r w:rsidR="006C3232">
          <w:rPr>
            <w:noProof/>
            <w:webHidden/>
          </w:rPr>
          <w:t>6</w:t>
        </w:r>
        <w:r w:rsidR="00FD3884">
          <w:rPr>
            <w:noProof/>
            <w:webHidden/>
          </w:rPr>
          <w:fldChar w:fldCharType="end"/>
        </w:r>
      </w:hyperlink>
    </w:p>
    <w:p w14:paraId="787625D0" w14:textId="05A070A4" w:rsidR="00FD3884" w:rsidRPr="00C6684D" w:rsidRDefault="008F4670" w:rsidP="008F7EAA">
      <w:pPr>
        <w:pStyle w:val="aa"/>
        <w:ind w:right="0"/>
        <w:rPr>
          <w:noProof/>
        </w:rPr>
      </w:pPr>
      <w:r>
        <w:rPr>
          <w:noProof/>
        </w:rPr>
        <w:tab/>
      </w:r>
      <w:r>
        <w:rPr>
          <w:noProof/>
        </w:rPr>
        <w:tab/>
      </w:r>
      <w:hyperlink w:anchor="_Toc212473992" w:history="1">
        <w:r w:rsidR="00FD3884" w:rsidRPr="00C6684D">
          <w:rPr>
            <w:noProof/>
          </w:rPr>
          <w:t>B.</w:t>
        </w:r>
        <w:r w:rsidR="00FD3884" w:rsidRPr="00C6684D">
          <w:rPr>
            <w:noProof/>
          </w:rPr>
          <w:tab/>
        </w:r>
        <w:r w:rsidR="00FD3884" w:rsidRPr="00C6684D">
          <w:rPr>
            <w:noProof/>
          </w:rPr>
          <w:t>声明</w:t>
        </w:r>
        <w:r>
          <w:rPr>
            <w:noProof/>
          </w:rPr>
          <w:tab/>
        </w:r>
        <w:r w:rsidR="00FD3884">
          <w:rPr>
            <w:noProof/>
            <w:webHidden/>
          </w:rPr>
          <w:tab/>
        </w:r>
        <w:r w:rsidR="00FD3884">
          <w:rPr>
            <w:noProof/>
            <w:webHidden/>
          </w:rPr>
          <w:fldChar w:fldCharType="begin"/>
        </w:r>
        <w:r w:rsidR="00FD3884">
          <w:rPr>
            <w:noProof/>
            <w:webHidden/>
          </w:rPr>
          <w:instrText xml:space="preserve"> PAGEREF _Toc212473992 \h </w:instrText>
        </w:r>
        <w:r w:rsidR="00FD3884">
          <w:rPr>
            <w:noProof/>
            <w:webHidden/>
          </w:rPr>
        </w:r>
        <w:r w:rsidR="00FD3884">
          <w:rPr>
            <w:noProof/>
            <w:webHidden/>
          </w:rPr>
          <w:fldChar w:fldCharType="separate"/>
        </w:r>
        <w:r w:rsidR="006C3232">
          <w:rPr>
            <w:noProof/>
            <w:webHidden/>
          </w:rPr>
          <w:t>8</w:t>
        </w:r>
        <w:r w:rsidR="00FD3884">
          <w:rPr>
            <w:noProof/>
            <w:webHidden/>
          </w:rPr>
          <w:fldChar w:fldCharType="end"/>
        </w:r>
      </w:hyperlink>
    </w:p>
    <w:p w14:paraId="67959AE4" w14:textId="6B927F5D" w:rsidR="00FD3884" w:rsidRPr="00C6684D" w:rsidRDefault="008F4670" w:rsidP="008F7EAA">
      <w:pPr>
        <w:pStyle w:val="aa"/>
        <w:ind w:right="0"/>
        <w:rPr>
          <w:noProof/>
        </w:rPr>
      </w:pPr>
      <w:r>
        <w:rPr>
          <w:noProof/>
        </w:rPr>
        <w:tab/>
      </w:r>
      <w:r>
        <w:rPr>
          <w:noProof/>
        </w:rPr>
        <w:tab/>
      </w:r>
      <w:hyperlink w:anchor="_Toc212473993" w:history="1">
        <w:r w:rsidR="00FD3884" w:rsidRPr="00C6684D">
          <w:rPr>
            <w:noProof/>
          </w:rPr>
          <w:t>C.</w:t>
        </w:r>
        <w:r w:rsidR="00FD3884" w:rsidRPr="00C6684D">
          <w:rPr>
            <w:noProof/>
          </w:rPr>
          <w:tab/>
        </w:r>
        <w:r w:rsidR="00FD3884" w:rsidRPr="00C6684D">
          <w:rPr>
            <w:noProof/>
          </w:rPr>
          <w:t>信函</w:t>
        </w:r>
        <w:r>
          <w:rPr>
            <w:noProof/>
          </w:rPr>
          <w:tab/>
        </w:r>
        <w:r w:rsidR="00FD3884">
          <w:rPr>
            <w:noProof/>
            <w:webHidden/>
          </w:rPr>
          <w:tab/>
        </w:r>
        <w:r w:rsidR="00FD3884">
          <w:rPr>
            <w:noProof/>
            <w:webHidden/>
          </w:rPr>
          <w:fldChar w:fldCharType="begin"/>
        </w:r>
        <w:r w:rsidR="00FD3884">
          <w:rPr>
            <w:noProof/>
            <w:webHidden/>
          </w:rPr>
          <w:instrText xml:space="preserve"> PAGEREF _Toc212473993 \h </w:instrText>
        </w:r>
        <w:r w:rsidR="00FD3884">
          <w:rPr>
            <w:noProof/>
            <w:webHidden/>
          </w:rPr>
        </w:r>
        <w:r w:rsidR="00FD3884">
          <w:rPr>
            <w:noProof/>
            <w:webHidden/>
          </w:rPr>
          <w:fldChar w:fldCharType="separate"/>
        </w:r>
        <w:r w:rsidR="006C3232">
          <w:rPr>
            <w:noProof/>
            <w:webHidden/>
          </w:rPr>
          <w:t>10</w:t>
        </w:r>
        <w:r w:rsidR="00FD3884">
          <w:rPr>
            <w:noProof/>
            <w:webHidden/>
          </w:rPr>
          <w:fldChar w:fldCharType="end"/>
        </w:r>
      </w:hyperlink>
    </w:p>
    <w:p w14:paraId="71640041" w14:textId="4DF9F6CD" w:rsidR="00FD3884" w:rsidRPr="00C6684D" w:rsidRDefault="008F4670" w:rsidP="008F7EAA">
      <w:pPr>
        <w:pStyle w:val="aa"/>
        <w:ind w:right="0"/>
        <w:rPr>
          <w:noProof/>
        </w:rPr>
      </w:pPr>
      <w:r>
        <w:rPr>
          <w:noProof/>
        </w:rPr>
        <w:tab/>
      </w:r>
      <w:hyperlink w:anchor="_Toc212473994" w:history="1">
        <w:r w:rsidR="00FD3884" w:rsidRPr="00C6684D">
          <w:rPr>
            <w:noProof/>
          </w:rPr>
          <w:t>三</w:t>
        </w:r>
        <w:r w:rsidR="00FD3884" w:rsidRPr="00C6684D">
          <w:rPr>
            <w:noProof/>
          </w:rPr>
          <w:t>.</w:t>
        </w:r>
        <w:r w:rsidR="00FD3884" w:rsidRPr="00C6684D">
          <w:rPr>
            <w:noProof/>
          </w:rPr>
          <w:tab/>
        </w:r>
        <w:r w:rsidR="00FD3884" w:rsidRPr="00C6684D">
          <w:rPr>
            <w:noProof/>
          </w:rPr>
          <w:t>审议缔约国根据《公约》第九条提交的报告、评论和资料</w:t>
        </w:r>
        <w:r>
          <w:rPr>
            <w:noProof/>
          </w:rPr>
          <w:tab/>
        </w:r>
        <w:r w:rsidR="00FD3884">
          <w:rPr>
            <w:noProof/>
            <w:webHidden/>
          </w:rPr>
          <w:tab/>
        </w:r>
        <w:r w:rsidR="00FD3884">
          <w:rPr>
            <w:noProof/>
            <w:webHidden/>
          </w:rPr>
          <w:fldChar w:fldCharType="begin"/>
        </w:r>
        <w:r w:rsidR="00FD3884">
          <w:rPr>
            <w:noProof/>
            <w:webHidden/>
          </w:rPr>
          <w:instrText xml:space="preserve"> PAGEREF _Toc212473994 \h </w:instrText>
        </w:r>
        <w:r w:rsidR="00FD3884">
          <w:rPr>
            <w:noProof/>
            <w:webHidden/>
          </w:rPr>
        </w:r>
        <w:r w:rsidR="00FD3884">
          <w:rPr>
            <w:noProof/>
            <w:webHidden/>
          </w:rPr>
          <w:fldChar w:fldCharType="separate"/>
        </w:r>
        <w:r w:rsidR="006C3232">
          <w:rPr>
            <w:noProof/>
            <w:webHidden/>
          </w:rPr>
          <w:t>13</w:t>
        </w:r>
        <w:r w:rsidR="00FD3884">
          <w:rPr>
            <w:noProof/>
            <w:webHidden/>
          </w:rPr>
          <w:fldChar w:fldCharType="end"/>
        </w:r>
      </w:hyperlink>
    </w:p>
    <w:p w14:paraId="246ABF3E" w14:textId="3F6D7F41" w:rsidR="00FD3884" w:rsidRPr="00C6684D" w:rsidRDefault="008F4670" w:rsidP="008F7EAA">
      <w:pPr>
        <w:pStyle w:val="aa"/>
        <w:ind w:right="0"/>
        <w:rPr>
          <w:noProof/>
        </w:rPr>
      </w:pPr>
      <w:r>
        <w:rPr>
          <w:noProof/>
        </w:rPr>
        <w:tab/>
      </w:r>
      <w:hyperlink w:anchor="_Toc212473995" w:history="1">
        <w:r w:rsidR="00FD3884" w:rsidRPr="00C6684D">
          <w:rPr>
            <w:noProof/>
          </w:rPr>
          <w:t>四</w:t>
        </w:r>
        <w:r w:rsidR="00FD3884" w:rsidRPr="00C6684D">
          <w:rPr>
            <w:noProof/>
          </w:rPr>
          <w:t>.</w:t>
        </w:r>
        <w:r w:rsidR="00FD3884" w:rsidRPr="00C6684D">
          <w:rPr>
            <w:noProof/>
          </w:rPr>
          <w:tab/>
        </w:r>
        <w:r w:rsidR="00FD3884" w:rsidRPr="00C6684D">
          <w:rPr>
            <w:noProof/>
          </w:rPr>
          <w:t>对缔约国根据《公约》第九条提交的报告所作审议的后续行动</w:t>
        </w:r>
        <w:r w:rsidR="00FD3884">
          <w:rPr>
            <w:noProof/>
            <w:webHidden/>
          </w:rPr>
          <w:tab/>
        </w:r>
        <w:r>
          <w:rPr>
            <w:noProof/>
            <w:webHidden/>
          </w:rPr>
          <w:tab/>
        </w:r>
        <w:r w:rsidR="00FD3884">
          <w:rPr>
            <w:noProof/>
            <w:webHidden/>
          </w:rPr>
          <w:fldChar w:fldCharType="begin"/>
        </w:r>
        <w:r w:rsidR="00FD3884">
          <w:rPr>
            <w:noProof/>
            <w:webHidden/>
          </w:rPr>
          <w:instrText xml:space="preserve"> PAGEREF _Toc212473995 \h </w:instrText>
        </w:r>
        <w:r w:rsidR="00FD3884">
          <w:rPr>
            <w:noProof/>
            <w:webHidden/>
          </w:rPr>
        </w:r>
        <w:r w:rsidR="00FD3884">
          <w:rPr>
            <w:noProof/>
            <w:webHidden/>
          </w:rPr>
          <w:fldChar w:fldCharType="separate"/>
        </w:r>
        <w:r w:rsidR="006C3232">
          <w:rPr>
            <w:noProof/>
            <w:webHidden/>
          </w:rPr>
          <w:t>14</w:t>
        </w:r>
        <w:r w:rsidR="00FD3884">
          <w:rPr>
            <w:noProof/>
            <w:webHidden/>
          </w:rPr>
          <w:fldChar w:fldCharType="end"/>
        </w:r>
      </w:hyperlink>
    </w:p>
    <w:p w14:paraId="2E376A4B" w14:textId="2E202C5A" w:rsidR="00FD3884" w:rsidRPr="00C6684D" w:rsidRDefault="008F4670" w:rsidP="008F7EAA">
      <w:pPr>
        <w:pStyle w:val="aa"/>
        <w:ind w:right="0"/>
        <w:rPr>
          <w:noProof/>
        </w:rPr>
      </w:pPr>
      <w:r>
        <w:rPr>
          <w:noProof/>
        </w:rPr>
        <w:tab/>
      </w:r>
      <w:hyperlink w:anchor="_Toc212473996" w:history="1">
        <w:r w:rsidR="00FD3884" w:rsidRPr="00C6684D">
          <w:rPr>
            <w:noProof/>
          </w:rPr>
          <w:t>五</w:t>
        </w:r>
        <w:r w:rsidR="00FD3884" w:rsidRPr="00C6684D">
          <w:rPr>
            <w:noProof/>
          </w:rPr>
          <w:t>.</w:t>
        </w:r>
        <w:r w:rsidR="00FD3884" w:rsidRPr="00C6684D">
          <w:rPr>
            <w:noProof/>
          </w:rPr>
          <w:tab/>
        </w:r>
        <w:r w:rsidR="00FD3884" w:rsidRPr="00C6684D">
          <w:rPr>
            <w:noProof/>
          </w:rPr>
          <w:t>审议在《公约》第十一条下收到的来文</w:t>
        </w:r>
        <w:r>
          <w:rPr>
            <w:noProof/>
          </w:rPr>
          <w:tab/>
        </w:r>
        <w:r w:rsidR="00FD3884">
          <w:rPr>
            <w:noProof/>
            <w:webHidden/>
          </w:rPr>
          <w:tab/>
        </w:r>
        <w:r w:rsidR="00FD3884">
          <w:rPr>
            <w:noProof/>
            <w:webHidden/>
          </w:rPr>
          <w:fldChar w:fldCharType="begin"/>
        </w:r>
        <w:r w:rsidR="00FD3884">
          <w:rPr>
            <w:noProof/>
            <w:webHidden/>
          </w:rPr>
          <w:instrText xml:space="preserve"> PAGEREF _Toc212473996 \h </w:instrText>
        </w:r>
        <w:r w:rsidR="00FD3884">
          <w:rPr>
            <w:noProof/>
            <w:webHidden/>
          </w:rPr>
        </w:r>
        <w:r w:rsidR="00FD3884">
          <w:rPr>
            <w:noProof/>
            <w:webHidden/>
          </w:rPr>
          <w:fldChar w:fldCharType="separate"/>
        </w:r>
        <w:r w:rsidR="006C3232">
          <w:rPr>
            <w:noProof/>
            <w:webHidden/>
          </w:rPr>
          <w:t>15</w:t>
        </w:r>
        <w:r w:rsidR="00FD3884">
          <w:rPr>
            <w:noProof/>
            <w:webHidden/>
          </w:rPr>
          <w:fldChar w:fldCharType="end"/>
        </w:r>
      </w:hyperlink>
    </w:p>
    <w:p w14:paraId="1EF57EA3" w14:textId="28352371" w:rsidR="00FD3884" w:rsidRPr="00C6684D" w:rsidRDefault="008F4670" w:rsidP="008F7EAA">
      <w:pPr>
        <w:pStyle w:val="aa"/>
        <w:ind w:right="0"/>
        <w:rPr>
          <w:noProof/>
        </w:rPr>
      </w:pPr>
      <w:r>
        <w:rPr>
          <w:noProof/>
        </w:rPr>
        <w:tab/>
      </w:r>
      <w:r>
        <w:rPr>
          <w:noProof/>
        </w:rPr>
        <w:tab/>
      </w:r>
      <w:hyperlink w:anchor="_Toc212473997" w:history="1">
        <w:r w:rsidR="00FD3884" w:rsidRPr="00C6684D">
          <w:rPr>
            <w:noProof/>
          </w:rPr>
          <w:t>关于巴勒斯坦国根据《公约》第十一条针对以色列提交的</w:t>
        </w:r>
        <w:r>
          <w:rPr>
            <w:noProof/>
          </w:rPr>
          <w:br/>
        </w:r>
        <w:r w:rsidR="00FD3884" w:rsidRPr="00C6684D">
          <w:rPr>
            <w:noProof/>
          </w:rPr>
          <w:t>国家间来文的特设和解委员会报告所提建议的后续行动</w:t>
        </w:r>
        <w:r w:rsidR="00FD3884">
          <w:rPr>
            <w:noProof/>
            <w:webHidden/>
          </w:rPr>
          <w:tab/>
        </w:r>
        <w:r>
          <w:rPr>
            <w:noProof/>
            <w:webHidden/>
          </w:rPr>
          <w:tab/>
        </w:r>
        <w:r w:rsidR="00FD3884">
          <w:rPr>
            <w:noProof/>
            <w:webHidden/>
          </w:rPr>
          <w:fldChar w:fldCharType="begin"/>
        </w:r>
        <w:r w:rsidR="00FD3884">
          <w:rPr>
            <w:noProof/>
            <w:webHidden/>
          </w:rPr>
          <w:instrText xml:space="preserve"> PAGEREF _Toc212473997 \h </w:instrText>
        </w:r>
        <w:r w:rsidR="00FD3884">
          <w:rPr>
            <w:noProof/>
            <w:webHidden/>
          </w:rPr>
        </w:r>
        <w:r w:rsidR="00FD3884">
          <w:rPr>
            <w:noProof/>
            <w:webHidden/>
          </w:rPr>
          <w:fldChar w:fldCharType="separate"/>
        </w:r>
        <w:r w:rsidR="006C3232">
          <w:rPr>
            <w:noProof/>
            <w:webHidden/>
          </w:rPr>
          <w:t>15</w:t>
        </w:r>
        <w:r w:rsidR="00FD3884">
          <w:rPr>
            <w:noProof/>
            <w:webHidden/>
          </w:rPr>
          <w:fldChar w:fldCharType="end"/>
        </w:r>
      </w:hyperlink>
    </w:p>
    <w:p w14:paraId="4B080051" w14:textId="4A2EE047" w:rsidR="00FD3884" w:rsidRPr="00C6684D" w:rsidRDefault="008F4670" w:rsidP="008F7EAA">
      <w:pPr>
        <w:pStyle w:val="aa"/>
        <w:ind w:right="0"/>
        <w:rPr>
          <w:noProof/>
        </w:rPr>
      </w:pPr>
      <w:r>
        <w:rPr>
          <w:noProof/>
        </w:rPr>
        <w:tab/>
      </w:r>
      <w:hyperlink w:anchor="_Toc212473998" w:history="1">
        <w:r w:rsidR="00FD3884" w:rsidRPr="00C6684D">
          <w:rPr>
            <w:noProof/>
          </w:rPr>
          <w:t>六</w:t>
        </w:r>
        <w:r w:rsidR="00FD3884" w:rsidRPr="00C6684D">
          <w:rPr>
            <w:noProof/>
          </w:rPr>
          <w:t>.</w:t>
        </w:r>
        <w:r w:rsidR="00FD3884" w:rsidRPr="00C6684D">
          <w:rPr>
            <w:noProof/>
          </w:rPr>
          <w:tab/>
        </w:r>
        <w:r w:rsidR="00FD3884" w:rsidRPr="00C6684D">
          <w:rPr>
            <w:noProof/>
          </w:rPr>
          <w:t>工作方法和议事规则</w:t>
        </w:r>
        <w:r>
          <w:rPr>
            <w:noProof/>
          </w:rPr>
          <w:tab/>
        </w:r>
        <w:r w:rsidR="00FD3884">
          <w:rPr>
            <w:noProof/>
            <w:webHidden/>
          </w:rPr>
          <w:tab/>
        </w:r>
        <w:r w:rsidR="00FD3884">
          <w:rPr>
            <w:noProof/>
            <w:webHidden/>
          </w:rPr>
          <w:fldChar w:fldCharType="begin"/>
        </w:r>
        <w:r w:rsidR="00FD3884">
          <w:rPr>
            <w:noProof/>
            <w:webHidden/>
          </w:rPr>
          <w:instrText xml:space="preserve"> PAGEREF _Toc212473998 \h </w:instrText>
        </w:r>
        <w:r w:rsidR="00FD3884">
          <w:rPr>
            <w:noProof/>
            <w:webHidden/>
          </w:rPr>
        </w:r>
        <w:r w:rsidR="00FD3884">
          <w:rPr>
            <w:noProof/>
            <w:webHidden/>
          </w:rPr>
          <w:fldChar w:fldCharType="separate"/>
        </w:r>
        <w:r w:rsidR="006C3232">
          <w:rPr>
            <w:noProof/>
            <w:webHidden/>
          </w:rPr>
          <w:t>17</w:t>
        </w:r>
        <w:r w:rsidR="00FD3884">
          <w:rPr>
            <w:noProof/>
            <w:webHidden/>
          </w:rPr>
          <w:fldChar w:fldCharType="end"/>
        </w:r>
      </w:hyperlink>
    </w:p>
    <w:p w14:paraId="0D00F9BF" w14:textId="674CF9D6" w:rsidR="00FD3884" w:rsidRPr="00C6684D" w:rsidRDefault="008F4670" w:rsidP="008F7EAA">
      <w:pPr>
        <w:pStyle w:val="aa"/>
        <w:ind w:right="0"/>
        <w:rPr>
          <w:noProof/>
        </w:rPr>
      </w:pPr>
      <w:r>
        <w:rPr>
          <w:noProof/>
        </w:rPr>
        <w:tab/>
      </w:r>
      <w:hyperlink w:anchor="_Toc212473999" w:history="1">
        <w:r w:rsidR="00FD3884" w:rsidRPr="00C6684D">
          <w:rPr>
            <w:noProof/>
          </w:rPr>
          <w:t>七</w:t>
        </w:r>
        <w:r w:rsidR="00FD3884" w:rsidRPr="00C6684D">
          <w:rPr>
            <w:noProof/>
          </w:rPr>
          <w:t>.</w:t>
        </w:r>
        <w:r w:rsidR="00FD3884" w:rsidRPr="00C6684D">
          <w:rPr>
            <w:noProof/>
          </w:rPr>
          <w:tab/>
        </w:r>
        <w:r w:rsidR="00FD3884" w:rsidRPr="00C6684D">
          <w:rPr>
            <w:noProof/>
          </w:rPr>
          <w:t>报告严重逾期的缔约国</w:t>
        </w:r>
        <w:r>
          <w:rPr>
            <w:noProof/>
          </w:rPr>
          <w:tab/>
        </w:r>
        <w:r w:rsidR="00FD3884">
          <w:rPr>
            <w:noProof/>
            <w:webHidden/>
          </w:rPr>
          <w:tab/>
        </w:r>
        <w:r w:rsidR="00FD3884">
          <w:rPr>
            <w:noProof/>
            <w:webHidden/>
          </w:rPr>
          <w:fldChar w:fldCharType="begin"/>
        </w:r>
        <w:r w:rsidR="00FD3884">
          <w:rPr>
            <w:noProof/>
            <w:webHidden/>
          </w:rPr>
          <w:instrText xml:space="preserve"> PAGEREF _Toc212473999 \h </w:instrText>
        </w:r>
        <w:r w:rsidR="00FD3884">
          <w:rPr>
            <w:noProof/>
            <w:webHidden/>
          </w:rPr>
        </w:r>
        <w:r w:rsidR="00FD3884">
          <w:rPr>
            <w:noProof/>
            <w:webHidden/>
          </w:rPr>
          <w:fldChar w:fldCharType="separate"/>
        </w:r>
        <w:r w:rsidR="006C3232">
          <w:rPr>
            <w:noProof/>
            <w:webHidden/>
          </w:rPr>
          <w:t>18</w:t>
        </w:r>
        <w:r w:rsidR="00FD3884">
          <w:rPr>
            <w:noProof/>
            <w:webHidden/>
          </w:rPr>
          <w:fldChar w:fldCharType="end"/>
        </w:r>
      </w:hyperlink>
    </w:p>
    <w:p w14:paraId="7979D173" w14:textId="5CA939A5" w:rsidR="00FD3884" w:rsidRPr="00C6684D" w:rsidRDefault="008F4670" w:rsidP="008F7EAA">
      <w:pPr>
        <w:pStyle w:val="aa"/>
        <w:ind w:right="0"/>
        <w:rPr>
          <w:noProof/>
        </w:rPr>
      </w:pPr>
      <w:r>
        <w:rPr>
          <w:noProof/>
        </w:rPr>
        <w:tab/>
      </w:r>
      <w:r>
        <w:rPr>
          <w:noProof/>
        </w:rPr>
        <w:tab/>
      </w:r>
      <w:hyperlink w:anchor="_Toc212474000" w:history="1">
        <w:r w:rsidR="00FD3884" w:rsidRPr="00C6684D">
          <w:rPr>
            <w:noProof/>
          </w:rPr>
          <w:t>A.</w:t>
        </w:r>
        <w:r w:rsidR="00FD3884" w:rsidRPr="00C6684D">
          <w:rPr>
            <w:noProof/>
          </w:rPr>
          <w:tab/>
        </w:r>
        <w:r w:rsidR="00FD3884" w:rsidRPr="00C6684D">
          <w:rPr>
            <w:noProof/>
          </w:rPr>
          <w:t>报告至少逾期十年</w:t>
        </w:r>
        <w:r w:rsidR="00FD3884">
          <w:rPr>
            <w:noProof/>
            <w:webHidden/>
          </w:rPr>
          <w:tab/>
        </w:r>
        <w:r>
          <w:rPr>
            <w:noProof/>
            <w:webHidden/>
          </w:rPr>
          <w:tab/>
        </w:r>
        <w:r w:rsidR="00FD3884">
          <w:rPr>
            <w:noProof/>
            <w:webHidden/>
          </w:rPr>
          <w:fldChar w:fldCharType="begin"/>
        </w:r>
        <w:r w:rsidR="00FD3884">
          <w:rPr>
            <w:noProof/>
            <w:webHidden/>
          </w:rPr>
          <w:instrText xml:space="preserve"> PAGEREF _Toc212474000 \h </w:instrText>
        </w:r>
        <w:r w:rsidR="00FD3884">
          <w:rPr>
            <w:noProof/>
            <w:webHidden/>
          </w:rPr>
        </w:r>
        <w:r w:rsidR="00FD3884">
          <w:rPr>
            <w:noProof/>
            <w:webHidden/>
          </w:rPr>
          <w:fldChar w:fldCharType="separate"/>
        </w:r>
        <w:r w:rsidR="006C3232">
          <w:rPr>
            <w:noProof/>
            <w:webHidden/>
          </w:rPr>
          <w:t>18</w:t>
        </w:r>
        <w:r w:rsidR="00FD3884">
          <w:rPr>
            <w:noProof/>
            <w:webHidden/>
          </w:rPr>
          <w:fldChar w:fldCharType="end"/>
        </w:r>
      </w:hyperlink>
    </w:p>
    <w:p w14:paraId="51652A67" w14:textId="41F4F992" w:rsidR="00FD3884" w:rsidRPr="00C6684D" w:rsidRDefault="008F4670" w:rsidP="008F7EAA">
      <w:pPr>
        <w:pStyle w:val="aa"/>
        <w:ind w:right="0"/>
        <w:rPr>
          <w:noProof/>
        </w:rPr>
      </w:pPr>
      <w:r>
        <w:rPr>
          <w:noProof/>
        </w:rPr>
        <w:tab/>
      </w:r>
      <w:r>
        <w:rPr>
          <w:noProof/>
        </w:rPr>
        <w:tab/>
      </w:r>
      <w:hyperlink w:anchor="_Toc212474001" w:history="1">
        <w:r w:rsidR="00FD3884" w:rsidRPr="00C6684D">
          <w:rPr>
            <w:noProof/>
          </w:rPr>
          <w:t>B.</w:t>
        </w:r>
        <w:r w:rsidR="00FD3884" w:rsidRPr="00C6684D">
          <w:rPr>
            <w:noProof/>
          </w:rPr>
          <w:tab/>
        </w:r>
        <w:r w:rsidR="00FD3884" w:rsidRPr="00C6684D">
          <w:rPr>
            <w:noProof/>
          </w:rPr>
          <w:t>报告至少逾期五年</w:t>
        </w:r>
        <w:r w:rsidR="00FD3884">
          <w:rPr>
            <w:noProof/>
            <w:webHidden/>
          </w:rPr>
          <w:tab/>
        </w:r>
        <w:r>
          <w:rPr>
            <w:noProof/>
            <w:webHidden/>
          </w:rPr>
          <w:tab/>
        </w:r>
        <w:r w:rsidR="00FD3884">
          <w:rPr>
            <w:noProof/>
            <w:webHidden/>
          </w:rPr>
          <w:fldChar w:fldCharType="begin"/>
        </w:r>
        <w:r w:rsidR="00FD3884">
          <w:rPr>
            <w:noProof/>
            <w:webHidden/>
          </w:rPr>
          <w:instrText xml:space="preserve"> PAGEREF _Toc212474001 \h </w:instrText>
        </w:r>
        <w:r w:rsidR="00FD3884">
          <w:rPr>
            <w:noProof/>
            <w:webHidden/>
          </w:rPr>
        </w:r>
        <w:r w:rsidR="00FD3884">
          <w:rPr>
            <w:noProof/>
            <w:webHidden/>
          </w:rPr>
          <w:fldChar w:fldCharType="separate"/>
        </w:r>
        <w:r w:rsidR="006C3232">
          <w:rPr>
            <w:noProof/>
            <w:webHidden/>
          </w:rPr>
          <w:t>19</w:t>
        </w:r>
        <w:r w:rsidR="00FD3884">
          <w:rPr>
            <w:noProof/>
            <w:webHidden/>
          </w:rPr>
          <w:fldChar w:fldCharType="end"/>
        </w:r>
      </w:hyperlink>
    </w:p>
    <w:p w14:paraId="3118948D" w14:textId="0A9A5C28" w:rsidR="00FD3884" w:rsidRPr="00C6684D" w:rsidRDefault="008F4670" w:rsidP="008F7EAA">
      <w:pPr>
        <w:pStyle w:val="aa"/>
        <w:ind w:right="0"/>
        <w:rPr>
          <w:noProof/>
        </w:rPr>
      </w:pPr>
      <w:r>
        <w:rPr>
          <w:noProof/>
        </w:rPr>
        <w:tab/>
      </w:r>
      <w:r>
        <w:rPr>
          <w:noProof/>
        </w:rPr>
        <w:tab/>
      </w:r>
      <w:hyperlink w:anchor="_Toc212474002" w:history="1">
        <w:r w:rsidR="00FD3884" w:rsidRPr="00C6684D">
          <w:rPr>
            <w:noProof/>
          </w:rPr>
          <w:t>C.</w:t>
        </w:r>
        <w:r w:rsidR="00FD3884" w:rsidRPr="00C6684D">
          <w:rPr>
            <w:noProof/>
          </w:rPr>
          <w:tab/>
        </w:r>
        <w:r w:rsidR="00FD3884" w:rsidRPr="00C6684D">
          <w:rPr>
            <w:noProof/>
          </w:rPr>
          <w:t>委员会为确保缔约国提交报告而采取的行动</w:t>
        </w:r>
        <w:r w:rsidR="00FD3884">
          <w:rPr>
            <w:noProof/>
            <w:webHidden/>
          </w:rPr>
          <w:tab/>
        </w:r>
        <w:r>
          <w:rPr>
            <w:noProof/>
            <w:webHidden/>
          </w:rPr>
          <w:tab/>
        </w:r>
        <w:r w:rsidR="00FD3884">
          <w:rPr>
            <w:noProof/>
            <w:webHidden/>
          </w:rPr>
          <w:fldChar w:fldCharType="begin"/>
        </w:r>
        <w:r w:rsidR="00FD3884">
          <w:rPr>
            <w:noProof/>
            <w:webHidden/>
          </w:rPr>
          <w:instrText xml:space="preserve"> PAGEREF _Toc212474002 \h </w:instrText>
        </w:r>
        <w:r w:rsidR="00FD3884">
          <w:rPr>
            <w:noProof/>
            <w:webHidden/>
          </w:rPr>
        </w:r>
        <w:r w:rsidR="00FD3884">
          <w:rPr>
            <w:noProof/>
            <w:webHidden/>
          </w:rPr>
          <w:fldChar w:fldCharType="separate"/>
        </w:r>
        <w:r w:rsidR="006C3232">
          <w:rPr>
            <w:noProof/>
            <w:webHidden/>
          </w:rPr>
          <w:t>20</w:t>
        </w:r>
        <w:r w:rsidR="00FD3884">
          <w:rPr>
            <w:noProof/>
            <w:webHidden/>
          </w:rPr>
          <w:fldChar w:fldCharType="end"/>
        </w:r>
      </w:hyperlink>
    </w:p>
    <w:p w14:paraId="1707A49D" w14:textId="23149367" w:rsidR="00FD3884" w:rsidRPr="00C6684D" w:rsidRDefault="008F4670" w:rsidP="008F7EAA">
      <w:pPr>
        <w:pStyle w:val="aa"/>
        <w:ind w:right="0"/>
        <w:rPr>
          <w:noProof/>
        </w:rPr>
      </w:pPr>
      <w:r>
        <w:rPr>
          <w:noProof/>
        </w:rPr>
        <w:tab/>
      </w:r>
      <w:hyperlink w:anchor="_Toc212474003" w:history="1">
        <w:r w:rsidR="00FD3884" w:rsidRPr="00C6684D">
          <w:rPr>
            <w:noProof/>
          </w:rPr>
          <w:t>八</w:t>
        </w:r>
        <w:r w:rsidR="00FD3884" w:rsidRPr="00C6684D">
          <w:rPr>
            <w:noProof/>
          </w:rPr>
          <w:t>.</w:t>
        </w:r>
        <w:r w:rsidR="00FD3884" w:rsidRPr="00C6684D">
          <w:rPr>
            <w:noProof/>
          </w:rPr>
          <w:tab/>
        </w:r>
        <w:r w:rsidR="00FD3884" w:rsidRPr="00C6684D">
          <w:rPr>
            <w:noProof/>
          </w:rPr>
          <w:t>《公约》第十四条下的来文审议工作</w:t>
        </w:r>
        <w:r w:rsidR="00FD3884">
          <w:rPr>
            <w:noProof/>
            <w:webHidden/>
          </w:rPr>
          <w:tab/>
        </w:r>
        <w:r>
          <w:rPr>
            <w:noProof/>
            <w:webHidden/>
          </w:rPr>
          <w:tab/>
        </w:r>
        <w:r w:rsidR="00FD3884">
          <w:rPr>
            <w:noProof/>
            <w:webHidden/>
          </w:rPr>
          <w:fldChar w:fldCharType="begin"/>
        </w:r>
        <w:r w:rsidR="00FD3884">
          <w:rPr>
            <w:noProof/>
            <w:webHidden/>
          </w:rPr>
          <w:instrText xml:space="preserve"> PAGEREF _Toc212474003 \h </w:instrText>
        </w:r>
        <w:r w:rsidR="00FD3884">
          <w:rPr>
            <w:noProof/>
            <w:webHidden/>
          </w:rPr>
        </w:r>
        <w:r w:rsidR="00FD3884">
          <w:rPr>
            <w:noProof/>
            <w:webHidden/>
          </w:rPr>
          <w:fldChar w:fldCharType="separate"/>
        </w:r>
        <w:r w:rsidR="006C3232">
          <w:rPr>
            <w:noProof/>
            <w:webHidden/>
          </w:rPr>
          <w:t>21</w:t>
        </w:r>
        <w:r w:rsidR="00FD3884">
          <w:rPr>
            <w:noProof/>
            <w:webHidden/>
          </w:rPr>
          <w:fldChar w:fldCharType="end"/>
        </w:r>
      </w:hyperlink>
    </w:p>
    <w:p w14:paraId="1B42E824" w14:textId="0CB70A1F" w:rsidR="00FD3884" w:rsidRPr="00C6684D" w:rsidRDefault="008F4670" w:rsidP="008F7EAA">
      <w:pPr>
        <w:pStyle w:val="aa"/>
        <w:ind w:right="0"/>
        <w:rPr>
          <w:noProof/>
        </w:rPr>
      </w:pPr>
      <w:r>
        <w:rPr>
          <w:noProof/>
        </w:rPr>
        <w:tab/>
      </w:r>
      <w:hyperlink w:anchor="_Toc212474004" w:history="1">
        <w:r w:rsidR="00FD3884" w:rsidRPr="00C6684D">
          <w:rPr>
            <w:noProof/>
          </w:rPr>
          <w:t>九</w:t>
        </w:r>
        <w:r w:rsidR="00FD3884" w:rsidRPr="00C6684D">
          <w:rPr>
            <w:noProof/>
          </w:rPr>
          <w:t>.</w:t>
        </w:r>
        <w:r w:rsidR="00FD3884" w:rsidRPr="00C6684D">
          <w:rPr>
            <w:noProof/>
          </w:rPr>
          <w:tab/>
        </w:r>
        <w:r w:rsidR="00FD3884" w:rsidRPr="00C6684D">
          <w:rPr>
            <w:noProof/>
          </w:rPr>
          <w:t>反对种族主义、种族歧视、仇外心理和相关不容忍行为世界会议和</w:t>
        </w:r>
        <w:r w:rsidR="00587380">
          <w:rPr>
            <w:noProof/>
          </w:rPr>
          <w:br/>
        </w:r>
        <w:r w:rsidR="00FD3884" w:rsidRPr="00C6684D">
          <w:rPr>
            <w:noProof/>
          </w:rPr>
          <w:t>德班审查会议的后续行动，以及《公约》相关宣传推广活动</w:t>
        </w:r>
        <w:r w:rsidR="00FD3884">
          <w:rPr>
            <w:noProof/>
            <w:webHidden/>
          </w:rPr>
          <w:tab/>
        </w:r>
        <w:r w:rsidR="00587380">
          <w:rPr>
            <w:noProof/>
            <w:webHidden/>
          </w:rPr>
          <w:tab/>
        </w:r>
        <w:r w:rsidR="00FD3884">
          <w:rPr>
            <w:noProof/>
            <w:webHidden/>
          </w:rPr>
          <w:fldChar w:fldCharType="begin"/>
        </w:r>
        <w:r w:rsidR="00FD3884">
          <w:rPr>
            <w:noProof/>
            <w:webHidden/>
          </w:rPr>
          <w:instrText xml:space="preserve"> PAGEREF _Toc212474004 \h </w:instrText>
        </w:r>
        <w:r w:rsidR="00FD3884">
          <w:rPr>
            <w:noProof/>
            <w:webHidden/>
          </w:rPr>
        </w:r>
        <w:r w:rsidR="00FD3884">
          <w:rPr>
            <w:noProof/>
            <w:webHidden/>
          </w:rPr>
          <w:fldChar w:fldCharType="separate"/>
        </w:r>
        <w:r w:rsidR="006C3232">
          <w:rPr>
            <w:noProof/>
            <w:webHidden/>
          </w:rPr>
          <w:t>22</w:t>
        </w:r>
        <w:r w:rsidR="00FD3884">
          <w:rPr>
            <w:noProof/>
            <w:webHidden/>
          </w:rPr>
          <w:fldChar w:fldCharType="end"/>
        </w:r>
      </w:hyperlink>
    </w:p>
    <w:p w14:paraId="70D05D08" w14:textId="193CE3B6" w:rsidR="00FD3884" w:rsidRPr="00C6684D" w:rsidRDefault="00587380" w:rsidP="008F7EAA">
      <w:pPr>
        <w:pStyle w:val="aa"/>
        <w:ind w:right="0"/>
        <w:rPr>
          <w:noProof/>
        </w:rPr>
      </w:pPr>
      <w:r>
        <w:rPr>
          <w:noProof/>
        </w:rPr>
        <w:tab/>
      </w:r>
      <w:hyperlink w:anchor="_Toc212474005" w:history="1">
        <w:r w:rsidR="00FD3884" w:rsidRPr="00C6684D">
          <w:rPr>
            <w:noProof/>
          </w:rPr>
          <w:t>十</w:t>
        </w:r>
        <w:r w:rsidR="00FD3884" w:rsidRPr="00C6684D">
          <w:rPr>
            <w:noProof/>
          </w:rPr>
          <w:t>.</w:t>
        </w:r>
        <w:r w:rsidR="00FD3884" w:rsidRPr="00C6684D">
          <w:rPr>
            <w:noProof/>
          </w:rPr>
          <w:tab/>
        </w:r>
        <w:r w:rsidR="00FD3884" w:rsidRPr="00C6684D">
          <w:rPr>
            <w:noProof/>
          </w:rPr>
          <w:t>一般性建议</w:t>
        </w:r>
        <w:r w:rsidR="00FD3884">
          <w:rPr>
            <w:noProof/>
            <w:webHidden/>
          </w:rPr>
          <w:tab/>
        </w:r>
        <w:r>
          <w:rPr>
            <w:noProof/>
            <w:webHidden/>
          </w:rPr>
          <w:tab/>
        </w:r>
        <w:r w:rsidR="00FD3884">
          <w:rPr>
            <w:noProof/>
            <w:webHidden/>
          </w:rPr>
          <w:fldChar w:fldCharType="begin"/>
        </w:r>
        <w:r w:rsidR="00FD3884">
          <w:rPr>
            <w:noProof/>
            <w:webHidden/>
          </w:rPr>
          <w:instrText xml:space="preserve"> PAGEREF _Toc212474005 \h </w:instrText>
        </w:r>
        <w:r w:rsidR="00FD3884">
          <w:rPr>
            <w:noProof/>
            <w:webHidden/>
          </w:rPr>
        </w:r>
        <w:r w:rsidR="00FD3884">
          <w:rPr>
            <w:noProof/>
            <w:webHidden/>
          </w:rPr>
          <w:fldChar w:fldCharType="separate"/>
        </w:r>
        <w:r w:rsidR="006C3232">
          <w:rPr>
            <w:noProof/>
            <w:webHidden/>
          </w:rPr>
          <w:t>24</w:t>
        </w:r>
        <w:r w:rsidR="00FD3884">
          <w:rPr>
            <w:noProof/>
            <w:webHidden/>
          </w:rPr>
          <w:fldChar w:fldCharType="end"/>
        </w:r>
      </w:hyperlink>
    </w:p>
    <w:p w14:paraId="048DDF57" w14:textId="0C00E67E" w:rsidR="00FD3884" w:rsidRPr="00C6684D" w:rsidRDefault="00587380" w:rsidP="004E7305">
      <w:pPr>
        <w:pStyle w:val="aa"/>
        <w:keepNext/>
        <w:keepLines/>
        <w:ind w:right="0"/>
        <w:rPr>
          <w:noProof/>
        </w:rPr>
      </w:pPr>
      <w:r>
        <w:rPr>
          <w:noProof/>
        </w:rPr>
        <w:lastRenderedPageBreak/>
        <w:tab/>
      </w:r>
      <w:r>
        <w:rPr>
          <w:noProof/>
        </w:rPr>
        <w:tab/>
      </w:r>
      <w:hyperlink w:anchor="_Toc212474006" w:history="1">
        <w:r w:rsidR="00FD3884" w:rsidRPr="00C6684D">
          <w:rPr>
            <w:noProof/>
          </w:rPr>
          <w:t>A.</w:t>
        </w:r>
        <w:r w:rsidR="00FD3884" w:rsidRPr="00C6684D">
          <w:rPr>
            <w:noProof/>
          </w:rPr>
          <w:tab/>
        </w:r>
        <w:r w:rsidR="00FD3884" w:rsidRPr="00C6684D">
          <w:rPr>
            <w:noProof/>
          </w:rPr>
          <w:t>关于平等和不受种族歧视地享有健康权的第</w:t>
        </w:r>
        <w:r w:rsidR="00FD3884" w:rsidRPr="00C6684D">
          <w:rPr>
            <w:noProof/>
          </w:rPr>
          <w:t>37</w:t>
        </w:r>
        <w:r w:rsidR="00FD3884" w:rsidRPr="00C6684D">
          <w:rPr>
            <w:noProof/>
          </w:rPr>
          <w:t>号一般性建议</w:t>
        </w:r>
        <w:r w:rsidR="00FD3884" w:rsidRPr="00C6684D">
          <w:rPr>
            <w:noProof/>
          </w:rPr>
          <w:t>(2024</w:t>
        </w:r>
        <w:r w:rsidR="00FD3884" w:rsidRPr="00C6684D">
          <w:rPr>
            <w:noProof/>
          </w:rPr>
          <w:t>年</w:t>
        </w:r>
        <w:r w:rsidR="00FD3884" w:rsidRPr="00C6684D">
          <w:rPr>
            <w:noProof/>
          </w:rPr>
          <w:t>)</w:t>
        </w:r>
        <w:r w:rsidR="00FD3884">
          <w:rPr>
            <w:noProof/>
            <w:webHidden/>
          </w:rPr>
          <w:tab/>
        </w:r>
        <w:r>
          <w:rPr>
            <w:noProof/>
            <w:webHidden/>
          </w:rPr>
          <w:tab/>
        </w:r>
        <w:r w:rsidR="00FD3884">
          <w:rPr>
            <w:noProof/>
            <w:webHidden/>
          </w:rPr>
          <w:fldChar w:fldCharType="begin"/>
        </w:r>
        <w:r w:rsidR="00FD3884">
          <w:rPr>
            <w:noProof/>
            <w:webHidden/>
          </w:rPr>
          <w:instrText xml:space="preserve"> PAGEREF _Toc212474006 \h </w:instrText>
        </w:r>
        <w:r w:rsidR="00FD3884">
          <w:rPr>
            <w:noProof/>
            <w:webHidden/>
          </w:rPr>
        </w:r>
        <w:r w:rsidR="00FD3884">
          <w:rPr>
            <w:noProof/>
            <w:webHidden/>
          </w:rPr>
          <w:fldChar w:fldCharType="separate"/>
        </w:r>
        <w:r w:rsidR="006C3232">
          <w:rPr>
            <w:noProof/>
            <w:webHidden/>
          </w:rPr>
          <w:t>24</w:t>
        </w:r>
        <w:r w:rsidR="00FD3884">
          <w:rPr>
            <w:noProof/>
            <w:webHidden/>
          </w:rPr>
          <w:fldChar w:fldCharType="end"/>
        </w:r>
      </w:hyperlink>
    </w:p>
    <w:p w14:paraId="51BDC194" w14:textId="58918481" w:rsidR="00FD3884" w:rsidRPr="00C6684D" w:rsidRDefault="00587380" w:rsidP="008F7EAA">
      <w:pPr>
        <w:pStyle w:val="aa"/>
        <w:ind w:left="1565" w:right="0" w:hanging="1565"/>
        <w:rPr>
          <w:noProof/>
        </w:rPr>
      </w:pPr>
      <w:r>
        <w:rPr>
          <w:noProof/>
        </w:rPr>
        <w:tab/>
      </w:r>
      <w:r>
        <w:rPr>
          <w:noProof/>
        </w:rPr>
        <w:tab/>
      </w:r>
      <w:hyperlink w:anchor="_Toc212474007" w:history="1">
        <w:r w:rsidR="00FD3884" w:rsidRPr="00C6684D">
          <w:rPr>
            <w:noProof/>
          </w:rPr>
          <w:t>B.</w:t>
        </w:r>
        <w:r w:rsidR="00FD3884" w:rsidRPr="00C6684D">
          <w:rPr>
            <w:noProof/>
          </w:rPr>
          <w:tab/>
        </w:r>
        <w:r w:rsidR="00FD3884" w:rsidRPr="00C6684D">
          <w:rPr>
            <w:noProof/>
          </w:rPr>
          <w:t>关于根除针对移民和其他被视为移民者的仇外现象的</w:t>
        </w:r>
        <w:r>
          <w:rPr>
            <w:noProof/>
          </w:rPr>
          <w:br/>
        </w:r>
        <w:r w:rsidR="00FD3884" w:rsidRPr="00C6684D">
          <w:rPr>
            <w:noProof/>
          </w:rPr>
          <w:t>消除种族歧视委员会第</w:t>
        </w:r>
        <w:r w:rsidR="00FD3884" w:rsidRPr="00C6684D">
          <w:rPr>
            <w:noProof/>
          </w:rPr>
          <w:t>38</w:t>
        </w:r>
        <w:r w:rsidR="00FD3884" w:rsidRPr="00C6684D">
          <w:rPr>
            <w:noProof/>
          </w:rPr>
          <w:t>和第</w:t>
        </w:r>
        <w:r w:rsidR="00FD3884" w:rsidRPr="00C6684D">
          <w:rPr>
            <w:noProof/>
          </w:rPr>
          <w:t>39</w:t>
        </w:r>
        <w:r w:rsidR="00FD3884" w:rsidRPr="00C6684D">
          <w:rPr>
            <w:noProof/>
          </w:rPr>
          <w:t>号与保护所有移民工人及其</w:t>
        </w:r>
        <w:r>
          <w:rPr>
            <w:noProof/>
          </w:rPr>
          <w:br/>
        </w:r>
        <w:r w:rsidR="00FD3884" w:rsidRPr="00C6684D">
          <w:rPr>
            <w:noProof/>
          </w:rPr>
          <w:t>家庭成员权利委员会第</w:t>
        </w:r>
        <w:r w:rsidR="00FD3884" w:rsidRPr="00C6684D">
          <w:rPr>
            <w:noProof/>
          </w:rPr>
          <w:t>7</w:t>
        </w:r>
        <w:r w:rsidR="00FD3884" w:rsidRPr="00C6684D">
          <w:rPr>
            <w:noProof/>
          </w:rPr>
          <w:t>和第</w:t>
        </w:r>
        <w:r w:rsidR="00FD3884" w:rsidRPr="00C6684D">
          <w:rPr>
            <w:noProof/>
          </w:rPr>
          <w:t>8</w:t>
        </w:r>
        <w:r w:rsidR="00FD3884" w:rsidRPr="00C6684D">
          <w:rPr>
            <w:noProof/>
          </w:rPr>
          <w:t>号联合一般性建议</w:t>
        </w:r>
        <w:r w:rsidR="00FD3884" w:rsidRPr="00C6684D">
          <w:rPr>
            <w:noProof/>
          </w:rPr>
          <w:t>/</w:t>
        </w:r>
        <w:r w:rsidR="00FD3884" w:rsidRPr="00C6684D">
          <w:rPr>
            <w:noProof/>
          </w:rPr>
          <w:t>一般性意见</w:t>
        </w:r>
        <w:r w:rsidR="00FD3884">
          <w:rPr>
            <w:noProof/>
            <w:webHidden/>
          </w:rPr>
          <w:tab/>
        </w:r>
        <w:r w:rsidR="00301D7F">
          <w:rPr>
            <w:noProof/>
            <w:webHidden/>
          </w:rPr>
          <w:tab/>
        </w:r>
        <w:r w:rsidR="00FD3884">
          <w:rPr>
            <w:noProof/>
            <w:webHidden/>
          </w:rPr>
          <w:fldChar w:fldCharType="begin"/>
        </w:r>
        <w:r w:rsidR="00FD3884">
          <w:rPr>
            <w:noProof/>
            <w:webHidden/>
          </w:rPr>
          <w:instrText xml:space="preserve"> PAGEREF _Toc212474007 \h </w:instrText>
        </w:r>
        <w:r w:rsidR="00FD3884">
          <w:rPr>
            <w:noProof/>
            <w:webHidden/>
          </w:rPr>
        </w:r>
        <w:r w:rsidR="00FD3884">
          <w:rPr>
            <w:noProof/>
            <w:webHidden/>
          </w:rPr>
          <w:fldChar w:fldCharType="separate"/>
        </w:r>
        <w:r w:rsidR="006C3232">
          <w:rPr>
            <w:noProof/>
            <w:webHidden/>
          </w:rPr>
          <w:t>24</w:t>
        </w:r>
        <w:r w:rsidR="00FD3884">
          <w:rPr>
            <w:noProof/>
            <w:webHidden/>
          </w:rPr>
          <w:fldChar w:fldCharType="end"/>
        </w:r>
      </w:hyperlink>
    </w:p>
    <w:p w14:paraId="77B834B6" w14:textId="329D56D6" w:rsidR="00FD3884" w:rsidRPr="00C6684D" w:rsidRDefault="00301D7F" w:rsidP="008F7EAA">
      <w:pPr>
        <w:pStyle w:val="aa"/>
        <w:ind w:left="1565" w:right="0" w:hanging="1565"/>
        <w:rPr>
          <w:noProof/>
        </w:rPr>
      </w:pPr>
      <w:r>
        <w:rPr>
          <w:noProof/>
        </w:rPr>
        <w:tab/>
      </w:r>
      <w:r>
        <w:rPr>
          <w:noProof/>
        </w:rPr>
        <w:tab/>
      </w:r>
      <w:hyperlink w:anchor="_Toc212474008" w:history="1">
        <w:r w:rsidR="00FD3884" w:rsidRPr="00C6684D">
          <w:rPr>
            <w:noProof/>
          </w:rPr>
          <w:t>C.</w:t>
        </w:r>
        <w:r w:rsidR="00FD3884" w:rsidRPr="00C6684D">
          <w:rPr>
            <w:noProof/>
          </w:rPr>
          <w:tab/>
        </w:r>
        <w:r w:rsidR="00FD3884" w:rsidRPr="00C6684D">
          <w:rPr>
            <w:noProof/>
          </w:rPr>
          <w:t>关于就跨大西洋贩卖非洲奴隶和将其作为财产所造成的不公以及</w:t>
        </w:r>
        <w:r>
          <w:rPr>
            <w:noProof/>
          </w:rPr>
          <w:br/>
        </w:r>
        <w:r w:rsidR="00FD3884" w:rsidRPr="00C6684D">
          <w:rPr>
            <w:noProof/>
          </w:rPr>
          <w:t>非洲人后裔持续遭受的伤害和犯罪进行赔偿的第</w:t>
        </w:r>
        <w:r w:rsidR="00FD3884" w:rsidRPr="00C6684D">
          <w:rPr>
            <w:noProof/>
          </w:rPr>
          <w:t>40</w:t>
        </w:r>
        <w:r w:rsidR="00FD3884" w:rsidRPr="00C6684D">
          <w:rPr>
            <w:noProof/>
          </w:rPr>
          <w:t>号一般性建议</w:t>
        </w:r>
        <w:r w:rsidR="00FD3884">
          <w:rPr>
            <w:noProof/>
            <w:webHidden/>
          </w:rPr>
          <w:tab/>
        </w:r>
        <w:r>
          <w:rPr>
            <w:noProof/>
            <w:webHidden/>
          </w:rPr>
          <w:tab/>
        </w:r>
        <w:r w:rsidR="00FD3884">
          <w:rPr>
            <w:noProof/>
            <w:webHidden/>
          </w:rPr>
          <w:fldChar w:fldCharType="begin"/>
        </w:r>
        <w:r w:rsidR="00FD3884">
          <w:rPr>
            <w:noProof/>
            <w:webHidden/>
          </w:rPr>
          <w:instrText xml:space="preserve"> PAGEREF _Toc212474008 \h </w:instrText>
        </w:r>
        <w:r w:rsidR="00FD3884">
          <w:rPr>
            <w:noProof/>
            <w:webHidden/>
          </w:rPr>
        </w:r>
        <w:r w:rsidR="00FD3884">
          <w:rPr>
            <w:noProof/>
            <w:webHidden/>
          </w:rPr>
          <w:fldChar w:fldCharType="separate"/>
        </w:r>
        <w:r w:rsidR="006C3232">
          <w:rPr>
            <w:noProof/>
            <w:webHidden/>
          </w:rPr>
          <w:t>24</w:t>
        </w:r>
        <w:r w:rsidR="00FD3884">
          <w:rPr>
            <w:noProof/>
            <w:webHidden/>
          </w:rPr>
          <w:fldChar w:fldCharType="end"/>
        </w:r>
      </w:hyperlink>
    </w:p>
    <w:p w14:paraId="70CB242C" w14:textId="3659FF6C" w:rsidR="00FD3884" w:rsidRPr="00C6684D" w:rsidRDefault="00301D7F" w:rsidP="008F7EAA">
      <w:pPr>
        <w:pStyle w:val="aa"/>
        <w:ind w:right="0"/>
        <w:rPr>
          <w:noProof/>
        </w:rPr>
      </w:pPr>
      <w:r>
        <w:rPr>
          <w:noProof/>
        </w:rPr>
        <w:tab/>
      </w:r>
      <w:hyperlink w:anchor="_Toc212474009" w:history="1">
        <w:r w:rsidR="00FD3884" w:rsidRPr="00C6684D">
          <w:rPr>
            <w:noProof/>
          </w:rPr>
          <w:t>十一</w:t>
        </w:r>
        <w:r w:rsidR="00FD3884" w:rsidRPr="00C6684D">
          <w:rPr>
            <w:noProof/>
          </w:rPr>
          <w:t>.</w:t>
        </w:r>
        <w:r w:rsidR="00FD3884" w:rsidRPr="00C6684D">
          <w:rPr>
            <w:noProof/>
          </w:rPr>
          <w:tab/>
        </w:r>
        <w:r w:rsidR="00FD3884" w:rsidRPr="00C6684D">
          <w:rPr>
            <w:noProof/>
          </w:rPr>
          <w:t>根据《公约》第十五条审议涉及托管领土和非自治领土以及适用大会</w:t>
        </w:r>
        <w:r w:rsidR="00506D20">
          <w:rPr>
            <w:noProof/>
          </w:rPr>
          <w:br/>
        </w:r>
        <w:r w:rsidR="00FD3884" w:rsidRPr="00C6684D">
          <w:rPr>
            <w:noProof/>
          </w:rPr>
          <w:t>第</w:t>
        </w:r>
        <w:r w:rsidR="00FD3884" w:rsidRPr="00C6684D">
          <w:rPr>
            <w:noProof/>
          </w:rPr>
          <w:t>1514(XV)</w:t>
        </w:r>
        <w:r w:rsidR="00FD3884" w:rsidRPr="00C6684D">
          <w:rPr>
            <w:noProof/>
          </w:rPr>
          <w:t>号决议的所有其他领土的请愿书、报告和其他资料</w:t>
        </w:r>
        <w:r w:rsidR="00FD3884">
          <w:rPr>
            <w:noProof/>
            <w:webHidden/>
          </w:rPr>
          <w:tab/>
        </w:r>
        <w:r w:rsidR="00506D20">
          <w:rPr>
            <w:noProof/>
            <w:webHidden/>
          </w:rPr>
          <w:tab/>
        </w:r>
        <w:r w:rsidR="00FD3884">
          <w:rPr>
            <w:noProof/>
            <w:webHidden/>
          </w:rPr>
          <w:fldChar w:fldCharType="begin"/>
        </w:r>
        <w:r w:rsidR="00FD3884">
          <w:rPr>
            <w:noProof/>
            <w:webHidden/>
          </w:rPr>
          <w:instrText xml:space="preserve"> PAGEREF _Toc212474009 \h </w:instrText>
        </w:r>
        <w:r w:rsidR="00FD3884">
          <w:rPr>
            <w:noProof/>
            <w:webHidden/>
          </w:rPr>
        </w:r>
        <w:r w:rsidR="00FD3884">
          <w:rPr>
            <w:noProof/>
            <w:webHidden/>
          </w:rPr>
          <w:fldChar w:fldCharType="separate"/>
        </w:r>
        <w:r w:rsidR="006C3232">
          <w:rPr>
            <w:noProof/>
            <w:webHidden/>
          </w:rPr>
          <w:t>26</w:t>
        </w:r>
        <w:r w:rsidR="00FD3884">
          <w:rPr>
            <w:noProof/>
            <w:webHidden/>
          </w:rPr>
          <w:fldChar w:fldCharType="end"/>
        </w:r>
      </w:hyperlink>
    </w:p>
    <w:p w14:paraId="3C37A824" w14:textId="2032055B" w:rsidR="00FD3884" w:rsidRPr="00C6684D" w:rsidRDefault="00506D20" w:rsidP="008F7EAA">
      <w:pPr>
        <w:pStyle w:val="aa"/>
        <w:tabs>
          <w:tab w:val="clear" w:pos="1565"/>
        </w:tabs>
        <w:ind w:right="0"/>
        <w:rPr>
          <w:noProof/>
        </w:rPr>
      </w:pPr>
      <w:r>
        <w:rPr>
          <w:noProof/>
        </w:rPr>
        <w:tab/>
      </w:r>
      <w:hyperlink w:anchor="_Toc212474010" w:history="1">
        <w:r w:rsidR="00FD3884" w:rsidRPr="00C6684D">
          <w:rPr>
            <w:noProof/>
          </w:rPr>
          <w:t>十二</w:t>
        </w:r>
        <w:r w:rsidR="00FD3884" w:rsidRPr="00C6684D">
          <w:rPr>
            <w:noProof/>
          </w:rPr>
          <w:t>.</w:t>
        </w:r>
        <w:r w:rsidR="00FD3884" w:rsidRPr="00C6684D">
          <w:rPr>
            <w:noProof/>
          </w:rPr>
          <w:tab/>
        </w:r>
        <w:r w:rsidR="00FD3884" w:rsidRPr="00C6684D">
          <w:rPr>
            <w:noProof/>
          </w:rPr>
          <w:t>报复</w:t>
        </w:r>
        <w:r w:rsidR="00FD3884">
          <w:rPr>
            <w:noProof/>
            <w:webHidden/>
          </w:rPr>
          <w:tab/>
        </w:r>
        <w:r>
          <w:rPr>
            <w:noProof/>
            <w:webHidden/>
          </w:rPr>
          <w:tab/>
        </w:r>
        <w:r w:rsidR="00FD3884">
          <w:rPr>
            <w:noProof/>
            <w:webHidden/>
          </w:rPr>
          <w:fldChar w:fldCharType="begin"/>
        </w:r>
        <w:r w:rsidR="00FD3884">
          <w:rPr>
            <w:noProof/>
            <w:webHidden/>
          </w:rPr>
          <w:instrText xml:space="preserve"> PAGEREF _Toc212474010 \h </w:instrText>
        </w:r>
        <w:r w:rsidR="00FD3884">
          <w:rPr>
            <w:noProof/>
            <w:webHidden/>
          </w:rPr>
        </w:r>
        <w:r w:rsidR="00FD3884">
          <w:rPr>
            <w:noProof/>
            <w:webHidden/>
          </w:rPr>
          <w:fldChar w:fldCharType="separate"/>
        </w:r>
        <w:r w:rsidR="006C3232">
          <w:rPr>
            <w:noProof/>
            <w:webHidden/>
          </w:rPr>
          <w:t>27</w:t>
        </w:r>
        <w:r w:rsidR="00FD3884">
          <w:rPr>
            <w:noProof/>
            <w:webHidden/>
          </w:rPr>
          <w:fldChar w:fldCharType="end"/>
        </w:r>
      </w:hyperlink>
    </w:p>
    <w:p w14:paraId="784FAF48" w14:textId="3E3A462B" w:rsidR="00563FAE" w:rsidRDefault="00FD3884" w:rsidP="00D22ECC">
      <w:pPr>
        <w:pStyle w:val="aa"/>
      </w:pPr>
      <w:r>
        <w:fldChar w:fldCharType="end"/>
      </w:r>
    </w:p>
    <w:p w14:paraId="24046215" w14:textId="77777777" w:rsidR="00563FAE" w:rsidRDefault="00563FAE" w:rsidP="00AC21B8"/>
    <w:p w14:paraId="57337C18" w14:textId="77777777" w:rsidR="000F6ADC" w:rsidRDefault="000F6ADC" w:rsidP="000F6ADC">
      <w:pPr>
        <w:sectPr w:rsidR="000F6ADC" w:rsidSect="00375DF0">
          <w:headerReference w:type="even" r:id="rId12"/>
          <w:headerReference w:type="default" r:id="rId13"/>
          <w:footerReference w:type="even" r:id="rId14"/>
          <w:footerReference w:type="default" r:id="rId15"/>
          <w:headerReference w:type="first" r:id="rId16"/>
          <w:footerReference w:type="first" r:id="rId17"/>
          <w:endnotePr>
            <w:numFmt w:val="decimal"/>
          </w:endnotePr>
          <w:type w:val="oddPage"/>
          <w:pgSz w:w="11906" w:h="16838" w:code="9"/>
          <w:pgMar w:top="1418" w:right="1134" w:bottom="1134" w:left="1134" w:header="851" w:footer="567" w:gutter="0"/>
          <w:pgNumType w:fmt="lowerRoman" w:start="3"/>
          <w:cols w:space="425"/>
          <w:titlePg/>
          <w:docGrid w:type="lines" w:linePitch="326"/>
        </w:sectPr>
      </w:pPr>
    </w:p>
    <w:p w14:paraId="1E0582EC" w14:textId="77777777" w:rsidR="007B1B2E" w:rsidRPr="00B14291" w:rsidRDefault="007B1B2E" w:rsidP="00B14291">
      <w:pPr>
        <w:pStyle w:val="HChGC"/>
      </w:pPr>
      <w:r w:rsidRPr="00B14291">
        <w:lastRenderedPageBreak/>
        <w:tab/>
      </w:r>
      <w:r w:rsidRPr="00B14291">
        <w:tab/>
      </w:r>
      <w:bookmarkStart w:id="5" w:name="_Toc212473981"/>
      <w:r w:rsidRPr="00B14291">
        <w:t>送文函</w:t>
      </w:r>
      <w:bookmarkStart w:id="6" w:name="_Toc428794275"/>
      <w:bookmarkStart w:id="7" w:name="_Toc17361288"/>
      <w:bookmarkStart w:id="8" w:name="_Toc48752311"/>
      <w:bookmarkStart w:id="9" w:name="_Toc48816864"/>
      <w:bookmarkStart w:id="10" w:name="_Toc81563217"/>
      <w:bookmarkStart w:id="11" w:name="_Toc113263026"/>
      <w:bookmarkStart w:id="12" w:name="_Toc176248173"/>
      <w:bookmarkStart w:id="13" w:name="_Toc176248838"/>
      <w:bookmarkEnd w:id="6"/>
      <w:bookmarkEnd w:id="7"/>
      <w:bookmarkEnd w:id="8"/>
      <w:bookmarkEnd w:id="9"/>
      <w:bookmarkEnd w:id="10"/>
      <w:bookmarkEnd w:id="11"/>
      <w:bookmarkEnd w:id="12"/>
      <w:bookmarkEnd w:id="13"/>
      <w:bookmarkEnd w:id="5"/>
    </w:p>
    <w:p w14:paraId="547C4AAF" w14:textId="61D33ADB" w:rsidR="007B1B2E" w:rsidRPr="00B14291" w:rsidRDefault="00B14291" w:rsidP="00B14291">
      <w:pPr>
        <w:pStyle w:val="SingleTxtGC"/>
        <w:jc w:val="right"/>
      </w:pPr>
      <w:r>
        <w:t>2</w:t>
      </w:r>
      <w:r w:rsidR="007B1B2E" w:rsidRPr="00B14291">
        <w:t>0</w:t>
      </w:r>
      <w:r>
        <w:t>25</w:t>
      </w:r>
      <w:r w:rsidR="007B1B2E" w:rsidRPr="00B14291">
        <w:t>年</w:t>
      </w:r>
      <w:r>
        <w:t>8</w:t>
      </w:r>
      <w:r w:rsidR="007B1B2E" w:rsidRPr="00B14291">
        <w:t>月</w:t>
      </w:r>
      <w:r>
        <w:t>29</w:t>
      </w:r>
      <w:r w:rsidR="007B1B2E" w:rsidRPr="00B14291">
        <w:t>日</w:t>
      </w:r>
    </w:p>
    <w:p w14:paraId="3F4A0932" w14:textId="7F52CD78" w:rsidR="007B1B2E" w:rsidRPr="00B14291" w:rsidRDefault="007B1B2E" w:rsidP="00B14291">
      <w:pPr>
        <w:pStyle w:val="SingleTxtGC"/>
      </w:pPr>
      <w:r w:rsidRPr="00B14291">
        <w:t>秘书长先生：</w:t>
      </w:r>
    </w:p>
    <w:p w14:paraId="164F930A" w14:textId="77777777" w:rsidR="007B1B2E" w:rsidRPr="00B14291" w:rsidRDefault="007B1B2E" w:rsidP="00B14291">
      <w:pPr>
        <w:pStyle w:val="SingleTxtGC"/>
      </w:pPr>
      <w:r w:rsidRPr="00B14291">
        <w:tab/>
      </w:r>
      <w:r w:rsidRPr="00B14291">
        <w:t>我谨此呈交消除种族歧视委员会的年度报告。</w:t>
      </w:r>
    </w:p>
    <w:p w14:paraId="05C8B23D" w14:textId="4DF587B8" w:rsidR="007B1B2E" w:rsidRPr="00B14291" w:rsidRDefault="007B1B2E" w:rsidP="00B14291">
      <w:pPr>
        <w:pStyle w:val="SingleTxtGC"/>
      </w:pPr>
      <w:r w:rsidRPr="00B14291">
        <w:tab/>
      </w:r>
      <w:r w:rsidRPr="00B14291">
        <w:t>报告载有分别于</w:t>
      </w:r>
      <w:r w:rsidR="00B14291">
        <w:t>2</w:t>
      </w:r>
      <w:r w:rsidRPr="00B14291">
        <w:t>0</w:t>
      </w:r>
      <w:r w:rsidR="00B14291">
        <w:t>24</w:t>
      </w:r>
      <w:r w:rsidRPr="00B14291">
        <w:t>年</w:t>
      </w:r>
      <w:r w:rsidR="00B14291">
        <w:t>8</w:t>
      </w:r>
      <w:r w:rsidRPr="00B14291">
        <w:t>月</w:t>
      </w:r>
      <w:r w:rsidR="00B14291">
        <w:t>5</w:t>
      </w:r>
      <w:r w:rsidRPr="00B14291">
        <w:t>日至</w:t>
      </w:r>
      <w:r w:rsidR="00B14291">
        <w:t>23</w:t>
      </w:r>
      <w:r w:rsidRPr="00B14291">
        <w:t>日、</w:t>
      </w:r>
      <w:r w:rsidR="00B14291">
        <w:t>2</w:t>
      </w:r>
      <w:r w:rsidRPr="00B14291">
        <w:t>0</w:t>
      </w:r>
      <w:r w:rsidR="00B14291">
        <w:t>24</w:t>
      </w:r>
      <w:r w:rsidRPr="00B14291">
        <w:t>年</w:t>
      </w:r>
      <w:r w:rsidR="00B14291">
        <w:t>11</w:t>
      </w:r>
      <w:r w:rsidRPr="00B14291">
        <w:t>月</w:t>
      </w:r>
      <w:r w:rsidR="00B14291">
        <w:t>25</w:t>
      </w:r>
      <w:r w:rsidRPr="00B14291">
        <w:t>日至</w:t>
      </w:r>
      <w:r w:rsidR="00B14291">
        <w:t>12</w:t>
      </w:r>
      <w:r w:rsidRPr="00B14291">
        <w:t>月</w:t>
      </w:r>
      <w:r w:rsidR="00B14291">
        <w:t>13</w:t>
      </w:r>
      <w:r w:rsidRPr="00B14291">
        <w:t>日和</w:t>
      </w:r>
      <w:r w:rsidR="00B14291">
        <w:t>2</w:t>
      </w:r>
      <w:r w:rsidRPr="00B14291">
        <w:t>0</w:t>
      </w:r>
      <w:r w:rsidR="00B14291">
        <w:t>25</w:t>
      </w:r>
      <w:r w:rsidRPr="00B14291">
        <w:t>年</w:t>
      </w:r>
      <w:r w:rsidR="00B14291">
        <w:t>4</w:t>
      </w:r>
      <w:r w:rsidRPr="00B14291">
        <w:t>月</w:t>
      </w:r>
      <w:r w:rsidR="00B14291">
        <w:t>22</w:t>
      </w:r>
      <w:r w:rsidRPr="00B14291">
        <w:t>日至</w:t>
      </w:r>
      <w:r w:rsidR="00B14291">
        <w:t>5</w:t>
      </w:r>
      <w:r w:rsidRPr="00B14291">
        <w:t>月</w:t>
      </w:r>
      <w:r w:rsidR="00B14291">
        <w:t>9</w:t>
      </w:r>
      <w:r w:rsidRPr="00B14291">
        <w:t>日举行的委员会第一一三、第一一四和第一一五届会议的相关信息。</w:t>
      </w:r>
    </w:p>
    <w:p w14:paraId="7F6A8C32" w14:textId="2024A825" w:rsidR="007B1B2E" w:rsidRPr="00B14291" w:rsidRDefault="007B1B2E" w:rsidP="00B14291">
      <w:pPr>
        <w:pStyle w:val="SingleTxtGC"/>
      </w:pPr>
      <w:r w:rsidRPr="00B14291">
        <w:tab/>
      </w:r>
      <w:r w:rsidRPr="00B14291">
        <w:t>《消除一切形式种族歧视国际公约》已获得</w:t>
      </w:r>
      <w:r w:rsidR="00B14291">
        <w:t>182</w:t>
      </w:r>
      <w:r w:rsidRPr="00B14291">
        <w:t>个国家的批准，</w:t>
      </w:r>
      <w:r w:rsidRPr="00B14291">
        <w:rPr>
          <w:rFonts w:hint="eastAsia"/>
        </w:rPr>
        <w:t>它</w:t>
      </w:r>
      <w:r w:rsidRPr="00B14291">
        <w:t>是消除种族歧视的国际努力所应依据的规范性基础。</w:t>
      </w:r>
    </w:p>
    <w:p w14:paraId="359169A7" w14:textId="77777777" w:rsidR="007B1B2E" w:rsidRPr="00B14291" w:rsidRDefault="007B1B2E" w:rsidP="00B14291">
      <w:pPr>
        <w:pStyle w:val="SingleTxtGC"/>
      </w:pPr>
      <w:r w:rsidRPr="00B14291">
        <w:tab/>
      </w:r>
      <w:r w:rsidRPr="00B14291">
        <w:t>委员会在第一一三、第一一四和第一一五届会议上以及在闭会期间继续处理大量的工作，包括审查缔约国的报告</w:t>
      </w:r>
      <w:r w:rsidRPr="00B14291">
        <w:t>(</w:t>
      </w:r>
      <w:r w:rsidRPr="00B14291">
        <w:t>见第三章</w:t>
      </w:r>
      <w:r w:rsidRPr="00B14291">
        <w:t>)</w:t>
      </w:r>
      <w:r w:rsidRPr="00B14291">
        <w:t>，以及在预警和紧急行动程序下审查一些缔约国的情况</w:t>
      </w:r>
      <w:r w:rsidRPr="00B14291">
        <w:t>(</w:t>
      </w:r>
      <w:r w:rsidRPr="00B14291">
        <w:t>见第二章</w:t>
      </w:r>
      <w:r w:rsidRPr="00B14291">
        <w:t>)</w:t>
      </w:r>
      <w:r w:rsidRPr="00B14291">
        <w:t>。委员会还审查了若干缔约国在委员会报告审议工作后续行动程序下提交的资料</w:t>
      </w:r>
      <w:r w:rsidRPr="00B14291">
        <w:t>(</w:t>
      </w:r>
      <w:r w:rsidRPr="00B14291">
        <w:t>见第四章</w:t>
      </w:r>
      <w:r w:rsidRPr="00B14291">
        <w:t>)</w:t>
      </w:r>
      <w:r w:rsidRPr="00B14291">
        <w:t>。</w:t>
      </w:r>
    </w:p>
    <w:p w14:paraId="268EFF84" w14:textId="7561A661" w:rsidR="007B1B2E" w:rsidRPr="00B14291" w:rsidRDefault="007B1B2E" w:rsidP="00B14291">
      <w:pPr>
        <w:pStyle w:val="SingleTxtGC"/>
      </w:pPr>
      <w:r w:rsidRPr="00B14291">
        <w:tab/>
      </w:r>
      <w:r w:rsidRPr="00B14291">
        <w:t>在第一一三届会议上，委员会通过了关于平等和不受种族歧视地享有健康权的第</w:t>
      </w:r>
      <w:r w:rsidR="00B14291">
        <w:t>37</w:t>
      </w:r>
      <w:r w:rsidRPr="00B14291">
        <w:t>号一般性建议</w:t>
      </w:r>
      <w:r w:rsidRPr="00B14291">
        <w:t>(</w:t>
      </w:r>
      <w:r w:rsidR="00B14291">
        <w:t>2</w:t>
      </w:r>
      <w:r w:rsidRPr="00B14291">
        <w:t>0</w:t>
      </w:r>
      <w:r w:rsidR="00B14291">
        <w:t>24</w:t>
      </w:r>
      <w:r w:rsidRPr="00B14291">
        <w:t>年</w:t>
      </w:r>
      <w:r w:rsidRPr="00B14291">
        <w:t>)</w:t>
      </w:r>
      <w:r w:rsidRPr="00B14291">
        <w:t>。在第一一五届会议上，委员会通过了经修订的议事规则。</w:t>
      </w:r>
      <w:r w:rsidRPr="00B14291">
        <w:rPr>
          <w:vertAlign w:val="superscript"/>
        </w:rPr>
        <w:footnoteReference w:id="2"/>
      </w:r>
    </w:p>
    <w:p w14:paraId="56ED283E" w14:textId="77777777" w:rsidR="007B1B2E" w:rsidRPr="00B14291" w:rsidRDefault="007B1B2E" w:rsidP="00B14291">
      <w:pPr>
        <w:pStyle w:val="SingleTxtGC"/>
      </w:pPr>
      <w:r w:rsidRPr="00B14291">
        <w:tab/>
      </w:r>
      <w:r w:rsidRPr="00B14291">
        <w:rPr>
          <w:rFonts w:hint="eastAsia"/>
        </w:rPr>
        <w:t>在</w:t>
      </w:r>
      <w:r w:rsidRPr="00B14291">
        <w:t>第一一四届会议</w:t>
      </w:r>
      <w:r w:rsidRPr="00B14291">
        <w:rPr>
          <w:rFonts w:hint="eastAsia"/>
        </w:rPr>
        <w:t>上，</w:t>
      </w:r>
      <w:r w:rsidRPr="00B14291">
        <w:t>委员会任命了一名报告员，负责</w:t>
      </w:r>
      <w:r w:rsidRPr="00B14291">
        <w:rPr>
          <w:rFonts w:hint="eastAsia"/>
        </w:rPr>
        <w:t>跟进</w:t>
      </w:r>
      <w:r w:rsidRPr="00B14291">
        <w:t>委员会</w:t>
      </w:r>
      <w:r w:rsidRPr="00B14291">
        <w:rPr>
          <w:rFonts w:hint="eastAsia"/>
        </w:rPr>
        <w:t>根据</w:t>
      </w:r>
      <w:r w:rsidRPr="00B14291">
        <w:t>《公约》第十二条</w:t>
      </w:r>
      <w:r w:rsidRPr="00B14291">
        <w:rPr>
          <w:rFonts w:hint="eastAsia"/>
        </w:rPr>
        <w:t>就</w:t>
      </w:r>
      <w:r w:rsidRPr="00B14291">
        <w:t>巴勒斯坦国</w:t>
      </w:r>
      <w:r w:rsidRPr="00B14291">
        <w:rPr>
          <w:rFonts w:hint="eastAsia"/>
        </w:rPr>
        <w:t>根据</w:t>
      </w:r>
      <w:r w:rsidRPr="00B14291">
        <w:t>《公约》第十一条</w:t>
      </w:r>
      <w:r w:rsidRPr="00B14291">
        <w:rPr>
          <w:rFonts w:hint="eastAsia"/>
        </w:rPr>
        <w:t>针对</w:t>
      </w:r>
      <w:r w:rsidRPr="00B14291">
        <w:t>以色列提交的国家间来文</w:t>
      </w:r>
      <w:r w:rsidRPr="00B14291">
        <w:rPr>
          <w:rFonts w:hint="eastAsia"/>
        </w:rPr>
        <w:t>而设立的</w:t>
      </w:r>
      <w:r w:rsidRPr="00B14291">
        <w:t>特设和解委员会</w:t>
      </w:r>
      <w:r w:rsidRPr="00B14291">
        <w:rPr>
          <w:rFonts w:hint="eastAsia"/>
        </w:rPr>
        <w:t>所提</w:t>
      </w:r>
      <w:r w:rsidRPr="00B14291">
        <w:t>建议</w:t>
      </w:r>
      <w:r w:rsidRPr="00B14291">
        <w:rPr>
          <w:rFonts w:hint="eastAsia"/>
        </w:rPr>
        <w:t>的落实情况</w:t>
      </w:r>
      <w:r w:rsidRPr="00B14291">
        <w:t>。</w:t>
      </w:r>
      <w:r w:rsidRPr="00B14291">
        <w:rPr>
          <w:vertAlign w:val="superscript"/>
        </w:rPr>
        <w:footnoteReference w:id="3"/>
      </w:r>
    </w:p>
    <w:p w14:paraId="632DC2B0" w14:textId="150F11D2" w:rsidR="007B1B2E" w:rsidRPr="00B14291" w:rsidRDefault="007B1B2E" w:rsidP="00B14291">
      <w:pPr>
        <w:pStyle w:val="SingleTxtGC"/>
      </w:pPr>
      <w:r w:rsidRPr="00B14291">
        <w:tab/>
      </w:r>
      <w:r w:rsidRPr="00B14291">
        <w:t>也在第一一四届会议上，委员会决定从</w:t>
      </w:r>
      <w:r w:rsidR="00B14291">
        <w:t>2</w:t>
      </w:r>
      <w:r w:rsidRPr="00B14291">
        <w:t>0</w:t>
      </w:r>
      <w:r w:rsidR="00B14291">
        <w:t>25</w:t>
      </w:r>
      <w:r w:rsidRPr="00B14291">
        <w:t>年</w:t>
      </w:r>
      <w:r w:rsidR="00B14291">
        <w:t>3</w:t>
      </w:r>
      <w:r w:rsidRPr="00B14291">
        <w:t>月</w:t>
      </w:r>
      <w:r w:rsidR="00B14291">
        <w:t>21</w:t>
      </w:r>
      <w:r w:rsidRPr="00B14291">
        <w:t>日消除种族歧视国际日开始，举办为期一年的《公约》六十周年纪念活动。委员会编写了一份概念说明，</w:t>
      </w:r>
      <w:r w:rsidRPr="00B14291">
        <w:rPr>
          <w:vertAlign w:val="superscript"/>
        </w:rPr>
        <w:footnoteReference w:id="4"/>
      </w:r>
      <w:r w:rsidRPr="00B14291">
        <w:t xml:space="preserve"> </w:t>
      </w:r>
      <w:r w:rsidRPr="00B14291">
        <w:t>在一些活动上发了言，</w:t>
      </w:r>
      <w:r w:rsidRPr="00B14291">
        <w:rPr>
          <w:rFonts w:hint="eastAsia"/>
        </w:rPr>
        <w:t>并</w:t>
      </w:r>
      <w:r w:rsidRPr="00B14291">
        <w:t>鼓励所有利益攸关方主动倡导实施《公约》</w:t>
      </w:r>
      <w:r w:rsidRPr="00B14291">
        <w:rPr>
          <w:rFonts w:hint="eastAsia"/>
        </w:rPr>
        <w:t>和</w:t>
      </w:r>
      <w:r w:rsidRPr="00B14291">
        <w:t>参加定于</w:t>
      </w:r>
      <w:r w:rsidR="00B14291">
        <w:t>2</w:t>
      </w:r>
      <w:r w:rsidRPr="00B14291">
        <w:t>0</w:t>
      </w:r>
      <w:r w:rsidR="00B14291">
        <w:t>25</w:t>
      </w:r>
      <w:r w:rsidRPr="00B14291">
        <w:t>年</w:t>
      </w:r>
      <w:r w:rsidR="00B14291">
        <w:t>12</w:t>
      </w:r>
      <w:r w:rsidRPr="00B14291">
        <w:t>月</w:t>
      </w:r>
      <w:r w:rsidR="00B14291">
        <w:t>4</w:t>
      </w:r>
      <w:r w:rsidRPr="00B14291">
        <w:t>日在日内瓦举行的纪念《公约》六十周年高级别活动。</w:t>
      </w:r>
      <w:r w:rsidRPr="00B14291">
        <w:rPr>
          <w:rFonts w:hint="eastAsia"/>
        </w:rPr>
        <w:t>建</w:t>
      </w:r>
      <w:r w:rsidRPr="00B14291">
        <w:t>立了一个专门网页，用于传播纪念活动和事件</w:t>
      </w:r>
      <w:r w:rsidRPr="00B14291">
        <w:rPr>
          <w:rFonts w:hint="eastAsia"/>
        </w:rPr>
        <w:t>相关</w:t>
      </w:r>
      <w:r w:rsidRPr="00B14291">
        <w:t>信息，并作为与纪念有关的多媒体资料及其他资源和成果的存储库。</w:t>
      </w:r>
      <w:r w:rsidRPr="00B14291">
        <w:rPr>
          <w:vertAlign w:val="superscript"/>
        </w:rPr>
        <w:footnoteReference w:id="5"/>
      </w:r>
    </w:p>
    <w:p w14:paraId="6D92D6EA" w14:textId="77777777" w:rsidR="007B1B2E" w:rsidRPr="00B14291" w:rsidRDefault="007B1B2E" w:rsidP="00B14291">
      <w:pPr>
        <w:pStyle w:val="SingleTxtGC"/>
      </w:pPr>
      <w:r w:rsidRPr="00B14291">
        <w:tab/>
      </w:r>
      <w:r w:rsidRPr="00B14291">
        <w:t>委员会继续加强与区域人权保护机制</w:t>
      </w:r>
      <w:r w:rsidRPr="00B14291">
        <w:rPr>
          <w:rFonts w:hint="eastAsia"/>
        </w:rPr>
        <w:t>，包括</w:t>
      </w:r>
      <w:r w:rsidRPr="00B14291">
        <w:t>欧洲反对种族主义和不容忍委员会、非洲人权和民族权委员会以及美洲人权委员会的合作，并通过联络人和秘书处加强与联合国人权机制的合作。</w:t>
      </w:r>
    </w:p>
    <w:p w14:paraId="354BCE50" w14:textId="0489196F" w:rsidR="007B1B2E" w:rsidRPr="00B14291" w:rsidRDefault="007B1B2E" w:rsidP="00B14291">
      <w:pPr>
        <w:pStyle w:val="SingleTxtGC"/>
      </w:pPr>
      <w:r w:rsidRPr="00B14291">
        <w:tab/>
      </w:r>
      <w:r w:rsidRPr="00B14291">
        <w:t>委员会根据其预警和紧急行动程序采取行动，防止和应对严重违反《公约》的行为，于</w:t>
      </w:r>
      <w:r w:rsidR="00B14291">
        <w:t>2</w:t>
      </w:r>
      <w:r w:rsidRPr="00B14291">
        <w:t>0</w:t>
      </w:r>
      <w:r w:rsidR="00B14291">
        <w:t>24</w:t>
      </w:r>
      <w:r w:rsidRPr="00B14291">
        <w:t>年</w:t>
      </w:r>
      <w:r w:rsidR="00B14291">
        <w:t>12</w:t>
      </w:r>
      <w:r w:rsidRPr="00B14291">
        <w:t>月</w:t>
      </w:r>
      <w:r w:rsidR="00B14291">
        <w:t>12</w:t>
      </w:r>
      <w:r w:rsidRPr="00B14291">
        <w:t>日通过</w:t>
      </w:r>
      <w:r w:rsidRPr="00B14291">
        <w:rPr>
          <w:rFonts w:hint="eastAsia"/>
        </w:rPr>
        <w:t>了</w:t>
      </w:r>
      <w:r w:rsidRPr="00B14291">
        <w:t>关于以色列和巴勒斯坦国的第</w:t>
      </w:r>
      <w:r w:rsidR="00B14291">
        <w:t>2</w:t>
      </w:r>
      <w:r w:rsidRPr="00B14291">
        <w:t>(</w:t>
      </w:r>
      <w:r w:rsidR="00B14291">
        <w:t>2</w:t>
      </w:r>
      <w:r w:rsidRPr="00B14291">
        <w:t>0</w:t>
      </w:r>
      <w:r w:rsidR="00B14291">
        <w:t>24</w:t>
      </w:r>
      <w:r w:rsidRPr="00B14291">
        <w:t>)</w:t>
      </w:r>
      <w:r w:rsidRPr="00B14291">
        <w:t>号决定。委员会发表了两项声明：</w:t>
      </w:r>
      <w:r w:rsidR="00B14291">
        <w:t>2</w:t>
      </w:r>
      <w:r w:rsidRPr="00B14291">
        <w:t>0</w:t>
      </w:r>
      <w:r w:rsidR="00B14291">
        <w:t>24</w:t>
      </w:r>
      <w:r w:rsidRPr="00B14291">
        <w:t>年</w:t>
      </w:r>
      <w:r w:rsidR="00B14291">
        <w:t>6</w:t>
      </w:r>
      <w:r w:rsidRPr="00B14291">
        <w:t>月</w:t>
      </w:r>
      <w:r w:rsidR="00B14291">
        <w:t>29</w:t>
      </w:r>
      <w:r w:rsidRPr="00B14291">
        <w:t>日第</w:t>
      </w:r>
      <w:r w:rsidR="00B14291">
        <w:t>1</w:t>
      </w:r>
      <w:r w:rsidRPr="00B14291">
        <w:t>(</w:t>
      </w:r>
      <w:r w:rsidR="00B14291">
        <w:t>2</w:t>
      </w:r>
      <w:r w:rsidRPr="00B14291">
        <w:t>0</w:t>
      </w:r>
      <w:r w:rsidR="00B14291">
        <w:t>24</w:t>
      </w:r>
      <w:r w:rsidRPr="00B14291">
        <w:t>)</w:t>
      </w:r>
      <w:r w:rsidRPr="00B14291">
        <w:t>号声明，涉及</w:t>
      </w:r>
      <w:r w:rsidRPr="00B14291">
        <w:rPr>
          <w:rFonts w:hint="eastAsia"/>
        </w:rPr>
        <w:t>从</w:t>
      </w:r>
      <w:r w:rsidRPr="00B14291">
        <w:t>印度逃</w:t>
      </w:r>
      <w:r w:rsidRPr="00B14291">
        <w:rPr>
          <w:rFonts w:hint="eastAsia"/>
        </w:rPr>
        <w:lastRenderedPageBreak/>
        <w:t>往</w:t>
      </w:r>
      <w:r w:rsidRPr="00B14291">
        <w:t>缅甸的罗兴亚人的处境；以及</w:t>
      </w:r>
      <w:r w:rsidR="00B14291">
        <w:t>2</w:t>
      </w:r>
      <w:r w:rsidRPr="00B14291">
        <w:t>0</w:t>
      </w:r>
      <w:r w:rsidR="00B14291">
        <w:t>25</w:t>
      </w:r>
      <w:r w:rsidRPr="00B14291">
        <w:t>年</w:t>
      </w:r>
      <w:r w:rsidR="00B14291">
        <w:t>5</w:t>
      </w:r>
      <w:r w:rsidRPr="00B14291">
        <w:t>月</w:t>
      </w:r>
      <w:r w:rsidR="00B14291">
        <w:t>9</w:t>
      </w:r>
      <w:r w:rsidRPr="00B14291">
        <w:t>日第</w:t>
      </w:r>
      <w:r w:rsidR="00B14291">
        <w:t>1</w:t>
      </w:r>
      <w:r w:rsidRPr="00B14291">
        <w:t>(</w:t>
      </w:r>
      <w:r w:rsidR="00B14291">
        <w:t>2</w:t>
      </w:r>
      <w:r w:rsidRPr="00B14291">
        <w:t>0</w:t>
      </w:r>
      <w:r w:rsidR="00B14291">
        <w:t>25</w:t>
      </w:r>
      <w:r w:rsidRPr="00B14291">
        <w:t>)</w:t>
      </w:r>
      <w:r w:rsidRPr="00B14291">
        <w:t>号声明</w:t>
      </w:r>
      <w:r w:rsidRPr="00B14291">
        <w:rPr>
          <w:rFonts w:hint="eastAsia"/>
        </w:rPr>
        <w:t>，涉及</w:t>
      </w:r>
      <w:r w:rsidRPr="00B14291">
        <w:t>巴勒斯坦被占领土</w:t>
      </w:r>
      <w:r w:rsidRPr="00B14291">
        <w:rPr>
          <w:rFonts w:hint="eastAsia"/>
        </w:rPr>
        <w:t>的</w:t>
      </w:r>
      <w:r w:rsidRPr="00B14291">
        <w:t>灾难性人道主义危机，这也是特设和解委员会工作的后续行动。委员会还发</w:t>
      </w:r>
      <w:r w:rsidRPr="00B14291">
        <w:rPr>
          <w:rFonts w:hint="eastAsia"/>
        </w:rPr>
        <w:t>布</w:t>
      </w:r>
      <w:r w:rsidRPr="00B14291">
        <w:t>了</w:t>
      </w:r>
      <w:r w:rsidR="00B14291">
        <w:t>22</w:t>
      </w:r>
      <w:r w:rsidRPr="00B14291">
        <w:t>封公开信。</w:t>
      </w:r>
    </w:p>
    <w:p w14:paraId="38369DEB" w14:textId="20459903" w:rsidR="007B1B2E" w:rsidRPr="00B14291" w:rsidRDefault="007B1B2E" w:rsidP="00B14291">
      <w:pPr>
        <w:pStyle w:val="SingleTxtGC"/>
      </w:pPr>
      <w:r w:rsidRPr="00B14291">
        <w:tab/>
      </w:r>
      <w:r w:rsidRPr="00B14291">
        <w:t>委员会与保护所有移民工人及其家庭成员权利委员会合作</w:t>
      </w:r>
      <w:r w:rsidRPr="00B14291">
        <w:rPr>
          <w:rFonts w:hint="eastAsia"/>
        </w:rPr>
        <w:t>，</w:t>
      </w:r>
      <w:r w:rsidRPr="00B14291">
        <w:t>继续起草关于</w:t>
      </w:r>
      <w:r w:rsidRPr="00B14291">
        <w:rPr>
          <w:rFonts w:hint="eastAsia"/>
        </w:rPr>
        <w:t>根除针</w:t>
      </w:r>
      <w:r w:rsidRPr="00B14291">
        <w:t>对移民和其他被视为移民</w:t>
      </w:r>
      <w:r w:rsidRPr="00B14291">
        <w:rPr>
          <w:rFonts w:hint="eastAsia"/>
        </w:rPr>
        <w:t>者</w:t>
      </w:r>
      <w:r w:rsidRPr="00B14291">
        <w:t>的仇外现象的联合一般性建议</w:t>
      </w:r>
      <w:r w:rsidRPr="00B14291">
        <w:t>/</w:t>
      </w:r>
      <w:r w:rsidRPr="00B14291">
        <w:t>意见，并为此于</w:t>
      </w:r>
      <w:r w:rsidR="00B14291">
        <w:t>2</w:t>
      </w:r>
      <w:r w:rsidRPr="00B14291">
        <w:t>0</w:t>
      </w:r>
      <w:r w:rsidR="00B14291">
        <w:t>24</w:t>
      </w:r>
      <w:r w:rsidRPr="00B14291">
        <w:t>年举行了全球和区域磋商。委员会还</w:t>
      </w:r>
      <w:r w:rsidRPr="00B14291">
        <w:rPr>
          <w:rFonts w:hint="eastAsia"/>
        </w:rPr>
        <w:t>着手</w:t>
      </w:r>
      <w:r w:rsidRPr="00B14291">
        <w:t>起草一项</w:t>
      </w:r>
      <w:r w:rsidRPr="00B14291">
        <w:rPr>
          <w:rFonts w:hint="eastAsia"/>
        </w:rPr>
        <w:t>关于就</w:t>
      </w:r>
      <w:r w:rsidRPr="00B14291">
        <w:t>跨大西洋贩卖非洲奴隶和将其作为</w:t>
      </w:r>
      <w:r w:rsidRPr="00B14291">
        <w:rPr>
          <w:rFonts w:hint="eastAsia"/>
        </w:rPr>
        <w:t>财产</w:t>
      </w:r>
      <w:r w:rsidRPr="00B14291">
        <w:t>所造成的不公以及非洲人后裔持续</w:t>
      </w:r>
      <w:r w:rsidRPr="00B14291">
        <w:rPr>
          <w:rFonts w:hint="eastAsia"/>
        </w:rPr>
        <w:t>遭受的</w:t>
      </w:r>
      <w:r w:rsidRPr="00B14291">
        <w:t>伤害和犯罪</w:t>
      </w:r>
      <w:r w:rsidRPr="00B14291">
        <w:rPr>
          <w:rFonts w:hint="eastAsia"/>
        </w:rPr>
        <w:t>进行</w:t>
      </w:r>
      <w:r w:rsidRPr="00B14291">
        <w:t>赔偿的一般性建议，委员会为此发出了征集意见的呼吁，并在第一一五届会议上举行了为期半天的一般性讨论。</w:t>
      </w:r>
      <w:r w:rsidRPr="00B14291">
        <w:rPr>
          <w:vertAlign w:val="superscript"/>
        </w:rPr>
        <w:footnoteReference w:id="6"/>
      </w:r>
    </w:p>
    <w:p w14:paraId="22550575" w14:textId="4BC5EC2E" w:rsidR="007B1B2E" w:rsidRPr="00B14291" w:rsidRDefault="007B1B2E" w:rsidP="00B14291">
      <w:pPr>
        <w:pStyle w:val="SingleTxtGC"/>
      </w:pPr>
      <w:r w:rsidRPr="00B14291">
        <w:tab/>
      </w:r>
      <w:r w:rsidRPr="00B14291">
        <w:t>委员会深感遗憾的是，联合国</w:t>
      </w:r>
      <w:r w:rsidRPr="00B14291">
        <w:rPr>
          <w:rFonts w:hint="eastAsia"/>
        </w:rPr>
        <w:t>当前面临</w:t>
      </w:r>
      <w:r w:rsidRPr="00B14291">
        <w:t>的流动性危机</w:t>
      </w:r>
      <w:r w:rsidRPr="00B14291">
        <w:rPr>
          <w:rFonts w:hint="eastAsia"/>
        </w:rPr>
        <w:t>以及由此导致的</w:t>
      </w:r>
      <w:r w:rsidRPr="00B14291">
        <w:t>原定于</w:t>
      </w:r>
      <w:r w:rsidR="00B14291">
        <w:t>2</w:t>
      </w:r>
      <w:r w:rsidRPr="00B14291">
        <w:t>0</w:t>
      </w:r>
      <w:r w:rsidR="00B14291">
        <w:t>25</w:t>
      </w:r>
      <w:r w:rsidRPr="00B14291">
        <w:t>年</w:t>
      </w:r>
      <w:r w:rsidR="00B14291">
        <w:t>8</w:t>
      </w:r>
      <w:r w:rsidRPr="00B14291">
        <w:t>月举行的</w:t>
      </w:r>
      <w:r w:rsidRPr="00B14291">
        <w:rPr>
          <w:rFonts w:hint="eastAsia"/>
        </w:rPr>
        <w:t>委员会</w:t>
      </w:r>
      <w:r w:rsidRPr="00B14291">
        <w:t>会议</w:t>
      </w:r>
      <w:r w:rsidRPr="00B14291">
        <w:rPr>
          <w:rFonts w:hint="eastAsia"/>
        </w:rPr>
        <w:t>的</w:t>
      </w:r>
      <w:r w:rsidRPr="00B14291">
        <w:t>取消，严重损害了委员会履行任务的能力。这</w:t>
      </w:r>
      <w:r w:rsidRPr="00B14291">
        <w:rPr>
          <w:rFonts w:hint="eastAsia"/>
        </w:rPr>
        <w:t>一</w:t>
      </w:r>
      <w:r w:rsidRPr="00B14291">
        <w:t>危机如果得不到遏制，将进一步削弱整个条约机构</w:t>
      </w:r>
      <w:r w:rsidRPr="00B14291">
        <w:rPr>
          <w:rFonts w:hint="eastAsia"/>
        </w:rPr>
        <w:t>体系</w:t>
      </w:r>
      <w:r w:rsidRPr="00B14291">
        <w:t>的运作，并严重损害委员会监测《公约》执行情况</w:t>
      </w:r>
      <w:r w:rsidRPr="00B14291">
        <w:rPr>
          <w:rFonts w:hint="eastAsia"/>
        </w:rPr>
        <w:t>以及跟进</w:t>
      </w:r>
      <w:r w:rsidRPr="00B14291">
        <w:t>反对种族主义、种族歧视、仇外心理和相关不容忍行为世界会议所作承诺的能力。在</w:t>
      </w:r>
      <w:r w:rsidRPr="00B14291">
        <w:rPr>
          <w:rFonts w:hint="eastAsia"/>
        </w:rPr>
        <w:t>当今这个</w:t>
      </w:r>
      <w:r w:rsidRPr="00B14291">
        <w:t>日益两极分化的世界中，在</w:t>
      </w:r>
      <w:r w:rsidRPr="00B14291">
        <w:rPr>
          <w:rFonts w:hint="eastAsia"/>
        </w:rPr>
        <w:t>明知可能造成</w:t>
      </w:r>
      <w:r w:rsidRPr="00B14291">
        <w:t>灾难性</w:t>
      </w:r>
      <w:r w:rsidRPr="00B14291">
        <w:rPr>
          <w:rFonts w:hint="eastAsia"/>
        </w:rPr>
        <w:t>后果却仍然再次公然鼓吹</w:t>
      </w:r>
      <w:r w:rsidRPr="00B14291">
        <w:t>种族歧视的情况下，我们呼吁</w:t>
      </w:r>
      <w:r w:rsidRPr="00B14291">
        <w:rPr>
          <w:rFonts w:hint="eastAsia"/>
        </w:rPr>
        <w:t>秘书长先生</w:t>
      </w:r>
      <w:r w:rsidRPr="00B14291">
        <w:t>确保委员会开展重要工作的能力得到最大限度的维护。</w:t>
      </w:r>
    </w:p>
    <w:p w14:paraId="32BF1F1D" w14:textId="77777777" w:rsidR="007B1B2E" w:rsidRPr="00B14291" w:rsidRDefault="007B1B2E" w:rsidP="00B14291">
      <w:pPr>
        <w:pStyle w:val="SingleTxtGC"/>
      </w:pPr>
      <w:r w:rsidRPr="00B14291">
        <w:tab/>
      </w:r>
      <w:r w:rsidRPr="00B14291">
        <w:t>顺致最崇高的敬意。</w:t>
      </w:r>
    </w:p>
    <w:p w14:paraId="69196B8E" w14:textId="0C94B993" w:rsidR="007B1B2E" w:rsidRPr="00B14291" w:rsidRDefault="007B1B2E" w:rsidP="006B030C">
      <w:pPr>
        <w:pStyle w:val="SingleTxtGC"/>
        <w:jc w:val="right"/>
      </w:pPr>
      <w:r w:rsidRPr="00B14291">
        <w:t>消除种族歧视委员会主席</w:t>
      </w:r>
      <w:r w:rsidRPr="00B14291">
        <w:br/>
      </w:r>
      <w:r w:rsidR="006B030C" w:rsidRPr="006B030C">
        <w:rPr>
          <w:rFonts w:hint="eastAsia"/>
        </w:rPr>
        <w:t>米哈乌·</w:t>
      </w:r>
      <w:r w:rsidR="006B030C" w:rsidRPr="00B21027">
        <w:rPr>
          <w:rFonts w:ascii="Time New Roman" w:eastAsia="黑体" w:hAnsi="Time New Roman" w:hint="eastAsia"/>
        </w:rPr>
        <w:t>巴尔采扎克</w:t>
      </w:r>
      <w:r w:rsidR="006B030C" w:rsidRPr="006B030C">
        <w:rPr>
          <w:rFonts w:hint="eastAsia"/>
        </w:rPr>
        <w:t>(</w:t>
      </w:r>
      <w:r w:rsidR="006B030C" w:rsidRPr="00B21027">
        <w:rPr>
          <w:rFonts w:ascii="Time New Roman" w:eastAsia="楷体" w:hAnsi="Time New Roman" w:hint="eastAsia"/>
        </w:rPr>
        <w:t>签名</w:t>
      </w:r>
      <w:r w:rsidR="006B030C" w:rsidRPr="006B030C">
        <w:rPr>
          <w:rFonts w:hint="eastAsia"/>
        </w:rPr>
        <w:t>)</w:t>
      </w:r>
    </w:p>
    <w:p w14:paraId="6D2C94F5" w14:textId="1FF42D3D" w:rsidR="008C0CFC" w:rsidRPr="00B14291" w:rsidRDefault="007B1B2E" w:rsidP="00B14291">
      <w:pPr>
        <w:pStyle w:val="SingleTxtGC"/>
      </w:pPr>
      <w:r w:rsidRPr="00B14291">
        <w:t>纽约</w:t>
      </w:r>
      <w:r w:rsidRPr="00B14291">
        <w:br/>
      </w:r>
      <w:r w:rsidRPr="00B14291">
        <w:t>联合国秘书长</w:t>
      </w:r>
      <w:r w:rsidRPr="00B14291">
        <w:br/>
      </w:r>
      <w:r w:rsidR="00B21027" w:rsidRPr="00B21027">
        <w:rPr>
          <w:rFonts w:hint="eastAsia"/>
        </w:rPr>
        <w:t>安东尼奥·古特雷斯先生阁下</w:t>
      </w:r>
    </w:p>
    <w:p w14:paraId="40281FE4" w14:textId="4A4C3B73" w:rsidR="007B1B2E" w:rsidRPr="00B14291" w:rsidRDefault="007B1B2E" w:rsidP="00B14291">
      <w:pPr>
        <w:pStyle w:val="SingleTxtGC"/>
      </w:pPr>
      <w:r w:rsidRPr="00B14291">
        <w:br w:type="page"/>
      </w:r>
    </w:p>
    <w:p w14:paraId="6A1B11E5" w14:textId="77777777" w:rsidR="007B1B2E" w:rsidRPr="00B14291" w:rsidRDefault="007B1B2E" w:rsidP="00010839">
      <w:pPr>
        <w:pStyle w:val="HChGC"/>
      </w:pPr>
      <w:bookmarkStart w:id="14" w:name="_Toc428794276"/>
      <w:bookmarkStart w:id="15" w:name="_Toc17361289"/>
      <w:bookmarkStart w:id="16" w:name="_Toc48752312"/>
      <w:bookmarkStart w:id="17" w:name="_Toc48816865"/>
      <w:bookmarkStart w:id="18" w:name="_Toc81563218"/>
      <w:bookmarkStart w:id="19" w:name="_Toc113263027"/>
      <w:bookmarkStart w:id="20" w:name="_Toc176248174"/>
      <w:bookmarkStart w:id="21" w:name="_Toc176248839"/>
      <w:r w:rsidRPr="00B14291">
        <w:lastRenderedPageBreak/>
        <w:tab/>
      </w:r>
      <w:bookmarkStart w:id="22" w:name="_Toc212473982"/>
      <w:r w:rsidRPr="00B14291">
        <w:t>一</w:t>
      </w:r>
      <w:r w:rsidRPr="00B14291">
        <w:t>.</w:t>
      </w:r>
      <w:r w:rsidRPr="00B14291">
        <w:tab/>
      </w:r>
      <w:r w:rsidRPr="00B14291">
        <w:t>组织及相关事项</w:t>
      </w:r>
      <w:bookmarkEnd w:id="14"/>
      <w:bookmarkEnd w:id="15"/>
      <w:bookmarkEnd w:id="16"/>
      <w:bookmarkEnd w:id="17"/>
      <w:bookmarkEnd w:id="18"/>
      <w:bookmarkEnd w:id="19"/>
      <w:bookmarkEnd w:id="20"/>
      <w:bookmarkEnd w:id="21"/>
      <w:bookmarkEnd w:id="22"/>
    </w:p>
    <w:p w14:paraId="2B8A63DF" w14:textId="6E7E92A0" w:rsidR="007B1B2E" w:rsidRPr="00B14291" w:rsidRDefault="007B1B2E" w:rsidP="00602E93">
      <w:pPr>
        <w:pStyle w:val="H1GC"/>
      </w:pPr>
      <w:r w:rsidRPr="00B14291">
        <w:tab/>
      </w:r>
      <w:bookmarkStart w:id="23" w:name="_Toc212473983"/>
      <w:r w:rsidR="00B14291">
        <w:t>A</w:t>
      </w:r>
      <w:r w:rsidRPr="00B14291">
        <w:t>.</w:t>
      </w:r>
      <w:r w:rsidRPr="00B14291">
        <w:tab/>
      </w:r>
      <w:r w:rsidRPr="00B14291">
        <w:t>《消除一切形式种族歧视国际公约》缔约国</w:t>
      </w:r>
      <w:bookmarkStart w:id="24" w:name="_Toc428794277"/>
      <w:bookmarkStart w:id="25" w:name="_Toc17361290"/>
      <w:bookmarkStart w:id="26" w:name="_Toc48752313"/>
      <w:bookmarkStart w:id="27" w:name="_Toc48816866"/>
      <w:bookmarkStart w:id="28" w:name="_Toc81563219"/>
      <w:bookmarkStart w:id="29" w:name="_Toc113263028"/>
      <w:bookmarkStart w:id="30" w:name="_Toc176248175"/>
      <w:bookmarkStart w:id="31" w:name="_Toc176248840"/>
      <w:bookmarkEnd w:id="24"/>
      <w:bookmarkEnd w:id="25"/>
      <w:bookmarkEnd w:id="26"/>
      <w:bookmarkEnd w:id="27"/>
      <w:bookmarkEnd w:id="28"/>
      <w:bookmarkEnd w:id="29"/>
      <w:bookmarkEnd w:id="30"/>
      <w:bookmarkEnd w:id="31"/>
      <w:bookmarkEnd w:id="23"/>
    </w:p>
    <w:p w14:paraId="77262824" w14:textId="68702EB1" w:rsidR="007B1B2E" w:rsidRPr="00B14291" w:rsidRDefault="00B14291" w:rsidP="00B14291">
      <w:pPr>
        <w:pStyle w:val="SingleTxtGC"/>
      </w:pPr>
      <w:r>
        <w:t>1</w:t>
      </w:r>
      <w:r w:rsidR="007B1B2E" w:rsidRPr="00B14291">
        <w:t>.</w:t>
      </w:r>
      <w:r w:rsidR="007B1B2E" w:rsidRPr="00B14291">
        <w:tab/>
      </w:r>
      <w:r w:rsidR="007B1B2E" w:rsidRPr="00B14291">
        <w:t>截至</w:t>
      </w:r>
      <w:r>
        <w:t>2</w:t>
      </w:r>
      <w:r w:rsidR="007B1B2E" w:rsidRPr="00B14291">
        <w:t>0</w:t>
      </w:r>
      <w:r>
        <w:t>25</w:t>
      </w:r>
      <w:r w:rsidR="007B1B2E" w:rsidRPr="00B14291">
        <w:t>年</w:t>
      </w:r>
      <w:r>
        <w:t>5</w:t>
      </w:r>
      <w:r w:rsidR="007B1B2E" w:rsidRPr="00B14291">
        <w:t>月</w:t>
      </w:r>
      <w:r>
        <w:t>9</w:t>
      </w:r>
      <w:r w:rsidR="007B1B2E" w:rsidRPr="00B14291">
        <w:t>日，即消除种族歧视委员会第一一五届会议闭幕之日，《消除一切形式种族歧视国际公约》共有</w:t>
      </w:r>
      <w:r>
        <w:t>182</w:t>
      </w:r>
      <w:r w:rsidR="007B1B2E" w:rsidRPr="00B14291">
        <w:t>个缔约国。《公约》经大会</w:t>
      </w:r>
      <w:r>
        <w:t>1965</w:t>
      </w:r>
      <w:r w:rsidR="007B1B2E" w:rsidRPr="00B14291">
        <w:t>年</w:t>
      </w:r>
      <w:r>
        <w:t>12</w:t>
      </w:r>
      <w:r w:rsidR="007B1B2E" w:rsidRPr="00B14291">
        <w:t>月</w:t>
      </w:r>
      <w:r>
        <w:t>21</w:t>
      </w:r>
      <w:r w:rsidR="007B1B2E" w:rsidRPr="00B14291">
        <w:t>日第</w:t>
      </w:r>
      <w:r>
        <w:t>21</w:t>
      </w:r>
      <w:r w:rsidR="007B1B2E" w:rsidRPr="00B14291">
        <w:t>0</w:t>
      </w:r>
      <w:r>
        <w:t>6A</w:t>
      </w:r>
      <w:r w:rsidR="007B1B2E" w:rsidRPr="00B14291">
        <w:t>(</w:t>
      </w:r>
      <w:r>
        <w:t>XX</w:t>
      </w:r>
      <w:r w:rsidR="007B1B2E" w:rsidRPr="00B14291">
        <w:t>)</w:t>
      </w:r>
      <w:r w:rsidR="007B1B2E" w:rsidRPr="00B14291">
        <w:t>号决议通过，于</w:t>
      </w:r>
      <w:r>
        <w:t>1966</w:t>
      </w:r>
      <w:r w:rsidR="007B1B2E" w:rsidRPr="00B14291">
        <w:t>年</w:t>
      </w:r>
      <w:r>
        <w:t>3</w:t>
      </w:r>
      <w:r w:rsidR="007B1B2E" w:rsidRPr="00B14291">
        <w:t>月</w:t>
      </w:r>
      <w:r>
        <w:t>7</w:t>
      </w:r>
      <w:r w:rsidR="007B1B2E" w:rsidRPr="00B14291">
        <w:t>日在纽约开放供签署和批准。根据《公约》第十九条的规定，《公约》于</w:t>
      </w:r>
      <w:r>
        <w:t>1969</w:t>
      </w:r>
      <w:r w:rsidR="007B1B2E" w:rsidRPr="00B14291">
        <w:t>年</w:t>
      </w:r>
      <w:r>
        <w:t>1</w:t>
      </w:r>
      <w:r w:rsidR="007B1B2E" w:rsidRPr="00B14291">
        <w:t>月</w:t>
      </w:r>
      <w:r>
        <w:t>4</w:t>
      </w:r>
      <w:r w:rsidR="007B1B2E" w:rsidRPr="00B14291">
        <w:t>日生效。</w:t>
      </w:r>
    </w:p>
    <w:p w14:paraId="0DDEEDE2" w14:textId="5BE69982" w:rsidR="007B1B2E" w:rsidRPr="00B14291" w:rsidRDefault="00B14291" w:rsidP="00B14291">
      <w:pPr>
        <w:pStyle w:val="SingleTxtGC"/>
      </w:pPr>
      <w:r>
        <w:t>2</w:t>
      </w:r>
      <w:r w:rsidR="007B1B2E" w:rsidRPr="00B14291">
        <w:t>.</w:t>
      </w:r>
      <w:r w:rsidR="007B1B2E" w:rsidRPr="00B14291">
        <w:tab/>
      </w:r>
      <w:r w:rsidR="007B1B2E" w:rsidRPr="00B14291">
        <w:t>截至同一天，有</w:t>
      </w:r>
      <w:r>
        <w:t>59</w:t>
      </w:r>
      <w:r w:rsidR="007B1B2E" w:rsidRPr="00B14291">
        <w:t>个缔约国根据《公约》第十四条第一款发表声明，承认委员会有权接收并</w:t>
      </w:r>
      <w:r w:rsidR="007B1B2E" w:rsidRPr="00B14291">
        <w:rPr>
          <w:rFonts w:hint="eastAsia"/>
        </w:rPr>
        <w:t>审议</w:t>
      </w:r>
      <w:r w:rsidR="007B1B2E" w:rsidRPr="00B14291">
        <w:t>自称为所涉缔约国侵犯《公约》所载任何权利行为受害者的个人或个人联名提交的来文。</w:t>
      </w:r>
    </w:p>
    <w:p w14:paraId="3C58B3DE" w14:textId="5010B58C" w:rsidR="007B1B2E" w:rsidRPr="00B14291" w:rsidRDefault="00B14291" w:rsidP="00B14291">
      <w:pPr>
        <w:pStyle w:val="SingleTxtGC"/>
      </w:pPr>
      <w:r>
        <w:t>3</w:t>
      </w:r>
      <w:r w:rsidR="007B1B2E" w:rsidRPr="00B14291">
        <w:t>.</w:t>
      </w:r>
      <w:r w:rsidR="007B1B2E" w:rsidRPr="00B14291">
        <w:tab/>
      </w:r>
      <w:r w:rsidR="007B1B2E" w:rsidRPr="00B14291">
        <w:t>有五十四个缔约国接受了关于为委员会活动供资的《公约》第八条第六款的修正案，该修正案于</w:t>
      </w:r>
      <w:r>
        <w:t>1992</w:t>
      </w:r>
      <w:r w:rsidR="007B1B2E" w:rsidRPr="00B14291">
        <w:t>年</w:t>
      </w:r>
      <w:r>
        <w:t>1</w:t>
      </w:r>
      <w:r w:rsidR="007B1B2E" w:rsidRPr="00B14291">
        <w:t>月</w:t>
      </w:r>
      <w:r>
        <w:t>15</w:t>
      </w:r>
      <w:r w:rsidR="007B1B2E" w:rsidRPr="00B14291">
        <w:t>日在第十四次缔约国会议上通过，并经大会</w:t>
      </w:r>
      <w:r>
        <w:t>1992</w:t>
      </w:r>
      <w:r w:rsidR="007B1B2E" w:rsidRPr="00B14291">
        <w:t>年</w:t>
      </w:r>
      <w:r>
        <w:t>12</w:t>
      </w:r>
      <w:r w:rsidR="007B1B2E" w:rsidRPr="00B14291">
        <w:t>月</w:t>
      </w:r>
      <w:r>
        <w:t>16</w:t>
      </w:r>
      <w:r w:rsidR="007B1B2E" w:rsidRPr="00B14291">
        <w:t>日第</w:t>
      </w:r>
      <w:r>
        <w:t>47</w:t>
      </w:r>
      <w:r w:rsidR="007B1B2E" w:rsidRPr="00B14291">
        <w:t>/</w:t>
      </w:r>
      <w:r>
        <w:t>111</w:t>
      </w:r>
      <w:r w:rsidR="007B1B2E" w:rsidRPr="00B14291">
        <w:t>号决议核可。</w:t>
      </w:r>
    </w:p>
    <w:p w14:paraId="31F93167" w14:textId="25BC07C5" w:rsidR="007B1B2E" w:rsidRPr="00B14291" w:rsidRDefault="00B14291" w:rsidP="00B14291">
      <w:pPr>
        <w:pStyle w:val="SingleTxtGC"/>
      </w:pPr>
      <w:r>
        <w:t>4</w:t>
      </w:r>
      <w:r w:rsidR="007B1B2E" w:rsidRPr="00B14291">
        <w:t>.</w:t>
      </w:r>
      <w:r w:rsidR="007B1B2E" w:rsidRPr="00B14291">
        <w:tab/>
      </w:r>
      <w:r w:rsidR="007B1B2E" w:rsidRPr="00B14291">
        <w:t>已根据第十四条发表声明的缔约国和已接受《公约》第八条第六款修正案的缔约国名单可在联合国条约集网站上查阅。</w:t>
      </w:r>
      <w:r w:rsidR="007B1B2E" w:rsidRPr="00B14291">
        <w:rPr>
          <w:vertAlign w:val="superscript"/>
        </w:rPr>
        <w:footnoteReference w:id="7"/>
      </w:r>
    </w:p>
    <w:p w14:paraId="3FE90985" w14:textId="6E1A50C2" w:rsidR="007B1B2E" w:rsidRPr="00B14291" w:rsidRDefault="007B1B2E" w:rsidP="00602E93">
      <w:pPr>
        <w:pStyle w:val="H1GC"/>
      </w:pPr>
      <w:bookmarkStart w:id="32" w:name="_Toc428794278"/>
      <w:r w:rsidRPr="00B14291">
        <w:tab/>
      </w:r>
      <w:bookmarkStart w:id="33" w:name="_Toc212473984"/>
      <w:r w:rsidR="00B14291">
        <w:t>B</w:t>
      </w:r>
      <w:r w:rsidRPr="00B14291">
        <w:t>.</w:t>
      </w:r>
      <w:r w:rsidRPr="00B14291">
        <w:tab/>
      </w:r>
      <w:r w:rsidRPr="00B14291">
        <w:t>届会和议程</w:t>
      </w:r>
      <w:bookmarkStart w:id="34" w:name="_Toc17361291"/>
      <w:bookmarkStart w:id="35" w:name="_Toc48752314"/>
      <w:bookmarkStart w:id="36" w:name="_Toc48816867"/>
      <w:bookmarkStart w:id="37" w:name="_Toc81563220"/>
      <w:bookmarkStart w:id="38" w:name="_Toc113263029"/>
      <w:bookmarkStart w:id="39" w:name="_Toc176248176"/>
      <w:bookmarkStart w:id="40" w:name="_Toc176248841"/>
      <w:bookmarkEnd w:id="32"/>
      <w:bookmarkEnd w:id="34"/>
      <w:bookmarkEnd w:id="35"/>
      <w:bookmarkEnd w:id="36"/>
      <w:bookmarkEnd w:id="37"/>
      <w:bookmarkEnd w:id="38"/>
      <w:bookmarkEnd w:id="39"/>
      <w:bookmarkEnd w:id="40"/>
      <w:bookmarkEnd w:id="33"/>
    </w:p>
    <w:p w14:paraId="6A1F09A2" w14:textId="39AE8571" w:rsidR="007B1B2E" w:rsidRPr="00B14291" w:rsidRDefault="00B14291" w:rsidP="00B14291">
      <w:pPr>
        <w:pStyle w:val="SingleTxtGC"/>
      </w:pPr>
      <w:r>
        <w:t>5</w:t>
      </w:r>
      <w:r w:rsidR="007B1B2E" w:rsidRPr="00B14291">
        <w:t>.</w:t>
      </w:r>
      <w:r w:rsidR="007B1B2E" w:rsidRPr="00B14291">
        <w:tab/>
      </w:r>
      <w:r w:rsidR="007B1B2E" w:rsidRPr="00B14291">
        <w:t>在报告所涉期间，委员会举行了三次届会。第一一三届会议</w:t>
      </w:r>
      <w:r w:rsidR="007B1B2E" w:rsidRPr="00B14291">
        <w:t>(</w:t>
      </w:r>
      <w:r w:rsidR="007B1B2E" w:rsidRPr="00B14291">
        <w:t>第</w:t>
      </w:r>
      <w:r>
        <w:t>3</w:t>
      </w:r>
      <w:r w:rsidR="007B1B2E" w:rsidRPr="00B14291">
        <w:t>0</w:t>
      </w:r>
      <w:r>
        <w:t>78</w:t>
      </w:r>
      <w:r w:rsidR="007B1B2E" w:rsidRPr="00B14291">
        <w:t>至第</w:t>
      </w:r>
      <w:r>
        <w:t>31</w:t>
      </w:r>
      <w:r w:rsidR="007B1B2E" w:rsidRPr="00B14291">
        <w:t>0</w:t>
      </w:r>
      <w:r>
        <w:t>7</w:t>
      </w:r>
      <w:r w:rsidR="007B1B2E" w:rsidRPr="00B14291">
        <w:t>次会议</w:t>
      </w:r>
      <w:r w:rsidR="007B1B2E" w:rsidRPr="00B14291">
        <w:t>)</w:t>
      </w:r>
      <w:r w:rsidR="007B1B2E" w:rsidRPr="00B14291">
        <w:t>、第一一四届会议</w:t>
      </w:r>
      <w:r w:rsidR="007B1B2E" w:rsidRPr="00B14291">
        <w:t>(</w:t>
      </w:r>
      <w:r w:rsidR="007B1B2E" w:rsidRPr="00B14291">
        <w:t>第</w:t>
      </w:r>
      <w:r>
        <w:t>31</w:t>
      </w:r>
      <w:r w:rsidR="007B1B2E" w:rsidRPr="00B14291">
        <w:t>0</w:t>
      </w:r>
      <w:r>
        <w:t>8</w:t>
      </w:r>
      <w:r w:rsidR="007B1B2E" w:rsidRPr="00B14291">
        <w:t>至第</w:t>
      </w:r>
      <w:r>
        <w:t>3137</w:t>
      </w:r>
      <w:r w:rsidR="007B1B2E" w:rsidRPr="00B14291">
        <w:t>次会议</w:t>
      </w:r>
      <w:r w:rsidR="007B1B2E" w:rsidRPr="00B14291">
        <w:t>)</w:t>
      </w:r>
      <w:r w:rsidR="007B1B2E" w:rsidRPr="00B14291">
        <w:t>和第一一五届会议</w:t>
      </w:r>
      <w:r w:rsidR="007B1B2E" w:rsidRPr="00B14291">
        <w:t>(</w:t>
      </w:r>
      <w:r w:rsidR="007B1B2E" w:rsidRPr="00B14291">
        <w:t>第</w:t>
      </w:r>
      <w:r>
        <w:t>3138</w:t>
      </w:r>
      <w:r w:rsidR="007B1B2E" w:rsidRPr="00B14291">
        <w:t>至第</w:t>
      </w:r>
      <w:r>
        <w:t>3165</w:t>
      </w:r>
      <w:r w:rsidR="007B1B2E" w:rsidRPr="00B14291">
        <w:t>次会议</w:t>
      </w:r>
      <w:r w:rsidR="007B1B2E" w:rsidRPr="00B14291">
        <w:t>)</w:t>
      </w:r>
      <w:r w:rsidR="007B1B2E" w:rsidRPr="00B14291">
        <w:t>分别于</w:t>
      </w:r>
      <w:r>
        <w:t>2</w:t>
      </w:r>
      <w:r w:rsidR="007B1B2E" w:rsidRPr="00B14291">
        <w:t>0</w:t>
      </w:r>
      <w:r>
        <w:t>24</w:t>
      </w:r>
      <w:r w:rsidR="007B1B2E" w:rsidRPr="00B14291">
        <w:t>年</w:t>
      </w:r>
      <w:r>
        <w:t>8</w:t>
      </w:r>
      <w:r w:rsidR="007B1B2E" w:rsidRPr="00B14291">
        <w:t>月</w:t>
      </w:r>
      <w:r>
        <w:t>5</w:t>
      </w:r>
      <w:r w:rsidR="007B1B2E" w:rsidRPr="00B14291">
        <w:t>日至</w:t>
      </w:r>
      <w:r>
        <w:t>23</w:t>
      </w:r>
      <w:r w:rsidR="007B1B2E" w:rsidRPr="00B14291">
        <w:t>日、</w:t>
      </w:r>
      <w:r>
        <w:t>2</w:t>
      </w:r>
      <w:r w:rsidR="007B1B2E" w:rsidRPr="00B14291">
        <w:t>0</w:t>
      </w:r>
      <w:r>
        <w:t>24</w:t>
      </w:r>
      <w:r w:rsidR="007B1B2E" w:rsidRPr="00B14291">
        <w:t>年</w:t>
      </w:r>
      <w:r>
        <w:t>11</w:t>
      </w:r>
      <w:r w:rsidR="007B1B2E" w:rsidRPr="00B14291">
        <w:t>月</w:t>
      </w:r>
      <w:r>
        <w:t>25</w:t>
      </w:r>
      <w:r w:rsidR="007B1B2E" w:rsidRPr="00B14291">
        <w:t>日至</w:t>
      </w:r>
      <w:r>
        <w:t>12</w:t>
      </w:r>
      <w:r w:rsidR="007B1B2E" w:rsidRPr="00B14291">
        <w:t>月</w:t>
      </w:r>
      <w:r>
        <w:t>13</w:t>
      </w:r>
      <w:r w:rsidR="007B1B2E" w:rsidRPr="00B14291">
        <w:t>日和</w:t>
      </w:r>
      <w:r>
        <w:t>2</w:t>
      </w:r>
      <w:r w:rsidR="007B1B2E" w:rsidRPr="00B14291">
        <w:t>0</w:t>
      </w:r>
      <w:r>
        <w:t>25</w:t>
      </w:r>
      <w:r w:rsidR="007B1B2E" w:rsidRPr="00B14291">
        <w:t>年</w:t>
      </w:r>
      <w:r>
        <w:t>4</w:t>
      </w:r>
      <w:r w:rsidR="007B1B2E" w:rsidRPr="00B14291">
        <w:t>月</w:t>
      </w:r>
      <w:r>
        <w:t>22</w:t>
      </w:r>
      <w:r w:rsidR="007B1B2E" w:rsidRPr="00B14291">
        <w:t>日至</w:t>
      </w:r>
      <w:r>
        <w:t>5</w:t>
      </w:r>
      <w:r w:rsidR="007B1B2E" w:rsidRPr="00B14291">
        <w:t>月</w:t>
      </w:r>
      <w:r>
        <w:t>9</w:t>
      </w:r>
      <w:r w:rsidR="007B1B2E" w:rsidRPr="00B14291">
        <w:t>日举行。</w:t>
      </w:r>
    </w:p>
    <w:p w14:paraId="43C16F48" w14:textId="2905BC15" w:rsidR="007B1B2E" w:rsidRPr="00B14291" w:rsidRDefault="00B14291" w:rsidP="006B0A5C">
      <w:pPr>
        <w:pStyle w:val="SingleTxtGC"/>
        <w:wordWrap w:val="0"/>
      </w:pPr>
      <w:r>
        <w:t>6</w:t>
      </w:r>
      <w:r w:rsidR="007B1B2E" w:rsidRPr="00B14291">
        <w:t>.</w:t>
      </w:r>
      <w:r w:rsidR="007B1B2E" w:rsidRPr="00B14291">
        <w:tab/>
      </w:r>
      <w:r w:rsidR="007B1B2E" w:rsidRPr="00B14291">
        <w:t>委员会通过了</w:t>
      </w:r>
      <w:r w:rsidR="007B1B2E" w:rsidRPr="006B0A5C">
        <w:rPr>
          <w:spacing w:val="-2"/>
        </w:rPr>
        <w:t>第一一三届、第一一四届和第一一五届会议临时议</w:t>
      </w:r>
      <w:r w:rsidR="007B1B2E" w:rsidRPr="00B14291">
        <w:t>程</w:t>
      </w:r>
      <w:r w:rsidR="007B1B2E" w:rsidRPr="00B14291">
        <w:t>(</w:t>
      </w:r>
      <w:r w:rsidRPr="000565DF">
        <w:t>CERD</w:t>
      </w:r>
      <w:r w:rsidR="007B1B2E" w:rsidRPr="000565DF">
        <w:t>/</w:t>
      </w:r>
      <w:r w:rsidRPr="000565DF">
        <w:t>C</w:t>
      </w:r>
      <w:r w:rsidR="007B1B2E" w:rsidRPr="000565DF">
        <w:t>/</w:t>
      </w:r>
      <w:r w:rsidRPr="000565DF">
        <w:t>113</w:t>
      </w:r>
      <w:r w:rsidR="007B1B2E" w:rsidRPr="000565DF">
        <w:t>/</w:t>
      </w:r>
      <w:r w:rsidRPr="000565DF">
        <w:t>1</w:t>
      </w:r>
      <w:r w:rsidR="007B1B2E" w:rsidRPr="00B14291">
        <w:t>、</w:t>
      </w:r>
      <w:r w:rsidRPr="000565DF">
        <w:t>CERD</w:t>
      </w:r>
      <w:r w:rsidR="007B1B2E" w:rsidRPr="000565DF">
        <w:t>/</w:t>
      </w:r>
      <w:r w:rsidRPr="000565DF">
        <w:t>C</w:t>
      </w:r>
      <w:r w:rsidR="007B1B2E" w:rsidRPr="000565DF">
        <w:t>/</w:t>
      </w:r>
      <w:r w:rsidRPr="000565DF">
        <w:t>114</w:t>
      </w:r>
      <w:r w:rsidR="007B1B2E" w:rsidRPr="000565DF">
        <w:t>/</w:t>
      </w:r>
      <w:r w:rsidRPr="000565DF">
        <w:t>1</w:t>
      </w:r>
      <w:r w:rsidR="007B1B2E" w:rsidRPr="00B14291">
        <w:t>和</w:t>
      </w:r>
      <w:r w:rsidRPr="000565DF">
        <w:t>CERD</w:t>
      </w:r>
      <w:r w:rsidR="007B1B2E" w:rsidRPr="000565DF">
        <w:t>/</w:t>
      </w:r>
      <w:r w:rsidRPr="000565DF">
        <w:t>C</w:t>
      </w:r>
      <w:r w:rsidR="007B1B2E" w:rsidRPr="000565DF">
        <w:t>/</w:t>
      </w:r>
      <w:r w:rsidRPr="000565DF">
        <w:t>115</w:t>
      </w:r>
      <w:r w:rsidR="007B1B2E" w:rsidRPr="000565DF">
        <w:t>/</w:t>
      </w:r>
      <w:r w:rsidRPr="000565DF">
        <w:t>1</w:t>
      </w:r>
      <w:r w:rsidR="007B1B2E" w:rsidRPr="00B14291">
        <w:t>)</w:t>
      </w:r>
      <w:r w:rsidR="007B1B2E" w:rsidRPr="00B14291">
        <w:t>。</w:t>
      </w:r>
      <w:hyperlink r:id="rId18" w:history="1"/>
      <w:hyperlink r:id="rId19" w:history="1"/>
      <w:hyperlink r:id="rId20" w:history="1"/>
    </w:p>
    <w:p w14:paraId="6ED6F86B" w14:textId="7F374119" w:rsidR="007B1B2E" w:rsidRPr="00B14291" w:rsidRDefault="007B1B2E" w:rsidP="00602E93">
      <w:pPr>
        <w:pStyle w:val="H1GC"/>
      </w:pPr>
      <w:r w:rsidRPr="00B14291">
        <w:tab/>
      </w:r>
      <w:bookmarkStart w:id="41" w:name="_Toc212473985"/>
      <w:r w:rsidR="00B14291">
        <w:t>C</w:t>
      </w:r>
      <w:r w:rsidRPr="00B14291">
        <w:t>.</w:t>
      </w:r>
      <w:r w:rsidRPr="00B14291">
        <w:tab/>
      </w:r>
      <w:r w:rsidRPr="00B14291">
        <w:t>委员</w:t>
      </w:r>
      <w:bookmarkStart w:id="42" w:name="_Toc428794279"/>
      <w:bookmarkStart w:id="43" w:name="_Toc17361292"/>
      <w:bookmarkStart w:id="44" w:name="_Toc48752315"/>
      <w:bookmarkStart w:id="45" w:name="_Toc48816868"/>
      <w:bookmarkStart w:id="46" w:name="_Toc81563221"/>
      <w:bookmarkStart w:id="47" w:name="_Toc113263030"/>
      <w:bookmarkStart w:id="48" w:name="_Toc176248177"/>
      <w:bookmarkStart w:id="49" w:name="_Toc176248842"/>
      <w:bookmarkEnd w:id="42"/>
      <w:bookmarkEnd w:id="43"/>
      <w:bookmarkEnd w:id="44"/>
      <w:bookmarkEnd w:id="45"/>
      <w:bookmarkEnd w:id="46"/>
      <w:bookmarkEnd w:id="47"/>
      <w:bookmarkEnd w:id="48"/>
      <w:bookmarkEnd w:id="49"/>
      <w:bookmarkEnd w:id="41"/>
    </w:p>
    <w:p w14:paraId="480503DA" w14:textId="634CFD08" w:rsidR="007B1B2E" w:rsidRPr="00B14291" w:rsidRDefault="00B14291" w:rsidP="00B14291">
      <w:pPr>
        <w:pStyle w:val="SingleTxtGC"/>
      </w:pPr>
      <w:r>
        <w:t>7</w:t>
      </w:r>
      <w:r w:rsidR="007B1B2E" w:rsidRPr="00B14291">
        <w:t>.</w:t>
      </w:r>
      <w:r w:rsidR="007B1B2E" w:rsidRPr="00B14291">
        <w:tab/>
      </w:r>
      <w:r w:rsidR="007B1B2E" w:rsidRPr="00B14291">
        <w:t>委员会第一一三届、第一一四届和第一一五届会议的委员名单如下：</w:t>
      </w:r>
    </w:p>
    <w:tbl>
      <w:tblPr>
        <w:tblW w:w="7370" w:type="dxa"/>
        <w:tblInd w:w="1134" w:type="dxa"/>
        <w:tblBorders>
          <w:top w:val="single" w:sz="4" w:space="0" w:color="auto"/>
          <w:bottom w:val="single" w:sz="12" w:space="0" w:color="auto"/>
        </w:tblBorders>
        <w:tblLayout w:type="fixed"/>
        <w:tblCellMar>
          <w:left w:w="0" w:type="dxa"/>
          <w:right w:w="113" w:type="dxa"/>
        </w:tblCellMar>
        <w:tblLook w:val="01E0" w:firstRow="1" w:lastRow="1" w:firstColumn="1" w:lastColumn="1" w:noHBand="0" w:noVBand="0"/>
      </w:tblPr>
      <w:tblGrid>
        <w:gridCol w:w="3686"/>
        <w:gridCol w:w="1984"/>
        <w:gridCol w:w="1700"/>
      </w:tblGrid>
      <w:tr w:rsidR="00B14291" w:rsidRPr="00D843D4" w14:paraId="5AF72A81" w14:textId="77777777" w:rsidTr="007B5AE2">
        <w:trPr>
          <w:cantSplit/>
          <w:trHeight w:val="240"/>
          <w:tblHeader/>
        </w:trPr>
        <w:tc>
          <w:tcPr>
            <w:tcW w:w="3686" w:type="dxa"/>
            <w:tcBorders>
              <w:top w:val="single" w:sz="4" w:space="0" w:color="auto"/>
              <w:bottom w:val="single" w:sz="12" w:space="0" w:color="auto"/>
            </w:tcBorders>
            <w:vAlign w:val="bottom"/>
          </w:tcPr>
          <w:p w14:paraId="03719A17" w14:textId="77777777" w:rsidR="007B1B2E" w:rsidRPr="00D843D4" w:rsidRDefault="007B1B2E" w:rsidP="00D843D4">
            <w:pPr>
              <w:pStyle w:val="af8"/>
              <w:spacing w:line="280" w:lineRule="exact"/>
              <w:rPr>
                <w:sz w:val="21"/>
                <w:szCs w:val="21"/>
              </w:rPr>
            </w:pPr>
            <w:bookmarkStart w:id="50" w:name="_Toc428794280"/>
            <w:bookmarkStart w:id="51" w:name="_Toc17361293"/>
            <w:bookmarkStart w:id="52" w:name="_Toc48752316"/>
            <w:bookmarkStart w:id="53" w:name="_Toc48816869"/>
            <w:bookmarkStart w:id="54" w:name="_Toc81563222"/>
            <w:bookmarkStart w:id="55" w:name="_Toc113263031"/>
            <w:r w:rsidRPr="00D843D4">
              <w:rPr>
                <w:sz w:val="21"/>
                <w:szCs w:val="21"/>
              </w:rPr>
              <w:t>委员姓名</w:t>
            </w:r>
          </w:p>
        </w:tc>
        <w:tc>
          <w:tcPr>
            <w:tcW w:w="1984" w:type="dxa"/>
            <w:tcBorders>
              <w:top w:val="single" w:sz="4" w:space="0" w:color="auto"/>
              <w:bottom w:val="single" w:sz="12" w:space="0" w:color="auto"/>
            </w:tcBorders>
            <w:vAlign w:val="bottom"/>
          </w:tcPr>
          <w:p w14:paraId="38311A4E" w14:textId="77777777" w:rsidR="007B1B2E" w:rsidRPr="00D843D4" w:rsidRDefault="007B1B2E" w:rsidP="00D843D4">
            <w:pPr>
              <w:pStyle w:val="af8"/>
              <w:spacing w:line="280" w:lineRule="exact"/>
              <w:rPr>
                <w:sz w:val="21"/>
                <w:szCs w:val="21"/>
              </w:rPr>
            </w:pPr>
            <w:r w:rsidRPr="00D843D4">
              <w:rPr>
                <w:sz w:val="21"/>
                <w:szCs w:val="21"/>
              </w:rPr>
              <w:t>国籍</w:t>
            </w:r>
          </w:p>
        </w:tc>
        <w:tc>
          <w:tcPr>
            <w:tcW w:w="1700" w:type="dxa"/>
            <w:tcBorders>
              <w:top w:val="single" w:sz="4" w:space="0" w:color="auto"/>
              <w:bottom w:val="single" w:sz="12" w:space="0" w:color="auto"/>
            </w:tcBorders>
            <w:vAlign w:val="bottom"/>
          </w:tcPr>
          <w:p w14:paraId="4ECAF3C8" w14:textId="3C9AA081" w:rsidR="007B1B2E" w:rsidRPr="00D843D4" w:rsidRDefault="007B1B2E" w:rsidP="00D843D4">
            <w:pPr>
              <w:pStyle w:val="af8"/>
              <w:spacing w:line="280" w:lineRule="exact"/>
              <w:rPr>
                <w:sz w:val="21"/>
                <w:szCs w:val="21"/>
              </w:rPr>
            </w:pPr>
            <w:r w:rsidRPr="00D843D4">
              <w:rPr>
                <w:rFonts w:hint="eastAsia"/>
                <w:sz w:val="21"/>
                <w:szCs w:val="21"/>
              </w:rPr>
              <w:t>任期于以下年份</w:t>
            </w:r>
            <w:r w:rsidRPr="00D843D4">
              <w:rPr>
                <w:sz w:val="21"/>
                <w:szCs w:val="21"/>
              </w:rPr>
              <w:br/>
            </w:r>
            <w:r w:rsidR="00B14291" w:rsidRPr="00D843D4">
              <w:rPr>
                <w:sz w:val="21"/>
                <w:szCs w:val="21"/>
              </w:rPr>
              <w:t>1</w:t>
            </w:r>
            <w:r w:rsidRPr="00D843D4">
              <w:rPr>
                <w:rFonts w:hint="eastAsia"/>
                <w:sz w:val="21"/>
                <w:szCs w:val="21"/>
              </w:rPr>
              <w:t>月</w:t>
            </w:r>
            <w:r w:rsidR="00B14291" w:rsidRPr="00D843D4">
              <w:rPr>
                <w:sz w:val="21"/>
                <w:szCs w:val="21"/>
              </w:rPr>
              <w:t>19</w:t>
            </w:r>
            <w:r w:rsidRPr="00D843D4">
              <w:rPr>
                <w:rFonts w:hint="eastAsia"/>
                <w:sz w:val="21"/>
                <w:szCs w:val="21"/>
              </w:rPr>
              <w:t>日届满</w:t>
            </w:r>
          </w:p>
        </w:tc>
      </w:tr>
      <w:tr w:rsidR="00B14291" w:rsidRPr="00D843D4" w14:paraId="07513139" w14:textId="77777777" w:rsidTr="007B5AE2">
        <w:trPr>
          <w:cantSplit/>
          <w:trHeight w:hRule="exact" w:val="113"/>
          <w:tblHeader/>
        </w:trPr>
        <w:tc>
          <w:tcPr>
            <w:tcW w:w="3686" w:type="dxa"/>
            <w:tcBorders>
              <w:top w:val="single" w:sz="12" w:space="0" w:color="auto"/>
            </w:tcBorders>
          </w:tcPr>
          <w:p w14:paraId="57267173" w14:textId="77777777" w:rsidR="007B1B2E" w:rsidRPr="00D843D4" w:rsidRDefault="007B1B2E" w:rsidP="0022271C">
            <w:pPr>
              <w:pStyle w:val="a8"/>
              <w:overflowPunct/>
              <w:spacing w:after="120"/>
              <w:rPr>
                <w:sz w:val="21"/>
                <w:szCs w:val="21"/>
              </w:rPr>
            </w:pPr>
          </w:p>
        </w:tc>
        <w:tc>
          <w:tcPr>
            <w:tcW w:w="1984" w:type="dxa"/>
            <w:tcBorders>
              <w:top w:val="single" w:sz="12" w:space="0" w:color="auto"/>
            </w:tcBorders>
          </w:tcPr>
          <w:p w14:paraId="78DB39C4" w14:textId="77777777" w:rsidR="007B1B2E" w:rsidRPr="00D843D4" w:rsidRDefault="007B1B2E" w:rsidP="0022271C">
            <w:pPr>
              <w:pStyle w:val="a8"/>
              <w:overflowPunct/>
              <w:spacing w:after="120"/>
              <w:rPr>
                <w:sz w:val="21"/>
                <w:szCs w:val="21"/>
              </w:rPr>
            </w:pPr>
          </w:p>
        </w:tc>
        <w:tc>
          <w:tcPr>
            <w:tcW w:w="1700" w:type="dxa"/>
            <w:tcBorders>
              <w:top w:val="single" w:sz="12" w:space="0" w:color="auto"/>
            </w:tcBorders>
          </w:tcPr>
          <w:p w14:paraId="0D44111D" w14:textId="77777777" w:rsidR="007B1B2E" w:rsidRPr="00D843D4" w:rsidRDefault="007B1B2E" w:rsidP="0022271C">
            <w:pPr>
              <w:pStyle w:val="a8"/>
              <w:overflowPunct/>
              <w:spacing w:after="120"/>
              <w:rPr>
                <w:sz w:val="21"/>
                <w:szCs w:val="21"/>
              </w:rPr>
            </w:pPr>
          </w:p>
        </w:tc>
      </w:tr>
      <w:tr w:rsidR="007B5AE2" w:rsidRPr="00D843D4" w14:paraId="001C90C7" w14:textId="77777777" w:rsidTr="007B5AE2">
        <w:trPr>
          <w:cantSplit/>
          <w:trHeight w:val="103"/>
        </w:trPr>
        <w:tc>
          <w:tcPr>
            <w:tcW w:w="3686" w:type="dxa"/>
          </w:tcPr>
          <w:p w14:paraId="50DA0736" w14:textId="6A1133EB" w:rsidR="007B5AE2" w:rsidRPr="00D843D4" w:rsidDel="00D61766" w:rsidRDefault="007B5AE2" w:rsidP="0098792B">
            <w:pPr>
              <w:pStyle w:val="a8"/>
              <w:overflowPunct/>
              <w:spacing w:after="120" w:line="320" w:lineRule="atLeast"/>
              <w:rPr>
                <w:sz w:val="21"/>
                <w:szCs w:val="21"/>
              </w:rPr>
            </w:pPr>
            <w:r w:rsidRPr="00005BF2">
              <w:rPr>
                <w:rFonts w:hint="eastAsia"/>
              </w:rPr>
              <w:t>努尔丁·</w:t>
            </w:r>
            <w:r w:rsidRPr="00F43C52">
              <w:rPr>
                <w:rFonts w:ascii="Time New Roman" w:eastAsia="黑体" w:hAnsi="Time New Roman" w:hint="eastAsia"/>
              </w:rPr>
              <w:t>阿米尔</w:t>
            </w:r>
          </w:p>
        </w:tc>
        <w:tc>
          <w:tcPr>
            <w:tcW w:w="1984" w:type="dxa"/>
          </w:tcPr>
          <w:p w14:paraId="57538299" w14:textId="77777777" w:rsidR="007B5AE2" w:rsidRPr="00D843D4" w:rsidRDefault="007B5AE2" w:rsidP="0098792B">
            <w:pPr>
              <w:pStyle w:val="a8"/>
              <w:overflowPunct/>
              <w:spacing w:after="120" w:line="320" w:lineRule="atLeast"/>
              <w:rPr>
                <w:sz w:val="21"/>
                <w:szCs w:val="21"/>
              </w:rPr>
            </w:pPr>
            <w:r w:rsidRPr="00D843D4">
              <w:rPr>
                <w:sz w:val="21"/>
                <w:szCs w:val="21"/>
              </w:rPr>
              <w:t>阿尔及利亚</w:t>
            </w:r>
          </w:p>
        </w:tc>
        <w:tc>
          <w:tcPr>
            <w:tcW w:w="1700" w:type="dxa"/>
          </w:tcPr>
          <w:p w14:paraId="39C61B92" w14:textId="45DC7521" w:rsidR="007B5AE2" w:rsidRPr="00D843D4" w:rsidRDefault="007B5AE2" w:rsidP="0098792B">
            <w:pPr>
              <w:pStyle w:val="a8"/>
              <w:overflowPunct/>
              <w:spacing w:after="120" w:line="320" w:lineRule="atLeast"/>
              <w:rPr>
                <w:sz w:val="21"/>
                <w:szCs w:val="21"/>
              </w:rPr>
            </w:pPr>
            <w:r w:rsidRPr="00D843D4">
              <w:rPr>
                <w:sz w:val="21"/>
                <w:szCs w:val="21"/>
              </w:rPr>
              <w:t>2026</w:t>
            </w:r>
          </w:p>
        </w:tc>
      </w:tr>
      <w:tr w:rsidR="007B5AE2" w:rsidRPr="00D843D4" w14:paraId="5BAFB381" w14:textId="77777777" w:rsidTr="007B5AE2">
        <w:trPr>
          <w:cantSplit/>
          <w:trHeight w:val="240"/>
        </w:trPr>
        <w:tc>
          <w:tcPr>
            <w:tcW w:w="3686" w:type="dxa"/>
          </w:tcPr>
          <w:p w14:paraId="62EAC283" w14:textId="29DC4BE1" w:rsidR="007B5AE2" w:rsidRPr="00D843D4" w:rsidRDefault="007B5AE2" w:rsidP="0098792B">
            <w:pPr>
              <w:pStyle w:val="a8"/>
              <w:overflowPunct/>
              <w:spacing w:after="120" w:line="320" w:lineRule="atLeast"/>
              <w:rPr>
                <w:sz w:val="21"/>
                <w:szCs w:val="21"/>
              </w:rPr>
            </w:pPr>
            <w:r w:rsidRPr="00005BF2">
              <w:rPr>
                <w:rFonts w:hint="eastAsia"/>
              </w:rPr>
              <w:t>米哈乌·</w:t>
            </w:r>
            <w:r w:rsidRPr="00F43C52">
              <w:rPr>
                <w:rFonts w:ascii="Time New Roman" w:eastAsia="黑体" w:hAnsi="Time New Roman" w:hint="eastAsia"/>
              </w:rPr>
              <w:t>巴尔采扎克</w:t>
            </w:r>
          </w:p>
        </w:tc>
        <w:tc>
          <w:tcPr>
            <w:tcW w:w="1984" w:type="dxa"/>
          </w:tcPr>
          <w:p w14:paraId="6334F97A" w14:textId="77777777" w:rsidR="007B5AE2" w:rsidRPr="00D843D4" w:rsidRDefault="007B5AE2" w:rsidP="0098792B">
            <w:pPr>
              <w:pStyle w:val="a8"/>
              <w:overflowPunct/>
              <w:spacing w:after="120" w:line="320" w:lineRule="atLeast"/>
              <w:rPr>
                <w:sz w:val="21"/>
                <w:szCs w:val="21"/>
              </w:rPr>
            </w:pPr>
            <w:r w:rsidRPr="00D843D4">
              <w:rPr>
                <w:sz w:val="21"/>
                <w:szCs w:val="21"/>
              </w:rPr>
              <w:t>波兰</w:t>
            </w:r>
          </w:p>
        </w:tc>
        <w:tc>
          <w:tcPr>
            <w:tcW w:w="1700" w:type="dxa"/>
          </w:tcPr>
          <w:p w14:paraId="0253960A" w14:textId="7E23FCD4" w:rsidR="007B5AE2" w:rsidRPr="00D843D4" w:rsidRDefault="007B5AE2" w:rsidP="0098792B">
            <w:pPr>
              <w:pStyle w:val="a8"/>
              <w:overflowPunct/>
              <w:spacing w:after="120" w:line="320" w:lineRule="atLeast"/>
              <w:rPr>
                <w:sz w:val="21"/>
                <w:szCs w:val="21"/>
              </w:rPr>
            </w:pPr>
            <w:r w:rsidRPr="00D843D4">
              <w:rPr>
                <w:sz w:val="21"/>
                <w:szCs w:val="21"/>
              </w:rPr>
              <w:t>2026</w:t>
            </w:r>
          </w:p>
        </w:tc>
      </w:tr>
      <w:tr w:rsidR="007B5AE2" w:rsidRPr="00D843D4" w14:paraId="0F1212CE" w14:textId="77777777" w:rsidTr="007B5AE2">
        <w:trPr>
          <w:cantSplit/>
          <w:trHeight w:val="240"/>
        </w:trPr>
        <w:tc>
          <w:tcPr>
            <w:tcW w:w="3686" w:type="dxa"/>
          </w:tcPr>
          <w:p w14:paraId="7E864CB4" w14:textId="58BEC865" w:rsidR="007B5AE2" w:rsidRPr="00D843D4" w:rsidRDefault="007B5AE2" w:rsidP="0098792B">
            <w:pPr>
              <w:pStyle w:val="a8"/>
              <w:overflowPunct/>
              <w:spacing w:after="120" w:line="320" w:lineRule="atLeast"/>
              <w:rPr>
                <w:sz w:val="21"/>
                <w:szCs w:val="21"/>
              </w:rPr>
            </w:pPr>
            <w:r w:rsidRPr="00005BF2">
              <w:rPr>
                <w:rFonts w:hint="eastAsia"/>
              </w:rPr>
              <w:t>佩拉·</w:t>
            </w:r>
            <w:r w:rsidRPr="00F43C52">
              <w:rPr>
                <w:rFonts w:ascii="Time New Roman" w:eastAsia="黑体" w:hAnsi="Time New Roman" w:hint="eastAsia"/>
              </w:rPr>
              <w:t>博克－威尔逊</w:t>
            </w:r>
          </w:p>
        </w:tc>
        <w:tc>
          <w:tcPr>
            <w:tcW w:w="1984" w:type="dxa"/>
          </w:tcPr>
          <w:p w14:paraId="01399B5E" w14:textId="77777777" w:rsidR="007B5AE2" w:rsidRPr="00D843D4" w:rsidRDefault="007B5AE2" w:rsidP="0098792B">
            <w:pPr>
              <w:pStyle w:val="a8"/>
              <w:overflowPunct/>
              <w:spacing w:after="120" w:line="320" w:lineRule="atLeast"/>
              <w:rPr>
                <w:sz w:val="21"/>
                <w:szCs w:val="21"/>
              </w:rPr>
            </w:pPr>
            <w:r w:rsidRPr="00D843D4">
              <w:rPr>
                <w:sz w:val="21"/>
                <w:szCs w:val="21"/>
              </w:rPr>
              <w:t>利比里亚</w:t>
            </w:r>
          </w:p>
        </w:tc>
        <w:tc>
          <w:tcPr>
            <w:tcW w:w="1700" w:type="dxa"/>
          </w:tcPr>
          <w:p w14:paraId="1A0A0FEF" w14:textId="553339E0" w:rsidR="007B5AE2" w:rsidRPr="00D843D4" w:rsidRDefault="007B5AE2" w:rsidP="0098792B">
            <w:pPr>
              <w:pStyle w:val="a8"/>
              <w:overflowPunct/>
              <w:spacing w:after="120" w:line="320" w:lineRule="atLeast"/>
              <w:rPr>
                <w:sz w:val="21"/>
                <w:szCs w:val="21"/>
              </w:rPr>
            </w:pPr>
            <w:r w:rsidRPr="00D843D4">
              <w:rPr>
                <w:sz w:val="21"/>
                <w:szCs w:val="21"/>
              </w:rPr>
              <w:t>2028</w:t>
            </w:r>
          </w:p>
        </w:tc>
      </w:tr>
      <w:tr w:rsidR="007B5AE2" w:rsidRPr="00D843D4" w14:paraId="2B74972C" w14:textId="77777777" w:rsidTr="007B5AE2">
        <w:trPr>
          <w:cantSplit/>
          <w:trHeight w:val="240"/>
        </w:trPr>
        <w:tc>
          <w:tcPr>
            <w:tcW w:w="3686" w:type="dxa"/>
          </w:tcPr>
          <w:p w14:paraId="436812AF" w14:textId="5F4B775B" w:rsidR="007B5AE2" w:rsidRPr="00D843D4" w:rsidRDefault="007B5AE2" w:rsidP="0098792B">
            <w:pPr>
              <w:pStyle w:val="a8"/>
              <w:overflowPunct/>
              <w:spacing w:after="120" w:line="320" w:lineRule="atLeast"/>
              <w:rPr>
                <w:sz w:val="21"/>
                <w:szCs w:val="21"/>
              </w:rPr>
            </w:pPr>
            <w:r w:rsidRPr="00F43C52">
              <w:rPr>
                <w:rFonts w:ascii="Time New Roman" w:eastAsia="黑体" w:hAnsi="Time New Roman" w:hint="eastAsia"/>
              </w:rPr>
              <w:t>郑</w:t>
            </w:r>
            <w:r w:rsidRPr="00005BF2">
              <w:rPr>
                <w:rFonts w:hint="eastAsia"/>
              </w:rPr>
              <w:t>镇星</w:t>
            </w:r>
          </w:p>
        </w:tc>
        <w:tc>
          <w:tcPr>
            <w:tcW w:w="1984" w:type="dxa"/>
          </w:tcPr>
          <w:p w14:paraId="0AA19B5B" w14:textId="77777777" w:rsidR="007B5AE2" w:rsidRPr="00D843D4" w:rsidRDefault="007B5AE2" w:rsidP="0098792B">
            <w:pPr>
              <w:pStyle w:val="a8"/>
              <w:overflowPunct/>
              <w:spacing w:after="120" w:line="320" w:lineRule="atLeast"/>
              <w:rPr>
                <w:sz w:val="21"/>
                <w:szCs w:val="21"/>
              </w:rPr>
            </w:pPr>
            <w:r w:rsidRPr="00D843D4">
              <w:rPr>
                <w:sz w:val="21"/>
                <w:szCs w:val="21"/>
              </w:rPr>
              <w:t>大韩民国</w:t>
            </w:r>
          </w:p>
        </w:tc>
        <w:tc>
          <w:tcPr>
            <w:tcW w:w="1700" w:type="dxa"/>
          </w:tcPr>
          <w:p w14:paraId="74D1B0B2" w14:textId="3DEF4E29" w:rsidR="007B5AE2" w:rsidRPr="00D843D4" w:rsidRDefault="007B5AE2" w:rsidP="0098792B">
            <w:pPr>
              <w:pStyle w:val="a8"/>
              <w:overflowPunct/>
              <w:spacing w:after="120" w:line="320" w:lineRule="atLeast"/>
              <w:rPr>
                <w:sz w:val="21"/>
                <w:szCs w:val="21"/>
              </w:rPr>
            </w:pPr>
            <w:r w:rsidRPr="00D843D4">
              <w:rPr>
                <w:sz w:val="21"/>
                <w:szCs w:val="21"/>
              </w:rPr>
              <w:t>2026</w:t>
            </w:r>
          </w:p>
        </w:tc>
      </w:tr>
      <w:tr w:rsidR="007B5AE2" w:rsidRPr="00D843D4" w14:paraId="6BF21219" w14:textId="77777777" w:rsidTr="008B28DE">
        <w:trPr>
          <w:cantSplit/>
          <w:trHeight w:val="240"/>
        </w:trPr>
        <w:tc>
          <w:tcPr>
            <w:tcW w:w="3686" w:type="dxa"/>
            <w:tcBorders>
              <w:bottom w:val="nil"/>
            </w:tcBorders>
          </w:tcPr>
          <w:p w14:paraId="32D84C3A" w14:textId="36544D14" w:rsidR="007B5AE2" w:rsidRPr="00D843D4" w:rsidRDefault="007B5AE2" w:rsidP="0098792B">
            <w:pPr>
              <w:pStyle w:val="a8"/>
              <w:overflowPunct/>
              <w:spacing w:after="120" w:line="320" w:lineRule="atLeast"/>
              <w:rPr>
                <w:sz w:val="21"/>
                <w:szCs w:val="21"/>
              </w:rPr>
            </w:pPr>
            <w:r w:rsidRPr="00005BF2">
              <w:rPr>
                <w:rFonts w:hint="eastAsia"/>
              </w:rPr>
              <w:t>巴卡里·西迪基·</w:t>
            </w:r>
            <w:r w:rsidRPr="00F43C52">
              <w:rPr>
                <w:rFonts w:ascii="Time New Roman" w:eastAsia="黑体" w:hAnsi="Time New Roman" w:hint="eastAsia"/>
              </w:rPr>
              <w:t>迪亚比</w:t>
            </w:r>
          </w:p>
        </w:tc>
        <w:tc>
          <w:tcPr>
            <w:tcW w:w="1984" w:type="dxa"/>
            <w:tcBorders>
              <w:bottom w:val="nil"/>
            </w:tcBorders>
          </w:tcPr>
          <w:p w14:paraId="2EF10D5C" w14:textId="77777777" w:rsidR="007B5AE2" w:rsidRPr="00D843D4" w:rsidRDefault="007B5AE2" w:rsidP="0098792B">
            <w:pPr>
              <w:pStyle w:val="a8"/>
              <w:overflowPunct/>
              <w:spacing w:after="120" w:line="320" w:lineRule="atLeast"/>
              <w:rPr>
                <w:sz w:val="21"/>
                <w:szCs w:val="21"/>
              </w:rPr>
            </w:pPr>
            <w:r w:rsidRPr="00D843D4">
              <w:rPr>
                <w:sz w:val="21"/>
                <w:szCs w:val="21"/>
              </w:rPr>
              <w:t>科特迪瓦</w:t>
            </w:r>
          </w:p>
        </w:tc>
        <w:tc>
          <w:tcPr>
            <w:tcW w:w="1700" w:type="dxa"/>
            <w:tcBorders>
              <w:bottom w:val="nil"/>
            </w:tcBorders>
          </w:tcPr>
          <w:p w14:paraId="709A566A" w14:textId="3F43C43E" w:rsidR="007B5AE2" w:rsidRPr="00D843D4" w:rsidRDefault="007B5AE2" w:rsidP="0098792B">
            <w:pPr>
              <w:pStyle w:val="a8"/>
              <w:overflowPunct/>
              <w:spacing w:after="120" w:line="320" w:lineRule="atLeast"/>
              <w:rPr>
                <w:sz w:val="21"/>
                <w:szCs w:val="21"/>
              </w:rPr>
            </w:pPr>
            <w:r w:rsidRPr="00D843D4">
              <w:rPr>
                <w:sz w:val="21"/>
                <w:szCs w:val="21"/>
              </w:rPr>
              <w:t>2026</w:t>
            </w:r>
          </w:p>
        </w:tc>
      </w:tr>
      <w:tr w:rsidR="007B5AE2" w:rsidRPr="00D843D4" w14:paraId="0FAC9A39" w14:textId="77777777" w:rsidTr="008B28DE">
        <w:trPr>
          <w:cantSplit/>
          <w:trHeight w:val="240"/>
        </w:trPr>
        <w:tc>
          <w:tcPr>
            <w:tcW w:w="3686" w:type="dxa"/>
            <w:tcBorders>
              <w:top w:val="nil"/>
              <w:bottom w:val="nil"/>
            </w:tcBorders>
          </w:tcPr>
          <w:p w14:paraId="40AD3102" w14:textId="20B37743" w:rsidR="007B5AE2" w:rsidRPr="00D843D4" w:rsidRDefault="007B5AE2" w:rsidP="0098792B">
            <w:pPr>
              <w:pStyle w:val="a8"/>
              <w:overflowPunct/>
              <w:spacing w:after="120" w:line="320" w:lineRule="atLeast"/>
              <w:rPr>
                <w:sz w:val="21"/>
                <w:szCs w:val="21"/>
              </w:rPr>
            </w:pPr>
            <w:r w:rsidRPr="00005BF2">
              <w:rPr>
                <w:rFonts w:hint="eastAsia"/>
              </w:rPr>
              <w:t>雷吉娜·</w:t>
            </w:r>
            <w:r w:rsidRPr="00F43C52">
              <w:rPr>
                <w:rFonts w:ascii="Time New Roman" w:eastAsia="黑体" w:hAnsi="Time New Roman" w:hint="eastAsia"/>
              </w:rPr>
              <w:t>埃塞内姆</w:t>
            </w:r>
          </w:p>
        </w:tc>
        <w:tc>
          <w:tcPr>
            <w:tcW w:w="1984" w:type="dxa"/>
            <w:tcBorders>
              <w:top w:val="nil"/>
              <w:bottom w:val="nil"/>
            </w:tcBorders>
          </w:tcPr>
          <w:p w14:paraId="4F3DF12B" w14:textId="77777777" w:rsidR="007B5AE2" w:rsidRPr="00D843D4" w:rsidRDefault="007B5AE2" w:rsidP="0098792B">
            <w:pPr>
              <w:pStyle w:val="a8"/>
              <w:overflowPunct/>
              <w:spacing w:after="120" w:line="320" w:lineRule="atLeast"/>
              <w:rPr>
                <w:sz w:val="21"/>
                <w:szCs w:val="21"/>
              </w:rPr>
            </w:pPr>
            <w:r w:rsidRPr="00D843D4">
              <w:rPr>
                <w:sz w:val="21"/>
                <w:szCs w:val="21"/>
              </w:rPr>
              <w:t>喀麦隆</w:t>
            </w:r>
          </w:p>
        </w:tc>
        <w:tc>
          <w:tcPr>
            <w:tcW w:w="1700" w:type="dxa"/>
            <w:tcBorders>
              <w:top w:val="nil"/>
              <w:bottom w:val="nil"/>
            </w:tcBorders>
          </w:tcPr>
          <w:p w14:paraId="1659D77D" w14:textId="2844BD8A" w:rsidR="007B5AE2" w:rsidRPr="00D843D4" w:rsidRDefault="007B5AE2" w:rsidP="0098792B">
            <w:pPr>
              <w:pStyle w:val="a8"/>
              <w:overflowPunct/>
              <w:spacing w:after="120" w:line="320" w:lineRule="atLeast"/>
              <w:rPr>
                <w:sz w:val="21"/>
                <w:szCs w:val="21"/>
              </w:rPr>
            </w:pPr>
            <w:r w:rsidRPr="00D843D4">
              <w:rPr>
                <w:sz w:val="21"/>
                <w:szCs w:val="21"/>
              </w:rPr>
              <w:t>2026</w:t>
            </w:r>
          </w:p>
        </w:tc>
      </w:tr>
      <w:tr w:rsidR="007B5AE2" w:rsidRPr="00D843D4" w14:paraId="72857C55" w14:textId="77777777" w:rsidTr="008B28DE">
        <w:trPr>
          <w:cantSplit/>
          <w:trHeight w:val="240"/>
        </w:trPr>
        <w:tc>
          <w:tcPr>
            <w:tcW w:w="3686" w:type="dxa"/>
            <w:tcBorders>
              <w:top w:val="nil"/>
            </w:tcBorders>
          </w:tcPr>
          <w:p w14:paraId="6BA53EF1" w14:textId="40E5F5F2" w:rsidR="007B5AE2" w:rsidRPr="00D843D4" w:rsidRDefault="007B5AE2" w:rsidP="0098792B">
            <w:pPr>
              <w:pStyle w:val="a8"/>
              <w:overflowPunct/>
              <w:spacing w:after="120" w:line="320" w:lineRule="atLeast"/>
              <w:rPr>
                <w:sz w:val="21"/>
                <w:szCs w:val="21"/>
              </w:rPr>
            </w:pPr>
            <w:r w:rsidRPr="00F43C52">
              <w:rPr>
                <w:rFonts w:ascii="Time New Roman" w:eastAsia="黑体" w:hAnsi="Time New Roman" w:hint="eastAsia"/>
              </w:rPr>
              <w:lastRenderedPageBreak/>
              <w:t>关</w:t>
            </w:r>
            <w:r w:rsidRPr="00D960BB">
              <w:rPr>
                <w:rFonts w:hint="eastAsia"/>
              </w:rPr>
              <w:t>键</w:t>
            </w:r>
          </w:p>
        </w:tc>
        <w:tc>
          <w:tcPr>
            <w:tcW w:w="1984" w:type="dxa"/>
            <w:tcBorders>
              <w:top w:val="nil"/>
            </w:tcBorders>
          </w:tcPr>
          <w:p w14:paraId="3D6C9345" w14:textId="77777777" w:rsidR="007B5AE2" w:rsidRPr="00D843D4" w:rsidRDefault="007B5AE2" w:rsidP="0098792B">
            <w:pPr>
              <w:pStyle w:val="a8"/>
              <w:overflowPunct/>
              <w:spacing w:after="120" w:line="320" w:lineRule="atLeast"/>
              <w:rPr>
                <w:sz w:val="21"/>
                <w:szCs w:val="21"/>
              </w:rPr>
            </w:pPr>
            <w:r w:rsidRPr="00D843D4">
              <w:rPr>
                <w:sz w:val="21"/>
                <w:szCs w:val="21"/>
              </w:rPr>
              <w:t>中国</w:t>
            </w:r>
          </w:p>
        </w:tc>
        <w:tc>
          <w:tcPr>
            <w:tcW w:w="1700" w:type="dxa"/>
            <w:tcBorders>
              <w:top w:val="nil"/>
            </w:tcBorders>
          </w:tcPr>
          <w:p w14:paraId="095A9151" w14:textId="1C826B42" w:rsidR="007B5AE2" w:rsidRPr="00D843D4" w:rsidRDefault="007B5AE2" w:rsidP="0098792B">
            <w:pPr>
              <w:pStyle w:val="a8"/>
              <w:overflowPunct/>
              <w:spacing w:after="120" w:line="320" w:lineRule="atLeast"/>
              <w:rPr>
                <w:sz w:val="21"/>
                <w:szCs w:val="21"/>
              </w:rPr>
            </w:pPr>
            <w:r w:rsidRPr="00D843D4">
              <w:rPr>
                <w:sz w:val="21"/>
                <w:szCs w:val="21"/>
              </w:rPr>
              <w:t>2028</w:t>
            </w:r>
          </w:p>
        </w:tc>
      </w:tr>
      <w:tr w:rsidR="007B5AE2" w:rsidRPr="00D843D4" w14:paraId="409860E9" w14:textId="77777777" w:rsidTr="007B5AE2">
        <w:trPr>
          <w:cantSplit/>
          <w:trHeight w:val="240"/>
        </w:trPr>
        <w:tc>
          <w:tcPr>
            <w:tcW w:w="3686" w:type="dxa"/>
          </w:tcPr>
          <w:p w14:paraId="05FFB3A8" w14:textId="4CA39970" w:rsidR="007B5AE2" w:rsidRPr="00D843D4" w:rsidRDefault="007B5AE2" w:rsidP="0098792B">
            <w:pPr>
              <w:pStyle w:val="a8"/>
              <w:overflowPunct/>
              <w:spacing w:after="120" w:line="320" w:lineRule="atLeast"/>
              <w:rPr>
                <w:sz w:val="21"/>
                <w:szCs w:val="21"/>
              </w:rPr>
            </w:pPr>
            <w:r w:rsidRPr="00D960BB">
              <w:rPr>
                <w:rFonts w:hint="eastAsia"/>
              </w:rPr>
              <w:t>易卜拉希马·</w:t>
            </w:r>
            <w:r w:rsidRPr="00F43C52">
              <w:rPr>
                <w:rFonts w:ascii="Time New Roman" w:eastAsia="黑体" w:hAnsi="Time New Roman" w:hint="eastAsia"/>
              </w:rPr>
              <w:t>吉塞</w:t>
            </w:r>
          </w:p>
        </w:tc>
        <w:tc>
          <w:tcPr>
            <w:tcW w:w="1984" w:type="dxa"/>
          </w:tcPr>
          <w:p w14:paraId="3D9BE15D" w14:textId="77777777" w:rsidR="007B5AE2" w:rsidRPr="00D843D4" w:rsidRDefault="007B5AE2" w:rsidP="0098792B">
            <w:pPr>
              <w:pStyle w:val="a8"/>
              <w:overflowPunct/>
              <w:spacing w:after="120" w:line="320" w:lineRule="atLeast"/>
              <w:rPr>
                <w:sz w:val="21"/>
                <w:szCs w:val="21"/>
              </w:rPr>
            </w:pPr>
            <w:r w:rsidRPr="00D843D4">
              <w:rPr>
                <w:sz w:val="21"/>
                <w:szCs w:val="21"/>
              </w:rPr>
              <w:t>塞内加尔</w:t>
            </w:r>
          </w:p>
        </w:tc>
        <w:tc>
          <w:tcPr>
            <w:tcW w:w="1700" w:type="dxa"/>
          </w:tcPr>
          <w:p w14:paraId="20218281" w14:textId="4F107B91" w:rsidR="007B5AE2" w:rsidRPr="00D843D4" w:rsidRDefault="007B5AE2" w:rsidP="0098792B">
            <w:pPr>
              <w:pStyle w:val="a8"/>
              <w:overflowPunct/>
              <w:spacing w:after="120" w:line="320" w:lineRule="atLeast"/>
              <w:rPr>
                <w:sz w:val="21"/>
                <w:szCs w:val="21"/>
              </w:rPr>
            </w:pPr>
            <w:r w:rsidRPr="00D843D4">
              <w:rPr>
                <w:sz w:val="21"/>
                <w:szCs w:val="21"/>
              </w:rPr>
              <w:t>2028</w:t>
            </w:r>
          </w:p>
        </w:tc>
      </w:tr>
      <w:tr w:rsidR="007B5AE2" w:rsidRPr="00D843D4" w14:paraId="4E0AB746" w14:textId="77777777" w:rsidTr="007B5AE2">
        <w:trPr>
          <w:cantSplit/>
          <w:trHeight w:val="240"/>
        </w:trPr>
        <w:tc>
          <w:tcPr>
            <w:tcW w:w="3686" w:type="dxa"/>
          </w:tcPr>
          <w:p w14:paraId="30CAA083" w14:textId="789DAD96" w:rsidR="007B5AE2" w:rsidRPr="00D843D4" w:rsidRDefault="007B5AE2" w:rsidP="0098792B">
            <w:pPr>
              <w:pStyle w:val="a8"/>
              <w:overflowPunct/>
              <w:spacing w:after="120" w:line="320" w:lineRule="atLeast"/>
              <w:rPr>
                <w:sz w:val="21"/>
                <w:szCs w:val="21"/>
              </w:rPr>
            </w:pPr>
            <w:r w:rsidRPr="00D960BB">
              <w:rPr>
                <w:rFonts w:hint="eastAsia"/>
              </w:rPr>
              <w:t>居恩·</w:t>
            </w:r>
            <w:r w:rsidRPr="00F43C52">
              <w:rPr>
                <w:rFonts w:ascii="Time New Roman" w:eastAsia="黑体" w:hAnsi="Time New Roman" w:hint="eastAsia"/>
              </w:rPr>
              <w:t>屈特</w:t>
            </w:r>
          </w:p>
        </w:tc>
        <w:tc>
          <w:tcPr>
            <w:tcW w:w="1984" w:type="dxa"/>
          </w:tcPr>
          <w:p w14:paraId="687CA192" w14:textId="77777777" w:rsidR="007B5AE2" w:rsidRPr="00D843D4" w:rsidRDefault="007B5AE2" w:rsidP="0098792B">
            <w:pPr>
              <w:pStyle w:val="a8"/>
              <w:overflowPunct/>
              <w:spacing w:after="120" w:line="320" w:lineRule="atLeast"/>
              <w:rPr>
                <w:sz w:val="21"/>
                <w:szCs w:val="21"/>
              </w:rPr>
            </w:pPr>
            <w:r w:rsidRPr="00D843D4">
              <w:rPr>
                <w:sz w:val="21"/>
                <w:szCs w:val="21"/>
              </w:rPr>
              <w:t>土耳其</w:t>
            </w:r>
          </w:p>
        </w:tc>
        <w:tc>
          <w:tcPr>
            <w:tcW w:w="1700" w:type="dxa"/>
          </w:tcPr>
          <w:p w14:paraId="104F5208" w14:textId="50AF34D8" w:rsidR="007B5AE2" w:rsidRPr="00D843D4" w:rsidRDefault="007B5AE2" w:rsidP="0098792B">
            <w:pPr>
              <w:pStyle w:val="a8"/>
              <w:overflowPunct/>
              <w:spacing w:after="120" w:line="320" w:lineRule="atLeast"/>
              <w:rPr>
                <w:sz w:val="21"/>
                <w:szCs w:val="21"/>
              </w:rPr>
            </w:pPr>
            <w:r w:rsidRPr="00D843D4">
              <w:rPr>
                <w:sz w:val="21"/>
                <w:szCs w:val="21"/>
              </w:rPr>
              <w:t>2026</w:t>
            </w:r>
          </w:p>
        </w:tc>
      </w:tr>
      <w:tr w:rsidR="007B5AE2" w:rsidRPr="00D843D4" w14:paraId="731322A7" w14:textId="77777777" w:rsidTr="007B5AE2">
        <w:trPr>
          <w:cantSplit/>
          <w:trHeight w:val="240"/>
        </w:trPr>
        <w:tc>
          <w:tcPr>
            <w:tcW w:w="3686" w:type="dxa"/>
          </w:tcPr>
          <w:p w14:paraId="0C25E561" w14:textId="6C561245" w:rsidR="007B5AE2" w:rsidRPr="00D843D4" w:rsidRDefault="007B5AE2" w:rsidP="0098792B">
            <w:pPr>
              <w:pStyle w:val="a8"/>
              <w:overflowPunct/>
              <w:spacing w:after="120" w:line="320" w:lineRule="atLeast"/>
              <w:rPr>
                <w:sz w:val="21"/>
                <w:szCs w:val="21"/>
              </w:rPr>
            </w:pPr>
            <w:r w:rsidRPr="00D960BB">
              <w:rPr>
                <w:rFonts w:hint="eastAsia"/>
              </w:rPr>
              <w:t>盖伊·</w:t>
            </w:r>
            <w:r w:rsidRPr="00F43C52">
              <w:rPr>
                <w:rFonts w:ascii="Time New Roman" w:eastAsia="黑体" w:hAnsi="Time New Roman" w:hint="eastAsia"/>
              </w:rPr>
              <w:t>麦克杜格尔</w:t>
            </w:r>
          </w:p>
        </w:tc>
        <w:tc>
          <w:tcPr>
            <w:tcW w:w="1984" w:type="dxa"/>
          </w:tcPr>
          <w:p w14:paraId="24DD71C3" w14:textId="77777777" w:rsidR="007B5AE2" w:rsidRPr="00D843D4" w:rsidRDefault="007B5AE2" w:rsidP="0098792B">
            <w:pPr>
              <w:pStyle w:val="a8"/>
              <w:overflowPunct/>
              <w:spacing w:after="120" w:line="320" w:lineRule="atLeast"/>
              <w:rPr>
                <w:sz w:val="21"/>
                <w:szCs w:val="21"/>
              </w:rPr>
            </w:pPr>
            <w:r w:rsidRPr="00D843D4">
              <w:rPr>
                <w:sz w:val="21"/>
                <w:szCs w:val="21"/>
              </w:rPr>
              <w:t>美利坚合众国</w:t>
            </w:r>
          </w:p>
        </w:tc>
        <w:tc>
          <w:tcPr>
            <w:tcW w:w="1700" w:type="dxa"/>
          </w:tcPr>
          <w:p w14:paraId="5E62102B" w14:textId="31340414" w:rsidR="007B5AE2" w:rsidRPr="00D843D4" w:rsidRDefault="007B5AE2" w:rsidP="0098792B">
            <w:pPr>
              <w:pStyle w:val="a8"/>
              <w:overflowPunct/>
              <w:spacing w:after="120" w:line="320" w:lineRule="atLeast"/>
              <w:rPr>
                <w:sz w:val="21"/>
                <w:szCs w:val="21"/>
              </w:rPr>
            </w:pPr>
            <w:r w:rsidRPr="00D843D4">
              <w:rPr>
                <w:sz w:val="21"/>
                <w:szCs w:val="21"/>
              </w:rPr>
              <w:t>2026</w:t>
            </w:r>
          </w:p>
        </w:tc>
      </w:tr>
      <w:tr w:rsidR="007B5AE2" w:rsidRPr="00D843D4" w14:paraId="5597CB63" w14:textId="77777777" w:rsidTr="007B5AE2">
        <w:trPr>
          <w:cantSplit/>
          <w:trHeight w:val="240"/>
        </w:trPr>
        <w:tc>
          <w:tcPr>
            <w:tcW w:w="3686" w:type="dxa"/>
          </w:tcPr>
          <w:p w14:paraId="40254320" w14:textId="6E29B620" w:rsidR="007B5AE2" w:rsidRPr="00D843D4" w:rsidRDefault="007B5AE2" w:rsidP="0098792B">
            <w:pPr>
              <w:pStyle w:val="a8"/>
              <w:overflowPunct/>
              <w:spacing w:after="120" w:line="320" w:lineRule="atLeast"/>
              <w:rPr>
                <w:sz w:val="21"/>
                <w:szCs w:val="21"/>
              </w:rPr>
            </w:pPr>
            <w:r w:rsidRPr="00D960BB">
              <w:rPr>
                <w:rFonts w:hint="eastAsia"/>
              </w:rPr>
              <w:t>瓦迪利·穆罕默德·</w:t>
            </w:r>
            <w:r w:rsidRPr="00F43C52">
              <w:rPr>
                <w:rFonts w:ascii="Time New Roman" w:eastAsia="黑体" w:hAnsi="Time New Roman" w:hint="eastAsia"/>
              </w:rPr>
              <w:t>拉耶斯</w:t>
            </w:r>
          </w:p>
        </w:tc>
        <w:tc>
          <w:tcPr>
            <w:tcW w:w="1984" w:type="dxa"/>
          </w:tcPr>
          <w:p w14:paraId="708CF02C" w14:textId="77777777" w:rsidR="007B5AE2" w:rsidRPr="00D843D4" w:rsidRDefault="007B5AE2" w:rsidP="0098792B">
            <w:pPr>
              <w:pStyle w:val="a8"/>
              <w:overflowPunct/>
              <w:spacing w:after="120" w:line="320" w:lineRule="atLeast"/>
              <w:rPr>
                <w:sz w:val="21"/>
                <w:szCs w:val="21"/>
              </w:rPr>
            </w:pPr>
            <w:r w:rsidRPr="00D843D4">
              <w:rPr>
                <w:sz w:val="21"/>
                <w:szCs w:val="21"/>
              </w:rPr>
              <w:t>毛里塔尼亚</w:t>
            </w:r>
          </w:p>
        </w:tc>
        <w:tc>
          <w:tcPr>
            <w:tcW w:w="1700" w:type="dxa"/>
          </w:tcPr>
          <w:p w14:paraId="69E6C81C" w14:textId="1F590EBE" w:rsidR="007B5AE2" w:rsidRPr="00D843D4" w:rsidRDefault="007B5AE2" w:rsidP="0098792B">
            <w:pPr>
              <w:pStyle w:val="a8"/>
              <w:overflowPunct/>
              <w:spacing w:after="120" w:line="320" w:lineRule="atLeast"/>
              <w:rPr>
                <w:sz w:val="21"/>
                <w:szCs w:val="21"/>
              </w:rPr>
            </w:pPr>
            <w:r w:rsidRPr="00D843D4">
              <w:rPr>
                <w:sz w:val="21"/>
                <w:szCs w:val="21"/>
              </w:rPr>
              <w:t>2028</w:t>
            </w:r>
          </w:p>
        </w:tc>
      </w:tr>
      <w:tr w:rsidR="007B5AE2" w:rsidRPr="00D843D4" w14:paraId="6881F546" w14:textId="77777777" w:rsidTr="007B5AE2">
        <w:trPr>
          <w:cantSplit/>
          <w:trHeight w:val="240"/>
        </w:trPr>
        <w:tc>
          <w:tcPr>
            <w:tcW w:w="3686" w:type="dxa"/>
          </w:tcPr>
          <w:p w14:paraId="3B62806A" w14:textId="258D8240" w:rsidR="007B5AE2" w:rsidRPr="00D843D4" w:rsidRDefault="007B5AE2" w:rsidP="0098792B">
            <w:pPr>
              <w:pStyle w:val="a8"/>
              <w:overflowPunct/>
              <w:spacing w:after="120" w:line="320" w:lineRule="atLeast"/>
              <w:rPr>
                <w:sz w:val="21"/>
                <w:szCs w:val="21"/>
              </w:rPr>
            </w:pPr>
            <w:r w:rsidRPr="00D960BB">
              <w:rPr>
                <w:rFonts w:hint="eastAsia"/>
              </w:rPr>
              <w:t>韦琳·</w:t>
            </w:r>
            <w:r w:rsidRPr="00F43C52">
              <w:rPr>
                <w:rFonts w:ascii="Time New Roman" w:eastAsia="黑体" w:hAnsi="Time New Roman" w:hint="eastAsia"/>
              </w:rPr>
              <w:t>谢泼德</w:t>
            </w:r>
          </w:p>
        </w:tc>
        <w:tc>
          <w:tcPr>
            <w:tcW w:w="1984" w:type="dxa"/>
          </w:tcPr>
          <w:p w14:paraId="4CE5281E" w14:textId="77777777" w:rsidR="007B5AE2" w:rsidRPr="00D843D4" w:rsidRDefault="007B5AE2" w:rsidP="0098792B">
            <w:pPr>
              <w:pStyle w:val="a8"/>
              <w:overflowPunct/>
              <w:spacing w:after="120" w:line="320" w:lineRule="atLeast"/>
              <w:rPr>
                <w:sz w:val="21"/>
                <w:szCs w:val="21"/>
              </w:rPr>
            </w:pPr>
            <w:r w:rsidRPr="00D843D4">
              <w:rPr>
                <w:sz w:val="21"/>
                <w:szCs w:val="21"/>
              </w:rPr>
              <w:t>牙买加</w:t>
            </w:r>
          </w:p>
        </w:tc>
        <w:tc>
          <w:tcPr>
            <w:tcW w:w="1700" w:type="dxa"/>
          </w:tcPr>
          <w:p w14:paraId="0E40D6ED" w14:textId="68B8C24D" w:rsidR="007B5AE2" w:rsidRPr="00D843D4" w:rsidRDefault="007B5AE2" w:rsidP="0098792B">
            <w:pPr>
              <w:pStyle w:val="a8"/>
              <w:overflowPunct/>
              <w:spacing w:after="120" w:line="320" w:lineRule="atLeast"/>
              <w:rPr>
                <w:sz w:val="21"/>
                <w:szCs w:val="21"/>
              </w:rPr>
            </w:pPr>
            <w:r w:rsidRPr="00D843D4">
              <w:rPr>
                <w:sz w:val="21"/>
                <w:szCs w:val="21"/>
              </w:rPr>
              <w:t>2028</w:t>
            </w:r>
          </w:p>
        </w:tc>
      </w:tr>
      <w:tr w:rsidR="007B5AE2" w:rsidRPr="00D843D4" w14:paraId="6598933B" w14:textId="77777777" w:rsidTr="007B5AE2">
        <w:trPr>
          <w:cantSplit/>
          <w:trHeight w:val="240"/>
        </w:trPr>
        <w:tc>
          <w:tcPr>
            <w:tcW w:w="3686" w:type="dxa"/>
          </w:tcPr>
          <w:p w14:paraId="5CAB5A97" w14:textId="35CB344D" w:rsidR="007B5AE2" w:rsidRPr="00D843D4" w:rsidRDefault="007B5AE2" w:rsidP="0098792B">
            <w:pPr>
              <w:pStyle w:val="a8"/>
              <w:overflowPunct/>
              <w:spacing w:after="120" w:line="320" w:lineRule="atLeast"/>
              <w:rPr>
                <w:sz w:val="21"/>
                <w:szCs w:val="21"/>
              </w:rPr>
            </w:pPr>
            <w:r w:rsidRPr="00D960BB">
              <w:rPr>
                <w:rFonts w:hint="eastAsia"/>
              </w:rPr>
              <w:t>克里斯平·瓜拉瓦拉·</w:t>
            </w:r>
            <w:r w:rsidRPr="00F43C52">
              <w:rPr>
                <w:rFonts w:ascii="Time New Roman" w:eastAsia="黑体" w:hAnsi="Time New Roman" w:hint="eastAsia"/>
              </w:rPr>
              <w:t>西班德</w:t>
            </w:r>
          </w:p>
        </w:tc>
        <w:tc>
          <w:tcPr>
            <w:tcW w:w="1984" w:type="dxa"/>
          </w:tcPr>
          <w:p w14:paraId="34BF3CBB" w14:textId="77777777" w:rsidR="007B5AE2" w:rsidRPr="00D843D4" w:rsidRDefault="007B5AE2" w:rsidP="0098792B">
            <w:pPr>
              <w:pStyle w:val="a8"/>
              <w:overflowPunct/>
              <w:spacing w:after="120" w:line="320" w:lineRule="atLeast"/>
              <w:rPr>
                <w:sz w:val="21"/>
                <w:szCs w:val="21"/>
              </w:rPr>
            </w:pPr>
            <w:r w:rsidRPr="00D843D4">
              <w:rPr>
                <w:sz w:val="21"/>
                <w:szCs w:val="21"/>
              </w:rPr>
              <w:t>马拉维</w:t>
            </w:r>
          </w:p>
        </w:tc>
        <w:tc>
          <w:tcPr>
            <w:tcW w:w="1700" w:type="dxa"/>
          </w:tcPr>
          <w:p w14:paraId="27899EA9" w14:textId="735CDFB1" w:rsidR="007B5AE2" w:rsidRPr="00D843D4" w:rsidRDefault="007B5AE2" w:rsidP="0098792B">
            <w:pPr>
              <w:pStyle w:val="a8"/>
              <w:overflowPunct/>
              <w:spacing w:after="120" w:line="320" w:lineRule="atLeast"/>
              <w:rPr>
                <w:sz w:val="21"/>
                <w:szCs w:val="21"/>
              </w:rPr>
            </w:pPr>
            <w:r w:rsidRPr="00D843D4">
              <w:rPr>
                <w:sz w:val="21"/>
                <w:szCs w:val="21"/>
              </w:rPr>
              <w:t>2028</w:t>
            </w:r>
          </w:p>
        </w:tc>
      </w:tr>
      <w:tr w:rsidR="007B5AE2" w:rsidRPr="00D843D4" w14:paraId="1AA1A6AF" w14:textId="77777777" w:rsidTr="007B5AE2">
        <w:trPr>
          <w:cantSplit/>
          <w:trHeight w:val="240"/>
        </w:trPr>
        <w:tc>
          <w:tcPr>
            <w:tcW w:w="3686" w:type="dxa"/>
          </w:tcPr>
          <w:p w14:paraId="29553678" w14:textId="1F2E2DCC" w:rsidR="007B5AE2" w:rsidRPr="00D843D4" w:rsidRDefault="007B5AE2" w:rsidP="0098792B">
            <w:pPr>
              <w:pStyle w:val="a8"/>
              <w:overflowPunct/>
              <w:spacing w:after="120" w:line="320" w:lineRule="atLeast"/>
              <w:rPr>
                <w:sz w:val="21"/>
                <w:szCs w:val="21"/>
              </w:rPr>
            </w:pPr>
            <w:r w:rsidRPr="00D960BB">
              <w:rPr>
                <w:rFonts w:hint="eastAsia"/>
              </w:rPr>
              <w:t>斯塔玛蒂亚·</w:t>
            </w:r>
            <w:r w:rsidRPr="00F43C52">
              <w:rPr>
                <w:rFonts w:ascii="Time New Roman" w:eastAsia="黑体" w:hAnsi="Time New Roman" w:hint="eastAsia"/>
              </w:rPr>
              <w:t>斯塔里那基</w:t>
            </w:r>
          </w:p>
        </w:tc>
        <w:tc>
          <w:tcPr>
            <w:tcW w:w="1984" w:type="dxa"/>
          </w:tcPr>
          <w:p w14:paraId="451772FC" w14:textId="77777777" w:rsidR="007B5AE2" w:rsidRPr="00D843D4" w:rsidRDefault="007B5AE2" w:rsidP="0098792B">
            <w:pPr>
              <w:pStyle w:val="a8"/>
              <w:overflowPunct/>
              <w:spacing w:after="120" w:line="320" w:lineRule="atLeast"/>
              <w:rPr>
                <w:sz w:val="21"/>
                <w:szCs w:val="21"/>
              </w:rPr>
            </w:pPr>
            <w:r w:rsidRPr="00D843D4">
              <w:rPr>
                <w:sz w:val="21"/>
                <w:szCs w:val="21"/>
              </w:rPr>
              <w:t>希腊</w:t>
            </w:r>
          </w:p>
        </w:tc>
        <w:tc>
          <w:tcPr>
            <w:tcW w:w="1700" w:type="dxa"/>
          </w:tcPr>
          <w:p w14:paraId="2FA2FBC6" w14:textId="5BCB6D29" w:rsidR="007B5AE2" w:rsidRPr="00D843D4" w:rsidRDefault="007B5AE2" w:rsidP="0098792B">
            <w:pPr>
              <w:pStyle w:val="a8"/>
              <w:overflowPunct/>
              <w:spacing w:after="120" w:line="320" w:lineRule="atLeast"/>
              <w:rPr>
                <w:sz w:val="21"/>
                <w:szCs w:val="21"/>
              </w:rPr>
            </w:pPr>
            <w:r w:rsidRPr="00D843D4">
              <w:rPr>
                <w:sz w:val="21"/>
                <w:szCs w:val="21"/>
              </w:rPr>
              <w:t>2028</w:t>
            </w:r>
          </w:p>
        </w:tc>
      </w:tr>
      <w:tr w:rsidR="007B5AE2" w:rsidRPr="00D843D4" w14:paraId="0315FD2A" w14:textId="77777777" w:rsidTr="007B5AE2">
        <w:trPr>
          <w:cantSplit/>
          <w:trHeight w:val="240"/>
        </w:trPr>
        <w:tc>
          <w:tcPr>
            <w:tcW w:w="3686" w:type="dxa"/>
          </w:tcPr>
          <w:p w14:paraId="4684538D" w14:textId="0F11A9F2" w:rsidR="007B5AE2" w:rsidRPr="00D843D4" w:rsidRDefault="007B5AE2" w:rsidP="0098792B">
            <w:pPr>
              <w:pStyle w:val="a8"/>
              <w:overflowPunct/>
              <w:spacing w:after="120" w:line="320" w:lineRule="atLeast"/>
              <w:rPr>
                <w:sz w:val="21"/>
                <w:szCs w:val="21"/>
              </w:rPr>
            </w:pPr>
            <w:r w:rsidRPr="00D960BB">
              <w:rPr>
                <w:rFonts w:hint="eastAsia"/>
              </w:rPr>
              <w:t>马扎洛·</w:t>
            </w:r>
            <w:r w:rsidRPr="00F43C52">
              <w:rPr>
                <w:rFonts w:ascii="Time New Roman" w:eastAsia="黑体" w:hAnsi="Time New Roman" w:hint="eastAsia"/>
              </w:rPr>
              <w:t>特比</w:t>
            </w:r>
          </w:p>
        </w:tc>
        <w:tc>
          <w:tcPr>
            <w:tcW w:w="1984" w:type="dxa"/>
          </w:tcPr>
          <w:p w14:paraId="5D86291A" w14:textId="77777777" w:rsidR="007B5AE2" w:rsidRPr="00D843D4" w:rsidRDefault="007B5AE2" w:rsidP="0098792B">
            <w:pPr>
              <w:pStyle w:val="a8"/>
              <w:overflowPunct/>
              <w:spacing w:after="120" w:line="320" w:lineRule="atLeast"/>
              <w:rPr>
                <w:sz w:val="21"/>
                <w:szCs w:val="21"/>
              </w:rPr>
            </w:pPr>
            <w:r w:rsidRPr="00D843D4">
              <w:rPr>
                <w:sz w:val="21"/>
                <w:szCs w:val="21"/>
              </w:rPr>
              <w:t>多哥</w:t>
            </w:r>
          </w:p>
        </w:tc>
        <w:tc>
          <w:tcPr>
            <w:tcW w:w="1700" w:type="dxa"/>
          </w:tcPr>
          <w:p w14:paraId="7EE3C553" w14:textId="4BAEFAB1" w:rsidR="007B5AE2" w:rsidRPr="00D843D4" w:rsidRDefault="007B5AE2" w:rsidP="0098792B">
            <w:pPr>
              <w:pStyle w:val="a8"/>
              <w:overflowPunct/>
              <w:spacing w:after="120" w:line="320" w:lineRule="atLeast"/>
              <w:rPr>
                <w:sz w:val="21"/>
                <w:szCs w:val="21"/>
              </w:rPr>
            </w:pPr>
            <w:r w:rsidRPr="00D843D4">
              <w:rPr>
                <w:sz w:val="21"/>
                <w:szCs w:val="21"/>
              </w:rPr>
              <w:t>2026</w:t>
            </w:r>
          </w:p>
        </w:tc>
      </w:tr>
      <w:tr w:rsidR="007B5AE2" w:rsidRPr="00D843D4" w14:paraId="744992B2" w14:textId="77777777" w:rsidTr="007B5AE2">
        <w:trPr>
          <w:cantSplit/>
          <w:trHeight w:val="240"/>
        </w:trPr>
        <w:tc>
          <w:tcPr>
            <w:tcW w:w="3686" w:type="dxa"/>
          </w:tcPr>
          <w:p w14:paraId="7D9DD90B" w14:textId="3987F397" w:rsidR="007B5AE2" w:rsidRPr="00D843D4" w:rsidRDefault="007B5AE2" w:rsidP="0098792B">
            <w:pPr>
              <w:pStyle w:val="a8"/>
              <w:overflowPunct/>
              <w:spacing w:after="120" w:line="320" w:lineRule="atLeast"/>
              <w:rPr>
                <w:sz w:val="21"/>
                <w:szCs w:val="21"/>
              </w:rPr>
            </w:pPr>
            <w:r w:rsidRPr="00D960BB">
              <w:rPr>
                <w:rFonts w:hint="eastAsia"/>
              </w:rPr>
              <w:t>费斯·迪克勒迪·潘斯·</w:t>
            </w:r>
            <w:r w:rsidRPr="00F43C52">
              <w:rPr>
                <w:rFonts w:ascii="Time New Roman" w:eastAsia="黑体" w:hAnsi="Time New Roman" w:hint="eastAsia"/>
              </w:rPr>
              <w:t>特拉库拉</w:t>
            </w:r>
          </w:p>
        </w:tc>
        <w:tc>
          <w:tcPr>
            <w:tcW w:w="1984" w:type="dxa"/>
          </w:tcPr>
          <w:p w14:paraId="2B9C8252" w14:textId="77777777" w:rsidR="007B5AE2" w:rsidRPr="00D843D4" w:rsidRDefault="007B5AE2" w:rsidP="0098792B">
            <w:pPr>
              <w:pStyle w:val="a8"/>
              <w:overflowPunct/>
              <w:spacing w:after="120" w:line="320" w:lineRule="atLeast"/>
              <w:rPr>
                <w:sz w:val="21"/>
                <w:szCs w:val="21"/>
              </w:rPr>
            </w:pPr>
            <w:r w:rsidRPr="00D843D4">
              <w:rPr>
                <w:sz w:val="21"/>
                <w:szCs w:val="21"/>
              </w:rPr>
              <w:t>南非</w:t>
            </w:r>
          </w:p>
        </w:tc>
        <w:tc>
          <w:tcPr>
            <w:tcW w:w="1700" w:type="dxa"/>
          </w:tcPr>
          <w:p w14:paraId="2E404FFE" w14:textId="5A985A93" w:rsidR="007B5AE2" w:rsidRPr="00D843D4" w:rsidRDefault="007B5AE2" w:rsidP="0098792B">
            <w:pPr>
              <w:pStyle w:val="a8"/>
              <w:overflowPunct/>
              <w:spacing w:after="120" w:line="320" w:lineRule="atLeast"/>
              <w:rPr>
                <w:sz w:val="21"/>
                <w:szCs w:val="21"/>
              </w:rPr>
            </w:pPr>
            <w:r w:rsidRPr="00D843D4">
              <w:rPr>
                <w:sz w:val="21"/>
                <w:szCs w:val="21"/>
              </w:rPr>
              <w:t>2028</w:t>
            </w:r>
          </w:p>
        </w:tc>
      </w:tr>
      <w:tr w:rsidR="007B5AE2" w:rsidRPr="00D843D4" w14:paraId="6DB5B7F9" w14:textId="77777777" w:rsidTr="007B5AE2">
        <w:trPr>
          <w:cantSplit/>
          <w:trHeight w:val="240"/>
        </w:trPr>
        <w:tc>
          <w:tcPr>
            <w:tcW w:w="3686" w:type="dxa"/>
          </w:tcPr>
          <w:p w14:paraId="458DA52F" w14:textId="12C735C7" w:rsidR="007B5AE2" w:rsidRPr="00D843D4" w:rsidRDefault="007B5AE2" w:rsidP="0098792B">
            <w:pPr>
              <w:pStyle w:val="a8"/>
              <w:overflowPunct/>
              <w:spacing w:after="120" w:line="320" w:lineRule="atLeast"/>
              <w:rPr>
                <w:sz w:val="21"/>
                <w:szCs w:val="21"/>
              </w:rPr>
            </w:pPr>
            <w:r w:rsidRPr="00D960BB">
              <w:rPr>
                <w:rFonts w:hint="eastAsia"/>
              </w:rPr>
              <w:t>阿卜杜勒－拉赫曼·</w:t>
            </w:r>
            <w:r w:rsidRPr="00F43C52">
              <w:rPr>
                <w:rFonts w:ascii="Time New Roman" w:eastAsia="黑体" w:hAnsi="Time New Roman" w:hint="eastAsia"/>
              </w:rPr>
              <w:t>特莱姆萨尼</w:t>
            </w:r>
          </w:p>
        </w:tc>
        <w:tc>
          <w:tcPr>
            <w:tcW w:w="1984" w:type="dxa"/>
          </w:tcPr>
          <w:p w14:paraId="6606D2EA" w14:textId="77777777" w:rsidR="007B5AE2" w:rsidRPr="00D843D4" w:rsidRDefault="007B5AE2" w:rsidP="0098792B">
            <w:pPr>
              <w:pStyle w:val="a8"/>
              <w:overflowPunct/>
              <w:spacing w:after="120" w:line="320" w:lineRule="atLeast"/>
              <w:rPr>
                <w:sz w:val="21"/>
                <w:szCs w:val="21"/>
              </w:rPr>
            </w:pPr>
            <w:r w:rsidRPr="00D843D4">
              <w:rPr>
                <w:sz w:val="21"/>
                <w:szCs w:val="21"/>
              </w:rPr>
              <w:t>摩洛哥</w:t>
            </w:r>
          </w:p>
        </w:tc>
        <w:tc>
          <w:tcPr>
            <w:tcW w:w="1700" w:type="dxa"/>
          </w:tcPr>
          <w:p w14:paraId="2ED648DB" w14:textId="6A7FB1EB" w:rsidR="007B5AE2" w:rsidRPr="00D843D4" w:rsidRDefault="007B5AE2" w:rsidP="0098792B">
            <w:pPr>
              <w:pStyle w:val="a8"/>
              <w:overflowPunct/>
              <w:spacing w:after="120" w:line="320" w:lineRule="atLeast"/>
              <w:rPr>
                <w:sz w:val="21"/>
                <w:szCs w:val="21"/>
              </w:rPr>
            </w:pPr>
            <w:r w:rsidRPr="00D843D4">
              <w:rPr>
                <w:sz w:val="21"/>
                <w:szCs w:val="21"/>
              </w:rPr>
              <w:t>2028</w:t>
            </w:r>
          </w:p>
        </w:tc>
      </w:tr>
      <w:tr w:rsidR="007B5AE2" w:rsidRPr="00D843D4" w14:paraId="0FA2E5CB" w14:textId="77777777" w:rsidTr="007B5AE2">
        <w:trPr>
          <w:cantSplit/>
          <w:trHeight w:val="240"/>
        </w:trPr>
        <w:tc>
          <w:tcPr>
            <w:tcW w:w="3686" w:type="dxa"/>
          </w:tcPr>
          <w:p w14:paraId="6F5FB10F" w14:textId="27038CCC" w:rsidR="007B5AE2" w:rsidRPr="00D843D4" w:rsidRDefault="007B5AE2" w:rsidP="0098792B">
            <w:pPr>
              <w:pStyle w:val="a8"/>
              <w:overflowPunct/>
              <w:spacing w:after="120" w:line="320" w:lineRule="atLeast"/>
              <w:rPr>
                <w:sz w:val="21"/>
                <w:szCs w:val="21"/>
              </w:rPr>
            </w:pPr>
            <w:r w:rsidRPr="00F43C52">
              <w:rPr>
                <w:rFonts w:ascii="Time New Roman" w:eastAsia="黑体" w:hAnsi="Time New Roman" w:hint="eastAsia"/>
              </w:rPr>
              <w:t>杨</w:t>
            </w:r>
            <w:r w:rsidRPr="00D960BB">
              <w:rPr>
                <w:rFonts w:hint="eastAsia"/>
              </w:rPr>
              <w:t>钦俊</w:t>
            </w:r>
          </w:p>
        </w:tc>
        <w:tc>
          <w:tcPr>
            <w:tcW w:w="1984" w:type="dxa"/>
          </w:tcPr>
          <w:p w14:paraId="451871FA" w14:textId="77777777" w:rsidR="007B5AE2" w:rsidRPr="00D843D4" w:rsidRDefault="007B5AE2" w:rsidP="0098792B">
            <w:pPr>
              <w:pStyle w:val="a8"/>
              <w:overflowPunct/>
              <w:spacing w:after="120" w:line="320" w:lineRule="atLeast"/>
              <w:rPr>
                <w:sz w:val="21"/>
                <w:szCs w:val="21"/>
              </w:rPr>
            </w:pPr>
            <w:r w:rsidRPr="00D843D4">
              <w:rPr>
                <w:sz w:val="21"/>
                <w:szCs w:val="21"/>
              </w:rPr>
              <w:t>毛里求斯</w:t>
            </w:r>
          </w:p>
        </w:tc>
        <w:tc>
          <w:tcPr>
            <w:tcW w:w="1700" w:type="dxa"/>
          </w:tcPr>
          <w:p w14:paraId="55D96274" w14:textId="71F61C5A" w:rsidR="007B5AE2" w:rsidRPr="00D843D4" w:rsidRDefault="007B5AE2" w:rsidP="0098792B">
            <w:pPr>
              <w:pStyle w:val="a8"/>
              <w:overflowPunct/>
              <w:spacing w:after="120" w:line="320" w:lineRule="atLeast"/>
              <w:rPr>
                <w:sz w:val="21"/>
                <w:szCs w:val="21"/>
              </w:rPr>
            </w:pPr>
            <w:r w:rsidRPr="00D843D4">
              <w:rPr>
                <w:sz w:val="21"/>
                <w:szCs w:val="21"/>
              </w:rPr>
              <w:t>2026</w:t>
            </w:r>
          </w:p>
        </w:tc>
      </w:tr>
    </w:tbl>
    <w:p w14:paraId="77565491" w14:textId="2C1E83FD" w:rsidR="007B1B2E" w:rsidRPr="00B14291" w:rsidRDefault="007B1B2E" w:rsidP="00602E93">
      <w:pPr>
        <w:pStyle w:val="H1GC"/>
      </w:pPr>
      <w:r w:rsidRPr="00B14291">
        <w:tab/>
      </w:r>
      <w:bookmarkStart w:id="56" w:name="_Toc212473986"/>
      <w:r w:rsidR="00B14291">
        <w:t>D</w:t>
      </w:r>
      <w:r w:rsidRPr="00B14291">
        <w:t>.</w:t>
      </w:r>
      <w:r w:rsidRPr="00B14291">
        <w:tab/>
      </w:r>
      <w:r w:rsidRPr="00B14291">
        <w:t>委员会主席团成员</w:t>
      </w:r>
      <w:bookmarkStart w:id="57" w:name="_Toc176248178"/>
      <w:bookmarkStart w:id="58" w:name="_Toc176248843"/>
      <w:bookmarkEnd w:id="50"/>
      <w:bookmarkEnd w:id="51"/>
      <w:bookmarkEnd w:id="52"/>
      <w:bookmarkEnd w:id="53"/>
      <w:bookmarkEnd w:id="54"/>
      <w:bookmarkEnd w:id="55"/>
      <w:bookmarkEnd w:id="57"/>
      <w:bookmarkEnd w:id="58"/>
      <w:bookmarkEnd w:id="56"/>
    </w:p>
    <w:p w14:paraId="45F724E1" w14:textId="50FFF698" w:rsidR="007B1B2E" w:rsidRPr="00B14291" w:rsidRDefault="00B14291" w:rsidP="00B14291">
      <w:pPr>
        <w:pStyle w:val="SingleTxtGC"/>
      </w:pPr>
      <w:r>
        <w:t>8</w:t>
      </w:r>
      <w:r w:rsidR="007B1B2E" w:rsidRPr="00B14291">
        <w:t>.</w:t>
      </w:r>
      <w:r w:rsidR="007B1B2E" w:rsidRPr="00B14291">
        <w:tab/>
      </w:r>
      <w:r w:rsidR="007B1B2E" w:rsidRPr="00B14291">
        <w:t>在第一一三</w:t>
      </w:r>
      <w:r w:rsidR="007B1B2E" w:rsidRPr="00B14291">
        <w:rPr>
          <w:rFonts w:hint="eastAsia"/>
        </w:rPr>
        <w:t>届</w:t>
      </w:r>
      <w:r w:rsidR="007B1B2E" w:rsidRPr="00B14291">
        <w:t>、</w:t>
      </w:r>
      <w:r w:rsidR="007B1B2E" w:rsidRPr="00B14291">
        <w:rPr>
          <w:rFonts w:hint="eastAsia"/>
        </w:rPr>
        <w:t>第</w:t>
      </w:r>
      <w:r w:rsidR="007B1B2E" w:rsidRPr="00B14291">
        <w:t>一一四</w:t>
      </w:r>
      <w:r w:rsidR="007B1B2E" w:rsidRPr="00B14291">
        <w:rPr>
          <w:rFonts w:hint="eastAsia"/>
        </w:rPr>
        <w:t>届</w:t>
      </w:r>
      <w:r w:rsidR="007B1B2E" w:rsidRPr="00B14291">
        <w:t>和</w:t>
      </w:r>
      <w:r w:rsidR="007B1B2E" w:rsidRPr="00B14291">
        <w:rPr>
          <w:rFonts w:hint="eastAsia"/>
        </w:rPr>
        <w:t>第</w:t>
      </w:r>
      <w:r w:rsidR="007B1B2E" w:rsidRPr="00B14291">
        <w:t>一一五届会议上，委员会主席团由当选的下列委员组成，任期两年</w:t>
      </w:r>
      <w:r w:rsidR="007B1B2E" w:rsidRPr="00B14291">
        <w:t>(</w:t>
      </w:r>
      <w:r>
        <w:t>2</w:t>
      </w:r>
      <w:r w:rsidR="007B1B2E" w:rsidRPr="00B14291">
        <w:t>0</w:t>
      </w:r>
      <w:r>
        <w:t>24</w:t>
      </w:r>
      <w:r w:rsidR="007B1B2E" w:rsidRPr="00B14291">
        <w:t>年至</w:t>
      </w:r>
      <w:r>
        <w:t>2</w:t>
      </w:r>
      <w:r w:rsidR="007B1B2E" w:rsidRPr="00B14291">
        <w:t>0</w:t>
      </w:r>
      <w:r>
        <w:t>26</w:t>
      </w:r>
      <w:r w:rsidR="007B1B2E" w:rsidRPr="00B14291">
        <w:t>年</w:t>
      </w:r>
      <w:r w:rsidR="007B1B2E" w:rsidRPr="00B14291">
        <w:t>)</w:t>
      </w:r>
      <w:r w:rsidR="007B1B2E" w:rsidRPr="00B14291">
        <w:t>：</w:t>
      </w:r>
    </w:p>
    <w:p w14:paraId="43DE4231" w14:textId="77777777" w:rsidR="008D0F67" w:rsidRDefault="008D0F67" w:rsidP="008D0F67">
      <w:pPr>
        <w:pStyle w:val="SingleTxtGC"/>
        <w:tabs>
          <w:tab w:val="clear" w:pos="2427"/>
          <w:tab w:val="left" w:pos="2694"/>
        </w:tabs>
        <w:ind w:left="1565"/>
      </w:pPr>
      <w:r w:rsidRPr="000D6592">
        <w:rPr>
          <w:rFonts w:ascii="Time New Roman" w:eastAsia="楷体" w:hAnsi="Time New Roman" w:hint="eastAsia"/>
        </w:rPr>
        <w:t>主席</w:t>
      </w:r>
      <w:r>
        <w:rPr>
          <w:rFonts w:hint="eastAsia"/>
        </w:rPr>
        <w:t>：</w:t>
      </w:r>
      <w:r>
        <w:rPr>
          <w:rFonts w:hint="eastAsia"/>
        </w:rPr>
        <w:tab/>
      </w:r>
      <w:r>
        <w:rPr>
          <w:rFonts w:hint="eastAsia"/>
        </w:rPr>
        <w:t>米哈乌·巴尔采扎克</w:t>
      </w:r>
    </w:p>
    <w:p w14:paraId="409E3275" w14:textId="77777777" w:rsidR="008D0F67" w:rsidRDefault="008D0F67" w:rsidP="008D0F67">
      <w:pPr>
        <w:pStyle w:val="SingleTxtGC"/>
        <w:tabs>
          <w:tab w:val="clear" w:pos="2427"/>
          <w:tab w:val="left" w:pos="2694"/>
        </w:tabs>
        <w:ind w:left="1565"/>
      </w:pPr>
      <w:r w:rsidRPr="000D6592">
        <w:rPr>
          <w:rFonts w:ascii="Time New Roman" w:eastAsia="楷体" w:hAnsi="Time New Roman" w:hint="eastAsia"/>
        </w:rPr>
        <w:t>副主席</w:t>
      </w:r>
      <w:r>
        <w:rPr>
          <w:rFonts w:hint="eastAsia"/>
        </w:rPr>
        <w:t>：</w:t>
      </w:r>
      <w:r>
        <w:rPr>
          <w:rFonts w:hint="eastAsia"/>
        </w:rPr>
        <w:tab/>
      </w:r>
      <w:r>
        <w:rPr>
          <w:rFonts w:hint="eastAsia"/>
        </w:rPr>
        <w:t>雷吉娜·埃塞内姆</w:t>
      </w:r>
    </w:p>
    <w:p w14:paraId="1002987C" w14:textId="77777777" w:rsidR="008D0F67" w:rsidRDefault="008D0F67" w:rsidP="008D0F67">
      <w:pPr>
        <w:pStyle w:val="SingleTxtGC"/>
        <w:tabs>
          <w:tab w:val="clear" w:pos="2427"/>
          <w:tab w:val="left" w:pos="2694"/>
        </w:tabs>
        <w:ind w:left="1565"/>
      </w:pPr>
      <w:r>
        <w:rPr>
          <w:rFonts w:hint="eastAsia"/>
        </w:rPr>
        <w:tab/>
      </w:r>
      <w:r>
        <w:rPr>
          <w:rFonts w:hint="eastAsia"/>
        </w:rPr>
        <w:tab/>
      </w:r>
      <w:r>
        <w:rPr>
          <w:rFonts w:hint="eastAsia"/>
        </w:rPr>
        <w:t>盖伊·麦克杜格尔</w:t>
      </w:r>
    </w:p>
    <w:p w14:paraId="4EA088B0" w14:textId="77777777" w:rsidR="008D0F67" w:rsidRDefault="008D0F67" w:rsidP="008D0F67">
      <w:pPr>
        <w:pStyle w:val="SingleTxtGC"/>
        <w:tabs>
          <w:tab w:val="clear" w:pos="2427"/>
          <w:tab w:val="left" w:pos="2694"/>
        </w:tabs>
        <w:ind w:left="1565"/>
      </w:pPr>
      <w:r>
        <w:rPr>
          <w:rFonts w:hint="eastAsia"/>
        </w:rPr>
        <w:tab/>
      </w:r>
      <w:r>
        <w:rPr>
          <w:rFonts w:hint="eastAsia"/>
        </w:rPr>
        <w:tab/>
      </w:r>
      <w:r>
        <w:rPr>
          <w:rFonts w:hint="eastAsia"/>
        </w:rPr>
        <w:t>韦琳·谢泼德</w:t>
      </w:r>
    </w:p>
    <w:p w14:paraId="70BFB6C5" w14:textId="7FA8B840" w:rsidR="007B1B2E" w:rsidRPr="00B14291" w:rsidRDefault="008D0F67" w:rsidP="008D0F67">
      <w:pPr>
        <w:pStyle w:val="SingleTxtGC"/>
        <w:tabs>
          <w:tab w:val="clear" w:pos="2427"/>
          <w:tab w:val="left" w:pos="2694"/>
        </w:tabs>
        <w:ind w:left="1565"/>
      </w:pPr>
      <w:r w:rsidRPr="000D6592">
        <w:rPr>
          <w:rFonts w:ascii="Time New Roman" w:eastAsia="楷体" w:hAnsi="Time New Roman" w:hint="eastAsia"/>
        </w:rPr>
        <w:t>报告员</w:t>
      </w:r>
      <w:r>
        <w:rPr>
          <w:rFonts w:hint="eastAsia"/>
        </w:rPr>
        <w:t>：</w:t>
      </w:r>
      <w:r>
        <w:rPr>
          <w:rFonts w:hint="eastAsia"/>
        </w:rPr>
        <w:tab/>
      </w:r>
      <w:r>
        <w:rPr>
          <w:rFonts w:hint="eastAsia"/>
        </w:rPr>
        <w:t>郑镇星</w:t>
      </w:r>
    </w:p>
    <w:p w14:paraId="05D386A0" w14:textId="140343A3" w:rsidR="007B1B2E" w:rsidRPr="00B14291" w:rsidRDefault="007B1B2E" w:rsidP="00602E93">
      <w:pPr>
        <w:pStyle w:val="H1GC"/>
      </w:pPr>
      <w:r w:rsidRPr="00B14291">
        <w:tab/>
      </w:r>
      <w:bookmarkStart w:id="59" w:name="_Toc212473987"/>
      <w:r w:rsidR="00B14291">
        <w:t>E</w:t>
      </w:r>
      <w:r w:rsidRPr="00B14291">
        <w:t>.</w:t>
      </w:r>
      <w:r w:rsidRPr="00B14291">
        <w:tab/>
      </w:r>
      <w:r w:rsidRPr="00B14291">
        <w:t>与国际劳工组织、联合国难民事务高级专员公署、联合国教育、科学及文化组织、人权理事会特别程序和区域人权机制的合作</w:t>
      </w:r>
      <w:bookmarkStart w:id="60" w:name="_Toc428794281"/>
      <w:bookmarkStart w:id="61" w:name="_Toc17361294"/>
      <w:bookmarkStart w:id="62" w:name="_Toc48752317"/>
      <w:bookmarkStart w:id="63" w:name="_Toc48816870"/>
      <w:bookmarkStart w:id="64" w:name="_Toc81563223"/>
      <w:bookmarkStart w:id="65" w:name="_Toc113263032"/>
      <w:bookmarkStart w:id="66" w:name="_Toc176248179"/>
      <w:bookmarkStart w:id="67" w:name="_Toc176248844"/>
      <w:bookmarkEnd w:id="60"/>
      <w:bookmarkEnd w:id="61"/>
      <w:bookmarkEnd w:id="62"/>
      <w:bookmarkEnd w:id="63"/>
      <w:bookmarkEnd w:id="64"/>
      <w:bookmarkEnd w:id="65"/>
      <w:bookmarkEnd w:id="66"/>
      <w:bookmarkEnd w:id="67"/>
      <w:bookmarkEnd w:id="59"/>
    </w:p>
    <w:p w14:paraId="1EE060B3" w14:textId="3ACB3720" w:rsidR="007B1B2E" w:rsidRPr="00B14291" w:rsidRDefault="00B14291" w:rsidP="00B14291">
      <w:pPr>
        <w:pStyle w:val="SingleTxtGC"/>
      </w:pPr>
      <w:r>
        <w:t>9</w:t>
      </w:r>
      <w:r w:rsidR="007B1B2E" w:rsidRPr="00B14291">
        <w:t>.</w:t>
      </w:r>
      <w:r w:rsidR="007B1B2E" w:rsidRPr="00B14291">
        <w:tab/>
      </w:r>
      <w:r w:rsidR="007B1B2E" w:rsidRPr="00B14291">
        <w:t>在委员会第一一三</w:t>
      </w:r>
      <w:r w:rsidR="007B1B2E" w:rsidRPr="00B14291">
        <w:rPr>
          <w:rFonts w:hint="eastAsia"/>
        </w:rPr>
        <w:t>届</w:t>
      </w:r>
      <w:r w:rsidR="007B1B2E" w:rsidRPr="00B14291">
        <w:t>、</w:t>
      </w:r>
      <w:r w:rsidR="007B1B2E" w:rsidRPr="00B14291">
        <w:rPr>
          <w:rFonts w:hint="eastAsia"/>
        </w:rPr>
        <w:t>第</w:t>
      </w:r>
      <w:r w:rsidR="007B1B2E" w:rsidRPr="00B14291">
        <w:t>一一四</w:t>
      </w:r>
      <w:r w:rsidR="007B1B2E" w:rsidRPr="00B14291">
        <w:rPr>
          <w:rFonts w:hint="eastAsia"/>
        </w:rPr>
        <w:t>届</w:t>
      </w:r>
      <w:r w:rsidR="007B1B2E" w:rsidRPr="00B14291">
        <w:t>和</w:t>
      </w:r>
      <w:r w:rsidR="007B1B2E" w:rsidRPr="00B14291">
        <w:rPr>
          <w:rFonts w:hint="eastAsia"/>
        </w:rPr>
        <w:t>第</w:t>
      </w:r>
      <w:r w:rsidR="007B1B2E" w:rsidRPr="00B14291">
        <w:t>一一五届会议上，委员会继续与联合国各实体合作履行其任务。</w:t>
      </w:r>
    </w:p>
    <w:p w14:paraId="20EA6BD3" w14:textId="14323894" w:rsidR="007B1B2E" w:rsidRPr="00B14291" w:rsidRDefault="00B14291" w:rsidP="00B14291">
      <w:pPr>
        <w:pStyle w:val="SingleTxtGC"/>
      </w:pPr>
      <w:r>
        <w:t>1</w:t>
      </w:r>
      <w:r w:rsidR="007B1B2E" w:rsidRPr="00B14291">
        <w:t>0.</w:t>
      </w:r>
      <w:r w:rsidR="007B1B2E" w:rsidRPr="00B14291">
        <w:tab/>
      </w:r>
      <w:r w:rsidR="007B1B2E" w:rsidRPr="00B14291">
        <w:t>委员会继续加强与区域人权保护机制</w:t>
      </w:r>
      <w:r w:rsidR="007B1B2E" w:rsidRPr="00B14291">
        <w:rPr>
          <w:rFonts w:hint="eastAsia"/>
        </w:rPr>
        <w:t>，包括</w:t>
      </w:r>
      <w:r w:rsidR="007B1B2E" w:rsidRPr="00B14291">
        <w:t>欧洲反对种族主义和不容忍委员会、欧洲联盟基本权利署、非洲人权和民族权委员会以及美洲人权委员会合作，并通过联络人和秘书处加强与联合国人权机制的合作。在消除种族歧视国际日之际，委员会与欧洲反对种族主义和不容忍委员会以及其他联合国人权机制发表了</w:t>
      </w:r>
      <w:r w:rsidR="007B1B2E" w:rsidRPr="00B14291">
        <w:lastRenderedPageBreak/>
        <w:t>联合声明。</w:t>
      </w:r>
      <w:r w:rsidR="007B1B2E" w:rsidRPr="00B14291">
        <w:rPr>
          <w:vertAlign w:val="superscript"/>
        </w:rPr>
        <w:footnoteReference w:id="8"/>
      </w:r>
      <w:r w:rsidR="007B1B2E" w:rsidRPr="00B14291">
        <w:rPr>
          <w:rFonts w:hint="eastAsia"/>
        </w:rPr>
        <w:t xml:space="preserve"> </w:t>
      </w:r>
      <w:r w:rsidR="007B1B2E" w:rsidRPr="00B14291">
        <w:t>委员会</w:t>
      </w:r>
      <w:r w:rsidR="007B1B2E" w:rsidRPr="00B14291">
        <w:rPr>
          <w:rFonts w:hint="eastAsia"/>
        </w:rPr>
        <w:t>在</w:t>
      </w:r>
      <w:r w:rsidR="007B1B2E" w:rsidRPr="00B14291">
        <w:t>第</w:t>
      </w:r>
      <w:r w:rsidR="007B1B2E" w:rsidRPr="00B14291">
        <w:rPr>
          <w:rFonts w:hint="eastAsia"/>
        </w:rPr>
        <w:t>一一五</w:t>
      </w:r>
      <w:r w:rsidR="007B1B2E" w:rsidRPr="00B14291">
        <w:t>届会议</w:t>
      </w:r>
      <w:r w:rsidR="007B1B2E" w:rsidRPr="00B14291">
        <w:rPr>
          <w:rFonts w:hint="eastAsia"/>
        </w:rPr>
        <w:t>上</w:t>
      </w:r>
      <w:r w:rsidR="007B1B2E" w:rsidRPr="00B14291">
        <w:t>决定提</w:t>
      </w:r>
      <w:r w:rsidR="007B1B2E" w:rsidRPr="00B14291">
        <w:rPr>
          <w:rFonts w:hint="eastAsia"/>
        </w:rPr>
        <w:t>出</w:t>
      </w:r>
      <w:r w:rsidR="007B1B2E" w:rsidRPr="00B14291">
        <w:t>加强与区域机制合作的活动，</w:t>
      </w:r>
      <w:r w:rsidR="007B1B2E" w:rsidRPr="00B14291">
        <w:rPr>
          <w:rFonts w:hint="eastAsia"/>
        </w:rPr>
        <w:t>其中</w:t>
      </w:r>
      <w:r w:rsidR="007B1B2E" w:rsidRPr="00B14291">
        <w:t>包括</w:t>
      </w:r>
      <w:r w:rsidR="007B1B2E" w:rsidRPr="00B14291">
        <w:rPr>
          <w:rFonts w:hint="eastAsia"/>
        </w:rPr>
        <w:t>：</w:t>
      </w:r>
      <w:r w:rsidR="007B1B2E" w:rsidRPr="00B14291">
        <w:t>在</w:t>
      </w:r>
      <w:r w:rsidR="007B1B2E" w:rsidRPr="00B14291">
        <w:rPr>
          <w:rFonts w:hint="eastAsia"/>
        </w:rPr>
        <w:t>定</w:t>
      </w:r>
      <w:r w:rsidR="007B1B2E" w:rsidRPr="00B14291">
        <w:t>于</w:t>
      </w:r>
      <w:r>
        <w:t>2</w:t>
      </w:r>
      <w:r w:rsidR="007B1B2E" w:rsidRPr="00B14291">
        <w:t>0</w:t>
      </w:r>
      <w:r>
        <w:t>25</w:t>
      </w:r>
      <w:r w:rsidR="007B1B2E" w:rsidRPr="00B14291">
        <w:t>年</w:t>
      </w:r>
      <w:r>
        <w:t>1</w:t>
      </w:r>
      <w:r w:rsidR="007B1B2E" w:rsidRPr="00B14291">
        <w:t>0</w:t>
      </w:r>
      <w:r w:rsidR="007B1B2E" w:rsidRPr="00B14291">
        <w:t>月在班珠尔举行的非洲人权和民族权委员会第八十五届常会期间纪念《公约》六十周年；可能在该届会议间隙举办一次会外活动，就关于赔偿</w:t>
      </w:r>
      <w:r w:rsidR="007B1B2E" w:rsidRPr="00B14291">
        <w:rPr>
          <w:rFonts w:hint="eastAsia"/>
        </w:rPr>
        <w:t>问题</w:t>
      </w:r>
      <w:r w:rsidR="007B1B2E" w:rsidRPr="00B14291">
        <w:t>的一般性建议草案进行磋商；区域机制参加</w:t>
      </w:r>
      <w:r w:rsidR="007B1B2E" w:rsidRPr="00B14291">
        <w:rPr>
          <w:rFonts w:hint="eastAsia"/>
        </w:rPr>
        <w:t>定</w:t>
      </w:r>
      <w:r w:rsidR="007B1B2E" w:rsidRPr="00B14291">
        <w:t>于</w:t>
      </w:r>
      <w:r>
        <w:t>2</w:t>
      </w:r>
      <w:r w:rsidR="007B1B2E" w:rsidRPr="00B14291">
        <w:t>0</w:t>
      </w:r>
      <w:r>
        <w:t>25</w:t>
      </w:r>
      <w:r w:rsidR="007B1B2E" w:rsidRPr="00B14291">
        <w:t>年</w:t>
      </w:r>
      <w:r>
        <w:t>12</w:t>
      </w:r>
      <w:r w:rsidR="007B1B2E" w:rsidRPr="00B14291">
        <w:t>月</w:t>
      </w:r>
      <w:r>
        <w:t>4</w:t>
      </w:r>
      <w:r w:rsidR="007B1B2E" w:rsidRPr="00B14291">
        <w:t>日在日内瓦举行的</w:t>
      </w:r>
      <w:r w:rsidR="007B1B2E" w:rsidRPr="00B14291">
        <w:rPr>
          <w:rFonts w:hint="eastAsia"/>
        </w:rPr>
        <w:t>六十</w:t>
      </w:r>
      <w:r w:rsidR="007B1B2E" w:rsidRPr="00B14291">
        <w:t>周年纪念高级别活动。</w:t>
      </w:r>
    </w:p>
    <w:p w14:paraId="5C374B5A" w14:textId="35E9B889" w:rsidR="007B1B2E" w:rsidRPr="00B14291" w:rsidRDefault="007B1B2E" w:rsidP="00602E93">
      <w:pPr>
        <w:pStyle w:val="H1GC"/>
      </w:pPr>
      <w:bookmarkStart w:id="68" w:name="_Toc428794282"/>
      <w:bookmarkStart w:id="69" w:name="_Toc17361295"/>
      <w:bookmarkStart w:id="70" w:name="_Toc48752318"/>
      <w:bookmarkStart w:id="71" w:name="_Toc48816871"/>
      <w:bookmarkStart w:id="72" w:name="_Toc81563224"/>
      <w:bookmarkStart w:id="73" w:name="_Toc113263033"/>
      <w:r w:rsidRPr="00B14291">
        <w:tab/>
      </w:r>
      <w:bookmarkStart w:id="74" w:name="_Toc212473988"/>
      <w:r w:rsidR="00B14291">
        <w:t>F</w:t>
      </w:r>
      <w:r w:rsidRPr="00B14291">
        <w:t>.</w:t>
      </w:r>
      <w:r w:rsidRPr="00B14291">
        <w:tab/>
      </w:r>
      <w:r w:rsidRPr="00B14291">
        <w:t>其他事项</w:t>
      </w:r>
      <w:bookmarkStart w:id="75" w:name="_Toc176248180"/>
      <w:bookmarkStart w:id="76" w:name="_Toc176248845"/>
      <w:bookmarkEnd w:id="68"/>
      <w:bookmarkEnd w:id="69"/>
      <w:bookmarkEnd w:id="70"/>
      <w:bookmarkEnd w:id="71"/>
      <w:bookmarkEnd w:id="72"/>
      <w:bookmarkEnd w:id="73"/>
      <w:bookmarkEnd w:id="75"/>
      <w:bookmarkEnd w:id="76"/>
      <w:bookmarkEnd w:id="74"/>
    </w:p>
    <w:p w14:paraId="5052A365" w14:textId="5D18983C" w:rsidR="007B1B2E" w:rsidRPr="00B14291" w:rsidRDefault="00B14291" w:rsidP="00B14291">
      <w:pPr>
        <w:pStyle w:val="SingleTxtGC"/>
      </w:pPr>
      <w:r>
        <w:t>11</w:t>
      </w:r>
      <w:r w:rsidR="007B1B2E" w:rsidRPr="00B14291">
        <w:t>.</w:t>
      </w:r>
      <w:r w:rsidR="007B1B2E" w:rsidRPr="00B14291">
        <w:tab/>
      </w:r>
      <w:r w:rsidR="007B1B2E" w:rsidRPr="00B14291">
        <w:t>在第一一五届会议上，委员会与《公约》缔约国举行了会议。</w:t>
      </w:r>
      <w:r>
        <w:t>5</w:t>
      </w:r>
      <w:r w:rsidR="007B1B2E" w:rsidRPr="00B14291">
        <w:t>0</w:t>
      </w:r>
      <w:r w:rsidR="007B1B2E" w:rsidRPr="00B14291">
        <w:t>多个缔约国、非洲联盟、欧洲委员会和欧洲联盟的代表出席了会议。委员会向代表们通报了其工作的最新进展，特别是经常预算流动性危机对人权条约机构体系的影响。委员会呼吁缔约国及时提交报告</w:t>
      </w:r>
      <w:r w:rsidR="007B1B2E" w:rsidRPr="00B14291">
        <w:rPr>
          <w:rFonts w:hint="eastAsia"/>
        </w:rPr>
        <w:t>，</w:t>
      </w:r>
      <w:r w:rsidR="007B1B2E" w:rsidRPr="00B14291">
        <w:t>并接受委员会根据《公约》第十四条接收</w:t>
      </w:r>
      <w:r w:rsidR="007B1B2E" w:rsidRPr="00B14291">
        <w:rPr>
          <w:rFonts w:hint="eastAsia"/>
        </w:rPr>
        <w:t>和</w:t>
      </w:r>
      <w:r w:rsidR="007B1B2E" w:rsidRPr="00B14291">
        <w:t>审议关于指称违反《公约》的个人来文的权限。委员会还邀请缔约国参加《公约》六十周年纪念活动。</w:t>
      </w:r>
    </w:p>
    <w:p w14:paraId="0D534285" w14:textId="188BCD67" w:rsidR="007B1B2E" w:rsidRPr="00B14291" w:rsidRDefault="00B14291" w:rsidP="00B14291">
      <w:pPr>
        <w:pStyle w:val="SingleTxtGC"/>
      </w:pPr>
      <w:r>
        <w:t>12</w:t>
      </w:r>
      <w:r w:rsidR="007B1B2E" w:rsidRPr="00B14291">
        <w:t>.</w:t>
      </w:r>
      <w:r w:rsidR="007B1B2E" w:rsidRPr="00B14291">
        <w:tab/>
      </w:r>
      <w:r w:rsidR="007B1B2E" w:rsidRPr="00B14291">
        <w:t>在第一一四届和第一一五届会议上，委员会与日内瓦的民间社会组织举行了非公开会议，向它们介绍了委员会的工作，并讨论了加强它们与委员会合作的问题。致力于支持基层人权维护者的大型非政府组织的代表出席了会议。</w:t>
      </w:r>
    </w:p>
    <w:p w14:paraId="4E2BA036" w14:textId="082E8909" w:rsidR="007B1B2E" w:rsidRPr="00B14291" w:rsidRDefault="007B1B2E" w:rsidP="00602E93">
      <w:pPr>
        <w:pStyle w:val="H1GC"/>
      </w:pPr>
      <w:r w:rsidRPr="00B14291">
        <w:tab/>
      </w:r>
      <w:bookmarkStart w:id="77" w:name="_Toc212473989"/>
      <w:r w:rsidR="00B14291">
        <w:t>G</w:t>
      </w:r>
      <w:r w:rsidRPr="00B14291">
        <w:t>.</w:t>
      </w:r>
      <w:r w:rsidRPr="00B14291">
        <w:tab/>
      </w:r>
      <w:r w:rsidRPr="00B14291">
        <w:t>通过委员会年度报告</w:t>
      </w:r>
      <w:bookmarkStart w:id="78" w:name="_Toc428794283"/>
      <w:bookmarkStart w:id="79" w:name="_Toc17361296"/>
      <w:bookmarkStart w:id="80" w:name="_Toc48752319"/>
      <w:bookmarkStart w:id="81" w:name="_Toc48816872"/>
      <w:bookmarkStart w:id="82" w:name="_Toc81563225"/>
      <w:bookmarkStart w:id="83" w:name="_Toc113263034"/>
      <w:bookmarkStart w:id="84" w:name="_Toc176248181"/>
      <w:bookmarkStart w:id="85" w:name="_Toc176248846"/>
      <w:bookmarkEnd w:id="78"/>
      <w:bookmarkEnd w:id="79"/>
      <w:bookmarkEnd w:id="80"/>
      <w:bookmarkEnd w:id="81"/>
      <w:bookmarkEnd w:id="82"/>
      <w:bookmarkEnd w:id="83"/>
      <w:bookmarkEnd w:id="84"/>
      <w:bookmarkEnd w:id="85"/>
      <w:bookmarkEnd w:id="77"/>
    </w:p>
    <w:p w14:paraId="699183F1" w14:textId="46BF02F7" w:rsidR="007B1B2E" w:rsidRDefault="00B14291" w:rsidP="00B14291">
      <w:pPr>
        <w:pStyle w:val="SingleTxtGC"/>
      </w:pPr>
      <w:r>
        <w:t>13</w:t>
      </w:r>
      <w:r w:rsidR="007B1B2E" w:rsidRPr="00B14291">
        <w:t>.</w:t>
      </w:r>
      <w:r w:rsidR="007B1B2E" w:rsidRPr="00B14291">
        <w:tab/>
      </w:r>
      <w:r w:rsidR="007B1B2E" w:rsidRPr="00B14291">
        <w:t>由于原定于</w:t>
      </w:r>
      <w:r>
        <w:t>2</w:t>
      </w:r>
      <w:r w:rsidR="007B1B2E" w:rsidRPr="00B14291">
        <w:t>0</w:t>
      </w:r>
      <w:r>
        <w:t>25</w:t>
      </w:r>
      <w:r w:rsidR="007B1B2E" w:rsidRPr="00B14291">
        <w:t>年</w:t>
      </w:r>
      <w:r>
        <w:t>8</w:t>
      </w:r>
      <w:r w:rsidR="007B1B2E" w:rsidRPr="00B14291">
        <w:t>月</w:t>
      </w:r>
      <w:r>
        <w:t>11</w:t>
      </w:r>
      <w:r w:rsidR="007B1B2E" w:rsidRPr="00B14291">
        <w:t>日至</w:t>
      </w:r>
      <w:r>
        <w:t>29</w:t>
      </w:r>
      <w:r w:rsidR="007B1B2E" w:rsidRPr="00B14291">
        <w:t>日举行的会议被取消，委员会在闭会期间通过了提交大会的年度报告。</w:t>
      </w:r>
    </w:p>
    <w:p w14:paraId="393957C1" w14:textId="67E869A4" w:rsidR="00445972" w:rsidRDefault="00445972">
      <w:pPr>
        <w:tabs>
          <w:tab w:val="clear" w:pos="431"/>
        </w:tabs>
        <w:overflowPunct/>
        <w:adjustRightInd/>
        <w:snapToGrid/>
        <w:spacing w:line="240" w:lineRule="auto"/>
        <w:jc w:val="left"/>
      </w:pPr>
      <w:r>
        <w:br w:type="page"/>
      </w:r>
    </w:p>
    <w:p w14:paraId="7BAA8B63" w14:textId="77777777" w:rsidR="007B1B2E" w:rsidRPr="00B14291" w:rsidRDefault="007B1B2E" w:rsidP="008E504A">
      <w:pPr>
        <w:pStyle w:val="HChGC"/>
      </w:pPr>
      <w:r w:rsidRPr="00B14291">
        <w:lastRenderedPageBreak/>
        <w:tab/>
      </w:r>
      <w:bookmarkStart w:id="86" w:name="_Toc212473990"/>
      <w:r w:rsidRPr="00B14291">
        <w:t>二</w:t>
      </w:r>
      <w:r w:rsidRPr="00B14291">
        <w:t>.</w:t>
      </w:r>
      <w:r w:rsidRPr="00B14291">
        <w:tab/>
      </w:r>
      <w:r w:rsidRPr="00B14291">
        <w:t>根据预警和紧急行动程序</w:t>
      </w:r>
      <w:r w:rsidRPr="00B14291">
        <w:rPr>
          <w:rFonts w:hint="eastAsia"/>
        </w:rPr>
        <w:t>审议相关情况</w:t>
      </w:r>
      <w:bookmarkEnd w:id="86"/>
    </w:p>
    <w:p w14:paraId="58B2437C" w14:textId="1CA6ECBE" w:rsidR="007B1B2E" w:rsidRPr="00B14291" w:rsidRDefault="00B14291" w:rsidP="00B14291">
      <w:pPr>
        <w:pStyle w:val="SingleTxtGC"/>
      </w:pPr>
      <w:r>
        <w:t>14</w:t>
      </w:r>
      <w:r w:rsidR="007B1B2E" w:rsidRPr="00B14291">
        <w:t>.</w:t>
      </w:r>
      <w:r w:rsidR="007B1B2E" w:rsidRPr="00B14291">
        <w:tab/>
      </w:r>
      <w:r w:rsidR="007B1B2E" w:rsidRPr="00B14291">
        <w:t>委员会在预警和紧急行动程序下开展的工作旨在防止和应对严重违反《公约》的情况。委员会预警和紧急行动程序工作组在</w:t>
      </w:r>
      <w:r>
        <w:t>2</w:t>
      </w:r>
      <w:r w:rsidR="007B1B2E" w:rsidRPr="00B14291">
        <w:t>00</w:t>
      </w:r>
      <w:r>
        <w:t>4</w:t>
      </w:r>
      <w:r w:rsidR="007B1B2E" w:rsidRPr="00B14291">
        <w:t>年</w:t>
      </w:r>
      <w:r>
        <w:t>8</w:t>
      </w:r>
      <w:r w:rsidR="007B1B2E" w:rsidRPr="00B14291">
        <w:t>月委员会第六十五届会议上设立。委员会和工作组根据</w:t>
      </w:r>
      <w:r>
        <w:t>2</w:t>
      </w:r>
      <w:r w:rsidR="007B1B2E" w:rsidRPr="00B14291">
        <w:t>00</w:t>
      </w:r>
      <w:r>
        <w:t>7</w:t>
      </w:r>
      <w:r w:rsidR="007B1B2E" w:rsidRPr="00B14291">
        <w:t>年</w:t>
      </w:r>
      <w:r>
        <w:t>8</w:t>
      </w:r>
      <w:r w:rsidR="007B1B2E" w:rsidRPr="00B14291">
        <w:t>月委员会第七十一届会议通过的准则</w:t>
      </w:r>
      <w:r w:rsidR="007B1B2E" w:rsidRPr="00B14291">
        <w:t>(</w:t>
      </w:r>
      <w:hyperlink r:id="rId21" w:history="1">
        <w:r w:rsidRPr="00C0369F">
          <w:rPr>
            <w:rStyle w:val="af3"/>
          </w:rPr>
          <w:t>A</w:t>
        </w:r>
        <w:r w:rsidR="007B1B2E" w:rsidRPr="00C0369F">
          <w:rPr>
            <w:rStyle w:val="af3"/>
          </w:rPr>
          <w:t>/</w:t>
        </w:r>
        <w:r w:rsidRPr="00C0369F">
          <w:rPr>
            <w:rStyle w:val="af3"/>
          </w:rPr>
          <w:t>62</w:t>
        </w:r>
        <w:r w:rsidR="007B1B2E" w:rsidRPr="00C0369F">
          <w:rPr>
            <w:rStyle w:val="af3"/>
          </w:rPr>
          <w:t>/</w:t>
        </w:r>
        <w:r w:rsidRPr="00C0369F">
          <w:rPr>
            <w:rStyle w:val="af3"/>
          </w:rPr>
          <w:t>18</w:t>
        </w:r>
      </w:hyperlink>
      <w:r>
        <w:t>,</w:t>
      </w:r>
      <w:r w:rsidR="00C0369F">
        <w:rPr>
          <w:rFonts w:hint="eastAsia"/>
        </w:rPr>
        <w:t xml:space="preserve"> </w:t>
      </w:r>
      <w:r w:rsidR="007B1B2E" w:rsidRPr="00B14291">
        <w:t>附件三</w:t>
      </w:r>
      <w:r w:rsidR="007B1B2E" w:rsidRPr="00B14291">
        <w:t>)</w:t>
      </w:r>
      <w:r w:rsidR="007B1B2E" w:rsidRPr="00B14291">
        <w:t>开展工作。</w:t>
      </w:r>
      <w:hyperlink r:id="rId22" w:history="1"/>
    </w:p>
    <w:p w14:paraId="49D3C2E3" w14:textId="1A6B4FA3" w:rsidR="007B1B2E" w:rsidRPr="00B14291" w:rsidRDefault="00B14291" w:rsidP="00B14291">
      <w:pPr>
        <w:pStyle w:val="SingleTxtGC"/>
      </w:pPr>
      <w:r>
        <w:t>15</w:t>
      </w:r>
      <w:r w:rsidR="007B1B2E" w:rsidRPr="00B14291">
        <w:t>.</w:t>
      </w:r>
      <w:r w:rsidR="007B1B2E" w:rsidRPr="00B14291">
        <w:tab/>
      </w:r>
      <w:r w:rsidR="007B1B2E" w:rsidRPr="00B14291">
        <w:t>自</w:t>
      </w:r>
      <w:r>
        <w:t>2</w:t>
      </w:r>
      <w:r w:rsidR="007B1B2E" w:rsidRPr="00B14291">
        <w:t>00</w:t>
      </w:r>
      <w:r>
        <w:t>3</w:t>
      </w:r>
      <w:r w:rsidR="007B1B2E" w:rsidRPr="00B14291">
        <w:t>年以来，委员会根据预警和紧急行动程序采取了</w:t>
      </w:r>
      <w:r>
        <w:t>293</w:t>
      </w:r>
      <w:r w:rsidR="007B1B2E" w:rsidRPr="00B14291">
        <w:t>项措施：向缔约国、区域政府间组织和人权机制发出了</w:t>
      </w:r>
      <w:r>
        <w:t>246</w:t>
      </w:r>
      <w:r w:rsidR="007B1B2E" w:rsidRPr="00B14291">
        <w:t>封信函，并</w:t>
      </w:r>
      <w:r w:rsidR="007B1B2E" w:rsidRPr="00B14291">
        <w:rPr>
          <w:rFonts w:hint="eastAsia"/>
        </w:rPr>
        <w:t>通过了</w:t>
      </w:r>
      <w:r>
        <w:t>19</w:t>
      </w:r>
      <w:r w:rsidR="007B1B2E" w:rsidRPr="00B14291">
        <w:t>份声明和</w:t>
      </w:r>
      <w:r>
        <w:t>28</w:t>
      </w:r>
      <w:r w:rsidR="007B1B2E" w:rsidRPr="00B14291">
        <w:t>项决定。从地理区域来看，这些措施中，</w:t>
      </w:r>
      <w:r>
        <w:t>42</w:t>
      </w:r>
      <w:r w:rsidR="007B1B2E" w:rsidRPr="00B14291">
        <w:t>项涉及非洲区域缔约国、</w:t>
      </w:r>
      <w:r>
        <w:t>72</w:t>
      </w:r>
      <w:r w:rsidR="007B1B2E" w:rsidRPr="00B14291">
        <w:t>项涉及亚太区域缔约国、</w:t>
      </w:r>
      <w:r>
        <w:t>17</w:t>
      </w:r>
      <w:r w:rsidR="007B1B2E" w:rsidRPr="00B14291">
        <w:t>项涉及东欧区域缔约国、</w:t>
      </w:r>
      <w:r>
        <w:t>86</w:t>
      </w:r>
      <w:r w:rsidR="007B1B2E" w:rsidRPr="00B14291">
        <w:t>项涉及拉丁美洲和加勒比区域缔约国、</w:t>
      </w:r>
      <w:r>
        <w:t>69</w:t>
      </w:r>
      <w:r w:rsidR="007B1B2E" w:rsidRPr="00B14291">
        <w:t>项涉及西欧区域和其他国家</w:t>
      </w:r>
      <w:r w:rsidR="007B1B2E" w:rsidRPr="00B14291">
        <w:rPr>
          <w:rFonts w:hint="eastAsia"/>
        </w:rPr>
        <w:t>组</w:t>
      </w:r>
      <w:r w:rsidR="007B1B2E" w:rsidRPr="00B14291">
        <w:t>缔约国、</w:t>
      </w:r>
      <w:r>
        <w:t>2</w:t>
      </w:r>
      <w:r w:rsidR="007B1B2E" w:rsidRPr="00B14291">
        <w:t>项涉及欧洲委员会和欧洲联盟，</w:t>
      </w:r>
      <w:r>
        <w:t>5</w:t>
      </w:r>
      <w:r w:rsidR="007B1B2E" w:rsidRPr="00B14291">
        <w:t>项涉及与所有缔约国相关的专题问题。</w:t>
      </w:r>
    </w:p>
    <w:p w14:paraId="5BE86C4F" w14:textId="66D7B25A" w:rsidR="007B1B2E" w:rsidRPr="00B14291" w:rsidRDefault="00B14291" w:rsidP="00B14291">
      <w:pPr>
        <w:pStyle w:val="SingleTxtGC"/>
      </w:pPr>
      <w:r>
        <w:t>16</w:t>
      </w:r>
      <w:r w:rsidR="007B1B2E" w:rsidRPr="00B14291">
        <w:t>.</w:t>
      </w:r>
      <w:r w:rsidR="007B1B2E" w:rsidRPr="00B14291">
        <w:tab/>
      </w:r>
      <w:r>
        <w:t>2</w:t>
      </w:r>
      <w:r w:rsidR="007B1B2E" w:rsidRPr="00B14291">
        <w:t>0</w:t>
      </w:r>
      <w:r>
        <w:t>15</w:t>
      </w:r>
      <w:r w:rsidR="007B1B2E" w:rsidRPr="00B14291">
        <w:t>年</w:t>
      </w:r>
      <w:r>
        <w:t>1</w:t>
      </w:r>
      <w:r w:rsidR="007B1B2E" w:rsidRPr="00B14291">
        <w:t>月</w:t>
      </w:r>
      <w:r>
        <w:t>1</w:t>
      </w:r>
      <w:r w:rsidR="007B1B2E" w:rsidRPr="00B14291">
        <w:t>日至</w:t>
      </w:r>
      <w:r>
        <w:t>2</w:t>
      </w:r>
      <w:r w:rsidR="007B1B2E" w:rsidRPr="00B14291">
        <w:t>0</w:t>
      </w:r>
      <w:r>
        <w:t>25</w:t>
      </w:r>
      <w:r w:rsidR="007B1B2E" w:rsidRPr="00B14291">
        <w:t>年</w:t>
      </w:r>
      <w:r>
        <w:t>9</w:t>
      </w:r>
      <w:r w:rsidR="007B1B2E" w:rsidRPr="00B14291">
        <w:t>月</w:t>
      </w:r>
      <w:r>
        <w:t>1</w:t>
      </w:r>
      <w:r w:rsidR="007B1B2E" w:rsidRPr="00B14291">
        <w:t>日期间，委员会向缔约国发出了</w:t>
      </w:r>
      <w:r>
        <w:t>13</w:t>
      </w:r>
      <w:r w:rsidR="007B1B2E" w:rsidRPr="00B14291">
        <w:t>0</w:t>
      </w:r>
      <w:r w:rsidR="007B1B2E" w:rsidRPr="00B14291">
        <w:t>封信函，并通过了</w:t>
      </w:r>
      <w:r>
        <w:t>176</w:t>
      </w:r>
      <w:r w:rsidR="007B1B2E" w:rsidRPr="00B14291">
        <w:rPr>
          <w:rFonts w:hint="eastAsia"/>
        </w:rPr>
        <w:t>项</w:t>
      </w:r>
      <w:r w:rsidR="007B1B2E" w:rsidRPr="00B14291">
        <w:t>声明和</w:t>
      </w:r>
      <w:r>
        <w:t>11</w:t>
      </w:r>
      <w:r w:rsidR="007B1B2E" w:rsidRPr="00B14291">
        <w:t>项决定。</w:t>
      </w:r>
      <w:r w:rsidR="007B1B2E" w:rsidRPr="00B14291">
        <w:rPr>
          <w:rFonts w:hint="eastAsia"/>
        </w:rPr>
        <w:t>根据</w:t>
      </w:r>
      <w:r w:rsidR="007B1B2E" w:rsidRPr="00B14291">
        <w:t>预警和紧急行动程序准则</w:t>
      </w:r>
      <w:r w:rsidR="007B1B2E" w:rsidRPr="00B14291">
        <w:rPr>
          <w:rFonts w:hint="eastAsia"/>
        </w:rPr>
        <w:t>所列</w:t>
      </w:r>
      <w:r w:rsidR="007B1B2E" w:rsidRPr="00B14291">
        <w:t>指标，</w:t>
      </w:r>
      <w:r>
        <w:t>14</w:t>
      </w:r>
      <w:r w:rsidR="007B1B2E" w:rsidRPr="00B14291">
        <w:t>项声明与</w:t>
      </w:r>
      <w:r w:rsidR="007B1B2E" w:rsidRPr="00B14291">
        <w:rPr>
          <w:rFonts w:hint="eastAsia"/>
        </w:rPr>
        <w:t>存在</w:t>
      </w:r>
      <w:r w:rsidR="007B1B2E" w:rsidRPr="00B14291">
        <w:t>种族仇恨和暴力不断升级的</w:t>
      </w:r>
      <w:r w:rsidR="007B1B2E" w:rsidRPr="00B14291">
        <w:rPr>
          <w:rFonts w:hint="eastAsia"/>
        </w:rPr>
        <w:t>现象</w:t>
      </w:r>
      <w:r w:rsidR="007B1B2E" w:rsidRPr="00B14291">
        <w:t>有关或部分有关，</w:t>
      </w:r>
      <w:r>
        <w:t>5</w:t>
      </w:r>
      <w:r w:rsidR="007B1B2E" w:rsidRPr="00B14291">
        <w:t>项声明与</w:t>
      </w:r>
      <w:r w:rsidR="007B1B2E" w:rsidRPr="00B14291">
        <w:rPr>
          <w:rFonts w:hint="eastAsia"/>
        </w:rPr>
        <w:t>存在</w:t>
      </w:r>
      <w:r w:rsidR="007B1B2E" w:rsidRPr="00B14291">
        <w:t>严重和</w:t>
      </w:r>
      <w:r w:rsidR="007B1B2E" w:rsidRPr="00B14291">
        <w:rPr>
          <w:rFonts w:hint="eastAsia"/>
        </w:rPr>
        <w:t>一贯</w:t>
      </w:r>
      <w:r w:rsidR="007B1B2E" w:rsidRPr="00B14291">
        <w:t>的种族歧视</w:t>
      </w:r>
      <w:r w:rsidR="007B1B2E" w:rsidRPr="00B14291">
        <w:rPr>
          <w:rFonts w:hint="eastAsia"/>
        </w:rPr>
        <w:t>现象</w:t>
      </w:r>
      <w:r w:rsidR="007B1B2E" w:rsidRPr="00B14291">
        <w:t>有关，</w:t>
      </w:r>
      <w:r>
        <w:t>1</w:t>
      </w:r>
      <w:r w:rsidR="007B1B2E" w:rsidRPr="00B14291">
        <w:t>项声明与种族歧视</w:t>
      </w:r>
      <w:r w:rsidR="007B1B2E" w:rsidRPr="00B14291">
        <w:rPr>
          <w:rFonts w:hint="eastAsia"/>
        </w:rPr>
        <w:t>引起的</w:t>
      </w:r>
      <w:r w:rsidR="007B1B2E" w:rsidRPr="00B14291">
        <w:t>难民或流离失所者</w:t>
      </w:r>
      <w:r w:rsidR="007B1B2E" w:rsidRPr="00B14291">
        <w:rPr>
          <w:rFonts w:hint="eastAsia"/>
        </w:rPr>
        <w:t>大规模</w:t>
      </w:r>
      <w:r w:rsidR="007B1B2E" w:rsidRPr="00B14291">
        <w:t>流动有关。八项决定与</w:t>
      </w:r>
      <w:r w:rsidR="007B1B2E" w:rsidRPr="00B14291">
        <w:rPr>
          <w:rFonts w:hint="eastAsia"/>
        </w:rPr>
        <w:t>存在</w:t>
      </w:r>
      <w:r w:rsidR="007B1B2E" w:rsidRPr="00B14291">
        <w:t>种族仇恨和暴力</w:t>
      </w:r>
      <w:r w:rsidR="007B1B2E" w:rsidRPr="00B14291">
        <w:rPr>
          <w:rFonts w:hint="eastAsia"/>
        </w:rPr>
        <w:t>不断升级的现象</w:t>
      </w:r>
      <w:r w:rsidR="007B1B2E" w:rsidRPr="00B14291">
        <w:t>有关或部分有关，两项决定与侵占土著人民的传统土地或为开采自然资源而强迫土著人民</w:t>
      </w:r>
      <w:r w:rsidR="007B1B2E" w:rsidRPr="00B14291">
        <w:rPr>
          <w:rFonts w:hint="eastAsia"/>
        </w:rPr>
        <w:t>迁</w:t>
      </w:r>
      <w:r w:rsidR="007B1B2E" w:rsidRPr="00B14291">
        <w:t>离其土地有关，一项决定与存在严重和</w:t>
      </w:r>
      <w:r w:rsidR="007B1B2E" w:rsidRPr="00B14291">
        <w:rPr>
          <w:rFonts w:hint="eastAsia"/>
        </w:rPr>
        <w:t>一贯</w:t>
      </w:r>
      <w:r w:rsidR="007B1B2E" w:rsidRPr="00B14291">
        <w:t>的种族歧视</w:t>
      </w:r>
      <w:r w:rsidR="007B1B2E" w:rsidRPr="00B14291">
        <w:rPr>
          <w:rFonts w:hint="eastAsia"/>
        </w:rPr>
        <w:t>现象</w:t>
      </w:r>
      <w:r w:rsidR="007B1B2E" w:rsidRPr="00B14291">
        <w:t>有关，一项决定与通过新的歧视性</w:t>
      </w:r>
      <w:r w:rsidR="007B1B2E" w:rsidRPr="00B14291">
        <w:rPr>
          <w:rFonts w:hint="eastAsia"/>
        </w:rPr>
        <w:t>法律</w:t>
      </w:r>
      <w:r w:rsidR="007B1B2E" w:rsidRPr="00B14291">
        <w:t>有关，还有一项决定与隔离政策</w:t>
      </w:r>
      <w:r w:rsidR="007B1B2E" w:rsidRPr="00B14291">
        <w:rPr>
          <w:rFonts w:hint="eastAsia"/>
        </w:rPr>
        <w:t>以及</w:t>
      </w:r>
      <w:r w:rsidR="007B1B2E" w:rsidRPr="00B14291">
        <w:t>事实上将某一群体的成员排除在政治、经济、社会和文化生活之外有关。</w:t>
      </w:r>
    </w:p>
    <w:p w14:paraId="7E8FF779" w14:textId="61BC4FBE" w:rsidR="007B1B2E" w:rsidRPr="00B14291" w:rsidRDefault="00B14291" w:rsidP="00B14291">
      <w:pPr>
        <w:pStyle w:val="SingleTxtGC"/>
      </w:pPr>
      <w:r>
        <w:t>17</w:t>
      </w:r>
      <w:r w:rsidR="007B1B2E" w:rsidRPr="00B14291">
        <w:t>.</w:t>
      </w:r>
      <w:r w:rsidR="007B1B2E" w:rsidRPr="00B14291">
        <w:tab/>
      </w:r>
      <w:r w:rsidR="007B1B2E" w:rsidRPr="00B14291">
        <w:t>在第一一三届、第一一四届和第一一五届会议期间，工作组由下列成员组成：</w:t>
      </w:r>
    </w:p>
    <w:p w14:paraId="325B8C0D" w14:textId="77777777" w:rsidR="00DD77E5" w:rsidRDefault="00DD77E5" w:rsidP="00DD77E5">
      <w:pPr>
        <w:pStyle w:val="SingleTxtGC"/>
        <w:tabs>
          <w:tab w:val="clear" w:pos="2427"/>
          <w:tab w:val="left" w:pos="2694"/>
        </w:tabs>
        <w:ind w:left="1565"/>
      </w:pPr>
      <w:r w:rsidRPr="00DD77E5">
        <w:rPr>
          <w:rFonts w:ascii="Time New Roman" w:eastAsia="楷体" w:hAnsi="Time New Roman" w:hint="eastAsia"/>
        </w:rPr>
        <w:t>协调员</w:t>
      </w:r>
      <w:r>
        <w:rPr>
          <w:rFonts w:hint="eastAsia"/>
        </w:rPr>
        <w:t>：</w:t>
      </w:r>
      <w:r>
        <w:rPr>
          <w:rFonts w:hint="eastAsia"/>
        </w:rPr>
        <w:tab/>
      </w:r>
      <w:r>
        <w:rPr>
          <w:rFonts w:hint="eastAsia"/>
        </w:rPr>
        <w:t>易卜拉希马·吉塞</w:t>
      </w:r>
    </w:p>
    <w:p w14:paraId="7D189A06" w14:textId="77777777" w:rsidR="00DD77E5" w:rsidRDefault="00DD77E5" w:rsidP="00DD77E5">
      <w:pPr>
        <w:pStyle w:val="SingleTxtGC"/>
        <w:tabs>
          <w:tab w:val="clear" w:pos="2427"/>
          <w:tab w:val="left" w:pos="2694"/>
        </w:tabs>
        <w:ind w:left="1565"/>
      </w:pPr>
      <w:r w:rsidRPr="00DD77E5">
        <w:rPr>
          <w:rFonts w:ascii="Time New Roman" w:eastAsia="楷体" w:hAnsi="Time New Roman" w:hint="eastAsia"/>
        </w:rPr>
        <w:t>成员</w:t>
      </w:r>
      <w:r>
        <w:rPr>
          <w:rFonts w:hint="eastAsia"/>
        </w:rPr>
        <w:t>：</w:t>
      </w:r>
      <w:r>
        <w:rPr>
          <w:rFonts w:hint="eastAsia"/>
        </w:rPr>
        <w:tab/>
      </w:r>
      <w:r>
        <w:rPr>
          <w:rFonts w:hint="eastAsia"/>
        </w:rPr>
        <w:t>巴卡里·西迪基·迪亚比</w:t>
      </w:r>
    </w:p>
    <w:p w14:paraId="33D9C713" w14:textId="77777777" w:rsidR="00DD77E5" w:rsidRDefault="00DD77E5" w:rsidP="00DD77E5">
      <w:pPr>
        <w:pStyle w:val="SingleTxtGC"/>
        <w:tabs>
          <w:tab w:val="clear" w:pos="2427"/>
          <w:tab w:val="left" w:pos="2694"/>
        </w:tabs>
        <w:ind w:left="1565"/>
      </w:pPr>
      <w:r>
        <w:rPr>
          <w:rFonts w:hint="eastAsia"/>
        </w:rPr>
        <w:tab/>
      </w:r>
      <w:r>
        <w:rPr>
          <w:rFonts w:hint="eastAsia"/>
        </w:rPr>
        <w:tab/>
      </w:r>
      <w:r>
        <w:rPr>
          <w:rFonts w:hint="eastAsia"/>
        </w:rPr>
        <w:t>关键</w:t>
      </w:r>
    </w:p>
    <w:p w14:paraId="44B6F726" w14:textId="77777777" w:rsidR="00DD77E5" w:rsidRDefault="00DD77E5" w:rsidP="00DD77E5">
      <w:pPr>
        <w:pStyle w:val="SingleTxtGC"/>
        <w:tabs>
          <w:tab w:val="clear" w:pos="2427"/>
          <w:tab w:val="left" w:pos="2694"/>
        </w:tabs>
        <w:ind w:left="1565"/>
      </w:pPr>
      <w:r>
        <w:rPr>
          <w:rFonts w:hint="eastAsia"/>
        </w:rPr>
        <w:tab/>
      </w:r>
      <w:r>
        <w:rPr>
          <w:rFonts w:hint="eastAsia"/>
        </w:rPr>
        <w:tab/>
      </w:r>
      <w:r>
        <w:rPr>
          <w:rFonts w:hint="eastAsia"/>
        </w:rPr>
        <w:t>克里斯平·瓜拉瓦拉·西班德</w:t>
      </w:r>
    </w:p>
    <w:p w14:paraId="3A343F14" w14:textId="77777777" w:rsidR="00DD77E5" w:rsidRDefault="00DD77E5" w:rsidP="00DD77E5">
      <w:pPr>
        <w:pStyle w:val="SingleTxtGC"/>
        <w:tabs>
          <w:tab w:val="clear" w:pos="2427"/>
          <w:tab w:val="left" w:pos="2694"/>
        </w:tabs>
        <w:ind w:left="1565"/>
      </w:pPr>
      <w:r>
        <w:rPr>
          <w:rFonts w:hint="eastAsia"/>
        </w:rPr>
        <w:tab/>
      </w:r>
      <w:r>
        <w:rPr>
          <w:rFonts w:hint="eastAsia"/>
        </w:rPr>
        <w:tab/>
      </w:r>
      <w:r>
        <w:rPr>
          <w:rFonts w:hint="eastAsia"/>
        </w:rPr>
        <w:t>马扎洛·特比</w:t>
      </w:r>
    </w:p>
    <w:p w14:paraId="08E5287B" w14:textId="0164A6AE" w:rsidR="007B1B2E" w:rsidRPr="00B14291" w:rsidRDefault="00DD77E5" w:rsidP="00DD77E5">
      <w:pPr>
        <w:pStyle w:val="SingleTxtGC"/>
        <w:tabs>
          <w:tab w:val="clear" w:pos="2427"/>
          <w:tab w:val="left" w:pos="2694"/>
        </w:tabs>
        <w:ind w:left="1565"/>
      </w:pPr>
      <w:r>
        <w:rPr>
          <w:rFonts w:hint="eastAsia"/>
        </w:rPr>
        <w:tab/>
      </w:r>
      <w:r>
        <w:rPr>
          <w:rFonts w:hint="eastAsia"/>
        </w:rPr>
        <w:tab/>
      </w:r>
      <w:r>
        <w:rPr>
          <w:rFonts w:hint="eastAsia"/>
        </w:rPr>
        <w:t>阿卜杜勒－拉赫曼·特莱姆萨尼</w:t>
      </w:r>
    </w:p>
    <w:p w14:paraId="5A4EA0DE" w14:textId="46D5F589" w:rsidR="007B1B2E" w:rsidRPr="00B14291" w:rsidRDefault="00B14291" w:rsidP="00B14291">
      <w:pPr>
        <w:pStyle w:val="SingleTxtGC"/>
      </w:pPr>
      <w:r>
        <w:t>18</w:t>
      </w:r>
      <w:r w:rsidR="007B1B2E" w:rsidRPr="00B14291">
        <w:t>.</w:t>
      </w:r>
      <w:r w:rsidR="007B1B2E" w:rsidRPr="00B14291">
        <w:tab/>
      </w:r>
      <w:r w:rsidR="007B1B2E" w:rsidRPr="00B14291">
        <w:t>在本报告所述期间，委员会通过了一项决定、两项声明和</w:t>
      </w:r>
      <w:r>
        <w:t>22</w:t>
      </w:r>
      <w:r w:rsidR="007B1B2E" w:rsidRPr="00B14291">
        <w:t>封公开信。</w:t>
      </w:r>
      <w:r w:rsidR="007B1B2E" w:rsidRPr="00B14291">
        <w:rPr>
          <w:vertAlign w:val="superscript"/>
        </w:rPr>
        <w:footnoteReference w:id="9"/>
      </w:r>
    </w:p>
    <w:p w14:paraId="157E489B" w14:textId="5B0BF600" w:rsidR="007B1B2E" w:rsidRPr="00B14291" w:rsidRDefault="007B1B2E" w:rsidP="00602E93">
      <w:pPr>
        <w:pStyle w:val="H1GC"/>
      </w:pPr>
      <w:r w:rsidRPr="00B14291">
        <w:tab/>
      </w:r>
      <w:bookmarkStart w:id="87" w:name="_Toc212473991"/>
      <w:r w:rsidR="00B14291">
        <w:t>A</w:t>
      </w:r>
      <w:r w:rsidRPr="00B14291">
        <w:t>.</w:t>
      </w:r>
      <w:r w:rsidRPr="00B14291">
        <w:tab/>
      </w:r>
      <w:r w:rsidRPr="00B14291">
        <w:t>决定</w:t>
      </w:r>
      <w:bookmarkStart w:id="88" w:name="_Toc176248183"/>
      <w:bookmarkStart w:id="89" w:name="_Toc176248848"/>
      <w:bookmarkEnd w:id="88"/>
      <w:bookmarkEnd w:id="89"/>
      <w:bookmarkEnd w:id="87"/>
    </w:p>
    <w:p w14:paraId="28B421A0" w14:textId="42258252" w:rsidR="007B1B2E" w:rsidRPr="00B14291" w:rsidRDefault="00B14291" w:rsidP="006056C6">
      <w:pPr>
        <w:pStyle w:val="SingleTxtGC"/>
      </w:pPr>
      <w:r>
        <w:t>19</w:t>
      </w:r>
      <w:r w:rsidR="007B1B2E" w:rsidRPr="00B14291">
        <w:t>.</w:t>
      </w:r>
      <w:r w:rsidR="007B1B2E" w:rsidRPr="00B14291">
        <w:tab/>
      </w:r>
      <w:r w:rsidR="007B1B2E" w:rsidRPr="00B14291">
        <w:t>委员会在</w:t>
      </w:r>
      <w:r>
        <w:t>2</w:t>
      </w:r>
      <w:r w:rsidR="007B1B2E" w:rsidRPr="00B14291">
        <w:t>0</w:t>
      </w:r>
      <w:r>
        <w:t>24</w:t>
      </w:r>
      <w:r w:rsidR="007B1B2E" w:rsidRPr="00B14291">
        <w:t>年</w:t>
      </w:r>
      <w:r>
        <w:t>12</w:t>
      </w:r>
      <w:r w:rsidR="007B1B2E" w:rsidRPr="00B14291">
        <w:t>月</w:t>
      </w:r>
      <w:r>
        <w:t>12</w:t>
      </w:r>
      <w:r w:rsidR="007B1B2E" w:rsidRPr="00B14291">
        <w:t>日关于以色列和巴勒斯坦国的第</w:t>
      </w:r>
      <w:r>
        <w:t>2</w:t>
      </w:r>
      <w:r w:rsidR="007B1B2E" w:rsidRPr="00B14291">
        <w:t>(</w:t>
      </w:r>
      <w:r>
        <w:t>2</w:t>
      </w:r>
      <w:r w:rsidR="007B1B2E" w:rsidRPr="00B14291">
        <w:t>0</w:t>
      </w:r>
      <w:r>
        <w:t>24</w:t>
      </w:r>
      <w:r w:rsidR="007B1B2E" w:rsidRPr="00B14291">
        <w:t>)</w:t>
      </w:r>
      <w:r w:rsidR="007B1B2E" w:rsidRPr="00B14291">
        <w:t>号决定</w:t>
      </w:r>
      <w:r w:rsidR="007B1B2E" w:rsidRPr="00B14291">
        <w:rPr>
          <w:vertAlign w:val="superscript"/>
        </w:rPr>
        <w:footnoteReference w:id="10"/>
      </w:r>
      <w:r w:rsidR="006056C6">
        <w:rPr>
          <w:rFonts w:hint="eastAsia"/>
        </w:rPr>
        <w:t xml:space="preserve"> </w:t>
      </w:r>
      <w:r w:rsidR="007B1B2E" w:rsidRPr="00B14291">
        <w:t>中回顾了其</w:t>
      </w:r>
      <w:r>
        <w:t>2</w:t>
      </w:r>
      <w:r w:rsidR="007B1B2E" w:rsidRPr="00B14291">
        <w:t>0</w:t>
      </w:r>
      <w:r>
        <w:t>23</w:t>
      </w:r>
      <w:r w:rsidR="007B1B2E" w:rsidRPr="00B14291">
        <w:t>年</w:t>
      </w:r>
      <w:r>
        <w:t>1</w:t>
      </w:r>
      <w:r w:rsidR="007B1B2E" w:rsidRPr="00B14291">
        <w:t>0</w:t>
      </w:r>
      <w:r w:rsidR="007B1B2E" w:rsidRPr="00B14291">
        <w:t>月</w:t>
      </w:r>
      <w:r>
        <w:t>27</w:t>
      </w:r>
      <w:r w:rsidR="007B1B2E" w:rsidRPr="00B14291">
        <w:t>日第</w:t>
      </w:r>
      <w:r>
        <w:t>5</w:t>
      </w:r>
      <w:r w:rsidR="007B1B2E" w:rsidRPr="00B14291">
        <w:t>(</w:t>
      </w:r>
      <w:r>
        <w:t>2</w:t>
      </w:r>
      <w:r w:rsidR="007B1B2E" w:rsidRPr="00B14291">
        <w:t>0</w:t>
      </w:r>
      <w:r>
        <w:t>23</w:t>
      </w:r>
      <w:r w:rsidR="007B1B2E" w:rsidRPr="00B14291">
        <w:t>)</w:t>
      </w:r>
      <w:r w:rsidR="007B1B2E" w:rsidRPr="00B14291">
        <w:t>号声明和</w:t>
      </w:r>
      <w:r>
        <w:t>2</w:t>
      </w:r>
      <w:r w:rsidR="007B1B2E" w:rsidRPr="00B14291">
        <w:t>0</w:t>
      </w:r>
      <w:r>
        <w:t>23</w:t>
      </w:r>
      <w:r w:rsidR="007B1B2E" w:rsidRPr="00B14291">
        <w:t>年</w:t>
      </w:r>
      <w:r>
        <w:t>12</w:t>
      </w:r>
      <w:r w:rsidR="007B1B2E" w:rsidRPr="00B14291">
        <w:t>月</w:t>
      </w:r>
      <w:r>
        <w:t>21</w:t>
      </w:r>
      <w:r w:rsidR="007B1B2E" w:rsidRPr="00B14291">
        <w:t>日第</w:t>
      </w:r>
      <w:r>
        <w:t>2</w:t>
      </w:r>
      <w:r w:rsidR="007B1B2E" w:rsidRPr="00B14291">
        <w:t>(</w:t>
      </w:r>
      <w:r>
        <w:t>2</w:t>
      </w:r>
      <w:r w:rsidR="007B1B2E" w:rsidRPr="00B14291">
        <w:t>0</w:t>
      </w:r>
      <w:r>
        <w:t>23</w:t>
      </w:r>
      <w:r w:rsidR="007B1B2E" w:rsidRPr="00B14291">
        <w:t>)</w:t>
      </w:r>
      <w:r w:rsidR="007B1B2E" w:rsidRPr="00B14291">
        <w:t>号决定。委员会还回顾了</w:t>
      </w:r>
      <w:r w:rsidR="007B1B2E" w:rsidRPr="00B14291">
        <w:rPr>
          <w:rFonts w:hint="eastAsia"/>
        </w:rPr>
        <w:t>关于</w:t>
      </w:r>
      <w:r w:rsidR="007B1B2E" w:rsidRPr="00B14291">
        <w:t>巴勒斯坦国</w:t>
      </w:r>
      <w:r w:rsidR="00157FED" w:rsidRPr="00157FED">
        <w:rPr>
          <w:rFonts w:hint="eastAsia"/>
        </w:rPr>
        <w:t>根据《公约》第十一条</w:t>
      </w:r>
      <w:r w:rsidR="007B1B2E" w:rsidRPr="00B14291">
        <w:t>针对以色列提交的国家间来文的特设调解委员会报告</w:t>
      </w:r>
      <w:r w:rsidR="007B1B2E" w:rsidRPr="00B14291">
        <w:t>(</w:t>
      </w:r>
      <w:r w:rsidRPr="000B2A27">
        <w:t>CERD</w:t>
      </w:r>
      <w:r w:rsidR="007B1B2E" w:rsidRPr="000B2A27">
        <w:t>/</w:t>
      </w:r>
      <w:r w:rsidRPr="000B2A27">
        <w:t>C</w:t>
      </w:r>
      <w:r w:rsidR="007B1B2E" w:rsidRPr="000B2A27">
        <w:t>/</w:t>
      </w:r>
      <w:r w:rsidRPr="000B2A27">
        <w:t>113</w:t>
      </w:r>
      <w:r w:rsidR="007B1B2E" w:rsidRPr="000B2A27">
        <w:t>/</w:t>
      </w:r>
      <w:r w:rsidRPr="000B2A27">
        <w:t>3</w:t>
      </w:r>
      <w:r w:rsidR="007B1B2E" w:rsidRPr="00B14291">
        <w:t>、</w:t>
      </w:r>
      <w:r w:rsidRPr="000B2A27">
        <w:t>CERD</w:t>
      </w:r>
      <w:r w:rsidR="007B1B2E" w:rsidRPr="000B2A27">
        <w:t>/</w:t>
      </w:r>
      <w:r w:rsidRPr="000B2A27">
        <w:t>C</w:t>
      </w:r>
      <w:r w:rsidR="007B1B2E" w:rsidRPr="000B2A27">
        <w:t>/</w:t>
      </w:r>
      <w:r w:rsidRPr="000B2A27">
        <w:t>113</w:t>
      </w:r>
      <w:r w:rsidR="007B1B2E" w:rsidRPr="000B2A27">
        <w:t>/</w:t>
      </w:r>
      <w:r w:rsidRPr="000B2A27">
        <w:t>3</w:t>
      </w:r>
      <w:r w:rsidR="007B1B2E" w:rsidRPr="000B2A27">
        <w:t>/</w:t>
      </w:r>
      <w:r w:rsidRPr="000B2A27">
        <w:t>Add</w:t>
      </w:r>
      <w:r w:rsidR="007B1B2E" w:rsidRPr="000B2A27">
        <w:t>.</w:t>
      </w:r>
      <w:r w:rsidRPr="000B2A27">
        <w:t>1</w:t>
      </w:r>
      <w:r w:rsidR="007B1B2E" w:rsidRPr="00B14291">
        <w:t>和</w:t>
      </w:r>
      <w:r w:rsidRPr="000B2A27">
        <w:lastRenderedPageBreak/>
        <w:t>CERD</w:t>
      </w:r>
      <w:r w:rsidR="007B1B2E" w:rsidRPr="000B2A27">
        <w:t>/</w:t>
      </w:r>
      <w:r w:rsidRPr="000B2A27">
        <w:t>C</w:t>
      </w:r>
      <w:r w:rsidR="007B1B2E" w:rsidRPr="000B2A27">
        <w:t>/</w:t>
      </w:r>
      <w:r w:rsidRPr="000B2A27">
        <w:t>113</w:t>
      </w:r>
      <w:r w:rsidR="007B1B2E" w:rsidRPr="000B2A27">
        <w:t>/</w:t>
      </w:r>
      <w:r w:rsidRPr="000B2A27">
        <w:t>3</w:t>
      </w:r>
      <w:r w:rsidR="007B1B2E" w:rsidRPr="000B2A27">
        <w:t>/</w:t>
      </w:r>
      <w:r w:rsidRPr="000B2A27">
        <w:t>Add</w:t>
      </w:r>
      <w:r w:rsidR="007B1B2E" w:rsidRPr="000B2A27">
        <w:t>.</w:t>
      </w:r>
      <w:r w:rsidRPr="000B2A27">
        <w:t>2</w:t>
      </w:r>
      <w:r w:rsidR="007B1B2E" w:rsidRPr="00B14291">
        <w:t>)</w:t>
      </w:r>
      <w:r w:rsidR="007B1B2E" w:rsidRPr="00B14291">
        <w:t>及其中所载建议，包括其结论：保障巴勒斯坦人的自决权对于以色列和巴勒斯坦国之间的持久和平以及两个族群充分享有《公约》所载的所有权利至关重要，以色列作为占领国，有义务确保不存在种族歧视、不稳定或缺乏自决前景的情况，并负有在巴勒斯坦被占领土开展军事行动时保护平民的最大责任。</w:t>
      </w:r>
      <w:hyperlink r:id="rId23" w:history="1"/>
      <w:hyperlink r:id="rId24" w:history="1"/>
      <w:hyperlink r:id="rId25" w:history="1"/>
    </w:p>
    <w:p w14:paraId="217ABD43" w14:textId="0523849A" w:rsidR="007B1B2E" w:rsidRPr="00B14291" w:rsidRDefault="00B14291" w:rsidP="00B14291">
      <w:pPr>
        <w:pStyle w:val="SingleTxtGC"/>
      </w:pPr>
      <w:r>
        <w:t>2</w:t>
      </w:r>
      <w:r w:rsidR="007B1B2E" w:rsidRPr="00B14291">
        <w:t>0.</w:t>
      </w:r>
      <w:r w:rsidR="007B1B2E" w:rsidRPr="00B14291">
        <w:tab/>
      </w:r>
      <w:r w:rsidR="007B1B2E" w:rsidRPr="00B14291">
        <w:t>委员会对以色列公然无视其决定和建议、特别和解委员会的建议、国际法院发布的关于临时措施的几项具有约束力的命令、国际法院</w:t>
      </w:r>
      <w:r>
        <w:t>2</w:t>
      </w:r>
      <w:r w:rsidR="007B1B2E" w:rsidRPr="00B14291">
        <w:t>0</w:t>
      </w:r>
      <w:r>
        <w:t>24</w:t>
      </w:r>
      <w:r w:rsidR="007B1B2E" w:rsidRPr="00B14291">
        <w:t>年</w:t>
      </w:r>
      <w:r>
        <w:t>7</w:t>
      </w:r>
      <w:r w:rsidR="007B1B2E" w:rsidRPr="00B14291">
        <w:t>月</w:t>
      </w:r>
      <w:r>
        <w:t>19</w:t>
      </w:r>
      <w:r w:rsidR="007B1B2E" w:rsidRPr="00B14291">
        <w:t>日发布的咨询意见以及调查以色列侵害占领区巴勒斯坦人民和其他阿拉伯人人权的行为特别委员会、联合国人权事务高级专员、包括东耶路撒冷在内的巴勒斯坦被占领土和以色列问题独立国际调查委员会、</w:t>
      </w:r>
      <w:r>
        <w:t>1967</w:t>
      </w:r>
      <w:r w:rsidR="007B1B2E" w:rsidRPr="00B14291">
        <w:t>年以来被占领的巴勒斯坦领土人权状况特别报告员和其他人权机制最近的报告所载建议表示震惊。</w:t>
      </w:r>
    </w:p>
    <w:p w14:paraId="7CBB6769" w14:textId="05A09D07" w:rsidR="007B1B2E" w:rsidRPr="00B14291" w:rsidRDefault="00B14291" w:rsidP="00B14291">
      <w:pPr>
        <w:pStyle w:val="SingleTxtGC"/>
      </w:pPr>
      <w:r>
        <w:t>21</w:t>
      </w:r>
      <w:r w:rsidR="007B1B2E" w:rsidRPr="00B14291">
        <w:t>.</w:t>
      </w:r>
      <w:r w:rsidR="007B1B2E" w:rsidRPr="00B14291">
        <w:tab/>
      </w:r>
      <w:r w:rsidR="007B1B2E" w:rsidRPr="00B14291">
        <w:t>委员会</w:t>
      </w:r>
      <w:r w:rsidR="007B1B2E" w:rsidRPr="00B14291">
        <w:rPr>
          <w:rFonts w:hint="eastAsia"/>
        </w:rPr>
        <w:t>对</w:t>
      </w:r>
      <w:r w:rsidR="007B1B2E" w:rsidRPr="00B14291">
        <w:t>主要</w:t>
      </w:r>
      <w:r w:rsidR="007B1B2E" w:rsidRPr="00B14291">
        <w:rPr>
          <w:rFonts w:hint="eastAsia"/>
        </w:rPr>
        <w:t>发生</w:t>
      </w:r>
      <w:r w:rsidR="007B1B2E" w:rsidRPr="00B14291">
        <w:t>在加沙地带</w:t>
      </w:r>
      <w:r w:rsidR="007B1B2E" w:rsidRPr="00B14291">
        <w:rPr>
          <w:rFonts w:hint="eastAsia"/>
        </w:rPr>
        <w:t>的针</w:t>
      </w:r>
      <w:r w:rsidR="007B1B2E" w:rsidRPr="00B14291">
        <w:t>对无辜妇女、儿童和男子</w:t>
      </w:r>
      <w:r w:rsidR="007B1B2E" w:rsidRPr="00B14291">
        <w:rPr>
          <w:rFonts w:hint="eastAsia"/>
        </w:rPr>
        <w:t>的无差别</w:t>
      </w:r>
      <w:r w:rsidR="007B1B2E" w:rsidRPr="00B14291">
        <w:t>野蛮袭击</w:t>
      </w:r>
      <w:r w:rsidR="007B1B2E" w:rsidRPr="00B14291">
        <w:rPr>
          <w:rFonts w:hint="eastAsia"/>
        </w:rPr>
        <w:t>深感震惊</w:t>
      </w:r>
      <w:r w:rsidR="007B1B2E" w:rsidRPr="00B14291">
        <w:t>，</w:t>
      </w:r>
      <w:r w:rsidR="007B1B2E" w:rsidRPr="00B14291">
        <w:rPr>
          <w:rFonts w:hint="eastAsia"/>
        </w:rPr>
        <w:t>这些袭击</w:t>
      </w:r>
      <w:r w:rsidR="007B1B2E" w:rsidRPr="00B14291">
        <w:t>造成</w:t>
      </w:r>
      <w:r>
        <w:t>44,5</w:t>
      </w:r>
      <w:r w:rsidR="007B1B2E" w:rsidRPr="00B14291">
        <w:t>00</w:t>
      </w:r>
      <w:r w:rsidR="007B1B2E" w:rsidRPr="00B14291">
        <w:t>多名巴勒斯坦人死亡，</w:t>
      </w:r>
      <w:r>
        <w:t>1</w:t>
      </w:r>
      <w:r w:rsidR="007B1B2E" w:rsidRPr="00B14291">
        <w:t>0</w:t>
      </w:r>
      <w:r>
        <w:t>5,</w:t>
      </w:r>
      <w:r w:rsidR="007B1B2E" w:rsidRPr="00B14291">
        <w:t>000</w:t>
      </w:r>
      <w:r w:rsidR="007B1B2E" w:rsidRPr="00B14291">
        <w:t>多人受伤，</w:t>
      </w:r>
      <w:r w:rsidR="007B1B2E" w:rsidRPr="00B14291">
        <w:rPr>
          <w:rFonts w:hint="eastAsia"/>
        </w:rPr>
        <w:t>另有逾</w:t>
      </w:r>
      <w:r>
        <w:t>10,</w:t>
      </w:r>
      <w:r w:rsidR="007B1B2E" w:rsidRPr="00B14291">
        <w:t>000</w:t>
      </w:r>
      <w:r w:rsidR="007B1B2E" w:rsidRPr="00B14291">
        <w:t>人</w:t>
      </w:r>
      <w:r w:rsidR="007B1B2E" w:rsidRPr="00B14291">
        <w:rPr>
          <w:rFonts w:hint="eastAsia"/>
        </w:rPr>
        <w:t>据称</w:t>
      </w:r>
      <w:r w:rsidR="007B1B2E" w:rsidRPr="00B14291">
        <w:t>失踪或被困废墟之下；</w:t>
      </w:r>
      <w:r w:rsidR="007B1B2E" w:rsidRPr="00B14291">
        <w:rPr>
          <w:rFonts w:hint="eastAsia"/>
        </w:rPr>
        <w:t>住宅</w:t>
      </w:r>
      <w:r w:rsidR="007B1B2E" w:rsidRPr="00B14291">
        <w:t>和其他受保护基础设施，如医院和学校几乎被完全蓄意摧毁；加沙约</w:t>
      </w:r>
      <w:r>
        <w:t>19</w:t>
      </w:r>
      <w:r w:rsidR="007B1B2E" w:rsidRPr="00B14291">
        <w:t>0</w:t>
      </w:r>
      <w:r w:rsidR="007B1B2E" w:rsidRPr="00B14291">
        <w:t>万巴勒斯坦人流离失所；加沙</w:t>
      </w:r>
      <w:r w:rsidR="007B1B2E" w:rsidRPr="00B14291">
        <w:rPr>
          <w:rFonts w:hint="eastAsia"/>
        </w:rPr>
        <w:t>地区</w:t>
      </w:r>
      <w:r w:rsidR="007B1B2E" w:rsidRPr="00B14291">
        <w:t>的饥荒达到前所未有的程度，</w:t>
      </w:r>
      <w:r w:rsidR="007B1B2E" w:rsidRPr="00B14291">
        <w:rPr>
          <w:rFonts w:hint="eastAsia"/>
        </w:rPr>
        <w:t>有</w:t>
      </w:r>
      <w:r>
        <w:t>12</w:t>
      </w:r>
      <w:r w:rsidR="007B1B2E" w:rsidRPr="00B14291">
        <w:t>0</w:t>
      </w:r>
      <w:r w:rsidR="007B1B2E" w:rsidRPr="00B14291">
        <w:t>多万人面临紧急或灾难性的粮食不安全状况；至少</w:t>
      </w:r>
      <w:r>
        <w:t>343</w:t>
      </w:r>
      <w:r w:rsidR="007B1B2E" w:rsidRPr="00B14291">
        <w:t>名援助</w:t>
      </w:r>
      <w:r w:rsidR="007B1B2E" w:rsidRPr="00B14291">
        <w:rPr>
          <w:rFonts w:hint="eastAsia"/>
        </w:rPr>
        <w:t>人员遇</w:t>
      </w:r>
      <w:r w:rsidR="007B1B2E" w:rsidRPr="00B14291">
        <w:t>害，其中包括</w:t>
      </w:r>
      <w:r>
        <w:t>253</w:t>
      </w:r>
      <w:r w:rsidR="007B1B2E" w:rsidRPr="00B14291">
        <w:t>名联合国工作人员、</w:t>
      </w:r>
      <w:r>
        <w:t>1,</w:t>
      </w:r>
      <w:r w:rsidR="007B1B2E" w:rsidRPr="00B14291">
        <w:t>0</w:t>
      </w:r>
      <w:r>
        <w:t>47</w:t>
      </w:r>
      <w:r w:rsidR="007B1B2E" w:rsidRPr="00B14291">
        <w:t>名</w:t>
      </w:r>
      <w:r w:rsidR="007B1B2E" w:rsidRPr="00B14291">
        <w:rPr>
          <w:rFonts w:hint="eastAsia"/>
        </w:rPr>
        <w:t>医务人员</w:t>
      </w:r>
      <w:r w:rsidR="007B1B2E" w:rsidRPr="00B14291">
        <w:t>、</w:t>
      </w:r>
      <w:r>
        <w:t>88</w:t>
      </w:r>
      <w:r w:rsidR="007B1B2E" w:rsidRPr="00B14291">
        <w:t>名</w:t>
      </w:r>
      <w:r w:rsidR="007B1B2E" w:rsidRPr="00B14291">
        <w:rPr>
          <w:rFonts w:hint="eastAsia"/>
        </w:rPr>
        <w:t>执勤的</w:t>
      </w:r>
      <w:r w:rsidR="007B1B2E" w:rsidRPr="00B14291">
        <w:t>民防人员以及</w:t>
      </w:r>
      <w:r>
        <w:t>183</w:t>
      </w:r>
      <w:r w:rsidR="007B1B2E" w:rsidRPr="00B14291">
        <w:t>名记者和媒体工作者。因此，委员会对以色列和其他缔约国防止战争罪、危害人类罪和灭绝种族</w:t>
      </w:r>
      <w:r w:rsidR="007B1B2E" w:rsidRPr="00B14291">
        <w:rPr>
          <w:rFonts w:hint="eastAsia"/>
        </w:rPr>
        <w:t>罪</w:t>
      </w:r>
      <w:r w:rsidR="007B1B2E" w:rsidRPr="00B14291">
        <w:t>的义务表示严重关切。</w:t>
      </w:r>
    </w:p>
    <w:p w14:paraId="3C7B3090" w14:textId="095EEC32" w:rsidR="007B1B2E" w:rsidRPr="00B14291" w:rsidRDefault="00B14291" w:rsidP="00B14291">
      <w:pPr>
        <w:pStyle w:val="SingleTxtGC"/>
      </w:pPr>
      <w:r>
        <w:t>22</w:t>
      </w:r>
      <w:r w:rsidR="007B1B2E" w:rsidRPr="00B14291">
        <w:t>.</w:t>
      </w:r>
      <w:r w:rsidR="007B1B2E" w:rsidRPr="00B14291">
        <w:tab/>
      </w:r>
      <w:r w:rsidR="007B1B2E" w:rsidRPr="00B14291">
        <w:t>委员会对</w:t>
      </w:r>
      <w:r w:rsidR="007B1B2E" w:rsidRPr="00B14291">
        <w:rPr>
          <w:rFonts w:hint="eastAsia"/>
        </w:rPr>
        <w:t>过去一年</w:t>
      </w:r>
      <w:r w:rsidR="007B1B2E" w:rsidRPr="00B14291">
        <w:t>西岸和东耶路撒冷人权状况不断恶化深表关切，特别是有</w:t>
      </w:r>
      <w:r w:rsidR="007B1B2E" w:rsidRPr="00B14291">
        <w:rPr>
          <w:rFonts w:hint="eastAsia"/>
        </w:rPr>
        <w:t>报告</w:t>
      </w:r>
      <w:r w:rsidR="007B1B2E" w:rsidRPr="00B14291">
        <w:t>称，该地区平均每周有</w:t>
      </w:r>
      <w:r>
        <w:rPr>
          <w:rFonts w:hint="eastAsia"/>
        </w:rPr>
        <w:t>3</w:t>
      </w:r>
      <w:r w:rsidR="007B1B2E" w:rsidRPr="00B14291">
        <w:t>名巴勒斯坦儿童</w:t>
      </w:r>
      <w:r w:rsidR="007B1B2E" w:rsidRPr="00B14291">
        <w:rPr>
          <w:rFonts w:hint="eastAsia"/>
        </w:rPr>
        <w:t>遭</w:t>
      </w:r>
      <w:r w:rsidR="007B1B2E" w:rsidRPr="00B14291">
        <w:t>以色列</w:t>
      </w:r>
      <w:r w:rsidR="007B1B2E" w:rsidRPr="00B14291">
        <w:rPr>
          <w:rFonts w:hint="eastAsia"/>
        </w:rPr>
        <w:t>部队</w:t>
      </w:r>
      <w:r w:rsidR="007B1B2E" w:rsidRPr="00B14291">
        <w:t>杀害；以色列</w:t>
      </w:r>
      <w:r w:rsidR="007B1B2E" w:rsidRPr="00B14291">
        <w:rPr>
          <w:rFonts w:hint="eastAsia"/>
        </w:rPr>
        <w:t>部队日益采</w:t>
      </w:r>
      <w:r w:rsidR="007B1B2E" w:rsidRPr="00B14291">
        <w:t>用军事手段和武器，导致</w:t>
      </w:r>
      <w:r>
        <w:t>18</w:t>
      </w:r>
      <w:r w:rsidR="007B1B2E" w:rsidRPr="00B14291">
        <w:t>0</w:t>
      </w:r>
      <w:r w:rsidR="007B1B2E" w:rsidRPr="00B14291">
        <w:t>多名巴勒斯坦人在空袭中丧生；以色列</w:t>
      </w:r>
      <w:r w:rsidR="007B1B2E" w:rsidRPr="00B14291">
        <w:rPr>
          <w:rFonts w:hint="eastAsia"/>
        </w:rPr>
        <w:t>部队</w:t>
      </w:r>
      <w:r w:rsidR="007B1B2E" w:rsidRPr="00B14291">
        <w:t>或定居者</w:t>
      </w:r>
      <w:r w:rsidR="007B1B2E" w:rsidRPr="00B14291">
        <w:rPr>
          <w:rFonts w:hint="eastAsia"/>
        </w:rPr>
        <w:t>造成</w:t>
      </w:r>
      <w:r>
        <w:t>8</w:t>
      </w:r>
      <w:r w:rsidR="007B1B2E" w:rsidRPr="00B14291">
        <w:t>00</w:t>
      </w:r>
      <w:r w:rsidR="007B1B2E" w:rsidRPr="00B14291">
        <w:t>多名巴勒斯坦人</w:t>
      </w:r>
      <w:r w:rsidR="007B1B2E" w:rsidRPr="00B14291">
        <w:rPr>
          <w:rFonts w:hint="eastAsia"/>
        </w:rPr>
        <w:t>死亡、</w:t>
      </w:r>
      <w:r>
        <w:t>6,</w:t>
      </w:r>
      <w:r w:rsidR="007B1B2E" w:rsidRPr="00B14291">
        <w:t>000</w:t>
      </w:r>
      <w:r w:rsidR="007B1B2E" w:rsidRPr="00B14291">
        <w:t>多人受伤；包括贝都因人和其他游牧社区</w:t>
      </w:r>
      <w:r w:rsidR="007B1B2E" w:rsidRPr="00B14291">
        <w:rPr>
          <w:rFonts w:hint="eastAsia"/>
        </w:rPr>
        <w:t>在内的</w:t>
      </w:r>
      <w:r>
        <w:t>6,3</w:t>
      </w:r>
      <w:r w:rsidR="007B1B2E" w:rsidRPr="00B14291">
        <w:t>00</w:t>
      </w:r>
      <w:r w:rsidR="007B1B2E" w:rsidRPr="00B14291">
        <w:t>多名巴勒斯坦人流离失所。</w:t>
      </w:r>
    </w:p>
    <w:p w14:paraId="5D02E33F" w14:textId="1D510251" w:rsidR="007B1B2E" w:rsidRPr="00B14291" w:rsidRDefault="00B14291" w:rsidP="00B14291">
      <w:pPr>
        <w:pStyle w:val="SingleTxtGC"/>
      </w:pPr>
      <w:bookmarkStart w:id="90" w:name="_Hlk208321686"/>
      <w:r>
        <w:t>23</w:t>
      </w:r>
      <w:r w:rsidR="007B1B2E" w:rsidRPr="00B14291">
        <w:t>.</w:t>
      </w:r>
      <w:r w:rsidR="007B1B2E" w:rsidRPr="00B14291">
        <w:tab/>
      </w:r>
      <w:r w:rsidR="007B1B2E" w:rsidRPr="00B14291">
        <w:t>委员会</w:t>
      </w:r>
      <w:r w:rsidR="007B1B2E" w:rsidRPr="00B14291">
        <w:rPr>
          <w:rFonts w:hint="eastAsia"/>
        </w:rPr>
        <w:t>表示对</w:t>
      </w:r>
      <w:r w:rsidR="007B1B2E" w:rsidRPr="00B14291">
        <w:t>该地区其他国家暴力和敌对行动的蔓延高度关切，特别是以色列</w:t>
      </w:r>
      <w:r w:rsidR="007B1B2E" w:rsidRPr="00B14291">
        <w:rPr>
          <w:rFonts w:hint="eastAsia"/>
        </w:rPr>
        <w:t>部队在</w:t>
      </w:r>
      <w:r w:rsidR="007B1B2E" w:rsidRPr="00B14291">
        <w:t>黎巴嫩发动大规模空袭，造成</w:t>
      </w:r>
      <w:r>
        <w:t>4,</w:t>
      </w:r>
      <w:r w:rsidR="007B1B2E" w:rsidRPr="00B14291">
        <w:t>000</w:t>
      </w:r>
      <w:r w:rsidR="007B1B2E" w:rsidRPr="00B14291">
        <w:t>多人死亡，</w:t>
      </w:r>
      <w:r>
        <w:t>16,</w:t>
      </w:r>
      <w:r w:rsidR="007B1B2E" w:rsidRPr="00B14291">
        <w:t>000</w:t>
      </w:r>
      <w:r w:rsidR="007B1B2E" w:rsidRPr="00B14291">
        <w:t>多人受伤，冲突期间有</w:t>
      </w:r>
      <w:r>
        <w:t>14</w:t>
      </w:r>
      <w:r w:rsidR="007B1B2E" w:rsidRPr="00B14291">
        <w:t>0</w:t>
      </w:r>
      <w:r w:rsidR="007B1B2E" w:rsidRPr="00B14291">
        <w:t>多万人流离失所；</w:t>
      </w:r>
      <w:r w:rsidR="007B1B2E" w:rsidRPr="00B14291">
        <w:rPr>
          <w:rFonts w:hint="eastAsia"/>
        </w:rPr>
        <w:t>据报告</w:t>
      </w:r>
      <w:r w:rsidR="007B1B2E" w:rsidRPr="00B14291">
        <w:t>，医疗设施遭袭</w:t>
      </w:r>
      <w:r>
        <w:t>15</w:t>
      </w:r>
      <w:r w:rsidR="007B1B2E" w:rsidRPr="00B14291">
        <w:t>0</w:t>
      </w:r>
      <w:r w:rsidR="007B1B2E" w:rsidRPr="00B14291">
        <w:rPr>
          <w:rFonts w:hint="eastAsia"/>
        </w:rPr>
        <w:t>余</w:t>
      </w:r>
      <w:r w:rsidR="007B1B2E" w:rsidRPr="00B14291">
        <w:t>次，造成</w:t>
      </w:r>
      <w:r>
        <w:t>241</w:t>
      </w:r>
      <w:r w:rsidR="007B1B2E" w:rsidRPr="00B14291">
        <w:t>名医务人员死亡，至少</w:t>
      </w:r>
      <w:r>
        <w:t>292</w:t>
      </w:r>
      <w:r w:rsidR="007B1B2E" w:rsidRPr="00B14291">
        <w:t>人受伤，限制了</w:t>
      </w:r>
      <w:r w:rsidR="007B1B2E" w:rsidRPr="00B14291">
        <w:rPr>
          <w:rFonts w:hint="eastAsia"/>
        </w:rPr>
        <w:t>民众</w:t>
      </w:r>
      <w:r w:rsidR="007B1B2E" w:rsidRPr="00B14291">
        <w:t>获得关键医疗支持的机会；以色列</w:t>
      </w:r>
      <w:r w:rsidR="007B1B2E" w:rsidRPr="00B14291">
        <w:rPr>
          <w:rFonts w:hint="eastAsia"/>
        </w:rPr>
        <w:t>部</w:t>
      </w:r>
      <w:r w:rsidR="007B1B2E" w:rsidRPr="00B14291">
        <w:t>队最近入侵了阿拉伯叙利亚共和国领土。</w:t>
      </w:r>
      <w:bookmarkEnd w:id="90"/>
    </w:p>
    <w:p w14:paraId="52D4C70B" w14:textId="1500D19F" w:rsidR="007B1B2E" w:rsidRPr="00B14291" w:rsidRDefault="00B14291" w:rsidP="00B14291">
      <w:pPr>
        <w:pStyle w:val="SingleTxtGC"/>
      </w:pPr>
      <w:r>
        <w:t>24</w:t>
      </w:r>
      <w:r w:rsidR="007B1B2E" w:rsidRPr="00B14291">
        <w:t>.</w:t>
      </w:r>
      <w:r w:rsidR="007B1B2E" w:rsidRPr="00B14291">
        <w:tab/>
      </w:r>
      <w:r w:rsidR="007B1B2E" w:rsidRPr="00B14291">
        <w:t>委员会指出，持续不遵守国际法和不追究违反国际法责任的</w:t>
      </w:r>
      <w:r w:rsidR="007B1B2E" w:rsidRPr="00B14291">
        <w:rPr>
          <w:rFonts w:hint="eastAsia"/>
        </w:rPr>
        <w:t>行为</w:t>
      </w:r>
      <w:r w:rsidR="007B1B2E" w:rsidRPr="00B14291">
        <w:t>正在破坏以法律为基础的国际秩序</w:t>
      </w:r>
      <w:r w:rsidR="007B1B2E" w:rsidRPr="00B14291">
        <w:rPr>
          <w:rFonts w:hint="eastAsia"/>
        </w:rPr>
        <w:t>，委员会对此深感</w:t>
      </w:r>
      <w:r w:rsidR="007B1B2E" w:rsidRPr="00B14291">
        <w:t>不安。</w:t>
      </w:r>
    </w:p>
    <w:p w14:paraId="47E4E50F" w14:textId="7585B36B" w:rsidR="007B1B2E" w:rsidRPr="00B14291" w:rsidRDefault="00B14291" w:rsidP="00B14291">
      <w:pPr>
        <w:pStyle w:val="SingleTxtGC"/>
      </w:pPr>
      <w:r>
        <w:t>25</w:t>
      </w:r>
      <w:r w:rsidR="007B1B2E" w:rsidRPr="00B14291">
        <w:t>.</w:t>
      </w:r>
      <w:r w:rsidR="007B1B2E" w:rsidRPr="00B14291">
        <w:tab/>
      </w:r>
      <w:r w:rsidR="007B1B2E" w:rsidRPr="00B14291">
        <w:t>委员会敦促加沙地带冲突各方立即实现持续停火。委员会还敦促释放被哈马斯</w:t>
      </w:r>
      <w:r w:rsidR="007B1B2E" w:rsidRPr="00B14291">
        <w:rPr>
          <w:rFonts w:hint="eastAsia"/>
        </w:rPr>
        <w:t>及</w:t>
      </w:r>
      <w:r w:rsidR="007B1B2E" w:rsidRPr="00B14291">
        <w:t>其他武装团体</w:t>
      </w:r>
      <w:r w:rsidR="007B1B2E" w:rsidRPr="00B14291">
        <w:rPr>
          <w:rFonts w:hint="eastAsia"/>
        </w:rPr>
        <w:t>劫持</w:t>
      </w:r>
      <w:r w:rsidR="007B1B2E" w:rsidRPr="00B14291">
        <w:t>的人质，</w:t>
      </w:r>
      <w:r w:rsidR="007B1B2E" w:rsidRPr="00B14291">
        <w:rPr>
          <w:rFonts w:hint="eastAsia"/>
        </w:rPr>
        <w:t>以及遭</w:t>
      </w:r>
      <w:r w:rsidR="007B1B2E" w:rsidRPr="00B14291">
        <w:t>以色列任意拘留的西岸和东耶路撒冷</w:t>
      </w:r>
      <w:r w:rsidR="007B1B2E" w:rsidRPr="00B14291">
        <w:rPr>
          <w:rFonts w:hint="eastAsia"/>
        </w:rPr>
        <w:t>的</w:t>
      </w:r>
      <w:r w:rsidR="007B1B2E" w:rsidRPr="00B14291">
        <w:t>巴勒斯坦人及巴勒斯坦裔以色列公民。委员会敦促各方充分</w:t>
      </w:r>
      <w:r w:rsidR="007B1B2E" w:rsidRPr="00B14291">
        <w:rPr>
          <w:rFonts w:hint="eastAsia"/>
        </w:rPr>
        <w:t>遵守</w:t>
      </w:r>
      <w:r>
        <w:t>2</w:t>
      </w:r>
      <w:r w:rsidR="007B1B2E" w:rsidRPr="00B14291">
        <w:t>0</w:t>
      </w:r>
      <w:r>
        <w:t>24</w:t>
      </w:r>
      <w:r w:rsidR="007B1B2E" w:rsidRPr="00B14291">
        <w:t>年</w:t>
      </w:r>
      <w:r>
        <w:t>11</w:t>
      </w:r>
      <w:r w:rsidR="007B1B2E" w:rsidRPr="00B14291">
        <w:t>月</w:t>
      </w:r>
      <w:r>
        <w:t>27</w:t>
      </w:r>
      <w:r w:rsidR="007B1B2E" w:rsidRPr="00B14291">
        <w:t>日在黎巴嫩签署的停火协议。</w:t>
      </w:r>
    </w:p>
    <w:p w14:paraId="33345827" w14:textId="0D556DA5" w:rsidR="007B1B2E" w:rsidRPr="00B14291" w:rsidRDefault="00B14291" w:rsidP="00B14291">
      <w:pPr>
        <w:pStyle w:val="SingleTxtGC"/>
      </w:pPr>
      <w:r>
        <w:t>26</w:t>
      </w:r>
      <w:r w:rsidR="007B1B2E" w:rsidRPr="00B14291">
        <w:t>.</w:t>
      </w:r>
      <w:r w:rsidR="007B1B2E" w:rsidRPr="00B14291">
        <w:tab/>
      </w:r>
      <w:r w:rsidR="007B1B2E" w:rsidRPr="00B14291">
        <w:t>委员会呼吁以色列充分</w:t>
      </w:r>
      <w:r w:rsidR="007B1B2E" w:rsidRPr="00B14291">
        <w:rPr>
          <w:rFonts w:hint="eastAsia"/>
        </w:rPr>
        <w:t>遵守</w:t>
      </w:r>
      <w:r w:rsidR="007B1B2E" w:rsidRPr="00B14291">
        <w:t>其国际法义务，特别是《公约》规定的义务，确保被占巴勒斯坦领土</w:t>
      </w:r>
      <w:r w:rsidR="007B1B2E" w:rsidRPr="00B14291">
        <w:rPr>
          <w:rFonts w:hint="eastAsia"/>
        </w:rPr>
        <w:t>内的</w:t>
      </w:r>
      <w:r w:rsidR="007B1B2E" w:rsidRPr="00B14291">
        <w:t>所有巴勒斯坦人不受歧视地享有《公约》规定的所有权利</w:t>
      </w:r>
      <w:r w:rsidR="008347DD">
        <w:rPr>
          <w:rFonts w:hint="eastAsia"/>
          <w:spacing w:val="-50"/>
        </w:rPr>
        <w:t>―</w:t>
      </w:r>
      <w:r w:rsidR="008347DD">
        <w:rPr>
          <w:rFonts w:hint="eastAsia"/>
        </w:rPr>
        <w:t>―</w:t>
      </w:r>
      <w:r w:rsidR="007B1B2E" w:rsidRPr="00B14291">
        <w:rPr>
          <w:rFonts w:hint="eastAsia"/>
        </w:rPr>
        <w:t>尤其</w:t>
      </w:r>
      <w:r w:rsidR="007B1B2E" w:rsidRPr="00B14291">
        <w:t>是生命权、人身安全权和免受暴力或身体伤害的权利、</w:t>
      </w:r>
      <w:r w:rsidR="007B1B2E" w:rsidRPr="00B14291">
        <w:rPr>
          <w:rFonts w:hint="eastAsia"/>
        </w:rPr>
        <w:t>行动</w:t>
      </w:r>
      <w:r w:rsidR="007B1B2E" w:rsidRPr="00B14291">
        <w:t>和居住自由权、意见和表达自由权、和平集会和结社自由权以及住房权、医疗保健权和</w:t>
      </w:r>
      <w:r w:rsidR="007B1B2E" w:rsidRPr="00B14291">
        <w:rPr>
          <w:rFonts w:hint="eastAsia"/>
        </w:rPr>
        <w:t>受</w:t>
      </w:r>
      <w:r w:rsidR="007B1B2E" w:rsidRPr="00B14291">
        <w:t>教育权</w:t>
      </w:r>
      <w:r w:rsidR="008347DD">
        <w:rPr>
          <w:rFonts w:hint="eastAsia"/>
          <w:spacing w:val="-50"/>
        </w:rPr>
        <w:t>―</w:t>
      </w:r>
      <w:r w:rsidR="008347DD">
        <w:rPr>
          <w:rFonts w:hint="eastAsia"/>
        </w:rPr>
        <w:t>―</w:t>
      </w:r>
      <w:r w:rsidR="007B1B2E" w:rsidRPr="00B14291">
        <w:t>并</w:t>
      </w:r>
      <w:r w:rsidR="007B1B2E" w:rsidRPr="00B14291">
        <w:rPr>
          <w:rFonts w:hint="eastAsia"/>
        </w:rPr>
        <w:t>确保其</w:t>
      </w:r>
      <w:r w:rsidR="007B1B2E" w:rsidRPr="00B14291">
        <w:t>充分</w:t>
      </w:r>
      <w:r w:rsidR="007B1B2E" w:rsidRPr="00B14291">
        <w:rPr>
          <w:rFonts w:hint="eastAsia"/>
        </w:rPr>
        <w:t>诉诸司法和就</w:t>
      </w:r>
      <w:r w:rsidR="007B1B2E" w:rsidRPr="00B14291">
        <w:t>所遭受的任何损害</w:t>
      </w:r>
      <w:r w:rsidR="007B1B2E" w:rsidRPr="00B14291">
        <w:rPr>
          <w:rFonts w:hint="eastAsia"/>
        </w:rPr>
        <w:t>获得</w:t>
      </w:r>
      <w:r w:rsidR="007B1B2E" w:rsidRPr="00B14291">
        <w:t>赔偿或抵偿。</w:t>
      </w:r>
    </w:p>
    <w:p w14:paraId="7A2692A0" w14:textId="7547F574" w:rsidR="007B1B2E" w:rsidRPr="00B14291" w:rsidRDefault="00B14291" w:rsidP="00B14291">
      <w:pPr>
        <w:pStyle w:val="SingleTxtGC"/>
      </w:pPr>
      <w:r>
        <w:lastRenderedPageBreak/>
        <w:t>27</w:t>
      </w:r>
      <w:r w:rsidR="007B1B2E" w:rsidRPr="00B14291">
        <w:t>.</w:t>
      </w:r>
      <w:r w:rsidR="007B1B2E" w:rsidRPr="00B14291">
        <w:tab/>
      </w:r>
      <w:r w:rsidR="007B1B2E" w:rsidRPr="00B14291">
        <w:t>委员会敦促以色列立即切实执行国际法院</w:t>
      </w:r>
      <w:r>
        <w:t>2</w:t>
      </w:r>
      <w:r w:rsidR="007B1B2E" w:rsidRPr="00B14291">
        <w:t>0</w:t>
      </w:r>
      <w:r>
        <w:t>24</w:t>
      </w:r>
      <w:r w:rsidR="007B1B2E" w:rsidRPr="00B14291">
        <w:t>年</w:t>
      </w:r>
      <w:r>
        <w:t>1</w:t>
      </w:r>
      <w:r w:rsidR="007B1B2E" w:rsidRPr="00B14291">
        <w:t>月</w:t>
      </w:r>
      <w:r>
        <w:t>26</w:t>
      </w:r>
      <w:r w:rsidR="007B1B2E" w:rsidRPr="00B14291">
        <w:t>日、</w:t>
      </w:r>
      <w:r>
        <w:t>3</w:t>
      </w:r>
      <w:r w:rsidR="007B1B2E" w:rsidRPr="00B14291">
        <w:t>月</w:t>
      </w:r>
      <w:r>
        <w:t>28</w:t>
      </w:r>
      <w:r w:rsidR="007B1B2E" w:rsidRPr="00B14291">
        <w:t>日和</w:t>
      </w:r>
      <w:r>
        <w:t>5</w:t>
      </w:r>
      <w:r w:rsidR="007B1B2E" w:rsidRPr="00B14291">
        <w:t>月</w:t>
      </w:r>
      <w:r>
        <w:t>24</w:t>
      </w:r>
      <w:r w:rsidR="007B1B2E" w:rsidRPr="00B14291">
        <w:t>日就</w:t>
      </w:r>
      <w:r w:rsidR="007B1B2E" w:rsidRPr="00190979">
        <w:rPr>
          <w:rFonts w:ascii="Time New Roman" w:eastAsia="楷体" w:hAnsi="Time New Roman" w:hint="eastAsia"/>
        </w:rPr>
        <w:t>《</w:t>
      </w:r>
      <w:r w:rsidR="007B1B2E" w:rsidRPr="00190979">
        <w:rPr>
          <w:rFonts w:ascii="Time New Roman" w:eastAsia="楷体" w:hAnsi="Time New Roman"/>
        </w:rPr>
        <w:t>防止及惩治灭绝种族罪公约》在加沙地带的适用</w:t>
      </w:r>
      <w:r w:rsidR="007B1B2E" w:rsidRPr="00190979">
        <w:rPr>
          <w:rFonts w:ascii="Time New Roman" w:eastAsia="楷体" w:hAnsi="Time New Roman" w:hint="eastAsia"/>
        </w:rPr>
        <w:t>案</w:t>
      </w:r>
      <w:r w:rsidR="007B1B2E" w:rsidRPr="00190979">
        <w:rPr>
          <w:rFonts w:ascii="Time New Roman" w:eastAsia="楷体" w:hAnsi="Time New Roman"/>
        </w:rPr>
        <w:t>(</w:t>
      </w:r>
      <w:r w:rsidR="007B1B2E" w:rsidRPr="00190979">
        <w:rPr>
          <w:rFonts w:ascii="Time New Roman" w:eastAsia="楷体" w:hAnsi="Time New Roman"/>
        </w:rPr>
        <w:t>南非诉以色列</w:t>
      </w:r>
      <w:r w:rsidR="007B1B2E" w:rsidRPr="00190979">
        <w:rPr>
          <w:rFonts w:ascii="Time New Roman" w:eastAsia="楷体" w:hAnsi="Time New Roman"/>
        </w:rPr>
        <w:t>)</w:t>
      </w:r>
      <w:r w:rsidR="007B1B2E" w:rsidRPr="00F23A9B">
        <w:rPr>
          <w:rFonts w:ascii="Time New Roman" w:hAnsi="Time New Roman"/>
        </w:rPr>
        <w:t>发布的临时措施命令</w:t>
      </w:r>
      <w:r w:rsidR="007B1B2E" w:rsidRPr="00B14291">
        <w:t>。</w:t>
      </w:r>
    </w:p>
    <w:p w14:paraId="34D408C0" w14:textId="763E4DAA" w:rsidR="007B1B2E" w:rsidRPr="00B14291" w:rsidRDefault="00B14291" w:rsidP="00B14291">
      <w:pPr>
        <w:pStyle w:val="SingleTxtGC"/>
      </w:pPr>
      <w:r>
        <w:t>28</w:t>
      </w:r>
      <w:r w:rsidR="007B1B2E" w:rsidRPr="00B14291">
        <w:t>.</w:t>
      </w:r>
      <w:r w:rsidR="007B1B2E" w:rsidRPr="00B14291">
        <w:tab/>
      </w:r>
      <w:r w:rsidR="007B1B2E" w:rsidRPr="00B14291">
        <w:t>委员会呼吁以色列和巴勒斯坦国</w:t>
      </w:r>
      <w:r w:rsidR="007B1B2E" w:rsidRPr="00B14291">
        <w:rPr>
          <w:rFonts w:hint="eastAsia"/>
        </w:rPr>
        <w:t>全面配合</w:t>
      </w:r>
      <w:r w:rsidR="007B1B2E" w:rsidRPr="00B14291">
        <w:t>国际刑事法院检察官</w:t>
      </w:r>
      <w:r w:rsidR="007B1B2E" w:rsidRPr="00B14291">
        <w:rPr>
          <w:rFonts w:hint="eastAsia"/>
        </w:rPr>
        <w:t>对</w:t>
      </w:r>
      <w:r w:rsidR="007B1B2E" w:rsidRPr="00B14291">
        <w:t>巴勒斯坦国局势的调查。</w:t>
      </w:r>
    </w:p>
    <w:p w14:paraId="456074B5" w14:textId="73A9BC93" w:rsidR="007B1B2E" w:rsidRPr="00B14291" w:rsidRDefault="00B14291" w:rsidP="00B14291">
      <w:pPr>
        <w:pStyle w:val="SingleTxtGC"/>
      </w:pPr>
      <w:r>
        <w:t>29</w:t>
      </w:r>
      <w:r w:rsidR="007B1B2E" w:rsidRPr="00B14291">
        <w:t>.</w:t>
      </w:r>
      <w:r w:rsidR="007B1B2E" w:rsidRPr="00B14291">
        <w:tab/>
      </w:r>
      <w:r w:rsidR="007B1B2E" w:rsidRPr="00B14291">
        <w:t>委员会呼吁所有缔约国确保将所有涉嫌对战争罪</w:t>
      </w:r>
      <w:r w:rsidR="007B1B2E" w:rsidRPr="00B14291">
        <w:rPr>
          <w:rFonts w:hint="eastAsia"/>
        </w:rPr>
        <w:t>、</w:t>
      </w:r>
      <w:r w:rsidR="007B1B2E" w:rsidRPr="00B14291">
        <w:t>危害人类罪以及在当前武装冲突中犯下的任何其他国际罪行负</w:t>
      </w:r>
      <w:r w:rsidR="007B1B2E" w:rsidRPr="00B14291">
        <w:rPr>
          <w:rFonts w:hint="eastAsia"/>
        </w:rPr>
        <w:t>有</w:t>
      </w:r>
      <w:r w:rsidR="007B1B2E" w:rsidRPr="00B14291">
        <w:t>责</w:t>
      </w:r>
      <w:r w:rsidR="007B1B2E" w:rsidRPr="00B14291">
        <w:rPr>
          <w:rFonts w:hint="eastAsia"/>
        </w:rPr>
        <w:t>任</w:t>
      </w:r>
      <w:r w:rsidR="007B1B2E" w:rsidRPr="00B14291">
        <w:t>的人，特别是负有指挥责任的人，迅速绳之以法，包括尊重和遵守国际刑事法院第一预审分庭</w:t>
      </w:r>
      <w:r>
        <w:t>2</w:t>
      </w:r>
      <w:r w:rsidR="007B1B2E" w:rsidRPr="00B14291">
        <w:t>0</w:t>
      </w:r>
      <w:r>
        <w:t>24</w:t>
      </w:r>
      <w:r w:rsidR="007B1B2E" w:rsidRPr="00B14291">
        <w:t>年</w:t>
      </w:r>
      <w:r>
        <w:t>11</w:t>
      </w:r>
      <w:r w:rsidR="007B1B2E" w:rsidRPr="00B14291">
        <w:t>月</w:t>
      </w:r>
      <w:r>
        <w:t>21</w:t>
      </w:r>
      <w:r w:rsidR="007B1B2E" w:rsidRPr="00B14291">
        <w:t>日</w:t>
      </w:r>
      <w:r w:rsidR="007B1B2E" w:rsidRPr="00B14291">
        <w:rPr>
          <w:rFonts w:hint="eastAsia"/>
        </w:rPr>
        <w:t>就</w:t>
      </w:r>
      <w:r w:rsidR="007B1B2E" w:rsidRPr="00B14291">
        <w:t>涉嫌犯下的危害人类罪和战争罪签发的逮捕令。</w:t>
      </w:r>
    </w:p>
    <w:p w14:paraId="206A1E1F" w14:textId="4F305423" w:rsidR="007B1B2E" w:rsidRPr="00B14291" w:rsidRDefault="00B14291" w:rsidP="00B14291">
      <w:pPr>
        <w:pStyle w:val="SingleTxtGC"/>
      </w:pPr>
      <w:r>
        <w:t>3</w:t>
      </w:r>
      <w:r w:rsidR="007B1B2E" w:rsidRPr="00B14291">
        <w:t>0.</w:t>
      </w:r>
      <w:r w:rsidR="007B1B2E" w:rsidRPr="00B14291">
        <w:tab/>
      </w:r>
      <w:r w:rsidR="007B1B2E" w:rsidRPr="00B14291">
        <w:t>委员会还呼吁所有缔约国充分</w:t>
      </w:r>
      <w:r w:rsidR="007B1B2E" w:rsidRPr="00B14291">
        <w:rPr>
          <w:rFonts w:hint="eastAsia"/>
        </w:rPr>
        <w:t>遵守其</w:t>
      </w:r>
      <w:r w:rsidR="007B1B2E" w:rsidRPr="00B14291">
        <w:t>国际义务，特别是《公约》、《防止及惩治灭绝种族罪公约》和</w:t>
      </w:r>
      <w:r>
        <w:t>1949</w:t>
      </w:r>
      <w:r w:rsidR="007B1B2E" w:rsidRPr="00B14291">
        <w:t>年</w:t>
      </w:r>
      <w:r>
        <w:t>8</w:t>
      </w:r>
      <w:r w:rsidR="007B1B2E" w:rsidRPr="00B14291">
        <w:t>月</w:t>
      </w:r>
      <w:r>
        <w:t>12</w:t>
      </w:r>
      <w:r w:rsidR="007B1B2E" w:rsidRPr="00B14291">
        <w:t>日日内瓦四公约共同第一条规定的义务，合作制止正在发生的违法行为，并防止战争罪、危害人类罪和灭绝种族罪，包括在军事援助</w:t>
      </w:r>
      <w:r w:rsidR="007B1B2E" w:rsidRPr="00B14291">
        <w:rPr>
          <w:rFonts w:hint="eastAsia"/>
        </w:rPr>
        <w:t>显然可能</w:t>
      </w:r>
      <w:r w:rsidR="007B1B2E" w:rsidRPr="00B14291">
        <w:t>被用于违反国际法行为时停止任何此类援助。</w:t>
      </w:r>
    </w:p>
    <w:p w14:paraId="221240FD" w14:textId="0A7E62D4" w:rsidR="007B1B2E" w:rsidRPr="00B14291" w:rsidRDefault="007B1B2E" w:rsidP="00602E93">
      <w:pPr>
        <w:pStyle w:val="H1GC"/>
      </w:pPr>
      <w:r w:rsidRPr="00B14291">
        <w:tab/>
      </w:r>
      <w:bookmarkStart w:id="91" w:name="_Toc212473992"/>
      <w:r w:rsidR="00B14291">
        <w:t>B</w:t>
      </w:r>
      <w:r w:rsidRPr="00B14291">
        <w:t>.</w:t>
      </w:r>
      <w:r w:rsidRPr="00B14291">
        <w:tab/>
      </w:r>
      <w:r w:rsidRPr="00B14291">
        <w:t>声明</w:t>
      </w:r>
      <w:bookmarkStart w:id="92" w:name="_Toc176248184"/>
      <w:bookmarkStart w:id="93" w:name="_Toc176248849"/>
      <w:bookmarkEnd w:id="92"/>
      <w:bookmarkEnd w:id="93"/>
      <w:bookmarkEnd w:id="91"/>
    </w:p>
    <w:p w14:paraId="3153E674" w14:textId="5DBAAC95" w:rsidR="007B1B2E" w:rsidRPr="00B14291" w:rsidRDefault="007B1B2E" w:rsidP="001949DD">
      <w:pPr>
        <w:pStyle w:val="H23GC"/>
      </w:pPr>
      <w:r w:rsidRPr="00B14291">
        <w:tab/>
      </w:r>
      <w:r w:rsidRPr="00B14291">
        <w:tab/>
      </w:r>
      <w:r w:rsidRPr="00B14291">
        <w:t>第</w:t>
      </w:r>
      <w:r w:rsidR="00B14291">
        <w:t>1</w:t>
      </w:r>
      <w:r w:rsidRPr="00B14291">
        <w:t>(</w:t>
      </w:r>
      <w:r w:rsidR="00B14291">
        <w:t>2</w:t>
      </w:r>
      <w:r w:rsidRPr="00B14291">
        <w:t>0</w:t>
      </w:r>
      <w:r w:rsidR="00B14291">
        <w:t>24</w:t>
      </w:r>
      <w:r w:rsidRPr="00B14291">
        <w:t>)</w:t>
      </w:r>
      <w:r w:rsidRPr="00B14291">
        <w:t>号声明</w:t>
      </w:r>
    </w:p>
    <w:p w14:paraId="7ABCC0FC" w14:textId="188D9C0B" w:rsidR="007B1B2E" w:rsidRPr="00B14291" w:rsidRDefault="00B14291" w:rsidP="00B14291">
      <w:pPr>
        <w:pStyle w:val="SingleTxtGC"/>
      </w:pPr>
      <w:r>
        <w:t>31</w:t>
      </w:r>
      <w:r w:rsidR="007B1B2E" w:rsidRPr="00B14291">
        <w:t>.</w:t>
      </w:r>
      <w:r w:rsidR="007B1B2E" w:rsidRPr="00B14291">
        <w:tab/>
      </w:r>
      <w:r>
        <w:t>2</w:t>
      </w:r>
      <w:r w:rsidR="007B1B2E" w:rsidRPr="00B14291">
        <w:t>0</w:t>
      </w:r>
      <w:r>
        <w:t>24</w:t>
      </w:r>
      <w:r w:rsidR="007B1B2E" w:rsidRPr="00B14291">
        <w:t>年</w:t>
      </w:r>
      <w:r>
        <w:t>6</w:t>
      </w:r>
      <w:r w:rsidR="007B1B2E" w:rsidRPr="00B14291">
        <w:t>月</w:t>
      </w:r>
      <w:r>
        <w:t>29</w:t>
      </w:r>
      <w:r w:rsidR="007B1B2E" w:rsidRPr="00B14291">
        <w:t>日，委员会发</w:t>
      </w:r>
      <w:r w:rsidR="007B1B2E" w:rsidRPr="00B14291">
        <w:rPr>
          <w:rFonts w:hint="eastAsia"/>
        </w:rPr>
        <w:t>布</w:t>
      </w:r>
      <w:r w:rsidR="007B1B2E" w:rsidRPr="00B14291">
        <w:t>了关于从缅甸逃</w:t>
      </w:r>
      <w:r w:rsidR="007B1B2E" w:rsidRPr="00B14291">
        <w:rPr>
          <w:rFonts w:hint="eastAsia"/>
        </w:rPr>
        <w:t>往</w:t>
      </w:r>
      <w:r w:rsidR="007B1B2E" w:rsidRPr="00B14291">
        <w:t>印度的罗兴亚人处境的第</w:t>
      </w:r>
      <w:r>
        <w:t>1(2</w:t>
      </w:r>
      <w:r w:rsidR="007B1B2E" w:rsidRPr="00B14291">
        <w:t>0</w:t>
      </w:r>
      <w:r>
        <w:t>24)</w:t>
      </w:r>
      <w:r w:rsidR="007B1B2E" w:rsidRPr="00B14291">
        <w:t>号声明。</w:t>
      </w:r>
      <w:r w:rsidR="007B1B2E" w:rsidRPr="00B14291">
        <w:rPr>
          <w:vertAlign w:val="superscript"/>
        </w:rPr>
        <w:footnoteReference w:id="11"/>
      </w:r>
      <w:r w:rsidR="007B1B2E" w:rsidRPr="00B14291">
        <w:rPr>
          <w:rFonts w:hint="eastAsia"/>
        </w:rPr>
        <w:t xml:space="preserve"> </w:t>
      </w:r>
      <w:r w:rsidR="007B1B2E" w:rsidRPr="00B14291">
        <w:t>委员会回顾其在第九十七届会议期间根据预警和紧急行动程序发出的</w:t>
      </w:r>
      <w:r>
        <w:t>2</w:t>
      </w:r>
      <w:r w:rsidR="007B1B2E" w:rsidRPr="00B14291">
        <w:t>0</w:t>
      </w:r>
      <w:r>
        <w:t>18</w:t>
      </w:r>
      <w:r w:rsidR="007B1B2E" w:rsidRPr="00B14291">
        <w:t>年</w:t>
      </w:r>
      <w:r>
        <w:t>12</w:t>
      </w:r>
      <w:r w:rsidR="007B1B2E" w:rsidRPr="00B14291">
        <w:t>月</w:t>
      </w:r>
      <w:r>
        <w:t>14</w:t>
      </w:r>
      <w:r w:rsidR="007B1B2E" w:rsidRPr="00B14291">
        <w:t>日信函，</w:t>
      </w:r>
      <w:r w:rsidR="007B1B2E" w:rsidRPr="00B14291">
        <w:rPr>
          <w:vertAlign w:val="superscript"/>
        </w:rPr>
        <w:footnoteReference w:id="12"/>
      </w:r>
      <w:r w:rsidR="007B1B2E" w:rsidRPr="00B14291">
        <w:t xml:space="preserve"> </w:t>
      </w:r>
      <w:r w:rsidR="007B1B2E" w:rsidRPr="00B14291">
        <w:t>其中委员会对关于罗兴亚</w:t>
      </w:r>
      <w:r w:rsidR="007B1B2E" w:rsidRPr="00B14291">
        <w:rPr>
          <w:rFonts w:hint="eastAsia"/>
        </w:rPr>
        <w:t>人</w:t>
      </w:r>
      <w:r w:rsidR="007B1B2E" w:rsidRPr="00B14291">
        <w:t>在印度遭受仇恨言论和暴力的指</w:t>
      </w:r>
      <w:r w:rsidR="007B1B2E" w:rsidRPr="00B14291">
        <w:rPr>
          <w:rFonts w:hint="eastAsia"/>
        </w:rPr>
        <w:t>称</w:t>
      </w:r>
      <w:r w:rsidR="007B1B2E" w:rsidRPr="00B14291">
        <w:t>，包括有人呼吁将他们驱逐回缅甸表示关切；并对移民拘留营的条件表示关切</w:t>
      </w:r>
      <w:r w:rsidR="007B1B2E" w:rsidRPr="00B14291">
        <w:rPr>
          <w:rFonts w:hint="eastAsia"/>
        </w:rPr>
        <w:t>；委员会还表示关切的是，</w:t>
      </w:r>
      <w:r w:rsidR="007B1B2E" w:rsidRPr="00B14291">
        <w:t>印度</w:t>
      </w:r>
      <w:r w:rsidR="007B1B2E" w:rsidRPr="00B14291">
        <w:rPr>
          <w:rFonts w:hint="eastAsia"/>
        </w:rPr>
        <w:t>境内针</w:t>
      </w:r>
      <w:r w:rsidR="007B1B2E" w:rsidRPr="00B14291">
        <w:t>对罗兴亚人的种族歧视表现</w:t>
      </w:r>
      <w:r w:rsidR="007B1B2E" w:rsidRPr="00B14291">
        <w:rPr>
          <w:rFonts w:hint="eastAsia"/>
        </w:rPr>
        <w:t>以及将</w:t>
      </w:r>
      <w:r w:rsidR="007B1B2E" w:rsidRPr="00B14291">
        <w:t>他们遣返缅甸</w:t>
      </w:r>
      <w:r w:rsidR="00A86B9F">
        <w:rPr>
          <w:rFonts w:hint="eastAsia"/>
          <w:spacing w:val="-50"/>
        </w:rPr>
        <w:t>―</w:t>
      </w:r>
      <w:r w:rsidR="00A86B9F">
        <w:rPr>
          <w:rFonts w:hint="eastAsia"/>
        </w:rPr>
        <w:t>―</w:t>
      </w:r>
      <w:r w:rsidR="007B1B2E" w:rsidRPr="00B14291">
        <w:rPr>
          <w:rFonts w:hint="eastAsia"/>
        </w:rPr>
        <w:t>这</w:t>
      </w:r>
      <w:r w:rsidR="007B1B2E" w:rsidRPr="00B14291">
        <w:t>违反不</w:t>
      </w:r>
      <w:r w:rsidR="007B1B2E" w:rsidRPr="00B14291">
        <w:rPr>
          <w:rFonts w:hint="eastAsia"/>
        </w:rPr>
        <w:t>推回</w:t>
      </w:r>
      <w:r w:rsidR="007B1B2E" w:rsidRPr="00B14291">
        <w:t>原则</w:t>
      </w:r>
      <w:r w:rsidR="00A86B9F">
        <w:rPr>
          <w:rFonts w:hint="eastAsia"/>
          <w:spacing w:val="-50"/>
        </w:rPr>
        <w:t>―</w:t>
      </w:r>
      <w:r w:rsidR="00A86B9F">
        <w:rPr>
          <w:rFonts w:hint="eastAsia"/>
        </w:rPr>
        <w:t>―</w:t>
      </w:r>
      <w:r w:rsidR="007B1B2E" w:rsidRPr="00B14291">
        <w:t>将侵犯他们受《公约》保护的权利。委员会还回顾其关于对非公民的歧视的第</w:t>
      </w:r>
      <w:r>
        <w:t>3</w:t>
      </w:r>
      <w:r w:rsidR="007B1B2E" w:rsidRPr="00B14291">
        <w:t>0</w:t>
      </w:r>
      <w:r w:rsidR="007B1B2E" w:rsidRPr="00B14291">
        <w:t>号一般性建议</w:t>
      </w:r>
      <w:r w:rsidR="007B1B2E" w:rsidRPr="00B14291">
        <w:t>(</w:t>
      </w:r>
      <w:r>
        <w:t>2</w:t>
      </w:r>
      <w:r w:rsidR="007B1B2E" w:rsidRPr="00B14291">
        <w:t>00</w:t>
      </w:r>
      <w:r>
        <w:t>4</w:t>
      </w:r>
      <w:r w:rsidR="007B1B2E" w:rsidRPr="00B14291">
        <w:t>年</w:t>
      </w:r>
      <w:r w:rsidR="007B1B2E" w:rsidRPr="00B14291">
        <w:t>)</w:t>
      </w:r>
      <w:r w:rsidR="007B1B2E" w:rsidRPr="00B14291">
        <w:t>和关于在刑事司法系统的司法和运作中预防种族歧视的第</w:t>
      </w:r>
      <w:r>
        <w:t>31</w:t>
      </w:r>
      <w:r w:rsidR="007B1B2E" w:rsidRPr="00B14291">
        <w:t>号一般性建议</w:t>
      </w:r>
      <w:r w:rsidR="007B1B2E" w:rsidRPr="00B14291">
        <w:t>(</w:t>
      </w:r>
      <w:r>
        <w:t>2</w:t>
      </w:r>
      <w:r w:rsidR="007B1B2E" w:rsidRPr="00B14291">
        <w:t>00</w:t>
      </w:r>
      <w:r>
        <w:t>5</w:t>
      </w:r>
      <w:r w:rsidR="007B1B2E" w:rsidRPr="00B14291">
        <w:t>年</w:t>
      </w:r>
      <w:r w:rsidR="007B1B2E" w:rsidRPr="00B14291">
        <w:t>)</w:t>
      </w:r>
      <w:r w:rsidR="007B1B2E" w:rsidRPr="00B14291">
        <w:t>。</w:t>
      </w:r>
    </w:p>
    <w:p w14:paraId="36448360" w14:textId="4CFF6C5E" w:rsidR="007B1B2E" w:rsidRPr="00B14291" w:rsidRDefault="00B14291" w:rsidP="00B14291">
      <w:pPr>
        <w:pStyle w:val="SingleTxtGC"/>
      </w:pPr>
      <w:r>
        <w:t>32</w:t>
      </w:r>
      <w:r w:rsidR="007B1B2E" w:rsidRPr="00B14291">
        <w:t>.</w:t>
      </w:r>
      <w:r w:rsidR="007B1B2E" w:rsidRPr="00B14291">
        <w:tab/>
      </w:r>
      <w:r w:rsidR="007B1B2E" w:rsidRPr="00B14291">
        <w:t>委员会呼吁印度充分</w:t>
      </w:r>
      <w:r w:rsidR="007B1B2E" w:rsidRPr="00B14291">
        <w:rPr>
          <w:rFonts w:hint="eastAsia"/>
        </w:rPr>
        <w:t>遵守</w:t>
      </w:r>
      <w:r w:rsidR="007B1B2E" w:rsidRPr="00B14291">
        <w:t>《公约》规定的国际义务。</w:t>
      </w:r>
    </w:p>
    <w:p w14:paraId="7D70CF37" w14:textId="655A8B1D" w:rsidR="007B1B2E" w:rsidRPr="00B14291" w:rsidRDefault="00B14291" w:rsidP="00B14291">
      <w:pPr>
        <w:pStyle w:val="SingleTxtGC"/>
      </w:pPr>
      <w:r>
        <w:t>33</w:t>
      </w:r>
      <w:r w:rsidR="007B1B2E" w:rsidRPr="00B14291">
        <w:t>.</w:t>
      </w:r>
      <w:r w:rsidR="007B1B2E" w:rsidRPr="00B14291">
        <w:tab/>
      </w:r>
      <w:r w:rsidR="007B1B2E" w:rsidRPr="00B14291">
        <w:t>委员会呼吁印度确保反种族歧视的立法保障适用于非公民，无论其移民身份如何，</w:t>
      </w:r>
      <w:r w:rsidR="007B1B2E" w:rsidRPr="00B14291">
        <w:rPr>
          <w:rFonts w:hint="eastAsia"/>
        </w:rPr>
        <w:t>并确保有关</w:t>
      </w:r>
      <w:r w:rsidR="007B1B2E" w:rsidRPr="00B14291">
        <w:t>移民、驱逐出境或</w:t>
      </w:r>
      <w:r w:rsidR="007B1B2E" w:rsidRPr="00B14291">
        <w:rPr>
          <w:rFonts w:hint="eastAsia"/>
        </w:rPr>
        <w:t>以</w:t>
      </w:r>
      <w:r w:rsidR="007B1B2E" w:rsidRPr="00B14291">
        <w:t>其他形式</w:t>
      </w:r>
      <w:r w:rsidR="007B1B2E" w:rsidRPr="00B14291">
        <w:rPr>
          <w:rFonts w:hint="eastAsia"/>
        </w:rPr>
        <w:t>遣返</w:t>
      </w:r>
      <w:r w:rsidR="007B1B2E" w:rsidRPr="00B14291">
        <w:t>非公民的法律和政策在目的或效果上不得有基于种族、肤色或族裔或民族出身的歧视。</w:t>
      </w:r>
    </w:p>
    <w:p w14:paraId="6BCA6CE9" w14:textId="448AFC6A" w:rsidR="007B1B2E" w:rsidRPr="00B14291" w:rsidRDefault="00B14291" w:rsidP="00B14291">
      <w:pPr>
        <w:pStyle w:val="SingleTxtGC"/>
      </w:pPr>
      <w:r>
        <w:t>34</w:t>
      </w:r>
      <w:r w:rsidR="007B1B2E" w:rsidRPr="00B14291">
        <w:t>.</w:t>
      </w:r>
      <w:r w:rsidR="007B1B2E" w:rsidRPr="00B14291">
        <w:tab/>
      </w:r>
      <w:r w:rsidR="007B1B2E" w:rsidRPr="00B14291">
        <w:t>委员会呼吁印度不要强行驱逐罗兴亚人和将其遣返缅甸，因为他们在缅甸将面临遭受严重侵犯和践踏人权行为的风险，并</w:t>
      </w:r>
      <w:r w:rsidR="007B1B2E" w:rsidRPr="00B14291">
        <w:rPr>
          <w:rFonts w:hint="eastAsia"/>
        </w:rPr>
        <w:t>向</w:t>
      </w:r>
      <w:r w:rsidR="007B1B2E" w:rsidRPr="00B14291">
        <w:t>需要国际保护的人提供进入其领土的</w:t>
      </w:r>
      <w:r w:rsidR="007B1B2E" w:rsidRPr="00B14291">
        <w:rPr>
          <w:rFonts w:hint="eastAsia"/>
        </w:rPr>
        <w:t>途径</w:t>
      </w:r>
      <w:r w:rsidR="007B1B2E" w:rsidRPr="00B14291">
        <w:t>。</w:t>
      </w:r>
    </w:p>
    <w:p w14:paraId="4FC11144" w14:textId="41C8B7EE" w:rsidR="007B1B2E" w:rsidRPr="00B14291" w:rsidRDefault="00B14291" w:rsidP="00B14291">
      <w:pPr>
        <w:pStyle w:val="SingleTxtGC"/>
      </w:pPr>
      <w:r>
        <w:t>35</w:t>
      </w:r>
      <w:r w:rsidR="007B1B2E" w:rsidRPr="00B14291">
        <w:t>.</w:t>
      </w:r>
      <w:r w:rsidR="007B1B2E" w:rsidRPr="00B14291">
        <w:tab/>
      </w:r>
      <w:r w:rsidR="007B1B2E" w:rsidRPr="00B14291">
        <w:t>委员会敦促印度确保罗兴亚人能够获得有效补救，包括对驱逐令提出质疑的权利，并允许他们寻求此类补救，确保司法系统保证受害者在合理时间内获得法院判决；</w:t>
      </w:r>
      <w:r w:rsidR="007B1B2E" w:rsidRPr="00B14291">
        <w:rPr>
          <w:rFonts w:hint="eastAsia"/>
        </w:rPr>
        <w:t>结束</w:t>
      </w:r>
      <w:r w:rsidR="007B1B2E" w:rsidRPr="00B14291">
        <w:t>对罗兴亚人的种族歧视，取消阻碍他们不受歧视地享有权利的限制，尤其是在获得就业、保健和教育方面，特别</w:t>
      </w:r>
      <w:r w:rsidR="007B1B2E" w:rsidRPr="00B14291">
        <w:rPr>
          <w:rFonts w:hint="eastAsia"/>
        </w:rPr>
        <w:t>是</w:t>
      </w:r>
      <w:r w:rsidR="007B1B2E" w:rsidRPr="00B14291">
        <w:t>要确保发放长期签证和其他身份证件；打击媒体、互联网和社交媒体上种族主义仇恨言论的传播，坚决谴责任</w:t>
      </w:r>
      <w:r w:rsidR="007B1B2E" w:rsidRPr="00B14291">
        <w:lastRenderedPageBreak/>
        <w:t>何形式的仇恨言论，与政界人士和公众人物，包括议员和宗教领袖发表的种族主义仇恨言论</w:t>
      </w:r>
      <w:r w:rsidR="007B1B2E" w:rsidRPr="00B14291">
        <w:rPr>
          <w:rFonts w:hint="eastAsia"/>
        </w:rPr>
        <w:t>划清界限</w:t>
      </w:r>
      <w:r w:rsidR="007B1B2E" w:rsidRPr="00B14291">
        <w:t>，并确保对此类行为进行调查</w:t>
      </w:r>
      <w:r w:rsidR="007B1B2E" w:rsidRPr="00B14291">
        <w:rPr>
          <w:rFonts w:hint="eastAsia"/>
        </w:rPr>
        <w:t>和</w:t>
      </w:r>
      <w:r w:rsidR="007B1B2E" w:rsidRPr="00B14291">
        <w:t>给予适当惩罚。</w:t>
      </w:r>
    </w:p>
    <w:p w14:paraId="3CC049D3" w14:textId="371F256A" w:rsidR="007B1B2E" w:rsidRPr="00B14291" w:rsidRDefault="00B14291" w:rsidP="00B14291">
      <w:pPr>
        <w:pStyle w:val="SingleTxtGC"/>
      </w:pPr>
      <w:r>
        <w:t>36</w:t>
      </w:r>
      <w:r w:rsidR="007B1B2E" w:rsidRPr="00B14291">
        <w:t>.</w:t>
      </w:r>
      <w:r w:rsidR="007B1B2E" w:rsidRPr="00B14291">
        <w:tab/>
      </w:r>
      <w:r w:rsidR="007B1B2E" w:rsidRPr="00B14291">
        <w:t>委员会呼吁印度停止对罗兴亚人的任意大规模拘留，确保移民拘留仅作为最后手段</w:t>
      </w:r>
      <w:r w:rsidR="007B1B2E" w:rsidRPr="00B14291">
        <w:rPr>
          <w:rFonts w:hint="eastAsia"/>
        </w:rPr>
        <w:t>使用</w:t>
      </w:r>
      <w:r w:rsidR="007B1B2E" w:rsidRPr="00B14291">
        <w:t>，并且拘留期限尽可能短，为被拘留的罗兴亚人提供法律保障，确保他们能够获得法律顾问，并确保拘留场所的生活条件适当且符合国际标准。</w:t>
      </w:r>
    </w:p>
    <w:p w14:paraId="37DD019D" w14:textId="32BC32B0" w:rsidR="007B1B2E" w:rsidRPr="00B14291" w:rsidRDefault="007B1B2E" w:rsidP="001949DD">
      <w:pPr>
        <w:pStyle w:val="H23GC"/>
      </w:pPr>
      <w:r w:rsidRPr="00B14291">
        <w:tab/>
      </w:r>
      <w:r w:rsidRPr="00B14291">
        <w:tab/>
      </w:r>
      <w:r w:rsidRPr="00B14291">
        <w:t>第</w:t>
      </w:r>
      <w:r w:rsidR="00B14291">
        <w:t>1</w:t>
      </w:r>
      <w:r w:rsidRPr="00B14291">
        <w:t>(</w:t>
      </w:r>
      <w:r w:rsidR="00B14291">
        <w:t>2</w:t>
      </w:r>
      <w:r w:rsidRPr="00B14291">
        <w:t>0</w:t>
      </w:r>
      <w:r w:rsidR="00B14291">
        <w:t>25</w:t>
      </w:r>
      <w:r w:rsidRPr="00B14291">
        <w:t>)</w:t>
      </w:r>
      <w:r w:rsidRPr="00B14291">
        <w:t>号声明</w:t>
      </w:r>
    </w:p>
    <w:p w14:paraId="3493B555" w14:textId="773D614D" w:rsidR="007B1B2E" w:rsidRPr="00B14291" w:rsidRDefault="00B14291" w:rsidP="00B14291">
      <w:pPr>
        <w:pStyle w:val="SingleTxtGC"/>
      </w:pPr>
      <w:r>
        <w:t>37</w:t>
      </w:r>
      <w:r w:rsidR="007B1B2E" w:rsidRPr="00B14291">
        <w:t>.</w:t>
      </w:r>
      <w:r w:rsidR="007B1B2E" w:rsidRPr="00B14291">
        <w:tab/>
      </w:r>
      <w:r>
        <w:t>2</w:t>
      </w:r>
      <w:r w:rsidR="007B1B2E" w:rsidRPr="00B14291">
        <w:t>0</w:t>
      </w:r>
      <w:r>
        <w:t>25</w:t>
      </w:r>
      <w:r w:rsidR="007B1B2E" w:rsidRPr="00B14291">
        <w:t>年</w:t>
      </w:r>
      <w:r>
        <w:t>5</w:t>
      </w:r>
      <w:r w:rsidR="007B1B2E" w:rsidRPr="00B14291">
        <w:t>月</w:t>
      </w:r>
      <w:r>
        <w:t>9</w:t>
      </w:r>
      <w:r w:rsidR="007B1B2E" w:rsidRPr="00B14291">
        <w:t>日，委员会</w:t>
      </w:r>
      <w:r w:rsidR="007B1B2E" w:rsidRPr="00B14291">
        <w:rPr>
          <w:rFonts w:hint="eastAsia"/>
        </w:rPr>
        <w:t>依据</w:t>
      </w:r>
      <w:r w:rsidR="007B1B2E" w:rsidRPr="00B14291">
        <w:t>其关于落实就巴勒斯坦国根据《公约》第十一条</w:t>
      </w:r>
      <w:r w:rsidR="007B1B2E" w:rsidRPr="00B14291">
        <w:rPr>
          <w:rFonts w:hint="eastAsia"/>
        </w:rPr>
        <w:t>针对</w:t>
      </w:r>
      <w:r w:rsidR="007B1B2E" w:rsidRPr="00B14291">
        <w:t>以色列提交的国家间来文</w:t>
      </w:r>
      <w:r w:rsidR="007B1B2E" w:rsidRPr="00B14291">
        <w:rPr>
          <w:rFonts w:hint="eastAsia"/>
        </w:rPr>
        <w:t>设立的</w:t>
      </w:r>
      <w:r w:rsidR="007B1B2E" w:rsidRPr="00B14291">
        <w:t>特设和解委员会所提建议的后续程序</w:t>
      </w:r>
      <w:r w:rsidR="007B1B2E" w:rsidRPr="00B14291">
        <w:rPr>
          <w:rFonts w:hint="eastAsia"/>
        </w:rPr>
        <w:t>，以及</w:t>
      </w:r>
      <w:r w:rsidR="007B1B2E" w:rsidRPr="00B14291">
        <w:t>其预警和紧急行动程序，就巴勒斯坦被占领土的灾难性人道主义危机发表了第</w:t>
      </w:r>
      <w:r>
        <w:t>1(2</w:t>
      </w:r>
      <w:r w:rsidR="007B1B2E" w:rsidRPr="00B14291">
        <w:t>0</w:t>
      </w:r>
      <w:r>
        <w:t>25)</w:t>
      </w:r>
      <w:r w:rsidR="007B1B2E" w:rsidRPr="00B14291">
        <w:t>号声明。</w:t>
      </w:r>
      <w:r w:rsidR="007B1B2E" w:rsidRPr="00B14291">
        <w:rPr>
          <w:vertAlign w:val="superscript"/>
        </w:rPr>
        <w:footnoteReference w:id="13"/>
      </w:r>
    </w:p>
    <w:p w14:paraId="21A05ACB" w14:textId="357981E4" w:rsidR="007B1B2E" w:rsidRPr="00B14291" w:rsidRDefault="00B14291" w:rsidP="00B14291">
      <w:pPr>
        <w:pStyle w:val="SingleTxtGC"/>
      </w:pPr>
      <w:r>
        <w:t>38</w:t>
      </w:r>
      <w:r w:rsidR="007B1B2E" w:rsidRPr="00B14291">
        <w:t>.</w:t>
      </w:r>
      <w:r w:rsidR="007B1B2E" w:rsidRPr="00B14291">
        <w:tab/>
      </w:r>
      <w:r w:rsidR="007B1B2E" w:rsidRPr="00B14291">
        <w:t>委员会回顾其</w:t>
      </w:r>
      <w:r>
        <w:t>2</w:t>
      </w:r>
      <w:r w:rsidR="007B1B2E" w:rsidRPr="00B14291">
        <w:t>0</w:t>
      </w:r>
      <w:r>
        <w:t>24</w:t>
      </w:r>
      <w:r w:rsidR="007B1B2E" w:rsidRPr="00B14291">
        <w:t>年</w:t>
      </w:r>
      <w:r>
        <w:t>12</w:t>
      </w:r>
      <w:r w:rsidR="007B1B2E" w:rsidRPr="00B14291">
        <w:t>月</w:t>
      </w:r>
      <w:r>
        <w:t>12</w:t>
      </w:r>
      <w:r w:rsidR="007B1B2E" w:rsidRPr="00B14291">
        <w:t>日第</w:t>
      </w:r>
      <w:r>
        <w:t>2</w:t>
      </w:r>
      <w:r w:rsidR="007B1B2E" w:rsidRPr="00B14291">
        <w:t>(</w:t>
      </w:r>
      <w:r>
        <w:t>2</w:t>
      </w:r>
      <w:r w:rsidR="007B1B2E" w:rsidRPr="00B14291">
        <w:t>0</w:t>
      </w:r>
      <w:r>
        <w:t>24</w:t>
      </w:r>
      <w:r w:rsidR="007B1B2E" w:rsidRPr="00B14291">
        <w:t>)</w:t>
      </w:r>
      <w:r w:rsidR="007B1B2E" w:rsidRPr="00B14291">
        <w:t>号决定，</w:t>
      </w:r>
      <w:r w:rsidR="007B1B2E" w:rsidRPr="00B14291">
        <w:rPr>
          <w:rFonts w:hint="eastAsia"/>
        </w:rPr>
        <w:t>在该决定中，</w:t>
      </w:r>
      <w:r w:rsidR="007B1B2E" w:rsidRPr="00B14291">
        <w:t>委员会对以色列和其他缔约国防止战争罪、危害人类罪和灭绝种族罪的义务表示了严重关切。</w:t>
      </w:r>
    </w:p>
    <w:p w14:paraId="1FC7DA37" w14:textId="66535A93" w:rsidR="007B1B2E" w:rsidRPr="00B14291" w:rsidRDefault="00B14291" w:rsidP="00B14291">
      <w:pPr>
        <w:pStyle w:val="SingleTxtGC"/>
      </w:pPr>
      <w:r>
        <w:t>39</w:t>
      </w:r>
      <w:r w:rsidR="007B1B2E" w:rsidRPr="00B14291">
        <w:t>.</w:t>
      </w:r>
      <w:r w:rsidR="007B1B2E" w:rsidRPr="00B14291">
        <w:tab/>
      </w:r>
      <w:r w:rsidR="007B1B2E" w:rsidRPr="00B14291">
        <w:t>委员会对以色列</w:t>
      </w:r>
      <w:r w:rsidR="007B1B2E" w:rsidRPr="00B14291">
        <w:rPr>
          <w:rFonts w:hint="eastAsia"/>
        </w:rPr>
        <w:t>部队自</w:t>
      </w:r>
      <w:r>
        <w:t>2</w:t>
      </w:r>
      <w:r w:rsidR="007B1B2E" w:rsidRPr="00B14291">
        <w:t>0</w:t>
      </w:r>
      <w:r>
        <w:t>25</w:t>
      </w:r>
      <w:r w:rsidR="007B1B2E" w:rsidRPr="00B14291">
        <w:t>年</w:t>
      </w:r>
      <w:r>
        <w:t>3</w:t>
      </w:r>
      <w:r w:rsidR="007B1B2E" w:rsidRPr="00B14291">
        <w:t>月初以来在加沙地带加强</w:t>
      </w:r>
      <w:r w:rsidR="007B1B2E" w:rsidRPr="00B14291">
        <w:rPr>
          <w:rFonts w:hint="eastAsia"/>
        </w:rPr>
        <w:t>了</w:t>
      </w:r>
      <w:r w:rsidR="007B1B2E" w:rsidRPr="00B14291">
        <w:t>军事行动表示震惊，包括</w:t>
      </w:r>
      <w:r w:rsidR="007B1B2E" w:rsidRPr="00B14291">
        <w:rPr>
          <w:rFonts w:hint="eastAsia"/>
        </w:rPr>
        <w:t>实施无差别</w:t>
      </w:r>
      <w:r w:rsidR="007B1B2E" w:rsidRPr="00B14291">
        <w:t>轰炸和扩大地面入侵，这大大加剧了人道主义危机，</w:t>
      </w:r>
      <w:r w:rsidR="007B1B2E" w:rsidRPr="00B14291">
        <w:rPr>
          <w:rFonts w:hint="eastAsia"/>
        </w:rPr>
        <w:t>并</w:t>
      </w:r>
      <w:r w:rsidR="007B1B2E" w:rsidRPr="00B14291">
        <w:t>严重危及平民人口和重要人道主义基础设施。委员会对包括西岸和东耶路撒冷在内的</w:t>
      </w:r>
      <w:r w:rsidR="007B1B2E" w:rsidRPr="00B14291">
        <w:rPr>
          <w:rFonts w:hint="eastAsia"/>
        </w:rPr>
        <w:t>整个</w:t>
      </w:r>
      <w:r w:rsidR="007B1B2E" w:rsidRPr="00B14291">
        <w:t>巴勒斯坦被占领土局势迅速恶化表示关切，</w:t>
      </w:r>
      <w:r w:rsidR="007B1B2E" w:rsidRPr="00B14291">
        <w:rPr>
          <w:rFonts w:hint="eastAsia"/>
        </w:rPr>
        <w:t>这些</w:t>
      </w:r>
      <w:r w:rsidR="007B1B2E" w:rsidRPr="00B14291">
        <w:t>地区</w:t>
      </w:r>
      <w:r w:rsidR="007B1B2E" w:rsidRPr="00B14291">
        <w:rPr>
          <w:rFonts w:hint="eastAsia"/>
        </w:rPr>
        <w:t>的</w:t>
      </w:r>
      <w:r w:rsidR="007B1B2E" w:rsidRPr="00B14291">
        <w:t>破坏、大规模流离失所和定居者暴力行为</w:t>
      </w:r>
      <w:r w:rsidR="007B1B2E" w:rsidRPr="00B14291">
        <w:rPr>
          <w:rFonts w:hint="eastAsia"/>
        </w:rPr>
        <w:t>愈发</w:t>
      </w:r>
      <w:r w:rsidR="007B1B2E" w:rsidRPr="00B14291">
        <w:t>与加沙的情况相似</w:t>
      </w:r>
      <w:r w:rsidR="007B1B2E" w:rsidRPr="00B14291">
        <w:rPr>
          <w:rFonts w:hint="eastAsia"/>
        </w:rPr>
        <w:t>；同时还</w:t>
      </w:r>
      <w:r w:rsidR="007B1B2E" w:rsidRPr="00B14291">
        <w:t>对以色列当局持续实施封锁、禁止联合国近东巴勒斯坦难民救济和工程处</w:t>
      </w:r>
      <w:r w:rsidR="007B1B2E" w:rsidRPr="00B14291">
        <w:rPr>
          <w:rFonts w:hint="eastAsia"/>
        </w:rPr>
        <w:t>开展工作</w:t>
      </w:r>
      <w:r w:rsidR="007B1B2E" w:rsidRPr="00B14291">
        <w:t>以及系统性</w:t>
      </w:r>
      <w:r w:rsidR="007B1B2E" w:rsidRPr="00B14291">
        <w:rPr>
          <w:rFonts w:hint="eastAsia"/>
        </w:rPr>
        <w:t>地阻挠</w:t>
      </w:r>
      <w:r w:rsidR="007B1B2E" w:rsidRPr="00B14291">
        <w:t>拯救生命的人道主义援助，特别是粮食和药品表示关切。委员会深感震惊的是，截至</w:t>
      </w:r>
      <w:r>
        <w:t>2</w:t>
      </w:r>
      <w:r w:rsidR="007B1B2E" w:rsidRPr="00B14291">
        <w:t>0</w:t>
      </w:r>
      <w:r>
        <w:t>25</w:t>
      </w:r>
      <w:r w:rsidR="007B1B2E" w:rsidRPr="00B14291">
        <w:t>年</w:t>
      </w:r>
      <w:r>
        <w:t>4</w:t>
      </w:r>
      <w:r w:rsidR="007B1B2E" w:rsidRPr="00B14291">
        <w:t>月</w:t>
      </w:r>
      <w:r>
        <w:t>25</w:t>
      </w:r>
      <w:r w:rsidR="007B1B2E" w:rsidRPr="00B14291">
        <w:t>日，世界粮食计划署在加沙的粮食储备已</w:t>
      </w:r>
      <w:r w:rsidR="007B1B2E" w:rsidRPr="00B14291">
        <w:rPr>
          <w:rFonts w:hint="eastAsia"/>
        </w:rPr>
        <w:t>经</w:t>
      </w:r>
      <w:r w:rsidR="007B1B2E" w:rsidRPr="00B14291">
        <w:t>耗尽，大部分水电基础设施被摧毁或严重损坏，使平民</w:t>
      </w:r>
      <w:r w:rsidR="007B1B2E" w:rsidRPr="00B14291">
        <w:rPr>
          <w:rFonts w:hint="eastAsia"/>
        </w:rPr>
        <w:t>，</w:t>
      </w:r>
      <w:r w:rsidR="007B1B2E" w:rsidRPr="00B14291">
        <w:t>特别是儿童、妇女、老年人和残疾人等弱势群体面临迫在眉睫的饥荒、疾病和死亡风险。</w:t>
      </w:r>
    </w:p>
    <w:p w14:paraId="510B39DC" w14:textId="620C561B" w:rsidR="007B1B2E" w:rsidRPr="00B14291" w:rsidRDefault="00B14291" w:rsidP="00B14291">
      <w:pPr>
        <w:pStyle w:val="SingleTxtGC"/>
      </w:pPr>
      <w:r>
        <w:t>4</w:t>
      </w:r>
      <w:r w:rsidR="007B1B2E" w:rsidRPr="00B14291">
        <w:t>0.</w:t>
      </w:r>
      <w:r w:rsidR="007B1B2E" w:rsidRPr="00B14291">
        <w:tab/>
      </w:r>
      <w:r w:rsidR="007B1B2E" w:rsidRPr="00B14291">
        <w:t>委员会重申秘书长在安全理事会关于中东局势、包括巴勒斯坦问题</w:t>
      </w:r>
      <w:r w:rsidR="007B1B2E" w:rsidRPr="00B14291">
        <w:rPr>
          <w:rFonts w:hint="eastAsia"/>
        </w:rPr>
        <w:t>的</w:t>
      </w:r>
      <w:r w:rsidR="007B1B2E" w:rsidRPr="00B14291">
        <w:t>公开辩论</w:t>
      </w:r>
      <w:r w:rsidR="007B1B2E" w:rsidRPr="00B14291">
        <w:rPr>
          <w:rFonts w:hint="eastAsia"/>
        </w:rPr>
        <w:t>中</w:t>
      </w:r>
      <w:r w:rsidR="007B1B2E" w:rsidRPr="00B14291">
        <w:t>发表的讲话，</w:t>
      </w:r>
      <w:r w:rsidR="007B1B2E" w:rsidRPr="00B14291">
        <w:rPr>
          <w:rFonts w:hint="eastAsia"/>
        </w:rPr>
        <w:t>其中</w:t>
      </w:r>
      <w:r w:rsidR="007B1B2E" w:rsidRPr="00B14291">
        <w:t>强调</w:t>
      </w:r>
      <w:r w:rsidR="007B1B2E" w:rsidRPr="00B14291">
        <w:rPr>
          <w:rFonts w:hint="eastAsia"/>
        </w:rPr>
        <w:t>必须</w:t>
      </w:r>
      <w:r w:rsidR="007B1B2E" w:rsidRPr="00B14291">
        <w:t>立即恢复人道主义援助的进入，保障联合国人员和人道主义伙伴的安全，并允许联合国机构在充分</w:t>
      </w:r>
      <w:r w:rsidR="007B1B2E" w:rsidRPr="00B14291">
        <w:rPr>
          <w:rFonts w:hint="eastAsia"/>
        </w:rPr>
        <w:t>遵守</w:t>
      </w:r>
      <w:r w:rsidR="007B1B2E" w:rsidRPr="00B14291">
        <w:t>人道主义原则的情况下开展工作。</w:t>
      </w:r>
      <w:r w:rsidR="007B1B2E" w:rsidRPr="00B14291">
        <w:rPr>
          <w:vertAlign w:val="superscript"/>
        </w:rPr>
        <w:footnoteReference w:id="14"/>
      </w:r>
      <w:r w:rsidR="007B1B2E" w:rsidRPr="00B14291">
        <w:rPr>
          <w:rFonts w:hint="eastAsia"/>
        </w:rPr>
        <w:t xml:space="preserve"> </w:t>
      </w:r>
      <w:r w:rsidR="007B1B2E" w:rsidRPr="00B14291">
        <w:t>委员会还重申人权理事会第</w:t>
      </w:r>
      <w:r>
        <w:t>55</w:t>
      </w:r>
      <w:r w:rsidR="007B1B2E" w:rsidRPr="00B14291">
        <w:t>/</w:t>
      </w:r>
      <w:r>
        <w:t>28</w:t>
      </w:r>
      <w:r w:rsidR="007B1B2E" w:rsidRPr="00B14291">
        <w:t>号决议，其中理事会要求以色列立即解除对加沙地带的封锁和所有其他形式的集体惩罚，并呼吁立即停火。委员会重申了特设和解委员会的建议。</w:t>
      </w:r>
    </w:p>
    <w:p w14:paraId="36B78A82" w14:textId="626EBE9D" w:rsidR="007B1B2E" w:rsidRPr="00B14291" w:rsidRDefault="00B14291" w:rsidP="00B14291">
      <w:pPr>
        <w:pStyle w:val="SingleTxtGC"/>
      </w:pPr>
      <w:r>
        <w:t>41</w:t>
      </w:r>
      <w:r w:rsidR="007B1B2E" w:rsidRPr="00B14291">
        <w:t>.</w:t>
      </w:r>
      <w:r w:rsidR="007B1B2E" w:rsidRPr="00B14291">
        <w:tab/>
      </w:r>
      <w:r w:rsidR="007B1B2E" w:rsidRPr="00B14291">
        <w:t>委员会强调迫切需要立即实现持久停火并建立安全的人道主义走廊。</w:t>
      </w:r>
    </w:p>
    <w:p w14:paraId="3A49720C" w14:textId="2B658AF8" w:rsidR="007B1B2E" w:rsidRPr="00B14291" w:rsidRDefault="00B14291" w:rsidP="00B14291">
      <w:pPr>
        <w:pStyle w:val="SingleTxtGC"/>
      </w:pPr>
      <w:r>
        <w:t>42</w:t>
      </w:r>
      <w:r w:rsidR="007B1B2E" w:rsidRPr="00B14291">
        <w:t>.</w:t>
      </w:r>
      <w:r w:rsidR="007B1B2E" w:rsidRPr="00B14291">
        <w:tab/>
      </w:r>
      <w:r w:rsidR="007B1B2E" w:rsidRPr="00B14291">
        <w:rPr>
          <w:rFonts w:hint="eastAsia"/>
        </w:rPr>
        <w:t>委员会</w:t>
      </w:r>
      <w:r w:rsidR="007B1B2E" w:rsidRPr="00B14291">
        <w:t>敦促以色列</w:t>
      </w:r>
      <w:r w:rsidR="007B1B2E" w:rsidRPr="00B14291">
        <w:rPr>
          <w:rFonts w:hint="eastAsia"/>
        </w:rPr>
        <w:t>消除</w:t>
      </w:r>
      <w:r w:rsidR="007B1B2E" w:rsidRPr="00B14291">
        <w:t>人道准入的所有障碍，允许人道主义援助立即</w:t>
      </w:r>
      <w:r w:rsidR="007B1B2E" w:rsidRPr="00B14291">
        <w:rPr>
          <w:rFonts w:hint="eastAsia"/>
        </w:rPr>
        <w:t>和</w:t>
      </w:r>
      <w:r w:rsidR="007B1B2E" w:rsidRPr="00B14291">
        <w:t>不受阻碍地进入，并停止一切</w:t>
      </w:r>
      <w:r w:rsidR="007B1B2E" w:rsidRPr="00B14291">
        <w:rPr>
          <w:rFonts w:hint="eastAsia"/>
        </w:rPr>
        <w:t>妨碍</w:t>
      </w:r>
      <w:r w:rsidR="007B1B2E" w:rsidRPr="00B14291">
        <w:t>向加沙地带平民提供基本服务的行动。</w:t>
      </w:r>
    </w:p>
    <w:p w14:paraId="2EA90184" w14:textId="680FF781" w:rsidR="007B1B2E" w:rsidRPr="00B14291" w:rsidRDefault="00B14291" w:rsidP="00B14291">
      <w:pPr>
        <w:pStyle w:val="SingleTxtGC"/>
      </w:pPr>
      <w:r>
        <w:t>43</w:t>
      </w:r>
      <w:r w:rsidR="007B1B2E" w:rsidRPr="00B14291">
        <w:t>.</w:t>
      </w:r>
      <w:r w:rsidR="007B1B2E" w:rsidRPr="00B14291">
        <w:tab/>
      </w:r>
      <w:r w:rsidR="007B1B2E" w:rsidRPr="00B14291">
        <w:t>委员会敦促所有缔约国履行义务，单独和集体采取一切适当措施，防止敌对行动进一步升级，并确保平民受到保护。</w:t>
      </w:r>
    </w:p>
    <w:p w14:paraId="24ABDF8D" w14:textId="612B48A8" w:rsidR="007B1B2E" w:rsidRPr="00B14291" w:rsidRDefault="00B14291" w:rsidP="00B14291">
      <w:pPr>
        <w:pStyle w:val="SingleTxtGC"/>
      </w:pPr>
      <w:r>
        <w:t>44</w:t>
      </w:r>
      <w:r w:rsidR="007B1B2E" w:rsidRPr="00B14291">
        <w:t>.</w:t>
      </w:r>
      <w:r w:rsidR="007B1B2E" w:rsidRPr="00B14291">
        <w:tab/>
      </w:r>
      <w:r w:rsidR="007B1B2E" w:rsidRPr="00B14291">
        <w:t>委员会还敦促所有缔约国充分</w:t>
      </w:r>
      <w:r w:rsidR="007B1B2E" w:rsidRPr="00B14291">
        <w:rPr>
          <w:rFonts w:hint="eastAsia"/>
        </w:rPr>
        <w:t>遵守</w:t>
      </w:r>
      <w:r w:rsidR="007B1B2E" w:rsidRPr="00B14291">
        <w:t>其国际义务，特别是《公约》、《防止及惩治灭绝种族罪公约》和</w:t>
      </w:r>
      <w:r>
        <w:t>1949</w:t>
      </w:r>
      <w:r w:rsidR="007B1B2E" w:rsidRPr="00B14291">
        <w:t>年</w:t>
      </w:r>
      <w:r>
        <w:t>8</w:t>
      </w:r>
      <w:r w:rsidR="007B1B2E" w:rsidRPr="00B14291">
        <w:t>月</w:t>
      </w:r>
      <w:r>
        <w:t>12</w:t>
      </w:r>
      <w:r w:rsidR="007B1B2E" w:rsidRPr="00B14291">
        <w:t>日日内瓦四公约共同第一条</w:t>
      </w:r>
      <w:r w:rsidR="007B1B2E" w:rsidRPr="00B14291">
        <w:rPr>
          <w:rFonts w:hint="eastAsia"/>
        </w:rPr>
        <w:t>所</w:t>
      </w:r>
      <w:r w:rsidR="007B1B2E" w:rsidRPr="00B14291">
        <w:t>规定的义</w:t>
      </w:r>
      <w:r w:rsidR="007B1B2E" w:rsidRPr="00B14291">
        <w:lastRenderedPageBreak/>
        <w:t>务，合作制止正在发生的违法行为，防止战争罪、危害人类罪和灭绝种族罪，包括在军事援助</w:t>
      </w:r>
      <w:r w:rsidR="007B1B2E" w:rsidRPr="00B14291">
        <w:rPr>
          <w:rFonts w:hint="eastAsia"/>
        </w:rPr>
        <w:t>显然可能</w:t>
      </w:r>
      <w:r w:rsidR="007B1B2E" w:rsidRPr="00B14291">
        <w:t>被用于违反国际法行为时停止任何此类援助</w:t>
      </w:r>
      <w:r w:rsidR="007B1B2E" w:rsidRPr="00B14291">
        <w:rPr>
          <w:rFonts w:hint="eastAsia"/>
        </w:rPr>
        <w:t>。</w:t>
      </w:r>
    </w:p>
    <w:p w14:paraId="70ABD958" w14:textId="7AB6C22D" w:rsidR="007B1B2E" w:rsidRPr="00B14291" w:rsidRDefault="007B1B2E" w:rsidP="00602E93">
      <w:pPr>
        <w:pStyle w:val="H1GC"/>
      </w:pPr>
      <w:r w:rsidRPr="00B14291">
        <w:tab/>
      </w:r>
      <w:bookmarkStart w:id="94" w:name="_Toc212473993"/>
      <w:r w:rsidR="00B14291">
        <w:t>C</w:t>
      </w:r>
      <w:r w:rsidRPr="00B14291">
        <w:t>.</w:t>
      </w:r>
      <w:r w:rsidRPr="00B14291">
        <w:tab/>
      </w:r>
      <w:r w:rsidRPr="00B14291">
        <w:t>信函</w:t>
      </w:r>
      <w:bookmarkStart w:id="95" w:name="_Toc176248185"/>
      <w:bookmarkStart w:id="96" w:name="_Toc176248850"/>
      <w:bookmarkEnd w:id="95"/>
      <w:bookmarkEnd w:id="96"/>
      <w:bookmarkEnd w:id="94"/>
    </w:p>
    <w:p w14:paraId="0BBDFCDC" w14:textId="45A5D17E" w:rsidR="007B1B2E" w:rsidRPr="00B14291" w:rsidRDefault="00B14291" w:rsidP="00B14291">
      <w:pPr>
        <w:pStyle w:val="SingleTxtGC"/>
      </w:pPr>
      <w:r>
        <w:t>45</w:t>
      </w:r>
      <w:r w:rsidR="007B1B2E" w:rsidRPr="00B14291">
        <w:t>.</w:t>
      </w:r>
      <w:r w:rsidR="007B1B2E" w:rsidRPr="00B14291">
        <w:tab/>
      </w:r>
      <w:r w:rsidR="007B1B2E" w:rsidRPr="00B14291">
        <w:t>委员会于</w:t>
      </w:r>
      <w:r>
        <w:t>2</w:t>
      </w:r>
      <w:r w:rsidR="007B1B2E" w:rsidRPr="00B14291">
        <w:t>0</w:t>
      </w:r>
      <w:r>
        <w:t>25</w:t>
      </w:r>
      <w:r w:rsidR="007B1B2E" w:rsidRPr="00B14291">
        <w:t>年</w:t>
      </w:r>
      <w:r>
        <w:t>5</w:t>
      </w:r>
      <w:r w:rsidR="007B1B2E" w:rsidRPr="00B14291">
        <w:t>月</w:t>
      </w:r>
      <w:r>
        <w:t>12</w:t>
      </w:r>
      <w:r w:rsidR="007B1B2E" w:rsidRPr="00B14291">
        <w:t>日致函澳大利亚政府，</w:t>
      </w:r>
      <w:r w:rsidR="007B1B2E" w:rsidRPr="00B14291">
        <w:rPr>
          <w:vertAlign w:val="superscript"/>
        </w:rPr>
        <w:footnoteReference w:id="15"/>
      </w:r>
      <w:r w:rsidR="007B1B2E" w:rsidRPr="00B14291">
        <w:rPr>
          <w:rFonts w:hint="eastAsia"/>
        </w:rPr>
        <w:t xml:space="preserve"> </w:t>
      </w:r>
      <w:r w:rsidR="007B1B2E" w:rsidRPr="00B14291">
        <w:rPr>
          <w:rFonts w:hint="eastAsia"/>
        </w:rPr>
        <w:t>内容涉及</w:t>
      </w:r>
      <w:r w:rsidR="007B1B2E" w:rsidRPr="00B14291">
        <w:t>刑事司法系统中土著儿童的状况。</w:t>
      </w:r>
    </w:p>
    <w:p w14:paraId="129A2904" w14:textId="187129EE" w:rsidR="007B1B2E" w:rsidRPr="00B14291" w:rsidRDefault="00B14291" w:rsidP="00B14291">
      <w:pPr>
        <w:pStyle w:val="SingleTxtGC"/>
      </w:pPr>
      <w:r>
        <w:t>46</w:t>
      </w:r>
      <w:r w:rsidR="007B1B2E" w:rsidRPr="00B14291">
        <w:t>.</w:t>
      </w:r>
      <w:r w:rsidR="007B1B2E" w:rsidRPr="00B14291">
        <w:tab/>
      </w:r>
      <w:r w:rsidR="007B1B2E" w:rsidRPr="00B14291">
        <w:t>委员会于</w:t>
      </w:r>
      <w:r>
        <w:t>2</w:t>
      </w:r>
      <w:r w:rsidR="007B1B2E" w:rsidRPr="00B14291">
        <w:t>0</w:t>
      </w:r>
      <w:r>
        <w:t>24</w:t>
      </w:r>
      <w:r w:rsidR="007B1B2E" w:rsidRPr="00B14291">
        <w:t>年</w:t>
      </w:r>
      <w:r>
        <w:t>12</w:t>
      </w:r>
      <w:r w:rsidR="007B1B2E" w:rsidRPr="00B14291">
        <w:t>月</w:t>
      </w:r>
      <w:r>
        <w:t>13</w:t>
      </w:r>
      <w:r w:rsidR="007B1B2E" w:rsidRPr="00B14291">
        <w:t>日致函孟加拉国政府，</w:t>
      </w:r>
      <w:r w:rsidR="007B1B2E" w:rsidRPr="00B14291">
        <w:rPr>
          <w:vertAlign w:val="superscript"/>
        </w:rPr>
        <w:footnoteReference w:id="16"/>
      </w:r>
      <w:r w:rsidR="007B1B2E" w:rsidRPr="00B14291">
        <w:rPr>
          <w:rFonts w:hint="eastAsia"/>
        </w:rPr>
        <w:t xml:space="preserve"> </w:t>
      </w:r>
      <w:r w:rsidR="007B1B2E" w:rsidRPr="00B14291">
        <w:rPr>
          <w:rFonts w:hint="eastAsia"/>
        </w:rPr>
        <w:t>内容涉及</w:t>
      </w:r>
      <w:r w:rsidR="007B1B2E" w:rsidRPr="00B14291">
        <w:t>吉大港山区土著人民的状况。</w:t>
      </w:r>
    </w:p>
    <w:p w14:paraId="3F242E8F" w14:textId="541FF358" w:rsidR="007B1B2E" w:rsidRPr="00B14291" w:rsidRDefault="00B14291" w:rsidP="00B14291">
      <w:pPr>
        <w:pStyle w:val="SingleTxtGC"/>
      </w:pPr>
      <w:r>
        <w:t>47</w:t>
      </w:r>
      <w:r w:rsidR="007B1B2E" w:rsidRPr="00B14291">
        <w:t>.</w:t>
      </w:r>
      <w:r w:rsidR="007B1B2E" w:rsidRPr="00B14291">
        <w:tab/>
      </w:r>
      <w:r w:rsidR="007B1B2E" w:rsidRPr="00B14291">
        <w:t>委员会于</w:t>
      </w:r>
      <w:r>
        <w:t>2</w:t>
      </w:r>
      <w:r w:rsidR="007B1B2E" w:rsidRPr="00B14291">
        <w:t>0</w:t>
      </w:r>
      <w:r>
        <w:t>25</w:t>
      </w:r>
      <w:r w:rsidR="007B1B2E" w:rsidRPr="00B14291">
        <w:t>年</w:t>
      </w:r>
      <w:r>
        <w:t>5</w:t>
      </w:r>
      <w:r w:rsidR="007B1B2E" w:rsidRPr="00B14291">
        <w:t>月</w:t>
      </w:r>
      <w:r>
        <w:t>12</w:t>
      </w:r>
      <w:r w:rsidR="007B1B2E" w:rsidRPr="00B14291">
        <w:t>日致函加拿大政府，</w:t>
      </w:r>
      <w:r w:rsidR="007B1B2E" w:rsidRPr="00B14291">
        <w:rPr>
          <w:rFonts w:hint="eastAsia"/>
        </w:rPr>
        <w:t>涉及</w:t>
      </w:r>
      <w:r w:rsidR="007B1B2E" w:rsidRPr="00B14291">
        <w:t>加拿大的武器出口，</w:t>
      </w:r>
      <w:r w:rsidR="007B1B2E" w:rsidRPr="00B14291">
        <w:rPr>
          <w:vertAlign w:val="superscript"/>
        </w:rPr>
        <w:footnoteReference w:id="17"/>
      </w:r>
      <w:r w:rsidR="007B1B2E" w:rsidRPr="00B14291">
        <w:rPr>
          <w:rFonts w:hint="eastAsia"/>
        </w:rPr>
        <w:t xml:space="preserve"> </w:t>
      </w:r>
      <w:r w:rsidR="007B1B2E" w:rsidRPr="00B14291">
        <w:t>并致函美利坚合众国政府，</w:t>
      </w:r>
      <w:r w:rsidR="007B1B2E" w:rsidRPr="00B14291">
        <w:rPr>
          <w:rFonts w:hint="eastAsia"/>
        </w:rPr>
        <w:t>涉及</w:t>
      </w:r>
      <w:r w:rsidR="007B1B2E" w:rsidRPr="00B14291">
        <w:t>美国向以色列转让武器弹药</w:t>
      </w:r>
      <w:r w:rsidR="007B1B2E" w:rsidRPr="00B14291">
        <w:rPr>
          <w:rFonts w:hint="eastAsia"/>
        </w:rPr>
        <w:t>及</w:t>
      </w:r>
      <w:r w:rsidR="007B1B2E" w:rsidRPr="00B14291">
        <w:t>提供军事援助</w:t>
      </w:r>
      <w:r w:rsidR="007B1B2E" w:rsidRPr="00B14291">
        <w:rPr>
          <w:rFonts w:hint="eastAsia"/>
        </w:rPr>
        <w:t>事宜</w:t>
      </w:r>
      <w:r w:rsidR="007B1B2E" w:rsidRPr="00B14291">
        <w:t>，以及</w:t>
      </w:r>
      <w:r w:rsidR="007B1B2E" w:rsidRPr="00B14291">
        <w:rPr>
          <w:rFonts w:hint="eastAsia"/>
        </w:rPr>
        <w:t>此举</w:t>
      </w:r>
      <w:r w:rsidR="007B1B2E" w:rsidRPr="00B14291">
        <w:t>对巴勒斯坦被占领土</w:t>
      </w:r>
      <w:r w:rsidR="007B1B2E" w:rsidRPr="00B14291">
        <w:rPr>
          <w:rFonts w:hint="eastAsia"/>
        </w:rPr>
        <w:t>，</w:t>
      </w:r>
      <w:r w:rsidR="007B1B2E" w:rsidRPr="00B14291">
        <w:t>特别是加沙地带的巴勒斯坦人享有《公约》规定的权利的影响。</w:t>
      </w:r>
      <w:r w:rsidR="007B1B2E" w:rsidRPr="00B14291">
        <w:rPr>
          <w:vertAlign w:val="superscript"/>
        </w:rPr>
        <w:footnoteReference w:id="18"/>
      </w:r>
    </w:p>
    <w:p w14:paraId="6A1AEEF3" w14:textId="23C900C2" w:rsidR="007B1B2E" w:rsidRPr="00B14291" w:rsidRDefault="00B14291" w:rsidP="00B14291">
      <w:pPr>
        <w:pStyle w:val="SingleTxtGC"/>
      </w:pPr>
      <w:r>
        <w:t>48</w:t>
      </w:r>
      <w:r w:rsidR="007B1B2E" w:rsidRPr="00B14291">
        <w:t>.</w:t>
      </w:r>
      <w:r w:rsidR="007B1B2E" w:rsidRPr="00B14291">
        <w:tab/>
      </w:r>
      <w:r w:rsidR="007B1B2E" w:rsidRPr="00B14291">
        <w:t>委员会于</w:t>
      </w:r>
      <w:r>
        <w:t>2</w:t>
      </w:r>
      <w:r w:rsidR="007B1B2E" w:rsidRPr="00B14291">
        <w:t>0</w:t>
      </w:r>
      <w:r>
        <w:t>24</w:t>
      </w:r>
      <w:r w:rsidR="007B1B2E" w:rsidRPr="00B14291">
        <w:t>年</w:t>
      </w:r>
      <w:r>
        <w:t>12</w:t>
      </w:r>
      <w:r w:rsidR="007B1B2E" w:rsidRPr="00B14291">
        <w:t>月</w:t>
      </w:r>
      <w:r>
        <w:t>13</w:t>
      </w:r>
      <w:r w:rsidR="007B1B2E" w:rsidRPr="00B14291">
        <w:t>日致函加拿大政府，</w:t>
      </w:r>
      <w:r w:rsidR="007B1B2E" w:rsidRPr="00B14291">
        <w:rPr>
          <w:rFonts w:hint="eastAsia"/>
        </w:rPr>
        <w:t>涉及</w:t>
      </w:r>
      <w:r>
        <w:rPr>
          <w:rFonts w:hint="eastAsia"/>
        </w:rPr>
        <w:t>5</w:t>
      </w:r>
      <w:r w:rsidR="007B1B2E" w:rsidRPr="00B14291">
        <w:rPr>
          <w:rFonts w:hint="eastAsia"/>
        </w:rPr>
        <w:t>号线</w:t>
      </w:r>
      <w:r w:rsidR="007B1B2E" w:rsidRPr="00B14291">
        <w:t>原油管道对加拿大和美国土著人民权利的影响。</w:t>
      </w:r>
      <w:r w:rsidR="007B1B2E" w:rsidRPr="00B14291">
        <w:rPr>
          <w:vertAlign w:val="superscript"/>
        </w:rPr>
        <w:footnoteReference w:id="19"/>
      </w:r>
    </w:p>
    <w:p w14:paraId="264DD9AA" w14:textId="18DCDAF2" w:rsidR="007B1B2E" w:rsidRPr="00B14291" w:rsidRDefault="00B14291" w:rsidP="00B14291">
      <w:pPr>
        <w:pStyle w:val="SingleTxtGC"/>
      </w:pPr>
      <w:r>
        <w:t>49</w:t>
      </w:r>
      <w:r w:rsidR="007B1B2E" w:rsidRPr="00B14291">
        <w:t>.</w:t>
      </w:r>
      <w:r w:rsidR="007B1B2E" w:rsidRPr="00B14291">
        <w:tab/>
      </w:r>
      <w:r w:rsidR="007B1B2E" w:rsidRPr="00B14291">
        <w:t>委员会于</w:t>
      </w:r>
      <w:r>
        <w:t>2</w:t>
      </w:r>
      <w:r w:rsidR="007B1B2E" w:rsidRPr="00B14291">
        <w:t>0</w:t>
      </w:r>
      <w:r>
        <w:t>24</w:t>
      </w:r>
      <w:r w:rsidR="007B1B2E" w:rsidRPr="00B14291">
        <w:t>年</w:t>
      </w:r>
      <w:r>
        <w:t>12</w:t>
      </w:r>
      <w:r w:rsidR="007B1B2E" w:rsidRPr="00B14291">
        <w:t>月</w:t>
      </w:r>
      <w:r>
        <w:t>13</w:t>
      </w:r>
      <w:r w:rsidR="007B1B2E" w:rsidRPr="00B14291">
        <w:t>日致函加拿大政府，</w:t>
      </w:r>
      <w:r w:rsidR="007B1B2E" w:rsidRPr="00B14291">
        <w:rPr>
          <w:vertAlign w:val="superscript"/>
        </w:rPr>
        <w:footnoteReference w:id="20"/>
      </w:r>
      <w:r w:rsidR="007B1B2E" w:rsidRPr="00B14291">
        <w:rPr>
          <w:rFonts w:hint="eastAsia"/>
        </w:rPr>
        <w:t xml:space="preserve"> </w:t>
      </w:r>
      <w:r w:rsidR="007B1B2E" w:rsidRPr="00B14291">
        <w:rPr>
          <w:rFonts w:hint="eastAsia"/>
        </w:rPr>
        <w:t>涉及</w:t>
      </w:r>
      <w:r w:rsidR="007B1B2E" w:rsidRPr="00B14291">
        <w:t>不列颠哥伦比亚省</w:t>
      </w:r>
      <w:r>
        <w:t>Secwepemc</w:t>
      </w:r>
      <w:r w:rsidR="007B1B2E" w:rsidRPr="00B14291">
        <w:t>和</w:t>
      </w:r>
      <w:r>
        <w:t>Wet</w:t>
      </w:r>
      <w:r w:rsidR="007B1B2E" w:rsidRPr="00B14291">
        <w:t>’</w:t>
      </w:r>
      <w:r>
        <w:t>suwet</w:t>
      </w:r>
      <w:r w:rsidR="007B1B2E" w:rsidRPr="00B14291">
        <w:t>’</w:t>
      </w:r>
      <w:r>
        <w:t>en</w:t>
      </w:r>
      <w:r w:rsidR="007B1B2E" w:rsidRPr="00B14291">
        <w:t>社区</w:t>
      </w:r>
      <w:r w:rsidR="007B1B2E" w:rsidRPr="00B14291">
        <w:rPr>
          <w:rFonts w:hint="eastAsia"/>
        </w:rPr>
        <w:t>因</w:t>
      </w:r>
      <w:r w:rsidR="007B1B2E" w:rsidRPr="00B14291">
        <w:t>跨山输油管道和沿海天然气管道项目</w:t>
      </w:r>
      <w:r w:rsidR="007B1B2E" w:rsidRPr="00B14291">
        <w:rPr>
          <w:rFonts w:hint="eastAsia"/>
        </w:rPr>
        <w:t>所处</w:t>
      </w:r>
      <w:r w:rsidR="007B1B2E" w:rsidRPr="00B14291">
        <w:t>的</w:t>
      </w:r>
      <w:r w:rsidR="007B1B2E" w:rsidRPr="00B14291">
        <w:rPr>
          <w:rFonts w:hint="eastAsia"/>
        </w:rPr>
        <w:t>境</w:t>
      </w:r>
      <w:r w:rsidR="007B1B2E" w:rsidRPr="00B14291">
        <w:t>况。</w:t>
      </w:r>
    </w:p>
    <w:p w14:paraId="13A40C21" w14:textId="7CDF6558" w:rsidR="007B1B2E" w:rsidRPr="00B14291" w:rsidRDefault="00B14291" w:rsidP="00B14291">
      <w:pPr>
        <w:pStyle w:val="SingleTxtGC"/>
      </w:pPr>
      <w:r>
        <w:t>5</w:t>
      </w:r>
      <w:r w:rsidR="007B1B2E" w:rsidRPr="00B14291">
        <w:t>0.</w:t>
      </w:r>
      <w:r w:rsidR="007B1B2E" w:rsidRPr="00B14291">
        <w:tab/>
      </w:r>
      <w:r w:rsidR="007B1B2E" w:rsidRPr="00B14291">
        <w:t>委员会于</w:t>
      </w:r>
      <w:r>
        <w:t>2</w:t>
      </w:r>
      <w:r w:rsidR="007B1B2E" w:rsidRPr="00B14291">
        <w:t>0</w:t>
      </w:r>
      <w:r>
        <w:t>24</w:t>
      </w:r>
      <w:r w:rsidR="007B1B2E" w:rsidRPr="00B14291">
        <w:t>年</w:t>
      </w:r>
      <w:r>
        <w:t>8</w:t>
      </w:r>
      <w:r w:rsidR="007B1B2E" w:rsidRPr="00B14291">
        <w:t>月</w:t>
      </w:r>
      <w:r>
        <w:t>23</w:t>
      </w:r>
      <w:r w:rsidR="007B1B2E" w:rsidRPr="00B14291">
        <w:t>日致函加拿大政府，</w:t>
      </w:r>
      <w:r w:rsidR="007B1B2E" w:rsidRPr="00B14291">
        <w:rPr>
          <w:vertAlign w:val="superscript"/>
        </w:rPr>
        <w:footnoteReference w:id="21"/>
      </w:r>
      <w:r w:rsidR="007B1B2E" w:rsidRPr="00B14291">
        <w:rPr>
          <w:rFonts w:hint="eastAsia"/>
        </w:rPr>
        <w:t xml:space="preserve"> </w:t>
      </w:r>
      <w:r w:rsidR="007B1B2E" w:rsidRPr="00B14291">
        <w:t>涉及如下指</w:t>
      </w:r>
      <w:r w:rsidR="007B1B2E" w:rsidRPr="00B14291">
        <w:rPr>
          <w:rFonts w:hint="eastAsia"/>
        </w:rPr>
        <w:t>称</w:t>
      </w:r>
      <w:r w:rsidR="007B1B2E" w:rsidRPr="00B14291">
        <w:t>：在艾伯塔省和萨斯喀彻温省分配冠状病毒病</w:t>
      </w:r>
      <w:r w:rsidR="007B1B2E" w:rsidRPr="00B14291">
        <w:t>(</w:t>
      </w:r>
      <w:r>
        <w:t>COVID</w:t>
      </w:r>
      <w:r w:rsidR="007B1B2E" w:rsidRPr="00B14291">
        <w:t>-</w:t>
      </w:r>
      <w:r>
        <w:t>19</w:t>
      </w:r>
      <w:r w:rsidR="007B1B2E" w:rsidRPr="00B14291">
        <w:t>)</w:t>
      </w:r>
      <w:r w:rsidR="007B1B2E" w:rsidRPr="00B14291">
        <w:t>救济资金以及起草和制定基于区别的土著健康立法过程中缺乏与第一民族的协商。</w:t>
      </w:r>
    </w:p>
    <w:p w14:paraId="1771F867" w14:textId="1D0A4811" w:rsidR="007B1B2E" w:rsidRPr="00B14291" w:rsidRDefault="00B14291" w:rsidP="00B14291">
      <w:pPr>
        <w:pStyle w:val="SingleTxtGC"/>
      </w:pPr>
      <w:r>
        <w:t>51</w:t>
      </w:r>
      <w:r w:rsidR="007B1B2E" w:rsidRPr="00B14291">
        <w:t>.</w:t>
      </w:r>
      <w:r w:rsidR="007B1B2E" w:rsidRPr="00B14291">
        <w:tab/>
      </w:r>
      <w:r w:rsidR="007B1B2E" w:rsidRPr="00B14291">
        <w:t>委员会于</w:t>
      </w:r>
      <w:r>
        <w:t>2</w:t>
      </w:r>
      <w:r w:rsidR="007B1B2E" w:rsidRPr="00B14291">
        <w:t>0</w:t>
      </w:r>
      <w:r>
        <w:t>24</w:t>
      </w:r>
      <w:r w:rsidR="007B1B2E" w:rsidRPr="00B14291">
        <w:t>年</w:t>
      </w:r>
      <w:r>
        <w:t>12</w:t>
      </w:r>
      <w:r w:rsidR="007B1B2E" w:rsidRPr="00B14291">
        <w:t>月</w:t>
      </w:r>
      <w:r>
        <w:t>13</w:t>
      </w:r>
      <w:r w:rsidR="007B1B2E" w:rsidRPr="00B14291">
        <w:t>日致函喀麦隆政府，</w:t>
      </w:r>
      <w:r w:rsidR="007B1B2E" w:rsidRPr="00B14291">
        <w:rPr>
          <w:vertAlign w:val="superscript"/>
        </w:rPr>
        <w:footnoteReference w:id="22"/>
      </w:r>
      <w:r w:rsidR="007B1B2E" w:rsidRPr="00B14291">
        <w:rPr>
          <w:rFonts w:hint="eastAsia"/>
        </w:rPr>
        <w:t xml:space="preserve"> </w:t>
      </w:r>
      <w:r w:rsidR="007B1B2E" w:rsidRPr="00B14291">
        <w:t>涉及</w:t>
      </w:r>
      <w:r w:rsidR="007B1B2E" w:rsidRPr="00B14291">
        <w:rPr>
          <w:rFonts w:hint="eastAsia"/>
        </w:rPr>
        <w:t>海</w:t>
      </w:r>
      <w:r w:rsidR="007B1B2E" w:rsidRPr="00B14291">
        <w:t>洋省</w:t>
      </w:r>
      <w:r>
        <w:t>Bagyeli</w:t>
      </w:r>
      <w:r w:rsidR="007B1B2E" w:rsidRPr="00B14291">
        <w:t>人的</w:t>
      </w:r>
      <w:r w:rsidR="007B1B2E" w:rsidRPr="00B14291">
        <w:rPr>
          <w:rFonts w:hint="eastAsia"/>
        </w:rPr>
        <w:t>状</w:t>
      </w:r>
      <w:r w:rsidR="007B1B2E" w:rsidRPr="00B14291">
        <w:t>况。</w:t>
      </w:r>
    </w:p>
    <w:p w14:paraId="0A53338E" w14:textId="551B897C" w:rsidR="007B1B2E" w:rsidRPr="00B14291" w:rsidRDefault="00B14291" w:rsidP="00B14291">
      <w:pPr>
        <w:pStyle w:val="SingleTxtGC"/>
      </w:pPr>
      <w:r>
        <w:lastRenderedPageBreak/>
        <w:t>52</w:t>
      </w:r>
      <w:r w:rsidR="007B1B2E" w:rsidRPr="00B14291">
        <w:t>.</w:t>
      </w:r>
      <w:r w:rsidR="007B1B2E" w:rsidRPr="00B14291">
        <w:tab/>
      </w:r>
      <w:r w:rsidR="007B1B2E" w:rsidRPr="00B14291">
        <w:t>委员会于</w:t>
      </w:r>
      <w:r>
        <w:t>2</w:t>
      </w:r>
      <w:r w:rsidR="007B1B2E" w:rsidRPr="00B14291">
        <w:t>0</w:t>
      </w:r>
      <w:r>
        <w:t>25</w:t>
      </w:r>
      <w:r w:rsidR="007B1B2E" w:rsidRPr="00B14291">
        <w:t>年</w:t>
      </w:r>
      <w:r>
        <w:t>5</w:t>
      </w:r>
      <w:r w:rsidR="007B1B2E" w:rsidRPr="00B14291">
        <w:t>月</w:t>
      </w:r>
      <w:r>
        <w:t>12</w:t>
      </w:r>
      <w:r w:rsidR="007B1B2E" w:rsidRPr="00B14291">
        <w:t>日致函法国政府，</w:t>
      </w:r>
      <w:r w:rsidR="007B1B2E" w:rsidRPr="00B14291">
        <w:rPr>
          <w:vertAlign w:val="superscript"/>
        </w:rPr>
        <w:footnoteReference w:id="23"/>
      </w:r>
      <w:r w:rsidR="007B1B2E" w:rsidRPr="00B14291">
        <w:rPr>
          <w:rFonts w:hint="eastAsia"/>
        </w:rPr>
        <w:t xml:space="preserve"> </w:t>
      </w:r>
      <w:r w:rsidR="007B1B2E" w:rsidRPr="00B14291">
        <w:t>涉及圭亚那西部电力中心项目对法属圭亚那</w:t>
      </w:r>
      <w:r>
        <w:t>Kali</w:t>
      </w:r>
      <w:r w:rsidR="007B1B2E" w:rsidRPr="00B14291">
        <w:t>’</w:t>
      </w:r>
      <w:r>
        <w:t>na</w:t>
      </w:r>
      <w:r w:rsidR="007B1B2E" w:rsidRPr="00B14291">
        <w:t>人的影响。</w:t>
      </w:r>
    </w:p>
    <w:p w14:paraId="34ED818A" w14:textId="098252CF" w:rsidR="007B1B2E" w:rsidRPr="00B14291" w:rsidRDefault="00B14291" w:rsidP="00B14291">
      <w:pPr>
        <w:pStyle w:val="SingleTxtGC"/>
      </w:pPr>
      <w:r>
        <w:t>53</w:t>
      </w:r>
      <w:r w:rsidR="007B1B2E" w:rsidRPr="00B14291">
        <w:t>.</w:t>
      </w:r>
      <w:r w:rsidR="007B1B2E" w:rsidRPr="00B14291">
        <w:tab/>
      </w:r>
      <w:r w:rsidR="007B1B2E" w:rsidRPr="00B14291">
        <w:t>委员会于</w:t>
      </w:r>
      <w:r>
        <w:t>2</w:t>
      </w:r>
      <w:r w:rsidR="007B1B2E" w:rsidRPr="00B14291">
        <w:t>0</w:t>
      </w:r>
      <w:r>
        <w:t>24</w:t>
      </w:r>
      <w:r w:rsidR="007B1B2E" w:rsidRPr="00B14291">
        <w:t>年</w:t>
      </w:r>
      <w:r>
        <w:t>12</w:t>
      </w:r>
      <w:r w:rsidR="007B1B2E" w:rsidRPr="00B14291">
        <w:t>月</w:t>
      </w:r>
      <w:r>
        <w:t>13</w:t>
      </w:r>
      <w:r w:rsidR="007B1B2E" w:rsidRPr="00B14291">
        <w:t>日致函圭亚那政府，</w:t>
      </w:r>
      <w:r w:rsidR="007B1B2E" w:rsidRPr="00B14291">
        <w:rPr>
          <w:vertAlign w:val="superscript"/>
        </w:rPr>
        <w:footnoteReference w:id="24"/>
      </w:r>
      <w:r w:rsidR="007B1B2E" w:rsidRPr="00B14291">
        <w:rPr>
          <w:rFonts w:hint="eastAsia"/>
        </w:rPr>
        <w:t xml:space="preserve"> </w:t>
      </w:r>
      <w:r w:rsidR="007B1B2E" w:rsidRPr="00B14291">
        <w:t>涉及阿卡瓦伊奥土著</w:t>
      </w:r>
      <w:r w:rsidR="007B1B2E" w:rsidRPr="00B14291">
        <w:rPr>
          <w:rFonts w:hint="eastAsia"/>
        </w:rPr>
        <w:t>群体</w:t>
      </w:r>
      <w:r w:rsidR="007B1B2E" w:rsidRPr="00B14291">
        <w:t>村</w:t>
      </w:r>
      <w:r w:rsidR="007B1B2E" w:rsidRPr="00B14291">
        <w:rPr>
          <w:rFonts w:hint="eastAsia"/>
        </w:rPr>
        <w:t>落</w:t>
      </w:r>
      <w:r>
        <w:t>Tassarene</w:t>
      </w:r>
      <w:r w:rsidR="007B1B2E" w:rsidRPr="00B14291">
        <w:t>和</w:t>
      </w:r>
      <w:r>
        <w:t>Kangaruma</w:t>
      </w:r>
      <w:r w:rsidR="007B1B2E" w:rsidRPr="00B14291">
        <w:rPr>
          <w:rFonts w:hint="eastAsia"/>
        </w:rPr>
        <w:t>以及</w:t>
      </w:r>
      <w:r>
        <w:t>Wapichan</w:t>
      </w:r>
      <w:r w:rsidR="007B1B2E" w:rsidRPr="00B14291">
        <w:rPr>
          <w:rFonts w:hint="eastAsia"/>
        </w:rPr>
        <w:t>族</w:t>
      </w:r>
      <w:r w:rsidR="007B1B2E" w:rsidRPr="00B14291">
        <w:t>和</w:t>
      </w:r>
      <w:r w:rsidR="007B1B2E" w:rsidRPr="00B14291">
        <w:rPr>
          <w:rFonts w:hint="eastAsia"/>
        </w:rPr>
        <w:t>华人登陆点</w:t>
      </w:r>
      <w:r w:rsidR="007B1B2E" w:rsidRPr="00B14291">
        <w:rPr>
          <w:rFonts w:hint="eastAsia"/>
        </w:rPr>
        <w:t>(</w:t>
      </w:r>
      <w:r>
        <w:t>Chinese</w:t>
      </w:r>
      <w:r w:rsidR="007B1B2E" w:rsidRPr="00B14291">
        <w:rPr>
          <w:rFonts w:hint="eastAsia"/>
        </w:rPr>
        <w:t xml:space="preserve"> </w:t>
      </w:r>
      <w:r>
        <w:rPr>
          <w:rFonts w:hint="eastAsia"/>
        </w:rPr>
        <w:t>Landing</w:t>
      </w:r>
      <w:r w:rsidR="007B1B2E" w:rsidRPr="00B14291">
        <w:rPr>
          <w:rFonts w:hint="eastAsia"/>
        </w:rPr>
        <w:t>)</w:t>
      </w:r>
      <w:r w:rsidR="007B1B2E" w:rsidRPr="00B14291">
        <w:rPr>
          <w:rFonts w:hint="eastAsia"/>
        </w:rPr>
        <w:t>卡里布</w:t>
      </w:r>
      <w:r w:rsidR="007B1B2E" w:rsidRPr="00B14291">
        <w:t>土著</w:t>
      </w:r>
      <w:r w:rsidR="007B1B2E" w:rsidRPr="00B14291">
        <w:rPr>
          <w:rFonts w:hint="eastAsia"/>
        </w:rPr>
        <w:t>群体</w:t>
      </w:r>
      <w:r w:rsidR="007B1B2E" w:rsidRPr="00B14291">
        <w:t>的</w:t>
      </w:r>
      <w:r w:rsidR="007B1B2E" w:rsidRPr="00B14291">
        <w:rPr>
          <w:rFonts w:hint="eastAsia"/>
        </w:rPr>
        <w:t>状况</w:t>
      </w:r>
      <w:r w:rsidR="007B1B2E" w:rsidRPr="00B14291">
        <w:t>。</w:t>
      </w:r>
    </w:p>
    <w:p w14:paraId="168F5264" w14:textId="24323273" w:rsidR="007B1B2E" w:rsidRPr="00B14291" w:rsidRDefault="00B14291" w:rsidP="00B14291">
      <w:pPr>
        <w:pStyle w:val="SingleTxtGC"/>
      </w:pPr>
      <w:r>
        <w:t>54</w:t>
      </w:r>
      <w:r w:rsidR="007B1B2E" w:rsidRPr="00B14291">
        <w:t>.</w:t>
      </w:r>
      <w:r w:rsidR="007B1B2E" w:rsidRPr="00B14291">
        <w:tab/>
      </w:r>
      <w:r w:rsidR="007B1B2E" w:rsidRPr="00B14291">
        <w:t>委员会于</w:t>
      </w:r>
      <w:r>
        <w:t>2</w:t>
      </w:r>
      <w:r w:rsidR="007B1B2E" w:rsidRPr="00B14291">
        <w:t>0</w:t>
      </w:r>
      <w:r>
        <w:t>25</w:t>
      </w:r>
      <w:r w:rsidR="007B1B2E" w:rsidRPr="00B14291">
        <w:t>年</w:t>
      </w:r>
      <w:r>
        <w:t>5</w:t>
      </w:r>
      <w:r w:rsidR="007B1B2E" w:rsidRPr="00B14291">
        <w:t>月</w:t>
      </w:r>
      <w:r>
        <w:t>12</w:t>
      </w:r>
      <w:r w:rsidR="007B1B2E" w:rsidRPr="00B14291">
        <w:t>日致函印度政府，</w:t>
      </w:r>
      <w:r w:rsidR="007B1B2E" w:rsidRPr="00B14291">
        <w:rPr>
          <w:vertAlign w:val="superscript"/>
        </w:rPr>
        <w:footnoteReference w:id="25"/>
      </w:r>
      <w:r w:rsidR="007B1B2E" w:rsidRPr="00B14291">
        <w:rPr>
          <w:rFonts w:hint="eastAsia"/>
        </w:rPr>
        <w:t xml:space="preserve"> </w:t>
      </w:r>
      <w:r w:rsidR="007B1B2E" w:rsidRPr="00B14291">
        <w:t>涉及印度部落民族和森林土著人民的状况。</w:t>
      </w:r>
    </w:p>
    <w:p w14:paraId="13589634" w14:textId="6BA52446" w:rsidR="007B1B2E" w:rsidRPr="00B14291" w:rsidRDefault="00B14291" w:rsidP="00B14291">
      <w:pPr>
        <w:pStyle w:val="SingleTxtGC"/>
      </w:pPr>
      <w:r>
        <w:t>55</w:t>
      </w:r>
      <w:r w:rsidR="007B1B2E" w:rsidRPr="00B14291">
        <w:t>.</w:t>
      </w:r>
      <w:r w:rsidR="007B1B2E" w:rsidRPr="00B14291">
        <w:tab/>
      </w:r>
      <w:r w:rsidR="007B1B2E" w:rsidRPr="00B14291">
        <w:t>委员会于</w:t>
      </w:r>
      <w:r>
        <w:t>2</w:t>
      </w:r>
      <w:r w:rsidR="007B1B2E" w:rsidRPr="00B14291">
        <w:t>0</w:t>
      </w:r>
      <w:r>
        <w:t>25</w:t>
      </w:r>
      <w:r w:rsidR="007B1B2E" w:rsidRPr="00B14291">
        <w:t>年</w:t>
      </w:r>
      <w:r>
        <w:t>5</w:t>
      </w:r>
      <w:r w:rsidR="007B1B2E" w:rsidRPr="00B14291">
        <w:t>月</w:t>
      </w:r>
      <w:r>
        <w:t>12</w:t>
      </w:r>
      <w:r w:rsidR="007B1B2E" w:rsidRPr="00B14291">
        <w:t>日致函印度政府，</w:t>
      </w:r>
      <w:r w:rsidR="007B1B2E" w:rsidRPr="00B14291">
        <w:rPr>
          <w:vertAlign w:val="superscript"/>
        </w:rPr>
        <w:footnoteReference w:id="26"/>
      </w:r>
      <w:r w:rsidR="007B1B2E" w:rsidRPr="00B14291">
        <w:rPr>
          <w:rFonts w:hint="eastAsia"/>
        </w:rPr>
        <w:t xml:space="preserve"> </w:t>
      </w:r>
      <w:r w:rsidR="007B1B2E" w:rsidRPr="00B14291">
        <w:t>涉及印度东北部阿萨姆邦讲孟加拉语的穆斯林的状况。</w:t>
      </w:r>
    </w:p>
    <w:p w14:paraId="4887147E" w14:textId="7EFC0858" w:rsidR="007B1B2E" w:rsidRPr="00B14291" w:rsidRDefault="00B14291" w:rsidP="00B14291">
      <w:pPr>
        <w:pStyle w:val="SingleTxtGC"/>
      </w:pPr>
      <w:r>
        <w:t>56</w:t>
      </w:r>
      <w:r w:rsidR="007B1B2E" w:rsidRPr="00B14291">
        <w:t>.</w:t>
      </w:r>
      <w:r w:rsidR="007B1B2E" w:rsidRPr="00B14291">
        <w:tab/>
      </w:r>
      <w:r w:rsidR="007B1B2E" w:rsidRPr="00B14291">
        <w:t>委员会于</w:t>
      </w:r>
      <w:r>
        <w:t>2</w:t>
      </w:r>
      <w:r w:rsidR="007B1B2E" w:rsidRPr="00B14291">
        <w:t>0</w:t>
      </w:r>
      <w:r>
        <w:t>25</w:t>
      </w:r>
      <w:r w:rsidR="007B1B2E" w:rsidRPr="00B14291">
        <w:t>年</w:t>
      </w:r>
      <w:r>
        <w:t>5</w:t>
      </w:r>
      <w:r w:rsidR="007B1B2E" w:rsidRPr="00B14291">
        <w:t>月</w:t>
      </w:r>
      <w:r>
        <w:t>12</w:t>
      </w:r>
      <w:r w:rsidR="007B1B2E" w:rsidRPr="00B14291">
        <w:t>日致函牙买加政府</w:t>
      </w:r>
      <w:r w:rsidR="007B1B2E" w:rsidRPr="00B14291">
        <w:rPr>
          <w:rFonts w:hint="eastAsia"/>
        </w:rPr>
        <w:t>，涉及</w:t>
      </w:r>
      <w:r w:rsidR="007B1B2E" w:rsidRPr="00B14291">
        <w:t>马龙人的状况。</w:t>
      </w:r>
      <w:r w:rsidR="007B1B2E" w:rsidRPr="00B14291">
        <w:rPr>
          <w:vertAlign w:val="superscript"/>
        </w:rPr>
        <w:footnoteReference w:id="27"/>
      </w:r>
    </w:p>
    <w:p w14:paraId="012A0A2E" w14:textId="63935AF6" w:rsidR="007B1B2E" w:rsidRPr="00B14291" w:rsidRDefault="00B14291" w:rsidP="00B14291">
      <w:pPr>
        <w:pStyle w:val="SingleTxtGC"/>
      </w:pPr>
      <w:r>
        <w:t>57</w:t>
      </w:r>
      <w:r w:rsidR="007B1B2E" w:rsidRPr="00B14291">
        <w:t>.</w:t>
      </w:r>
      <w:r w:rsidR="007B1B2E" w:rsidRPr="00B14291">
        <w:tab/>
      </w:r>
      <w:r w:rsidR="007B1B2E" w:rsidRPr="00B14291">
        <w:t>委员会于</w:t>
      </w:r>
      <w:r>
        <w:t>2</w:t>
      </w:r>
      <w:r w:rsidR="007B1B2E" w:rsidRPr="00B14291">
        <w:t>0</w:t>
      </w:r>
      <w:r>
        <w:t>25</w:t>
      </w:r>
      <w:r w:rsidR="007B1B2E" w:rsidRPr="00B14291">
        <w:t>年</w:t>
      </w:r>
      <w:r>
        <w:t>5</w:t>
      </w:r>
      <w:r w:rsidR="007B1B2E" w:rsidRPr="00B14291">
        <w:t>月</w:t>
      </w:r>
      <w:r>
        <w:t>12</w:t>
      </w:r>
      <w:r w:rsidR="007B1B2E" w:rsidRPr="00B14291">
        <w:t>日致函日本政府，</w:t>
      </w:r>
      <w:r w:rsidR="007B1B2E" w:rsidRPr="00B14291">
        <w:rPr>
          <w:vertAlign w:val="superscript"/>
        </w:rPr>
        <w:footnoteReference w:id="28"/>
      </w:r>
      <w:r w:rsidR="007B1B2E" w:rsidRPr="00B14291">
        <w:rPr>
          <w:rFonts w:hint="eastAsia"/>
        </w:rPr>
        <w:t xml:space="preserve"> </w:t>
      </w:r>
      <w:r w:rsidR="007B1B2E" w:rsidRPr="00B14291">
        <w:t>涉及美国在冲绳岛北部</w:t>
      </w:r>
      <w:r w:rsidR="007B1B2E" w:rsidRPr="00B14291">
        <w:t>(</w:t>
      </w:r>
      <w:r w:rsidR="007B1B2E" w:rsidRPr="00B14291">
        <w:t>包括边野古</w:t>
      </w:r>
      <w:r w:rsidR="00022D49">
        <w:rPr>
          <w:rFonts w:hint="eastAsia"/>
        </w:rPr>
        <w:t>－</w:t>
      </w:r>
      <w:r w:rsidR="007B1B2E" w:rsidRPr="00B14291">
        <w:t>大浦湾</w:t>
      </w:r>
      <w:r w:rsidR="007B1B2E" w:rsidRPr="00B14291">
        <w:t>)</w:t>
      </w:r>
      <w:r w:rsidR="007B1B2E" w:rsidRPr="00B14291">
        <w:t>建造新军事基地及其对琉球群岛土著人民的影响。</w:t>
      </w:r>
    </w:p>
    <w:p w14:paraId="44D54979" w14:textId="6CB83CA5" w:rsidR="007B1B2E" w:rsidRPr="00B14291" w:rsidRDefault="00B14291" w:rsidP="00B14291">
      <w:pPr>
        <w:pStyle w:val="SingleTxtGC"/>
        <w:rPr>
          <w:u w:val="single"/>
        </w:rPr>
      </w:pPr>
      <w:r>
        <w:t>58</w:t>
      </w:r>
      <w:r w:rsidR="007B1B2E" w:rsidRPr="00B14291">
        <w:t>.</w:t>
      </w:r>
      <w:r w:rsidR="007B1B2E" w:rsidRPr="00B14291">
        <w:tab/>
      </w:r>
      <w:r w:rsidR="007B1B2E" w:rsidRPr="00B14291">
        <w:t>委员会于</w:t>
      </w:r>
      <w:r>
        <w:t>2</w:t>
      </w:r>
      <w:r w:rsidR="007B1B2E" w:rsidRPr="00B14291">
        <w:t>0</w:t>
      </w:r>
      <w:r>
        <w:t>25</w:t>
      </w:r>
      <w:r w:rsidR="007B1B2E" w:rsidRPr="00B14291">
        <w:t>年</w:t>
      </w:r>
      <w:r>
        <w:t>5</w:t>
      </w:r>
      <w:r w:rsidR="007B1B2E" w:rsidRPr="00B14291">
        <w:t>月</w:t>
      </w:r>
      <w:r>
        <w:t>12</w:t>
      </w:r>
      <w:r w:rsidR="007B1B2E" w:rsidRPr="00B14291">
        <w:t>日致函日本政府，</w:t>
      </w:r>
      <w:r w:rsidR="007B1B2E" w:rsidRPr="00B14291">
        <w:rPr>
          <w:vertAlign w:val="superscript"/>
        </w:rPr>
        <w:footnoteReference w:id="29"/>
      </w:r>
      <w:r w:rsidR="007B1B2E" w:rsidRPr="00B14291">
        <w:rPr>
          <w:rFonts w:hint="eastAsia"/>
        </w:rPr>
        <w:t xml:space="preserve"> </w:t>
      </w:r>
      <w:r w:rsidR="007B1B2E" w:rsidRPr="00B14291">
        <w:t>涉及</w:t>
      </w:r>
      <w:r>
        <w:t>2</w:t>
      </w:r>
      <w:r w:rsidR="007B1B2E" w:rsidRPr="00B14291">
        <w:t>0</w:t>
      </w:r>
      <w:r>
        <w:t>24</w:t>
      </w:r>
      <w:r w:rsidR="007B1B2E" w:rsidRPr="00B14291">
        <w:t>年《出入国管理及难民认定法》修正案及其对居住在日本的具有永久居民身份的非公民的潜在影响。</w:t>
      </w:r>
    </w:p>
    <w:p w14:paraId="45707ABA" w14:textId="2B15A214" w:rsidR="007B1B2E" w:rsidRPr="00B14291" w:rsidRDefault="00B14291" w:rsidP="00B14291">
      <w:pPr>
        <w:pStyle w:val="SingleTxtGC"/>
      </w:pPr>
      <w:r>
        <w:t>59</w:t>
      </w:r>
      <w:r w:rsidR="007B1B2E" w:rsidRPr="00B14291">
        <w:t>.</w:t>
      </w:r>
      <w:r w:rsidR="007B1B2E" w:rsidRPr="00B14291">
        <w:tab/>
      </w:r>
      <w:r w:rsidR="007B1B2E" w:rsidRPr="00B14291">
        <w:t>委员会于</w:t>
      </w:r>
      <w:r>
        <w:t>2</w:t>
      </w:r>
      <w:r w:rsidR="007B1B2E" w:rsidRPr="00B14291">
        <w:t>0</w:t>
      </w:r>
      <w:r>
        <w:t>24</w:t>
      </w:r>
      <w:r w:rsidR="007B1B2E" w:rsidRPr="00B14291">
        <w:t>年</w:t>
      </w:r>
      <w:r>
        <w:t>12</w:t>
      </w:r>
      <w:r w:rsidR="007B1B2E" w:rsidRPr="00B14291">
        <w:t>月</w:t>
      </w:r>
      <w:r>
        <w:t>13</w:t>
      </w:r>
      <w:r w:rsidR="007B1B2E" w:rsidRPr="00B14291">
        <w:t>日致函纳米比亚政府，</w:t>
      </w:r>
      <w:r w:rsidR="007B1B2E" w:rsidRPr="00B14291">
        <w:rPr>
          <w:vertAlign w:val="superscript"/>
        </w:rPr>
        <w:footnoteReference w:id="30"/>
      </w:r>
      <w:r w:rsidR="007B1B2E" w:rsidRPr="00B14291">
        <w:rPr>
          <w:rFonts w:hint="eastAsia"/>
        </w:rPr>
        <w:t xml:space="preserve"> </w:t>
      </w:r>
      <w:r w:rsidR="007B1B2E" w:rsidRPr="00B14291">
        <w:t>涉及吕德里茨海港的计划扩建及其对纳马和奥瓦赫雷罗族裔群体权利的影响。</w:t>
      </w:r>
    </w:p>
    <w:p w14:paraId="072119B9" w14:textId="14504402" w:rsidR="007B1B2E" w:rsidRPr="00B14291" w:rsidRDefault="00B14291" w:rsidP="00B14291">
      <w:pPr>
        <w:pStyle w:val="SingleTxtGC"/>
      </w:pPr>
      <w:r>
        <w:t>6</w:t>
      </w:r>
      <w:r w:rsidR="007B1B2E" w:rsidRPr="00B14291">
        <w:t>0.</w:t>
      </w:r>
      <w:r w:rsidR="007B1B2E" w:rsidRPr="00B14291">
        <w:tab/>
      </w:r>
      <w:r>
        <w:t>2</w:t>
      </w:r>
      <w:r w:rsidR="007B1B2E" w:rsidRPr="00B14291">
        <w:t>0</w:t>
      </w:r>
      <w:r>
        <w:t>25</w:t>
      </w:r>
      <w:r w:rsidR="007B1B2E" w:rsidRPr="00B14291">
        <w:t>年</w:t>
      </w:r>
      <w:r>
        <w:t>5</w:t>
      </w:r>
      <w:r w:rsidR="007B1B2E" w:rsidRPr="00B14291">
        <w:t>月</w:t>
      </w:r>
      <w:r>
        <w:t>12</w:t>
      </w:r>
      <w:r w:rsidR="007B1B2E" w:rsidRPr="00B14291">
        <w:t>日，委员会致函坦桑尼亚联合共和国政府</w:t>
      </w:r>
      <w:r w:rsidR="007B1B2E" w:rsidRPr="00B14291">
        <w:rPr>
          <w:rFonts w:hint="eastAsia"/>
        </w:rPr>
        <w:t>，</w:t>
      </w:r>
      <w:r w:rsidR="007B1B2E" w:rsidRPr="00B14291">
        <w:rPr>
          <w:vertAlign w:val="superscript"/>
        </w:rPr>
        <w:footnoteReference w:id="31"/>
      </w:r>
      <w:r w:rsidR="007B1B2E" w:rsidRPr="00B14291">
        <w:rPr>
          <w:rFonts w:hint="eastAsia"/>
        </w:rPr>
        <w:t xml:space="preserve"> </w:t>
      </w:r>
      <w:r w:rsidR="007B1B2E" w:rsidRPr="00B14291">
        <w:rPr>
          <w:rFonts w:hint="eastAsia"/>
        </w:rPr>
        <w:t>涉及</w:t>
      </w:r>
      <w:r w:rsidR="007B1B2E" w:rsidRPr="00B14291">
        <w:t>恩戈罗恩戈罗和洛利翁多马赛人的状况</w:t>
      </w:r>
      <w:r w:rsidR="007B1B2E" w:rsidRPr="00B14291">
        <w:rPr>
          <w:rFonts w:hint="eastAsia"/>
        </w:rPr>
        <w:t>。</w:t>
      </w:r>
    </w:p>
    <w:p w14:paraId="1BE4941E" w14:textId="001E4135" w:rsidR="007B1B2E" w:rsidRPr="00B14291" w:rsidRDefault="00B14291" w:rsidP="00B14291">
      <w:pPr>
        <w:pStyle w:val="SingleTxtGC"/>
      </w:pPr>
      <w:r>
        <w:lastRenderedPageBreak/>
        <w:t>61</w:t>
      </w:r>
      <w:r w:rsidR="007B1B2E" w:rsidRPr="00B14291">
        <w:t>.</w:t>
      </w:r>
      <w:r w:rsidR="007B1B2E" w:rsidRPr="00B14291">
        <w:tab/>
      </w:r>
      <w:r w:rsidR="007B1B2E" w:rsidRPr="00B14291">
        <w:t>委员会于</w:t>
      </w:r>
      <w:r>
        <w:t>2</w:t>
      </w:r>
      <w:r w:rsidR="007B1B2E" w:rsidRPr="00B14291">
        <w:t>0</w:t>
      </w:r>
      <w:r>
        <w:t>24</w:t>
      </w:r>
      <w:r w:rsidR="007B1B2E" w:rsidRPr="00B14291">
        <w:t>年</w:t>
      </w:r>
      <w:r>
        <w:t>8</w:t>
      </w:r>
      <w:r w:rsidR="007B1B2E" w:rsidRPr="00B14291">
        <w:t>月</w:t>
      </w:r>
      <w:r>
        <w:t>23</w:t>
      </w:r>
      <w:r w:rsidR="007B1B2E" w:rsidRPr="00B14291">
        <w:t>日</w:t>
      </w:r>
      <w:r w:rsidR="007B1B2E" w:rsidRPr="00B14291">
        <w:rPr>
          <w:vertAlign w:val="superscript"/>
        </w:rPr>
        <w:footnoteReference w:id="32"/>
      </w:r>
      <w:r w:rsidR="006056C6">
        <w:rPr>
          <w:rFonts w:hint="eastAsia"/>
        </w:rPr>
        <w:t xml:space="preserve"> </w:t>
      </w:r>
      <w:r w:rsidR="007B1B2E" w:rsidRPr="00B14291">
        <w:t>和</w:t>
      </w:r>
      <w:r>
        <w:t>2</w:t>
      </w:r>
      <w:r w:rsidR="007B1B2E" w:rsidRPr="00B14291">
        <w:t>0</w:t>
      </w:r>
      <w:r>
        <w:t>25</w:t>
      </w:r>
      <w:r w:rsidR="007B1B2E" w:rsidRPr="00B14291">
        <w:t>年</w:t>
      </w:r>
      <w:r>
        <w:t>5</w:t>
      </w:r>
      <w:r w:rsidR="007B1B2E" w:rsidRPr="00B14291">
        <w:t>月</w:t>
      </w:r>
      <w:r>
        <w:t>12</w:t>
      </w:r>
      <w:r w:rsidR="007B1B2E" w:rsidRPr="00B14291">
        <w:t>日</w:t>
      </w:r>
      <w:r w:rsidR="007B1B2E" w:rsidRPr="00B14291">
        <w:rPr>
          <w:vertAlign w:val="superscript"/>
        </w:rPr>
        <w:footnoteReference w:id="33"/>
      </w:r>
      <w:r w:rsidR="006056C6">
        <w:rPr>
          <w:rFonts w:hint="eastAsia"/>
        </w:rPr>
        <w:t xml:space="preserve"> </w:t>
      </w:r>
      <w:r w:rsidR="007B1B2E" w:rsidRPr="00B14291">
        <w:t>致函突尼斯政府，涉及来自撒哈拉以南非洲的移民、难民和寻求庇护者的状况。</w:t>
      </w:r>
    </w:p>
    <w:p w14:paraId="2B13086F" w14:textId="2D76E312" w:rsidR="007B1B2E" w:rsidRPr="00B14291" w:rsidRDefault="00B14291" w:rsidP="00B14291">
      <w:pPr>
        <w:pStyle w:val="SingleTxtGC"/>
      </w:pPr>
      <w:r>
        <w:t>62</w:t>
      </w:r>
      <w:r w:rsidR="007B1B2E" w:rsidRPr="00B14291">
        <w:t>.</w:t>
      </w:r>
      <w:r w:rsidR="007B1B2E" w:rsidRPr="00B14291">
        <w:tab/>
      </w:r>
      <w:r w:rsidR="007B1B2E" w:rsidRPr="00B14291">
        <w:t>委员会于</w:t>
      </w:r>
      <w:r>
        <w:t>2</w:t>
      </w:r>
      <w:r w:rsidR="007B1B2E" w:rsidRPr="00B14291">
        <w:t>0</w:t>
      </w:r>
      <w:r>
        <w:t>25</w:t>
      </w:r>
      <w:r w:rsidR="007B1B2E" w:rsidRPr="00B14291">
        <w:t>年</w:t>
      </w:r>
      <w:r>
        <w:t>5</w:t>
      </w:r>
      <w:r w:rsidR="007B1B2E" w:rsidRPr="00B14291">
        <w:t>月</w:t>
      </w:r>
      <w:r>
        <w:t>12</w:t>
      </w:r>
      <w:r w:rsidR="007B1B2E" w:rsidRPr="00B14291">
        <w:t>日致函美国政府，</w:t>
      </w:r>
      <w:r w:rsidR="007B1B2E" w:rsidRPr="00B14291">
        <w:rPr>
          <w:vertAlign w:val="superscript"/>
        </w:rPr>
        <w:footnoteReference w:id="34"/>
      </w:r>
      <w:r w:rsidR="007B1B2E" w:rsidRPr="00B14291">
        <w:t xml:space="preserve"> </w:t>
      </w:r>
      <w:r w:rsidR="007B1B2E" w:rsidRPr="00B14291">
        <w:t>涉及在夏威夷冒纳凯阿火山上建造</w:t>
      </w:r>
      <w:r>
        <w:t>3</w:t>
      </w:r>
      <w:r w:rsidR="007B1B2E" w:rsidRPr="00B14291">
        <w:t>0</w:t>
      </w:r>
      <w:r w:rsidR="007B1B2E" w:rsidRPr="00B14291">
        <w:t>米望远镜及其对土著人民，即夏威夷土著人权利的影响。</w:t>
      </w:r>
    </w:p>
    <w:p w14:paraId="5EEE4390" w14:textId="6D8242D5" w:rsidR="007B1B2E" w:rsidRDefault="00B14291" w:rsidP="00B14291">
      <w:pPr>
        <w:pStyle w:val="SingleTxtGC"/>
      </w:pPr>
      <w:r>
        <w:t>63</w:t>
      </w:r>
      <w:r w:rsidR="007B1B2E" w:rsidRPr="00B14291">
        <w:t>.</w:t>
      </w:r>
      <w:r w:rsidR="007B1B2E" w:rsidRPr="00B14291">
        <w:tab/>
      </w:r>
      <w:r w:rsidR="007B1B2E" w:rsidRPr="00B14291">
        <w:t>委员会于</w:t>
      </w:r>
      <w:r>
        <w:t>2</w:t>
      </w:r>
      <w:r w:rsidR="007B1B2E" w:rsidRPr="00B14291">
        <w:t>0</w:t>
      </w:r>
      <w:r>
        <w:t>24</w:t>
      </w:r>
      <w:r w:rsidR="007B1B2E" w:rsidRPr="00B14291">
        <w:t>年</w:t>
      </w:r>
      <w:r>
        <w:t>8</w:t>
      </w:r>
      <w:r w:rsidR="007B1B2E" w:rsidRPr="00B14291">
        <w:t>月</w:t>
      </w:r>
      <w:r>
        <w:t>23</w:t>
      </w:r>
      <w:r w:rsidR="007B1B2E" w:rsidRPr="00B14291">
        <w:t>日</w:t>
      </w:r>
      <w:r w:rsidR="007B1B2E" w:rsidRPr="00B14291">
        <w:rPr>
          <w:vertAlign w:val="superscript"/>
        </w:rPr>
        <w:footnoteReference w:id="35"/>
      </w:r>
      <w:r w:rsidR="006056C6">
        <w:rPr>
          <w:rFonts w:hint="eastAsia"/>
        </w:rPr>
        <w:t xml:space="preserve"> </w:t>
      </w:r>
      <w:r w:rsidR="007B1B2E" w:rsidRPr="00B14291">
        <w:t>和</w:t>
      </w:r>
      <w:r>
        <w:t>2</w:t>
      </w:r>
      <w:r w:rsidR="007B1B2E" w:rsidRPr="00B14291">
        <w:t>0</w:t>
      </w:r>
      <w:r>
        <w:t>25</w:t>
      </w:r>
      <w:r w:rsidR="007B1B2E" w:rsidRPr="00B14291">
        <w:t>年</w:t>
      </w:r>
      <w:r>
        <w:t>5</w:t>
      </w:r>
      <w:r w:rsidR="007B1B2E" w:rsidRPr="00B14291">
        <w:t>月</w:t>
      </w:r>
      <w:r>
        <w:t>12</w:t>
      </w:r>
      <w:r w:rsidR="007B1B2E" w:rsidRPr="00B14291">
        <w:t>日</w:t>
      </w:r>
      <w:r w:rsidR="007B1B2E" w:rsidRPr="00B14291">
        <w:rPr>
          <w:vertAlign w:val="superscript"/>
        </w:rPr>
        <w:footnoteReference w:id="36"/>
      </w:r>
      <w:r w:rsidR="006056C6">
        <w:rPr>
          <w:rFonts w:hint="eastAsia"/>
        </w:rPr>
        <w:t xml:space="preserve"> </w:t>
      </w:r>
      <w:r w:rsidR="007B1B2E" w:rsidRPr="00B14291">
        <w:t>致函美国政府，涉及亚利桑那州圣卡洛斯阿帕奇部落的状况。</w:t>
      </w:r>
    </w:p>
    <w:p w14:paraId="412617E3" w14:textId="6D6F38B4" w:rsidR="00445972" w:rsidRDefault="00445972">
      <w:pPr>
        <w:tabs>
          <w:tab w:val="clear" w:pos="431"/>
        </w:tabs>
        <w:overflowPunct/>
        <w:adjustRightInd/>
        <w:snapToGrid/>
        <w:spacing w:line="240" w:lineRule="auto"/>
        <w:jc w:val="left"/>
      </w:pPr>
      <w:r>
        <w:br w:type="page"/>
      </w:r>
    </w:p>
    <w:p w14:paraId="5447ECF9" w14:textId="77777777" w:rsidR="007B1B2E" w:rsidRPr="00B14291" w:rsidRDefault="007B1B2E" w:rsidP="008E504A">
      <w:pPr>
        <w:pStyle w:val="HChGC"/>
      </w:pPr>
      <w:r w:rsidRPr="00B14291">
        <w:lastRenderedPageBreak/>
        <w:tab/>
      </w:r>
      <w:bookmarkStart w:id="97" w:name="_Toc212473994"/>
      <w:r w:rsidRPr="00B14291">
        <w:t>三</w:t>
      </w:r>
      <w:r w:rsidRPr="00B14291">
        <w:t>.</w:t>
      </w:r>
      <w:r w:rsidRPr="00B14291">
        <w:tab/>
      </w:r>
      <w:r w:rsidRPr="00B14291">
        <w:t>审议缔约国根据《公约》第九条提交的报告、评论和资料</w:t>
      </w:r>
      <w:bookmarkStart w:id="98" w:name="_Toc428794287"/>
      <w:bookmarkStart w:id="99" w:name="_Toc17361299"/>
      <w:bookmarkStart w:id="100" w:name="_Toc48752324"/>
      <w:bookmarkStart w:id="101" w:name="_Toc48816877"/>
      <w:bookmarkStart w:id="102" w:name="_Toc81563229"/>
      <w:bookmarkStart w:id="103" w:name="_Toc113263038"/>
      <w:bookmarkStart w:id="104" w:name="_Toc176248186"/>
      <w:bookmarkStart w:id="105" w:name="_Toc176248851"/>
      <w:bookmarkEnd w:id="98"/>
      <w:bookmarkEnd w:id="99"/>
      <w:bookmarkEnd w:id="100"/>
      <w:bookmarkEnd w:id="101"/>
      <w:bookmarkEnd w:id="102"/>
      <w:bookmarkEnd w:id="103"/>
      <w:bookmarkEnd w:id="104"/>
      <w:bookmarkEnd w:id="105"/>
      <w:bookmarkEnd w:id="97"/>
    </w:p>
    <w:p w14:paraId="665ADF53" w14:textId="0499E4F7" w:rsidR="007B1B2E" w:rsidRPr="00B14291" w:rsidRDefault="00B14291" w:rsidP="009C6447">
      <w:pPr>
        <w:pStyle w:val="SingleTxtGC"/>
        <w:wordWrap w:val="0"/>
      </w:pPr>
      <w:r>
        <w:t>64</w:t>
      </w:r>
      <w:r w:rsidR="007B1B2E" w:rsidRPr="00B14291">
        <w:t>.</w:t>
      </w:r>
      <w:r w:rsidR="007B1B2E" w:rsidRPr="00B14291">
        <w:tab/>
      </w:r>
      <w:r w:rsidR="007B1B2E" w:rsidRPr="00B14291">
        <w:t>委员</w:t>
      </w:r>
      <w:r w:rsidR="007B1B2E" w:rsidRPr="009C6447">
        <w:rPr>
          <w:spacing w:val="2"/>
        </w:rPr>
        <w:t>会第一一三届会议通过了关于以下国家报告的结论性意见：白俄罗斯</w:t>
      </w:r>
      <w:r>
        <w:t>(</w:t>
      </w:r>
      <w:hyperlink r:id="rId26" w:history="1">
        <w:r w:rsidRPr="00C0369F">
          <w:rPr>
            <w:rStyle w:val="af3"/>
          </w:rPr>
          <w:t>CERD</w:t>
        </w:r>
        <w:r w:rsidR="007B1B2E" w:rsidRPr="00C0369F">
          <w:rPr>
            <w:rStyle w:val="af3"/>
          </w:rPr>
          <w:t>/</w:t>
        </w:r>
        <w:r w:rsidRPr="00C0369F">
          <w:rPr>
            <w:rStyle w:val="af3"/>
          </w:rPr>
          <w:t>C</w:t>
        </w:r>
        <w:r w:rsidR="007B1B2E" w:rsidRPr="00C0369F">
          <w:rPr>
            <w:rStyle w:val="af3"/>
          </w:rPr>
          <w:t>/</w:t>
        </w:r>
        <w:r w:rsidRPr="00C0369F">
          <w:rPr>
            <w:rStyle w:val="af3"/>
          </w:rPr>
          <w:t>BLR</w:t>
        </w:r>
        <w:r w:rsidR="007B1B2E" w:rsidRPr="00C0369F">
          <w:rPr>
            <w:rStyle w:val="af3"/>
          </w:rPr>
          <w:t>/</w:t>
        </w:r>
        <w:r w:rsidRPr="00C0369F">
          <w:rPr>
            <w:rStyle w:val="af3"/>
          </w:rPr>
          <w:t>CO</w:t>
        </w:r>
        <w:r w:rsidR="007B1B2E" w:rsidRPr="00C0369F">
          <w:rPr>
            <w:rStyle w:val="af3"/>
          </w:rPr>
          <w:t>/</w:t>
        </w:r>
        <w:r w:rsidRPr="00C0369F">
          <w:rPr>
            <w:rStyle w:val="af3"/>
          </w:rPr>
          <w:t>24</w:t>
        </w:r>
        <w:r w:rsidR="007B1B2E" w:rsidRPr="00C0369F">
          <w:rPr>
            <w:rStyle w:val="af3"/>
          </w:rPr>
          <w:t>-</w:t>
        </w:r>
        <w:r w:rsidRPr="00C0369F">
          <w:rPr>
            <w:rStyle w:val="af3"/>
          </w:rPr>
          <w:t>25</w:t>
        </w:r>
      </w:hyperlink>
      <w:r>
        <w:t>)</w:t>
      </w:r>
      <w:r w:rsidR="007B1B2E" w:rsidRPr="00B14291">
        <w:t>、波斯尼亚和黑塞哥维那</w:t>
      </w:r>
      <w:r>
        <w:t>(</w:t>
      </w:r>
      <w:hyperlink r:id="rId27" w:history="1">
        <w:r w:rsidRPr="00C0369F">
          <w:rPr>
            <w:rStyle w:val="af3"/>
          </w:rPr>
          <w:t>CERD</w:t>
        </w:r>
        <w:r w:rsidR="007B1B2E" w:rsidRPr="00C0369F">
          <w:rPr>
            <w:rStyle w:val="af3"/>
          </w:rPr>
          <w:t>/</w:t>
        </w:r>
        <w:r w:rsidRPr="00C0369F">
          <w:rPr>
            <w:rStyle w:val="af3"/>
          </w:rPr>
          <w:t>C</w:t>
        </w:r>
        <w:r w:rsidR="007B1B2E" w:rsidRPr="00C0369F">
          <w:rPr>
            <w:rStyle w:val="af3"/>
          </w:rPr>
          <w:t>/</w:t>
        </w:r>
        <w:r w:rsidRPr="00C0369F">
          <w:rPr>
            <w:rStyle w:val="af3"/>
          </w:rPr>
          <w:t>BIH</w:t>
        </w:r>
        <w:r w:rsidR="007B1B2E" w:rsidRPr="00C0369F">
          <w:rPr>
            <w:rStyle w:val="af3"/>
          </w:rPr>
          <w:t>/</w:t>
        </w:r>
        <w:r w:rsidRPr="00C0369F">
          <w:rPr>
            <w:rStyle w:val="af3"/>
          </w:rPr>
          <w:t>CO</w:t>
        </w:r>
        <w:r w:rsidR="007B1B2E" w:rsidRPr="00C0369F">
          <w:rPr>
            <w:rStyle w:val="af3"/>
          </w:rPr>
          <w:t>/</w:t>
        </w:r>
        <w:r w:rsidRPr="00C0369F">
          <w:rPr>
            <w:rStyle w:val="af3"/>
          </w:rPr>
          <w:t>14</w:t>
        </w:r>
        <w:r w:rsidR="007B1B2E" w:rsidRPr="00C0369F">
          <w:rPr>
            <w:rStyle w:val="af3"/>
          </w:rPr>
          <w:t>-</w:t>
        </w:r>
        <w:r w:rsidRPr="00C0369F">
          <w:rPr>
            <w:rStyle w:val="af3"/>
          </w:rPr>
          <w:t>15</w:t>
        </w:r>
      </w:hyperlink>
      <w:r>
        <w:t>)</w:t>
      </w:r>
      <w:r w:rsidR="007B1B2E" w:rsidRPr="00B14291">
        <w:t>、伊朗伊斯兰共和国</w:t>
      </w:r>
      <w:r>
        <w:t>(</w:t>
      </w:r>
      <w:hyperlink r:id="rId28" w:history="1">
        <w:r w:rsidRPr="00C0369F">
          <w:rPr>
            <w:rStyle w:val="af3"/>
          </w:rPr>
          <w:t>CERD</w:t>
        </w:r>
        <w:r w:rsidR="007B1B2E" w:rsidRPr="00C0369F">
          <w:rPr>
            <w:rStyle w:val="af3"/>
          </w:rPr>
          <w:t>/</w:t>
        </w:r>
        <w:r w:rsidRPr="00C0369F">
          <w:rPr>
            <w:rStyle w:val="af3"/>
          </w:rPr>
          <w:t>C</w:t>
        </w:r>
        <w:r w:rsidR="007B1B2E" w:rsidRPr="00C0369F">
          <w:rPr>
            <w:rStyle w:val="af3"/>
          </w:rPr>
          <w:t>/</w:t>
        </w:r>
        <w:r w:rsidRPr="00C0369F">
          <w:rPr>
            <w:rStyle w:val="af3"/>
          </w:rPr>
          <w:t>IRN</w:t>
        </w:r>
        <w:r w:rsidR="007B1B2E" w:rsidRPr="00C0369F">
          <w:rPr>
            <w:rStyle w:val="af3"/>
          </w:rPr>
          <w:t>/</w:t>
        </w:r>
        <w:r w:rsidRPr="00C0369F">
          <w:rPr>
            <w:rStyle w:val="af3"/>
          </w:rPr>
          <w:t>CO</w:t>
        </w:r>
        <w:r w:rsidR="007B1B2E" w:rsidRPr="00C0369F">
          <w:rPr>
            <w:rStyle w:val="af3"/>
          </w:rPr>
          <w:t>/</w:t>
        </w:r>
        <w:r w:rsidRPr="00C0369F">
          <w:rPr>
            <w:rStyle w:val="af3"/>
          </w:rPr>
          <w:t>2</w:t>
        </w:r>
        <w:r w:rsidR="007B1B2E" w:rsidRPr="00C0369F">
          <w:rPr>
            <w:rStyle w:val="af3"/>
          </w:rPr>
          <w:t>0-</w:t>
        </w:r>
        <w:r w:rsidRPr="00C0369F">
          <w:rPr>
            <w:rStyle w:val="af3"/>
          </w:rPr>
          <w:t>27</w:t>
        </w:r>
      </w:hyperlink>
      <w:r>
        <w:t>)</w:t>
      </w:r>
      <w:r w:rsidR="007B1B2E" w:rsidRPr="00B14291">
        <w:t>、伊拉克</w:t>
      </w:r>
      <w:r>
        <w:t>(</w:t>
      </w:r>
      <w:hyperlink r:id="rId29" w:history="1">
        <w:r w:rsidRPr="00C0369F">
          <w:rPr>
            <w:rStyle w:val="af3"/>
          </w:rPr>
          <w:t>CERD</w:t>
        </w:r>
        <w:r w:rsidR="007B1B2E" w:rsidRPr="00C0369F">
          <w:rPr>
            <w:rStyle w:val="af3"/>
          </w:rPr>
          <w:t>/</w:t>
        </w:r>
        <w:r w:rsidRPr="00C0369F">
          <w:rPr>
            <w:rStyle w:val="af3"/>
          </w:rPr>
          <w:t>C</w:t>
        </w:r>
        <w:r w:rsidR="007B1B2E" w:rsidRPr="00C0369F">
          <w:rPr>
            <w:rStyle w:val="af3"/>
          </w:rPr>
          <w:t>/</w:t>
        </w:r>
        <w:r w:rsidRPr="00C0369F">
          <w:rPr>
            <w:rStyle w:val="af3"/>
          </w:rPr>
          <w:t>IRQ</w:t>
        </w:r>
        <w:r w:rsidR="007B1B2E" w:rsidRPr="00C0369F">
          <w:rPr>
            <w:rStyle w:val="af3"/>
          </w:rPr>
          <w:t>/</w:t>
        </w:r>
        <w:r w:rsidRPr="00C0369F">
          <w:rPr>
            <w:rStyle w:val="af3"/>
          </w:rPr>
          <w:t>CO</w:t>
        </w:r>
        <w:r w:rsidR="007B1B2E" w:rsidRPr="00C0369F">
          <w:rPr>
            <w:rStyle w:val="af3"/>
          </w:rPr>
          <w:t>/</w:t>
        </w:r>
        <w:r w:rsidRPr="00C0369F">
          <w:rPr>
            <w:rStyle w:val="af3"/>
          </w:rPr>
          <w:t>26</w:t>
        </w:r>
        <w:r w:rsidR="007B1B2E" w:rsidRPr="00C0369F">
          <w:rPr>
            <w:rStyle w:val="af3"/>
          </w:rPr>
          <w:t>-</w:t>
        </w:r>
        <w:r w:rsidRPr="00C0369F">
          <w:rPr>
            <w:rStyle w:val="af3"/>
          </w:rPr>
          <w:t>27</w:t>
        </w:r>
      </w:hyperlink>
      <w:r>
        <w:t>)</w:t>
      </w:r>
      <w:r w:rsidR="007B1B2E" w:rsidRPr="00B14291">
        <w:t>、巴基</w:t>
      </w:r>
      <w:r w:rsidR="007B1B2E" w:rsidRPr="009C6447">
        <w:rPr>
          <w:spacing w:val="2"/>
        </w:rPr>
        <w:t>斯坦</w:t>
      </w:r>
      <w:r w:rsidRPr="009C6447">
        <w:rPr>
          <w:spacing w:val="2"/>
        </w:rPr>
        <w:t>(</w:t>
      </w:r>
      <w:hyperlink r:id="rId30" w:history="1">
        <w:r w:rsidRPr="009C6447">
          <w:rPr>
            <w:rStyle w:val="af3"/>
            <w:spacing w:val="2"/>
          </w:rPr>
          <w:t>CERD</w:t>
        </w:r>
        <w:r w:rsidR="007B1B2E" w:rsidRPr="009C6447">
          <w:rPr>
            <w:rStyle w:val="af3"/>
            <w:spacing w:val="2"/>
          </w:rPr>
          <w:t>/</w:t>
        </w:r>
        <w:r w:rsidRPr="009C6447">
          <w:rPr>
            <w:rStyle w:val="af3"/>
            <w:spacing w:val="2"/>
          </w:rPr>
          <w:t>C</w:t>
        </w:r>
        <w:r w:rsidR="007B1B2E" w:rsidRPr="009C6447">
          <w:rPr>
            <w:rStyle w:val="af3"/>
            <w:spacing w:val="2"/>
          </w:rPr>
          <w:t>/</w:t>
        </w:r>
        <w:r w:rsidRPr="009C6447">
          <w:rPr>
            <w:rStyle w:val="af3"/>
            <w:spacing w:val="2"/>
          </w:rPr>
          <w:t>PAK</w:t>
        </w:r>
        <w:r w:rsidR="007B1B2E" w:rsidRPr="009C6447">
          <w:rPr>
            <w:rStyle w:val="af3"/>
            <w:spacing w:val="2"/>
          </w:rPr>
          <w:t>/</w:t>
        </w:r>
        <w:r w:rsidRPr="009C6447">
          <w:rPr>
            <w:rStyle w:val="af3"/>
            <w:spacing w:val="2"/>
          </w:rPr>
          <w:t>CO</w:t>
        </w:r>
        <w:r w:rsidR="007B1B2E" w:rsidRPr="009C6447">
          <w:rPr>
            <w:rStyle w:val="af3"/>
            <w:spacing w:val="2"/>
          </w:rPr>
          <w:t>/</w:t>
        </w:r>
        <w:r w:rsidRPr="009C6447">
          <w:rPr>
            <w:rStyle w:val="af3"/>
            <w:spacing w:val="2"/>
          </w:rPr>
          <w:t>24</w:t>
        </w:r>
        <w:r w:rsidR="007B1B2E" w:rsidRPr="009C6447">
          <w:rPr>
            <w:rStyle w:val="af3"/>
            <w:spacing w:val="2"/>
          </w:rPr>
          <w:t>-</w:t>
        </w:r>
        <w:r w:rsidRPr="009C6447">
          <w:rPr>
            <w:rStyle w:val="af3"/>
            <w:spacing w:val="2"/>
          </w:rPr>
          <w:t>26</w:t>
        </w:r>
      </w:hyperlink>
      <w:r w:rsidRPr="009C6447">
        <w:rPr>
          <w:spacing w:val="2"/>
        </w:rPr>
        <w:t>)</w:t>
      </w:r>
      <w:r w:rsidR="007B1B2E" w:rsidRPr="009C6447">
        <w:rPr>
          <w:spacing w:val="2"/>
        </w:rPr>
        <w:t>、大不列颠及北爱尔兰联合王国</w:t>
      </w:r>
      <w:r>
        <w:t>(</w:t>
      </w:r>
      <w:hyperlink r:id="rId31" w:history="1">
        <w:r w:rsidRPr="00C0369F">
          <w:rPr>
            <w:rStyle w:val="af3"/>
          </w:rPr>
          <w:t>CERD</w:t>
        </w:r>
        <w:r w:rsidR="007B1B2E" w:rsidRPr="00C0369F">
          <w:rPr>
            <w:rStyle w:val="af3"/>
          </w:rPr>
          <w:t>/</w:t>
        </w:r>
        <w:r w:rsidRPr="00C0369F">
          <w:rPr>
            <w:rStyle w:val="af3"/>
          </w:rPr>
          <w:t>C</w:t>
        </w:r>
        <w:r w:rsidR="007B1B2E" w:rsidRPr="00C0369F">
          <w:rPr>
            <w:rStyle w:val="af3"/>
          </w:rPr>
          <w:t>/</w:t>
        </w:r>
        <w:r w:rsidRPr="00C0369F">
          <w:rPr>
            <w:rStyle w:val="af3"/>
          </w:rPr>
          <w:t>GBR</w:t>
        </w:r>
        <w:r w:rsidR="007B1B2E" w:rsidRPr="00C0369F">
          <w:rPr>
            <w:rStyle w:val="af3"/>
          </w:rPr>
          <w:t>/</w:t>
        </w:r>
        <w:r w:rsidRPr="00C0369F">
          <w:rPr>
            <w:rStyle w:val="af3"/>
          </w:rPr>
          <w:t>CO</w:t>
        </w:r>
        <w:r w:rsidR="007B1B2E" w:rsidRPr="00C0369F">
          <w:rPr>
            <w:rStyle w:val="af3"/>
          </w:rPr>
          <w:t>/</w:t>
        </w:r>
        <w:r w:rsidRPr="00C0369F">
          <w:rPr>
            <w:rStyle w:val="af3"/>
          </w:rPr>
          <w:t>24</w:t>
        </w:r>
        <w:r w:rsidR="007B1B2E" w:rsidRPr="00C0369F">
          <w:rPr>
            <w:rStyle w:val="af3"/>
          </w:rPr>
          <w:t>-</w:t>
        </w:r>
        <w:r w:rsidRPr="00C0369F">
          <w:rPr>
            <w:rStyle w:val="af3"/>
          </w:rPr>
          <w:t>26</w:t>
        </w:r>
      </w:hyperlink>
      <w:r>
        <w:t>)</w:t>
      </w:r>
      <w:r w:rsidR="007B1B2E" w:rsidRPr="00B14291">
        <w:t>和委内瑞拉玻利瓦尔共和国</w:t>
      </w:r>
      <w:r>
        <w:t>(</w:t>
      </w:r>
      <w:hyperlink r:id="rId32" w:history="1">
        <w:r w:rsidRPr="00C0369F">
          <w:rPr>
            <w:rStyle w:val="af3"/>
          </w:rPr>
          <w:t>CERD</w:t>
        </w:r>
        <w:r w:rsidR="007B1B2E" w:rsidRPr="00C0369F">
          <w:rPr>
            <w:rStyle w:val="af3"/>
          </w:rPr>
          <w:t>/</w:t>
        </w:r>
        <w:r w:rsidRPr="00C0369F">
          <w:rPr>
            <w:rStyle w:val="af3"/>
          </w:rPr>
          <w:t>C</w:t>
        </w:r>
        <w:r w:rsidR="007B1B2E" w:rsidRPr="00C0369F">
          <w:rPr>
            <w:rStyle w:val="af3"/>
          </w:rPr>
          <w:t>/</w:t>
        </w:r>
        <w:r w:rsidRPr="00C0369F">
          <w:rPr>
            <w:rStyle w:val="af3"/>
          </w:rPr>
          <w:t>VEN</w:t>
        </w:r>
        <w:r w:rsidR="007B1B2E" w:rsidRPr="00C0369F">
          <w:rPr>
            <w:rStyle w:val="af3"/>
          </w:rPr>
          <w:t>/</w:t>
        </w:r>
        <w:r w:rsidRPr="00C0369F">
          <w:rPr>
            <w:rStyle w:val="af3"/>
          </w:rPr>
          <w:t>CO</w:t>
        </w:r>
        <w:r w:rsidR="007B1B2E" w:rsidRPr="00C0369F">
          <w:rPr>
            <w:rStyle w:val="af3"/>
          </w:rPr>
          <w:t>/</w:t>
        </w:r>
        <w:r w:rsidRPr="00C0369F">
          <w:rPr>
            <w:rStyle w:val="af3"/>
          </w:rPr>
          <w:t>22</w:t>
        </w:r>
        <w:r w:rsidR="007B1B2E" w:rsidRPr="00C0369F">
          <w:rPr>
            <w:rStyle w:val="af3"/>
          </w:rPr>
          <w:t>-</w:t>
        </w:r>
        <w:r w:rsidRPr="00C0369F">
          <w:rPr>
            <w:rStyle w:val="af3"/>
          </w:rPr>
          <w:t>24</w:t>
        </w:r>
      </w:hyperlink>
      <w:r>
        <w:t>)</w:t>
      </w:r>
      <w:r w:rsidR="007B1B2E" w:rsidRPr="00B14291">
        <w:t>。国别报告员和联合报告员如下：白俄罗斯：埃塞内姆女士和迪亚比先生；波斯尼亚和黑塞哥维那：郑女士和关先生；伊朗伊斯兰共和国：巴尔采扎克先生和西班德先生；伊拉克：吉塞先生和埃米尔先生；巴基斯坦：杨钦俊先生和博克</w:t>
      </w:r>
      <w:r w:rsidR="00E520A8">
        <w:rPr>
          <w:rFonts w:hint="eastAsia"/>
        </w:rPr>
        <w:t>－</w:t>
      </w:r>
      <w:r w:rsidR="007B1B2E" w:rsidRPr="00B14291">
        <w:t>威尔逊女士；</w:t>
      </w:r>
      <w:r w:rsidR="007B1B2E" w:rsidRPr="00B14291">
        <w:rPr>
          <w:rFonts w:hint="eastAsia"/>
        </w:rPr>
        <w:t>联合王国</w:t>
      </w:r>
      <w:r w:rsidR="007B1B2E" w:rsidRPr="00B14291">
        <w:t>：屈特先生和斯塔里那基女士；委内瑞拉玻利瓦尔共和国：迪亚比先生和特莱姆萨尼先生。</w:t>
      </w:r>
      <w:hyperlink r:id="rId33" w:history="1"/>
      <w:hyperlink r:id="rId34" w:history="1"/>
      <w:hyperlink r:id="rId35" w:history="1"/>
      <w:hyperlink r:id="rId36" w:history="1"/>
      <w:hyperlink r:id="rId37" w:history="1"/>
      <w:hyperlink r:id="rId38" w:history="1"/>
      <w:hyperlink r:id="rId39" w:history="1"/>
    </w:p>
    <w:p w14:paraId="47366F4F" w14:textId="37F8BC27" w:rsidR="007B1B2E" w:rsidRPr="00B14291" w:rsidRDefault="00B14291" w:rsidP="00A54846">
      <w:pPr>
        <w:pStyle w:val="SingleTxtGC"/>
        <w:wordWrap w:val="0"/>
      </w:pPr>
      <w:r>
        <w:t>65</w:t>
      </w:r>
      <w:r w:rsidR="007B1B2E" w:rsidRPr="00B14291">
        <w:t>.</w:t>
      </w:r>
      <w:r w:rsidR="007B1B2E" w:rsidRPr="00B14291">
        <w:tab/>
      </w:r>
      <w:r w:rsidR="007B1B2E" w:rsidRPr="00B14291">
        <w:t>委员会第一一</w:t>
      </w:r>
      <w:r w:rsidR="007B1B2E" w:rsidRPr="00A54846">
        <w:rPr>
          <w:spacing w:val="2"/>
        </w:rPr>
        <w:t>四届会议通过了关于以下国家报告的结论性意见：亚美尼亚</w:t>
      </w:r>
      <w:r>
        <w:t>(</w:t>
      </w:r>
      <w:hyperlink r:id="rId40" w:history="1">
        <w:r w:rsidRPr="00A54846">
          <w:rPr>
            <w:rStyle w:val="af3"/>
            <w:spacing w:val="-2"/>
          </w:rPr>
          <w:t>CERD</w:t>
        </w:r>
        <w:r w:rsidR="007B1B2E" w:rsidRPr="00A54846">
          <w:rPr>
            <w:rStyle w:val="af3"/>
            <w:spacing w:val="-2"/>
          </w:rPr>
          <w:t>/</w:t>
        </w:r>
        <w:r w:rsidRPr="00A54846">
          <w:rPr>
            <w:rStyle w:val="af3"/>
            <w:spacing w:val="-2"/>
          </w:rPr>
          <w:t>C</w:t>
        </w:r>
        <w:r w:rsidR="007B1B2E" w:rsidRPr="00A54846">
          <w:rPr>
            <w:rStyle w:val="af3"/>
            <w:spacing w:val="-2"/>
          </w:rPr>
          <w:t>/</w:t>
        </w:r>
        <w:r w:rsidRPr="00A54846">
          <w:rPr>
            <w:rStyle w:val="af3"/>
            <w:spacing w:val="-2"/>
          </w:rPr>
          <w:t>ARM</w:t>
        </w:r>
        <w:r w:rsidR="007B1B2E" w:rsidRPr="00A54846">
          <w:rPr>
            <w:rStyle w:val="af3"/>
            <w:spacing w:val="-2"/>
          </w:rPr>
          <w:t>/</w:t>
        </w:r>
        <w:r w:rsidRPr="00A54846">
          <w:rPr>
            <w:rStyle w:val="af3"/>
            <w:spacing w:val="-2"/>
          </w:rPr>
          <w:t>CO</w:t>
        </w:r>
        <w:r w:rsidR="007B1B2E" w:rsidRPr="00A54846">
          <w:rPr>
            <w:rStyle w:val="af3"/>
            <w:spacing w:val="-2"/>
          </w:rPr>
          <w:t>/</w:t>
        </w:r>
        <w:r w:rsidRPr="00A54846">
          <w:rPr>
            <w:rStyle w:val="af3"/>
            <w:spacing w:val="-2"/>
          </w:rPr>
          <w:t>12</w:t>
        </w:r>
        <w:r w:rsidR="007B1B2E" w:rsidRPr="00A54846">
          <w:rPr>
            <w:rStyle w:val="af3"/>
            <w:spacing w:val="-2"/>
          </w:rPr>
          <w:t>-</w:t>
        </w:r>
        <w:r w:rsidRPr="00A54846">
          <w:rPr>
            <w:rStyle w:val="af3"/>
            <w:spacing w:val="-2"/>
          </w:rPr>
          <w:t>14</w:t>
        </w:r>
      </w:hyperlink>
      <w:r w:rsidRPr="00A54846">
        <w:rPr>
          <w:spacing w:val="-2"/>
        </w:rPr>
        <w:t>)</w:t>
      </w:r>
      <w:r w:rsidR="007B1B2E" w:rsidRPr="00A54846">
        <w:rPr>
          <w:spacing w:val="-2"/>
        </w:rPr>
        <w:t>、厄瓜多尔</w:t>
      </w:r>
      <w:r w:rsidRPr="00A54846">
        <w:rPr>
          <w:spacing w:val="-2"/>
        </w:rPr>
        <w:t>(</w:t>
      </w:r>
      <w:hyperlink r:id="rId41" w:history="1">
        <w:r w:rsidRPr="00A54846">
          <w:rPr>
            <w:rStyle w:val="af3"/>
            <w:spacing w:val="-2"/>
          </w:rPr>
          <w:t>CERD</w:t>
        </w:r>
        <w:r w:rsidR="007B1B2E" w:rsidRPr="00A54846">
          <w:rPr>
            <w:rStyle w:val="af3"/>
            <w:spacing w:val="-2"/>
          </w:rPr>
          <w:t>/</w:t>
        </w:r>
        <w:r w:rsidRPr="00A54846">
          <w:rPr>
            <w:rStyle w:val="af3"/>
            <w:spacing w:val="-2"/>
          </w:rPr>
          <w:t>C</w:t>
        </w:r>
        <w:r w:rsidR="007B1B2E" w:rsidRPr="00A54846">
          <w:rPr>
            <w:rStyle w:val="af3"/>
            <w:spacing w:val="-2"/>
          </w:rPr>
          <w:t>/</w:t>
        </w:r>
        <w:r w:rsidRPr="00A54846">
          <w:rPr>
            <w:rStyle w:val="af3"/>
            <w:spacing w:val="-2"/>
          </w:rPr>
          <w:t>ECU</w:t>
        </w:r>
        <w:r w:rsidR="007B1B2E" w:rsidRPr="00A54846">
          <w:rPr>
            <w:rStyle w:val="af3"/>
            <w:spacing w:val="-2"/>
          </w:rPr>
          <w:t>/</w:t>
        </w:r>
        <w:r w:rsidRPr="00A54846">
          <w:rPr>
            <w:rStyle w:val="af3"/>
            <w:spacing w:val="-2"/>
          </w:rPr>
          <w:t>CO</w:t>
        </w:r>
        <w:r w:rsidR="007B1B2E" w:rsidRPr="00A54846">
          <w:rPr>
            <w:rStyle w:val="af3"/>
            <w:spacing w:val="-2"/>
          </w:rPr>
          <w:t>/</w:t>
        </w:r>
        <w:r w:rsidRPr="00A54846">
          <w:rPr>
            <w:rStyle w:val="af3"/>
            <w:spacing w:val="-2"/>
          </w:rPr>
          <w:t>25</w:t>
        </w:r>
      </w:hyperlink>
      <w:r w:rsidRPr="00A54846">
        <w:rPr>
          <w:spacing w:val="-2"/>
        </w:rPr>
        <w:t>)</w:t>
      </w:r>
      <w:r w:rsidR="007B1B2E" w:rsidRPr="00A54846">
        <w:rPr>
          <w:spacing w:val="-2"/>
        </w:rPr>
        <w:t>、希</w:t>
      </w:r>
      <w:r w:rsidR="007B1B2E" w:rsidRPr="00B14291">
        <w:t>腊</w:t>
      </w:r>
      <w:r>
        <w:t>(</w:t>
      </w:r>
      <w:hyperlink r:id="rId42" w:history="1">
        <w:r w:rsidRPr="00C0369F">
          <w:rPr>
            <w:rStyle w:val="af3"/>
          </w:rPr>
          <w:t>CERD</w:t>
        </w:r>
        <w:r w:rsidR="007B1B2E" w:rsidRPr="00C0369F">
          <w:rPr>
            <w:rStyle w:val="af3"/>
          </w:rPr>
          <w:t>/</w:t>
        </w:r>
        <w:r w:rsidRPr="00C0369F">
          <w:rPr>
            <w:rStyle w:val="af3"/>
          </w:rPr>
          <w:t>C</w:t>
        </w:r>
        <w:r w:rsidR="007B1B2E" w:rsidRPr="00C0369F">
          <w:rPr>
            <w:rStyle w:val="af3"/>
          </w:rPr>
          <w:t>/</w:t>
        </w:r>
        <w:r w:rsidRPr="00C0369F">
          <w:rPr>
            <w:rStyle w:val="af3"/>
          </w:rPr>
          <w:t>GRC</w:t>
        </w:r>
        <w:r w:rsidR="007B1B2E" w:rsidRPr="00C0369F">
          <w:rPr>
            <w:rStyle w:val="af3"/>
          </w:rPr>
          <w:t>/</w:t>
        </w:r>
        <w:r w:rsidRPr="00C0369F">
          <w:rPr>
            <w:rStyle w:val="af3"/>
          </w:rPr>
          <w:t>CO</w:t>
        </w:r>
        <w:r w:rsidR="007B1B2E" w:rsidRPr="00C0369F">
          <w:rPr>
            <w:rStyle w:val="af3"/>
          </w:rPr>
          <w:t>/</w:t>
        </w:r>
        <w:r w:rsidRPr="00C0369F">
          <w:rPr>
            <w:rStyle w:val="af3"/>
          </w:rPr>
          <w:t>23</w:t>
        </w:r>
        <w:r w:rsidR="007B1B2E" w:rsidRPr="00C0369F">
          <w:rPr>
            <w:rStyle w:val="af3"/>
          </w:rPr>
          <w:t>-</w:t>
        </w:r>
        <w:r w:rsidRPr="00C0369F">
          <w:rPr>
            <w:rStyle w:val="af3"/>
          </w:rPr>
          <w:t>24</w:t>
        </w:r>
      </w:hyperlink>
      <w:r>
        <w:t>)</w:t>
      </w:r>
      <w:r w:rsidR="007B1B2E" w:rsidRPr="00B14291">
        <w:t>、肯尼亚</w:t>
      </w:r>
      <w:r>
        <w:t>(</w:t>
      </w:r>
      <w:hyperlink r:id="rId43" w:history="1">
        <w:r w:rsidRPr="00C0369F">
          <w:rPr>
            <w:rStyle w:val="af3"/>
          </w:rPr>
          <w:t>CERD</w:t>
        </w:r>
        <w:r w:rsidR="007B1B2E" w:rsidRPr="00C0369F">
          <w:rPr>
            <w:rStyle w:val="af3"/>
          </w:rPr>
          <w:t>/</w:t>
        </w:r>
        <w:r w:rsidRPr="00C0369F">
          <w:rPr>
            <w:rStyle w:val="af3"/>
          </w:rPr>
          <w:t>C</w:t>
        </w:r>
        <w:r w:rsidR="007B1B2E" w:rsidRPr="00C0369F">
          <w:rPr>
            <w:rStyle w:val="af3"/>
          </w:rPr>
          <w:t>/</w:t>
        </w:r>
        <w:r w:rsidRPr="00C0369F">
          <w:rPr>
            <w:rStyle w:val="af3"/>
          </w:rPr>
          <w:t>KEN</w:t>
        </w:r>
        <w:r w:rsidR="007B1B2E" w:rsidRPr="00C0369F">
          <w:rPr>
            <w:rStyle w:val="af3"/>
          </w:rPr>
          <w:t>/</w:t>
        </w:r>
        <w:r w:rsidRPr="00C0369F">
          <w:rPr>
            <w:rStyle w:val="af3"/>
          </w:rPr>
          <w:t>CO</w:t>
        </w:r>
        <w:r w:rsidR="007B1B2E" w:rsidRPr="00C0369F">
          <w:rPr>
            <w:rStyle w:val="af3"/>
          </w:rPr>
          <w:t>/</w:t>
        </w:r>
        <w:r w:rsidRPr="00C0369F">
          <w:rPr>
            <w:rStyle w:val="af3"/>
          </w:rPr>
          <w:t>8</w:t>
        </w:r>
        <w:r w:rsidR="007B1B2E" w:rsidRPr="00C0369F">
          <w:rPr>
            <w:rStyle w:val="af3"/>
          </w:rPr>
          <w:t>-</w:t>
        </w:r>
        <w:r w:rsidRPr="00C0369F">
          <w:rPr>
            <w:rStyle w:val="af3"/>
          </w:rPr>
          <w:t>9</w:t>
        </w:r>
      </w:hyperlink>
      <w:r>
        <w:t>)</w:t>
      </w:r>
      <w:r w:rsidR="007B1B2E" w:rsidRPr="00B14291">
        <w:t>、摩纳哥</w:t>
      </w:r>
      <w:r>
        <w:t>(</w:t>
      </w:r>
      <w:hyperlink r:id="rId44" w:history="1">
        <w:r w:rsidRPr="00C0369F">
          <w:rPr>
            <w:rStyle w:val="af3"/>
          </w:rPr>
          <w:t>CERD</w:t>
        </w:r>
        <w:r w:rsidR="007B1B2E" w:rsidRPr="00C0369F">
          <w:rPr>
            <w:rStyle w:val="af3"/>
          </w:rPr>
          <w:t>/</w:t>
        </w:r>
        <w:r w:rsidRPr="00C0369F">
          <w:rPr>
            <w:rStyle w:val="af3"/>
          </w:rPr>
          <w:t>C</w:t>
        </w:r>
        <w:r w:rsidR="007B1B2E" w:rsidRPr="00C0369F">
          <w:rPr>
            <w:rStyle w:val="af3"/>
          </w:rPr>
          <w:t>/</w:t>
        </w:r>
        <w:r w:rsidRPr="00C0369F">
          <w:rPr>
            <w:rStyle w:val="af3"/>
          </w:rPr>
          <w:t>MCO</w:t>
        </w:r>
        <w:r w:rsidR="007B1B2E" w:rsidRPr="00C0369F">
          <w:rPr>
            <w:rStyle w:val="af3"/>
          </w:rPr>
          <w:t>/</w:t>
        </w:r>
        <w:r w:rsidRPr="00C0369F">
          <w:rPr>
            <w:rStyle w:val="af3"/>
          </w:rPr>
          <w:t>CO</w:t>
        </w:r>
        <w:r w:rsidR="007B1B2E" w:rsidRPr="00C0369F">
          <w:rPr>
            <w:rStyle w:val="af3"/>
          </w:rPr>
          <w:t>/</w:t>
        </w:r>
        <w:r w:rsidRPr="00C0369F">
          <w:rPr>
            <w:rStyle w:val="af3"/>
          </w:rPr>
          <w:t>7</w:t>
        </w:r>
        <w:r w:rsidR="007B1B2E" w:rsidRPr="00C0369F">
          <w:rPr>
            <w:rStyle w:val="af3"/>
          </w:rPr>
          <w:t>-</w:t>
        </w:r>
        <w:r w:rsidRPr="00C0369F">
          <w:rPr>
            <w:rStyle w:val="af3"/>
          </w:rPr>
          <w:t>9</w:t>
        </w:r>
      </w:hyperlink>
      <w:r>
        <w:t>)</w:t>
      </w:r>
      <w:r w:rsidR="007B1B2E" w:rsidRPr="00B14291">
        <w:t>和沙特阿拉伯</w:t>
      </w:r>
      <w:r>
        <w:t>(</w:t>
      </w:r>
      <w:hyperlink r:id="rId45" w:history="1">
        <w:r w:rsidRPr="00C0369F">
          <w:rPr>
            <w:rStyle w:val="af3"/>
          </w:rPr>
          <w:t>CERD</w:t>
        </w:r>
        <w:r w:rsidR="007B1B2E" w:rsidRPr="00C0369F">
          <w:rPr>
            <w:rStyle w:val="af3"/>
          </w:rPr>
          <w:t>/</w:t>
        </w:r>
        <w:r w:rsidRPr="00C0369F">
          <w:rPr>
            <w:rStyle w:val="af3"/>
          </w:rPr>
          <w:t>C</w:t>
        </w:r>
        <w:r w:rsidR="007B1B2E" w:rsidRPr="00C0369F">
          <w:rPr>
            <w:rStyle w:val="af3"/>
          </w:rPr>
          <w:t>/</w:t>
        </w:r>
        <w:r w:rsidRPr="00C0369F">
          <w:rPr>
            <w:rStyle w:val="af3"/>
          </w:rPr>
          <w:t>SAU</w:t>
        </w:r>
        <w:r w:rsidR="007B1B2E" w:rsidRPr="00C0369F">
          <w:rPr>
            <w:rStyle w:val="af3"/>
          </w:rPr>
          <w:t>/</w:t>
        </w:r>
        <w:r w:rsidRPr="00C0369F">
          <w:rPr>
            <w:rStyle w:val="af3"/>
          </w:rPr>
          <w:t>CO</w:t>
        </w:r>
        <w:r w:rsidR="007B1B2E" w:rsidRPr="00C0369F">
          <w:rPr>
            <w:rStyle w:val="af3"/>
          </w:rPr>
          <w:t>/</w:t>
        </w:r>
        <w:r w:rsidRPr="00C0369F">
          <w:rPr>
            <w:rStyle w:val="af3"/>
          </w:rPr>
          <w:t>1</w:t>
        </w:r>
        <w:r w:rsidR="007B1B2E" w:rsidRPr="00C0369F">
          <w:rPr>
            <w:rStyle w:val="af3"/>
          </w:rPr>
          <w:t>0-</w:t>
        </w:r>
        <w:r w:rsidRPr="00C0369F">
          <w:rPr>
            <w:rStyle w:val="af3"/>
          </w:rPr>
          <w:t>11</w:t>
        </w:r>
      </w:hyperlink>
      <w:r>
        <w:t>)</w:t>
      </w:r>
      <w:r w:rsidR="007B1B2E" w:rsidRPr="00B14291">
        <w:t>。国</w:t>
      </w:r>
      <w:r w:rsidR="007B1B2E" w:rsidRPr="00B14291">
        <w:rPr>
          <w:rFonts w:hint="eastAsia"/>
        </w:rPr>
        <w:t>别</w:t>
      </w:r>
      <w:r w:rsidR="007B1B2E" w:rsidRPr="00B14291">
        <w:t>报告员和联合报告员如下：亚美尼亚：杨钦俊先生和郑女士；厄瓜多尔：特莱姆萨尼先生和西班德先生；希腊：迪亚比先生和特比女士；肯尼亚：博克</w:t>
      </w:r>
      <w:r w:rsidR="00A15DAB">
        <w:rPr>
          <w:rFonts w:hint="eastAsia"/>
        </w:rPr>
        <w:t>－</w:t>
      </w:r>
      <w:r w:rsidR="007B1B2E" w:rsidRPr="00B14291">
        <w:t>威尔逊女士和麦克杜格尔女士；摩纳哥：埃塞内姆女士和关先生；沙特阿拉伯：斯塔里那基女士和吉塞先生。</w:t>
      </w:r>
      <w:hyperlink r:id="rId46" w:history="1"/>
      <w:hyperlink r:id="rId47" w:history="1"/>
      <w:hyperlink r:id="rId48" w:history="1"/>
      <w:hyperlink r:id="rId49" w:history="1"/>
      <w:hyperlink r:id="rId50" w:history="1"/>
      <w:hyperlink r:id="rId51" w:history="1"/>
    </w:p>
    <w:p w14:paraId="0E5902B8" w14:textId="49FAC493" w:rsidR="007B1B2E" w:rsidRPr="00B14291" w:rsidRDefault="00B14291" w:rsidP="00E373C2">
      <w:pPr>
        <w:pStyle w:val="SingleTxtGC"/>
        <w:wordWrap w:val="0"/>
      </w:pPr>
      <w:r>
        <w:t>66</w:t>
      </w:r>
      <w:r w:rsidR="007B1B2E" w:rsidRPr="00B14291">
        <w:t>.</w:t>
      </w:r>
      <w:r w:rsidR="007B1B2E" w:rsidRPr="00B14291">
        <w:tab/>
      </w:r>
      <w:r w:rsidR="007B1B2E" w:rsidRPr="00B14291">
        <w:t>委员会第</w:t>
      </w:r>
      <w:r w:rsidR="007B1B2E" w:rsidRPr="00E373C2">
        <w:rPr>
          <w:spacing w:val="-2"/>
        </w:rPr>
        <w:t>一一五届会议通过了关于以下国家报告的结论</w:t>
      </w:r>
      <w:r w:rsidR="007B1B2E" w:rsidRPr="00B14291">
        <w:t>性意见：加蓬</w:t>
      </w:r>
      <w:r>
        <w:t>(</w:t>
      </w:r>
      <w:hyperlink r:id="rId52" w:history="1">
        <w:r w:rsidRPr="00C0369F">
          <w:rPr>
            <w:rStyle w:val="af3"/>
          </w:rPr>
          <w:t>CERD</w:t>
        </w:r>
        <w:r w:rsidR="007B1B2E" w:rsidRPr="00C0369F">
          <w:rPr>
            <w:rStyle w:val="af3"/>
          </w:rPr>
          <w:t>/</w:t>
        </w:r>
        <w:r w:rsidRPr="00121EEF">
          <w:rPr>
            <w:rStyle w:val="af3"/>
            <w:spacing w:val="-2"/>
          </w:rPr>
          <w:t>C</w:t>
        </w:r>
        <w:r w:rsidR="007B1B2E" w:rsidRPr="00121EEF">
          <w:rPr>
            <w:rStyle w:val="af3"/>
            <w:spacing w:val="-2"/>
          </w:rPr>
          <w:t>/</w:t>
        </w:r>
        <w:r w:rsidRPr="00121EEF">
          <w:rPr>
            <w:rStyle w:val="af3"/>
            <w:spacing w:val="-2"/>
          </w:rPr>
          <w:t>GAB</w:t>
        </w:r>
        <w:r w:rsidR="007B1B2E" w:rsidRPr="00121EEF">
          <w:rPr>
            <w:rStyle w:val="af3"/>
            <w:spacing w:val="-2"/>
          </w:rPr>
          <w:t>/</w:t>
        </w:r>
        <w:r w:rsidRPr="00121EEF">
          <w:rPr>
            <w:rStyle w:val="af3"/>
            <w:spacing w:val="-2"/>
          </w:rPr>
          <w:t>CO</w:t>
        </w:r>
        <w:r w:rsidR="007B1B2E" w:rsidRPr="00121EEF">
          <w:rPr>
            <w:rStyle w:val="af3"/>
            <w:spacing w:val="-2"/>
          </w:rPr>
          <w:t>/</w:t>
        </w:r>
        <w:r w:rsidRPr="00121EEF">
          <w:rPr>
            <w:rStyle w:val="af3"/>
            <w:spacing w:val="-2"/>
          </w:rPr>
          <w:t>1</w:t>
        </w:r>
        <w:r w:rsidR="007B1B2E" w:rsidRPr="00121EEF">
          <w:rPr>
            <w:rStyle w:val="af3"/>
            <w:spacing w:val="-2"/>
          </w:rPr>
          <w:t>0</w:t>
        </w:r>
      </w:hyperlink>
      <w:r w:rsidRPr="00E373C2">
        <w:rPr>
          <w:spacing w:val="-2"/>
        </w:rPr>
        <w:t>)</w:t>
      </w:r>
      <w:r w:rsidR="007B1B2E" w:rsidRPr="00E373C2">
        <w:rPr>
          <w:spacing w:val="-2"/>
        </w:rPr>
        <w:t>、</w:t>
      </w:r>
      <w:r w:rsidR="007B1B2E" w:rsidRPr="00121EEF">
        <w:rPr>
          <w:spacing w:val="-4"/>
        </w:rPr>
        <w:t>吉尔吉斯斯坦</w:t>
      </w:r>
      <w:r w:rsidRPr="00121EEF">
        <w:rPr>
          <w:spacing w:val="-4"/>
        </w:rPr>
        <w:t>(</w:t>
      </w:r>
      <w:hyperlink r:id="rId53" w:history="1">
        <w:r w:rsidRPr="00121EEF">
          <w:rPr>
            <w:rStyle w:val="af3"/>
            <w:spacing w:val="-4"/>
          </w:rPr>
          <w:t>CERD</w:t>
        </w:r>
        <w:r w:rsidR="007B1B2E" w:rsidRPr="00121EEF">
          <w:rPr>
            <w:rStyle w:val="af3"/>
            <w:spacing w:val="-4"/>
          </w:rPr>
          <w:t>/</w:t>
        </w:r>
        <w:r w:rsidRPr="00121EEF">
          <w:rPr>
            <w:rStyle w:val="af3"/>
            <w:spacing w:val="-4"/>
          </w:rPr>
          <w:t>C</w:t>
        </w:r>
        <w:r w:rsidR="007B1B2E" w:rsidRPr="00121EEF">
          <w:rPr>
            <w:rStyle w:val="af3"/>
            <w:spacing w:val="-4"/>
          </w:rPr>
          <w:t>/</w:t>
        </w:r>
        <w:r w:rsidRPr="00121EEF">
          <w:rPr>
            <w:rStyle w:val="af3"/>
            <w:spacing w:val="-4"/>
          </w:rPr>
          <w:t>KGZ</w:t>
        </w:r>
        <w:r w:rsidR="007B1B2E" w:rsidRPr="00121EEF">
          <w:rPr>
            <w:rStyle w:val="af3"/>
            <w:spacing w:val="-4"/>
          </w:rPr>
          <w:t>/</w:t>
        </w:r>
        <w:r w:rsidRPr="00121EEF">
          <w:rPr>
            <w:rStyle w:val="af3"/>
            <w:spacing w:val="-4"/>
          </w:rPr>
          <w:t>CO</w:t>
        </w:r>
        <w:r w:rsidR="007B1B2E" w:rsidRPr="00121EEF">
          <w:rPr>
            <w:rStyle w:val="af3"/>
            <w:spacing w:val="-4"/>
          </w:rPr>
          <w:t>/</w:t>
        </w:r>
        <w:r w:rsidRPr="00121EEF">
          <w:rPr>
            <w:rStyle w:val="af3"/>
            <w:spacing w:val="-4"/>
          </w:rPr>
          <w:t>11</w:t>
        </w:r>
        <w:r w:rsidR="007B1B2E" w:rsidRPr="00121EEF">
          <w:rPr>
            <w:rStyle w:val="af3"/>
            <w:spacing w:val="-4"/>
          </w:rPr>
          <w:t>-</w:t>
        </w:r>
        <w:r w:rsidRPr="00121EEF">
          <w:rPr>
            <w:rStyle w:val="af3"/>
            <w:spacing w:val="-4"/>
          </w:rPr>
          <w:t>12</w:t>
        </w:r>
      </w:hyperlink>
      <w:r w:rsidRPr="00121EEF">
        <w:rPr>
          <w:spacing w:val="-4"/>
        </w:rPr>
        <w:t>)</w:t>
      </w:r>
      <w:r w:rsidR="007B1B2E" w:rsidRPr="00121EEF">
        <w:rPr>
          <w:spacing w:val="-4"/>
        </w:rPr>
        <w:t>、毛</w:t>
      </w:r>
      <w:r w:rsidR="007B1B2E" w:rsidRPr="00121EEF">
        <w:rPr>
          <w:spacing w:val="-2"/>
        </w:rPr>
        <w:t>里求斯</w:t>
      </w:r>
      <w:r w:rsidRPr="00121EEF">
        <w:rPr>
          <w:spacing w:val="-2"/>
        </w:rPr>
        <w:t>(</w:t>
      </w:r>
      <w:hyperlink r:id="rId54" w:history="1">
        <w:r w:rsidRPr="00121EEF">
          <w:rPr>
            <w:rStyle w:val="af3"/>
            <w:spacing w:val="-2"/>
          </w:rPr>
          <w:t>CERD</w:t>
        </w:r>
        <w:r w:rsidR="007B1B2E" w:rsidRPr="00121EEF">
          <w:rPr>
            <w:rStyle w:val="af3"/>
            <w:spacing w:val="-2"/>
          </w:rPr>
          <w:t>/</w:t>
        </w:r>
        <w:r w:rsidRPr="00121EEF">
          <w:rPr>
            <w:rStyle w:val="af3"/>
            <w:spacing w:val="-2"/>
          </w:rPr>
          <w:t>C</w:t>
        </w:r>
        <w:r w:rsidR="007B1B2E" w:rsidRPr="00121EEF">
          <w:rPr>
            <w:rStyle w:val="af3"/>
            <w:spacing w:val="-2"/>
          </w:rPr>
          <w:t>/</w:t>
        </w:r>
        <w:r w:rsidRPr="00121EEF">
          <w:rPr>
            <w:rStyle w:val="af3"/>
            <w:spacing w:val="-2"/>
          </w:rPr>
          <w:t>MUS</w:t>
        </w:r>
        <w:r w:rsidR="007B1B2E" w:rsidRPr="00C0369F">
          <w:rPr>
            <w:rStyle w:val="af3"/>
          </w:rPr>
          <w:t>/</w:t>
        </w:r>
        <w:r w:rsidRPr="00121EEF">
          <w:rPr>
            <w:rStyle w:val="af3"/>
            <w:spacing w:val="2"/>
          </w:rPr>
          <w:t>CO</w:t>
        </w:r>
        <w:r w:rsidR="007B1B2E" w:rsidRPr="00121EEF">
          <w:rPr>
            <w:rStyle w:val="af3"/>
            <w:spacing w:val="2"/>
          </w:rPr>
          <w:t>/</w:t>
        </w:r>
        <w:r w:rsidRPr="00121EEF">
          <w:rPr>
            <w:rStyle w:val="af3"/>
            <w:spacing w:val="2"/>
          </w:rPr>
          <w:t>24</w:t>
        </w:r>
        <w:r w:rsidR="007B1B2E" w:rsidRPr="00121EEF">
          <w:rPr>
            <w:rStyle w:val="af3"/>
            <w:spacing w:val="2"/>
          </w:rPr>
          <w:t>-</w:t>
        </w:r>
        <w:r w:rsidRPr="00121EEF">
          <w:rPr>
            <w:rStyle w:val="af3"/>
            <w:spacing w:val="2"/>
          </w:rPr>
          <w:t>25</w:t>
        </w:r>
      </w:hyperlink>
      <w:r w:rsidRPr="00121EEF">
        <w:rPr>
          <w:spacing w:val="4"/>
        </w:rPr>
        <w:t>)</w:t>
      </w:r>
      <w:r w:rsidR="007B1B2E" w:rsidRPr="00121EEF">
        <w:rPr>
          <w:spacing w:val="4"/>
        </w:rPr>
        <w:t>、大韩民国</w:t>
      </w:r>
      <w:r w:rsidRPr="00121EEF">
        <w:rPr>
          <w:spacing w:val="4"/>
        </w:rPr>
        <w:t>(</w:t>
      </w:r>
      <w:hyperlink r:id="rId55" w:history="1">
        <w:r w:rsidRPr="00121EEF">
          <w:rPr>
            <w:rStyle w:val="af3"/>
            <w:spacing w:val="4"/>
          </w:rPr>
          <w:t>CERD</w:t>
        </w:r>
        <w:r w:rsidR="007B1B2E" w:rsidRPr="00121EEF">
          <w:rPr>
            <w:rStyle w:val="af3"/>
            <w:spacing w:val="4"/>
          </w:rPr>
          <w:t>/</w:t>
        </w:r>
        <w:r w:rsidRPr="00121EEF">
          <w:rPr>
            <w:rStyle w:val="af3"/>
            <w:spacing w:val="4"/>
          </w:rPr>
          <w:t>C</w:t>
        </w:r>
        <w:r w:rsidR="007B1B2E" w:rsidRPr="00121EEF">
          <w:rPr>
            <w:rStyle w:val="af3"/>
            <w:spacing w:val="4"/>
          </w:rPr>
          <w:t>/</w:t>
        </w:r>
        <w:r w:rsidRPr="00121EEF">
          <w:rPr>
            <w:rStyle w:val="af3"/>
            <w:spacing w:val="4"/>
          </w:rPr>
          <w:t>KOR</w:t>
        </w:r>
        <w:r w:rsidR="007B1B2E" w:rsidRPr="00121EEF">
          <w:rPr>
            <w:rStyle w:val="af3"/>
            <w:spacing w:val="4"/>
          </w:rPr>
          <w:t>/</w:t>
        </w:r>
        <w:r w:rsidRPr="00121EEF">
          <w:rPr>
            <w:rStyle w:val="af3"/>
            <w:spacing w:val="4"/>
          </w:rPr>
          <w:t>CO</w:t>
        </w:r>
        <w:r w:rsidR="007B1B2E" w:rsidRPr="00121EEF">
          <w:rPr>
            <w:rStyle w:val="af3"/>
            <w:spacing w:val="4"/>
          </w:rPr>
          <w:t>/</w:t>
        </w:r>
        <w:r w:rsidRPr="00121EEF">
          <w:rPr>
            <w:rStyle w:val="af3"/>
            <w:spacing w:val="4"/>
          </w:rPr>
          <w:t>2</w:t>
        </w:r>
        <w:r w:rsidR="007B1B2E" w:rsidRPr="00121EEF">
          <w:rPr>
            <w:rStyle w:val="af3"/>
            <w:spacing w:val="4"/>
          </w:rPr>
          <w:t>0-</w:t>
        </w:r>
        <w:r w:rsidRPr="00121EEF">
          <w:rPr>
            <w:rStyle w:val="af3"/>
            <w:spacing w:val="4"/>
          </w:rPr>
          <w:t>22</w:t>
        </w:r>
      </w:hyperlink>
      <w:r w:rsidRPr="00121EEF">
        <w:rPr>
          <w:spacing w:val="4"/>
        </w:rPr>
        <w:t>)</w:t>
      </w:r>
      <w:r w:rsidR="007B1B2E" w:rsidRPr="00121EEF">
        <w:rPr>
          <w:spacing w:val="4"/>
        </w:rPr>
        <w:t>和乌克兰</w:t>
      </w:r>
      <w:r w:rsidRPr="00121EEF">
        <w:rPr>
          <w:spacing w:val="4"/>
        </w:rPr>
        <w:t>(</w:t>
      </w:r>
      <w:hyperlink r:id="rId56" w:history="1">
        <w:r w:rsidRPr="00121EEF">
          <w:rPr>
            <w:rStyle w:val="af3"/>
            <w:spacing w:val="2"/>
          </w:rPr>
          <w:t>CERD</w:t>
        </w:r>
        <w:r w:rsidR="007B1B2E" w:rsidRPr="00121EEF">
          <w:rPr>
            <w:rStyle w:val="af3"/>
            <w:spacing w:val="2"/>
          </w:rPr>
          <w:t>/</w:t>
        </w:r>
        <w:r w:rsidRPr="00121EEF">
          <w:rPr>
            <w:rStyle w:val="af3"/>
            <w:spacing w:val="2"/>
          </w:rPr>
          <w:t>C</w:t>
        </w:r>
        <w:r w:rsidR="007B1B2E" w:rsidRPr="00121EEF">
          <w:rPr>
            <w:rStyle w:val="af3"/>
            <w:spacing w:val="2"/>
          </w:rPr>
          <w:t>/</w:t>
        </w:r>
        <w:r w:rsidRPr="00121EEF">
          <w:rPr>
            <w:rStyle w:val="af3"/>
            <w:spacing w:val="2"/>
          </w:rPr>
          <w:t>UKR</w:t>
        </w:r>
        <w:r w:rsidR="007B1B2E" w:rsidRPr="00121EEF">
          <w:rPr>
            <w:rStyle w:val="af3"/>
            <w:spacing w:val="2"/>
          </w:rPr>
          <w:t>/</w:t>
        </w:r>
        <w:r w:rsidRPr="00121EEF">
          <w:rPr>
            <w:rStyle w:val="af3"/>
            <w:spacing w:val="2"/>
          </w:rPr>
          <w:t>CO</w:t>
        </w:r>
        <w:r w:rsidR="007B1B2E" w:rsidRPr="00121EEF">
          <w:rPr>
            <w:rStyle w:val="af3"/>
            <w:spacing w:val="2"/>
          </w:rPr>
          <w:t>/</w:t>
        </w:r>
        <w:r w:rsidRPr="00121EEF">
          <w:rPr>
            <w:rStyle w:val="af3"/>
            <w:spacing w:val="2"/>
          </w:rPr>
          <w:t>24</w:t>
        </w:r>
        <w:r w:rsidR="007B1B2E" w:rsidRPr="00121EEF">
          <w:rPr>
            <w:rStyle w:val="af3"/>
            <w:spacing w:val="2"/>
          </w:rPr>
          <w:t>-</w:t>
        </w:r>
        <w:r w:rsidRPr="00C0369F">
          <w:rPr>
            <w:rStyle w:val="af3"/>
          </w:rPr>
          <w:t>26</w:t>
        </w:r>
      </w:hyperlink>
      <w:r>
        <w:t>)</w:t>
      </w:r>
      <w:r w:rsidR="007B1B2E" w:rsidRPr="00B14291">
        <w:t>。国别报告员和联合报告员如下：加蓬：埃塞内姆女士和迪亚比先生；吉尔吉斯斯坦：关先生和特比女士；毛里求斯：博克</w:t>
      </w:r>
      <w:r w:rsidR="003A6DCB">
        <w:rPr>
          <w:rFonts w:hint="eastAsia"/>
        </w:rPr>
        <w:t>－</w:t>
      </w:r>
      <w:r w:rsidR="007B1B2E" w:rsidRPr="00B14291">
        <w:t>威尔逊女士和西班德先生；大韩民国：斯塔里那基女士和杨钦俊先生；乌克兰：吉塞先生和郑女士。</w:t>
      </w:r>
      <w:hyperlink r:id="rId57" w:history="1"/>
      <w:hyperlink r:id="rId58" w:history="1"/>
      <w:hyperlink r:id="rId59" w:history="1"/>
      <w:hyperlink r:id="rId60" w:history="1"/>
      <w:hyperlink r:id="rId61" w:history="1"/>
    </w:p>
    <w:p w14:paraId="51AFDD1C" w14:textId="14292B05" w:rsidR="007B1B2E" w:rsidRDefault="00B14291" w:rsidP="00B14291">
      <w:pPr>
        <w:pStyle w:val="SingleTxtGC"/>
      </w:pPr>
      <w:r>
        <w:t>67</w:t>
      </w:r>
      <w:r w:rsidR="007B1B2E" w:rsidRPr="00B14291">
        <w:t>.</w:t>
      </w:r>
      <w:r w:rsidR="007B1B2E" w:rsidRPr="00B14291">
        <w:tab/>
      </w:r>
      <w:r w:rsidR="007B1B2E" w:rsidRPr="00B14291">
        <w:t>委员会在第一一三届、第一一四届和第一一五届会议上通过的结论性意见可在委员会网页</w:t>
      </w:r>
      <w:r w:rsidR="007B1B2E" w:rsidRPr="00B14291">
        <w:t>(</w:t>
      </w:r>
      <w:hyperlink r:id="rId62" w:history="1">
        <w:r w:rsidR="007E600B" w:rsidRPr="00F71EE9">
          <w:rPr>
            <w:rStyle w:val="af3"/>
            <w:rFonts w:hint="eastAsia"/>
          </w:rPr>
          <w:t>https://www.ohchr.org/en/treaty</w:t>
        </w:r>
        <w:r w:rsidR="007E600B" w:rsidRPr="00F71EE9">
          <w:rPr>
            <w:rStyle w:val="af3"/>
            <w:rFonts w:hint="eastAsia"/>
          </w:rPr>
          <w:noBreakHyphen/>
          <w:t>bodies/cerd</w:t>
        </w:r>
      </w:hyperlink>
      <w:r w:rsidR="00E87C1F" w:rsidRPr="003A6DCB">
        <w:rPr>
          <w:rFonts w:hint="eastAsia"/>
        </w:rPr>
        <w:t>)</w:t>
      </w:r>
      <w:r w:rsidR="00E87C1F" w:rsidRPr="003A6DCB">
        <w:rPr>
          <w:rFonts w:hint="eastAsia"/>
        </w:rPr>
        <w:t>上</w:t>
      </w:r>
      <w:r w:rsidR="007B1B2E" w:rsidRPr="00B14291">
        <w:t>和联合国正式文件系统</w:t>
      </w:r>
      <w:r w:rsidR="007B1B2E" w:rsidRPr="00B14291">
        <w:t>(</w:t>
      </w:r>
      <w:hyperlink r:id="rId63" w:history="1">
        <w:r w:rsidR="007E600B" w:rsidRPr="00F71EE9">
          <w:rPr>
            <w:rStyle w:val="af3"/>
            <w:rFonts w:hint="eastAsia"/>
          </w:rPr>
          <w:t>http://documents.un.org</w:t>
        </w:r>
      </w:hyperlink>
      <w:r w:rsidR="00E87C1F" w:rsidRPr="003A6DCB">
        <w:rPr>
          <w:rFonts w:hint="eastAsia"/>
        </w:rPr>
        <w:t>)</w:t>
      </w:r>
      <w:r w:rsidR="00E87C1F" w:rsidRPr="003A6DCB">
        <w:rPr>
          <w:rFonts w:hint="eastAsia"/>
        </w:rPr>
        <w:t>中按上述文号查阅</w:t>
      </w:r>
      <w:r w:rsidR="007B1B2E" w:rsidRPr="00B14291">
        <w:t>。</w:t>
      </w:r>
    </w:p>
    <w:p w14:paraId="270B883F" w14:textId="00769236" w:rsidR="00445972" w:rsidRDefault="00445972">
      <w:pPr>
        <w:tabs>
          <w:tab w:val="clear" w:pos="431"/>
        </w:tabs>
        <w:overflowPunct/>
        <w:adjustRightInd/>
        <w:snapToGrid/>
        <w:spacing w:line="240" w:lineRule="auto"/>
        <w:jc w:val="left"/>
      </w:pPr>
      <w:r>
        <w:br w:type="page"/>
      </w:r>
    </w:p>
    <w:p w14:paraId="09799286" w14:textId="77777777" w:rsidR="007B1B2E" w:rsidRPr="00B14291" w:rsidRDefault="007B1B2E" w:rsidP="008E504A">
      <w:pPr>
        <w:pStyle w:val="HChGC"/>
      </w:pPr>
      <w:r w:rsidRPr="00B14291">
        <w:lastRenderedPageBreak/>
        <w:tab/>
      </w:r>
      <w:bookmarkStart w:id="106" w:name="_Toc212473995"/>
      <w:r w:rsidRPr="00B14291">
        <w:t>四</w:t>
      </w:r>
      <w:r w:rsidRPr="00B14291">
        <w:t>.</w:t>
      </w:r>
      <w:r w:rsidRPr="00B14291">
        <w:tab/>
      </w:r>
      <w:r w:rsidRPr="00D825DB">
        <w:rPr>
          <w:spacing w:val="-4"/>
        </w:rPr>
        <w:t>对缔约国根据《公约》第九条提交的报告所作审议的后续行动</w:t>
      </w:r>
      <w:bookmarkEnd w:id="106"/>
    </w:p>
    <w:p w14:paraId="17F6C845" w14:textId="2550D3B3" w:rsidR="007B1B2E" w:rsidRPr="00B14291" w:rsidRDefault="00B14291" w:rsidP="00B14291">
      <w:pPr>
        <w:pStyle w:val="SingleTxtGC"/>
      </w:pPr>
      <w:r>
        <w:t>68</w:t>
      </w:r>
      <w:r w:rsidR="007B1B2E" w:rsidRPr="00B14291">
        <w:t>.</w:t>
      </w:r>
      <w:r w:rsidR="007B1B2E" w:rsidRPr="00B14291">
        <w:tab/>
      </w:r>
      <w:r w:rsidR="007B1B2E" w:rsidRPr="00B14291">
        <w:t>在</w:t>
      </w:r>
      <w:r w:rsidR="007B1B2E" w:rsidRPr="00B14291">
        <w:rPr>
          <w:rFonts w:hint="eastAsia"/>
        </w:rPr>
        <w:t>本</w:t>
      </w:r>
      <w:r w:rsidR="007B1B2E" w:rsidRPr="00B14291">
        <w:t>报告所述期间，特拉库拉女士担任缔约国报告审议工作后续行动的报告员。</w:t>
      </w:r>
    </w:p>
    <w:p w14:paraId="716DAB45" w14:textId="394AC61D" w:rsidR="007B1B2E" w:rsidRPr="00B14291" w:rsidRDefault="00B14291" w:rsidP="00B14291">
      <w:pPr>
        <w:pStyle w:val="SingleTxtGC"/>
      </w:pPr>
      <w:r>
        <w:t>69</w:t>
      </w:r>
      <w:r w:rsidR="007B1B2E" w:rsidRPr="00B14291">
        <w:t>.</w:t>
      </w:r>
      <w:r w:rsidR="007B1B2E" w:rsidRPr="00B14291">
        <w:tab/>
      </w:r>
      <w:r w:rsidR="007B1B2E" w:rsidRPr="006056C6">
        <w:rPr>
          <w:spacing w:val="-2"/>
        </w:rPr>
        <w:t>委员会第六十六届和第六十八届会议通过了后续行动报告员工作的</w:t>
      </w:r>
      <w:r w:rsidR="007B1B2E" w:rsidRPr="006056C6">
        <w:rPr>
          <w:rFonts w:hint="eastAsia"/>
          <w:spacing w:val="-2"/>
        </w:rPr>
        <w:t>职权</w:t>
      </w:r>
      <w:r w:rsidR="007B1B2E" w:rsidRPr="006056C6">
        <w:rPr>
          <w:spacing w:val="-2"/>
        </w:rPr>
        <w:t>范围</w:t>
      </w:r>
      <w:r w:rsidR="007B1B2E" w:rsidRPr="006056C6">
        <w:rPr>
          <w:spacing w:val="-2"/>
          <w:vertAlign w:val="superscript"/>
        </w:rPr>
        <w:footnoteReference w:id="37"/>
      </w:r>
      <w:r w:rsidR="006056C6" w:rsidRPr="006056C6">
        <w:rPr>
          <w:rFonts w:hint="eastAsia"/>
          <w:spacing w:val="-2"/>
        </w:rPr>
        <w:t xml:space="preserve"> </w:t>
      </w:r>
      <w:r w:rsidR="007B1B2E" w:rsidRPr="00B14291">
        <w:t>和后续行动准则，</w:t>
      </w:r>
      <w:r w:rsidR="007B1B2E" w:rsidRPr="00B14291">
        <w:rPr>
          <w:vertAlign w:val="superscript"/>
        </w:rPr>
        <w:footnoteReference w:id="38"/>
      </w:r>
      <w:r w:rsidR="007B1B2E" w:rsidRPr="00B14291">
        <w:t xml:space="preserve"> </w:t>
      </w:r>
      <w:r w:rsidR="007B1B2E" w:rsidRPr="00B14291">
        <w:t>将与结论性意见一起发送给每个缔约国。</w:t>
      </w:r>
    </w:p>
    <w:p w14:paraId="17507CB7" w14:textId="5B0F1498" w:rsidR="007B1B2E" w:rsidRPr="00B14291" w:rsidRDefault="00B14291" w:rsidP="00B14291">
      <w:pPr>
        <w:pStyle w:val="SingleTxtGC"/>
      </w:pPr>
      <w:r>
        <w:t>7</w:t>
      </w:r>
      <w:r w:rsidR="007B1B2E" w:rsidRPr="00B14291">
        <w:t>0.</w:t>
      </w:r>
      <w:r w:rsidR="007B1B2E" w:rsidRPr="00B14291">
        <w:tab/>
      </w:r>
      <w:r w:rsidR="007B1B2E" w:rsidRPr="00B14291">
        <w:t>在第一一四届会议</w:t>
      </w:r>
      <w:r w:rsidR="007B1B2E" w:rsidRPr="00B14291">
        <w:t>(</w:t>
      </w:r>
      <w:r w:rsidR="007B1B2E" w:rsidRPr="00B14291">
        <w:t>第</w:t>
      </w:r>
      <w:r>
        <w:t>3133</w:t>
      </w:r>
      <w:r w:rsidR="007B1B2E" w:rsidRPr="00B14291">
        <w:t>次会议</w:t>
      </w:r>
      <w:r w:rsidR="007B1B2E" w:rsidRPr="00B14291">
        <w:t>)</w:t>
      </w:r>
      <w:r w:rsidR="007B1B2E" w:rsidRPr="00B14291">
        <w:t>和第一一五届会议</w:t>
      </w:r>
      <w:r w:rsidR="007B1B2E" w:rsidRPr="00B14291">
        <w:t>(</w:t>
      </w:r>
      <w:r w:rsidR="007B1B2E" w:rsidRPr="00B14291">
        <w:t>第</w:t>
      </w:r>
      <w:r>
        <w:t>316</w:t>
      </w:r>
      <w:r w:rsidR="007B1B2E" w:rsidRPr="00B14291">
        <w:t>0</w:t>
      </w:r>
      <w:r w:rsidR="007B1B2E" w:rsidRPr="00B14291">
        <w:t>次会议</w:t>
      </w:r>
      <w:r w:rsidR="007B1B2E" w:rsidRPr="00B14291">
        <w:t>)</w:t>
      </w:r>
      <w:r w:rsidR="007B1B2E" w:rsidRPr="00B14291">
        <w:t>上，特拉库拉女士向委员会提交了关于她作为报告员的活动报告。</w:t>
      </w:r>
    </w:p>
    <w:p w14:paraId="05CD3BB2" w14:textId="25CDD0CB" w:rsidR="007B1B2E" w:rsidRPr="00B14291" w:rsidRDefault="00B14291" w:rsidP="002372FC">
      <w:pPr>
        <w:pStyle w:val="SingleTxtGC"/>
        <w:keepLines/>
        <w:wordWrap w:val="0"/>
      </w:pPr>
      <w:r>
        <w:t>71</w:t>
      </w:r>
      <w:r w:rsidR="007B1B2E" w:rsidRPr="00B14291">
        <w:t>.</w:t>
      </w:r>
      <w:r w:rsidR="007B1B2E" w:rsidRPr="00B14291">
        <w:tab/>
      </w:r>
      <w:r w:rsidR="007B1B2E" w:rsidRPr="007129F0">
        <w:rPr>
          <w:spacing w:val="4"/>
        </w:rPr>
        <w:t>在本报告所述期间，委员会审议了以下国家的后续行动报告：克罗地亚</w:t>
      </w:r>
      <w:r w:rsidRPr="00AD5714">
        <w:rPr>
          <w:spacing w:val="2"/>
        </w:rPr>
        <w:t>(CERD</w:t>
      </w:r>
      <w:r w:rsidR="007B1B2E" w:rsidRPr="00AD5714">
        <w:rPr>
          <w:spacing w:val="2"/>
        </w:rPr>
        <w:t>/</w:t>
      </w:r>
      <w:r w:rsidRPr="00AD5714">
        <w:rPr>
          <w:spacing w:val="2"/>
        </w:rPr>
        <w:t>C</w:t>
      </w:r>
      <w:r w:rsidR="007B1B2E" w:rsidRPr="00AD5714">
        <w:rPr>
          <w:spacing w:val="2"/>
        </w:rPr>
        <w:t>/</w:t>
      </w:r>
      <w:r w:rsidRPr="00AD5714">
        <w:rPr>
          <w:spacing w:val="2"/>
        </w:rPr>
        <w:t>HRV</w:t>
      </w:r>
      <w:r w:rsidR="007B1B2E" w:rsidRPr="00AD5714">
        <w:rPr>
          <w:spacing w:val="2"/>
        </w:rPr>
        <w:t>/</w:t>
      </w:r>
      <w:r w:rsidRPr="00AD5714">
        <w:rPr>
          <w:spacing w:val="2"/>
        </w:rPr>
        <w:t>FCO</w:t>
      </w:r>
      <w:r w:rsidR="007B1B2E" w:rsidRPr="00AD5714">
        <w:rPr>
          <w:spacing w:val="2"/>
        </w:rPr>
        <w:t>/</w:t>
      </w:r>
      <w:r w:rsidRPr="00AD5714">
        <w:rPr>
          <w:spacing w:val="2"/>
        </w:rPr>
        <w:t>9</w:t>
      </w:r>
      <w:r w:rsidR="007B1B2E" w:rsidRPr="00AD5714">
        <w:rPr>
          <w:spacing w:val="2"/>
        </w:rPr>
        <w:t>-</w:t>
      </w:r>
      <w:r w:rsidRPr="00AD5714">
        <w:rPr>
          <w:spacing w:val="2"/>
        </w:rPr>
        <w:t>14)</w:t>
      </w:r>
      <w:r w:rsidR="007B1B2E" w:rsidRPr="00AD5714">
        <w:rPr>
          <w:spacing w:val="2"/>
        </w:rPr>
        <w:t>、德国</w:t>
      </w:r>
      <w:r w:rsidRPr="00AD5714">
        <w:rPr>
          <w:spacing w:val="2"/>
        </w:rPr>
        <w:t>(CERD</w:t>
      </w:r>
      <w:r w:rsidR="007B1B2E" w:rsidRPr="00AD5714">
        <w:rPr>
          <w:spacing w:val="2"/>
        </w:rPr>
        <w:t>/</w:t>
      </w:r>
      <w:r w:rsidRPr="00AD5714">
        <w:rPr>
          <w:spacing w:val="2"/>
        </w:rPr>
        <w:t>C</w:t>
      </w:r>
      <w:r w:rsidR="007B1B2E" w:rsidRPr="00AD5714">
        <w:rPr>
          <w:spacing w:val="2"/>
        </w:rPr>
        <w:t>/</w:t>
      </w:r>
      <w:r w:rsidRPr="00AD5714">
        <w:rPr>
          <w:spacing w:val="2"/>
        </w:rPr>
        <w:t>DEU</w:t>
      </w:r>
      <w:r w:rsidR="007B1B2E" w:rsidRPr="00AD5714">
        <w:rPr>
          <w:spacing w:val="2"/>
        </w:rPr>
        <w:t>/</w:t>
      </w:r>
      <w:r w:rsidRPr="00AD5714">
        <w:rPr>
          <w:spacing w:val="2"/>
        </w:rPr>
        <w:t>FCO</w:t>
      </w:r>
      <w:r w:rsidR="007B1B2E" w:rsidRPr="00AD5714">
        <w:rPr>
          <w:spacing w:val="2"/>
        </w:rPr>
        <w:t>/</w:t>
      </w:r>
      <w:r w:rsidRPr="00AD5714">
        <w:rPr>
          <w:spacing w:val="2"/>
        </w:rPr>
        <w:t>23</w:t>
      </w:r>
      <w:r w:rsidR="007B1B2E" w:rsidRPr="00AD5714">
        <w:rPr>
          <w:spacing w:val="2"/>
        </w:rPr>
        <w:t>-</w:t>
      </w:r>
      <w:r w:rsidRPr="00AD5714">
        <w:rPr>
          <w:spacing w:val="2"/>
        </w:rPr>
        <w:t>26)</w:t>
      </w:r>
      <w:r w:rsidR="007B1B2E" w:rsidRPr="00AD5714">
        <w:rPr>
          <w:spacing w:val="2"/>
        </w:rPr>
        <w:t>、摩洛哥</w:t>
      </w:r>
      <w:r w:rsidRPr="00AD5714">
        <w:rPr>
          <w:spacing w:val="2"/>
        </w:rPr>
        <w:t>(C</w:t>
      </w:r>
      <w:r w:rsidRPr="00141291">
        <w:t>ERD</w:t>
      </w:r>
      <w:r w:rsidR="007B1B2E" w:rsidRPr="00141291">
        <w:t>/</w:t>
      </w:r>
      <w:r w:rsidRPr="00141291">
        <w:t>C</w:t>
      </w:r>
      <w:r w:rsidR="007B1B2E" w:rsidRPr="00141291">
        <w:t>/</w:t>
      </w:r>
      <w:r w:rsidRPr="00141291">
        <w:t>MAR</w:t>
      </w:r>
      <w:r w:rsidR="007B1B2E" w:rsidRPr="00141291">
        <w:t>/</w:t>
      </w:r>
      <w:r w:rsidRPr="00141291">
        <w:t>FCO</w:t>
      </w:r>
      <w:r w:rsidR="007B1B2E" w:rsidRPr="00141291">
        <w:t>/</w:t>
      </w:r>
      <w:r w:rsidRPr="00141291">
        <w:t>19</w:t>
      </w:r>
      <w:r w:rsidR="007B1B2E" w:rsidRPr="00141291">
        <w:t>-</w:t>
      </w:r>
      <w:r w:rsidRPr="00141291">
        <w:t>21</w:t>
      </w:r>
      <w:r>
        <w:t>)</w:t>
      </w:r>
      <w:r w:rsidR="007B1B2E" w:rsidRPr="00B14291">
        <w:t>、葡萄牙</w:t>
      </w:r>
      <w:r>
        <w:t>(</w:t>
      </w:r>
      <w:r w:rsidRPr="00141291">
        <w:t>CERD</w:t>
      </w:r>
      <w:r w:rsidR="007B1B2E" w:rsidRPr="00141291">
        <w:t>/</w:t>
      </w:r>
      <w:r w:rsidRPr="00141291">
        <w:t>C</w:t>
      </w:r>
      <w:r w:rsidR="007B1B2E" w:rsidRPr="00141291">
        <w:t>/</w:t>
      </w:r>
      <w:r w:rsidRPr="00141291">
        <w:t>PRT</w:t>
      </w:r>
      <w:r w:rsidR="007B1B2E" w:rsidRPr="00141291">
        <w:t>/</w:t>
      </w:r>
      <w:r w:rsidRPr="00141291">
        <w:t>FCO</w:t>
      </w:r>
      <w:r w:rsidR="007B1B2E" w:rsidRPr="00141291">
        <w:t>/</w:t>
      </w:r>
      <w:r w:rsidRPr="00141291">
        <w:t>18</w:t>
      </w:r>
      <w:r w:rsidR="007B1B2E" w:rsidRPr="00141291">
        <w:t>-</w:t>
      </w:r>
      <w:r w:rsidRPr="00141291">
        <w:t>19</w:t>
      </w:r>
      <w:r>
        <w:t>)</w:t>
      </w:r>
      <w:r w:rsidR="007B1B2E" w:rsidRPr="00B14291">
        <w:t>、塔吉克斯坦</w:t>
      </w:r>
      <w:r>
        <w:t>(</w:t>
      </w:r>
      <w:r w:rsidRPr="00141291">
        <w:t>CERD</w:t>
      </w:r>
      <w:r w:rsidR="007B1B2E" w:rsidRPr="00141291">
        <w:t>/</w:t>
      </w:r>
      <w:r w:rsidRPr="00141291">
        <w:t>C</w:t>
      </w:r>
      <w:r w:rsidR="007B1B2E" w:rsidRPr="00141291">
        <w:t>/</w:t>
      </w:r>
      <w:r w:rsidRPr="00141291">
        <w:t>TJK</w:t>
      </w:r>
      <w:r w:rsidR="007B1B2E" w:rsidRPr="00141291">
        <w:t>/</w:t>
      </w:r>
      <w:r w:rsidRPr="00141291">
        <w:t>FCO</w:t>
      </w:r>
      <w:r w:rsidR="007B1B2E" w:rsidRPr="00141291">
        <w:t>/</w:t>
      </w:r>
      <w:r w:rsidRPr="00141291">
        <w:t>12</w:t>
      </w:r>
      <w:r w:rsidR="007B1B2E" w:rsidRPr="00141291">
        <w:t>-</w:t>
      </w:r>
      <w:r w:rsidRPr="00141291">
        <w:t>13</w:t>
      </w:r>
      <w:r>
        <w:t>)</w:t>
      </w:r>
      <w:r w:rsidR="007B1B2E" w:rsidRPr="00B14291">
        <w:t>和乌拉圭</w:t>
      </w:r>
      <w:r>
        <w:t>(</w:t>
      </w:r>
      <w:r w:rsidRPr="00141291">
        <w:t>CERD</w:t>
      </w:r>
      <w:r w:rsidR="007B1B2E" w:rsidRPr="00141291">
        <w:t>/</w:t>
      </w:r>
      <w:r w:rsidRPr="00141291">
        <w:t>C</w:t>
      </w:r>
      <w:r w:rsidR="007B1B2E" w:rsidRPr="00141291">
        <w:t>/</w:t>
      </w:r>
      <w:r w:rsidRPr="00141291">
        <w:t>URY</w:t>
      </w:r>
      <w:r w:rsidR="007B1B2E" w:rsidRPr="00141291">
        <w:t>/</w:t>
      </w:r>
      <w:r w:rsidRPr="00141291">
        <w:t>FCO</w:t>
      </w:r>
      <w:r w:rsidR="007B1B2E" w:rsidRPr="00141291">
        <w:t>/</w:t>
      </w:r>
      <w:r w:rsidRPr="00141291">
        <w:t>24</w:t>
      </w:r>
      <w:r w:rsidR="007B1B2E" w:rsidRPr="00141291">
        <w:t>-</w:t>
      </w:r>
      <w:r w:rsidRPr="00141291">
        <w:t>26</w:t>
      </w:r>
      <w:r>
        <w:t>)</w:t>
      </w:r>
      <w:r w:rsidR="007B1B2E" w:rsidRPr="00B14291">
        <w:t>。</w:t>
      </w:r>
      <w:hyperlink r:id="rId64" w:history="1"/>
      <w:hyperlink r:id="rId65" w:history="1"/>
      <w:hyperlink r:id="rId66" w:history="1"/>
      <w:hyperlink r:id="rId67" w:history="1"/>
      <w:hyperlink r:id="rId68" w:history="1"/>
      <w:hyperlink r:id="rId69" w:history="1"/>
    </w:p>
    <w:p w14:paraId="5BA62B41" w14:textId="167BEC6B" w:rsidR="007B1B2E" w:rsidRDefault="00B14291" w:rsidP="00B14291">
      <w:pPr>
        <w:pStyle w:val="SingleTxtGC"/>
      </w:pPr>
      <w:r>
        <w:t>72</w:t>
      </w:r>
      <w:r w:rsidR="007B1B2E" w:rsidRPr="00B14291">
        <w:t>.</w:t>
      </w:r>
      <w:r w:rsidR="007B1B2E" w:rsidRPr="00B14291">
        <w:tab/>
      </w:r>
      <w:r w:rsidR="007B1B2E" w:rsidRPr="00B14291">
        <w:t>委员会继续与这些缔约国进行建设性对话，向它们发送了有关意见，并请它们提供补充资料。委员会还向逾期提交后续报告的缔约国发出了催交函。</w:t>
      </w:r>
    </w:p>
    <w:p w14:paraId="040E1CB3" w14:textId="2C6FBC9F" w:rsidR="00445972" w:rsidRDefault="00445972">
      <w:pPr>
        <w:tabs>
          <w:tab w:val="clear" w:pos="431"/>
        </w:tabs>
        <w:overflowPunct/>
        <w:adjustRightInd/>
        <w:snapToGrid/>
        <w:spacing w:line="240" w:lineRule="auto"/>
        <w:jc w:val="left"/>
      </w:pPr>
      <w:r>
        <w:br w:type="page"/>
      </w:r>
    </w:p>
    <w:p w14:paraId="3987EB45" w14:textId="77777777" w:rsidR="007B1B2E" w:rsidRPr="00B14291" w:rsidRDefault="007B1B2E" w:rsidP="008E504A">
      <w:pPr>
        <w:pStyle w:val="HChGC"/>
      </w:pPr>
      <w:r w:rsidRPr="00B14291">
        <w:lastRenderedPageBreak/>
        <w:tab/>
      </w:r>
      <w:bookmarkStart w:id="107" w:name="_Toc212473996"/>
      <w:r w:rsidRPr="00B14291">
        <w:t>五</w:t>
      </w:r>
      <w:r w:rsidRPr="00B14291">
        <w:t>.</w:t>
      </w:r>
      <w:r w:rsidRPr="00B14291">
        <w:tab/>
      </w:r>
      <w:r w:rsidRPr="00B14291">
        <w:t>审议在《公约》第十一条下收到的来文</w:t>
      </w:r>
      <w:bookmarkStart w:id="108" w:name="_Toc17361301"/>
      <w:bookmarkStart w:id="109" w:name="_Toc48752326"/>
      <w:bookmarkStart w:id="110" w:name="_Toc48816879"/>
      <w:bookmarkStart w:id="111" w:name="_Toc81563231"/>
      <w:bookmarkStart w:id="112" w:name="_Toc113263040"/>
      <w:bookmarkStart w:id="113" w:name="_Toc176248188"/>
      <w:bookmarkStart w:id="114" w:name="_Toc176248853"/>
      <w:bookmarkEnd w:id="108"/>
      <w:bookmarkEnd w:id="109"/>
      <w:bookmarkEnd w:id="110"/>
      <w:bookmarkEnd w:id="111"/>
      <w:bookmarkEnd w:id="112"/>
      <w:bookmarkEnd w:id="113"/>
      <w:bookmarkEnd w:id="114"/>
      <w:bookmarkEnd w:id="107"/>
    </w:p>
    <w:p w14:paraId="2E598B69" w14:textId="58056328" w:rsidR="007B1B2E" w:rsidRPr="00B14291" w:rsidRDefault="00B14291" w:rsidP="00B14291">
      <w:pPr>
        <w:pStyle w:val="SingleTxtGC"/>
      </w:pPr>
      <w:r>
        <w:t>73</w:t>
      </w:r>
      <w:r w:rsidR="007B1B2E" w:rsidRPr="00B14291">
        <w:t>.</w:t>
      </w:r>
      <w:r w:rsidR="007B1B2E" w:rsidRPr="00B14291">
        <w:tab/>
      </w:r>
      <w:r w:rsidR="007B1B2E" w:rsidRPr="00B14291">
        <w:t>根据《公约》第十一条，如果一个缔约国认为另一个缔约国没有执行《公约》的规定，可提交来文提请委员会注意此事。</w:t>
      </w:r>
      <w:r>
        <w:t>2</w:t>
      </w:r>
      <w:r w:rsidR="007B1B2E" w:rsidRPr="00B14291">
        <w:t>0</w:t>
      </w:r>
      <w:r>
        <w:t>18</w:t>
      </w:r>
      <w:r w:rsidR="007B1B2E" w:rsidRPr="00B14291">
        <w:t>年，委员会收到了首批三份此类国家间来文。</w:t>
      </w:r>
    </w:p>
    <w:p w14:paraId="3C4610B7" w14:textId="53775937" w:rsidR="007B1B2E" w:rsidRPr="00B14291" w:rsidRDefault="00B14291" w:rsidP="00B14291">
      <w:pPr>
        <w:pStyle w:val="SingleTxtGC"/>
      </w:pPr>
      <w:r>
        <w:t>74</w:t>
      </w:r>
      <w:r w:rsidR="007B1B2E" w:rsidRPr="00B14291">
        <w:t>.</w:t>
      </w:r>
      <w:r w:rsidR="007B1B2E" w:rsidRPr="00B14291">
        <w:tab/>
      </w:r>
      <w:r w:rsidR="007B1B2E" w:rsidRPr="00B14291">
        <w:t>在本报告所述期间，委员会</w:t>
      </w:r>
      <w:r w:rsidR="007B1B2E" w:rsidRPr="00B14291">
        <w:rPr>
          <w:rFonts w:hint="eastAsia"/>
        </w:rPr>
        <w:t>就</w:t>
      </w:r>
      <w:r w:rsidR="007B1B2E" w:rsidRPr="00B14291">
        <w:t>根据《公约》第十一条收到的国家间来文开展的活动</w:t>
      </w:r>
      <w:r w:rsidR="007B1B2E" w:rsidRPr="00B14291">
        <w:rPr>
          <w:rFonts w:hint="eastAsia"/>
        </w:rPr>
        <w:t>，是其对关于</w:t>
      </w:r>
      <w:r w:rsidR="007B1B2E" w:rsidRPr="00B14291">
        <w:t>巴勒斯坦国针对以色列提交的国家间来文</w:t>
      </w:r>
      <w:r w:rsidR="007B1B2E" w:rsidRPr="00B14291">
        <w:rPr>
          <w:rFonts w:hint="eastAsia"/>
        </w:rPr>
        <w:t>的</w:t>
      </w:r>
      <w:r w:rsidR="007B1B2E" w:rsidRPr="00B14291">
        <w:t>特设和解委员会</w:t>
      </w:r>
      <w:r w:rsidR="007B1B2E" w:rsidRPr="00B14291">
        <w:rPr>
          <w:rFonts w:hint="eastAsia"/>
        </w:rPr>
        <w:t>的</w:t>
      </w:r>
      <w:r w:rsidR="007B1B2E" w:rsidRPr="00B14291">
        <w:t>报告</w:t>
      </w:r>
      <w:r w:rsidR="007B1B2E" w:rsidRPr="00B14291">
        <w:rPr>
          <w:rFonts w:hint="eastAsia"/>
        </w:rPr>
        <w:t>所</w:t>
      </w:r>
      <w:r w:rsidR="007B1B2E" w:rsidRPr="00B14291">
        <w:t>采取的后续行动的一部分。</w:t>
      </w:r>
      <w:r w:rsidR="007B1B2E" w:rsidRPr="00B14291">
        <w:rPr>
          <w:vertAlign w:val="superscript"/>
        </w:rPr>
        <w:footnoteReference w:id="39"/>
      </w:r>
    </w:p>
    <w:p w14:paraId="66FC0097" w14:textId="77777777" w:rsidR="007B1B2E" w:rsidRPr="00B14291" w:rsidRDefault="007B1B2E" w:rsidP="007B05C3">
      <w:pPr>
        <w:pStyle w:val="H1GC"/>
      </w:pPr>
      <w:r w:rsidRPr="00B14291">
        <w:tab/>
      </w:r>
      <w:r w:rsidRPr="00B14291">
        <w:tab/>
      </w:r>
      <w:bookmarkStart w:id="115" w:name="_Toc212473997"/>
      <w:r w:rsidRPr="00B14291">
        <w:rPr>
          <w:rFonts w:hint="eastAsia"/>
        </w:rPr>
        <w:t>关于巴勒斯坦国根据《公约》第十一条针对以色列提交的国家间来文的特设和解委员会报告所提建议的后续行动</w:t>
      </w:r>
      <w:bookmarkEnd w:id="115"/>
    </w:p>
    <w:p w14:paraId="6CAF7EF7" w14:textId="1FB66BEE" w:rsidR="007B1B2E" w:rsidRPr="00B14291" w:rsidRDefault="00B14291" w:rsidP="00A8730A">
      <w:pPr>
        <w:pStyle w:val="SingleTxtGC"/>
        <w:wordWrap w:val="0"/>
      </w:pPr>
      <w:r>
        <w:t>75</w:t>
      </w:r>
      <w:r w:rsidR="007B1B2E" w:rsidRPr="00B14291">
        <w:t>.</w:t>
      </w:r>
      <w:r w:rsidR="007B1B2E" w:rsidRPr="00B14291">
        <w:tab/>
      </w:r>
      <w:r w:rsidR="007B1B2E" w:rsidRPr="00B14291">
        <w:t>就巴勒斯坦国针对以色列提交的国家间来文设立的特设</w:t>
      </w:r>
      <w:r w:rsidR="007B1B2E" w:rsidRPr="00B14291">
        <w:rPr>
          <w:rFonts w:hint="eastAsia"/>
        </w:rPr>
        <w:t>和</w:t>
      </w:r>
      <w:r w:rsidR="007B1B2E" w:rsidRPr="00B14291">
        <w:t>解委员会于</w:t>
      </w:r>
      <w:r>
        <w:t>2</w:t>
      </w:r>
      <w:r w:rsidR="007B1B2E" w:rsidRPr="00B14291">
        <w:t>0</w:t>
      </w:r>
      <w:r>
        <w:t>24</w:t>
      </w:r>
      <w:r w:rsidR="007B1B2E" w:rsidRPr="00B14291">
        <w:t>年</w:t>
      </w:r>
      <w:r>
        <w:t>2</w:t>
      </w:r>
      <w:r w:rsidR="007B1B2E" w:rsidRPr="00B14291">
        <w:t>月</w:t>
      </w:r>
      <w:r>
        <w:t>19</w:t>
      </w:r>
      <w:r w:rsidR="007B1B2E" w:rsidRPr="00B14291">
        <w:t>日正式通过了其报告。该报告介绍了特设</w:t>
      </w:r>
      <w:r w:rsidR="007B1B2E" w:rsidRPr="00B14291">
        <w:rPr>
          <w:rFonts w:hint="eastAsia"/>
        </w:rPr>
        <w:t>和</w:t>
      </w:r>
      <w:r w:rsidR="007B1B2E" w:rsidRPr="00B14291">
        <w:t>解委员会提出的</w:t>
      </w:r>
      <w:r w:rsidR="007B1B2E" w:rsidRPr="00B14291">
        <w:rPr>
          <w:rFonts w:hint="eastAsia"/>
        </w:rPr>
        <w:t>关于</w:t>
      </w:r>
      <w:r w:rsidR="007B1B2E" w:rsidRPr="00B14291">
        <w:t>在</w:t>
      </w:r>
      <w:r w:rsidR="007B1B2E" w:rsidRPr="00B14291">
        <w:rPr>
          <w:rFonts w:hint="eastAsia"/>
        </w:rPr>
        <w:t>遵守</w:t>
      </w:r>
      <w:r w:rsidR="007B1B2E" w:rsidRPr="00B14291">
        <w:t>《公约》的基础上和平解决巴勒斯坦国和以色列之间在若干种族歧视问题上的</w:t>
      </w:r>
      <w:r w:rsidR="007B1B2E" w:rsidRPr="00A8730A">
        <w:rPr>
          <w:spacing w:val="4"/>
        </w:rPr>
        <w:t>争端</w:t>
      </w:r>
      <w:r w:rsidR="007B1B2E" w:rsidRPr="00A8730A">
        <w:rPr>
          <w:rFonts w:hint="eastAsia"/>
          <w:spacing w:val="4"/>
        </w:rPr>
        <w:t>的结论</w:t>
      </w:r>
      <w:r w:rsidR="007B1B2E" w:rsidRPr="00A8730A">
        <w:rPr>
          <w:spacing w:val="4"/>
        </w:rPr>
        <w:t>和建议</w:t>
      </w:r>
      <w:r w:rsidR="007B1B2E" w:rsidRPr="00A8730A">
        <w:rPr>
          <w:spacing w:val="4"/>
        </w:rPr>
        <w:t>(</w:t>
      </w:r>
      <w:r w:rsidR="007B1B2E" w:rsidRPr="00A8730A">
        <w:rPr>
          <w:spacing w:val="4"/>
        </w:rPr>
        <w:t>见</w:t>
      </w:r>
      <w:r w:rsidRPr="00A8730A">
        <w:rPr>
          <w:spacing w:val="4"/>
        </w:rPr>
        <w:t>CERD</w:t>
      </w:r>
      <w:r w:rsidR="007B1B2E" w:rsidRPr="00A8730A">
        <w:rPr>
          <w:spacing w:val="4"/>
        </w:rPr>
        <w:t>/</w:t>
      </w:r>
      <w:r w:rsidRPr="00A8730A">
        <w:rPr>
          <w:spacing w:val="4"/>
        </w:rPr>
        <w:t>C</w:t>
      </w:r>
      <w:r w:rsidR="007B1B2E" w:rsidRPr="00A8730A">
        <w:rPr>
          <w:spacing w:val="4"/>
        </w:rPr>
        <w:t>/</w:t>
      </w:r>
      <w:r w:rsidRPr="00A8730A">
        <w:rPr>
          <w:spacing w:val="4"/>
        </w:rPr>
        <w:t>113</w:t>
      </w:r>
      <w:r w:rsidR="007B1B2E" w:rsidRPr="00A8730A">
        <w:rPr>
          <w:spacing w:val="4"/>
        </w:rPr>
        <w:t>/</w:t>
      </w:r>
      <w:r w:rsidRPr="00A8730A">
        <w:rPr>
          <w:spacing w:val="4"/>
        </w:rPr>
        <w:t>3</w:t>
      </w:r>
      <w:r w:rsidR="007B1B2E" w:rsidRPr="00A8730A">
        <w:rPr>
          <w:spacing w:val="4"/>
        </w:rPr>
        <w:t>、</w:t>
      </w:r>
      <w:r w:rsidRPr="00A8730A">
        <w:rPr>
          <w:spacing w:val="4"/>
        </w:rPr>
        <w:t>CERD</w:t>
      </w:r>
      <w:r w:rsidR="007B1B2E" w:rsidRPr="00A8730A">
        <w:rPr>
          <w:spacing w:val="4"/>
        </w:rPr>
        <w:t>/</w:t>
      </w:r>
      <w:r w:rsidRPr="00A8730A">
        <w:rPr>
          <w:spacing w:val="4"/>
        </w:rPr>
        <w:t>C</w:t>
      </w:r>
      <w:r w:rsidR="007B1B2E" w:rsidRPr="00A8730A">
        <w:rPr>
          <w:spacing w:val="4"/>
        </w:rPr>
        <w:t>/</w:t>
      </w:r>
      <w:r w:rsidRPr="00A8730A">
        <w:rPr>
          <w:spacing w:val="4"/>
        </w:rPr>
        <w:t>113</w:t>
      </w:r>
      <w:r w:rsidR="007B1B2E" w:rsidRPr="00A8730A">
        <w:rPr>
          <w:spacing w:val="4"/>
        </w:rPr>
        <w:t>/</w:t>
      </w:r>
      <w:r w:rsidRPr="00A8730A">
        <w:rPr>
          <w:spacing w:val="4"/>
        </w:rPr>
        <w:t>3</w:t>
      </w:r>
      <w:r w:rsidR="007B1B2E" w:rsidRPr="00A8730A">
        <w:rPr>
          <w:spacing w:val="4"/>
        </w:rPr>
        <w:t>/</w:t>
      </w:r>
      <w:r w:rsidRPr="00A8730A">
        <w:rPr>
          <w:spacing w:val="4"/>
        </w:rPr>
        <w:t>Add</w:t>
      </w:r>
      <w:r w:rsidR="007B1B2E" w:rsidRPr="00A8730A">
        <w:rPr>
          <w:spacing w:val="4"/>
        </w:rPr>
        <w:t>.</w:t>
      </w:r>
      <w:r w:rsidRPr="00A8730A">
        <w:rPr>
          <w:spacing w:val="4"/>
        </w:rPr>
        <w:t>1</w:t>
      </w:r>
      <w:r w:rsidR="007B1B2E" w:rsidRPr="00A8730A">
        <w:rPr>
          <w:spacing w:val="4"/>
        </w:rPr>
        <w:t>和</w:t>
      </w:r>
      <w:r w:rsidRPr="00A8730A">
        <w:rPr>
          <w:spacing w:val="4"/>
        </w:rPr>
        <w:t>CERD</w:t>
      </w:r>
      <w:r w:rsidR="007B1B2E" w:rsidRPr="00A8730A">
        <w:rPr>
          <w:spacing w:val="4"/>
        </w:rPr>
        <w:t>/</w:t>
      </w:r>
      <w:r w:rsidRPr="00A8730A">
        <w:rPr>
          <w:spacing w:val="4"/>
        </w:rPr>
        <w:t>C</w:t>
      </w:r>
      <w:r w:rsidR="007B1B2E" w:rsidRPr="00A8730A">
        <w:rPr>
          <w:spacing w:val="4"/>
        </w:rPr>
        <w:t>/</w:t>
      </w:r>
      <w:r w:rsidRPr="00A8730A">
        <w:rPr>
          <w:spacing w:val="4"/>
        </w:rPr>
        <w:t>113</w:t>
      </w:r>
      <w:r w:rsidR="007B1B2E" w:rsidRPr="00A8730A">
        <w:rPr>
          <w:spacing w:val="4"/>
        </w:rPr>
        <w:t>/</w:t>
      </w:r>
      <w:r w:rsidRPr="00A8730A">
        <w:rPr>
          <w:spacing w:val="4"/>
        </w:rPr>
        <w:t>3</w:t>
      </w:r>
      <w:r w:rsidR="007B1B2E" w:rsidRPr="00A8730A">
        <w:rPr>
          <w:spacing w:val="4"/>
        </w:rPr>
        <w:t>/</w:t>
      </w:r>
      <w:r w:rsidRPr="00A8730A">
        <w:t>Add</w:t>
      </w:r>
      <w:r w:rsidR="007B1B2E" w:rsidRPr="00A8730A">
        <w:t>.</w:t>
      </w:r>
      <w:r w:rsidRPr="00A8730A">
        <w:t>2</w:t>
      </w:r>
      <w:r w:rsidR="007B1B2E" w:rsidRPr="00B14291">
        <w:t>)</w:t>
      </w:r>
      <w:r w:rsidR="007B1B2E" w:rsidRPr="00B14291">
        <w:t>。</w:t>
      </w:r>
      <w:r>
        <w:t>2</w:t>
      </w:r>
      <w:r w:rsidR="007B1B2E" w:rsidRPr="00B14291">
        <w:t>0</w:t>
      </w:r>
      <w:r>
        <w:t>24</w:t>
      </w:r>
      <w:r w:rsidR="007B1B2E" w:rsidRPr="00B14291">
        <w:t>年</w:t>
      </w:r>
      <w:r>
        <w:t>2</w:t>
      </w:r>
      <w:r w:rsidR="007B1B2E" w:rsidRPr="00B14291">
        <w:t>月</w:t>
      </w:r>
      <w:r>
        <w:t>29</w:t>
      </w:r>
      <w:r w:rsidR="007B1B2E" w:rsidRPr="00B14291">
        <w:t>日，根据《公约》第十三条第一款，特设和解委员会主席屈特先生向委员会主席提交了该报告。特设和解委员会</w:t>
      </w:r>
      <w:r w:rsidR="007B1B2E" w:rsidRPr="00B14291">
        <w:rPr>
          <w:rFonts w:hint="eastAsia"/>
        </w:rPr>
        <w:t>就此</w:t>
      </w:r>
      <w:r w:rsidR="007B1B2E" w:rsidRPr="00B14291">
        <w:t>完成任务并停止运作。</w:t>
      </w:r>
      <w:hyperlink r:id="rId70" w:history="1"/>
      <w:hyperlink r:id="rId71" w:history="1"/>
      <w:hyperlink r:id="rId72" w:history="1"/>
    </w:p>
    <w:p w14:paraId="23A6A8F7" w14:textId="08D6E73F" w:rsidR="007B1B2E" w:rsidRPr="00B14291" w:rsidRDefault="00B14291" w:rsidP="003E0E9E">
      <w:pPr>
        <w:pStyle w:val="SingleTxtGC"/>
        <w:keepLines/>
        <w:rPr>
          <w:vertAlign w:val="superscript"/>
        </w:rPr>
      </w:pPr>
      <w:r>
        <w:t>76</w:t>
      </w:r>
      <w:r w:rsidR="007B1B2E" w:rsidRPr="00B14291">
        <w:t>.</w:t>
      </w:r>
      <w:r w:rsidR="007B1B2E" w:rsidRPr="00B14291">
        <w:tab/>
      </w:r>
      <w:r w:rsidR="007B1B2E" w:rsidRPr="00B14291">
        <w:t>特设和解委员会在结论中认为，巴勒斯坦国提出的指控需要紧急处理，其建议的落实需要所有缔约国和国际组织的全力支持。</w:t>
      </w:r>
      <w:r w:rsidR="007B1B2E" w:rsidRPr="00B14291">
        <w:rPr>
          <w:rFonts w:hint="eastAsia"/>
        </w:rPr>
        <w:t>这些</w:t>
      </w:r>
      <w:r w:rsidR="007B1B2E" w:rsidRPr="00B14291">
        <w:t>建议是</w:t>
      </w:r>
      <w:r w:rsidR="007B1B2E" w:rsidRPr="00B14291">
        <w:rPr>
          <w:rFonts w:hint="eastAsia"/>
        </w:rPr>
        <w:t>向</w:t>
      </w:r>
      <w:r w:rsidR="007B1B2E" w:rsidRPr="00B14291">
        <w:t>以色列政府、巴勒斯坦国、《公约》缔约国、安全理事会、消除种族歧视委员会以及两个缔约国的民间社会组织</w:t>
      </w:r>
      <w:r w:rsidR="007B1B2E" w:rsidRPr="00B14291">
        <w:rPr>
          <w:rFonts w:hint="eastAsia"/>
        </w:rPr>
        <w:t>提出的</w:t>
      </w:r>
      <w:r>
        <w:t>(</w:t>
      </w:r>
      <w:r w:rsidRPr="00D84632">
        <w:t>CERD</w:t>
      </w:r>
      <w:r w:rsidR="007B1B2E" w:rsidRPr="00D84632">
        <w:t>/</w:t>
      </w:r>
      <w:r w:rsidRPr="00D84632">
        <w:t>C</w:t>
      </w:r>
      <w:r w:rsidR="007B1B2E" w:rsidRPr="00D84632">
        <w:t>/</w:t>
      </w:r>
      <w:r w:rsidRPr="00D84632">
        <w:t>113</w:t>
      </w:r>
      <w:r w:rsidR="007B1B2E" w:rsidRPr="00D84632">
        <w:t>/</w:t>
      </w:r>
      <w:r w:rsidRPr="00D84632">
        <w:t>3</w:t>
      </w:r>
      <w:r>
        <w:t>,</w:t>
      </w:r>
      <w:r w:rsidR="00C0369F">
        <w:rPr>
          <w:rFonts w:hint="eastAsia"/>
        </w:rPr>
        <w:t xml:space="preserve"> </w:t>
      </w:r>
      <w:r w:rsidR="007B1B2E" w:rsidRPr="00B14291">
        <w:t>第</w:t>
      </w:r>
      <w:r>
        <w:t>38</w:t>
      </w:r>
      <w:r w:rsidR="007B1B2E" w:rsidRPr="00B14291">
        <w:t>段和第</w:t>
      </w:r>
      <w:r>
        <w:t>51</w:t>
      </w:r>
      <w:r w:rsidR="007B1B2E" w:rsidRPr="00B14291">
        <w:t>-</w:t>
      </w:r>
      <w:r>
        <w:t>56</w:t>
      </w:r>
      <w:r w:rsidR="007B1B2E" w:rsidRPr="00B14291">
        <w:t>段</w:t>
      </w:r>
      <w:r>
        <w:t>)</w:t>
      </w:r>
      <w:r w:rsidR="007B1B2E" w:rsidRPr="00B14291">
        <w:t>。</w:t>
      </w:r>
      <w:hyperlink r:id="rId73" w:history="1"/>
    </w:p>
    <w:p w14:paraId="4BACE079" w14:textId="3D913750" w:rsidR="007B1B2E" w:rsidRPr="00B14291" w:rsidRDefault="00B14291" w:rsidP="00B14291">
      <w:pPr>
        <w:pStyle w:val="SingleTxtGC"/>
      </w:pPr>
      <w:r>
        <w:t>77</w:t>
      </w:r>
      <w:r w:rsidR="007B1B2E" w:rsidRPr="00B14291">
        <w:t>.</w:t>
      </w:r>
      <w:r w:rsidR="007B1B2E" w:rsidRPr="00B14291">
        <w:tab/>
      </w:r>
      <w:r w:rsidR="007B1B2E" w:rsidRPr="00B14291">
        <w:t>在第一一四届会议上，委员会根据特设和解委员会的建议，任命郑女士</w:t>
      </w:r>
      <w:r w:rsidR="007B1B2E" w:rsidRPr="00B14291">
        <w:rPr>
          <w:rFonts w:hint="eastAsia"/>
        </w:rPr>
        <w:t>为</w:t>
      </w:r>
      <w:r w:rsidR="007B1B2E" w:rsidRPr="00B14291">
        <w:t>报告员，负责与缔约国和其他利益攸关方就特设调解委员会的建议采取后续行动。</w:t>
      </w:r>
    </w:p>
    <w:p w14:paraId="422C6C81" w14:textId="541374F8" w:rsidR="007B1B2E" w:rsidRPr="00B14291" w:rsidRDefault="007B1B2E" w:rsidP="007B05C3">
      <w:pPr>
        <w:pStyle w:val="H23GC"/>
      </w:pPr>
      <w:r w:rsidRPr="00B14291">
        <w:tab/>
      </w:r>
      <w:r w:rsidR="00B14291">
        <w:t>1</w:t>
      </w:r>
      <w:r w:rsidRPr="00B14291">
        <w:t>.</w:t>
      </w:r>
      <w:r w:rsidRPr="00B14291">
        <w:tab/>
      </w:r>
      <w:r w:rsidRPr="00B14291">
        <w:t>声明</w:t>
      </w:r>
    </w:p>
    <w:p w14:paraId="3D4B75F1" w14:textId="29030627" w:rsidR="007B1B2E" w:rsidRPr="00B14291" w:rsidRDefault="00B14291" w:rsidP="00B14291">
      <w:pPr>
        <w:pStyle w:val="SingleTxtGC"/>
      </w:pPr>
      <w:r>
        <w:t>78</w:t>
      </w:r>
      <w:r w:rsidR="007B1B2E" w:rsidRPr="00B14291">
        <w:t>.</w:t>
      </w:r>
      <w:r w:rsidR="007B1B2E" w:rsidRPr="00B14291">
        <w:tab/>
      </w:r>
      <w:r w:rsidR="007B1B2E" w:rsidRPr="00B14291">
        <w:t>委员会第一一五届会议通过了关于巴勒斯坦被占领土灾难性人道主义危机的第</w:t>
      </w:r>
      <w:r>
        <w:t>1</w:t>
      </w:r>
      <w:r w:rsidR="007B1B2E" w:rsidRPr="00B14291">
        <w:t>(</w:t>
      </w:r>
      <w:r>
        <w:t>2</w:t>
      </w:r>
      <w:r w:rsidR="007B1B2E" w:rsidRPr="00B14291">
        <w:t>0</w:t>
      </w:r>
      <w:r>
        <w:t>25</w:t>
      </w:r>
      <w:r w:rsidR="007B1B2E" w:rsidRPr="00B14291">
        <w:t>)</w:t>
      </w:r>
      <w:r w:rsidR="007B1B2E" w:rsidRPr="00B14291">
        <w:t>号声明。</w:t>
      </w:r>
      <w:r w:rsidR="007B1B2E" w:rsidRPr="00B14291">
        <w:rPr>
          <w:vertAlign w:val="superscript"/>
        </w:rPr>
        <w:footnoteReference w:id="40"/>
      </w:r>
    </w:p>
    <w:p w14:paraId="12F879AB" w14:textId="7C58926B" w:rsidR="007B1B2E" w:rsidRPr="00B14291" w:rsidRDefault="00B14291" w:rsidP="00B14291">
      <w:pPr>
        <w:pStyle w:val="SingleTxtGC"/>
      </w:pPr>
      <w:r>
        <w:t>79</w:t>
      </w:r>
      <w:r w:rsidR="007B1B2E" w:rsidRPr="00B14291">
        <w:t>.</w:t>
      </w:r>
      <w:r w:rsidR="007B1B2E" w:rsidRPr="00B14291">
        <w:tab/>
      </w:r>
      <w:r w:rsidR="007B1B2E" w:rsidRPr="00B14291">
        <w:t>委员会在声明中除其他外，敦促以色列取消人道主义准入的所有障碍，允许人道主义援助立即</w:t>
      </w:r>
      <w:r w:rsidR="007B1B2E" w:rsidRPr="00B14291">
        <w:rPr>
          <w:rFonts w:hint="eastAsia"/>
        </w:rPr>
        <w:t>和不受</w:t>
      </w:r>
      <w:r w:rsidR="007B1B2E" w:rsidRPr="00B14291">
        <w:t>阻碍地进入，并停止一切妨碍向加沙地带平民提供基本服务的行动。委员会敦促所有缔约国采取一切适当措施，防止敌对行动进一步升级，并确保平民受到保护。委员会还敦促所有缔约国充分</w:t>
      </w:r>
      <w:r w:rsidR="007B1B2E" w:rsidRPr="00B14291">
        <w:rPr>
          <w:rFonts w:hint="eastAsia"/>
        </w:rPr>
        <w:t>遵守</w:t>
      </w:r>
      <w:r w:rsidR="007B1B2E" w:rsidRPr="00B14291">
        <w:t>其国际义务，特别是《公约》、《防止及惩治灭绝种族罪公约》和</w:t>
      </w:r>
      <w:r>
        <w:t>1949</w:t>
      </w:r>
      <w:r w:rsidR="007B1B2E" w:rsidRPr="00B14291">
        <w:t>年</w:t>
      </w:r>
      <w:r>
        <w:t>8</w:t>
      </w:r>
      <w:r w:rsidR="007B1B2E" w:rsidRPr="00B14291">
        <w:t>月</w:t>
      </w:r>
      <w:r>
        <w:t>12</w:t>
      </w:r>
      <w:r w:rsidR="007B1B2E" w:rsidRPr="00B14291">
        <w:t>日日内瓦四公约共同第一条规定的义务，并合作制止正在发生的违反国际法行为。</w:t>
      </w:r>
    </w:p>
    <w:p w14:paraId="616043CD" w14:textId="46B8ED38" w:rsidR="007B1B2E" w:rsidRPr="00B14291" w:rsidRDefault="007B1B2E" w:rsidP="007B05C3">
      <w:pPr>
        <w:pStyle w:val="H23GC"/>
      </w:pPr>
      <w:r w:rsidRPr="00B14291">
        <w:lastRenderedPageBreak/>
        <w:tab/>
      </w:r>
      <w:r w:rsidR="00B14291">
        <w:t>2</w:t>
      </w:r>
      <w:r w:rsidRPr="00B14291">
        <w:t>.</w:t>
      </w:r>
      <w:r w:rsidRPr="00B14291">
        <w:tab/>
      </w:r>
      <w:r w:rsidRPr="00B14291">
        <w:t>信函</w:t>
      </w:r>
    </w:p>
    <w:p w14:paraId="4515EF88" w14:textId="7B3CA7D7" w:rsidR="007B1B2E" w:rsidRPr="00B14291" w:rsidRDefault="00B14291" w:rsidP="00B14291">
      <w:pPr>
        <w:pStyle w:val="SingleTxtGC"/>
      </w:pPr>
      <w:r>
        <w:t>8</w:t>
      </w:r>
      <w:r w:rsidR="007B1B2E" w:rsidRPr="00B14291">
        <w:t>0.</w:t>
      </w:r>
      <w:r w:rsidR="007B1B2E" w:rsidRPr="00B14291">
        <w:tab/>
      </w:r>
      <w:r w:rsidR="007B1B2E" w:rsidRPr="00B14291">
        <w:t>委员会第一一五届会议批准了特别报告员提出的一系列后续活动，包括致函以色列和巴勒斯坦国，要求提供资料，说明为落实特设和解委员会报告第</w:t>
      </w:r>
      <w:r>
        <w:t>51</w:t>
      </w:r>
      <w:r w:rsidR="007B1B2E" w:rsidRPr="00B14291">
        <w:t>和</w:t>
      </w:r>
      <w:r>
        <w:t>52</w:t>
      </w:r>
      <w:r w:rsidR="007B1B2E" w:rsidRPr="00B14291">
        <w:t>段所载建议而采取的具体步骤。</w:t>
      </w:r>
    </w:p>
    <w:p w14:paraId="759308FF" w14:textId="1EB9542D" w:rsidR="007B1B2E" w:rsidRPr="00B14291" w:rsidRDefault="00B14291" w:rsidP="00B14291">
      <w:pPr>
        <w:pStyle w:val="SingleTxtGC"/>
      </w:pPr>
      <w:r>
        <w:t>81</w:t>
      </w:r>
      <w:r w:rsidR="007B1B2E" w:rsidRPr="00B14291">
        <w:t>.</w:t>
      </w:r>
      <w:r w:rsidR="007B1B2E" w:rsidRPr="00B14291">
        <w:tab/>
      </w:r>
      <w:r>
        <w:t>2</w:t>
      </w:r>
      <w:r w:rsidR="007B1B2E" w:rsidRPr="00B14291">
        <w:t>0</w:t>
      </w:r>
      <w:r>
        <w:t>25</w:t>
      </w:r>
      <w:r w:rsidR="007B1B2E" w:rsidRPr="00B14291">
        <w:t>年</w:t>
      </w:r>
      <w:r>
        <w:t>5</w:t>
      </w:r>
      <w:r w:rsidR="007B1B2E" w:rsidRPr="00B14291">
        <w:t>月</w:t>
      </w:r>
      <w:r>
        <w:t>19</w:t>
      </w:r>
      <w:r w:rsidR="007B1B2E" w:rsidRPr="00B14291">
        <w:t>日，委员会致函以色列和巴勒斯坦国，</w:t>
      </w:r>
      <w:r w:rsidR="007B1B2E" w:rsidRPr="00B14291">
        <w:rPr>
          <w:rFonts w:hint="eastAsia"/>
        </w:rPr>
        <w:t>并要求在</w:t>
      </w:r>
      <w:r>
        <w:t>2</w:t>
      </w:r>
      <w:r w:rsidR="007B1B2E" w:rsidRPr="00B14291">
        <w:t>0</w:t>
      </w:r>
      <w:r>
        <w:t>25</w:t>
      </w:r>
      <w:r w:rsidR="007B1B2E" w:rsidRPr="00B14291">
        <w:t>年</w:t>
      </w:r>
      <w:r>
        <w:t>7</w:t>
      </w:r>
      <w:r w:rsidR="007B1B2E" w:rsidRPr="00B14291">
        <w:t>月</w:t>
      </w:r>
      <w:r>
        <w:t>21</w:t>
      </w:r>
      <w:r w:rsidR="007B1B2E" w:rsidRPr="00B14291">
        <w:t>日</w:t>
      </w:r>
      <w:r w:rsidR="007B1B2E" w:rsidRPr="00B14291">
        <w:rPr>
          <w:rFonts w:hint="eastAsia"/>
        </w:rPr>
        <w:t>前答复</w:t>
      </w:r>
      <w:r w:rsidR="007B1B2E" w:rsidRPr="00B14291">
        <w:t>。</w:t>
      </w:r>
      <w:r>
        <w:t>2</w:t>
      </w:r>
      <w:r w:rsidR="007B1B2E" w:rsidRPr="00B14291">
        <w:t>0</w:t>
      </w:r>
      <w:r>
        <w:t>25</w:t>
      </w:r>
      <w:r w:rsidR="007B1B2E" w:rsidRPr="00B14291">
        <w:t>年</w:t>
      </w:r>
      <w:r>
        <w:t>7</w:t>
      </w:r>
      <w:r w:rsidR="007B1B2E" w:rsidRPr="00B14291">
        <w:t>月</w:t>
      </w:r>
      <w:r>
        <w:t>29</w:t>
      </w:r>
      <w:r w:rsidR="007B1B2E" w:rsidRPr="00B14291">
        <w:t>日，委员会发出催复通知，</w:t>
      </w:r>
      <w:r w:rsidR="007B1B2E" w:rsidRPr="00B14291">
        <w:rPr>
          <w:rFonts w:hint="eastAsia"/>
        </w:rPr>
        <w:t>要求在</w:t>
      </w:r>
      <w:r>
        <w:t>2</w:t>
      </w:r>
      <w:r w:rsidR="007B1B2E" w:rsidRPr="00B14291">
        <w:t>0</w:t>
      </w:r>
      <w:r>
        <w:t>25</w:t>
      </w:r>
      <w:r w:rsidR="007B1B2E" w:rsidRPr="00B14291">
        <w:t>年</w:t>
      </w:r>
      <w:r>
        <w:t>9</w:t>
      </w:r>
      <w:r w:rsidR="007B1B2E" w:rsidRPr="00B14291">
        <w:t>月</w:t>
      </w:r>
      <w:r>
        <w:t>29</w:t>
      </w:r>
      <w:r w:rsidR="007B1B2E" w:rsidRPr="00B14291">
        <w:t>日</w:t>
      </w:r>
      <w:r w:rsidR="007B1B2E" w:rsidRPr="00B14291">
        <w:rPr>
          <w:rFonts w:hint="eastAsia"/>
        </w:rPr>
        <w:t>前答复</w:t>
      </w:r>
      <w:r w:rsidR="007B1B2E" w:rsidRPr="00B14291">
        <w:t>。</w:t>
      </w:r>
    </w:p>
    <w:p w14:paraId="24CD219D" w14:textId="761B8832" w:rsidR="007B1B2E" w:rsidRPr="00B14291" w:rsidRDefault="00B14291" w:rsidP="00B14291">
      <w:pPr>
        <w:pStyle w:val="SingleTxtGC"/>
      </w:pPr>
      <w:r>
        <w:t>82</w:t>
      </w:r>
      <w:r w:rsidR="007B1B2E" w:rsidRPr="00B14291">
        <w:t>.</w:t>
      </w:r>
      <w:r w:rsidR="007B1B2E" w:rsidRPr="00B14291">
        <w:tab/>
      </w:r>
      <w:r>
        <w:t>2</w:t>
      </w:r>
      <w:r w:rsidR="007B1B2E" w:rsidRPr="00B14291">
        <w:t>0</w:t>
      </w:r>
      <w:r>
        <w:t>25</w:t>
      </w:r>
      <w:r w:rsidR="007B1B2E" w:rsidRPr="00B14291">
        <w:t>年</w:t>
      </w:r>
      <w:r>
        <w:t>6</w:t>
      </w:r>
      <w:r w:rsidR="007B1B2E" w:rsidRPr="00B14291">
        <w:t>月</w:t>
      </w:r>
      <w:r>
        <w:t>18</w:t>
      </w:r>
      <w:r w:rsidR="007B1B2E" w:rsidRPr="00B14291">
        <w:t>日，委员会致函《公约》所有缔约国，要求提供资料，说明就特别和解委员会报告第</w:t>
      </w:r>
      <w:r>
        <w:t>53</w:t>
      </w:r>
      <w:r w:rsidR="007B1B2E" w:rsidRPr="00B14291">
        <w:t>段所载建议采取的步骤，答复截止日期为</w:t>
      </w:r>
      <w:r>
        <w:t>2</w:t>
      </w:r>
      <w:r w:rsidR="007B1B2E" w:rsidRPr="00B14291">
        <w:t>0</w:t>
      </w:r>
      <w:r>
        <w:t>25</w:t>
      </w:r>
      <w:r w:rsidR="007B1B2E" w:rsidRPr="00B14291">
        <w:t>年</w:t>
      </w:r>
      <w:r>
        <w:t>8</w:t>
      </w:r>
      <w:r w:rsidR="007B1B2E" w:rsidRPr="00B14291">
        <w:t>月</w:t>
      </w:r>
      <w:r>
        <w:t>18</w:t>
      </w:r>
      <w:r w:rsidR="007B1B2E" w:rsidRPr="00B14291">
        <w:t>日。截至</w:t>
      </w:r>
      <w:r>
        <w:t>2</w:t>
      </w:r>
      <w:r w:rsidR="007B1B2E" w:rsidRPr="00B14291">
        <w:t>0</w:t>
      </w:r>
      <w:r>
        <w:t>25</w:t>
      </w:r>
      <w:r w:rsidR="007B1B2E" w:rsidRPr="00B14291">
        <w:t>年</w:t>
      </w:r>
      <w:r>
        <w:t>8</w:t>
      </w:r>
      <w:r w:rsidR="007B1B2E" w:rsidRPr="00B14291">
        <w:t>月</w:t>
      </w:r>
      <w:r>
        <w:t>29</w:t>
      </w:r>
      <w:r w:rsidR="007B1B2E" w:rsidRPr="00B14291">
        <w:t>日，哥伦比亚、墨西哥、巴拿马和西班牙作出了答复，确认支持第</w:t>
      </w:r>
      <w:r>
        <w:t>53</w:t>
      </w:r>
      <w:r w:rsidR="007B1B2E" w:rsidRPr="00B14291">
        <w:t>段所载建议。</w:t>
      </w:r>
    </w:p>
    <w:p w14:paraId="6C8F4AFD" w14:textId="02498148" w:rsidR="007B1B2E" w:rsidRPr="00B14291" w:rsidRDefault="00B14291" w:rsidP="00B14291">
      <w:pPr>
        <w:pStyle w:val="SingleTxtGC"/>
      </w:pPr>
      <w:r>
        <w:t>83</w:t>
      </w:r>
      <w:r w:rsidR="007B1B2E" w:rsidRPr="00B14291">
        <w:t>.</w:t>
      </w:r>
      <w:r w:rsidR="007B1B2E" w:rsidRPr="00B14291">
        <w:tab/>
      </w:r>
      <w:r>
        <w:t>2</w:t>
      </w:r>
      <w:r w:rsidR="007B1B2E" w:rsidRPr="00B14291">
        <w:t>0</w:t>
      </w:r>
      <w:r>
        <w:t>25</w:t>
      </w:r>
      <w:r w:rsidR="007B1B2E" w:rsidRPr="00B14291">
        <w:t>年</w:t>
      </w:r>
      <w:r>
        <w:t>7</w:t>
      </w:r>
      <w:r w:rsidR="007B1B2E" w:rsidRPr="00B14291">
        <w:t>月</w:t>
      </w:r>
      <w:r>
        <w:t>25</w:t>
      </w:r>
      <w:r w:rsidR="007B1B2E" w:rsidRPr="00B14291">
        <w:t>日，委员会致函以色列和巴勒斯坦国的民间社会组织，要求提供资料，说明就特别和解委员会报告第</w:t>
      </w:r>
      <w:r>
        <w:t>56</w:t>
      </w:r>
      <w:r w:rsidR="007B1B2E" w:rsidRPr="00B14291">
        <w:t>段所载建议采取的步骤，答复截止日期为</w:t>
      </w:r>
      <w:r>
        <w:t>2</w:t>
      </w:r>
      <w:r w:rsidR="007B1B2E" w:rsidRPr="00B14291">
        <w:t>0</w:t>
      </w:r>
      <w:r>
        <w:t>25</w:t>
      </w:r>
      <w:r w:rsidR="007B1B2E" w:rsidRPr="00B14291">
        <w:t>年</w:t>
      </w:r>
      <w:r>
        <w:t>9</w:t>
      </w:r>
      <w:r w:rsidR="007B1B2E" w:rsidRPr="00B14291">
        <w:t>月</w:t>
      </w:r>
      <w:r>
        <w:t>25</w:t>
      </w:r>
      <w:r w:rsidR="007B1B2E" w:rsidRPr="00B14291">
        <w:t>日。该信函发布</w:t>
      </w:r>
      <w:r w:rsidR="007B1B2E" w:rsidRPr="00B14291">
        <w:rPr>
          <w:rFonts w:hint="eastAsia"/>
        </w:rPr>
        <w:t>在</w:t>
      </w:r>
      <w:r w:rsidR="007B1B2E" w:rsidRPr="00B14291">
        <w:t>委员会网站</w:t>
      </w:r>
      <w:r w:rsidR="007B1B2E" w:rsidRPr="00B14291">
        <w:rPr>
          <w:rFonts w:hint="eastAsia"/>
        </w:rPr>
        <w:t>的</w:t>
      </w:r>
      <w:r>
        <w:rPr>
          <w:rFonts w:hint="eastAsia"/>
        </w:rPr>
        <w:t>“</w:t>
      </w:r>
      <w:r w:rsidR="007B1B2E" w:rsidRPr="00B14291">
        <w:t>国家间来文</w:t>
      </w:r>
      <w:r>
        <w:rPr>
          <w:rFonts w:hint="eastAsia"/>
        </w:rPr>
        <w:t>”</w:t>
      </w:r>
      <w:r w:rsidR="007B1B2E" w:rsidRPr="00B14291">
        <w:rPr>
          <w:rFonts w:hint="eastAsia"/>
        </w:rPr>
        <w:t>栏下</w:t>
      </w:r>
      <w:r w:rsidR="007B1B2E" w:rsidRPr="00B14291">
        <w:t>，以便其他非政府组织也能提供意见。</w:t>
      </w:r>
      <w:r w:rsidR="007B1B2E" w:rsidRPr="00B14291">
        <w:rPr>
          <w:vertAlign w:val="superscript"/>
        </w:rPr>
        <w:footnoteReference w:id="41"/>
      </w:r>
    </w:p>
    <w:p w14:paraId="31A0A5CF" w14:textId="3C04037C" w:rsidR="007B1B2E" w:rsidRDefault="00B14291" w:rsidP="00B14291">
      <w:pPr>
        <w:pStyle w:val="SingleTxtGC"/>
      </w:pPr>
      <w:r>
        <w:t>84</w:t>
      </w:r>
      <w:r w:rsidR="007B1B2E" w:rsidRPr="00B14291">
        <w:t>.</w:t>
      </w:r>
      <w:r w:rsidR="007B1B2E" w:rsidRPr="00B14291">
        <w:tab/>
      </w:r>
      <w:r>
        <w:t>2</w:t>
      </w:r>
      <w:r w:rsidR="007B1B2E" w:rsidRPr="00B14291">
        <w:t>0</w:t>
      </w:r>
      <w:r>
        <w:t>25</w:t>
      </w:r>
      <w:r w:rsidR="007B1B2E" w:rsidRPr="00B14291">
        <w:t>年</w:t>
      </w:r>
      <w:r>
        <w:t>8</w:t>
      </w:r>
      <w:r w:rsidR="007B1B2E" w:rsidRPr="00B14291">
        <w:t>月</w:t>
      </w:r>
      <w:r>
        <w:t>25</w:t>
      </w:r>
      <w:r w:rsidR="007B1B2E" w:rsidRPr="00B14291">
        <w:t>日，委员会就特设和解委员会报告第</w:t>
      </w:r>
      <w:r>
        <w:t>54</w:t>
      </w:r>
      <w:r w:rsidR="007B1B2E" w:rsidRPr="00B14291">
        <w:t>段所载建议向安全理事会发出了类似信函，答复截止日期为</w:t>
      </w:r>
      <w:r>
        <w:t>2</w:t>
      </w:r>
      <w:r w:rsidR="007B1B2E" w:rsidRPr="00B14291">
        <w:t>0</w:t>
      </w:r>
      <w:r>
        <w:t>25</w:t>
      </w:r>
      <w:r w:rsidR="007B1B2E" w:rsidRPr="00B14291">
        <w:t>年</w:t>
      </w:r>
      <w:r>
        <w:t>9</w:t>
      </w:r>
      <w:r w:rsidR="007B1B2E" w:rsidRPr="00B14291">
        <w:t>月</w:t>
      </w:r>
      <w:r>
        <w:t>25</w:t>
      </w:r>
      <w:r w:rsidR="007B1B2E" w:rsidRPr="00B14291">
        <w:t>日。</w:t>
      </w:r>
    </w:p>
    <w:p w14:paraId="6161CB7E" w14:textId="7FC883D3" w:rsidR="00445972" w:rsidRDefault="00445972">
      <w:pPr>
        <w:tabs>
          <w:tab w:val="clear" w:pos="431"/>
        </w:tabs>
        <w:overflowPunct/>
        <w:adjustRightInd/>
        <w:snapToGrid/>
        <w:spacing w:line="240" w:lineRule="auto"/>
        <w:jc w:val="left"/>
      </w:pPr>
      <w:r>
        <w:br w:type="page"/>
      </w:r>
    </w:p>
    <w:p w14:paraId="0685FF45" w14:textId="77777777" w:rsidR="007B1B2E" w:rsidRPr="00B14291" w:rsidRDefault="007B1B2E" w:rsidP="008E504A">
      <w:pPr>
        <w:pStyle w:val="HChGC"/>
      </w:pPr>
      <w:bookmarkStart w:id="116" w:name="_Toc17361302"/>
      <w:bookmarkStart w:id="117" w:name="_Toc48752327"/>
      <w:bookmarkStart w:id="118" w:name="_Toc48816880"/>
      <w:r w:rsidRPr="00B14291">
        <w:lastRenderedPageBreak/>
        <w:tab/>
      </w:r>
      <w:bookmarkStart w:id="119" w:name="_Toc212473998"/>
      <w:r w:rsidRPr="00B14291">
        <w:t>六</w:t>
      </w:r>
      <w:r w:rsidRPr="00B14291">
        <w:t>.</w:t>
      </w:r>
      <w:r w:rsidRPr="00B14291">
        <w:tab/>
      </w:r>
      <w:r w:rsidRPr="00B14291">
        <w:t>工作方法和议事规则</w:t>
      </w:r>
      <w:bookmarkStart w:id="120" w:name="_Toc81563232"/>
      <w:bookmarkStart w:id="121" w:name="_Toc113263041"/>
      <w:bookmarkStart w:id="122" w:name="_Toc176248189"/>
      <w:bookmarkStart w:id="123" w:name="_Toc176248854"/>
      <w:bookmarkEnd w:id="116"/>
      <w:bookmarkEnd w:id="117"/>
      <w:bookmarkEnd w:id="118"/>
      <w:bookmarkEnd w:id="120"/>
      <w:bookmarkEnd w:id="121"/>
      <w:bookmarkEnd w:id="122"/>
      <w:bookmarkEnd w:id="123"/>
      <w:bookmarkEnd w:id="119"/>
    </w:p>
    <w:p w14:paraId="63E95BA8" w14:textId="7D77BBD8" w:rsidR="007B1B2E" w:rsidRDefault="00B14291" w:rsidP="00B14291">
      <w:pPr>
        <w:pStyle w:val="SingleTxtGC"/>
      </w:pPr>
      <w:r>
        <w:t>85</w:t>
      </w:r>
      <w:r w:rsidR="007B1B2E" w:rsidRPr="00B14291">
        <w:t>.</w:t>
      </w:r>
      <w:r w:rsidR="007B1B2E" w:rsidRPr="00B14291">
        <w:tab/>
      </w:r>
      <w:r w:rsidR="007B1B2E" w:rsidRPr="00B14291">
        <w:t>委员会在</w:t>
      </w:r>
      <w:r>
        <w:t>2</w:t>
      </w:r>
      <w:r w:rsidR="007B1B2E" w:rsidRPr="00B14291">
        <w:t>0</w:t>
      </w:r>
      <w:r>
        <w:t>22</w:t>
      </w:r>
      <w:r w:rsidR="007B1B2E" w:rsidRPr="00B14291">
        <w:t>年</w:t>
      </w:r>
      <w:r>
        <w:t>4</w:t>
      </w:r>
      <w:r w:rsidR="007B1B2E" w:rsidRPr="00B14291">
        <w:t>月</w:t>
      </w:r>
      <w:r w:rsidR="007B1B2E" w:rsidRPr="00B14291">
        <w:rPr>
          <w:rFonts w:hint="eastAsia"/>
        </w:rPr>
        <w:t>举行的</w:t>
      </w:r>
      <w:r w:rsidR="007B1B2E" w:rsidRPr="00B14291">
        <w:t>第一</w:t>
      </w:r>
      <w:r w:rsidR="00AE2DBC">
        <w:rPr>
          <w:rFonts w:ascii="宋体" w:hAnsi="宋体" w:hint="eastAsia"/>
        </w:rPr>
        <w:t>〇</w:t>
      </w:r>
      <w:r w:rsidR="007B1B2E" w:rsidRPr="00B14291">
        <w:t>六届会议上</w:t>
      </w:r>
      <w:r w:rsidR="007B1B2E" w:rsidRPr="00B14291">
        <w:rPr>
          <w:rFonts w:hint="eastAsia"/>
        </w:rPr>
        <w:t>，</w:t>
      </w:r>
      <w:r w:rsidR="007B1B2E" w:rsidRPr="00B14291">
        <w:t>设立了一个由三名成员组成的工作组，负责审查</w:t>
      </w:r>
      <w:r w:rsidR="007B1B2E" w:rsidRPr="00B14291">
        <w:rPr>
          <w:rFonts w:hint="eastAsia"/>
        </w:rPr>
        <w:t>委员会的</w:t>
      </w:r>
      <w:r w:rsidR="007B1B2E" w:rsidRPr="00B14291">
        <w:t>议事规则并改进</w:t>
      </w:r>
      <w:r w:rsidR="007B1B2E" w:rsidRPr="00B14291">
        <w:rPr>
          <w:rFonts w:hint="eastAsia"/>
        </w:rPr>
        <w:t>其</w:t>
      </w:r>
      <w:r w:rsidR="007B1B2E" w:rsidRPr="00B14291">
        <w:t>工作方法。在第一一四届会议上，委员会</w:t>
      </w:r>
      <w:r w:rsidR="007B1B2E" w:rsidRPr="00B14291">
        <w:rPr>
          <w:rFonts w:hint="eastAsia"/>
        </w:rPr>
        <w:t>继续</w:t>
      </w:r>
      <w:r w:rsidR="007B1B2E" w:rsidRPr="00B14291">
        <w:t>对议事规则草案</w:t>
      </w:r>
      <w:r w:rsidR="007B1B2E" w:rsidRPr="00B14291">
        <w:rPr>
          <w:rFonts w:hint="eastAsia"/>
        </w:rPr>
        <w:t>进行</w:t>
      </w:r>
      <w:r w:rsidR="007B1B2E" w:rsidRPr="00B14291">
        <w:t>二读</w:t>
      </w:r>
      <w:r w:rsidR="007B1B2E" w:rsidRPr="00B14291">
        <w:rPr>
          <w:rFonts w:hint="eastAsia"/>
        </w:rPr>
        <w:t>，范围为</w:t>
      </w:r>
      <w:r w:rsidR="007B1B2E" w:rsidRPr="00B14291">
        <w:t>第</w:t>
      </w:r>
      <w:r>
        <w:t>68</w:t>
      </w:r>
      <w:r w:rsidR="007B1B2E" w:rsidRPr="00B14291">
        <w:t>条至第</w:t>
      </w:r>
      <w:r>
        <w:t>1</w:t>
      </w:r>
      <w:r w:rsidR="007B1B2E" w:rsidRPr="00B14291">
        <w:t>0</w:t>
      </w:r>
      <w:r>
        <w:t>7</w:t>
      </w:r>
      <w:r w:rsidR="007B1B2E" w:rsidRPr="00B14291">
        <w:t>条。关于个人来文，委员会在友好解决、第三方提交材料和听证会等问题上与其他条约机构进行了协调统一。经修订的议事规则纳入了关于简化报告程序、后续程序、预警和紧急行动程序以及一般性建议等各种事项的新案文。委员会第一一五届会议</w:t>
      </w:r>
      <w:r w:rsidR="007B1B2E" w:rsidRPr="00B14291">
        <w:rPr>
          <w:rFonts w:hint="eastAsia"/>
        </w:rPr>
        <w:t>完成了</w:t>
      </w:r>
      <w:r w:rsidR="007B1B2E" w:rsidRPr="00B14291">
        <w:t>对经修订的议事规则的审查，并在</w:t>
      </w:r>
      <w:r>
        <w:t>2</w:t>
      </w:r>
      <w:r w:rsidR="007B1B2E" w:rsidRPr="00B14291">
        <w:t>0</w:t>
      </w:r>
      <w:r>
        <w:t>25</w:t>
      </w:r>
      <w:r w:rsidR="007B1B2E" w:rsidRPr="00B14291">
        <w:t>年</w:t>
      </w:r>
      <w:r>
        <w:t>5</w:t>
      </w:r>
      <w:r w:rsidR="007B1B2E" w:rsidRPr="00B14291">
        <w:t>月</w:t>
      </w:r>
      <w:r>
        <w:t>9</w:t>
      </w:r>
      <w:r w:rsidR="007B1B2E" w:rsidRPr="00B14291">
        <w:t>日第</w:t>
      </w:r>
      <w:r>
        <w:t>3165</w:t>
      </w:r>
      <w:r w:rsidR="007B1B2E" w:rsidRPr="00B14291">
        <w:t>次会议上通过</w:t>
      </w:r>
      <w:r w:rsidR="007B1B2E" w:rsidRPr="00B14291">
        <w:rPr>
          <w:rFonts w:hint="eastAsia"/>
        </w:rPr>
        <w:t>了该议事规则</w:t>
      </w:r>
      <w:r>
        <w:t>(</w:t>
      </w:r>
      <w:hyperlink r:id="rId74" w:history="1">
        <w:r w:rsidRPr="00C0369F">
          <w:rPr>
            <w:rStyle w:val="af3"/>
          </w:rPr>
          <w:t>CERD</w:t>
        </w:r>
        <w:r w:rsidR="007B1B2E" w:rsidRPr="00C0369F">
          <w:rPr>
            <w:rStyle w:val="af3"/>
          </w:rPr>
          <w:t>/</w:t>
        </w:r>
        <w:r w:rsidRPr="00C0369F">
          <w:rPr>
            <w:rStyle w:val="af3"/>
          </w:rPr>
          <w:t>C</w:t>
        </w:r>
        <w:r w:rsidR="007B1B2E" w:rsidRPr="00C0369F">
          <w:rPr>
            <w:rStyle w:val="af3"/>
          </w:rPr>
          <w:t>/</w:t>
        </w:r>
        <w:r w:rsidRPr="00C0369F">
          <w:rPr>
            <w:rStyle w:val="af3"/>
          </w:rPr>
          <w:t>35</w:t>
        </w:r>
        <w:r w:rsidR="007B1B2E" w:rsidRPr="00C0369F">
          <w:rPr>
            <w:rStyle w:val="af3"/>
          </w:rPr>
          <w:t>/</w:t>
        </w:r>
        <w:r w:rsidRPr="00C0369F">
          <w:rPr>
            <w:rStyle w:val="af3"/>
          </w:rPr>
          <w:t>Rev</w:t>
        </w:r>
        <w:r w:rsidR="007B1B2E" w:rsidRPr="00C0369F">
          <w:rPr>
            <w:rStyle w:val="af3"/>
          </w:rPr>
          <w:t>.</w:t>
        </w:r>
        <w:r w:rsidRPr="00C0369F">
          <w:rPr>
            <w:rStyle w:val="af3"/>
          </w:rPr>
          <w:t>4</w:t>
        </w:r>
      </w:hyperlink>
      <w:r>
        <w:t>)</w:t>
      </w:r>
      <w:r w:rsidR="007B1B2E" w:rsidRPr="00B14291">
        <w:t>。</w:t>
      </w:r>
    </w:p>
    <w:p w14:paraId="579A452E" w14:textId="118040B3" w:rsidR="00445972" w:rsidRDefault="00445972">
      <w:pPr>
        <w:tabs>
          <w:tab w:val="clear" w:pos="431"/>
        </w:tabs>
        <w:overflowPunct/>
        <w:adjustRightInd/>
        <w:snapToGrid/>
        <w:spacing w:line="240" w:lineRule="auto"/>
        <w:jc w:val="left"/>
      </w:pPr>
      <w:r>
        <w:br w:type="page"/>
      </w:r>
    </w:p>
    <w:p w14:paraId="779F0EF4" w14:textId="77777777" w:rsidR="007B1B2E" w:rsidRPr="00B14291" w:rsidRDefault="007B1B2E" w:rsidP="008E504A">
      <w:pPr>
        <w:pStyle w:val="HChGC"/>
      </w:pPr>
      <w:bookmarkStart w:id="124" w:name="_Toc17361303"/>
      <w:r w:rsidRPr="00B14291">
        <w:lastRenderedPageBreak/>
        <w:tab/>
      </w:r>
      <w:bookmarkStart w:id="125" w:name="_Toc212473999"/>
      <w:r w:rsidRPr="00B14291">
        <w:t>七</w:t>
      </w:r>
      <w:r w:rsidRPr="00B14291">
        <w:t>.</w:t>
      </w:r>
      <w:r w:rsidRPr="00B14291">
        <w:tab/>
      </w:r>
      <w:r w:rsidRPr="00B14291">
        <w:t>报告严重逾期的缔约国</w:t>
      </w:r>
      <w:bookmarkStart w:id="126" w:name="_Toc48752328"/>
      <w:bookmarkStart w:id="127" w:name="_Toc48816881"/>
      <w:bookmarkStart w:id="128" w:name="_Toc81563233"/>
      <w:bookmarkStart w:id="129" w:name="_Toc113263042"/>
      <w:bookmarkStart w:id="130" w:name="_Toc176248190"/>
      <w:bookmarkStart w:id="131" w:name="_Toc176248855"/>
      <w:bookmarkEnd w:id="126"/>
      <w:bookmarkEnd w:id="127"/>
      <w:bookmarkEnd w:id="128"/>
      <w:bookmarkEnd w:id="129"/>
      <w:bookmarkEnd w:id="130"/>
      <w:bookmarkEnd w:id="131"/>
      <w:bookmarkEnd w:id="124"/>
      <w:bookmarkEnd w:id="125"/>
    </w:p>
    <w:p w14:paraId="2C0DAFB0" w14:textId="2851297A" w:rsidR="007B1B2E" w:rsidRPr="00B14291" w:rsidRDefault="007B1B2E" w:rsidP="00602E93">
      <w:pPr>
        <w:pStyle w:val="H1GC"/>
      </w:pPr>
      <w:r w:rsidRPr="00B14291">
        <w:tab/>
      </w:r>
      <w:bookmarkStart w:id="132" w:name="_Toc212474000"/>
      <w:r w:rsidR="00B14291">
        <w:t>A</w:t>
      </w:r>
      <w:r w:rsidRPr="00B14291">
        <w:t>.</w:t>
      </w:r>
      <w:r w:rsidRPr="00B14291">
        <w:tab/>
      </w:r>
      <w:r w:rsidRPr="00B14291">
        <w:t>报告至少逾期十年</w:t>
      </w:r>
      <w:bookmarkStart w:id="133" w:name="_Toc17361304"/>
      <w:bookmarkStart w:id="134" w:name="_Toc48752329"/>
      <w:bookmarkStart w:id="135" w:name="_Toc48816882"/>
      <w:bookmarkStart w:id="136" w:name="_Toc81563234"/>
      <w:bookmarkStart w:id="137" w:name="_Toc113263043"/>
      <w:bookmarkStart w:id="138" w:name="_Toc176248191"/>
      <w:bookmarkStart w:id="139" w:name="_Toc176248856"/>
      <w:bookmarkEnd w:id="133"/>
      <w:bookmarkEnd w:id="134"/>
      <w:bookmarkEnd w:id="135"/>
      <w:bookmarkEnd w:id="136"/>
      <w:bookmarkEnd w:id="137"/>
      <w:bookmarkEnd w:id="138"/>
      <w:bookmarkEnd w:id="139"/>
      <w:bookmarkEnd w:id="132"/>
    </w:p>
    <w:p w14:paraId="2419AEF5" w14:textId="5B1943F2" w:rsidR="007B1B2E" w:rsidRPr="00B14291" w:rsidRDefault="00B14291" w:rsidP="00FE12FF">
      <w:pPr>
        <w:pStyle w:val="SingleTxtGC"/>
        <w:ind w:right="1133"/>
      </w:pPr>
      <w:r>
        <w:t>86</w:t>
      </w:r>
      <w:r w:rsidR="007B1B2E" w:rsidRPr="00B14291">
        <w:t>.</w:t>
      </w:r>
      <w:r w:rsidR="007B1B2E" w:rsidRPr="00B14291">
        <w:tab/>
      </w:r>
      <w:r w:rsidR="007B1B2E" w:rsidRPr="00B14291">
        <w:t>截至</w:t>
      </w:r>
      <w:r>
        <w:t>2</w:t>
      </w:r>
      <w:r w:rsidR="007B1B2E" w:rsidRPr="00B14291">
        <w:t>0</w:t>
      </w:r>
      <w:r>
        <w:t>25</w:t>
      </w:r>
      <w:r w:rsidR="007B1B2E" w:rsidRPr="00B14291">
        <w:t>年</w:t>
      </w:r>
      <w:r>
        <w:t>8</w:t>
      </w:r>
      <w:r w:rsidR="007B1B2E" w:rsidRPr="00B14291">
        <w:t>月</w:t>
      </w:r>
      <w:r>
        <w:t>14</w:t>
      </w:r>
      <w:r w:rsidR="007B1B2E" w:rsidRPr="00B14291">
        <w:t>日，下列缔约国至少逾期十年未提交报告：</w:t>
      </w:r>
    </w:p>
    <w:tbl>
      <w:tblPr>
        <w:tblStyle w:val="aff4"/>
        <w:tblW w:w="6940" w:type="dxa"/>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263"/>
        <w:gridCol w:w="4677"/>
      </w:tblGrid>
      <w:tr w:rsidR="0098792B" w:rsidRPr="00331F3F" w14:paraId="53450A5D" w14:textId="77777777" w:rsidTr="00426BAD">
        <w:tc>
          <w:tcPr>
            <w:tcW w:w="2263" w:type="dxa"/>
            <w:vAlign w:val="bottom"/>
          </w:tcPr>
          <w:p w14:paraId="07289122" w14:textId="77777777" w:rsidR="0098792B" w:rsidRPr="00331F3F" w:rsidRDefault="0098792B" w:rsidP="00331F3F">
            <w:pPr>
              <w:pStyle w:val="a8"/>
              <w:overflowPunct/>
              <w:spacing w:after="120" w:line="320" w:lineRule="atLeast"/>
              <w:rPr>
                <w:sz w:val="21"/>
                <w:szCs w:val="21"/>
              </w:rPr>
            </w:pPr>
            <w:r w:rsidRPr="00331F3F">
              <w:rPr>
                <w:sz w:val="21"/>
                <w:szCs w:val="21"/>
              </w:rPr>
              <w:t>塞拉利昂</w:t>
            </w:r>
          </w:p>
        </w:tc>
        <w:tc>
          <w:tcPr>
            <w:tcW w:w="4677" w:type="dxa"/>
            <w:vAlign w:val="bottom"/>
          </w:tcPr>
          <w:p w14:paraId="3A5468CB"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第四次定期报告自</w:t>
            </w:r>
            <w:r w:rsidRPr="00331F3F">
              <w:rPr>
                <w:sz w:val="21"/>
                <w:szCs w:val="21"/>
              </w:rPr>
              <w:t>1976</w:t>
            </w:r>
            <w:r w:rsidRPr="00331F3F">
              <w:rPr>
                <w:sz w:val="21"/>
                <w:szCs w:val="21"/>
              </w:rPr>
              <w:t>年逾期未交</w:t>
            </w:r>
          </w:p>
        </w:tc>
      </w:tr>
      <w:tr w:rsidR="0098792B" w:rsidRPr="00331F3F" w14:paraId="15F436D0" w14:textId="77777777" w:rsidTr="00426BAD">
        <w:tc>
          <w:tcPr>
            <w:tcW w:w="2263" w:type="dxa"/>
          </w:tcPr>
          <w:p w14:paraId="1AAB6ABA" w14:textId="77777777" w:rsidR="0098792B" w:rsidRPr="00331F3F" w:rsidRDefault="0098792B" w:rsidP="00331F3F">
            <w:pPr>
              <w:pStyle w:val="a8"/>
              <w:overflowPunct/>
              <w:spacing w:after="120" w:line="320" w:lineRule="atLeast"/>
              <w:rPr>
                <w:sz w:val="21"/>
                <w:szCs w:val="21"/>
              </w:rPr>
            </w:pPr>
            <w:r w:rsidRPr="00331F3F">
              <w:rPr>
                <w:sz w:val="21"/>
                <w:szCs w:val="21"/>
              </w:rPr>
              <w:t>利比里亚</w:t>
            </w:r>
          </w:p>
        </w:tc>
        <w:tc>
          <w:tcPr>
            <w:tcW w:w="4677" w:type="dxa"/>
          </w:tcPr>
          <w:p w14:paraId="3D2A2C59"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初次报告自</w:t>
            </w:r>
            <w:r w:rsidRPr="00331F3F">
              <w:rPr>
                <w:sz w:val="21"/>
                <w:szCs w:val="21"/>
              </w:rPr>
              <w:t>1977</w:t>
            </w:r>
            <w:r w:rsidRPr="00331F3F">
              <w:rPr>
                <w:sz w:val="21"/>
                <w:szCs w:val="21"/>
              </w:rPr>
              <w:t>年逾期未交</w:t>
            </w:r>
          </w:p>
        </w:tc>
      </w:tr>
      <w:tr w:rsidR="0098792B" w:rsidRPr="00331F3F" w14:paraId="530CF540" w14:textId="77777777" w:rsidTr="00426BAD">
        <w:tc>
          <w:tcPr>
            <w:tcW w:w="2263" w:type="dxa"/>
          </w:tcPr>
          <w:p w14:paraId="54E7934A" w14:textId="77777777" w:rsidR="0098792B" w:rsidRPr="00331F3F" w:rsidRDefault="0098792B" w:rsidP="00331F3F">
            <w:pPr>
              <w:pStyle w:val="a8"/>
              <w:overflowPunct/>
              <w:spacing w:after="120" w:line="320" w:lineRule="atLeast"/>
              <w:rPr>
                <w:sz w:val="21"/>
                <w:szCs w:val="21"/>
              </w:rPr>
            </w:pPr>
            <w:r w:rsidRPr="00331F3F">
              <w:rPr>
                <w:sz w:val="21"/>
                <w:szCs w:val="21"/>
              </w:rPr>
              <w:t>冈比亚</w:t>
            </w:r>
          </w:p>
        </w:tc>
        <w:tc>
          <w:tcPr>
            <w:tcW w:w="4677" w:type="dxa"/>
          </w:tcPr>
          <w:p w14:paraId="530A73E5"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第二次定期报告自</w:t>
            </w:r>
            <w:r w:rsidRPr="00331F3F">
              <w:rPr>
                <w:sz w:val="21"/>
                <w:szCs w:val="21"/>
              </w:rPr>
              <w:t>1982</w:t>
            </w:r>
            <w:r w:rsidRPr="00331F3F">
              <w:rPr>
                <w:sz w:val="21"/>
                <w:szCs w:val="21"/>
              </w:rPr>
              <w:t>年逾期未交</w:t>
            </w:r>
          </w:p>
        </w:tc>
      </w:tr>
      <w:tr w:rsidR="0098792B" w:rsidRPr="00331F3F" w14:paraId="7CEDAE79" w14:textId="77777777" w:rsidTr="00426BAD">
        <w:tc>
          <w:tcPr>
            <w:tcW w:w="2263" w:type="dxa"/>
          </w:tcPr>
          <w:p w14:paraId="33298905" w14:textId="77777777" w:rsidR="0098792B" w:rsidRPr="00331F3F" w:rsidRDefault="0098792B" w:rsidP="00331F3F">
            <w:pPr>
              <w:pStyle w:val="a8"/>
              <w:overflowPunct/>
              <w:spacing w:after="120" w:line="320" w:lineRule="atLeast"/>
              <w:rPr>
                <w:sz w:val="21"/>
                <w:szCs w:val="21"/>
              </w:rPr>
            </w:pPr>
            <w:r w:rsidRPr="00331F3F">
              <w:rPr>
                <w:sz w:val="21"/>
                <w:szCs w:val="21"/>
              </w:rPr>
              <w:t>索马里</w:t>
            </w:r>
          </w:p>
        </w:tc>
        <w:tc>
          <w:tcPr>
            <w:tcW w:w="4677" w:type="dxa"/>
          </w:tcPr>
          <w:p w14:paraId="5B7A4674"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第五次定期报告自</w:t>
            </w:r>
            <w:r w:rsidRPr="00331F3F">
              <w:rPr>
                <w:sz w:val="21"/>
                <w:szCs w:val="21"/>
              </w:rPr>
              <w:t>1984</w:t>
            </w:r>
            <w:r w:rsidRPr="00331F3F">
              <w:rPr>
                <w:sz w:val="21"/>
                <w:szCs w:val="21"/>
              </w:rPr>
              <w:t>年逾期未交</w:t>
            </w:r>
          </w:p>
        </w:tc>
      </w:tr>
      <w:tr w:rsidR="0098792B" w:rsidRPr="00331F3F" w14:paraId="1767316A" w14:textId="77777777" w:rsidTr="00426BAD">
        <w:tc>
          <w:tcPr>
            <w:tcW w:w="2263" w:type="dxa"/>
          </w:tcPr>
          <w:p w14:paraId="454B4C19" w14:textId="77777777" w:rsidR="0098792B" w:rsidRPr="00331F3F" w:rsidRDefault="0098792B" w:rsidP="00331F3F">
            <w:pPr>
              <w:pStyle w:val="a8"/>
              <w:overflowPunct/>
              <w:spacing w:after="120" w:line="320" w:lineRule="atLeast"/>
              <w:rPr>
                <w:sz w:val="21"/>
                <w:szCs w:val="21"/>
              </w:rPr>
            </w:pPr>
            <w:r w:rsidRPr="00331F3F">
              <w:rPr>
                <w:sz w:val="21"/>
                <w:szCs w:val="21"/>
              </w:rPr>
              <w:t>巴布亚新几内亚</w:t>
            </w:r>
          </w:p>
        </w:tc>
        <w:tc>
          <w:tcPr>
            <w:tcW w:w="4677" w:type="dxa"/>
          </w:tcPr>
          <w:p w14:paraId="74B32389"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第二次定期报告自</w:t>
            </w:r>
            <w:r w:rsidRPr="00331F3F">
              <w:rPr>
                <w:sz w:val="21"/>
                <w:szCs w:val="21"/>
              </w:rPr>
              <w:t>1985</w:t>
            </w:r>
            <w:r w:rsidRPr="00331F3F">
              <w:rPr>
                <w:sz w:val="21"/>
                <w:szCs w:val="21"/>
              </w:rPr>
              <w:t>年逾期未交</w:t>
            </w:r>
          </w:p>
        </w:tc>
      </w:tr>
      <w:tr w:rsidR="0098792B" w:rsidRPr="00331F3F" w14:paraId="0F371DB2" w14:textId="77777777" w:rsidTr="00426BAD">
        <w:tc>
          <w:tcPr>
            <w:tcW w:w="2263" w:type="dxa"/>
          </w:tcPr>
          <w:p w14:paraId="6CDF5FAF" w14:textId="77777777" w:rsidR="0098792B" w:rsidRPr="00331F3F" w:rsidRDefault="0098792B" w:rsidP="00331F3F">
            <w:pPr>
              <w:pStyle w:val="a8"/>
              <w:overflowPunct/>
              <w:spacing w:after="120" w:line="320" w:lineRule="atLeast"/>
              <w:rPr>
                <w:sz w:val="21"/>
                <w:szCs w:val="21"/>
              </w:rPr>
            </w:pPr>
            <w:r w:rsidRPr="00331F3F">
              <w:rPr>
                <w:sz w:val="21"/>
                <w:szCs w:val="21"/>
              </w:rPr>
              <w:t>所罗门群岛</w:t>
            </w:r>
          </w:p>
        </w:tc>
        <w:tc>
          <w:tcPr>
            <w:tcW w:w="4677" w:type="dxa"/>
          </w:tcPr>
          <w:p w14:paraId="5066B4E9"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第二次定期报告自</w:t>
            </w:r>
            <w:r w:rsidRPr="00331F3F">
              <w:rPr>
                <w:sz w:val="21"/>
                <w:szCs w:val="21"/>
              </w:rPr>
              <w:t>1985</w:t>
            </w:r>
            <w:r w:rsidRPr="00331F3F">
              <w:rPr>
                <w:sz w:val="21"/>
                <w:szCs w:val="21"/>
              </w:rPr>
              <w:t>年逾期未交</w:t>
            </w:r>
          </w:p>
        </w:tc>
      </w:tr>
      <w:tr w:rsidR="0098792B" w:rsidRPr="00331F3F" w14:paraId="0D28C8D4" w14:textId="77777777" w:rsidTr="00426BAD">
        <w:tc>
          <w:tcPr>
            <w:tcW w:w="2263" w:type="dxa"/>
          </w:tcPr>
          <w:p w14:paraId="507B0157" w14:textId="77777777" w:rsidR="0098792B" w:rsidRPr="00331F3F" w:rsidRDefault="0098792B" w:rsidP="00331F3F">
            <w:pPr>
              <w:pStyle w:val="a8"/>
              <w:overflowPunct/>
              <w:spacing w:after="120" w:line="320" w:lineRule="atLeast"/>
              <w:rPr>
                <w:sz w:val="21"/>
                <w:szCs w:val="21"/>
              </w:rPr>
            </w:pPr>
            <w:r w:rsidRPr="00331F3F">
              <w:rPr>
                <w:sz w:val="21"/>
                <w:szCs w:val="21"/>
              </w:rPr>
              <w:t>中非共和国</w:t>
            </w:r>
          </w:p>
        </w:tc>
        <w:tc>
          <w:tcPr>
            <w:tcW w:w="4677" w:type="dxa"/>
          </w:tcPr>
          <w:p w14:paraId="19EF51FB"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第八次定期报告自</w:t>
            </w:r>
            <w:r w:rsidRPr="00331F3F">
              <w:rPr>
                <w:sz w:val="21"/>
                <w:szCs w:val="21"/>
              </w:rPr>
              <w:t>1986</w:t>
            </w:r>
            <w:r w:rsidRPr="00331F3F">
              <w:rPr>
                <w:sz w:val="21"/>
                <w:szCs w:val="21"/>
              </w:rPr>
              <w:t>年逾期未交</w:t>
            </w:r>
          </w:p>
        </w:tc>
      </w:tr>
      <w:tr w:rsidR="0098792B" w:rsidRPr="00331F3F" w14:paraId="15DAA644" w14:textId="77777777" w:rsidTr="00426BAD">
        <w:tc>
          <w:tcPr>
            <w:tcW w:w="2263" w:type="dxa"/>
          </w:tcPr>
          <w:p w14:paraId="70AD1ACB" w14:textId="77777777" w:rsidR="0098792B" w:rsidRPr="00331F3F" w:rsidRDefault="0098792B" w:rsidP="00331F3F">
            <w:pPr>
              <w:pStyle w:val="a8"/>
              <w:overflowPunct/>
              <w:spacing w:after="120" w:line="320" w:lineRule="atLeast"/>
              <w:rPr>
                <w:sz w:val="21"/>
                <w:szCs w:val="21"/>
              </w:rPr>
            </w:pPr>
            <w:r w:rsidRPr="00331F3F">
              <w:rPr>
                <w:sz w:val="21"/>
                <w:szCs w:val="21"/>
              </w:rPr>
              <w:t>塞舌尔</w:t>
            </w:r>
          </w:p>
        </w:tc>
        <w:tc>
          <w:tcPr>
            <w:tcW w:w="4677" w:type="dxa"/>
          </w:tcPr>
          <w:p w14:paraId="3BE9DD46"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第六次定期报告自</w:t>
            </w:r>
            <w:r w:rsidRPr="00331F3F">
              <w:rPr>
                <w:sz w:val="21"/>
                <w:szCs w:val="21"/>
              </w:rPr>
              <w:t>1989</w:t>
            </w:r>
            <w:r w:rsidRPr="00331F3F">
              <w:rPr>
                <w:sz w:val="21"/>
                <w:szCs w:val="21"/>
              </w:rPr>
              <w:t>年逾期未交</w:t>
            </w:r>
          </w:p>
        </w:tc>
      </w:tr>
      <w:tr w:rsidR="0098792B" w:rsidRPr="00331F3F" w14:paraId="6D60552B" w14:textId="77777777" w:rsidTr="00426BAD">
        <w:tc>
          <w:tcPr>
            <w:tcW w:w="2263" w:type="dxa"/>
          </w:tcPr>
          <w:p w14:paraId="00293E65" w14:textId="77777777" w:rsidR="0098792B" w:rsidRPr="00331F3F" w:rsidRDefault="0098792B" w:rsidP="00331F3F">
            <w:pPr>
              <w:pStyle w:val="a8"/>
              <w:overflowPunct/>
              <w:spacing w:after="120" w:line="320" w:lineRule="atLeast"/>
              <w:rPr>
                <w:sz w:val="21"/>
                <w:szCs w:val="21"/>
              </w:rPr>
            </w:pPr>
            <w:r w:rsidRPr="00331F3F">
              <w:rPr>
                <w:sz w:val="21"/>
                <w:szCs w:val="21"/>
              </w:rPr>
              <w:t>圣卢西亚</w:t>
            </w:r>
          </w:p>
        </w:tc>
        <w:tc>
          <w:tcPr>
            <w:tcW w:w="4677" w:type="dxa"/>
          </w:tcPr>
          <w:p w14:paraId="494B6B4D"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初次报告自</w:t>
            </w:r>
            <w:r w:rsidRPr="00331F3F">
              <w:rPr>
                <w:sz w:val="21"/>
                <w:szCs w:val="21"/>
              </w:rPr>
              <w:t>1991</w:t>
            </w:r>
            <w:r w:rsidRPr="00331F3F">
              <w:rPr>
                <w:sz w:val="21"/>
                <w:szCs w:val="21"/>
              </w:rPr>
              <w:t>年逾期未交</w:t>
            </w:r>
          </w:p>
        </w:tc>
      </w:tr>
      <w:tr w:rsidR="0098792B" w:rsidRPr="00331F3F" w14:paraId="5B8C1638" w14:textId="77777777" w:rsidTr="00426BAD">
        <w:tc>
          <w:tcPr>
            <w:tcW w:w="2263" w:type="dxa"/>
          </w:tcPr>
          <w:p w14:paraId="23B045F0" w14:textId="77777777" w:rsidR="0098792B" w:rsidRPr="00331F3F" w:rsidRDefault="0098792B" w:rsidP="00331F3F">
            <w:pPr>
              <w:pStyle w:val="a8"/>
              <w:overflowPunct/>
              <w:spacing w:after="120" w:line="320" w:lineRule="atLeast"/>
              <w:rPr>
                <w:sz w:val="21"/>
                <w:szCs w:val="21"/>
              </w:rPr>
            </w:pPr>
            <w:r w:rsidRPr="00331F3F">
              <w:rPr>
                <w:sz w:val="21"/>
                <w:szCs w:val="21"/>
              </w:rPr>
              <w:t>马拉维</w:t>
            </w:r>
          </w:p>
        </w:tc>
        <w:tc>
          <w:tcPr>
            <w:tcW w:w="4677" w:type="dxa"/>
          </w:tcPr>
          <w:p w14:paraId="3C77D0A5"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初次报告自</w:t>
            </w:r>
            <w:r w:rsidRPr="00331F3F">
              <w:rPr>
                <w:sz w:val="21"/>
                <w:szCs w:val="21"/>
              </w:rPr>
              <w:t>1997</w:t>
            </w:r>
            <w:r w:rsidRPr="00331F3F">
              <w:rPr>
                <w:sz w:val="21"/>
                <w:szCs w:val="21"/>
              </w:rPr>
              <w:t>年逾期未交</w:t>
            </w:r>
          </w:p>
        </w:tc>
      </w:tr>
      <w:tr w:rsidR="0098792B" w:rsidRPr="00331F3F" w14:paraId="24C179CF" w14:textId="77777777" w:rsidTr="00426BAD">
        <w:tc>
          <w:tcPr>
            <w:tcW w:w="2263" w:type="dxa"/>
          </w:tcPr>
          <w:p w14:paraId="283D38BD" w14:textId="77777777" w:rsidR="0098792B" w:rsidRPr="00331F3F" w:rsidRDefault="0098792B" w:rsidP="00331F3F">
            <w:pPr>
              <w:pStyle w:val="a8"/>
              <w:overflowPunct/>
              <w:spacing w:after="120" w:line="320" w:lineRule="atLeast"/>
              <w:rPr>
                <w:sz w:val="21"/>
                <w:szCs w:val="21"/>
              </w:rPr>
            </w:pPr>
            <w:r w:rsidRPr="00331F3F">
              <w:rPr>
                <w:sz w:val="21"/>
                <w:szCs w:val="21"/>
              </w:rPr>
              <w:t>斯威士兰</w:t>
            </w:r>
          </w:p>
        </w:tc>
        <w:tc>
          <w:tcPr>
            <w:tcW w:w="4677" w:type="dxa"/>
          </w:tcPr>
          <w:p w14:paraId="4FB66EB2"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第十五次定期报告自</w:t>
            </w:r>
            <w:r w:rsidRPr="00331F3F">
              <w:rPr>
                <w:sz w:val="21"/>
                <w:szCs w:val="21"/>
              </w:rPr>
              <w:t>1998</w:t>
            </w:r>
            <w:r w:rsidRPr="00331F3F">
              <w:rPr>
                <w:sz w:val="21"/>
                <w:szCs w:val="21"/>
              </w:rPr>
              <w:t>年逾期未交</w:t>
            </w:r>
          </w:p>
        </w:tc>
      </w:tr>
      <w:tr w:rsidR="0098792B" w:rsidRPr="00331F3F" w14:paraId="6AD12AD1" w14:textId="77777777" w:rsidTr="00426BAD">
        <w:tc>
          <w:tcPr>
            <w:tcW w:w="2263" w:type="dxa"/>
          </w:tcPr>
          <w:p w14:paraId="2D6AB731" w14:textId="77777777" w:rsidR="0098792B" w:rsidRPr="00331F3F" w:rsidRDefault="0098792B" w:rsidP="00331F3F">
            <w:pPr>
              <w:pStyle w:val="a8"/>
              <w:overflowPunct/>
              <w:spacing w:after="120" w:line="320" w:lineRule="atLeast"/>
              <w:rPr>
                <w:sz w:val="21"/>
                <w:szCs w:val="21"/>
              </w:rPr>
            </w:pPr>
            <w:r w:rsidRPr="00331F3F">
              <w:rPr>
                <w:sz w:val="21"/>
                <w:szCs w:val="21"/>
              </w:rPr>
              <w:t>几内亚</w:t>
            </w:r>
          </w:p>
        </w:tc>
        <w:tc>
          <w:tcPr>
            <w:tcW w:w="4677" w:type="dxa"/>
          </w:tcPr>
          <w:p w14:paraId="7202A718"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第十二次定期报告自</w:t>
            </w:r>
            <w:r w:rsidRPr="00331F3F">
              <w:rPr>
                <w:sz w:val="21"/>
                <w:szCs w:val="21"/>
              </w:rPr>
              <w:t>2000</w:t>
            </w:r>
            <w:r w:rsidRPr="00331F3F">
              <w:rPr>
                <w:sz w:val="21"/>
                <w:szCs w:val="21"/>
              </w:rPr>
              <w:t>年逾期未交</w:t>
            </w:r>
          </w:p>
        </w:tc>
      </w:tr>
      <w:tr w:rsidR="0098792B" w:rsidRPr="00331F3F" w14:paraId="23FDDB3B" w14:textId="77777777" w:rsidTr="00426BAD">
        <w:tc>
          <w:tcPr>
            <w:tcW w:w="2263" w:type="dxa"/>
          </w:tcPr>
          <w:p w14:paraId="756491BA" w14:textId="77777777" w:rsidR="0098792B" w:rsidRPr="00331F3F" w:rsidRDefault="0098792B" w:rsidP="00331F3F">
            <w:pPr>
              <w:pStyle w:val="a8"/>
              <w:overflowPunct/>
              <w:spacing w:after="120" w:line="320" w:lineRule="atLeast"/>
              <w:rPr>
                <w:sz w:val="21"/>
                <w:szCs w:val="21"/>
              </w:rPr>
            </w:pPr>
            <w:r w:rsidRPr="00331F3F">
              <w:rPr>
                <w:sz w:val="21"/>
                <w:szCs w:val="21"/>
              </w:rPr>
              <w:t>海地</w:t>
            </w:r>
          </w:p>
        </w:tc>
        <w:tc>
          <w:tcPr>
            <w:tcW w:w="4677" w:type="dxa"/>
          </w:tcPr>
          <w:p w14:paraId="2E378BE0"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第十四次定期报告自</w:t>
            </w:r>
            <w:r w:rsidRPr="00331F3F">
              <w:rPr>
                <w:sz w:val="21"/>
                <w:szCs w:val="21"/>
              </w:rPr>
              <w:t>2000</w:t>
            </w:r>
            <w:r w:rsidRPr="00331F3F">
              <w:rPr>
                <w:sz w:val="21"/>
                <w:szCs w:val="21"/>
              </w:rPr>
              <w:t>年逾期未交</w:t>
            </w:r>
          </w:p>
        </w:tc>
      </w:tr>
      <w:tr w:rsidR="0098792B" w:rsidRPr="00331F3F" w14:paraId="74D41E1E" w14:textId="77777777" w:rsidTr="00426BAD">
        <w:tc>
          <w:tcPr>
            <w:tcW w:w="2263" w:type="dxa"/>
          </w:tcPr>
          <w:p w14:paraId="5CD02B84" w14:textId="77777777" w:rsidR="0098792B" w:rsidRPr="00331F3F" w:rsidRDefault="0098792B" w:rsidP="00331F3F">
            <w:pPr>
              <w:pStyle w:val="a8"/>
              <w:overflowPunct/>
              <w:spacing w:after="120" w:line="320" w:lineRule="atLeast"/>
              <w:rPr>
                <w:sz w:val="21"/>
                <w:szCs w:val="21"/>
              </w:rPr>
            </w:pPr>
            <w:r w:rsidRPr="00331F3F">
              <w:rPr>
                <w:sz w:val="21"/>
                <w:szCs w:val="21"/>
              </w:rPr>
              <w:t>莱索托</w:t>
            </w:r>
          </w:p>
        </w:tc>
        <w:tc>
          <w:tcPr>
            <w:tcW w:w="4677" w:type="dxa"/>
          </w:tcPr>
          <w:p w14:paraId="392252ED"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第十五次定期报告自</w:t>
            </w:r>
            <w:r w:rsidRPr="00331F3F">
              <w:rPr>
                <w:sz w:val="21"/>
                <w:szCs w:val="21"/>
              </w:rPr>
              <w:t>2000</w:t>
            </w:r>
            <w:r w:rsidRPr="00331F3F">
              <w:rPr>
                <w:sz w:val="21"/>
                <w:szCs w:val="21"/>
              </w:rPr>
              <w:t>年逾期未交</w:t>
            </w:r>
          </w:p>
        </w:tc>
      </w:tr>
      <w:tr w:rsidR="0098792B" w:rsidRPr="00331F3F" w14:paraId="584B5898" w14:textId="77777777" w:rsidTr="00426BAD">
        <w:tc>
          <w:tcPr>
            <w:tcW w:w="2263" w:type="dxa"/>
          </w:tcPr>
          <w:p w14:paraId="089464CE" w14:textId="77777777" w:rsidR="0098792B" w:rsidRPr="00331F3F" w:rsidRDefault="0098792B" w:rsidP="00331F3F">
            <w:pPr>
              <w:pStyle w:val="a8"/>
              <w:overflowPunct/>
              <w:spacing w:after="120" w:line="320" w:lineRule="atLeast"/>
              <w:rPr>
                <w:sz w:val="21"/>
                <w:szCs w:val="21"/>
              </w:rPr>
            </w:pPr>
            <w:r w:rsidRPr="00331F3F">
              <w:rPr>
                <w:sz w:val="21"/>
                <w:szCs w:val="21"/>
              </w:rPr>
              <w:t>阿拉伯叙利亚共和国</w:t>
            </w:r>
          </w:p>
        </w:tc>
        <w:tc>
          <w:tcPr>
            <w:tcW w:w="4677" w:type="dxa"/>
          </w:tcPr>
          <w:p w14:paraId="3FEBE8B6"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第十六次定期报告自</w:t>
            </w:r>
            <w:r w:rsidRPr="00331F3F">
              <w:rPr>
                <w:sz w:val="21"/>
                <w:szCs w:val="21"/>
              </w:rPr>
              <w:t>2000</w:t>
            </w:r>
            <w:r w:rsidRPr="00331F3F">
              <w:rPr>
                <w:sz w:val="21"/>
                <w:szCs w:val="21"/>
              </w:rPr>
              <w:t>年逾期未交</w:t>
            </w:r>
          </w:p>
        </w:tc>
      </w:tr>
      <w:tr w:rsidR="0098792B" w:rsidRPr="00331F3F" w14:paraId="7FB071D1" w14:textId="77777777" w:rsidTr="00426BAD">
        <w:tc>
          <w:tcPr>
            <w:tcW w:w="2263" w:type="dxa"/>
          </w:tcPr>
          <w:p w14:paraId="5D92AE30" w14:textId="77777777" w:rsidR="0098792B" w:rsidRPr="00331F3F" w:rsidRDefault="0098792B" w:rsidP="00331F3F">
            <w:pPr>
              <w:pStyle w:val="a8"/>
              <w:overflowPunct/>
              <w:spacing w:after="120" w:line="320" w:lineRule="atLeast"/>
              <w:rPr>
                <w:sz w:val="21"/>
                <w:szCs w:val="21"/>
              </w:rPr>
            </w:pPr>
            <w:r w:rsidRPr="00331F3F">
              <w:rPr>
                <w:sz w:val="21"/>
                <w:szCs w:val="21"/>
              </w:rPr>
              <w:t>汤加</w:t>
            </w:r>
          </w:p>
        </w:tc>
        <w:tc>
          <w:tcPr>
            <w:tcW w:w="4677" w:type="dxa"/>
          </w:tcPr>
          <w:p w14:paraId="5F3141A6"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第十五次定期报告自</w:t>
            </w:r>
            <w:r w:rsidRPr="00331F3F">
              <w:rPr>
                <w:sz w:val="21"/>
                <w:szCs w:val="21"/>
              </w:rPr>
              <w:t>2001</w:t>
            </w:r>
            <w:r w:rsidRPr="00331F3F">
              <w:rPr>
                <w:sz w:val="21"/>
                <w:szCs w:val="21"/>
              </w:rPr>
              <w:t>年逾期未交</w:t>
            </w:r>
          </w:p>
        </w:tc>
      </w:tr>
      <w:tr w:rsidR="0098792B" w:rsidRPr="00331F3F" w14:paraId="3E581F40" w14:textId="77777777" w:rsidTr="00426BAD">
        <w:tc>
          <w:tcPr>
            <w:tcW w:w="2263" w:type="dxa"/>
          </w:tcPr>
          <w:p w14:paraId="2F0B4A13" w14:textId="77777777" w:rsidR="0098792B" w:rsidRPr="00331F3F" w:rsidRDefault="0098792B" w:rsidP="00331F3F">
            <w:pPr>
              <w:pStyle w:val="a8"/>
              <w:overflowPunct/>
              <w:spacing w:after="120" w:line="320" w:lineRule="atLeast"/>
              <w:rPr>
                <w:sz w:val="21"/>
                <w:szCs w:val="21"/>
              </w:rPr>
            </w:pPr>
            <w:r w:rsidRPr="00331F3F">
              <w:rPr>
                <w:sz w:val="21"/>
                <w:szCs w:val="21"/>
              </w:rPr>
              <w:t>孟加拉国</w:t>
            </w:r>
          </w:p>
        </w:tc>
        <w:tc>
          <w:tcPr>
            <w:tcW w:w="4677" w:type="dxa"/>
          </w:tcPr>
          <w:p w14:paraId="5F258B26"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第十二次定期报告自</w:t>
            </w:r>
            <w:r w:rsidRPr="00331F3F">
              <w:rPr>
                <w:sz w:val="21"/>
                <w:szCs w:val="21"/>
              </w:rPr>
              <w:t>2002</w:t>
            </w:r>
            <w:r w:rsidRPr="00331F3F">
              <w:rPr>
                <w:sz w:val="21"/>
                <w:szCs w:val="21"/>
              </w:rPr>
              <w:t>年逾期未交</w:t>
            </w:r>
          </w:p>
        </w:tc>
      </w:tr>
      <w:tr w:rsidR="0098792B" w:rsidRPr="00331F3F" w14:paraId="632F8095" w14:textId="77777777" w:rsidTr="00426BAD">
        <w:tc>
          <w:tcPr>
            <w:tcW w:w="2263" w:type="dxa"/>
          </w:tcPr>
          <w:p w14:paraId="55B3AA0C" w14:textId="77777777" w:rsidR="0098792B" w:rsidRPr="00331F3F" w:rsidRDefault="0098792B" w:rsidP="00331F3F">
            <w:pPr>
              <w:pStyle w:val="a8"/>
              <w:overflowPunct/>
              <w:spacing w:after="120" w:line="320" w:lineRule="atLeast"/>
              <w:rPr>
                <w:sz w:val="21"/>
                <w:szCs w:val="21"/>
              </w:rPr>
            </w:pPr>
            <w:r w:rsidRPr="00331F3F">
              <w:rPr>
                <w:sz w:val="21"/>
                <w:szCs w:val="21"/>
              </w:rPr>
              <w:t>伯利兹</w:t>
            </w:r>
          </w:p>
        </w:tc>
        <w:tc>
          <w:tcPr>
            <w:tcW w:w="4677" w:type="dxa"/>
          </w:tcPr>
          <w:p w14:paraId="688F795B"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初次报告自</w:t>
            </w:r>
            <w:r w:rsidRPr="00331F3F">
              <w:rPr>
                <w:sz w:val="21"/>
                <w:szCs w:val="21"/>
              </w:rPr>
              <w:t>2002</w:t>
            </w:r>
            <w:r w:rsidRPr="00331F3F">
              <w:rPr>
                <w:sz w:val="21"/>
                <w:szCs w:val="21"/>
              </w:rPr>
              <w:t>年逾期未交</w:t>
            </w:r>
          </w:p>
        </w:tc>
      </w:tr>
      <w:tr w:rsidR="0098792B" w:rsidRPr="00331F3F" w14:paraId="06158CD7" w14:textId="77777777" w:rsidTr="00426BAD">
        <w:tc>
          <w:tcPr>
            <w:tcW w:w="2263" w:type="dxa"/>
          </w:tcPr>
          <w:p w14:paraId="3064BCE1" w14:textId="77777777" w:rsidR="0098792B" w:rsidRPr="00331F3F" w:rsidRDefault="0098792B" w:rsidP="00331F3F">
            <w:pPr>
              <w:pStyle w:val="a8"/>
              <w:overflowPunct/>
              <w:spacing w:after="120" w:line="320" w:lineRule="atLeast"/>
              <w:rPr>
                <w:sz w:val="21"/>
                <w:szCs w:val="21"/>
              </w:rPr>
            </w:pPr>
            <w:r w:rsidRPr="00331F3F">
              <w:rPr>
                <w:sz w:val="21"/>
                <w:szCs w:val="21"/>
              </w:rPr>
              <w:t>厄立特里亚</w:t>
            </w:r>
          </w:p>
        </w:tc>
        <w:tc>
          <w:tcPr>
            <w:tcW w:w="4677" w:type="dxa"/>
          </w:tcPr>
          <w:p w14:paraId="23AEDB08"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初次报告自</w:t>
            </w:r>
            <w:r w:rsidRPr="00331F3F">
              <w:rPr>
                <w:sz w:val="21"/>
                <w:szCs w:val="21"/>
              </w:rPr>
              <w:t>2002</w:t>
            </w:r>
            <w:r w:rsidRPr="00331F3F">
              <w:rPr>
                <w:sz w:val="21"/>
                <w:szCs w:val="21"/>
              </w:rPr>
              <w:t>年逾期未交</w:t>
            </w:r>
          </w:p>
        </w:tc>
      </w:tr>
      <w:tr w:rsidR="0098792B" w:rsidRPr="00331F3F" w14:paraId="186125FC" w14:textId="77777777" w:rsidTr="00426BAD">
        <w:tc>
          <w:tcPr>
            <w:tcW w:w="2263" w:type="dxa"/>
          </w:tcPr>
          <w:p w14:paraId="03C8B9CC" w14:textId="77777777" w:rsidR="0098792B" w:rsidRPr="00331F3F" w:rsidRDefault="0098792B" w:rsidP="00331F3F">
            <w:pPr>
              <w:pStyle w:val="a8"/>
              <w:overflowPunct/>
              <w:spacing w:after="120" w:line="320" w:lineRule="atLeast"/>
              <w:rPr>
                <w:sz w:val="21"/>
                <w:szCs w:val="21"/>
              </w:rPr>
            </w:pPr>
            <w:r w:rsidRPr="00331F3F">
              <w:rPr>
                <w:sz w:val="21"/>
                <w:szCs w:val="21"/>
              </w:rPr>
              <w:t>赤道几内亚</w:t>
            </w:r>
          </w:p>
        </w:tc>
        <w:tc>
          <w:tcPr>
            <w:tcW w:w="4677" w:type="dxa"/>
          </w:tcPr>
          <w:p w14:paraId="468C8899"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初次报告自</w:t>
            </w:r>
            <w:r w:rsidRPr="00331F3F">
              <w:rPr>
                <w:sz w:val="21"/>
                <w:szCs w:val="21"/>
              </w:rPr>
              <w:t>2003</w:t>
            </w:r>
            <w:r w:rsidRPr="00331F3F">
              <w:rPr>
                <w:sz w:val="21"/>
                <w:szCs w:val="21"/>
              </w:rPr>
              <w:t>年逾期未交</w:t>
            </w:r>
          </w:p>
        </w:tc>
      </w:tr>
      <w:tr w:rsidR="0098792B" w:rsidRPr="00331F3F" w14:paraId="43940F29" w14:textId="77777777" w:rsidTr="00426BAD">
        <w:tc>
          <w:tcPr>
            <w:tcW w:w="2263" w:type="dxa"/>
          </w:tcPr>
          <w:p w14:paraId="61FAE433" w14:textId="77777777" w:rsidR="0098792B" w:rsidRPr="00331F3F" w:rsidRDefault="0098792B" w:rsidP="00331F3F">
            <w:pPr>
              <w:pStyle w:val="a8"/>
              <w:overflowPunct/>
              <w:spacing w:after="120" w:line="320" w:lineRule="atLeast"/>
              <w:rPr>
                <w:sz w:val="21"/>
                <w:szCs w:val="21"/>
              </w:rPr>
            </w:pPr>
            <w:r w:rsidRPr="00331F3F">
              <w:rPr>
                <w:sz w:val="21"/>
                <w:szCs w:val="21"/>
              </w:rPr>
              <w:t>东帝汶</w:t>
            </w:r>
          </w:p>
        </w:tc>
        <w:tc>
          <w:tcPr>
            <w:tcW w:w="4677" w:type="dxa"/>
          </w:tcPr>
          <w:p w14:paraId="71116672"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初次报告自</w:t>
            </w:r>
            <w:r w:rsidRPr="00331F3F">
              <w:rPr>
                <w:sz w:val="21"/>
                <w:szCs w:val="21"/>
              </w:rPr>
              <w:t>2004</w:t>
            </w:r>
            <w:r w:rsidRPr="00331F3F">
              <w:rPr>
                <w:sz w:val="21"/>
                <w:szCs w:val="21"/>
              </w:rPr>
              <w:t>年逾期未交</w:t>
            </w:r>
          </w:p>
        </w:tc>
      </w:tr>
      <w:tr w:rsidR="0098792B" w:rsidRPr="00331F3F" w14:paraId="7F4AAA1C" w14:textId="77777777" w:rsidTr="00426BAD">
        <w:tc>
          <w:tcPr>
            <w:tcW w:w="2263" w:type="dxa"/>
          </w:tcPr>
          <w:p w14:paraId="22167987" w14:textId="77777777" w:rsidR="0098792B" w:rsidRPr="00331F3F" w:rsidRDefault="0098792B" w:rsidP="00331F3F">
            <w:pPr>
              <w:pStyle w:val="a8"/>
              <w:overflowPunct/>
              <w:spacing w:after="120" w:line="320" w:lineRule="atLeast"/>
              <w:rPr>
                <w:sz w:val="21"/>
                <w:szCs w:val="21"/>
              </w:rPr>
            </w:pPr>
            <w:r w:rsidRPr="00331F3F">
              <w:rPr>
                <w:sz w:val="21"/>
                <w:szCs w:val="21"/>
              </w:rPr>
              <w:t>科摩罗</w:t>
            </w:r>
          </w:p>
        </w:tc>
        <w:tc>
          <w:tcPr>
            <w:tcW w:w="4677" w:type="dxa"/>
          </w:tcPr>
          <w:p w14:paraId="5340FD85"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初次报告自</w:t>
            </w:r>
            <w:r w:rsidRPr="00331F3F">
              <w:rPr>
                <w:sz w:val="21"/>
                <w:szCs w:val="21"/>
              </w:rPr>
              <w:t>2005</w:t>
            </w:r>
            <w:r w:rsidRPr="00331F3F">
              <w:rPr>
                <w:sz w:val="21"/>
                <w:szCs w:val="21"/>
              </w:rPr>
              <w:t>年逾期未交</w:t>
            </w:r>
          </w:p>
        </w:tc>
      </w:tr>
      <w:tr w:rsidR="0098792B" w:rsidRPr="00331F3F" w14:paraId="5AFC7E65" w14:textId="77777777" w:rsidTr="00426BAD">
        <w:tc>
          <w:tcPr>
            <w:tcW w:w="2263" w:type="dxa"/>
          </w:tcPr>
          <w:p w14:paraId="6E6CE95B" w14:textId="77777777" w:rsidR="0098792B" w:rsidRPr="00331F3F" w:rsidRDefault="0098792B" w:rsidP="00331F3F">
            <w:pPr>
              <w:pStyle w:val="a8"/>
              <w:overflowPunct/>
              <w:spacing w:after="120" w:line="320" w:lineRule="atLeast"/>
              <w:rPr>
                <w:sz w:val="21"/>
                <w:szCs w:val="21"/>
              </w:rPr>
            </w:pPr>
            <w:r w:rsidRPr="00331F3F">
              <w:rPr>
                <w:sz w:val="21"/>
                <w:szCs w:val="21"/>
              </w:rPr>
              <w:t>马里</w:t>
            </w:r>
          </w:p>
        </w:tc>
        <w:tc>
          <w:tcPr>
            <w:tcW w:w="4677" w:type="dxa"/>
          </w:tcPr>
          <w:p w14:paraId="63414B8E"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第十五和第十六次合并定期报告自</w:t>
            </w:r>
            <w:r w:rsidRPr="00331F3F">
              <w:rPr>
                <w:sz w:val="21"/>
                <w:szCs w:val="21"/>
              </w:rPr>
              <w:t>2005</w:t>
            </w:r>
            <w:r w:rsidRPr="00331F3F">
              <w:rPr>
                <w:sz w:val="21"/>
                <w:szCs w:val="21"/>
              </w:rPr>
              <w:t>年逾期未交</w:t>
            </w:r>
          </w:p>
        </w:tc>
      </w:tr>
      <w:tr w:rsidR="0098792B" w:rsidRPr="00331F3F" w14:paraId="058496D7" w14:textId="77777777" w:rsidTr="00426BAD">
        <w:tc>
          <w:tcPr>
            <w:tcW w:w="2263" w:type="dxa"/>
          </w:tcPr>
          <w:p w14:paraId="2389D38B" w14:textId="77777777" w:rsidR="0098792B" w:rsidRPr="00331F3F" w:rsidRDefault="0098792B" w:rsidP="00331F3F">
            <w:pPr>
              <w:pStyle w:val="a8"/>
              <w:overflowPunct/>
              <w:spacing w:after="120" w:line="320" w:lineRule="atLeast"/>
              <w:rPr>
                <w:sz w:val="21"/>
                <w:szCs w:val="21"/>
              </w:rPr>
            </w:pPr>
            <w:r w:rsidRPr="00331F3F">
              <w:rPr>
                <w:sz w:val="21"/>
                <w:szCs w:val="21"/>
              </w:rPr>
              <w:t>巴哈马</w:t>
            </w:r>
          </w:p>
        </w:tc>
        <w:tc>
          <w:tcPr>
            <w:tcW w:w="4677" w:type="dxa"/>
          </w:tcPr>
          <w:p w14:paraId="79852FB8"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第十五和第十六次合并定期报告自</w:t>
            </w:r>
            <w:r w:rsidRPr="00331F3F">
              <w:rPr>
                <w:sz w:val="21"/>
                <w:szCs w:val="21"/>
              </w:rPr>
              <w:t>2006</w:t>
            </w:r>
            <w:r w:rsidRPr="00331F3F">
              <w:rPr>
                <w:sz w:val="21"/>
                <w:szCs w:val="21"/>
              </w:rPr>
              <w:t>年逾期未交</w:t>
            </w:r>
          </w:p>
        </w:tc>
      </w:tr>
      <w:tr w:rsidR="0098792B" w:rsidRPr="00331F3F" w14:paraId="61DE40AC" w14:textId="77777777" w:rsidTr="00426BAD">
        <w:tc>
          <w:tcPr>
            <w:tcW w:w="2263" w:type="dxa"/>
          </w:tcPr>
          <w:p w14:paraId="4A9B6649" w14:textId="77777777" w:rsidR="0098792B" w:rsidRPr="00331F3F" w:rsidRDefault="0098792B" w:rsidP="00331F3F">
            <w:pPr>
              <w:pStyle w:val="a8"/>
              <w:overflowPunct/>
              <w:spacing w:after="120" w:line="320" w:lineRule="atLeast"/>
              <w:rPr>
                <w:sz w:val="21"/>
                <w:szCs w:val="21"/>
              </w:rPr>
            </w:pPr>
            <w:r w:rsidRPr="00331F3F">
              <w:rPr>
                <w:sz w:val="21"/>
                <w:szCs w:val="21"/>
              </w:rPr>
              <w:t>佛得角</w:t>
            </w:r>
          </w:p>
        </w:tc>
        <w:tc>
          <w:tcPr>
            <w:tcW w:w="4677" w:type="dxa"/>
          </w:tcPr>
          <w:p w14:paraId="46AFD07E"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第十三和第十四次合并定期报告自</w:t>
            </w:r>
            <w:r w:rsidRPr="00331F3F">
              <w:rPr>
                <w:sz w:val="21"/>
                <w:szCs w:val="21"/>
              </w:rPr>
              <w:t>2006</w:t>
            </w:r>
            <w:r w:rsidRPr="00331F3F">
              <w:rPr>
                <w:sz w:val="21"/>
                <w:szCs w:val="21"/>
              </w:rPr>
              <w:t>年逾期未交</w:t>
            </w:r>
          </w:p>
        </w:tc>
      </w:tr>
      <w:tr w:rsidR="0098792B" w:rsidRPr="00331F3F" w14:paraId="3778A010" w14:textId="77777777" w:rsidTr="00426BAD">
        <w:tc>
          <w:tcPr>
            <w:tcW w:w="2263" w:type="dxa"/>
          </w:tcPr>
          <w:p w14:paraId="2663EA97" w14:textId="77777777" w:rsidR="0098792B" w:rsidRPr="00331F3F" w:rsidRDefault="0098792B" w:rsidP="00331F3F">
            <w:pPr>
              <w:pStyle w:val="a8"/>
              <w:overflowPunct/>
              <w:spacing w:after="120" w:line="320" w:lineRule="atLeast"/>
              <w:rPr>
                <w:sz w:val="21"/>
                <w:szCs w:val="21"/>
              </w:rPr>
            </w:pPr>
            <w:r w:rsidRPr="00331F3F">
              <w:rPr>
                <w:sz w:val="21"/>
                <w:szCs w:val="21"/>
              </w:rPr>
              <w:t>科特迪瓦</w:t>
            </w:r>
          </w:p>
        </w:tc>
        <w:tc>
          <w:tcPr>
            <w:tcW w:w="4677" w:type="dxa"/>
          </w:tcPr>
          <w:p w14:paraId="622B701B"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第十五至第十七次合并定期报告自</w:t>
            </w:r>
            <w:r w:rsidRPr="00331F3F">
              <w:rPr>
                <w:sz w:val="21"/>
                <w:szCs w:val="21"/>
              </w:rPr>
              <w:t>2006</w:t>
            </w:r>
            <w:r w:rsidRPr="00331F3F">
              <w:rPr>
                <w:sz w:val="21"/>
                <w:szCs w:val="21"/>
              </w:rPr>
              <w:t>年逾期未交</w:t>
            </w:r>
          </w:p>
        </w:tc>
      </w:tr>
      <w:tr w:rsidR="0098792B" w:rsidRPr="00331F3F" w14:paraId="0AB36408" w14:textId="77777777" w:rsidTr="00426BAD">
        <w:tc>
          <w:tcPr>
            <w:tcW w:w="2263" w:type="dxa"/>
          </w:tcPr>
          <w:p w14:paraId="29A16100" w14:textId="77777777" w:rsidR="0098792B" w:rsidRPr="00331F3F" w:rsidRDefault="0098792B" w:rsidP="00331F3F">
            <w:pPr>
              <w:pStyle w:val="a8"/>
              <w:overflowPunct/>
              <w:spacing w:after="120" w:line="320" w:lineRule="atLeast"/>
              <w:rPr>
                <w:sz w:val="21"/>
                <w:szCs w:val="21"/>
              </w:rPr>
            </w:pPr>
            <w:r w:rsidRPr="00331F3F">
              <w:rPr>
                <w:sz w:val="21"/>
                <w:szCs w:val="21"/>
              </w:rPr>
              <w:lastRenderedPageBreak/>
              <w:t>加纳</w:t>
            </w:r>
          </w:p>
        </w:tc>
        <w:tc>
          <w:tcPr>
            <w:tcW w:w="4677" w:type="dxa"/>
          </w:tcPr>
          <w:p w14:paraId="2F131903"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第十八和第十九次合并定期报告自</w:t>
            </w:r>
            <w:r w:rsidRPr="00331F3F">
              <w:rPr>
                <w:sz w:val="21"/>
                <w:szCs w:val="21"/>
              </w:rPr>
              <w:t>2006</w:t>
            </w:r>
            <w:r w:rsidRPr="00331F3F">
              <w:rPr>
                <w:sz w:val="21"/>
                <w:szCs w:val="21"/>
              </w:rPr>
              <w:t>年逾期未交</w:t>
            </w:r>
          </w:p>
        </w:tc>
      </w:tr>
      <w:tr w:rsidR="0098792B" w:rsidRPr="00331F3F" w14:paraId="6BB2DAEC" w14:textId="77777777" w:rsidTr="00426BAD">
        <w:tc>
          <w:tcPr>
            <w:tcW w:w="2263" w:type="dxa"/>
          </w:tcPr>
          <w:p w14:paraId="1F113584" w14:textId="77777777" w:rsidR="0098792B" w:rsidRPr="00331F3F" w:rsidRDefault="0098792B" w:rsidP="00331F3F">
            <w:pPr>
              <w:pStyle w:val="a8"/>
              <w:overflowPunct/>
              <w:spacing w:after="120" w:line="320" w:lineRule="atLeast"/>
              <w:rPr>
                <w:sz w:val="21"/>
                <w:szCs w:val="21"/>
              </w:rPr>
            </w:pPr>
            <w:r w:rsidRPr="00331F3F">
              <w:rPr>
                <w:sz w:val="21"/>
                <w:szCs w:val="21"/>
              </w:rPr>
              <w:t>利比亚</w:t>
            </w:r>
          </w:p>
        </w:tc>
        <w:tc>
          <w:tcPr>
            <w:tcW w:w="4677" w:type="dxa"/>
          </w:tcPr>
          <w:p w14:paraId="723EBBAD"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第十八和第十九次合并定期报告自</w:t>
            </w:r>
            <w:r w:rsidRPr="00331F3F">
              <w:rPr>
                <w:sz w:val="21"/>
                <w:szCs w:val="21"/>
              </w:rPr>
              <w:t>2006</w:t>
            </w:r>
            <w:r w:rsidRPr="00331F3F">
              <w:rPr>
                <w:sz w:val="21"/>
                <w:szCs w:val="21"/>
              </w:rPr>
              <w:t>年逾期未交</w:t>
            </w:r>
          </w:p>
        </w:tc>
      </w:tr>
      <w:tr w:rsidR="0098792B" w:rsidRPr="00331F3F" w14:paraId="75D6DCAE" w14:textId="77777777" w:rsidTr="00426BAD">
        <w:tc>
          <w:tcPr>
            <w:tcW w:w="2263" w:type="dxa"/>
          </w:tcPr>
          <w:p w14:paraId="47859256" w14:textId="77777777" w:rsidR="0098792B" w:rsidRPr="00331F3F" w:rsidRDefault="0098792B" w:rsidP="00331F3F">
            <w:pPr>
              <w:pStyle w:val="a8"/>
              <w:overflowPunct/>
              <w:spacing w:after="120" w:line="320" w:lineRule="atLeast"/>
              <w:rPr>
                <w:sz w:val="21"/>
                <w:szCs w:val="21"/>
              </w:rPr>
            </w:pPr>
            <w:r w:rsidRPr="00331F3F">
              <w:rPr>
                <w:sz w:val="21"/>
                <w:szCs w:val="21"/>
              </w:rPr>
              <w:t>圣文森特和格林纳丁斯</w:t>
            </w:r>
          </w:p>
        </w:tc>
        <w:tc>
          <w:tcPr>
            <w:tcW w:w="4677" w:type="dxa"/>
          </w:tcPr>
          <w:p w14:paraId="6A4BB7CB" w14:textId="225BD22E" w:rsidR="0098792B" w:rsidRPr="00331F3F" w:rsidRDefault="0098792B" w:rsidP="00426BAD">
            <w:pPr>
              <w:pStyle w:val="a8"/>
              <w:overflowPunct/>
              <w:spacing w:after="120" w:line="320" w:lineRule="atLeast"/>
              <w:ind w:right="0"/>
              <w:jc w:val="both"/>
              <w:rPr>
                <w:sz w:val="21"/>
                <w:szCs w:val="21"/>
              </w:rPr>
            </w:pPr>
            <w:r w:rsidRPr="00331F3F">
              <w:rPr>
                <w:sz w:val="21"/>
                <w:szCs w:val="21"/>
              </w:rPr>
              <w:t>第十一至第十三次合并定期报告自</w:t>
            </w:r>
            <w:r w:rsidRPr="00331F3F">
              <w:rPr>
                <w:sz w:val="21"/>
                <w:szCs w:val="21"/>
              </w:rPr>
              <w:t>200</w:t>
            </w:r>
            <w:r w:rsidR="00A427C9">
              <w:rPr>
                <w:rFonts w:hint="eastAsia"/>
                <w:sz w:val="21"/>
                <w:szCs w:val="21"/>
              </w:rPr>
              <w:t>6</w:t>
            </w:r>
            <w:r w:rsidRPr="00331F3F">
              <w:rPr>
                <w:sz w:val="21"/>
                <w:szCs w:val="21"/>
              </w:rPr>
              <w:t>年逾期未交</w:t>
            </w:r>
          </w:p>
        </w:tc>
      </w:tr>
      <w:tr w:rsidR="0098792B" w:rsidRPr="00331F3F" w14:paraId="02428A71" w14:textId="77777777" w:rsidTr="00426BAD">
        <w:tc>
          <w:tcPr>
            <w:tcW w:w="2263" w:type="dxa"/>
          </w:tcPr>
          <w:p w14:paraId="4EDCFBAB" w14:textId="77777777" w:rsidR="0098792B" w:rsidRPr="00331F3F" w:rsidRDefault="0098792B" w:rsidP="00331F3F">
            <w:pPr>
              <w:pStyle w:val="a8"/>
              <w:overflowPunct/>
              <w:spacing w:after="120" w:line="320" w:lineRule="atLeast"/>
              <w:rPr>
                <w:sz w:val="21"/>
                <w:szCs w:val="21"/>
              </w:rPr>
            </w:pPr>
            <w:r w:rsidRPr="00331F3F">
              <w:rPr>
                <w:sz w:val="21"/>
                <w:szCs w:val="21"/>
              </w:rPr>
              <w:t>巴巴多斯</w:t>
            </w:r>
          </w:p>
        </w:tc>
        <w:tc>
          <w:tcPr>
            <w:tcW w:w="4677" w:type="dxa"/>
          </w:tcPr>
          <w:p w14:paraId="0EAF9DB9"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第十七和第十八次合并定期报告自</w:t>
            </w:r>
            <w:r w:rsidRPr="00331F3F">
              <w:rPr>
                <w:sz w:val="21"/>
                <w:szCs w:val="21"/>
              </w:rPr>
              <w:t>2007</w:t>
            </w:r>
            <w:r w:rsidRPr="00331F3F">
              <w:rPr>
                <w:sz w:val="21"/>
                <w:szCs w:val="21"/>
              </w:rPr>
              <w:t>年逾期未交</w:t>
            </w:r>
          </w:p>
        </w:tc>
      </w:tr>
      <w:tr w:rsidR="0098792B" w:rsidRPr="00331F3F" w14:paraId="123A1F31" w14:textId="77777777" w:rsidTr="00426BAD">
        <w:tc>
          <w:tcPr>
            <w:tcW w:w="2263" w:type="dxa"/>
          </w:tcPr>
          <w:p w14:paraId="4DC5C86C" w14:textId="77777777" w:rsidR="0098792B" w:rsidRPr="00331F3F" w:rsidRDefault="0098792B" w:rsidP="00331F3F">
            <w:pPr>
              <w:pStyle w:val="a8"/>
              <w:overflowPunct/>
              <w:spacing w:after="120" w:line="320" w:lineRule="atLeast"/>
              <w:rPr>
                <w:sz w:val="21"/>
                <w:szCs w:val="21"/>
              </w:rPr>
            </w:pPr>
            <w:r w:rsidRPr="00331F3F">
              <w:rPr>
                <w:sz w:val="21"/>
                <w:szCs w:val="21"/>
              </w:rPr>
              <w:t>圣基茨和尼维斯</w:t>
            </w:r>
          </w:p>
        </w:tc>
        <w:tc>
          <w:tcPr>
            <w:tcW w:w="4677" w:type="dxa"/>
          </w:tcPr>
          <w:p w14:paraId="37A6B9FE"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初次报告自</w:t>
            </w:r>
            <w:r w:rsidRPr="00331F3F">
              <w:rPr>
                <w:sz w:val="21"/>
                <w:szCs w:val="21"/>
              </w:rPr>
              <w:t>2007</w:t>
            </w:r>
            <w:r w:rsidRPr="00331F3F">
              <w:rPr>
                <w:sz w:val="21"/>
                <w:szCs w:val="21"/>
              </w:rPr>
              <w:t>年逾期未交</w:t>
            </w:r>
          </w:p>
        </w:tc>
      </w:tr>
      <w:tr w:rsidR="0098792B" w:rsidRPr="00331F3F" w14:paraId="1DD1CF5F" w14:textId="77777777" w:rsidTr="00426BAD">
        <w:tc>
          <w:tcPr>
            <w:tcW w:w="2263" w:type="dxa"/>
          </w:tcPr>
          <w:p w14:paraId="5ACB4D14" w14:textId="77777777" w:rsidR="0098792B" w:rsidRPr="00331F3F" w:rsidRDefault="0098792B" w:rsidP="00331F3F">
            <w:pPr>
              <w:pStyle w:val="a8"/>
              <w:overflowPunct/>
              <w:spacing w:after="120" w:line="320" w:lineRule="atLeast"/>
              <w:rPr>
                <w:sz w:val="21"/>
                <w:szCs w:val="21"/>
              </w:rPr>
            </w:pPr>
            <w:r w:rsidRPr="00331F3F">
              <w:rPr>
                <w:sz w:val="21"/>
                <w:szCs w:val="21"/>
              </w:rPr>
              <w:t>坦桑尼亚联合共和国</w:t>
            </w:r>
          </w:p>
        </w:tc>
        <w:tc>
          <w:tcPr>
            <w:tcW w:w="4677" w:type="dxa"/>
          </w:tcPr>
          <w:p w14:paraId="4458CD89"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第十七和第十八次合并定期报告自</w:t>
            </w:r>
            <w:r w:rsidRPr="00331F3F">
              <w:rPr>
                <w:sz w:val="21"/>
                <w:szCs w:val="21"/>
              </w:rPr>
              <w:t>2007</w:t>
            </w:r>
            <w:r w:rsidRPr="00331F3F">
              <w:rPr>
                <w:sz w:val="21"/>
                <w:szCs w:val="21"/>
              </w:rPr>
              <w:t>年逾期未交</w:t>
            </w:r>
          </w:p>
        </w:tc>
      </w:tr>
      <w:tr w:rsidR="0098792B" w:rsidRPr="00331F3F" w14:paraId="6DED623B" w14:textId="77777777" w:rsidTr="00426BAD">
        <w:tc>
          <w:tcPr>
            <w:tcW w:w="2263" w:type="dxa"/>
          </w:tcPr>
          <w:p w14:paraId="150D37BF" w14:textId="77777777" w:rsidR="0098792B" w:rsidRPr="00331F3F" w:rsidRDefault="0098792B" w:rsidP="00331F3F">
            <w:pPr>
              <w:pStyle w:val="a8"/>
              <w:overflowPunct/>
              <w:spacing w:after="120" w:line="320" w:lineRule="atLeast"/>
              <w:rPr>
                <w:sz w:val="21"/>
                <w:szCs w:val="21"/>
              </w:rPr>
            </w:pPr>
            <w:r w:rsidRPr="00331F3F">
              <w:rPr>
                <w:sz w:val="21"/>
                <w:szCs w:val="21"/>
              </w:rPr>
              <w:t>圭亚那</w:t>
            </w:r>
          </w:p>
        </w:tc>
        <w:tc>
          <w:tcPr>
            <w:tcW w:w="4677" w:type="dxa"/>
          </w:tcPr>
          <w:p w14:paraId="372051C2"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第十五和第十六次合并定期报告自</w:t>
            </w:r>
            <w:r w:rsidRPr="00331F3F">
              <w:rPr>
                <w:sz w:val="21"/>
                <w:szCs w:val="21"/>
              </w:rPr>
              <w:t>2008</w:t>
            </w:r>
            <w:r w:rsidRPr="00331F3F">
              <w:rPr>
                <w:sz w:val="21"/>
                <w:szCs w:val="21"/>
              </w:rPr>
              <w:t>年逾期未交</w:t>
            </w:r>
          </w:p>
        </w:tc>
      </w:tr>
      <w:tr w:rsidR="0098792B" w:rsidRPr="00331F3F" w14:paraId="5BD66A2E" w14:textId="77777777" w:rsidTr="00426BAD">
        <w:tc>
          <w:tcPr>
            <w:tcW w:w="2263" w:type="dxa"/>
          </w:tcPr>
          <w:p w14:paraId="46DE5AB5" w14:textId="77777777" w:rsidR="0098792B" w:rsidRPr="00331F3F" w:rsidRDefault="0098792B" w:rsidP="00331F3F">
            <w:pPr>
              <w:pStyle w:val="a8"/>
              <w:overflowPunct/>
              <w:spacing w:after="120" w:line="320" w:lineRule="atLeast"/>
              <w:rPr>
                <w:sz w:val="21"/>
                <w:szCs w:val="21"/>
              </w:rPr>
            </w:pPr>
            <w:r w:rsidRPr="00331F3F">
              <w:rPr>
                <w:sz w:val="21"/>
                <w:szCs w:val="21"/>
              </w:rPr>
              <w:t>马达加斯加</w:t>
            </w:r>
          </w:p>
        </w:tc>
        <w:tc>
          <w:tcPr>
            <w:tcW w:w="4677" w:type="dxa"/>
          </w:tcPr>
          <w:p w14:paraId="5B4AB389"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第十九和第二十次合并定期报告自</w:t>
            </w:r>
            <w:r w:rsidRPr="00331F3F">
              <w:rPr>
                <w:sz w:val="21"/>
                <w:szCs w:val="21"/>
              </w:rPr>
              <w:t>2008</w:t>
            </w:r>
            <w:r w:rsidRPr="00331F3F">
              <w:rPr>
                <w:sz w:val="21"/>
                <w:szCs w:val="21"/>
              </w:rPr>
              <w:t>年逾期未交</w:t>
            </w:r>
          </w:p>
        </w:tc>
      </w:tr>
      <w:tr w:rsidR="0098792B" w:rsidRPr="00331F3F" w14:paraId="70EDBAE7" w14:textId="77777777" w:rsidTr="00426BAD">
        <w:tc>
          <w:tcPr>
            <w:tcW w:w="2263" w:type="dxa"/>
          </w:tcPr>
          <w:p w14:paraId="4BB457A1" w14:textId="77777777" w:rsidR="0098792B" w:rsidRPr="00331F3F" w:rsidRDefault="0098792B" w:rsidP="00331F3F">
            <w:pPr>
              <w:pStyle w:val="a8"/>
              <w:overflowPunct/>
              <w:spacing w:after="120" w:line="320" w:lineRule="atLeast"/>
              <w:rPr>
                <w:sz w:val="21"/>
                <w:szCs w:val="21"/>
              </w:rPr>
            </w:pPr>
            <w:r w:rsidRPr="00331F3F">
              <w:rPr>
                <w:sz w:val="21"/>
                <w:szCs w:val="21"/>
              </w:rPr>
              <w:t>尼日利亚</w:t>
            </w:r>
          </w:p>
        </w:tc>
        <w:tc>
          <w:tcPr>
            <w:tcW w:w="4677" w:type="dxa"/>
          </w:tcPr>
          <w:p w14:paraId="60928B0F"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第十九和第二十次合并定期报告自</w:t>
            </w:r>
            <w:r w:rsidRPr="00331F3F">
              <w:rPr>
                <w:sz w:val="21"/>
                <w:szCs w:val="21"/>
              </w:rPr>
              <w:t>2008</w:t>
            </w:r>
            <w:r w:rsidRPr="00331F3F">
              <w:rPr>
                <w:sz w:val="21"/>
                <w:szCs w:val="21"/>
              </w:rPr>
              <w:t>年逾期未交</w:t>
            </w:r>
          </w:p>
        </w:tc>
      </w:tr>
      <w:tr w:rsidR="0098792B" w:rsidRPr="00331F3F" w14:paraId="1A81C2CD" w14:textId="77777777" w:rsidTr="00426BAD">
        <w:tc>
          <w:tcPr>
            <w:tcW w:w="2263" w:type="dxa"/>
          </w:tcPr>
          <w:p w14:paraId="6B2824CE" w14:textId="77777777" w:rsidR="0098792B" w:rsidRPr="00331F3F" w:rsidRDefault="0098792B" w:rsidP="00331F3F">
            <w:pPr>
              <w:pStyle w:val="a8"/>
              <w:overflowPunct/>
              <w:spacing w:after="120" w:line="320" w:lineRule="atLeast"/>
              <w:rPr>
                <w:sz w:val="21"/>
                <w:szCs w:val="21"/>
              </w:rPr>
            </w:pPr>
            <w:r w:rsidRPr="00331F3F">
              <w:rPr>
                <w:sz w:val="21"/>
                <w:szCs w:val="21"/>
              </w:rPr>
              <w:t>安提瓜和巴布达</w:t>
            </w:r>
          </w:p>
        </w:tc>
        <w:tc>
          <w:tcPr>
            <w:tcW w:w="4677" w:type="dxa"/>
          </w:tcPr>
          <w:p w14:paraId="7E18DA75"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第十和第十一次合并定期报告自</w:t>
            </w:r>
            <w:r w:rsidRPr="00331F3F">
              <w:rPr>
                <w:sz w:val="21"/>
                <w:szCs w:val="21"/>
              </w:rPr>
              <w:t>2009</w:t>
            </w:r>
            <w:r w:rsidRPr="00331F3F">
              <w:rPr>
                <w:sz w:val="21"/>
                <w:szCs w:val="21"/>
              </w:rPr>
              <w:t>年逾期未交</w:t>
            </w:r>
          </w:p>
        </w:tc>
      </w:tr>
      <w:tr w:rsidR="0098792B" w:rsidRPr="00331F3F" w14:paraId="663A8913" w14:textId="77777777" w:rsidTr="00426BAD">
        <w:tc>
          <w:tcPr>
            <w:tcW w:w="2263" w:type="dxa"/>
          </w:tcPr>
          <w:p w14:paraId="7F1AF588" w14:textId="77777777" w:rsidR="0098792B" w:rsidRPr="00331F3F" w:rsidRDefault="0098792B" w:rsidP="00331F3F">
            <w:pPr>
              <w:pStyle w:val="a8"/>
              <w:overflowPunct/>
              <w:spacing w:after="120" w:line="320" w:lineRule="atLeast"/>
              <w:rPr>
                <w:sz w:val="21"/>
                <w:szCs w:val="21"/>
              </w:rPr>
            </w:pPr>
            <w:r w:rsidRPr="00331F3F">
              <w:rPr>
                <w:sz w:val="21"/>
                <w:szCs w:val="21"/>
              </w:rPr>
              <w:t>印度尼西亚</w:t>
            </w:r>
          </w:p>
        </w:tc>
        <w:tc>
          <w:tcPr>
            <w:tcW w:w="4677" w:type="dxa"/>
          </w:tcPr>
          <w:p w14:paraId="484A520D"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第四至第六次合并定期报告自</w:t>
            </w:r>
            <w:r w:rsidRPr="00331F3F">
              <w:rPr>
                <w:sz w:val="21"/>
                <w:szCs w:val="21"/>
              </w:rPr>
              <w:t>2010</w:t>
            </w:r>
            <w:r w:rsidRPr="00331F3F">
              <w:rPr>
                <w:sz w:val="21"/>
                <w:szCs w:val="21"/>
              </w:rPr>
              <w:t>年逾期未交</w:t>
            </w:r>
          </w:p>
        </w:tc>
      </w:tr>
      <w:tr w:rsidR="0098792B" w:rsidRPr="00331F3F" w14:paraId="21FA47FE" w14:textId="77777777" w:rsidTr="00426BAD">
        <w:tc>
          <w:tcPr>
            <w:tcW w:w="2263" w:type="dxa"/>
          </w:tcPr>
          <w:p w14:paraId="6EA97B43" w14:textId="77777777" w:rsidR="0098792B" w:rsidRPr="00331F3F" w:rsidRDefault="0098792B" w:rsidP="00331F3F">
            <w:pPr>
              <w:pStyle w:val="a8"/>
              <w:overflowPunct/>
              <w:spacing w:after="120" w:line="320" w:lineRule="atLeast"/>
              <w:rPr>
                <w:sz w:val="21"/>
                <w:szCs w:val="21"/>
              </w:rPr>
            </w:pPr>
            <w:r w:rsidRPr="00331F3F">
              <w:rPr>
                <w:sz w:val="21"/>
                <w:szCs w:val="21"/>
              </w:rPr>
              <w:t>莫桑比克</w:t>
            </w:r>
          </w:p>
        </w:tc>
        <w:tc>
          <w:tcPr>
            <w:tcW w:w="4677" w:type="dxa"/>
          </w:tcPr>
          <w:p w14:paraId="76EA9F9D"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第十三至第十七次合并定期报告自</w:t>
            </w:r>
            <w:r w:rsidRPr="00331F3F">
              <w:rPr>
                <w:sz w:val="21"/>
                <w:szCs w:val="21"/>
              </w:rPr>
              <w:t>2010</w:t>
            </w:r>
            <w:r w:rsidRPr="00331F3F">
              <w:rPr>
                <w:sz w:val="21"/>
                <w:szCs w:val="21"/>
              </w:rPr>
              <w:t>年逾期未交</w:t>
            </w:r>
          </w:p>
        </w:tc>
      </w:tr>
      <w:tr w:rsidR="0098792B" w:rsidRPr="00331F3F" w14:paraId="21AC5A9A" w14:textId="77777777" w:rsidTr="00426BAD">
        <w:tc>
          <w:tcPr>
            <w:tcW w:w="2263" w:type="dxa"/>
          </w:tcPr>
          <w:p w14:paraId="19A89BCA" w14:textId="77777777" w:rsidR="0098792B" w:rsidRPr="00331F3F" w:rsidRDefault="0098792B" w:rsidP="00331F3F">
            <w:pPr>
              <w:pStyle w:val="a8"/>
              <w:overflowPunct/>
              <w:spacing w:after="120" w:line="320" w:lineRule="atLeast"/>
              <w:rPr>
                <w:sz w:val="21"/>
                <w:szCs w:val="21"/>
              </w:rPr>
            </w:pPr>
            <w:r w:rsidRPr="00331F3F">
              <w:rPr>
                <w:sz w:val="21"/>
                <w:szCs w:val="21"/>
              </w:rPr>
              <w:t>刚果民主共和国</w:t>
            </w:r>
          </w:p>
        </w:tc>
        <w:tc>
          <w:tcPr>
            <w:tcW w:w="4677" w:type="dxa"/>
          </w:tcPr>
          <w:p w14:paraId="746D56EB"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第十六至第十八次合并定期报告自</w:t>
            </w:r>
            <w:r w:rsidRPr="00331F3F">
              <w:rPr>
                <w:sz w:val="21"/>
                <w:szCs w:val="21"/>
              </w:rPr>
              <w:t>2011</w:t>
            </w:r>
            <w:r w:rsidRPr="00331F3F">
              <w:rPr>
                <w:sz w:val="21"/>
                <w:szCs w:val="21"/>
              </w:rPr>
              <w:t>年逾期未交</w:t>
            </w:r>
          </w:p>
        </w:tc>
      </w:tr>
      <w:tr w:rsidR="0098792B" w:rsidRPr="00331F3F" w14:paraId="51850084" w14:textId="77777777" w:rsidTr="00426BAD">
        <w:tc>
          <w:tcPr>
            <w:tcW w:w="2263" w:type="dxa"/>
          </w:tcPr>
          <w:p w14:paraId="6C1C88B4" w14:textId="77777777" w:rsidR="0098792B" w:rsidRPr="00331F3F" w:rsidRDefault="0098792B" w:rsidP="00331F3F">
            <w:pPr>
              <w:pStyle w:val="a8"/>
              <w:overflowPunct/>
              <w:spacing w:after="120" w:line="320" w:lineRule="atLeast"/>
              <w:rPr>
                <w:sz w:val="21"/>
                <w:szCs w:val="21"/>
              </w:rPr>
            </w:pPr>
            <w:r w:rsidRPr="00331F3F">
              <w:rPr>
                <w:sz w:val="21"/>
                <w:szCs w:val="21"/>
              </w:rPr>
              <w:t>几内亚比绍</w:t>
            </w:r>
          </w:p>
        </w:tc>
        <w:tc>
          <w:tcPr>
            <w:tcW w:w="4677" w:type="dxa"/>
          </w:tcPr>
          <w:p w14:paraId="1DB55B87"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初次报告自</w:t>
            </w:r>
            <w:r w:rsidRPr="00331F3F">
              <w:rPr>
                <w:sz w:val="21"/>
                <w:szCs w:val="21"/>
              </w:rPr>
              <w:t>2011</w:t>
            </w:r>
            <w:r w:rsidRPr="00331F3F">
              <w:rPr>
                <w:sz w:val="21"/>
                <w:szCs w:val="21"/>
              </w:rPr>
              <w:t>年逾期未交</w:t>
            </w:r>
          </w:p>
        </w:tc>
      </w:tr>
      <w:tr w:rsidR="0098792B" w:rsidRPr="00331F3F" w14:paraId="08619F63" w14:textId="77777777" w:rsidTr="00426BAD">
        <w:tc>
          <w:tcPr>
            <w:tcW w:w="2263" w:type="dxa"/>
          </w:tcPr>
          <w:p w14:paraId="7671A3D0" w14:textId="77777777" w:rsidR="0098792B" w:rsidRPr="00331F3F" w:rsidRDefault="0098792B" w:rsidP="00331F3F">
            <w:pPr>
              <w:pStyle w:val="a8"/>
              <w:overflowPunct/>
              <w:spacing w:after="120" w:line="320" w:lineRule="atLeast"/>
              <w:rPr>
                <w:sz w:val="21"/>
                <w:szCs w:val="21"/>
              </w:rPr>
            </w:pPr>
            <w:r w:rsidRPr="00331F3F">
              <w:rPr>
                <w:sz w:val="21"/>
                <w:szCs w:val="21"/>
              </w:rPr>
              <w:t>刚果</w:t>
            </w:r>
          </w:p>
        </w:tc>
        <w:tc>
          <w:tcPr>
            <w:tcW w:w="4677" w:type="dxa"/>
          </w:tcPr>
          <w:p w14:paraId="00A656EE"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第十和第十一次合并定期报告自</w:t>
            </w:r>
            <w:r w:rsidRPr="00331F3F">
              <w:rPr>
                <w:sz w:val="21"/>
                <w:szCs w:val="21"/>
              </w:rPr>
              <w:t>2012</w:t>
            </w:r>
            <w:r w:rsidRPr="00331F3F">
              <w:rPr>
                <w:sz w:val="21"/>
                <w:szCs w:val="21"/>
              </w:rPr>
              <w:t>年逾期未交</w:t>
            </w:r>
          </w:p>
        </w:tc>
      </w:tr>
      <w:tr w:rsidR="0098792B" w:rsidRPr="00331F3F" w14:paraId="22286CC4" w14:textId="77777777" w:rsidTr="00426BAD">
        <w:tc>
          <w:tcPr>
            <w:tcW w:w="2263" w:type="dxa"/>
          </w:tcPr>
          <w:p w14:paraId="242C51EA" w14:textId="77777777" w:rsidR="0098792B" w:rsidRPr="00331F3F" w:rsidRDefault="0098792B" w:rsidP="00331F3F">
            <w:pPr>
              <w:pStyle w:val="a8"/>
              <w:overflowPunct/>
              <w:spacing w:after="120" w:line="320" w:lineRule="atLeast"/>
              <w:rPr>
                <w:sz w:val="21"/>
                <w:szCs w:val="21"/>
              </w:rPr>
            </w:pPr>
            <w:r w:rsidRPr="00331F3F">
              <w:rPr>
                <w:sz w:val="21"/>
                <w:szCs w:val="21"/>
              </w:rPr>
              <w:t>巴拿马</w:t>
            </w:r>
          </w:p>
        </w:tc>
        <w:tc>
          <w:tcPr>
            <w:tcW w:w="4677" w:type="dxa"/>
          </w:tcPr>
          <w:p w14:paraId="534F3EC8"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第二十一至第二十三次合并定期报告自</w:t>
            </w:r>
            <w:r w:rsidRPr="00331F3F">
              <w:rPr>
                <w:sz w:val="21"/>
                <w:szCs w:val="21"/>
              </w:rPr>
              <w:t>2013</w:t>
            </w:r>
            <w:r w:rsidRPr="00331F3F">
              <w:rPr>
                <w:sz w:val="21"/>
                <w:szCs w:val="21"/>
              </w:rPr>
              <w:t>年逾期未交</w:t>
            </w:r>
          </w:p>
        </w:tc>
      </w:tr>
      <w:tr w:rsidR="0098792B" w:rsidRPr="00331F3F" w14:paraId="6FC6B7FB" w14:textId="77777777" w:rsidTr="00426BAD">
        <w:tc>
          <w:tcPr>
            <w:tcW w:w="2263" w:type="dxa"/>
          </w:tcPr>
          <w:p w14:paraId="03E15ECB" w14:textId="77777777" w:rsidR="0098792B" w:rsidRPr="00331F3F" w:rsidRDefault="0098792B" w:rsidP="00331F3F">
            <w:pPr>
              <w:pStyle w:val="a8"/>
              <w:overflowPunct/>
              <w:spacing w:after="120" w:line="320" w:lineRule="atLeast"/>
              <w:rPr>
                <w:sz w:val="21"/>
                <w:szCs w:val="21"/>
              </w:rPr>
            </w:pPr>
            <w:r w:rsidRPr="00331F3F">
              <w:rPr>
                <w:sz w:val="21"/>
                <w:szCs w:val="21"/>
              </w:rPr>
              <w:t>埃塞俄比亚</w:t>
            </w:r>
          </w:p>
        </w:tc>
        <w:tc>
          <w:tcPr>
            <w:tcW w:w="4677" w:type="dxa"/>
          </w:tcPr>
          <w:p w14:paraId="77FE3F13"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第十七至第十九次合并定期报告自</w:t>
            </w:r>
            <w:r w:rsidRPr="00331F3F">
              <w:rPr>
                <w:sz w:val="21"/>
                <w:szCs w:val="21"/>
              </w:rPr>
              <w:t>2013</w:t>
            </w:r>
            <w:r w:rsidRPr="00331F3F">
              <w:rPr>
                <w:sz w:val="21"/>
                <w:szCs w:val="21"/>
              </w:rPr>
              <w:t>年逾期未交</w:t>
            </w:r>
          </w:p>
        </w:tc>
      </w:tr>
      <w:tr w:rsidR="0098792B" w:rsidRPr="00331F3F" w14:paraId="60E2A4D8" w14:textId="77777777" w:rsidTr="00426BAD">
        <w:tc>
          <w:tcPr>
            <w:tcW w:w="2263" w:type="dxa"/>
          </w:tcPr>
          <w:p w14:paraId="358D1098" w14:textId="77777777" w:rsidR="0098792B" w:rsidRPr="00331F3F" w:rsidRDefault="0098792B" w:rsidP="00331F3F">
            <w:pPr>
              <w:pStyle w:val="a8"/>
              <w:overflowPunct/>
              <w:spacing w:after="120" w:line="320" w:lineRule="atLeast"/>
              <w:rPr>
                <w:sz w:val="21"/>
                <w:szCs w:val="21"/>
              </w:rPr>
            </w:pPr>
            <w:r w:rsidRPr="00331F3F">
              <w:rPr>
                <w:sz w:val="21"/>
                <w:szCs w:val="21"/>
              </w:rPr>
              <w:t>也门</w:t>
            </w:r>
          </w:p>
        </w:tc>
        <w:tc>
          <w:tcPr>
            <w:tcW w:w="4677" w:type="dxa"/>
          </w:tcPr>
          <w:p w14:paraId="7FC26D28"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第十九和第二十次合并定期报告自</w:t>
            </w:r>
            <w:r w:rsidRPr="00331F3F">
              <w:rPr>
                <w:sz w:val="21"/>
                <w:szCs w:val="21"/>
              </w:rPr>
              <w:t>2013</w:t>
            </w:r>
            <w:r w:rsidRPr="00331F3F">
              <w:rPr>
                <w:sz w:val="21"/>
                <w:szCs w:val="21"/>
              </w:rPr>
              <w:t>年逾期未交</w:t>
            </w:r>
          </w:p>
        </w:tc>
      </w:tr>
      <w:tr w:rsidR="0098792B" w:rsidRPr="00331F3F" w14:paraId="3ED0B9B0" w14:textId="77777777" w:rsidTr="00426BAD">
        <w:tc>
          <w:tcPr>
            <w:tcW w:w="2263" w:type="dxa"/>
          </w:tcPr>
          <w:p w14:paraId="71DAE27C" w14:textId="77777777" w:rsidR="0098792B" w:rsidRPr="00331F3F" w:rsidRDefault="0098792B" w:rsidP="00331F3F">
            <w:pPr>
              <w:pStyle w:val="a8"/>
              <w:overflowPunct/>
              <w:spacing w:after="120" w:line="320" w:lineRule="atLeast"/>
              <w:rPr>
                <w:sz w:val="21"/>
                <w:szCs w:val="21"/>
              </w:rPr>
            </w:pPr>
            <w:r w:rsidRPr="00331F3F">
              <w:rPr>
                <w:sz w:val="21"/>
                <w:szCs w:val="21"/>
              </w:rPr>
              <w:t>马耳他</w:t>
            </w:r>
          </w:p>
        </w:tc>
        <w:tc>
          <w:tcPr>
            <w:tcW w:w="4677" w:type="dxa"/>
          </w:tcPr>
          <w:p w14:paraId="752F9E16"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第二十一和第二十二次合并定期报告自</w:t>
            </w:r>
            <w:r w:rsidRPr="00331F3F">
              <w:rPr>
                <w:sz w:val="21"/>
                <w:szCs w:val="21"/>
              </w:rPr>
              <w:t>2014</w:t>
            </w:r>
            <w:r w:rsidRPr="00331F3F">
              <w:rPr>
                <w:sz w:val="21"/>
                <w:szCs w:val="21"/>
              </w:rPr>
              <w:t>年逾期未交</w:t>
            </w:r>
          </w:p>
        </w:tc>
      </w:tr>
      <w:tr w:rsidR="0098792B" w:rsidRPr="00331F3F" w14:paraId="0AC384BF" w14:textId="77777777" w:rsidTr="00426BAD">
        <w:tc>
          <w:tcPr>
            <w:tcW w:w="2263" w:type="dxa"/>
          </w:tcPr>
          <w:p w14:paraId="68706CFA" w14:textId="77777777" w:rsidR="0098792B" w:rsidRPr="00331F3F" w:rsidRDefault="0098792B" w:rsidP="00331F3F">
            <w:pPr>
              <w:pStyle w:val="a8"/>
              <w:overflowPunct/>
              <w:spacing w:after="120" w:line="320" w:lineRule="atLeast"/>
              <w:rPr>
                <w:sz w:val="21"/>
                <w:szCs w:val="21"/>
              </w:rPr>
            </w:pPr>
            <w:r w:rsidRPr="00331F3F">
              <w:rPr>
                <w:sz w:val="21"/>
                <w:szCs w:val="21"/>
              </w:rPr>
              <w:t>格林纳达</w:t>
            </w:r>
          </w:p>
        </w:tc>
        <w:tc>
          <w:tcPr>
            <w:tcW w:w="4677" w:type="dxa"/>
          </w:tcPr>
          <w:p w14:paraId="3C119D12" w14:textId="77777777" w:rsidR="0098792B" w:rsidRPr="00331F3F" w:rsidRDefault="0098792B" w:rsidP="00426BAD">
            <w:pPr>
              <w:pStyle w:val="a8"/>
              <w:overflowPunct/>
              <w:spacing w:after="120" w:line="320" w:lineRule="atLeast"/>
              <w:ind w:right="0"/>
              <w:jc w:val="both"/>
              <w:rPr>
                <w:sz w:val="21"/>
                <w:szCs w:val="21"/>
              </w:rPr>
            </w:pPr>
            <w:r w:rsidRPr="00331F3F">
              <w:rPr>
                <w:sz w:val="21"/>
                <w:szCs w:val="21"/>
              </w:rPr>
              <w:t>初次报告自</w:t>
            </w:r>
            <w:r w:rsidRPr="00331F3F">
              <w:rPr>
                <w:sz w:val="21"/>
                <w:szCs w:val="21"/>
              </w:rPr>
              <w:t>2014</w:t>
            </w:r>
            <w:r w:rsidRPr="00331F3F">
              <w:rPr>
                <w:sz w:val="21"/>
                <w:szCs w:val="21"/>
              </w:rPr>
              <w:t>年逾期未交</w:t>
            </w:r>
          </w:p>
        </w:tc>
      </w:tr>
      <w:tr w:rsidR="0098792B" w:rsidRPr="00331F3F" w14:paraId="2778617B" w14:textId="77777777" w:rsidTr="00426BAD">
        <w:tc>
          <w:tcPr>
            <w:tcW w:w="2263" w:type="dxa"/>
          </w:tcPr>
          <w:p w14:paraId="09C858A0" w14:textId="77777777" w:rsidR="0098792B" w:rsidRPr="00331F3F" w:rsidRDefault="0098792B" w:rsidP="00331F3F">
            <w:pPr>
              <w:pStyle w:val="a8"/>
              <w:overflowPunct/>
              <w:spacing w:after="120" w:line="320" w:lineRule="atLeast"/>
              <w:rPr>
                <w:sz w:val="21"/>
                <w:szCs w:val="21"/>
              </w:rPr>
            </w:pPr>
            <w:r w:rsidRPr="00331F3F">
              <w:rPr>
                <w:sz w:val="21"/>
                <w:szCs w:val="21"/>
              </w:rPr>
              <w:t>老挝人民民主共和国</w:t>
            </w:r>
          </w:p>
        </w:tc>
        <w:tc>
          <w:tcPr>
            <w:tcW w:w="4677" w:type="dxa"/>
          </w:tcPr>
          <w:p w14:paraId="65FC9F4E" w14:textId="77777777" w:rsidR="0098792B" w:rsidRPr="0027772D" w:rsidRDefault="0098792B" w:rsidP="00426BAD">
            <w:pPr>
              <w:pStyle w:val="a8"/>
              <w:overflowPunct/>
              <w:spacing w:after="120" w:line="320" w:lineRule="atLeast"/>
              <w:ind w:right="0"/>
              <w:jc w:val="both"/>
              <w:rPr>
                <w:spacing w:val="-6"/>
                <w:sz w:val="21"/>
                <w:szCs w:val="21"/>
              </w:rPr>
            </w:pPr>
            <w:r w:rsidRPr="0027772D">
              <w:rPr>
                <w:spacing w:val="-6"/>
                <w:sz w:val="21"/>
                <w:szCs w:val="21"/>
              </w:rPr>
              <w:t>第十九至第二十一次合并定期报告自</w:t>
            </w:r>
            <w:r w:rsidRPr="0027772D">
              <w:rPr>
                <w:spacing w:val="-6"/>
                <w:sz w:val="21"/>
                <w:szCs w:val="21"/>
              </w:rPr>
              <w:t>2015</w:t>
            </w:r>
            <w:r w:rsidRPr="0027772D">
              <w:rPr>
                <w:spacing w:val="-6"/>
                <w:sz w:val="21"/>
                <w:szCs w:val="21"/>
              </w:rPr>
              <w:t>年逾期未交</w:t>
            </w:r>
          </w:p>
        </w:tc>
      </w:tr>
    </w:tbl>
    <w:p w14:paraId="367609E0" w14:textId="33CD51EE" w:rsidR="007B1B2E" w:rsidRPr="00B14291" w:rsidRDefault="007B1B2E" w:rsidP="00602E93">
      <w:pPr>
        <w:pStyle w:val="H1GC"/>
      </w:pPr>
      <w:r w:rsidRPr="00B14291">
        <w:tab/>
      </w:r>
      <w:bookmarkStart w:id="140" w:name="_Toc212474001"/>
      <w:r w:rsidR="00B14291">
        <w:t>B</w:t>
      </w:r>
      <w:r w:rsidRPr="00B14291">
        <w:t>.</w:t>
      </w:r>
      <w:r w:rsidRPr="00B14291">
        <w:tab/>
      </w:r>
      <w:r w:rsidRPr="00B14291">
        <w:t>报告至少逾期五年</w:t>
      </w:r>
      <w:bookmarkStart w:id="141" w:name="_Toc17361305"/>
      <w:bookmarkStart w:id="142" w:name="_Toc48752330"/>
      <w:bookmarkStart w:id="143" w:name="_Toc48816883"/>
      <w:bookmarkStart w:id="144" w:name="_Toc81563235"/>
      <w:bookmarkStart w:id="145" w:name="_Toc113263044"/>
      <w:bookmarkStart w:id="146" w:name="_Toc176248192"/>
      <w:bookmarkStart w:id="147" w:name="_Toc176248857"/>
      <w:bookmarkEnd w:id="141"/>
      <w:bookmarkEnd w:id="142"/>
      <w:bookmarkEnd w:id="143"/>
      <w:bookmarkEnd w:id="144"/>
      <w:bookmarkEnd w:id="145"/>
      <w:bookmarkEnd w:id="146"/>
      <w:bookmarkEnd w:id="147"/>
      <w:bookmarkEnd w:id="140"/>
    </w:p>
    <w:p w14:paraId="6965B588" w14:textId="42A7D877" w:rsidR="007B1B2E" w:rsidRPr="00B14291" w:rsidRDefault="00B14291" w:rsidP="00B14291">
      <w:pPr>
        <w:pStyle w:val="SingleTxtGC"/>
      </w:pPr>
      <w:r>
        <w:t>87</w:t>
      </w:r>
      <w:r w:rsidR="007B1B2E" w:rsidRPr="00B14291">
        <w:t>.</w:t>
      </w:r>
      <w:r w:rsidR="007B1B2E" w:rsidRPr="00B14291">
        <w:tab/>
      </w:r>
      <w:r w:rsidR="007B1B2E" w:rsidRPr="00B14291">
        <w:t>截至</w:t>
      </w:r>
      <w:r>
        <w:t>2</w:t>
      </w:r>
      <w:r w:rsidR="007B1B2E" w:rsidRPr="00B14291">
        <w:t>0</w:t>
      </w:r>
      <w:r>
        <w:t>25</w:t>
      </w:r>
      <w:r w:rsidR="007B1B2E" w:rsidRPr="00B14291">
        <w:t>年</w:t>
      </w:r>
      <w:r>
        <w:t>8</w:t>
      </w:r>
      <w:r w:rsidR="007B1B2E" w:rsidRPr="00B14291">
        <w:t>月</w:t>
      </w:r>
      <w:r>
        <w:t>14</w:t>
      </w:r>
      <w:r w:rsidR="007B1B2E" w:rsidRPr="00B14291">
        <w:t>日，下列缔约国至少逾期五年未提交报告：</w:t>
      </w:r>
    </w:p>
    <w:tbl>
      <w:tblPr>
        <w:tblStyle w:val="aff4"/>
        <w:tblW w:w="6940" w:type="dxa"/>
        <w:tblInd w:w="15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7"/>
        <w:gridCol w:w="5103"/>
      </w:tblGrid>
      <w:tr w:rsidR="009A6BBD" w:rsidRPr="009A6BBD" w14:paraId="3F10FA79" w14:textId="77777777" w:rsidTr="00C818BC">
        <w:tc>
          <w:tcPr>
            <w:tcW w:w="1837" w:type="dxa"/>
            <w:vAlign w:val="bottom"/>
          </w:tcPr>
          <w:p w14:paraId="4F3C09CF" w14:textId="77777777" w:rsidR="009A6BBD" w:rsidRPr="009A6BBD" w:rsidRDefault="009A6BBD" w:rsidP="009A6BBD">
            <w:pPr>
              <w:pStyle w:val="a8"/>
              <w:overflowPunct/>
              <w:spacing w:after="120" w:line="320" w:lineRule="atLeast"/>
              <w:rPr>
                <w:sz w:val="21"/>
                <w:szCs w:val="21"/>
              </w:rPr>
            </w:pPr>
            <w:r w:rsidRPr="009A6BBD">
              <w:rPr>
                <w:sz w:val="21"/>
                <w:szCs w:val="21"/>
              </w:rPr>
              <w:t>多米尼加共和国</w:t>
            </w:r>
          </w:p>
        </w:tc>
        <w:tc>
          <w:tcPr>
            <w:tcW w:w="5103" w:type="dxa"/>
            <w:vAlign w:val="bottom"/>
          </w:tcPr>
          <w:p w14:paraId="4D5132A6" w14:textId="77777777" w:rsidR="009A6BBD" w:rsidRPr="009A6BBD" w:rsidRDefault="009A6BBD" w:rsidP="009E5186">
            <w:pPr>
              <w:pStyle w:val="a8"/>
              <w:overflowPunct/>
              <w:spacing w:after="120" w:line="320" w:lineRule="atLeast"/>
              <w:ind w:right="0"/>
              <w:jc w:val="both"/>
              <w:rPr>
                <w:sz w:val="21"/>
                <w:szCs w:val="21"/>
              </w:rPr>
            </w:pPr>
            <w:r w:rsidRPr="009A6BBD">
              <w:rPr>
                <w:sz w:val="21"/>
                <w:szCs w:val="21"/>
              </w:rPr>
              <w:t>第十五至第十七次合并定期报告自</w:t>
            </w:r>
            <w:r w:rsidRPr="009A6BBD">
              <w:rPr>
                <w:sz w:val="21"/>
                <w:szCs w:val="21"/>
              </w:rPr>
              <w:t>2016</w:t>
            </w:r>
            <w:r w:rsidRPr="009A6BBD">
              <w:rPr>
                <w:sz w:val="21"/>
                <w:szCs w:val="21"/>
              </w:rPr>
              <w:t>年逾期未交</w:t>
            </w:r>
          </w:p>
        </w:tc>
      </w:tr>
      <w:tr w:rsidR="009A6BBD" w:rsidRPr="009A6BBD" w14:paraId="6112F4BF" w14:textId="77777777" w:rsidTr="00C818BC">
        <w:tc>
          <w:tcPr>
            <w:tcW w:w="1837" w:type="dxa"/>
          </w:tcPr>
          <w:p w14:paraId="0965CA94" w14:textId="77777777" w:rsidR="009A6BBD" w:rsidRPr="009A6BBD" w:rsidRDefault="009A6BBD" w:rsidP="009A6BBD">
            <w:pPr>
              <w:pStyle w:val="a8"/>
              <w:overflowPunct/>
              <w:spacing w:after="120" w:line="320" w:lineRule="atLeast"/>
              <w:rPr>
                <w:sz w:val="21"/>
                <w:szCs w:val="21"/>
              </w:rPr>
            </w:pPr>
            <w:r w:rsidRPr="009A6BBD">
              <w:rPr>
                <w:sz w:val="21"/>
                <w:szCs w:val="21"/>
              </w:rPr>
              <w:t>斐济</w:t>
            </w:r>
          </w:p>
        </w:tc>
        <w:tc>
          <w:tcPr>
            <w:tcW w:w="5103" w:type="dxa"/>
          </w:tcPr>
          <w:p w14:paraId="21194258" w14:textId="77777777" w:rsidR="009A6BBD" w:rsidRPr="009A6BBD" w:rsidRDefault="009A6BBD" w:rsidP="009E5186">
            <w:pPr>
              <w:pStyle w:val="a8"/>
              <w:overflowPunct/>
              <w:spacing w:after="120" w:line="320" w:lineRule="atLeast"/>
              <w:ind w:right="0"/>
              <w:jc w:val="both"/>
              <w:rPr>
                <w:sz w:val="21"/>
                <w:szCs w:val="21"/>
              </w:rPr>
            </w:pPr>
            <w:r w:rsidRPr="009A6BBD">
              <w:rPr>
                <w:sz w:val="21"/>
                <w:szCs w:val="21"/>
              </w:rPr>
              <w:t>第二十一和第二十二次合并定期报告自</w:t>
            </w:r>
            <w:r w:rsidRPr="009A6BBD">
              <w:rPr>
                <w:sz w:val="21"/>
                <w:szCs w:val="21"/>
              </w:rPr>
              <w:t>2016</w:t>
            </w:r>
            <w:r w:rsidRPr="009A6BBD">
              <w:rPr>
                <w:sz w:val="21"/>
                <w:szCs w:val="21"/>
              </w:rPr>
              <w:t>年逾期未交</w:t>
            </w:r>
          </w:p>
        </w:tc>
      </w:tr>
      <w:tr w:rsidR="009A6BBD" w:rsidRPr="009A6BBD" w14:paraId="57380DE3" w14:textId="77777777" w:rsidTr="00C818BC">
        <w:tc>
          <w:tcPr>
            <w:tcW w:w="1837" w:type="dxa"/>
          </w:tcPr>
          <w:p w14:paraId="2F4427DE" w14:textId="495EE70D" w:rsidR="009A6BBD" w:rsidRPr="009A6BBD" w:rsidRDefault="00A1673C" w:rsidP="009A6BBD">
            <w:pPr>
              <w:pStyle w:val="a8"/>
              <w:overflowPunct/>
              <w:spacing w:after="120" w:line="320" w:lineRule="atLeast"/>
              <w:rPr>
                <w:sz w:val="21"/>
                <w:szCs w:val="21"/>
              </w:rPr>
            </w:pPr>
            <w:r w:rsidRPr="00BE7883">
              <w:rPr>
                <w:sz w:val="21"/>
                <w:szCs w:val="21"/>
              </w:rPr>
              <w:t>列支敦士登</w:t>
            </w:r>
          </w:p>
        </w:tc>
        <w:tc>
          <w:tcPr>
            <w:tcW w:w="5103" w:type="dxa"/>
          </w:tcPr>
          <w:p w14:paraId="64BA3960" w14:textId="58334399" w:rsidR="009A6BBD" w:rsidRPr="009A6BBD" w:rsidRDefault="009A6BBD" w:rsidP="009E5186">
            <w:pPr>
              <w:pStyle w:val="a8"/>
              <w:overflowPunct/>
              <w:spacing w:after="120" w:line="320" w:lineRule="atLeast"/>
              <w:ind w:right="0"/>
              <w:jc w:val="both"/>
              <w:rPr>
                <w:sz w:val="21"/>
                <w:szCs w:val="21"/>
              </w:rPr>
            </w:pPr>
            <w:r w:rsidRPr="009A6BBD">
              <w:rPr>
                <w:sz w:val="21"/>
                <w:szCs w:val="21"/>
              </w:rPr>
              <w:t>第七和第八次合并定期报告自</w:t>
            </w:r>
            <w:r w:rsidRPr="009A6BBD">
              <w:rPr>
                <w:sz w:val="21"/>
                <w:szCs w:val="21"/>
              </w:rPr>
              <w:t>2016</w:t>
            </w:r>
            <w:r w:rsidRPr="009A6BBD">
              <w:rPr>
                <w:sz w:val="21"/>
                <w:szCs w:val="21"/>
              </w:rPr>
              <w:t>年逾期未交</w:t>
            </w:r>
          </w:p>
        </w:tc>
      </w:tr>
      <w:tr w:rsidR="009A6BBD" w:rsidRPr="009A6BBD" w14:paraId="6506B86A" w14:textId="77777777" w:rsidTr="00C818BC">
        <w:tc>
          <w:tcPr>
            <w:tcW w:w="1837" w:type="dxa"/>
          </w:tcPr>
          <w:p w14:paraId="1C799A87" w14:textId="77777777" w:rsidR="009A6BBD" w:rsidRPr="009A6BBD" w:rsidRDefault="009A6BBD" w:rsidP="009A6BBD">
            <w:pPr>
              <w:pStyle w:val="a8"/>
              <w:overflowPunct/>
              <w:spacing w:after="120" w:line="320" w:lineRule="atLeast"/>
              <w:rPr>
                <w:sz w:val="21"/>
                <w:szCs w:val="21"/>
              </w:rPr>
            </w:pPr>
            <w:r w:rsidRPr="009A6BBD">
              <w:rPr>
                <w:sz w:val="21"/>
                <w:szCs w:val="21"/>
              </w:rPr>
              <w:t>哥斯达黎加</w:t>
            </w:r>
          </w:p>
        </w:tc>
        <w:tc>
          <w:tcPr>
            <w:tcW w:w="5103" w:type="dxa"/>
          </w:tcPr>
          <w:p w14:paraId="0029F773" w14:textId="77777777" w:rsidR="009A6BBD" w:rsidRPr="00C818BC" w:rsidRDefault="009A6BBD" w:rsidP="009E5186">
            <w:pPr>
              <w:pStyle w:val="a8"/>
              <w:overflowPunct/>
              <w:spacing w:after="120" w:line="320" w:lineRule="atLeast"/>
              <w:ind w:right="0"/>
              <w:jc w:val="both"/>
              <w:rPr>
                <w:spacing w:val="-6"/>
                <w:sz w:val="21"/>
                <w:szCs w:val="21"/>
              </w:rPr>
            </w:pPr>
            <w:r w:rsidRPr="00C818BC">
              <w:rPr>
                <w:spacing w:val="-6"/>
                <w:sz w:val="21"/>
                <w:szCs w:val="21"/>
              </w:rPr>
              <w:t>第二十三次和第二十四次合并定期报告自</w:t>
            </w:r>
            <w:r w:rsidRPr="00C818BC">
              <w:rPr>
                <w:spacing w:val="-6"/>
                <w:sz w:val="21"/>
                <w:szCs w:val="21"/>
              </w:rPr>
              <w:t>2018</w:t>
            </w:r>
            <w:r w:rsidRPr="00C818BC">
              <w:rPr>
                <w:spacing w:val="-6"/>
                <w:sz w:val="21"/>
                <w:szCs w:val="21"/>
              </w:rPr>
              <w:t>年逾期未交</w:t>
            </w:r>
          </w:p>
        </w:tc>
      </w:tr>
      <w:tr w:rsidR="009A6BBD" w:rsidRPr="009A6BBD" w14:paraId="5563745C" w14:textId="77777777" w:rsidTr="00C818BC">
        <w:tc>
          <w:tcPr>
            <w:tcW w:w="1837" w:type="dxa"/>
          </w:tcPr>
          <w:p w14:paraId="4DDD98D8" w14:textId="77777777" w:rsidR="009A6BBD" w:rsidRPr="009A6BBD" w:rsidRDefault="009A6BBD" w:rsidP="009A6BBD">
            <w:pPr>
              <w:pStyle w:val="a8"/>
              <w:overflowPunct/>
              <w:spacing w:after="120" w:line="320" w:lineRule="atLeast"/>
              <w:rPr>
                <w:sz w:val="21"/>
                <w:szCs w:val="21"/>
              </w:rPr>
            </w:pPr>
            <w:r w:rsidRPr="009A6BBD">
              <w:rPr>
                <w:sz w:val="21"/>
                <w:szCs w:val="21"/>
              </w:rPr>
              <w:lastRenderedPageBreak/>
              <w:t>教廷</w:t>
            </w:r>
          </w:p>
        </w:tc>
        <w:tc>
          <w:tcPr>
            <w:tcW w:w="5103" w:type="dxa"/>
          </w:tcPr>
          <w:p w14:paraId="493D72A1" w14:textId="77777777" w:rsidR="009A6BBD" w:rsidRPr="00C818BC" w:rsidRDefault="009A6BBD" w:rsidP="009E5186">
            <w:pPr>
              <w:pStyle w:val="a8"/>
              <w:overflowPunct/>
              <w:spacing w:after="120" w:line="320" w:lineRule="atLeast"/>
              <w:ind w:right="0"/>
              <w:jc w:val="both"/>
              <w:rPr>
                <w:spacing w:val="-6"/>
                <w:sz w:val="21"/>
                <w:szCs w:val="21"/>
              </w:rPr>
            </w:pPr>
            <w:r w:rsidRPr="00C818BC">
              <w:rPr>
                <w:spacing w:val="-6"/>
                <w:sz w:val="21"/>
                <w:szCs w:val="21"/>
              </w:rPr>
              <w:t>第二十四次和第二十五次合并定期报告自</w:t>
            </w:r>
            <w:r w:rsidRPr="00C818BC">
              <w:rPr>
                <w:spacing w:val="-6"/>
                <w:sz w:val="21"/>
                <w:szCs w:val="21"/>
              </w:rPr>
              <w:t>2018</w:t>
            </w:r>
            <w:r w:rsidRPr="00C818BC">
              <w:rPr>
                <w:spacing w:val="-6"/>
                <w:sz w:val="21"/>
                <w:szCs w:val="21"/>
              </w:rPr>
              <w:t>年逾期未交</w:t>
            </w:r>
          </w:p>
        </w:tc>
      </w:tr>
      <w:tr w:rsidR="009A6BBD" w:rsidRPr="009A6BBD" w14:paraId="0A86DCA3" w14:textId="77777777" w:rsidTr="00C818BC">
        <w:tc>
          <w:tcPr>
            <w:tcW w:w="1837" w:type="dxa"/>
          </w:tcPr>
          <w:p w14:paraId="6373E083" w14:textId="77777777" w:rsidR="009A6BBD" w:rsidRPr="009A6BBD" w:rsidRDefault="009A6BBD" w:rsidP="009A6BBD">
            <w:pPr>
              <w:pStyle w:val="a8"/>
              <w:overflowPunct/>
              <w:spacing w:after="120" w:line="320" w:lineRule="atLeast"/>
              <w:rPr>
                <w:sz w:val="21"/>
                <w:szCs w:val="21"/>
              </w:rPr>
            </w:pPr>
            <w:r w:rsidRPr="009A6BBD">
              <w:rPr>
                <w:sz w:val="21"/>
                <w:szCs w:val="21"/>
              </w:rPr>
              <w:t>北马其顿</w:t>
            </w:r>
          </w:p>
        </w:tc>
        <w:tc>
          <w:tcPr>
            <w:tcW w:w="5103" w:type="dxa"/>
          </w:tcPr>
          <w:p w14:paraId="6F78DB6D" w14:textId="77777777" w:rsidR="009A6BBD" w:rsidRPr="009A6BBD" w:rsidRDefault="009A6BBD" w:rsidP="009E5186">
            <w:pPr>
              <w:pStyle w:val="a8"/>
              <w:overflowPunct/>
              <w:spacing w:after="120" w:line="320" w:lineRule="atLeast"/>
              <w:ind w:right="0"/>
              <w:jc w:val="both"/>
              <w:rPr>
                <w:sz w:val="21"/>
                <w:szCs w:val="21"/>
              </w:rPr>
            </w:pPr>
            <w:r w:rsidRPr="009A6BBD">
              <w:rPr>
                <w:sz w:val="21"/>
                <w:szCs w:val="21"/>
              </w:rPr>
              <w:t>第十一至第十四次合并定期报告自</w:t>
            </w:r>
            <w:r w:rsidRPr="009A6BBD">
              <w:rPr>
                <w:sz w:val="21"/>
                <w:szCs w:val="21"/>
              </w:rPr>
              <w:t>2018</w:t>
            </w:r>
            <w:r w:rsidRPr="009A6BBD">
              <w:rPr>
                <w:sz w:val="21"/>
                <w:szCs w:val="21"/>
              </w:rPr>
              <w:t>年逾期未交</w:t>
            </w:r>
          </w:p>
        </w:tc>
      </w:tr>
      <w:tr w:rsidR="009A6BBD" w:rsidRPr="009A6BBD" w14:paraId="13958970" w14:textId="77777777" w:rsidTr="00C818BC">
        <w:tc>
          <w:tcPr>
            <w:tcW w:w="1837" w:type="dxa"/>
          </w:tcPr>
          <w:p w14:paraId="72CB0C63" w14:textId="77777777" w:rsidR="009A6BBD" w:rsidRPr="009A6BBD" w:rsidRDefault="009A6BBD" w:rsidP="009A6BBD">
            <w:pPr>
              <w:pStyle w:val="a8"/>
              <w:overflowPunct/>
              <w:spacing w:after="120" w:line="320" w:lineRule="atLeast"/>
              <w:rPr>
                <w:sz w:val="21"/>
                <w:szCs w:val="21"/>
              </w:rPr>
            </w:pPr>
            <w:r w:rsidRPr="009A6BBD">
              <w:rPr>
                <w:sz w:val="21"/>
                <w:szCs w:val="21"/>
              </w:rPr>
              <w:t>圣多美和普林西比</w:t>
            </w:r>
          </w:p>
        </w:tc>
        <w:tc>
          <w:tcPr>
            <w:tcW w:w="5103" w:type="dxa"/>
          </w:tcPr>
          <w:p w14:paraId="72A7347D" w14:textId="77777777" w:rsidR="009A6BBD" w:rsidRPr="009A6BBD" w:rsidRDefault="009A6BBD" w:rsidP="009E5186">
            <w:pPr>
              <w:pStyle w:val="a8"/>
              <w:overflowPunct/>
              <w:spacing w:after="120" w:line="320" w:lineRule="atLeast"/>
              <w:ind w:right="0"/>
              <w:jc w:val="both"/>
              <w:rPr>
                <w:sz w:val="21"/>
                <w:szCs w:val="21"/>
              </w:rPr>
            </w:pPr>
            <w:r w:rsidRPr="009A6BBD">
              <w:rPr>
                <w:sz w:val="21"/>
                <w:szCs w:val="21"/>
              </w:rPr>
              <w:t>初次报告自</w:t>
            </w:r>
            <w:r w:rsidRPr="009A6BBD">
              <w:rPr>
                <w:sz w:val="21"/>
                <w:szCs w:val="21"/>
              </w:rPr>
              <w:t>2018</w:t>
            </w:r>
            <w:r w:rsidRPr="009A6BBD">
              <w:rPr>
                <w:sz w:val="21"/>
                <w:szCs w:val="21"/>
              </w:rPr>
              <w:t>年逾期未交</w:t>
            </w:r>
          </w:p>
        </w:tc>
      </w:tr>
      <w:tr w:rsidR="009A6BBD" w:rsidRPr="009A6BBD" w14:paraId="253CAFB1" w14:textId="77777777" w:rsidTr="00C818BC">
        <w:tc>
          <w:tcPr>
            <w:tcW w:w="1837" w:type="dxa"/>
          </w:tcPr>
          <w:p w14:paraId="6AC6420F" w14:textId="77777777" w:rsidR="009A6BBD" w:rsidRPr="009A6BBD" w:rsidRDefault="009A6BBD" w:rsidP="009A6BBD">
            <w:pPr>
              <w:pStyle w:val="a8"/>
              <w:overflowPunct/>
              <w:spacing w:after="120" w:line="320" w:lineRule="atLeast"/>
              <w:rPr>
                <w:sz w:val="21"/>
                <w:szCs w:val="21"/>
              </w:rPr>
            </w:pPr>
            <w:r w:rsidRPr="009A6BBD">
              <w:rPr>
                <w:sz w:val="21"/>
                <w:szCs w:val="21"/>
              </w:rPr>
              <w:t>巴拉圭</w:t>
            </w:r>
          </w:p>
        </w:tc>
        <w:tc>
          <w:tcPr>
            <w:tcW w:w="5103" w:type="dxa"/>
          </w:tcPr>
          <w:p w14:paraId="52E13860" w14:textId="77777777" w:rsidR="009A6BBD" w:rsidRPr="009A6BBD" w:rsidRDefault="009A6BBD" w:rsidP="009E5186">
            <w:pPr>
              <w:pStyle w:val="a8"/>
              <w:overflowPunct/>
              <w:spacing w:after="120" w:line="320" w:lineRule="atLeast"/>
              <w:ind w:right="0"/>
              <w:jc w:val="both"/>
              <w:rPr>
                <w:sz w:val="21"/>
                <w:szCs w:val="21"/>
              </w:rPr>
            </w:pPr>
            <w:r w:rsidRPr="009A6BBD">
              <w:rPr>
                <w:sz w:val="21"/>
                <w:szCs w:val="21"/>
              </w:rPr>
              <w:t>第七和第八次定期报告自</w:t>
            </w:r>
            <w:r w:rsidRPr="009A6BBD">
              <w:rPr>
                <w:sz w:val="21"/>
                <w:szCs w:val="21"/>
              </w:rPr>
              <w:t>2018</w:t>
            </w:r>
            <w:r w:rsidRPr="009A6BBD">
              <w:rPr>
                <w:sz w:val="21"/>
                <w:szCs w:val="21"/>
              </w:rPr>
              <w:t>年逾期未交</w:t>
            </w:r>
          </w:p>
        </w:tc>
      </w:tr>
      <w:tr w:rsidR="009A6BBD" w:rsidRPr="009A6BBD" w14:paraId="2EB0E42C" w14:textId="77777777" w:rsidTr="00C818BC">
        <w:tc>
          <w:tcPr>
            <w:tcW w:w="1837" w:type="dxa"/>
          </w:tcPr>
          <w:p w14:paraId="242CD399" w14:textId="77777777" w:rsidR="009A6BBD" w:rsidRPr="009A6BBD" w:rsidRDefault="009A6BBD" w:rsidP="009A6BBD">
            <w:pPr>
              <w:pStyle w:val="a8"/>
              <w:overflowPunct/>
              <w:spacing w:after="120" w:line="320" w:lineRule="atLeast"/>
              <w:rPr>
                <w:sz w:val="21"/>
                <w:szCs w:val="21"/>
              </w:rPr>
            </w:pPr>
            <w:r w:rsidRPr="009A6BBD">
              <w:rPr>
                <w:sz w:val="21"/>
                <w:szCs w:val="21"/>
              </w:rPr>
              <w:t>斯里兰卡</w:t>
            </w:r>
          </w:p>
        </w:tc>
        <w:tc>
          <w:tcPr>
            <w:tcW w:w="5103" w:type="dxa"/>
          </w:tcPr>
          <w:p w14:paraId="66BE5432" w14:textId="77777777" w:rsidR="009A6BBD" w:rsidRPr="009A6BBD" w:rsidRDefault="009A6BBD" w:rsidP="009E5186">
            <w:pPr>
              <w:pStyle w:val="a8"/>
              <w:overflowPunct/>
              <w:spacing w:after="120" w:line="320" w:lineRule="atLeast"/>
              <w:ind w:right="0"/>
              <w:jc w:val="both"/>
              <w:rPr>
                <w:sz w:val="21"/>
                <w:szCs w:val="21"/>
              </w:rPr>
            </w:pPr>
            <w:r w:rsidRPr="009A6BBD">
              <w:rPr>
                <w:sz w:val="21"/>
                <w:szCs w:val="21"/>
              </w:rPr>
              <w:t>第十八和第十九次合并定期报告自</w:t>
            </w:r>
            <w:r w:rsidRPr="009A6BBD">
              <w:rPr>
                <w:sz w:val="21"/>
                <w:szCs w:val="21"/>
              </w:rPr>
              <w:t>2019</w:t>
            </w:r>
            <w:r w:rsidRPr="009A6BBD">
              <w:rPr>
                <w:sz w:val="21"/>
                <w:szCs w:val="21"/>
              </w:rPr>
              <w:t>年逾期未交</w:t>
            </w:r>
          </w:p>
        </w:tc>
      </w:tr>
      <w:tr w:rsidR="009A6BBD" w:rsidRPr="009A6BBD" w14:paraId="33D375B9" w14:textId="77777777" w:rsidTr="00C818BC">
        <w:tc>
          <w:tcPr>
            <w:tcW w:w="1837" w:type="dxa"/>
          </w:tcPr>
          <w:p w14:paraId="532E35F0" w14:textId="77777777" w:rsidR="009A6BBD" w:rsidRPr="009A6BBD" w:rsidRDefault="009A6BBD" w:rsidP="009A6BBD">
            <w:pPr>
              <w:pStyle w:val="a8"/>
              <w:overflowPunct/>
              <w:spacing w:after="120" w:line="320" w:lineRule="atLeast"/>
              <w:rPr>
                <w:sz w:val="21"/>
                <w:szCs w:val="21"/>
              </w:rPr>
            </w:pPr>
            <w:r w:rsidRPr="009A6BBD">
              <w:rPr>
                <w:sz w:val="21"/>
                <w:szCs w:val="21"/>
              </w:rPr>
              <w:t>苏丹</w:t>
            </w:r>
          </w:p>
        </w:tc>
        <w:tc>
          <w:tcPr>
            <w:tcW w:w="5103" w:type="dxa"/>
          </w:tcPr>
          <w:p w14:paraId="2ED81CBE" w14:textId="77777777" w:rsidR="009A6BBD" w:rsidRPr="009A6BBD" w:rsidRDefault="009A6BBD" w:rsidP="009E5186">
            <w:pPr>
              <w:pStyle w:val="a8"/>
              <w:overflowPunct/>
              <w:spacing w:after="120" w:line="320" w:lineRule="atLeast"/>
              <w:ind w:right="0"/>
              <w:jc w:val="both"/>
              <w:rPr>
                <w:sz w:val="21"/>
                <w:szCs w:val="21"/>
              </w:rPr>
            </w:pPr>
            <w:r w:rsidRPr="009A6BBD">
              <w:rPr>
                <w:sz w:val="21"/>
                <w:szCs w:val="21"/>
              </w:rPr>
              <w:t>第十七至第十九次合并定期报告自</w:t>
            </w:r>
            <w:r w:rsidRPr="009A6BBD">
              <w:rPr>
                <w:sz w:val="21"/>
                <w:szCs w:val="21"/>
              </w:rPr>
              <w:t>2019</w:t>
            </w:r>
            <w:r w:rsidRPr="009A6BBD">
              <w:rPr>
                <w:sz w:val="21"/>
                <w:szCs w:val="21"/>
              </w:rPr>
              <w:t>年逾期未交</w:t>
            </w:r>
          </w:p>
        </w:tc>
      </w:tr>
      <w:tr w:rsidR="009A6BBD" w:rsidRPr="009A6BBD" w14:paraId="6E34252D" w14:textId="77777777" w:rsidTr="00C818BC">
        <w:tc>
          <w:tcPr>
            <w:tcW w:w="1837" w:type="dxa"/>
          </w:tcPr>
          <w:p w14:paraId="525805BC" w14:textId="77777777" w:rsidR="009A6BBD" w:rsidRPr="009A6BBD" w:rsidRDefault="009A6BBD" w:rsidP="009A6BBD">
            <w:pPr>
              <w:pStyle w:val="a8"/>
              <w:overflowPunct/>
              <w:spacing w:after="120" w:line="320" w:lineRule="atLeast"/>
              <w:rPr>
                <w:sz w:val="21"/>
                <w:szCs w:val="21"/>
              </w:rPr>
            </w:pPr>
            <w:r w:rsidRPr="009A6BBD">
              <w:rPr>
                <w:sz w:val="21"/>
                <w:szCs w:val="21"/>
              </w:rPr>
              <w:t>土耳其</w:t>
            </w:r>
          </w:p>
        </w:tc>
        <w:tc>
          <w:tcPr>
            <w:tcW w:w="5103" w:type="dxa"/>
          </w:tcPr>
          <w:p w14:paraId="15E0DABC" w14:textId="77777777" w:rsidR="009A6BBD" w:rsidRPr="009A6BBD" w:rsidRDefault="009A6BBD" w:rsidP="009E5186">
            <w:pPr>
              <w:pStyle w:val="a8"/>
              <w:overflowPunct/>
              <w:spacing w:after="120" w:line="320" w:lineRule="atLeast"/>
              <w:ind w:right="0"/>
              <w:jc w:val="both"/>
              <w:rPr>
                <w:sz w:val="21"/>
                <w:szCs w:val="21"/>
              </w:rPr>
            </w:pPr>
            <w:r w:rsidRPr="009A6BBD">
              <w:rPr>
                <w:sz w:val="21"/>
                <w:szCs w:val="21"/>
              </w:rPr>
              <w:t>第七至第九次合并报告自</w:t>
            </w:r>
            <w:r w:rsidRPr="009A6BBD">
              <w:rPr>
                <w:sz w:val="21"/>
                <w:szCs w:val="21"/>
              </w:rPr>
              <w:t>2019</w:t>
            </w:r>
            <w:r w:rsidRPr="009A6BBD">
              <w:rPr>
                <w:sz w:val="21"/>
                <w:szCs w:val="21"/>
              </w:rPr>
              <w:t>年逾期未交</w:t>
            </w:r>
          </w:p>
        </w:tc>
      </w:tr>
    </w:tbl>
    <w:p w14:paraId="7E23B292" w14:textId="52DBBE8C" w:rsidR="007B1B2E" w:rsidRPr="00B14291" w:rsidRDefault="007B1B2E" w:rsidP="00602E93">
      <w:pPr>
        <w:pStyle w:val="H1GC"/>
      </w:pPr>
      <w:bookmarkStart w:id="148" w:name="_Toc17361306"/>
      <w:bookmarkStart w:id="149" w:name="_Toc48752331"/>
      <w:bookmarkStart w:id="150" w:name="_Toc48816884"/>
      <w:r w:rsidRPr="00B14291">
        <w:tab/>
      </w:r>
      <w:bookmarkStart w:id="151" w:name="_Toc212474002"/>
      <w:r w:rsidR="00B14291">
        <w:t>C</w:t>
      </w:r>
      <w:r w:rsidRPr="00B14291">
        <w:t>.</w:t>
      </w:r>
      <w:r w:rsidRPr="00B14291">
        <w:tab/>
      </w:r>
      <w:r w:rsidRPr="00B14291">
        <w:t>委员会为确保缔约国提交报告而采取的行动</w:t>
      </w:r>
      <w:bookmarkStart w:id="152" w:name="_Toc81563236"/>
      <w:bookmarkStart w:id="153" w:name="_Toc113263045"/>
      <w:bookmarkStart w:id="154" w:name="_Toc176248193"/>
      <w:bookmarkStart w:id="155" w:name="_Toc176248858"/>
      <w:bookmarkEnd w:id="148"/>
      <w:bookmarkEnd w:id="149"/>
      <w:bookmarkEnd w:id="150"/>
      <w:bookmarkEnd w:id="152"/>
      <w:bookmarkEnd w:id="153"/>
      <w:bookmarkEnd w:id="154"/>
      <w:bookmarkEnd w:id="155"/>
      <w:bookmarkEnd w:id="151"/>
    </w:p>
    <w:p w14:paraId="3A8692F6" w14:textId="289C20C5" w:rsidR="007B1B2E" w:rsidRPr="00B14291" w:rsidRDefault="00B14291" w:rsidP="00B14291">
      <w:pPr>
        <w:pStyle w:val="SingleTxtGC"/>
      </w:pPr>
      <w:r>
        <w:t>88</w:t>
      </w:r>
      <w:r w:rsidR="007B1B2E" w:rsidRPr="00B14291">
        <w:t>.</w:t>
      </w:r>
      <w:r w:rsidR="007B1B2E" w:rsidRPr="00B14291">
        <w:tab/>
      </w:r>
      <w:r w:rsidR="007B1B2E" w:rsidRPr="00B14291">
        <w:t>在</w:t>
      </w:r>
      <w:r>
        <w:t>2</w:t>
      </w:r>
      <w:r w:rsidR="007B1B2E" w:rsidRPr="00B14291">
        <w:t>0</w:t>
      </w:r>
      <w:r>
        <w:t>23</w:t>
      </w:r>
      <w:r w:rsidR="007B1B2E" w:rsidRPr="00B14291">
        <w:t>年</w:t>
      </w:r>
      <w:r>
        <w:t>11</w:t>
      </w:r>
      <w:r w:rsidR="007B1B2E" w:rsidRPr="00B14291">
        <w:t>月和</w:t>
      </w:r>
      <w:r>
        <w:t>12</w:t>
      </w:r>
      <w:r w:rsidR="007B1B2E" w:rsidRPr="00B14291">
        <w:t>月举行的第一一一届会议上，委员会决定邀请所有缔约国根据大会关于加强和增进人权条约机构体系有效运作的第</w:t>
      </w:r>
      <w:r>
        <w:t>68</w:t>
      </w:r>
      <w:r w:rsidR="007B1B2E" w:rsidRPr="00B14291">
        <w:t>/</w:t>
      </w:r>
      <w:r>
        <w:t>268</w:t>
      </w:r>
      <w:r w:rsidR="007B1B2E" w:rsidRPr="00B14291">
        <w:t>号决议，特别是关于简化报告程序的第</w:t>
      </w:r>
      <w:r>
        <w:t>1</w:t>
      </w:r>
      <w:r w:rsidR="007B1B2E" w:rsidRPr="00B14291">
        <w:t>和第</w:t>
      </w:r>
      <w:r>
        <w:t>2</w:t>
      </w:r>
      <w:r w:rsidR="007B1B2E" w:rsidRPr="00B14291">
        <w:t>段以及关于统一条约机构工作方法的第</w:t>
      </w:r>
      <w:r>
        <w:t>9</w:t>
      </w:r>
      <w:r w:rsidR="007B1B2E" w:rsidRPr="00B14291">
        <w:t>段，选择采用简化报告程序。</w:t>
      </w:r>
      <w:r>
        <w:t>2</w:t>
      </w:r>
      <w:r w:rsidR="007B1B2E" w:rsidRPr="00B14291">
        <w:t>0</w:t>
      </w:r>
      <w:r>
        <w:t>23</w:t>
      </w:r>
      <w:r w:rsidR="007B1B2E" w:rsidRPr="00B14291">
        <w:t>年</w:t>
      </w:r>
      <w:r>
        <w:t>11</w:t>
      </w:r>
      <w:r w:rsidR="007B1B2E" w:rsidRPr="00B14291">
        <w:t>月</w:t>
      </w:r>
      <w:r>
        <w:t>6</w:t>
      </w:r>
      <w:r w:rsidR="007B1B2E" w:rsidRPr="00B14291">
        <w:t>日发送了一份大意如此的普通照会。</w:t>
      </w:r>
    </w:p>
    <w:p w14:paraId="57C0AE06" w14:textId="462414BE" w:rsidR="007B1B2E" w:rsidRPr="00B14291" w:rsidRDefault="00B14291" w:rsidP="00B14291">
      <w:pPr>
        <w:pStyle w:val="SingleTxtGC"/>
      </w:pPr>
      <w:r>
        <w:t>89</w:t>
      </w:r>
      <w:r w:rsidR="007B1B2E" w:rsidRPr="00B14291">
        <w:t>.</w:t>
      </w:r>
      <w:r w:rsidR="007B1B2E" w:rsidRPr="00B14291">
        <w:tab/>
      </w:r>
      <w:r w:rsidR="007B1B2E" w:rsidRPr="00B14291">
        <w:t>委员会</w:t>
      </w:r>
      <w:r w:rsidR="007B1B2E" w:rsidRPr="00B14291">
        <w:rPr>
          <w:rFonts w:hint="eastAsia"/>
        </w:rPr>
        <w:t>在</w:t>
      </w:r>
      <w:r w:rsidR="007B1B2E" w:rsidRPr="00B14291">
        <w:t>第一一三届会议</w:t>
      </w:r>
      <w:r w:rsidR="007B1B2E" w:rsidRPr="00B14291">
        <w:rPr>
          <w:rFonts w:hint="eastAsia"/>
        </w:rPr>
        <w:t>上</w:t>
      </w:r>
      <w:r w:rsidR="007B1B2E" w:rsidRPr="00B14291">
        <w:t>审查了选择采用简化报告程序的缔约国数量，并讨论了如何规划今后的届会。由于选择采用简化报告程序的缔约国数量超</w:t>
      </w:r>
      <w:r w:rsidR="007B1B2E" w:rsidRPr="00B14291">
        <w:rPr>
          <w:rFonts w:hint="eastAsia"/>
        </w:rPr>
        <w:t>出</w:t>
      </w:r>
      <w:r w:rsidR="007B1B2E" w:rsidRPr="00B14291">
        <w:t>了委员会在合理时间内提</w:t>
      </w:r>
      <w:r w:rsidR="007B1B2E" w:rsidRPr="00B14291">
        <w:rPr>
          <w:rFonts w:hint="eastAsia"/>
        </w:rPr>
        <w:t>供</w:t>
      </w:r>
      <w:r w:rsidR="007B1B2E" w:rsidRPr="00B14291">
        <w:t>报告前问题清单的能力，委员会决定优先考虑报告逾期至少</w:t>
      </w:r>
      <w:r>
        <w:t>1</w:t>
      </w:r>
      <w:r w:rsidR="007B1B2E" w:rsidRPr="00B14291">
        <w:t>0</w:t>
      </w:r>
      <w:r w:rsidR="007B1B2E" w:rsidRPr="00B14291">
        <w:t>年的缔约国。将要求其他缔约国继续按照传统报告程序提交报告，直至委员会有能力为所有缔约国实施简化报告程序。</w:t>
      </w:r>
      <w:r>
        <w:t>2</w:t>
      </w:r>
      <w:r w:rsidR="007B1B2E" w:rsidRPr="00B14291">
        <w:t>0</w:t>
      </w:r>
      <w:r>
        <w:t>24</w:t>
      </w:r>
      <w:r w:rsidR="007B1B2E" w:rsidRPr="00B14291">
        <w:t>年，所有缔约国</w:t>
      </w:r>
      <w:r w:rsidR="007B1B2E" w:rsidRPr="00B14291">
        <w:rPr>
          <w:rFonts w:hint="eastAsia"/>
        </w:rPr>
        <w:t>均</w:t>
      </w:r>
      <w:r w:rsidR="007B1B2E" w:rsidRPr="00B14291">
        <w:t>收到了关于其应</w:t>
      </w:r>
      <w:r w:rsidR="007B1B2E" w:rsidRPr="00B14291">
        <w:rPr>
          <w:rFonts w:hint="eastAsia"/>
        </w:rPr>
        <w:t>遵循的</w:t>
      </w:r>
      <w:r w:rsidR="007B1B2E" w:rsidRPr="00B14291">
        <w:t>报告程序及相应截止日期的正式通知。</w:t>
      </w:r>
    </w:p>
    <w:p w14:paraId="01B6FB52" w14:textId="10B5AC98" w:rsidR="007B1B2E" w:rsidRDefault="00B14291" w:rsidP="00B14291">
      <w:pPr>
        <w:pStyle w:val="SingleTxtGC"/>
      </w:pPr>
      <w:r>
        <w:t>9</w:t>
      </w:r>
      <w:r w:rsidR="007B1B2E" w:rsidRPr="00B14291">
        <w:t>0.</w:t>
      </w:r>
      <w:r w:rsidR="007B1B2E" w:rsidRPr="00B14291">
        <w:tab/>
      </w:r>
      <w:r w:rsidR="007B1B2E" w:rsidRPr="00B14291">
        <w:t>委员会在第一一四届会议上通过了</w:t>
      </w:r>
      <w:r w:rsidR="007B1B2E" w:rsidRPr="00B14291">
        <w:rPr>
          <w:rFonts w:hint="eastAsia"/>
        </w:rPr>
        <w:t>为</w:t>
      </w:r>
      <w:r w:rsidR="007B1B2E" w:rsidRPr="00B14291">
        <w:t>科特迪瓦</w:t>
      </w:r>
      <w:r>
        <w:t>(</w:t>
      </w:r>
      <w:r w:rsidRPr="00D84632">
        <w:t>CERD</w:t>
      </w:r>
      <w:r w:rsidR="007B1B2E" w:rsidRPr="00D84632">
        <w:t>/</w:t>
      </w:r>
      <w:r w:rsidRPr="00D84632">
        <w:t>C</w:t>
      </w:r>
      <w:r w:rsidR="007B1B2E" w:rsidRPr="00D84632">
        <w:t>/</w:t>
      </w:r>
      <w:r w:rsidRPr="00D84632">
        <w:t>CIV</w:t>
      </w:r>
      <w:r w:rsidR="007B1B2E" w:rsidRPr="00D84632">
        <w:t>/</w:t>
      </w:r>
      <w:r w:rsidRPr="00D84632">
        <w:t>QPR</w:t>
      </w:r>
      <w:r w:rsidR="007B1B2E" w:rsidRPr="00D84632">
        <w:t>/</w:t>
      </w:r>
      <w:r w:rsidRPr="00D84632">
        <w:t>15</w:t>
      </w:r>
      <w:r w:rsidR="007B1B2E" w:rsidRPr="00D84632">
        <w:t>-</w:t>
      </w:r>
      <w:r w:rsidRPr="00D84632">
        <w:t>17</w:t>
      </w:r>
      <w:r>
        <w:t>)</w:t>
      </w:r>
      <w:r w:rsidR="007B1B2E" w:rsidRPr="00B14291">
        <w:t>、马拉维</w:t>
      </w:r>
      <w:r>
        <w:t>(</w:t>
      </w:r>
      <w:r w:rsidRPr="00D84632">
        <w:t>CERD</w:t>
      </w:r>
      <w:r w:rsidR="007B1B2E" w:rsidRPr="00D84632">
        <w:t>/</w:t>
      </w:r>
      <w:r w:rsidRPr="00D84632">
        <w:t>C</w:t>
      </w:r>
      <w:r w:rsidR="007B1B2E" w:rsidRPr="00D84632">
        <w:t>/</w:t>
      </w:r>
      <w:r w:rsidRPr="00D84632">
        <w:t>MWI</w:t>
      </w:r>
      <w:r w:rsidR="007B1B2E" w:rsidRPr="00D84632">
        <w:t>/</w:t>
      </w:r>
      <w:r w:rsidRPr="00D84632">
        <w:t>QPR</w:t>
      </w:r>
      <w:r w:rsidR="007B1B2E" w:rsidRPr="00D84632">
        <w:t>/</w:t>
      </w:r>
      <w:r w:rsidRPr="00D84632">
        <w:t>1</w:t>
      </w:r>
      <w:r>
        <w:t>)</w:t>
      </w:r>
      <w:r w:rsidR="007B1B2E" w:rsidRPr="00B14291">
        <w:t>和塞舌尔</w:t>
      </w:r>
      <w:r>
        <w:t>(</w:t>
      </w:r>
      <w:r w:rsidRPr="00D84632">
        <w:t>CERD</w:t>
      </w:r>
      <w:r w:rsidR="007B1B2E" w:rsidRPr="00D84632">
        <w:t>/</w:t>
      </w:r>
      <w:r w:rsidRPr="00D84632">
        <w:t>C</w:t>
      </w:r>
      <w:r w:rsidR="007B1B2E" w:rsidRPr="00D84632">
        <w:t>/</w:t>
      </w:r>
      <w:r w:rsidRPr="00D84632">
        <w:t>SYC</w:t>
      </w:r>
      <w:r w:rsidR="007B1B2E" w:rsidRPr="00D84632">
        <w:t>/</w:t>
      </w:r>
      <w:r w:rsidRPr="00D84632">
        <w:t>QPR</w:t>
      </w:r>
      <w:r w:rsidR="007B1B2E" w:rsidRPr="00D84632">
        <w:t>/</w:t>
      </w:r>
      <w:r w:rsidRPr="00D84632">
        <w:t>6</w:t>
      </w:r>
      <w:r>
        <w:t>)</w:t>
      </w:r>
      <w:r w:rsidR="007B1B2E" w:rsidRPr="00B14291">
        <w:rPr>
          <w:rFonts w:hint="eastAsia"/>
        </w:rPr>
        <w:t>编写</w:t>
      </w:r>
      <w:r w:rsidR="007B1B2E" w:rsidRPr="00B14291">
        <w:t>的报告前问题清单。</w:t>
      </w:r>
    </w:p>
    <w:p w14:paraId="458AF276" w14:textId="51D0509A" w:rsidR="00C04E60" w:rsidRDefault="00C04E60">
      <w:pPr>
        <w:tabs>
          <w:tab w:val="clear" w:pos="431"/>
        </w:tabs>
        <w:overflowPunct/>
        <w:adjustRightInd/>
        <w:snapToGrid/>
        <w:spacing w:line="240" w:lineRule="auto"/>
        <w:jc w:val="left"/>
      </w:pPr>
      <w:r>
        <w:br w:type="page"/>
      </w:r>
    </w:p>
    <w:p w14:paraId="09B41467" w14:textId="77777777" w:rsidR="007B1B2E" w:rsidRPr="00B14291" w:rsidRDefault="007B1B2E" w:rsidP="008E504A">
      <w:pPr>
        <w:pStyle w:val="HChGC"/>
      </w:pPr>
      <w:r w:rsidRPr="00B14291">
        <w:lastRenderedPageBreak/>
        <w:tab/>
      </w:r>
      <w:bookmarkStart w:id="156" w:name="_Toc212474003"/>
      <w:r w:rsidRPr="00B14291">
        <w:t>八</w:t>
      </w:r>
      <w:r w:rsidRPr="00B14291">
        <w:t>.</w:t>
      </w:r>
      <w:r w:rsidRPr="00B14291">
        <w:tab/>
      </w:r>
      <w:r w:rsidRPr="00B14291">
        <w:t>《公约》第十四条下的来文审议工作</w:t>
      </w:r>
      <w:bookmarkStart w:id="157" w:name="_Toc17361307"/>
      <w:bookmarkStart w:id="158" w:name="_Toc48752332"/>
      <w:bookmarkStart w:id="159" w:name="_Toc48816885"/>
      <w:bookmarkStart w:id="160" w:name="_Toc81563237"/>
      <w:bookmarkStart w:id="161" w:name="_Toc113263046"/>
      <w:bookmarkStart w:id="162" w:name="_Toc176248194"/>
      <w:bookmarkStart w:id="163" w:name="_Toc176248859"/>
      <w:bookmarkEnd w:id="157"/>
      <w:bookmarkEnd w:id="158"/>
      <w:bookmarkEnd w:id="159"/>
      <w:bookmarkEnd w:id="160"/>
      <w:bookmarkEnd w:id="161"/>
      <w:bookmarkEnd w:id="162"/>
      <w:bookmarkEnd w:id="163"/>
      <w:bookmarkEnd w:id="156"/>
    </w:p>
    <w:p w14:paraId="5C7F6206" w14:textId="3EFF9DA5" w:rsidR="007B1B2E" w:rsidRPr="00B14291" w:rsidRDefault="00B14291" w:rsidP="00B14291">
      <w:pPr>
        <w:pStyle w:val="SingleTxtGC"/>
      </w:pPr>
      <w:r>
        <w:t>91</w:t>
      </w:r>
      <w:r w:rsidR="007B1B2E" w:rsidRPr="00B14291">
        <w:t>.</w:t>
      </w:r>
      <w:r w:rsidR="007B1B2E" w:rsidRPr="00B14291">
        <w:tab/>
      </w:r>
      <w:r w:rsidR="007B1B2E" w:rsidRPr="00B14291">
        <w:t>根据《公约》第十四条，凡自称其《公约》所载之任何权利受到缔约国侵犯、并已用尽</w:t>
      </w:r>
      <w:r w:rsidR="007B1B2E" w:rsidRPr="00B14291">
        <w:rPr>
          <w:rFonts w:hint="eastAsia"/>
        </w:rPr>
        <w:t>所有可用的</w:t>
      </w:r>
      <w:r w:rsidR="007B1B2E" w:rsidRPr="00B14291">
        <w:t>国内补救办法的个人或群体，</w:t>
      </w:r>
      <w:r w:rsidR="007B1B2E" w:rsidRPr="00B14291">
        <w:rPr>
          <w:rFonts w:hint="eastAsia"/>
        </w:rPr>
        <w:t>均</w:t>
      </w:r>
      <w:r w:rsidR="007B1B2E" w:rsidRPr="00B14291">
        <w:t>可向委员会提交书面来文</w:t>
      </w:r>
      <w:r w:rsidR="007B1B2E" w:rsidRPr="00B14291">
        <w:rPr>
          <w:rFonts w:hint="eastAsia"/>
        </w:rPr>
        <w:t>，</w:t>
      </w:r>
      <w:r w:rsidR="007B1B2E" w:rsidRPr="00B14291">
        <w:t>以供审议。截至</w:t>
      </w:r>
      <w:r>
        <w:t>2</w:t>
      </w:r>
      <w:r w:rsidR="007B1B2E" w:rsidRPr="00B14291">
        <w:t>0</w:t>
      </w:r>
      <w:r>
        <w:t>25</w:t>
      </w:r>
      <w:r w:rsidR="007B1B2E" w:rsidRPr="00B14291">
        <w:t>年</w:t>
      </w:r>
      <w:r>
        <w:t>8</w:t>
      </w:r>
      <w:r w:rsidR="007B1B2E" w:rsidRPr="00B14291">
        <w:t>月</w:t>
      </w:r>
      <w:r>
        <w:t>29</w:t>
      </w:r>
      <w:r w:rsidR="007B1B2E" w:rsidRPr="00B14291">
        <w:t>日，共有</w:t>
      </w:r>
      <w:r>
        <w:t>59</w:t>
      </w:r>
      <w:r w:rsidR="007B1B2E" w:rsidRPr="00B14291">
        <w:t>个缔约国承认委员会有权审议此类来文。</w:t>
      </w:r>
      <w:r w:rsidR="007B1B2E" w:rsidRPr="00B14291">
        <w:rPr>
          <w:vertAlign w:val="superscript"/>
        </w:rPr>
        <w:footnoteReference w:id="42"/>
      </w:r>
    </w:p>
    <w:p w14:paraId="1DE05946" w14:textId="2264084D" w:rsidR="007B1B2E" w:rsidRPr="00B14291" w:rsidRDefault="00B14291" w:rsidP="00B14291">
      <w:pPr>
        <w:pStyle w:val="SingleTxtGC"/>
      </w:pPr>
      <w:r>
        <w:t>92</w:t>
      </w:r>
      <w:r w:rsidR="007B1B2E" w:rsidRPr="00B14291">
        <w:t>.</w:t>
      </w:r>
      <w:r w:rsidR="007B1B2E" w:rsidRPr="00B14291">
        <w:tab/>
      </w:r>
      <w:r w:rsidR="007B1B2E" w:rsidRPr="00B14291">
        <w:t>根据委员会《议事规则》第</w:t>
      </w:r>
      <w:r>
        <w:t>98</w:t>
      </w:r>
      <w:r w:rsidR="007B1B2E" w:rsidRPr="00B14291">
        <w:t>条，《公约》第十四条下的来文审议工作在非公开会议上进行。与委员会根据第十四条开展的工作有关的所有文件均属保密文件。</w:t>
      </w:r>
    </w:p>
    <w:p w14:paraId="42CD84C8" w14:textId="3AC96F4F" w:rsidR="007B1B2E" w:rsidRPr="00B14291" w:rsidRDefault="00B14291" w:rsidP="00B14291">
      <w:pPr>
        <w:pStyle w:val="SingleTxtGC"/>
      </w:pPr>
      <w:r>
        <w:t>93</w:t>
      </w:r>
      <w:r w:rsidR="007B1B2E" w:rsidRPr="00B14291">
        <w:t>.</w:t>
      </w:r>
      <w:r w:rsidR="007B1B2E" w:rsidRPr="00B14291">
        <w:tab/>
      </w:r>
      <w:r w:rsidR="007B1B2E" w:rsidRPr="00B14291">
        <w:t>自</w:t>
      </w:r>
      <w:r>
        <w:t>1984</w:t>
      </w:r>
      <w:r w:rsidR="007B1B2E" w:rsidRPr="00B14291">
        <w:t>年以来，</w:t>
      </w:r>
      <w:r w:rsidR="007B1B2E" w:rsidRPr="00B14291">
        <w:rPr>
          <w:vertAlign w:val="superscript"/>
        </w:rPr>
        <w:footnoteReference w:id="43"/>
      </w:r>
      <w:r w:rsidR="007B1B2E" w:rsidRPr="00B14291">
        <w:t xml:space="preserve"> </w:t>
      </w:r>
      <w:r w:rsidR="007B1B2E" w:rsidRPr="00B14291">
        <w:t>截至</w:t>
      </w:r>
      <w:r>
        <w:t>2</w:t>
      </w:r>
      <w:r w:rsidR="007B1B2E" w:rsidRPr="00B14291">
        <w:t>0</w:t>
      </w:r>
      <w:r>
        <w:t>25</w:t>
      </w:r>
      <w:r w:rsidR="007B1B2E" w:rsidRPr="00B14291">
        <w:t>年</w:t>
      </w:r>
      <w:r>
        <w:t>8</w:t>
      </w:r>
      <w:r w:rsidR="007B1B2E" w:rsidRPr="00B14291">
        <w:t>月</w:t>
      </w:r>
      <w:r>
        <w:t>29</w:t>
      </w:r>
      <w:r w:rsidR="007B1B2E" w:rsidRPr="00B14291">
        <w:t>日，委员会共登记了</w:t>
      </w:r>
      <w:r>
        <w:t>92</w:t>
      </w:r>
      <w:r w:rsidR="007B1B2E" w:rsidRPr="00B14291">
        <w:t>份申诉，涉及</w:t>
      </w:r>
      <w:r>
        <w:t>23</w:t>
      </w:r>
      <w:r w:rsidR="007B1B2E" w:rsidRPr="00B14291">
        <w:t>个缔约国。其中有</w:t>
      </w:r>
      <w:r>
        <w:t>22</w:t>
      </w:r>
      <w:r w:rsidR="007B1B2E" w:rsidRPr="00B14291">
        <w:t>份来文被宣布为不可受理，</w:t>
      </w:r>
      <w:r>
        <w:t>4</w:t>
      </w:r>
      <w:r w:rsidR="007B1B2E" w:rsidRPr="00B14291">
        <w:t>份被中止。委员会根据</w:t>
      </w:r>
      <w:r>
        <w:t>46</w:t>
      </w:r>
      <w:r w:rsidR="007B1B2E" w:rsidRPr="00B14291">
        <w:t>份申诉的实质问题通过了最后决定，宣布认定其中</w:t>
      </w:r>
      <w:r>
        <w:t>25</w:t>
      </w:r>
      <w:r w:rsidR="007B1B2E" w:rsidRPr="00B14291">
        <w:t>份存在违反《公约》的情况。尚有</w:t>
      </w:r>
      <w:r>
        <w:t>2</w:t>
      </w:r>
      <w:r w:rsidR="007B1B2E" w:rsidRPr="00B14291">
        <w:t>0</w:t>
      </w:r>
      <w:r w:rsidR="007B1B2E" w:rsidRPr="00B14291">
        <w:t>份来文有待审议。</w:t>
      </w:r>
    </w:p>
    <w:p w14:paraId="616BC8E4" w14:textId="4DFB4F4E" w:rsidR="007B1B2E" w:rsidRPr="00B14291" w:rsidRDefault="00B14291" w:rsidP="00B14291">
      <w:pPr>
        <w:pStyle w:val="SingleTxtGC"/>
      </w:pPr>
      <w:r>
        <w:t>94</w:t>
      </w:r>
      <w:r w:rsidR="007B1B2E" w:rsidRPr="00B14291">
        <w:t>.</w:t>
      </w:r>
      <w:r w:rsidR="007B1B2E" w:rsidRPr="00B14291">
        <w:tab/>
      </w:r>
      <w:r w:rsidR="007B1B2E" w:rsidRPr="00B14291">
        <w:t>在委员会第一一三届、第一一四届和第一一五届会议上，来文工作组由下列成员组成：</w:t>
      </w:r>
    </w:p>
    <w:p w14:paraId="1F79FB4D" w14:textId="77777777" w:rsidR="009B2CA6" w:rsidRDefault="009B2CA6" w:rsidP="00137329">
      <w:pPr>
        <w:pStyle w:val="SingleTxtGC"/>
        <w:tabs>
          <w:tab w:val="clear" w:pos="2427"/>
          <w:tab w:val="left" w:pos="2694"/>
        </w:tabs>
        <w:ind w:left="1565"/>
      </w:pPr>
      <w:r w:rsidRPr="00137329">
        <w:rPr>
          <w:rFonts w:ascii="Time New Roman" w:eastAsia="楷体" w:hAnsi="Time New Roman" w:hint="eastAsia"/>
        </w:rPr>
        <w:t>协调员</w:t>
      </w:r>
      <w:r>
        <w:rPr>
          <w:rFonts w:hint="eastAsia"/>
        </w:rPr>
        <w:t>：</w:t>
      </w:r>
      <w:r>
        <w:rPr>
          <w:rFonts w:hint="eastAsia"/>
        </w:rPr>
        <w:tab/>
      </w:r>
      <w:r>
        <w:rPr>
          <w:rFonts w:hint="eastAsia"/>
        </w:rPr>
        <w:t>斯塔玛蒂亚·斯塔里那基</w:t>
      </w:r>
    </w:p>
    <w:p w14:paraId="25AA77EA" w14:textId="77777777" w:rsidR="009B2CA6" w:rsidRDefault="009B2CA6" w:rsidP="00137329">
      <w:pPr>
        <w:pStyle w:val="SingleTxtGC"/>
        <w:tabs>
          <w:tab w:val="clear" w:pos="2427"/>
          <w:tab w:val="left" w:pos="2694"/>
        </w:tabs>
        <w:ind w:left="1565"/>
      </w:pPr>
      <w:r w:rsidRPr="00137329">
        <w:rPr>
          <w:rFonts w:ascii="Time New Roman" w:eastAsia="楷体" w:hAnsi="Time New Roman" w:hint="eastAsia"/>
        </w:rPr>
        <w:t>成员</w:t>
      </w:r>
      <w:r>
        <w:rPr>
          <w:rFonts w:hint="eastAsia"/>
        </w:rPr>
        <w:t>：</w:t>
      </w:r>
      <w:r>
        <w:rPr>
          <w:rFonts w:hint="eastAsia"/>
        </w:rPr>
        <w:tab/>
      </w:r>
      <w:r>
        <w:rPr>
          <w:rFonts w:hint="eastAsia"/>
        </w:rPr>
        <w:t>雷吉娜·埃塞内姆</w:t>
      </w:r>
    </w:p>
    <w:p w14:paraId="17C715AA" w14:textId="446943B8" w:rsidR="009B2CA6" w:rsidRDefault="009B2CA6" w:rsidP="00137329">
      <w:pPr>
        <w:pStyle w:val="SingleTxtGC"/>
        <w:tabs>
          <w:tab w:val="clear" w:pos="2427"/>
          <w:tab w:val="left" w:pos="2694"/>
        </w:tabs>
        <w:ind w:left="1565"/>
      </w:pPr>
      <w:r>
        <w:rPr>
          <w:rFonts w:hint="eastAsia"/>
        </w:rPr>
        <w:tab/>
      </w:r>
      <w:r>
        <w:rPr>
          <w:rFonts w:hint="eastAsia"/>
        </w:rPr>
        <w:tab/>
      </w:r>
      <w:r>
        <w:rPr>
          <w:rFonts w:hint="eastAsia"/>
        </w:rPr>
        <w:t>关键</w:t>
      </w:r>
    </w:p>
    <w:p w14:paraId="4B96E370" w14:textId="1557C0B0" w:rsidR="009B2CA6" w:rsidRDefault="009B2CA6" w:rsidP="00137329">
      <w:pPr>
        <w:pStyle w:val="SingleTxtGC"/>
        <w:tabs>
          <w:tab w:val="clear" w:pos="2427"/>
          <w:tab w:val="left" w:pos="2694"/>
        </w:tabs>
        <w:ind w:left="1565"/>
      </w:pPr>
      <w:r>
        <w:rPr>
          <w:rFonts w:hint="eastAsia"/>
        </w:rPr>
        <w:tab/>
      </w:r>
      <w:r>
        <w:rPr>
          <w:rFonts w:hint="eastAsia"/>
        </w:rPr>
        <w:tab/>
      </w:r>
      <w:r>
        <w:rPr>
          <w:rFonts w:hint="eastAsia"/>
        </w:rPr>
        <w:t>杨钦俊</w:t>
      </w:r>
    </w:p>
    <w:p w14:paraId="5848C379" w14:textId="6287E76B" w:rsidR="007B1B2E" w:rsidRPr="00B14291" w:rsidRDefault="009B2CA6" w:rsidP="00137329">
      <w:pPr>
        <w:pStyle w:val="SingleTxtGC"/>
        <w:tabs>
          <w:tab w:val="clear" w:pos="2427"/>
          <w:tab w:val="left" w:pos="2694"/>
        </w:tabs>
        <w:ind w:left="1565"/>
      </w:pPr>
      <w:r>
        <w:rPr>
          <w:rFonts w:hint="eastAsia"/>
        </w:rPr>
        <w:tab/>
      </w:r>
      <w:r>
        <w:rPr>
          <w:rFonts w:hint="eastAsia"/>
        </w:rPr>
        <w:tab/>
      </w:r>
      <w:r>
        <w:rPr>
          <w:rFonts w:hint="eastAsia"/>
        </w:rPr>
        <w:t>佩拉·博克－威尔逊</w:t>
      </w:r>
    </w:p>
    <w:p w14:paraId="7A7FEFCA" w14:textId="4AB9490E" w:rsidR="007B1B2E" w:rsidRPr="00B14291" w:rsidRDefault="00B14291" w:rsidP="00B14291">
      <w:pPr>
        <w:pStyle w:val="SingleTxtGC"/>
      </w:pPr>
      <w:r>
        <w:t>95</w:t>
      </w:r>
      <w:r w:rsidR="007B1B2E" w:rsidRPr="00B14291">
        <w:t>.</w:t>
      </w:r>
      <w:r w:rsidR="007B1B2E" w:rsidRPr="00B14291">
        <w:tab/>
      </w:r>
      <w:r w:rsidR="007B1B2E" w:rsidRPr="00B14291">
        <w:t>委员会在第一一五届会议上审议了一份来文，其可受理性受到所涉缔约国的质疑。委员会经审议后，认为来文提出了《公约》第五条</w:t>
      </w:r>
      <w:r w:rsidR="007B1B2E" w:rsidRPr="00B14291">
        <w:t>(</w:t>
      </w:r>
      <w:r w:rsidR="007B1B2E" w:rsidRPr="00B14291">
        <w:t>子</w:t>
      </w:r>
      <w:r w:rsidR="007B1B2E" w:rsidRPr="00B14291">
        <w:t>)</w:t>
      </w:r>
      <w:r w:rsidR="007B1B2E" w:rsidRPr="00B14291">
        <w:t>项、</w:t>
      </w:r>
      <w:r w:rsidR="007B1B2E" w:rsidRPr="00B14291">
        <w:t>(</w:t>
      </w:r>
      <w:r w:rsidR="007B1B2E" w:rsidRPr="00B14291">
        <w:t>丑</w:t>
      </w:r>
      <w:r w:rsidR="007B1B2E" w:rsidRPr="00B14291">
        <w:t>)</w:t>
      </w:r>
      <w:r w:rsidR="007B1B2E" w:rsidRPr="00B14291">
        <w:t>项、</w:t>
      </w:r>
      <w:r w:rsidR="007B1B2E" w:rsidRPr="00B14291">
        <w:t>(</w:t>
      </w:r>
      <w:r w:rsidR="007B1B2E" w:rsidRPr="00B14291">
        <w:t>卯</w:t>
      </w:r>
      <w:r w:rsidR="007B1B2E" w:rsidRPr="00B14291">
        <w:t>)</w:t>
      </w:r>
      <w:r w:rsidR="007B1B2E" w:rsidRPr="00B14291">
        <w:t>项</w:t>
      </w:r>
      <w:r w:rsidR="007B1B2E" w:rsidRPr="00B14291">
        <w:t>(</w:t>
      </w:r>
      <w:r>
        <w:t>i</w:t>
      </w:r>
      <w:r w:rsidR="007B1B2E" w:rsidRPr="00B14291">
        <w:t>)</w:t>
      </w:r>
      <w:r w:rsidR="007B1B2E" w:rsidRPr="00B14291">
        <w:t>目和</w:t>
      </w:r>
      <w:r w:rsidR="007B1B2E" w:rsidRPr="00B14291">
        <w:t>(</w:t>
      </w:r>
      <w:r>
        <w:t>vii</w:t>
      </w:r>
      <w:r w:rsidR="007B1B2E" w:rsidRPr="00B14291">
        <w:t>)</w:t>
      </w:r>
      <w:r w:rsidR="007B1B2E" w:rsidRPr="00B14291">
        <w:t>目下的实质性问题。因此，委员会认为来文可以受理。委员会将在</w:t>
      </w:r>
      <w:r w:rsidR="007B1B2E" w:rsidRPr="00B14291">
        <w:rPr>
          <w:rFonts w:hint="eastAsia"/>
        </w:rPr>
        <w:t>今后</w:t>
      </w:r>
      <w:r w:rsidR="007B1B2E" w:rsidRPr="00B14291">
        <w:t>届会上继续审议该来文。</w:t>
      </w:r>
    </w:p>
    <w:p w14:paraId="191F1BBC" w14:textId="5B8D1FB5" w:rsidR="007B1B2E" w:rsidRPr="00B14291" w:rsidRDefault="00B14291" w:rsidP="006D10B2">
      <w:pPr>
        <w:pStyle w:val="SingleTxtGC"/>
      </w:pPr>
      <w:r>
        <w:t>96</w:t>
      </w:r>
      <w:r w:rsidR="007B1B2E" w:rsidRPr="00B14291">
        <w:t>.</w:t>
      </w:r>
      <w:r w:rsidR="007B1B2E" w:rsidRPr="00B14291">
        <w:tab/>
      </w:r>
      <w:r w:rsidR="007B1B2E" w:rsidRPr="006D10B2">
        <w:rPr>
          <w:spacing w:val="-2"/>
        </w:rPr>
        <w:t>委员会中止了</w:t>
      </w:r>
      <w:r w:rsidR="007B1B2E" w:rsidRPr="006D10B2">
        <w:rPr>
          <w:rFonts w:hint="eastAsia"/>
          <w:spacing w:val="-2"/>
        </w:rPr>
        <w:t>对</w:t>
      </w:r>
      <w:r w:rsidR="007B1B2E" w:rsidRPr="006D10B2">
        <w:rPr>
          <w:spacing w:val="-2"/>
        </w:rPr>
        <w:t>三份来文的审议：</w:t>
      </w:r>
      <w:r w:rsidRPr="006D10B2">
        <w:rPr>
          <w:spacing w:val="-2"/>
        </w:rPr>
        <w:t>L</w:t>
      </w:r>
      <w:r w:rsidR="007B1B2E" w:rsidRPr="006D10B2">
        <w:rPr>
          <w:rFonts w:ascii="Time New Roman" w:eastAsia="楷体" w:hAnsi="Time New Roman"/>
          <w:spacing w:val="-2"/>
        </w:rPr>
        <w:t>.</w:t>
      </w:r>
      <w:r w:rsidRPr="006D10B2">
        <w:rPr>
          <w:rFonts w:ascii="Time New Roman" w:eastAsia="楷体" w:hAnsi="Time New Roman"/>
          <w:spacing w:val="-2"/>
        </w:rPr>
        <w:t>J</w:t>
      </w:r>
      <w:r w:rsidR="007B1B2E" w:rsidRPr="006D10B2">
        <w:rPr>
          <w:rFonts w:ascii="Time New Roman" w:eastAsia="楷体" w:hAnsi="Time New Roman"/>
          <w:spacing w:val="-2"/>
        </w:rPr>
        <w:t>.</w:t>
      </w:r>
      <w:r w:rsidR="007B1B2E" w:rsidRPr="006D10B2">
        <w:rPr>
          <w:rFonts w:ascii="Time New Roman" w:eastAsia="楷体" w:hAnsi="Time New Roman"/>
          <w:spacing w:val="-2"/>
        </w:rPr>
        <w:t>等人诉挪威</w:t>
      </w:r>
      <w:r w:rsidRPr="006D10B2">
        <w:rPr>
          <w:spacing w:val="-2"/>
        </w:rPr>
        <w:t>(</w:t>
      </w:r>
      <w:hyperlink r:id="rId75" w:history="1">
        <w:r w:rsidRPr="006D10B2">
          <w:rPr>
            <w:rStyle w:val="af3"/>
            <w:spacing w:val="-2"/>
          </w:rPr>
          <w:t>CERD</w:t>
        </w:r>
        <w:r w:rsidR="007B1B2E" w:rsidRPr="006D10B2">
          <w:rPr>
            <w:rStyle w:val="af3"/>
            <w:spacing w:val="-2"/>
          </w:rPr>
          <w:t>/</w:t>
        </w:r>
        <w:r w:rsidRPr="006D10B2">
          <w:rPr>
            <w:rStyle w:val="af3"/>
            <w:spacing w:val="-2"/>
          </w:rPr>
          <w:t>C</w:t>
        </w:r>
        <w:r w:rsidR="007B1B2E" w:rsidRPr="006D10B2">
          <w:rPr>
            <w:rStyle w:val="af3"/>
            <w:spacing w:val="-2"/>
          </w:rPr>
          <w:t>/</w:t>
        </w:r>
        <w:r w:rsidRPr="006D10B2">
          <w:rPr>
            <w:rStyle w:val="af3"/>
            <w:spacing w:val="-2"/>
          </w:rPr>
          <w:t>115</w:t>
        </w:r>
        <w:r w:rsidR="007B1B2E" w:rsidRPr="006D10B2">
          <w:rPr>
            <w:rStyle w:val="af3"/>
            <w:spacing w:val="-2"/>
          </w:rPr>
          <w:t>/</w:t>
        </w:r>
        <w:r w:rsidRPr="006D10B2">
          <w:rPr>
            <w:rStyle w:val="af3"/>
            <w:spacing w:val="-2"/>
          </w:rPr>
          <w:t>D</w:t>
        </w:r>
        <w:r w:rsidR="007B1B2E" w:rsidRPr="006D10B2">
          <w:rPr>
            <w:rStyle w:val="af3"/>
            <w:spacing w:val="-2"/>
          </w:rPr>
          <w:t>/</w:t>
        </w:r>
        <w:r w:rsidRPr="006D10B2">
          <w:rPr>
            <w:rStyle w:val="af3"/>
            <w:spacing w:val="-2"/>
          </w:rPr>
          <w:t>67</w:t>
        </w:r>
        <w:r w:rsidR="007B1B2E" w:rsidRPr="006D10B2">
          <w:rPr>
            <w:rStyle w:val="af3"/>
            <w:spacing w:val="-2"/>
          </w:rPr>
          <w:t>/</w:t>
        </w:r>
        <w:r w:rsidRPr="006D10B2">
          <w:rPr>
            <w:rStyle w:val="af3"/>
            <w:spacing w:val="-2"/>
          </w:rPr>
          <w:t>2</w:t>
        </w:r>
        <w:r w:rsidR="007B1B2E" w:rsidRPr="006D10B2">
          <w:rPr>
            <w:rStyle w:val="af3"/>
            <w:spacing w:val="-2"/>
          </w:rPr>
          <w:t>0</w:t>
        </w:r>
        <w:r w:rsidRPr="006D10B2">
          <w:rPr>
            <w:rStyle w:val="af3"/>
            <w:spacing w:val="-2"/>
          </w:rPr>
          <w:t>18</w:t>
        </w:r>
      </w:hyperlink>
      <w:r w:rsidRPr="006D10B2">
        <w:rPr>
          <w:spacing w:val="-2"/>
        </w:rPr>
        <w:t>)</w:t>
      </w:r>
      <w:r w:rsidR="007B1B2E" w:rsidRPr="006D10B2">
        <w:rPr>
          <w:spacing w:val="-2"/>
        </w:rPr>
        <w:t>，</w:t>
      </w:r>
      <w:r w:rsidR="007B1B2E" w:rsidRPr="00B14291">
        <w:t>涉及在提交人的土地上建造发电站，</w:t>
      </w:r>
      <w:r w:rsidR="007B1B2E" w:rsidRPr="00B14291">
        <w:rPr>
          <w:rFonts w:hint="eastAsia"/>
        </w:rPr>
        <w:t>中止原因是</w:t>
      </w:r>
      <w:r w:rsidR="007B1B2E" w:rsidRPr="00B14291">
        <w:t>来文中涉及的问题在双方达成和解协议后</w:t>
      </w:r>
      <w:r w:rsidR="007B1B2E" w:rsidRPr="00B14291">
        <w:rPr>
          <w:rFonts w:hint="eastAsia"/>
        </w:rPr>
        <w:t>已</w:t>
      </w:r>
      <w:r w:rsidR="007B1B2E" w:rsidRPr="00B14291">
        <w:t>变得没有实际意义；</w:t>
      </w:r>
      <w:r w:rsidRPr="00A87FBD">
        <w:rPr>
          <w:rFonts w:ascii="Time New Roman" w:eastAsia="楷体" w:hAnsi="Time New Roman"/>
        </w:rPr>
        <w:t>I</w:t>
      </w:r>
      <w:r w:rsidR="007B1B2E" w:rsidRPr="00A87FBD">
        <w:rPr>
          <w:rFonts w:ascii="Time New Roman" w:eastAsia="楷体" w:hAnsi="Time New Roman"/>
        </w:rPr>
        <w:t>.</w:t>
      </w:r>
      <w:r w:rsidRPr="00A87FBD">
        <w:rPr>
          <w:rFonts w:ascii="Time New Roman" w:eastAsia="楷体" w:hAnsi="Time New Roman"/>
        </w:rPr>
        <w:t>R</w:t>
      </w:r>
      <w:r w:rsidR="007B1B2E" w:rsidRPr="00A87FBD">
        <w:rPr>
          <w:rFonts w:ascii="Time New Roman" w:eastAsia="楷体" w:hAnsi="Time New Roman"/>
        </w:rPr>
        <w:t>.</w:t>
      </w:r>
      <w:r w:rsidR="007B1B2E" w:rsidRPr="00A87FBD">
        <w:rPr>
          <w:rFonts w:ascii="Time New Roman" w:eastAsia="楷体" w:hAnsi="Time New Roman"/>
        </w:rPr>
        <w:t>诉瑞士</w:t>
      </w:r>
      <w:r>
        <w:t>(</w:t>
      </w:r>
      <w:hyperlink r:id="rId76" w:history="1">
        <w:r w:rsidRPr="00C0369F">
          <w:rPr>
            <w:rStyle w:val="af3"/>
          </w:rPr>
          <w:t>CERD</w:t>
        </w:r>
        <w:r w:rsidR="007B1B2E" w:rsidRPr="00C0369F">
          <w:rPr>
            <w:rStyle w:val="af3"/>
          </w:rPr>
          <w:t>/</w:t>
        </w:r>
        <w:r w:rsidRPr="00C0369F">
          <w:rPr>
            <w:rStyle w:val="af3"/>
          </w:rPr>
          <w:t>C</w:t>
        </w:r>
        <w:r w:rsidR="007B1B2E" w:rsidRPr="00C0369F">
          <w:rPr>
            <w:rStyle w:val="af3"/>
          </w:rPr>
          <w:t>/</w:t>
        </w:r>
        <w:r w:rsidRPr="00C0369F">
          <w:rPr>
            <w:rStyle w:val="af3"/>
          </w:rPr>
          <w:t>115</w:t>
        </w:r>
        <w:r w:rsidR="007B1B2E" w:rsidRPr="00C0369F">
          <w:rPr>
            <w:rStyle w:val="af3"/>
          </w:rPr>
          <w:t>/</w:t>
        </w:r>
        <w:r w:rsidRPr="00C0369F">
          <w:rPr>
            <w:rStyle w:val="af3"/>
          </w:rPr>
          <w:t>D</w:t>
        </w:r>
        <w:r w:rsidR="007B1B2E" w:rsidRPr="00C0369F">
          <w:rPr>
            <w:rStyle w:val="af3"/>
          </w:rPr>
          <w:t>/</w:t>
        </w:r>
        <w:r w:rsidRPr="00C0369F">
          <w:rPr>
            <w:rStyle w:val="af3"/>
          </w:rPr>
          <w:t>76</w:t>
        </w:r>
        <w:r w:rsidR="007B1B2E" w:rsidRPr="00C0369F">
          <w:rPr>
            <w:rStyle w:val="af3"/>
          </w:rPr>
          <w:t>/</w:t>
        </w:r>
        <w:r w:rsidRPr="00C0369F">
          <w:rPr>
            <w:rStyle w:val="af3"/>
          </w:rPr>
          <w:t>2</w:t>
        </w:r>
        <w:r w:rsidR="007B1B2E" w:rsidRPr="00C0369F">
          <w:rPr>
            <w:rStyle w:val="af3"/>
          </w:rPr>
          <w:t>0</w:t>
        </w:r>
        <w:r w:rsidRPr="00C0369F">
          <w:rPr>
            <w:rStyle w:val="af3"/>
          </w:rPr>
          <w:t>21</w:t>
        </w:r>
      </w:hyperlink>
      <w:r>
        <w:t>)</w:t>
      </w:r>
      <w:r w:rsidR="007B1B2E" w:rsidRPr="00B14291">
        <w:t>，涉及驱逐提交人的问题，因提交人已前往另一国并申请庇护，双方均同意中止审议</w:t>
      </w:r>
      <w:r w:rsidR="007B1B2E" w:rsidRPr="00B14291">
        <w:rPr>
          <w:rFonts w:hint="eastAsia"/>
        </w:rPr>
        <w:t>来文</w:t>
      </w:r>
      <w:r w:rsidR="007B1B2E" w:rsidRPr="00B14291">
        <w:t>；</w:t>
      </w:r>
      <w:r w:rsidRPr="00A87FBD">
        <w:rPr>
          <w:rFonts w:ascii="Time New Roman" w:eastAsia="楷体" w:hAnsi="Time New Roman"/>
        </w:rPr>
        <w:t>J</w:t>
      </w:r>
      <w:r w:rsidR="004762F2">
        <w:rPr>
          <w:rFonts w:ascii="Time New Roman" w:eastAsia="楷体" w:hAnsi="Time New Roman" w:hint="eastAsia"/>
        </w:rPr>
        <w:t>.</w:t>
      </w:r>
      <w:r w:rsidRPr="00A87FBD">
        <w:rPr>
          <w:rFonts w:ascii="Time New Roman" w:eastAsia="楷体" w:hAnsi="Time New Roman"/>
        </w:rPr>
        <w:t>N</w:t>
      </w:r>
      <w:r w:rsidR="004762F2">
        <w:rPr>
          <w:rFonts w:ascii="Time New Roman" w:eastAsia="楷体" w:hAnsi="Time New Roman" w:hint="eastAsia"/>
        </w:rPr>
        <w:t>.</w:t>
      </w:r>
      <w:r w:rsidR="007B1B2E" w:rsidRPr="00A87FBD">
        <w:rPr>
          <w:rFonts w:ascii="Time New Roman" w:eastAsia="楷体" w:hAnsi="Time New Roman"/>
        </w:rPr>
        <w:t>和</w:t>
      </w:r>
      <w:r w:rsidRPr="00A87FBD">
        <w:rPr>
          <w:rFonts w:ascii="Time New Roman" w:eastAsia="楷体" w:hAnsi="Time New Roman"/>
        </w:rPr>
        <w:t>E</w:t>
      </w:r>
      <w:r w:rsidR="007B1B2E" w:rsidRPr="00A87FBD">
        <w:rPr>
          <w:rFonts w:ascii="Time New Roman" w:eastAsia="楷体" w:hAnsi="Time New Roman"/>
        </w:rPr>
        <w:t>.</w:t>
      </w:r>
      <w:r w:rsidRPr="00A87FBD">
        <w:rPr>
          <w:rFonts w:ascii="Time New Roman" w:eastAsia="楷体" w:hAnsi="Time New Roman"/>
        </w:rPr>
        <w:t>R</w:t>
      </w:r>
      <w:r w:rsidR="007B1B2E" w:rsidRPr="00A87FBD">
        <w:rPr>
          <w:rFonts w:ascii="Time New Roman" w:eastAsia="楷体" w:hAnsi="Time New Roman"/>
        </w:rPr>
        <w:t>.</w:t>
      </w:r>
      <w:r w:rsidR="007B1B2E" w:rsidRPr="00A87FBD">
        <w:rPr>
          <w:rFonts w:ascii="Time New Roman" w:eastAsia="楷体" w:hAnsi="Time New Roman"/>
        </w:rPr>
        <w:t>诉挪威</w:t>
      </w:r>
      <w:r>
        <w:t>(</w:t>
      </w:r>
      <w:hyperlink r:id="rId77" w:history="1">
        <w:r w:rsidRPr="00C0369F">
          <w:rPr>
            <w:rStyle w:val="af3"/>
          </w:rPr>
          <w:t>CERD</w:t>
        </w:r>
        <w:r w:rsidR="007B1B2E" w:rsidRPr="00C0369F">
          <w:rPr>
            <w:rStyle w:val="af3"/>
          </w:rPr>
          <w:t>/</w:t>
        </w:r>
        <w:r w:rsidRPr="00C0369F">
          <w:rPr>
            <w:rStyle w:val="af3"/>
          </w:rPr>
          <w:t>C</w:t>
        </w:r>
        <w:r w:rsidR="007B1B2E" w:rsidRPr="00C0369F">
          <w:rPr>
            <w:rStyle w:val="af3"/>
          </w:rPr>
          <w:t>/</w:t>
        </w:r>
        <w:r w:rsidRPr="00C0369F">
          <w:rPr>
            <w:rStyle w:val="af3"/>
          </w:rPr>
          <w:t>115</w:t>
        </w:r>
        <w:r w:rsidR="007B1B2E" w:rsidRPr="00C0369F">
          <w:rPr>
            <w:rStyle w:val="af3"/>
          </w:rPr>
          <w:t>/</w:t>
        </w:r>
        <w:r w:rsidRPr="00C0369F">
          <w:rPr>
            <w:rStyle w:val="af3"/>
          </w:rPr>
          <w:t>D</w:t>
        </w:r>
        <w:r w:rsidR="007B1B2E" w:rsidRPr="00C0369F">
          <w:rPr>
            <w:rStyle w:val="af3"/>
          </w:rPr>
          <w:t>/</w:t>
        </w:r>
        <w:r w:rsidRPr="00C0369F">
          <w:rPr>
            <w:rStyle w:val="af3"/>
          </w:rPr>
          <w:t>77</w:t>
        </w:r>
        <w:r w:rsidR="007B1B2E" w:rsidRPr="00C0369F">
          <w:rPr>
            <w:rStyle w:val="af3"/>
          </w:rPr>
          <w:t>/</w:t>
        </w:r>
        <w:r w:rsidRPr="00C0369F">
          <w:rPr>
            <w:rStyle w:val="af3"/>
          </w:rPr>
          <w:t>2</w:t>
        </w:r>
        <w:r w:rsidR="007B1B2E" w:rsidRPr="00C0369F">
          <w:rPr>
            <w:rStyle w:val="af3"/>
          </w:rPr>
          <w:t>0</w:t>
        </w:r>
        <w:r w:rsidRPr="00C0369F">
          <w:rPr>
            <w:rStyle w:val="af3"/>
          </w:rPr>
          <w:t>21</w:t>
        </w:r>
      </w:hyperlink>
      <w:r>
        <w:t>)</w:t>
      </w:r>
      <w:r w:rsidR="007B1B2E" w:rsidRPr="00B14291">
        <w:t>，涉及缔约国据称未能保护提交人免</w:t>
      </w:r>
      <w:r w:rsidR="007B1B2E" w:rsidRPr="00B14291">
        <w:rPr>
          <w:rFonts w:hint="eastAsia"/>
        </w:rPr>
        <w:t>遭传播</w:t>
      </w:r>
      <w:r w:rsidR="007B1B2E" w:rsidRPr="00B14291">
        <w:t>鼓吹种族仇恨</w:t>
      </w:r>
      <w:r w:rsidR="007B1B2E" w:rsidRPr="00B14291">
        <w:rPr>
          <w:rFonts w:hint="eastAsia"/>
        </w:rPr>
        <w:t>、</w:t>
      </w:r>
      <w:r w:rsidR="007B1B2E" w:rsidRPr="00B14291">
        <w:t>暴力</w:t>
      </w:r>
      <w:r w:rsidR="007B1B2E" w:rsidRPr="00B14291">
        <w:rPr>
          <w:rFonts w:hint="eastAsia"/>
        </w:rPr>
        <w:t>和</w:t>
      </w:r>
      <w:r w:rsidR="007B1B2E" w:rsidRPr="00B14291">
        <w:t>煽动</w:t>
      </w:r>
      <w:r w:rsidR="007B1B2E" w:rsidRPr="00B14291">
        <w:rPr>
          <w:rFonts w:hint="eastAsia"/>
        </w:rPr>
        <w:t>此类</w:t>
      </w:r>
      <w:r w:rsidR="007B1B2E" w:rsidRPr="00B14291">
        <w:t>行为的</w:t>
      </w:r>
      <w:r w:rsidR="007B1B2E" w:rsidRPr="00B14291">
        <w:rPr>
          <w:rFonts w:hint="eastAsia"/>
        </w:rPr>
        <w:t>宣传的</w:t>
      </w:r>
      <w:r w:rsidR="007B1B2E" w:rsidRPr="00B14291">
        <w:t>影响，</w:t>
      </w:r>
      <w:r w:rsidR="007B1B2E" w:rsidRPr="00B14291">
        <w:rPr>
          <w:rFonts w:hint="eastAsia"/>
        </w:rPr>
        <w:t>该来文应</w:t>
      </w:r>
      <w:r w:rsidR="007B1B2E" w:rsidRPr="00B14291">
        <w:t>提交人</w:t>
      </w:r>
      <w:r w:rsidR="007B1B2E" w:rsidRPr="00B14291">
        <w:rPr>
          <w:rFonts w:hint="eastAsia"/>
        </w:rPr>
        <w:t>的</w:t>
      </w:r>
      <w:r w:rsidR="007B1B2E" w:rsidRPr="00B14291">
        <w:t>要求而中止</w:t>
      </w:r>
      <w:r w:rsidR="007B1B2E" w:rsidRPr="00B14291">
        <w:rPr>
          <w:rFonts w:hint="eastAsia"/>
        </w:rPr>
        <w:t>审议</w:t>
      </w:r>
      <w:r w:rsidR="007B1B2E" w:rsidRPr="00B14291">
        <w:t>，但提交人没有说明具体理由。</w:t>
      </w:r>
      <w:hyperlink r:id="rId78" w:history="1"/>
      <w:hyperlink r:id="rId79" w:history="1"/>
      <w:hyperlink r:id="rId80" w:history="1"/>
    </w:p>
    <w:p w14:paraId="5977BECE" w14:textId="77777777" w:rsidR="007B1B2E" w:rsidRPr="00B14291" w:rsidRDefault="007B1B2E" w:rsidP="008E504A">
      <w:pPr>
        <w:pStyle w:val="HChGC"/>
      </w:pPr>
      <w:r w:rsidRPr="00B14291">
        <w:lastRenderedPageBreak/>
        <w:tab/>
      </w:r>
      <w:bookmarkStart w:id="164" w:name="_Toc212474004"/>
      <w:r w:rsidRPr="00B14291">
        <w:t>九</w:t>
      </w:r>
      <w:r w:rsidRPr="00B14291">
        <w:t>.</w:t>
      </w:r>
      <w:r w:rsidRPr="00B14291">
        <w:tab/>
      </w:r>
      <w:r w:rsidRPr="00B14291">
        <w:t>反对种族主义、种族歧视、仇外心理和相关不容忍行为世界会议和德班审查会议的后续行动，以及《公约》相关宣传推广活动</w:t>
      </w:r>
      <w:bookmarkStart w:id="165" w:name="_Toc428794297"/>
      <w:bookmarkStart w:id="166" w:name="_Toc17361309"/>
      <w:bookmarkStart w:id="167" w:name="_Toc48752335"/>
      <w:bookmarkStart w:id="168" w:name="_Toc48816887"/>
      <w:bookmarkStart w:id="169" w:name="_Toc81563239"/>
      <w:bookmarkStart w:id="170" w:name="_Toc113263048"/>
      <w:bookmarkStart w:id="171" w:name="_Toc176248196"/>
      <w:bookmarkStart w:id="172" w:name="_Toc176248861"/>
      <w:bookmarkEnd w:id="165"/>
      <w:bookmarkEnd w:id="166"/>
      <w:bookmarkEnd w:id="167"/>
      <w:bookmarkEnd w:id="168"/>
      <w:bookmarkEnd w:id="169"/>
      <w:bookmarkEnd w:id="170"/>
      <w:bookmarkEnd w:id="171"/>
      <w:bookmarkEnd w:id="172"/>
      <w:bookmarkEnd w:id="164"/>
    </w:p>
    <w:p w14:paraId="61DFD7ED" w14:textId="17553B45" w:rsidR="007B1B2E" w:rsidRPr="00B14291" w:rsidRDefault="00B14291" w:rsidP="00B14291">
      <w:pPr>
        <w:pStyle w:val="SingleTxtGC"/>
      </w:pPr>
      <w:r>
        <w:t>97</w:t>
      </w:r>
      <w:r w:rsidR="007B1B2E" w:rsidRPr="00B14291">
        <w:t>.</w:t>
      </w:r>
      <w:r w:rsidR="007B1B2E" w:rsidRPr="00B14291">
        <w:tab/>
      </w:r>
      <w:r w:rsidR="007B1B2E" w:rsidRPr="00B14291">
        <w:t>委员会在第一一三届、第一一四届和第一一五届会议上审议了反对种族主义、种族歧视、仇外心理和相关不容忍行为世界会议和德班审查会议后续行动问题。此外，委员会委员还积极宣传《公约》。</w:t>
      </w:r>
    </w:p>
    <w:p w14:paraId="636B78EF" w14:textId="223A1260" w:rsidR="007B1B2E" w:rsidRPr="00B14291" w:rsidRDefault="00B14291" w:rsidP="00B14291">
      <w:pPr>
        <w:pStyle w:val="SingleTxtGC"/>
      </w:pPr>
      <w:r>
        <w:t>98</w:t>
      </w:r>
      <w:r w:rsidR="007B1B2E" w:rsidRPr="00B14291">
        <w:t>.</w:t>
      </w:r>
      <w:r w:rsidR="007B1B2E" w:rsidRPr="00B14291">
        <w:tab/>
      </w:r>
      <w:r w:rsidR="007B1B2E" w:rsidRPr="00B14291">
        <w:t>委员会第一一四届会议决定在</w:t>
      </w:r>
      <w:r>
        <w:t>2</w:t>
      </w:r>
      <w:r w:rsidR="007B1B2E" w:rsidRPr="00B14291">
        <w:t>0</w:t>
      </w:r>
      <w:r>
        <w:t>25</w:t>
      </w:r>
      <w:r w:rsidR="007B1B2E" w:rsidRPr="00B14291">
        <w:t>年发起纪念《公约》通过六十周年的活动。委员会</w:t>
      </w:r>
      <w:r w:rsidR="007B1B2E" w:rsidRPr="00B14291">
        <w:rPr>
          <w:rFonts w:hint="eastAsia"/>
        </w:rPr>
        <w:t>于</w:t>
      </w:r>
      <w:r>
        <w:t>2</w:t>
      </w:r>
      <w:r w:rsidR="007B1B2E" w:rsidRPr="00B14291">
        <w:t>0</w:t>
      </w:r>
      <w:r>
        <w:t>25</w:t>
      </w:r>
      <w:r w:rsidR="007B1B2E" w:rsidRPr="00B14291">
        <w:t>年</w:t>
      </w:r>
      <w:r>
        <w:t>3</w:t>
      </w:r>
      <w:r w:rsidR="007B1B2E" w:rsidRPr="00B14291">
        <w:t>月</w:t>
      </w:r>
      <w:r>
        <w:t>21</w:t>
      </w:r>
      <w:r w:rsidR="007B1B2E" w:rsidRPr="00B14291">
        <w:t>日消除种族歧视国际日发起了这项活动，旨在强调过去</w:t>
      </w:r>
      <w:r>
        <w:t>6</w:t>
      </w:r>
      <w:r w:rsidR="007B1B2E" w:rsidRPr="00B14291">
        <w:t>0</w:t>
      </w:r>
      <w:r w:rsidR="007B1B2E" w:rsidRPr="00B14291">
        <w:t>年取得的成就，并</w:t>
      </w:r>
      <w:r w:rsidR="007B1B2E" w:rsidRPr="00B14291">
        <w:rPr>
          <w:rFonts w:hint="eastAsia"/>
        </w:rPr>
        <w:t>找到切实具体的</w:t>
      </w:r>
      <w:r w:rsidR="007B1B2E" w:rsidRPr="00B14291">
        <w:t>方法</w:t>
      </w:r>
      <w:r w:rsidR="007B1B2E" w:rsidRPr="00B14291">
        <w:rPr>
          <w:rFonts w:hint="eastAsia"/>
        </w:rPr>
        <w:t>，</w:t>
      </w:r>
      <w:r w:rsidR="007B1B2E" w:rsidRPr="00B14291">
        <w:t>克服结构性</w:t>
      </w:r>
      <w:r w:rsidR="007B1B2E" w:rsidRPr="00B14291">
        <w:rPr>
          <w:rFonts w:hint="eastAsia"/>
        </w:rPr>
        <w:t>挑战</w:t>
      </w:r>
      <w:r w:rsidR="007B1B2E" w:rsidRPr="00B14291">
        <w:t>和新出现的挑战，以实现《公约》</w:t>
      </w:r>
      <w:r w:rsidR="007B1B2E" w:rsidRPr="00B14291">
        <w:rPr>
          <w:rFonts w:hint="eastAsia"/>
        </w:rPr>
        <w:t>提出</w:t>
      </w:r>
      <w:r w:rsidR="007B1B2E" w:rsidRPr="00B14291">
        <w:t>的建立一个没有种族歧视的世界</w:t>
      </w:r>
      <w:r w:rsidR="007B1B2E" w:rsidRPr="00B14291">
        <w:rPr>
          <w:rFonts w:hint="eastAsia"/>
        </w:rPr>
        <w:t>的</w:t>
      </w:r>
      <w:r w:rsidR="007B1B2E" w:rsidRPr="00B14291">
        <w:t>目标。委员会将</w:t>
      </w:r>
      <w:r w:rsidR="007B1B2E" w:rsidRPr="00B14291">
        <w:rPr>
          <w:rFonts w:hint="eastAsia"/>
        </w:rPr>
        <w:t>在</w:t>
      </w:r>
      <w:r w:rsidR="007B1B2E" w:rsidRPr="00B14291">
        <w:t>第一一六届会议期间</w:t>
      </w:r>
      <w:r w:rsidR="007B1B2E" w:rsidRPr="00B14291">
        <w:rPr>
          <w:rFonts w:hint="eastAsia"/>
        </w:rPr>
        <w:t>，于</w:t>
      </w:r>
      <w:r>
        <w:t>2</w:t>
      </w:r>
      <w:r w:rsidR="007B1B2E" w:rsidRPr="00B14291">
        <w:t>0</w:t>
      </w:r>
      <w:r>
        <w:t>25</w:t>
      </w:r>
      <w:r w:rsidR="007B1B2E" w:rsidRPr="00B14291">
        <w:t>年</w:t>
      </w:r>
      <w:r>
        <w:t>12</w:t>
      </w:r>
      <w:r w:rsidR="007B1B2E" w:rsidRPr="00B14291">
        <w:t>月</w:t>
      </w:r>
      <w:r>
        <w:t>4</w:t>
      </w:r>
      <w:r w:rsidR="007B1B2E" w:rsidRPr="00B14291">
        <w:t>日在日内瓦举行</w:t>
      </w:r>
      <w:r w:rsidR="007B1B2E" w:rsidRPr="00B14291">
        <w:rPr>
          <w:rFonts w:hint="eastAsia"/>
        </w:rPr>
        <w:t>一次</w:t>
      </w:r>
      <w:r w:rsidR="007B1B2E" w:rsidRPr="00B14291">
        <w:t>高级别纪念活动。</w:t>
      </w:r>
    </w:p>
    <w:p w14:paraId="2D0B60DC" w14:textId="3C555454" w:rsidR="007B1B2E" w:rsidRPr="00B14291" w:rsidRDefault="00B14291" w:rsidP="00B14291">
      <w:pPr>
        <w:pStyle w:val="SingleTxtGC"/>
      </w:pPr>
      <w:r>
        <w:t>99</w:t>
      </w:r>
      <w:r w:rsidR="007B1B2E" w:rsidRPr="00B14291">
        <w:t>.</w:t>
      </w:r>
      <w:r w:rsidR="007B1B2E" w:rsidRPr="00B14291">
        <w:tab/>
      </w:r>
      <w:r w:rsidR="007B1B2E" w:rsidRPr="00B14291">
        <w:t>巴尔采扎克先生作为委员会主席参加了多项活动，包括向纽约大会提交委员会年度报告，以及参加条约机构主席会议和联合国反种族主义机制主席会议。</w:t>
      </w:r>
      <w:r>
        <w:t>2</w:t>
      </w:r>
      <w:r w:rsidR="007B1B2E" w:rsidRPr="00B14291">
        <w:t>0</w:t>
      </w:r>
      <w:r>
        <w:t>25</w:t>
      </w:r>
      <w:r w:rsidR="007B1B2E" w:rsidRPr="00B14291">
        <w:t>年</w:t>
      </w:r>
      <w:r>
        <w:t>3</w:t>
      </w:r>
      <w:r w:rsidR="007B1B2E" w:rsidRPr="00B14291">
        <w:t>月，在纪念消除种族歧视国际日之际，巴尔采扎克先生在纽约大会和日内瓦人权理事会</w:t>
      </w:r>
      <w:r w:rsidR="007B1B2E" w:rsidRPr="00B14291">
        <w:rPr>
          <w:rFonts w:hint="eastAsia"/>
        </w:rPr>
        <w:t>上</w:t>
      </w:r>
      <w:r w:rsidR="007B1B2E" w:rsidRPr="00B14291">
        <w:t>作了发言。他参加了人权理事会拟订《消除一切形式种族歧视国际公约》补充标准特设委员会</w:t>
      </w:r>
      <w:r w:rsidR="007B1B2E" w:rsidRPr="00B14291">
        <w:rPr>
          <w:rFonts w:hint="eastAsia"/>
        </w:rPr>
        <w:t>的</w:t>
      </w:r>
      <w:r w:rsidR="007B1B2E" w:rsidRPr="00B14291">
        <w:t>第十四届会议。他还参加了挪威人权中心</w:t>
      </w:r>
      <w:r>
        <w:t>2</w:t>
      </w:r>
      <w:r w:rsidR="007B1B2E" w:rsidRPr="00B14291">
        <w:t>0</w:t>
      </w:r>
      <w:r>
        <w:t>25</w:t>
      </w:r>
      <w:r w:rsidR="007B1B2E" w:rsidRPr="00B14291">
        <w:t>年</w:t>
      </w:r>
      <w:r>
        <w:t>4</w:t>
      </w:r>
      <w:r w:rsidR="007B1B2E" w:rsidRPr="00B14291">
        <w:t>月在奥斯陆举行的关于人权条约机构国内影响的会议。</w:t>
      </w:r>
    </w:p>
    <w:p w14:paraId="288FB150" w14:textId="784E0FE3" w:rsidR="007B1B2E" w:rsidRPr="00B14291" w:rsidRDefault="00B14291" w:rsidP="00AA3E95">
      <w:pPr>
        <w:pStyle w:val="SingleTxtGC"/>
        <w:tabs>
          <w:tab w:val="clear" w:pos="1565"/>
          <w:tab w:val="left" w:pos="1701"/>
        </w:tabs>
      </w:pPr>
      <w:r>
        <w:t>1</w:t>
      </w:r>
      <w:r w:rsidR="007B1B2E" w:rsidRPr="00B14291">
        <w:t>00.</w:t>
      </w:r>
      <w:r w:rsidR="007B1B2E" w:rsidRPr="00B14291">
        <w:tab/>
      </w:r>
      <w:r w:rsidR="007B1B2E" w:rsidRPr="00B14291">
        <w:t>谢泼德女士在若干与教育、非殖民化正义、赔偿以及打击人口贩运和种族歧视有关的活动中发言，并参加了这些活动。她代表委员会出席了</w:t>
      </w:r>
      <w:r>
        <w:t>2</w:t>
      </w:r>
      <w:r w:rsidR="007B1B2E" w:rsidRPr="00B14291">
        <w:t>0</w:t>
      </w:r>
      <w:r>
        <w:t>25</w:t>
      </w:r>
      <w:r w:rsidR="007B1B2E" w:rsidRPr="00B14291">
        <w:t>年</w:t>
      </w:r>
      <w:r>
        <w:t>4</w:t>
      </w:r>
      <w:r w:rsidR="007B1B2E" w:rsidRPr="00B14291">
        <w:t>月在纽约举行的非洲人后裔问题常设论坛第四届会议，并</w:t>
      </w:r>
      <w:r w:rsidR="007B1B2E" w:rsidRPr="00B14291">
        <w:rPr>
          <w:rFonts w:hint="eastAsia"/>
        </w:rPr>
        <w:t>以</w:t>
      </w:r>
      <w:r w:rsidR="007B1B2E" w:rsidRPr="00B14291">
        <w:t>专家</w:t>
      </w:r>
      <w:r w:rsidR="007B1B2E" w:rsidRPr="00B14291">
        <w:rPr>
          <w:rFonts w:hint="eastAsia"/>
        </w:rPr>
        <w:t>身份</w:t>
      </w:r>
      <w:r w:rsidR="007B1B2E" w:rsidRPr="00B14291">
        <w:t>在多场会外活动中发言。</w:t>
      </w:r>
    </w:p>
    <w:p w14:paraId="2B92184A" w14:textId="16E88580" w:rsidR="007B1B2E" w:rsidRPr="00B14291" w:rsidRDefault="00B14291" w:rsidP="00AA3E95">
      <w:pPr>
        <w:pStyle w:val="SingleTxtGC"/>
        <w:tabs>
          <w:tab w:val="clear" w:pos="1565"/>
          <w:tab w:val="left" w:pos="1701"/>
        </w:tabs>
      </w:pPr>
      <w:r>
        <w:t>1</w:t>
      </w:r>
      <w:r w:rsidR="007B1B2E" w:rsidRPr="00B14291">
        <w:t>0</w:t>
      </w:r>
      <w:r>
        <w:t>1</w:t>
      </w:r>
      <w:r w:rsidR="007B1B2E" w:rsidRPr="00B14291">
        <w:t>.</w:t>
      </w:r>
      <w:r w:rsidR="007B1B2E" w:rsidRPr="00B14291">
        <w:tab/>
      </w:r>
      <w:r w:rsidR="007B1B2E" w:rsidRPr="00B14291">
        <w:t>郑女士参加了与委员会工作和《公约》六十周年相关的网络研讨会。在委员会第一一五届会议期间，她出席了执行德班宣言和行动纲领问题独立知名专家组</w:t>
      </w:r>
      <w:r w:rsidR="007B1B2E" w:rsidRPr="00B14291">
        <w:rPr>
          <w:rFonts w:hint="eastAsia"/>
        </w:rPr>
        <w:t>举办</w:t>
      </w:r>
      <w:r w:rsidR="007B1B2E" w:rsidRPr="00B14291">
        <w:t>的论坛。</w:t>
      </w:r>
    </w:p>
    <w:p w14:paraId="1EBA9AA3" w14:textId="39B30866" w:rsidR="007B1B2E" w:rsidRPr="00B14291" w:rsidRDefault="00B14291" w:rsidP="00AA3E95">
      <w:pPr>
        <w:pStyle w:val="SingleTxtGC"/>
        <w:tabs>
          <w:tab w:val="clear" w:pos="1565"/>
          <w:tab w:val="left" w:pos="1701"/>
        </w:tabs>
      </w:pPr>
      <w:r>
        <w:t>1</w:t>
      </w:r>
      <w:r w:rsidR="007B1B2E" w:rsidRPr="00B14291">
        <w:t>0</w:t>
      </w:r>
      <w:r>
        <w:t>2</w:t>
      </w:r>
      <w:r w:rsidR="007B1B2E" w:rsidRPr="00B14291">
        <w:t>.</w:t>
      </w:r>
      <w:r w:rsidR="007B1B2E" w:rsidRPr="00B14291">
        <w:tab/>
      </w:r>
      <w:r w:rsidR="007B1B2E" w:rsidRPr="00B14291">
        <w:t>第</w:t>
      </w:r>
      <w:r>
        <w:t>37</w:t>
      </w:r>
      <w:r w:rsidR="007B1B2E" w:rsidRPr="00B14291">
        <w:t>号一般性建议</w:t>
      </w:r>
      <w:r w:rsidR="007B1B2E" w:rsidRPr="00B14291">
        <w:t>(</w:t>
      </w:r>
      <w:r>
        <w:t>2</w:t>
      </w:r>
      <w:r w:rsidR="007B1B2E" w:rsidRPr="00B14291">
        <w:t>0</w:t>
      </w:r>
      <w:r>
        <w:t>24</w:t>
      </w:r>
      <w:r w:rsidR="007B1B2E" w:rsidRPr="00B14291">
        <w:t>年</w:t>
      </w:r>
      <w:r w:rsidR="007B1B2E" w:rsidRPr="00B14291">
        <w:t>)</w:t>
      </w:r>
      <w:r w:rsidR="007B1B2E" w:rsidRPr="00B14291">
        <w:t>报告员斯塔里那基女士在</w:t>
      </w:r>
      <w:r w:rsidR="007B1B2E" w:rsidRPr="00B14291">
        <w:rPr>
          <w:rFonts w:hint="eastAsia"/>
        </w:rPr>
        <w:t>一些</w:t>
      </w:r>
      <w:r w:rsidR="007B1B2E" w:rsidRPr="00B14291">
        <w:t>论坛上</w:t>
      </w:r>
      <w:r w:rsidR="007B1B2E" w:rsidRPr="00B14291">
        <w:rPr>
          <w:rFonts w:hint="eastAsia"/>
        </w:rPr>
        <w:t>，</w:t>
      </w:r>
      <w:r w:rsidR="007B1B2E" w:rsidRPr="00B14291">
        <w:t>包括</w:t>
      </w:r>
      <w:r w:rsidR="007B1B2E" w:rsidRPr="00B14291">
        <w:rPr>
          <w:rFonts w:hint="eastAsia"/>
        </w:rPr>
        <w:t>在</w:t>
      </w:r>
      <w:r w:rsidR="007B1B2E" w:rsidRPr="00B14291">
        <w:t>世界卫生组织</w:t>
      </w:r>
      <w:r>
        <w:t>2</w:t>
      </w:r>
      <w:r w:rsidR="007B1B2E" w:rsidRPr="00B14291">
        <w:t>0</w:t>
      </w:r>
      <w:r>
        <w:t>24</w:t>
      </w:r>
      <w:r w:rsidR="007B1B2E" w:rsidRPr="00B14291">
        <w:t>年</w:t>
      </w:r>
      <w:r>
        <w:t>12</w:t>
      </w:r>
      <w:r w:rsidR="007B1B2E" w:rsidRPr="00B14291">
        <w:t>月举办的联合国消除种族歧视和保护少数群体网络同业交流群</w:t>
      </w:r>
      <w:r w:rsidR="007B1B2E" w:rsidRPr="00B14291">
        <w:rPr>
          <w:rFonts w:hint="eastAsia"/>
        </w:rPr>
        <w:t>中，</w:t>
      </w:r>
      <w:r w:rsidR="007B1B2E" w:rsidRPr="00B14291">
        <w:t>就种族歧视和健康权问题发了言，</w:t>
      </w:r>
      <w:r w:rsidR="007B1B2E" w:rsidRPr="00B14291">
        <w:rPr>
          <w:rFonts w:hint="eastAsia"/>
        </w:rPr>
        <w:t>探讨</w:t>
      </w:r>
      <w:r w:rsidR="007B1B2E" w:rsidRPr="00B14291">
        <w:t>各国如何运用该一般性建议。</w:t>
      </w:r>
      <w:r>
        <w:t>2</w:t>
      </w:r>
      <w:r w:rsidR="007B1B2E" w:rsidRPr="00B14291">
        <w:t>0</w:t>
      </w:r>
      <w:r>
        <w:t>25</w:t>
      </w:r>
      <w:r w:rsidR="007B1B2E" w:rsidRPr="00B14291">
        <w:t>年</w:t>
      </w:r>
      <w:r>
        <w:t>2</w:t>
      </w:r>
      <w:r w:rsidR="007B1B2E" w:rsidRPr="00B14291">
        <w:t>月，她举办了一</w:t>
      </w:r>
      <w:r w:rsidR="007B1B2E" w:rsidRPr="00B14291">
        <w:rPr>
          <w:rFonts w:hint="eastAsia"/>
        </w:rPr>
        <w:t>次</w:t>
      </w:r>
      <w:r w:rsidR="007B1B2E" w:rsidRPr="00B14291">
        <w:t>关于向联合国人权条约机构提出个人申诉的在线研讨会。</w:t>
      </w:r>
    </w:p>
    <w:p w14:paraId="77CB2B30" w14:textId="1D9557DA" w:rsidR="007B1B2E" w:rsidRPr="00B14291" w:rsidRDefault="00B14291" w:rsidP="00AA3E95">
      <w:pPr>
        <w:pStyle w:val="SingleTxtGC"/>
        <w:tabs>
          <w:tab w:val="clear" w:pos="1565"/>
          <w:tab w:val="left" w:pos="1701"/>
        </w:tabs>
      </w:pPr>
      <w:r>
        <w:t>1</w:t>
      </w:r>
      <w:r w:rsidR="007B1B2E" w:rsidRPr="00B14291">
        <w:t>0</w:t>
      </w:r>
      <w:r>
        <w:t>3</w:t>
      </w:r>
      <w:r w:rsidR="007B1B2E" w:rsidRPr="00B14291">
        <w:t>.</w:t>
      </w:r>
      <w:r w:rsidR="007B1B2E" w:rsidRPr="00B14291">
        <w:tab/>
      </w:r>
      <w:r w:rsidR="007B1B2E" w:rsidRPr="00B14291">
        <w:t>迪亚比先生当选为全球制止大规模暴行罪行动非洲工作组主席，并在委员会其他</w:t>
      </w:r>
      <w:r w:rsidR="007B1B2E" w:rsidRPr="00B14291">
        <w:rPr>
          <w:rFonts w:hint="eastAsia"/>
        </w:rPr>
        <w:t>委员</w:t>
      </w:r>
      <w:r w:rsidR="007B1B2E" w:rsidRPr="00B14291">
        <w:t>的陪同下参加了</w:t>
      </w:r>
      <w:r>
        <w:t>2</w:t>
      </w:r>
      <w:r w:rsidR="007B1B2E" w:rsidRPr="00B14291">
        <w:t>0</w:t>
      </w:r>
      <w:r>
        <w:t>24</w:t>
      </w:r>
      <w:r w:rsidR="007B1B2E" w:rsidRPr="00B14291">
        <w:t>年</w:t>
      </w:r>
      <w:r>
        <w:t>12</w:t>
      </w:r>
      <w:r w:rsidR="007B1B2E" w:rsidRPr="00B14291">
        <w:t>月和</w:t>
      </w:r>
      <w:r>
        <w:t>2</w:t>
      </w:r>
      <w:r w:rsidR="007B1B2E" w:rsidRPr="00B14291">
        <w:t>0</w:t>
      </w:r>
      <w:r>
        <w:t>25</w:t>
      </w:r>
      <w:r w:rsidR="007B1B2E" w:rsidRPr="00B14291">
        <w:t>年</w:t>
      </w:r>
      <w:r>
        <w:t>4</w:t>
      </w:r>
      <w:r w:rsidR="007B1B2E" w:rsidRPr="00B14291">
        <w:t>月在日内瓦举行的防止灭绝种族会议。</w:t>
      </w:r>
    </w:p>
    <w:p w14:paraId="4844D7AF" w14:textId="4120F994" w:rsidR="007B1B2E" w:rsidRPr="00B14291" w:rsidRDefault="00B14291" w:rsidP="00AA3E95">
      <w:pPr>
        <w:pStyle w:val="SingleTxtGC"/>
        <w:tabs>
          <w:tab w:val="clear" w:pos="1565"/>
          <w:tab w:val="left" w:pos="1701"/>
        </w:tabs>
      </w:pPr>
      <w:r>
        <w:t>1</w:t>
      </w:r>
      <w:r w:rsidR="007B1B2E" w:rsidRPr="00B14291">
        <w:t>0</w:t>
      </w:r>
      <w:r>
        <w:t>4</w:t>
      </w:r>
      <w:r w:rsidR="007B1B2E" w:rsidRPr="00B14291">
        <w:t>.</w:t>
      </w:r>
      <w:r w:rsidR="007B1B2E" w:rsidRPr="00B14291">
        <w:tab/>
      </w:r>
      <w:r w:rsidR="007B1B2E" w:rsidRPr="00B14291">
        <w:t>特拉库拉女士出席了</w:t>
      </w:r>
      <w:r>
        <w:t>2</w:t>
      </w:r>
      <w:r w:rsidR="007B1B2E" w:rsidRPr="00B14291">
        <w:t>0</w:t>
      </w:r>
      <w:r>
        <w:t>24</w:t>
      </w:r>
      <w:r w:rsidR="007B1B2E" w:rsidRPr="00B14291">
        <w:t>年</w:t>
      </w:r>
      <w:r>
        <w:t>9</w:t>
      </w:r>
      <w:r w:rsidR="007B1B2E" w:rsidRPr="00B14291">
        <w:t>月在坦桑尼亚联合共和国阿鲁沙举行的关于联合国人权机制与非洲人权和民族权法院、西非国家经济共同体法院和东非法院合作的第二次三方司法对话。特拉库拉女士继续代表委员会密切关注非洲人权和民族权委员会的工作。</w:t>
      </w:r>
    </w:p>
    <w:p w14:paraId="1413292C" w14:textId="14699C68" w:rsidR="007B1B2E" w:rsidRPr="00B14291" w:rsidRDefault="00B14291" w:rsidP="00AA3E95">
      <w:pPr>
        <w:pStyle w:val="SingleTxtGC"/>
        <w:tabs>
          <w:tab w:val="clear" w:pos="1565"/>
          <w:tab w:val="left" w:pos="1701"/>
        </w:tabs>
      </w:pPr>
      <w:r>
        <w:t>1</w:t>
      </w:r>
      <w:r w:rsidR="007B1B2E" w:rsidRPr="00B14291">
        <w:t>0</w:t>
      </w:r>
      <w:r>
        <w:t>5</w:t>
      </w:r>
      <w:r w:rsidR="007B1B2E" w:rsidRPr="00B14291">
        <w:t>.</w:t>
      </w:r>
      <w:r w:rsidR="007B1B2E" w:rsidRPr="00B14291">
        <w:tab/>
      </w:r>
      <w:r w:rsidR="007B1B2E" w:rsidRPr="00B14291">
        <w:t>吉塞先生继续担任委员会与保护所有移民工人及其家庭成员权利委员会共同起草</w:t>
      </w:r>
      <w:r w:rsidR="007B1B2E" w:rsidRPr="00B14291">
        <w:rPr>
          <w:rFonts w:hint="eastAsia"/>
        </w:rPr>
        <w:t>的</w:t>
      </w:r>
      <w:r w:rsidR="007B1B2E" w:rsidRPr="00B14291">
        <w:t>关于仇外</w:t>
      </w:r>
      <w:r w:rsidR="007B1B2E" w:rsidRPr="00B14291">
        <w:rPr>
          <w:rFonts w:hint="eastAsia"/>
        </w:rPr>
        <w:t>现象</w:t>
      </w:r>
      <w:r w:rsidR="007B1B2E" w:rsidRPr="00B14291">
        <w:t>的联合一般性建议</w:t>
      </w:r>
      <w:r w:rsidR="007B1B2E" w:rsidRPr="00B14291">
        <w:t>/</w:t>
      </w:r>
      <w:r w:rsidR="007B1B2E" w:rsidRPr="00B14291">
        <w:t>一般性意见草案的</w:t>
      </w:r>
      <w:r w:rsidR="007B1B2E" w:rsidRPr="00B14291">
        <w:rPr>
          <w:rFonts w:hint="eastAsia"/>
        </w:rPr>
        <w:t>联络人</w:t>
      </w:r>
      <w:r w:rsidR="007B1B2E" w:rsidRPr="00B14291">
        <w:t>。他还参加了</w:t>
      </w:r>
      <w:r>
        <w:t>2</w:t>
      </w:r>
      <w:r w:rsidR="007B1B2E" w:rsidRPr="00B14291">
        <w:t>0</w:t>
      </w:r>
      <w:r>
        <w:t>25</w:t>
      </w:r>
      <w:r w:rsidR="007B1B2E" w:rsidRPr="00B14291">
        <w:t>年</w:t>
      </w:r>
      <w:r>
        <w:t>2</w:t>
      </w:r>
      <w:r w:rsidR="007B1B2E" w:rsidRPr="00B14291">
        <w:t>月在亚的斯亚贝巴举行的第三十八届非洲联盟峰会，主题为</w:t>
      </w:r>
      <w:r>
        <w:rPr>
          <w:rFonts w:hint="eastAsia"/>
        </w:rPr>
        <w:t>“</w:t>
      </w:r>
      <w:r w:rsidR="007B1B2E" w:rsidRPr="00B14291">
        <w:t>赔偿性正义和种族治愈</w:t>
      </w:r>
      <w:r>
        <w:rPr>
          <w:rFonts w:hint="eastAsia"/>
        </w:rPr>
        <w:t>”</w:t>
      </w:r>
      <w:r w:rsidR="007B1B2E" w:rsidRPr="00B14291">
        <w:t>。</w:t>
      </w:r>
    </w:p>
    <w:p w14:paraId="3E1F333C" w14:textId="1E859FD0" w:rsidR="007B1B2E" w:rsidRPr="00B14291" w:rsidRDefault="00B14291" w:rsidP="00AA3E95">
      <w:pPr>
        <w:pStyle w:val="SingleTxtGC"/>
        <w:tabs>
          <w:tab w:val="clear" w:pos="1565"/>
          <w:tab w:val="left" w:pos="1701"/>
        </w:tabs>
      </w:pPr>
      <w:r>
        <w:lastRenderedPageBreak/>
        <w:t>1</w:t>
      </w:r>
      <w:r w:rsidR="007B1B2E" w:rsidRPr="00B14291">
        <w:t>0</w:t>
      </w:r>
      <w:r>
        <w:t>6</w:t>
      </w:r>
      <w:r w:rsidR="007B1B2E" w:rsidRPr="00B14291">
        <w:t>.</w:t>
      </w:r>
      <w:r w:rsidR="007B1B2E" w:rsidRPr="00B14291">
        <w:tab/>
      </w:r>
      <w:r w:rsidR="007B1B2E" w:rsidRPr="00B14291">
        <w:t>麦克杜格尔女士继续担任</w:t>
      </w:r>
      <w:r w:rsidR="007B1B2E" w:rsidRPr="00B14291">
        <w:rPr>
          <w:rFonts w:hint="eastAsia"/>
        </w:rPr>
        <w:t>关于就</w:t>
      </w:r>
      <w:r w:rsidR="007B1B2E" w:rsidRPr="00B14291">
        <w:t>跨大西洋贩卖非洲奴隶和将其作为</w:t>
      </w:r>
      <w:r w:rsidR="007B1B2E" w:rsidRPr="00B14291">
        <w:rPr>
          <w:rFonts w:hint="eastAsia"/>
        </w:rPr>
        <w:t>财产</w:t>
      </w:r>
      <w:r w:rsidR="007B1B2E" w:rsidRPr="00B14291">
        <w:t>所造成的不公以及非洲人后裔持续</w:t>
      </w:r>
      <w:r w:rsidR="007B1B2E" w:rsidRPr="00B14291">
        <w:rPr>
          <w:rFonts w:hint="eastAsia"/>
        </w:rPr>
        <w:t>遭受的</w:t>
      </w:r>
      <w:r w:rsidR="007B1B2E" w:rsidRPr="00B14291">
        <w:t>伤害和犯罪</w:t>
      </w:r>
      <w:r w:rsidR="007B1B2E" w:rsidRPr="00B14291">
        <w:rPr>
          <w:rFonts w:hint="eastAsia"/>
        </w:rPr>
        <w:t>进行</w:t>
      </w:r>
      <w:r w:rsidR="007B1B2E" w:rsidRPr="00B14291">
        <w:t>赔偿</w:t>
      </w:r>
      <w:r w:rsidR="007B1B2E" w:rsidRPr="00B14291">
        <w:rPr>
          <w:rFonts w:hint="eastAsia"/>
        </w:rPr>
        <w:t>的</w:t>
      </w:r>
      <w:r w:rsidR="007B1B2E" w:rsidRPr="00B14291">
        <w:t>第</w:t>
      </w:r>
      <w:r>
        <w:t>4</w:t>
      </w:r>
      <w:r w:rsidR="007B1B2E" w:rsidRPr="00B14291">
        <w:t>0</w:t>
      </w:r>
      <w:r w:rsidR="007B1B2E" w:rsidRPr="00B14291">
        <w:t>号一般性建议草案</w:t>
      </w:r>
      <w:r w:rsidR="007B1B2E" w:rsidRPr="00B14291">
        <w:rPr>
          <w:rFonts w:hint="eastAsia"/>
        </w:rPr>
        <w:t>的</w:t>
      </w:r>
      <w:r w:rsidR="007B1B2E" w:rsidRPr="00B14291">
        <w:t>报告员。她在非洲人后裔问题常设论坛第四届会议期间组织了一次会外活动。</w:t>
      </w:r>
      <w:r w:rsidR="007B1B2E" w:rsidRPr="00B14291">
        <w:rPr>
          <w:vertAlign w:val="superscript"/>
        </w:rPr>
        <w:footnoteReference w:id="44"/>
      </w:r>
      <w:r w:rsidR="007B1B2E" w:rsidRPr="00B14291">
        <w:rPr>
          <w:rFonts w:hint="eastAsia"/>
        </w:rPr>
        <w:t xml:space="preserve"> </w:t>
      </w:r>
      <w:r w:rsidR="007B1B2E" w:rsidRPr="00B14291">
        <w:t>麦克杜格尔女士代表委员会主席参加了</w:t>
      </w:r>
      <w:r>
        <w:t>2</w:t>
      </w:r>
      <w:r w:rsidR="007B1B2E" w:rsidRPr="00B14291">
        <w:t>0</w:t>
      </w:r>
      <w:r>
        <w:t>24</w:t>
      </w:r>
      <w:r w:rsidR="007B1B2E" w:rsidRPr="00B14291">
        <w:t>年</w:t>
      </w:r>
      <w:r>
        <w:t>1</w:t>
      </w:r>
      <w:r w:rsidR="007B1B2E" w:rsidRPr="00B14291">
        <w:t>0</w:t>
      </w:r>
      <w:r w:rsidR="007B1B2E" w:rsidRPr="00B14291">
        <w:t>月在纽约举行的联合国反种族主义机制主席协调会议。</w:t>
      </w:r>
    </w:p>
    <w:p w14:paraId="6EBA5953" w14:textId="12DE9106" w:rsidR="007B1B2E" w:rsidRDefault="00B14291" w:rsidP="00AA3E95">
      <w:pPr>
        <w:pStyle w:val="SingleTxtGC"/>
        <w:tabs>
          <w:tab w:val="clear" w:pos="1565"/>
          <w:tab w:val="left" w:pos="1701"/>
        </w:tabs>
      </w:pPr>
      <w:r>
        <w:t>1</w:t>
      </w:r>
      <w:r w:rsidR="007B1B2E" w:rsidRPr="00B14291">
        <w:t>0</w:t>
      </w:r>
      <w:r>
        <w:t>7</w:t>
      </w:r>
      <w:r w:rsidR="007B1B2E" w:rsidRPr="00B14291">
        <w:t>.</w:t>
      </w:r>
      <w:r w:rsidR="007B1B2E" w:rsidRPr="00B14291">
        <w:tab/>
      </w:r>
      <w:r w:rsidR="007B1B2E" w:rsidRPr="00B14291">
        <w:t>特比女士</w:t>
      </w:r>
      <w:r w:rsidR="007B1B2E" w:rsidRPr="00B14291">
        <w:rPr>
          <w:rFonts w:hint="eastAsia"/>
        </w:rPr>
        <w:t>以</w:t>
      </w:r>
      <w:r w:rsidR="007B1B2E" w:rsidRPr="00B14291">
        <w:t>专家</w:t>
      </w:r>
      <w:r w:rsidR="007B1B2E" w:rsidRPr="00B14291">
        <w:rPr>
          <w:rFonts w:hint="eastAsia"/>
        </w:rPr>
        <w:t>身份在</w:t>
      </w:r>
      <w:r w:rsidR="007B1B2E" w:rsidRPr="00B14291">
        <w:t>执行德班宣言和行动纲领问题独立知名专家组在委员会第一一五届会议期间举办的论坛上发了言。</w:t>
      </w:r>
    </w:p>
    <w:p w14:paraId="43F21DA3" w14:textId="3A67C27E" w:rsidR="00831C1E" w:rsidRDefault="00831C1E">
      <w:pPr>
        <w:tabs>
          <w:tab w:val="clear" w:pos="431"/>
        </w:tabs>
        <w:overflowPunct/>
        <w:adjustRightInd/>
        <w:snapToGrid/>
        <w:spacing w:line="240" w:lineRule="auto"/>
        <w:jc w:val="left"/>
      </w:pPr>
      <w:r>
        <w:br w:type="page"/>
      </w:r>
    </w:p>
    <w:p w14:paraId="0BB2FCAC" w14:textId="77777777" w:rsidR="007B1B2E" w:rsidRPr="00B14291" w:rsidRDefault="007B1B2E" w:rsidP="00AA3E95">
      <w:pPr>
        <w:pStyle w:val="HChGC"/>
        <w:tabs>
          <w:tab w:val="left" w:pos="1701"/>
        </w:tabs>
      </w:pPr>
      <w:r w:rsidRPr="00B14291">
        <w:lastRenderedPageBreak/>
        <w:tab/>
      </w:r>
      <w:bookmarkStart w:id="173" w:name="_Toc212474005"/>
      <w:r w:rsidRPr="00B14291">
        <w:t>十</w:t>
      </w:r>
      <w:r w:rsidRPr="00B14291">
        <w:t>.</w:t>
      </w:r>
      <w:r w:rsidRPr="00B14291">
        <w:tab/>
      </w:r>
      <w:r w:rsidRPr="00B14291">
        <w:t>一般性建议</w:t>
      </w:r>
      <w:bookmarkStart w:id="174" w:name="_Toc17361310"/>
      <w:bookmarkStart w:id="175" w:name="_Toc48752336"/>
      <w:bookmarkStart w:id="176" w:name="_Toc48816888"/>
      <w:bookmarkStart w:id="177" w:name="_Toc81563240"/>
      <w:bookmarkStart w:id="178" w:name="_Toc113263049"/>
      <w:bookmarkStart w:id="179" w:name="_Toc176248197"/>
      <w:bookmarkStart w:id="180" w:name="_Toc176248862"/>
      <w:bookmarkEnd w:id="173"/>
    </w:p>
    <w:p w14:paraId="6C93FC5E" w14:textId="4517E703" w:rsidR="007B1B2E" w:rsidRPr="00B14291" w:rsidRDefault="007B1B2E" w:rsidP="00AA3E95">
      <w:pPr>
        <w:pStyle w:val="H1GC"/>
        <w:tabs>
          <w:tab w:val="left" w:pos="1701"/>
        </w:tabs>
      </w:pPr>
      <w:r w:rsidRPr="00B14291">
        <w:tab/>
      </w:r>
      <w:bookmarkStart w:id="181" w:name="_Toc212474006"/>
      <w:r w:rsidR="00B14291">
        <w:t>A</w:t>
      </w:r>
      <w:r w:rsidRPr="00B14291">
        <w:t>.</w:t>
      </w:r>
      <w:r w:rsidRPr="00B14291">
        <w:tab/>
      </w:r>
      <w:r w:rsidRPr="00B14291">
        <w:t>关于平等和不受种族歧视地享有健康权的第</w:t>
      </w:r>
      <w:r w:rsidR="00B14291">
        <w:t>37</w:t>
      </w:r>
      <w:r w:rsidRPr="00B14291">
        <w:t>号一般性建议</w:t>
      </w:r>
      <w:r w:rsidRPr="00B14291">
        <w:t>(</w:t>
      </w:r>
      <w:r w:rsidR="00B14291">
        <w:t>2</w:t>
      </w:r>
      <w:r w:rsidRPr="00B14291">
        <w:t>0</w:t>
      </w:r>
      <w:r w:rsidR="00B14291">
        <w:t>24</w:t>
      </w:r>
      <w:r w:rsidRPr="00B14291">
        <w:t>年</w:t>
      </w:r>
      <w:r w:rsidRPr="00B14291">
        <w:t>)</w:t>
      </w:r>
      <w:bookmarkEnd w:id="174"/>
      <w:bookmarkEnd w:id="175"/>
      <w:bookmarkEnd w:id="176"/>
      <w:bookmarkEnd w:id="177"/>
      <w:bookmarkEnd w:id="178"/>
      <w:bookmarkEnd w:id="179"/>
      <w:bookmarkEnd w:id="180"/>
      <w:bookmarkEnd w:id="181"/>
    </w:p>
    <w:p w14:paraId="04459099" w14:textId="3BAFFA1B" w:rsidR="007B1B2E" w:rsidRPr="00B14291" w:rsidRDefault="00B14291" w:rsidP="00AA3E95">
      <w:pPr>
        <w:pStyle w:val="SingleTxtGC"/>
        <w:tabs>
          <w:tab w:val="clear" w:pos="1565"/>
          <w:tab w:val="left" w:pos="1701"/>
        </w:tabs>
      </w:pPr>
      <w:r>
        <w:t>1</w:t>
      </w:r>
      <w:r w:rsidR="007B1B2E" w:rsidRPr="00B14291">
        <w:t>0</w:t>
      </w:r>
      <w:r>
        <w:t>8</w:t>
      </w:r>
      <w:r w:rsidR="007B1B2E" w:rsidRPr="00B14291">
        <w:t>.</w:t>
      </w:r>
      <w:r w:rsidR="007B1B2E" w:rsidRPr="00B14291">
        <w:tab/>
      </w:r>
      <w:r w:rsidR="007B1B2E" w:rsidRPr="00B14291">
        <w:t>在一般性建议报告员斯塔里那基女士指导下，委员会完成了关于种族歧视和健康权的一般性建议的工作。在第一一三届会议上，委员会通过了关于平等和不受种族歧视地享有健康权的第</w:t>
      </w:r>
      <w:r>
        <w:t>37</w:t>
      </w:r>
      <w:r w:rsidR="007B1B2E" w:rsidRPr="00B14291">
        <w:t>号一般性建议</w:t>
      </w:r>
      <w:r w:rsidR="007B1B2E" w:rsidRPr="00B14291">
        <w:t>(</w:t>
      </w:r>
      <w:r>
        <w:t>2</w:t>
      </w:r>
      <w:r w:rsidR="007B1B2E" w:rsidRPr="00B14291">
        <w:t>0</w:t>
      </w:r>
      <w:r>
        <w:t>24</w:t>
      </w:r>
      <w:r w:rsidR="007B1B2E" w:rsidRPr="00B14291">
        <w:t>年</w:t>
      </w:r>
      <w:r w:rsidR="007B1B2E" w:rsidRPr="00B14291">
        <w:t>)</w:t>
      </w:r>
      <w:r w:rsidR="007B1B2E" w:rsidRPr="00B14291">
        <w:t>。</w:t>
      </w:r>
    </w:p>
    <w:p w14:paraId="7BC8E72A" w14:textId="6D3285DF" w:rsidR="007B1B2E" w:rsidRPr="00B14291" w:rsidRDefault="007B1B2E" w:rsidP="00AA3E95">
      <w:pPr>
        <w:pStyle w:val="H1GC"/>
        <w:tabs>
          <w:tab w:val="left" w:pos="1701"/>
        </w:tabs>
      </w:pPr>
      <w:r w:rsidRPr="00B14291">
        <w:tab/>
      </w:r>
      <w:bookmarkStart w:id="182" w:name="_Toc212474007"/>
      <w:r w:rsidR="00B14291">
        <w:t>B</w:t>
      </w:r>
      <w:r w:rsidRPr="00B14291">
        <w:t>.</w:t>
      </w:r>
      <w:r w:rsidRPr="00B14291">
        <w:tab/>
      </w:r>
      <w:r w:rsidRPr="00B14291">
        <w:t>关于</w:t>
      </w:r>
      <w:r w:rsidRPr="00B14291">
        <w:rPr>
          <w:rFonts w:hint="eastAsia"/>
        </w:rPr>
        <w:t>根除针</w:t>
      </w:r>
      <w:r w:rsidRPr="00B14291">
        <w:t>对移民和其他被视为移民者的仇外</w:t>
      </w:r>
      <w:r w:rsidRPr="00B14291">
        <w:rPr>
          <w:rFonts w:hint="eastAsia"/>
        </w:rPr>
        <w:t>现象</w:t>
      </w:r>
      <w:r w:rsidRPr="00B14291">
        <w:t>的消除种族歧视委员会第</w:t>
      </w:r>
      <w:r w:rsidR="00B14291">
        <w:t>38</w:t>
      </w:r>
      <w:r w:rsidRPr="00B14291">
        <w:t>和第</w:t>
      </w:r>
      <w:r w:rsidR="00B14291">
        <w:t>39</w:t>
      </w:r>
      <w:r w:rsidRPr="00B14291">
        <w:t>号</w:t>
      </w:r>
      <w:r w:rsidRPr="00B14291">
        <w:rPr>
          <w:rFonts w:hint="eastAsia"/>
        </w:rPr>
        <w:t>与</w:t>
      </w:r>
      <w:r w:rsidRPr="00B14291">
        <w:t>保护所有移民工人及其家庭成员权利委员会第</w:t>
      </w:r>
      <w:r w:rsidR="00B14291">
        <w:t>7</w:t>
      </w:r>
      <w:r w:rsidRPr="00B14291">
        <w:t>和第</w:t>
      </w:r>
      <w:r w:rsidR="00B14291">
        <w:t>8</w:t>
      </w:r>
      <w:r w:rsidRPr="00B14291">
        <w:t>号联合一般性建议</w:t>
      </w:r>
      <w:r w:rsidRPr="00B14291">
        <w:t>/</w:t>
      </w:r>
      <w:r w:rsidRPr="00B14291">
        <w:t>一般性意见</w:t>
      </w:r>
      <w:bookmarkEnd w:id="182"/>
    </w:p>
    <w:p w14:paraId="65592F31" w14:textId="4675254B" w:rsidR="007B1B2E" w:rsidRPr="00B14291" w:rsidRDefault="00B14291" w:rsidP="00AA3E95">
      <w:pPr>
        <w:pStyle w:val="SingleTxtGC"/>
        <w:tabs>
          <w:tab w:val="clear" w:pos="1565"/>
          <w:tab w:val="left" w:pos="1701"/>
        </w:tabs>
      </w:pPr>
      <w:r>
        <w:t>1</w:t>
      </w:r>
      <w:r w:rsidR="007B1B2E" w:rsidRPr="00B14291">
        <w:t>0</w:t>
      </w:r>
      <w:r>
        <w:t>9</w:t>
      </w:r>
      <w:r w:rsidR="007B1B2E" w:rsidRPr="00B14291">
        <w:t>.</w:t>
      </w:r>
      <w:r w:rsidR="007B1B2E" w:rsidRPr="00B14291">
        <w:tab/>
      </w:r>
      <w:r w:rsidR="007B1B2E" w:rsidRPr="00B14291">
        <w:t>在第一一三届会议上，委员会在报告员吉塞先生的指导下，对联合一般性建议</w:t>
      </w:r>
      <w:r w:rsidR="007B1B2E" w:rsidRPr="00B14291">
        <w:t>/</w:t>
      </w:r>
      <w:r w:rsidR="007B1B2E" w:rsidRPr="00B14291">
        <w:t>一般性</w:t>
      </w:r>
      <w:r w:rsidR="007B1B2E" w:rsidRPr="00B14291">
        <w:rPr>
          <w:rFonts w:hint="eastAsia"/>
        </w:rPr>
        <w:t>意见</w:t>
      </w:r>
      <w:r w:rsidR="007B1B2E" w:rsidRPr="00B14291">
        <w:t>草案进行了一读。</w:t>
      </w:r>
      <w:r w:rsidR="007B1B2E" w:rsidRPr="00B14291">
        <w:rPr>
          <w:rFonts w:hint="eastAsia"/>
        </w:rPr>
        <w:t>在</w:t>
      </w:r>
      <w:r>
        <w:t>2</w:t>
      </w:r>
      <w:r w:rsidR="007B1B2E" w:rsidRPr="00B14291">
        <w:t>0</w:t>
      </w:r>
      <w:r>
        <w:t>24</w:t>
      </w:r>
      <w:r w:rsidR="007B1B2E" w:rsidRPr="00B14291">
        <w:t>年</w:t>
      </w:r>
      <w:r>
        <w:t>9</w:t>
      </w:r>
      <w:r w:rsidR="007B1B2E" w:rsidRPr="00B14291">
        <w:t>月至</w:t>
      </w:r>
      <w:r>
        <w:t>11</w:t>
      </w:r>
      <w:r w:rsidR="007B1B2E" w:rsidRPr="00B14291">
        <w:t>月在日内瓦、曼谷、布鲁塞尔、达喀尔和巴拿马城以及加拿大多伦多和美国得克萨斯州举行的全球、区域和专题专家面对面磋商</w:t>
      </w:r>
      <w:r w:rsidR="007B1B2E" w:rsidRPr="00B14291">
        <w:rPr>
          <w:rFonts w:hint="eastAsia"/>
        </w:rPr>
        <w:t>基础上</w:t>
      </w:r>
      <w:r w:rsidR="007B1B2E" w:rsidRPr="00B14291">
        <w:t>，编写了修订草案，供委员会第一一四届会议审议。</w:t>
      </w:r>
    </w:p>
    <w:p w14:paraId="29744B3C" w14:textId="5D3CEC40" w:rsidR="007B1B2E" w:rsidRPr="00B14291" w:rsidRDefault="00B14291" w:rsidP="00AA3E95">
      <w:pPr>
        <w:pStyle w:val="SingleTxtGC"/>
        <w:tabs>
          <w:tab w:val="clear" w:pos="1565"/>
          <w:tab w:val="left" w:pos="1701"/>
        </w:tabs>
      </w:pPr>
      <w:r>
        <w:t>11</w:t>
      </w:r>
      <w:r w:rsidR="007B1B2E" w:rsidRPr="00B14291">
        <w:t>0.</w:t>
      </w:r>
      <w:r w:rsidR="007B1B2E" w:rsidRPr="00B14291">
        <w:tab/>
      </w:r>
      <w:r w:rsidR="007B1B2E" w:rsidRPr="00B14291">
        <w:t>在第一一四届会议上，委员会除了就修订草案举行两次非公开会议外，还与保护所有移民工人及其家庭成员权利委员会举行了两次联席全体会议。在闭会期间</w:t>
      </w:r>
      <w:r w:rsidR="007B1B2E" w:rsidRPr="00B14291">
        <w:rPr>
          <w:rFonts w:hint="eastAsia"/>
        </w:rPr>
        <w:t>，</w:t>
      </w:r>
      <w:r w:rsidR="007B1B2E" w:rsidRPr="00B14291">
        <w:t>一个</w:t>
      </w:r>
      <w:r w:rsidR="007B1B2E" w:rsidRPr="00B14291">
        <w:rPr>
          <w:rFonts w:hint="eastAsia"/>
        </w:rPr>
        <w:t>工作队</w:t>
      </w:r>
      <w:r w:rsidR="007B1B2E" w:rsidRPr="00B14291">
        <w:t>根据这些会议的讨论情况对草案进行了修订。</w:t>
      </w:r>
    </w:p>
    <w:p w14:paraId="6D770DDE" w14:textId="09FA3A46" w:rsidR="007B1B2E" w:rsidRPr="00B14291" w:rsidRDefault="00B14291" w:rsidP="00AA3E95">
      <w:pPr>
        <w:pStyle w:val="SingleTxtGC"/>
        <w:tabs>
          <w:tab w:val="clear" w:pos="1565"/>
          <w:tab w:val="left" w:pos="1701"/>
        </w:tabs>
      </w:pPr>
      <w:r>
        <w:t>111</w:t>
      </w:r>
      <w:r w:rsidR="007B1B2E" w:rsidRPr="00B14291">
        <w:t>.</w:t>
      </w:r>
      <w:r w:rsidR="007B1B2E" w:rsidRPr="00B14291">
        <w:tab/>
      </w:r>
      <w:r w:rsidR="007B1B2E" w:rsidRPr="00B14291">
        <w:t>委员会在第一一五届会议上对修订草案进行了二读。一个联合工作</w:t>
      </w:r>
      <w:r w:rsidR="007B1B2E" w:rsidRPr="00B14291">
        <w:rPr>
          <w:rFonts w:hint="eastAsia"/>
        </w:rPr>
        <w:t>队</w:t>
      </w:r>
      <w:r w:rsidR="007B1B2E" w:rsidRPr="00B14291">
        <w:t>将在闭会期间根据两个委员会的指导进一步修订草案，</w:t>
      </w:r>
      <w:r w:rsidR="007B1B2E" w:rsidRPr="00B14291">
        <w:rPr>
          <w:rFonts w:hint="eastAsia"/>
        </w:rPr>
        <w:t>以</w:t>
      </w:r>
      <w:r w:rsidR="007B1B2E" w:rsidRPr="00B14291">
        <w:t>将修订本提交给两个委员会审查，</w:t>
      </w:r>
      <w:r w:rsidR="007B1B2E" w:rsidRPr="00B14291">
        <w:rPr>
          <w:rFonts w:hint="eastAsia"/>
        </w:rPr>
        <w:t>并且</w:t>
      </w:r>
      <w:r w:rsidR="007B1B2E" w:rsidRPr="00B14291">
        <w:t>可能的话在</w:t>
      </w:r>
      <w:r>
        <w:t>2</w:t>
      </w:r>
      <w:r w:rsidR="007B1B2E" w:rsidRPr="00B14291">
        <w:t>0</w:t>
      </w:r>
      <w:r>
        <w:t>25</w:t>
      </w:r>
      <w:r w:rsidR="007B1B2E" w:rsidRPr="00B14291">
        <w:t>年通过。</w:t>
      </w:r>
    </w:p>
    <w:p w14:paraId="0B5BEC05" w14:textId="644582D8" w:rsidR="007B1B2E" w:rsidRPr="00B14291" w:rsidRDefault="007B1B2E" w:rsidP="00AA3E95">
      <w:pPr>
        <w:pStyle w:val="H1GC"/>
        <w:tabs>
          <w:tab w:val="left" w:pos="1701"/>
        </w:tabs>
      </w:pPr>
      <w:r w:rsidRPr="00B14291">
        <w:tab/>
      </w:r>
      <w:bookmarkStart w:id="183" w:name="_Toc212474008"/>
      <w:r w:rsidR="00B14291">
        <w:t>C</w:t>
      </w:r>
      <w:r w:rsidR="00602E93">
        <w:rPr>
          <w:rFonts w:hint="eastAsia"/>
        </w:rPr>
        <w:t>.</w:t>
      </w:r>
      <w:r w:rsidRPr="00B14291">
        <w:tab/>
      </w:r>
      <w:r w:rsidRPr="00B14291">
        <w:rPr>
          <w:rFonts w:hint="eastAsia"/>
        </w:rPr>
        <w:t>关于就</w:t>
      </w:r>
      <w:r w:rsidRPr="00B14291">
        <w:t>跨大西洋贩卖非洲奴隶和将其作为</w:t>
      </w:r>
      <w:r w:rsidRPr="00B14291">
        <w:rPr>
          <w:rFonts w:hint="eastAsia"/>
        </w:rPr>
        <w:t>财产</w:t>
      </w:r>
      <w:r w:rsidRPr="00B14291">
        <w:t>所造成的不公以及非洲人后裔持续</w:t>
      </w:r>
      <w:r w:rsidRPr="00B14291">
        <w:rPr>
          <w:rFonts w:hint="eastAsia"/>
        </w:rPr>
        <w:t>遭受的</w:t>
      </w:r>
      <w:r w:rsidRPr="00B14291">
        <w:t>伤害和犯罪</w:t>
      </w:r>
      <w:r w:rsidRPr="00B14291">
        <w:rPr>
          <w:rFonts w:hint="eastAsia"/>
        </w:rPr>
        <w:t>进行</w:t>
      </w:r>
      <w:r w:rsidRPr="00B14291">
        <w:t>赔偿</w:t>
      </w:r>
      <w:r w:rsidRPr="00B14291">
        <w:rPr>
          <w:rFonts w:hint="eastAsia"/>
        </w:rPr>
        <w:t>的</w:t>
      </w:r>
      <w:r w:rsidRPr="00B14291">
        <w:t>第</w:t>
      </w:r>
      <w:r w:rsidR="00B14291">
        <w:t>4</w:t>
      </w:r>
      <w:r w:rsidRPr="00B14291">
        <w:t>0</w:t>
      </w:r>
      <w:r w:rsidRPr="00B14291">
        <w:t>号一般性建议</w:t>
      </w:r>
      <w:bookmarkEnd w:id="183"/>
    </w:p>
    <w:p w14:paraId="607A44B8" w14:textId="1364F9D6" w:rsidR="007B1B2E" w:rsidRPr="00B14291" w:rsidRDefault="00B14291" w:rsidP="00AA3E95">
      <w:pPr>
        <w:pStyle w:val="SingleTxtGC"/>
        <w:tabs>
          <w:tab w:val="clear" w:pos="1565"/>
          <w:tab w:val="left" w:pos="1701"/>
        </w:tabs>
      </w:pPr>
      <w:r>
        <w:t>112</w:t>
      </w:r>
      <w:r w:rsidR="007B1B2E" w:rsidRPr="00B14291">
        <w:t>.</w:t>
      </w:r>
      <w:r w:rsidR="007B1B2E" w:rsidRPr="00B14291">
        <w:tab/>
      </w:r>
      <w:r w:rsidR="007B1B2E" w:rsidRPr="00B14291">
        <w:t>在第一一三届会议上，委员会决定编写一</w:t>
      </w:r>
      <w:r w:rsidR="007B1B2E" w:rsidRPr="00B14291">
        <w:rPr>
          <w:rFonts w:hint="eastAsia"/>
        </w:rPr>
        <w:t>项</w:t>
      </w:r>
      <w:r w:rsidR="007B1B2E" w:rsidRPr="00B14291">
        <w:t>关于赔偿的新</w:t>
      </w:r>
      <w:r w:rsidR="007B1B2E" w:rsidRPr="00B14291">
        <w:rPr>
          <w:rFonts w:hint="eastAsia"/>
        </w:rPr>
        <w:t>的</w:t>
      </w:r>
      <w:r w:rsidR="007B1B2E" w:rsidRPr="00B14291">
        <w:t>一般性建议，并任命麦克杜格尔女士为报告员。</w:t>
      </w:r>
    </w:p>
    <w:p w14:paraId="4DAB3CEE" w14:textId="150BD833" w:rsidR="007B1B2E" w:rsidRPr="00B14291" w:rsidRDefault="00B14291" w:rsidP="00AA3E95">
      <w:pPr>
        <w:pStyle w:val="SingleTxtGC"/>
        <w:tabs>
          <w:tab w:val="clear" w:pos="1565"/>
          <w:tab w:val="left" w:pos="1701"/>
        </w:tabs>
      </w:pPr>
      <w:r>
        <w:t>113</w:t>
      </w:r>
      <w:r w:rsidR="007B1B2E" w:rsidRPr="00B14291">
        <w:t>.</w:t>
      </w:r>
      <w:r w:rsidR="007B1B2E" w:rsidRPr="00B14291">
        <w:tab/>
      </w:r>
      <w:r w:rsidR="007B1B2E" w:rsidRPr="00B14291">
        <w:t>在第一一四届会议上，报告员主持了关于</w:t>
      </w:r>
      <w:r w:rsidR="007B1B2E" w:rsidRPr="00B14291">
        <w:rPr>
          <w:rFonts w:hint="eastAsia"/>
        </w:rPr>
        <w:t>该</w:t>
      </w:r>
      <w:r w:rsidR="007B1B2E" w:rsidRPr="00B14291">
        <w:t>一般性建议的法律框架和范围的讨论。她强调了《公约》在消除种族歧视的国际法中的至关重要性，并强调一般性建议需要澄清委员会对《公约》规定的国家赔偿义务的理解。委员会决定开</w:t>
      </w:r>
      <w:r w:rsidR="007B1B2E" w:rsidRPr="00B14291">
        <w:rPr>
          <w:rFonts w:hint="eastAsia"/>
        </w:rPr>
        <w:t>展</w:t>
      </w:r>
      <w:r w:rsidR="007B1B2E" w:rsidRPr="00B14291">
        <w:t>初步工作，首先进行意见征集。</w:t>
      </w:r>
      <w:r w:rsidR="007B1B2E" w:rsidRPr="00B14291">
        <w:rPr>
          <w:vertAlign w:val="superscript"/>
        </w:rPr>
        <w:footnoteReference w:id="45"/>
      </w:r>
    </w:p>
    <w:p w14:paraId="3D4D5A7E" w14:textId="41AB5217" w:rsidR="007B1B2E" w:rsidRPr="00B14291" w:rsidRDefault="00B14291" w:rsidP="00AA3E95">
      <w:pPr>
        <w:pStyle w:val="SingleTxtGC"/>
        <w:tabs>
          <w:tab w:val="clear" w:pos="1565"/>
          <w:tab w:val="left" w:pos="1701"/>
        </w:tabs>
      </w:pPr>
      <w:r>
        <w:t>114</w:t>
      </w:r>
      <w:r w:rsidR="007B1B2E" w:rsidRPr="00B14291">
        <w:t>.</w:t>
      </w:r>
      <w:r w:rsidR="007B1B2E" w:rsidRPr="00B14291">
        <w:tab/>
      </w:r>
      <w:r w:rsidR="007B1B2E" w:rsidRPr="00B14291">
        <w:t>在第一一五届会议上</w:t>
      </w:r>
      <w:r w:rsidR="007B1B2E" w:rsidRPr="00B14291">
        <w:rPr>
          <w:rFonts w:hint="eastAsia"/>
        </w:rPr>
        <w:t>，</w:t>
      </w:r>
      <w:r w:rsidR="007B1B2E" w:rsidRPr="00B14291">
        <w:t>委员会举行了为期半天的一般性讨论，作为编写关于赔偿的一般性建议的第一步，包括国家和民间社会组织</w:t>
      </w:r>
      <w:r w:rsidR="007B1B2E" w:rsidRPr="00B14291">
        <w:rPr>
          <w:rFonts w:hint="eastAsia"/>
        </w:rPr>
        <w:t>在内的</w:t>
      </w:r>
      <w:r w:rsidR="007B1B2E" w:rsidRPr="00B14291">
        <w:t>许多利益</w:t>
      </w:r>
      <w:r w:rsidR="007B1B2E" w:rsidRPr="00B14291">
        <w:rPr>
          <w:rFonts w:hint="eastAsia"/>
        </w:rPr>
        <w:t>攸关方</w:t>
      </w:r>
      <w:r w:rsidR="007B1B2E" w:rsidRPr="00B14291">
        <w:t>参加了讨论。</w:t>
      </w:r>
      <w:r w:rsidR="007B1B2E" w:rsidRPr="00B14291">
        <w:rPr>
          <w:rFonts w:hint="eastAsia"/>
        </w:rPr>
        <w:t>此次</w:t>
      </w:r>
      <w:r w:rsidR="007B1B2E" w:rsidRPr="00B14291">
        <w:t>一般性讨论旨在激发辩论，并在征</w:t>
      </w:r>
      <w:r w:rsidR="007B1B2E" w:rsidRPr="00B14291">
        <w:rPr>
          <w:rFonts w:hint="eastAsia"/>
        </w:rPr>
        <w:t>集</w:t>
      </w:r>
      <w:r w:rsidR="007B1B2E" w:rsidRPr="00B14291">
        <w:t>意见期间收到的</w:t>
      </w:r>
      <w:r w:rsidR="007B1B2E" w:rsidRPr="00B14291">
        <w:rPr>
          <w:rFonts w:hint="eastAsia"/>
        </w:rPr>
        <w:t>资料</w:t>
      </w:r>
      <w:r w:rsidR="007B1B2E" w:rsidRPr="00B14291">
        <w:t>基础上进一步开展工作。讨论分两个小组进行，主题分别为：</w:t>
      </w:r>
      <w:r>
        <w:rPr>
          <w:rFonts w:hint="eastAsia"/>
        </w:rPr>
        <w:t>“</w:t>
      </w:r>
      <w:r w:rsidR="007B1B2E" w:rsidRPr="00B14291">
        <w:t>赔偿与国际法：法律</w:t>
      </w:r>
      <w:r w:rsidR="007B1B2E" w:rsidRPr="00B14291">
        <w:lastRenderedPageBreak/>
        <w:t>框架、义务和执行</w:t>
      </w:r>
      <w:r>
        <w:rPr>
          <w:rFonts w:hint="eastAsia"/>
        </w:rPr>
        <w:t>”</w:t>
      </w:r>
      <w:r w:rsidR="007B1B2E" w:rsidRPr="00B14291">
        <w:t>以及</w:t>
      </w:r>
      <w:r>
        <w:rPr>
          <w:rFonts w:hint="eastAsia"/>
        </w:rPr>
        <w:t>“</w:t>
      </w:r>
      <w:r w:rsidR="007B1B2E" w:rsidRPr="00B14291">
        <w:t>传统奴隶制的遗留问题：结构性种族主义和机构问责</w:t>
      </w:r>
      <w:r>
        <w:rPr>
          <w:rFonts w:hint="eastAsia"/>
        </w:rPr>
        <w:t>”</w:t>
      </w:r>
      <w:r w:rsidR="007B1B2E" w:rsidRPr="00B14291">
        <w:t>。</w:t>
      </w:r>
      <w:r w:rsidR="007B1B2E" w:rsidRPr="00B14291">
        <w:rPr>
          <w:vertAlign w:val="superscript"/>
        </w:rPr>
        <w:footnoteReference w:id="46"/>
      </w:r>
    </w:p>
    <w:p w14:paraId="271DE1C5" w14:textId="371529BA" w:rsidR="007B1B2E" w:rsidRDefault="00B14291" w:rsidP="00AA3E95">
      <w:pPr>
        <w:pStyle w:val="SingleTxtGC"/>
        <w:tabs>
          <w:tab w:val="clear" w:pos="1565"/>
          <w:tab w:val="left" w:pos="1701"/>
        </w:tabs>
      </w:pPr>
      <w:r>
        <w:t>115</w:t>
      </w:r>
      <w:r w:rsidR="007B1B2E" w:rsidRPr="00B14291">
        <w:t>.</w:t>
      </w:r>
      <w:r w:rsidR="007B1B2E" w:rsidRPr="00B14291">
        <w:tab/>
      </w:r>
      <w:r w:rsidR="007B1B2E" w:rsidRPr="00B14291">
        <w:t>根据收到的意见和为期半天的一般性讨论，委员会着手起草一般性建议的初稿，以期</w:t>
      </w:r>
      <w:r w:rsidR="007B1B2E" w:rsidRPr="00B14291">
        <w:rPr>
          <w:rFonts w:hint="eastAsia"/>
        </w:rPr>
        <w:t>可能的话</w:t>
      </w:r>
      <w:r w:rsidR="007B1B2E" w:rsidRPr="00B14291">
        <w:t>在</w:t>
      </w:r>
      <w:r>
        <w:t>2</w:t>
      </w:r>
      <w:r w:rsidR="007B1B2E" w:rsidRPr="00B14291">
        <w:t>0</w:t>
      </w:r>
      <w:r>
        <w:t>25</w:t>
      </w:r>
      <w:r w:rsidR="007B1B2E" w:rsidRPr="00B14291">
        <w:t>年通过。</w:t>
      </w:r>
    </w:p>
    <w:p w14:paraId="6354872C" w14:textId="3CD28657" w:rsidR="00831C1E" w:rsidRDefault="00831C1E">
      <w:pPr>
        <w:tabs>
          <w:tab w:val="clear" w:pos="431"/>
        </w:tabs>
        <w:overflowPunct/>
        <w:adjustRightInd/>
        <w:snapToGrid/>
        <w:spacing w:line="240" w:lineRule="auto"/>
        <w:jc w:val="left"/>
      </w:pPr>
      <w:r>
        <w:br w:type="page"/>
      </w:r>
    </w:p>
    <w:p w14:paraId="5E07CBA9" w14:textId="7931BFF8" w:rsidR="00067D28" w:rsidRPr="00B14291" w:rsidRDefault="00067D28" w:rsidP="00AA3E95">
      <w:pPr>
        <w:pStyle w:val="HChGC"/>
        <w:tabs>
          <w:tab w:val="left" w:pos="1701"/>
        </w:tabs>
      </w:pPr>
      <w:r w:rsidRPr="00B14291">
        <w:lastRenderedPageBreak/>
        <w:tab/>
      </w:r>
      <w:bookmarkStart w:id="184" w:name="_Toc212474009"/>
      <w:r w:rsidRPr="00B14291">
        <w:t>十一</w:t>
      </w:r>
      <w:r w:rsidRPr="00B14291">
        <w:t>.</w:t>
      </w:r>
      <w:r w:rsidRPr="00B14291">
        <w:tab/>
      </w:r>
      <w:r w:rsidRPr="00B14291">
        <w:t>根据《公约》第十五条审议涉及托管领土和非自治领土以及适用大会第</w:t>
      </w:r>
      <w:r w:rsidR="00B14291">
        <w:t>1514</w:t>
      </w:r>
      <w:r w:rsidRPr="00B14291">
        <w:t>(</w:t>
      </w:r>
      <w:r w:rsidR="00B14291">
        <w:t>XV</w:t>
      </w:r>
      <w:r w:rsidRPr="00B14291">
        <w:t>)</w:t>
      </w:r>
      <w:r w:rsidRPr="00B14291">
        <w:t>号决议的所有其他领土的请愿书、报告和其他资料</w:t>
      </w:r>
      <w:bookmarkStart w:id="185" w:name="_Toc81563242"/>
      <w:bookmarkStart w:id="186" w:name="_Toc113263050"/>
      <w:bookmarkStart w:id="187" w:name="_Toc176248863"/>
      <w:bookmarkStart w:id="188" w:name="_Hlk143879979"/>
      <w:bookmarkEnd w:id="185"/>
      <w:bookmarkEnd w:id="186"/>
      <w:bookmarkEnd w:id="187"/>
      <w:bookmarkEnd w:id="188"/>
      <w:bookmarkEnd w:id="184"/>
    </w:p>
    <w:p w14:paraId="6C1CF12D" w14:textId="3C0EC3AD" w:rsidR="00067D28" w:rsidRPr="00B14291" w:rsidRDefault="00B14291" w:rsidP="00AA3E95">
      <w:pPr>
        <w:pStyle w:val="SingleTxtGC"/>
        <w:tabs>
          <w:tab w:val="clear" w:pos="1565"/>
          <w:tab w:val="left" w:pos="1701"/>
        </w:tabs>
      </w:pPr>
      <w:r>
        <w:t>116</w:t>
      </w:r>
      <w:r w:rsidR="00067D28" w:rsidRPr="00B14291">
        <w:t>.</w:t>
      </w:r>
      <w:r w:rsidR="00067D28" w:rsidRPr="00B14291">
        <w:tab/>
      </w:r>
      <w:r w:rsidR="00067D28" w:rsidRPr="00B14291">
        <w:t>《公约》第十五条授权委员会审议联合国主管机构发来的涉及托管领土和非自治领土以及适用大会第</w:t>
      </w:r>
      <w:r>
        <w:t>1514</w:t>
      </w:r>
      <w:r w:rsidR="00067D28" w:rsidRPr="00B14291">
        <w:t>(</w:t>
      </w:r>
      <w:r>
        <w:t>XV</w:t>
      </w:r>
      <w:r w:rsidR="00067D28" w:rsidRPr="00B14291">
        <w:t>)</w:t>
      </w:r>
      <w:r w:rsidR="00067D28" w:rsidRPr="00B14291">
        <w:t>号决议的所有其他领土的请愿书、报告和其他资料，并向大会提出这方面的意见和建议。</w:t>
      </w:r>
    </w:p>
    <w:p w14:paraId="2D5D42EF" w14:textId="7BBAB6C4" w:rsidR="00067D28" w:rsidRPr="00B14291" w:rsidRDefault="00B14291" w:rsidP="005E0A0E">
      <w:pPr>
        <w:pStyle w:val="SingleTxtGC"/>
        <w:tabs>
          <w:tab w:val="clear" w:pos="1565"/>
          <w:tab w:val="left" w:pos="1701"/>
        </w:tabs>
        <w:wordWrap w:val="0"/>
      </w:pPr>
      <w:r>
        <w:t>117</w:t>
      </w:r>
      <w:r w:rsidR="00067D28" w:rsidRPr="00B14291">
        <w:t>.</w:t>
      </w:r>
      <w:r w:rsidR="00067D28" w:rsidRPr="00B14291">
        <w:tab/>
      </w:r>
      <w:r w:rsidR="00067D28" w:rsidRPr="00B14291">
        <w:t>因此，应委员会的要求，委员会《公约》第十五条联络人西班德先生研究</w:t>
      </w:r>
      <w:r w:rsidR="00067D28" w:rsidRPr="003E4D25">
        <w:rPr>
          <w:spacing w:val="-2"/>
        </w:rPr>
        <w:t>了给予殖民地国家和人民独立宣言执行情况特别委员会</w:t>
      </w:r>
      <w:r w:rsidRPr="003E4D25">
        <w:rPr>
          <w:spacing w:val="-2"/>
        </w:rPr>
        <w:t>2</w:t>
      </w:r>
      <w:r w:rsidR="00067D28" w:rsidRPr="003E4D25">
        <w:rPr>
          <w:spacing w:val="-2"/>
        </w:rPr>
        <w:t>0</w:t>
      </w:r>
      <w:r w:rsidRPr="003E4D25">
        <w:rPr>
          <w:spacing w:val="-2"/>
        </w:rPr>
        <w:t>24</w:t>
      </w:r>
      <w:r w:rsidR="00067D28" w:rsidRPr="003E4D25">
        <w:rPr>
          <w:spacing w:val="-2"/>
        </w:rPr>
        <w:t>年的报告</w:t>
      </w:r>
      <w:r w:rsidR="00067D28" w:rsidRPr="003E4D25">
        <w:rPr>
          <w:spacing w:val="-2"/>
        </w:rPr>
        <w:t>(</w:t>
      </w:r>
      <w:hyperlink r:id="rId81" w:history="1">
        <w:r w:rsidRPr="003E4D25">
          <w:rPr>
            <w:rStyle w:val="af3"/>
            <w:spacing w:val="-2"/>
          </w:rPr>
          <w:t>A</w:t>
        </w:r>
        <w:r w:rsidR="00067D28" w:rsidRPr="003E4D25">
          <w:rPr>
            <w:rStyle w:val="af3"/>
            <w:spacing w:val="-2"/>
          </w:rPr>
          <w:t>/</w:t>
        </w:r>
        <w:r w:rsidRPr="003E4D25">
          <w:rPr>
            <w:rStyle w:val="af3"/>
            <w:spacing w:val="-2"/>
          </w:rPr>
          <w:t>79</w:t>
        </w:r>
        <w:r w:rsidR="00067D28" w:rsidRPr="003E4D25">
          <w:rPr>
            <w:rStyle w:val="af3"/>
            <w:spacing w:val="-2"/>
          </w:rPr>
          <w:t>/</w:t>
        </w:r>
        <w:r w:rsidRPr="003E4D25">
          <w:rPr>
            <w:rStyle w:val="af3"/>
            <w:spacing w:val="-2"/>
          </w:rPr>
          <w:t>23</w:t>
        </w:r>
      </w:hyperlink>
      <w:r w:rsidR="00067D28" w:rsidRPr="003E4D25">
        <w:rPr>
          <w:spacing w:val="-2"/>
        </w:rPr>
        <w:t>)</w:t>
      </w:r>
      <w:r w:rsidR="00067D28" w:rsidRPr="003E4D25">
        <w:rPr>
          <w:spacing w:val="-2"/>
        </w:rPr>
        <w:t>，</w:t>
      </w:r>
      <w:r w:rsidR="00067D28" w:rsidRPr="00DA43A7">
        <w:rPr>
          <w:spacing w:val="-2"/>
        </w:rPr>
        <w:t>以及秘书处为特别委员会编写的关于</w:t>
      </w:r>
      <w:r w:rsidRPr="00DA43A7">
        <w:rPr>
          <w:spacing w:val="-2"/>
        </w:rPr>
        <w:t>17</w:t>
      </w:r>
      <w:r w:rsidR="00067D28" w:rsidRPr="00B14291">
        <w:t>个领土的工作文件副本</w:t>
      </w:r>
      <w:r w:rsidR="00067D28" w:rsidRPr="00B14291">
        <w:t>(</w:t>
      </w:r>
      <w:r w:rsidR="00067D28" w:rsidRPr="00B14291">
        <w:t>见</w:t>
      </w:r>
      <w:r w:rsidRPr="00EA79C8">
        <w:t>CERD</w:t>
      </w:r>
      <w:r w:rsidR="00067D28" w:rsidRPr="00EA79C8">
        <w:t>/</w:t>
      </w:r>
      <w:r w:rsidRPr="00EA79C8">
        <w:t>C</w:t>
      </w:r>
      <w:r w:rsidR="00067D28" w:rsidRPr="00EA79C8">
        <w:t>/</w:t>
      </w:r>
      <w:r w:rsidRPr="00EA79C8">
        <w:t>115</w:t>
      </w:r>
      <w:r w:rsidR="00067D28" w:rsidRPr="00EA79C8">
        <w:t>/</w:t>
      </w:r>
      <w:r w:rsidRPr="00EA79C8">
        <w:t>3</w:t>
      </w:r>
      <w:r w:rsidR="00067D28" w:rsidRPr="00B14291">
        <w:t>)</w:t>
      </w:r>
      <w:r w:rsidR="00067D28" w:rsidRPr="00B14291">
        <w:t>，并于</w:t>
      </w:r>
      <w:r>
        <w:t>2</w:t>
      </w:r>
      <w:r w:rsidR="00067D28" w:rsidRPr="00B14291">
        <w:t>0</w:t>
      </w:r>
      <w:r>
        <w:t>25</w:t>
      </w:r>
      <w:r w:rsidR="00067D28" w:rsidRPr="00B14291">
        <w:t>年</w:t>
      </w:r>
      <w:r>
        <w:t>5</w:t>
      </w:r>
      <w:r w:rsidR="00067D28" w:rsidRPr="00B14291">
        <w:t>月就此向委员会第一一五届会议进行了报告。</w:t>
      </w:r>
      <w:r w:rsidR="00067D28" w:rsidRPr="00B14291">
        <w:rPr>
          <w:vertAlign w:val="superscript"/>
        </w:rPr>
        <w:footnoteReference w:id="47"/>
      </w:r>
      <w:hyperlink r:id="rId82" w:history="1"/>
      <w:hyperlink r:id="rId83" w:history="1"/>
    </w:p>
    <w:p w14:paraId="6DDDA0C4" w14:textId="2C550FF5" w:rsidR="00067D28" w:rsidRPr="00B14291" w:rsidRDefault="00B14291" w:rsidP="00AA3E95">
      <w:pPr>
        <w:pStyle w:val="SingleTxtGC"/>
        <w:tabs>
          <w:tab w:val="clear" w:pos="1565"/>
          <w:tab w:val="left" w:pos="1701"/>
        </w:tabs>
      </w:pPr>
      <w:r>
        <w:t>118</w:t>
      </w:r>
      <w:r w:rsidR="00067D28" w:rsidRPr="00B14291">
        <w:t>.</w:t>
      </w:r>
      <w:r w:rsidR="00067D28" w:rsidRPr="00B14291">
        <w:tab/>
      </w:r>
      <w:r w:rsidR="00067D28" w:rsidRPr="00B14291">
        <w:t>委员会注意到，自上次报告以来，</w:t>
      </w:r>
      <w:r>
        <w:t>17</w:t>
      </w:r>
      <w:r w:rsidR="00067D28" w:rsidRPr="00B14291">
        <w:t>个非自治领土中没有一个获得独立。</w:t>
      </w:r>
    </w:p>
    <w:p w14:paraId="6A6D6627" w14:textId="37CFC712" w:rsidR="00067D28" w:rsidRPr="00B14291" w:rsidRDefault="00B14291" w:rsidP="00AA3E95">
      <w:pPr>
        <w:pStyle w:val="SingleTxtGC"/>
        <w:tabs>
          <w:tab w:val="clear" w:pos="1565"/>
          <w:tab w:val="left" w:pos="1701"/>
        </w:tabs>
      </w:pPr>
      <w:r>
        <w:t>119</w:t>
      </w:r>
      <w:r w:rsidR="00067D28" w:rsidRPr="00B14291">
        <w:t>.</w:t>
      </w:r>
      <w:r w:rsidR="00067D28" w:rsidRPr="00B14291">
        <w:tab/>
      </w:r>
      <w:r w:rsidR="00067D28" w:rsidRPr="00B14291">
        <w:t>委员会注意到这些领土</w:t>
      </w:r>
      <w:r w:rsidR="00067D28" w:rsidRPr="00B14291">
        <w:rPr>
          <w:rFonts w:hint="eastAsia"/>
        </w:rPr>
        <w:t>中</w:t>
      </w:r>
      <w:r w:rsidR="00067D28" w:rsidRPr="00B14291">
        <w:t>出现的若干人权问题阻碍了充分享有《公约》的所有权利，特别是在行政、立法、司法和社会经济领域。在根据《公约》审议负责管理这些领土的缔约国报告期间，委员会将向它们提出上述问题。委员会对大多数管理国承诺确保其管辖范围内</w:t>
      </w:r>
      <w:r w:rsidR="00067D28" w:rsidRPr="00B14291">
        <w:rPr>
          <w:rFonts w:hint="eastAsia"/>
        </w:rPr>
        <w:t>居民</w:t>
      </w:r>
      <w:r w:rsidR="00067D28" w:rsidRPr="00B14291">
        <w:t>的人权，特别是自决权表示赞赏。</w:t>
      </w:r>
    </w:p>
    <w:p w14:paraId="01F4D631" w14:textId="71F78FA1" w:rsidR="00067D28" w:rsidRPr="00B14291" w:rsidRDefault="00B14291" w:rsidP="00AA3E95">
      <w:pPr>
        <w:pStyle w:val="SingleTxtGC"/>
        <w:tabs>
          <w:tab w:val="clear" w:pos="1565"/>
          <w:tab w:val="left" w:pos="1701"/>
        </w:tabs>
      </w:pPr>
      <w:r>
        <w:t>12</w:t>
      </w:r>
      <w:r w:rsidR="00067D28" w:rsidRPr="00B14291">
        <w:t>0.</w:t>
      </w:r>
      <w:r w:rsidR="00067D28" w:rsidRPr="00B14291">
        <w:tab/>
      </w:r>
      <w:r w:rsidR="00067D28" w:rsidRPr="00B14291">
        <w:t>委员会呼吁各管理国加紧努力，解决非自治领土，特别是加勒比和法属波利尼西亚以及关岛的社会经济不平等问题，这些领土受到气候危机、采矿和军事演习的影响。委员会赞同呼吁有关行政当局解决直布罗陀、福克兰群岛</w:t>
      </w:r>
      <w:r w:rsidR="00067D28" w:rsidRPr="00B14291">
        <w:t>(</w:t>
      </w:r>
      <w:r w:rsidR="00067D28" w:rsidRPr="00B14291">
        <w:t>马尔维纳斯</w:t>
      </w:r>
      <w:r w:rsidR="00067D28" w:rsidRPr="00B14291">
        <w:t>)</w:t>
      </w:r>
      <w:r w:rsidR="00067D28" w:rsidRPr="00B14291">
        <w:t>和西撒哈拉的政治地位问题。</w:t>
      </w:r>
    </w:p>
    <w:p w14:paraId="28C9B81F" w14:textId="6B1421F2" w:rsidR="00067D28" w:rsidRPr="00B14291" w:rsidRDefault="00B14291" w:rsidP="00AA3E95">
      <w:pPr>
        <w:pStyle w:val="SingleTxtGC"/>
        <w:tabs>
          <w:tab w:val="clear" w:pos="1565"/>
          <w:tab w:val="left" w:pos="1701"/>
        </w:tabs>
      </w:pPr>
      <w:r>
        <w:t>121</w:t>
      </w:r>
      <w:r w:rsidR="00067D28" w:rsidRPr="00B14291">
        <w:t>.</w:t>
      </w:r>
      <w:r w:rsidR="00067D28" w:rsidRPr="00B14291">
        <w:tab/>
      </w:r>
      <w:r w:rsidR="00067D28" w:rsidRPr="00B14291">
        <w:t>委员会呼吁在向非自治领土提供人权保护和在非自治领土适用《公约》方面加强一致性，并敦促管理国调查和处理</w:t>
      </w:r>
      <w:r w:rsidR="00067D28" w:rsidRPr="00B14291">
        <w:rPr>
          <w:rFonts w:hint="eastAsia"/>
        </w:rPr>
        <w:t>关于在</w:t>
      </w:r>
      <w:r w:rsidR="00067D28" w:rsidRPr="00B14291">
        <w:t>管理国与</w:t>
      </w:r>
      <w:r w:rsidR="00067D28" w:rsidRPr="00B14291">
        <w:rPr>
          <w:rFonts w:hint="eastAsia"/>
        </w:rPr>
        <w:t>领土的</w:t>
      </w:r>
      <w:r w:rsidR="00067D28" w:rsidRPr="00B14291">
        <w:t>关系中</w:t>
      </w:r>
      <w:r w:rsidR="00067D28" w:rsidRPr="00B14291">
        <w:rPr>
          <w:rFonts w:hint="eastAsia"/>
        </w:rPr>
        <w:t>，</w:t>
      </w:r>
      <w:r w:rsidR="00067D28" w:rsidRPr="00B14291">
        <w:t>特别是在美属萨摩亚、关岛和英国海外领土上</w:t>
      </w:r>
      <w:r w:rsidR="00067D28" w:rsidRPr="00B14291">
        <w:rPr>
          <w:rFonts w:hint="eastAsia"/>
        </w:rPr>
        <w:t>存在</w:t>
      </w:r>
      <w:r w:rsidR="00067D28" w:rsidRPr="00B14291">
        <w:t>种族歧视</w:t>
      </w:r>
      <w:r w:rsidR="00067D28" w:rsidRPr="00B14291">
        <w:rPr>
          <w:rFonts w:hint="eastAsia"/>
        </w:rPr>
        <w:t>的</w:t>
      </w:r>
      <w:r w:rsidR="00067D28" w:rsidRPr="00B14291">
        <w:t>申诉。</w:t>
      </w:r>
    </w:p>
    <w:p w14:paraId="11739722" w14:textId="57C7DCAC" w:rsidR="007B1B2E" w:rsidRDefault="00B14291" w:rsidP="00AA3E95">
      <w:pPr>
        <w:pStyle w:val="SingleTxtGC"/>
        <w:tabs>
          <w:tab w:val="clear" w:pos="1565"/>
          <w:tab w:val="left" w:pos="1701"/>
        </w:tabs>
      </w:pPr>
      <w:r>
        <w:t>122</w:t>
      </w:r>
      <w:r w:rsidR="00067D28" w:rsidRPr="00B14291">
        <w:t>.</w:t>
      </w:r>
      <w:r w:rsidR="00067D28" w:rsidRPr="00B14291">
        <w:tab/>
      </w:r>
      <w:r w:rsidR="00067D28" w:rsidRPr="00B14291">
        <w:t>委员会重申，自决权是非自治领土人民不可剥夺的权利，仍然是非殖民化的基本原则，也是《联合国宪章》、相关人权公约和《给予殖民地国家和人民独立宣言》规定的一项基本人权。</w:t>
      </w:r>
    </w:p>
    <w:p w14:paraId="60B866A7" w14:textId="1D470A4F" w:rsidR="00497B0D" w:rsidRDefault="00497B0D">
      <w:pPr>
        <w:tabs>
          <w:tab w:val="clear" w:pos="431"/>
        </w:tabs>
        <w:overflowPunct/>
        <w:adjustRightInd/>
        <w:snapToGrid/>
        <w:spacing w:line="240" w:lineRule="auto"/>
        <w:jc w:val="left"/>
      </w:pPr>
      <w:r>
        <w:br w:type="page"/>
      </w:r>
    </w:p>
    <w:p w14:paraId="320DE8DA" w14:textId="77777777" w:rsidR="00067D28" w:rsidRPr="00B14291" w:rsidRDefault="00067D28" w:rsidP="00AA3E95">
      <w:pPr>
        <w:pStyle w:val="HChGC"/>
        <w:tabs>
          <w:tab w:val="left" w:pos="1701"/>
        </w:tabs>
      </w:pPr>
      <w:r w:rsidRPr="00B14291">
        <w:lastRenderedPageBreak/>
        <w:tab/>
      </w:r>
      <w:bookmarkStart w:id="189" w:name="_Toc212474010"/>
      <w:r w:rsidRPr="00B14291">
        <w:t>十二</w:t>
      </w:r>
      <w:r w:rsidRPr="00B14291">
        <w:t>.</w:t>
      </w:r>
      <w:r w:rsidRPr="00B14291">
        <w:tab/>
      </w:r>
      <w:r w:rsidRPr="00B14291">
        <w:t>报复</w:t>
      </w:r>
      <w:bookmarkStart w:id="190" w:name="_Toc176248198"/>
      <w:bookmarkStart w:id="191" w:name="_Toc176248864"/>
      <w:bookmarkEnd w:id="190"/>
      <w:bookmarkEnd w:id="191"/>
      <w:bookmarkEnd w:id="189"/>
    </w:p>
    <w:p w14:paraId="5AAABAAD" w14:textId="37EE2C94" w:rsidR="00067D28" w:rsidRPr="00B14291" w:rsidRDefault="00B14291" w:rsidP="00AA3E95">
      <w:pPr>
        <w:pStyle w:val="SingleTxtGC"/>
        <w:tabs>
          <w:tab w:val="clear" w:pos="1565"/>
          <w:tab w:val="left" w:pos="1701"/>
        </w:tabs>
      </w:pPr>
      <w:r>
        <w:t>123</w:t>
      </w:r>
      <w:r w:rsidR="00067D28" w:rsidRPr="00B14291">
        <w:t>.</w:t>
      </w:r>
      <w:r w:rsidR="00067D28" w:rsidRPr="00B14291">
        <w:tab/>
      </w:r>
      <w:r w:rsidR="00067D28" w:rsidRPr="00B14291">
        <w:t>委员会对恐吓和报复采取零容忍态度，并就这方面将采取的步骤通过了准则。在第一一二届会议上，委员会任命迪亚比先生为报复问题联络人。</w:t>
      </w:r>
    </w:p>
    <w:p w14:paraId="62C863A0" w14:textId="1CAC3BFE" w:rsidR="00067D28" w:rsidRPr="00B14291" w:rsidRDefault="00B14291" w:rsidP="00AA3E95">
      <w:pPr>
        <w:pStyle w:val="SingleTxtGC"/>
        <w:tabs>
          <w:tab w:val="clear" w:pos="1565"/>
          <w:tab w:val="left" w:pos="1701"/>
        </w:tabs>
      </w:pPr>
      <w:r>
        <w:t>124</w:t>
      </w:r>
      <w:r w:rsidR="00067D28" w:rsidRPr="00B14291">
        <w:t>.</w:t>
      </w:r>
      <w:r w:rsidR="00067D28" w:rsidRPr="00B14291">
        <w:tab/>
      </w:r>
      <w:r w:rsidR="00067D28" w:rsidRPr="00B14291">
        <w:t>委员会在第一一三届会议上通过的关于委内瑞拉玻利瓦尔共和国第二十二至第二十四次合并定期报告的结论性意见</w:t>
      </w:r>
      <w:r w:rsidR="00067D28" w:rsidRPr="00B14291">
        <w:t>(</w:t>
      </w:r>
      <w:hyperlink r:id="rId84" w:history="1">
        <w:r w:rsidRPr="00C0369F">
          <w:rPr>
            <w:rStyle w:val="af3"/>
          </w:rPr>
          <w:t>CERD</w:t>
        </w:r>
        <w:r w:rsidR="00067D28" w:rsidRPr="00C0369F">
          <w:rPr>
            <w:rStyle w:val="af3"/>
          </w:rPr>
          <w:t>/</w:t>
        </w:r>
        <w:r w:rsidRPr="00C0369F">
          <w:rPr>
            <w:rStyle w:val="af3"/>
          </w:rPr>
          <w:t>C</w:t>
        </w:r>
        <w:r w:rsidR="00067D28" w:rsidRPr="00C0369F">
          <w:rPr>
            <w:rStyle w:val="af3"/>
          </w:rPr>
          <w:t>/</w:t>
        </w:r>
        <w:r w:rsidRPr="00C0369F">
          <w:rPr>
            <w:rStyle w:val="af3"/>
          </w:rPr>
          <w:t>VEN</w:t>
        </w:r>
        <w:r w:rsidR="00067D28" w:rsidRPr="00C0369F">
          <w:rPr>
            <w:rStyle w:val="af3"/>
          </w:rPr>
          <w:t>/</w:t>
        </w:r>
        <w:r w:rsidRPr="00C0369F">
          <w:rPr>
            <w:rStyle w:val="af3"/>
          </w:rPr>
          <w:t>CO</w:t>
        </w:r>
        <w:r w:rsidR="00067D28" w:rsidRPr="00C0369F">
          <w:rPr>
            <w:rStyle w:val="af3"/>
          </w:rPr>
          <w:t>/</w:t>
        </w:r>
        <w:r w:rsidRPr="00C0369F">
          <w:rPr>
            <w:rStyle w:val="af3"/>
          </w:rPr>
          <w:t>22</w:t>
        </w:r>
        <w:r w:rsidR="00067D28" w:rsidRPr="00C0369F">
          <w:rPr>
            <w:rStyle w:val="af3"/>
          </w:rPr>
          <w:t>-</w:t>
        </w:r>
        <w:r w:rsidRPr="00C0369F">
          <w:rPr>
            <w:rStyle w:val="af3"/>
          </w:rPr>
          <w:t>24</w:t>
        </w:r>
      </w:hyperlink>
      <w:r w:rsidR="00067D28" w:rsidRPr="00B14291">
        <w:t>)</w:t>
      </w:r>
      <w:r w:rsidR="00067D28" w:rsidRPr="00B14291">
        <w:t>中，对有报告称民间社会组织代表和人权维护者遭到恐吓和报复表示关切，这</w:t>
      </w:r>
      <w:r w:rsidR="00067D28" w:rsidRPr="00B14291">
        <w:rPr>
          <w:rFonts w:hint="eastAsia"/>
        </w:rPr>
        <w:t>些行为</w:t>
      </w:r>
      <w:r w:rsidR="00067D28" w:rsidRPr="00B14291">
        <w:t>对民间社会代表参加委员会的会议产生了寒蝉效应。委员会</w:t>
      </w:r>
      <w:r w:rsidR="00067D28" w:rsidRPr="00B14291">
        <w:rPr>
          <w:rFonts w:hint="eastAsia"/>
        </w:rPr>
        <w:t>特别</w:t>
      </w:r>
      <w:r w:rsidR="00067D28" w:rsidRPr="00B14291">
        <w:t>严重关切的是，据称</w:t>
      </w:r>
      <w:r>
        <w:t>2</w:t>
      </w:r>
      <w:r w:rsidR="00067D28" w:rsidRPr="00B14291">
        <w:t>0</w:t>
      </w:r>
      <w:r>
        <w:t>24</w:t>
      </w:r>
      <w:r w:rsidR="00067D28" w:rsidRPr="00B14291">
        <w:t>年</w:t>
      </w:r>
      <w:r>
        <w:t>8</w:t>
      </w:r>
      <w:r w:rsidR="00067D28" w:rsidRPr="00B14291">
        <w:t>月</w:t>
      </w:r>
      <w:r>
        <w:t>3</w:t>
      </w:r>
      <w:r w:rsidR="00067D28" w:rsidRPr="00B14291">
        <w:t>日，</w:t>
      </w:r>
      <w:r>
        <w:t>Yendri</w:t>
      </w:r>
      <w:r w:rsidR="00067D28" w:rsidRPr="00B14291">
        <w:t xml:space="preserve"> </w:t>
      </w:r>
      <w:r>
        <w:t>Vel</w:t>
      </w:r>
      <w:r w:rsidR="00067D28" w:rsidRPr="00B14291">
        <w:t>á</w:t>
      </w:r>
      <w:r>
        <w:t>squez</w:t>
      </w:r>
      <w:r w:rsidR="001C3A96">
        <w:rPr>
          <w:rFonts w:hint="eastAsia"/>
          <w:spacing w:val="-50"/>
        </w:rPr>
        <w:t>―</w:t>
      </w:r>
      <w:r w:rsidR="001C3A96">
        <w:rPr>
          <w:rFonts w:hint="eastAsia"/>
        </w:rPr>
        <w:t>―</w:t>
      </w:r>
      <w:r w:rsidR="00067D28" w:rsidRPr="00B14291">
        <w:t>一名人权维护者</w:t>
      </w:r>
      <w:r w:rsidR="00067D28" w:rsidRPr="00B14291">
        <w:rPr>
          <w:rFonts w:hint="eastAsia"/>
        </w:rPr>
        <w:t>，同时也是</w:t>
      </w:r>
      <w:r w:rsidR="00067D28" w:rsidRPr="00B14291">
        <w:t>一个维护男女同性恋、双性恋、跨性别者、间性者和酷儿权利的民间社会组织的协调员</w:t>
      </w:r>
      <w:r w:rsidR="001C3A96">
        <w:rPr>
          <w:rFonts w:hint="eastAsia"/>
          <w:spacing w:val="-50"/>
        </w:rPr>
        <w:t>―</w:t>
      </w:r>
      <w:r w:rsidR="001C3A96">
        <w:rPr>
          <w:rFonts w:hint="eastAsia"/>
        </w:rPr>
        <w:t>―</w:t>
      </w:r>
      <w:r w:rsidR="00067D28" w:rsidRPr="00B14291">
        <w:t>在加拉加斯</w:t>
      </w:r>
      <w:r>
        <w:t>Maiquet</w:t>
      </w:r>
      <w:r w:rsidR="00067D28" w:rsidRPr="00B14291">
        <w:t>í</w:t>
      </w:r>
      <w:r>
        <w:t>a</w:t>
      </w:r>
      <w:r w:rsidR="00067D28" w:rsidRPr="00B14291">
        <w:t xml:space="preserve"> </w:t>
      </w:r>
      <w:r>
        <w:t>Sim</w:t>
      </w:r>
      <w:r w:rsidR="00067D28" w:rsidRPr="00B14291">
        <w:t>ó</w:t>
      </w:r>
      <w:r>
        <w:t>n</w:t>
      </w:r>
      <w:r w:rsidR="00067D28" w:rsidRPr="00B14291">
        <w:t xml:space="preserve"> </w:t>
      </w:r>
      <w:r>
        <w:t>Bol</w:t>
      </w:r>
      <w:r w:rsidR="00067D28" w:rsidRPr="00B14291">
        <w:t>í</w:t>
      </w:r>
      <w:r>
        <w:t>var</w:t>
      </w:r>
      <w:r w:rsidR="00067D28" w:rsidRPr="00B14291">
        <w:t>国际机场通过移民检查前往日内瓦参加委员会与第一一三届会议有关的会议时</w:t>
      </w:r>
      <w:r w:rsidR="00067D28" w:rsidRPr="00B14291">
        <w:rPr>
          <w:rFonts w:hint="eastAsia"/>
        </w:rPr>
        <w:t>，</w:t>
      </w:r>
      <w:r w:rsidR="00067D28" w:rsidRPr="00B14291">
        <w:t>被拘留了数小时。委员会还对</w:t>
      </w:r>
      <w:r>
        <w:t>Vel</w:t>
      </w:r>
      <w:r w:rsidR="00067D28" w:rsidRPr="00B14291">
        <w:t>á</w:t>
      </w:r>
      <w:r>
        <w:t>squez</w:t>
      </w:r>
      <w:r w:rsidR="00067D28" w:rsidRPr="00B14291">
        <w:t>先生和其他人权维护者的护照被吊销表示严重关切。</w:t>
      </w:r>
      <w:hyperlink r:id="rId85" w:history="1"/>
    </w:p>
    <w:p w14:paraId="3CA2D6BA" w14:textId="5413CF2C" w:rsidR="00067D28" w:rsidRPr="00B14291" w:rsidRDefault="00B14291" w:rsidP="00AA3E95">
      <w:pPr>
        <w:pStyle w:val="SingleTxtGC"/>
        <w:tabs>
          <w:tab w:val="clear" w:pos="1565"/>
          <w:tab w:val="left" w:pos="1701"/>
        </w:tabs>
      </w:pPr>
      <w:r>
        <w:t>125</w:t>
      </w:r>
      <w:r w:rsidR="00067D28" w:rsidRPr="00B14291">
        <w:t>.</w:t>
      </w:r>
      <w:r w:rsidR="00067D28" w:rsidRPr="00B14291">
        <w:tab/>
      </w:r>
      <w:r w:rsidR="00067D28" w:rsidRPr="00B14291">
        <w:t>在对话期间，委员会报复问题协调人和委员会主席</w:t>
      </w:r>
      <w:r w:rsidR="00067D28" w:rsidRPr="00B14291">
        <w:rPr>
          <w:rFonts w:hint="eastAsia"/>
        </w:rPr>
        <w:t>提出了关于</w:t>
      </w:r>
      <w:r w:rsidR="00067D28" w:rsidRPr="00B14291">
        <w:t>与委员会合作的个人和组织</w:t>
      </w:r>
      <w:r w:rsidR="00067D28" w:rsidRPr="00B14291">
        <w:rPr>
          <w:rFonts w:hint="eastAsia"/>
        </w:rPr>
        <w:t>遭到</w:t>
      </w:r>
      <w:r w:rsidR="00067D28" w:rsidRPr="00B14291">
        <w:t>恐吓和报复行为</w:t>
      </w:r>
      <w:r w:rsidR="00067D28" w:rsidRPr="00B14291">
        <w:rPr>
          <w:rFonts w:hint="eastAsia"/>
        </w:rPr>
        <w:t>的指称</w:t>
      </w:r>
      <w:r w:rsidR="00067D28" w:rsidRPr="00B14291">
        <w:t>，明确询问了</w:t>
      </w:r>
      <w:r>
        <w:t>Vel</w:t>
      </w:r>
      <w:r w:rsidR="00067D28" w:rsidRPr="00B14291">
        <w:t>á</w:t>
      </w:r>
      <w:r>
        <w:t>squez</w:t>
      </w:r>
      <w:r w:rsidR="00067D28" w:rsidRPr="00B14291">
        <w:t>先生的案件，并强调了联合国对报复</w:t>
      </w:r>
      <w:r w:rsidR="00067D28" w:rsidRPr="00B14291">
        <w:rPr>
          <w:rFonts w:hint="eastAsia"/>
        </w:rPr>
        <w:t>行为</w:t>
      </w:r>
      <w:r w:rsidR="00067D28" w:rsidRPr="00B14291">
        <w:t>的零容忍政策</w:t>
      </w:r>
      <w:r w:rsidR="00067D28" w:rsidRPr="00B14291">
        <w:t>(</w:t>
      </w:r>
      <w:r w:rsidRPr="00775B37">
        <w:t>CERD</w:t>
      </w:r>
      <w:r w:rsidR="00067D28" w:rsidRPr="00775B37">
        <w:t>/</w:t>
      </w:r>
      <w:r w:rsidRPr="00775B37">
        <w:t>C</w:t>
      </w:r>
      <w:r w:rsidR="00067D28" w:rsidRPr="00775B37">
        <w:t>/</w:t>
      </w:r>
      <w:r w:rsidRPr="00775B37">
        <w:t>SR</w:t>
      </w:r>
      <w:r w:rsidR="00067D28" w:rsidRPr="00775B37">
        <w:t>.</w:t>
      </w:r>
      <w:r w:rsidRPr="00775B37">
        <w:t>3</w:t>
      </w:r>
      <w:r w:rsidR="00067D28" w:rsidRPr="00775B37">
        <w:t>0</w:t>
      </w:r>
      <w:r w:rsidRPr="00775B37">
        <w:t>81</w:t>
      </w:r>
      <w:r>
        <w:t>,</w:t>
      </w:r>
      <w:r w:rsidR="00EF03B7">
        <w:rPr>
          <w:rFonts w:hint="eastAsia"/>
        </w:rPr>
        <w:t xml:space="preserve"> </w:t>
      </w:r>
      <w:r w:rsidR="00067D28" w:rsidRPr="00B14291">
        <w:t>第</w:t>
      </w:r>
      <w:r>
        <w:t>7</w:t>
      </w:r>
      <w:r w:rsidR="00067D28" w:rsidRPr="00B14291">
        <w:t>、</w:t>
      </w:r>
      <w:r>
        <w:t>26</w:t>
      </w:r>
      <w:r w:rsidR="00067D28" w:rsidRPr="00B14291">
        <w:t>和</w:t>
      </w:r>
      <w:r>
        <w:t>7</w:t>
      </w:r>
      <w:r w:rsidR="00067D28" w:rsidRPr="00B14291">
        <w:t>0</w:t>
      </w:r>
      <w:r w:rsidR="00067D28" w:rsidRPr="00B14291">
        <w:t>段，以及</w:t>
      </w:r>
      <w:r w:rsidRPr="00891E74">
        <w:t>CERD</w:t>
      </w:r>
      <w:r w:rsidR="00067D28" w:rsidRPr="00891E74">
        <w:t>/</w:t>
      </w:r>
      <w:r w:rsidRPr="00891E74">
        <w:t>C</w:t>
      </w:r>
      <w:r w:rsidR="00067D28" w:rsidRPr="00891E74">
        <w:t>/</w:t>
      </w:r>
      <w:r w:rsidRPr="00891E74">
        <w:t>SR</w:t>
      </w:r>
      <w:r w:rsidR="00067D28" w:rsidRPr="00891E74">
        <w:t>.</w:t>
      </w:r>
      <w:r w:rsidRPr="00891E74">
        <w:t>3</w:t>
      </w:r>
      <w:r w:rsidR="00067D28" w:rsidRPr="00891E74">
        <w:t>0</w:t>
      </w:r>
      <w:r w:rsidRPr="00891E74">
        <w:t>82</w:t>
      </w:r>
      <w:r w:rsidR="00EF03B7">
        <w:rPr>
          <w:rFonts w:hint="eastAsia"/>
        </w:rPr>
        <w:t xml:space="preserve">, </w:t>
      </w:r>
      <w:r w:rsidR="00067D28" w:rsidRPr="00B14291">
        <w:t>第</w:t>
      </w:r>
      <w:r>
        <w:t>2</w:t>
      </w:r>
      <w:r w:rsidR="00067D28" w:rsidRPr="00B14291">
        <w:t>0</w:t>
      </w:r>
      <w:r w:rsidR="00067D28" w:rsidRPr="00B14291">
        <w:t>和</w:t>
      </w:r>
      <w:r>
        <w:t>63</w:t>
      </w:r>
      <w:r w:rsidR="00067D28" w:rsidRPr="00B14291">
        <w:t>段</w:t>
      </w:r>
      <w:r w:rsidR="00067D28" w:rsidRPr="00B14291">
        <w:t>)</w:t>
      </w:r>
      <w:r w:rsidR="00067D28" w:rsidRPr="00B14291">
        <w:t>。委员会对代表团</w:t>
      </w:r>
      <w:r w:rsidR="00067D28" w:rsidRPr="00B14291">
        <w:rPr>
          <w:rFonts w:hint="eastAsia"/>
        </w:rPr>
        <w:t>未</w:t>
      </w:r>
      <w:r w:rsidR="00067D28" w:rsidRPr="00B14291">
        <w:t>提供进一步信息表示遗憾。</w:t>
      </w:r>
      <w:hyperlink r:id="rId86" w:history="1"/>
      <w:hyperlink r:id="rId87" w:history="1"/>
    </w:p>
    <w:p w14:paraId="4E148319" w14:textId="412B68B1" w:rsidR="00067D28" w:rsidRPr="00B14291" w:rsidRDefault="00B14291" w:rsidP="00AA3E95">
      <w:pPr>
        <w:pStyle w:val="SingleTxtGC"/>
        <w:tabs>
          <w:tab w:val="clear" w:pos="1565"/>
          <w:tab w:val="left" w:pos="1701"/>
        </w:tabs>
      </w:pPr>
      <w:r>
        <w:t>126</w:t>
      </w:r>
      <w:r w:rsidR="00067D28" w:rsidRPr="00B14291">
        <w:t>.</w:t>
      </w:r>
      <w:r w:rsidR="00067D28" w:rsidRPr="00B14291">
        <w:tab/>
      </w:r>
      <w:r w:rsidR="00067D28" w:rsidRPr="00B14291">
        <w:t>委员会在结论性意见中提醒缔约国，</w:t>
      </w:r>
      <w:r w:rsidR="00067D28" w:rsidRPr="00B14291">
        <w:rPr>
          <w:rFonts w:hint="eastAsia"/>
        </w:rPr>
        <w:t>委员会</w:t>
      </w:r>
      <w:r w:rsidR="00067D28" w:rsidRPr="00B14291">
        <w:t>强烈谴责因人权维护者或民间社会组织与委员会合作而对</w:t>
      </w:r>
      <w:r w:rsidR="00067D28" w:rsidRPr="00B14291">
        <w:rPr>
          <w:rFonts w:hint="eastAsia"/>
        </w:rPr>
        <w:t>其</w:t>
      </w:r>
      <w:r w:rsidR="00067D28" w:rsidRPr="00B14291">
        <w:t>实施的所有恐吓或报复行为。委员会敦促缔约国：</w:t>
      </w:r>
      <w:r w:rsidR="00067D28" w:rsidRPr="00B14291">
        <w:t>(</w:t>
      </w:r>
      <w:r>
        <w:t>a</w:t>
      </w:r>
      <w:r w:rsidR="00067D28" w:rsidRPr="00B14291">
        <w:t xml:space="preserve">) </w:t>
      </w:r>
      <w:r w:rsidR="00067D28" w:rsidRPr="00B14291">
        <w:t>尽责行事并采取有效措施，防止因人权维护者和民间社会代表与委员会或其他保护人权的区域和国际机制合作而对其进行欺凌、骚扰、恐吓和威胁，并彻底调查此类指称；</w:t>
      </w:r>
      <w:r w:rsidR="00067D28" w:rsidRPr="00B14291">
        <w:t>(</w:t>
      </w:r>
      <w:r>
        <w:t>b</w:t>
      </w:r>
      <w:r w:rsidR="00067D28" w:rsidRPr="00B14291">
        <w:t xml:space="preserve">) </w:t>
      </w:r>
      <w:r w:rsidR="00067D28" w:rsidRPr="00B14291">
        <w:t>采取必要措施，确保人权维护者，特别是民间社会领导人不受</w:t>
      </w:r>
      <w:r w:rsidR="00067D28" w:rsidRPr="00B14291">
        <w:rPr>
          <w:rFonts w:hint="eastAsia"/>
        </w:rPr>
        <w:t>致其无法</w:t>
      </w:r>
      <w:r w:rsidR="00067D28" w:rsidRPr="00B14291">
        <w:t>出席和参加国际人权保护机制，特别是委员会会议和工作的任意限制；</w:t>
      </w:r>
      <w:r w:rsidR="00067D28" w:rsidRPr="00B14291">
        <w:t>(</w:t>
      </w:r>
      <w:r>
        <w:t>c</w:t>
      </w:r>
      <w:r w:rsidR="00067D28" w:rsidRPr="00B14291">
        <w:t xml:space="preserve">) </w:t>
      </w:r>
      <w:r w:rsidR="00067D28" w:rsidRPr="00B14291">
        <w:t>提供详细资料，说明对关于</w:t>
      </w:r>
      <w:r>
        <w:t>Vel</w:t>
      </w:r>
      <w:r w:rsidR="00067D28" w:rsidRPr="00B14291">
        <w:t>á</w:t>
      </w:r>
      <w:r>
        <w:t>squez</w:t>
      </w:r>
      <w:r w:rsidR="00067D28" w:rsidRPr="00B14291">
        <w:t>先生被任意拘留的指称进行的调查情况，以及所确立的不再发生此类行为的保障措施。</w:t>
      </w:r>
    </w:p>
    <w:p w14:paraId="49922B20" w14:textId="73533156" w:rsidR="00067D28" w:rsidRDefault="00B14291" w:rsidP="00AA3E95">
      <w:pPr>
        <w:pStyle w:val="SingleTxtGC"/>
        <w:tabs>
          <w:tab w:val="clear" w:pos="1565"/>
          <w:tab w:val="left" w:pos="1701"/>
        </w:tabs>
      </w:pPr>
      <w:r>
        <w:t>127</w:t>
      </w:r>
      <w:r w:rsidR="00067D28" w:rsidRPr="00B14291">
        <w:t>.</w:t>
      </w:r>
      <w:r w:rsidR="00067D28" w:rsidRPr="00B14291">
        <w:tab/>
      </w:r>
      <w:r w:rsidR="00067D28" w:rsidRPr="00B14291">
        <w:t>作为进一步的保护措施，委员会在结论性意见中请缔约国在</w:t>
      </w:r>
      <w:r>
        <w:t>2</w:t>
      </w:r>
      <w:r w:rsidR="00067D28" w:rsidRPr="00B14291">
        <w:t>0</w:t>
      </w:r>
      <w:r>
        <w:t>25</w:t>
      </w:r>
      <w:r w:rsidR="00067D28" w:rsidRPr="00B14291">
        <w:t>年</w:t>
      </w:r>
      <w:r>
        <w:t>8</w:t>
      </w:r>
      <w:r w:rsidR="00067D28" w:rsidRPr="00B14291">
        <w:t>月</w:t>
      </w:r>
      <w:r>
        <w:t>2</w:t>
      </w:r>
      <w:r w:rsidR="00067D28" w:rsidRPr="00B14291">
        <w:t>0</w:t>
      </w:r>
      <w:r w:rsidR="00067D28" w:rsidRPr="00B14291">
        <w:t>日之前</w:t>
      </w:r>
      <w:r w:rsidR="00067D28" w:rsidRPr="00B14291">
        <w:rPr>
          <w:rFonts w:hint="eastAsia"/>
        </w:rPr>
        <w:t>提供资料，说明委员会就</w:t>
      </w:r>
      <w:r w:rsidR="00067D28" w:rsidRPr="00B14291">
        <w:t>与民间社会和人权维护者</w:t>
      </w:r>
      <w:r w:rsidR="00067D28" w:rsidRPr="00B14291">
        <w:rPr>
          <w:rFonts w:hint="eastAsia"/>
        </w:rPr>
        <w:t>的</w:t>
      </w:r>
      <w:r w:rsidR="00067D28" w:rsidRPr="00B14291">
        <w:t>合作</w:t>
      </w:r>
      <w:r w:rsidR="00067D28" w:rsidRPr="00B14291">
        <w:rPr>
          <w:rFonts w:hint="eastAsia"/>
        </w:rPr>
        <w:t>所提</w:t>
      </w:r>
      <w:r w:rsidR="00067D28" w:rsidRPr="00B14291">
        <w:t>建议的落实情况，包括对</w:t>
      </w:r>
      <w:r>
        <w:t>Vel</w:t>
      </w:r>
      <w:r w:rsidR="00067D28" w:rsidRPr="00B14291">
        <w:t>á</w:t>
      </w:r>
      <w:r>
        <w:t>squez</w:t>
      </w:r>
      <w:r w:rsidR="00067D28" w:rsidRPr="00B14291">
        <w:t>先生被任意拘留的调查以及为确保不再发生此类事件而采取的措施的详细</w:t>
      </w:r>
      <w:r w:rsidR="00067D28" w:rsidRPr="00B14291">
        <w:rPr>
          <w:rFonts w:hint="eastAsia"/>
        </w:rPr>
        <w:t>资料。</w:t>
      </w:r>
      <w:r w:rsidR="00067D28" w:rsidRPr="00B14291">
        <w:t>但截至该日，</w:t>
      </w:r>
      <w:r w:rsidR="00067D28" w:rsidRPr="00B14291">
        <w:rPr>
          <w:rFonts w:hint="eastAsia"/>
        </w:rPr>
        <w:t>并</w:t>
      </w:r>
      <w:r w:rsidR="00067D28" w:rsidRPr="00B14291">
        <w:t>未收到所要求的</w:t>
      </w:r>
      <w:r w:rsidR="00067D28" w:rsidRPr="00B14291">
        <w:rPr>
          <w:rFonts w:hint="eastAsia"/>
        </w:rPr>
        <w:t>资料</w:t>
      </w:r>
      <w:r w:rsidR="00067D28" w:rsidRPr="00B14291">
        <w:t>。</w:t>
      </w:r>
    </w:p>
    <w:p w14:paraId="242C0A85" w14:textId="77777777" w:rsidR="00067D28" w:rsidRDefault="00067D28" w:rsidP="00067D28">
      <w:pPr>
        <w:pStyle w:val="SingleTxtGC"/>
      </w:pPr>
    </w:p>
    <w:p w14:paraId="734CCB7E" w14:textId="77777777" w:rsidR="009029B6" w:rsidRDefault="009029B6" w:rsidP="00067D28">
      <w:pPr>
        <w:pStyle w:val="SingleTxtGC"/>
      </w:pPr>
    </w:p>
    <w:p w14:paraId="30A4B49B" w14:textId="2DE70CB0" w:rsidR="00067D28" w:rsidRDefault="00067D28" w:rsidP="00067D28">
      <w:pPr>
        <w:spacing w:before="240"/>
        <w:jc w:val="center"/>
      </w:pPr>
      <w:r>
        <w:rPr>
          <w:rFonts w:hint="eastAsia"/>
          <w:u w:val="single"/>
        </w:rPr>
        <w:tab/>
      </w:r>
      <w:r>
        <w:rPr>
          <w:rFonts w:hint="eastAsia"/>
          <w:u w:val="single"/>
        </w:rPr>
        <w:tab/>
      </w:r>
      <w:r>
        <w:rPr>
          <w:rFonts w:hint="eastAsia"/>
          <w:u w:val="single"/>
        </w:rPr>
        <w:tab/>
      </w:r>
      <w:r>
        <w:rPr>
          <w:u w:val="single"/>
        </w:rPr>
        <w:tab/>
      </w:r>
    </w:p>
    <w:sectPr w:rsidR="00067D28" w:rsidSect="001A0625">
      <w:headerReference w:type="even" r:id="rId88"/>
      <w:headerReference w:type="default" r:id="rId89"/>
      <w:footerReference w:type="even" r:id="rId90"/>
      <w:footerReference w:type="default" r:id="rId91"/>
      <w:endnotePr>
        <w:numFmt w:val="decimal"/>
      </w:endnotePr>
      <w:type w:val="oddPage"/>
      <w:pgSz w:w="11906" w:h="16838" w:code="9"/>
      <w:pgMar w:top="1417" w:right="1134" w:bottom="1134" w:left="1134" w:header="850" w:footer="567" w:gutter="0"/>
      <w:pgNumType w:start="1"/>
      <w:cols w:space="425"/>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28C5A0" w14:textId="77777777" w:rsidR="004A1D18" w:rsidRDefault="004A1D18" w:rsidP="00351FD7">
      <w:pPr>
        <w:spacing w:after="240"/>
        <w:ind w:left="907"/>
        <w:rPr>
          <w:rFonts w:eastAsia="楷体_GB2312"/>
        </w:rPr>
      </w:pPr>
    </w:p>
    <w:p w14:paraId="6832711A" w14:textId="77777777" w:rsidR="004A1D18" w:rsidRPr="00351FD7" w:rsidRDefault="004A1D18" w:rsidP="00351FD7">
      <w:pPr>
        <w:spacing w:after="240"/>
        <w:ind w:left="907"/>
        <w:rPr>
          <w:rFonts w:eastAsia="楷体_GB2312"/>
        </w:rPr>
      </w:pPr>
      <w:r w:rsidRPr="00351FD7">
        <w:rPr>
          <w:rFonts w:eastAsia="楷体_GB2312" w:hint="eastAsia"/>
        </w:rPr>
        <w:t>注</w:t>
      </w:r>
    </w:p>
  </w:endnote>
  <w:endnote w:type="continuationSeparator" w:id="0">
    <w:p w14:paraId="49C83018" w14:textId="77777777" w:rsidR="004A1D18" w:rsidRPr="001C5F0C" w:rsidRDefault="004A1D18" w:rsidP="001C5F0C"/>
  </w:endnote>
  <w:endnote w:type="continuationNotice" w:id="1">
    <w:p w14:paraId="6C4346FF" w14:textId="77777777" w:rsidR="004A1D18" w:rsidRDefault="004A1D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altName w:val="微软雅黑"/>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E4002EFF" w:usb1="C200247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87DAA" w14:textId="77777777" w:rsidR="002F2AE2" w:rsidRPr="00254CED" w:rsidRDefault="00620FC0" w:rsidP="00971C94">
    <w:pPr>
      <w:pStyle w:val="af"/>
      <w:tabs>
        <w:tab w:val="clear" w:pos="431"/>
        <w:tab w:val="right" w:pos="8450"/>
      </w:tabs>
      <w:spacing w:before="360"/>
      <w:rPr>
        <w:rFonts w:eastAsiaTheme="minorEastAsia"/>
        <w:sz w:val="20"/>
        <w:lang w:val="en-US" w:eastAsia="zh-CN"/>
      </w:rPr>
    </w:pPr>
    <w:r>
      <w:rPr>
        <w:noProof/>
        <w:sz w:val="20"/>
        <w:lang w:eastAsia="zh-CN"/>
      </w:rPr>
      <w:drawing>
        <wp:anchor distT="0" distB="0" distL="114300" distR="114300" simplePos="0" relativeHeight="251658240" behindDoc="0" locked="0" layoutInCell="1" allowOverlap="1" wp14:anchorId="1081EC6D" wp14:editId="6357DA0D">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254CED">
      <w:rPr>
        <w:sz w:val="20"/>
        <w:lang w:eastAsia="zh-CN"/>
      </w:rPr>
      <w:tab/>
    </w:r>
    <w:r w:rsidR="00254CED">
      <w:rPr>
        <w:rFonts w:hint="eastAsia"/>
        <w:b/>
        <w:noProof/>
        <w:sz w:val="21"/>
        <w:lang w:val="en-US" w:eastAsia="zh-CN"/>
      </w:rPr>
      <w:drawing>
        <wp:inline distT="0" distB="0" distL="0" distR="0" wp14:anchorId="3C55175D" wp14:editId="276E212E">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4A3C2" w14:textId="77777777" w:rsidR="005D2BBE" w:rsidRPr="00346CF7" w:rsidRDefault="005D2BBE" w:rsidP="00346CF7">
    <w:pPr>
      <w:pStyle w:val="af"/>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42F73" w14:textId="77777777" w:rsidR="004A018D" w:rsidRPr="00620FC0" w:rsidRDefault="00620FC0" w:rsidP="00620FC0">
    <w:pPr>
      <w:pStyle w:val="af"/>
      <w:tabs>
        <w:tab w:val="clear" w:pos="431"/>
        <w:tab w:val="right" w:pos="9638"/>
      </w:tabs>
      <w:rPr>
        <w:rStyle w:val="af1"/>
      </w:rPr>
    </w:pPr>
    <w:r>
      <w:rPr>
        <w:rStyle w:val="af1"/>
      </w:rPr>
      <w:fldChar w:fldCharType="begin"/>
    </w:r>
    <w:r>
      <w:rPr>
        <w:rStyle w:val="af1"/>
      </w:rPr>
      <w:instrText xml:space="preserve"> PAGE  \* MERGEFORMAT </w:instrText>
    </w:r>
    <w:r>
      <w:rPr>
        <w:rStyle w:val="af1"/>
      </w:rPr>
      <w:fldChar w:fldCharType="separate"/>
    </w:r>
    <w:r>
      <w:rPr>
        <w:rStyle w:val="af1"/>
        <w:noProof/>
      </w:rPr>
      <w:t>v</w:t>
    </w:r>
    <w:r>
      <w:rPr>
        <w:rStyle w:val="af1"/>
      </w:rPr>
      <w:fldChar w:fldCharType="end"/>
    </w:r>
    <w:r>
      <w:rPr>
        <w:rStyle w:val="af1"/>
      </w:rPr>
      <w:tab/>
    </w:r>
    <w:r w:rsidRPr="00620FC0">
      <w:rPr>
        <w:rStyle w:val="af1"/>
        <w:b w:val="0"/>
        <w:snapToGrid/>
        <w:sz w:val="16"/>
      </w:rPr>
      <w:t>GE.25-14450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0E2F0" w14:textId="77777777" w:rsidR="004A018D" w:rsidRPr="00620FC0" w:rsidRDefault="00620FC0" w:rsidP="00620FC0">
    <w:pPr>
      <w:pStyle w:val="af"/>
      <w:tabs>
        <w:tab w:val="clear" w:pos="431"/>
        <w:tab w:val="right" w:pos="9638"/>
      </w:tabs>
      <w:rPr>
        <w:rStyle w:val="af1"/>
      </w:rPr>
    </w:pPr>
    <w:r>
      <w:t>GE.25-14450</w:t>
    </w:r>
    <w:r>
      <w:tab/>
    </w:r>
    <w:r>
      <w:rPr>
        <w:rStyle w:val="af1"/>
      </w:rPr>
      <w:fldChar w:fldCharType="begin"/>
    </w:r>
    <w:r>
      <w:rPr>
        <w:rStyle w:val="af1"/>
      </w:rPr>
      <w:instrText xml:space="preserve"> PAGE  \* MERGEFORMAT </w:instrText>
    </w:r>
    <w:r>
      <w:rPr>
        <w:rStyle w:val="af1"/>
      </w:rPr>
      <w:fldChar w:fldCharType="separate"/>
    </w:r>
    <w:r>
      <w:rPr>
        <w:rStyle w:val="af1"/>
        <w:noProof/>
      </w:rPr>
      <w:t>i</w:t>
    </w:r>
    <w:r>
      <w:rPr>
        <w:rStyle w:val="af1"/>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0F7C65" w14:textId="65107F8C" w:rsidR="00375DF0" w:rsidRPr="00620FC0" w:rsidRDefault="00620FC0" w:rsidP="00620FC0">
    <w:pPr>
      <w:pStyle w:val="af"/>
      <w:tabs>
        <w:tab w:val="clear" w:pos="431"/>
        <w:tab w:val="left" w:pos="1984"/>
        <w:tab w:val="left" w:pos="2835"/>
        <w:tab w:val="right" w:pos="9638"/>
      </w:tabs>
      <w:rPr>
        <w:rStyle w:val="af1"/>
      </w:rPr>
    </w:pPr>
    <w:r>
      <w:rPr>
        <w:sz w:val="20"/>
        <w:lang w:val="en-US"/>
      </w:rPr>
      <w:t>GE.25-14450 (C)</w:t>
    </w:r>
    <w:r>
      <w:rPr>
        <w:sz w:val="20"/>
        <w:lang w:val="en-US"/>
      </w:rPr>
      <w:tab/>
    </w:r>
    <w:r w:rsidR="00E57B0F">
      <w:rPr>
        <w:rFonts w:eastAsiaTheme="minorEastAsia" w:hint="eastAsia"/>
        <w:sz w:val="20"/>
        <w:lang w:val="en-US" w:eastAsia="zh-CN"/>
      </w:rPr>
      <w:t>231</w:t>
    </w:r>
    <w:r>
      <w:rPr>
        <w:sz w:val="20"/>
        <w:lang w:val="en-US"/>
      </w:rPr>
      <w:t>022</w:t>
    </w:r>
    <w:r>
      <w:rPr>
        <w:sz w:val="20"/>
        <w:lang w:val="en-US"/>
      </w:rPr>
      <w:tab/>
    </w:r>
    <w:r w:rsidR="00881C71">
      <w:rPr>
        <w:rFonts w:eastAsiaTheme="minorEastAsia" w:hint="eastAsia"/>
        <w:sz w:val="20"/>
        <w:lang w:val="en-US" w:eastAsia="zh-CN"/>
      </w:rPr>
      <w:t>30</w:t>
    </w:r>
    <w:r w:rsidR="00E57B0F">
      <w:rPr>
        <w:rFonts w:eastAsiaTheme="minorEastAsia" w:hint="eastAsia"/>
        <w:sz w:val="20"/>
        <w:lang w:val="en-US" w:eastAsia="zh-CN"/>
      </w:rPr>
      <w:t>1</w:t>
    </w:r>
    <w:r>
      <w:rPr>
        <w:sz w:val="20"/>
        <w:lang w:val="en-US"/>
      </w:rPr>
      <w:t>022</w:t>
    </w:r>
    <w:r>
      <w:rPr>
        <w:sz w:val="20"/>
        <w:lang w:val="en-US"/>
      </w:rPr>
      <w:tab/>
    </w:r>
    <w:r>
      <w:rPr>
        <w:rStyle w:val="af1"/>
      </w:rPr>
      <w:fldChar w:fldCharType="begin"/>
    </w:r>
    <w:r>
      <w:rPr>
        <w:rStyle w:val="af1"/>
      </w:rPr>
      <w:instrText xml:space="preserve"> PAGE  \* MERGEFORMAT </w:instrText>
    </w:r>
    <w:r>
      <w:rPr>
        <w:rStyle w:val="af1"/>
      </w:rPr>
      <w:fldChar w:fldCharType="separate"/>
    </w:r>
    <w:r>
      <w:rPr>
        <w:rStyle w:val="af1"/>
        <w:noProof/>
      </w:rPr>
      <w:t>iv</w:t>
    </w:r>
    <w:r>
      <w:rPr>
        <w:rStyle w:val="af1"/>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6431A" w14:textId="77777777" w:rsidR="00633880" w:rsidRPr="00620FC0" w:rsidRDefault="00620FC0" w:rsidP="00620FC0">
    <w:pPr>
      <w:pStyle w:val="af"/>
      <w:tabs>
        <w:tab w:val="clear" w:pos="431"/>
        <w:tab w:val="right" w:pos="9638"/>
      </w:tabs>
      <w:rPr>
        <w:rStyle w:val="af1"/>
        <w:rFonts w:eastAsia="宋体"/>
      </w:rPr>
    </w:pPr>
    <w:r>
      <w:rPr>
        <w:rStyle w:val="af1"/>
        <w:rFonts w:eastAsia="宋体"/>
      </w:rPr>
      <w:fldChar w:fldCharType="begin"/>
    </w:r>
    <w:r>
      <w:rPr>
        <w:rStyle w:val="af1"/>
        <w:rFonts w:eastAsia="宋体"/>
      </w:rPr>
      <w:instrText xml:space="preserve"> PAGE  \* MERGEFORMAT </w:instrText>
    </w:r>
    <w:r>
      <w:rPr>
        <w:rStyle w:val="af1"/>
        <w:rFonts w:eastAsia="宋体"/>
      </w:rPr>
      <w:fldChar w:fldCharType="separate"/>
    </w:r>
    <w:r>
      <w:rPr>
        <w:rStyle w:val="af1"/>
        <w:rFonts w:eastAsia="宋体"/>
        <w:noProof/>
      </w:rPr>
      <w:t>2</w:t>
    </w:r>
    <w:r>
      <w:rPr>
        <w:rStyle w:val="af1"/>
        <w:rFonts w:eastAsia="宋体"/>
      </w:rPr>
      <w:fldChar w:fldCharType="end"/>
    </w:r>
    <w:r>
      <w:rPr>
        <w:rStyle w:val="af1"/>
        <w:rFonts w:eastAsia="宋体"/>
      </w:rPr>
      <w:tab/>
    </w:r>
    <w:r w:rsidRPr="00620FC0">
      <w:rPr>
        <w:rStyle w:val="af1"/>
        <w:b w:val="0"/>
        <w:snapToGrid/>
        <w:sz w:val="16"/>
      </w:rPr>
      <w:t>GE.25-14450</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87E0E" w14:textId="77777777" w:rsidR="00FD5615" w:rsidRPr="00620FC0" w:rsidRDefault="00620FC0" w:rsidP="00620FC0">
    <w:pPr>
      <w:pStyle w:val="af"/>
      <w:tabs>
        <w:tab w:val="clear" w:pos="431"/>
        <w:tab w:val="right" w:pos="9638"/>
      </w:tabs>
      <w:rPr>
        <w:rStyle w:val="af1"/>
      </w:rPr>
    </w:pPr>
    <w:r>
      <w:t>GE.25-14450</w:t>
    </w:r>
    <w:r>
      <w:tab/>
    </w:r>
    <w:r>
      <w:rPr>
        <w:rStyle w:val="af1"/>
      </w:rPr>
      <w:fldChar w:fldCharType="begin"/>
    </w:r>
    <w:r>
      <w:rPr>
        <w:rStyle w:val="af1"/>
      </w:rPr>
      <w:instrText xml:space="preserve"> PAGE  \* MERGEFORMAT </w:instrText>
    </w:r>
    <w:r>
      <w:rPr>
        <w:rStyle w:val="af1"/>
      </w:rPr>
      <w:fldChar w:fldCharType="separate"/>
    </w:r>
    <w:r>
      <w:rPr>
        <w:rStyle w:val="af1"/>
        <w:noProof/>
      </w:rPr>
      <w:t>2</w:t>
    </w:r>
    <w:r>
      <w:rPr>
        <w:rStyle w:val="af1"/>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9A251" w14:textId="77777777" w:rsidR="004A1D18" w:rsidRPr="00A04C06" w:rsidRDefault="004A1D18" w:rsidP="00A04C06">
      <w:pPr>
        <w:tabs>
          <w:tab w:val="clear" w:pos="431"/>
          <w:tab w:val="right" w:pos="2155"/>
        </w:tabs>
        <w:spacing w:after="80" w:line="240" w:lineRule="atLeast"/>
        <w:ind w:left="680"/>
        <w:rPr>
          <w:u w:val="single"/>
        </w:rPr>
      </w:pPr>
      <w:r>
        <w:rPr>
          <w:rFonts w:hint="eastAsia"/>
          <w:u w:val="single"/>
        </w:rPr>
        <w:tab/>
      </w:r>
    </w:p>
  </w:footnote>
  <w:footnote w:type="continuationSeparator" w:id="0">
    <w:p w14:paraId="4A427FE3" w14:textId="77777777" w:rsidR="004A1D18" w:rsidRPr="00A04C06" w:rsidRDefault="004A1D18" w:rsidP="00A04C06">
      <w:pPr>
        <w:tabs>
          <w:tab w:val="clear" w:pos="431"/>
          <w:tab w:val="right" w:pos="2155"/>
        </w:tabs>
        <w:spacing w:after="80" w:line="240" w:lineRule="atLeast"/>
        <w:ind w:left="680"/>
        <w:rPr>
          <w:u w:val="single"/>
        </w:rPr>
      </w:pPr>
      <w:r>
        <w:rPr>
          <w:rFonts w:hint="eastAsia"/>
          <w:u w:val="single"/>
        </w:rPr>
        <w:tab/>
      </w:r>
    </w:p>
  </w:footnote>
  <w:footnote w:type="continuationNotice" w:id="1">
    <w:p w14:paraId="19E5FE29" w14:textId="77777777" w:rsidR="004A1D18" w:rsidRDefault="004A1D18"/>
  </w:footnote>
  <w:footnote w:id="2">
    <w:p w14:paraId="2B116593" w14:textId="2C951854" w:rsidR="007B1B2E" w:rsidRPr="00AA575A" w:rsidRDefault="007B1B2E" w:rsidP="00AA575A">
      <w:pPr>
        <w:pStyle w:val="a5"/>
        <w:jc w:val="both"/>
      </w:pPr>
      <w:r w:rsidRPr="00AA575A">
        <w:rPr>
          <w:lang w:val="zh-CN"/>
        </w:rPr>
        <w:tab/>
      </w:r>
      <w:r w:rsidRPr="00AA575A">
        <w:rPr>
          <w:rStyle w:val="a7"/>
          <w:lang w:val="zh-CN"/>
        </w:rPr>
        <w:footnoteRef/>
      </w:r>
      <w:r w:rsidRPr="00AA575A">
        <w:rPr>
          <w:lang w:val="zh-CN"/>
        </w:rPr>
        <w:tab/>
      </w:r>
      <w:hyperlink r:id="rId1" w:history="1">
        <w:r w:rsidRPr="00C0369F">
          <w:rPr>
            <w:rStyle w:val="af3"/>
            <w:lang w:val="zh-CN"/>
          </w:rPr>
          <w:t>CERD/C/35/Rev.4</w:t>
        </w:r>
      </w:hyperlink>
      <w:r w:rsidRPr="00AA575A">
        <w:rPr>
          <w:lang w:val="zh-CN"/>
        </w:rPr>
        <w:t>.</w:t>
      </w:r>
      <w:hyperlink r:id="rId2" w:history="1"/>
    </w:p>
  </w:footnote>
  <w:footnote w:id="3">
    <w:p w14:paraId="55727BE9" w14:textId="67151561" w:rsidR="007B1B2E" w:rsidRPr="00AA575A" w:rsidRDefault="007B1B2E" w:rsidP="00AA575A">
      <w:pPr>
        <w:pStyle w:val="a5"/>
        <w:jc w:val="both"/>
      </w:pPr>
      <w:r w:rsidRPr="00AA575A">
        <w:rPr>
          <w:lang w:val="zh-CN"/>
        </w:rPr>
        <w:tab/>
      </w:r>
      <w:r w:rsidRPr="00AA575A">
        <w:rPr>
          <w:rStyle w:val="a7"/>
          <w:lang w:val="zh-CN"/>
        </w:rPr>
        <w:footnoteRef/>
      </w:r>
      <w:r w:rsidRPr="00AA575A">
        <w:rPr>
          <w:lang w:val="zh-CN"/>
        </w:rPr>
        <w:tab/>
      </w:r>
      <w:r w:rsidRPr="00AA575A">
        <w:rPr>
          <w:lang w:val="zh-CN"/>
        </w:rPr>
        <w:t>见</w:t>
      </w:r>
      <w:r w:rsidRPr="0001778B">
        <w:rPr>
          <w:lang w:val="zh-CN"/>
        </w:rPr>
        <w:t>CERD/C/113/3</w:t>
      </w:r>
      <w:r w:rsidRPr="00AA575A">
        <w:rPr>
          <w:lang w:val="zh-CN"/>
        </w:rPr>
        <w:t>、</w:t>
      </w:r>
      <w:r w:rsidRPr="0001778B">
        <w:rPr>
          <w:lang w:val="zh-CN"/>
        </w:rPr>
        <w:t>CERD/C/113/3/Add.1</w:t>
      </w:r>
      <w:r w:rsidRPr="00AA575A">
        <w:rPr>
          <w:lang w:val="zh-CN"/>
        </w:rPr>
        <w:t>和</w:t>
      </w:r>
      <w:r w:rsidRPr="0001778B">
        <w:rPr>
          <w:lang w:val="zh-CN"/>
        </w:rPr>
        <w:t>CERD/C/113/3/Add.2</w:t>
      </w:r>
      <w:r w:rsidRPr="00AA575A">
        <w:rPr>
          <w:lang w:val="zh-CN"/>
        </w:rPr>
        <w:t>。</w:t>
      </w:r>
      <w:hyperlink r:id="rId3" w:history="1"/>
      <w:hyperlink r:id="rId4" w:history="1"/>
      <w:hyperlink r:id="rId5" w:history="1"/>
    </w:p>
  </w:footnote>
  <w:footnote w:id="4">
    <w:p w14:paraId="24088CBD" w14:textId="1D989FB1" w:rsidR="007B1B2E" w:rsidRPr="00AA575A" w:rsidRDefault="007B1B2E" w:rsidP="00AA575A">
      <w:pPr>
        <w:pStyle w:val="a5"/>
        <w:jc w:val="both"/>
      </w:pPr>
      <w:r w:rsidRPr="00AA575A">
        <w:rPr>
          <w:lang w:val="zh-CN"/>
        </w:rPr>
        <w:tab/>
      </w:r>
      <w:r w:rsidRPr="00AA575A">
        <w:rPr>
          <w:rStyle w:val="a7"/>
          <w:lang w:val="zh-CN"/>
        </w:rPr>
        <w:footnoteRef/>
      </w:r>
      <w:r w:rsidRPr="00AA575A">
        <w:rPr>
          <w:lang w:val="zh-CN"/>
        </w:rPr>
        <w:tab/>
      </w:r>
      <w:hyperlink r:id="rId6" w:history="1">
        <w:r w:rsidR="00E87C1F">
          <w:rPr>
            <w:rStyle w:val="af3"/>
            <w:lang w:val="zh-CN"/>
          </w:rPr>
          <w:t>https://www.ohchr.org/sites/default/files/documents/hrbodies/cerd/concept-note-cerd-60th-anniversary-en-fr-es.pdf</w:t>
        </w:r>
      </w:hyperlink>
      <w:r w:rsidRPr="00AA575A">
        <w:rPr>
          <w:lang w:val="zh-CN"/>
        </w:rPr>
        <w:t>.</w:t>
      </w:r>
    </w:p>
  </w:footnote>
  <w:footnote w:id="5">
    <w:p w14:paraId="770BE222" w14:textId="49FD4A37" w:rsidR="007B1B2E" w:rsidRPr="00AA575A" w:rsidRDefault="007B1B2E" w:rsidP="00AA575A">
      <w:pPr>
        <w:pStyle w:val="a5"/>
        <w:jc w:val="both"/>
      </w:pPr>
      <w:r w:rsidRPr="00AA575A">
        <w:rPr>
          <w:lang w:val="zh-CN"/>
        </w:rPr>
        <w:tab/>
      </w:r>
      <w:r w:rsidRPr="00AA575A">
        <w:rPr>
          <w:rStyle w:val="a7"/>
          <w:lang w:val="zh-CN"/>
        </w:rPr>
        <w:footnoteRef/>
      </w:r>
      <w:r w:rsidRPr="00AA575A">
        <w:rPr>
          <w:lang w:val="zh-CN"/>
        </w:rPr>
        <w:tab/>
      </w:r>
      <w:hyperlink r:id="rId7" w:history="1">
        <w:r w:rsidR="0001778B" w:rsidRPr="00F71EE9">
          <w:rPr>
            <w:rStyle w:val="af3"/>
            <w:lang w:val="en-GB"/>
          </w:rPr>
          <w:t>https://www.ohchr.org/en/treaty-bodies/cerd/60th-anniversary-international-convention-elimination-all-forms-racial-discrimination</w:t>
        </w:r>
      </w:hyperlink>
      <w:r w:rsidRPr="00AA575A">
        <w:rPr>
          <w:lang w:val="zh-CN"/>
        </w:rPr>
        <w:t>.</w:t>
      </w:r>
    </w:p>
  </w:footnote>
  <w:footnote w:id="6">
    <w:p w14:paraId="1DEF2A64" w14:textId="4D9A38EC" w:rsidR="007B1B2E" w:rsidRPr="00AA575A" w:rsidRDefault="007B1B2E" w:rsidP="004C3F11">
      <w:pPr>
        <w:pStyle w:val="a5"/>
        <w:wordWrap w:val="0"/>
        <w:jc w:val="both"/>
      </w:pPr>
      <w:r w:rsidRPr="00AA575A">
        <w:rPr>
          <w:lang w:val="zh-CN"/>
        </w:rPr>
        <w:tab/>
      </w:r>
      <w:r w:rsidRPr="00AA575A">
        <w:rPr>
          <w:rStyle w:val="a7"/>
          <w:lang w:val="zh-CN"/>
        </w:rPr>
        <w:footnoteRef/>
      </w:r>
      <w:r w:rsidRPr="00AA575A">
        <w:rPr>
          <w:lang w:val="zh-CN"/>
        </w:rPr>
        <w:tab/>
      </w:r>
      <w:r w:rsidRPr="00AA575A">
        <w:rPr>
          <w:lang w:val="zh-CN"/>
        </w:rPr>
        <w:t>见</w:t>
      </w:r>
      <w:hyperlink r:id="rId8" w:history="1">
        <w:r w:rsidR="00E87C1F">
          <w:rPr>
            <w:rStyle w:val="af3"/>
            <w:lang w:val="zh-CN"/>
          </w:rPr>
          <w:t>https://www.ohchr.org/en/events/events/2025/half-day-general-discussion-proposed-general-recommendation-reparations</w:t>
        </w:r>
      </w:hyperlink>
      <w:r w:rsidRPr="00AA575A">
        <w:rPr>
          <w:lang w:val="zh-CN"/>
        </w:rPr>
        <w:t>。</w:t>
      </w:r>
    </w:p>
  </w:footnote>
  <w:footnote w:id="7">
    <w:p w14:paraId="05C625D0" w14:textId="0CBA1A91" w:rsidR="007B1B2E" w:rsidRPr="00AA575A" w:rsidRDefault="007B1B2E" w:rsidP="00AA575A">
      <w:pPr>
        <w:pStyle w:val="a5"/>
        <w:jc w:val="both"/>
      </w:pPr>
      <w:r w:rsidRPr="00AA575A">
        <w:rPr>
          <w:lang w:val="zh-CN"/>
        </w:rPr>
        <w:tab/>
      </w:r>
      <w:r w:rsidRPr="00AA575A">
        <w:rPr>
          <w:rStyle w:val="a7"/>
          <w:lang w:val="zh-CN"/>
        </w:rPr>
        <w:footnoteRef/>
      </w:r>
      <w:r w:rsidRPr="00AA575A">
        <w:tab/>
      </w:r>
      <w:r w:rsidRPr="00AA575A">
        <w:rPr>
          <w:lang w:val="zh-CN"/>
        </w:rPr>
        <w:t>见</w:t>
      </w:r>
      <w:hyperlink r:id="rId9" w:history="1">
        <w:r w:rsidR="00EC5710" w:rsidRPr="00F71EE9">
          <w:rPr>
            <w:rStyle w:val="af3"/>
            <w:lang w:val="en-GB"/>
          </w:rPr>
          <w:t>https://treaties.un.org/pages/Treaties.aspx?id=4&amp;subid=A&amp;lang=en</w:t>
        </w:r>
      </w:hyperlink>
      <w:r w:rsidRPr="00AA575A">
        <w:rPr>
          <w:lang w:val="zh-CN"/>
        </w:rPr>
        <w:t>。</w:t>
      </w:r>
    </w:p>
  </w:footnote>
  <w:footnote w:id="8">
    <w:p w14:paraId="1DA55A88" w14:textId="7CF3C6A9" w:rsidR="007B1B2E" w:rsidRPr="00AA575A" w:rsidRDefault="007B1B2E" w:rsidP="009270FE">
      <w:pPr>
        <w:pStyle w:val="a5"/>
        <w:wordWrap w:val="0"/>
        <w:jc w:val="both"/>
      </w:pPr>
      <w:r w:rsidRPr="00AA575A">
        <w:tab/>
      </w:r>
      <w:r w:rsidRPr="00AA575A">
        <w:rPr>
          <w:rStyle w:val="a7"/>
          <w:lang w:val="zh-CN"/>
        </w:rPr>
        <w:footnoteRef/>
      </w:r>
      <w:r w:rsidRPr="00AA575A">
        <w:tab/>
      </w:r>
      <w:r w:rsidRPr="00AA575A">
        <w:rPr>
          <w:lang w:val="zh-CN"/>
        </w:rPr>
        <w:t>见</w:t>
      </w:r>
      <w:hyperlink r:id="rId10" w:history="1">
        <w:r w:rsidR="00E87C1F">
          <w:rPr>
            <w:rStyle w:val="af3"/>
          </w:rPr>
          <w:t>https://www.coe.int/en/web/european-commission-against-racism-and-intolerance/-/cerd-ecri-joint-statement-international-day-for-the-elimination-of-racial-discrimination</w:t>
        </w:r>
      </w:hyperlink>
      <w:r w:rsidRPr="00AA575A">
        <w:rPr>
          <w:rFonts w:hint="eastAsia"/>
        </w:rPr>
        <w:t>和</w:t>
      </w:r>
      <w:hyperlink r:id="rId11" w:history="1">
        <w:r w:rsidR="00E87C1F">
          <w:rPr>
            <w:rStyle w:val="af3"/>
          </w:rPr>
          <w:t>https://www.ohchr.org/en/statements-and-speeches/2025/03/sixty-years-progress-risk-time-stop-instrumentalising-racism-and</w:t>
        </w:r>
      </w:hyperlink>
      <w:r w:rsidRPr="00AA575A">
        <w:rPr>
          <w:lang w:val="zh-CN"/>
        </w:rPr>
        <w:t>。</w:t>
      </w:r>
    </w:p>
  </w:footnote>
  <w:footnote w:id="9">
    <w:p w14:paraId="29868DE6" w14:textId="203BAB76" w:rsidR="007B1B2E" w:rsidRPr="00AA575A" w:rsidRDefault="007B1B2E" w:rsidP="00AA575A">
      <w:pPr>
        <w:pStyle w:val="a5"/>
        <w:jc w:val="both"/>
      </w:pPr>
      <w:r w:rsidRPr="00AA575A">
        <w:tab/>
      </w:r>
      <w:r w:rsidRPr="00AA575A">
        <w:rPr>
          <w:rStyle w:val="a7"/>
          <w:lang w:val="zh-CN"/>
        </w:rPr>
        <w:footnoteRef/>
      </w:r>
      <w:r w:rsidRPr="00AA575A">
        <w:tab/>
      </w:r>
      <w:r w:rsidRPr="00AA575A">
        <w:rPr>
          <w:lang w:val="zh-CN"/>
        </w:rPr>
        <w:t>可查阅</w:t>
      </w:r>
      <w:hyperlink r:id="rId12" w:history="1">
        <w:r w:rsidR="00E87C1F">
          <w:rPr>
            <w:rStyle w:val="af3"/>
          </w:rPr>
          <w:t>https://www.ohchr.org/en/treaty-bodies/cerd/decisions-statements-and-letters</w:t>
        </w:r>
      </w:hyperlink>
      <w:r w:rsidRPr="00AA575A">
        <w:rPr>
          <w:lang w:val="zh-CN"/>
        </w:rPr>
        <w:t>。</w:t>
      </w:r>
    </w:p>
  </w:footnote>
  <w:footnote w:id="10">
    <w:p w14:paraId="29FE8C58" w14:textId="7D4E55D4" w:rsidR="007B1B2E" w:rsidRPr="00AA575A" w:rsidRDefault="007B1B2E" w:rsidP="009270FE">
      <w:pPr>
        <w:pStyle w:val="a5"/>
        <w:wordWrap w:val="0"/>
        <w:jc w:val="both"/>
      </w:pPr>
      <w:r w:rsidRPr="00AA575A">
        <w:tab/>
      </w:r>
      <w:r w:rsidRPr="00AA575A">
        <w:rPr>
          <w:rStyle w:val="a7"/>
          <w:lang w:val="zh-CN"/>
        </w:rPr>
        <w:footnoteRef/>
      </w:r>
      <w:r w:rsidRPr="00AA575A">
        <w:tab/>
      </w:r>
      <w:r w:rsidRPr="00AA575A">
        <w:rPr>
          <w:lang w:val="zh-CN"/>
        </w:rPr>
        <w:t>可查阅</w:t>
      </w:r>
      <w:hyperlink r:id="rId13" w:history="1">
        <w:r w:rsidR="00EC5710" w:rsidRPr="00F71EE9">
          <w:rPr>
            <w:rStyle w:val="af3"/>
            <w:lang w:val="en-GB"/>
          </w:rPr>
          <w:t>https://tbinternet.ohchr.org/_layouts/15/treatybodyexternal/Download.aspx?symbolno=INT%2FCERD%2FEWU%2F10086&amp;Lang=en</w:t>
        </w:r>
      </w:hyperlink>
      <w:r w:rsidRPr="00AA575A">
        <w:rPr>
          <w:lang w:val="zh-CN"/>
        </w:rPr>
        <w:t>。</w:t>
      </w:r>
    </w:p>
  </w:footnote>
  <w:footnote w:id="11">
    <w:p w14:paraId="255AD301" w14:textId="41AA3F78" w:rsidR="007B1B2E" w:rsidRPr="00AA575A" w:rsidRDefault="007B1B2E" w:rsidP="00BE1B6F">
      <w:pPr>
        <w:pStyle w:val="a5"/>
        <w:wordWrap w:val="0"/>
        <w:jc w:val="both"/>
      </w:pPr>
      <w:r w:rsidRPr="00AA575A">
        <w:tab/>
      </w:r>
      <w:r w:rsidRPr="00AA575A">
        <w:rPr>
          <w:rStyle w:val="a7"/>
          <w:lang w:val="zh-CN"/>
        </w:rPr>
        <w:footnoteRef/>
      </w:r>
      <w:r w:rsidRPr="00AA575A">
        <w:tab/>
      </w:r>
      <w:r w:rsidRPr="00AA575A">
        <w:rPr>
          <w:lang w:val="zh-CN"/>
        </w:rPr>
        <w:t>可查阅</w:t>
      </w:r>
      <w:hyperlink r:id="rId14" w:history="1">
        <w:r w:rsidR="00EC5710" w:rsidRPr="00F71EE9">
          <w:rPr>
            <w:rStyle w:val="af3"/>
          </w:rPr>
          <w:t>https://tbinternet.ohchr.org/_layouts/15/treatybodyexternal/Download.aspx?symbolno=INT%2FCERD%2FSWA%2FIND%2F10005&amp;Lang=en</w:t>
        </w:r>
      </w:hyperlink>
      <w:r w:rsidRPr="00AA575A">
        <w:rPr>
          <w:lang w:val="zh-CN"/>
        </w:rPr>
        <w:t>。</w:t>
      </w:r>
    </w:p>
  </w:footnote>
  <w:footnote w:id="12">
    <w:p w14:paraId="285D8855" w14:textId="3B51A6FA" w:rsidR="007B1B2E" w:rsidRPr="00AA575A" w:rsidRDefault="007B1B2E" w:rsidP="00BE1B6F">
      <w:pPr>
        <w:pStyle w:val="a5"/>
        <w:wordWrap w:val="0"/>
        <w:jc w:val="both"/>
      </w:pPr>
      <w:r w:rsidRPr="00AA575A">
        <w:tab/>
      </w:r>
      <w:r w:rsidRPr="00AA575A">
        <w:rPr>
          <w:rStyle w:val="a7"/>
          <w:lang w:val="zh-CN"/>
        </w:rPr>
        <w:footnoteRef/>
      </w:r>
      <w:r w:rsidRPr="00AA575A">
        <w:tab/>
      </w:r>
      <w:r w:rsidRPr="00AA575A">
        <w:rPr>
          <w:lang w:val="zh-CN"/>
        </w:rPr>
        <w:t>可查阅</w:t>
      </w:r>
      <w:hyperlink r:id="rId15" w:history="1">
        <w:r w:rsidR="00EC5710" w:rsidRPr="00F71EE9">
          <w:rPr>
            <w:rStyle w:val="af3"/>
          </w:rPr>
          <w:t>https://tbinternet.ohchr.org/_layouts/15/TreatyBodyExternal/Download.aspx?symbolno=INT/CERD/ALE/Ind/8822&amp;Lang=en</w:t>
        </w:r>
      </w:hyperlink>
      <w:r w:rsidRPr="00AA575A">
        <w:rPr>
          <w:lang w:val="zh-CN"/>
        </w:rPr>
        <w:t>。</w:t>
      </w:r>
    </w:p>
  </w:footnote>
  <w:footnote w:id="13">
    <w:p w14:paraId="2743FCD9" w14:textId="467F8A21" w:rsidR="007B1B2E" w:rsidRPr="00AA575A" w:rsidRDefault="007B1B2E" w:rsidP="00BE1B6F">
      <w:pPr>
        <w:pStyle w:val="a5"/>
        <w:wordWrap w:val="0"/>
        <w:jc w:val="both"/>
      </w:pPr>
      <w:r w:rsidRPr="00AA575A">
        <w:tab/>
      </w:r>
      <w:r w:rsidRPr="00AA575A">
        <w:rPr>
          <w:rStyle w:val="a7"/>
          <w:lang w:val="zh-CN"/>
        </w:rPr>
        <w:footnoteRef/>
      </w:r>
      <w:r w:rsidRPr="00AA575A">
        <w:tab/>
      </w:r>
      <w:r w:rsidRPr="00AA575A">
        <w:rPr>
          <w:lang w:val="zh-CN"/>
        </w:rPr>
        <w:t>可查阅</w:t>
      </w:r>
      <w:hyperlink r:id="rId16" w:history="1">
        <w:r w:rsidR="00EC5710" w:rsidRPr="00F71EE9">
          <w:rPr>
            <w:rStyle w:val="af3"/>
          </w:rPr>
          <w:t>https://tbinternet.ohchr.org/_layouts/15/treatybodyexternal/Download.aspx?symbolno=INT%2FCERD%2FSWA%2F11196&amp;Lang=en</w:t>
        </w:r>
      </w:hyperlink>
      <w:r w:rsidRPr="00AA575A">
        <w:rPr>
          <w:lang w:val="zh-CN"/>
        </w:rPr>
        <w:t>。</w:t>
      </w:r>
    </w:p>
  </w:footnote>
  <w:footnote w:id="14">
    <w:p w14:paraId="7647CDBF" w14:textId="757D2959" w:rsidR="007B1B2E" w:rsidRPr="00AA575A" w:rsidRDefault="007B1B2E" w:rsidP="00AA575A">
      <w:pPr>
        <w:pStyle w:val="a5"/>
        <w:jc w:val="both"/>
      </w:pPr>
      <w:r w:rsidRPr="00AA575A">
        <w:tab/>
      </w:r>
      <w:r w:rsidRPr="00AA575A">
        <w:rPr>
          <w:rStyle w:val="a7"/>
          <w:lang w:val="zh-CN"/>
        </w:rPr>
        <w:footnoteRef/>
      </w:r>
      <w:r w:rsidRPr="00AA575A">
        <w:tab/>
      </w:r>
      <w:r w:rsidRPr="00AA575A">
        <w:rPr>
          <w:lang w:val="zh-CN"/>
        </w:rPr>
        <w:t>见</w:t>
      </w:r>
      <w:hyperlink r:id="rId17" w:history="1">
        <w:r w:rsidRPr="00C0369F">
          <w:rPr>
            <w:rStyle w:val="af3"/>
          </w:rPr>
          <w:t>S/PV.9907</w:t>
        </w:r>
      </w:hyperlink>
      <w:r w:rsidRPr="00AA575A">
        <w:rPr>
          <w:lang w:val="zh-CN"/>
        </w:rPr>
        <w:t>。</w:t>
      </w:r>
      <w:hyperlink r:id="rId18" w:history="1"/>
    </w:p>
  </w:footnote>
  <w:footnote w:id="15">
    <w:p w14:paraId="3BAD0C14" w14:textId="2FC92657" w:rsidR="007B1B2E" w:rsidRPr="00AA575A" w:rsidRDefault="007B1B2E" w:rsidP="00BE1B6F">
      <w:pPr>
        <w:pStyle w:val="a5"/>
        <w:wordWrap w:val="0"/>
        <w:jc w:val="both"/>
      </w:pPr>
      <w:r w:rsidRPr="00AA575A">
        <w:tab/>
      </w:r>
      <w:r w:rsidRPr="00AA575A">
        <w:rPr>
          <w:rStyle w:val="a7"/>
          <w:lang w:val="zh-CN"/>
        </w:rPr>
        <w:footnoteRef/>
      </w:r>
      <w:r w:rsidRPr="00AA575A">
        <w:tab/>
      </w:r>
      <w:r w:rsidRPr="00AA575A">
        <w:rPr>
          <w:lang w:val="zh-CN"/>
        </w:rPr>
        <w:t>可查阅</w:t>
      </w:r>
      <w:hyperlink r:id="rId19" w:history="1">
        <w:r w:rsidR="00E87C1F">
          <w:rPr>
            <w:rStyle w:val="af3"/>
          </w:rPr>
          <w:t>https://www.ohchr.org/sites/default/files/documents/hrbodies/cerd/earlywarning/letters/cerd-ewuap-letter-115-australia.pdf</w:t>
        </w:r>
      </w:hyperlink>
      <w:r w:rsidRPr="00AA575A">
        <w:rPr>
          <w:lang w:val="zh-CN"/>
        </w:rPr>
        <w:t>。</w:t>
      </w:r>
      <w:hyperlink r:id="rId20" w:history="1"/>
    </w:p>
  </w:footnote>
  <w:footnote w:id="16">
    <w:p w14:paraId="78B5201F" w14:textId="25E2EE81" w:rsidR="007B1B2E" w:rsidRPr="00AA575A" w:rsidRDefault="007B1B2E" w:rsidP="00BE1B6F">
      <w:pPr>
        <w:pStyle w:val="a5"/>
        <w:wordWrap w:val="0"/>
        <w:jc w:val="both"/>
      </w:pPr>
      <w:r w:rsidRPr="00AA575A">
        <w:tab/>
      </w:r>
      <w:r w:rsidRPr="00AA575A">
        <w:rPr>
          <w:rStyle w:val="a7"/>
          <w:lang w:val="zh-CN"/>
        </w:rPr>
        <w:footnoteRef/>
      </w:r>
      <w:r w:rsidRPr="00AA575A">
        <w:tab/>
      </w:r>
      <w:r w:rsidRPr="00AA575A">
        <w:rPr>
          <w:lang w:val="zh-CN"/>
        </w:rPr>
        <w:t>可查阅</w:t>
      </w:r>
      <w:hyperlink r:id="rId21" w:history="1">
        <w:r w:rsidR="00EC5710" w:rsidRPr="00F71EE9">
          <w:rPr>
            <w:rStyle w:val="af3"/>
          </w:rPr>
          <w:t>https://tbinternet.ohchr.org/_layouts/15/treatybodyexternal/Download.aspx?symbolno=INT%2FCERD%2FALE%2FBGD%2F11087&amp;Lang=en</w:t>
        </w:r>
      </w:hyperlink>
      <w:r w:rsidRPr="00AA575A">
        <w:rPr>
          <w:lang w:val="zh-CN"/>
        </w:rPr>
        <w:t>。</w:t>
      </w:r>
      <w:hyperlink r:id="rId22" w:history="1"/>
    </w:p>
  </w:footnote>
  <w:footnote w:id="17">
    <w:p w14:paraId="579E42B1" w14:textId="71BF2C71" w:rsidR="007B1B2E" w:rsidRPr="00AA575A" w:rsidRDefault="007B1B2E" w:rsidP="002E092C">
      <w:pPr>
        <w:pStyle w:val="a5"/>
        <w:wordWrap w:val="0"/>
        <w:jc w:val="both"/>
      </w:pPr>
      <w:r w:rsidRPr="00AA575A">
        <w:tab/>
      </w:r>
      <w:r w:rsidRPr="00AA575A">
        <w:rPr>
          <w:rStyle w:val="a7"/>
          <w:lang w:val="zh-CN"/>
        </w:rPr>
        <w:footnoteRef/>
      </w:r>
      <w:r w:rsidRPr="00AA575A">
        <w:tab/>
      </w:r>
      <w:r w:rsidRPr="00AA575A">
        <w:rPr>
          <w:lang w:val="zh-CN"/>
        </w:rPr>
        <w:t>可查阅</w:t>
      </w:r>
      <w:hyperlink r:id="rId23" w:history="1">
        <w:r w:rsidR="00E87C1F">
          <w:rPr>
            <w:rStyle w:val="af3"/>
          </w:rPr>
          <w:t>https://www.ohchr.org/sites/default/files/documents/hrbodies/cerd/earlywarning/letters/cerd-ewuap-letter-115-canada.pdf</w:t>
        </w:r>
      </w:hyperlink>
      <w:r w:rsidRPr="00AA575A">
        <w:rPr>
          <w:lang w:val="zh-CN"/>
        </w:rPr>
        <w:t>。</w:t>
      </w:r>
      <w:hyperlink r:id="rId24" w:history="1"/>
    </w:p>
  </w:footnote>
  <w:footnote w:id="18">
    <w:p w14:paraId="6D715CD6" w14:textId="0DE48E87" w:rsidR="007B1B2E" w:rsidRPr="00AA575A" w:rsidRDefault="007B1B2E" w:rsidP="002E092C">
      <w:pPr>
        <w:pStyle w:val="a5"/>
        <w:wordWrap w:val="0"/>
        <w:jc w:val="both"/>
      </w:pPr>
      <w:r w:rsidRPr="00AA575A">
        <w:tab/>
      </w:r>
      <w:r w:rsidRPr="00AA575A">
        <w:rPr>
          <w:rStyle w:val="a7"/>
          <w:lang w:val="zh-CN"/>
        </w:rPr>
        <w:footnoteRef/>
      </w:r>
      <w:r w:rsidRPr="00AA575A">
        <w:tab/>
      </w:r>
      <w:r w:rsidRPr="00AA575A">
        <w:rPr>
          <w:lang w:val="zh-CN"/>
        </w:rPr>
        <w:t>可查阅</w:t>
      </w:r>
      <w:hyperlink r:id="rId25" w:history="1">
        <w:r w:rsidR="00EC5710" w:rsidRPr="00F71EE9">
          <w:rPr>
            <w:rStyle w:val="af3"/>
          </w:rPr>
          <w:t>https://www.ohchr.org/sites/default/files/documents/hrbodies/cerd/earlywarning/letters/cerd-ewuap-letter-115-canada.pdf</w:t>
        </w:r>
      </w:hyperlink>
      <w:r w:rsidRPr="00AA575A">
        <w:rPr>
          <w:rFonts w:hint="eastAsia"/>
        </w:rPr>
        <w:t>和</w:t>
      </w:r>
      <w:hyperlink r:id="rId26" w:history="1">
        <w:r w:rsidR="00E87C1F">
          <w:rPr>
            <w:rStyle w:val="af3"/>
          </w:rPr>
          <w:t>https://www.ohchr.org/sites/default/files/documents/hrbodies/cerd/earlywarning/letters/cerd-ewuap-letter-115-usa1.pdf</w:t>
        </w:r>
      </w:hyperlink>
      <w:r w:rsidRPr="00AA575A">
        <w:rPr>
          <w:lang w:val="zh-CN"/>
        </w:rPr>
        <w:t>。</w:t>
      </w:r>
      <w:hyperlink r:id="rId27" w:history="1"/>
      <w:hyperlink r:id="rId28" w:history="1"/>
    </w:p>
  </w:footnote>
  <w:footnote w:id="19">
    <w:p w14:paraId="31036418" w14:textId="143C8559" w:rsidR="007B1B2E" w:rsidRPr="00AA575A" w:rsidRDefault="007B1B2E" w:rsidP="002E092C">
      <w:pPr>
        <w:pStyle w:val="a5"/>
        <w:wordWrap w:val="0"/>
        <w:jc w:val="both"/>
      </w:pPr>
      <w:r w:rsidRPr="00AA575A">
        <w:tab/>
      </w:r>
      <w:r w:rsidRPr="00AA575A">
        <w:rPr>
          <w:rStyle w:val="a7"/>
          <w:lang w:val="zh-CN"/>
        </w:rPr>
        <w:footnoteRef/>
      </w:r>
      <w:r w:rsidRPr="00AA575A">
        <w:tab/>
      </w:r>
      <w:r w:rsidRPr="00AA575A">
        <w:rPr>
          <w:lang w:val="zh-CN"/>
        </w:rPr>
        <w:t>可查阅</w:t>
      </w:r>
      <w:hyperlink r:id="rId29" w:history="1">
        <w:r w:rsidR="00EC5710" w:rsidRPr="00F71EE9">
          <w:rPr>
            <w:rStyle w:val="af3"/>
          </w:rPr>
          <w:t>https://tbinternet.ohchr.org/_layouts/15/treatybodyexternal/Download.aspx?symbolno=INT%2FCERD%2FALE%2FCAN%2F11089&amp;Lang=en</w:t>
        </w:r>
      </w:hyperlink>
      <w:r w:rsidRPr="00AA575A">
        <w:rPr>
          <w:lang w:val="zh-CN"/>
        </w:rPr>
        <w:t>。</w:t>
      </w:r>
      <w:hyperlink r:id="rId30" w:history="1"/>
    </w:p>
  </w:footnote>
  <w:footnote w:id="20">
    <w:p w14:paraId="6A23CB5A" w14:textId="70D45290" w:rsidR="007B1B2E" w:rsidRPr="00AA575A" w:rsidRDefault="007B1B2E" w:rsidP="002E092C">
      <w:pPr>
        <w:pStyle w:val="a5"/>
        <w:wordWrap w:val="0"/>
        <w:jc w:val="both"/>
      </w:pPr>
      <w:r w:rsidRPr="00AA575A">
        <w:tab/>
      </w:r>
      <w:r w:rsidRPr="00AA575A">
        <w:rPr>
          <w:rStyle w:val="a7"/>
          <w:lang w:val="zh-CN"/>
        </w:rPr>
        <w:footnoteRef/>
      </w:r>
      <w:r w:rsidRPr="00AA575A">
        <w:tab/>
      </w:r>
      <w:r w:rsidRPr="00AA575A">
        <w:rPr>
          <w:lang w:val="zh-CN"/>
        </w:rPr>
        <w:t>可查阅</w:t>
      </w:r>
      <w:hyperlink r:id="rId31" w:history="1">
        <w:r w:rsidR="00EC5710" w:rsidRPr="00F71EE9">
          <w:rPr>
            <w:rStyle w:val="af3"/>
          </w:rPr>
          <w:t>https://tbinternet.ohchr.org/_layouts/15/treatybodyexternal/Download.aspx?symbolno=INT%2FCERD%2FALE%2FCAN%2F11090&amp;Lang=en</w:t>
        </w:r>
      </w:hyperlink>
      <w:r w:rsidRPr="00AA575A">
        <w:rPr>
          <w:lang w:val="zh-CN"/>
        </w:rPr>
        <w:t>。</w:t>
      </w:r>
      <w:hyperlink r:id="rId32" w:history="1"/>
    </w:p>
  </w:footnote>
  <w:footnote w:id="21">
    <w:p w14:paraId="7A3D2557" w14:textId="1C705719" w:rsidR="007B1B2E" w:rsidRPr="00AA575A" w:rsidRDefault="007B1B2E" w:rsidP="002E092C">
      <w:pPr>
        <w:pStyle w:val="a5"/>
        <w:wordWrap w:val="0"/>
        <w:jc w:val="both"/>
      </w:pPr>
      <w:r w:rsidRPr="00AA575A">
        <w:tab/>
      </w:r>
      <w:r w:rsidRPr="00AA575A">
        <w:rPr>
          <w:rStyle w:val="a7"/>
          <w:lang w:val="zh-CN"/>
        </w:rPr>
        <w:footnoteRef/>
      </w:r>
      <w:r w:rsidRPr="00AA575A">
        <w:tab/>
      </w:r>
      <w:r w:rsidRPr="00AA575A">
        <w:rPr>
          <w:lang w:val="zh-CN"/>
        </w:rPr>
        <w:t>可查阅</w:t>
      </w:r>
      <w:hyperlink r:id="rId33" w:history="1">
        <w:r w:rsidR="00EC5710" w:rsidRPr="00F71EE9">
          <w:rPr>
            <w:rStyle w:val="af3"/>
          </w:rPr>
          <w:t>https://tbinternet.ohchr.org/_layouts/15/treatybodyexternal/Download.aspx?symbolno=INT%2FCERD%2FALE%2FCAN%2F10041&amp;Lang=en</w:t>
        </w:r>
      </w:hyperlink>
      <w:r w:rsidRPr="00AA575A">
        <w:rPr>
          <w:lang w:val="zh-CN"/>
        </w:rPr>
        <w:t>。</w:t>
      </w:r>
      <w:hyperlink r:id="rId34" w:history="1"/>
    </w:p>
  </w:footnote>
  <w:footnote w:id="22">
    <w:p w14:paraId="16CE7F28" w14:textId="1CCA2C6E" w:rsidR="007B1B2E" w:rsidRPr="00AA575A" w:rsidRDefault="007B1B2E" w:rsidP="002E092C">
      <w:pPr>
        <w:pStyle w:val="a5"/>
        <w:wordWrap w:val="0"/>
        <w:jc w:val="both"/>
      </w:pPr>
      <w:r w:rsidRPr="00AA575A">
        <w:tab/>
      </w:r>
      <w:r w:rsidRPr="00AA575A">
        <w:rPr>
          <w:rStyle w:val="a7"/>
          <w:lang w:val="zh-CN"/>
        </w:rPr>
        <w:footnoteRef/>
      </w:r>
      <w:r w:rsidRPr="00AA575A">
        <w:tab/>
      </w:r>
      <w:r w:rsidRPr="00AA575A">
        <w:rPr>
          <w:lang w:val="zh-CN"/>
        </w:rPr>
        <w:t>可查阅</w:t>
      </w:r>
      <w:hyperlink r:id="rId35" w:history="1">
        <w:r w:rsidR="00EC5710" w:rsidRPr="00F71EE9">
          <w:rPr>
            <w:rStyle w:val="af3"/>
          </w:rPr>
          <w:t>https://tbinternet.ohchr.org/_layouts/15/treatybodyexternal/Download.aspx?symbolno=INT%2FCERD%2FALE%2FCMR%2F11088&amp;Lang=en</w:t>
        </w:r>
      </w:hyperlink>
      <w:r w:rsidRPr="00AA575A">
        <w:rPr>
          <w:lang w:val="zh-CN"/>
        </w:rPr>
        <w:t>。</w:t>
      </w:r>
      <w:hyperlink r:id="rId36" w:history="1"/>
    </w:p>
  </w:footnote>
  <w:footnote w:id="23">
    <w:p w14:paraId="0AF0E173" w14:textId="3EFF282B" w:rsidR="007B1B2E" w:rsidRPr="00AA575A" w:rsidRDefault="007B1B2E" w:rsidP="002E092C">
      <w:pPr>
        <w:pStyle w:val="a5"/>
        <w:wordWrap w:val="0"/>
        <w:jc w:val="both"/>
      </w:pPr>
      <w:r w:rsidRPr="00AA575A">
        <w:tab/>
      </w:r>
      <w:r w:rsidRPr="00AA575A">
        <w:rPr>
          <w:rStyle w:val="a7"/>
          <w:lang w:val="zh-CN"/>
        </w:rPr>
        <w:footnoteRef/>
      </w:r>
      <w:r w:rsidRPr="00AA575A">
        <w:tab/>
      </w:r>
      <w:r w:rsidRPr="00AA575A">
        <w:rPr>
          <w:lang w:val="zh-CN"/>
        </w:rPr>
        <w:t>可查阅</w:t>
      </w:r>
      <w:hyperlink r:id="rId37" w:history="1">
        <w:r w:rsidR="00E87C1F">
          <w:rPr>
            <w:rStyle w:val="af3"/>
          </w:rPr>
          <w:t>https://www.ohchr.org/sites/default/files/documents/hrbodies/cerd/earlywarning/letters/cerd-ewuap-letter-115-france.pdf</w:t>
        </w:r>
      </w:hyperlink>
      <w:r w:rsidRPr="00AA575A">
        <w:rPr>
          <w:lang w:val="zh-CN"/>
        </w:rPr>
        <w:t>。</w:t>
      </w:r>
      <w:hyperlink r:id="rId38" w:history="1"/>
    </w:p>
  </w:footnote>
  <w:footnote w:id="24">
    <w:p w14:paraId="5605A9EE" w14:textId="13174358" w:rsidR="007B1B2E" w:rsidRPr="00AA575A" w:rsidRDefault="007B1B2E" w:rsidP="002E092C">
      <w:pPr>
        <w:pStyle w:val="a5"/>
        <w:wordWrap w:val="0"/>
        <w:jc w:val="both"/>
      </w:pPr>
      <w:r w:rsidRPr="00AA575A">
        <w:tab/>
      </w:r>
      <w:r w:rsidRPr="00AA575A">
        <w:rPr>
          <w:rStyle w:val="a7"/>
          <w:lang w:val="zh-CN"/>
        </w:rPr>
        <w:footnoteRef/>
      </w:r>
      <w:r w:rsidRPr="00AA575A">
        <w:tab/>
      </w:r>
      <w:r w:rsidRPr="00AA575A">
        <w:rPr>
          <w:lang w:val="zh-CN"/>
        </w:rPr>
        <w:t>可查阅</w:t>
      </w:r>
      <w:hyperlink r:id="rId39" w:history="1">
        <w:r w:rsidR="00EC5710" w:rsidRPr="00F71EE9">
          <w:rPr>
            <w:rStyle w:val="af3"/>
          </w:rPr>
          <w:t>https://tbinternet.ohchr.org/_layouts/15/treatybodyexternal/Download.aspx?symbolno=INT%2FCERD%2FALE%2FGUY%2F11091&amp;Lang=en</w:t>
        </w:r>
      </w:hyperlink>
      <w:r w:rsidRPr="00AA575A">
        <w:rPr>
          <w:lang w:val="zh-CN"/>
        </w:rPr>
        <w:t>。</w:t>
      </w:r>
      <w:hyperlink r:id="rId40" w:history="1"/>
    </w:p>
  </w:footnote>
  <w:footnote w:id="25">
    <w:p w14:paraId="3254EF4C" w14:textId="67C31FEE" w:rsidR="007B1B2E" w:rsidRPr="00AA575A" w:rsidRDefault="007B1B2E" w:rsidP="002E092C">
      <w:pPr>
        <w:pStyle w:val="a5"/>
        <w:wordWrap w:val="0"/>
        <w:jc w:val="both"/>
      </w:pPr>
      <w:r w:rsidRPr="00AA575A">
        <w:tab/>
      </w:r>
      <w:r w:rsidRPr="00AA575A">
        <w:rPr>
          <w:rStyle w:val="a7"/>
          <w:lang w:val="zh-CN"/>
        </w:rPr>
        <w:footnoteRef/>
      </w:r>
      <w:r w:rsidRPr="00AA575A">
        <w:tab/>
      </w:r>
      <w:r w:rsidRPr="00AA575A">
        <w:rPr>
          <w:lang w:val="zh-CN"/>
        </w:rPr>
        <w:t>可查阅</w:t>
      </w:r>
      <w:hyperlink r:id="rId41" w:history="1">
        <w:r w:rsidR="00E87C1F">
          <w:rPr>
            <w:rStyle w:val="af3"/>
          </w:rPr>
          <w:t>https://www.ohchr.org/sites/default/files/documents/hrbodies/cerd/earlywarning/letters/cerd-ewuap-letter-115-india-2.pdf</w:t>
        </w:r>
      </w:hyperlink>
      <w:r w:rsidRPr="00AA575A">
        <w:rPr>
          <w:lang w:val="zh-CN"/>
        </w:rPr>
        <w:t>。</w:t>
      </w:r>
      <w:hyperlink r:id="rId42" w:history="1"/>
    </w:p>
  </w:footnote>
  <w:footnote w:id="26">
    <w:p w14:paraId="7F6CF64B" w14:textId="494CE7E2" w:rsidR="007B1B2E" w:rsidRPr="00AA575A" w:rsidRDefault="007B1B2E" w:rsidP="00E77FEB">
      <w:pPr>
        <w:pStyle w:val="a5"/>
        <w:wordWrap w:val="0"/>
        <w:jc w:val="both"/>
      </w:pPr>
      <w:r w:rsidRPr="00AA575A">
        <w:tab/>
      </w:r>
      <w:r w:rsidRPr="00AA575A">
        <w:rPr>
          <w:rStyle w:val="a7"/>
          <w:lang w:val="zh-CN"/>
        </w:rPr>
        <w:footnoteRef/>
      </w:r>
      <w:r w:rsidRPr="00AA575A">
        <w:tab/>
      </w:r>
      <w:r w:rsidRPr="00AA575A">
        <w:rPr>
          <w:lang w:val="zh-CN"/>
        </w:rPr>
        <w:t>可查阅</w:t>
      </w:r>
      <w:hyperlink r:id="rId43" w:history="1">
        <w:r w:rsidR="00E87C1F">
          <w:rPr>
            <w:rStyle w:val="af3"/>
          </w:rPr>
          <w:t>https://www.ohchr.org/sites/default/files/documents/hrbodies/cerd/earlywarning/letters/cerd-ewuap-letter-115-india-1.pdf</w:t>
        </w:r>
      </w:hyperlink>
      <w:r w:rsidRPr="00AA575A">
        <w:rPr>
          <w:lang w:val="zh-CN"/>
        </w:rPr>
        <w:t>。</w:t>
      </w:r>
      <w:hyperlink r:id="rId44" w:history="1"/>
    </w:p>
  </w:footnote>
  <w:footnote w:id="27">
    <w:p w14:paraId="1231AA96" w14:textId="637B2C3A" w:rsidR="007B1B2E" w:rsidRPr="00AA575A" w:rsidRDefault="007B1B2E" w:rsidP="00E77FEB">
      <w:pPr>
        <w:pStyle w:val="a5"/>
        <w:wordWrap w:val="0"/>
        <w:jc w:val="both"/>
      </w:pPr>
      <w:r w:rsidRPr="00AA575A">
        <w:tab/>
      </w:r>
      <w:r w:rsidRPr="00AA575A">
        <w:rPr>
          <w:rStyle w:val="a7"/>
          <w:lang w:val="zh-CN"/>
        </w:rPr>
        <w:footnoteRef/>
      </w:r>
      <w:r w:rsidRPr="00AA575A">
        <w:tab/>
      </w:r>
      <w:r w:rsidRPr="00AA575A">
        <w:rPr>
          <w:lang w:val="zh-CN"/>
        </w:rPr>
        <w:t>可查阅</w:t>
      </w:r>
      <w:hyperlink r:id="rId45" w:history="1">
        <w:r w:rsidR="00E87C1F">
          <w:rPr>
            <w:rStyle w:val="af3"/>
          </w:rPr>
          <w:t>https://www.ohchr.org/sites/default/files/documents/hrbodies/cerd/earlywarning/letters/cerd-ewuap-letter-115-jamaica.pdf</w:t>
        </w:r>
      </w:hyperlink>
      <w:r w:rsidRPr="00AA575A">
        <w:rPr>
          <w:lang w:val="zh-CN"/>
        </w:rPr>
        <w:t>。</w:t>
      </w:r>
      <w:hyperlink r:id="rId46" w:history="1"/>
    </w:p>
  </w:footnote>
  <w:footnote w:id="28">
    <w:p w14:paraId="166A0267" w14:textId="704E01E0" w:rsidR="007B1B2E" w:rsidRPr="00AA575A" w:rsidRDefault="007B1B2E" w:rsidP="00E77FEB">
      <w:pPr>
        <w:pStyle w:val="a5"/>
        <w:wordWrap w:val="0"/>
        <w:jc w:val="both"/>
      </w:pPr>
      <w:r w:rsidRPr="00AA575A">
        <w:tab/>
      </w:r>
      <w:r w:rsidRPr="00AA575A">
        <w:rPr>
          <w:rStyle w:val="a7"/>
          <w:lang w:val="zh-CN"/>
        </w:rPr>
        <w:footnoteRef/>
      </w:r>
      <w:r w:rsidRPr="00AA575A">
        <w:tab/>
      </w:r>
      <w:r w:rsidRPr="00AA575A">
        <w:rPr>
          <w:lang w:val="zh-CN"/>
        </w:rPr>
        <w:t>可查阅</w:t>
      </w:r>
      <w:hyperlink r:id="rId47" w:history="1">
        <w:r w:rsidR="00E87C1F">
          <w:rPr>
            <w:rStyle w:val="af3"/>
          </w:rPr>
          <w:t>https://www.ohchr.org/sites/default/files/documents/hrbodies/cerd/earlywarning/letters/cerd-ewuap-letter-115-japan2.pdf</w:t>
        </w:r>
      </w:hyperlink>
      <w:r w:rsidRPr="00AA575A">
        <w:rPr>
          <w:lang w:val="zh-CN"/>
        </w:rPr>
        <w:t>。</w:t>
      </w:r>
      <w:hyperlink r:id="rId48" w:history="1"/>
    </w:p>
  </w:footnote>
  <w:footnote w:id="29">
    <w:p w14:paraId="7BEAEEF3" w14:textId="2436E743" w:rsidR="007B1B2E" w:rsidRPr="00AA575A" w:rsidRDefault="007B1B2E" w:rsidP="00E77FEB">
      <w:pPr>
        <w:pStyle w:val="a5"/>
        <w:wordWrap w:val="0"/>
        <w:jc w:val="both"/>
      </w:pPr>
      <w:r w:rsidRPr="00AA575A">
        <w:tab/>
      </w:r>
      <w:r w:rsidRPr="00AA575A">
        <w:rPr>
          <w:rStyle w:val="a7"/>
          <w:lang w:val="zh-CN"/>
        </w:rPr>
        <w:footnoteRef/>
      </w:r>
      <w:r w:rsidRPr="00AA575A">
        <w:tab/>
      </w:r>
      <w:r w:rsidRPr="00AA575A">
        <w:rPr>
          <w:lang w:val="zh-CN"/>
        </w:rPr>
        <w:t>可查阅</w:t>
      </w:r>
      <w:hyperlink r:id="rId49" w:history="1">
        <w:r w:rsidR="00E87C1F">
          <w:rPr>
            <w:rStyle w:val="af3"/>
          </w:rPr>
          <w:t>https://www.ohchr.org/sites/default/files/documents/hrbodies/cerd/earlywarning/letters/cerd-ewuap-letter-115-japan1.pdf</w:t>
        </w:r>
      </w:hyperlink>
      <w:r w:rsidRPr="00AA575A">
        <w:rPr>
          <w:lang w:val="zh-CN"/>
        </w:rPr>
        <w:t>。</w:t>
      </w:r>
      <w:hyperlink r:id="rId50" w:history="1"/>
    </w:p>
  </w:footnote>
  <w:footnote w:id="30">
    <w:p w14:paraId="7EDDCFB1" w14:textId="7E7F301A" w:rsidR="007B1B2E" w:rsidRPr="00AA575A" w:rsidRDefault="007B1B2E" w:rsidP="00E77FEB">
      <w:pPr>
        <w:pStyle w:val="a5"/>
        <w:wordWrap w:val="0"/>
        <w:jc w:val="both"/>
      </w:pPr>
      <w:r w:rsidRPr="00AA575A">
        <w:tab/>
      </w:r>
      <w:r w:rsidRPr="00AA575A">
        <w:rPr>
          <w:rStyle w:val="a7"/>
          <w:lang w:val="zh-CN"/>
        </w:rPr>
        <w:footnoteRef/>
      </w:r>
      <w:r w:rsidRPr="00AA575A">
        <w:tab/>
      </w:r>
      <w:r w:rsidRPr="00AA575A">
        <w:rPr>
          <w:lang w:val="zh-CN"/>
        </w:rPr>
        <w:t>可查阅</w:t>
      </w:r>
      <w:hyperlink r:id="rId51" w:history="1">
        <w:r w:rsidR="00EC5710" w:rsidRPr="00F71EE9">
          <w:rPr>
            <w:rStyle w:val="af3"/>
          </w:rPr>
          <w:t>https://tbinternet.ohchr.org/_layouts/15/treatybodyexternal/Download.aspx?symbolno=INT%2FCERD%2FALE%2FNAM%2F11092&amp;Lang=en</w:t>
        </w:r>
      </w:hyperlink>
      <w:r w:rsidRPr="00AA575A">
        <w:rPr>
          <w:lang w:val="zh-CN"/>
        </w:rPr>
        <w:t>。</w:t>
      </w:r>
      <w:hyperlink r:id="rId52" w:history="1"/>
    </w:p>
  </w:footnote>
  <w:footnote w:id="31">
    <w:p w14:paraId="1E75BD67" w14:textId="4C193BE7" w:rsidR="007B1B2E" w:rsidRPr="00AA575A" w:rsidRDefault="007B1B2E" w:rsidP="00E77FEB">
      <w:pPr>
        <w:pStyle w:val="a5"/>
        <w:wordWrap w:val="0"/>
        <w:jc w:val="both"/>
      </w:pPr>
      <w:r w:rsidRPr="00AA575A">
        <w:tab/>
      </w:r>
      <w:r w:rsidRPr="00AA575A">
        <w:rPr>
          <w:rStyle w:val="a7"/>
          <w:lang w:val="zh-CN"/>
        </w:rPr>
        <w:footnoteRef/>
      </w:r>
      <w:r w:rsidRPr="00AA575A">
        <w:tab/>
      </w:r>
      <w:r w:rsidRPr="00AA575A">
        <w:rPr>
          <w:lang w:val="zh-CN"/>
        </w:rPr>
        <w:t>可查阅</w:t>
      </w:r>
      <w:hyperlink r:id="rId53" w:history="1">
        <w:r w:rsidR="00E87C1F">
          <w:rPr>
            <w:rStyle w:val="af3"/>
          </w:rPr>
          <w:t>https://www.ohchr.org/sites/default/files/documents/hrbodies/cerd/earlywarning/letters/cerd-ewuap-letter-115-tanzania.pdf</w:t>
        </w:r>
      </w:hyperlink>
      <w:r w:rsidRPr="00AA575A">
        <w:rPr>
          <w:lang w:val="zh-CN"/>
        </w:rPr>
        <w:t>。</w:t>
      </w:r>
      <w:hyperlink r:id="rId54" w:history="1"/>
    </w:p>
  </w:footnote>
  <w:footnote w:id="32">
    <w:p w14:paraId="25EFD4E3" w14:textId="70654AEE" w:rsidR="007B1B2E" w:rsidRPr="00AA575A" w:rsidRDefault="007B1B2E" w:rsidP="00E77FEB">
      <w:pPr>
        <w:pStyle w:val="a5"/>
        <w:wordWrap w:val="0"/>
        <w:jc w:val="both"/>
      </w:pPr>
      <w:r w:rsidRPr="00AA575A">
        <w:tab/>
      </w:r>
      <w:r w:rsidRPr="00AA575A">
        <w:rPr>
          <w:rStyle w:val="a7"/>
          <w:lang w:val="zh-CN"/>
        </w:rPr>
        <w:footnoteRef/>
      </w:r>
      <w:r w:rsidRPr="00AA575A">
        <w:tab/>
      </w:r>
      <w:r w:rsidRPr="00AA575A">
        <w:rPr>
          <w:lang w:val="zh-CN"/>
        </w:rPr>
        <w:t>可查阅</w:t>
      </w:r>
      <w:hyperlink r:id="rId55" w:history="1">
        <w:r w:rsidR="00EC5710" w:rsidRPr="00F71EE9">
          <w:rPr>
            <w:rStyle w:val="af3"/>
          </w:rPr>
          <w:t>https://tbinternet.ohchr.org/_layouts/15/treatybodyexternal/Download.aspx?symbolno=INT%2FCERD%2FALE%2FTUN%2F10042&amp;Lang=en</w:t>
        </w:r>
      </w:hyperlink>
      <w:r w:rsidRPr="00AA575A">
        <w:rPr>
          <w:lang w:val="zh-CN"/>
        </w:rPr>
        <w:t>。</w:t>
      </w:r>
      <w:hyperlink r:id="rId56" w:history="1"/>
    </w:p>
  </w:footnote>
  <w:footnote w:id="33">
    <w:p w14:paraId="7CC6D257" w14:textId="60065612" w:rsidR="007B1B2E" w:rsidRPr="00AA575A" w:rsidRDefault="007B1B2E" w:rsidP="00E77FEB">
      <w:pPr>
        <w:pStyle w:val="a5"/>
        <w:wordWrap w:val="0"/>
        <w:jc w:val="both"/>
      </w:pPr>
      <w:r w:rsidRPr="00AA575A">
        <w:rPr>
          <w:vertAlign w:val="superscript"/>
        </w:rPr>
        <w:tab/>
      </w:r>
      <w:r w:rsidRPr="00AA575A">
        <w:rPr>
          <w:rStyle w:val="a7"/>
          <w:lang w:val="zh-CN"/>
        </w:rPr>
        <w:footnoteRef/>
      </w:r>
      <w:r w:rsidRPr="00AA575A">
        <w:tab/>
      </w:r>
      <w:r w:rsidRPr="00AA575A">
        <w:rPr>
          <w:lang w:val="zh-CN"/>
        </w:rPr>
        <w:t>可查阅</w:t>
      </w:r>
      <w:hyperlink r:id="rId57" w:history="1">
        <w:r w:rsidR="00E87C1F">
          <w:rPr>
            <w:rStyle w:val="af3"/>
          </w:rPr>
          <w:t>https://www.ohchr.org/sites/default/files/documents/hrbodies/cerd/earlywarning/letters/cerd-ewuap-letter-115-tunisia-fr.pdf</w:t>
        </w:r>
      </w:hyperlink>
      <w:r w:rsidRPr="00AA575A">
        <w:rPr>
          <w:lang w:val="zh-CN"/>
        </w:rPr>
        <w:t>。</w:t>
      </w:r>
      <w:hyperlink r:id="rId58" w:history="1"/>
    </w:p>
  </w:footnote>
  <w:footnote w:id="34">
    <w:p w14:paraId="7280578D" w14:textId="480459DF" w:rsidR="007B1B2E" w:rsidRPr="00AA575A" w:rsidRDefault="007B1B2E" w:rsidP="00E77FEB">
      <w:pPr>
        <w:pStyle w:val="a5"/>
        <w:wordWrap w:val="0"/>
        <w:jc w:val="both"/>
      </w:pPr>
      <w:r w:rsidRPr="00AA575A">
        <w:tab/>
      </w:r>
      <w:r w:rsidRPr="00AA575A">
        <w:rPr>
          <w:rStyle w:val="a7"/>
          <w:lang w:val="zh-CN"/>
        </w:rPr>
        <w:footnoteRef/>
      </w:r>
      <w:r w:rsidRPr="00AA575A">
        <w:tab/>
      </w:r>
      <w:r w:rsidRPr="00AA575A">
        <w:rPr>
          <w:lang w:val="zh-CN"/>
        </w:rPr>
        <w:t>可查阅</w:t>
      </w:r>
      <w:hyperlink r:id="rId59" w:history="1">
        <w:r w:rsidR="00E87C1F">
          <w:rPr>
            <w:rStyle w:val="af3"/>
          </w:rPr>
          <w:t>https://www.ohchr.org/sites/default/files/documents/hrbodies/cerd/earlywarning/letters/cerd-ewuap-letter-115-usa3.pdf</w:t>
        </w:r>
      </w:hyperlink>
      <w:r w:rsidRPr="00AA575A">
        <w:rPr>
          <w:lang w:val="zh-CN"/>
        </w:rPr>
        <w:t>。</w:t>
      </w:r>
      <w:hyperlink r:id="rId60" w:history="1"/>
    </w:p>
  </w:footnote>
  <w:footnote w:id="35">
    <w:p w14:paraId="40ABB77B" w14:textId="78F88578" w:rsidR="007B1B2E" w:rsidRPr="00AA575A" w:rsidRDefault="007B1B2E" w:rsidP="00E77FEB">
      <w:pPr>
        <w:pStyle w:val="a5"/>
        <w:wordWrap w:val="0"/>
        <w:jc w:val="both"/>
      </w:pPr>
      <w:r w:rsidRPr="00AA575A">
        <w:tab/>
      </w:r>
      <w:r w:rsidRPr="00AA575A">
        <w:rPr>
          <w:rStyle w:val="a7"/>
          <w:lang w:val="zh-CN"/>
        </w:rPr>
        <w:footnoteRef/>
      </w:r>
      <w:r w:rsidRPr="00AA575A">
        <w:tab/>
      </w:r>
      <w:r w:rsidRPr="00AA575A">
        <w:rPr>
          <w:lang w:val="zh-CN"/>
        </w:rPr>
        <w:t>可查阅</w:t>
      </w:r>
      <w:hyperlink r:id="rId61" w:history="1">
        <w:r w:rsidR="00EC5710" w:rsidRPr="00F71EE9">
          <w:rPr>
            <w:rStyle w:val="af3"/>
          </w:rPr>
          <w:t>https://tbinternet.ohchr.org/_layouts/15/treatybodyexternal/Download.aspx?symbolno=INT%2FCERD%2FALE%2FUSA%2F10043&amp;Lang=en</w:t>
        </w:r>
      </w:hyperlink>
      <w:r w:rsidRPr="00AA575A">
        <w:rPr>
          <w:lang w:val="zh-CN"/>
        </w:rPr>
        <w:t>。</w:t>
      </w:r>
      <w:hyperlink r:id="rId62" w:history="1"/>
    </w:p>
  </w:footnote>
  <w:footnote w:id="36">
    <w:p w14:paraId="16AABBE2" w14:textId="7465E63C" w:rsidR="007B1B2E" w:rsidRPr="00AA575A" w:rsidRDefault="007B1B2E" w:rsidP="00E77FEB">
      <w:pPr>
        <w:pStyle w:val="a5"/>
        <w:wordWrap w:val="0"/>
        <w:jc w:val="both"/>
      </w:pPr>
      <w:r w:rsidRPr="00AA575A">
        <w:tab/>
      </w:r>
      <w:r w:rsidRPr="00AA575A">
        <w:rPr>
          <w:rStyle w:val="a7"/>
          <w:lang w:val="zh-CN"/>
        </w:rPr>
        <w:footnoteRef/>
      </w:r>
      <w:r w:rsidRPr="00AA575A">
        <w:tab/>
      </w:r>
      <w:r w:rsidRPr="00AA575A">
        <w:rPr>
          <w:lang w:val="zh-CN"/>
        </w:rPr>
        <w:t>可查阅</w:t>
      </w:r>
      <w:hyperlink r:id="rId63" w:history="1">
        <w:r w:rsidR="00E87C1F">
          <w:rPr>
            <w:rStyle w:val="af3"/>
          </w:rPr>
          <w:t>https://www.ohchr.org/sites/default/files/documents/hrbodies/cerd/earlywarning/letters/cerd-ewuap-letter-115-usa2.pdf</w:t>
        </w:r>
      </w:hyperlink>
      <w:r w:rsidRPr="00AA575A">
        <w:rPr>
          <w:lang w:val="zh-CN"/>
        </w:rPr>
        <w:t>。</w:t>
      </w:r>
      <w:hyperlink r:id="rId64" w:history="1"/>
    </w:p>
  </w:footnote>
  <w:footnote w:id="37">
    <w:p w14:paraId="67EDCE46" w14:textId="50A7215C" w:rsidR="007B1B2E" w:rsidRPr="00AA575A" w:rsidRDefault="007B1B2E" w:rsidP="00AA575A">
      <w:pPr>
        <w:pStyle w:val="a5"/>
        <w:jc w:val="both"/>
      </w:pPr>
      <w:r w:rsidRPr="00AA575A">
        <w:tab/>
      </w:r>
      <w:r w:rsidRPr="00AA575A">
        <w:rPr>
          <w:rStyle w:val="a7"/>
          <w:lang w:val="zh-CN"/>
        </w:rPr>
        <w:footnoteRef/>
      </w:r>
      <w:r w:rsidRPr="00AA575A">
        <w:rPr>
          <w:lang w:val="zh-CN"/>
        </w:rPr>
        <w:tab/>
      </w:r>
      <w:r w:rsidRPr="00836481">
        <w:rPr>
          <w:lang w:val="zh-CN"/>
        </w:rPr>
        <w:t>A/60/18</w:t>
      </w:r>
      <w:r w:rsidR="00415CD4">
        <w:rPr>
          <w:rFonts w:hint="eastAsia"/>
          <w:lang w:val="zh-CN"/>
        </w:rPr>
        <w:t xml:space="preserve">, </w:t>
      </w:r>
      <w:r w:rsidRPr="00AA575A">
        <w:rPr>
          <w:lang w:val="zh-CN"/>
        </w:rPr>
        <w:t>附件四。</w:t>
      </w:r>
      <w:hyperlink r:id="rId65" w:history="1"/>
    </w:p>
  </w:footnote>
  <w:footnote w:id="38">
    <w:p w14:paraId="290F49F8" w14:textId="612FA264" w:rsidR="007B1B2E" w:rsidRPr="00AA575A" w:rsidRDefault="007B1B2E" w:rsidP="00AA575A">
      <w:pPr>
        <w:pStyle w:val="a5"/>
        <w:jc w:val="both"/>
      </w:pPr>
      <w:r w:rsidRPr="00AA575A">
        <w:rPr>
          <w:lang w:val="zh-CN"/>
        </w:rPr>
        <w:tab/>
      </w:r>
      <w:r w:rsidRPr="00AA575A">
        <w:rPr>
          <w:rStyle w:val="a7"/>
          <w:lang w:val="zh-CN"/>
        </w:rPr>
        <w:footnoteRef/>
      </w:r>
      <w:r w:rsidRPr="00AA575A">
        <w:rPr>
          <w:lang w:val="zh-CN"/>
        </w:rPr>
        <w:tab/>
      </w:r>
      <w:hyperlink r:id="rId66" w:history="1">
        <w:r w:rsidRPr="00C0369F">
          <w:rPr>
            <w:rStyle w:val="af3"/>
            <w:lang w:val="zh-CN"/>
          </w:rPr>
          <w:t>A/61/18</w:t>
        </w:r>
      </w:hyperlink>
      <w:r w:rsidR="00415CD4">
        <w:rPr>
          <w:rFonts w:hint="eastAsia"/>
          <w:lang w:val="zh-CN"/>
        </w:rPr>
        <w:t xml:space="preserve">, </w:t>
      </w:r>
      <w:r w:rsidRPr="00AA575A">
        <w:rPr>
          <w:lang w:val="zh-CN"/>
        </w:rPr>
        <w:t>附件六。</w:t>
      </w:r>
      <w:hyperlink r:id="rId67" w:history="1"/>
    </w:p>
  </w:footnote>
  <w:footnote w:id="39">
    <w:p w14:paraId="47836574" w14:textId="6151DD62" w:rsidR="007B1B2E" w:rsidRPr="00AA575A" w:rsidRDefault="007B1B2E" w:rsidP="00AA575A">
      <w:pPr>
        <w:pStyle w:val="a5"/>
        <w:jc w:val="both"/>
      </w:pPr>
      <w:r w:rsidRPr="00AA575A">
        <w:rPr>
          <w:lang w:val="zh-CN"/>
        </w:rPr>
        <w:tab/>
      </w:r>
      <w:r w:rsidRPr="00AA575A">
        <w:rPr>
          <w:rStyle w:val="a7"/>
          <w:lang w:val="zh-CN"/>
        </w:rPr>
        <w:footnoteRef/>
      </w:r>
      <w:r w:rsidRPr="00AA575A">
        <w:rPr>
          <w:lang w:val="zh-CN"/>
        </w:rPr>
        <w:tab/>
      </w:r>
      <w:r w:rsidRPr="00AA575A">
        <w:rPr>
          <w:lang w:val="zh-CN"/>
        </w:rPr>
        <w:t>见根据《消除一切形式种族歧视国际公约》第十一条举行听证会的具体议事规则第</w:t>
      </w:r>
      <w:r w:rsidRPr="00AA575A">
        <w:rPr>
          <w:lang w:val="zh-CN"/>
        </w:rPr>
        <w:t>6</w:t>
      </w:r>
      <w:r w:rsidRPr="00AA575A">
        <w:rPr>
          <w:lang w:val="zh-CN"/>
        </w:rPr>
        <w:t>条第</w:t>
      </w:r>
      <w:r w:rsidRPr="00AA575A">
        <w:rPr>
          <w:lang w:val="zh-CN"/>
        </w:rPr>
        <w:t>(5)</w:t>
      </w:r>
      <w:r w:rsidRPr="00AA575A">
        <w:rPr>
          <w:lang w:val="zh-CN"/>
        </w:rPr>
        <w:t>款</w:t>
      </w:r>
      <w:r w:rsidRPr="00AA575A">
        <w:rPr>
          <w:lang w:val="zh-CN"/>
        </w:rPr>
        <w:t>(</w:t>
      </w:r>
      <w:hyperlink r:id="rId68" w:history="1">
        <w:r w:rsidRPr="00C0369F">
          <w:rPr>
            <w:rStyle w:val="af3"/>
            <w:lang w:val="zh-CN"/>
          </w:rPr>
          <w:t>A/74/18</w:t>
        </w:r>
      </w:hyperlink>
      <w:r w:rsidR="00AD29C8">
        <w:rPr>
          <w:rFonts w:hint="eastAsia"/>
          <w:lang w:val="zh-CN"/>
        </w:rPr>
        <w:t xml:space="preserve">, </w:t>
      </w:r>
      <w:r w:rsidRPr="00AA575A">
        <w:rPr>
          <w:lang w:val="zh-CN"/>
        </w:rPr>
        <w:t>附件二</w:t>
      </w:r>
      <w:r w:rsidRPr="00AA575A">
        <w:rPr>
          <w:lang w:val="zh-CN"/>
        </w:rPr>
        <w:t>)</w:t>
      </w:r>
      <w:r w:rsidRPr="00AA575A">
        <w:rPr>
          <w:lang w:val="zh-CN"/>
        </w:rPr>
        <w:t>。另见</w:t>
      </w:r>
      <w:hyperlink r:id="rId69" w:history="1">
        <w:r w:rsidRPr="00C0369F">
          <w:rPr>
            <w:rStyle w:val="af3"/>
            <w:lang w:val="zh-CN"/>
          </w:rPr>
          <w:t>A/76/18</w:t>
        </w:r>
      </w:hyperlink>
      <w:r w:rsidR="00AD29C8">
        <w:rPr>
          <w:rFonts w:hint="eastAsia"/>
          <w:lang w:val="zh-CN"/>
        </w:rPr>
        <w:t xml:space="preserve">, </w:t>
      </w:r>
      <w:r w:rsidRPr="00AA575A">
        <w:rPr>
          <w:lang w:val="zh-CN"/>
        </w:rPr>
        <w:t>第五章；</w:t>
      </w:r>
      <w:hyperlink r:id="rId70" w:history="1">
        <w:r w:rsidRPr="00C0369F">
          <w:rPr>
            <w:rStyle w:val="af3"/>
            <w:lang w:val="zh-CN"/>
          </w:rPr>
          <w:t>A/77/18</w:t>
        </w:r>
      </w:hyperlink>
      <w:r w:rsidR="00AD29C8">
        <w:rPr>
          <w:rFonts w:hint="eastAsia"/>
          <w:lang w:val="zh-CN"/>
        </w:rPr>
        <w:t xml:space="preserve">, </w:t>
      </w:r>
      <w:r w:rsidRPr="00AA575A">
        <w:rPr>
          <w:lang w:val="zh-CN"/>
        </w:rPr>
        <w:t>第五章。</w:t>
      </w:r>
      <w:hyperlink r:id="rId71" w:history="1"/>
      <w:hyperlink r:id="rId72" w:history="1"/>
      <w:hyperlink r:id="rId73" w:history="1"/>
    </w:p>
  </w:footnote>
  <w:footnote w:id="40">
    <w:p w14:paraId="16D7DD9F" w14:textId="77777777" w:rsidR="007B1B2E" w:rsidRPr="00AA575A" w:rsidRDefault="007B1B2E" w:rsidP="00AA575A">
      <w:pPr>
        <w:pStyle w:val="a5"/>
        <w:jc w:val="both"/>
      </w:pPr>
      <w:r w:rsidRPr="00AA575A">
        <w:rPr>
          <w:lang w:val="zh-CN"/>
        </w:rPr>
        <w:tab/>
      </w:r>
      <w:r w:rsidRPr="00AA575A">
        <w:rPr>
          <w:rStyle w:val="a7"/>
          <w:lang w:val="zh-CN"/>
        </w:rPr>
        <w:footnoteRef/>
      </w:r>
      <w:r w:rsidRPr="00AA575A">
        <w:rPr>
          <w:lang w:val="zh-CN"/>
        </w:rPr>
        <w:tab/>
      </w:r>
      <w:r w:rsidRPr="00AA575A">
        <w:rPr>
          <w:lang w:val="zh-CN"/>
        </w:rPr>
        <w:t>见上文第</w:t>
      </w:r>
      <w:r w:rsidRPr="00AA575A">
        <w:rPr>
          <w:lang w:val="zh-CN"/>
        </w:rPr>
        <w:t>37</w:t>
      </w:r>
      <w:r w:rsidRPr="00AA575A">
        <w:rPr>
          <w:lang w:val="zh-CN"/>
        </w:rPr>
        <w:t>至第</w:t>
      </w:r>
      <w:r w:rsidRPr="00AA575A">
        <w:rPr>
          <w:lang w:val="zh-CN"/>
        </w:rPr>
        <w:t>44</w:t>
      </w:r>
      <w:r w:rsidRPr="00AA575A">
        <w:rPr>
          <w:lang w:val="zh-CN"/>
        </w:rPr>
        <w:t>段。</w:t>
      </w:r>
    </w:p>
  </w:footnote>
  <w:footnote w:id="41">
    <w:p w14:paraId="725DE55D" w14:textId="27ADAFB6" w:rsidR="007B1B2E" w:rsidRPr="00AA575A" w:rsidRDefault="007B1B2E" w:rsidP="00AD29C8">
      <w:pPr>
        <w:pStyle w:val="a5"/>
        <w:wordWrap w:val="0"/>
        <w:jc w:val="both"/>
      </w:pPr>
      <w:r w:rsidRPr="00AA575A">
        <w:rPr>
          <w:lang w:val="zh-CN"/>
        </w:rPr>
        <w:tab/>
      </w:r>
      <w:r w:rsidRPr="00AA575A">
        <w:rPr>
          <w:rStyle w:val="a7"/>
          <w:lang w:val="zh-CN"/>
        </w:rPr>
        <w:footnoteRef/>
      </w:r>
      <w:r w:rsidRPr="00AA575A">
        <w:rPr>
          <w:lang w:val="zh-CN"/>
        </w:rPr>
        <w:tab/>
      </w:r>
      <w:r w:rsidRPr="00AA575A">
        <w:rPr>
          <w:lang w:val="zh-CN"/>
        </w:rPr>
        <w:t>见</w:t>
      </w:r>
      <w:hyperlink r:id="rId74" w:history="1">
        <w:r w:rsidR="00E87C1F">
          <w:rPr>
            <w:rStyle w:val="af3"/>
            <w:lang w:val="zh-CN"/>
          </w:rPr>
          <w:t>https://www.ohchr.org/en/calls-for-input/2025/call-inputs-civil-society-organizations-israel-and-state-palestine</w:t>
        </w:r>
      </w:hyperlink>
      <w:r w:rsidRPr="00AA575A">
        <w:rPr>
          <w:lang w:val="zh-CN"/>
        </w:rPr>
        <w:t>。</w:t>
      </w:r>
    </w:p>
  </w:footnote>
  <w:footnote w:id="42">
    <w:p w14:paraId="0950057B" w14:textId="28778EE1" w:rsidR="007B1B2E" w:rsidRPr="00AA575A" w:rsidRDefault="007B1B2E" w:rsidP="00AA575A">
      <w:pPr>
        <w:pStyle w:val="a5"/>
        <w:jc w:val="both"/>
      </w:pPr>
      <w:r w:rsidRPr="00AA575A">
        <w:rPr>
          <w:lang w:val="zh-CN"/>
        </w:rPr>
        <w:tab/>
      </w:r>
      <w:r w:rsidRPr="00AA575A">
        <w:rPr>
          <w:rStyle w:val="a7"/>
          <w:lang w:val="zh-CN"/>
        </w:rPr>
        <w:footnoteRef/>
      </w:r>
      <w:r w:rsidRPr="00AA575A">
        <w:rPr>
          <w:lang w:val="zh-CN"/>
        </w:rPr>
        <w:tab/>
      </w:r>
      <w:r w:rsidRPr="00AA575A">
        <w:rPr>
          <w:lang w:val="zh-CN"/>
        </w:rPr>
        <w:t>有关声明的信息可查阅</w:t>
      </w:r>
      <w:hyperlink r:id="rId75" w:history="1">
        <w:r w:rsidR="00EC5710" w:rsidRPr="00F71EE9">
          <w:rPr>
            <w:rStyle w:val="af3"/>
            <w:lang w:val="zh-CN"/>
          </w:rPr>
          <w:t>https://treaties.un.org/pages/Treaties.aspx?id=4&amp;subid=A&amp;lang=en</w:t>
        </w:r>
      </w:hyperlink>
      <w:r w:rsidRPr="00AA575A">
        <w:rPr>
          <w:lang w:val="zh-CN"/>
        </w:rPr>
        <w:t>。</w:t>
      </w:r>
    </w:p>
  </w:footnote>
  <w:footnote w:id="43">
    <w:p w14:paraId="5DEEF568" w14:textId="41FEDAB2" w:rsidR="007B1B2E" w:rsidRPr="00AA575A" w:rsidRDefault="007B1B2E" w:rsidP="00AA575A">
      <w:pPr>
        <w:pStyle w:val="a5"/>
        <w:jc w:val="both"/>
      </w:pPr>
      <w:r w:rsidRPr="00AA575A">
        <w:rPr>
          <w:lang w:val="zh-CN"/>
        </w:rPr>
        <w:tab/>
      </w:r>
      <w:r w:rsidRPr="00AA575A">
        <w:rPr>
          <w:rStyle w:val="a7"/>
          <w:lang w:val="zh-CN"/>
        </w:rPr>
        <w:footnoteRef/>
      </w:r>
      <w:r w:rsidRPr="00AA575A">
        <w:rPr>
          <w:lang w:val="zh-CN"/>
        </w:rPr>
        <w:tab/>
      </w:r>
      <w:r w:rsidRPr="00AA575A">
        <w:rPr>
          <w:lang w:val="zh-CN"/>
        </w:rPr>
        <w:t>第一份来文于</w:t>
      </w:r>
      <w:r w:rsidRPr="00AA575A">
        <w:rPr>
          <w:lang w:val="zh-CN"/>
        </w:rPr>
        <w:t>1984</w:t>
      </w:r>
      <w:r w:rsidRPr="00AA575A">
        <w:rPr>
          <w:lang w:val="zh-CN"/>
        </w:rPr>
        <w:t>年登记：</w:t>
      </w:r>
      <w:r w:rsidRPr="00AA575A">
        <w:rPr>
          <w:lang w:val="zh-CN"/>
        </w:rPr>
        <w:t>Yilmaz-Dog</w:t>
      </w:r>
      <w:r w:rsidRPr="00B84DD6">
        <w:rPr>
          <w:rFonts w:ascii="Time New Roman" w:eastAsia="楷体" w:hAnsi="Time New Roman"/>
          <w:lang w:val="zh-CN"/>
        </w:rPr>
        <w:t>an</w:t>
      </w:r>
      <w:r w:rsidRPr="00B84DD6">
        <w:rPr>
          <w:rFonts w:ascii="Time New Roman" w:eastAsia="楷体" w:hAnsi="Time New Roman"/>
          <w:lang w:val="zh-CN"/>
        </w:rPr>
        <w:t>诉荷兰</w:t>
      </w:r>
      <w:r w:rsidR="00B84DD6" w:rsidRPr="00AA575A">
        <w:rPr>
          <w:lang w:val="zh-CN"/>
        </w:rPr>
        <w:t>(</w:t>
      </w:r>
      <w:r w:rsidRPr="00AA575A">
        <w:rPr>
          <w:lang w:val="zh-CN"/>
        </w:rPr>
        <w:t>第</w:t>
      </w:r>
      <w:r w:rsidRPr="00AA575A">
        <w:rPr>
          <w:lang w:val="zh-CN"/>
        </w:rPr>
        <w:t>1/1984</w:t>
      </w:r>
      <w:r w:rsidRPr="00AA575A">
        <w:rPr>
          <w:lang w:val="zh-CN"/>
        </w:rPr>
        <w:t>号</w:t>
      </w:r>
      <w:r w:rsidR="00B84DD6" w:rsidRPr="00AA575A">
        <w:rPr>
          <w:lang w:val="zh-CN"/>
        </w:rPr>
        <w:t>)</w:t>
      </w:r>
      <w:r w:rsidRPr="00AA575A">
        <w:rPr>
          <w:lang w:val="zh-CN"/>
        </w:rPr>
        <w:t>。</w:t>
      </w:r>
    </w:p>
  </w:footnote>
  <w:footnote w:id="44">
    <w:p w14:paraId="334979B0" w14:textId="14E82B53" w:rsidR="007B1B2E" w:rsidRPr="00AA575A" w:rsidRDefault="007B1B2E" w:rsidP="007D52C3">
      <w:pPr>
        <w:pStyle w:val="a5"/>
        <w:wordWrap w:val="0"/>
        <w:jc w:val="both"/>
      </w:pPr>
      <w:r w:rsidRPr="00AA575A">
        <w:rPr>
          <w:lang w:val="zh-CN"/>
        </w:rPr>
        <w:tab/>
      </w:r>
      <w:r w:rsidRPr="00AA575A">
        <w:rPr>
          <w:rStyle w:val="a7"/>
          <w:lang w:val="zh-CN"/>
        </w:rPr>
        <w:footnoteRef/>
      </w:r>
      <w:r w:rsidRPr="00AA575A">
        <w:rPr>
          <w:lang w:val="zh-CN"/>
        </w:rPr>
        <w:tab/>
      </w:r>
      <w:r w:rsidRPr="00AA575A">
        <w:rPr>
          <w:lang w:val="zh-CN"/>
        </w:rPr>
        <w:t>见</w:t>
      </w:r>
      <w:hyperlink r:id="rId76" w:history="1">
        <w:r w:rsidR="00E87C1F">
          <w:rPr>
            <w:rStyle w:val="af3"/>
            <w:lang w:val="zh-CN"/>
          </w:rPr>
          <w:t>https://www.ohchr.org/en/events/events/2025/side-event-fourth-session-permanent-forum-people-african-descent-appropriate-use</w:t>
        </w:r>
      </w:hyperlink>
      <w:r w:rsidRPr="00AA575A">
        <w:rPr>
          <w:lang w:val="zh-CN"/>
        </w:rPr>
        <w:t>。</w:t>
      </w:r>
    </w:p>
  </w:footnote>
  <w:footnote w:id="45">
    <w:p w14:paraId="0BACB377" w14:textId="392D44D9" w:rsidR="007B1B2E" w:rsidRPr="00AA575A" w:rsidRDefault="007B1B2E" w:rsidP="00160B6F">
      <w:pPr>
        <w:pStyle w:val="a5"/>
        <w:wordWrap w:val="0"/>
        <w:jc w:val="both"/>
        <w:rPr>
          <w:rFonts w:asciiTheme="majorBidi" w:hAnsiTheme="majorBidi" w:cstheme="majorBidi"/>
        </w:rPr>
      </w:pPr>
      <w:r w:rsidRPr="00AA575A">
        <w:rPr>
          <w:lang w:val="zh-CN"/>
        </w:rPr>
        <w:tab/>
      </w:r>
      <w:r w:rsidRPr="00AA575A">
        <w:rPr>
          <w:rStyle w:val="a7"/>
          <w:lang w:val="zh-CN"/>
        </w:rPr>
        <w:footnoteRef/>
      </w:r>
      <w:r w:rsidRPr="00AA575A">
        <w:rPr>
          <w:lang w:val="zh-CN"/>
        </w:rPr>
        <w:tab/>
      </w:r>
      <w:r w:rsidRPr="00AA575A">
        <w:rPr>
          <w:lang w:val="zh-CN"/>
        </w:rPr>
        <w:t>见</w:t>
      </w:r>
      <w:hyperlink r:id="rId77" w:anchor=":~:text=Purpose%3A%20The%20proposed%20General%20Recommendation%20will%20provide%20guidance,massive%20and%20continuing%20harms%20suffere" w:history="1">
        <w:r w:rsidR="00E87C1F">
          <w:rPr>
            <w:rStyle w:val="af3"/>
            <w:lang w:val="zh-CN"/>
          </w:rPr>
          <w:t>https://www.ohchr.org/en/calls-for-input/2025/call-inputs-cerd-general-recommendation-regarding-reparations-historical#:~:text=Purpose%3A%20The%20proposed%20General%20Recommendation%20will%20provide%20guidance,massive%20and%20continuing%20harms%20suffere</w:t>
        </w:r>
      </w:hyperlink>
      <w:r w:rsidRPr="00AA575A">
        <w:rPr>
          <w:lang w:val="zh-CN"/>
        </w:rPr>
        <w:t>。</w:t>
      </w:r>
      <w:hyperlink r:id="rId78" w:anchor=":~:text=Purpose%3A%20The%20proposed%20General%20Recommendation%20will%20provide%20guidance,massive%20and%20continuing%20harms%20suffere" w:history="1"/>
    </w:p>
  </w:footnote>
  <w:footnote w:id="46">
    <w:p w14:paraId="7B6D90AD" w14:textId="14063A7C" w:rsidR="007B1B2E" w:rsidRPr="00AA575A" w:rsidRDefault="007B1B2E" w:rsidP="00160B6F">
      <w:pPr>
        <w:pStyle w:val="a5"/>
        <w:wordWrap w:val="0"/>
        <w:jc w:val="both"/>
      </w:pPr>
      <w:r w:rsidRPr="00AA575A">
        <w:rPr>
          <w:lang w:val="zh-CN"/>
        </w:rPr>
        <w:tab/>
      </w:r>
      <w:r w:rsidRPr="00AA575A">
        <w:rPr>
          <w:rStyle w:val="a7"/>
          <w:lang w:val="zh-CN"/>
        </w:rPr>
        <w:footnoteRef/>
      </w:r>
      <w:r w:rsidRPr="00AA575A">
        <w:rPr>
          <w:lang w:val="zh-CN"/>
        </w:rPr>
        <w:tab/>
      </w:r>
      <w:r w:rsidRPr="00AA575A">
        <w:rPr>
          <w:lang w:val="zh-CN"/>
        </w:rPr>
        <w:t>见</w:t>
      </w:r>
      <w:hyperlink r:id="rId79" w:history="1">
        <w:r w:rsidR="00E87C1F">
          <w:rPr>
            <w:rStyle w:val="af3"/>
            <w:lang w:val="zh-CN"/>
          </w:rPr>
          <w:t>https://www.ohchr.org/en/events/events/2025/half-day-general-discussion-proposed-general-recommendation-reparations</w:t>
        </w:r>
      </w:hyperlink>
      <w:r w:rsidRPr="00AA575A">
        <w:rPr>
          <w:lang w:val="zh-CN"/>
        </w:rPr>
        <w:t>。</w:t>
      </w:r>
      <w:hyperlink r:id="rId80" w:history="1"/>
    </w:p>
  </w:footnote>
  <w:footnote w:id="47">
    <w:p w14:paraId="3FD95EA9" w14:textId="77777777" w:rsidR="00067D28" w:rsidRPr="00AA575A" w:rsidRDefault="00067D28" w:rsidP="00AA575A">
      <w:pPr>
        <w:pStyle w:val="a5"/>
        <w:jc w:val="both"/>
      </w:pPr>
      <w:r w:rsidRPr="00AA575A">
        <w:rPr>
          <w:lang w:val="zh-CN"/>
        </w:rPr>
        <w:tab/>
      </w:r>
      <w:r w:rsidRPr="00AA575A">
        <w:rPr>
          <w:rStyle w:val="a7"/>
          <w:lang w:val="zh-CN"/>
        </w:rPr>
        <w:footnoteRef/>
      </w:r>
      <w:r w:rsidRPr="00AA575A">
        <w:rPr>
          <w:lang w:val="zh-CN"/>
        </w:rPr>
        <w:tab/>
      </w:r>
      <w:r w:rsidRPr="00AA575A">
        <w:rPr>
          <w:lang w:val="zh-CN"/>
        </w:rPr>
        <w:t>美属萨摩亚、安圭拉、百慕大、英属维尔京群岛、开曼群岛、福克兰群岛</w:t>
      </w:r>
      <w:r w:rsidRPr="00AA575A">
        <w:rPr>
          <w:lang w:val="zh-CN"/>
        </w:rPr>
        <w:t>(</w:t>
      </w:r>
      <w:r w:rsidRPr="00AA575A">
        <w:rPr>
          <w:lang w:val="zh-CN"/>
        </w:rPr>
        <w:t>马尔维纳斯群岛</w:t>
      </w:r>
      <w:r w:rsidRPr="00AA575A">
        <w:rPr>
          <w:lang w:val="zh-CN"/>
        </w:rPr>
        <w:t>)</w:t>
      </w:r>
      <w:r w:rsidRPr="00AA575A">
        <w:rPr>
          <w:lang w:val="zh-CN"/>
        </w:rPr>
        <w:t>、法属波利尼西亚、直布罗陀、关岛、蒙特塞拉特、新喀里多尼亚、皮特凯恩、圣赫勒拿岛、托克劳、特克斯和凯科斯群岛、美属维尔京群岛及西撒哈拉。</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8EBA88" w14:textId="77777777" w:rsidR="004A018D" w:rsidRDefault="00620FC0" w:rsidP="00620FC0">
    <w:pPr>
      <w:pStyle w:val="af6"/>
    </w:pPr>
    <w:r>
      <w:t>A/80/18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BB64" w14:textId="77777777" w:rsidR="004A018D" w:rsidRDefault="00620FC0" w:rsidP="00620FC0">
    <w:pPr>
      <w:pStyle w:val="af6"/>
      <w:jc w:val="right"/>
    </w:pPr>
    <w:r>
      <w:t>A/80/18</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29959" w14:textId="77777777" w:rsidR="00F2157F" w:rsidRPr="00674FDA" w:rsidRDefault="00620FC0" w:rsidP="00620FC0">
    <w:pPr>
      <w:pStyle w:val="af6"/>
      <w:jc w:val="right"/>
    </w:pPr>
    <w:r>
      <w:t>A/80/18</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A9E115" w14:textId="77777777" w:rsidR="00F73330" w:rsidRPr="00712414" w:rsidRDefault="00620FC0" w:rsidP="00620FC0">
    <w:pPr>
      <w:pStyle w:val="af6"/>
    </w:pPr>
    <w:r>
      <w:t>A/80/18</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8E9F03" w14:textId="77777777" w:rsidR="00F73330" w:rsidRPr="00712414" w:rsidRDefault="00620FC0" w:rsidP="00620FC0">
    <w:pPr>
      <w:pStyle w:val="af6"/>
      <w:jc w:val="right"/>
    </w:pPr>
    <w:r>
      <w:t>A/80/18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ACD88EB6"/>
    <w:lvl w:ilvl="0">
      <w:start w:val="1"/>
      <w:numFmt w:val="decimal"/>
      <w:lvlText w:val="%1."/>
      <w:lvlJc w:val="left"/>
      <w:pPr>
        <w:tabs>
          <w:tab w:val="num" w:pos="2040"/>
        </w:tabs>
        <w:ind w:left="2040" w:hanging="360"/>
      </w:pPr>
    </w:lvl>
  </w:abstractNum>
  <w:abstractNum w:abstractNumId="1" w15:restartNumberingAfterBreak="0">
    <w:nsid w:val="FFFFFF7D"/>
    <w:multiLevelType w:val="singleLevel"/>
    <w:tmpl w:val="1C6828F6"/>
    <w:lvl w:ilvl="0">
      <w:start w:val="1"/>
      <w:numFmt w:val="decimal"/>
      <w:lvlText w:val="%1."/>
      <w:lvlJc w:val="left"/>
      <w:pPr>
        <w:tabs>
          <w:tab w:val="num" w:pos="1620"/>
        </w:tabs>
        <w:ind w:left="1620" w:hanging="360"/>
      </w:pPr>
    </w:lvl>
  </w:abstractNum>
  <w:abstractNum w:abstractNumId="2" w15:restartNumberingAfterBreak="0">
    <w:nsid w:val="FFFFFF7E"/>
    <w:multiLevelType w:val="singleLevel"/>
    <w:tmpl w:val="BB229CDC"/>
    <w:lvl w:ilvl="0">
      <w:start w:val="1"/>
      <w:numFmt w:val="decimal"/>
      <w:lvlText w:val="%1."/>
      <w:lvlJc w:val="left"/>
      <w:pPr>
        <w:tabs>
          <w:tab w:val="num" w:pos="1200"/>
        </w:tabs>
        <w:ind w:left="1200" w:hanging="360"/>
      </w:pPr>
    </w:lvl>
  </w:abstractNum>
  <w:abstractNum w:abstractNumId="3" w15:restartNumberingAfterBreak="0">
    <w:nsid w:val="FFFFFF7F"/>
    <w:multiLevelType w:val="singleLevel"/>
    <w:tmpl w:val="CBFAC71A"/>
    <w:lvl w:ilvl="0">
      <w:start w:val="1"/>
      <w:numFmt w:val="decimal"/>
      <w:lvlText w:val="%1."/>
      <w:lvlJc w:val="left"/>
      <w:pPr>
        <w:tabs>
          <w:tab w:val="num" w:pos="780"/>
        </w:tabs>
        <w:ind w:left="780" w:hanging="360"/>
      </w:pPr>
    </w:lvl>
  </w:abstractNum>
  <w:abstractNum w:abstractNumId="4" w15:restartNumberingAfterBreak="0">
    <w:nsid w:val="FFFFFF80"/>
    <w:multiLevelType w:val="singleLevel"/>
    <w:tmpl w:val="4DF414F2"/>
    <w:lvl w:ilvl="0">
      <w:start w:val="1"/>
      <w:numFmt w:val="bullet"/>
      <w:lvlText w:val=""/>
      <w:lvlJc w:val="left"/>
      <w:pPr>
        <w:tabs>
          <w:tab w:val="num" w:pos="2040"/>
        </w:tabs>
        <w:ind w:left="2040" w:hanging="360"/>
      </w:pPr>
      <w:rPr>
        <w:rFonts w:ascii="Wingdings" w:hAnsi="Wingdings" w:hint="default"/>
      </w:rPr>
    </w:lvl>
  </w:abstractNum>
  <w:abstractNum w:abstractNumId="5" w15:restartNumberingAfterBreak="0">
    <w:nsid w:val="FFFFFF81"/>
    <w:multiLevelType w:val="singleLevel"/>
    <w:tmpl w:val="8D30D510"/>
    <w:lvl w:ilvl="0">
      <w:start w:val="1"/>
      <w:numFmt w:val="bullet"/>
      <w:lvlText w:val=""/>
      <w:lvlJc w:val="left"/>
      <w:pPr>
        <w:tabs>
          <w:tab w:val="num" w:pos="1620"/>
        </w:tabs>
        <w:ind w:left="1620" w:hanging="360"/>
      </w:pPr>
      <w:rPr>
        <w:rFonts w:ascii="Wingdings" w:hAnsi="Wingdings" w:hint="default"/>
      </w:rPr>
    </w:lvl>
  </w:abstractNum>
  <w:abstractNum w:abstractNumId="6" w15:restartNumberingAfterBreak="0">
    <w:nsid w:val="FFFFFF82"/>
    <w:multiLevelType w:val="singleLevel"/>
    <w:tmpl w:val="01FA42CA"/>
    <w:lvl w:ilvl="0">
      <w:start w:val="1"/>
      <w:numFmt w:val="bullet"/>
      <w:lvlText w:val=""/>
      <w:lvlJc w:val="left"/>
      <w:pPr>
        <w:tabs>
          <w:tab w:val="num" w:pos="1200"/>
        </w:tabs>
        <w:ind w:left="1200" w:hanging="360"/>
      </w:pPr>
      <w:rPr>
        <w:rFonts w:ascii="Wingdings" w:hAnsi="Wingdings" w:hint="default"/>
      </w:rPr>
    </w:lvl>
  </w:abstractNum>
  <w:abstractNum w:abstractNumId="7" w15:restartNumberingAfterBreak="0">
    <w:nsid w:val="FFFFFF83"/>
    <w:multiLevelType w:val="singleLevel"/>
    <w:tmpl w:val="08C4965E"/>
    <w:lvl w:ilvl="0">
      <w:start w:val="1"/>
      <w:numFmt w:val="bullet"/>
      <w:lvlText w:val=""/>
      <w:lvlJc w:val="left"/>
      <w:pPr>
        <w:tabs>
          <w:tab w:val="num" w:pos="780"/>
        </w:tabs>
        <w:ind w:left="780" w:hanging="360"/>
      </w:pPr>
      <w:rPr>
        <w:rFonts w:ascii="Wingdings" w:hAnsi="Wingdings" w:hint="default"/>
      </w:rPr>
    </w:lvl>
  </w:abstractNum>
  <w:abstractNum w:abstractNumId="8" w15:restartNumberingAfterBreak="0">
    <w:nsid w:val="FFFFFF88"/>
    <w:multiLevelType w:val="singleLevel"/>
    <w:tmpl w:val="D966A96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E82CE1E"/>
    <w:lvl w:ilvl="0">
      <w:start w:val="1"/>
      <w:numFmt w:val="bullet"/>
      <w:lvlText w:val=""/>
      <w:lvlJc w:val="left"/>
      <w:pPr>
        <w:tabs>
          <w:tab w:val="num" w:pos="360"/>
        </w:tabs>
        <w:ind w:left="360" w:hanging="360"/>
      </w:pPr>
      <w:rPr>
        <w:rFonts w:ascii="Wingdings" w:hAnsi="Wingdings"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E1D16C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3FE61C1A"/>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1160273926">
    <w:abstractNumId w:val="17"/>
  </w:num>
  <w:num w:numId="2" w16cid:durableId="414909366">
    <w:abstractNumId w:val="16"/>
  </w:num>
  <w:num w:numId="3" w16cid:durableId="1463771572">
    <w:abstractNumId w:val="15"/>
  </w:num>
  <w:num w:numId="4" w16cid:durableId="367070788">
    <w:abstractNumId w:val="13"/>
  </w:num>
  <w:num w:numId="5" w16cid:durableId="867375596">
    <w:abstractNumId w:val="10"/>
  </w:num>
  <w:num w:numId="6" w16cid:durableId="880946998">
    <w:abstractNumId w:val="14"/>
  </w:num>
  <w:num w:numId="7" w16cid:durableId="333412748">
    <w:abstractNumId w:val="11"/>
  </w:num>
  <w:num w:numId="8" w16cid:durableId="1657763320">
    <w:abstractNumId w:val="18"/>
  </w:num>
  <w:num w:numId="9" w16cid:durableId="1797867092">
    <w:abstractNumId w:val="12"/>
  </w:num>
  <w:num w:numId="10" w16cid:durableId="1526556631">
    <w:abstractNumId w:val="8"/>
  </w:num>
  <w:num w:numId="11" w16cid:durableId="1662854801">
    <w:abstractNumId w:val="3"/>
  </w:num>
  <w:num w:numId="12" w16cid:durableId="2030258868">
    <w:abstractNumId w:val="2"/>
  </w:num>
  <w:num w:numId="13" w16cid:durableId="1005016191">
    <w:abstractNumId w:val="1"/>
  </w:num>
  <w:num w:numId="14" w16cid:durableId="1248735">
    <w:abstractNumId w:val="0"/>
  </w:num>
  <w:num w:numId="15" w16cid:durableId="1684866918">
    <w:abstractNumId w:val="9"/>
  </w:num>
  <w:num w:numId="16" w16cid:durableId="642663621">
    <w:abstractNumId w:val="7"/>
  </w:num>
  <w:num w:numId="17" w16cid:durableId="1734622963">
    <w:abstractNumId w:val="6"/>
  </w:num>
  <w:num w:numId="18" w16cid:durableId="1064378742">
    <w:abstractNumId w:val="5"/>
  </w:num>
  <w:num w:numId="19" w16cid:durableId="1369336108">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bordersDoNotSurroundHeader/>
  <w:bordersDoNotSurroundFooter/>
  <w:activeWritingStyle w:appName="MSWord" w:lang="zh-CN" w:vendorID="64" w:dllVersion="5" w:nlCheck="1" w:checkStyle="1"/>
  <w:activeWritingStyle w:appName="MSWord" w:lang="en-US" w:vendorID="64" w:dllVersion="6" w:nlCheck="1" w:checkStyle="0"/>
  <w:activeWritingStyle w:appName="MSWord" w:lang="en-GB" w:vendorID="64" w:dllVersion="6" w:nlCheck="1" w:checkStyle="0"/>
  <w:activeWritingStyle w:appName="MSWord" w:lang="zh-CN" w:vendorID="64" w:dllVersion="0" w:nlCheck="1" w:checkStyle="1"/>
  <w:activeWritingStyle w:appName="MSWord" w:lang="en-US" w:vendorID="64" w:dllVersion="0" w:nlCheck="1" w:checkStyle="0"/>
  <w:activeWritingStyle w:appName="MSWord" w:lang="en-GB" w:vendorID="64" w:dllVersion="0" w:nlCheck="1" w:checkStyle="0"/>
  <w:activeWritingStyle w:appName="MSWord" w:lang="zh-TW" w:vendorID="64" w:dllVersion="0" w:nlCheck="1" w:checkStyle="1"/>
  <w:activeWritingStyle w:appName="MSWord" w:lang="de-CH" w:vendorID="64" w:dllVersion="0" w:nlCheck="1" w:checkStyle="0"/>
  <w:activeWritingStyle w:appName="MSWord" w:lang="ru-RU" w:vendorID="64" w:dllVersion="0" w:nlCheck="1" w:checkStyle="0"/>
  <w:activeWritingStyle w:appName="MSWord" w:lang="es-ES" w:vendorID="64" w:dllVersion="0" w:nlCheck="1" w:checkStyle="0"/>
  <w:activeWritingStyle w:appName="MSWord" w:lang="es-ES_tradnl" w:vendorID="64" w:dllVersion="0" w:nlCheck="1" w:checkStyle="0"/>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doNotValidateAgainstSchema/>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D18"/>
    <w:rsid w:val="00010839"/>
    <w:rsid w:val="000115F8"/>
    <w:rsid w:val="00011E9D"/>
    <w:rsid w:val="00011FCC"/>
    <w:rsid w:val="00012BE6"/>
    <w:rsid w:val="000140C2"/>
    <w:rsid w:val="00014493"/>
    <w:rsid w:val="00015C3B"/>
    <w:rsid w:val="000165CD"/>
    <w:rsid w:val="00016D83"/>
    <w:rsid w:val="0001778B"/>
    <w:rsid w:val="00020A5C"/>
    <w:rsid w:val="00021745"/>
    <w:rsid w:val="000218F7"/>
    <w:rsid w:val="000219A4"/>
    <w:rsid w:val="00022D49"/>
    <w:rsid w:val="00023ECF"/>
    <w:rsid w:val="00024E01"/>
    <w:rsid w:val="000276FC"/>
    <w:rsid w:val="0003459D"/>
    <w:rsid w:val="00035356"/>
    <w:rsid w:val="000364A3"/>
    <w:rsid w:val="0005621B"/>
    <w:rsid w:val="000565DF"/>
    <w:rsid w:val="00056EDE"/>
    <w:rsid w:val="00062052"/>
    <w:rsid w:val="00063C9A"/>
    <w:rsid w:val="00064096"/>
    <w:rsid w:val="00067D28"/>
    <w:rsid w:val="00067D61"/>
    <w:rsid w:val="00070698"/>
    <w:rsid w:val="00072523"/>
    <w:rsid w:val="000737CB"/>
    <w:rsid w:val="00074A5D"/>
    <w:rsid w:val="00080558"/>
    <w:rsid w:val="00082B00"/>
    <w:rsid w:val="00084682"/>
    <w:rsid w:val="00087C54"/>
    <w:rsid w:val="0009504B"/>
    <w:rsid w:val="0009689E"/>
    <w:rsid w:val="000A3B89"/>
    <w:rsid w:val="000A688F"/>
    <w:rsid w:val="000A73A7"/>
    <w:rsid w:val="000B043F"/>
    <w:rsid w:val="000B2A27"/>
    <w:rsid w:val="000B373F"/>
    <w:rsid w:val="000B3B05"/>
    <w:rsid w:val="000B4326"/>
    <w:rsid w:val="000C0AD7"/>
    <w:rsid w:val="000C440B"/>
    <w:rsid w:val="000C689B"/>
    <w:rsid w:val="000C693C"/>
    <w:rsid w:val="000D02A1"/>
    <w:rsid w:val="000D2E59"/>
    <w:rsid w:val="000D6592"/>
    <w:rsid w:val="000E0929"/>
    <w:rsid w:val="000E1B43"/>
    <w:rsid w:val="000E6BBE"/>
    <w:rsid w:val="000E6F19"/>
    <w:rsid w:val="000F0496"/>
    <w:rsid w:val="000F2832"/>
    <w:rsid w:val="000F2969"/>
    <w:rsid w:val="000F3044"/>
    <w:rsid w:val="000F6987"/>
    <w:rsid w:val="000F6ADC"/>
    <w:rsid w:val="000F7544"/>
    <w:rsid w:val="000F78DB"/>
    <w:rsid w:val="00101C49"/>
    <w:rsid w:val="001051E9"/>
    <w:rsid w:val="00105453"/>
    <w:rsid w:val="001078A0"/>
    <w:rsid w:val="00107BB1"/>
    <w:rsid w:val="00107D11"/>
    <w:rsid w:val="00107D85"/>
    <w:rsid w:val="0011073F"/>
    <w:rsid w:val="00112B61"/>
    <w:rsid w:val="00120CF8"/>
    <w:rsid w:val="00121663"/>
    <w:rsid w:val="00121EEF"/>
    <w:rsid w:val="0012236B"/>
    <w:rsid w:val="00127F0E"/>
    <w:rsid w:val="00130D90"/>
    <w:rsid w:val="00132ED5"/>
    <w:rsid w:val="00134D69"/>
    <w:rsid w:val="00137329"/>
    <w:rsid w:val="00141291"/>
    <w:rsid w:val="001461E9"/>
    <w:rsid w:val="0014695A"/>
    <w:rsid w:val="00147991"/>
    <w:rsid w:val="0015189F"/>
    <w:rsid w:val="00155F2E"/>
    <w:rsid w:val="00157FED"/>
    <w:rsid w:val="00160B6F"/>
    <w:rsid w:val="00161534"/>
    <w:rsid w:val="001617DD"/>
    <w:rsid w:val="00161C99"/>
    <w:rsid w:val="00164873"/>
    <w:rsid w:val="001668E9"/>
    <w:rsid w:val="00166D19"/>
    <w:rsid w:val="00170A15"/>
    <w:rsid w:val="00171262"/>
    <w:rsid w:val="00173C09"/>
    <w:rsid w:val="00175083"/>
    <w:rsid w:val="0017765E"/>
    <w:rsid w:val="00180F4B"/>
    <w:rsid w:val="00190979"/>
    <w:rsid w:val="00192F9E"/>
    <w:rsid w:val="001949DD"/>
    <w:rsid w:val="001959CA"/>
    <w:rsid w:val="001A0625"/>
    <w:rsid w:val="001A548C"/>
    <w:rsid w:val="001A655C"/>
    <w:rsid w:val="001C0DDE"/>
    <w:rsid w:val="001C3653"/>
    <w:rsid w:val="001C3A96"/>
    <w:rsid w:val="001C4D9A"/>
    <w:rsid w:val="001C53AF"/>
    <w:rsid w:val="001C5F0C"/>
    <w:rsid w:val="001C6312"/>
    <w:rsid w:val="001D395D"/>
    <w:rsid w:val="001D4E9E"/>
    <w:rsid w:val="001D595E"/>
    <w:rsid w:val="001D621B"/>
    <w:rsid w:val="001D67F0"/>
    <w:rsid w:val="001D784D"/>
    <w:rsid w:val="001E246A"/>
    <w:rsid w:val="001E61B2"/>
    <w:rsid w:val="001E7BC1"/>
    <w:rsid w:val="001F2DAD"/>
    <w:rsid w:val="001F4016"/>
    <w:rsid w:val="001F4085"/>
    <w:rsid w:val="001F55C5"/>
    <w:rsid w:val="001F5B2F"/>
    <w:rsid w:val="0020075C"/>
    <w:rsid w:val="00200B7A"/>
    <w:rsid w:val="00202660"/>
    <w:rsid w:val="002067DF"/>
    <w:rsid w:val="002107D8"/>
    <w:rsid w:val="002133DD"/>
    <w:rsid w:val="002148BD"/>
    <w:rsid w:val="0022271C"/>
    <w:rsid w:val="00223E33"/>
    <w:rsid w:val="0022495D"/>
    <w:rsid w:val="0023320D"/>
    <w:rsid w:val="002372FC"/>
    <w:rsid w:val="00240EEE"/>
    <w:rsid w:val="002417B2"/>
    <w:rsid w:val="0024218C"/>
    <w:rsid w:val="002449F0"/>
    <w:rsid w:val="002458F3"/>
    <w:rsid w:val="00250BC6"/>
    <w:rsid w:val="00251D1A"/>
    <w:rsid w:val="002526AA"/>
    <w:rsid w:val="00254CED"/>
    <w:rsid w:val="002566C8"/>
    <w:rsid w:val="002576F0"/>
    <w:rsid w:val="00261E28"/>
    <w:rsid w:val="00265044"/>
    <w:rsid w:val="00273C6C"/>
    <w:rsid w:val="0027772D"/>
    <w:rsid w:val="00283E12"/>
    <w:rsid w:val="00283F5A"/>
    <w:rsid w:val="002843F9"/>
    <w:rsid w:val="0029201C"/>
    <w:rsid w:val="002923D0"/>
    <w:rsid w:val="00296C94"/>
    <w:rsid w:val="00296D61"/>
    <w:rsid w:val="00296DDC"/>
    <w:rsid w:val="002A1632"/>
    <w:rsid w:val="002A2689"/>
    <w:rsid w:val="002A7884"/>
    <w:rsid w:val="002B148F"/>
    <w:rsid w:val="002B22DF"/>
    <w:rsid w:val="002B26A4"/>
    <w:rsid w:val="002B6481"/>
    <w:rsid w:val="002B769F"/>
    <w:rsid w:val="002C12DF"/>
    <w:rsid w:val="002C4D27"/>
    <w:rsid w:val="002C5301"/>
    <w:rsid w:val="002D2001"/>
    <w:rsid w:val="002D4F2F"/>
    <w:rsid w:val="002D53A4"/>
    <w:rsid w:val="002D6CEC"/>
    <w:rsid w:val="002E092C"/>
    <w:rsid w:val="002E11A1"/>
    <w:rsid w:val="002E40FE"/>
    <w:rsid w:val="002E712A"/>
    <w:rsid w:val="002E7F50"/>
    <w:rsid w:val="002F1872"/>
    <w:rsid w:val="002F2AE2"/>
    <w:rsid w:val="0030095E"/>
    <w:rsid w:val="00301D7F"/>
    <w:rsid w:val="003054CD"/>
    <w:rsid w:val="00317FB3"/>
    <w:rsid w:val="003201BF"/>
    <w:rsid w:val="00323AF6"/>
    <w:rsid w:val="00323C64"/>
    <w:rsid w:val="00324E57"/>
    <w:rsid w:val="00326795"/>
    <w:rsid w:val="00331F3F"/>
    <w:rsid w:val="00334911"/>
    <w:rsid w:val="00335FAB"/>
    <w:rsid w:val="00337694"/>
    <w:rsid w:val="00337CA6"/>
    <w:rsid w:val="00340368"/>
    <w:rsid w:val="003405A8"/>
    <w:rsid w:val="0034285E"/>
    <w:rsid w:val="00344285"/>
    <w:rsid w:val="00346CF7"/>
    <w:rsid w:val="003505B8"/>
    <w:rsid w:val="00351164"/>
    <w:rsid w:val="00351FD7"/>
    <w:rsid w:val="00361504"/>
    <w:rsid w:val="003647A7"/>
    <w:rsid w:val="00365F12"/>
    <w:rsid w:val="00375127"/>
    <w:rsid w:val="00375DF0"/>
    <w:rsid w:val="003772F1"/>
    <w:rsid w:val="00386C52"/>
    <w:rsid w:val="003906C2"/>
    <w:rsid w:val="00390C08"/>
    <w:rsid w:val="00392FA6"/>
    <w:rsid w:val="003933C0"/>
    <w:rsid w:val="003A15C5"/>
    <w:rsid w:val="003A3E44"/>
    <w:rsid w:val="003A6DCB"/>
    <w:rsid w:val="003A711E"/>
    <w:rsid w:val="003B0F12"/>
    <w:rsid w:val="003B1119"/>
    <w:rsid w:val="003B5878"/>
    <w:rsid w:val="003C0AF2"/>
    <w:rsid w:val="003C0E2A"/>
    <w:rsid w:val="003C1922"/>
    <w:rsid w:val="003C5E5B"/>
    <w:rsid w:val="003D2BB4"/>
    <w:rsid w:val="003D34C4"/>
    <w:rsid w:val="003D4F4F"/>
    <w:rsid w:val="003E0E9E"/>
    <w:rsid w:val="003E2D9A"/>
    <w:rsid w:val="003E4D25"/>
    <w:rsid w:val="003F00C7"/>
    <w:rsid w:val="003F30FC"/>
    <w:rsid w:val="003F3D65"/>
    <w:rsid w:val="003F5939"/>
    <w:rsid w:val="003F7F52"/>
    <w:rsid w:val="00400D50"/>
    <w:rsid w:val="00403AC0"/>
    <w:rsid w:val="00404DB3"/>
    <w:rsid w:val="0040696F"/>
    <w:rsid w:val="00407515"/>
    <w:rsid w:val="00407CDB"/>
    <w:rsid w:val="00407FA6"/>
    <w:rsid w:val="00412567"/>
    <w:rsid w:val="0041374F"/>
    <w:rsid w:val="004150A0"/>
    <w:rsid w:val="00415CD4"/>
    <w:rsid w:val="0041735F"/>
    <w:rsid w:val="00420EA8"/>
    <w:rsid w:val="00424DA3"/>
    <w:rsid w:val="00426BAD"/>
    <w:rsid w:val="00426D1F"/>
    <w:rsid w:val="00431EB7"/>
    <w:rsid w:val="00443216"/>
    <w:rsid w:val="00444966"/>
    <w:rsid w:val="00444D4E"/>
    <w:rsid w:val="00445972"/>
    <w:rsid w:val="00450FBE"/>
    <w:rsid w:val="0045158C"/>
    <w:rsid w:val="00452722"/>
    <w:rsid w:val="00454BFB"/>
    <w:rsid w:val="004625DA"/>
    <w:rsid w:val="00466B48"/>
    <w:rsid w:val="00470F67"/>
    <w:rsid w:val="004762F2"/>
    <w:rsid w:val="004763B1"/>
    <w:rsid w:val="00477F93"/>
    <w:rsid w:val="00484091"/>
    <w:rsid w:val="004870D2"/>
    <w:rsid w:val="00491A66"/>
    <w:rsid w:val="00492E5E"/>
    <w:rsid w:val="0049449D"/>
    <w:rsid w:val="004955E9"/>
    <w:rsid w:val="00497B0D"/>
    <w:rsid w:val="004A018D"/>
    <w:rsid w:val="004A1D18"/>
    <w:rsid w:val="004A26EC"/>
    <w:rsid w:val="004A3D35"/>
    <w:rsid w:val="004A5DC8"/>
    <w:rsid w:val="004A6069"/>
    <w:rsid w:val="004A62DA"/>
    <w:rsid w:val="004A7908"/>
    <w:rsid w:val="004B115D"/>
    <w:rsid w:val="004B30B3"/>
    <w:rsid w:val="004B5111"/>
    <w:rsid w:val="004C2DC8"/>
    <w:rsid w:val="004C3F11"/>
    <w:rsid w:val="004C4FEB"/>
    <w:rsid w:val="004C5C77"/>
    <w:rsid w:val="004D0D36"/>
    <w:rsid w:val="004D0E06"/>
    <w:rsid w:val="004D338C"/>
    <w:rsid w:val="004D513A"/>
    <w:rsid w:val="004D5597"/>
    <w:rsid w:val="004D6A8B"/>
    <w:rsid w:val="004D711F"/>
    <w:rsid w:val="004E0C1A"/>
    <w:rsid w:val="004E32A7"/>
    <w:rsid w:val="004E7305"/>
    <w:rsid w:val="004E75A6"/>
    <w:rsid w:val="004F3A49"/>
    <w:rsid w:val="004F3EE3"/>
    <w:rsid w:val="00501254"/>
    <w:rsid w:val="00502435"/>
    <w:rsid w:val="00504474"/>
    <w:rsid w:val="00504C59"/>
    <w:rsid w:val="00504EAE"/>
    <w:rsid w:val="00506D20"/>
    <w:rsid w:val="005105CB"/>
    <w:rsid w:val="00513848"/>
    <w:rsid w:val="005157C9"/>
    <w:rsid w:val="00520D2F"/>
    <w:rsid w:val="00520FD6"/>
    <w:rsid w:val="00524E8A"/>
    <w:rsid w:val="00526A42"/>
    <w:rsid w:val="0052795A"/>
    <w:rsid w:val="0053122A"/>
    <w:rsid w:val="00535AC4"/>
    <w:rsid w:val="0054214C"/>
    <w:rsid w:val="00543892"/>
    <w:rsid w:val="00545504"/>
    <w:rsid w:val="0056003D"/>
    <w:rsid w:val="00563FAE"/>
    <w:rsid w:val="00565FA2"/>
    <w:rsid w:val="00566EDC"/>
    <w:rsid w:val="00572724"/>
    <w:rsid w:val="005729D0"/>
    <w:rsid w:val="00574DFE"/>
    <w:rsid w:val="00576D7B"/>
    <w:rsid w:val="005773BA"/>
    <w:rsid w:val="00581FBC"/>
    <w:rsid w:val="00587380"/>
    <w:rsid w:val="00592208"/>
    <w:rsid w:val="005933F2"/>
    <w:rsid w:val="00594229"/>
    <w:rsid w:val="0059543A"/>
    <w:rsid w:val="005954FD"/>
    <w:rsid w:val="005A0C8C"/>
    <w:rsid w:val="005A0F3D"/>
    <w:rsid w:val="005A14BC"/>
    <w:rsid w:val="005B07FA"/>
    <w:rsid w:val="005B2A80"/>
    <w:rsid w:val="005B717A"/>
    <w:rsid w:val="005C0CB0"/>
    <w:rsid w:val="005C4841"/>
    <w:rsid w:val="005C6126"/>
    <w:rsid w:val="005C6482"/>
    <w:rsid w:val="005C734A"/>
    <w:rsid w:val="005D2BBE"/>
    <w:rsid w:val="005D76A9"/>
    <w:rsid w:val="005E0A0E"/>
    <w:rsid w:val="005E4A54"/>
    <w:rsid w:val="005E5B4B"/>
    <w:rsid w:val="00602E93"/>
    <w:rsid w:val="00604315"/>
    <w:rsid w:val="00604540"/>
    <w:rsid w:val="006045FB"/>
    <w:rsid w:val="0060562F"/>
    <w:rsid w:val="006056C6"/>
    <w:rsid w:val="00614DD9"/>
    <w:rsid w:val="00616C66"/>
    <w:rsid w:val="00620FC0"/>
    <w:rsid w:val="006211AD"/>
    <w:rsid w:val="006218C3"/>
    <w:rsid w:val="0062225A"/>
    <w:rsid w:val="00622360"/>
    <w:rsid w:val="006225ED"/>
    <w:rsid w:val="00625D4D"/>
    <w:rsid w:val="00630B98"/>
    <w:rsid w:val="006317C5"/>
    <w:rsid w:val="00633880"/>
    <w:rsid w:val="00635B96"/>
    <w:rsid w:val="006368FB"/>
    <w:rsid w:val="00641A4E"/>
    <w:rsid w:val="00647517"/>
    <w:rsid w:val="00647E9C"/>
    <w:rsid w:val="006516FA"/>
    <w:rsid w:val="00652258"/>
    <w:rsid w:val="00654A5E"/>
    <w:rsid w:val="006564C7"/>
    <w:rsid w:val="006573AD"/>
    <w:rsid w:val="00661231"/>
    <w:rsid w:val="00662D27"/>
    <w:rsid w:val="006638E4"/>
    <w:rsid w:val="00666170"/>
    <w:rsid w:val="0067062D"/>
    <w:rsid w:val="00674C64"/>
    <w:rsid w:val="00674FDA"/>
    <w:rsid w:val="00677FC3"/>
    <w:rsid w:val="00680F30"/>
    <w:rsid w:val="006825CB"/>
    <w:rsid w:val="00685199"/>
    <w:rsid w:val="006864D2"/>
    <w:rsid w:val="00695A49"/>
    <w:rsid w:val="006964A9"/>
    <w:rsid w:val="0069782F"/>
    <w:rsid w:val="00697DB7"/>
    <w:rsid w:val="00697FFB"/>
    <w:rsid w:val="006A2485"/>
    <w:rsid w:val="006A389D"/>
    <w:rsid w:val="006A3C66"/>
    <w:rsid w:val="006A4C3E"/>
    <w:rsid w:val="006B030C"/>
    <w:rsid w:val="006B0A5C"/>
    <w:rsid w:val="006B3437"/>
    <w:rsid w:val="006B3670"/>
    <w:rsid w:val="006B3A8A"/>
    <w:rsid w:val="006B6373"/>
    <w:rsid w:val="006B70DD"/>
    <w:rsid w:val="006C1604"/>
    <w:rsid w:val="006C1D90"/>
    <w:rsid w:val="006C2333"/>
    <w:rsid w:val="006C26A5"/>
    <w:rsid w:val="006C3232"/>
    <w:rsid w:val="006C59C4"/>
    <w:rsid w:val="006C59F7"/>
    <w:rsid w:val="006C7039"/>
    <w:rsid w:val="006D0C95"/>
    <w:rsid w:val="006D10B2"/>
    <w:rsid w:val="006D232A"/>
    <w:rsid w:val="006D4098"/>
    <w:rsid w:val="006D4845"/>
    <w:rsid w:val="006D4B71"/>
    <w:rsid w:val="006D62B3"/>
    <w:rsid w:val="006D648D"/>
    <w:rsid w:val="006D7857"/>
    <w:rsid w:val="006D7863"/>
    <w:rsid w:val="006E00B1"/>
    <w:rsid w:val="006E1FD9"/>
    <w:rsid w:val="006E671A"/>
    <w:rsid w:val="006F2FB9"/>
    <w:rsid w:val="006F3E71"/>
    <w:rsid w:val="006F71B6"/>
    <w:rsid w:val="00701723"/>
    <w:rsid w:val="00702DAD"/>
    <w:rsid w:val="007041AC"/>
    <w:rsid w:val="0070430B"/>
    <w:rsid w:val="007073C7"/>
    <w:rsid w:val="0071115A"/>
    <w:rsid w:val="00712414"/>
    <w:rsid w:val="007129F0"/>
    <w:rsid w:val="00713BD5"/>
    <w:rsid w:val="007209BF"/>
    <w:rsid w:val="00722C37"/>
    <w:rsid w:val="00724DA8"/>
    <w:rsid w:val="00724FC7"/>
    <w:rsid w:val="0072637C"/>
    <w:rsid w:val="007329F5"/>
    <w:rsid w:val="00732ABA"/>
    <w:rsid w:val="00735294"/>
    <w:rsid w:val="007352FC"/>
    <w:rsid w:val="00736FA0"/>
    <w:rsid w:val="00740573"/>
    <w:rsid w:val="00740FBC"/>
    <w:rsid w:val="00743820"/>
    <w:rsid w:val="00751A02"/>
    <w:rsid w:val="00751A1C"/>
    <w:rsid w:val="00752CA5"/>
    <w:rsid w:val="007552DD"/>
    <w:rsid w:val="00755B64"/>
    <w:rsid w:val="00757B03"/>
    <w:rsid w:val="00762328"/>
    <w:rsid w:val="00770C0C"/>
    <w:rsid w:val="007751F2"/>
    <w:rsid w:val="00775B37"/>
    <w:rsid w:val="007777E1"/>
    <w:rsid w:val="00782DB2"/>
    <w:rsid w:val="00784164"/>
    <w:rsid w:val="00790C2B"/>
    <w:rsid w:val="00796880"/>
    <w:rsid w:val="00797D63"/>
    <w:rsid w:val="007A26D6"/>
    <w:rsid w:val="007A56EE"/>
    <w:rsid w:val="007A57EA"/>
    <w:rsid w:val="007A7B9A"/>
    <w:rsid w:val="007B05C3"/>
    <w:rsid w:val="007B125B"/>
    <w:rsid w:val="007B1B2E"/>
    <w:rsid w:val="007B1C91"/>
    <w:rsid w:val="007B2773"/>
    <w:rsid w:val="007B4FBF"/>
    <w:rsid w:val="007B5AE2"/>
    <w:rsid w:val="007B6276"/>
    <w:rsid w:val="007B670C"/>
    <w:rsid w:val="007C01DE"/>
    <w:rsid w:val="007C2AA0"/>
    <w:rsid w:val="007C36D2"/>
    <w:rsid w:val="007C4B2A"/>
    <w:rsid w:val="007C6136"/>
    <w:rsid w:val="007C6BFE"/>
    <w:rsid w:val="007C6C45"/>
    <w:rsid w:val="007C7122"/>
    <w:rsid w:val="007D52C3"/>
    <w:rsid w:val="007D56D3"/>
    <w:rsid w:val="007D6CF7"/>
    <w:rsid w:val="007E03D2"/>
    <w:rsid w:val="007E1063"/>
    <w:rsid w:val="007E10D3"/>
    <w:rsid w:val="007E600B"/>
    <w:rsid w:val="007E75D0"/>
    <w:rsid w:val="007F012D"/>
    <w:rsid w:val="007F2CFA"/>
    <w:rsid w:val="0080020C"/>
    <w:rsid w:val="00803BD2"/>
    <w:rsid w:val="00804C29"/>
    <w:rsid w:val="00807B0F"/>
    <w:rsid w:val="0081099E"/>
    <w:rsid w:val="00812307"/>
    <w:rsid w:val="00813C5E"/>
    <w:rsid w:val="00814A1F"/>
    <w:rsid w:val="008154DC"/>
    <w:rsid w:val="00815D82"/>
    <w:rsid w:val="00816601"/>
    <w:rsid w:val="00821D97"/>
    <w:rsid w:val="00822792"/>
    <w:rsid w:val="00825306"/>
    <w:rsid w:val="008276AF"/>
    <w:rsid w:val="00827989"/>
    <w:rsid w:val="00831C1E"/>
    <w:rsid w:val="00831CE3"/>
    <w:rsid w:val="00834115"/>
    <w:rsid w:val="008347DD"/>
    <w:rsid w:val="008352B4"/>
    <w:rsid w:val="00836481"/>
    <w:rsid w:val="0084011B"/>
    <w:rsid w:val="00842DAB"/>
    <w:rsid w:val="0085113D"/>
    <w:rsid w:val="00851BC5"/>
    <w:rsid w:val="00851C25"/>
    <w:rsid w:val="00851CB6"/>
    <w:rsid w:val="00852912"/>
    <w:rsid w:val="008578D1"/>
    <w:rsid w:val="00863C16"/>
    <w:rsid w:val="00864317"/>
    <w:rsid w:val="00865352"/>
    <w:rsid w:val="00866960"/>
    <w:rsid w:val="008705B0"/>
    <w:rsid w:val="00871505"/>
    <w:rsid w:val="00875511"/>
    <w:rsid w:val="00875E6E"/>
    <w:rsid w:val="00876046"/>
    <w:rsid w:val="00877608"/>
    <w:rsid w:val="008812ED"/>
    <w:rsid w:val="00881C71"/>
    <w:rsid w:val="00882847"/>
    <w:rsid w:val="008835A5"/>
    <w:rsid w:val="00883F06"/>
    <w:rsid w:val="00884BD0"/>
    <w:rsid w:val="00886564"/>
    <w:rsid w:val="0088731C"/>
    <w:rsid w:val="00891E74"/>
    <w:rsid w:val="008927BA"/>
    <w:rsid w:val="008A3ABB"/>
    <w:rsid w:val="008A5061"/>
    <w:rsid w:val="008B1D2F"/>
    <w:rsid w:val="008B28DE"/>
    <w:rsid w:val="008B4705"/>
    <w:rsid w:val="008B59CE"/>
    <w:rsid w:val="008B6DE6"/>
    <w:rsid w:val="008B7DD7"/>
    <w:rsid w:val="008C0CFC"/>
    <w:rsid w:val="008C0DF8"/>
    <w:rsid w:val="008C55EB"/>
    <w:rsid w:val="008D0F67"/>
    <w:rsid w:val="008D49DF"/>
    <w:rsid w:val="008D5011"/>
    <w:rsid w:val="008E0323"/>
    <w:rsid w:val="008E39C7"/>
    <w:rsid w:val="008E3BF4"/>
    <w:rsid w:val="008E424F"/>
    <w:rsid w:val="008E504A"/>
    <w:rsid w:val="008E73BD"/>
    <w:rsid w:val="008F34F9"/>
    <w:rsid w:val="008F4670"/>
    <w:rsid w:val="008F7EAA"/>
    <w:rsid w:val="0090076F"/>
    <w:rsid w:val="009029B6"/>
    <w:rsid w:val="00902E8A"/>
    <w:rsid w:val="00904E30"/>
    <w:rsid w:val="00906D29"/>
    <w:rsid w:val="00910863"/>
    <w:rsid w:val="009115FA"/>
    <w:rsid w:val="00912921"/>
    <w:rsid w:val="00916402"/>
    <w:rsid w:val="00921C94"/>
    <w:rsid w:val="009223E3"/>
    <w:rsid w:val="009255D8"/>
    <w:rsid w:val="009270FE"/>
    <w:rsid w:val="00930677"/>
    <w:rsid w:val="00931E00"/>
    <w:rsid w:val="00934482"/>
    <w:rsid w:val="00937AA9"/>
    <w:rsid w:val="00940E14"/>
    <w:rsid w:val="0094134D"/>
    <w:rsid w:val="00942DFC"/>
    <w:rsid w:val="00951C5C"/>
    <w:rsid w:val="009523EF"/>
    <w:rsid w:val="009609DD"/>
    <w:rsid w:val="00960C89"/>
    <w:rsid w:val="009611FF"/>
    <w:rsid w:val="0096128E"/>
    <w:rsid w:val="0096169C"/>
    <w:rsid w:val="0096292E"/>
    <w:rsid w:val="009633AB"/>
    <w:rsid w:val="00963F07"/>
    <w:rsid w:val="00966B91"/>
    <w:rsid w:val="00966ED5"/>
    <w:rsid w:val="00971C94"/>
    <w:rsid w:val="00972481"/>
    <w:rsid w:val="0097781A"/>
    <w:rsid w:val="009779A9"/>
    <w:rsid w:val="00982B42"/>
    <w:rsid w:val="00982F74"/>
    <w:rsid w:val="009850F1"/>
    <w:rsid w:val="00986D4A"/>
    <w:rsid w:val="0098792B"/>
    <w:rsid w:val="00990B72"/>
    <w:rsid w:val="00994BD0"/>
    <w:rsid w:val="0099779C"/>
    <w:rsid w:val="00997AE6"/>
    <w:rsid w:val="009A2828"/>
    <w:rsid w:val="009A46B8"/>
    <w:rsid w:val="009A6BBD"/>
    <w:rsid w:val="009B2CA6"/>
    <w:rsid w:val="009B7FB3"/>
    <w:rsid w:val="009C04B5"/>
    <w:rsid w:val="009C145D"/>
    <w:rsid w:val="009C1F74"/>
    <w:rsid w:val="009C2CEB"/>
    <w:rsid w:val="009C6447"/>
    <w:rsid w:val="009C6C27"/>
    <w:rsid w:val="009C72AF"/>
    <w:rsid w:val="009D1EC2"/>
    <w:rsid w:val="009D4433"/>
    <w:rsid w:val="009D4727"/>
    <w:rsid w:val="009E09F7"/>
    <w:rsid w:val="009E10B4"/>
    <w:rsid w:val="009E1CD7"/>
    <w:rsid w:val="009E2C4E"/>
    <w:rsid w:val="009E4468"/>
    <w:rsid w:val="009E50B5"/>
    <w:rsid w:val="009E5186"/>
    <w:rsid w:val="009E5DF7"/>
    <w:rsid w:val="009F0FD7"/>
    <w:rsid w:val="009F1E7A"/>
    <w:rsid w:val="009F3880"/>
    <w:rsid w:val="009F4B43"/>
    <w:rsid w:val="009F7A6F"/>
    <w:rsid w:val="00A04C06"/>
    <w:rsid w:val="00A04C81"/>
    <w:rsid w:val="00A066E6"/>
    <w:rsid w:val="00A1173F"/>
    <w:rsid w:val="00A138F5"/>
    <w:rsid w:val="00A145F5"/>
    <w:rsid w:val="00A14629"/>
    <w:rsid w:val="00A15422"/>
    <w:rsid w:val="00A15DAB"/>
    <w:rsid w:val="00A1673C"/>
    <w:rsid w:val="00A16B5A"/>
    <w:rsid w:val="00A20BFA"/>
    <w:rsid w:val="00A22A8E"/>
    <w:rsid w:val="00A24BED"/>
    <w:rsid w:val="00A24E79"/>
    <w:rsid w:val="00A25177"/>
    <w:rsid w:val="00A26E15"/>
    <w:rsid w:val="00A2768C"/>
    <w:rsid w:val="00A30969"/>
    <w:rsid w:val="00A34939"/>
    <w:rsid w:val="00A37B0E"/>
    <w:rsid w:val="00A37B48"/>
    <w:rsid w:val="00A409D0"/>
    <w:rsid w:val="00A427C9"/>
    <w:rsid w:val="00A434CC"/>
    <w:rsid w:val="00A468FA"/>
    <w:rsid w:val="00A51EB4"/>
    <w:rsid w:val="00A54846"/>
    <w:rsid w:val="00A55C63"/>
    <w:rsid w:val="00A65023"/>
    <w:rsid w:val="00A659BC"/>
    <w:rsid w:val="00A66FC6"/>
    <w:rsid w:val="00A7313D"/>
    <w:rsid w:val="00A86B9F"/>
    <w:rsid w:val="00A8730A"/>
    <w:rsid w:val="00A87D76"/>
    <w:rsid w:val="00A87FBD"/>
    <w:rsid w:val="00A900C7"/>
    <w:rsid w:val="00A90F9F"/>
    <w:rsid w:val="00A94E40"/>
    <w:rsid w:val="00A96FA9"/>
    <w:rsid w:val="00AA1BBC"/>
    <w:rsid w:val="00AA246A"/>
    <w:rsid w:val="00AA35AB"/>
    <w:rsid w:val="00AA3E95"/>
    <w:rsid w:val="00AA42BA"/>
    <w:rsid w:val="00AA49A4"/>
    <w:rsid w:val="00AA575A"/>
    <w:rsid w:val="00AB4E43"/>
    <w:rsid w:val="00AB775C"/>
    <w:rsid w:val="00AC08FE"/>
    <w:rsid w:val="00AC21B8"/>
    <w:rsid w:val="00AD29C8"/>
    <w:rsid w:val="00AD31AC"/>
    <w:rsid w:val="00AD5714"/>
    <w:rsid w:val="00AD5B44"/>
    <w:rsid w:val="00AD6B14"/>
    <w:rsid w:val="00AE29BA"/>
    <w:rsid w:val="00AE2DBC"/>
    <w:rsid w:val="00AE6518"/>
    <w:rsid w:val="00AE6900"/>
    <w:rsid w:val="00AF165D"/>
    <w:rsid w:val="00AF34B5"/>
    <w:rsid w:val="00B01246"/>
    <w:rsid w:val="00B045D9"/>
    <w:rsid w:val="00B06D7C"/>
    <w:rsid w:val="00B072B2"/>
    <w:rsid w:val="00B100DF"/>
    <w:rsid w:val="00B1028B"/>
    <w:rsid w:val="00B14291"/>
    <w:rsid w:val="00B14AC1"/>
    <w:rsid w:val="00B16B10"/>
    <w:rsid w:val="00B17345"/>
    <w:rsid w:val="00B21027"/>
    <w:rsid w:val="00B23202"/>
    <w:rsid w:val="00B238FC"/>
    <w:rsid w:val="00B25230"/>
    <w:rsid w:val="00B27F32"/>
    <w:rsid w:val="00B326FD"/>
    <w:rsid w:val="00B40838"/>
    <w:rsid w:val="00B4148E"/>
    <w:rsid w:val="00B43130"/>
    <w:rsid w:val="00B464E0"/>
    <w:rsid w:val="00B47845"/>
    <w:rsid w:val="00B53156"/>
    <w:rsid w:val="00B65F70"/>
    <w:rsid w:val="00B663AF"/>
    <w:rsid w:val="00B70A8A"/>
    <w:rsid w:val="00B74921"/>
    <w:rsid w:val="00B80DA8"/>
    <w:rsid w:val="00B825F6"/>
    <w:rsid w:val="00B84DD6"/>
    <w:rsid w:val="00BA5164"/>
    <w:rsid w:val="00BA51F5"/>
    <w:rsid w:val="00BA5C19"/>
    <w:rsid w:val="00BA79EC"/>
    <w:rsid w:val="00BB42B2"/>
    <w:rsid w:val="00BB71F0"/>
    <w:rsid w:val="00BB7977"/>
    <w:rsid w:val="00BC1FCE"/>
    <w:rsid w:val="00BC5AAC"/>
    <w:rsid w:val="00BC7801"/>
    <w:rsid w:val="00BD2157"/>
    <w:rsid w:val="00BE0ED1"/>
    <w:rsid w:val="00BE1B6F"/>
    <w:rsid w:val="00BE2670"/>
    <w:rsid w:val="00BE2FA0"/>
    <w:rsid w:val="00BE5069"/>
    <w:rsid w:val="00BE7883"/>
    <w:rsid w:val="00BF067A"/>
    <w:rsid w:val="00BF1E6C"/>
    <w:rsid w:val="00BF4B3A"/>
    <w:rsid w:val="00BF6BF3"/>
    <w:rsid w:val="00BF75DC"/>
    <w:rsid w:val="00C01245"/>
    <w:rsid w:val="00C029B4"/>
    <w:rsid w:val="00C02C66"/>
    <w:rsid w:val="00C0369F"/>
    <w:rsid w:val="00C04E60"/>
    <w:rsid w:val="00C07283"/>
    <w:rsid w:val="00C10484"/>
    <w:rsid w:val="00C11D90"/>
    <w:rsid w:val="00C12009"/>
    <w:rsid w:val="00C12588"/>
    <w:rsid w:val="00C1504E"/>
    <w:rsid w:val="00C163BE"/>
    <w:rsid w:val="00C16B71"/>
    <w:rsid w:val="00C24613"/>
    <w:rsid w:val="00C246E5"/>
    <w:rsid w:val="00C36DBE"/>
    <w:rsid w:val="00C375F8"/>
    <w:rsid w:val="00C44AB0"/>
    <w:rsid w:val="00C50EFF"/>
    <w:rsid w:val="00C51650"/>
    <w:rsid w:val="00C5201E"/>
    <w:rsid w:val="00C5676A"/>
    <w:rsid w:val="00C630E1"/>
    <w:rsid w:val="00C64136"/>
    <w:rsid w:val="00C64E39"/>
    <w:rsid w:val="00C6684D"/>
    <w:rsid w:val="00C669D9"/>
    <w:rsid w:val="00C67483"/>
    <w:rsid w:val="00C701AC"/>
    <w:rsid w:val="00C73FCF"/>
    <w:rsid w:val="00C76146"/>
    <w:rsid w:val="00C7733D"/>
    <w:rsid w:val="00C802AA"/>
    <w:rsid w:val="00C818BC"/>
    <w:rsid w:val="00C83DAC"/>
    <w:rsid w:val="00C84FB9"/>
    <w:rsid w:val="00C864F1"/>
    <w:rsid w:val="00C87350"/>
    <w:rsid w:val="00C879A4"/>
    <w:rsid w:val="00C96146"/>
    <w:rsid w:val="00C96E69"/>
    <w:rsid w:val="00CA150C"/>
    <w:rsid w:val="00CA1DC6"/>
    <w:rsid w:val="00CA2414"/>
    <w:rsid w:val="00CA6A4F"/>
    <w:rsid w:val="00CB4913"/>
    <w:rsid w:val="00CB4C14"/>
    <w:rsid w:val="00CB5EDE"/>
    <w:rsid w:val="00CB6B94"/>
    <w:rsid w:val="00CC1F65"/>
    <w:rsid w:val="00CC2835"/>
    <w:rsid w:val="00CC2AC5"/>
    <w:rsid w:val="00CC41B4"/>
    <w:rsid w:val="00CC4B7B"/>
    <w:rsid w:val="00CD04A1"/>
    <w:rsid w:val="00CD61C6"/>
    <w:rsid w:val="00CE04A6"/>
    <w:rsid w:val="00CE4A02"/>
    <w:rsid w:val="00CE5161"/>
    <w:rsid w:val="00CE517A"/>
    <w:rsid w:val="00CE64D7"/>
    <w:rsid w:val="00CE66C7"/>
    <w:rsid w:val="00CF07B5"/>
    <w:rsid w:val="00CF1901"/>
    <w:rsid w:val="00CF6DFC"/>
    <w:rsid w:val="00D00619"/>
    <w:rsid w:val="00D00B94"/>
    <w:rsid w:val="00D04086"/>
    <w:rsid w:val="00D22277"/>
    <w:rsid w:val="00D22ECC"/>
    <w:rsid w:val="00D25CF9"/>
    <w:rsid w:val="00D31B00"/>
    <w:rsid w:val="00D35912"/>
    <w:rsid w:val="00D37E46"/>
    <w:rsid w:val="00D40158"/>
    <w:rsid w:val="00D42290"/>
    <w:rsid w:val="00D504B1"/>
    <w:rsid w:val="00D546D7"/>
    <w:rsid w:val="00D6467D"/>
    <w:rsid w:val="00D65856"/>
    <w:rsid w:val="00D72144"/>
    <w:rsid w:val="00D73B65"/>
    <w:rsid w:val="00D7405B"/>
    <w:rsid w:val="00D779A7"/>
    <w:rsid w:val="00D779EA"/>
    <w:rsid w:val="00D808A0"/>
    <w:rsid w:val="00D825DB"/>
    <w:rsid w:val="00D83338"/>
    <w:rsid w:val="00D843D4"/>
    <w:rsid w:val="00D84632"/>
    <w:rsid w:val="00D867DC"/>
    <w:rsid w:val="00D9506B"/>
    <w:rsid w:val="00D956AB"/>
    <w:rsid w:val="00D95C40"/>
    <w:rsid w:val="00DA0AC4"/>
    <w:rsid w:val="00DA43A7"/>
    <w:rsid w:val="00DB192A"/>
    <w:rsid w:val="00DB255B"/>
    <w:rsid w:val="00DB4811"/>
    <w:rsid w:val="00DC0FA8"/>
    <w:rsid w:val="00DC1FAF"/>
    <w:rsid w:val="00DC4C6F"/>
    <w:rsid w:val="00DD2EAE"/>
    <w:rsid w:val="00DD5221"/>
    <w:rsid w:val="00DD77E5"/>
    <w:rsid w:val="00DE6A2A"/>
    <w:rsid w:val="00DF0D3C"/>
    <w:rsid w:val="00DF1F21"/>
    <w:rsid w:val="00DF27D8"/>
    <w:rsid w:val="00E004EF"/>
    <w:rsid w:val="00E00912"/>
    <w:rsid w:val="00E0288E"/>
    <w:rsid w:val="00E06517"/>
    <w:rsid w:val="00E066DF"/>
    <w:rsid w:val="00E07E70"/>
    <w:rsid w:val="00E203C9"/>
    <w:rsid w:val="00E2248A"/>
    <w:rsid w:val="00E22562"/>
    <w:rsid w:val="00E32CDC"/>
    <w:rsid w:val="00E3311E"/>
    <w:rsid w:val="00E373C2"/>
    <w:rsid w:val="00E4535E"/>
    <w:rsid w:val="00E520A8"/>
    <w:rsid w:val="00E53105"/>
    <w:rsid w:val="00E54C67"/>
    <w:rsid w:val="00E550CE"/>
    <w:rsid w:val="00E5685E"/>
    <w:rsid w:val="00E57101"/>
    <w:rsid w:val="00E57AD3"/>
    <w:rsid w:val="00E57B0F"/>
    <w:rsid w:val="00E6140B"/>
    <w:rsid w:val="00E66B6A"/>
    <w:rsid w:val="00E7671E"/>
    <w:rsid w:val="00E77FEB"/>
    <w:rsid w:val="00E8305E"/>
    <w:rsid w:val="00E85160"/>
    <w:rsid w:val="00E87C1F"/>
    <w:rsid w:val="00EA034C"/>
    <w:rsid w:val="00EA79C8"/>
    <w:rsid w:val="00EB59F1"/>
    <w:rsid w:val="00EB6098"/>
    <w:rsid w:val="00EC298C"/>
    <w:rsid w:val="00EC5710"/>
    <w:rsid w:val="00EC664F"/>
    <w:rsid w:val="00EC6F1F"/>
    <w:rsid w:val="00ED066B"/>
    <w:rsid w:val="00EE0B4E"/>
    <w:rsid w:val="00EE16B2"/>
    <w:rsid w:val="00EE29E5"/>
    <w:rsid w:val="00EF03B7"/>
    <w:rsid w:val="00EF28B0"/>
    <w:rsid w:val="00EF44C0"/>
    <w:rsid w:val="00EF5F1A"/>
    <w:rsid w:val="00F0043F"/>
    <w:rsid w:val="00F0387B"/>
    <w:rsid w:val="00F0552F"/>
    <w:rsid w:val="00F06770"/>
    <w:rsid w:val="00F07A3F"/>
    <w:rsid w:val="00F11323"/>
    <w:rsid w:val="00F20549"/>
    <w:rsid w:val="00F2157F"/>
    <w:rsid w:val="00F239D8"/>
    <w:rsid w:val="00F23A9B"/>
    <w:rsid w:val="00F27032"/>
    <w:rsid w:val="00F3731B"/>
    <w:rsid w:val="00F43C52"/>
    <w:rsid w:val="00F44059"/>
    <w:rsid w:val="00F50447"/>
    <w:rsid w:val="00F5262E"/>
    <w:rsid w:val="00F550C4"/>
    <w:rsid w:val="00F60202"/>
    <w:rsid w:val="00F6152C"/>
    <w:rsid w:val="00F62E5C"/>
    <w:rsid w:val="00F637E0"/>
    <w:rsid w:val="00F67E9C"/>
    <w:rsid w:val="00F73330"/>
    <w:rsid w:val="00F7589F"/>
    <w:rsid w:val="00F80742"/>
    <w:rsid w:val="00F8257F"/>
    <w:rsid w:val="00F852F2"/>
    <w:rsid w:val="00F85EE4"/>
    <w:rsid w:val="00F870B9"/>
    <w:rsid w:val="00F87DB6"/>
    <w:rsid w:val="00F922CF"/>
    <w:rsid w:val="00F92C31"/>
    <w:rsid w:val="00FA00F2"/>
    <w:rsid w:val="00FA1194"/>
    <w:rsid w:val="00FB0F65"/>
    <w:rsid w:val="00FB1226"/>
    <w:rsid w:val="00FB1AAA"/>
    <w:rsid w:val="00FB479A"/>
    <w:rsid w:val="00FB6D83"/>
    <w:rsid w:val="00FB75E9"/>
    <w:rsid w:val="00FC23CE"/>
    <w:rsid w:val="00FC247B"/>
    <w:rsid w:val="00FC3EFC"/>
    <w:rsid w:val="00FC6293"/>
    <w:rsid w:val="00FC680D"/>
    <w:rsid w:val="00FC6A17"/>
    <w:rsid w:val="00FC6C29"/>
    <w:rsid w:val="00FD26AE"/>
    <w:rsid w:val="00FD30DB"/>
    <w:rsid w:val="00FD3470"/>
    <w:rsid w:val="00FD3884"/>
    <w:rsid w:val="00FD5615"/>
    <w:rsid w:val="00FD6083"/>
    <w:rsid w:val="00FE12FF"/>
    <w:rsid w:val="00FE1487"/>
    <w:rsid w:val="00FE4E57"/>
    <w:rsid w:val="00FE57D9"/>
    <w:rsid w:val="00FE72C1"/>
    <w:rsid w:val="00FF0FBC"/>
    <w:rsid w:val="00FF2509"/>
    <w:rsid w:val="00FF50F2"/>
    <w:rsid w:val="00FF626F"/>
    <w:rsid w:val="00FF7EB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515E259"/>
  <w15:docId w15:val="{13DBF117-F20E-48F7-9291-362E9EC592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035356"/>
    <w:pPr>
      <w:tabs>
        <w:tab w:val="left" w:pos="431"/>
      </w:tabs>
      <w:overflowPunct w:val="0"/>
      <w:adjustRightInd w:val="0"/>
      <w:snapToGrid w:val="0"/>
      <w:spacing w:line="320" w:lineRule="exact"/>
      <w:jc w:val="both"/>
    </w:pPr>
    <w:rPr>
      <w:sz w:val="21"/>
      <w:szCs w:val="21"/>
    </w:rPr>
  </w:style>
  <w:style w:type="paragraph" w:styleId="1">
    <w:name w:val="heading 1"/>
    <w:basedOn w:val="a"/>
    <w:next w:val="a"/>
    <w:link w:val="10"/>
    <w:uiPriority w:val="9"/>
    <w:rsid w:val="003D2BB4"/>
    <w:pPr>
      <w:keepNext/>
      <w:keepLines/>
      <w:overflowPunct/>
      <w:spacing w:before="480" w:line="276" w:lineRule="auto"/>
      <w:jc w:val="left"/>
      <w:outlineLvl w:val="0"/>
    </w:pPr>
    <w:rPr>
      <w:rFonts w:eastAsia="Times New Roman"/>
      <w:b/>
      <w:bCs/>
      <w:color w:val="365F91" w:themeColor="accent1" w:themeShade="BF"/>
      <w:sz w:val="28"/>
      <w:szCs w:val="28"/>
    </w:rPr>
  </w:style>
  <w:style w:type="paragraph" w:styleId="2">
    <w:name w:val="heading 2"/>
    <w:basedOn w:val="a"/>
    <w:next w:val="a"/>
    <w:link w:val="20"/>
    <w:uiPriority w:val="9"/>
    <w:rsid w:val="003D2BB4"/>
    <w:pPr>
      <w:keepNext/>
      <w:keepLines/>
      <w:overflowPunct/>
      <w:spacing w:before="200" w:line="276" w:lineRule="auto"/>
      <w:jc w:val="left"/>
      <w:outlineLvl w:val="1"/>
    </w:pPr>
    <w:rPr>
      <w:rFonts w:eastAsia="Times New Roman"/>
      <w:b/>
      <w:bCs/>
      <w:color w:val="4F81BD" w:themeColor="accent1"/>
      <w:sz w:val="26"/>
      <w:szCs w:val="26"/>
    </w:rPr>
  </w:style>
  <w:style w:type="paragraph" w:styleId="3">
    <w:name w:val="heading 3"/>
    <w:basedOn w:val="a"/>
    <w:next w:val="a"/>
    <w:link w:val="30"/>
    <w:uiPriority w:val="9"/>
    <w:qFormat/>
    <w:rsid w:val="003D2BB4"/>
    <w:pPr>
      <w:keepNext/>
      <w:keepLines/>
      <w:overflowPunct/>
      <w:spacing w:before="200" w:line="276" w:lineRule="auto"/>
      <w:jc w:val="left"/>
      <w:outlineLvl w:val="2"/>
    </w:pPr>
    <w:rPr>
      <w:rFonts w:eastAsia="Times New Roman"/>
      <w:b/>
      <w:bCs/>
      <w:color w:val="4F81BD" w:themeColor="accent1"/>
      <w:sz w:val="22"/>
    </w:rPr>
  </w:style>
  <w:style w:type="paragraph" w:styleId="4">
    <w:name w:val="heading 4"/>
    <w:basedOn w:val="a"/>
    <w:next w:val="a"/>
    <w:link w:val="40"/>
    <w:uiPriority w:val="9"/>
    <w:qFormat/>
    <w:rsid w:val="003D2BB4"/>
    <w:pPr>
      <w:keepNext/>
      <w:keepLines/>
      <w:overflowPunct/>
      <w:spacing w:before="200" w:line="276" w:lineRule="auto"/>
      <w:jc w:val="left"/>
      <w:outlineLvl w:val="3"/>
    </w:pPr>
    <w:rPr>
      <w:rFonts w:eastAsia="Times New Roman"/>
      <w:b/>
      <w:bCs/>
      <w:i/>
      <w:iCs/>
      <w:color w:val="4F81BD" w:themeColor="accent1"/>
      <w:sz w:val="22"/>
    </w:rPr>
  </w:style>
  <w:style w:type="paragraph" w:styleId="5">
    <w:name w:val="heading 5"/>
    <w:basedOn w:val="a"/>
    <w:next w:val="a"/>
    <w:link w:val="50"/>
    <w:uiPriority w:val="9"/>
    <w:qFormat/>
    <w:rsid w:val="003D2BB4"/>
    <w:pPr>
      <w:keepNext/>
      <w:keepLines/>
      <w:overflowPunct/>
      <w:spacing w:before="200" w:line="276" w:lineRule="auto"/>
      <w:jc w:val="left"/>
      <w:outlineLvl w:val="4"/>
    </w:pPr>
    <w:rPr>
      <w:rFonts w:eastAsia="Times New Roman"/>
      <w:color w:val="243F60" w:themeColor="accent1" w:themeShade="7F"/>
      <w:sz w:val="22"/>
    </w:rPr>
  </w:style>
  <w:style w:type="paragraph" w:styleId="6">
    <w:name w:val="heading 6"/>
    <w:basedOn w:val="a"/>
    <w:next w:val="a"/>
    <w:link w:val="60"/>
    <w:uiPriority w:val="9"/>
    <w:qFormat/>
    <w:rsid w:val="003D2BB4"/>
    <w:pPr>
      <w:keepNext/>
      <w:keepLines/>
      <w:overflowPunct/>
      <w:spacing w:before="200" w:line="276" w:lineRule="auto"/>
      <w:jc w:val="left"/>
      <w:outlineLvl w:val="5"/>
    </w:pPr>
    <w:rPr>
      <w:rFonts w:eastAsia="Times New Roman"/>
      <w:i/>
      <w:iCs/>
      <w:color w:val="243F60" w:themeColor="accent1" w:themeShade="7F"/>
      <w:sz w:val="22"/>
    </w:rPr>
  </w:style>
  <w:style w:type="paragraph" w:styleId="7">
    <w:name w:val="heading 7"/>
    <w:basedOn w:val="a"/>
    <w:next w:val="a"/>
    <w:link w:val="70"/>
    <w:uiPriority w:val="9"/>
    <w:qFormat/>
    <w:rsid w:val="003D2BB4"/>
    <w:pPr>
      <w:keepNext/>
      <w:keepLines/>
      <w:overflowPunct/>
      <w:spacing w:before="200" w:line="276" w:lineRule="auto"/>
      <w:jc w:val="left"/>
      <w:outlineLvl w:val="6"/>
    </w:pPr>
    <w:rPr>
      <w:rFonts w:eastAsia="Times New Roman"/>
      <w:i/>
      <w:iCs/>
      <w:color w:val="404040" w:themeColor="text1" w:themeTint="BF"/>
      <w:sz w:val="22"/>
    </w:rPr>
  </w:style>
  <w:style w:type="paragraph" w:styleId="8">
    <w:name w:val="heading 8"/>
    <w:basedOn w:val="a"/>
    <w:next w:val="a"/>
    <w:link w:val="80"/>
    <w:uiPriority w:val="9"/>
    <w:qFormat/>
    <w:rsid w:val="003D2BB4"/>
    <w:pPr>
      <w:keepNext/>
      <w:keepLines/>
      <w:overflowPunct/>
      <w:spacing w:before="200" w:line="276" w:lineRule="auto"/>
      <w:jc w:val="left"/>
      <w:outlineLvl w:val="7"/>
    </w:pPr>
    <w:rPr>
      <w:rFonts w:eastAsia="Times New Roman"/>
      <w:color w:val="4F81BD" w:themeColor="accent1"/>
    </w:rPr>
  </w:style>
  <w:style w:type="paragraph" w:styleId="9">
    <w:name w:val="heading 9"/>
    <w:basedOn w:val="a"/>
    <w:next w:val="a"/>
    <w:link w:val="90"/>
    <w:uiPriority w:val="9"/>
    <w:qFormat/>
    <w:rsid w:val="003D2BB4"/>
    <w:pPr>
      <w:keepNext/>
      <w:keepLines/>
      <w:overflowPunct/>
      <w:spacing w:before="200" w:line="276" w:lineRule="auto"/>
      <w:jc w:val="left"/>
      <w:outlineLvl w:val="8"/>
    </w:pPr>
    <w:rPr>
      <w:rFonts w:eastAsia="Times New Roman"/>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DashGC">
    <w:name w:val="_Dash_GC"/>
    <w:basedOn w:val="a"/>
    <w:qFormat/>
    <w:rsid w:val="003D2BB4"/>
    <w:pPr>
      <w:numPr>
        <w:numId w:val="9"/>
      </w:numPr>
      <w:tabs>
        <w:tab w:val="clear" w:pos="431"/>
      </w:tabs>
      <w:spacing w:after="120"/>
      <w:ind w:right="1134"/>
      <w:jc w:val="left"/>
    </w:pPr>
    <w:rPr>
      <w:lang w:val="fr-CH"/>
    </w:rPr>
  </w:style>
  <w:style w:type="paragraph" w:styleId="a3">
    <w:name w:val="macro"/>
    <w:link w:val="a4"/>
    <w:semiHidden/>
    <w:rsid w:val="003D2BB4"/>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paragraph" w:styleId="a5">
    <w:name w:val="footnote text"/>
    <w:basedOn w:val="a"/>
    <w:link w:val="a6"/>
    <w:qFormat/>
    <w:rsid w:val="003D2BB4"/>
    <w:pPr>
      <w:keepLines/>
      <w:widowControl w:val="0"/>
      <w:tabs>
        <w:tab w:val="clear" w:pos="431"/>
        <w:tab w:val="right" w:pos="1021"/>
      </w:tabs>
      <w:autoSpaceDE w:val="0"/>
      <w:autoSpaceDN w:val="0"/>
      <w:spacing w:after="120" w:line="240" w:lineRule="exact"/>
      <w:ind w:left="1134" w:right="1134" w:hanging="1134"/>
      <w:jc w:val="left"/>
    </w:pPr>
    <w:rPr>
      <w:sz w:val="18"/>
      <w:szCs w:val="18"/>
    </w:rPr>
  </w:style>
  <w:style w:type="character" w:styleId="a7">
    <w:name w:val="footnote reference"/>
    <w:qFormat/>
    <w:rsid w:val="003D2BB4"/>
    <w:rPr>
      <w:rFonts w:ascii="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8">
    <w:name w:val="表中文字"/>
    <w:basedOn w:val="a"/>
    <w:qFormat/>
    <w:rsid w:val="003D2BB4"/>
    <w:pPr>
      <w:tabs>
        <w:tab w:val="left" w:pos="1134"/>
        <w:tab w:val="left" w:pos="1565"/>
        <w:tab w:val="left" w:pos="1996"/>
        <w:tab w:val="left" w:pos="2427"/>
      </w:tabs>
      <w:spacing w:before="40" w:line="240" w:lineRule="atLeast"/>
      <w:ind w:right="113"/>
      <w:jc w:val="left"/>
    </w:pPr>
    <w:rPr>
      <w:sz w:val="18"/>
      <w:szCs w:val="18"/>
    </w:rPr>
  </w:style>
  <w:style w:type="paragraph" w:customStyle="1" w:styleId="a9">
    <w:name w:val="目录段页次"/>
    <w:basedOn w:val="a"/>
    <w:qFormat/>
    <w:rsid w:val="003D2BB4"/>
    <w:pPr>
      <w:tabs>
        <w:tab w:val="clear" w:pos="431"/>
        <w:tab w:val="right" w:pos="851"/>
        <w:tab w:val="left" w:pos="1134"/>
        <w:tab w:val="left" w:pos="1565"/>
        <w:tab w:val="right" w:leader="dot" w:pos="7655"/>
        <w:tab w:val="right" w:pos="8789"/>
        <w:tab w:val="right" w:pos="9554"/>
      </w:tabs>
      <w:spacing w:after="120"/>
      <w:ind w:left="1134" w:right="3119" w:hanging="1134"/>
      <w:jc w:val="left"/>
    </w:pPr>
  </w:style>
  <w:style w:type="paragraph" w:customStyle="1" w:styleId="aa">
    <w:name w:val="目录页次"/>
    <w:basedOn w:val="a"/>
    <w:qFormat/>
    <w:rsid w:val="003D2BB4"/>
    <w:pPr>
      <w:tabs>
        <w:tab w:val="clear" w:pos="431"/>
        <w:tab w:val="right" w:pos="851"/>
        <w:tab w:val="left" w:pos="1134"/>
        <w:tab w:val="left" w:pos="1565"/>
        <w:tab w:val="right" w:leader="dot" w:pos="8789"/>
        <w:tab w:val="right" w:pos="9554"/>
      </w:tabs>
      <w:spacing w:after="120"/>
      <w:ind w:left="1134" w:right="3119" w:hanging="1134"/>
      <w:jc w:val="left"/>
    </w:pPr>
  </w:style>
  <w:style w:type="paragraph" w:customStyle="1" w:styleId="ab">
    <w:name w:val="缩进正文"/>
    <w:basedOn w:val="a"/>
    <w:qFormat/>
    <w:rsid w:val="003D2BB4"/>
    <w:pPr>
      <w:tabs>
        <w:tab w:val="left" w:pos="1134"/>
        <w:tab w:val="left" w:pos="1565"/>
        <w:tab w:val="left" w:pos="1996"/>
        <w:tab w:val="left" w:pos="2427"/>
      </w:tabs>
      <w:ind w:left="1565" w:right="1134"/>
      <w:jc w:val="left"/>
    </w:pPr>
    <w:rPr>
      <w:sz w:val="22"/>
    </w:rPr>
  </w:style>
  <w:style w:type="paragraph" w:customStyle="1" w:styleId="SingleTxtGC">
    <w:name w:val="_ Single Txt_GC"/>
    <w:basedOn w:val="a"/>
    <w:link w:val="SingleTxtGCChar"/>
    <w:qFormat/>
    <w:rsid w:val="003D2BB4"/>
    <w:pPr>
      <w:tabs>
        <w:tab w:val="clear" w:pos="431"/>
        <w:tab w:val="left" w:pos="1134"/>
        <w:tab w:val="left" w:pos="1565"/>
        <w:tab w:val="left" w:pos="1996"/>
        <w:tab w:val="left" w:pos="2427"/>
      </w:tabs>
      <w:spacing w:after="120"/>
      <w:ind w:left="1134" w:right="1134"/>
    </w:pPr>
  </w:style>
  <w:style w:type="paragraph" w:styleId="ac">
    <w:name w:val="endnote text"/>
    <w:basedOn w:val="a5"/>
    <w:link w:val="ad"/>
    <w:qFormat/>
    <w:rsid w:val="003D2BB4"/>
    <w:pPr>
      <w:keepLines w:val="0"/>
      <w:spacing w:after="0"/>
    </w:pPr>
  </w:style>
  <w:style w:type="character" w:styleId="ae">
    <w:name w:val="endnote reference"/>
    <w:basedOn w:val="a0"/>
    <w:qFormat/>
    <w:rsid w:val="003D2BB4"/>
    <w:rPr>
      <w:rFonts w:ascii="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styleId="af">
    <w:name w:val="footer"/>
    <w:basedOn w:val="a"/>
    <w:link w:val="af0"/>
    <w:qFormat/>
    <w:rsid w:val="00FA1194"/>
    <w:pPr>
      <w:spacing w:line="240" w:lineRule="auto"/>
      <w:jc w:val="left"/>
    </w:pPr>
    <w:rPr>
      <w:rFonts w:eastAsia="Times New Roman"/>
      <w:sz w:val="16"/>
      <w:szCs w:val="16"/>
      <w:lang w:val="en-GB" w:eastAsia="en-US"/>
    </w:rPr>
  </w:style>
  <w:style w:type="character" w:customStyle="1" w:styleId="af0">
    <w:name w:val="页脚 字符"/>
    <w:basedOn w:val="a0"/>
    <w:link w:val="af"/>
    <w:rsid w:val="00FA1194"/>
    <w:rPr>
      <w:rFonts w:eastAsia="Times New Roman"/>
      <w:sz w:val="16"/>
      <w:szCs w:val="16"/>
      <w:lang w:val="en-GB" w:eastAsia="en-US"/>
    </w:rPr>
  </w:style>
  <w:style w:type="character" w:styleId="af1">
    <w:name w:val="page number"/>
    <w:basedOn w:val="a0"/>
    <w:qFormat/>
    <w:rsid w:val="00FA1194"/>
    <w:rPr>
      <w:rFonts w:ascii="Times New Roman" w:hAnsi="Times New Roman"/>
      <w:b/>
      <w:i w:val="0"/>
      <w:caps w:val="0"/>
      <w:smallCaps w:val="0"/>
      <w:strike w:val="0"/>
      <w:dstrike w:val="0"/>
      <w:snapToGrid w:val="0"/>
      <w:vanish w:val="0"/>
      <w:spacing w:val="0"/>
      <w:kern w:val="0"/>
      <w:sz w:val="18"/>
      <w:vertAlign w:val="baseline"/>
      <w14:cntxtAlts w14:val="0"/>
    </w:rPr>
  </w:style>
  <w:style w:type="paragraph" w:customStyle="1" w:styleId="Bullet1GC">
    <w:name w:val="_Bullet 1_GC"/>
    <w:basedOn w:val="a"/>
    <w:qFormat/>
    <w:rsid w:val="003D2BB4"/>
    <w:pPr>
      <w:numPr>
        <w:numId w:val="7"/>
      </w:numPr>
      <w:tabs>
        <w:tab w:val="clear" w:pos="431"/>
      </w:tabs>
      <w:spacing w:after="120"/>
      <w:ind w:right="1134"/>
      <w:jc w:val="left"/>
    </w:pPr>
  </w:style>
  <w:style w:type="paragraph" w:customStyle="1" w:styleId="Bullet2GC">
    <w:name w:val="_Bullet 2_GC"/>
    <w:basedOn w:val="a"/>
    <w:qFormat/>
    <w:rsid w:val="003D2BB4"/>
    <w:pPr>
      <w:numPr>
        <w:numId w:val="8"/>
      </w:numPr>
      <w:tabs>
        <w:tab w:val="clear" w:pos="431"/>
      </w:tabs>
      <w:spacing w:after="120"/>
      <w:ind w:right="1134"/>
      <w:jc w:val="left"/>
    </w:pPr>
  </w:style>
  <w:style w:type="paragraph" w:styleId="af2">
    <w:name w:val="Title"/>
    <w:basedOn w:val="a"/>
    <w:qFormat/>
    <w:rsid w:val="00080558"/>
    <w:pPr>
      <w:spacing w:before="240" w:after="60"/>
      <w:jc w:val="center"/>
      <w:outlineLvl w:val="0"/>
    </w:pPr>
    <w:rPr>
      <w:rFonts w:ascii="Arial" w:hAnsi="Arial" w:cs="Arial"/>
      <w:b/>
      <w:bCs/>
      <w:sz w:val="32"/>
      <w:szCs w:val="32"/>
    </w:rPr>
  </w:style>
  <w:style w:type="character" w:styleId="af3">
    <w:name w:val="Hyperlink"/>
    <w:basedOn w:val="a0"/>
    <w:uiPriority w:val="99"/>
    <w:rsid w:val="003D2BB4"/>
    <w:rPr>
      <w:color w:val="0000FF"/>
      <w:u w:val="none"/>
    </w:rPr>
  </w:style>
  <w:style w:type="character" w:styleId="af4">
    <w:name w:val="FollowedHyperlink"/>
    <w:basedOn w:val="a0"/>
    <w:uiPriority w:val="99"/>
    <w:semiHidden/>
    <w:rsid w:val="003D2BB4"/>
    <w:rPr>
      <w:color w:val="0000FF"/>
      <w:u w:val="none"/>
    </w:rPr>
  </w:style>
  <w:style w:type="paragraph" w:customStyle="1" w:styleId="H56GC">
    <w:name w:val="_ H_5/6_GC"/>
    <w:basedOn w:val="a"/>
    <w:next w:val="a"/>
    <w:qFormat/>
    <w:rsid w:val="003D2BB4"/>
    <w:pPr>
      <w:keepNext/>
      <w:keepLines/>
      <w:tabs>
        <w:tab w:val="clear" w:pos="431"/>
        <w:tab w:val="right" w:pos="851"/>
      </w:tabs>
      <w:spacing w:before="240" w:after="120"/>
      <w:ind w:left="1134" w:right="1134" w:hanging="1134"/>
      <w:outlineLvl w:val="5"/>
    </w:pPr>
  </w:style>
  <w:style w:type="paragraph" w:customStyle="1" w:styleId="H4GC">
    <w:name w:val="_ H_4_GC"/>
    <w:basedOn w:val="a"/>
    <w:next w:val="a"/>
    <w:qFormat/>
    <w:rsid w:val="003D2BB4"/>
    <w:pPr>
      <w:keepNext/>
      <w:keepLines/>
      <w:tabs>
        <w:tab w:val="clear" w:pos="431"/>
        <w:tab w:val="right" w:pos="851"/>
      </w:tabs>
      <w:spacing w:before="240" w:after="120"/>
      <w:ind w:left="1134" w:right="1134" w:hanging="1134"/>
      <w:outlineLvl w:val="4"/>
    </w:pPr>
    <w:rPr>
      <w:rFonts w:eastAsia="楷体"/>
      <w:sz w:val="23"/>
      <w:szCs w:val="23"/>
    </w:rPr>
  </w:style>
  <w:style w:type="paragraph" w:customStyle="1" w:styleId="HChGC">
    <w:name w:val="_ H _Ch_GC"/>
    <w:basedOn w:val="a"/>
    <w:next w:val="a"/>
    <w:qFormat/>
    <w:rsid w:val="003D2BB4"/>
    <w:pPr>
      <w:keepNext/>
      <w:keepLines/>
      <w:tabs>
        <w:tab w:val="clear" w:pos="431"/>
        <w:tab w:val="right" w:pos="851"/>
      </w:tabs>
      <w:spacing w:before="360" w:after="240" w:line="400" w:lineRule="exact"/>
      <w:ind w:left="1134" w:right="1134" w:hanging="1134"/>
      <w:outlineLvl w:val="1"/>
    </w:pPr>
    <w:rPr>
      <w:rFonts w:eastAsia="黑体"/>
      <w:sz w:val="28"/>
      <w:szCs w:val="28"/>
    </w:rPr>
  </w:style>
  <w:style w:type="paragraph" w:customStyle="1" w:styleId="SLGC">
    <w:name w:val="__S_L_GC"/>
    <w:basedOn w:val="a"/>
    <w:next w:val="a"/>
    <w:qFormat/>
    <w:rsid w:val="003D2BB4"/>
    <w:pPr>
      <w:keepNext/>
      <w:keepLines/>
      <w:tabs>
        <w:tab w:val="clear" w:pos="431"/>
      </w:tabs>
      <w:spacing w:before="240" w:after="240" w:line="580" w:lineRule="exact"/>
      <w:ind w:left="1134" w:right="1134"/>
      <w:jc w:val="left"/>
    </w:pPr>
    <w:rPr>
      <w:rFonts w:eastAsia="黑体"/>
      <w:sz w:val="56"/>
      <w:szCs w:val="56"/>
    </w:rPr>
  </w:style>
  <w:style w:type="paragraph" w:customStyle="1" w:styleId="SMGC">
    <w:name w:val="__S_M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SSGC">
    <w:name w:val="__S_S_GC"/>
    <w:basedOn w:val="a"/>
    <w:next w:val="a"/>
    <w:qFormat/>
    <w:rsid w:val="003D2BB4"/>
    <w:pPr>
      <w:keepNext/>
      <w:keepLines/>
      <w:tabs>
        <w:tab w:val="clear" w:pos="431"/>
      </w:tabs>
      <w:spacing w:before="240" w:after="240" w:line="300" w:lineRule="exact"/>
      <w:ind w:left="1134" w:right="1134"/>
      <w:jc w:val="left"/>
    </w:pPr>
    <w:rPr>
      <w:rFonts w:eastAsia="黑体"/>
      <w:sz w:val="28"/>
      <w:szCs w:val="28"/>
    </w:rPr>
  </w:style>
  <w:style w:type="paragraph" w:customStyle="1" w:styleId="XLargeGC">
    <w:name w:val="__XLarge_GC"/>
    <w:basedOn w:val="a"/>
    <w:next w:val="a"/>
    <w:qFormat/>
    <w:rsid w:val="003D2BB4"/>
    <w:pPr>
      <w:keepNext/>
      <w:keepLines/>
      <w:tabs>
        <w:tab w:val="clear" w:pos="431"/>
      </w:tabs>
      <w:spacing w:before="240" w:after="240" w:line="420" w:lineRule="exact"/>
      <w:ind w:left="1134" w:right="1134"/>
      <w:jc w:val="left"/>
    </w:pPr>
    <w:rPr>
      <w:rFonts w:eastAsia="黑体"/>
      <w:sz w:val="40"/>
      <w:szCs w:val="40"/>
    </w:rPr>
  </w:style>
  <w:style w:type="paragraph" w:customStyle="1" w:styleId="HMGC">
    <w:name w:val="_ H __M_GC"/>
    <w:basedOn w:val="a"/>
    <w:next w:val="a"/>
    <w:qFormat/>
    <w:rsid w:val="003D2BB4"/>
    <w:pPr>
      <w:keepNext/>
      <w:keepLines/>
      <w:tabs>
        <w:tab w:val="clear" w:pos="431"/>
        <w:tab w:val="right" w:pos="851"/>
      </w:tabs>
      <w:spacing w:before="240" w:after="240" w:line="440" w:lineRule="exact"/>
      <w:ind w:left="1134" w:right="1134" w:hanging="1134"/>
      <w:outlineLvl w:val="0"/>
    </w:pPr>
    <w:rPr>
      <w:rFonts w:eastAsia="黑体"/>
      <w:sz w:val="34"/>
      <w:szCs w:val="34"/>
    </w:rPr>
  </w:style>
  <w:style w:type="paragraph" w:customStyle="1" w:styleId="H1GC">
    <w:name w:val="_ H_1_GC"/>
    <w:basedOn w:val="a"/>
    <w:next w:val="a"/>
    <w:qFormat/>
    <w:rsid w:val="003D2BB4"/>
    <w:pPr>
      <w:keepNext/>
      <w:keepLines/>
      <w:tabs>
        <w:tab w:val="clear" w:pos="431"/>
        <w:tab w:val="right" w:pos="851"/>
      </w:tabs>
      <w:spacing w:before="360" w:after="240"/>
      <w:ind w:left="1134" w:right="1134" w:hanging="1134"/>
      <w:outlineLvl w:val="2"/>
    </w:pPr>
    <w:rPr>
      <w:rFonts w:eastAsia="黑体"/>
      <w:sz w:val="24"/>
      <w:szCs w:val="24"/>
    </w:rPr>
  </w:style>
  <w:style w:type="paragraph" w:customStyle="1" w:styleId="H23GC">
    <w:name w:val="_ H_2/3_GC"/>
    <w:basedOn w:val="a"/>
    <w:next w:val="a"/>
    <w:qFormat/>
    <w:rsid w:val="003D2BB4"/>
    <w:pPr>
      <w:keepNext/>
      <w:keepLines/>
      <w:tabs>
        <w:tab w:val="clear" w:pos="431"/>
        <w:tab w:val="right" w:pos="851"/>
      </w:tabs>
      <w:spacing w:before="240" w:after="120"/>
      <w:ind w:left="1134" w:right="1134" w:hanging="1134"/>
      <w:outlineLvl w:val="3"/>
    </w:pPr>
    <w:rPr>
      <w:rFonts w:eastAsia="黑体"/>
      <w:sz w:val="22"/>
      <w:szCs w:val="22"/>
    </w:rPr>
  </w:style>
  <w:style w:type="paragraph" w:customStyle="1" w:styleId="af5">
    <w:name w:val="悬挂"/>
    <w:basedOn w:val="a"/>
    <w:qFormat/>
    <w:rsid w:val="003D2BB4"/>
    <w:pPr>
      <w:tabs>
        <w:tab w:val="left" w:pos="1134"/>
        <w:tab w:val="left" w:pos="1565"/>
        <w:tab w:val="left" w:pos="1996"/>
        <w:tab w:val="left" w:pos="2427"/>
      </w:tabs>
      <w:spacing w:after="120"/>
      <w:ind w:left="1565" w:right="1134" w:hanging="431"/>
    </w:pPr>
  </w:style>
  <w:style w:type="paragraph" w:styleId="af6">
    <w:name w:val="header"/>
    <w:basedOn w:val="a"/>
    <w:link w:val="af7"/>
    <w:qFormat/>
    <w:rsid w:val="00FA1194"/>
    <w:pPr>
      <w:pBdr>
        <w:bottom w:val="single" w:sz="4" w:space="4" w:color="auto"/>
      </w:pBdr>
      <w:tabs>
        <w:tab w:val="left" w:pos="992"/>
        <w:tab w:val="left" w:pos="5772"/>
        <w:tab w:val="left" w:pos="6634"/>
        <w:tab w:val="left" w:pos="7144"/>
        <w:tab w:val="left" w:pos="7655"/>
        <w:tab w:val="left" w:pos="8165"/>
      </w:tabs>
      <w:spacing w:line="240" w:lineRule="auto"/>
      <w:jc w:val="left"/>
    </w:pPr>
    <w:rPr>
      <w:rFonts w:eastAsia="Times New Roman"/>
      <w:b/>
      <w:snapToGrid w:val="0"/>
      <w:sz w:val="18"/>
      <w:szCs w:val="18"/>
      <w:lang w:val="en-GB" w:eastAsia="en-US"/>
    </w:rPr>
  </w:style>
  <w:style w:type="paragraph" w:customStyle="1" w:styleId="af8">
    <w:name w:val="表中标题"/>
    <w:basedOn w:val="a"/>
    <w:qFormat/>
    <w:rsid w:val="003D2BB4"/>
    <w:pPr>
      <w:tabs>
        <w:tab w:val="left" w:pos="1134"/>
        <w:tab w:val="left" w:pos="1565"/>
        <w:tab w:val="left" w:pos="1996"/>
        <w:tab w:val="left" w:pos="2427"/>
      </w:tabs>
      <w:spacing w:before="80" w:after="80" w:line="200" w:lineRule="exact"/>
      <w:ind w:right="113"/>
      <w:jc w:val="left"/>
    </w:pPr>
    <w:rPr>
      <w:rFonts w:eastAsia="楷体"/>
      <w:sz w:val="18"/>
      <w:szCs w:val="18"/>
    </w:rPr>
  </w:style>
  <w:style w:type="paragraph" w:customStyle="1" w:styleId="af9">
    <w:name w:val="表数文字"/>
    <w:basedOn w:val="a"/>
    <w:qFormat/>
    <w:rsid w:val="003D2BB4"/>
    <w:pPr>
      <w:tabs>
        <w:tab w:val="left" w:pos="1134"/>
        <w:tab w:val="left" w:pos="1565"/>
        <w:tab w:val="left" w:pos="1996"/>
        <w:tab w:val="left" w:pos="2427"/>
      </w:tabs>
      <w:spacing w:before="40" w:after="40" w:line="240" w:lineRule="atLeast"/>
      <w:ind w:right="113"/>
      <w:jc w:val="left"/>
    </w:pPr>
    <w:rPr>
      <w:sz w:val="18"/>
      <w:szCs w:val="18"/>
    </w:rPr>
  </w:style>
  <w:style w:type="paragraph" w:styleId="afa">
    <w:name w:val="Balloon Text"/>
    <w:basedOn w:val="a"/>
    <w:link w:val="afb"/>
    <w:uiPriority w:val="99"/>
    <w:semiHidden/>
    <w:rsid w:val="00324E57"/>
    <w:rPr>
      <w:sz w:val="18"/>
      <w:szCs w:val="18"/>
    </w:rPr>
  </w:style>
  <w:style w:type="character" w:customStyle="1" w:styleId="af7">
    <w:name w:val="页眉 字符"/>
    <w:basedOn w:val="a0"/>
    <w:link w:val="af6"/>
    <w:rsid w:val="00FA1194"/>
    <w:rPr>
      <w:rFonts w:eastAsia="Times New Roman"/>
      <w:b/>
      <w:snapToGrid w:val="0"/>
      <w:sz w:val="18"/>
      <w:szCs w:val="18"/>
      <w:lang w:val="en-GB" w:eastAsia="en-US"/>
    </w:rPr>
  </w:style>
  <w:style w:type="paragraph" w:customStyle="1" w:styleId="SingleParaNoGC">
    <w:name w:val="_ Single ParaNo_GC"/>
    <w:basedOn w:val="SingleTxtGC"/>
    <w:qFormat/>
    <w:rsid w:val="003D2BB4"/>
    <w:pPr>
      <w:numPr>
        <w:numId w:val="6"/>
      </w:numPr>
    </w:pPr>
  </w:style>
  <w:style w:type="paragraph" w:styleId="TOC1">
    <w:name w:val="toc 1"/>
    <w:basedOn w:val="a"/>
    <w:next w:val="a"/>
    <w:autoRedefine/>
    <w:uiPriority w:val="39"/>
    <w:unhideWhenUsed/>
    <w:rsid w:val="003D2BB4"/>
    <w:pPr>
      <w:tabs>
        <w:tab w:val="right" w:pos="850"/>
        <w:tab w:val="left" w:pos="1134"/>
        <w:tab w:val="left" w:leader="dot" w:pos="8959"/>
        <w:tab w:val="right" w:pos="9638"/>
      </w:tabs>
      <w:ind w:right="737" w:hanging="1134"/>
      <w:jc w:val="left"/>
    </w:pPr>
    <w:rPr>
      <w:rFonts w:eastAsia="Times New Roman"/>
      <w:bCs/>
      <w:lang w:val="es-ES_tradnl" w:eastAsia="es-ES"/>
    </w:rPr>
  </w:style>
  <w:style w:type="paragraph" w:styleId="TOC2">
    <w:name w:val="toc 2"/>
    <w:basedOn w:val="a"/>
    <w:next w:val="a"/>
    <w:autoRedefine/>
    <w:uiPriority w:val="39"/>
    <w:unhideWhenUsed/>
    <w:rsid w:val="003D2BB4"/>
    <w:pPr>
      <w:tabs>
        <w:tab w:val="right" w:pos="850"/>
        <w:tab w:val="left" w:pos="1134"/>
        <w:tab w:val="left" w:pos="1559"/>
        <w:tab w:val="left" w:leader="dot" w:pos="8959"/>
        <w:tab w:val="right" w:pos="9638"/>
      </w:tabs>
      <w:ind w:left="1559" w:right="737" w:hanging="425"/>
      <w:jc w:val="left"/>
    </w:pPr>
    <w:rPr>
      <w:rFonts w:eastAsia="Times New Roman"/>
      <w:bCs/>
      <w:noProof/>
      <w:lang w:eastAsia="es-ES"/>
    </w:rPr>
  </w:style>
  <w:style w:type="paragraph" w:styleId="TOC3">
    <w:name w:val="toc 3"/>
    <w:basedOn w:val="a"/>
    <w:next w:val="a"/>
    <w:autoRedefine/>
    <w:uiPriority w:val="39"/>
    <w:unhideWhenUsed/>
    <w:rsid w:val="003D2BB4"/>
    <w:pPr>
      <w:tabs>
        <w:tab w:val="right" w:pos="850"/>
        <w:tab w:val="left" w:pos="1134"/>
        <w:tab w:val="left" w:pos="1559"/>
        <w:tab w:val="left" w:pos="1984"/>
        <w:tab w:val="left" w:leader="dot" w:pos="8959"/>
        <w:tab w:val="right" w:pos="9638"/>
      </w:tabs>
      <w:ind w:left="1984" w:right="737" w:hanging="425"/>
      <w:jc w:val="left"/>
    </w:pPr>
    <w:rPr>
      <w:rFonts w:eastAsia="Times New Roman"/>
      <w:bCs/>
      <w:noProof/>
      <w:lang w:val="es-ES_tradnl" w:eastAsia="es-ES"/>
    </w:rPr>
  </w:style>
  <w:style w:type="paragraph" w:styleId="TOC4">
    <w:name w:val="toc 4"/>
    <w:basedOn w:val="a"/>
    <w:next w:val="a"/>
    <w:autoRedefine/>
    <w:uiPriority w:val="39"/>
    <w:unhideWhenUsed/>
    <w:rsid w:val="003D2BB4"/>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z w:val="20"/>
      <w:szCs w:val="20"/>
      <w:lang w:val="ru-RU" w:eastAsia="en-US"/>
    </w:rPr>
  </w:style>
  <w:style w:type="paragraph" w:styleId="TOC5">
    <w:name w:val="toc 5"/>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z w:val="20"/>
      <w:szCs w:val="20"/>
      <w:lang w:val="es-ES" w:eastAsia="en-US"/>
    </w:rPr>
  </w:style>
  <w:style w:type="paragraph" w:styleId="TOC6">
    <w:name w:val="toc 6"/>
    <w:basedOn w:val="a"/>
    <w:next w:val="a"/>
    <w:autoRedefine/>
    <w:uiPriority w:val="39"/>
    <w:unhideWhenUsed/>
    <w:rsid w:val="003D2BB4"/>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z w:val="20"/>
      <w:szCs w:val="20"/>
      <w:lang w:val="fr-CH" w:eastAsia="en-US"/>
    </w:rPr>
  </w:style>
  <w:style w:type="character" w:customStyle="1" w:styleId="SingleTxtGCChar">
    <w:name w:val="_ Single Txt_GC Char"/>
    <w:link w:val="SingleTxtGC"/>
    <w:locked/>
    <w:rsid w:val="003D2BB4"/>
    <w:rPr>
      <w:sz w:val="21"/>
      <w:szCs w:val="21"/>
    </w:rPr>
  </w:style>
  <w:style w:type="character" w:customStyle="1" w:styleId="a6">
    <w:name w:val="脚注文本 字符"/>
    <w:basedOn w:val="a0"/>
    <w:link w:val="a5"/>
    <w:rsid w:val="003D2BB4"/>
    <w:rPr>
      <w:sz w:val="18"/>
      <w:szCs w:val="18"/>
    </w:rPr>
  </w:style>
  <w:style w:type="character" w:customStyle="1" w:styleId="ad">
    <w:name w:val="尾注文本 字符"/>
    <w:basedOn w:val="a0"/>
    <w:link w:val="ac"/>
    <w:rsid w:val="003D2BB4"/>
    <w:rPr>
      <w:sz w:val="18"/>
      <w:szCs w:val="18"/>
    </w:rPr>
  </w:style>
  <w:style w:type="character" w:customStyle="1" w:styleId="10">
    <w:name w:val="标题 1 字符"/>
    <w:basedOn w:val="a0"/>
    <w:link w:val="1"/>
    <w:uiPriority w:val="9"/>
    <w:rsid w:val="003D2BB4"/>
    <w:rPr>
      <w:rFonts w:eastAsia="Times New Roman"/>
      <w:b/>
      <w:bCs/>
      <w:color w:val="365F91" w:themeColor="accent1" w:themeShade="BF"/>
      <w:sz w:val="28"/>
      <w:szCs w:val="28"/>
    </w:rPr>
  </w:style>
  <w:style w:type="character" w:customStyle="1" w:styleId="20">
    <w:name w:val="标题 2 字符"/>
    <w:basedOn w:val="a0"/>
    <w:link w:val="2"/>
    <w:uiPriority w:val="9"/>
    <w:rsid w:val="003D2BB4"/>
    <w:rPr>
      <w:rFonts w:eastAsia="Times New Roman"/>
      <w:b/>
      <w:bCs/>
      <w:color w:val="4F81BD" w:themeColor="accent1"/>
      <w:sz w:val="26"/>
      <w:szCs w:val="26"/>
    </w:rPr>
  </w:style>
  <w:style w:type="character" w:customStyle="1" w:styleId="30">
    <w:name w:val="标题 3 字符"/>
    <w:basedOn w:val="a0"/>
    <w:link w:val="3"/>
    <w:uiPriority w:val="9"/>
    <w:rsid w:val="003D2BB4"/>
    <w:rPr>
      <w:rFonts w:eastAsia="Times New Roman"/>
      <w:b/>
      <w:bCs/>
      <w:color w:val="4F81BD" w:themeColor="accent1"/>
      <w:sz w:val="22"/>
      <w:szCs w:val="21"/>
    </w:rPr>
  </w:style>
  <w:style w:type="character" w:customStyle="1" w:styleId="40">
    <w:name w:val="标题 4 字符"/>
    <w:basedOn w:val="a0"/>
    <w:link w:val="4"/>
    <w:uiPriority w:val="9"/>
    <w:rsid w:val="003D2BB4"/>
    <w:rPr>
      <w:rFonts w:eastAsia="Times New Roman"/>
      <w:b/>
      <w:bCs/>
      <w:i/>
      <w:iCs/>
      <w:color w:val="4F81BD" w:themeColor="accent1"/>
      <w:sz w:val="22"/>
      <w:szCs w:val="21"/>
    </w:rPr>
  </w:style>
  <w:style w:type="character" w:customStyle="1" w:styleId="50">
    <w:name w:val="标题 5 字符"/>
    <w:basedOn w:val="a0"/>
    <w:link w:val="5"/>
    <w:uiPriority w:val="9"/>
    <w:rsid w:val="003D2BB4"/>
    <w:rPr>
      <w:rFonts w:eastAsia="Times New Roman"/>
      <w:color w:val="243F60" w:themeColor="accent1" w:themeShade="7F"/>
      <w:sz w:val="22"/>
      <w:szCs w:val="21"/>
    </w:rPr>
  </w:style>
  <w:style w:type="character" w:customStyle="1" w:styleId="60">
    <w:name w:val="标题 6 字符"/>
    <w:basedOn w:val="a0"/>
    <w:link w:val="6"/>
    <w:uiPriority w:val="9"/>
    <w:rsid w:val="003D2BB4"/>
    <w:rPr>
      <w:rFonts w:eastAsia="Times New Roman"/>
      <w:i/>
      <w:iCs/>
      <w:color w:val="243F60" w:themeColor="accent1" w:themeShade="7F"/>
      <w:sz w:val="22"/>
      <w:szCs w:val="21"/>
    </w:rPr>
  </w:style>
  <w:style w:type="character" w:customStyle="1" w:styleId="70">
    <w:name w:val="标题 7 字符"/>
    <w:basedOn w:val="a0"/>
    <w:link w:val="7"/>
    <w:uiPriority w:val="9"/>
    <w:rsid w:val="003D2BB4"/>
    <w:rPr>
      <w:rFonts w:eastAsia="Times New Roman"/>
      <w:i/>
      <w:iCs/>
      <w:color w:val="404040" w:themeColor="text1" w:themeTint="BF"/>
      <w:sz w:val="22"/>
      <w:szCs w:val="21"/>
    </w:rPr>
  </w:style>
  <w:style w:type="character" w:customStyle="1" w:styleId="80">
    <w:name w:val="标题 8 字符"/>
    <w:basedOn w:val="a0"/>
    <w:link w:val="8"/>
    <w:uiPriority w:val="9"/>
    <w:rsid w:val="003D2BB4"/>
    <w:rPr>
      <w:rFonts w:eastAsia="Times New Roman"/>
      <w:color w:val="4F81BD" w:themeColor="accent1"/>
      <w:sz w:val="21"/>
      <w:szCs w:val="21"/>
    </w:rPr>
  </w:style>
  <w:style w:type="character" w:customStyle="1" w:styleId="90">
    <w:name w:val="标题 9 字符"/>
    <w:basedOn w:val="a0"/>
    <w:link w:val="9"/>
    <w:uiPriority w:val="9"/>
    <w:rsid w:val="003D2BB4"/>
    <w:rPr>
      <w:rFonts w:eastAsia="Times New Roman"/>
      <w:i/>
      <w:iCs/>
      <w:color w:val="404040" w:themeColor="text1" w:themeTint="BF"/>
      <w:sz w:val="21"/>
      <w:szCs w:val="21"/>
    </w:rPr>
  </w:style>
  <w:style w:type="character" w:customStyle="1" w:styleId="a4">
    <w:name w:val="宏文本 字符"/>
    <w:basedOn w:val="a0"/>
    <w:link w:val="a3"/>
    <w:semiHidden/>
    <w:rsid w:val="003D2BB4"/>
    <w:rPr>
      <w:kern w:val="24"/>
      <w:sz w:val="24"/>
      <w:szCs w:val="24"/>
    </w:rPr>
  </w:style>
  <w:style w:type="character" w:customStyle="1" w:styleId="afb">
    <w:name w:val="批注框文本 字符"/>
    <w:basedOn w:val="a0"/>
    <w:link w:val="afa"/>
    <w:uiPriority w:val="99"/>
    <w:semiHidden/>
    <w:rsid w:val="0024218C"/>
    <w:rPr>
      <w:snapToGrid w:val="0"/>
      <w:sz w:val="18"/>
      <w:szCs w:val="18"/>
    </w:rPr>
  </w:style>
  <w:style w:type="character" w:styleId="afc">
    <w:name w:val="annotation reference"/>
    <w:basedOn w:val="a0"/>
    <w:semiHidden/>
    <w:unhideWhenUsed/>
    <w:rsid w:val="0024218C"/>
    <w:rPr>
      <w:sz w:val="16"/>
      <w:szCs w:val="16"/>
    </w:rPr>
  </w:style>
  <w:style w:type="paragraph" w:styleId="afd">
    <w:name w:val="annotation text"/>
    <w:basedOn w:val="a"/>
    <w:link w:val="afe"/>
    <w:semiHidden/>
    <w:unhideWhenUsed/>
    <w:rsid w:val="0024218C"/>
    <w:pPr>
      <w:tabs>
        <w:tab w:val="clear" w:pos="431"/>
      </w:tabs>
      <w:overflowPunct/>
      <w:adjustRightInd/>
      <w:snapToGrid/>
      <w:spacing w:line="240" w:lineRule="auto"/>
      <w:jc w:val="left"/>
    </w:pPr>
    <w:rPr>
      <w:snapToGrid w:val="0"/>
      <w:sz w:val="20"/>
      <w:lang w:val="en-GB"/>
    </w:rPr>
  </w:style>
  <w:style w:type="character" w:customStyle="1" w:styleId="afe">
    <w:name w:val="批注文字 字符"/>
    <w:basedOn w:val="a0"/>
    <w:link w:val="afd"/>
    <w:semiHidden/>
    <w:rsid w:val="0024218C"/>
    <w:rPr>
      <w:lang w:val="en-GB"/>
    </w:rPr>
  </w:style>
  <w:style w:type="paragraph" w:styleId="aff">
    <w:name w:val="annotation subject"/>
    <w:basedOn w:val="afd"/>
    <w:next w:val="afd"/>
    <w:link w:val="aff0"/>
    <w:uiPriority w:val="99"/>
    <w:semiHidden/>
    <w:unhideWhenUsed/>
    <w:rsid w:val="0024218C"/>
    <w:rPr>
      <w:b/>
      <w:bCs/>
    </w:rPr>
  </w:style>
  <w:style w:type="character" w:customStyle="1" w:styleId="aff0">
    <w:name w:val="批注主题 字符"/>
    <w:basedOn w:val="afe"/>
    <w:link w:val="aff"/>
    <w:uiPriority w:val="99"/>
    <w:semiHidden/>
    <w:rsid w:val="0024218C"/>
    <w:rPr>
      <w:b/>
      <w:bCs/>
      <w:lang w:val="en-GB"/>
    </w:rPr>
  </w:style>
  <w:style w:type="paragraph" w:styleId="aff1">
    <w:name w:val="Revision"/>
    <w:hidden/>
    <w:uiPriority w:val="99"/>
    <w:semiHidden/>
    <w:rsid w:val="0024218C"/>
    <w:rPr>
      <w:lang w:val="en-GB"/>
    </w:rPr>
  </w:style>
  <w:style w:type="paragraph" w:styleId="aff2">
    <w:name w:val="List Paragraph"/>
    <w:basedOn w:val="a"/>
    <w:uiPriority w:val="34"/>
    <w:qFormat/>
    <w:rsid w:val="0024218C"/>
    <w:pPr>
      <w:tabs>
        <w:tab w:val="clear" w:pos="431"/>
      </w:tabs>
      <w:overflowPunct/>
      <w:adjustRightInd/>
      <w:snapToGrid/>
      <w:spacing w:line="240" w:lineRule="auto"/>
      <w:ind w:left="720"/>
      <w:contextualSpacing/>
      <w:jc w:val="left"/>
    </w:pPr>
    <w:rPr>
      <w:snapToGrid w:val="0"/>
      <w:sz w:val="20"/>
      <w:lang w:val="en-GB"/>
    </w:rPr>
  </w:style>
  <w:style w:type="character" w:styleId="aff3">
    <w:name w:val="Unresolved Mention"/>
    <w:basedOn w:val="a0"/>
    <w:uiPriority w:val="99"/>
    <w:semiHidden/>
    <w:unhideWhenUsed/>
    <w:rsid w:val="0024218C"/>
    <w:rPr>
      <w:color w:val="605E5C"/>
      <w:shd w:val="clear" w:color="auto" w:fill="E1DFDD"/>
    </w:rPr>
  </w:style>
  <w:style w:type="paragraph" w:styleId="TOC">
    <w:name w:val="TOC Heading"/>
    <w:basedOn w:val="TOC4"/>
    <w:next w:val="a"/>
    <w:uiPriority w:val="39"/>
    <w:unhideWhenUsed/>
    <w:qFormat/>
    <w:rsid w:val="006B3437"/>
    <w:rPr>
      <w:rFonts w:asciiTheme="majorBidi" w:hAnsiTheme="majorBidi" w:cstheme="majorBidi"/>
    </w:rPr>
  </w:style>
  <w:style w:type="table" w:styleId="aff4">
    <w:name w:val="Table Grid"/>
    <w:basedOn w:val="a1"/>
    <w:rsid w:val="009879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168741">
      <w:bodyDiv w:val="1"/>
      <w:marLeft w:val="0"/>
      <w:marRight w:val="0"/>
      <w:marTop w:val="0"/>
      <w:marBottom w:val="0"/>
      <w:divBdr>
        <w:top w:val="none" w:sz="0" w:space="0" w:color="auto"/>
        <w:left w:val="none" w:sz="0" w:space="0" w:color="auto"/>
        <w:bottom w:val="none" w:sz="0" w:space="0" w:color="auto"/>
        <w:right w:val="none" w:sz="0" w:space="0" w:color="auto"/>
      </w:divBdr>
    </w:div>
    <w:div w:id="120915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hyperlink" Target="https://docs.un.org/en/CERD/C/113/1" TargetMode="External"/><Relationship Id="rId26" Type="http://schemas.openxmlformats.org/officeDocument/2006/relationships/hyperlink" Target="https://docs.un.org/zh/CERD/C/BLR/CO/24-25" TargetMode="External"/><Relationship Id="rId39" Type="http://schemas.openxmlformats.org/officeDocument/2006/relationships/hyperlink" Target="https://docs.un.org/en/CERD/C/VEN/CO/22-24" TargetMode="External"/><Relationship Id="rId21" Type="http://schemas.openxmlformats.org/officeDocument/2006/relationships/hyperlink" Target="https://docs.un.org/zh/A/62/18" TargetMode="External"/><Relationship Id="rId34" Type="http://schemas.openxmlformats.org/officeDocument/2006/relationships/hyperlink" Target="https://docs.un.org/en/CERD/C/BIH/CO/14-15" TargetMode="External"/><Relationship Id="rId42" Type="http://schemas.openxmlformats.org/officeDocument/2006/relationships/hyperlink" Target="https://docs.un.org/zh/CERD/C/GRC/CO/23-24" TargetMode="External"/><Relationship Id="rId47" Type="http://schemas.openxmlformats.org/officeDocument/2006/relationships/hyperlink" Target="https://docs.un.org/en/CERD/C/ECU/CO/25" TargetMode="External"/><Relationship Id="rId50" Type="http://schemas.openxmlformats.org/officeDocument/2006/relationships/hyperlink" Target="https://docs.un.org/en/CERD/C/MCO/CO/7-9" TargetMode="External"/><Relationship Id="rId55" Type="http://schemas.openxmlformats.org/officeDocument/2006/relationships/hyperlink" Target="https://docs.un.org/zh/CERD/C/KOR/CO/20-22" TargetMode="External"/><Relationship Id="rId63" Type="http://schemas.openxmlformats.org/officeDocument/2006/relationships/hyperlink" Target="http://documents.un.org" TargetMode="External"/><Relationship Id="rId68" Type="http://schemas.openxmlformats.org/officeDocument/2006/relationships/hyperlink" Target="https://docs.un.org/en/CERD/C/TJK/FCO/12-13" TargetMode="External"/><Relationship Id="rId76" Type="http://schemas.openxmlformats.org/officeDocument/2006/relationships/hyperlink" Target="https://docs.un.org/zh/CERD/C/115/D/76/2021" TargetMode="External"/><Relationship Id="rId84" Type="http://schemas.openxmlformats.org/officeDocument/2006/relationships/hyperlink" Target="https://docs.un.org/zh/CERD/C/VEN/CO/22-24" TargetMode="External"/><Relationship Id="rId89" Type="http://schemas.openxmlformats.org/officeDocument/2006/relationships/header" Target="header5.xml"/><Relationship Id="rId7" Type="http://schemas.openxmlformats.org/officeDocument/2006/relationships/endnotes" Target="endnotes.xml"/><Relationship Id="rId71" Type="http://schemas.openxmlformats.org/officeDocument/2006/relationships/hyperlink" Target="https://docs.un.org/en/CERD/C/113/3/Add.1" TargetMode="External"/><Relationship Id="rId9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29" Type="http://schemas.openxmlformats.org/officeDocument/2006/relationships/hyperlink" Target="https://docs.un.org/zh/CERD/C/IRQ/CO/26-27" TargetMode="External"/><Relationship Id="rId11" Type="http://schemas.openxmlformats.org/officeDocument/2006/relationships/footer" Target="footer2.xml"/><Relationship Id="rId24" Type="http://schemas.openxmlformats.org/officeDocument/2006/relationships/hyperlink" Target="https://docs.un.org/en/CERD/C/113/3/Add.1" TargetMode="External"/><Relationship Id="rId32" Type="http://schemas.openxmlformats.org/officeDocument/2006/relationships/hyperlink" Target="https://docs.un.org/zh/CERD/C/VEN/CO/22-24" TargetMode="External"/><Relationship Id="rId37" Type="http://schemas.openxmlformats.org/officeDocument/2006/relationships/hyperlink" Target="https://docs.un.org/en/CERD/C/PAK/CO/24-26" TargetMode="External"/><Relationship Id="rId40" Type="http://schemas.openxmlformats.org/officeDocument/2006/relationships/hyperlink" Target="https://docs.un.org/zh/CERD/C/ARM/CO/12-14" TargetMode="External"/><Relationship Id="rId45" Type="http://schemas.openxmlformats.org/officeDocument/2006/relationships/hyperlink" Target="https://docs.un.org/zh/CERD/C/SAU/CO/10-11" TargetMode="External"/><Relationship Id="rId53" Type="http://schemas.openxmlformats.org/officeDocument/2006/relationships/hyperlink" Target="https://docs.un.org/zh/CERD/C/KGZ/CO/11-12" TargetMode="External"/><Relationship Id="rId58" Type="http://schemas.openxmlformats.org/officeDocument/2006/relationships/hyperlink" Target="https://docs.un.org/en/CERD/C/KGZ/CO/11-12" TargetMode="External"/><Relationship Id="rId66" Type="http://schemas.openxmlformats.org/officeDocument/2006/relationships/hyperlink" Target="https://docs.un.org/en/CERD/C/MAR/FCO/19-21" TargetMode="External"/><Relationship Id="rId74" Type="http://schemas.openxmlformats.org/officeDocument/2006/relationships/hyperlink" Target="https://docs.un.org/zh/CERD/C/35/Rev.4" TargetMode="External"/><Relationship Id="rId79" Type="http://schemas.openxmlformats.org/officeDocument/2006/relationships/hyperlink" Target="https://docs.un.org/en/CERD/C/115/D/76/2021" TargetMode="External"/><Relationship Id="rId87" Type="http://schemas.openxmlformats.org/officeDocument/2006/relationships/hyperlink" Target="https://docs.un.org/en/CERD/C/SR.3082" TargetMode="External"/><Relationship Id="rId5" Type="http://schemas.openxmlformats.org/officeDocument/2006/relationships/webSettings" Target="webSettings.xml"/><Relationship Id="rId61" Type="http://schemas.openxmlformats.org/officeDocument/2006/relationships/hyperlink" Target="https://docs.un.org/en/CERD/C/UKR/CO/24-26" TargetMode="External"/><Relationship Id="rId82" Type="http://schemas.openxmlformats.org/officeDocument/2006/relationships/hyperlink" Target="https://docs.un.org/en/A/79/23" TargetMode="External"/><Relationship Id="rId90" Type="http://schemas.openxmlformats.org/officeDocument/2006/relationships/footer" Target="footer6.xml"/><Relationship Id="rId19" Type="http://schemas.openxmlformats.org/officeDocument/2006/relationships/hyperlink" Target="https://docs.un.org/en/CERD/C/114/1" TargetMode="External"/><Relationship Id="rId14" Type="http://schemas.openxmlformats.org/officeDocument/2006/relationships/footer" Target="footer3.xml"/><Relationship Id="rId22" Type="http://schemas.openxmlformats.org/officeDocument/2006/relationships/hyperlink" Target="https://docs.un.org/en/A/62/18" TargetMode="External"/><Relationship Id="rId27" Type="http://schemas.openxmlformats.org/officeDocument/2006/relationships/hyperlink" Target="https://docs.un.org/zh/CERD/C/BIH/CO/14-15" TargetMode="External"/><Relationship Id="rId30" Type="http://schemas.openxmlformats.org/officeDocument/2006/relationships/hyperlink" Target="https://docs.un.org/zh/CERD/C/PAK/CO/24-26" TargetMode="External"/><Relationship Id="rId35" Type="http://schemas.openxmlformats.org/officeDocument/2006/relationships/hyperlink" Target="https://docs.un.org/en/CERD/C/IRN/CO/20-27" TargetMode="External"/><Relationship Id="rId43" Type="http://schemas.openxmlformats.org/officeDocument/2006/relationships/hyperlink" Target="https://docs.un.org/zh/CERD/C/KEN/CO/8-9" TargetMode="External"/><Relationship Id="rId48" Type="http://schemas.openxmlformats.org/officeDocument/2006/relationships/hyperlink" Target="https://docs.un.org/en/CERD/C/GRC/CO/23-24" TargetMode="External"/><Relationship Id="rId56" Type="http://schemas.openxmlformats.org/officeDocument/2006/relationships/hyperlink" Target="https://docs.un.org/zh/CERD/C/UKR/CO/24-26" TargetMode="External"/><Relationship Id="rId64" Type="http://schemas.openxmlformats.org/officeDocument/2006/relationships/hyperlink" Target="https://docs.un.org/en/CERD/C/HRV/FCO/9-14" TargetMode="External"/><Relationship Id="rId69" Type="http://schemas.openxmlformats.org/officeDocument/2006/relationships/hyperlink" Target="https://docs.un.org/en/CERD/C/URY/FCO/24-26" TargetMode="External"/><Relationship Id="rId77" Type="http://schemas.openxmlformats.org/officeDocument/2006/relationships/hyperlink" Target="https://docs.un.org/zh/CERD/C/115/D/77/2021" TargetMode="External"/><Relationship Id="rId8" Type="http://schemas.openxmlformats.org/officeDocument/2006/relationships/image" Target="media/image1.wmf"/><Relationship Id="rId51" Type="http://schemas.openxmlformats.org/officeDocument/2006/relationships/hyperlink" Target="https://docs.un.org/en/CERD/C/SAU/CO/10-11" TargetMode="External"/><Relationship Id="rId72" Type="http://schemas.openxmlformats.org/officeDocument/2006/relationships/hyperlink" Target="https://docs.un.org/en/CERD/C/113/3/Add.2" TargetMode="External"/><Relationship Id="rId80" Type="http://schemas.openxmlformats.org/officeDocument/2006/relationships/hyperlink" Target="https://docs.un.org/en/CERD/C/115/D/77/2021" TargetMode="External"/><Relationship Id="rId85" Type="http://schemas.openxmlformats.org/officeDocument/2006/relationships/hyperlink" Target="https://docs.un.org/en/CERD/C/VEN/CO/22-24" TargetMode="External"/><Relationship Id="rId93"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5.xml"/><Relationship Id="rId25" Type="http://schemas.openxmlformats.org/officeDocument/2006/relationships/hyperlink" Target="https://docs.un.org/en/CERD/C/113/3/Add.2" TargetMode="External"/><Relationship Id="rId33" Type="http://schemas.openxmlformats.org/officeDocument/2006/relationships/hyperlink" Target="https://docs.un.org/en/CERD/C/BLR/CO/24-25" TargetMode="External"/><Relationship Id="rId38" Type="http://schemas.openxmlformats.org/officeDocument/2006/relationships/hyperlink" Target="https://docs.un.org/en/CERD/C/GBR/CO/24-26" TargetMode="External"/><Relationship Id="rId46" Type="http://schemas.openxmlformats.org/officeDocument/2006/relationships/hyperlink" Target="https://docs.un.org/en/CERD/C/ARM/CO/12-14" TargetMode="External"/><Relationship Id="rId59" Type="http://schemas.openxmlformats.org/officeDocument/2006/relationships/hyperlink" Target="https://docs.un.org/en/CERD/C/MUS/CO/24-25" TargetMode="External"/><Relationship Id="rId67" Type="http://schemas.openxmlformats.org/officeDocument/2006/relationships/hyperlink" Target="https://docs.un.org/en/CERD/C/PRT/FCO/18-19" TargetMode="External"/><Relationship Id="rId20" Type="http://schemas.openxmlformats.org/officeDocument/2006/relationships/hyperlink" Target="https://docs.un.org/en/CERD/C/115/1" TargetMode="External"/><Relationship Id="rId41" Type="http://schemas.openxmlformats.org/officeDocument/2006/relationships/hyperlink" Target="https://docs.un.org/zh/CERD/C/ECU/CO/25" TargetMode="External"/><Relationship Id="rId54" Type="http://schemas.openxmlformats.org/officeDocument/2006/relationships/hyperlink" Target="https://docs.un.org/zh/CERD/C/MUS/CO/24-25" TargetMode="External"/><Relationship Id="rId62" Type="http://schemas.openxmlformats.org/officeDocument/2006/relationships/hyperlink" Target="https://www.ohchr.org/en/treatybodies/cerd" TargetMode="External"/><Relationship Id="rId70" Type="http://schemas.openxmlformats.org/officeDocument/2006/relationships/hyperlink" Target="https://docs.un.org/en/CERD/C/113/3" TargetMode="External"/><Relationship Id="rId75" Type="http://schemas.openxmlformats.org/officeDocument/2006/relationships/hyperlink" Target="https://docs.un.org/zh/CERD/C/115/D/67/2018" TargetMode="External"/><Relationship Id="rId83" Type="http://schemas.openxmlformats.org/officeDocument/2006/relationships/hyperlink" Target="https://docs.un.org/en/CERD/C/115/3" TargetMode="External"/><Relationship Id="rId88" Type="http://schemas.openxmlformats.org/officeDocument/2006/relationships/header" Target="header4.xml"/><Relationship Id="rId91"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hyperlink" Target="https://docs.un.org/en/CERD/C/113/3" TargetMode="External"/><Relationship Id="rId28" Type="http://schemas.openxmlformats.org/officeDocument/2006/relationships/hyperlink" Target="https://docs.un.org/zh/CERD/C/IRN/CO/20-27" TargetMode="External"/><Relationship Id="rId36" Type="http://schemas.openxmlformats.org/officeDocument/2006/relationships/hyperlink" Target="https://docs.un.org/en/CERD/C/IRQ/CO/26-27" TargetMode="External"/><Relationship Id="rId49" Type="http://schemas.openxmlformats.org/officeDocument/2006/relationships/hyperlink" Target="https://docs.un.org/en/CERD/C/KEN/CO/8-9" TargetMode="External"/><Relationship Id="rId57" Type="http://schemas.openxmlformats.org/officeDocument/2006/relationships/hyperlink" Target="https://docs.un.org/en/CERD/C/GAB/CO/10" TargetMode="External"/><Relationship Id="rId10" Type="http://schemas.openxmlformats.org/officeDocument/2006/relationships/image" Target="media/image4.png"/><Relationship Id="rId31" Type="http://schemas.openxmlformats.org/officeDocument/2006/relationships/hyperlink" Target="https://docs.un.org/zh/CERD/C/GBR/CO/24-26" TargetMode="External"/><Relationship Id="rId44" Type="http://schemas.openxmlformats.org/officeDocument/2006/relationships/hyperlink" Target="https://docs.un.org/zh/CERD/C/MCO/CO/7-9" TargetMode="External"/><Relationship Id="rId52" Type="http://schemas.openxmlformats.org/officeDocument/2006/relationships/hyperlink" Target="https://docs.un.org/zh/CERD/C/GAB/CO/10" TargetMode="External"/><Relationship Id="rId60" Type="http://schemas.openxmlformats.org/officeDocument/2006/relationships/hyperlink" Target="https://docs.un.org/en/CERD/C/KOR/CO/20-22" TargetMode="External"/><Relationship Id="rId65" Type="http://schemas.openxmlformats.org/officeDocument/2006/relationships/hyperlink" Target="https://docs.un.org/en/CERD/C/DEU/FCO/23-26" TargetMode="External"/><Relationship Id="rId73" Type="http://schemas.openxmlformats.org/officeDocument/2006/relationships/hyperlink" Target="https://docs.un.org/en/CERD/C/113/3" TargetMode="External"/><Relationship Id="rId78" Type="http://schemas.openxmlformats.org/officeDocument/2006/relationships/hyperlink" Target="https://docs.un.org/en/CERD/C/115/D/67/2018" TargetMode="External"/><Relationship Id="rId81" Type="http://schemas.openxmlformats.org/officeDocument/2006/relationships/hyperlink" Target="https://docs.un.org/zh/A/79/23" TargetMode="External"/><Relationship Id="rId86" Type="http://schemas.openxmlformats.org/officeDocument/2006/relationships/hyperlink" Target="https://docs.un.org/en/CERD/C/SR.3081" TargetMode="Externa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3" Type="http://schemas.openxmlformats.org/officeDocument/2006/relationships/hyperlink" Target="https://tbinternet.ohchr.org/_layouts/15/treatybodyexternal/Download.aspx?symbolno=INT%2FCERD%2FEWU%2F10086&amp;Lang=en" TargetMode="External"/><Relationship Id="rId18" Type="http://schemas.openxmlformats.org/officeDocument/2006/relationships/hyperlink" Target="https://docs.un.org/en/S/PV.9907" TargetMode="External"/><Relationship Id="rId26" Type="http://schemas.openxmlformats.org/officeDocument/2006/relationships/hyperlink" Target="https://www.ohchr.org/sites/default/files/documents/hrbodies/cerd/earlywarning/letters/cerd-ewuap-letter-115-usa1.pdf" TargetMode="External"/><Relationship Id="rId39" Type="http://schemas.openxmlformats.org/officeDocument/2006/relationships/hyperlink" Target="https://tbinternet.ohchr.org/_layouts/15/treatybodyexternal/Download.aspx?symbolno=INT%2FCERD%2FALE%2FGUY%2F11091&amp;Lang=en" TargetMode="External"/><Relationship Id="rId21" Type="http://schemas.openxmlformats.org/officeDocument/2006/relationships/hyperlink" Target="https://tbinternet.ohchr.org/_layouts/15/treatybodyexternal/Download.aspx?symbolno=INT%2FCERD%2FALE%2FBGD%2F11087&amp;Lang=en" TargetMode="External"/><Relationship Id="rId34" Type="http://schemas.openxmlformats.org/officeDocument/2006/relationships/hyperlink" Target="https://tbinternet.ohchr.org/_layouts/15/treatybodyexternal/Download.aspx?symbolno=INT%2FCERD%2FALE%2FCAN%2F10041&amp;Lang=en" TargetMode="External"/><Relationship Id="rId42" Type="http://schemas.openxmlformats.org/officeDocument/2006/relationships/hyperlink" Target="https://www.ohchr.org/sites/default/files/documents/hrbodies/cerd/earlywarning/letters/cerd-ewuap-letter-115-india-2.pdf" TargetMode="External"/><Relationship Id="rId47" Type="http://schemas.openxmlformats.org/officeDocument/2006/relationships/hyperlink" Target="https://www.ohchr.org/sites/default/files/documents/hrbodies/cerd/earlywarning/letters/cerd-ewuap-letter-115-japan2.pdf" TargetMode="External"/><Relationship Id="rId50" Type="http://schemas.openxmlformats.org/officeDocument/2006/relationships/hyperlink" Target="https://www.ohchr.org/sites/default/files/documents/hrbodies/cerd/earlywarning/letters/cerd-ewuap-letter-115-japan1.pdf" TargetMode="External"/><Relationship Id="rId55" Type="http://schemas.openxmlformats.org/officeDocument/2006/relationships/hyperlink" Target="https://tbinternet.ohchr.org/_layouts/15/treatybodyexternal/Download.aspx?symbolno=INT%2FCERD%2FALE%2FTUN%2F10042&amp;Lang=en" TargetMode="External"/><Relationship Id="rId63" Type="http://schemas.openxmlformats.org/officeDocument/2006/relationships/hyperlink" Target="https://www.ohchr.org/sites/default/files/documents/hrbodies/cerd/earlywarning/letters/cerd-ewuap-letter-115-usa2.pdf" TargetMode="External"/><Relationship Id="rId68" Type="http://schemas.openxmlformats.org/officeDocument/2006/relationships/hyperlink" Target="https://docs.un.org/zh/A/74/18" TargetMode="External"/><Relationship Id="rId76" Type="http://schemas.openxmlformats.org/officeDocument/2006/relationships/hyperlink" Target="https://www.ohchr.org/en/events/events/2025/side-event-fourth-session-permanent-forum-people-african-descent-appropriate-use" TargetMode="External"/><Relationship Id="rId7" Type="http://schemas.openxmlformats.org/officeDocument/2006/relationships/hyperlink" Target="https://www.ohchr.org/en/treaty-bodies/cerd/60th-anniversary-international-convention-elimination-all-forms-racial-discrimination" TargetMode="External"/><Relationship Id="rId71" Type="http://schemas.openxmlformats.org/officeDocument/2006/relationships/hyperlink" Target="https://docs.un.org/en/A/74/18" TargetMode="External"/><Relationship Id="rId2" Type="http://schemas.openxmlformats.org/officeDocument/2006/relationships/hyperlink" Target="https://docs.un.org/en/CERD/C/35/Rev.4" TargetMode="External"/><Relationship Id="rId16" Type="http://schemas.openxmlformats.org/officeDocument/2006/relationships/hyperlink" Target="https://tbinternet.ohchr.org/_layouts/15/treatybodyexternal/Download.aspx?symbolno=INT%2FCERD%2FSWA%2F11196&amp;Lang=en" TargetMode="External"/><Relationship Id="rId29" Type="http://schemas.openxmlformats.org/officeDocument/2006/relationships/hyperlink" Target="https://tbinternet.ohchr.org/_layouts/15/treatybodyexternal/Download.aspx?symbolno=INT%2FCERD%2FALE%2FCAN%2F11089&amp;Lang=en" TargetMode="External"/><Relationship Id="rId11" Type="http://schemas.openxmlformats.org/officeDocument/2006/relationships/hyperlink" Target="https://www.ohchr.org/en/statements-and-speeches/2025/03/sixty-years-progress-risk-time-stop-instrumentalising-racism-and" TargetMode="External"/><Relationship Id="rId24" Type="http://schemas.openxmlformats.org/officeDocument/2006/relationships/hyperlink" Target="https://www.ohchr.org/sites/default/files/documents/hrbodies/cerd/earlywarning/letters/cerd-ewuap-letter-115-canada.pdf" TargetMode="External"/><Relationship Id="rId32" Type="http://schemas.openxmlformats.org/officeDocument/2006/relationships/hyperlink" Target="https://tbinternet.ohchr.org/_layouts/15/treatybodyexternal/Download.aspx?symbolno=INT%2FCERD%2FALE%2FCAN%2F11090&amp;Lang=en" TargetMode="External"/><Relationship Id="rId37" Type="http://schemas.openxmlformats.org/officeDocument/2006/relationships/hyperlink" Target="https://www.ohchr.org/sites/default/files/documents/hrbodies/cerd/earlywarning/letters/cerd-ewuap-letter-115-france.pdf" TargetMode="External"/><Relationship Id="rId40" Type="http://schemas.openxmlformats.org/officeDocument/2006/relationships/hyperlink" Target="https://tbinternet.ohchr.org/_layouts/15/treatybodyexternal/Download.aspx?symbolno=INT%2FCERD%2FALE%2FGUY%2F11091&amp;Lang=en" TargetMode="External"/><Relationship Id="rId45" Type="http://schemas.openxmlformats.org/officeDocument/2006/relationships/hyperlink" Target="https://www.ohchr.org/sites/default/files/documents/hrbodies/cerd/earlywarning/letters/cerd-ewuap-letter-115-jamaica.pdf" TargetMode="External"/><Relationship Id="rId53" Type="http://schemas.openxmlformats.org/officeDocument/2006/relationships/hyperlink" Target="https://www.ohchr.org/sites/default/files/documents/hrbodies/cerd/earlywarning/letters/cerd-ewuap-letter-115-tanzania.pdf" TargetMode="External"/><Relationship Id="rId58" Type="http://schemas.openxmlformats.org/officeDocument/2006/relationships/hyperlink" Target="https://www.ohchr.org/sites/default/files/documents/hrbodies/cerd/earlywarning/letters/cerd-ewuap-letter-115-tunisia-fr.pdf" TargetMode="External"/><Relationship Id="rId66" Type="http://schemas.openxmlformats.org/officeDocument/2006/relationships/hyperlink" Target="https://docs.un.org/zh/A/61/18" TargetMode="External"/><Relationship Id="rId74" Type="http://schemas.openxmlformats.org/officeDocument/2006/relationships/hyperlink" Target="https://www.ohchr.org/en/calls-for-input/2025/call-inputs-civil-society-organizations-israel-and-state-palestine" TargetMode="External"/><Relationship Id="rId79" Type="http://schemas.openxmlformats.org/officeDocument/2006/relationships/hyperlink" Target="https://www.ohchr.org/en/events/events/2025/half-day-general-discussion-proposed-general-recommendation-reparations" TargetMode="External"/><Relationship Id="rId5" Type="http://schemas.openxmlformats.org/officeDocument/2006/relationships/hyperlink" Target="https://docs.un.org/en/CERD/C/113/3/Add.2" TargetMode="External"/><Relationship Id="rId61" Type="http://schemas.openxmlformats.org/officeDocument/2006/relationships/hyperlink" Target="https://tbinternet.ohchr.org/_layouts/15/treatybodyexternal/Download.aspx?symbolno=INT%2FCERD%2FALE%2FUSA%2F10043&amp;Lang=en" TargetMode="External"/><Relationship Id="rId10" Type="http://schemas.openxmlformats.org/officeDocument/2006/relationships/hyperlink" Target="https://www.coe.int/en/web/european-commission-against-racism-and-intolerance/-/cerd-ecri-joint-statement-international-day-for-the-elimination-of-racial-discrimination" TargetMode="External"/><Relationship Id="rId19" Type="http://schemas.openxmlformats.org/officeDocument/2006/relationships/hyperlink" Target="https://www.ohchr.org/sites/default/files/documents/hrbodies/cerd/earlywarning/letters/cerd-ewuap-letter-115-australia.pdf" TargetMode="External"/><Relationship Id="rId31" Type="http://schemas.openxmlformats.org/officeDocument/2006/relationships/hyperlink" Target="https://tbinternet.ohchr.org/_layouts/15/treatybodyexternal/Download.aspx?symbolno=INT%2FCERD%2FALE%2FCAN%2F11090&amp;Lang=en" TargetMode="External"/><Relationship Id="rId44" Type="http://schemas.openxmlformats.org/officeDocument/2006/relationships/hyperlink" Target="https://www.ohchr.org/sites/default/files/documents/hrbodies/cerd/earlywarning/letters/cerd-ewuap-letter-115-india-1.pdf" TargetMode="External"/><Relationship Id="rId52" Type="http://schemas.openxmlformats.org/officeDocument/2006/relationships/hyperlink" Target="https://tbinternet.ohchr.org/_layouts/15/treatybodyexternal/Download.aspx?symbolno=INT%2FCERD%2FALE%2FNAM%2F11092&amp;Lang=en" TargetMode="External"/><Relationship Id="rId60" Type="http://schemas.openxmlformats.org/officeDocument/2006/relationships/hyperlink" Target="https://www.ohchr.org/sites/default/files/documents/hrbodies/cerd/earlywarning/letters/cerd-ewuap-letter-115-usa3.pdf" TargetMode="External"/><Relationship Id="rId65" Type="http://schemas.openxmlformats.org/officeDocument/2006/relationships/hyperlink" Target="https://docs.un.org/en/A/60/18(SUPP)" TargetMode="External"/><Relationship Id="rId73" Type="http://schemas.openxmlformats.org/officeDocument/2006/relationships/hyperlink" Target="https://docs.un.org/en/A/77/18" TargetMode="External"/><Relationship Id="rId78" Type="http://schemas.openxmlformats.org/officeDocument/2006/relationships/hyperlink" Target="https://www.ohchr.org/en/calls-for-input/2025/call-inputs-cerd-general-recommendation-regarding-reparations-historical" TargetMode="External"/><Relationship Id="rId4" Type="http://schemas.openxmlformats.org/officeDocument/2006/relationships/hyperlink" Target="https://docs.un.org/en/CERD/C/113/3/Add.1" TargetMode="External"/><Relationship Id="rId9" Type="http://schemas.openxmlformats.org/officeDocument/2006/relationships/hyperlink" Target="https://treaties.un.org/pages/Treaties.aspx?id=4&amp;subid=A&amp;lang=en" TargetMode="External"/><Relationship Id="rId14" Type="http://schemas.openxmlformats.org/officeDocument/2006/relationships/hyperlink" Target="https://tbinternet.ohchr.org/_layouts/15/treatybodyexternal/Download.aspx?symbolno=INT%2FCERD%2FSWA%2FIND%2F10005&amp;Lang=en" TargetMode="External"/><Relationship Id="rId22" Type="http://schemas.openxmlformats.org/officeDocument/2006/relationships/hyperlink" Target="https://tbinternet.ohchr.org/_layouts/15/treatybodyexternal/Download.aspx?symbolno=INT%2FCERD%2FALE%2FBGD%2F11087&amp;Lang=en" TargetMode="External"/><Relationship Id="rId27" Type="http://schemas.openxmlformats.org/officeDocument/2006/relationships/hyperlink" Target="https://www.ohchr.org/sites/default/files/documents/hrbodies/cerd/earlywarning/letters/cerd-ewuap-letter-115-canada.pdf" TargetMode="External"/><Relationship Id="rId30" Type="http://schemas.openxmlformats.org/officeDocument/2006/relationships/hyperlink" Target="https://tbinternet.ohchr.org/_layouts/15/treatybodyexternal/Download.aspx?symbolno=INT%2FCERD%2FALE%2FCAN%2F11089&amp;Lang=en" TargetMode="External"/><Relationship Id="rId35" Type="http://schemas.openxmlformats.org/officeDocument/2006/relationships/hyperlink" Target="https://tbinternet.ohchr.org/_layouts/15/treatybodyexternal/Download.aspx?symbolno=INT%2FCERD%2FALE%2FCMR%2F11088&amp;Lang=en" TargetMode="External"/><Relationship Id="rId43" Type="http://schemas.openxmlformats.org/officeDocument/2006/relationships/hyperlink" Target="https://www.ohchr.org/sites/default/files/documents/hrbodies/cerd/earlywarning/letters/cerd-ewuap-letter-115-india-1.pdf" TargetMode="External"/><Relationship Id="rId48" Type="http://schemas.openxmlformats.org/officeDocument/2006/relationships/hyperlink" Target="https://www.ohchr.org/sites/default/files/documents/hrbodies/cerd/earlywarning/letters/cerd-ewuap-letter-115-japan2.pdf" TargetMode="External"/><Relationship Id="rId56" Type="http://schemas.openxmlformats.org/officeDocument/2006/relationships/hyperlink" Target="https://tbinternet.ohchr.org/_layouts/15/treatybodyexternal/Download.aspx?symbolno=INT%2FCERD%2FALE%2FTUN%2F10042&amp;Lang=en" TargetMode="External"/><Relationship Id="rId64" Type="http://schemas.openxmlformats.org/officeDocument/2006/relationships/hyperlink" Target="https://www.ohchr.org/sites/default/files/documents/hrbodies/cerd/earlywarning/letters/cerd-ewuap-letter-115-usa2.pdf" TargetMode="External"/><Relationship Id="rId69" Type="http://schemas.openxmlformats.org/officeDocument/2006/relationships/hyperlink" Target="https://docs.un.org/zh/A/76/18" TargetMode="External"/><Relationship Id="rId77" Type="http://schemas.openxmlformats.org/officeDocument/2006/relationships/hyperlink" Target="https://www.ohchr.org/en/calls-for-input/2025/call-inputs-cerd-general-recommendation-regarding-reparations-historical" TargetMode="External"/><Relationship Id="rId8" Type="http://schemas.openxmlformats.org/officeDocument/2006/relationships/hyperlink" Target="https://www.ohchr.org/en/events/events/2025/half-day-general-discussion-proposed-general-recommendation-reparations" TargetMode="External"/><Relationship Id="rId51" Type="http://schemas.openxmlformats.org/officeDocument/2006/relationships/hyperlink" Target="https://tbinternet.ohchr.org/_layouts/15/treatybodyexternal/Download.aspx?symbolno=INT%2FCERD%2FALE%2FNAM%2F11092&amp;Lang=en" TargetMode="External"/><Relationship Id="rId72" Type="http://schemas.openxmlformats.org/officeDocument/2006/relationships/hyperlink" Target="https://docs.un.org/en/A/76/18" TargetMode="External"/><Relationship Id="rId80" Type="http://schemas.openxmlformats.org/officeDocument/2006/relationships/hyperlink" Target="https://www.ohchr.org/en/events/events/2025/half-day-general-discussion-proposed-general-recommendation-reparations" TargetMode="External"/><Relationship Id="rId3" Type="http://schemas.openxmlformats.org/officeDocument/2006/relationships/hyperlink" Target="https://docs.un.org/en/CERD/C/113/3" TargetMode="External"/><Relationship Id="rId12" Type="http://schemas.openxmlformats.org/officeDocument/2006/relationships/hyperlink" Target="https://www.ohchr.org/en/treaty-bodies/cerd/decisions-statements-and-letters" TargetMode="External"/><Relationship Id="rId17" Type="http://schemas.openxmlformats.org/officeDocument/2006/relationships/hyperlink" Target="https://docs.un.org/zh/S/PV.9907" TargetMode="External"/><Relationship Id="rId25" Type="http://schemas.openxmlformats.org/officeDocument/2006/relationships/hyperlink" Target="https://www.ohchr.org/sites/default/files/documents/hrbodies/cerd/earlywarning/letters/cerd-ewuap-letter-115-canada.pdf" TargetMode="External"/><Relationship Id="rId33" Type="http://schemas.openxmlformats.org/officeDocument/2006/relationships/hyperlink" Target="https://tbinternet.ohchr.org/_layouts/15/treatybodyexternal/Download.aspx?symbolno=INT%2FCERD%2FALE%2FCAN%2F10041&amp;Lang=en" TargetMode="External"/><Relationship Id="rId38" Type="http://schemas.openxmlformats.org/officeDocument/2006/relationships/hyperlink" Target="https://www.ohchr.org/sites/default/files/documents/hrbodies/cerd/earlywarning/letters/cerd-ewuap-letter-115-france.pdf" TargetMode="External"/><Relationship Id="rId46" Type="http://schemas.openxmlformats.org/officeDocument/2006/relationships/hyperlink" Target="https://www.ohchr.org/sites/default/files/documents/hrbodies/cerd/earlywarning/letters/cerd-ewuap-letter-115-jamaica.pdf" TargetMode="External"/><Relationship Id="rId59" Type="http://schemas.openxmlformats.org/officeDocument/2006/relationships/hyperlink" Target="https://www.ohchr.org/sites/default/files/documents/hrbodies/cerd/earlywarning/letters/cerd-ewuap-letter-115-usa3.pdf" TargetMode="External"/><Relationship Id="rId67" Type="http://schemas.openxmlformats.org/officeDocument/2006/relationships/hyperlink" Target="https://docs.un.org/en/A/61/18" TargetMode="External"/><Relationship Id="rId20" Type="http://schemas.openxmlformats.org/officeDocument/2006/relationships/hyperlink" Target="https://www.ohchr.org/sites/default/files/documents/hrbodies/cerd/earlywarning/letters/cerd-ewuap-letter-115-australia.pdf" TargetMode="External"/><Relationship Id="rId41" Type="http://schemas.openxmlformats.org/officeDocument/2006/relationships/hyperlink" Target="https://www.ohchr.org/sites/default/files/documents/hrbodies/cerd/earlywarning/letters/cerd-ewuap-letter-115-india-2.pdf" TargetMode="External"/><Relationship Id="rId54" Type="http://schemas.openxmlformats.org/officeDocument/2006/relationships/hyperlink" Target="https://www.ohchr.org/sites/default/files/documents/hrbodies/cerd/earlywarning/letters/cerd-ewuap-letter-115-tanzania.pdf" TargetMode="External"/><Relationship Id="rId62" Type="http://schemas.openxmlformats.org/officeDocument/2006/relationships/hyperlink" Target="https://tbinternet.ohchr.org/_layouts/15/treatybodyexternal/Download.aspx?symbolno=INT%2FCERD%2FALE%2FUSA%2F10043&amp;Lang=en" TargetMode="External"/><Relationship Id="rId70" Type="http://schemas.openxmlformats.org/officeDocument/2006/relationships/hyperlink" Target="https://docs.un.org/zh/A/77/18" TargetMode="External"/><Relationship Id="rId75" Type="http://schemas.openxmlformats.org/officeDocument/2006/relationships/hyperlink" Target="https://treaties.un.org/pages/Treaties.aspx?id=4&amp;subid=A&amp;lang=en" TargetMode="External"/><Relationship Id="rId1" Type="http://schemas.openxmlformats.org/officeDocument/2006/relationships/hyperlink" Target="https://docs.un.org/zh/CERD/C/35/Rev.4" TargetMode="External"/><Relationship Id="rId6" Type="http://schemas.openxmlformats.org/officeDocument/2006/relationships/hyperlink" Target="https://www.ohchr.org/sites/default/files/documents/hrbodies/cerd/concept-note-cerd-60th-anniversary-en-fr-es.pdf" TargetMode="External"/><Relationship Id="rId15" Type="http://schemas.openxmlformats.org/officeDocument/2006/relationships/hyperlink" Target="https://tbinternet.ohchr.org/_layouts/15/TreatyBodyExternal/Download.aspx?symbolno=INT/CERD/ALE/Ind/8822&amp;Lang=en" TargetMode="External"/><Relationship Id="rId23" Type="http://schemas.openxmlformats.org/officeDocument/2006/relationships/hyperlink" Target="https://www.ohchr.org/sites/default/files/documents/hrbodies/cerd/earlywarning/letters/cerd-ewuap-letter-115-canada.pdf" TargetMode="External"/><Relationship Id="rId28" Type="http://schemas.openxmlformats.org/officeDocument/2006/relationships/hyperlink" Target="https://www.ohchr.org/sites/default/files/documents/hrbodies/cerd/earlywarning/letters/cerd-ewuap-letter-115-usa1.pdf" TargetMode="External"/><Relationship Id="rId36" Type="http://schemas.openxmlformats.org/officeDocument/2006/relationships/hyperlink" Target="https://tbinternet.ohchr.org/_layouts/15/treatybodyexternal/Download.aspx?symbolno=INT%2FCERD%2FALE%2FCMR%2F11088&amp;Lang=en" TargetMode="External"/><Relationship Id="rId49" Type="http://schemas.openxmlformats.org/officeDocument/2006/relationships/hyperlink" Target="https://www.ohchr.org/sites/default/files/documents/hrbodies/cerd/earlywarning/letters/cerd-ewuap-letter-115-japan1.pdf" TargetMode="External"/><Relationship Id="rId57" Type="http://schemas.openxmlformats.org/officeDocument/2006/relationships/hyperlink" Target="https://www.ohchr.org/sites/default/files/documents/hrbodies/cerd/earlywarning/letters/cerd-ewuap-letter-115-tunisia-fr.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GA_Supplemen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82FE4C-0252-4781-A62F-5A40DBF39706}">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GA_Supplement.dotm</Template>
  <TotalTime>0</TotalTime>
  <Pages>33</Pages>
  <Words>12795</Words>
  <Characters>14459</Characters>
  <Application>Microsoft Office Word</Application>
  <DocSecurity>0</DocSecurity>
  <Lines>628</Lines>
  <Paragraphs>567</Paragraphs>
  <ScaleCrop>false</ScaleCrop>
  <Company>CSD</Company>
  <LinksUpToDate>false</LinksUpToDate>
  <CharactersWithSpaces>26687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A/80/18</dc:title>
  <dc:subject>2514450</dc:subject>
  <dc:creator>Hui XU</dc:creator>
  <cp:keywords/>
  <dc:description/>
  <cp:lastModifiedBy>Hui XU</cp:lastModifiedBy>
  <cp:revision>3</cp:revision>
  <cp:lastPrinted>2025-10-30T07:19:00Z</cp:lastPrinted>
  <dcterms:created xsi:type="dcterms:W3CDTF">2025-10-30T07:19:00Z</dcterms:created>
  <dcterms:modified xsi:type="dcterms:W3CDTF">2025-10-30T07:19:00Z</dcterms:modified>
</cp:coreProperties>
</file>