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50533" w:rsidRPr="00EC3B9B" w14:paraId="0C21EC04" w14:textId="77777777" w:rsidTr="00E56EE3">
        <w:trPr>
          <w:trHeight w:hRule="exact" w:val="851"/>
        </w:trPr>
        <w:tc>
          <w:tcPr>
            <w:tcW w:w="1280" w:type="dxa"/>
            <w:tcBorders>
              <w:bottom w:val="single" w:sz="4" w:space="0" w:color="auto"/>
            </w:tcBorders>
            <w:shd w:val="clear" w:color="auto" w:fill="auto"/>
          </w:tcPr>
          <w:p w14:paraId="36F03CA8" w14:textId="77777777" w:rsidR="002D5AAC" w:rsidRDefault="002D5AAC" w:rsidP="00E56EE3"/>
        </w:tc>
        <w:tc>
          <w:tcPr>
            <w:tcW w:w="2273" w:type="dxa"/>
            <w:tcBorders>
              <w:bottom w:val="single" w:sz="4" w:space="0" w:color="auto"/>
            </w:tcBorders>
            <w:shd w:val="clear" w:color="auto" w:fill="auto"/>
            <w:vAlign w:val="bottom"/>
          </w:tcPr>
          <w:p w14:paraId="3953D4E5" w14:textId="3A518D90" w:rsidR="002D5AAC" w:rsidRPr="00D4778E" w:rsidRDefault="00695D8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601B2331" w14:textId="4F72A363" w:rsidR="002D5AAC" w:rsidRPr="00795AD6" w:rsidRDefault="00795AD6" w:rsidP="00795AD6">
            <w:pPr>
              <w:jc w:val="right"/>
              <w:rPr>
                <w:lang w:val="en-GB"/>
              </w:rPr>
            </w:pPr>
            <w:r w:rsidRPr="00795AD6">
              <w:rPr>
                <w:sz w:val="40"/>
                <w:lang w:val="en-GB"/>
              </w:rPr>
              <w:t>CED</w:t>
            </w:r>
            <w:r>
              <w:rPr>
                <w:lang w:val="en-GB"/>
              </w:rPr>
              <w:t>/C/HND/OAI/1</w:t>
            </w:r>
          </w:p>
        </w:tc>
      </w:tr>
      <w:tr w:rsidR="00D50533" w14:paraId="31069836" w14:textId="77777777" w:rsidTr="00E56EE3">
        <w:trPr>
          <w:trHeight w:hRule="exact" w:val="2835"/>
        </w:trPr>
        <w:tc>
          <w:tcPr>
            <w:tcW w:w="1280" w:type="dxa"/>
            <w:tcBorders>
              <w:top w:val="single" w:sz="4" w:space="0" w:color="auto"/>
              <w:bottom w:val="single" w:sz="12" w:space="0" w:color="auto"/>
            </w:tcBorders>
            <w:shd w:val="clear" w:color="auto" w:fill="auto"/>
          </w:tcPr>
          <w:p w14:paraId="0C68076F" w14:textId="5EEC8EAE" w:rsidR="002D5AAC" w:rsidRDefault="00695D8E" w:rsidP="00E56EE3">
            <w:pPr>
              <w:spacing w:before="120"/>
              <w:jc w:val="center"/>
            </w:pPr>
            <w:r>
              <w:rPr>
                <w:noProof/>
                <w:lang w:val="fr-CH" w:eastAsia="fr-CH"/>
              </w:rPr>
              <w:drawing>
                <wp:inline distT="0" distB="0" distL="0" distR="0" wp14:anchorId="342A83E0" wp14:editId="5E11F9F8">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DF1E6B9" w14:textId="369D914C" w:rsidR="002D5AAC" w:rsidRPr="00D4778E" w:rsidRDefault="00695D8E"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142CFFEE" w14:textId="77CC583A" w:rsidR="00935A0B" w:rsidRPr="00F43810" w:rsidRDefault="0042639E" w:rsidP="00935A0B">
            <w:pPr>
              <w:spacing w:before="240" w:line="240" w:lineRule="exact"/>
            </w:pPr>
            <w:r w:rsidRPr="00F43810">
              <w:t xml:space="preserve">Distr. </w:t>
            </w:r>
            <w:r w:rsidR="00C532A0">
              <w:t>general</w:t>
            </w:r>
          </w:p>
          <w:p w14:paraId="1D631432" w14:textId="3725E381" w:rsidR="00935A0B" w:rsidRPr="00F43810" w:rsidRDefault="003C37FE" w:rsidP="00935A0B">
            <w:r>
              <w:t>2</w:t>
            </w:r>
            <w:r w:rsidR="00922BFE">
              <w:t>7</w:t>
            </w:r>
            <w:r w:rsidR="00EC3B9B">
              <w:t xml:space="preserve"> de marzo de 2024</w:t>
            </w:r>
          </w:p>
          <w:p w14:paraId="7D0A879F" w14:textId="77777777" w:rsidR="00935A0B" w:rsidRPr="00F43810" w:rsidRDefault="00935A0B" w:rsidP="00935A0B"/>
          <w:p w14:paraId="1744448D" w14:textId="1B815543" w:rsidR="002D5AAC" w:rsidRDefault="0042639E" w:rsidP="00954A32">
            <w:r w:rsidRPr="00F43810">
              <w:t>Original: español</w:t>
            </w:r>
          </w:p>
        </w:tc>
      </w:tr>
    </w:tbl>
    <w:p w14:paraId="650A11ED" w14:textId="77777777" w:rsidR="00E6615D" w:rsidRDefault="0042639E" w:rsidP="00E6615D">
      <w:pPr>
        <w:spacing w:before="120"/>
        <w:ind w:left="-300" w:firstLine="300"/>
        <w:rPr>
          <w:b/>
          <w:sz w:val="24"/>
        </w:rPr>
      </w:pPr>
      <w:r>
        <w:rPr>
          <w:b/>
          <w:sz w:val="24"/>
        </w:rPr>
        <w:t>Comité contra la Desaparición Forzada</w:t>
      </w:r>
    </w:p>
    <w:p w14:paraId="19D5742D" w14:textId="52566343" w:rsidR="002A6AF1" w:rsidRPr="00EC3B9B" w:rsidRDefault="0042639E" w:rsidP="00EC3B9B">
      <w:pPr>
        <w:pStyle w:val="HChG"/>
        <w:rPr>
          <w:b w:val="0"/>
          <w:bCs/>
          <w:sz w:val="20"/>
          <w:lang w:val="es-ES_tradnl"/>
        </w:rPr>
      </w:pPr>
      <w:r>
        <w:rPr>
          <w:color w:val="000000"/>
        </w:rPr>
        <w:tab/>
      </w:r>
      <w:r>
        <w:rPr>
          <w:color w:val="000000"/>
        </w:rPr>
        <w:tab/>
      </w:r>
      <w:r w:rsidR="00375904">
        <w:t xml:space="preserve">Observaciones </w:t>
      </w:r>
      <w:r w:rsidR="00034527">
        <w:t>finales</w:t>
      </w:r>
      <w:r w:rsidR="00375904">
        <w:t xml:space="preserve"> sobre la información</w:t>
      </w:r>
      <w:r>
        <w:t xml:space="preserve"> </w:t>
      </w:r>
      <w:r w:rsidR="009E77C7">
        <w:t xml:space="preserve">complementaria </w:t>
      </w:r>
      <w:r>
        <w:t>presentad</w:t>
      </w:r>
      <w:r w:rsidR="00A82D4E">
        <w:t>a</w:t>
      </w:r>
      <w:r>
        <w:t xml:space="preserve"> por </w:t>
      </w:r>
      <w:r w:rsidR="000B53EA" w:rsidRPr="000B53EA">
        <w:t>Honduras</w:t>
      </w:r>
      <w:r>
        <w:t xml:space="preserve"> </w:t>
      </w:r>
      <w:r w:rsidR="002776EC">
        <w:t>con arreglo al</w:t>
      </w:r>
      <w:r>
        <w:t xml:space="preserve"> artículo</w:t>
      </w:r>
      <w:r w:rsidR="001449F7">
        <w:t> </w:t>
      </w:r>
      <w:r>
        <w:t>29, párrafo</w:t>
      </w:r>
      <w:r w:rsidR="001449F7">
        <w:t> </w:t>
      </w:r>
      <w:r w:rsidR="002776EC">
        <w:t>4</w:t>
      </w:r>
      <w:r>
        <w:t>, de la Convención</w:t>
      </w:r>
      <w:r w:rsidR="00EC3B9B" w:rsidRPr="00954A32">
        <w:rPr>
          <w:rStyle w:val="Refdenotaalpie"/>
          <w:b w:val="0"/>
          <w:bCs/>
          <w:sz w:val="20"/>
          <w:vertAlign w:val="baseline"/>
        </w:rPr>
        <w:footnoteReference w:customMarkFollows="1" w:id="1"/>
        <w:t>*</w:t>
      </w:r>
    </w:p>
    <w:p w14:paraId="623EE91B" w14:textId="77777777" w:rsidR="005025D3" w:rsidRPr="00AE4819" w:rsidRDefault="005025D3" w:rsidP="00954A32">
      <w:pPr>
        <w:pStyle w:val="H1G"/>
      </w:pPr>
      <w:r w:rsidRPr="00745E53">
        <w:tab/>
        <w:t>A.</w:t>
      </w:r>
      <w:r w:rsidRPr="00745E53">
        <w:tab/>
      </w:r>
      <w:r w:rsidRPr="00AE4819">
        <w:t>Introducción</w:t>
      </w:r>
    </w:p>
    <w:p w14:paraId="36EAB009" w14:textId="631AF767" w:rsidR="005025D3" w:rsidRPr="0090030B" w:rsidRDefault="004656E6" w:rsidP="00044C24">
      <w:pPr>
        <w:pStyle w:val="SingleTxtG"/>
        <w:rPr>
          <w:rStyle w:val="None"/>
          <w:lang w:val="es-ES_tradnl"/>
        </w:rPr>
      </w:pPr>
      <w:r w:rsidRPr="00925639">
        <w:rPr>
          <w:lang w:val="es-ES_tradnl"/>
        </w:rPr>
        <w:t>1.</w:t>
      </w:r>
      <w:r w:rsidRPr="00925639">
        <w:rPr>
          <w:lang w:val="es-ES_tradnl"/>
        </w:rPr>
        <w:tab/>
        <w:t xml:space="preserve">El Comité agradece la información complementaria </w:t>
      </w:r>
      <w:r w:rsidRPr="00C868DE">
        <w:rPr>
          <w:lang w:val="es-ES_tradnl"/>
        </w:rPr>
        <w:t xml:space="preserve">proporcionada de manera oportuna por </w:t>
      </w:r>
      <w:r w:rsidR="009E3747" w:rsidRPr="00C868DE">
        <w:rPr>
          <w:lang w:val="es-CO"/>
        </w:rPr>
        <w:t>Honduras</w:t>
      </w:r>
      <w:r w:rsidR="009E3747" w:rsidRPr="00C868DE">
        <w:rPr>
          <w:lang w:val="es-ES_tradnl"/>
        </w:rPr>
        <w:t xml:space="preserve"> </w:t>
      </w:r>
      <w:r w:rsidRPr="00C868DE">
        <w:rPr>
          <w:lang w:val="es-ES_tradnl"/>
        </w:rPr>
        <w:t xml:space="preserve">en virtud del </w:t>
      </w:r>
      <w:r w:rsidR="00DC72DD" w:rsidRPr="00C868DE">
        <w:rPr>
          <w:lang w:val="es-ES_tradnl"/>
        </w:rPr>
        <w:t>artículo</w:t>
      </w:r>
      <w:r w:rsidR="00DC72DD">
        <w:rPr>
          <w:lang w:val="es-ES_tradnl"/>
        </w:rPr>
        <w:t xml:space="preserve"> </w:t>
      </w:r>
      <w:r w:rsidRPr="00C868DE">
        <w:rPr>
          <w:lang w:val="es-ES_tradnl"/>
        </w:rPr>
        <w:t>29</w:t>
      </w:r>
      <w:r w:rsidRPr="00DD7749">
        <w:rPr>
          <w:lang w:val="es-ES_tradnl"/>
        </w:rPr>
        <w:t xml:space="preserve">, </w:t>
      </w:r>
      <w:r w:rsidR="00DC72DD" w:rsidRPr="00DD7749">
        <w:rPr>
          <w:lang w:val="es-ES_tradnl"/>
        </w:rPr>
        <w:t>párrafo</w:t>
      </w:r>
      <w:r w:rsidR="00DC72DD">
        <w:rPr>
          <w:lang w:val="es-ES_tradnl"/>
        </w:rPr>
        <w:t xml:space="preserve"> </w:t>
      </w:r>
      <w:r w:rsidRPr="00DD7749">
        <w:rPr>
          <w:lang w:val="es-ES_tradnl"/>
        </w:rPr>
        <w:t>4,</w:t>
      </w:r>
      <w:r w:rsidRPr="00C868DE">
        <w:rPr>
          <w:lang w:val="es-ES_tradnl"/>
        </w:rPr>
        <w:t xml:space="preserve"> de la Convención</w:t>
      </w:r>
      <w:r w:rsidR="005025D3" w:rsidRPr="005025D3">
        <w:rPr>
          <w:rStyle w:val="None"/>
          <w:lang w:val="es-ES_tradnl"/>
        </w:rPr>
        <w:t xml:space="preserve"> </w:t>
      </w:r>
      <w:r w:rsidR="005025D3" w:rsidRPr="009E3747">
        <w:rPr>
          <w:rStyle w:val="None"/>
          <w:lang w:val="es-ES_tradnl"/>
        </w:rPr>
        <w:t xml:space="preserve">el </w:t>
      </w:r>
      <w:r w:rsidR="005025D3" w:rsidRPr="009E3747">
        <w:rPr>
          <w:lang w:val="es-CO"/>
        </w:rPr>
        <w:t>19 de julio de 2021</w:t>
      </w:r>
      <w:r w:rsidRPr="001A66AD">
        <w:rPr>
          <w:sz w:val="18"/>
          <w:szCs w:val="18"/>
          <w:vertAlign w:val="superscript"/>
          <w:lang w:val="es-ES_tradnl"/>
        </w:rPr>
        <w:footnoteReference w:id="2"/>
      </w:r>
      <w:r w:rsidR="00E33851">
        <w:rPr>
          <w:lang w:val="es-CO"/>
        </w:rPr>
        <w:t>,</w:t>
      </w:r>
      <w:r w:rsidRPr="00925639">
        <w:rPr>
          <w:lang w:val="es-ES_tradnl"/>
        </w:rPr>
        <w:t xml:space="preserve"> en respuesta a la solicitud del Comité en sus observaciones finales de 201</w:t>
      </w:r>
      <w:r w:rsidR="009E3747">
        <w:rPr>
          <w:lang w:val="es-ES_tradnl"/>
        </w:rPr>
        <w:t>8</w:t>
      </w:r>
      <w:r w:rsidRPr="00925639">
        <w:rPr>
          <w:sz w:val="18"/>
          <w:szCs w:val="18"/>
          <w:vertAlign w:val="superscript"/>
          <w:lang w:val="es-ES_tradnl"/>
        </w:rPr>
        <w:footnoteReference w:id="3"/>
      </w:r>
      <w:r w:rsidRPr="00925639">
        <w:rPr>
          <w:lang w:val="es-ES_tradnl"/>
        </w:rPr>
        <w:t>.</w:t>
      </w:r>
    </w:p>
    <w:p w14:paraId="159F1D0A" w14:textId="17B20155" w:rsidR="005025D3" w:rsidRPr="00DC0366" w:rsidRDefault="005025D3" w:rsidP="00044C24">
      <w:pPr>
        <w:pStyle w:val="SingleTxtG"/>
        <w:rPr>
          <w:lang w:val="es-CO"/>
        </w:rPr>
      </w:pPr>
      <w:r w:rsidRPr="00745E53">
        <w:t>2.</w:t>
      </w:r>
      <w:r w:rsidRPr="00745E53">
        <w:tab/>
        <w:t>E</w:t>
      </w:r>
      <w:r w:rsidRPr="00745E53">
        <w:rPr>
          <w:rStyle w:val="None"/>
        </w:rPr>
        <w:t xml:space="preserve">l Comité agradece el </w:t>
      </w:r>
      <w:r w:rsidRPr="00681298">
        <w:rPr>
          <w:rStyle w:val="None"/>
        </w:rPr>
        <w:t>diálogo constructivo mantenido</w:t>
      </w:r>
      <w:r w:rsidRPr="00745E53">
        <w:rPr>
          <w:rStyle w:val="None"/>
        </w:rPr>
        <w:t xml:space="preserve"> con la delegación del Estado parte </w:t>
      </w:r>
      <w:r w:rsidR="0090030B">
        <w:rPr>
          <w:rStyle w:val="None"/>
        </w:rPr>
        <w:t>e</w:t>
      </w:r>
      <w:r w:rsidR="0090030B" w:rsidRPr="00925639">
        <w:rPr>
          <w:rStyle w:val="None"/>
          <w:lang w:val="es-ES_tradnl"/>
        </w:rPr>
        <w:t xml:space="preserve">n </w:t>
      </w:r>
      <w:r w:rsidR="0090030B" w:rsidRPr="00E15A39">
        <w:rPr>
          <w:rStyle w:val="None"/>
          <w:lang w:val="es-ES_tradnl"/>
        </w:rPr>
        <w:t>su</w:t>
      </w:r>
      <w:r w:rsidR="00681298" w:rsidRPr="00E15A39">
        <w:rPr>
          <w:rStyle w:val="None"/>
          <w:lang w:val="es-ES_tradnl"/>
        </w:rPr>
        <w:t>s</w:t>
      </w:r>
      <w:r w:rsidR="0090030B" w:rsidRPr="00E15A39">
        <w:rPr>
          <w:rStyle w:val="None"/>
          <w:lang w:val="es-ES_tradnl"/>
        </w:rPr>
        <w:t xml:space="preserve"> 483ª</w:t>
      </w:r>
      <w:r w:rsidR="00681298" w:rsidRPr="00E15A39">
        <w:rPr>
          <w:rStyle w:val="None"/>
          <w:lang w:val="es-ES_tradnl"/>
        </w:rPr>
        <w:t xml:space="preserve"> y</w:t>
      </w:r>
      <w:r w:rsidR="0090030B" w:rsidRPr="00E15A39">
        <w:rPr>
          <w:rStyle w:val="None"/>
          <w:lang w:val="es-ES_tradnl"/>
        </w:rPr>
        <w:t xml:space="preserve"> </w:t>
      </w:r>
      <w:r w:rsidR="00681298" w:rsidRPr="00E15A39">
        <w:rPr>
          <w:rStyle w:val="None"/>
          <w:lang w:val="es-ES_tradnl"/>
        </w:rPr>
        <w:t xml:space="preserve">484ª </w:t>
      </w:r>
      <w:r w:rsidR="0090030B" w:rsidRPr="00E15A39">
        <w:rPr>
          <w:rStyle w:val="None"/>
          <w:lang w:val="es-ES_tradnl"/>
        </w:rPr>
        <w:t>reuni</w:t>
      </w:r>
      <w:r w:rsidR="00681298" w:rsidRPr="00E15A39">
        <w:rPr>
          <w:rStyle w:val="None"/>
          <w:lang w:val="es-ES_tradnl"/>
        </w:rPr>
        <w:t>ones</w:t>
      </w:r>
      <w:r w:rsidRPr="00745E53">
        <w:rPr>
          <w:rStyle w:val="None"/>
        </w:rPr>
        <w:t xml:space="preserve">, </w:t>
      </w:r>
      <w:r w:rsidR="0090030B" w:rsidRPr="00925639">
        <w:rPr>
          <w:rStyle w:val="None"/>
          <w:lang w:val="es-ES_tradnl"/>
        </w:rPr>
        <w:t>celebrada</w:t>
      </w:r>
      <w:r w:rsidR="00681298">
        <w:rPr>
          <w:rStyle w:val="None"/>
          <w:lang w:val="es-ES_tradnl"/>
        </w:rPr>
        <w:t>s</w:t>
      </w:r>
      <w:r w:rsidR="0090030B" w:rsidRPr="00925639">
        <w:rPr>
          <w:rStyle w:val="None"/>
          <w:lang w:val="es-ES_tradnl"/>
        </w:rPr>
        <w:t xml:space="preserve"> </w:t>
      </w:r>
      <w:r w:rsidRPr="00925639">
        <w:rPr>
          <w:rStyle w:val="None"/>
          <w:lang w:val="es-ES_tradnl"/>
        </w:rPr>
        <w:t xml:space="preserve">el </w:t>
      </w:r>
      <w:r w:rsidRPr="00183520">
        <w:rPr>
          <w:lang w:val="es-CO"/>
        </w:rPr>
        <w:t xml:space="preserve">26 </w:t>
      </w:r>
      <w:r w:rsidR="00681298">
        <w:rPr>
          <w:lang w:val="es-CO"/>
        </w:rPr>
        <w:t xml:space="preserve">y 27 </w:t>
      </w:r>
      <w:r w:rsidRPr="005F597E">
        <w:rPr>
          <w:lang w:val="es-CO"/>
        </w:rPr>
        <w:t xml:space="preserve">de </w:t>
      </w:r>
      <w:r w:rsidRPr="00183520">
        <w:rPr>
          <w:lang w:val="es-CO"/>
        </w:rPr>
        <w:t xml:space="preserve">febrero </w:t>
      </w:r>
      <w:r w:rsidRPr="005F597E">
        <w:rPr>
          <w:lang w:val="es-CO"/>
        </w:rPr>
        <w:t>de 202</w:t>
      </w:r>
      <w:r w:rsidRPr="00183520">
        <w:rPr>
          <w:lang w:val="es-CO"/>
        </w:rPr>
        <w:t>4</w:t>
      </w:r>
      <w:r w:rsidRPr="00AE4819">
        <w:rPr>
          <w:rStyle w:val="Refdenotaalpie"/>
        </w:rPr>
        <w:footnoteReference w:id="4"/>
      </w:r>
      <w:r w:rsidRPr="00925639">
        <w:rPr>
          <w:rStyle w:val="None"/>
          <w:lang w:val="es-ES_tradnl"/>
        </w:rPr>
        <w:t xml:space="preserve">, acerca de las medidas adoptadas para </w:t>
      </w:r>
      <w:r w:rsidRPr="00DC0366">
        <w:rPr>
          <w:rStyle w:val="None"/>
          <w:lang w:val="es-ES_tradnl"/>
        </w:rPr>
        <w:t>cumplir las obligaciones derivadas de la Convención en relación con los siguientes temas: a</w:t>
      </w:r>
      <w:r w:rsidR="00DC72DD" w:rsidRPr="00DC0366">
        <w:rPr>
          <w:rStyle w:val="None"/>
          <w:lang w:val="es-ES_tradnl"/>
        </w:rPr>
        <w:t>)</w:t>
      </w:r>
      <w:r w:rsidR="00DC72DD">
        <w:rPr>
          <w:rStyle w:val="None"/>
          <w:lang w:val="es-ES_tradnl"/>
        </w:rPr>
        <w:t xml:space="preserve"> </w:t>
      </w:r>
      <w:r w:rsidRPr="00DC0366">
        <w:rPr>
          <w:rStyle w:val="None"/>
          <w:lang w:val="es-ES_tradnl"/>
        </w:rPr>
        <w:t xml:space="preserve">armonización legislativa </w:t>
      </w:r>
      <w:r w:rsidRPr="00DC0366">
        <w:rPr>
          <w:lang w:val="es-CO"/>
        </w:rPr>
        <w:t>y marco institucional, b)</w:t>
      </w:r>
      <w:r w:rsidR="00DC72DD">
        <w:rPr>
          <w:lang w:val="es-CO"/>
        </w:rPr>
        <w:t xml:space="preserve"> </w:t>
      </w:r>
      <w:r w:rsidR="0082693E" w:rsidRPr="00DC0366">
        <w:rPr>
          <w:lang w:val="es-CO"/>
        </w:rPr>
        <w:t>investigación y búsqueda</w:t>
      </w:r>
      <w:r w:rsidRPr="00DC0366">
        <w:rPr>
          <w:lang w:val="es-CO"/>
        </w:rPr>
        <w:t>, y c)</w:t>
      </w:r>
      <w:r w:rsidR="00DC72DD">
        <w:rPr>
          <w:lang w:val="es-CO"/>
        </w:rPr>
        <w:t xml:space="preserve"> </w:t>
      </w:r>
      <w:r w:rsidR="0082693E" w:rsidRPr="00DC0366">
        <w:rPr>
          <w:lang w:val="es-CO"/>
        </w:rPr>
        <w:t>desapariciones en el marco de la migración</w:t>
      </w:r>
      <w:r w:rsidRPr="00DC0366">
        <w:rPr>
          <w:lang w:val="es-CO"/>
        </w:rPr>
        <w:t>.</w:t>
      </w:r>
    </w:p>
    <w:p w14:paraId="7AA695F7" w14:textId="4DD46B93" w:rsidR="0090030B" w:rsidRPr="0090030B" w:rsidRDefault="0090030B" w:rsidP="00044C24">
      <w:pPr>
        <w:pStyle w:val="SingleTxtG"/>
        <w:rPr>
          <w:lang w:val="es-ES_tradnl"/>
        </w:rPr>
      </w:pPr>
      <w:r w:rsidRPr="00DC0366">
        <w:rPr>
          <w:rStyle w:val="None"/>
          <w:lang w:val="es-ES_tradnl"/>
        </w:rPr>
        <w:t>3.</w:t>
      </w:r>
      <w:r w:rsidRPr="00DC0366">
        <w:rPr>
          <w:rStyle w:val="None"/>
          <w:lang w:val="es-ES_tradnl"/>
        </w:rPr>
        <w:tab/>
        <w:t xml:space="preserve">En su 490ª reunión, celebrada el </w:t>
      </w:r>
      <w:r w:rsidRPr="00DC0366">
        <w:rPr>
          <w:lang w:val="es-ES_tradnl"/>
        </w:rPr>
        <w:t>1</w:t>
      </w:r>
      <w:r w:rsidRPr="00DC0366">
        <w:rPr>
          <w:lang w:val="es-CO"/>
        </w:rPr>
        <w:t xml:space="preserve"> de marzo de 2024</w:t>
      </w:r>
      <w:r w:rsidRPr="00DC0366">
        <w:rPr>
          <w:rStyle w:val="None"/>
          <w:lang w:val="es-ES_tradnl"/>
        </w:rPr>
        <w:t>, el Comité adoptó las siguientes observaciones finales.</w:t>
      </w:r>
    </w:p>
    <w:p w14:paraId="3C842068" w14:textId="22E9DB25" w:rsidR="005025D3" w:rsidRPr="00745E53" w:rsidRDefault="005025D3" w:rsidP="00954A32">
      <w:pPr>
        <w:pStyle w:val="H1G"/>
      </w:pPr>
      <w:r w:rsidRPr="00745E53">
        <w:tab/>
      </w:r>
      <w:r w:rsidRPr="002D6B7C">
        <w:t>B.</w:t>
      </w:r>
      <w:r w:rsidRPr="002D6B7C">
        <w:tab/>
      </w:r>
      <w:r w:rsidRPr="002D6B7C">
        <w:tab/>
        <w:t>Aspectos positivos</w:t>
      </w:r>
    </w:p>
    <w:p w14:paraId="33DC0090" w14:textId="68A1BDE6" w:rsidR="005025D3" w:rsidRDefault="00B33D85" w:rsidP="00044C24">
      <w:pPr>
        <w:pStyle w:val="SingleTxtG"/>
        <w:rPr>
          <w:rStyle w:val="None"/>
        </w:rPr>
      </w:pPr>
      <w:r>
        <w:rPr>
          <w:rStyle w:val="None"/>
        </w:rPr>
        <w:t>4</w:t>
      </w:r>
      <w:r w:rsidR="005025D3" w:rsidRPr="00AE4819">
        <w:rPr>
          <w:rStyle w:val="None"/>
        </w:rPr>
        <w:t>.</w:t>
      </w:r>
      <w:r w:rsidR="005025D3" w:rsidRPr="00AE4819">
        <w:rPr>
          <w:rStyle w:val="None"/>
        </w:rPr>
        <w:tab/>
        <w:t xml:space="preserve">El Comité acoge con satisfacción </w:t>
      </w:r>
      <w:r w:rsidR="005025D3" w:rsidRPr="00745E53">
        <w:t xml:space="preserve">los avances normativos, de política pública e institucionales que se han dado </w:t>
      </w:r>
      <w:r w:rsidR="005025D3" w:rsidRPr="00745E53">
        <w:rPr>
          <w:rStyle w:val="None"/>
        </w:rPr>
        <w:t>tras</w:t>
      </w:r>
      <w:r w:rsidR="005025D3" w:rsidRPr="00AE4819">
        <w:rPr>
          <w:rStyle w:val="None"/>
        </w:rPr>
        <w:t xml:space="preserve"> </w:t>
      </w:r>
      <w:r w:rsidR="007962E0" w:rsidRPr="00925639">
        <w:rPr>
          <w:rStyle w:val="None"/>
          <w:lang w:val="es-ES_tradnl"/>
        </w:rPr>
        <w:t>sus anteriores observaciones finales</w:t>
      </w:r>
      <w:r w:rsidR="005025D3" w:rsidRPr="00AE4819">
        <w:rPr>
          <w:rStyle w:val="None"/>
        </w:rPr>
        <w:t>, entre los que se incluyen:</w:t>
      </w:r>
    </w:p>
    <w:p w14:paraId="19E40D7D" w14:textId="07BB292E" w:rsidR="00744804" w:rsidRDefault="00744804" w:rsidP="00044C24">
      <w:pPr>
        <w:pStyle w:val="SingleTxtG"/>
        <w:rPr>
          <w:lang w:val="es-CO"/>
        </w:rPr>
      </w:pPr>
      <w:r>
        <w:rPr>
          <w:lang w:val="es-CO"/>
        </w:rPr>
        <w:tab/>
        <w:t>a)</w:t>
      </w:r>
      <w:r>
        <w:rPr>
          <w:lang w:val="es-CO"/>
        </w:rPr>
        <w:tab/>
        <w:t xml:space="preserve">La </w:t>
      </w:r>
      <w:r w:rsidRPr="00111A2A">
        <w:rPr>
          <w:lang w:val="es-CO"/>
        </w:rPr>
        <w:t>crea</w:t>
      </w:r>
      <w:r>
        <w:rPr>
          <w:lang w:val="es-CO"/>
        </w:rPr>
        <w:t>ción</w:t>
      </w:r>
      <w:r w:rsidRPr="00111A2A">
        <w:rPr>
          <w:lang w:val="es-CO"/>
        </w:rPr>
        <w:t xml:space="preserve"> </w:t>
      </w:r>
      <w:r>
        <w:rPr>
          <w:lang w:val="es-CO"/>
        </w:rPr>
        <w:t>d</w:t>
      </w:r>
      <w:r w:rsidRPr="00111A2A">
        <w:rPr>
          <w:lang w:val="es-CO"/>
        </w:rPr>
        <w:t>el Centro Nacional de la Memoria Histórica</w:t>
      </w:r>
      <w:r w:rsidR="00CB7DAF">
        <w:rPr>
          <w:lang w:val="es-CO"/>
        </w:rPr>
        <w:t>,</w:t>
      </w:r>
      <w:r w:rsidRPr="00111A2A">
        <w:rPr>
          <w:lang w:val="es-CO"/>
        </w:rPr>
        <w:t xml:space="preserve"> </w:t>
      </w:r>
      <w:r>
        <w:rPr>
          <w:lang w:val="es-CO"/>
        </w:rPr>
        <w:t>en febrero de 2024;</w:t>
      </w:r>
    </w:p>
    <w:p w14:paraId="098B3442" w14:textId="1CB13930" w:rsidR="00744804" w:rsidRPr="002D6B7C" w:rsidRDefault="00744804" w:rsidP="00044C24">
      <w:pPr>
        <w:pStyle w:val="SingleTxtG"/>
        <w:rPr>
          <w:lang w:val="es-CO"/>
        </w:rPr>
      </w:pPr>
      <w:r>
        <w:rPr>
          <w:lang w:val="es-CO"/>
        </w:rPr>
        <w:tab/>
      </w:r>
      <w:r w:rsidRPr="002D6B7C">
        <w:rPr>
          <w:lang w:val="es-CO"/>
        </w:rPr>
        <w:t>b)</w:t>
      </w:r>
      <w:r w:rsidRPr="002D6B7C">
        <w:rPr>
          <w:lang w:val="es-CO"/>
        </w:rPr>
        <w:tab/>
        <w:t>La promulgación del Decreto Ejecutivo núm.</w:t>
      </w:r>
      <w:r w:rsidR="00DC72DD">
        <w:rPr>
          <w:lang w:val="es-CO"/>
        </w:rPr>
        <w:t xml:space="preserve"> </w:t>
      </w:r>
      <w:r w:rsidRPr="002D6B7C">
        <w:rPr>
          <w:lang w:val="es-CO"/>
        </w:rPr>
        <w:t>13-2023 sobre la reconstrucción de la memoria histórica por graves violaciones de los derechos humanos</w:t>
      </w:r>
      <w:r w:rsidR="002D6B7C" w:rsidRPr="002D6B7C">
        <w:rPr>
          <w:lang w:val="es-CO"/>
        </w:rPr>
        <w:t>,</w:t>
      </w:r>
      <w:r w:rsidRPr="002D6B7C">
        <w:rPr>
          <w:lang w:val="es-CO"/>
        </w:rPr>
        <w:t xml:space="preserve"> en noviembre </w:t>
      </w:r>
      <w:r w:rsidR="001A66AD" w:rsidRPr="002D6B7C">
        <w:rPr>
          <w:lang w:val="es-CO"/>
        </w:rPr>
        <w:t>de</w:t>
      </w:r>
      <w:r w:rsidR="001A66AD">
        <w:rPr>
          <w:lang w:val="es-CO"/>
        </w:rPr>
        <w:t> </w:t>
      </w:r>
      <w:r w:rsidRPr="002D6B7C">
        <w:rPr>
          <w:lang w:val="es-CO"/>
        </w:rPr>
        <w:t>2023;</w:t>
      </w:r>
    </w:p>
    <w:p w14:paraId="48C63768" w14:textId="4B820BE9" w:rsidR="001F7C9A" w:rsidRDefault="00744804" w:rsidP="00044C24">
      <w:pPr>
        <w:pStyle w:val="SingleTxtG"/>
        <w:rPr>
          <w:lang w:val="es-CO"/>
        </w:rPr>
      </w:pPr>
      <w:r w:rsidRPr="002D6B7C">
        <w:rPr>
          <w:lang w:val="es-CO"/>
        </w:rPr>
        <w:tab/>
        <w:t>c)</w:t>
      </w:r>
      <w:r w:rsidRPr="002D6B7C">
        <w:rPr>
          <w:lang w:val="es-CO"/>
        </w:rPr>
        <w:tab/>
        <w:t xml:space="preserve">La promulgación de la Ley del Sistema Nacional de Bases de Datos </w:t>
      </w:r>
      <w:r w:rsidR="00801C14">
        <w:rPr>
          <w:lang w:val="es-CO"/>
        </w:rPr>
        <w:t xml:space="preserve">de ADN </w:t>
      </w:r>
      <w:r w:rsidRPr="002D6B7C">
        <w:rPr>
          <w:lang w:val="es-CO"/>
        </w:rPr>
        <w:t xml:space="preserve">en agosto </w:t>
      </w:r>
      <w:r w:rsidR="00801C14">
        <w:rPr>
          <w:lang w:val="es-CO"/>
        </w:rPr>
        <w:t xml:space="preserve">de </w:t>
      </w:r>
      <w:r w:rsidRPr="002D6B7C">
        <w:rPr>
          <w:lang w:val="es-CO"/>
        </w:rPr>
        <w:t>2023;</w:t>
      </w:r>
    </w:p>
    <w:p w14:paraId="0E21DA5B" w14:textId="570FCBA6" w:rsidR="00744804" w:rsidRPr="002D6B7C" w:rsidRDefault="001F7C9A" w:rsidP="00044C24">
      <w:pPr>
        <w:pStyle w:val="SingleTxtG"/>
        <w:rPr>
          <w:lang w:val="es-CO"/>
        </w:rPr>
      </w:pPr>
      <w:r>
        <w:rPr>
          <w:lang w:val="es-CO"/>
        </w:rPr>
        <w:tab/>
      </w:r>
      <w:r w:rsidR="00744804" w:rsidRPr="002D6B7C">
        <w:rPr>
          <w:lang w:val="es-CO"/>
        </w:rPr>
        <w:t>d)</w:t>
      </w:r>
      <w:r w:rsidR="00744804" w:rsidRPr="002D6B7C">
        <w:rPr>
          <w:lang w:val="es-CO"/>
        </w:rPr>
        <w:tab/>
        <w:t>La inauguración del Museo de la Memoria y la Reconciliación</w:t>
      </w:r>
      <w:r w:rsidR="00CB7DAF">
        <w:rPr>
          <w:lang w:val="es-CO"/>
        </w:rPr>
        <w:t>,</w:t>
      </w:r>
      <w:r w:rsidR="00744804" w:rsidRPr="002D6B7C">
        <w:rPr>
          <w:lang w:val="es-CO"/>
        </w:rPr>
        <w:t xml:space="preserve"> en junio </w:t>
      </w:r>
      <w:r w:rsidR="001A66AD">
        <w:rPr>
          <w:lang w:val="es-CO"/>
        </w:rPr>
        <w:t>de </w:t>
      </w:r>
      <w:r w:rsidR="00744804" w:rsidRPr="002D6B7C">
        <w:rPr>
          <w:lang w:val="es-CO"/>
        </w:rPr>
        <w:t>2023;</w:t>
      </w:r>
    </w:p>
    <w:p w14:paraId="65CB5A2D" w14:textId="14048FA0" w:rsidR="00744804" w:rsidRPr="002D6B7C" w:rsidRDefault="00744804" w:rsidP="00044C24">
      <w:pPr>
        <w:pStyle w:val="SingleTxtG"/>
        <w:rPr>
          <w:lang w:val="es-CO"/>
        </w:rPr>
      </w:pPr>
      <w:r w:rsidRPr="002D6B7C">
        <w:rPr>
          <w:lang w:val="es-CO"/>
        </w:rPr>
        <w:tab/>
        <w:t>e)</w:t>
      </w:r>
      <w:r w:rsidRPr="002D6B7C">
        <w:rPr>
          <w:lang w:val="es-CO"/>
        </w:rPr>
        <w:tab/>
        <w:t xml:space="preserve">La implementación del </w:t>
      </w:r>
      <w:r w:rsidR="004D26DC">
        <w:rPr>
          <w:lang w:val="es-CO"/>
        </w:rPr>
        <w:t>P</w:t>
      </w:r>
      <w:r w:rsidRPr="002D6B7C">
        <w:rPr>
          <w:lang w:val="es-CO"/>
        </w:rPr>
        <w:t>rograma ADN ProKids para la identificación de muestras genéticas de niños</w:t>
      </w:r>
      <w:r w:rsidR="00CB7DAF">
        <w:rPr>
          <w:lang w:val="es-CO"/>
        </w:rPr>
        <w:t>,</w:t>
      </w:r>
      <w:r w:rsidRPr="002D6B7C">
        <w:rPr>
          <w:lang w:val="es-CO"/>
        </w:rPr>
        <w:t xml:space="preserve"> en abril de 2023;</w:t>
      </w:r>
    </w:p>
    <w:p w14:paraId="38808D5D" w14:textId="0771A0EC" w:rsidR="002D6B7C" w:rsidRDefault="00744804" w:rsidP="00044C24">
      <w:pPr>
        <w:pStyle w:val="SingleTxtG"/>
        <w:rPr>
          <w:lang w:val="es-CO"/>
        </w:rPr>
      </w:pPr>
      <w:r w:rsidRPr="002D6B7C">
        <w:rPr>
          <w:lang w:val="es-CO"/>
        </w:rPr>
        <w:lastRenderedPageBreak/>
        <w:tab/>
        <w:t>f)</w:t>
      </w:r>
      <w:r w:rsidRPr="002D6B7C">
        <w:rPr>
          <w:lang w:val="es-CO"/>
        </w:rPr>
        <w:tab/>
        <w:t>La creación del Programa de Memoria, Verdad, Reparación, Justicia y No Repetición para la Reconciliación y Refundación</w:t>
      </w:r>
      <w:r w:rsidRPr="00E462D9">
        <w:rPr>
          <w:lang w:val="es-CO"/>
        </w:rPr>
        <w:t xml:space="preserve"> de Honduras</w:t>
      </w:r>
      <w:r w:rsidR="00004F9B">
        <w:rPr>
          <w:lang w:val="es-CO"/>
        </w:rPr>
        <w:t>,</w:t>
      </w:r>
      <w:r w:rsidRPr="00E462D9">
        <w:rPr>
          <w:lang w:val="es-CO"/>
        </w:rPr>
        <w:t xml:space="preserve"> en marzo </w:t>
      </w:r>
      <w:r w:rsidR="00801C14">
        <w:rPr>
          <w:lang w:val="es-CO"/>
        </w:rPr>
        <w:t xml:space="preserve">de </w:t>
      </w:r>
      <w:r w:rsidRPr="00E462D9">
        <w:rPr>
          <w:lang w:val="es-CO"/>
        </w:rPr>
        <w:t>2023;</w:t>
      </w:r>
    </w:p>
    <w:p w14:paraId="5F4B1592" w14:textId="6B3B1B32" w:rsidR="002D6B7C" w:rsidRDefault="002D6B7C" w:rsidP="00044C24">
      <w:pPr>
        <w:pStyle w:val="SingleTxtG"/>
        <w:rPr>
          <w:lang w:val="es-CO"/>
        </w:rPr>
      </w:pPr>
      <w:r>
        <w:rPr>
          <w:lang w:val="es-CO"/>
        </w:rPr>
        <w:tab/>
        <w:t>g)</w:t>
      </w:r>
      <w:r>
        <w:rPr>
          <w:lang w:val="es-CO"/>
        </w:rPr>
        <w:tab/>
      </w:r>
      <w:r w:rsidR="00744804" w:rsidRPr="00485590">
        <w:rPr>
          <w:lang w:val="es-CO"/>
        </w:rPr>
        <w:t xml:space="preserve">La </w:t>
      </w:r>
      <w:r w:rsidR="005366A2">
        <w:rPr>
          <w:lang w:val="es-CO"/>
        </w:rPr>
        <w:t>promulgación</w:t>
      </w:r>
      <w:r w:rsidR="005366A2" w:rsidRPr="00E462D9">
        <w:rPr>
          <w:lang w:val="es-CO"/>
        </w:rPr>
        <w:t xml:space="preserve"> </w:t>
      </w:r>
      <w:r w:rsidR="00744804" w:rsidRPr="00E462D9">
        <w:rPr>
          <w:lang w:val="es-CO"/>
        </w:rPr>
        <w:t xml:space="preserve">del Decreto </w:t>
      </w:r>
      <w:r w:rsidR="00E3439E">
        <w:rPr>
          <w:lang w:val="es-CO"/>
        </w:rPr>
        <w:t>L</w:t>
      </w:r>
      <w:r w:rsidR="00744804" w:rsidRPr="00E462D9">
        <w:rPr>
          <w:lang w:val="es-CO"/>
        </w:rPr>
        <w:t xml:space="preserve">egislativo </w:t>
      </w:r>
      <w:r w:rsidR="00E3439E">
        <w:rPr>
          <w:lang w:val="es-CO"/>
        </w:rPr>
        <w:t>núm.</w:t>
      </w:r>
      <w:r w:rsidR="00DC72DD">
        <w:rPr>
          <w:lang w:val="es-CO"/>
        </w:rPr>
        <w:t xml:space="preserve"> </w:t>
      </w:r>
      <w:r w:rsidR="00744804" w:rsidRPr="00E462D9">
        <w:rPr>
          <w:lang w:val="es-CO"/>
        </w:rPr>
        <w:t>22-2022</w:t>
      </w:r>
      <w:r w:rsidR="007E531F">
        <w:rPr>
          <w:lang w:val="es-CO"/>
        </w:rPr>
        <w:t>, por el</w:t>
      </w:r>
      <w:r w:rsidR="00744804" w:rsidRPr="00E462D9">
        <w:rPr>
          <w:lang w:val="es-CO"/>
        </w:rPr>
        <w:t xml:space="preserve"> que </w:t>
      </w:r>
      <w:r w:rsidR="007E531F">
        <w:rPr>
          <w:lang w:val="es-CO"/>
        </w:rPr>
        <w:t xml:space="preserve">se </w:t>
      </w:r>
      <w:r w:rsidR="00744804" w:rsidRPr="00E462D9">
        <w:rPr>
          <w:lang w:val="es-CO"/>
        </w:rPr>
        <w:t>designa el 24 de marzo como Día Nacional por el Derecho a la Verdad, la Memoria y la Justicia</w:t>
      </w:r>
      <w:r>
        <w:rPr>
          <w:lang w:val="es-CO"/>
        </w:rPr>
        <w:t xml:space="preserve"> </w:t>
      </w:r>
      <w:r w:rsidR="00744804" w:rsidRPr="00E462D9">
        <w:rPr>
          <w:lang w:val="es-CO"/>
        </w:rPr>
        <w:t xml:space="preserve">y </w:t>
      </w:r>
      <w:r w:rsidR="007E531F">
        <w:rPr>
          <w:lang w:val="es-CO"/>
        </w:rPr>
        <w:t xml:space="preserve">por el </w:t>
      </w:r>
      <w:r w:rsidR="00744804" w:rsidRPr="00E462D9">
        <w:rPr>
          <w:lang w:val="es-CO"/>
        </w:rPr>
        <w:t xml:space="preserve">que </w:t>
      </w:r>
      <w:r w:rsidR="007E531F">
        <w:rPr>
          <w:lang w:val="es-CO"/>
        </w:rPr>
        <w:t xml:space="preserve">se </w:t>
      </w:r>
      <w:r w:rsidR="00744804" w:rsidRPr="00E462D9">
        <w:rPr>
          <w:lang w:val="es-CO"/>
        </w:rPr>
        <w:t xml:space="preserve">establece la obligación para las instituciones gubernamentales </w:t>
      </w:r>
      <w:r>
        <w:rPr>
          <w:lang w:val="es-CO"/>
        </w:rPr>
        <w:t>d</w:t>
      </w:r>
      <w:r w:rsidR="00744804" w:rsidRPr="00E462D9">
        <w:rPr>
          <w:lang w:val="es-CO"/>
        </w:rPr>
        <w:t>el reconocimiento de las víctimas de violaciones graves y sist</w:t>
      </w:r>
      <w:r w:rsidR="006D2D9B">
        <w:rPr>
          <w:lang w:val="es-CO"/>
        </w:rPr>
        <w:t>e</w:t>
      </w:r>
      <w:r w:rsidR="00744804" w:rsidRPr="00E462D9">
        <w:rPr>
          <w:lang w:val="es-CO"/>
        </w:rPr>
        <w:t>m</w:t>
      </w:r>
      <w:r w:rsidR="006D2D9B">
        <w:rPr>
          <w:lang w:val="es-CO"/>
        </w:rPr>
        <w:t>áti</w:t>
      </w:r>
      <w:r w:rsidR="00744804" w:rsidRPr="00E462D9">
        <w:rPr>
          <w:lang w:val="es-CO"/>
        </w:rPr>
        <w:t>cas a los derechos humanos, en marzo de 2022;</w:t>
      </w:r>
    </w:p>
    <w:p w14:paraId="3881D6C8" w14:textId="6F26125D" w:rsidR="002D6B7C" w:rsidRDefault="002D6B7C" w:rsidP="00044C24">
      <w:pPr>
        <w:pStyle w:val="SingleTxtG"/>
        <w:rPr>
          <w:lang w:val="es-CO"/>
        </w:rPr>
      </w:pPr>
      <w:r>
        <w:rPr>
          <w:lang w:val="es-CO"/>
        </w:rPr>
        <w:tab/>
        <w:t>h)</w:t>
      </w:r>
      <w:r>
        <w:rPr>
          <w:lang w:val="es-CO"/>
        </w:rPr>
        <w:tab/>
      </w:r>
      <w:r w:rsidR="00744804">
        <w:rPr>
          <w:lang w:val="es-CO"/>
        </w:rPr>
        <w:t xml:space="preserve">La derogatoria de la </w:t>
      </w:r>
      <w:r w:rsidRPr="002E6D66">
        <w:rPr>
          <w:rFonts w:eastAsia="Times New Roman"/>
          <w:lang w:val="es-419"/>
        </w:rPr>
        <w:t xml:space="preserve">Ley </w:t>
      </w:r>
      <w:r w:rsidR="00934372">
        <w:rPr>
          <w:rFonts w:eastAsia="Times New Roman"/>
          <w:lang w:val="es-419"/>
        </w:rPr>
        <w:t>para la</w:t>
      </w:r>
      <w:r w:rsidR="00934372" w:rsidRPr="002E6D66">
        <w:rPr>
          <w:rFonts w:eastAsia="Times New Roman"/>
          <w:lang w:val="es-419"/>
        </w:rPr>
        <w:t xml:space="preserve"> </w:t>
      </w:r>
      <w:r w:rsidRPr="002E6D66">
        <w:rPr>
          <w:rFonts w:eastAsia="Times New Roman"/>
          <w:lang w:val="es-419"/>
        </w:rPr>
        <w:t xml:space="preserve">Clasificación de Documentos Públicos </w:t>
      </w:r>
      <w:r w:rsidR="001078C6">
        <w:rPr>
          <w:rFonts w:eastAsia="Times New Roman"/>
          <w:lang w:val="es-419"/>
        </w:rPr>
        <w:t>r</w:t>
      </w:r>
      <w:r w:rsidRPr="002E6D66">
        <w:rPr>
          <w:rFonts w:eastAsia="Times New Roman"/>
          <w:lang w:val="es-419"/>
        </w:rPr>
        <w:t>elacionados con la Seguridad y Defensa Nacional o Ley de Secretos</w:t>
      </w:r>
      <w:r w:rsidR="00CB4590">
        <w:rPr>
          <w:rFonts w:eastAsia="Times New Roman"/>
          <w:lang w:val="es-419"/>
        </w:rPr>
        <w:t>,</w:t>
      </w:r>
      <w:r w:rsidRPr="002E6D66">
        <w:rPr>
          <w:rFonts w:eastAsia="Times New Roman"/>
          <w:lang w:val="es-419"/>
        </w:rPr>
        <w:t xml:space="preserve"> </w:t>
      </w:r>
      <w:r w:rsidR="00744804">
        <w:rPr>
          <w:lang w:val="es-CO"/>
        </w:rPr>
        <w:t>en marzo de 2022;</w:t>
      </w:r>
    </w:p>
    <w:p w14:paraId="6539E049" w14:textId="0392071E" w:rsidR="002D6B7C" w:rsidRDefault="002D6B7C" w:rsidP="00044C24">
      <w:pPr>
        <w:pStyle w:val="SingleTxtG"/>
        <w:rPr>
          <w:lang w:val="es-CO"/>
        </w:rPr>
      </w:pPr>
      <w:r>
        <w:rPr>
          <w:lang w:val="es-CO"/>
        </w:rPr>
        <w:tab/>
        <w:t>i)</w:t>
      </w:r>
      <w:r>
        <w:rPr>
          <w:lang w:val="es-CO"/>
        </w:rPr>
        <w:tab/>
      </w:r>
      <w:r w:rsidR="00744804" w:rsidRPr="00E462D9">
        <w:rPr>
          <w:lang w:val="es-CO"/>
        </w:rPr>
        <w:t xml:space="preserve">La presentación de la </w:t>
      </w:r>
      <w:r w:rsidR="00744804" w:rsidRPr="00954A32">
        <w:rPr>
          <w:i/>
          <w:iCs/>
          <w:lang w:val="es-CO"/>
        </w:rPr>
        <w:t>Guía Informativa para Familiares de Personas Migrantes Desaparecidas</w:t>
      </w:r>
      <w:r w:rsidR="00744804" w:rsidRPr="004C154E">
        <w:rPr>
          <w:lang w:val="es-CO"/>
        </w:rPr>
        <w:t>,</w:t>
      </w:r>
      <w:r w:rsidR="00744804" w:rsidRPr="00E462D9">
        <w:rPr>
          <w:lang w:val="es-CO"/>
        </w:rPr>
        <w:t xml:space="preserve"> en febrero de 2020</w:t>
      </w:r>
      <w:r w:rsidR="00744804">
        <w:rPr>
          <w:lang w:val="es-CO"/>
        </w:rPr>
        <w:t>;</w:t>
      </w:r>
    </w:p>
    <w:p w14:paraId="167DC67E" w14:textId="60AD31FB" w:rsidR="0082693E" w:rsidRDefault="002D6B7C" w:rsidP="00044C24">
      <w:pPr>
        <w:pStyle w:val="SingleTxtG"/>
        <w:rPr>
          <w:lang w:val="es-CO"/>
        </w:rPr>
      </w:pPr>
      <w:r>
        <w:rPr>
          <w:lang w:val="es-CO"/>
        </w:rPr>
        <w:tab/>
        <w:t>j)</w:t>
      </w:r>
      <w:r>
        <w:rPr>
          <w:lang w:val="es-CO"/>
        </w:rPr>
        <w:tab/>
      </w:r>
      <w:r w:rsidR="0082693E">
        <w:rPr>
          <w:lang w:val="es-CO"/>
        </w:rPr>
        <w:t>La</w:t>
      </w:r>
      <w:r w:rsidR="0082693E" w:rsidRPr="0082693E">
        <w:rPr>
          <w:lang w:val="es-CO"/>
        </w:rPr>
        <w:t xml:space="preserve"> </w:t>
      </w:r>
      <w:r w:rsidR="0082693E" w:rsidRPr="0082693E">
        <w:t>re</w:t>
      </w:r>
      <w:r w:rsidR="0082693E">
        <w:t>acreditación</w:t>
      </w:r>
      <w:r w:rsidR="0082693E" w:rsidRPr="0082693E">
        <w:t xml:space="preserve"> del </w:t>
      </w:r>
      <w:r w:rsidR="0082693E" w:rsidRPr="0082693E">
        <w:rPr>
          <w:color w:val="000000"/>
        </w:rPr>
        <w:t xml:space="preserve">Comisionado Nacional de </w:t>
      </w:r>
      <w:r w:rsidR="008B3A06">
        <w:rPr>
          <w:color w:val="000000"/>
        </w:rPr>
        <w:t xml:space="preserve">los </w:t>
      </w:r>
      <w:r w:rsidR="0082693E" w:rsidRPr="0082693E">
        <w:rPr>
          <w:color w:val="000000"/>
        </w:rPr>
        <w:t xml:space="preserve">Derechos Humanos </w:t>
      </w:r>
      <w:r w:rsidR="0082693E" w:rsidRPr="0082693E">
        <w:t xml:space="preserve">como </w:t>
      </w:r>
      <w:r w:rsidR="00041A3E">
        <w:t>i</w:t>
      </w:r>
      <w:r w:rsidR="0082693E" w:rsidRPr="0082693E">
        <w:t xml:space="preserve">nstitución </w:t>
      </w:r>
      <w:r w:rsidR="00041A3E">
        <w:t>n</w:t>
      </w:r>
      <w:r w:rsidR="0082693E" w:rsidRPr="0082693E">
        <w:t xml:space="preserve">acional de </w:t>
      </w:r>
      <w:r w:rsidR="00041A3E">
        <w:t>d</w:t>
      </w:r>
      <w:r w:rsidR="0082693E" w:rsidRPr="0082693E">
        <w:t xml:space="preserve">erechos </w:t>
      </w:r>
      <w:r w:rsidR="00041A3E">
        <w:t>h</w:t>
      </w:r>
      <w:r w:rsidR="0082693E" w:rsidRPr="0082693E">
        <w:t xml:space="preserve">umanos </w:t>
      </w:r>
      <w:r w:rsidR="002D34FA">
        <w:t>de</w:t>
      </w:r>
      <w:r w:rsidR="002D34FA" w:rsidRPr="0082693E">
        <w:t xml:space="preserve"> </w:t>
      </w:r>
      <w:r w:rsidR="00DD460E">
        <w:t>categoría</w:t>
      </w:r>
      <w:r w:rsidR="0082693E" w:rsidRPr="0082693E">
        <w:t xml:space="preserve"> “A”</w:t>
      </w:r>
      <w:r w:rsidR="0082693E">
        <w:t>,</w:t>
      </w:r>
      <w:r w:rsidR="0082693E" w:rsidRPr="0082693E">
        <w:t xml:space="preserve"> en octubre de 2019</w:t>
      </w:r>
      <w:r w:rsidR="0082693E">
        <w:rPr>
          <w:lang w:val="es-CO"/>
        </w:rPr>
        <w:t>;</w:t>
      </w:r>
    </w:p>
    <w:p w14:paraId="1E9B59A1" w14:textId="033F6961" w:rsidR="0082693E" w:rsidRPr="002D6B7C" w:rsidRDefault="0082693E" w:rsidP="00044C24">
      <w:pPr>
        <w:pStyle w:val="SingleTxtG"/>
        <w:rPr>
          <w:rStyle w:val="None"/>
          <w:lang w:val="es-CO"/>
        </w:rPr>
      </w:pPr>
      <w:r>
        <w:rPr>
          <w:lang w:val="es-CO"/>
        </w:rPr>
        <w:tab/>
        <w:t>k)</w:t>
      </w:r>
      <w:r>
        <w:rPr>
          <w:lang w:val="es-CO"/>
        </w:rPr>
        <w:tab/>
      </w:r>
      <w:r w:rsidRPr="00E462D9">
        <w:rPr>
          <w:lang w:val="es-CO"/>
        </w:rPr>
        <w:t>La creación de la Unidad de Seguimiento de Reporte de Desaparecidos de la Dirección Policial de Investigaciones</w:t>
      </w:r>
      <w:r w:rsidR="00576B9E">
        <w:rPr>
          <w:lang w:val="es-CO"/>
        </w:rPr>
        <w:t>,</w:t>
      </w:r>
      <w:r w:rsidRPr="00E462D9">
        <w:rPr>
          <w:lang w:val="es-CO"/>
        </w:rPr>
        <w:t xml:space="preserve"> en abril de 2019</w:t>
      </w:r>
      <w:r>
        <w:rPr>
          <w:lang w:val="es-CO"/>
        </w:rPr>
        <w:t>.</w:t>
      </w:r>
    </w:p>
    <w:p w14:paraId="7FF051B5" w14:textId="6F6350E8" w:rsidR="009F45FD" w:rsidRPr="00745E53" w:rsidRDefault="009F45FD" w:rsidP="00954A32">
      <w:pPr>
        <w:pStyle w:val="H1G"/>
      </w:pPr>
      <w:r>
        <w:tab/>
      </w:r>
      <w:r w:rsidRPr="00745E53">
        <w:t>C.</w:t>
      </w:r>
      <w:r w:rsidRPr="00745E53">
        <w:tab/>
        <w:t>Puesta en práctica de las recomendaciones del Comité y evolución de la situación en el Estado parte</w:t>
      </w:r>
    </w:p>
    <w:p w14:paraId="01AC7263" w14:textId="4F97EADF" w:rsidR="0082693E" w:rsidRDefault="00B33D85" w:rsidP="00044C24">
      <w:pPr>
        <w:pStyle w:val="SingleTxtG"/>
        <w:rPr>
          <w:lang w:val="es-419"/>
        </w:rPr>
      </w:pPr>
      <w:r>
        <w:rPr>
          <w:rStyle w:val="None"/>
        </w:rPr>
        <w:t>5</w:t>
      </w:r>
      <w:r w:rsidR="009F45FD" w:rsidRPr="00AE4819">
        <w:rPr>
          <w:rStyle w:val="None"/>
        </w:rPr>
        <w:t>.</w:t>
      </w:r>
      <w:r w:rsidR="009F45FD" w:rsidRPr="00AE4819">
        <w:rPr>
          <w:rStyle w:val="None"/>
        </w:rPr>
        <w:tab/>
      </w:r>
      <w:r w:rsidR="0082693E" w:rsidRPr="00F7218E">
        <w:t xml:space="preserve">El Comité toma nota de </w:t>
      </w:r>
      <w:r w:rsidR="0082693E">
        <w:t xml:space="preserve">los esfuerzos que lleva a cabo el Estado parte en el </w:t>
      </w:r>
      <w:r w:rsidR="0082693E" w:rsidRPr="002D6B7C">
        <w:t>contexto de</w:t>
      </w:r>
      <w:r w:rsidR="0082693E">
        <w:t>l</w:t>
      </w:r>
      <w:r w:rsidR="0082693E" w:rsidRPr="002D6B7C">
        <w:t xml:space="preserve"> cambio </w:t>
      </w:r>
      <w:r w:rsidR="0082693E" w:rsidRPr="004E5275">
        <w:t xml:space="preserve">institucional </w:t>
      </w:r>
      <w:r w:rsidR="004E5275" w:rsidRPr="00954A32">
        <w:t>al cual se ha hecho referencia</w:t>
      </w:r>
      <w:r w:rsidR="004E5275" w:rsidRPr="004E5275">
        <w:t xml:space="preserve"> </w:t>
      </w:r>
      <w:r w:rsidR="0082693E" w:rsidRPr="004E5275">
        <w:t>durante el diálogo constructivo y los</w:t>
      </w:r>
      <w:r w:rsidR="0082693E">
        <w:t xml:space="preserve"> desafíos que enfrenta</w:t>
      </w:r>
      <w:r w:rsidR="0082693E" w:rsidRPr="002D6B7C">
        <w:t xml:space="preserve"> para cumplir con sus obligaciones en virtud de la Convención</w:t>
      </w:r>
      <w:r w:rsidR="0082693E">
        <w:t>. E</w:t>
      </w:r>
      <w:r w:rsidR="0082693E" w:rsidRPr="002D6B7C">
        <w:rPr>
          <w:lang w:val="es-419"/>
        </w:rPr>
        <w:t>n las presentes observaciones finales, el Comité desea destacar sus preocupaciones</w:t>
      </w:r>
      <w:r w:rsidR="0082693E" w:rsidRPr="00123050">
        <w:rPr>
          <w:lang w:val="es-419"/>
        </w:rPr>
        <w:t xml:space="preserve"> y recomendaciones </w:t>
      </w:r>
      <w:r w:rsidR="0082693E">
        <w:rPr>
          <w:lang w:val="es-419"/>
        </w:rPr>
        <w:t>a fin de</w:t>
      </w:r>
      <w:r w:rsidR="0082693E" w:rsidRPr="00123050">
        <w:rPr>
          <w:lang w:val="es-419"/>
        </w:rPr>
        <w:t xml:space="preserve"> que</w:t>
      </w:r>
      <w:r w:rsidR="004C75DE">
        <w:rPr>
          <w:lang w:val="es-419"/>
        </w:rPr>
        <w:t xml:space="preserve"> tanto</w:t>
      </w:r>
      <w:r w:rsidR="0082693E" w:rsidRPr="00123050">
        <w:rPr>
          <w:lang w:val="es-419"/>
        </w:rPr>
        <w:t xml:space="preserve"> la legislación </w:t>
      </w:r>
      <w:r w:rsidR="0082693E">
        <w:rPr>
          <w:lang w:val="es-419"/>
        </w:rPr>
        <w:t>d</w:t>
      </w:r>
      <w:r w:rsidR="0082693E" w:rsidRPr="00123050">
        <w:rPr>
          <w:lang w:val="es-419"/>
        </w:rPr>
        <w:t>el Estado parte para prevenir y sancionar las desapariciones forzadas y garantizar los derechos de las víctimas</w:t>
      </w:r>
      <w:r w:rsidR="004C75DE">
        <w:rPr>
          <w:lang w:val="es-419"/>
        </w:rPr>
        <w:t>, como</w:t>
      </w:r>
      <w:r w:rsidR="0082693E" w:rsidRPr="00123050">
        <w:rPr>
          <w:lang w:val="es-419"/>
        </w:rPr>
        <w:t xml:space="preserve"> la aplicación de dicha legislación y la conducta de las autoridades competentes se ajusten plenamente a la Convención. Por consiguiente, el Comité alienta al Estado parte a que aplique sus recomendaciones, formuladas con espíritu constructivo y de cooperación.</w:t>
      </w:r>
    </w:p>
    <w:p w14:paraId="1638D242" w14:textId="1767507D" w:rsidR="000247EF" w:rsidRPr="001A66AD" w:rsidRDefault="009F45FD" w:rsidP="00954A32">
      <w:pPr>
        <w:pStyle w:val="H23G"/>
      </w:pPr>
      <w:r w:rsidRPr="001A66AD">
        <w:rPr>
          <w:rStyle w:val="None"/>
          <w:bCs/>
          <w:lang w:val="es-419"/>
        </w:rPr>
        <w:tab/>
      </w:r>
      <w:r w:rsidRPr="001A66AD">
        <w:rPr>
          <w:rStyle w:val="None"/>
          <w:bCs/>
        </w:rPr>
        <w:t>1.</w:t>
      </w:r>
      <w:r w:rsidRPr="001A66AD">
        <w:rPr>
          <w:rStyle w:val="None"/>
          <w:bCs/>
        </w:rPr>
        <w:tab/>
        <w:t>Información general</w:t>
      </w:r>
    </w:p>
    <w:p w14:paraId="64FCB96B" w14:textId="088AC544" w:rsidR="000247EF" w:rsidRPr="00054DB4" w:rsidRDefault="000247EF" w:rsidP="00954A32">
      <w:pPr>
        <w:pStyle w:val="H23G"/>
      </w:pPr>
      <w:r>
        <w:tab/>
      </w:r>
      <w:r w:rsidR="009367F9">
        <w:tab/>
      </w:r>
      <w:r w:rsidRPr="00054DB4">
        <w:t>Aplicabilidad de la Convención</w:t>
      </w:r>
    </w:p>
    <w:p w14:paraId="591D85DC" w14:textId="7688D738" w:rsidR="001B3EBF" w:rsidRPr="00E6409C" w:rsidRDefault="00B33D85" w:rsidP="00954A32">
      <w:pPr>
        <w:pStyle w:val="SingleTxtG"/>
        <w:rPr>
          <w:lang w:val="es-419"/>
        </w:rPr>
      </w:pPr>
      <w:r>
        <w:t>6</w:t>
      </w:r>
      <w:r w:rsidR="000247EF" w:rsidRPr="00E6409C">
        <w:t>.</w:t>
      </w:r>
      <w:r w:rsidR="001B3EBF" w:rsidRPr="00E6409C">
        <w:tab/>
        <w:t xml:space="preserve">El Comité toma nota </w:t>
      </w:r>
      <w:r w:rsidR="00036417">
        <w:t xml:space="preserve">de </w:t>
      </w:r>
      <w:r w:rsidR="001B3EBF" w:rsidRPr="00E6409C">
        <w:t xml:space="preserve">que, según los </w:t>
      </w:r>
      <w:r w:rsidR="000247EF" w:rsidRPr="00E6409C">
        <w:rPr>
          <w:lang w:val="es-419"/>
        </w:rPr>
        <w:t>artículos</w:t>
      </w:r>
      <w:r w:rsidR="000247EF" w:rsidRPr="00E6409C">
        <w:rPr>
          <w:spacing w:val="-6"/>
          <w:lang w:val="es-419"/>
        </w:rPr>
        <w:t xml:space="preserve"> </w:t>
      </w:r>
      <w:r w:rsidR="000247EF" w:rsidRPr="00E6409C">
        <w:rPr>
          <w:lang w:val="es-419"/>
        </w:rPr>
        <w:t>15</w:t>
      </w:r>
      <w:r w:rsidR="000247EF" w:rsidRPr="00E6409C">
        <w:rPr>
          <w:spacing w:val="-5"/>
          <w:lang w:val="es-419"/>
        </w:rPr>
        <w:t xml:space="preserve"> </w:t>
      </w:r>
      <w:r w:rsidR="000247EF" w:rsidRPr="00E6409C">
        <w:rPr>
          <w:lang w:val="es-419"/>
        </w:rPr>
        <w:t>y</w:t>
      </w:r>
      <w:r w:rsidR="000247EF" w:rsidRPr="00E6409C">
        <w:rPr>
          <w:spacing w:val="-7"/>
          <w:lang w:val="es-419"/>
        </w:rPr>
        <w:t xml:space="preserve"> </w:t>
      </w:r>
      <w:r w:rsidR="000247EF" w:rsidRPr="00E6409C">
        <w:rPr>
          <w:lang w:val="es-419"/>
        </w:rPr>
        <w:t>16</w:t>
      </w:r>
      <w:r w:rsidR="000247EF" w:rsidRPr="00E6409C">
        <w:rPr>
          <w:spacing w:val="-7"/>
          <w:lang w:val="es-419"/>
        </w:rPr>
        <w:t xml:space="preserve"> </w:t>
      </w:r>
      <w:r w:rsidR="000247EF" w:rsidRPr="00E6409C">
        <w:rPr>
          <w:lang w:val="es-419"/>
        </w:rPr>
        <w:t>de</w:t>
      </w:r>
      <w:r w:rsidR="000247EF" w:rsidRPr="00E6409C">
        <w:rPr>
          <w:spacing w:val="-5"/>
          <w:lang w:val="es-419"/>
        </w:rPr>
        <w:t xml:space="preserve"> </w:t>
      </w:r>
      <w:r w:rsidR="000247EF" w:rsidRPr="00E6409C">
        <w:rPr>
          <w:lang w:val="es-419"/>
        </w:rPr>
        <w:t>la</w:t>
      </w:r>
      <w:r w:rsidR="000247EF" w:rsidRPr="00E6409C">
        <w:rPr>
          <w:spacing w:val="-8"/>
          <w:lang w:val="es-419"/>
        </w:rPr>
        <w:t xml:space="preserve"> </w:t>
      </w:r>
      <w:r w:rsidR="000247EF" w:rsidRPr="00E6409C">
        <w:rPr>
          <w:lang w:val="es-419"/>
        </w:rPr>
        <w:t>Constitución</w:t>
      </w:r>
      <w:r w:rsidR="001B3EBF" w:rsidRPr="00E6409C">
        <w:rPr>
          <w:lang w:val="es-419"/>
        </w:rPr>
        <w:t xml:space="preserve">, las </w:t>
      </w:r>
      <w:r w:rsidR="000247EF" w:rsidRPr="00E6409C">
        <w:rPr>
          <w:lang w:val="es-419"/>
        </w:rPr>
        <w:t>disposiciones</w:t>
      </w:r>
      <w:r w:rsidR="000247EF" w:rsidRPr="00E6409C">
        <w:rPr>
          <w:spacing w:val="-6"/>
          <w:lang w:val="es-419"/>
        </w:rPr>
        <w:t xml:space="preserve"> </w:t>
      </w:r>
      <w:r w:rsidR="000247EF" w:rsidRPr="00E6409C">
        <w:rPr>
          <w:lang w:val="es-419"/>
        </w:rPr>
        <w:t>de</w:t>
      </w:r>
      <w:r w:rsidR="000247EF" w:rsidRPr="00E6409C">
        <w:rPr>
          <w:spacing w:val="-5"/>
          <w:lang w:val="es-419"/>
        </w:rPr>
        <w:t xml:space="preserve"> </w:t>
      </w:r>
      <w:r w:rsidR="000247EF" w:rsidRPr="00E6409C">
        <w:rPr>
          <w:lang w:val="es-419"/>
        </w:rPr>
        <w:t>la</w:t>
      </w:r>
      <w:r w:rsidR="000247EF" w:rsidRPr="00E6409C">
        <w:rPr>
          <w:spacing w:val="-6"/>
          <w:lang w:val="es-419"/>
        </w:rPr>
        <w:t xml:space="preserve"> </w:t>
      </w:r>
      <w:r w:rsidR="000247EF" w:rsidRPr="00E6409C">
        <w:rPr>
          <w:lang w:val="es-419"/>
        </w:rPr>
        <w:t>Convención</w:t>
      </w:r>
      <w:r w:rsidR="000247EF" w:rsidRPr="00E6409C">
        <w:rPr>
          <w:spacing w:val="-5"/>
          <w:lang w:val="es-419"/>
        </w:rPr>
        <w:t xml:space="preserve"> </w:t>
      </w:r>
      <w:r w:rsidR="000247EF" w:rsidRPr="00E6409C">
        <w:rPr>
          <w:lang w:val="es-419"/>
        </w:rPr>
        <w:t>forman</w:t>
      </w:r>
      <w:r w:rsidR="000247EF" w:rsidRPr="00E6409C">
        <w:rPr>
          <w:spacing w:val="-7"/>
          <w:lang w:val="es-419"/>
        </w:rPr>
        <w:t xml:space="preserve"> </w:t>
      </w:r>
      <w:r w:rsidR="000247EF" w:rsidRPr="00E6409C">
        <w:rPr>
          <w:lang w:val="es-419"/>
        </w:rPr>
        <w:t>parte</w:t>
      </w:r>
      <w:r w:rsidR="000247EF" w:rsidRPr="00E6409C">
        <w:rPr>
          <w:spacing w:val="-48"/>
          <w:lang w:val="es-419"/>
        </w:rPr>
        <w:t xml:space="preserve"> </w:t>
      </w:r>
      <w:r w:rsidR="000247EF" w:rsidRPr="00E6409C">
        <w:rPr>
          <w:lang w:val="es-419"/>
        </w:rPr>
        <w:t>del</w:t>
      </w:r>
      <w:r w:rsidR="005B2758" w:rsidRPr="00E6409C">
        <w:rPr>
          <w:spacing w:val="10"/>
          <w:lang w:val="es-419"/>
        </w:rPr>
        <w:t xml:space="preserve"> </w:t>
      </w:r>
      <w:r w:rsidR="000247EF" w:rsidRPr="00E6409C">
        <w:rPr>
          <w:lang w:val="es-419"/>
        </w:rPr>
        <w:t>derecho</w:t>
      </w:r>
      <w:r w:rsidR="000247EF" w:rsidRPr="00E6409C">
        <w:rPr>
          <w:spacing w:val="11"/>
          <w:lang w:val="es-419"/>
        </w:rPr>
        <w:t xml:space="preserve"> </w:t>
      </w:r>
      <w:r w:rsidR="000247EF" w:rsidRPr="003C37FE">
        <w:rPr>
          <w:lang w:val="es-419"/>
        </w:rPr>
        <w:t>interno</w:t>
      </w:r>
      <w:r w:rsidR="00E6409C" w:rsidRPr="003C37FE">
        <w:rPr>
          <w:lang w:val="es-419"/>
        </w:rPr>
        <w:t xml:space="preserve"> y, conforme a la información brindada por la delegación, se está trabajando </w:t>
      </w:r>
      <w:r w:rsidR="00036417" w:rsidRPr="003C37FE">
        <w:rPr>
          <w:lang w:val="es-419"/>
        </w:rPr>
        <w:t xml:space="preserve">en </w:t>
      </w:r>
      <w:r w:rsidR="00E6409C" w:rsidRPr="003C37FE">
        <w:rPr>
          <w:lang w:val="es-419"/>
        </w:rPr>
        <w:t xml:space="preserve">una </w:t>
      </w:r>
      <w:r w:rsidR="00E6409C" w:rsidRPr="003C37FE">
        <w:rPr>
          <w:rFonts w:eastAsia="Times New Roman"/>
          <w:color w:val="000000"/>
          <w:lang w:val="es-419" w:eastAsia="en-GB"/>
        </w:rPr>
        <w:t>malla</w:t>
      </w:r>
      <w:r w:rsidR="00E6409C" w:rsidRPr="003C37FE">
        <w:rPr>
          <w:rFonts w:eastAsia="Times New Roman"/>
          <w:color w:val="4B4B4B"/>
          <w:lang w:val="es-419" w:eastAsia="en-GB"/>
        </w:rPr>
        <w:t xml:space="preserve"> </w:t>
      </w:r>
      <w:r w:rsidR="00E6409C" w:rsidRPr="003C37FE">
        <w:rPr>
          <w:rFonts w:eastAsia="Times New Roman"/>
          <w:color w:val="000000"/>
          <w:lang w:val="es-419" w:eastAsia="en-GB"/>
        </w:rPr>
        <w:t>curricular</w:t>
      </w:r>
      <w:r w:rsidR="00E6409C" w:rsidRPr="003C37FE">
        <w:rPr>
          <w:rFonts w:eastAsia="Times New Roman"/>
          <w:color w:val="4B4B4B"/>
          <w:lang w:val="es-419" w:eastAsia="en-GB"/>
        </w:rPr>
        <w:t xml:space="preserve"> </w:t>
      </w:r>
      <w:r w:rsidR="004946D9" w:rsidRPr="003C37FE">
        <w:rPr>
          <w:rFonts w:eastAsia="Times New Roman"/>
          <w:color w:val="4B4B4B"/>
          <w:lang w:val="es-419" w:eastAsia="en-GB"/>
        </w:rPr>
        <w:t>para jueces</w:t>
      </w:r>
      <w:r w:rsidR="004946D9">
        <w:rPr>
          <w:rFonts w:eastAsia="Times New Roman"/>
          <w:color w:val="4B4B4B"/>
          <w:lang w:val="es-419" w:eastAsia="en-GB"/>
        </w:rPr>
        <w:t xml:space="preserve"> </w:t>
      </w:r>
      <w:r w:rsidR="00E6409C" w:rsidRPr="00E6409C">
        <w:rPr>
          <w:rFonts w:eastAsia="Times New Roman"/>
          <w:color w:val="000000"/>
          <w:lang w:val="es-419" w:eastAsia="en-GB"/>
        </w:rPr>
        <w:t>sobre</w:t>
      </w:r>
      <w:r w:rsidR="00E6409C" w:rsidRPr="00E6409C">
        <w:rPr>
          <w:rFonts w:eastAsia="Times New Roman"/>
          <w:color w:val="4B4B4B"/>
          <w:lang w:val="es-419" w:eastAsia="en-GB"/>
        </w:rPr>
        <w:t xml:space="preserve"> </w:t>
      </w:r>
      <w:r w:rsidR="004946D9">
        <w:rPr>
          <w:rFonts w:eastAsia="Times New Roman"/>
          <w:color w:val="4B4B4B"/>
          <w:lang w:val="es-419" w:eastAsia="en-GB"/>
        </w:rPr>
        <w:t xml:space="preserve">estándares de </w:t>
      </w:r>
      <w:r w:rsidR="00E6409C" w:rsidRPr="00E6409C">
        <w:rPr>
          <w:rFonts w:eastAsia="Times New Roman"/>
          <w:color w:val="000000"/>
          <w:lang w:val="es-419" w:eastAsia="en-GB"/>
        </w:rPr>
        <w:t>derechos</w:t>
      </w:r>
      <w:r w:rsidR="00E6409C" w:rsidRPr="00E6409C">
        <w:rPr>
          <w:rFonts w:eastAsia="Times New Roman"/>
          <w:color w:val="4B4B4B"/>
          <w:lang w:val="es-419" w:eastAsia="en-GB"/>
        </w:rPr>
        <w:t xml:space="preserve"> </w:t>
      </w:r>
      <w:r w:rsidR="00E6409C" w:rsidRPr="00E6409C">
        <w:rPr>
          <w:rFonts w:eastAsia="Times New Roman"/>
          <w:color w:val="000000"/>
          <w:lang w:val="es-419" w:eastAsia="en-GB"/>
        </w:rPr>
        <w:t>humanos</w:t>
      </w:r>
      <w:r w:rsidR="00E6409C" w:rsidRPr="00E6409C">
        <w:rPr>
          <w:rFonts w:eastAsia="Times New Roman"/>
          <w:color w:val="4B4B4B"/>
          <w:lang w:val="es-419" w:eastAsia="en-GB"/>
        </w:rPr>
        <w:t xml:space="preserve">. </w:t>
      </w:r>
      <w:r w:rsidR="001B3EBF" w:rsidRPr="00E6409C">
        <w:rPr>
          <w:lang w:val="es-419"/>
        </w:rPr>
        <w:t xml:space="preserve">No obstante, </w:t>
      </w:r>
      <w:r w:rsidR="00E6409C">
        <w:rPr>
          <w:lang w:val="es-419"/>
        </w:rPr>
        <w:t xml:space="preserve">el Comité </w:t>
      </w:r>
      <w:r w:rsidR="001B3EBF" w:rsidRPr="00E6409C">
        <w:rPr>
          <w:lang w:val="es-419"/>
        </w:rPr>
        <w:t xml:space="preserve">lamenta </w:t>
      </w:r>
      <w:r w:rsidR="001B3EBF" w:rsidRPr="00E6409C">
        <w:t xml:space="preserve">la falta de información sobre </w:t>
      </w:r>
      <w:r w:rsidR="00F331B9">
        <w:t>la aplicación efectiva de la Convención por</w:t>
      </w:r>
      <w:r w:rsidR="001B3EBF" w:rsidRPr="00E6409C">
        <w:t xml:space="preserve"> los tribunales nacionales</w:t>
      </w:r>
      <w:r w:rsidR="00E6409C">
        <w:rPr>
          <w:lang w:val="es-419"/>
        </w:rPr>
        <w:t xml:space="preserve"> y </w:t>
      </w:r>
      <w:r w:rsidR="004946D9">
        <w:rPr>
          <w:lang w:val="es-419"/>
        </w:rPr>
        <w:t>sobre</w:t>
      </w:r>
      <w:r w:rsidR="00E6409C">
        <w:rPr>
          <w:lang w:val="es-419"/>
        </w:rPr>
        <w:t xml:space="preserve"> formación específica </w:t>
      </w:r>
      <w:r w:rsidR="004946D9">
        <w:rPr>
          <w:lang w:val="es-419"/>
        </w:rPr>
        <w:t xml:space="preserve">en la materia </w:t>
      </w:r>
      <w:r w:rsidR="00480D5F" w:rsidRPr="00E6409C">
        <w:t>(arts.</w:t>
      </w:r>
      <w:r w:rsidR="004C75DE">
        <w:t xml:space="preserve"> </w:t>
      </w:r>
      <w:r w:rsidR="00480D5F" w:rsidRPr="00E6409C">
        <w:t>1, 4</w:t>
      </w:r>
      <w:r w:rsidR="00F331B9">
        <w:t>,</w:t>
      </w:r>
      <w:r w:rsidR="00480D5F" w:rsidRPr="00E6409C">
        <w:t xml:space="preserve"> 12</w:t>
      </w:r>
      <w:r w:rsidR="00F331B9">
        <w:t xml:space="preserve"> y 23</w:t>
      </w:r>
      <w:r w:rsidR="00480D5F" w:rsidRPr="00E6409C">
        <w:t>).</w:t>
      </w:r>
    </w:p>
    <w:p w14:paraId="0F05A53C" w14:textId="1F60F5D1" w:rsidR="000247EF" w:rsidRPr="00954A32" w:rsidRDefault="00B33D85" w:rsidP="00954A32">
      <w:pPr>
        <w:pStyle w:val="SingleTxtG"/>
        <w:rPr>
          <w:b/>
        </w:rPr>
      </w:pPr>
      <w:r>
        <w:t>7</w:t>
      </w:r>
      <w:r w:rsidR="001B3EBF">
        <w:t>.</w:t>
      </w:r>
      <w:r w:rsidR="001B3EBF">
        <w:tab/>
      </w:r>
      <w:r w:rsidR="001B3EBF" w:rsidRPr="00954A32">
        <w:rPr>
          <w:b/>
          <w:bCs/>
        </w:rPr>
        <w:t xml:space="preserve">El Comité exhorta al Estado </w:t>
      </w:r>
      <w:r w:rsidR="00F331B9" w:rsidRPr="00954A32">
        <w:rPr>
          <w:b/>
          <w:bCs/>
        </w:rPr>
        <w:t xml:space="preserve">parte </w:t>
      </w:r>
      <w:r w:rsidR="001B3EBF" w:rsidRPr="00954A32">
        <w:rPr>
          <w:b/>
          <w:bCs/>
        </w:rPr>
        <w:t xml:space="preserve">a garantizar que las disposiciones de la Convención sean invocadas directamente ante los tribunales nacionales y aplicadas por </w:t>
      </w:r>
      <w:r w:rsidR="00B665C4" w:rsidRPr="00954A32">
        <w:rPr>
          <w:b/>
          <w:bCs/>
        </w:rPr>
        <w:t>e</w:t>
      </w:r>
      <w:r w:rsidR="001B3EBF" w:rsidRPr="00954A32">
        <w:rPr>
          <w:b/>
          <w:bCs/>
        </w:rPr>
        <w:t>stos</w:t>
      </w:r>
      <w:r w:rsidR="00DD66BA" w:rsidRPr="00954A32">
        <w:rPr>
          <w:b/>
          <w:bCs/>
        </w:rPr>
        <w:t xml:space="preserve">. El Estado </w:t>
      </w:r>
      <w:r w:rsidR="00F331B9" w:rsidRPr="00954A32">
        <w:rPr>
          <w:b/>
          <w:bCs/>
        </w:rPr>
        <w:t xml:space="preserve">parte </w:t>
      </w:r>
      <w:r w:rsidR="004946D9" w:rsidRPr="00954A32">
        <w:rPr>
          <w:b/>
          <w:bCs/>
        </w:rPr>
        <w:t>también debe</w:t>
      </w:r>
      <w:r w:rsidR="001B3EBF" w:rsidRPr="00954A32">
        <w:rPr>
          <w:b/>
          <w:bCs/>
        </w:rPr>
        <w:t xml:space="preserve"> redoblar sus esfuerzos para impartir formación </w:t>
      </w:r>
      <w:r w:rsidR="000A3BE1" w:rsidRPr="00954A32">
        <w:rPr>
          <w:b/>
          <w:bCs/>
        </w:rPr>
        <w:t>continua</w:t>
      </w:r>
      <w:r w:rsidR="001B3EBF" w:rsidRPr="00954A32">
        <w:rPr>
          <w:b/>
          <w:bCs/>
        </w:rPr>
        <w:t xml:space="preserve"> a </w:t>
      </w:r>
      <w:r w:rsidR="00E6409C" w:rsidRPr="00954A32">
        <w:rPr>
          <w:b/>
          <w:bCs/>
        </w:rPr>
        <w:t>los operadores de justicia</w:t>
      </w:r>
      <w:r w:rsidR="001B3EBF" w:rsidRPr="00954A32">
        <w:rPr>
          <w:b/>
          <w:bCs/>
        </w:rPr>
        <w:t xml:space="preserve"> sobre la Convención, en particular sobre su ámbito de aplicación y su aplicabilidad directa</w:t>
      </w:r>
      <w:r w:rsidR="00DD66BA" w:rsidRPr="00954A32">
        <w:rPr>
          <w:b/>
          <w:bCs/>
        </w:rPr>
        <w:t>, así como para evaluar</w:t>
      </w:r>
      <w:r w:rsidR="005B2758" w:rsidRPr="00954A32">
        <w:rPr>
          <w:b/>
          <w:bCs/>
        </w:rPr>
        <w:t xml:space="preserve"> periódicamente</w:t>
      </w:r>
      <w:r w:rsidR="00DD66BA" w:rsidRPr="00954A32">
        <w:rPr>
          <w:b/>
          <w:bCs/>
        </w:rPr>
        <w:t xml:space="preserve"> el impacto de esta formación a través de</w:t>
      </w:r>
      <w:r w:rsidR="00DD66BA" w:rsidRPr="00954A32">
        <w:rPr>
          <w:b/>
          <w:bCs/>
          <w:color w:val="000000"/>
        </w:rPr>
        <w:t xml:space="preserve"> indicadores.</w:t>
      </w:r>
    </w:p>
    <w:p w14:paraId="1DD40701" w14:textId="17A3BF69" w:rsidR="000247EF" w:rsidRPr="003255C1" w:rsidRDefault="000247EF" w:rsidP="001A66AD">
      <w:pPr>
        <w:pStyle w:val="H23G"/>
      </w:pPr>
      <w:bookmarkStart w:id="1" w:name="_Hlk158913589"/>
      <w:r>
        <w:tab/>
      </w:r>
      <w:r>
        <w:tab/>
      </w:r>
      <w:r w:rsidRPr="003255C1">
        <w:t>Comunicaciones individuales e interestatales</w:t>
      </w:r>
    </w:p>
    <w:p w14:paraId="6A1D8668" w14:textId="0927155F" w:rsidR="000247EF" w:rsidRPr="00A314D6" w:rsidRDefault="00B33D85" w:rsidP="00044C24">
      <w:pPr>
        <w:pStyle w:val="SingleTxtG"/>
        <w:rPr>
          <w:lang w:bidi="es-ES"/>
        </w:rPr>
      </w:pPr>
      <w:r>
        <w:rPr>
          <w:lang w:bidi="es-ES"/>
        </w:rPr>
        <w:t>8</w:t>
      </w:r>
      <w:r w:rsidR="000247EF">
        <w:rPr>
          <w:lang w:bidi="es-ES"/>
        </w:rPr>
        <w:t>.</w:t>
      </w:r>
      <w:r w:rsidR="000247EF">
        <w:rPr>
          <w:lang w:bidi="es-ES"/>
        </w:rPr>
        <w:tab/>
      </w:r>
      <w:r w:rsidR="000247EF" w:rsidRPr="00A314D6">
        <w:rPr>
          <w:lang w:bidi="es-ES"/>
        </w:rPr>
        <w:t xml:space="preserve">El </w:t>
      </w:r>
      <w:r w:rsidR="000247EF" w:rsidRPr="00F81726">
        <w:rPr>
          <w:lang w:bidi="es-ES"/>
        </w:rPr>
        <w:t xml:space="preserve">Comité </w:t>
      </w:r>
      <w:r w:rsidR="000247EF" w:rsidRPr="00F81726">
        <w:t>lamenta</w:t>
      </w:r>
      <w:r w:rsidR="000247EF" w:rsidRPr="00F81726">
        <w:rPr>
          <w:lang w:bidi="es-ES"/>
        </w:rPr>
        <w:t xml:space="preserve"> </w:t>
      </w:r>
      <w:r w:rsidR="00054DB4" w:rsidRPr="00F81726">
        <w:rPr>
          <w:lang w:bidi="es-ES"/>
        </w:rPr>
        <w:t xml:space="preserve">la posición del Estado parte </w:t>
      </w:r>
      <w:r w:rsidR="00054DB4" w:rsidRPr="00054DB4">
        <w:rPr>
          <w:lang w:bidi="es-ES"/>
        </w:rPr>
        <w:t xml:space="preserve">de no considerar necesario reconocer la competencia del Comité </w:t>
      </w:r>
      <w:r w:rsidR="000247EF" w:rsidRPr="00054DB4">
        <w:rPr>
          <w:lang w:bidi="es-ES"/>
        </w:rPr>
        <w:t>para recibir y examinar</w:t>
      </w:r>
      <w:r w:rsidR="000247EF" w:rsidRPr="00DD66BA">
        <w:rPr>
          <w:lang w:bidi="es-ES"/>
        </w:rPr>
        <w:t xml:space="preserve"> comunicaciones individuales e interestatales (arts. 31 y 32).</w:t>
      </w:r>
    </w:p>
    <w:p w14:paraId="4AD9FC93" w14:textId="65C312FD" w:rsidR="003354B0" w:rsidRPr="00954A32" w:rsidRDefault="00B33D85" w:rsidP="00044C24">
      <w:pPr>
        <w:pStyle w:val="SingleTxtG"/>
        <w:rPr>
          <w:b/>
          <w:bCs/>
          <w:lang w:val="es-MX" w:bidi="es-ES"/>
        </w:rPr>
      </w:pPr>
      <w:r>
        <w:rPr>
          <w:lang w:val="es-MX" w:bidi="es-ES"/>
        </w:rPr>
        <w:t>9</w:t>
      </w:r>
      <w:r w:rsidR="000247EF" w:rsidRPr="00DF00E1">
        <w:rPr>
          <w:lang w:val="es-MX" w:bidi="es-ES"/>
        </w:rPr>
        <w:t>.</w:t>
      </w:r>
      <w:r w:rsidR="000247EF" w:rsidRPr="00DF00E1">
        <w:rPr>
          <w:lang w:val="es-MX" w:bidi="es-ES"/>
        </w:rPr>
        <w:tab/>
      </w:r>
      <w:r w:rsidR="000247EF" w:rsidRPr="00954A32">
        <w:rPr>
          <w:b/>
          <w:bCs/>
          <w:lang w:val="es-MX" w:bidi="es-ES"/>
        </w:rPr>
        <w:t xml:space="preserve">El Comité </w:t>
      </w:r>
      <w:bookmarkStart w:id="2" w:name="_Hlk145256012"/>
      <w:r w:rsidR="00DD66BA" w:rsidRPr="00044C24">
        <w:rPr>
          <w:rStyle w:val="None"/>
          <w:b/>
          <w:bCs/>
        </w:rPr>
        <w:t>reitera su recomendación</w:t>
      </w:r>
      <w:bookmarkEnd w:id="2"/>
      <w:r w:rsidR="00F31D27" w:rsidRPr="00044C24">
        <w:rPr>
          <w:rStyle w:val="None"/>
          <w:b/>
          <w:bCs/>
        </w:rPr>
        <w:t xml:space="preserve"> anterior</w:t>
      </w:r>
      <w:r w:rsidR="00DD66BA" w:rsidRPr="00044C24">
        <w:rPr>
          <w:rStyle w:val="None"/>
          <w:b/>
          <w:bCs/>
        </w:rPr>
        <w:t xml:space="preserve"> </w:t>
      </w:r>
      <w:r w:rsidR="00DD66BA" w:rsidRPr="00954A32">
        <w:rPr>
          <w:b/>
          <w:bCs/>
        </w:rPr>
        <w:t xml:space="preserve">al Estado parte </w:t>
      </w:r>
      <w:r w:rsidR="00F331B9" w:rsidRPr="00954A32">
        <w:rPr>
          <w:b/>
          <w:bCs/>
        </w:rPr>
        <w:t xml:space="preserve">de </w:t>
      </w:r>
      <w:r w:rsidR="000247EF" w:rsidRPr="00954A32">
        <w:rPr>
          <w:b/>
          <w:bCs/>
          <w:lang w:val="es-MX" w:bidi="es-ES"/>
        </w:rPr>
        <w:t xml:space="preserve">reconocer la competencia del Comité para recibir y examinar comunicaciones individuales e </w:t>
      </w:r>
      <w:r w:rsidR="000247EF" w:rsidRPr="00954A32">
        <w:rPr>
          <w:b/>
          <w:bCs/>
          <w:lang w:val="es-MX" w:bidi="es-ES"/>
        </w:rPr>
        <w:lastRenderedPageBreak/>
        <w:t>interestatales en virtud de los artículos 31 y 32 de la Convención con miras a reforzar el régimen de protección contra las desapariciones forzadas</w:t>
      </w:r>
      <w:r w:rsidR="003957B6" w:rsidRPr="00954A32">
        <w:rPr>
          <w:rStyle w:val="Refdenotaalpie"/>
        </w:rPr>
        <w:footnoteReference w:id="5"/>
      </w:r>
      <w:r w:rsidR="000247EF" w:rsidRPr="00954A32">
        <w:rPr>
          <w:b/>
          <w:bCs/>
          <w:lang w:val="es-MX" w:bidi="es-ES"/>
        </w:rPr>
        <w:t>.</w:t>
      </w:r>
    </w:p>
    <w:p w14:paraId="2176D80E" w14:textId="7E186FCD" w:rsidR="00C1704C" w:rsidRPr="00745E53" w:rsidRDefault="00C1704C" w:rsidP="001A66AD">
      <w:pPr>
        <w:pStyle w:val="H23G"/>
      </w:pPr>
      <w:r>
        <w:tab/>
      </w:r>
      <w:r>
        <w:tab/>
      </w:r>
      <w:r w:rsidR="003354B0">
        <w:t>M</w:t>
      </w:r>
      <w:r w:rsidRPr="00745E53">
        <w:t>ilitarización de la seguridad pública</w:t>
      </w:r>
    </w:p>
    <w:p w14:paraId="674B5E8F" w14:textId="5FBD1C60" w:rsidR="00C1704C" w:rsidRDefault="00B33D85" w:rsidP="00044C24">
      <w:pPr>
        <w:pStyle w:val="SingleTxtG"/>
      </w:pPr>
      <w:r>
        <w:t>10</w:t>
      </w:r>
      <w:r w:rsidR="00C1704C" w:rsidRPr="00745E53">
        <w:t>.</w:t>
      </w:r>
      <w:r w:rsidR="00C1704C" w:rsidRPr="006A6130">
        <w:tab/>
      </w:r>
      <w:r w:rsidR="004870A3">
        <w:t>E</w:t>
      </w:r>
      <w:r w:rsidR="00F21861">
        <w:t xml:space="preserve">l Comité </w:t>
      </w:r>
      <w:r w:rsidR="004870A3">
        <w:t xml:space="preserve">toma </w:t>
      </w:r>
      <w:r w:rsidR="00F21861">
        <w:t xml:space="preserve">nota </w:t>
      </w:r>
      <w:r w:rsidR="004870A3">
        <w:t xml:space="preserve">de las actividades de formación dirigidas a las Fuerzas Armadas y que, </w:t>
      </w:r>
      <w:r w:rsidR="00E11094">
        <w:t>de acuerdo con el</w:t>
      </w:r>
      <w:r w:rsidR="004870A3">
        <w:t xml:space="preserve"> Estado parte, existe un departamento de derechos humanos en cada </w:t>
      </w:r>
      <w:r w:rsidR="00C549C0">
        <w:t xml:space="preserve">cuerpo </w:t>
      </w:r>
      <w:r w:rsidR="004870A3">
        <w:t>de las Fuerzas</w:t>
      </w:r>
      <w:r w:rsidR="00B67C49">
        <w:t xml:space="preserve"> Armadas</w:t>
      </w:r>
      <w:r w:rsidR="004870A3">
        <w:t xml:space="preserve">. Sin embargo, le </w:t>
      </w:r>
      <w:r w:rsidR="00F21861">
        <w:t>preocupa</w:t>
      </w:r>
      <w:r w:rsidR="00F9117C">
        <w:t xml:space="preserve">n </w:t>
      </w:r>
      <w:r w:rsidR="00F9117C" w:rsidRPr="00DA7D36">
        <w:t>el enfoque militarizado de la seguridad pública</w:t>
      </w:r>
      <w:r w:rsidR="00F9117C">
        <w:t>,</w:t>
      </w:r>
      <w:r w:rsidR="00F9117C" w:rsidRPr="00DA7D36">
        <w:t xml:space="preserve"> </w:t>
      </w:r>
      <w:r w:rsidR="00E11094" w:rsidRPr="006A6130">
        <w:t>la</w:t>
      </w:r>
      <w:r w:rsidR="00E11094">
        <w:t>s continuas</w:t>
      </w:r>
      <w:r w:rsidR="00E11094" w:rsidRPr="006A6130">
        <w:t xml:space="preserve"> ext</w:t>
      </w:r>
      <w:r w:rsidR="00E11094">
        <w:t>ensiones de</w:t>
      </w:r>
      <w:r w:rsidR="000A3BE1">
        <w:t xml:space="preserve"> </w:t>
      </w:r>
      <w:r w:rsidR="00E11094">
        <w:t>l</w:t>
      </w:r>
      <w:r w:rsidR="000A3BE1">
        <w:t>a</w:t>
      </w:r>
      <w:r w:rsidR="00E11094">
        <w:t xml:space="preserve"> </w:t>
      </w:r>
      <w:r w:rsidR="000A3BE1">
        <w:t xml:space="preserve">declaratoria </w:t>
      </w:r>
      <w:r w:rsidR="000A3BE1" w:rsidRPr="003E3FC2">
        <w:t>de</w:t>
      </w:r>
      <w:r w:rsidR="007B07FF" w:rsidRPr="003E3FC2">
        <w:t>l</w:t>
      </w:r>
      <w:r w:rsidR="000A3BE1" w:rsidRPr="003E3FC2">
        <w:t xml:space="preserve"> </w:t>
      </w:r>
      <w:r w:rsidR="00E11094" w:rsidRPr="003E3FC2">
        <w:t>estado</w:t>
      </w:r>
      <w:r w:rsidR="00E11094">
        <w:t xml:space="preserve"> de excepción, </w:t>
      </w:r>
      <w:r w:rsidR="00E11094" w:rsidRPr="006A6130">
        <w:t xml:space="preserve">los insuficientes controles civiles </w:t>
      </w:r>
      <w:r w:rsidR="00E5256F">
        <w:t xml:space="preserve">a la </w:t>
      </w:r>
      <w:r w:rsidR="00E11094" w:rsidRPr="006A6130">
        <w:t>actuación</w:t>
      </w:r>
      <w:r w:rsidR="000A3BE1">
        <w:t xml:space="preserve"> </w:t>
      </w:r>
      <w:r w:rsidR="00E5256F">
        <w:t>de di</w:t>
      </w:r>
      <w:r w:rsidR="000A3BE1">
        <w:t>c</w:t>
      </w:r>
      <w:r w:rsidR="00E5256F">
        <w:t>has fuerzas</w:t>
      </w:r>
      <w:r w:rsidR="00E11094">
        <w:t xml:space="preserve"> y </w:t>
      </w:r>
      <w:r w:rsidR="00F21861">
        <w:t>la suspensión de garantías constitucionales</w:t>
      </w:r>
      <w:r w:rsidR="00E5256F">
        <w:t>,</w:t>
      </w:r>
      <w:r w:rsidR="00E11094">
        <w:t xml:space="preserve"> </w:t>
      </w:r>
      <w:r w:rsidR="00F9117C" w:rsidRPr="00DA7D36">
        <w:t>por el riesgo que implica</w:t>
      </w:r>
      <w:r w:rsidR="00E5256F">
        <w:t>n</w:t>
      </w:r>
      <w:r w:rsidR="00F9117C" w:rsidRPr="00DA7D36">
        <w:t xml:space="preserve"> </w:t>
      </w:r>
      <w:r w:rsidR="003E3FC2">
        <w:t>estas situaciones</w:t>
      </w:r>
      <w:r w:rsidR="00F9117C">
        <w:t xml:space="preserve">, </w:t>
      </w:r>
      <w:r w:rsidR="009C380D">
        <w:t xml:space="preserve">también </w:t>
      </w:r>
      <w:r w:rsidR="00F9117C">
        <w:t xml:space="preserve">con relación a la prevención y erradicación </w:t>
      </w:r>
      <w:r w:rsidR="00E11094">
        <w:t>de</w:t>
      </w:r>
      <w:r w:rsidR="00F9117C">
        <w:t xml:space="preserve"> las</w:t>
      </w:r>
      <w:r w:rsidR="00E11094">
        <w:t xml:space="preserve"> desapariciones forzadas</w:t>
      </w:r>
      <w:r w:rsidR="00C1704C" w:rsidRPr="006A6130">
        <w:t xml:space="preserve"> (art. </w:t>
      </w:r>
      <w:r w:rsidR="00B67C49">
        <w:t>1</w:t>
      </w:r>
      <w:r w:rsidR="00C1704C" w:rsidRPr="006A6130">
        <w:t>).</w:t>
      </w:r>
    </w:p>
    <w:p w14:paraId="51778D1C" w14:textId="3E365220" w:rsidR="00C1704C" w:rsidRPr="00954A32" w:rsidRDefault="00C1704C" w:rsidP="00044C24">
      <w:pPr>
        <w:pStyle w:val="SingleTxtG"/>
        <w:rPr>
          <w:b/>
          <w:bCs/>
        </w:rPr>
      </w:pPr>
      <w:r w:rsidRPr="006A6130">
        <w:t>1</w:t>
      </w:r>
      <w:r w:rsidR="00B33D85">
        <w:t>1</w:t>
      </w:r>
      <w:r w:rsidRPr="006A6130">
        <w:t>.</w:t>
      </w:r>
      <w:r w:rsidRPr="006A6130">
        <w:tab/>
      </w:r>
      <w:r w:rsidRPr="00954A32">
        <w:rPr>
          <w:b/>
          <w:bCs/>
        </w:rPr>
        <w:t xml:space="preserve">El Comité </w:t>
      </w:r>
      <w:r w:rsidR="000A3BE1" w:rsidRPr="00954A32">
        <w:rPr>
          <w:b/>
          <w:bCs/>
        </w:rPr>
        <w:t>se sum</w:t>
      </w:r>
      <w:r w:rsidR="00F331B9" w:rsidRPr="00954A32">
        <w:rPr>
          <w:b/>
          <w:bCs/>
        </w:rPr>
        <w:t>a</w:t>
      </w:r>
      <w:r w:rsidR="000A3BE1" w:rsidRPr="00954A32">
        <w:rPr>
          <w:b/>
          <w:bCs/>
        </w:rPr>
        <w:t xml:space="preserve"> a</w:t>
      </w:r>
      <w:r w:rsidR="00F331B9" w:rsidRPr="00954A32">
        <w:rPr>
          <w:b/>
          <w:bCs/>
        </w:rPr>
        <w:t xml:space="preserve"> </w:t>
      </w:r>
      <w:r w:rsidR="003354B0" w:rsidRPr="00954A32">
        <w:rPr>
          <w:b/>
          <w:bCs/>
        </w:rPr>
        <w:t>la recomendación del Comité de Derechos Humanos</w:t>
      </w:r>
      <w:r w:rsidR="003354B0" w:rsidRPr="00954A32">
        <w:rPr>
          <w:rStyle w:val="Refdenotaalpie"/>
          <w:szCs w:val="18"/>
        </w:rPr>
        <w:footnoteReference w:id="6"/>
      </w:r>
      <w:r w:rsidR="003354B0" w:rsidRPr="00954A32">
        <w:rPr>
          <w:b/>
          <w:bCs/>
        </w:rPr>
        <w:t xml:space="preserve"> </w:t>
      </w:r>
      <w:r w:rsidR="00F9117C" w:rsidRPr="00954A32">
        <w:rPr>
          <w:b/>
          <w:bCs/>
        </w:rPr>
        <w:t xml:space="preserve">e insta al Estado parte a abandonar el enfoque militarizado de seguridad pública. La política pública de seguridad debe construirse en plena concordancia con los principios internacionales de derechos humanos y </w:t>
      </w:r>
      <w:r w:rsidR="007C394F" w:rsidRPr="00954A32">
        <w:rPr>
          <w:b/>
          <w:bCs/>
        </w:rPr>
        <w:t xml:space="preserve">debe </w:t>
      </w:r>
      <w:r w:rsidR="00F9117C" w:rsidRPr="00954A32">
        <w:rPr>
          <w:b/>
          <w:bCs/>
        </w:rPr>
        <w:t xml:space="preserve">garantizar el carácter civil de las instituciones de seguridad. Por lo tanto, el Comité recomienda al Estado parte </w:t>
      </w:r>
      <w:r w:rsidR="007C394F" w:rsidRPr="00954A32">
        <w:rPr>
          <w:b/>
          <w:bCs/>
        </w:rPr>
        <w:t xml:space="preserve">que </w:t>
      </w:r>
      <w:r w:rsidR="00F9117C" w:rsidRPr="00954A32">
        <w:rPr>
          <w:b/>
          <w:bCs/>
        </w:rPr>
        <w:t>fortale</w:t>
      </w:r>
      <w:r w:rsidR="007C394F" w:rsidRPr="00954A32">
        <w:rPr>
          <w:b/>
          <w:bCs/>
        </w:rPr>
        <w:t>z</w:t>
      </w:r>
      <w:r w:rsidR="00F9117C" w:rsidRPr="00954A32">
        <w:rPr>
          <w:b/>
          <w:bCs/>
        </w:rPr>
        <w:t>c</w:t>
      </w:r>
      <w:r w:rsidR="007C394F" w:rsidRPr="00954A32">
        <w:rPr>
          <w:b/>
          <w:bCs/>
        </w:rPr>
        <w:t>a</w:t>
      </w:r>
      <w:r w:rsidR="00F9117C" w:rsidRPr="00954A32">
        <w:rPr>
          <w:b/>
          <w:bCs/>
        </w:rPr>
        <w:t xml:space="preserve"> las fuerzas civiles del orden y le requiere </w:t>
      </w:r>
      <w:r w:rsidR="007C394F" w:rsidRPr="00954A32">
        <w:rPr>
          <w:b/>
          <w:bCs/>
        </w:rPr>
        <w:t xml:space="preserve">que </w:t>
      </w:r>
      <w:r w:rsidR="00F9117C" w:rsidRPr="00954A32">
        <w:rPr>
          <w:b/>
          <w:bCs/>
        </w:rPr>
        <w:t>estable</w:t>
      </w:r>
      <w:r w:rsidR="007C394F" w:rsidRPr="00954A32">
        <w:rPr>
          <w:b/>
          <w:bCs/>
        </w:rPr>
        <w:t>z</w:t>
      </w:r>
      <w:r w:rsidR="00F9117C" w:rsidRPr="00954A32">
        <w:rPr>
          <w:b/>
          <w:bCs/>
        </w:rPr>
        <w:t>c</w:t>
      </w:r>
      <w:r w:rsidR="007C394F" w:rsidRPr="00954A32">
        <w:rPr>
          <w:b/>
          <w:bCs/>
        </w:rPr>
        <w:t>a</w:t>
      </w:r>
      <w:r w:rsidR="00F9117C" w:rsidRPr="00954A32">
        <w:rPr>
          <w:b/>
          <w:bCs/>
        </w:rPr>
        <w:t xml:space="preserve"> un plan de retiro ordenado, inmediato y verificable de las fuerzas militares de las tareas de seguridad pública.</w:t>
      </w:r>
      <w:r w:rsidRPr="00954A32">
        <w:rPr>
          <w:b/>
          <w:bCs/>
        </w:rPr>
        <w:t xml:space="preserve"> </w:t>
      </w:r>
      <w:r w:rsidRPr="00044C24">
        <w:rPr>
          <w:rStyle w:val="cf01"/>
          <w:rFonts w:ascii="Times New Roman" w:hAnsi="Times New Roman" w:cs="Times New Roman"/>
          <w:b/>
          <w:bCs/>
          <w:sz w:val="20"/>
          <w:szCs w:val="20"/>
        </w:rPr>
        <w:t xml:space="preserve">El Comité también recomienda </w:t>
      </w:r>
      <w:r w:rsidR="00F331B9" w:rsidRPr="00044C24">
        <w:rPr>
          <w:rStyle w:val="cf01"/>
          <w:rFonts w:ascii="Times New Roman" w:hAnsi="Times New Roman" w:cs="Times New Roman"/>
          <w:b/>
          <w:bCs/>
          <w:sz w:val="20"/>
          <w:szCs w:val="20"/>
        </w:rPr>
        <w:t>a</w:t>
      </w:r>
      <w:r w:rsidRPr="00044C24">
        <w:rPr>
          <w:rStyle w:val="cf01"/>
          <w:rFonts w:ascii="Times New Roman" w:hAnsi="Times New Roman" w:cs="Times New Roman"/>
          <w:b/>
          <w:bCs/>
          <w:sz w:val="20"/>
          <w:szCs w:val="20"/>
        </w:rPr>
        <w:t xml:space="preserve">l Estado parte </w:t>
      </w:r>
      <w:r w:rsidR="007C394F" w:rsidRPr="00044C24">
        <w:rPr>
          <w:rStyle w:val="cf01"/>
          <w:rFonts w:ascii="Times New Roman" w:hAnsi="Times New Roman" w:cs="Times New Roman"/>
          <w:b/>
          <w:bCs/>
          <w:sz w:val="20"/>
          <w:szCs w:val="20"/>
        </w:rPr>
        <w:t xml:space="preserve">que </w:t>
      </w:r>
      <w:r w:rsidR="00F331B9" w:rsidRPr="00954A32">
        <w:rPr>
          <w:b/>
          <w:bCs/>
        </w:rPr>
        <w:t>asegur</w:t>
      </w:r>
      <w:r w:rsidR="007C394F" w:rsidRPr="00954A32">
        <w:rPr>
          <w:b/>
          <w:bCs/>
        </w:rPr>
        <w:t>e</w:t>
      </w:r>
      <w:r w:rsidR="00F331B9" w:rsidRPr="00954A32">
        <w:rPr>
          <w:b/>
          <w:bCs/>
        </w:rPr>
        <w:t xml:space="preserve"> </w:t>
      </w:r>
      <w:r w:rsidRPr="00954A32">
        <w:rPr>
          <w:b/>
          <w:bCs/>
        </w:rPr>
        <w:t xml:space="preserve">el debido funcionamiento de los mecanismos de control civil y rendición de cuentas de las Fuerzas Armadas y la </w:t>
      </w:r>
      <w:r w:rsidR="006A6130" w:rsidRPr="00954A32">
        <w:rPr>
          <w:b/>
          <w:bCs/>
        </w:rPr>
        <w:t>Policía</w:t>
      </w:r>
      <w:r w:rsidRPr="00954A32">
        <w:rPr>
          <w:b/>
          <w:bCs/>
        </w:rPr>
        <w:t xml:space="preserve"> Nacional.</w:t>
      </w:r>
    </w:p>
    <w:p w14:paraId="674915E7" w14:textId="3BB1A435" w:rsidR="00A25F45" w:rsidRPr="00A25F45" w:rsidRDefault="001A66AD" w:rsidP="00954A32">
      <w:pPr>
        <w:pStyle w:val="H23G"/>
        <w:rPr>
          <w:lang w:val="es-EC"/>
        </w:rPr>
      </w:pPr>
      <w:r>
        <w:rPr>
          <w:lang w:val="es-EC"/>
        </w:rPr>
        <w:tab/>
      </w:r>
      <w:r>
        <w:rPr>
          <w:lang w:val="es-EC"/>
        </w:rPr>
        <w:tab/>
      </w:r>
      <w:r w:rsidR="00FB41D8" w:rsidRPr="00D07A6E">
        <w:rPr>
          <w:lang w:val="es-EC"/>
        </w:rPr>
        <w:t>Prevención de actos que puedan obstaculizar el avance de las investigaciones</w:t>
      </w:r>
    </w:p>
    <w:p w14:paraId="79DA3DFE" w14:textId="28F55C06" w:rsidR="00A25F45" w:rsidRPr="009462CC" w:rsidRDefault="00F06CC0" w:rsidP="00044C24">
      <w:pPr>
        <w:pStyle w:val="SingleTxtG"/>
      </w:pPr>
      <w:r>
        <w:t>1</w:t>
      </w:r>
      <w:r w:rsidR="00A25F45" w:rsidRPr="00A25F45">
        <w:t>2.</w:t>
      </w:r>
      <w:r w:rsidR="00A25F45" w:rsidRPr="00A25F45">
        <w:tab/>
        <w:t>Preocupa</w:t>
      </w:r>
      <w:r w:rsidR="007C394F">
        <w:t>n</w:t>
      </w:r>
      <w:r w:rsidR="00A25F45" w:rsidRPr="00A25F45">
        <w:t xml:space="preserve"> al Comité la legislación vigente que no asegura</w:t>
      </w:r>
      <w:r w:rsidR="00A25F45" w:rsidRPr="009462CC">
        <w:t xml:space="preserve"> la independencia del Poder Judicial</w:t>
      </w:r>
      <w:r w:rsidR="00A25F45">
        <w:t xml:space="preserve">, la debilidad institucional del Ministerio Público y las alegaciones de actos de corrupción en ambas entidades. </w:t>
      </w:r>
      <w:r w:rsidR="00A25F45" w:rsidRPr="000C2BA8">
        <w:t>También expresa su preocupación</w:t>
      </w:r>
      <w:r w:rsidR="00A25F45">
        <w:t xml:space="preserve"> por</w:t>
      </w:r>
      <w:r w:rsidR="00A25F45" w:rsidRPr="000C2BA8">
        <w:t xml:space="preserve"> los criterios utilizados en los procesos de selección de </w:t>
      </w:r>
      <w:r w:rsidR="00A25F45" w:rsidRPr="00654BAB">
        <w:t>jueces y magistrados, así como las insuficientes garantías judiciales y de debido proceso en las causas disciplinarias seguidas contra jueces y magistrados (art</w:t>
      </w:r>
      <w:r w:rsidR="00B67C49">
        <w:t>s</w:t>
      </w:r>
      <w:r w:rsidR="00044C24" w:rsidRPr="00654BAB">
        <w:t>.</w:t>
      </w:r>
      <w:r w:rsidR="00044C24">
        <w:t xml:space="preserve"> </w:t>
      </w:r>
      <w:r w:rsidR="00A25F45" w:rsidRPr="00654BAB">
        <w:t>11 y 12).</w:t>
      </w:r>
    </w:p>
    <w:p w14:paraId="7CAD0F2A" w14:textId="6751F933" w:rsidR="00A25F45" w:rsidRPr="00954A32" w:rsidRDefault="00F06CC0" w:rsidP="00044C24">
      <w:pPr>
        <w:pStyle w:val="SingleTxtG"/>
        <w:rPr>
          <w:b/>
        </w:rPr>
      </w:pPr>
      <w:r>
        <w:rPr>
          <w:bCs/>
        </w:rPr>
        <w:t>1</w:t>
      </w:r>
      <w:r w:rsidR="00A25F45">
        <w:rPr>
          <w:bCs/>
        </w:rPr>
        <w:t>3</w:t>
      </w:r>
      <w:r w:rsidR="00A25F45" w:rsidRPr="009462CC">
        <w:rPr>
          <w:bCs/>
        </w:rPr>
        <w:t>.</w:t>
      </w:r>
      <w:r w:rsidR="00A25F45" w:rsidRPr="009462CC">
        <w:rPr>
          <w:bCs/>
        </w:rPr>
        <w:tab/>
      </w:r>
      <w:r w:rsidR="00A25F45" w:rsidRPr="00954A32">
        <w:rPr>
          <w:b/>
        </w:rPr>
        <w:t xml:space="preserve">El Comité recomienda al Estado parte </w:t>
      </w:r>
      <w:r w:rsidR="007C394F" w:rsidRPr="00954A32">
        <w:rPr>
          <w:b/>
        </w:rPr>
        <w:t xml:space="preserve">que </w:t>
      </w:r>
      <w:r w:rsidR="00A25F45" w:rsidRPr="00954A32">
        <w:rPr>
          <w:b/>
        </w:rPr>
        <w:t>garanti</w:t>
      </w:r>
      <w:r w:rsidR="007C394F" w:rsidRPr="00954A32">
        <w:rPr>
          <w:b/>
        </w:rPr>
        <w:t>ce</w:t>
      </w:r>
      <w:r w:rsidR="00A25F45" w:rsidRPr="00954A32">
        <w:rPr>
          <w:b/>
        </w:rPr>
        <w:t xml:space="preserve"> la plena independencia e imparcialidad del Ministerio Público y del Poder Judicial, incluyendo la reforma de la normativa que regule la carrera judicial y el Consejo de la Judicatura. El Estado parte debe asegurar que los procesos de selección de jueces y magistrados se lleven a cabo con arreglo a criterios de idoneidad, mérito y competencias técnicas</w:t>
      </w:r>
      <w:r w:rsidR="00766E08" w:rsidRPr="00954A32">
        <w:rPr>
          <w:b/>
        </w:rPr>
        <w:t>,</w:t>
      </w:r>
      <w:r w:rsidR="00A25F45" w:rsidRPr="00954A32">
        <w:rPr>
          <w:b/>
        </w:rPr>
        <w:t xml:space="preserve"> y que en los procesos disciplinarios se respeten las garantías judiciales y de debido proceso</w:t>
      </w:r>
      <w:r w:rsidR="00A25F45" w:rsidRPr="00954A32">
        <w:rPr>
          <w:rStyle w:val="Refdenotaalpie"/>
          <w:bCs/>
        </w:rPr>
        <w:footnoteReference w:id="7"/>
      </w:r>
      <w:r w:rsidR="00A25F45" w:rsidRPr="00954A32">
        <w:rPr>
          <w:b/>
        </w:rPr>
        <w:t>. Además, se deben intensificar los esfuerzos para prevenir y erradicar la corrupción, y garantizar que los funcionarios encargados de la búsqueda e investigación puedan cumplir sus funciones con independencia e imparcialidad.</w:t>
      </w:r>
    </w:p>
    <w:p w14:paraId="682FF0FE" w14:textId="72439081" w:rsidR="00480D5F" w:rsidRPr="001A66AD" w:rsidRDefault="00480D5F" w:rsidP="00954A32">
      <w:pPr>
        <w:pStyle w:val="H23G"/>
        <w:rPr>
          <w:lang w:val="es-419"/>
        </w:rPr>
      </w:pPr>
      <w:r w:rsidRPr="001A66AD">
        <w:rPr>
          <w:rStyle w:val="None"/>
          <w:bCs/>
          <w:lang w:val="es-ES_tradnl"/>
        </w:rPr>
        <w:tab/>
      </w:r>
      <w:r w:rsidRPr="001A66AD">
        <w:rPr>
          <w:rStyle w:val="None"/>
          <w:bCs/>
        </w:rPr>
        <w:t>2.</w:t>
      </w:r>
      <w:r w:rsidRPr="001A66AD">
        <w:rPr>
          <w:rStyle w:val="None"/>
          <w:bCs/>
        </w:rPr>
        <w:tab/>
      </w:r>
      <w:bookmarkEnd w:id="1"/>
      <w:r w:rsidRPr="001A66AD">
        <w:rPr>
          <w:lang w:val="es-419"/>
        </w:rPr>
        <w:t>Armonización legislativa y marco institucional</w:t>
      </w:r>
    </w:p>
    <w:p w14:paraId="24461525" w14:textId="4AB70FB3" w:rsidR="008D3328" w:rsidRPr="00B45F58" w:rsidRDefault="001A66AD" w:rsidP="00954A32">
      <w:pPr>
        <w:pStyle w:val="H23G"/>
        <w:rPr>
          <w:bCs/>
          <w:lang w:val="es-419"/>
        </w:rPr>
      </w:pPr>
      <w:r>
        <w:rPr>
          <w:lang w:val="es-419"/>
        </w:rPr>
        <w:tab/>
      </w:r>
      <w:r>
        <w:rPr>
          <w:lang w:val="es-419"/>
        </w:rPr>
        <w:tab/>
      </w:r>
      <w:r w:rsidR="00480D5F" w:rsidRPr="00B45F58">
        <w:rPr>
          <w:lang w:val="es-419"/>
        </w:rPr>
        <w:t>Desaparición forzada como delito autónomo</w:t>
      </w:r>
    </w:p>
    <w:p w14:paraId="074C4D5E" w14:textId="6BE218BF" w:rsidR="0041087A" w:rsidRDefault="0058798B" w:rsidP="00954A32">
      <w:pPr>
        <w:pStyle w:val="SingleTxtG"/>
        <w:rPr>
          <w:lang w:val="es-419"/>
        </w:rPr>
      </w:pPr>
      <w:r w:rsidRPr="00B45F58">
        <w:rPr>
          <w:lang w:val="es-419"/>
        </w:rPr>
        <w:t>1</w:t>
      </w:r>
      <w:r w:rsidR="00F06CC0">
        <w:rPr>
          <w:lang w:val="es-419"/>
        </w:rPr>
        <w:t>4</w:t>
      </w:r>
      <w:r w:rsidR="008D3328" w:rsidRPr="00B45F58">
        <w:rPr>
          <w:lang w:val="es-419"/>
        </w:rPr>
        <w:t>.</w:t>
      </w:r>
      <w:r w:rsidR="008D3328" w:rsidRPr="00B45F58">
        <w:rPr>
          <w:lang w:val="es-419"/>
        </w:rPr>
        <w:tab/>
        <w:t xml:space="preserve">El Comité toma nota </w:t>
      </w:r>
      <w:r w:rsidR="00F10518" w:rsidRPr="00B45F58">
        <w:rPr>
          <w:lang w:val="es-419"/>
        </w:rPr>
        <w:t xml:space="preserve">de </w:t>
      </w:r>
      <w:r w:rsidR="008D3328" w:rsidRPr="00B45F58">
        <w:rPr>
          <w:lang w:val="es-419"/>
        </w:rPr>
        <w:t xml:space="preserve">que </w:t>
      </w:r>
      <w:bookmarkStart w:id="3" w:name="_Hlk159616975"/>
      <w:r w:rsidR="008D3328" w:rsidRPr="00B45F58">
        <w:rPr>
          <w:lang w:val="es-419"/>
        </w:rPr>
        <w:t xml:space="preserve">la desaparición forzada </w:t>
      </w:r>
      <w:bookmarkEnd w:id="3"/>
      <w:r w:rsidR="008D3328" w:rsidRPr="00B45F58">
        <w:rPr>
          <w:lang w:val="es-419"/>
        </w:rPr>
        <w:t xml:space="preserve">está tipificada en </w:t>
      </w:r>
      <w:r w:rsidR="00B06E8A" w:rsidRPr="00B45F58">
        <w:rPr>
          <w:lang w:val="es-419"/>
        </w:rPr>
        <w:t xml:space="preserve">los </w:t>
      </w:r>
      <w:r w:rsidR="008D3328" w:rsidRPr="00B45F58">
        <w:rPr>
          <w:lang w:val="es-419"/>
        </w:rPr>
        <w:t>artículo</w:t>
      </w:r>
      <w:r w:rsidR="00B06E8A" w:rsidRPr="00B45F58">
        <w:rPr>
          <w:lang w:val="es-419"/>
        </w:rPr>
        <w:t>s</w:t>
      </w:r>
      <w:r w:rsidR="00044399">
        <w:rPr>
          <w:lang w:val="es-419"/>
        </w:rPr>
        <w:t> </w:t>
      </w:r>
      <w:r w:rsidR="008D3328" w:rsidRPr="00B45F58">
        <w:rPr>
          <w:lang w:val="es-419"/>
        </w:rPr>
        <w:t>1</w:t>
      </w:r>
      <w:r w:rsidR="000B5A25" w:rsidRPr="00B45F58">
        <w:rPr>
          <w:lang w:val="es-419"/>
        </w:rPr>
        <w:t>39</w:t>
      </w:r>
      <w:r w:rsidR="00B06E8A" w:rsidRPr="00B45F58">
        <w:rPr>
          <w:lang w:val="es-419"/>
        </w:rPr>
        <w:t xml:space="preserve"> a 142 </w:t>
      </w:r>
      <w:r w:rsidR="008D3328" w:rsidRPr="00B45F58">
        <w:rPr>
          <w:lang w:val="es-419"/>
        </w:rPr>
        <w:t xml:space="preserve">del Código Penal </w:t>
      </w:r>
      <w:r w:rsidR="00626BDD">
        <w:rPr>
          <w:lang w:val="es-419"/>
        </w:rPr>
        <w:t>vigente a partir del año</w:t>
      </w:r>
      <w:r w:rsidR="008D3328" w:rsidRPr="00B45F58">
        <w:rPr>
          <w:lang w:val="es-419"/>
        </w:rPr>
        <w:t xml:space="preserve"> 2020</w:t>
      </w:r>
      <w:r w:rsidR="006B25DC" w:rsidRPr="00B45F58">
        <w:rPr>
          <w:lang w:val="es-419"/>
        </w:rPr>
        <w:t xml:space="preserve"> y </w:t>
      </w:r>
      <w:r w:rsidR="009915CD" w:rsidRPr="00B45F58">
        <w:rPr>
          <w:lang w:val="es-419"/>
        </w:rPr>
        <w:t xml:space="preserve">que se nombró en 2023 una comisión especial legislativa para analizar </w:t>
      </w:r>
      <w:r w:rsidR="00E5256F">
        <w:rPr>
          <w:lang w:val="es-419"/>
        </w:rPr>
        <w:t xml:space="preserve">las </w:t>
      </w:r>
      <w:r w:rsidR="009915CD" w:rsidRPr="00B45F58">
        <w:rPr>
          <w:lang w:val="es-419"/>
        </w:rPr>
        <w:t>reformas al Código Penal</w:t>
      </w:r>
      <w:r w:rsidR="00E5256F">
        <w:rPr>
          <w:lang w:val="es-419"/>
        </w:rPr>
        <w:t xml:space="preserve"> que fueron introducidas por el anterior régimen</w:t>
      </w:r>
      <w:r w:rsidR="009915CD" w:rsidRPr="00B45F58">
        <w:rPr>
          <w:lang w:val="es-419"/>
        </w:rPr>
        <w:t xml:space="preserve">. </w:t>
      </w:r>
      <w:r w:rsidR="00B06E8A" w:rsidRPr="00B45F58">
        <w:rPr>
          <w:lang w:val="es-419"/>
        </w:rPr>
        <w:t>Sin embargo, le preocupa</w:t>
      </w:r>
      <w:r w:rsidR="00054DB4" w:rsidRPr="00B45F58">
        <w:rPr>
          <w:lang w:val="es-419"/>
        </w:rPr>
        <w:t xml:space="preserve"> </w:t>
      </w:r>
      <w:r w:rsidR="003854E3" w:rsidRPr="00B45F58">
        <w:rPr>
          <w:lang w:val="es-419"/>
        </w:rPr>
        <w:t>que</w:t>
      </w:r>
      <w:r w:rsidR="006B25DC" w:rsidRPr="00B45F58">
        <w:rPr>
          <w:lang w:val="es-419"/>
        </w:rPr>
        <w:t xml:space="preserve"> la</w:t>
      </w:r>
      <w:r w:rsidR="003854E3" w:rsidRPr="00B45F58">
        <w:rPr>
          <w:lang w:val="es-419"/>
        </w:rPr>
        <w:t xml:space="preserve"> </w:t>
      </w:r>
      <w:r w:rsidR="006B25DC" w:rsidRPr="00B45F58">
        <w:rPr>
          <w:lang w:val="es-419"/>
        </w:rPr>
        <w:t xml:space="preserve">desaparición forzada </w:t>
      </w:r>
      <w:r w:rsidR="003854E3" w:rsidRPr="00B45F58">
        <w:rPr>
          <w:lang w:val="es-419"/>
        </w:rPr>
        <w:t>en la legislación actual</w:t>
      </w:r>
      <w:r w:rsidR="00BE30FA" w:rsidRPr="00B45F58">
        <w:rPr>
          <w:lang w:val="es-419"/>
        </w:rPr>
        <w:t>:</w:t>
      </w:r>
    </w:p>
    <w:p w14:paraId="6BF15F2D" w14:textId="306B5473" w:rsidR="0041087A" w:rsidRDefault="001A66AD" w:rsidP="00954A32">
      <w:pPr>
        <w:pStyle w:val="SingleTxtG"/>
        <w:rPr>
          <w:rFonts w:eastAsia="Times New Roman"/>
          <w:lang w:val="es-419"/>
        </w:rPr>
      </w:pPr>
      <w:r>
        <w:rPr>
          <w:lang w:val="es-419"/>
        </w:rPr>
        <w:tab/>
      </w:r>
      <w:r w:rsidR="0041087A">
        <w:rPr>
          <w:lang w:val="es-419"/>
        </w:rPr>
        <w:t>a)</w:t>
      </w:r>
      <w:r w:rsidR="0041087A">
        <w:rPr>
          <w:lang w:val="es-419"/>
        </w:rPr>
        <w:tab/>
      </w:r>
      <w:r w:rsidR="006B25DC" w:rsidRPr="00B45F58">
        <w:rPr>
          <w:lang w:val="es-419"/>
        </w:rPr>
        <w:t>S</w:t>
      </w:r>
      <w:r w:rsidR="00B06E8A" w:rsidRPr="00B45F58">
        <w:rPr>
          <w:lang w:val="es-419"/>
        </w:rPr>
        <w:t>olo está tipificad</w:t>
      </w:r>
      <w:r w:rsidR="00BE30FA" w:rsidRPr="00B45F58">
        <w:rPr>
          <w:lang w:val="es-419"/>
        </w:rPr>
        <w:t xml:space="preserve">a </w:t>
      </w:r>
      <w:r w:rsidR="00B201EA" w:rsidRPr="00B45F58">
        <w:rPr>
          <w:lang w:val="es-419"/>
        </w:rPr>
        <w:t>en el marco de</w:t>
      </w:r>
      <w:r w:rsidR="008D3328" w:rsidRPr="00B45F58">
        <w:rPr>
          <w:lang w:val="es-419"/>
        </w:rPr>
        <w:t xml:space="preserve"> </w:t>
      </w:r>
      <w:r w:rsidR="00B06E8A" w:rsidRPr="00B45F58">
        <w:rPr>
          <w:lang w:val="es-419"/>
        </w:rPr>
        <w:t>c</w:t>
      </w:r>
      <w:r w:rsidR="008D3328" w:rsidRPr="00B45F58">
        <w:rPr>
          <w:lang w:val="es-419"/>
        </w:rPr>
        <w:t>r</w:t>
      </w:r>
      <w:r w:rsidR="00B201EA" w:rsidRPr="00B45F58">
        <w:rPr>
          <w:lang w:val="es-419"/>
        </w:rPr>
        <w:t>ímenes</w:t>
      </w:r>
      <w:r w:rsidR="008D3328" w:rsidRPr="00B45F58">
        <w:rPr>
          <w:lang w:val="es-419"/>
        </w:rPr>
        <w:t xml:space="preserve"> de </w:t>
      </w:r>
      <w:r w:rsidR="00B06E8A" w:rsidRPr="00B45F58">
        <w:rPr>
          <w:lang w:val="es-419"/>
        </w:rPr>
        <w:t>l</w:t>
      </w:r>
      <w:r w:rsidR="008D3328" w:rsidRPr="00B45F58">
        <w:rPr>
          <w:lang w:val="es-419"/>
        </w:rPr>
        <w:t xml:space="preserve">esa </w:t>
      </w:r>
      <w:r w:rsidR="00B06E8A" w:rsidRPr="00B45F58">
        <w:rPr>
          <w:lang w:val="es-419"/>
        </w:rPr>
        <w:t>h</w:t>
      </w:r>
      <w:r w:rsidR="008D3328" w:rsidRPr="00B45F58">
        <w:rPr>
          <w:lang w:val="es-419"/>
        </w:rPr>
        <w:t>umanidad</w:t>
      </w:r>
      <w:r w:rsidR="00E14A92" w:rsidRPr="00B45F58">
        <w:rPr>
          <w:lang w:val="es-419"/>
        </w:rPr>
        <w:t xml:space="preserve"> y </w:t>
      </w:r>
      <w:r w:rsidR="00E14A92" w:rsidRPr="00B45F58">
        <w:rPr>
          <w:rFonts w:eastAsia="Times New Roman"/>
          <w:lang w:val="es-419"/>
        </w:rPr>
        <w:t>n</w:t>
      </w:r>
      <w:r w:rsidR="00B201EA" w:rsidRPr="00B45F58">
        <w:rPr>
          <w:rFonts w:eastAsia="Times New Roman"/>
          <w:lang w:val="es-419"/>
        </w:rPr>
        <w:t xml:space="preserve">o </w:t>
      </w:r>
      <w:r w:rsidR="00E11094" w:rsidRPr="00B45F58">
        <w:rPr>
          <w:rFonts w:eastAsia="Times New Roman"/>
          <w:lang w:val="es-419"/>
        </w:rPr>
        <w:t xml:space="preserve">se </w:t>
      </w:r>
      <w:r w:rsidR="000B5A25" w:rsidRPr="00B45F58">
        <w:rPr>
          <w:rFonts w:eastAsia="Times New Roman"/>
          <w:lang w:val="es-419"/>
        </w:rPr>
        <w:t>sancion</w:t>
      </w:r>
      <w:r w:rsidR="00B201EA" w:rsidRPr="00B45F58">
        <w:rPr>
          <w:rFonts w:eastAsia="Times New Roman"/>
          <w:lang w:val="es-419"/>
        </w:rPr>
        <w:t xml:space="preserve">a </w:t>
      </w:r>
      <w:r w:rsidR="00E14A92" w:rsidRPr="00B45F58">
        <w:rPr>
          <w:lang w:val="es-419"/>
        </w:rPr>
        <w:t>como</w:t>
      </w:r>
      <w:r w:rsidR="000B5A25" w:rsidRPr="00B45F58">
        <w:rPr>
          <w:lang w:val="es-419"/>
        </w:rPr>
        <w:t xml:space="preserve"> delito autónomo</w:t>
      </w:r>
      <w:r w:rsidR="00B201EA" w:rsidRPr="00B45F58">
        <w:rPr>
          <w:rFonts w:eastAsia="Times New Roman"/>
          <w:lang w:val="es-419"/>
        </w:rPr>
        <w:t>;</w:t>
      </w:r>
    </w:p>
    <w:p w14:paraId="181AFF7D" w14:textId="1136A06D" w:rsidR="0041087A" w:rsidRDefault="001A66AD" w:rsidP="00954A32">
      <w:pPr>
        <w:pStyle w:val="SingleTxtG"/>
        <w:rPr>
          <w:lang w:val="es-ES_tradnl"/>
        </w:rPr>
      </w:pPr>
      <w:r>
        <w:rPr>
          <w:rFonts w:eastAsia="Times New Roman"/>
          <w:lang w:val="es-419"/>
        </w:rPr>
        <w:tab/>
      </w:r>
      <w:r w:rsidR="0041087A">
        <w:rPr>
          <w:rFonts w:eastAsia="Times New Roman"/>
          <w:lang w:val="es-419"/>
        </w:rPr>
        <w:t>b)</w:t>
      </w:r>
      <w:r w:rsidR="0041087A">
        <w:rPr>
          <w:rFonts w:eastAsia="Times New Roman"/>
          <w:lang w:val="es-419"/>
        </w:rPr>
        <w:tab/>
      </w:r>
      <w:r w:rsidR="00E14A92" w:rsidRPr="0041087A">
        <w:rPr>
          <w:lang w:val="es-419"/>
        </w:rPr>
        <w:t>N</w:t>
      </w:r>
      <w:r w:rsidR="006B25DC" w:rsidRPr="0041087A">
        <w:rPr>
          <w:lang w:val="es-ES_tradnl"/>
        </w:rPr>
        <w:t>o se encuentr</w:t>
      </w:r>
      <w:r w:rsidR="00E14A92" w:rsidRPr="0041087A">
        <w:rPr>
          <w:lang w:val="es-ES_tradnl"/>
        </w:rPr>
        <w:t>a</w:t>
      </w:r>
      <w:r w:rsidR="006B25DC" w:rsidRPr="0041087A">
        <w:rPr>
          <w:lang w:val="es-ES_tradnl"/>
        </w:rPr>
        <w:t xml:space="preserve"> entre los delitos sancionados con las penas más elevadas</w:t>
      </w:r>
      <w:r w:rsidR="00B45F58" w:rsidRPr="0041087A">
        <w:rPr>
          <w:lang w:val="es-ES_tradnl"/>
        </w:rPr>
        <w:t>;</w:t>
      </w:r>
    </w:p>
    <w:p w14:paraId="6E39DD9D" w14:textId="62D7F85C" w:rsidR="0041087A" w:rsidRDefault="001A66AD" w:rsidP="00954A32">
      <w:pPr>
        <w:pStyle w:val="SingleTxtG"/>
        <w:rPr>
          <w:rFonts w:eastAsia="Times New Roman"/>
          <w:lang w:val="es-419"/>
        </w:rPr>
      </w:pPr>
      <w:r>
        <w:rPr>
          <w:lang w:val="es-ES_tradnl"/>
        </w:rPr>
        <w:tab/>
      </w:r>
      <w:r w:rsidR="0041087A">
        <w:rPr>
          <w:lang w:val="es-ES_tradnl"/>
        </w:rPr>
        <w:t>c)</w:t>
      </w:r>
      <w:r w:rsidR="0041087A">
        <w:rPr>
          <w:lang w:val="es-ES_tradnl"/>
        </w:rPr>
        <w:tab/>
      </w:r>
      <w:r w:rsidR="00E14A92" w:rsidRPr="0041087A">
        <w:rPr>
          <w:rFonts w:eastAsia="Times New Roman"/>
          <w:lang w:val="es-419"/>
        </w:rPr>
        <w:t xml:space="preserve">No incluye la responsabilidad penal de quienes ordenan </w:t>
      </w:r>
      <w:r w:rsidR="00B45F58" w:rsidRPr="0041087A">
        <w:rPr>
          <w:rFonts w:eastAsia="Times New Roman"/>
          <w:lang w:val="es-419"/>
        </w:rPr>
        <w:t>e</w:t>
      </w:r>
      <w:r w:rsidR="00E14A92" w:rsidRPr="0041087A">
        <w:rPr>
          <w:rFonts w:eastAsia="Times New Roman"/>
          <w:lang w:val="es-419"/>
        </w:rPr>
        <w:t xml:space="preserve"> in</w:t>
      </w:r>
      <w:r w:rsidR="00B45F58" w:rsidRPr="0041087A">
        <w:rPr>
          <w:rFonts w:eastAsia="Times New Roman"/>
          <w:lang w:val="es-419"/>
        </w:rPr>
        <w:t>stigan</w:t>
      </w:r>
      <w:r w:rsidR="00E14A92" w:rsidRPr="0041087A">
        <w:rPr>
          <w:rFonts w:eastAsia="Times New Roman"/>
          <w:lang w:val="es-419"/>
        </w:rPr>
        <w:t xml:space="preserve"> la desaparición forzada, así </w:t>
      </w:r>
      <w:r w:rsidR="00E14A92" w:rsidRPr="00954A32">
        <w:rPr>
          <w:rFonts w:eastAsiaTheme="minorHAnsi"/>
          <w:lang w:val="es-ES_tradnl"/>
        </w:rPr>
        <w:t>como</w:t>
      </w:r>
      <w:r w:rsidR="00E14A92" w:rsidRPr="0041087A">
        <w:rPr>
          <w:rFonts w:eastAsia="Times New Roman"/>
          <w:lang w:val="es-419"/>
        </w:rPr>
        <w:t xml:space="preserve"> la de los superiores jerárquicos;</w:t>
      </w:r>
    </w:p>
    <w:p w14:paraId="2BB1CC07" w14:textId="0D28678C" w:rsidR="0041087A" w:rsidRPr="0041087A" w:rsidRDefault="001A66AD" w:rsidP="00954A32">
      <w:pPr>
        <w:pStyle w:val="SingleTxtG"/>
        <w:rPr>
          <w:lang w:val="es-419"/>
        </w:rPr>
      </w:pPr>
      <w:r>
        <w:rPr>
          <w:rFonts w:eastAsia="Times New Roman"/>
          <w:lang w:val="es-419"/>
        </w:rPr>
        <w:tab/>
      </w:r>
      <w:r w:rsidR="0041087A">
        <w:rPr>
          <w:rFonts w:eastAsia="Times New Roman"/>
          <w:lang w:val="es-419"/>
        </w:rPr>
        <w:t>d)</w:t>
      </w:r>
      <w:r w:rsidR="0041087A">
        <w:rPr>
          <w:rFonts w:eastAsia="Times New Roman"/>
          <w:lang w:val="es-419"/>
        </w:rPr>
        <w:tab/>
      </w:r>
      <w:r w:rsidR="00B45F58" w:rsidRPr="006D2D9B">
        <w:rPr>
          <w:rFonts w:eastAsia="Times New Roman"/>
          <w:lang w:val="es-419"/>
        </w:rPr>
        <w:t xml:space="preserve">No se incluyen </w:t>
      </w:r>
      <w:r w:rsidR="00B45F58" w:rsidRPr="006D2D9B">
        <w:rPr>
          <w:bCs/>
          <w:lang w:val="es-419"/>
        </w:rPr>
        <w:t>las circunstancias atenuantes y agravantes</w:t>
      </w:r>
      <w:r w:rsidR="00F9117C" w:rsidRPr="006D2D9B">
        <w:rPr>
          <w:bCs/>
          <w:lang w:val="es-419"/>
        </w:rPr>
        <w:t xml:space="preserve"> </w:t>
      </w:r>
      <w:r w:rsidR="00044399">
        <w:rPr>
          <w:bCs/>
          <w:lang w:val="es-419"/>
        </w:rPr>
        <w:t>de</w:t>
      </w:r>
      <w:r w:rsidR="00044399" w:rsidRPr="006D2D9B">
        <w:rPr>
          <w:bCs/>
          <w:lang w:val="es-419"/>
        </w:rPr>
        <w:t xml:space="preserve"> </w:t>
      </w:r>
      <w:r w:rsidR="00F9117C" w:rsidRPr="006D2D9B">
        <w:rPr>
          <w:bCs/>
          <w:lang w:val="es-419"/>
        </w:rPr>
        <w:t>conformidad con la Convención</w:t>
      </w:r>
      <w:r w:rsidR="00E14A92" w:rsidRPr="006D2D9B">
        <w:rPr>
          <w:rFonts w:eastAsia="Times New Roman"/>
          <w:lang w:val="es-419"/>
        </w:rPr>
        <w:t xml:space="preserve"> </w:t>
      </w:r>
      <w:r w:rsidR="009915CD" w:rsidRPr="006D2D9B">
        <w:rPr>
          <w:lang w:val="es-419"/>
        </w:rPr>
        <w:t>(arts. 2,</w:t>
      </w:r>
      <w:r w:rsidR="003443ED" w:rsidRPr="006D2D9B">
        <w:rPr>
          <w:lang w:val="es-419"/>
        </w:rPr>
        <w:t xml:space="preserve"> 4,</w:t>
      </w:r>
      <w:r w:rsidR="009915CD" w:rsidRPr="006D2D9B">
        <w:rPr>
          <w:lang w:val="es-419"/>
        </w:rPr>
        <w:t xml:space="preserve"> 6</w:t>
      </w:r>
      <w:r w:rsidR="00FB41D8" w:rsidRPr="006D2D9B">
        <w:rPr>
          <w:lang w:val="es-419"/>
        </w:rPr>
        <w:t>,</w:t>
      </w:r>
      <w:r w:rsidR="003E6B1F" w:rsidRPr="006D2D9B">
        <w:rPr>
          <w:lang w:val="es-419"/>
        </w:rPr>
        <w:t xml:space="preserve"> </w:t>
      </w:r>
      <w:r w:rsidR="009915CD" w:rsidRPr="006D2D9B">
        <w:rPr>
          <w:lang w:val="es-419"/>
        </w:rPr>
        <w:t>7</w:t>
      </w:r>
      <w:r w:rsidR="00FB41D8" w:rsidRPr="006D2D9B">
        <w:rPr>
          <w:lang w:val="es-419"/>
        </w:rPr>
        <w:t xml:space="preserve"> y 23</w:t>
      </w:r>
      <w:r w:rsidR="009915CD" w:rsidRPr="006D2D9B">
        <w:rPr>
          <w:lang w:val="es-419"/>
        </w:rPr>
        <w:t>).</w:t>
      </w:r>
    </w:p>
    <w:p w14:paraId="4AD07D73" w14:textId="0B43F170" w:rsidR="00B245AE" w:rsidRPr="00954A32" w:rsidRDefault="00B245AE" w:rsidP="00954A32">
      <w:pPr>
        <w:pStyle w:val="SingleTxtG"/>
        <w:rPr>
          <w:b/>
          <w:bCs/>
        </w:rPr>
      </w:pPr>
      <w:r w:rsidRPr="00B45F58">
        <w:rPr>
          <w:rFonts w:eastAsia="Times New Roman"/>
          <w:lang w:val="es-419"/>
        </w:rPr>
        <w:t>1</w:t>
      </w:r>
      <w:r w:rsidR="00F06CC0">
        <w:rPr>
          <w:rFonts w:eastAsia="Times New Roman"/>
          <w:lang w:val="es-419"/>
        </w:rPr>
        <w:t>5</w:t>
      </w:r>
      <w:r w:rsidRPr="00B45F58">
        <w:rPr>
          <w:rFonts w:eastAsia="Times New Roman"/>
          <w:lang w:val="es-419"/>
        </w:rPr>
        <w:t>.</w:t>
      </w:r>
      <w:r w:rsidRPr="00B45F58">
        <w:rPr>
          <w:rFonts w:eastAsia="Times New Roman"/>
          <w:lang w:val="es-419"/>
        </w:rPr>
        <w:tab/>
      </w:r>
      <w:r w:rsidRPr="00954A32">
        <w:rPr>
          <w:b/>
          <w:bCs/>
          <w:lang w:val="es-MX" w:bidi="es-ES"/>
        </w:rPr>
        <w:t xml:space="preserve">El Comité </w:t>
      </w:r>
      <w:r w:rsidRPr="00044C24">
        <w:rPr>
          <w:rStyle w:val="None"/>
          <w:b/>
          <w:bCs/>
        </w:rPr>
        <w:t>reitera sus recomendaciones anteriores</w:t>
      </w:r>
      <w:r w:rsidRPr="00954A32">
        <w:rPr>
          <w:rStyle w:val="Refdenotaalpie"/>
          <w:szCs w:val="18"/>
        </w:rPr>
        <w:footnoteReference w:id="8"/>
      </w:r>
      <w:r w:rsidRPr="00044C24">
        <w:rPr>
          <w:rStyle w:val="None"/>
          <w:b/>
          <w:bCs/>
        </w:rPr>
        <w:t xml:space="preserve"> y </w:t>
      </w:r>
      <w:r w:rsidRPr="00954A32">
        <w:rPr>
          <w:b/>
          <w:bCs/>
        </w:rPr>
        <w:t>urge al Estado parte a:</w:t>
      </w:r>
    </w:p>
    <w:p w14:paraId="050553FC" w14:textId="621922C6" w:rsidR="00B245AE" w:rsidRPr="00954A32" w:rsidRDefault="001A66AD" w:rsidP="00954A32">
      <w:pPr>
        <w:pStyle w:val="SingleTxtG"/>
        <w:rPr>
          <w:b/>
          <w:bCs/>
          <w:lang w:val="es-ES_tradnl"/>
        </w:rPr>
      </w:pPr>
      <w:r w:rsidRPr="00954A32">
        <w:rPr>
          <w:b/>
          <w:bCs/>
          <w:lang w:val="es-ES_tradnl"/>
        </w:rPr>
        <w:tab/>
      </w:r>
      <w:r w:rsidR="00B245AE" w:rsidRPr="00954A32">
        <w:rPr>
          <w:b/>
          <w:bCs/>
          <w:lang w:val="es-ES_tradnl"/>
        </w:rPr>
        <w:t>a)</w:t>
      </w:r>
      <w:r w:rsidR="00B245AE" w:rsidRPr="00954A32">
        <w:rPr>
          <w:b/>
          <w:bCs/>
          <w:lang w:val="es-ES_tradnl"/>
        </w:rPr>
        <w:tab/>
        <w:t>Tipificar la desaparición forzada como un delito autónomo conforme al artículo</w:t>
      </w:r>
      <w:r w:rsidR="00044399" w:rsidRPr="00954A32">
        <w:rPr>
          <w:b/>
          <w:bCs/>
          <w:lang w:val="es-ES_tradnl"/>
        </w:rPr>
        <w:t> </w:t>
      </w:r>
      <w:r w:rsidR="00B245AE" w:rsidRPr="00954A32">
        <w:rPr>
          <w:b/>
          <w:bCs/>
          <w:lang w:val="es-ES_tradnl"/>
        </w:rPr>
        <w:t>2 de la Convención;</w:t>
      </w:r>
    </w:p>
    <w:p w14:paraId="0E4A09EC" w14:textId="65E763E7" w:rsidR="00B45F58" w:rsidRPr="00954A32" w:rsidRDefault="001A66AD" w:rsidP="00954A32">
      <w:pPr>
        <w:pStyle w:val="SingleTxtG"/>
        <w:rPr>
          <w:b/>
          <w:bCs/>
        </w:rPr>
      </w:pPr>
      <w:r w:rsidRPr="00954A32">
        <w:rPr>
          <w:b/>
          <w:bCs/>
        </w:rPr>
        <w:tab/>
      </w:r>
      <w:r w:rsidR="00B45F58" w:rsidRPr="00954A32">
        <w:rPr>
          <w:b/>
          <w:bCs/>
        </w:rPr>
        <w:t>b</w:t>
      </w:r>
      <w:r w:rsidR="00B245AE" w:rsidRPr="00954A32">
        <w:rPr>
          <w:b/>
          <w:bCs/>
        </w:rPr>
        <w:t>)</w:t>
      </w:r>
      <w:r w:rsidR="00B245AE" w:rsidRPr="00954A32">
        <w:rPr>
          <w:b/>
          <w:bCs/>
        </w:rPr>
        <w:tab/>
      </w:r>
      <w:r w:rsidR="009B058E" w:rsidRPr="00954A32">
        <w:rPr>
          <w:b/>
          <w:bCs/>
        </w:rPr>
        <w:t>Modificar las penas aplicables a las</w:t>
      </w:r>
      <w:r w:rsidR="00B245AE" w:rsidRPr="00954A32">
        <w:rPr>
          <w:b/>
          <w:bCs/>
        </w:rPr>
        <w:t xml:space="preserve"> </w:t>
      </w:r>
      <w:r w:rsidR="009B058E" w:rsidRPr="00954A32">
        <w:rPr>
          <w:b/>
          <w:bCs/>
          <w:lang w:val="es-ES_tradnl"/>
        </w:rPr>
        <w:t>desapariciones</w:t>
      </w:r>
      <w:r w:rsidR="009B058E" w:rsidRPr="00954A32">
        <w:rPr>
          <w:b/>
          <w:bCs/>
        </w:rPr>
        <w:t xml:space="preserve"> </w:t>
      </w:r>
      <w:r w:rsidR="00B245AE" w:rsidRPr="00954A32">
        <w:rPr>
          <w:b/>
          <w:bCs/>
        </w:rPr>
        <w:t>forzada</w:t>
      </w:r>
      <w:r w:rsidR="009B058E" w:rsidRPr="00954A32">
        <w:rPr>
          <w:b/>
          <w:bCs/>
        </w:rPr>
        <w:t>s,</w:t>
      </w:r>
      <w:r w:rsidR="00B245AE" w:rsidRPr="00954A32">
        <w:rPr>
          <w:b/>
          <w:bCs/>
        </w:rPr>
        <w:t xml:space="preserve"> </w:t>
      </w:r>
      <w:r w:rsidR="009B058E" w:rsidRPr="00954A32">
        <w:rPr>
          <w:b/>
          <w:bCs/>
          <w:lang w:val="es-ES_tradnl"/>
        </w:rPr>
        <w:t>tomando en cuenta la extrema gravedad del delito, con arreglo al artículo 7</w:t>
      </w:r>
      <w:r w:rsidR="00044399" w:rsidRPr="00954A32">
        <w:rPr>
          <w:b/>
          <w:bCs/>
          <w:lang w:val="es-ES_tradnl"/>
        </w:rPr>
        <w:t>, párrafo</w:t>
      </w:r>
      <w:r w:rsidR="00994DE6">
        <w:rPr>
          <w:b/>
          <w:bCs/>
          <w:lang w:val="es-ES_tradnl"/>
        </w:rPr>
        <w:t xml:space="preserve"> </w:t>
      </w:r>
      <w:r w:rsidR="009B058E" w:rsidRPr="00954A32">
        <w:rPr>
          <w:b/>
          <w:bCs/>
          <w:lang w:val="es-ES_tradnl"/>
        </w:rPr>
        <w:t>1</w:t>
      </w:r>
      <w:r w:rsidR="00044399" w:rsidRPr="00954A32">
        <w:rPr>
          <w:b/>
          <w:bCs/>
          <w:lang w:val="es-ES_tradnl"/>
        </w:rPr>
        <w:t>,</w:t>
      </w:r>
      <w:r w:rsidR="009B058E" w:rsidRPr="00954A32">
        <w:rPr>
          <w:b/>
          <w:bCs/>
          <w:lang w:val="es-ES_tradnl"/>
        </w:rPr>
        <w:t xml:space="preserve"> de la Convención</w:t>
      </w:r>
      <w:r w:rsidR="00B245AE" w:rsidRPr="00954A32">
        <w:rPr>
          <w:b/>
          <w:bCs/>
        </w:rPr>
        <w:t>;</w:t>
      </w:r>
    </w:p>
    <w:p w14:paraId="1E8AC530" w14:textId="1AA948F3" w:rsidR="00B45F58" w:rsidRPr="00954A32" w:rsidRDefault="001A66AD" w:rsidP="00954A32">
      <w:pPr>
        <w:pStyle w:val="SingleTxtG"/>
        <w:rPr>
          <w:b/>
          <w:bCs/>
          <w:lang w:val="es-419"/>
        </w:rPr>
      </w:pPr>
      <w:r w:rsidRPr="00954A32">
        <w:rPr>
          <w:b/>
          <w:bCs/>
          <w:lang w:val="es-419"/>
        </w:rPr>
        <w:tab/>
      </w:r>
      <w:r w:rsidR="00B45F58" w:rsidRPr="00954A32">
        <w:rPr>
          <w:b/>
          <w:bCs/>
          <w:lang w:val="es-419"/>
        </w:rPr>
        <w:t>c</w:t>
      </w:r>
      <w:r w:rsidR="00B245AE" w:rsidRPr="00954A32">
        <w:rPr>
          <w:b/>
          <w:bCs/>
          <w:lang w:val="es-419"/>
        </w:rPr>
        <w:t>)</w:t>
      </w:r>
      <w:r w:rsidR="00B245AE" w:rsidRPr="00954A32">
        <w:rPr>
          <w:b/>
          <w:bCs/>
          <w:lang w:val="es-419"/>
        </w:rPr>
        <w:tab/>
      </w:r>
      <w:r w:rsidR="00B45F58" w:rsidRPr="00954A32">
        <w:rPr>
          <w:b/>
          <w:bCs/>
          <w:lang w:val="es-419"/>
        </w:rPr>
        <w:t>Incorporar en su Código Penal la responsabilidad penal de los superiores jerárquicos y garanti</w:t>
      </w:r>
      <w:r w:rsidR="004D0270" w:rsidRPr="00954A32">
        <w:rPr>
          <w:b/>
          <w:bCs/>
          <w:lang w:val="es-419"/>
        </w:rPr>
        <w:t>zar</w:t>
      </w:r>
      <w:r w:rsidR="00B45F58" w:rsidRPr="00954A32">
        <w:rPr>
          <w:b/>
          <w:bCs/>
          <w:lang w:val="es-419"/>
        </w:rPr>
        <w:t xml:space="preserve"> que ninguna orden o instrucción de una autoridad pública </w:t>
      </w:r>
      <w:r w:rsidR="00650DFA" w:rsidRPr="00954A32">
        <w:rPr>
          <w:b/>
          <w:bCs/>
          <w:lang w:val="es-419"/>
        </w:rPr>
        <w:t>―</w:t>
      </w:r>
      <w:r w:rsidR="00B45F58" w:rsidRPr="00954A32">
        <w:rPr>
          <w:b/>
          <w:bCs/>
          <w:lang w:val="es-419"/>
        </w:rPr>
        <w:t>civil, militar o de otro tipo</w:t>
      </w:r>
      <w:r w:rsidR="00650DFA" w:rsidRPr="00954A32">
        <w:rPr>
          <w:b/>
          <w:bCs/>
          <w:lang w:val="es-419"/>
        </w:rPr>
        <w:t>―</w:t>
      </w:r>
      <w:r w:rsidR="00B45F58" w:rsidRPr="00954A32">
        <w:rPr>
          <w:b/>
          <w:bCs/>
          <w:lang w:val="es-419"/>
        </w:rPr>
        <w:t xml:space="preserve"> pueda invocarse para justificar un</w:t>
      </w:r>
      <w:r w:rsidR="009B058E" w:rsidRPr="00954A32">
        <w:rPr>
          <w:b/>
          <w:bCs/>
          <w:lang w:val="es-419"/>
        </w:rPr>
        <w:t>a</w:t>
      </w:r>
      <w:r w:rsidR="00B45F58" w:rsidRPr="00954A32">
        <w:rPr>
          <w:b/>
          <w:bCs/>
          <w:lang w:val="es-419"/>
        </w:rPr>
        <w:t xml:space="preserve"> desaparición forzada y que los subordinados que se nieguen a obedecer una orden de cometer una desaparición forzada no sean castigados, de conformidad con el artículo 6</w:t>
      </w:r>
      <w:r w:rsidR="00F330E3" w:rsidRPr="00954A32">
        <w:rPr>
          <w:b/>
          <w:bCs/>
          <w:lang w:val="es-419"/>
        </w:rPr>
        <w:t>, párrafos</w:t>
      </w:r>
      <w:r w:rsidR="00994DE6">
        <w:rPr>
          <w:b/>
          <w:bCs/>
          <w:lang w:val="es-419"/>
        </w:rPr>
        <w:t xml:space="preserve"> </w:t>
      </w:r>
      <w:r w:rsidR="00B45F58" w:rsidRPr="00954A32">
        <w:rPr>
          <w:b/>
          <w:bCs/>
          <w:lang w:val="es-419"/>
        </w:rPr>
        <w:t>1</w:t>
      </w:r>
      <w:r w:rsidR="00F330E3" w:rsidRPr="00954A32">
        <w:rPr>
          <w:b/>
          <w:bCs/>
          <w:lang w:val="es-419"/>
        </w:rPr>
        <w:t> </w:t>
      </w:r>
      <w:r w:rsidR="00B45F58" w:rsidRPr="00954A32">
        <w:rPr>
          <w:b/>
          <w:bCs/>
          <w:lang w:val="es-419"/>
        </w:rPr>
        <w:t>b)</w:t>
      </w:r>
      <w:r w:rsidR="00F330E3" w:rsidRPr="00954A32">
        <w:rPr>
          <w:b/>
          <w:bCs/>
          <w:lang w:val="es-419"/>
        </w:rPr>
        <w:t xml:space="preserve"> y</w:t>
      </w:r>
      <w:r w:rsidR="00B45F58" w:rsidRPr="00954A32">
        <w:rPr>
          <w:b/>
          <w:bCs/>
          <w:lang w:val="es-419"/>
        </w:rPr>
        <w:t xml:space="preserve"> 2</w:t>
      </w:r>
      <w:r w:rsidR="00F330E3" w:rsidRPr="00954A32">
        <w:rPr>
          <w:b/>
          <w:bCs/>
          <w:lang w:val="es-419"/>
        </w:rPr>
        <w:t>,</w:t>
      </w:r>
      <w:r w:rsidR="00B45F58" w:rsidRPr="00954A32">
        <w:rPr>
          <w:b/>
          <w:bCs/>
          <w:lang w:val="es-419"/>
        </w:rPr>
        <w:t xml:space="preserve"> </w:t>
      </w:r>
      <w:r w:rsidR="003443ED" w:rsidRPr="00954A32">
        <w:rPr>
          <w:b/>
          <w:bCs/>
          <w:lang w:val="es-419"/>
        </w:rPr>
        <w:t xml:space="preserve">y </w:t>
      </w:r>
      <w:r w:rsidR="00F330E3" w:rsidRPr="00954A32">
        <w:rPr>
          <w:b/>
          <w:bCs/>
          <w:lang w:val="es-419"/>
        </w:rPr>
        <w:t>el artículo</w:t>
      </w:r>
      <w:r w:rsidR="00994DE6">
        <w:rPr>
          <w:b/>
          <w:bCs/>
          <w:lang w:val="es-419"/>
        </w:rPr>
        <w:t xml:space="preserve"> </w:t>
      </w:r>
      <w:r w:rsidR="003443ED" w:rsidRPr="00954A32">
        <w:rPr>
          <w:b/>
          <w:bCs/>
          <w:lang w:val="es-419"/>
        </w:rPr>
        <w:t>23</w:t>
      </w:r>
      <w:r w:rsidR="00F330E3" w:rsidRPr="00954A32">
        <w:rPr>
          <w:b/>
          <w:bCs/>
          <w:lang w:val="es-419"/>
        </w:rPr>
        <w:t>, párrafo</w:t>
      </w:r>
      <w:r w:rsidR="00994DE6">
        <w:rPr>
          <w:b/>
          <w:bCs/>
          <w:lang w:val="es-419"/>
        </w:rPr>
        <w:t xml:space="preserve"> </w:t>
      </w:r>
      <w:r w:rsidR="003443ED" w:rsidRPr="00954A32">
        <w:rPr>
          <w:b/>
          <w:bCs/>
          <w:lang w:val="es-419"/>
        </w:rPr>
        <w:t>2</w:t>
      </w:r>
      <w:r w:rsidR="00F330E3" w:rsidRPr="00954A32">
        <w:rPr>
          <w:b/>
          <w:bCs/>
          <w:lang w:val="es-419"/>
        </w:rPr>
        <w:t>,</w:t>
      </w:r>
      <w:r w:rsidR="003443ED" w:rsidRPr="00954A32">
        <w:rPr>
          <w:b/>
          <w:bCs/>
          <w:lang w:val="es-419"/>
        </w:rPr>
        <w:t xml:space="preserve"> </w:t>
      </w:r>
      <w:r w:rsidR="00B45F58" w:rsidRPr="00954A32">
        <w:rPr>
          <w:b/>
          <w:bCs/>
          <w:lang w:val="es-419"/>
        </w:rPr>
        <w:t>de la Convención</w:t>
      </w:r>
      <w:r w:rsidR="0041087A" w:rsidRPr="00954A32">
        <w:rPr>
          <w:b/>
          <w:bCs/>
          <w:lang w:val="es-419"/>
        </w:rPr>
        <w:t>;</w:t>
      </w:r>
    </w:p>
    <w:p w14:paraId="446DC862" w14:textId="3C344925" w:rsidR="00E14A92" w:rsidRPr="00954A32" w:rsidRDefault="001A66AD" w:rsidP="00954A32">
      <w:pPr>
        <w:pStyle w:val="SingleTxtG"/>
        <w:rPr>
          <w:b/>
          <w:bCs/>
        </w:rPr>
      </w:pPr>
      <w:r w:rsidRPr="00954A32">
        <w:rPr>
          <w:b/>
          <w:bCs/>
          <w:lang w:val="es-419"/>
        </w:rPr>
        <w:tab/>
      </w:r>
      <w:r w:rsidR="004D0270" w:rsidRPr="00954A32">
        <w:rPr>
          <w:b/>
          <w:bCs/>
          <w:lang w:val="es-419"/>
        </w:rPr>
        <w:t>d</w:t>
      </w:r>
      <w:r w:rsidR="00B45F58" w:rsidRPr="00954A32">
        <w:rPr>
          <w:b/>
          <w:bCs/>
        </w:rPr>
        <w:t>)</w:t>
      </w:r>
      <w:r w:rsidR="00B45F58" w:rsidRPr="00954A32">
        <w:rPr>
          <w:b/>
          <w:bCs/>
        </w:rPr>
        <w:tab/>
      </w:r>
      <w:r w:rsidR="00DA756E" w:rsidRPr="00954A32">
        <w:rPr>
          <w:b/>
          <w:bCs/>
        </w:rPr>
        <w:t>I</w:t>
      </w:r>
      <w:r w:rsidR="00B245AE" w:rsidRPr="00954A32">
        <w:rPr>
          <w:b/>
          <w:bCs/>
        </w:rPr>
        <w:t>nclu</w:t>
      </w:r>
      <w:r w:rsidR="00DA756E" w:rsidRPr="00954A32">
        <w:rPr>
          <w:b/>
          <w:bCs/>
        </w:rPr>
        <w:t>ir</w:t>
      </w:r>
      <w:r w:rsidR="00B245AE" w:rsidRPr="00954A32">
        <w:rPr>
          <w:b/>
          <w:bCs/>
        </w:rPr>
        <w:t xml:space="preserve"> </w:t>
      </w:r>
      <w:r w:rsidR="004D0270" w:rsidRPr="00954A32">
        <w:rPr>
          <w:b/>
          <w:bCs/>
          <w:lang w:val="es-419"/>
        </w:rPr>
        <w:t xml:space="preserve">en su Código Penal </w:t>
      </w:r>
      <w:r w:rsidR="00B245AE" w:rsidRPr="00954A32">
        <w:rPr>
          <w:b/>
          <w:bCs/>
        </w:rPr>
        <w:t>todas las circunstancias atenuantes y agravantes mencionadas en el artículo 7</w:t>
      </w:r>
      <w:r w:rsidR="00721927" w:rsidRPr="00954A32">
        <w:rPr>
          <w:b/>
          <w:bCs/>
        </w:rPr>
        <w:t>, párrafo</w:t>
      </w:r>
      <w:r w:rsidR="00994DE6">
        <w:rPr>
          <w:b/>
          <w:bCs/>
        </w:rPr>
        <w:t xml:space="preserve"> </w:t>
      </w:r>
      <w:r w:rsidR="00B245AE" w:rsidRPr="00954A32">
        <w:rPr>
          <w:b/>
          <w:bCs/>
        </w:rPr>
        <w:t>2</w:t>
      </w:r>
      <w:r w:rsidR="00721927" w:rsidRPr="00954A32">
        <w:rPr>
          <w:b/>
          <w:bCs/>
        </w:rPr>
        <w:t>,</w:t>
      </w:r>
      <w:r w:rsidR="00B245AE" w:rsidRPr="00954A32">
        <w:rPr>
          <w:b/>
          <w:bCs/>
        </w:rPr>
        <w:t xml:space="preserve"> de la Convención</w:t>
      </w:r>
      <w:r w:rsidR="004D0270" w:rsidRPr="00954A32">
        <w:rPr>
          <w:b/>
          <w:bCs/>
        </w:rPr>
        <w:t>.</w:t>
      </w:r>
    </w:p>
    <w:p w14:paraId="70D3B3AA" w14:textId="50B2A948" w:rsidR="00135E33" w:rsidRDefault="001A66AD" w:rsidP="00954A32">
      <w:pPr>
        <w:pStyle w:val="H23G"/>
      </w:pPr>
      <w:r>
        <w:tab/>
      </w:r>
      <w:r>
        <w:tab/>
      </w:r>
      <w:r w:rsidR="00135E33" w:rsidRPr="003E3FC2">
        <w:t>Carácter continuo del delito</w:t>
      </w:r>
      <w:r w:rsidR="00135E33" w:rsidRPr="00135E33">
        <w:t xml:space="preserve"> de desaparición forzada</w:t>
      </w:r>
    </w:p>
    <w:p w14:paraId="654EEFAA" w14:textId="0C54B164" w:rsidR="00135E33" w:rsidRPr="00A97C59" w:rsidRDefault="00135E33" w:rsidP="00994DE6">
      <w:pPr>
        <w:pStyle w:val="SingleTxtG"/>
      </w:pPr>
      <w:r>
        <w:t>1</w:t>
      </w:r>
      <w:r w:rsidR="00F06CC0">
        <w:t>6</w:t>
      </w:r>
      <w:r>
        <w:t>.</w:t>
      </w:r>
      <w:r>
        <w:rPr>
          <w:b/>
        </w:rPr>
        <w:tab/>
      </w:r>
      <w:r w:rsidR="001E419D">
        <w:t>E</w:t>
      </w:r>
      <w:r w:rsidR="00A97C59" w:rsidRPr="00E00D88">
        <w:t>l Comité</w:t>
      </w:r>
      <w:r w:rsidR="001E419D">
        <w:t xml:space="preserve"> lamenta no haber recibido información clara sobre</w:t>
      </w:r>
      <w:r w:rsidR="00A97C59" w:rsidRPr="00E00D88">
        <w:t xml:space="preserve"> </w:t>
      </w:r>
      <w:r w:rsidR="00A97C59">
        <w:t>la regulación del Código Penal q</w:t>
      </w:r>
      <w:r w:rsidR="00A97C59" w:rsidRPr="00E00D88">
        <w:t>ue,</w:t>
      </w:r>
      <w:r w:rsidR="00A97C59">
        <w:t xml:space="preserve"> de un lado, establece que </w:t>
      </w:r>
      <w:r w:rsidR="00A97C59" w:rsidRPr="00E00D88">
        <w:t xml:space="preserve">la desaparición forzada es imprescriptible </w:t>
      </w:r>
      <w:r w:rsidR="00A97C59">
        <w:t>(</w:t>
      </w:r>
      <w:r w:rsidR="00A97C59" w:rsidRPr="00E00D88">
        <w:t>art</w:t>
      </w:r>
      <w:r w:rsidR="00575055">
        <w:t>.</w:t>
      </w:r>
      <w:r w:rsidR="00994DE6">
        <w:t xml:space="preserve"> </w:t>
      </w:r>
      <w:r w:rsidR="00A97C59" w:rsidRPr="00E00D88">
        <w:t>116</w:t>
      </w:r>
      <w:r w:rsidR="00A97C59">
        <w:t xml:space="preserve">) </w:t>
      </w:r>
      <w:r w:rsidR="00A97C59" w:rsidRPr="00E00D88">
        <w:t>y</w:t>
      </w:r>
      <w:r w:rsidR="00A97C59">
        <w:t>, de otro lado, dispone que</w:t>
      </w:r>
      <w:r w:rsidR="00A97C59" w:rsidRPr="00E00D88">
        <w:t xml:space="preserve"> el plazo de prescripción se cuenta desde el día en que se elimina la situación antijurídica</w:t>
      </w:r>
      <w:r w:rsidR="00A97C59" w:rsidRPr="00A97C59">
        <w:t xml:space="preserve"> </w:t>
      </w:r>
      <w:r w:rsidR="00A97C59" w:rsidRPr="00E00D88">
        <w:t>en los delitos permanentes como la desaparición forzada</w:t>
      </w:r>
      <w:r w:rsidR="00A97C59">
        <w:t xml:space="preserve"> (</w:t>
      </w:r>
      <w:r w:rsidR="00A97C59" w:rsidRPr="00E00D88">
        <w:t>art</w:t>
      </w:r>
      <w:r w:rsidR="004A672E">
        <w:t>.</w:t>
      </w:r>
      <w:r w:rsidR="00994DE6">
        <w:t xml:space="preserve"> </w:t>
      </w:r>
      <w:r w:rsidR="00A97C59" w:rsidRPr="00E00D88">
        <w:t>110</w:t>
      </w:r>
      <w:r w:rsidR="00FD0DDC">
        <w:t>,</w:t>
      </w:r>
      <w:r w:rsidR="00A97C59" w:rsidRPr="00E00D88">
        <w:t xml:space="preserve"> numeral</w:t>
      </w:r>
      <w:r w:rsidR="00994DE6">
        <w:t xml:space="preserve"> </w:t>
      </w:r>
      <w:r w:rsidR="00A97C59" w:rsidRPr="00E00D88">
        <w:t>3</w:t>
      </w:r>
      <w:r w:rsidR="00A97C59">
        <w:t>)</w:t>
      </w:r>
      <w:r w:rsidRPr="003F3B0E">
        <w:t xml:space="preserve"> (art.</w:t>
      </w:r>
      <w:r w:rsidR="00994DE6">
        <w:t xml:space="preserve"> </w:t>
      </w:r>
      <w:r w:rsidRPr="003F3B0E">
        <w:t>8)</w:t>
      </w:r>
      <w:r>
        <w:t>.</w:t>
      </w:r>
    </w:p>
    <w:p w14:paraId="2A52F16C" w14:textId="63A40089" w:rsidR="00904215" w:rsidRPr="00954A32" w:rsidRDefault="00135E33" w:rsidP="00994DE6">
      <w:pPr>
        <w:pStyle w:val="SingleTxtG"/>
        <w:rPr>
          <w:b/>
          <w:bCs/>
          <w:lang w:bidi="es-ES"/>
        </w:rPr>
      </w:pPr>
      <w:r>
        <w:t>1</w:t>
      </w:r>
      <w:r w:rsidR="00F06CC0">
        <w:t>7</w:t>
      </w:r>
      <w:r w:rsidRPr="00DA3759">
        <w:t>.</w:t>
      </w:r>
      <w:r w:rsidRPr="00DA3759">
        <w:tab/>
      </w:r>
      <w:r w:rsidR="00904215" w:rsidRPr="00954A32">
        <w:rPr>
          <w:b/>
          <w:bCs/>
        </w:rPr>
        <w:t>El Comité recomienda al Estado parte que establezca expresamente en su legislación penal que, dado el carácter continuo del delito de desaparición forzada, en caso de aplicársele un régimen de prescripción,</w:t>
      </w:r>
      <w:r w:rsidR="001E419D" w:rsidRPr="00954A32">
        <w:rPr>
          <w:b/>
          <w:bCs/>
        </w:rPr>
        <w:t xml:space="preserve"> </w:t>
      </w:r>
      <w:r w:rsidR="00FD0DDC" w:rsidRPr="00954A32">
        <w:rPr>
          <w:b/>
          <w:bCs/>
        </w:rPr>
        <w:t>e</w:t>
      </w:r>
      <w:r w:rsidR="001E419D" w:rsidRPr="00954A32">
        <w:rPr>
          <w:b/>
          <w:bCs/>
        </w:rPr>
        <w:t>ste sea de larga duración</w:t>
      </w:r>
      <w:r w:rsidR="003443ED" w:rsidRPr="00954A32">
        <w:rPr>
          <w:b/>
          <w:bCs/>
        </w:rPr>
        <w:t>,</w:t>
      </w:r>
      <w:r w:rsidR="001E419D" w:rsidRPr="00954A32">
        <w:rPr>
          <w:b/>
          <w:bCs/>
        </w:rPr>
        <w:t xml:space="preserve"> que se cuente a partir del momento en que cese el delito</w:t>
      </w:r>
      <w:r w:rsidR="00C15EFE" w:rsidRPr="00954A32">
        <w:rPr>
          <w:b/>
          <w:bCs/>
        </w:rPr>
        <w:t>,</w:t>
      </w:r>
      <w:r w:rsidR="001E419D" w:rsidRPr="00954A32">
        <w:rPr>
          <w:b/>
          <w:bCs/>
        </w:rPr>
        <w:t xml:space="preserve"> </w:t>
      </w:r>
      <w:r w:rsidR="00904215" w:rsidRPr="00954A32">
        <w:rPr>
          <w:b/>
          <w:bCs/>
        </w:rPr>
        <w:t>y</w:t>
      </w:r>
      <w:r w:rsidR="00C15EFE" w:rsidRPr="00954A32">
        <w:rPr>
          <w:b/>
          <w:bCs/>
        </w:rPr>
        <w:t>,</w:t>
      </w:r>
      <w:r w:rsidR="00904215" w:rsidRPr="00954A32">
        <w:rPr>
          <w:b/>
          <w:bCs/>
        </w:rPr>
        <w:t xml:space="preserve"> </w:t>
      </w:r>
      <w:r w:rsidR="00E44BD8" w:rsidRPr="00954A32">
        <w:rPr>
          <w:b/>
          <w:bCs/>
        </w:rPr>
        <w:t>asimismo</w:t>
      </w:r>
      <w:r w:rsidR="00C15EFE" w:rsidRPr="00954A32">
        <w:rPr>
          <w:b/>
          <w:bCs/>
        </w:rPr>
        <w:t>,</w:t>
      </w:r>
      <w:r w:rsidR="00E44BD8" w:rsidRPr="00954A32">
        <w:rPr>
          <w:b/>
          <w:bCs/>
        </w:rPr>
        <w:t xml:space="preserve"> </w:t>
      </w:r>
      <w:r w:rsidR="001E419D" w:rsidRPr="00954A32">
        <w:rPr>
          <w:b/>
          <w:bCs/>
        </w:rPr>
        <w:t>que se garantice</w:t>
      </w:r>
      <w:r w:rsidR="003443ED" w:rsidRPr="00954A32">
        <w:rPr>
          <w:b/>
          <w:bCs/>
        </w:rPr>
        <w:t xml:space="preserve"> que las acciones </w:t>
      </w:r>
      <w:r w:rsidR="004B46E6" w:rsidRPr="00954A32">
        <w:rPr>
          <w:b/>
          <w:bCs/>
        </w:rPr>
        <w:t xml:space="preserve">existentes </w:t>
      </w:r>
      <w:r w:rsidR="003443ED" w:rsidRPr="00954A32">
        <w:rPr>
          <w:b/>
          <w:bCs/>
        </w:rPr>
        <w:t xml:space="preserve">a disposición </w:t>
      </w:r>
      <w:r w:rsidR="00E44BD8" w:rsidRPr="00954A32">
        <w:rPr>
          <w:b/>
          <w:bCs/>
        </w:rPr>
        <w:t>de las víctimas para obtener una reparación estén sujetas a plazos de prescripción adecuados</w:t>
      </w:r>
      <w:r w:rsidR="00904215" w:rsidRPr="00954A32">
        <w:rPr>
          <w:b/>
          <w:bCs/>
        </w:rPr>
        <w:t>.</w:t>
      </w:r>
    </w:p>
    <w:p w14:paraId="5BDA749B" w14:textId="3D41EA46" w:rsidR="00D26AD5" w:rsidRPr="00241246" w:rsidRDefault="00D26AD5" w:rsidP="00954A32">
      <w:pPr>
        <w:pStyle w:val="H23G"/>
      </w:pPr>
      <w:bookmarkStart w:id="4" w:name="_Hlk158917535"/>
      <w:r>
        <w:tab/>
      </w:r>
      <w:r>
        <w:tab/>
      </w:r>
      <w:r w:rsidRPr="00241246">
        <w:t>Definición de víctima</w:t>
      </w:r>
      <w:r>
        <w:t xml:space="preserve"> </w:t>
      </w:r>
      <w:r w:rsidR="00DD08AC">
        <w:t xml:space="preserve">y </w:t>
      </w:r>
      <w:r>
        <w:t>derecho</w:t>
      </w:r>
      <w:r w:rsidR="00F10518">
        <w:t>s</w:t>
      </w:r>
      <w:r>
        <w:t xml:space="preserve"> a la verdad</w:t>
      </w:r>
      <w:r w:rsidR="00DD08AC">
        <w:t xml:space="preserve"> y</w:t>
      </w:r>
      <w:r w:rsidR="00F10518">
        <w:t xml:space="preserve"> la justicia</w:t>
      </w:r>
    </w:p>
    <w:p w14:paraId="5B0EBEA5" w14:textId="2A27DD9D" w:rsidR="0045404E" w:rsidRDefault="006D0D8A" w:rsidP="00994DE6">
      <w:pPr>
        <w:pStyle w:val="SingleTxtG"/>
      </w:pPr>
      <w:r>
        <w:t>1</w:t>
      </w:r>
      <w:r w:rsidR="00F06CC0">
        <w:t>8</w:t>
      </w:r>
      <w:r w:rsidR="00D26AD5">
        <w:t>.</w:t>
      </w:r>
      <w:r w:rsidR="00D26AD5">
        <w:tab/>
      </w:r>
      <w:r w:rsidR="00F10518">
        <w:t>E</w:t>
      </w:r>
      <w:r w:rsidR="00D26AD5">
        <w:t xml:space="preserve">l </w:t>
      </w:r>
      <w:r w:rsidR="00D26AD5" w:rsidRPr="00F10518">
        <w:t xml:space="preserve">Comité </w:t>
      </w:r>
      <w:r w:rsidR="00F10518">
        <w:t>nota</w:t>
      </w:r>
      <w:r w:rsidR="00657AA7">
        <w:t xml:space="preserve"> con interés</w:t>
      </w:r>
      <w:r w:rsidR="00DB3D84">
        <w:rPr>
          <w:lang w:val="es-419"/>
        </w:rPr>
        <w:t xml:space="preserve"> </w:t>
      </w:r>
      <w:r w:rsidR="00657AA7" w:rsidRPr="00657AA7">
        <w:rPr>
          <w:lang w:val="es-419"/>
        </w:rPr>
        <w:t xml:space="preserve">la </w:t>
      </w:r>
      <w:r w:rsidR="00657AA7" w:rsidRPr="00B818F5">
        <w:rPr>
          <w:lang w:val="es-419"/>
        </w:rPr>
        <w:t xml:space="preserve">iniciativa de ley sobre los derechos de las víctimas de violaciones graves de los derechos humanos cometidas durante la aplicación de la </w:t>
      </w:r>
      <w:r w:rsidR="00BA3110" w:rsidRPr="00B818F5">
        <w:rPr>
          <w:lang w:val="es-419"/>
        </w:rPr>
        <w:t>d</w:t>
      </w:r>
      <w:r w:rsidR="00657AA7" w:rsidRPr="00B818F5">
        <w:rPr>
          <w:lang w:val="es-419"/>
        </w:rPr>
        <w:t xml:space="preserve">octrina de </w:t>
      </w:r>
      <w:r w:rsidR="00BA3110" w:rsidRPr="00B818F5">
        <w:rPr>
          <w:lang w:val="es-419"/>
        </w:rPr>
        <w:t>s</w:t>
      </w:r>
      <w:r w:rsidR="00657AA7" w:rsidRPr="00B818F5">
        <w:rPr>
          <w:lang w:val="es-419"/>
        </w:rPr>
        <w:t xml:space="preserve">eguridad </w:t>
      </w:r>
      <w:r w:rsidR="00BA3110" w:rsidRPr="00B818F5">
        <w:rPr>
          <w:lang w:val="es-419"/>
        </w:rPr>
        <w:t>n</w:t>
      </w:r>
      <w:r w:rsidR="00657AA7" w:rsidRPr="00B818F5">
        <w:rPr>
          <w:lang w:val="es-419"/>
        </w:rPr>
        <w:t xml:space="preserve">acional, </w:t>
      </w:r>
      <w:bookmarkStart w:id="5" w:name="_Hlk159990208"/>
      <w:r w:rsidR="0045404E" w:rsidRPr="00B818F5">
        <w:rPr>
          <w:lang w:val="es-419"/>
        </w:rPr>
        <w:t xml:space="preserve">y </w:t>
      </w:r>
      <w:r w:rsidR="0045404E" w:rsidRPr="00B818F5">
        <w:rPr>
          <w:lang w:eastAsia="en-US"/>
        </w:rPr>
        <w:t>la i</w:t>
      </w:r>
      <w:r w:rsidR="009B058E" w:rsidRPr="00B818F5">
        <w:rPr>
          <w:lang w:val="es-419"/>
        </w:rPr>
        <w:t>niciativa</w:t>
      </w:r>
      <w:r w:rsidR="0045404E" w:rsidRPr="00B818F5">
        <w:rPr>
          <w:lang w:val="es-419"/>
        </w:rPr>
        <w:t xml:space="preserve"> de </w:t>
      </w:r>
      <w:r w:rsidR="000101E6" w:rsidRPr="00954A32">
        <w:rPr>
          <w:lang w:val="es-419"/>
        </w:rPr>
        <w:t>l</w:t>
      </w:r>
      <w:r w:rsidR="0045404E" w:rsidRPr="00B818F5">
        <w:rPr>
          <w:lang w:val="es-419"/>
        </w:rPr>
        <w:t>ey de</w:t>
      </w:r>
      <w:r w:rsidR="0045404E" w:rsidRPr="00E30B7C">
        <w:rPr>
          <w:lang w:val="es-419"/>
        </w:rPr>
        <w:t xml:space="preserve"> </w:t>
      </w:r>
      <w:r w:rsidR="006F1EAC">
        <w:rPr>
          <w:lang w:val="es-419"/>
        </w:rPr>
        <w:t>b</w:t>
      </w:r>
      <w:r w:rsidR="00626BDD">
        <w:rPr>
          <w:lang w:val="es-419"/>
        </w:rPr>
        <w:t xml:space="preserve">úsqueda y </w:t>
      </w:r>
      <w:r w:rsidR="006F1EAC">
        <w:rPr>
          <w:lang w:val="es-419"/>
        </w:rPr>
        <w:t>p</w:t>
      </w:r>
      <w:r w:rsidR="0045404E" w:rsidRPr="00E30B7C">
        <w:rPr>
          <w:lang w:val="es-419"/>
        </w:rPr>
        <w:t xml:space="preserve">rotección </w:t>
      </w:r>
      <w:r w:rsidR="006F1EAC">
        <w:rPr>
          <w:lang w:val="es-419"/>
        </w:rPr>
        <w:t>j</w:t>
      </w:r>
      <w:r w:rsidR="0045404E" w:rsidRPr="00E30B7C">
        <w:rPr>
          <w:lang w:val="es-419"/>
        </w:rPr>
        <w:t xml:space="preserve">urídica de las </w:t>
      </w:r>
      <w:r w:rsidR="006F1EAC">
        <w:rPr>
          <w:lang w:val="es-419"/>
        </w:rPr>
        <w:t>p</w:t>
      </w:r>
      <w:r w:rsidR="0045404E" w:rsidRPr="00E30B7C">
        <w:rPr>
          <w:lang w:val="es-419"/>
        </w:rPr>
        <w:t xml:space="preserve">ersonas </w:t>
      </w:r>
      <w:r w:rsidR="006F1EAC">
        <w:rPr>
          <w:lang w:val="es-419"/>
        </w:rPr>
        <w:t>d</w:t>
      </w:r>
      <w:r w:rsidR="0045404E" w:rsidRPr="00E30B7C">
        <w:rPr>
          <w:lang w:val="es-419"/>
        </w:rPr>
        <w:t xml:space="preserve">esaparecidas y sus </w:t>
      </w:r>
      <w:r w:rsidR="006F1EAC">
        <w:rPr>
          <w:lang w:val="es-419"/>
        </w:rPr>
        <w:t>f</w:t>
      </w:r>
      <w:r w:rsidR="0045404E" w:rsidRPr="00E30B7C">
        <w:rPr>
          <w:lang w:val="es-419"/>
        </w:rPr>
        <w:t>amilias</w:t>
      </w:r>
      <w:bookmarkEnd w:id="5"/>
      <w:r w:rsidR="0045404E">
        <w:rPr>
          <w:lang w:val="es-419"/>
        </w:rPr>
        <w:t xml:space="preserve">, ambas </w:t>
      </w:r>
      <w:r w:rsidR="00657AA7" w:rsidRPr="00657AA7">
        <w:rPr>
          <w:lang w:val="es-419"/>
        </w:rPr>
        <w:t>presentada</w:t>
      </w:r>
      <w:r w:rsidR="0045404E">
        <w:rPr>
          <w:lang w:val="es-419"/>
        </w:rPr>
        <w:t>s</w:t>
      </w:r>
      <w:r w:rsidR="00657AA7" w:rsidRPr="00657AA7">
        <w:rPr>
          <w:lang w:val="es-419"/>
        </w:rPr>
        <w:t xml:space="preserve"> en 202</w:t>
      </w:r>
      <w:r w:rsidR="000D2279">
        <w:rPr>
          <w:lang w:val="es-419"/>
        </w:rPr>
        <w:t>3</w:t>
      </w:r>
      <w:r w:rsidR="00657AA7" w:rsidRPr="00657AA7">
        <w:rPr>
          <w:lang w:val="es-419"/>
        </w:rPr>
        <w:t xml:space="preserve">. </w:t>
      </w:r>
      <w:r w:rsidR="00657AA7">
        <w:rPr>
          <w:lang w:val="es-419"/>
        </w:rPr>
        <w:t>No obstante, observa</w:t>
      </w:r>
      <w:r w:rsidR="00657AA7">
        <w:t xml:space="preserve"> </w:t>
      </w:r>
      <w:r w:rsidR="00F10518">
        <w:t>con preocupación:</w:t>
      </w:r>
    </w:p>
    <w:p w14:paraId="443B5671" w14:textId="5D713518" w:rsidR="00F10518" w:rsidRPr="0045404E" w:rsidRDefault="00F10518" w:rsidP="00994DE6">
      <w:pPr>
        <w:pStyle w:val="SingleTxtG"/>
      </w:pPr>
      <w:r>
        <w:tab/>
        <w:t>a)</w:t>
      </w:r>
      <w:r>
        <w:tab/>
        <w:t>Q</w:t>
      </w:r>
      <w:r w:rsidR="00D26AD5" w:rsidRPr="00F10518">
        <w:t>ue el artículo 17 del Código Procesal Penal</w:t>
      </w:r>
      <w:r w:rsidRPr="00F10518">
        <w:t xml:space="preserve"> </w:t>
      </w:r>
      <w:r w:rsidRPr="00F10518">
        <w:rPr>
          <w:lang w:val="es-419"/>
        </w:rPr>
        <w:t xml:space="preserve">limita el reconocimiento como víctima a los familiares de aquellas </w:t>
      </w:r>
      <w:r w:rsidRPr="00DD08AC">
        <w:rPr>
          <w:lang w:val="es-419"/>
        </w:rPr>
        <w:t>personas que hubieran fallecido como</w:t>
      </w:r>
      <w:r w:rsidRPr="00F10518">
        <w:rPr>
          <w:lang w:val="es-419"/>
        </w:rPr>
        <w:t xml:space="preserve"> consecuencia de un delito hasta el cuarto grado de consanguinidad </w:t>
      </w:r>
      <w:r w:rsidR="00692645">
        <w:rPr>
          <w:lang w:val="es-419"/>
        </w:rPr>
        <w:t>y</w:t>
      </w:r>
      <w:r w:rsidRPr="00F10518">
        <w:rPr>
          <w:lang w:val="es-419"/>
        </w:rPr>
        <w:t xml:space="preserve"> segundo grado de afinidad</w:t>
      </w:r>
      <w:r>
        <w:rPr>
          <w:lang w:val="es-419"/>
        </w:rPr>
        <w:t>;</w:t>
      </w:r>
    </w:p>
    <w:p w14:paraId="3E7E8EFC" w14:textId="566D9797" w:rsidR="00DD08AC" w:rsidRPr="009E26D6" w:rsidRDefault="00F10518" w:rsidP="00994DE6">
      <w:pPr>
        <w:pStyle w:val="SingleTxtG"/>
      </w:pPr>
      <w:r>
        <w:rPr>
          <w:lang w:val="es-419"/>
        </w:rPr>
        <w:tab/>
        <w:t>b)</w:t>
      </w:r>
      <w:r>
        <w:rPr>
          <w:lang w:val="es-419"/>
        </w:rPr>
        <w:tab/>
      </w:r>
      <w:r w:rsidR="00692645">
        <w:t>L</w:t>
      </w:r>
      <w:r w:rsidRPr="00F10518">
        <w:t xml:space="preserve">a falta de </w:t>
      </w:r>
      <w:r w:rsidR="007575EA">
        <w:t>reconocimiento</w:t>
      </w:r>
      <w:r w:rsidR="00692645">
        <w:t xml:space="preserve"> </w:t>
      </w:r>
      <w:r w:rsidR="007575EA">
        <w:t>d</w:t>
      </w:r>
      <w:r w:rsidR="00692645">
        <w:t>el</w:t>
      </w:r>
      <w:r w:rsidRPr="00F10518">
        <w:t xml:space="preserve"> derecho a la verdad</w:t>
      </w:r>
      <w:r w:rsidR="00692645">
        <w:t xml:space="preserve"> </w:t>
      </w:r>
      <w:r w:rsidR="007575EA">
        <w:t xml:space="preserve">de las víctimas de </w:t>
      </w:r>
      <w:r w:rsidR="007575EA" w:rsidRPr="00F10518">
        <w:t>desaparici</w:t>
      </w:r>
      <w:r w:rsidR="007575EA">
        <w:t>ón</w:t>
      </w:r>
      <w:r w:rsidR="007575EA" w:rsidRPr="00F10518">
        <w:t xml:space="preserve"> forzada</w:t>
      </w:r>
      <w:r w:rsidR="007575EA">
        <w:t xml:space="preserve"> en la legislación interna</w:t>
      </w:r>
      <w:r w:rsidR="00692645">
        <w:t>;</w:t>
      </w:r>
    </w:p>
    <w:p w14:paraId="249B6CF8" w14:textId="2827796F" w:rsidR="00392E40" w:rsidRDefault="00DD08AC" w:rsidP="00994DE6">
      <w:pPr>
        <w:pStyle w:val="SingleTxtG"/>
      </w:pPr>
      <w:r>
        <w:tab/>
      </w:r>
      <w:r w:rsidR="009E26D6">
        <w:t>c</w:t>
      </w:r>
      <w:r>
        <w:t>)</w:t>
      </w:r>
      <w:r>
        <w:tab/>
      </w:r>
      <w:r w:rsidR="00782577" w:rsidRPr="00782577">
        <w:t>L</w:t>
      </w:r>
      <w:r w:rsidR="00371056">
        <w:t>a</w:t>
      </w:r>
      <w:r w:rsidR="00782577" w:rsidRPr="00782577">
        <w:t xml:space="preserve">s </w:t>
      </w:r>
      <w:r w:rsidR="00371056" w:rsidRPr="00371056">
        <w:t xml:space="preserve">alegaciones sobre los </w:t>
      </w:r>
      <w:r w:rsidR="00782577" w:rsidRPr="00371056">
        <w:rPr>
          <w:lang w:val="es-419"/>
        </w:rPr>
        <w:t>obstáculos</w:t>
      </w:r>
      <w:r w:rsidR="009B058E" w:rsidRPr="00371056">
        <w:rPr>
          <w:lang w:val="es-419"/>
        </w:rPr>
        <w:t xml:space="preserve"> enfrentados por</w:t>
      </w:r>
      <w:r w:rsidR="007575EA" w:rsidRPr="00371056">
        <w:rPr>
          <w:lang w:val="es-419"/>
        </w:rPr>
        <w:t xml:space="preserve"> las víctimas para </w:t>
      </w:r>
      <w:r w:rsidR="00782577" w:rsidRPr="00371056">
        <w:rPr>
          <w:lang w:val="es-419"/>
        </w:rPr>
        <w:t>acce</w:t>
      </w:r>
      <w:r w:rsidR="007575EA" w:rsidRPr="00371056">
        <w:rPr>
          <w:lang w:val="es-419"/>
        </w:rPr>
        <w:t>der</w:t>
      </w:r>
      <w:r w:rsidR="00782577" w:rsidRPr="00371056">
        <w:rPr>
          <w:lang w:val="es-419"/>
        </w:rPr>
        <w:t xml:space="preserve"> a la justicia, incluyendo</w:t>
      </w:r>
      <w:r w:rsidR="00EE0192" w:rsidRPr="00371056">
        <w:rPr>
          <w:lang w:val="es-419"/>
        </w:rPr>
        <w:t xml:space="preserve"> la exigencia </w:t>
      </w:r>
      <w:r w:rsidR="003E3FC2" w:rsidRPr="00371056">
        <w:rPr>
          <w:lang w:val="es-419"/>
        </w:rPr>
        <w:t xml:space="preserve">del Ministerio Público </w:t>
      </w:r>
      <w:r w:rsidR="00EE0192" w:rsidRPr="00371056">
        <w:rPr>
          <w:lang w:val="es-419"/>
        </w:rPr>
        <w:t xml:space="preserve">del transcurso </w:t>
      </w:r>
      <w:r w:rsidR="00904215" w:rsidRPr="00371056">
        <w:rPr>
          <w:lang w:val="es-419"/>
        </w:rPr>
        <w:t xml:space="preserve">de </w:t>
      </w:r>
      <w:r w:rsidR="00EE0192" w:rsidRPr="00371056">
        <w:rPr>
          <w:lang w:val="es-419"/>
        </w:rPr>
        <w:t>48</w:t>
      </w:r>
      <w:r w:rsidR="00994DE6">
        <w:rPr>
          <w:lang w:val="es-419"/>
        </w:rPr>
        <w:t xml:space="preserve"> </w:t>
      </w:r>
      <w:r w:rsidR="00EE0192" w:rsidRPr="00371056">
        <w:rPr>
          <w:lang w:val="es-419"/>
        </w:rPr>
        <w:t xml:space="preserve">horas para </w:t>
      </w:r>
      <w:r w:rsidR="00956AAB" w:rsidRPr="00371056">
        <w:rPr>
          <w:lang w:val="es-419"/>
        </w:rPr>
        <w:t>recibir</w:t>
      </w:r>
      <w:r w:rsidR="009B058E" w:rsidRPr="00371056">
        <w:rPr>
          <w:lang w:val="es-419"/>
        </w:rPr>
        <w:t xml:space="preserve"> una</w:t>
      </w:r>
      <w:r w:rsidR="00EE0192" w:rsidRPr="00371056">
        <w:rPr>
          <w:lang w:val="es-419"/>
        </w:rPr>
        <w:t xml:space="preserve"> denuncia</w:t>
      </w:r>
      <w:r w:rsidR="003E3FC2" w:rsidRPr="00371056">
        <w:rPr>
          <w:lang w:val="es-419"/>
        </w:rPr>
        <w:t xml:space="preserve"> de desaparición</w:t>
      </w:r>
      <w:r w:rsidR="00AE4AC4">
        <w:rPr>
          <w:lang w:val="es-419"/>
        </w:rPr>
        <w:t>,</w:t>
      </w:r>
      <w:r w:rsidR="00EE0192" w:rsidRPr="00371056">
        <w:t xml:space="preserve"> </w:t>
      </w:r>
      <w:r w:rsidR="00782577" w:rsidRPr="00371056">
        <w:t>e</w:t>
      </w:r>
      <w:r w:rsidRPr="00371056">
        <w:t xml:space="preserve">l </w:t>
      </w:r>
      <w:r w:rsidRPr="00371056">
        <w:rPr>
          <w:lang w:val="es-419"/>
        </w:rPr>
        <w:t>impedimento</w:t>
      </w:r>
      <w:r w:rsidRPr="00A3263C">
        <w:rPr>
          <w:lang w:val="es-419"/>
        </w:rPr>
        <w:t xml:space="preserve"> legal</w:t>
      </w:r>
      <w:r w:rsidRPr="00A3263C">
        <w:rPr>
          <w:spacing w:val="-1"/>
          <w:lang w:val="es-419"/>
        </w:rPr>
        <w:t xml:space="preserve"> </w:t>
      </w:r>
      <w:r w:rsidR="002A15C2">
        <w:rPr>
          <w:spacing w:val="-1"/>
          <w:lang w:val="es-419"/>
        </w:rPr>
        <w:t xml:space="preserve">para </w:t>
      </w:r>
      <w:r w:rsidR="002A15C2">
        <w:rPr>
          <w:lang w:val="es-419"/>
        </w:rPr>
        <w:t xml:space="preserve">constituirse como acusador privado en el proceso </w:t>
      </w:r>
      <w:r w:rsidRPr="00A3263C">
        <w:rPr>
          <w:lang w:val="es-419"/>
        </w:rPr>
        <w:t>hasta</w:t>
      </w:r>
      <w:r w:rsidRPr="00A3263C">
        <w:rPr>
          <w:spacing w:val="-2"/>
          <w:lang w:val="es-419"/>
        </w:rPr>
        <w:t xml:space="preserve"> </w:t>
      </w:r>
      <w:r w:rsidRPr="00A3263C">
        <w:rPr>
          <w:lang w:val="es-419"/>
        </w:rPr>
        <w:t>que</w:t>
      </w:r>
      <w:r w:rsidRPr="00A3263C">
        <w:rPr>
          <w:spacing w:val="-3"/>
          <w:lang w:val="es-419"/>
        </w:rPr>
        <w:t xml:space="preserve"> </w:t>
      </w:r>
      <w:r w:rsidRPr="00A3263C">
        <w:rPr>
          <w:lang w:val="es-419"/>
        </w:rPr>
        <w:t>haya</w:t>
      </w:r>
      <w:r w:rsidRPr="00A3263C">
        <w:rPr>
          <w:spacing w:val="-4"/>
          <w:lang w:val="es-419"/>
        </w:rPr>
        <w:t xml:space="preserve"> </w:t>
      </w:r>
      <w:r w:rsidRPr="00A3263C">
        <w:rPr>
          <w:lang w:val="es-419"/>
        </w:rPr>
        <w:t>un</w:t>
      </w:r>
      <w:r w:rsidR="007575EA" w:rsidRPr="00A3263C">
        <w:rPr>
          <w:lang w:val="es-419"/>
        </w:rPr>
        <w:t xml:space="preserve"> </w:t>
      </w:r>
      <w:r w:rsidRPr="00A3263C">
        <w:rPr>
          <w:spacing w:val="-47"/>
          <w:lang w:val="es-419"/>
        </w:rPr>
        <w:t xml:space="preserve"> </w:t>
      </w:r>
      <w:r w:rsidRPr="00A3263C">
        <w:rPr>
          <w:lang w:val="es-419"/>
        </w:rPr>
        <w:t>requerimiento</w:t>
      </w:r>
      <w:r w:rsidR="002A15C2">
        <w:rPr>
          <w:lang w:val="es-419"/>
        </w:rPr>
        <w:t xml:space="preserve"> </w:t>
      </w:r>
      <w:r w:rsidRPr="00A3263C">
        <w:rPr>
          <w:lang w:val="es-419"/>
        </w:rPr>
        <w:t>fiscal</w:t>
      </w:r>
      <w:r w:rsidR="00AE4AC4">
        <w:rPr>
          <w:lang w:val="es-419"/>
        </w:rPr>
        <w:t>,</w:t>
      </w:r>
      <w:r w:rsidRPr="00A3263C">
        <w:rPr>
          <w:lang w:val="es-419"/>
        </w:rPr>
        <w:t xml:space="preserve"> </w:t>
      </w:r>
      <w:r w:rsidR="00411E09" w:rsidRPr="00A3263C">
        <w:rPr>
          <w:bCs/>
          <w:lang w:val="es-419"/>
        </w:rPr>
        <w:t>la</w:t>
      </w:r>
      <w:r w:rsidR="00411E09" w:rsidRPr="00A3263C">
        <w:rPr>
          <w:bCs/>
          <w:spacing w:val="-5"/>
          <w:lang w:val="es-419"/>
        </w:rPr>
        <w:t xml:space="preserve"> falta de </w:t>
      </w:r>
      <w:r w:rsidR="00411E09" w:rsidRPr="00A3263C">
        <w:rPr>
          <w:bCs/>
          <w:lang w:val="es-419"/>
        </w:rPr>
        <w:t>representación</w:t>
      </w:r>
      <w:r w:rsidR="00411E09" w:rsidRPr="00A3263C">
        <w:rPr>
          <w:bCs/>
          <w:spacing w:val="-6"/>
          <w:lang w:val="es-419"/>
        </w:rPr>
        <w:t xml:space="preserve"> </w:t>
      </w:r>
      <w:r w:rsidR="00411E09" w:rsidRPr="00A3263C">
        <w:rPr>
          <w:bCs/>
          <w:lang w:val="es-419"/>
        </w:rPr>
        <w:t>legal</w:t>
      </w:r>
      <w:r w:rsidR="00411E09" w:rsidRPr="00A3263C">
        <w:rPr>
          <w:bCs/>
          <w:spacing w:val="-6"/>
          <w:lang w:val="es-419"/>
        </w:rPr>
        <w:t xml:space="preserve"> </w:t>
      </w:r>
      <w:r w:rsidR="00411E09" w:rsidRPr="00A3263C">
        <w:rPr>
          <w:bCs/>
          <w:lang w:val="es-419"/>
        </w:rPr>
        <w:t>gratuita</w:t>
      </w:r>
      <w:r w:rsidR="00411E09" w:rsidRPr="00A3263C">
        <w:rPr>
          <w:bCs/>
          <w:spacing w:val="-4"/>
          <w:lang w:val="es-419"/>
        </w:rPr>
        <w:t xml:space="preserve"> </w:t>
      </w:r>
      <w:r w:rsidR="00411E09" w:rsidRPr="00A3263C">
        <w:rPr>
          <w:bCs/>
          <w:lang w:val="es-419"/>
        </w:rPr>
        <w:t xml:space="preserve">y el </w:t>
      </w:r>
      <w:r w:rsidR="002A15C2">
        <w:rPr>
          <w:bCs/>
          <w:lang w:val="es-419"/>
        </w:rPr>
        <w:t xml:space="preserve">limitado </w:t>
      </w:r>
      <w:r w:rsidR="00411E09" w:rsidRPr="00A3263C">
        <w:rPr>
          <w:bCs/>
          <w:lang w:val="es-419"/>
        </w:rPr>
        <w:t>acceso a la información</w:t>
      </w:r>
      <w:r w:rsidR="00411E09" w:rsidRPr="00411E09">
        <w:rPr>
          <w:bCs/>
          <w:lang w:val="es-419"/>
        </w:rPr>
        <w:t xml:space="preserve"> en todas las etapas del</w:t>
      </w:r>
      <w:r w:rsidR="00411E09" w:rsidRPr="00411E09">
        <w:rPr>
          <w:bCs/>
          <w:spacing w:val="-47"/>
          <w:lang w:val="es-419"/>
        </w:rPr>
        <w:t xml:space="preserve"> </w:t>
      </w:r>
      <w:r w:rsidR="00B56C52">
        <w:rPr>
          <w:bCs/>
          <w:spacing w:val="-47"/>
          <w:lang w:val="es-419"/>
        </w:rPr>
        <w:t xml:space="preserve"> </w:t>
      </w:r>
      <w:r w:rsidR="007575EA">
        <w:rPr>
          <w:bCs/>
          <w:spacing w:val="-47"/>
          <w:lang w:val="es-419"/>
        </w:rPr>
        <w:t xml:space="preserve">  </w:t>
      </w:r>
      <w:r w:rsidR="00411E09" w:rsidRPr="00411E09">
        <w:rPr>
          <w:bCs/>
          <w:lang w:val="es-419"/>
        </w:rPr>
        <w:t>proceso</w:t>
      </w:r>
      <w:r w:rsidR="00411E09">
        <w:rPr>
          <w:bCs/>
          <w:lang w:val="es-419"/>
        </w:rPr>
        <w:t xml:space="preserve"> </w:t>
      </w:r>
      <w:r w:rsidRPr="00782577">
        <w:t>(art.</w:t>
      </w:r>
      <w:r w:rsidRPr="00F10518">
        <w:t xml:space="preserve"> 24).</w:t>
      </w:r>
    </w:p>
    <w:p w14:paraId="27DC076D" w14:textId="5E949FD7" w:rsidR="00DD08AC" w:rsidRPr="00954A32" w:rsidRDefault="00DD08AC" w:rsidP="00954A32">
      <w:pPr>
        <w:pStyle w:val="SingleTxtG"/>
        <w:keepNext/>
        <w:keepLines/>
        <w:rPr>
          <w:b/>
          <w:bCs/>
        </w:rPr>
      </w:pPr>
      <w:r>
        <w:t>1</w:t>
      </w:r>
      <w:r w:rsidR="00F06CC0">
        <w:t>9</w:t>
      </w:r>
      <w:r w:rsidRPr="00DA3759">
        <w:t>.</w:t>
      </w:r>
      <w:r w:rsidRPr="00DA3759">
        <w:tab/>
      </w:r>
      <w:r w:rsidRPr="00954A32">
        <w:rPr>
          <w:b/>
          <w:bCs/>
        </w:rPr>
        <w:t xml:space="preserve">El Comité </w:t>
      </w:r>
      <w:r w:rsidR="002B3C2D" w:rsidRPr="00994DE6">
        <w:rPr>
          <w:rStyle w:val="None"/>
          <w:b/>
          <w:bCs/>
        </w:rPr>
        <w:t>reitera sus recomendaciones anteriores</w:t>
      </w:r>
      <w:r w:rsidR="002B3C2D" w:rsidRPr="00954A32">
        <w:rPr>
          <w:rStyle w:val="Refdenotaalpie"/>
        </w:rPr>
        <w:footnoteReference w:id="9"/>
      </w:r>
      <w:r w:rsidR="002B3C2D" w:rsidRPr="00994DE6">
        <w:rPr>
          <w:rStyle w:val="None"/>
          <w:b/>
          <w:bCs/>
        </w:rPr>
        <w:t xml:space="preserve"> y </w:t>
      </w:r>
      <w:r w:rsidR="002B3C2D" w:rsidRPr="00954A32">
        <w:rPr>
          <w:b/>
          <w:bCs/>
        </w:rPr>
        <w:t>exhorta al Estado parte a:</w:t>
      </w:r>
    </w:p>
    <w:p w14:paraId="3F15A5AF" w14:textId="65A8630C" w:rsidR="00DD08AC" w:rsidRPr="00954A32" w:rsidRDefault="001A66AD" w:rsidP="00954A32">
      <w:pPr>
        <w:pStyle w:val="SingleTxtG"/>
        <w:rPr>
          <w:b/>
          <w:bCs/>
        </w:rPr>
      </w:pPr>
      <w:r w:rsidRPr="00954A32">
        <w:rPr>
          <w:b/>
          <w:bCs/>
        </w:rPr>
        <w:tab/>
      </w:r>
      <w:r w:rsidR="00DD08AC" w:rsidRPr="00954A32">
        <w:rPr>
          <w:b/>
          <w:bCs/>
        </w:rPr>
        <w:t>a)</w:t>
      </w:r>
      <w:r w:rsidR="00DD08AC" w:rsidRPr="00954A32">
        <w:rPr>
          <w:b/>
          <w:bCs/>
        </w:rPr>
        <w:tab/>
      </w:r>
      <w:r w:rsidR="002B3C2D" w:rsidRPr="00954A32">
        <w:rPr>
          <w:b/>
          <w:bCs/>
        </w:rPr>
        <w:t>Ampliar l</w:t>
      </w:r>
      <w:r w:rsidR="00DD08AC" w:rsidRPr="00954A32">
        <w:rPr>
          <w:b/>
          <w:bCs/>
        </w:rPr>
        <w:t xml:space="preserve">a definición de víctima </w:t>
      </w:r>
      <w:bookmarkStart w:id="6" w:name="_Hlk159666980"/>
      <w:r w:rsidR="00DD08AC" w:rsidRPr="00954A32">
        <w:rPr>
          <w:b/>
          <w:bCs/>
        </w:rPr>
        <w:t>en la legislación interna</w:t>
      </w:r>
      <w:bookmarkEnd w:id="6"/>
      <w:r w:rsidR="002B3C2D" w:rsidRPr="00954A32">
        <w:rPr>
          <w:b/>
          <w:bCs/>
        </w:rPr>
        <w:t xml:space="preserve">, incluyendo </w:t>
      </w:r>
      <w:r w:rsidR="00DD08AC" w:rsidRPr="00954A32">
        <w:rPr>
          <w:b/>
          <w:bCs/>
        </w:rPr>
        <w:t>a toda persona que haya sufrido un perjuicio directo como consecuencia de una desaparición forzada</w:t>
      </w:r>
      <w:r w:rsidR="002B3C2D" w:rsidRPr="00954A32">
        <w:rPr>
          <w:b/>
          <w:bCs/>
        </w:rPr>
        <w:t>, conforme al artículo 24</w:t>
      </w:r>
      <w:r w:rsidR="00AE4AC4" w:rsidRPr="00954A32">
        <w:rPr>
          <w:b/>
          <w:bCs/>
        </w:rPr>
        <w:t>, párrafo</w:t>
      </w:r>
      <w:r w:rsidR="00994DE6">
        <w:rPr>
          <w:b/>
          <w:bCs/>
        </w:rPr>
        <w:t xml:space="preserve"> </w:t>
      </w:r>
      <w:r w:rsidR="002B3C2D" w:rsidRPr="00954A32">
        <w:rPr>
          <w:b/>
          <w:bCs/>
        </w:rPr>
        <w:t>1</w:t>
      </w:r>
      <w:r w:rsidR="00AE4AC4" w:rsidRPr="00954A32">
        <w:rPr>
          <w:b/>
          <w:bCs/>
        </w:rPr>
        <w:t>,</w:t>
      </w:r>
      <w:r w:rsidR="002B3C2D" w:rsidRPr="00954A32">
        <w:rPr>
          <w:b/>
          <w:bCs/>
        </w:rPr>
        <w:t xml:space="preserve"> de la Convención</w:t>
      </w:r>
      <w:r w:rsidR="00DD08AC" w:rsidRPr="00954A32">
        <w:rPr>
          <w:b/>
          <w:bCs/>
        </w:rPr>
        <w:t>;</w:t>
      </w:r>
    </w:p>
    <w:p w14:paraId="3C60C424" w14:textId="07ECC237" w:rsidR="009E26D6" w:rsidRPr="00954A32" w:rsidRDefault="00994DE6" w:rsidP="00954A32">
      <w:pPr>
        <w:pStyle w:val="SingleTxtG"/>
        <w:rPr>
          <w:b/>
          <w:bCs/>
        </w:rPr>
      </w:pPr>
      <w:r>
        <w:rPr>
          <w:b/>
          <w:bCs/>
        </w:rPr>
        <w:tab/>
      </w:r>
      <w:r w:rsidR="00DD08AC" w:rsidRPr="00954A32">
        <w:rPr>
          <w:b/>
          <w:bCs/>
        </w:rPr>
        <w:t>b)</w:t>
      </w:r>
      <w:r w:rsidR="00DD08AC" w:rsidRPr="00954A32">
        <w:rPr>
          <w:b/>
          <w:bCs/>
        </w:rPr>
        <w:tab/>
      </w:r>
      <w:r w:rsidR="00C8640A" w:rsidRPr="00954A32">
        <w:rPr>
          <w:b/>
          <w:bCs/>
        </w:rPr>
        <w:t xml:space="preserve">Reconocer en la legislación interna </w:t>
      </w:r>
      <w:r w:rsidR="00DD08AC" w:rsidRPr="00954A32">
        <w:rPr>
          <w:b/>
          <w:bCs/>
        </w:rPr>
        <w:t xml:space="preserve">el derecho a la verdad </w:t>
      </w:r>
      <w:r w:rsidR="002B3C2D" w:rsidRPr="00954A32">
        <w:rPr>
          <w:b/>
          <w:bCs/>
        </w:rPr>
        <w:t>de</w:t>
      </w:r>
      <w:r w:rsidR="00DD08AC" w:rsidRPr="00954A32">
        <w:rPr>
          <w:b/>
          <w:bCs/>
        </w:rPr>
        <w:t xml:space="preserve"> todas las víctimas </w:t>
      </w:r>
      <w:bookmarkStart w:id="7" w:name="_Hlk159667524"/>
      <w:r w:rsidR="00DD08AC" w:rsidRPr="00954A32">
        <w:rPr>
          <w:b/>
          <w:bCs/>
        </w:rPr>
        <w:t>de desaparici</w:t>
      </w:r>
      <w:r w:rsidR="002B3C2D" w:rsidRPr="00954A32">
        <w:rPr>
          <w:b/>
          <w:bCs/>
        </w:rPr>
        <w:t>ón</w:t>
      </w:r>
      <w:r w:rsidR="00DD08AC" w:rsidRPr="00954A32">
        <w:rPr>
          <w:b/>
          <w:bCs/>
        </w:rPr>
        <w:t xml:space="preserve"> forzada</w:t>
      </w:r>
      <w:bookmarkEnd w:id="7"/>
      <w:r w:rsidR="00A3263C" w:rsidRPr="00954A32">
        <w:rPr>
          <w:b/>
          <w:bCs/>
        </w:rPr>
        <w:t>;</w:t>
      </w:r>
    </w:p>
    <w:p w14:paraId="062A24A8" w14:textId="20E37F50" w:rsidR="00FB7287" w:rsidRPr="00954A32" w:rsidRDefault="002B3C2D" w:rsidP="00994DE6">
      <w:pPr>
        <w:pStyle w:val="SingleTxtG"/>
        <w:rPr>
          <w:b/>
          <w:bCs/>
          <w:lang w:val="es-419"/>
        </w:rPr>
      </w:pPr>
      <w:r w:rsidRPr="00954A32">
        <w:rPr>
          <w:b/>
          <w:bCs/>
          <w:lang w:val="es-419"/>
        </w:rPr>
        <w:tab/>
      </w:r>
      <w:r w:rsidR="009E26D6" w:rsidRPr="00954A32">
        <w:rPr>
          <w:b/>
          <w:bCs/>
          <w:lang w:val="es-419"/>
        </w:rPr>
        <w:t>c</w:t>
      </w:r>
      <w:r w:rsidRPr="00954A32">
        <w:rPr>
          <w:b/>
          <w:bCs/>
          <w:lang w:val="es-419"/>
        </w:rPr>
        <w:t>)</w:t>
      </w:r>
      <w:r w:rsidRPr="00954A32">
        <w:rPr>
          <w:b/>
          <w:bCs/>
          <w:lang w:val="es-419"/>
        </w:rPr>
        <w:tab/>
      </w:r>
      <w:r w:rsidR="00A3263C" w:rsidRPr="00954A32">
        <w:rPr>
          <w:b/>
          <w:bCs/>
          <w:lang w:val="es-419"/>
        </w:rPr>
        <w:t>Garantizar el acceso a la justicia de</w:t>
      </w:r>
      <w:r w:rsidRPr="00954A32">
        <w:rPr>
          <w:b/>
          <w:bCs/>
          <w:lang w:val="es-419"/>
        </w:rPr>
        <w:t xml:space="preserve"> las víctimas </w:t>
      </w:r>
      <w:r w:rsidRPr="00954A32">
        <w:rPr>
          <w:b/>
          <w:bCs/>
        </w:rPr>
        <w:t>de desaparición forzada</w:t>
      </w:r>
      <w:r w:rsidRPr="00954A32">
        <w:rPr>
          <w:b/>
          <w:bCs/>
          <w:lang w:val="es-419"/>
        </w:rPr>
        <w:t xml:space="preserve">, </w:t>
      </w:r>
      <w:bookmarkStart w:id="8" w:name="_Hlk159664942"/>
      <w:r w:rsidR="00A3263C" w:rsidRPr="00954A32">
        <w:rPr>
          <w:b/>
          <w:bCs/>
          <w:spacing w:val="-6"/>
          <w:lang w:val="es-419"/>
        </w:rPr>
        <w:t xml:space="preserve">la recepción inmediata de la denuncia, </w:t>
      </w:r>
      <w:r w:rsidR="00A3263C" w:rsidRPr="00954A32">
        <w:rPr>
          <w:b/>
          <w:bCs/>
          <w:lang w:val="es-419"/>
        </w:rPr>
        <w:t>la</w:t>
      </w:r>
      <w:r w:rsidRPr="00954A32">
        <w:rPr>
          <w:b/>
          <w:bCs/>
          <w:spacing w:val="-5"/>
          <w:lang w:val="es-419"/>
        </w:rPr>
        <w:t xml:space="preserve"> </w:t>
      </w:r>
      <w:r w:rsidR="00A3263C" w:rsidRPr="00954A32">
        <w:rPr>
          <w:b/>
          <w:bCs/>
          <w:spacing w:val="-5"/>
          <w:lang w:val="es-419"/>
        </w:rPr>
        <w:t xml:space="preserve">posibilidad de participar en el proceso </w:t>
      </w:r>
      <w:r w:rsidR="00904215" w:rsidRPr="00954A32">
        <w:rPr>
          <w:b/>
          <w:bCs/>
          <w:spacing w:val="-5"/>
          <w:lang w:val="es-419"/>
        </w:rPr>
        <w:t>con independencia del</w:t>
      </w:r>
      <w:r w:rsidR="00A3263C" w:rsidRPr="00954A32">
        <w:rPr>
          <w:b/>
          <w:bCs/>
          <w:spacing w:val="-5"/>
          <w:lang w:val="es-419"/>
        </w:rPr>
        <w:t xml:space="preserve"> requerimiento fiscal, la </w:t>
      </w:r>
      <w:r w:rsidRPr="00954A32">
        <w:rPr>
          <w:b/>
          <w:bCs/>
          <w:lang w:val="es-419"/>
        </w:rPr>
        <w:t>representación</w:t>
      </w:r>
      <w:r w:rsidRPr="00954A32">
        <w:rPr>
          <w:b/>
          <w:bCs/>
          <w:spacing w:val="-6"/>
          <w:lang w:val="es-419"/>
        </w:rPr>
        <w:t xml:space="preserve"> </w:t>
      </w:r>
      <w:r w:rsidRPr="00954A32">
        <w:rPr>
          <w:b/>
          <w:bCs/>
          <w:lang w:val="es-419"/>
        </w:rPr>
        <w:t>legal</w:t>
      </w:r>
      <w:r w:rsidRPr="00954A32">
        <w:rPr>
          <w:b/>
          <w:bCs/>
          <w:spacing w:val="-6"/>
          <w:lang w:val="es-419"/>
        </w:rPr>
        <w:t xml:space="preserve"> </w:t>
      </w:r>
      <w:r w:rsidRPr="00954A32">
        <w:rPr>
          <w:b/>
          <w:bCs/>
          <w:lang w:val="es-419"/>
        </w:rPr>
        <w:t xml:space="preserve">gratuita, </w:t>
      </w:r>
      <w:r w:rsidR="00961694" w:rsidRPr="00954A32">
        <w:rPr>
          <w:b/>
          <w:bCs/>
          <w:lang w:val="es-419"/>
        </w:rPr>
        <w:t xml:space="preserve">en particular, en zonas rurales y </w:t>
      </w:r>
      <w:r w:rsidR="00A3263C" w:rsidRPr="00954A32">
        <w:rPr>
          <w:b/>
          <w:bCs/>
          <w:lang w:val="es-419"/>
        </w:rPr>
        <w:t>el</w:t>
      </w:r>
      <w:r w:rsidRPr="00954A32">
        <w:rPr>
          <w:b/>
          <w:bCs/>
          <w:lang w:val="es-419"/>
        </w:rPr>
        <w:t xml:space="preserve"> acceso a la información en todas las etapas del</w:t>
      </w:r>
      <w:r w:rsidR="003F5657" w:rsidRPr="00954A32">
        <w:rPr>
          <w:b/>
          <w:bCs/>
          <w:lang w:val="es-419"/>
        </w:rPr>
        <w:t xml:space="preserve"> </w:t>
      </w:r>
      <w:r w:rsidRPr="00954A32">
        <w:rPr>
          <w:b/>
          <w:bCs/>
          <w:lang w:val="es-419"/>
        </w:rPr>
        <w:t>proceso</w:t>
      </w:r>
      <w:bookmarkEnd w:id="8"/>
      <w:r w:rsidR="004B573C" w:rsidRPr="00954A32">
        <w:rPr>
          <w:b/>
          <w:bCs/>
          <w:lang w:val="es-419"/>
        </w:rPr>
        <w:t>;</w:t>
      </w:r>
    </w:p>
    <w:p w14:paraId="6E9AA2A2" w14:textId="03B04D32" w:rsidR="006C2299" w:rsidRPr="00954A32" w:rsidRDefault="00657AA7" w:rsidP="00994DE6">
      <w:pPr>
        <w:pStyle w:val="SingleTxtG"/>
        <w:rPr>
          <w:rFonts w:eastAsia="Times New Roman"/>
          <w:b/>
          <w:bCs/>
          <w:lang w:val="es-419"/>
        </w:rPr>
      </w:pPr>
      <w:r w:rsidRPr="00954A32">
        <w:rPr>
          <w:b/>
          <w:bCs/>
          <w:lang w:val="es-419"/>
        </w:rPr>
        <w:tab/>
      </w:r>
      <w:r w:rsidR="009E26D6" w:rsidRPr="00954A32">
        <w:rPr>
          <w:b/>
          <w:bCs/>
          <w:lang w:val="es-419"/>
        </w:rPr>
        <w:t>d</w:t>
      </w:r>
      <w:r w:rsidRPr="00954A32">
        <w:rPr>
          <w:b/>
          <w:bCs/>
          <w:lang w:val="es-419"/>
        </w:rPr>
        <w:t>)</w:t>
      </w:r>
      <w:r w:rsidRPr="00954A32">
        <w:rPr>
          <w:b/>
          <w:bCs/>
          <w:lang w:val="es-419"/>
        </w:rPr>
        <w:tab/>
        <w:t>A</w:t>
      </w:r>
      <w:r w:rsidR="00DD7749" w:rsidRPr="00954A32">
        <w:rPr>
          <w:b/>
          <w:bCs/>
          <w:lang w:val="es-419"/>
        </w:rPr>
        <w:t>segurar que la adopción de</w:t>
      </w:r>
      <w:r w:rsidRPr="00954A32">
        <w:rPr>
          <w:b/>
          <w:bCs/>
          <w:lang w:val="es-419"/>
        </w:rPr>
        <w:t xml:space="preserve"> </w:t>
      </w:r>
      <w:r w:rsidR="00DD7749" w:rsidRPr="00954A32">
        <w:rPr>
          <w:b/>
          <w:bCs/>
          <w:lang w:val="es-419"/>
        </w:rPr>
        <w:t>legislación</w:t>
      </w:r>
      <w:r w:rsidRPr="00954A32">
        <w:rPr>
          <w:rFonts w:eastAsia="Times New Roman"/>
          <w:b/>
          <w:bCs/>
          <w:lang w:val="es-419"/>
        </w:rPr>
        <w:t xml:space="preserve"> </w:t>
      </w:r>
      <w:r w:rsidR="00DD7749" w:rsidRPr="00954A32">
        <w:rPr>
          <w:rFonts w:eastAsia="Times New Roman"/>
          <w:b/>
          <w:bCs/>
          <w:lang w:val="es-419"/>
        </w:rPr>
        <w:t>sobre los derechos de las víctimas de desapariciones forzadas y su implementación sea</w:t>
      </w:r>
      <w:r w:rsidR="00E13B84" w:rsidRPr="00954A32">
        <w:rPr>
          <w:rFonts w:eastAsia="Times New Roman"/>
          <w:b/>
          <w:bCs/>
          <w:lang w:val="es-419"/>
        </w:rPr>
        <w:t>n</w:t>
      </w:r>
      <w:r w:rsidR="00DD7749" w:rsidRPr="00954A32">
        <w:rPr>
          <w:rFonts w:eastAsia="Times New Roman"/>
          <w:b/>
          <w:bCs/>
          <w:lang w:val="es-419"/>
        </w:rPr>
        <w:t xml:space="preserve"> plenamente compatible</w:t>
      </w:r>
      <w:r w:rsidR="001200EB" w:rsidRPr="00954A32">
        <w:rPr>
          <w:rFonts w:eastAsia="Times New Roman"/>
          <w:b/>
          <w:bCs/>
          <w:lang w:val="es-419"/>
        </w:rPr>
        <w:t>s</w:t>
      </w:r>
      <w:r w:rsidR="00DD7749" w:rsidRPr="00954A32">
        <w:rPr>
          <w:rFonts w:eastAsia="Times New Roman"/>
          <w:b/>
          <w:bCs/>
          <w:lang w:val="es-419"/>
        </w:rPr>
        <w:t xml:space="preserve"> con la Convención.</w:t>
      </w:r>
    </w:p>
    <w:p w14:paraId="5C141F79" w14:textId="01EEC4DE" w:rsidR="00DD08AC" w:rsidRPr="00570D5F" w:rsidRDefault="00994DE6" w:rsidP="00954A32">
      <w:pPr>
        <w:pStyle w:val="H23G"/>
      </w:pPr>
      <w:r>
        <w:tab/>
      </w:r>
      <w:r>
        <w:tab/>
      </w:r>
      <w:r w:rsidR="00DD08AC" w:rsidRPr="00DD08AC">
        <w:t xml:space="preserve">Derecho a </w:t>
      </w:r>
      <w:r w:rsidR="00257075">
        <w:t xml:space="preserve">la </w:t>
      </w:r>
      <w:r w:rsidR="00DD08AC" w:rsidRPr="00DD08AC">
        <w:t xml:space="preserve">reparación y a </w:t>
      </w:r>
      <w:r w:rsidR="00DD08AC" w:rsidRPr="00570D5F">
        <w:t>una indemnización rápida, justa y adecuada</w:t>
      </w:r>
    </w:p>
    <w:p w14:paraId="268A9D71" w14:textId="2AE7E9C4" w:rsidR="007D05F4" w:rsidRPr="007D05F4" w:rsidRDefault="00F06CC0" w:rsidP="00994DE6">
      <w:pPr>
        <w:pStyle w:val="SingleTxtG"/>
      </w:pPr>
      <w:r>
        <w:t>20</w:t>
      </w:r>
      <w:r w:rsidR="007D05F4" w:rsidRPr="00570D5F">
        <w:t>.</w:t>
      </w:r>
      <w:r w:rsidR="007D05F4" w:rsidRPr="00570D5F">
        <w:tab/>
        <w:t>El Comité toma nota de</w:t>
      </w:r>
      <w:r w:rsidR="00570D5F" w:rsidRPr="00570D5F">
        <w:t xml:space="preserve"> que en 2018 fue presentado nuevamente </w:t>
      </w:r>
      <w:r w:rsidR="00570D5F" w:rsidRPr="00A04240">
        <w:t xml:space="preserve">el </w:t>
      </w:r>
      <w:r w:rsidR="00095485" w:rsidRPr="00A04240">
        <w:t>p</w:t>
      </w:r>
      <w:r w:rsidR="00570D5F" w:rsidRPr="00A04240">
        <w:t xml:space="preserve">royecto de </w:t>
      </w:r>
      <w:r w:rsidR="00095485" w:rsidRPr="00A04240">
        <w:t>l</w:t>
      </w:r>
      <w:r w:rsidR="00570D5F" w:rsidRPr="00A04240">
        <w:t xml:space="preserve">ey de </w:t>
      </w:r>
      <w:r w:rsidR="00095485" w:rsidRPr="00A04240">
        <w:t>r</w:t>
      </w:r>
      <w:r w:rsidR="00570D5F" w:rsidRPr="00A04240">
        <w:t xml:space="preserve">eparación </w:t>
      </w:r>
      <w:r w:rsidR="00095485" w:rsidRPr="00A04240">
        <w:t>i</w:t>
      </w:r>
      <w:r w:rsidR="00570D5F" w:rsidRPr="00A04240">
        <w:t xml:space="preserve">ntegral para las </w:t>
      </w:r>
      <w:r w:rsidR="00095485" w:rsidRPr="00A04240">
        <w:t>v</w:t>
      </w:r>
      <w:r w:rsidR="00570D5F" w:rsidRPr="00A04240">
        <w:t xml:space="preserve">íctimas por </w:t>
      </w:r>
      <w:r w:rsidR="00095485" w:rsidRPr="00A04240">
        <w:t>v</w:t>
      </w:r>
      <w:r w:rsidR="00570D5F" w:rsidRPr="00A04240">
        <w:t xml:space="preserve">iolación a </w:t>
      </w:r>
      <w:r w:rsidR="00095485" w:rsidRPr="00A04240">
        <w:t>d</w:t>
      </w:r>
      <w:r w:rsidR="00570D5F" w:rsidRPr="00A04240">
        <w:t xml:space="preserve">erechos </w:t>
      </w:r>
      <w:r w:rsidR="00095485" w:rsidRPr="00A04240">
        <w:t>h</w:t>
      </w:r>
      <w:r w:rsidR="00570D5F" w:rsidRPr="00A04240">
        <w:t>umanos por</w:t>
      </w:r>
      <w:r w:rsidR="00570D5F" w:rsidRPr="00570D5F">
        <w:t xml:space="preserve"> </w:t>
      </w:r>
      <w:r w:rsidR="00095485">
        <w:t>a</w:t>
      </w:r>
      <w:r w:rsidR="00570D5F" w:rsidRPr="00570D5F">
        <w:t xml:space="preserve">cciones u </w:t>
      </w:r>
      <w:r w:rsidR="00095485">
        <w:t>o</w:t>
      </w:r>
      <w:r w:rsidR="00570D5F" w:rsidRPr="00570D5F">
        <w:t xml:space="preserve">misiones </w:t>
      </w:r>
      <w:r w:rsidR="00095485">
        <w:t>a</w:t>
      </w:r>
      <w:r w:rsidR="00570D5F" w:rsidRPr="00570D5F">
        <w:t>tribuibles al Estado.</w:t>
      </w:r>
      <w:r w:rsidR="00570D5F">
        <w:t xml:space="preserve"> </w:t>
      </w:r>
      <w:r w:rsidR="00BD1452">
        <w:t xml:space="preserve">También nota que, </w:t>
      </w:r>
      <w:r w:rsidR="00BD1452">
        <w:rPr>
          <w:lang w:val="es-419"/>
        </w:rPr>
        <w:t xml:space="preserve">según lo informado por la delegación, el </w:t>
      </w:r>
      <w:r w:rsidR="00BD1452" w:rsidRPr="00095485">
        <w:rPr>
          <w:lang w:val="es-419"/>
        </w:rPr>
        <w:t>Programa Social de A</w:t>
      </w:r>
      <w:r w:rsidR="00626BDD">
        <w:rPr>
          <w:lang w:val="es-419"/>
        </w:rPr>
        <w:t>tención</w:t>
      </w:r>
      <w:r w:rsidR="00BD1452" w:rsidRPr="00095485">
        <w:rPr>
          <w:lang w:val="es-419"/>
        </w:rPr>
        <w:t xml:space="preserve"> a l</w:t>
      </w:r>
      <w:r w:rsidR="00626BDD">
        <w:rPr>
          <w:lang w:val="es-419"/>
        </w:rPr>
        <w:t>a</w:t>
      </w:r>
      <w:r w:rsidR="00BD1452" w:rsidRPr="00095485">
        <w:rPr>
          <w:lang w:val="es-419"/>
        </w:rPr>
        <w:t>s Familias de los Mártires de la Resistencia Hondur</w:t>
      </w:r>
      <w:r w:rsidR="00626BDD">
        <w:rPr>
          <w:lang w:val="es-419"/>
        </w:rPr>
        <w:t>eña</w:t>
      </w:r>
      <w:r w:rsidR="00F46B7F">
        <w:rPr>
          <w:lang w:val="es-419"/>
        </w:rPr>
        <w:t xml:space="preserve"> </w:t>
      </w:r>
      <w:r w:rsidR="00BD1452" w:rsidRPr="00095485">
        <w:rPr>
          <w:lang w:val="es-419"/>
        </w:rPr>
        <w:t xml:space="preserve">de 2022 </w:t>
      </w:r>
      <w:r w:rsidR="00BD1452">
        <w:rPr>
          <w:lang w:val="es-419"/>
        </w:rPr>
        <w:t xml:space="preserve">está en construcción. </w:t>
      </w:r>
      <w:r w:rsidR="00570D5F">
        <w:rPr>
          <w:lang w:val="es-419"/>
        </w:rPr>
        <w:t>Sin embargo, le preocupa:</w:t>
      </w:r>
    </w:p>
    <w:p w14:paraId="082C5AB8" w14:textId="53D62AB7" w:rsidR="007D05F4" w:rsidRDefault="00520325" w:rsidP="00994DE6">
      <w:pPr>
        <w:pStyle w:val="SingleTxtG"/>
      </w:pPr>
      <w:r>
        <w:tab/>
        <w:t>a</w:t>
      </w:r>
      <w:r w:rsidR="00DD08AC" w:rsidRPr="00F10518">
        <w:t>)</w:t>
      </w:r>
      <w:r w:rsidR="00DD08AC" w:rsidRPr="00F10518">
        <w:tab/>
      </w:r>
      <w:r w:rsidR="00DD08AC">
        <w:t>Q</w:t>
      </w:r>
      <w:r w:rsidR="00DD08AC" w:rsidRPr="00F10518">
        <w:t xml:space="preserve">ue la legislación </w:t>
      </w:r>
      <w:r w:rsidR="00095485">
        <w:t>actual</w:t>
      </w:r>
      <w:r w:rsidR="00DD08AC" w:rsidRPr="00F10518">
        <w:t xml:space="preserve"> no establece un sistema de reparación integral bajo la responsabilidad del Estado para </w:t>
      </w:r>
      <w:r w:rsidR="00095485">
        <w:t>todas las</w:t>
      </w:r>
      <w:r w:rsidR="00DD08AC" w:rsidRPr="00F10518">
        <w:t xml:space="preserve"> víctimas de desaparici</w:t>
      </w:r>
      <w:r w:rsidR="00DD08AC">
        <w:t>ón</w:t>
      </w:r>
      <w:r w:rsidR="00DD08AC" w:rsidRPr="00F10518">
        <w:t xml:space="preserve"> forzada, </w:t>
      </w:r>
      <w:r w:rsidR="00095485">
        <w:t xml:space="preserve">incluyendo </w:t>
      </w:r>
      <w:r w:rsidR="00BD1452">
        <w:t xml:space="preserve">las víctimas de desapariciones forzadas </w:t>
      </w:r>
      <w:r w:rsidR="00095485">
        <w:t>ocurridas en</w:t>
      </w:r>
      <w:r w:rsidR="00DD08AC" w:rsidRPr="00F10518">
        <w:t xml:space="preserve"> las décadas de 1980 y 1990</w:t>
      </w:r>
      <w:r w:rsidR="00FE5950">
        <w:t>;</w:t>
      </w:r>
    </w:p>
    <w:p w14:paraId="4E7CD4EE" w14:textId="219B7FAE" w:rsidR="00520325" w:rsidRDefault="00520325" w:rsidP="00994DE6">
      <w:pPr>
        <w:pStyle w:val="SingleTxtG"/>
        <w:rPr>
          <w:lang w:val="es-419"/>
        </w:rPr>
      </w:pPr>
      <w:r>
        <w:tab/>
        <w:t>b)</w:t>
      </w:r>
      <w:r>
        <w:tab/>
      </w:r>
      <w:r w:rsidR="001D23A0" w:rsidRPr="00171C09">
        <w:t xml:space="preserve">Que </w:t>
      </w:r>
      <w:r w:rsidR="001D23A0" w:rsidRPr="00171C09">
        <w:rPr>
          <w:color w:val="000000" w:themeColor="text1"/>
        </w:rPr>
        <w:t>en su informe de la visita a Honduras</w:t>
      </w:r>
      <w:r w:rsidR="009534EC">
        <w:rPr>
          <w:color w:val="000000" w:themeColor="text1"/>
        </w:rPr>
        <w:t>,</w:t>
      </w:r>
      <w:r w:rsidR="001D23A0" w:rsidRPr="00171C09">
        <w:rPr>
          <w:color w:val="000000" w:themeColor="text1"/>
        </w:rPr>
        <w:t xml:space="preserve"> </w:t>
      </w:r>
      <w:r w:rsidR="001D23A0" w:rsidRPr="00171C09">
        <w:t>en 2023</w:t>
      </w:r>
      <w:r w:rsidR="009534EC">
        <w:t>,</w:t>
      </w:r>
      <w:r w:rsidR="001D23A0" w:rsidRPr="00171C09">
        <w:t xml:space="preserve"> el Grupo de Trabajo s</w:t>
      </w:r>
      <w:r w:rsidR="001D23A0" w:rsidRPr="00171C09">
        <w:rPr>
          <w:color w:val="000000" w:themeColor="text1"/>
        </w:rPr>
        <w:t xml:space="preserve">obre las </w:t>
      </w:r>
      <w:r w:rsidR="009534EC">
        <w:rPr>
          <w:color w:val="000000" w:themeColor="text1"/>
        </w:rPr>
        <w:t>D</w:t>
      </w:r>
      <w:r w:rsidR="001D23A0" w:rsidRPr="00171C09">
        <w:rPr>
          <w:color w:val="000000" w:themeColor="text1"/>
        </w:rPr>
        <w:t xml:space="preserve">esapariciones </w:t>
      </w:r>
      <w:r w:rsidR="009534EC">
        <w:rPr>
          <w:color w:val="000000" w:themeColor="text1"/>
        </w:rPr>
        <w:t>F</w:t>
      </w:r>
      <w:r w:rsidR="001D23A0" w:rsidRPr="00171C09">
        <w:rPr>
          <w:color w:val="000000" w:themeColor="text1"/>
        </w:rPr>
        <w:t xml:space="preserve">orzadas o </w:t>
      </w:r>
      <w:r w:rsidR="009534EC">
        <w:rPr>
          <w:color w:val="000000" w:themeColor="text1"/>
        </w:rPr>
        <w:t>I</w:t>
      </w:r>
      <w:r w:rsidR="001D23A0" w:rsidRPr="00171C09">
        <w:rPr>
          <w:color w:val="000000" w:themeColor="text1"/>
        </w:rPr>
        <w:t>nvoluntarias</w:t>
      </w:r>
      <w:r w:rsidR="001D23A0" w:rsidRPr="00171C09">
        <w:t xml:space="preserve"> reportó que no pudo encontrar a familiares de personas</w:t>
      </w:r>
      <w:r w:rsidR="001D23A0" w:rsidRPr="00171C09">
        <w:rPr>
          <w:spacing w:val="1"/>
        </w:rPr>
        <w:t xml:space="preserve"> </w:t>
      </w:r>
      <w:r w:rsidR="001D23A0" w:rsidRPr="00171C09">
        <w:t xml:space="preserve">desaparecidas que se </w:t>
      </w:r>
      <w:r w:rsidR="001C46B7">
        <w:t>hubieran</w:t>
      </w:r>
      <w:r w:rsidR="001C46B7" w:rsidRPr="00171C09">
        <w:t xml:space="preserve"> </w:t>
      </w:r>
      <w:r w:rsidR="001D23A0" w:rsidRPr="00171C09">
        <w:t>beneficiado de asistencia</w:t>
      </w:r>
      <w:r w:rsidR="001D23A0" w:rsidRPr="00E12127">
        <w:t xml:space="preserve"> </w:t>
      </w:r>
      <w:r w:rsidR="001D23A0">
        <w:t>d</w:t>
      </w:r>
      <w:r w:rsidR="001D23A0" w:rsidRPr="00E12127">
        <w:t>el</w:t>
      </w:r>
      <w:r w:rsidR="001D23A0" w:rsidRPr="00E12127">
        <w:rPr>
          <w:spacing w:val="-3"/>
        </w:rPr>
        <w:t xml:space="preserve"> </w:t>
      </w:r>
      <w:r w:rsidR="001D23A0" w:rsidRPr="00E12127">
        <w:t>Estado</w:t>
      </w:r>
      <w:r>
        <w:rPr>
          <w:lang w:val="es-419"/>
        </w:rPr>
        <w:t>;</w:t>
      </w:r>
    </w:p>
    <w:p w14:paraId="3420A88A" w14:textId="029B6342" w:rsidR="00520325" w:rsidRDefault="00520325" w:rsidP="00994DE6">
      <w:pPr>
        <w:pStyle w:val="SingleTxtG"/>
        <w:rPr>
          <w:lang w:val="es-419"/>
        </w:rPr>
      </w:pPr>
      <w:r>
        <w:rPr>
          <w:lang w:val="es-419"/>
        </w:rPr>
        <w:tab/>
      </w:r>
      <w:r w:rsidRPr="00095485">
        <w:rPr>
          <w:lang w:val="es-419"/>
        </w:rPr>
        <w:t>c)</w:t>
      </w:r>
      <w:r w:rsidRPr="00095485">
        <w:rPr>
          <w:lang w:val="es-419"/>
        </w:rPr>
        <w:tab/>
      </w:r>
      <w:r w:rsidR="00570D5F" w:rsidRPr="00095485">
        <w:rPr>
          <w:lang w:val="es-419"/>
        </w:rPr>
        <w:t xml:space="preserve">Que el programa social </w:t>
      </w:r>
      <w:r w:rsidRPr="00095485">
        <w:rPr>
          <w:lang w:val="es-419"/>
        </w:rPr>
        <w:t xml:space="preserve">en materia de educación, </w:t>
      </w:r>
      <w:r w:rsidR="00570D5F" w:rsidRPr="00095485">
        <w:rPr>
          <w:lang w:val="es-419"/>
        </w:rPr>
        <w:t xml:space="preserve">establecido por </w:t>
      </w:r>
      <w:r w:rsidR="006523F0">
        <w:rPr>
          <w:lang w:val="es-CO"/>
        </w:rPr>
        <w:t xml:space="preserve">Decreto </w:t>
      </w:r>
      <w:r w:rsidR="006523F0" w:rsidRPr="005426F5">
        <w:rPr>
          <w:lang w:val="es-CO"/>
        </w:rPr>
        <w:t>Legislativo</w:t>
      </w:r>
      <w:r w:rsidR="00570D5F" w:rsidRPr="00095485">
        <w:rPr>
          <w:lang w:val="es-419"/>
        </w:rPr>
        <w:t xml:space="preserve"> </w:t>
      </w:r>
      <w:r w:rsidR="009534EC">
        <w:rPr>
          <w:lang w:val="es-419"/>
        </w:rPr>
        <w:t>núm.</w:t>
      </w:r>
      <w:r w:rsidR="00994DE6">
        <w:rPr>
          <w:lang w:val="es-419"/>
        </w:rPr>
        <w:t xml:space="preserve"> </w:t>
      </w:r>
      <w:r w:rsidR="00570D5F" w:rsidRPr="00095485">
        <w:rPr>
          <w:lang w:val="es-419"/>
        </w:rPr>
        <w:t>4-2022</w:t>
      </w:r>
      <w:r w:rsidRPr="00095485">
        <w:rPr>
          <w:lang w:val="es-419"/>
        </w:rPr>
        <w:t>, y el Programa Social de A</w:t>
      </w:r>
      <w:r w:rsidR="00626BDD">
        <w:rPr>
          <w:lang w:val="es-419"/>
        </w:rPr>
        <w:t>tención</w:t>
      </w:r>
      <w:r w:rsidRPr="00095485">
        <w:rPr>
          <w:lang w:val="es-419"/>
        </w:rPr>
        <w:t xml:space="preserve"> a l</w:t>
      </w:r>
      <w:r w:rsidR="00626BDD">
        <w:rPr>
          <w:lang w:val="es-419"/>
        </w:rPr>
        <w:t>a</w:t>
      </w:r>
      <w:r w:rsidRPr="00095485">
        <w:rPr>
          <w:lang w:val="es-419"/>
        </w:rPr>
        <w:t>s Familias de los Mártires de la Resistencia Hondur</w:t>
      </w:r>
      <w:r w:rsidR="00626BDD">
        <w:rPr>
          <w:lang w:val="es-419"/>
        </w:rPr>
        <w:t>eña</w:t>
      </w:r>
      <w:r w:rsidRPr="00095485">
        <w:rPr>
          <w:lang w:val="es-419"/>
        </w:rPr>
        <w:t xml:space="preserve"> solo se centran en las personas asesinadas durante el </w:t>
      </w:r>
      <w:r w:rsidRPr="00922BFE">
        <w:rPr>
          <w:lang w:val="es-419"/>
        </w:rPr>
        <w:t>golpe de Estado</w:t>
      </w:r>
      <w:r w:rsidRPr="00095485">
        <w:rPr>
          <w:lang w:val="es-419"/>
        </w:rPr>
        <w:t xml:space="preserve"> de 2009</w:t>
      </w:r>
      <w:r w:rsidR="00570D5F" w:rsidRPr="00095485">
        <w:rPr>
          <w:lang w:val="es-419"/>
        </w:rPr>
        <w:t>;</w:t>
      </w:r>
    </w:p>
    <w:p w14:paraId="5E904B8A" w14:textId="502A8E4E" w:rsidR="00DB2D3C" w:rsidRPr="00171C09" w:rsidRDefault="00520325" w:rsidP="00994DE6">
      <w:pPr>
        <w:pStyle w:val="SingleTxtG"/>
      </w:pPr>
      <w:r>
        <w:rPr>
          <w:lang w:val="es-419"/>
        </w:rPr>
        <w:tab/>
        <w:t>d)</w:t>
      </w:r>
      <w:r>
        <w:rPr>
          <w:lang w:val="es-419"/>
        </w:rPr>
        <w:tab/>
      </w:r>
      <w:r w:rsidR="007D05F4" w:rsidRPr="007D05F4">
        <w:rPr>
          <w:lang w:val="es-419"/>
        </w:rPr>
        <w:t xml:space="preserve">Que el Programa de Memoria, Verdad, Reparación, Justicia y No Repetición para la Reconciliación y Refundación de Honduras de 2023 </w:t>
      </w:r>
      <w:r w:rsidR="007D6E9D" w:rsidRPr="007D6E9D">
        <w:rPr>
          <w:lang w:val="es-419"/>
        </w:rPr>
        <w:t xml:space="preserve">no </w:t>
      </w:r>
      <w:r w:rsidR="007D6E9D">
        <w:rPr>
          <w:lang w:val="es-419"/>
        </w:rPr>
        <w:t xml:space="preserve">tiene un </w:t>
      </w:r>
      <w:r w:rsidR="007D6E9D" w:rsidRPr="007D6E9D">
        <w:rPr>
          <w:lang w:val="es-419"/>
        </w:rPr>
        <w:t>reglamento interno aprobado</w:t>
      </w:r>
      <w:r w:rsidR="007D6E9D">
        <w:rPr>
          <w:lang w:val="es-419"/>
        </w:rPr>
        <w:t xml:space="preserve"> </w:t>
      </w:r>
      <w:r w:rsidR="007D6E9D" w:rsidRPr="007D6E9D">
        <w:rPr>
          <w:lang w:val="es-419"/>
        </w:rPr>
        <w:t xml:space="preserve">y </w:t>
      </w:r>
      <w:r w:rsidR="007D6E9D" w:rsidRPr="00171C09">
        <w:rPr>
          <w:lang w:val="es-419"/>
        </w:rPr>
        <w:t>cuenta s</w:t>
      </w:r>
      <w:r w:rsidR="00A57319">
        <w:rPr>
          <w:lang w:val="es-419"/>
        </w:rPr>
        <w:t>o</w:t>
      </w:r>
      <w:r w:rsidR="007D6E9D" w:rsidRPr="00171C09">
        <w:rPr>
          <w:lang w:val="es-419"/>
        </w:rPr>
        <w:t>lo con dos funcionarios</w:t>
      </w:r>
      <w:r w:rsidR="00DB2D3C" w:rsidRPr="00171C09">
        <w:rPr>
          <w:lang w:val="es-419"/>
        </w:rPr>
        <w:t>;</w:t>
      </w:r>
    </w:p>
    <w:p w14:paraId="1B97CBE9" w14:textId="2F547985" w:rsidR="00DB2D3C" w:rsidRPr="00DB2D3C" w:rsidRDefault="00DB2D3C" w:rsidP="00994DE6">
      <w:pPr>
        <w:pStyle w:val="SingleTxtG"/>
      </w:pPr>
      <w:r w:rsidRPr="00171C09">
        <w:tab/>
        <w:t>e)</w:t>
      </w:r>
      <w:r w:rsidRPr="00171C09">
        <w:tab/>
      </w:r>
      <w:r w:rsidR="001D23A0" w:rsidRPr="007D05F4">
        <w:t>La falta de implementación del</w:t>
      </w:r>
      <w:r w:rsidR="001D23A0" w:rsidRPr="007D05F4">
        <w:rPr>
          <w:lang w:val="es-419"/>
        </w:rPr>
        <w:t xml:space="preserve"> Programa Nacional de Reparaci</w:t>
      </w:r>
      <w:r w:rsidR="00D60EA0">
        <w:rPr>
          <w:lang w:val="es-419"/>
        </w:rPr>
        <w:t>ones</w:t>
      </w:r>
      <w:r w:rsidR="001D23A0" w:rsidRPr="007D05F4">
        <w:rPr>
          <w:lang w:val="es-419"/>
        </w:rPr>
        <w:t xml:space="preserve"> para las víctimas de la </w:t>
      </w:r>
      <w:r w:rsidR="00D60EA0">
        <w:rPr>
          <w:lang w:val="es-419"/>
        </w:rPr>
        <w:t>d</w:t>
      </w:r>
      <w:r w:rsidR="001D23A0" w:rsidRPr="007D05F4">
        <w:rPr>
          <w:lang w:val="es-419"/>
        </w:rPr>
        <w:t xml:space="preserve">octrina de </w:t>
      </w:r>
      <w:r w:rsidR="00D60EA0">
        <w:rPr>
          <w:lang w:val="es-419"/>
        </w:rPr>
        <w:t>s</w:t>
      </w:r>
      <w:r w:rsidR="001D23A0" w:rsidRPr="007D05F4">
        <w:rPr>
          <w:lang w:val="es-419"/>
        </w:rPr>
        <w:t xml:space="preserve">eguridad </w:t>
      </w:r>
      <w:r w:rsidR="00D60EA0">
        <w:rPr>
          <w:lang w:val="es-419"/>
        </w:rPr>
        <w:t>n</w:t>
      </w:r>
      <w:r w:rsidR="001D23A0" w:rsidRPr="007D05F4">
        <w:rPr>
          <w:lang w:val="es-419"/>
        </w:rPr>
        <w:t xml:space="preserve">acional de </w:t>
      </w:r>
      <w:r w:rsidR="001D23A0" w:rsidRPr="00610B44">
        <w:rPr>
          <w:lang w:val="es-419"/>
        </w:rPr>
        <w:t>2008</w:t>
      </w:r>
      <w:r w:rsidRPr="00610B44">
        <w:t xml:space="preserve"> (art. 24).</w:t>
      </w:r>
    </w:p>
    <w:p w14:paraId="53EDCE14" w14:textId="4BC574E3" w:rsidR="007575EA" w:rsidRPr="00954A32" w:rsidRDefault="00F06CC0" w:rsidP="00F4112F">
      <w:pPr>
        <w:pStyle w:val="SingleTxtG"/>
        <w:rPr>
          <w:b/>
          <w:bCs/>
          <w:lang w:bidi="es-ES"/>
        </w:rPr>
      </w:pPr>
      <w:r>
        <w:rPr>
          <w:lang w:val="es-419"/>
        </w:rPr>
        <w:t>21</w:t>
      </w:r>
      <w:r w:rsidR="007575EA" w:rsidRPr="0058798B">
        <w:rPr>
          <w:lang w:val="es-419"/>
        </w:rPr>
        <w:t>.</w:t>
      </w:r>
      <w:r w:rsidR="007575EA">
        <w:rPr>
          <w:lang w:val="es-419"/>
        </w:rPr>
        <w:tab/>
      </w:r>
      <w:r w:rsidR="007575EA" w:rsidRPr="00954A32">
        <w:rPr>
          <w:b/>
          <w:bCs/>
          <w:lang w:bidi="es-ES"/>
        </w:rPr>
        <w:t xml:space="preserve">El Comité </w:t>
      </w:r>
      <w:r w:rsidR="00095485" w:rsidRPr="00954A32">
        <w:rPr>
          <w:b/>
          <w:bCs/>
          <w:lang w:bidi="es-ES"/>
        </w:rPr>
        <w:t>inst</w:t>
      </w:r>
      <w:r w:rsidR="007575EA" w:rsidRPr="00954A32">
        <w:rPr>
          <w:b/>
          <w:bCs/>
          <w:lang w:bidi="es-ES"/>
        </w:rPr>
        <w:t>a al Estado parte a:</w:t>
      </w:r>
    </w:p>
    <w:p w14:paraId="4031F3EC" w14:textId="0920DF96" w:rsidR="002B3C2D" w:rsidRPr="00954A32" w:rsidRDefault="007575EA" w:rsidP="00F4112F">
      <w:pPr>
        <w:pStyle w:val="SingleTxtG"/>
        <w:rPr>
          <w:b/>
          <w:bCs/>
          <w:lang w:val="es-419"/>
        </w:rPr>
      </w:pPr>
      <w:r w:rsidRPr="00954A32">
        <w:rPr>
          <w:b/>
          <w:bCs/>
          <w:lang w:bidi="es-ES"/>
        </w:rPr>
        <w:tab/>
        <w:t>a)</w:t>
      </w:r>
      <w:r w:rsidRPr="00954A32">
        <w:rPr>
          <w:b/>
          <w:bCs/>
          <w:lang w:bidi="es-ES"/>
        </w:rPr>
        <w:tab/>
      </w:r>
      <w:r w:rsidR="002B3C2D" w:rsidRPr="00954A32">
        <w:rPr>
          <w:b/>
          <w:bCs/>
          <w:lang w:val="es-419"/>
        </w:rPr>
        <w:t xml:space="preserve">Garantizar que todas las víctimas de desaparición forzada </w:t>
      </w:r>
      <w:r w:rsidR="003F5657" w:rsidRPr="00954A32">
        <w:rPr>
          <w:b/>
          <w:bCs/>
          <w:lang w:val="es-419"/>
        </w:rPr>
        <w:t xml:space="preserve">puedan acceder </w:t>
      </w:r>
      <w:r w:rsidR="002B3C2D" w:rsidRPr="00954A32">
        <w:rPr>
          <w:b/>
          <w:bCs/>
          <w:lang w:val="es-419"/>
        </w:rPr>
        <w:t>a un sistema de reparación integral y adecuado que cumpla con el artículo</w:t>
      </w:r>
      <w:r w:rsidR="009534EC" w:rsidRPr="00954A32">
        <w:rPr>
          <w:b/>
          <w:bCs/>
          <w:lang w:val="es-419"/>
        </w:rPr>
        <w:t> </w:t>
      </w:r>
      <w:r w:rsidR="002B3C2D" w:rsidRPr="00954A32">
        <w:rPr>
          <w:b/>
          <w:bCs/>
          <w:lang w:val="es-419"/>
        </w:rPr>
        <w:t>24</w:t>
      </w:r>
      <w:r w:rsidR="009534EC" w:rsidRPr="00954A32">
        <w:rPr>
          <w:b/>
          <w:bCs/>
          <w:lang w:val="es-419"/>
        </w:rPr>
        <w:t>, párrafos </w:t>
      </w:r>
      <w:r w:rsidRPr="00954A32">
        <w:rPr>
          <w:b/>
          <w:bCs/>
        </w:rPr>
        <w:t>4 y 5</w:t>
      </w:r>
      <w:r w:rsidR="009534EC" w:rsidRPr="00954A32">
        <w:rPr>
          <w:b/>
          <w:bCs/>
        </w:rPr>
        <w:t>,</w:t>
      </w:r>
      <w:r w:rsidRPr="00954A32">
        <w:rPr>
          <w:b/>
          <w:bCs/>
        </w:rPr>
        <w:t xml:space="preserve"> </w:t>
      </w:r>
      <w:r w:rsidR="002B3C2D" w:rsidRPr="00954A32">
        <w:rPr>
          <w:b/>
          <w:bCs/>
          <w:lang w:val="es-419"/>
        </w:rPr>
        <w:t>de la Convención, que sea aplicable incluso si no se ha iniciado un proceso penal y que se base en un enfoque diferencial, teniendo en cuenta la dimensión de género y las necesidades específicas de las víctimas</w:t>
      </w:r>
      <w:r w:rsidRPr="00954A32">
        <w:rPr>
          <w:b/>
          <w:bCs/>
          <w:lang w:val="es-419"/>
        </w:rPr>
        <w:t>;</w:t>
      </w:r>
    </w:p>
    <w:p w14:paraId="1174A0BD" w14:textId="2AE19C86" w:rsidR="007575EA" w:rsidRPr="00954A32" w:rsidRDefault="007575EA" w:rsidP="00F4112F">
      <w:pPr>
        <w:pStyle w:val="SingleTxtG"/>
        <w:rPr>
          <w:b/>
          <w:bCs/>
          <w:lang w:val="es-419"/>
        </w:rPr>
      </w:pPr>
      <w:r w:rsidRPr="00954A32">
        <w:rPr>
          <w:b/>
          <w:bCs/>
          <w:lang w:val="es-419"/>
        </w:rPr>
        <w:tab/>
        <w:t>b)</w:t>
      </w:r>
      <w:r w:rsidRPr="00954A32">
        <w:rPr>
          <w:b/>
          <w:bCs/>
          <w:lang w:val="es-419"/>
        </w:rPr>
        <w:tab/>
      </w:r>
      <w:r w:rsidR="00610B44" w:rsidRPr="00954A32">
        <w:rPr>
          <w:b/>
          <w:bCs/>
          <w:lang w:val="es-419"/>
        </w:rPr>
        <w:t>Establecer programas</w:t>
      </w:r>
      <w:r w:rsidR="00610B44" w:rsidRPr="00954A32">
        <w:rPr>
          <w:b/>
          <w:bCs/>
          <w:spacing w:val="1"/>
          <w:lang w:val="es-419"/>
        </w:rPr>
        <w:t xml:space="preserve"> </w:t>
      </w:r>
      <w:r w:rsidR="00610B44" w:rsidRPr="00954A32">
        <w:rPr>
          <w:b/>
          <w:bCs/>
          <w:lang w:val="es-419"/>
        </w:rPr>
        <w:t>de</w:t>
      </w:r>
      <w:r w:rsidR="00610B44" w:rsidRPr="00954A32">
        <w:rPr>
          <w:b/>
          <w:bCs/>
          <w:spacing w:val="1"/>
          <w:lang w:val="es-419"/>
        </w:rPr>
        <w:t xml:space="preserve"> </w:t>
      </w:r>
      <w:r w:rsidR="00610B44" w:rsidRPr="00954A32">
        <w:rPr>
          <w:b/>
          <w:bCs/>
          <w:lang w:val="es-419"/>
        </w:rPr>
        <w:t>asistencia</w:t>
      </w:r>
      <w:r w:rsidR="00610B44" w:rsidRPr="00954A32">
        <w:rPr>
          <w:b/>
          <w:bCs/>
          <w:spacing w:val="1"/>
          <w:lang w:val="es-419"/>
        </w:rPr>
        <w:t xml:space="preserve"> </w:t>
      </w:r>
      <w:r w:rsidR="00610B44" w:rsidRPr="00954A32">
        <w:rPr>
          <w:b/>
          <w:bCs/>
          <w:lang w:val="es-419"/>
        </w:rPr>
        <w:t>pública</w:t>
      </w:r>
      <w:r w:rsidR="00610B44" w:rsidRPr="00954A32">
        <w:rPr>
          <w:b/>
          <w:bCs/>
          <w:spacing w:val="1"/>
          <w:lang w:val="es-419"/>
        </w:rPr>
        <w:t xml:space="preserve"> </w:t>
      </w:r>
      <w:r w:rsidR="00610B44" w:rsidRPr="00954A32">
        <w:rPr>
          <w:b/>
          <w:bCs/>
          <w:lang w:val="es-419"/>
        </w:rPr>
        <w:t>a</w:t>
      </w:r>
      <w:r w:rsidR="00610B44" w:rsidRPr="00954A32">
        <w:rPr>
          <w:b/>
          <w:bCs/>
          <w:spacing w:val="-2"/>
          <w:lang w:val="es-419"/>
        </w:rPr>
        <w:t xml:space="preserve"> </w:t>
      </w:r>
      <w:r w:rsidR="00610B44" w:rsidRPr="00954A32">
        <w:rPr>
          <w:b/>
          <w:bCs/>
          <w:lang w:val="es-419"/>
        </w:rPr>
        <w:t>las</w:t>
      </w:r>
      <w:r w:rsidR="00610B44" w:rsidRPr="00954A32">
        <w:rPr>
          <w:b/>
          <w:bCs/>
          <w:spacing w:val="-4"/>
          <w:lang w:val="es-419"/>
        </w:rPr>
        <w:t xml:space="preserve"> </w:t>
      </w:r>
      <w:r w:rsidR="00610B44" w:rsidRPr="00954A32">
        <w:rPr>
          <w:b/>
          <w:bCs/>
          <w:lang w:val="es-419"/>
        </w:rPr>
        <w:t>familias</w:t>
      </w:r>
      <w:r w:rsidR="00610B44" w:rsidRPr="00954A32">
        <w:rPr>
          <w:b/>
          <w:bCs/>
          <w:spacing w:val="-3"/>
          <w:lang w:val="es-419"/>
        </w:rPr>
        <w:t xml:space="preserve"> </w:t>
      </w:r>
      <w:r w:rsidR="00610B44" w:rsidRPr="00954A32">
        <w:rPr>
          <w:b/>
          <w:bCs/>
          <w:lang w:val="es-419"/>
        </w:rPr>
        <w:t>de</w:t>
      </w:r>
      <w:r w:rsidR="00610B44" w:rsidRPr="00954A32">
        <w:rPr>
          <w:b/>
          <w:bCs/>
          <w:spacing w:val="-3"/>
          <w:lang w:val="es-419"/>
        </w:rPr>
        <w:t xml:space="preserve"> </w:t>
      </w:r>
      <w:r w:rsidR="00610B44" w:rsidRPr="00954A32">
        <w:rPr>
          <w:b/>
          <w:bCs/>
          <w:lang w:val="es-419"/>
        </w:rPr>
        <w:t>las</w:t>
      </w:r>
      <w:r w:rsidR="00610B44" w:rsidRPr="00954A32">
        <w:rPr>
          <w:b/>
          <w:bCs/>
          <w:spacing w:val="-4"/>
          <w:lang w:val="es-419"/>
        </w:rPr>
        <w:t xml:space="preserve"> </w:t>
      </w:r>
      <w:r w:rsidR="00610B44" w:rsidRPr="00954A32">
        <w:rPr>
          <w:b/>
          <w:bCs/>
          <w:lang w:val="es-419"/>
        </w:rPr>
        <w:t>víctimas, incluyendo asistencia</w:t>
      </w:r>
      <w:r w:rsidR="00610B44" w:rsidRPr="00954A32">
        <w:rPr>
          <w:b/>
          <w:bCs/>
          <w:spacing w:val="-2"/>
          <w:lang w:val="es-419"/>
        </w:rPr>
        <w:t xml:space="preserve"> </w:t>
      </w:r>
      <w:r w:rsidR="00610B44" w:rsidRPr="00954A32">
        <w:rPr>
          <w:b/>
          <w:bCs/>
          <w:lang w:val="es-419"/>
        </w:rPr>
        <w:t>psicosocial y un sistema de subsidios sociales de apoyo que garantice el</w:t>
      </w:r>
      <w:r w:rsidR="00610B44" w:rsidRPr="00954A32">
        <w:rPr>
          <w:b/>
          <w:bCs/>
          <w:spacing w:val="-1"/>
          <w:lang w:val="es-419"/>
        </w:rPr>
        <w:t xml:space="preserve"> </w:t>
      </w:r>
      <w:r w:rsidR="00610B44" w:rsidRPr="00954A32">
        <w:rPr>
          <w:b/>
          <w:bCs/>
          <w:lang w:val="es-419"/>
        </w:rPr>
        <w:t>derecho</w:t>
      </w:r>
      <w:r w:rsidR="00610B44" w:rsidRPr="00954A32">
        <w:rPr>
          <w:b/>
          <w:bCs/>
          <w:spacing w:val="1"/>
          <w:lang w:val="es-419"/>
        </w:rPr>
        <w:t xml:space="preserve"> </w:t>
      </w:r>
      <w:r w:rsidR="00610B44" w:rsidRPr="00954A32">
        <w:rPr>
          <w:b/>
          <w:bCs/>
          <w:lang w:val="es-419"/>
        </w:rPr>
        <w:t>a la</w:t>
      </w:r>
      <w:r w:rsidR="00610B44" w:rsidRPr="00954A32">
        <w:rPr>
          <w:b/>
          <w:bCs/>
          <w:spacing w:val="-2"/>
          <w:lang w:val="es-419"/>
        </w:rPr>
        <w:t xml:space="preserve"> </w:t>
      </w:r>
      <w:r w:rsidR="00610B44" w:rsidRPr="00954A32">
        <w:rPr>
          <w:b/>
          <w:bCs/>
          <w:lang w:val="es-419"/>
        </w:rPr>
        <w:t>educación</w:t>
      </w:r>
      <w:r w:rsidR="00610B44" w:rsidRPr="00954A32">
        <w:rPr>
          <w:b/>
          <w:bCs/>
          <w:spacing w:val="-2"/>
          <w:lang w:val="es-419"/>
        </w:rPr>
        <w:t xml:space="preserve"> </w:t>
      </w:r>
      <w:r w:rsidR="00610B44" w:rsidRPr="00954A32">
        <w:rPr>
          <w:b/>
          <w:bCs/>
          <w:lang w:val="es-419"/>
        </w:rPr>
        <w:t>de los</w:t>
      </w:r>
      <w:r w:rsidR="00610B44" w:rsidRPr="00954A32">
        <w:rPr>
          <w:b/>
          <w:bCs/>
          <w:spacing w:val="-1"/>
          <w:lang w:val="es-419"/>
        </w:rPr>
        <w:t xml:space="preserve"> </w:t>
      </w:r>
      <w:r w:rsidR="00610B44" w:rsidRPr="00954A32">
        <w:rPr>
          <w:b/>
          <w:bCs/>
          <w:lang w:val="es-419"/>
        </w:rPr>
        <w:t>hijos</w:t>
      </w:r>
      <w:r w:rsidR="00610B44" w:rsidRPr="00954A32">
        <w:rPr>
          <w:b/>
          <w:bCs/>
          <w:spacing w:val="-2"/>
          <w:lang w:val="es-419"/>
        </w:rPr>
        <w:t xml:space="preserve"> </w:t>
      </w:r>
      <w:r w:rsidR="00610B44" w:rsidRPr="00954A32">
        <w:rPr>
          <w:b/>
          <w:bCs/>
          <w:lang w:val="es-419"/>
        </w:rPr>
        <w:t>de las</w:t>
      </w:r>
      <w:r w:rsidR="00610B44" w:rsidRPr="00954A32">
        <w:rPr>
          <w:b/>
          <w:bCs/>
          <w:spacing w:val="1"/>
          <w:lang w:val="es-419"/>
        </w:rPr>
        <w:t xml:space="preserve"> </w:t>
      </w:r>
      <w:r w:rsidR="00610B44" w:rsidRPr="00954A32">
        <w:rPr>
          <w:b/>
          <w:bCs/>
          <w:lang w:val="es-419"/>
        </w:rPr>
        <w:t>personas desaparecidas</w:t>
      </w:r>
      <w:r w:rsidR="00610B44" w:rsidRPr="00954A32">
        <w:rPr>
          <w:rStyle w:val="Refdenotaalpie"/>
          <w:lang w:val="es-419"/>
        </w:rPr>
        <w:footnoteReference w:id="10"/>
      </w:r>
      <w:r w:rsidR="00610B44" w:rsidRPr="00954A32">
        <w:rPr>
          <w:b/>
          <w:bCs/>
          <w:lang w:val="es-419"/>
        </w:rPr>
        <w:t>, ello independientemente del contexto de la desaparición</w:t>
      </w:r>
      <w:r w:rsidRPr="00954A32">
        <w:rPr>
          <w:b/>
          <w:bCs/>
          <w:lang w:val="es-419"/>
        </w:rPr>
        <w:t>;</w:t>
      </w:r>
    </w:p>
    <w:p w14:paraId="17AB562F" w14:textId="6244A876" w:rsidR="007575EA" w:rsidRPr="00954A32" w:rsidRDefault="007575EA" w:rsidP="00F4112F">
      <w:pPr>
        <w:pStyle w:val="SingleTxtG"/>
        <w:rPr>
          <w:b/>
          <w:bCs/>
          <w:lang w:val="es-419"/>
        </w:rPr>
      </w:pPr>
      <w:r w:rsidRPr="00954A32">
        <w:rPr>
          <w:b/>
          <w:bCs/>
          <w:lang w:val="es-419"/>
        </w:rPr>
        <w:tab/>
        <w:t>c)</w:t>
      </w:r>
      <w:r w:rsidRPr="00954A32">
        <w:rPr>
          <w:b/>
          <w:bCs/>
          <w:lang w:val="es-419"/>
        </w:rPr>
        <w:tab/>
        <w:t xml:space="preserve">Incluir en el programa social establecido por </w:t>
      </w:r>
      <w:r w:rsidR="006523F0" w:rsidRPr="00954A32">
        <w:rPr>
          <w:b/>
          <w:bCs/>
          <w:lang w:val="es-419"/>
        </w:rPr>
        <w:t xml:space="preserve">el </w:t>
      </w:r>
      <w:r w:rsidR="006523F0" w:rsidRPr="00954A32">
        <w:rPr>
          <w:b/>
          <w:bCs/>
          <w:lang w:val="es-CO"/>
        </w:rPr>
        <w:t>Decreto Legislativo</w:t>
      </w:r>
      <w:r w:rsidR="00564E15" w:rsidRPr="00954A32">
        <w:rPr>
          <w:b/>
          <w:bCs/>
          <w:lang w:val="es-CO"/>
        </w:rPr>
        <w:t xml:space="preserve"> núm. </w:t>
      </w:r>
      <w:r w:rsidRPr="00954A32">
        <w:rPr>
          <w:b/>
          <w:bCs/>
          <w:lang w:val="es-419"/>
        </w:rPr>
        <w:t>4-2022 y el Programa Social de A</w:t>
      </w:r>
      <w:r w:rsidR="00626BDD" w:rsidRPr="00954A32">
        <w:rPr>
          <w:b/>
          <w:bCs/>
          <w:lang w:val="es-419"/>
        </w:rPr>
        <w:t>tención</w:t>
      </w:r>
      <w:r w:rsidRPr="00954A32">
        <w:rPr>
          <w:b/>
          <w:bCs/>
          <w:lang w:val="es-419"/>
        </w:rPr>
        <w:t xml:space="preserve"> a l</w:t>
      </w:r>
      <w:r w:rsidR="00626BDD" w:rsidRPr="00954A32">
        <w:rPr>
          <w:b/>
          <w:bCs/>
          <w:lang w:val="es-419"/>
        </w:rPr>
        <w:t>a</w:t>
      </w:r>
      <w:r w:rsidRPr="00954A32">
        <w:rPr>
          <w:b/>
          <w:bCs/>
          <w:lang w:val="es-419"/>
        </w:rPr>
        <w:t>s Familias de los Mártires de la Resistencia Hondur</w:t>
      </w:r>
      <w:r w:rsidR="00626BDD" w:rsidRPr="00954A32">
        <w:rPr>
          <w:b/>
          <w:bCs/>
          <w:lang w:val="es-419"/>
        </w:rPr>
        <w:t>eña</w:t>
      </w:r>
      <w:r w:rsidRPr="00954A32">
        <w:rPr>
          <w:b/>
          <w:bCs/>
          <w:lang w:val="es-419"/>
        </w:rPr>
        <w:t xml:space="preserve"> a las víctimas de desaparición forzada;</w:t>
      </w:r>
    </w:p>
    <w:p w14:paraId="0A17BEEA" w14:textId="32A92484" w:rsidR="00DB2D3C" w:rsidRPr="00954A32" w:rsidRDefault="007575EA" w:rsidP="00F4112F">
      <w:pPr>
        <w:pStyle w:val="SingleTxtG"/>
        <w:rPr>
          <w:b/>
          <w:bCs/>
          <w:lang w:val="es-419"/>
        </w:rPr>
      </w:pPr>
      <w:r w:rsidRPr="00954A32">
        <w:rPr>
          <w:b/>
          <w:bCs/>
          <w:lang w:val="es-419"/>
        </w:rPr>
        <w:tab/>
        <w:t>d)</w:t>
      </w:r>
      <w:r w:rsidRPr="00954A32">
        <w:rPr>
          <w:b/>
          <w:bCs/>
          <w:lang w:val="es-419"/>
        </w:rPr>
        <w:tab/>
        <w:t>Aprobar el reglamento interno y asegurar los recursos financieros, humanos y técnicos necesarios para la implementación del Programa de Memoria, Verdad, Reparación, Justicia y No Repetición para la Reconciliación y Refundación de Honduras</w:t>
      </w:r>
      <w:r w:rsidR="00DB2D3C" w:rsidRPr="00954A32">
        <w:rPr>
          <w:b/>
          <w:bCs/>
          <w:lang w:val="es-419"/>
        </w:rPr>
        <w:t>;</w:t>
      </w:r>
    </w:p>
    <w:p w14:paraId="40E711DA" w14:textId="25B141B6" w:rsidR="00DB2D3C" w:rsidRPr="00954A32" w:rsidRDefault="00DB2D3C" w:rsidP="00F4112F">
      <w:pPr>
        <w:pStyle w:val="SingleTxtG"/>
        <w:rPr>
          <w:b/>
          <w:bCs/>
          <w:lang w:val="es-419"/>
        </w:rPr>
      </w:pPr>
      <w:r w:rsidRPr="00954A32">
        <w:rPr>
          <w:b/>
          <w:bCs/>
          <w:lang w:val="es-419"/>
        </w:rPr>
        <w:tab/>
        <w:t>e)</w:t>
      </w:r>
      <w:r w:rsidRPr="00954A32">
        <w:rPr>
          <w:b/>
          <w:bCs/>
          <w:lang w:val="es-419"/>
        </w:rPr>
        <w:tab/>
      </w:r>
      <w:r w:rsidR="00610B44" w:rsidRPr="00954A32">
        <w:rPr>
          <w:b/>
          <w:bCs/>
        </w:rPr>
        <w:t>Implementar de manera efectiva el</w:t>
      </w:r>
      <w:r w:rsidR="00610B44" w:rsidRPr="00954A32">
        <w:rPr>
          <w:b/>
          <w:bCs/>
          <w:lang w:val="es-419"/>
        </w:rPr>
        <w:t xml:space="preserve"> Programa Nacional de Reparación para las víctimas de la Doctrina de Seguridad Nacional</w:t>
      </w:r>
      <w:r w:rsidR="00DE2F35" w:rsidRPr="00954A32">
        <w:rPr>
          <w:b/>
          <w:bCs/>
          <w:lang w:val="es-419"/>
        </w:rPr>
        <w:t>.</w:t>
      </w:r>
    </w:p>
    <w:p w14:paraId="5EFAAECA" w14:textId="5A577D39" w:rsidR="00DD08AC" w:rsidRDefault="00734F0B" w:rsidP="00954A32">
      <w:pPr>
        <w:pStyle w:val="H23G"/>
      </w:pPr>
      <w:r>
        <w:tab/>
      </w:r>
      <w:r>
        <w:tab/>
      </w:r>
      <w:r w:rsidR="00DD08AC">
        <w:t>Memoria</w:t>
      </w:r>
    </w:p>
    <w:p w14:paraId="6DDCDE2A" w14:textId="5C4C50F1" w:rsidR="00411E09" w:rsidRPr="006B1B8A" w:rsidRDefault="0058798B" w:rsidP="00F4112F">
      <w:pPr>
        <w:pStyle w:val="SingleTxtG"/>
      </w:pPr>
      <w:r>
        <w:rPr>
          <w:lang w:val="es-419"/>
        </w:rPr>
        <w:t>2</w:t>
      </w:r>
      <w:r w:rsidR="00F06CC0">
        <w:rPr>
          <w:lang w:val="es-419"/>
        </w:rPr>
        <w:t>2</w:t>
      </w:r>
      <w:r w:rsidR="00FE5950">
        <w:rPr>
          <w:lang w:val="es-419"/>
        </w:rPr>
        <w:t>.</w:t>
      </w:r>
      <w:r w:rsidR="00FE5950">
        <w:rPr>
          <w:lang w:val="es-419"/>
        </w:rPr>
        <w:tab/>
      </w:r>
      <w:r w:rsidR="00FE25F9">
        <w:rPr>
          <w:lang w:val="es-419"/>
        </w:rPr>
        <w:t xml:space="preserve">El Comité </w:t>
      </w:r>
      <w:r w:rsidR="00227C69" w:rsidRPr="00922BFE">
        <w:rPr>
          <w:lang w:val="es-419"/>
        </w:rPr>
        <w:t>nota</w:t>
      </w:r>
      <w:r w:rsidR="00227C69">
        <w:rPr>
          <w:lang w:val="es-419"/>
        </w:rPr>
        <w:t xml:space="preserve"> </w:t>
      </w:r>
      <w:r w:rsidR="00FE25F9">
        <w:rPr>
          <w:lang w:val="es-419"/>
        </w:rPr>
        <w:t xml:space="preserve">que </w:t>
      </w:r>
      <w:r w:rsidR="007D6E9D" w:rsidRPr="007D6E9D">
        <w:rPr>
          <w:lang w:val="es-419"/>
        </w:rPr>
        <w:t xml:space="preserve">se creó una Dirección de Memoria Histórica para liderar la </w:t>
      </w:r>
      <w:r w:rsidR="007D6E9D" w:rsidRPr="00FE25F9">
        <w:rPr>
          <w:lang w:val="es-419"/>
        </w:rPr>
        <w:t xml:space="preserve">conducción del Programa de Memoria, Verdad, Reparación, </w:t>
      </w:r>
      <w:r w:rsidR="007D6E9D" w:rsidRPr="00677E58">
        <w:rPr>
          <w:lang w:val="es-419"/>
        </w:rPr>
        <w:t xml:space="preserve">Justicia y No Repetición de la </w:t>
      </w:r>
      <w:r w:rsidR="007D6E9D" w:rsidRPr="006B1B8A">
        <w:rPr>
          <w:lang w:val="es-419"/>
        </w:rPr>
        <w:t>Reconciliación y Refundación de Honduras</w:t>
      </w:r>
      <w:r w:rsidR="00FE25F9" w:rsidRPr="006B1B8A">
        <w:rPr>
          <w:lang w:val="es-419"/>
        </w:rPr>
        <w:t xml:space="preserve">. Sin embargo, le preocupa </w:t>
      </w:r>
      <w:r w:rsidR="003E4D6C">
        <w:rPr>
          <w:lang w:val="es-419"/>
        </w:rPr>
        <w:t xml:space="preserve">la falta de medidas específicas </w:t>
      </w:r>
      <w:r w:rsidR="001D23A0">
        <w:rPr>
          <w:lang w:val="es-419"/>
        </w:rPr>
        <w:t xml:space="preserve">para </w:t>
      </w:r>
      <w:r w:rsidR="001D23A0" w:rsidRPr="0058491B">
        <w:rPr>
          <w:lang w:val="es-419"/>
        </w:rPr>
        <w:t>l</w:t>
      </w:r>
      <w:r w:rsidR="001D23A0">
        <w:rPr>
          <w:lang w:val="es-419"/>
        </w:rPr>
        <w:t>levar adelante l</w:t>
      </w:r>
      <w:r w:rsidR="001D23A0" w:rsidRPr="0058491B">
        <w:rPr>
          <w:lang w:val="es-419"/>
        </w:rPr>
        <w:t>a gestión y protección de lugares de memoria, la conservación de archivos históricos, así como la realización de iniciativas de memoria con fines educativos</w:t>
      </w:r>
      <w:r w:rsidR="001D23A0">
        <w:rPr>
          <w:lang w:val="es-419"/>
        </w:rPr>
        <w:t xml:space="preserve">. </w:t>
      </w:r>
      <w:r w:rsidR="003E4D6C">
        <w:rPr>
          <w:lang w:val="es-419"/>
        </w:rPr>
        <w:t>L</w:t>
      </w:r>
      <w:r w:rsidR="001D23A0">
        <w:rPr>
          <w:lang w:val="es-419"/>
        </w:rPr>
        <w:t>e preocupa</w:t>
      </w:r>
      <w:r w:rsidR="003E4D6C" w:rsidRPr="003E4D6C">
        <w:rPr>
          <w:lang w:val="es-419"/>
        </w:rPr>
        <w:t xml:space="preserve"> </w:t>
      </w:r>
      <w:r w:rsidR="003E4D6C">
        <w:rPr>
          <w:lang w:val="es-419"/>
        </w:rPr>
        <w:t>también</w:t>
      </w:r>
      <w:r w:rsidR="001D23A0">
        <w:rPr>
          <w:lang w:val="es-419"/>
        </w:rPr>
        <w:t xml:space="preserve"> </w:t>
      </w:r>
      <w:r w:rsidR="00DE2F35">
        <w:rPr>
          <w:lang w:val="es-419"/>
        </w:rPr>
        <w:t xml:space="preserve">que no existan </w:t>
      </w:r>
      <w:r w:rsidR="00BA55B7" w:rsidRPr="006B1B8A">
        <w:rPr>
          <w:lang w:val="es-419"/>
        </w:rPr>
        <w:t xml:space="preserve">programas de </w:t>
      </w:r>
      <w:r w:rsidR="00BA55B7" w:rsidRPr="006E6ED9">
        <w:rPr>
          <w:lang w:val="es-419"/>
        </w:rPr>
        <w:t xml:space="preserve">memoria por las graves violaciones de derechos humanos, </w:t>
      </w:r>
      <w:r w:rsidR="00DE2F35" w:rsidRPr="006E6ED9">
        <w:rPr>
          <w:lang w:val="es-419"/>
        </w:rPr>
        <w:t>incluyendo</w:t>
      </w:r>
      <w:r w:rsidR="00BA55B7" w:rsidRPr="006B1B8A">
        <w:rPr>
          <w:lang w:val="es-419"/>
        </w:rPr>
        <w:t xml:space="preserve"> las </w:t>
      </w:r>
      <w:r w:rsidR="007D2417" w:rsidRPr="006B1B8A">
        <w:rPr>
          <w:lang w:val="es-419"/>
        </w:rPr>
        <w:t>desapariciones forzadas de l</w:t>
      </w:r>
      <w:r w:rsidR="006B1B8A" w:rsidRPr="006B1B8A">
        <w:rPr>
          <w:lang w:val="es-419"/>
        </w:rPr>
        <w:t>as décadas de 19</w:t>
      </w:r>
      <w:r w:rsidR="007D2417" w:rsidRPr="006B1B8A">
        <w:rPr>
          <w:lang w:val="es-419"/>
        </w:rPr>
        <w:t xml:space="preserve">80 y </w:t>
      </w:r>
      <w:r w:rsidR="006B1B8A" w:rsidRPr="006B1B8A">
        <w:rPr>
          <w:lang w:val="es-419"/>
        </w:rPr>
        <w:t>19</w:t>
      </w:r>
      <w:r w:rsidR="007D2417" w:rsidRPr="006B1B8A">
        <w:rPr>
          <w:lang w:val="es-419"/>
        </w:rPr>
        <w:t>90</w:t>
      </w:r>
      <w:r w:rsidR="00896EBA" w:rsidRPr="006B1B8A">
        <w:rPr>
          <w:lang w:val="es-419"/>
        </w:rPr>
        <w:t xml:space="preserve"> </w:t>
      </w:r>
      <w:bookmarkEnd w:id="4"/>
      <w:r w:rsidR="00FE5950" w:rsidRPr="006B1B8A">
        <w:t>(art. 24).</w:t>
      </w:r>
    </w:p>
    <w:p w14:paraId="40A6FCE6" w14:textId="284A6D87" w:rsidR="00FE5950" w:rsidRPr="00954A32" w:rsidRDefault="00677E58" w:rsidP="00F4112F">
      <w:pPr>
        <w:pStyle w:val="SingleTxtG"/>
        <w:rPr>
          <w:b/>
          <w:bCs/>
          <w:lang w:val="es-419"/>
        </w:rPr>
      </w:pPr>
      <w:r w:rsidRPr="006B1B8A">
        <w:t>2</w:t>
      </w:r>
      <w:r w:rsidR="00F06CC0">
        <w:t>3</w:t>
      </w:r>
      <w:r w:rsidRPr="006B1B8A">
        <w:t>.</w:t>
      </w:r>
      <w:r w:rsidRPr="006B1B8A">
        <w:rPr>
          <w:lang w:bidi="es-ES"/>
        </w:rPr>
        <w:tab/>
      </w:r>
      <w:r w:rsidRPr="00954A32">
        <w:rPr>
          <w:b/>
          <w:bCs/>
          <w:lang w:bidi="es-ES"/>
        </w:rPr>
        <w:t xml:space="preserve">El Comité </w:t>
      </w:r>
      <w:r w:rsidR="006B1B8A" w:rsidRPr="00954A32">
        <w:rPr>
          <w:b/>
          <w:bCs/>
          <w:lang w:bidi="es-ES"/>
        </w:rPr>
        <w:t>alient</w:t>
      </w:r>
      <w:r w:rsidRPr="00954A32">
        <w:rPr>
          <w:b/>
          <w:bCs/>
          <w:lang w:bidi="es-ES"/>
        </w:rPr>
        <w:t>a al Estado parte</w:t>
      </w:r>
      <w:r w:rsidR="00896EBA" w:rsidRPr="00954A32">
        <w:rPr>
          <w:b/>
          <w:bCs/>
          <w:lang w:bidi="es-ES"/>
        </w:rPr>
        <w:t xml:space="preserve"> </w:t>
      </w:r>
      <w:r w:rsidR="006B1B8A" w:rsidRPr="00954A32">
        <w:rPr>
          <w:b/>
          <w:bCs/>
          <w:lang w:bidi="es-ES"/>
        </w:rPr>
        <w:t xml:space="preserve">a </w:t>
      </w:r>
      <w:r w:rsidR="006B1B8A" w:rsidRPr="00954A32">
        <w:rPr>
          <w:b/>
          <w:bCs/>
          <w:lang w:val="es-419"/>
        </w:rPr>
        <w:t xml:space="preserve">mejorar </w:t>
      </w:r>
      <w:r w:rsidRPr="00954A32">
        <w:rPr>
          <w:b/>
          <w:bCs/>
          <w:lang w:val="es-419"/>
        </w:rPr>
        <w:t>la gestión y protección de lugares de memoria, la conservación de archivos históricos, así como la realización de iniciativas de memoria con fines educativos</w:t>
      </w:r>
      <w:r w:rsidR="00896EBA" w:rsidRPr="00954A32">
        <w:rPr>
          <w:b/>
          <w:bCs/>
          <w:lang w:val="es-419"/>
        </w:rPr>
        <w:t>. Se insta también al Estado parte a garantizar que el Museo de la Memoria y los programas de memoria histórica incluyan todas las graves violaciones de derechos humanos</w:t>
      </w:r>
      <w:r w:rsidR="00657AA7" w:rsidRPr="00954A32">
        <w:rPr>
          <w:b/>
          <w:bCs/>
          <w:lang w:val="es-419"/>
        </w:rPr>
        <w:t xml:space="preserve">, como las desapariciones forzadas ocurridas durante </w:t>
      </w:r>
      <w:r w:rsidR="006B1B8A" w:rsidRPr="00954A32">
        <w:rPr>
          <w:b/>
          <w:bCs/>
          <w:lang w:val="es-419"/>
        </w:rPr>
        <w:t>las décadas de 1980 y 1990</w:t>
      </w:r>
      <w:r w:rsidR="00657AA7" w:rsidRPr="00954A32">
        <w:rPr>
          <w:b/>
          <w:bCs/>
          <w:lang w:val="es-419"/>
        </w:rPr>
        <w:t>.</w:t>
      </w:r>
    </w:p>
    <w:p w14:paraId="52B8A350" w14:textId="7DECF518" w:rsidR="0092524A" w:rsidRPr="00461F79" w:rsidRDefault="0092524A" w:rsidP="0092524A">
      <w:pPr>
        <w:pStyle w:val="H23G"/>
        <w:jc w:val="both"/>
        <w:rPr>
          <w:lang w:val="es-MX" w:eastAsia="en-US"/>
        </w:rPr>
      </w:pPr>
      <w:bookmarkStart w:id="9" w:name="_Hlk158916404"/>
      <w:r>
        <w:rPr>
          <w:lang w:val="es-MX" w:eastAsia="en-US"/>
        </w:rPr>
        <w:tab/>
      </w:r>
      <w:r>
        <w:rPr>
          <w:lang w:val="es-MX" w:eastAsia="en-US"/>
        </w:rPr>
        <w:tab/>
      </w:r>
      <w:r w:rsidRPr="00745E53">
        <w:t>Mecanismos de protección</w:t>
      </w:r>
    </w:p>
    <w:p w14:paraId="5A1638ED" w14:textId="20613946" w:rsidR="00BA3593" w:rsidRDefault="0092524A" w:rsidP="00F4112F">
      <w:pPr>
        <w:pStyle w:val="SingleTxtG"/>
        <w:rPr>
          <w:lang w:val="es-MX" w:eastAsia="en-US"/>
        </w:rPr>
      </w:pPr>
      <w:r>
        <w:rPr>
          <w:lang w:eastAsia="en-US"/>
        </w:rPr>
        <w:t>2</w:t>
      </w:r>
      <w:r w:rsidR="00F06CC0">
        <w:rPr>
          <w:lang w:eastAsia="en-US"/>
        </w:rPr>
        <w:t>4</w:t>
      </w:r>
      <w:r>
        <w:rPr>
          <w:lang w:eastAsia="en-US"/>
        </w:rPr>
        <w:t>.</w:t>
      </w:r>
      <w:r>
        <w:rPr>
          <w:lang w:eastAsia="en-US"/>
        </w:rPr>
        <w:tab/>
      </w:r>
      <w:r w:rsidR="00AC2726">
        <w:rPr>
          <w:lang w:eastAsia="en-US"/>
        </w:rPr>
        <w:t xml:space="preserve">El </w:t>
      </w:r>
      <w:r w:rsidRPr="00461F79">
        <w:rPr>
          <w:lang w:eastAsia="en-US"/>
        </w:rPr>
        <w:t>Comité</w:t>
      </w:r>
      <w:r w:rsidR="00AC2726">
        <w:rPr>
          <w:lang w:eastAsia="en-US"/>
        </w:rPr>
        <w:t xml:space="preserve"> </w:t>
      </w:r>
      <w:r w:rsidR="00AC2726" w:rsidRPr="00461F79">
        <w:rPr>
          <w:lang w:val="es-MX" w:eastAsia="en-US"/>
        </w:rPr>
        <w:t>está sumamente preocupado por</w:t>
      </w:r>
      <w:r w:rsidR="00BA3593">
        <w:rPr>
          <w:lang w:val="es-MX" w:eastAsia="en-US"/>
        </w:rPr>
        <w:t>:</w:t>
      </w:r>
    </w:p>
    <w:p w14:paraId="608B775D" w14:textId="33ECA656" w:rsidR="00C250F7" w:rsidRDefault="00BA3593" w:rsidP="00F4112F">
      <w:pPr>
        <w:pStyle w:val="SingleTxtG"/>
        <w:rPr>
          <w:lang w:eastAsia="en-US"/>
        </w:rPr>
      </w:pPr>
      <w:r>
        <w:rPr>
          <w:lang w:val="es-MX" w:eastAsia="en-US"/>
        </w:rPr>
        <w:tab/>
        <w:t>a)</w:t>
      </w:r>
      <w:r>
        <w:rPr>
          <w:lang w:eastAsia="en-US"/>
        </w:rPr>
        <w:tab/>
      </w:r>
      <w:r>
        <w:rPr>
          <w:lang w:val="es-419"/>
        </w:rPr>
        <w:t xml:space="preserve">La persistencia de alegaciones de </w:t>
      </w:r>
      <w:r w:rsidRPr="00BA3593">
        <w:rPr>
          <w:lang w:eastAsia="en-US"/>
        </w:rPr>
        <w:t>amenazas</w:t>
      </w:r>
      <w:r>
        <w:rPr>
          <w:lang w:eastAsia="en-US"/>
        </w:rPr>
        <w:t xml:space="preserve">, </w:t>
      </w:r>
      <w:r w:rsidRPr="00BA3593">
        <w:rPr>
          <w:lang w:eastAsia="en-US"/>
        </w:rPr>
        <w:t>hostigamiento</w:t>
      </w:r>
      <w:r>
        <w:rPr>
          <w:lang w:eastAsia="en-US"/>
        </w:rPr>
        <w:t xml:space="preserve">, </w:t>
      </w:r>
      <w:r w:rsidRPr="00BA3593">
        <w:rPr>
          <w:lang w:val="es-419"/>
        </w:rPr>
        <w:t xml:space="preserve">intimidaciones y </w:t>
      </w:r>
      <w:r w:rsidRPr="00F239CD">
        <w:rPr>
          <w:lang w:val="es-419"/>
        </w:rPr>
        <w:t>represalias</w:t>
      </w:r>
      <w:r w:rsidR="00DE2F35" w:rsidRPr="00F239CD">
        <w:rPr>
          <w:lang w:val="es-419"/>
        </w:rPr>
        <w:t xml:space="preserve">, </w:t>
      </w:r>
      <w:r w:rsidR="005F561D" w:rsidRPr="00F239CD">
        <w:rPr>
          <w:lang w:val="es-419"/>
        </w:rPr>
        <w:t>inclu</w:t>
      </w:r>
      <w:r w:rsidR="005F561D">
        <w:rPr>
          <w:lang w:val="es-419"/>
        </w:rPr>
        <w:t>idas</w:t>
      </w:r>
      <w:r w:rsidR="005F561D" w:rsidRPr="00F239CD">
        <w:rPr>
          <w:lang w:val="es-419"/>
        </w:rPr>
        <w:t xml:space="preserve"> </w:t>
      </w:r>
      <w:r w:rsidR="00DE2F35" w:rsidRPr="00F239CD">
        <w:rPr>
          <w:lang w:val="es-419"/>
        </w:rPr>
        <w:t>desapariciones,</w:t>
      </w:r>
      <w:r w:rsidRPr="00F239CD">
        <w:rPr>
          <w:lang w:eastAsia="en-US"/>
        </w:rPr>
        <w:t xml:space="preserve"> hacia</w:t>
      </w:r>
      <w:r w:rsidRPr="00BA3593">
        <w:rPr>
          <w:lang w:eastAsia="en-US"/>
        </w:rPr>
        <w:t xml:space="preserve"> los familiares de las personas desaparecidas</w:t>
      </w:r>
      <w:r>
        <w:rPr>
          <w:lang w:eastAsia="en-US"/>
        </w:rPr>
        <w:t>, los testigos,</w:t>
      </w:r>
      <w:r w:rsidRPr="00BA3593">
        <w:rPr>
          <w:lang w:eastAsia="en-US"/>
        </w:rPr>
        <w:t xml:space="preserve"> las personas defensoras de los derechos humanos</w:t>
      </w:r>
      <w:r>
        <w:rPr>
          <w:lang w:eastAsia="en-US"/>
        </w:rPr>
        <w:t>, inclu</w:t>
      </w:r>
      <w:r w:rsidR="005F561D">
        <w:rPr>
          <w:lang w:eastAsia="en-US"/>
        </w:rPr>
        <w:t>idos</w:t>
      </w:r>
      <w:r>
        <w:rPr>
          <w:lang w:eastAsia="en-US"/>
        </w:rPr>
        <w:t xml:space="preserve"> </w:t>
      </w:r>
      <w:r w:rsidRPr="0092524A">
        <w:rPr>
          <w:lang w:val="es-419"/>
        </w:rPr>
        <w:t>quienes defienden la tierra</w:t>
      </w:r>
      <w:r>
        <w:rPr>
          <w:lang w:val="es-419"/>
        </w:rPr>
        <w:t>,</w:t>
      </w:r>
      <w:r w:rsidRPr="0092524A">
        <w:rPr>
          <w:lang w:val="es-419"/>
        </w:rPr>
        <w:t xml:space="preserve"> el territorio y el medio ambiente</w:t>
      </w:r>
      <w:r w:rsidR="00A9710F">
        <w:rPr>
          <w:lang w:val="es-419"/>
        </w:rPr>
        <w:t xml:space="preserve">, así como </w:t>
      </w:r>
      <w:r w:rsidR="005F561D">
        <w:rPr>
          <w:lang w:val="es-419"/>
        </w:rPr>
        <w:t xml:space="preserve">por la </w:t>
      </w:r>
      <w:r w:rsidR="003E4D6C">
        <w:rPr>
          <w:lang w:val="es-419"/>
        </w:rPr>
        <w:t xml:space="preserve">información </w:t>
      </w:r>
      <w:r w:rsidR="005F561D">
        <w:rPr>
          <w:lang w:val="es-419"/>
        </w:rPr>
        <w:t xml:space="preserve">recibida </w:t>
      </w:r>
      <w:r w:rsidR="003E4D6C">
        <w:rPr>
          <w:lang w:val="es-419"/>
        </w:rPr>
        <w:t>sobre</w:t>
      </w:r>
      <w:r w:rsidR="00A9710F">
        <w:rPr>
          <w:lang w:val="es-419"/>
        </w:rPr>
        <w:t xml:space="preserve"> represalias hacia</w:t>
      </w:r>
      <w:r w:rsidR="00A9710F" w:rsidRPr="00A9710F">
        <w:rPr>
          <w:lang w:val="es-419"/>
        </w:rPr>
        <w:t xml:space="preserve"> </w:t>
      </w:r>
      <w:r w:rsidR="00A9710F">
        <w:rPr>
          <w:lang w:val="es-419"/>
        </w:rPr>
        <w:t xml:space="preserve">los </w:t>
      </w:r>
      <w:r w:rsidR="00A9710F" w:rsidRPr="00D63A23">
        <w:rPr>
          <w:lang w:val="es-419"/>
        </w:rPr>
        <w:t>operadores de justicia</w:t>
      </w:r>
      <w:r>
        <w:rPr>
          <w:lang w:eastAsia="en-US"/>
        </w:rPr>
        <w:t>;</w:t>
      </w:r>
    </w:p>
    <w:p w14:paraId="5EEFA308" w14:textId="1997C487" w:rsidR="00BA3593" w:rsidRPr="00C250F7" w:rsidRDefault="00C250F7" w:rsidP="00F4112F">
      <w:pPr>
        <w:pStyle w:val="SingleTxtG"/>
        <w:rPr>
          <w:lang w:val="es-419"/>
        </w:rPr>
      </w:pPr>
      <w:r>
        <w:rPr>
          <w:lang w:eastAsia="en-US"/>
        </w:rPr>
        <w:tab/>
      </w:r>
      <w:r w:rsidR="00BA3593">
        <w:rPr>
          <w:lang w:val="es-419"/>
        </w:rPr>
        <w:t>b)</w:t>
      </w:r>
      <w:r w:rsidR="00BA3593">
        <w:rPr>
          <w:lang w:val="es-419"/>
        </w:rPr>
        <w:tab/>
        <w:t>L</w:t>
      </w:r>
      <w:r w:rsidR="00BA3593" w:rsidRPr="0092524A">
        <w:rPr>
          <w:lang w:val="es-419"/>
        </w:rPr>
        <w:t>as deficiencias del</w:t>
      </w:r>
      <w:r w:rsidR="00BA3593">
        <w:rPr>
          <w:lang w:val="es-419"/>
        </w:rPr>
        <w:t xml:space="preserve"> </w:t>
      </w:r>
      <w:r w:rsidR="00BA3593" w:rsidRPr="00227C69">
        <w:t xml:space="preserve">Sistema Nacional de </w:t>
      </w:r>
      <w:r w:rsidR="00BA3593" w:rsidRPr="00AC2726">
        <w:t xml:space="preserve">Protección a </w:t>
      </w:r>
      <w:r w:rsidR="00BA3593" w:rsidRPr="00AC2726">
        <w:rPr>
          <w:lang w:val="es-419"/>
        </w:rPr>
        <w:t>Defensores</w:t>
      </w:r>
      <w:r w:rsidR="00BA3593" w:rsidRPr="00AC2726">
        <w:rPr>
          <w:spacing w:val="1"/>
          <w:lang w:val="es-419"/>
        </w:rPr>
        <w:t xml:space="preserve"> </w:t>
      </w:r>
      <w:r w:rsidR="00BA3593" w:rsidRPr="00AC2726">
        <w:rPr>
          <w:lang w:val="es-419"/>
        </w:rPr>
        <w:t>de</w:t>
      </w:r>
      <w:r w:rsidR="00BA3593" w:rsidRPr="00AC2726">
        <w:rPr>
          <w:spacing w:val="1"/>
          <w:lang w:val="es-419"/>
        </w:rPr>
        <w:t xml:space="preserve"> </w:t>
      </w:r>
      <w:r w:rsidR="00BA3593" w:rsidRPr="00AC2726">
        <w:rPr>
          <w:lang w:val="es-419"/>
        </w:rPr>
        <w:t>Derechos</w:t>
      </w:r>
      <w:r w:rsidR="00BA3593" w:rsidRPr="00AC2726">
        <w:rPr>
          <w:spacing w:val="1"/>
          <w:lang w:val="es-419"/>
        </w:rPr>
        <w:t xml:space="preserve"> </w:t>
      </w:r>
      <w:r w:rsidR="00BA3593" w:rsidRPr="00AC2726">
        <w:rPr>
          <w:lang w:val="es-419"/>
        </w:rPr>
        <w:t>Humanos,</w:t>
      </w:r>
      <w:r w:rsidR="00BA3593" w:rsidRPr="00AC2726">
        <w:rPr>
          <w:spacing w:val="1"/>
          <w:lang w:val="es-419"/>
        </w:rPr>
        <w:t xml:space="preserve"> </w:t>
      </w:r>
      <w:r w:rsidR="00BA3593" w:rsidRPr="00AC2726">
        <w:rPr>
          <w:lang w:val="es-419"/>
        </w:rPr>
        <w:t>Periodistas,</w:t>
      </w:r>
      <w:r w:rsidR="00BA3593" w:rsidRPr="00AC2726">
        <w:rPr>
          <w:spacing w:val="1"/>
          <w:lang w:val="es-419"/>
        </w:rPr>
        <w:t xml:space="preserve"> </w:t>
      </w:r>
      <w:r w:rsidR="00BA3593" w:rsidRPr="00AC2726">
        <w:rPr>
          <w:lang w:val="es-419"/>
        </w:rPr>
        <w:t>Comunicadores Sociales y Operadores de Justicia</w:t>
      </w:r>
      <w:r w:rsidR="00585BA2">
        <w:rPr>
          <w:lang w:val="es-EC"/>
        </w:rPr>
        <w:t xml:space="preserve">, </w:t>
      </w:r>
      <w:r>
        <w:rPr>
          <w:lang w:val="es-EC"/>
        </w:rPr>
        <w:t xml:space="preserve">incluida la </w:t>
      </w:r>
      <w:r>
        <w:rPr>
          <w:lang w:val="es-HN"/>
        </w:rPr>
        <w:t>falta de presupuesto, personal y herramientas técnicas</w:t>
      </w:r>
      <w:r w:rsidR="005F561D">
        <w:rPr>
          <w:lang w:val="es-HN"/>
        </w:rPr>
        <w:t>,</w:t>
      </w:r>
      <w:r>
        <w:rPr>
          <w:lang w:val="es-HN"/>
        </w:rPr>
        <w:t xml:space="preserve"> la falta de </w:t>
      </w:r>
      <w:r>
        <w:rPr>
          <w:lang w:val="es-419"/>
        </w:rPr>
        <w:t>coordinación entre las instituciones que son parte de su estructura</w:t>
      </w:r>
      <w:r w:rsidR="005F561D">
        <w:rPr>
          <w:lang w:val="es-419"/>
        </w:rPr>
        <w:t>,</w:t>
      </w:r>
      <w:r>
        <w:rPr>
          <w:lang w:val="es-419"/>
        </w:rPr>
        <w:t xml:space="preserve"> </w:t>
      </w:r>
      <w:r>
        <w:rPr>
          <w:lang w:val="es-HN"/>
        </w:rPr>
        <w:t>la ineficacia de las medidas de protección,</w:t>
      </w:r>
      <w:r>
        <w:rPr>
          <w:lang w:val="es-419"/>
        </w:rPr>
        <w:t xml:space="preserve"> </w:t>
      </w:r>
      <w:r w:rsidR="006B1B8A">
        <w:rPr>
          <w:lang w:val="es-EC"/>
        </w:rPr>
        <w:t>reflejada en</w:t>
      </w:r>
      <w:r w:rsidR="00585BA2">
        <w:rPr>
          <w:lang w:val="es-EC"/>
        </w:rPr>
        <w:t xml:space="preserve"> </w:t>
      </w:r>
      <w:r w:rsidR="006B1B8A">
        <w:t>el</w:t>
      </w:r>
      <w:r w:rsidR="00BA3593">
        <w:t xml:space="preserve"> caso de uno de los jóvenes </w:t>
      </w:r>
      <w:r w:rsidR="00BA3593" w:rsidRPr="00BC0E3F">
        <w:rPr>
          <w:lang w:val="es-419"/>
        </w:rPr>
        <w:t>desaparecid</w:t>
      </w:r>
      <w:r w:rsidR="00BA3593">
        <w:rPr>
          <w:lang w:val="es-419"/>
        </w:rPr>
        <w:t>o</w:t>
      </w:r>
      <w:r w:rsidR="00BA3593" w:rsidRPr="00BC0E3F">
        <w:rPr>
          <w:lang w:val="es-419"/>
        </w:rPr>
        <w:t>s de la comunidad garífuna de Triunfo de</w:t>
      </w:r>
      <w:r w:rsidR="00BA3593" w:rsidRPr="00BC0E3F">
        <w:rPr>
          <w:spacing w:val="1"/>
          <w:lang w:val="es-419"/>
        </w:rPr>
        <w:t xml:space="preserve"> </w:t>
      </w:r>
      <w:r w:rsidR="00BA3593" w:rsidRPr="00BC0E3F">
        <w:rPr>
          <w:lang w:val="es-419"/>
        </w:rPr>
        <w:t>la</w:t>
      </w:r>
      <w:r w:rsidR="00BA3593" w:rsidRPr="00BC0E3F">
        <w:rPr>
          <w:spacing w:val="-1"/>
          <w:lang w:val="es-419"/>
        </w:rPr>
        <w:t xml:space="preserve"> </w:t>
      </w:r>
      <w:r w:rsidR="00BA3593" w:rsidRPr="00BC0E3F">
        <w:rPr>
          <w:lang w:val="es-419"/>
        </w:rPr>
        <w:t>Cruz</w:t>
      </w:r>
      <w:r w:rsidR="00BA3593">
        <w:rPr>
          <w:lang w:val="es-419"/>
        </w:rPr>
        <w:t>;</w:t>
      </w:r>
    </w:p>
    <w:p w14:paraId="02FEC596" w14:textId="244A09A3" w:rsidR="00C824FF" w:rsidRPr="00C250F7" w:rsidRDefault="00BA3593" w:rsidP="00F4112F">
      <w:pPr>
        <w:pStyle w:val="SingleTxtG"/>
        <w:rPr>
          <w:lang w:eastAsia="en-US"/>
        </w:rPr>
      </w:pPr>
      <w:r>
        <w:rPr>
          <w:lang w:eastAsia="en-US"/>
        </w:rPr>
        <w:tab/>
        <w:t>c)</w:t>
      </w:r>
      <w:r>
        <w:rPr>
          <w:lang w:eastAsia="en-US"/>
        </w:rPr>
        <w:tab/>
        <w:t xml:space="preserve">La </w:t>
      </w:r>
      <w:r>
        <w:rPr>
          <w:lang w:val="es-419"/>
        </w:rPr>
        <w:t>f</w:t>
      </w:r>
      <w:r w:rsidRPr="00BA3593">
        <w:rPr>
          <w:lang w:val="es-419"/>
        </w:rPr>
        <w:t xml:space="preserve">alta de </w:t>
      </w:r>
      <w:r>
        <w:rPr>
          <w:lang w:val="es-419"/>
        </w:rPr>
        <w:t xml:space="preserve">eficacia </w:t>
      </w:r>
      <w:r w:rsidRPr="00BA3593">
        <w:rPr>
          <w:lang w:val="es-419"/>
        </w:rPr>
        <w:t xml:space="preserve">del </w:t>
      </w:r>
      <w:r w:rsidRPr="00BA3593">
        <w:t>Programa de Protección a Testigos en el Proceso Penal</w:t>
      </w:r>
      <w:r w:rsidRPr="00BA3593">
        <w:rPr>
          <w:lang w:val="es-419"/>
        </w:rPr>
        <w:t xml:space="preserve"> debido a la falta de f</w:t>
      </w:r>
      <w:r w:rsidR="003E4D6C">
        <w:rPr>
          <w:lang w:val="es-419"/>
        </w:rPr>
        <w:t>inanciamiento</w:t>
      </w:r>
      <w:r w:rsidRPr="00BA3593">
        <w:rPr>
          <w:lang w:val="es-419"/>
        </w:rPr>
        <w:t xml:space="preserve"> y de </w:t>
      </w:r>
      <w:r w:rsidR="00904215">
        <w:rPr>
          <w:lang w:val="es-419"/>
        </w:rPr>
        <w:t>capacidad</w:t>
      </w:r>
      <w:r w:rsidRPr="00BA3593">
        <w:rPr>
          <w:lang w:val="es-419"/>
        </w:rPr>
        <w:t xml:space="preserve"> técnic</w:t>
      </w:r>
      <w:r w:rsidR="00904215">
        <w:rPr>
          <w:lang w:val="es-419"/>
        </w:rPr>
        <w:t>a</w:t>
      </w:r>
      <w:r w:rsidR="0092524A" w:rsidRPr="00BA3593">
        <w:rPr>
          <w:lang w:eastAsia="en-US"/>
        </w:rPr>
        <w:t xml:space="preserve"> (arts. 12 y 24</w:t>
      </w:r>
      <w:r w:rsidR="0092524A" w:rsidRPr="00461F79">
        <w:rPr>
          <w:lang w:eastAsia="en-US"/>
        </w:rPr>
        <w:t>)</w:t>
      </w:r>
      <w:r w:rsidR="0092524A">
        <w:rPr>
          <w:lang w:eastAsia="en-US"/>
        </w:rPr>
        <w:t>.</w:t>
      </w:r>
    </w:p>
    <w:p w14:paraId="14425322" w14:textId="74693465" w:rsidR="00903AFF" w:rsidRPr="00954A32" w:rsidRDefault="0092524A" w:rsidP="00F4112F">
      <w:pPr>
        <w:pStyle w:val="SingleTxtG"/>
        <w:rPr>
          <w:b/>
          <w:bCs/>
        </w:rPr>
      </w:pPr>
      <w:r w:rsidRPr="00DA3759">
        <w:rPr>
          <w:lang w:val="es-MX" w:eastAsia="en-US"/>
        </w:rPr>
        <w:t>2</w:t>
      </w:r>
      <w:r w:rsidR="00F06CC0">
        <w:rPr>
          <w:lang w:val="es-MX" w:eastAsia="en-US"/>
        </w:rPr>
        <w:t>5</w:t>
      </w:r>
      <w:r w:rsidRPr="00DA3759">
        <w:rPr>
          <w:lang w:val="es-MX" w:eastAsia="en-US"/>
        </w:rPr>
        <w:t>.</w:t>
      </w:r>
      <w:r w:rsidRPr="00DA3759">
        <w:rPr>
          <w:lang w:val="es-MX" w:eastAsia="en-US"/>
        </w:rPr>
        <w:tab/>
      </w:r>
      <w:r w:rsidRPr="00954A32">
        <w:rPr>
          <w:b/>
          <w:bCs/>
          <w:lang w:val="es-MX" w:eastAsia="en-US"/>
        </w:rPr>
        <w:t xml:space="preserve">El Comité </w:t>
      </w:r>
      <w:r w:rsidR="00903AFF" w:rsidRPr="00954A32">
        <w:rPr>
          <w:b/>
          <w:bCs/>
        </w:rPr>
        <w:t>reitera sus recomendaciones previas</w:t>
      </w:r>
      <w:r w:rsidR="00903AFF" w:rsidRPr="00954A32">
        <w:rPr>
          <w:rStyle w:val="Refdenotaalpie"/>
        </w:rPr>
        <w:footnoteReference w:id="11"/>
      </w:r>
      <w:r w:rsidR="00903AFF" w:rsidRPr="00954A32">
        <w:rPr>
          <w:b/>
          <w:bCs/>
        </w:rPr>
        <w:t xml:space="preserve"> y urge al Estado parte a:</w:t>
      </w:r>
    </w:p>
    <w:p w14:paraId="47AF2E7D" w14:textId="2F62A37B" w:rsidR="00903AFF" w:rsidRPr="00954A32" w:rsidRDefault="00903AFF" w:rsidP="00F4112F">
      <w:pPr>
        <w:pStyle w:val="SingleTxtG"/>
        <w:rPr>
          <w:b/>
          <w:bCs/>
          <w:lang w:eastAsia="en-US"/>
        </w:rPr>
      </w:pPr>
      <w:r w:rsidRPr="00954A32">
        <w:rPr>
          <w:b/>
          <w:bCs/>
        </w:rPr>
        <w:tab/>
        <w:t>a)</w:t>
      </w:r>
      <w:r w:rsidRPr="00954A32">
        <w:rPr>
          <w:b/>
          <w:bCs/>
        </w:rPr>
        <w:tab/>
        <w:t xml:space="preserve">Redoblar sus esfuerzos para </w:t>
      </w:r>
      <w:r w:rsidRPr="00954A32">
        <w:rPr>
          <w:b/>
          <w:bCs/>
          <w:lang w:eastAsia="en-US"/>
        </w:rPr>
        <w:t xml:space="preserve">prevenir y sancionar </w:t>
      </w:r>
      <w:r w:rsidR="006B1B8A" w:rsidRPr="00954A32">
        <w:rPr>
          <w:b/>
          <w:bCs/>
          <w:lang w:eastAsia="en-US"/>
        </w:rPr>
        <w:t xml:space="preserve">las </w:t>
      </w:r>
      <w:r w:rsidRPr="00954A32">
        <w:rPr>
          <w:b/>
          <w:bCs/>
          <w:lang w:eastAsia="en-US"/>
        </w:rPr>
        <w:t>amenazas,</w:t>
      </w:r>
      <w:r w:rsidR="006B1B8A" w:rsidRPr="00954A32">
        <w:rPr>
          <w:b/>
          <w:bCs/>
          <w:lang w:eastAsia="en-US"/>
        </w:rPr>
        <w:t xml:space="preserve"> el</w:t>
      </w:r>
      <w:r w:rsidRPr="00954A32">
        <w:rPr>
          <w:b/>
          <w:bCs/>
          <w:lang w:eastAsia="en-US"/>
        </w:rPr>
        <w:t xml:space="preserve"> hostigamiento, </w:t>
      </w:r>
      <w:r w:rsidR="006B1B8A" w:rsidRPr="00954A32">
        <w:rPr>
          <w:b/>
          <w:bCs/>
          <w:lang w:eastAsia="en-US"/>
        </w:rPr>
        <w:t xml:space="preserve">las </w:t>
      </w:r>
      <w:r w:rsidRPr="00954A32">
        <w:rPr>
          <w:b/>
          <w:bCs/>
          <w:lang w:val="es-419"/>
        </w:rPr>
        <w:t xml:space="preserve">intimidaciones y </w:t>
      </w:r>
      <w:r w:rsidR="006B1B8A" w:rsidRPr="00954A32">
        <w:rPr>
          <w:b/>
          <w:bCs/>
          <w:lang w:val="es-419"/>
        </w:rPr>
        <w:t xml:space="preserve">las </w:t>
      </w:r>
      <w:r w:rsidRPr="00954A32">
        <w:rPr>
          <w:b/>
          <w:bCs/>
          <w:lang w:val="es-419"/>
        </w:rPr>
        <w:t>represalias</w:t>
      </w:r>
      <w:r w:rsidRPr="00954A32">
        <w:rPr>
          <w:b/>
          <w:bCs/>
          <w:lang w:val="es-MX" w:eastAsia="en-US"/>
        </w:rPr>
        <w:t xml:space="preserve"> de los que pudieran ser objeto</w:t>
      </w:r>
      <w:r w:rsidRPr="00954A32">
        <w:rPr>
          <w:b/>
          <w:bCs/>
          <w:lang w:eastAsia="en-US"/>
        </w:rPr>
        <w:t xml:space="preserve"> las personas a las que se refiere el </w:t>
      </w:r>
      <w:r w:rsidR="00F4112F" w:rsidRPr="00954A32">
        <w:rPr>
          <w:b/>
          <w:bCs/>
          <w:lang w:eastAsia="en-US"/>
        </w:rPr>
        <w:t>artículo</w:t>
      </w:r>
      <w:r w:rsidR="00F4112F">
        <w:rPr>
          <w:b/>
          <w:bCs/>
          <w:lang w:eastAsia="en-US"/>
        </w:rPr>
        <w:t xml:space="preserve"> </w:t>
      </w:r>
      <w:r w:rsidRPr="00954A32">
        <w:rPr>
          <w:b/>
          <w:bCs/>
          <w:lang w:eastAsia="en-US"/>
        </w:rPr>
        <w:t>12</w:t>
      </w:r>
      <w:r w:rsidR="005F561D" w:rsidRPr="00954A32">
        <w:rPr>
          <w:b/>
          <w:bCs/>
          <w:lang w:eastAsia="en-US"/>
        </w:rPr>
        <w:t>, párrafo</w:t>
      </w:r>
      <w:r w:rsidR="00F4112F">
        <w:rPr>
          <w:b/>
          <w:bCs/>
          <w:lang w:eastAsia="en-US"/>
        </w:rPr>
        <w:t xml:space="preserve"> </w:t>
      </w:r>
      <w:r w:rsidRPr="00954A32">
        <w:rPr>
          <w:b/>
          <w:bCs/>
          <w:lang w:eastAsia="en-US"/>
        </w:rPr>
        <w:t>1</w:t>
      </w:r>
      <w:r w:rsidR="005F561D" w:rsidRPr="00954A32">
        <w:rPr>
          <w:b/>
          <w:bCs/>
          <w:lang w:eastAsia="en-US"/>
        </w:rPr>
        <w:t>,</w:t>
      </w:r>
      <w:r w:rsidRPr="00954A32">
        <w:rPr>
          <w:b/>
          <w:bCs/>
          <w:lang w:eastAsia="en-US"/>
        </w:rPr>
        <w:t xml:space="preserve"> de la Convención;</w:t>
      </w:r>
    </w:p>
    <w:p w14:paraId="6F0E9B57" w14:textId="76267016" w:rsidR="00903AFF" w:rsidRPr="00954A32" w:rsidRDefault="00903AFF" w:rsidP="00F4112F">
      <w:pPr>
        <w:pStyle w:val="SingleTxtG"/>
        <w:rPr>
          <w:rFonts w:cstheme="minorHAnsi"/>
          <w:b/>
          <w:bCs/>
        </w:rPr>
      </w:pPr>
      <w:r w:rsidRPr="00954A32">
        <w:rPr>
          <w:b/>
          <w:bCs/>
          <w:lang w:eastAsia="en-US"/>
        </w:rPr>
        <w:tab/>
        <w:t>b)</w:t>
      </w:r>
      <w:r w:rsidRPr="00954A32">
        <w:rPr>
          <w:b/>
          <w:bCs/>
          <w:lang w:eastAsia="en-US"/>
        </w:rPr>
        <w:tab/>
      </w:r>
      <w:r w:rsidRPr="00954A32">
        <w:rPr>
          <w:b/>
          <w:bCs/>
          <w:lang w:val="es-419"/>
        </w:rPr>
        <w:t>Fortalecer el Sistema Nacional de Protección a Defensores de Derechos</w:t>
      </w:r>
      <w:r w:rsidRPr="00954A32">
        <w:rPr>
          <w:b/>
          <w:bCs/>
          <w:spacing w:val="1"/>
          <w:lang w:val="es-419"/>
        </w:rPr>
        <w:t xml:space="preserve"> </w:t>
      </w:r>
      <w:r w:rsidRPr="00954A32">
        <w:rPr>
          <w:b/>
          <w:bCs/>
          <w:lang w:val="es-419"/>
        </w:rPr>
        <w:t xml:space="preserve">Humanos, Periodistas, Comunicadores Sociales y Operadores de Justicia, y el </w:t>
      </w:r>
      <w:r w:rsidRPr="00954A32">
        <w:rPr>
          <w:b/>
          <w:bCs/>
        </w:rPr>
        <w:t>Programa de Protección a Testigos en el Proceso Penal</w:t>
      </w:r>
      <w:r w:rsidRPr="00954A32">
        <w:rPr>
          <w:b/>
          <w:bCs/>
          <w:lang w:val="es-419"/>
        </w:rPr>
        <w:t>, asegurando</w:t>
      </w:r>
      <w:r w:rsidRPr="00954A32">
        <w:rPr>
          <w:b/>
          <w:bCs/>
          <w:spacing w:val="1"/>
          <w:lang w:val="es-419"/>
        </w:rPr>
        <w:t xml:space="preserve"> </w:t>
      </w:r>
      <w:r w:rsidRPr="00954A32">
        <w:rPr>
          <w:b/>
          <w:bCs/>
        </w:rPr>
        <w:t xml:space="preserve">recursos financieros, </w:t>
      </w:r>
      <w:r w:rsidRPr="00954A32">
        <w:rPr>
          <w:b/>
          <w:bCs/>
          <w:color w:val="000000" w:themeColor="text1"/>
        </w:rPr>
        <w:t xml:space="preserve">técnicos </w:t>
      </w:r>
      <w:r w:rsidRPr="00954A32">
        <w:rPr>
          <w:b/>
          <w:bCs/>
        </w:rPr>
        <w:t xml:space="preserve">y personal adecuados para </w:t>
      </w:r>
      <w:r w:rsidRPr="00954A32">
        <w:rPr>
          <w:b/>
          <w:bCs/>
          <w:color w:val="000000" w:themeColor="text1"/>
        </w:rPr>
        <w:t>cumplir con su</w:t>
      </w:r>
      <w:r w:rsidR="00840104" w:rsidRPr="00954A32">
        <w:rPr>
          <w:b/>
          <w:bCs/>
          <w:color w:val="000000" w:themeColor="text1"/>
        </w:rPr>
        <w:t>s</w:t>
      </w:r>
      <w:r w:rsidRPr="00954A32">
        <w:rPr>
          <w:b/>
          <w:bCs/>
          <w:color w:val="000000" w:themeColor="text1"/>
        </w:rPr>
        <w:t xml:space="preserve"> mandato</w:t>
      </w:r>
      <w:r w:rsidR="00840104" w:rsidRPr="00954A32">
        <w:rPr>
          <w:b/>
          <w:bCs/>
          <w:color w:val="000000" w:themeColor="text1"/>
        </w:rPr>
        <w:t>s</w:t>
      </w:r>
      <w:r w:rsidRPr="00954A32">
        <w:rPr>
          <w:b/>
          <w:bCs/>
        </w:rPr>
        <w:t xml:space="preserve">, </w:t>
      </w:r>
      <w:r w:rsidR="00C250F7" w:rsidRPr="00954A32">
        <w:rPr>
          <w:b/>
          <w:bCs/>
        </w:rPr>
        <w:t xml:space="preserve">coordinación interinstitucional, </w:t>
      </w:r>
      <w:r w:rsidRPr="00954A32">
        <w:rPr>
          <w:b/>
          <w:bCs/>
        </w:rPr>
        <w:t>así como un adecuado</w:t>
      </w:r>
      <w:r w:rsidRPr="00954A32">
        <w:rPr>
          <w:rFonts w:cstheme="minorHAnsi"/>
          <w:b/>
          <w:bCs/>
        </w:rPr>
        <w:t xml:space="preserve"> análisis</w:t>
      </w:r>
      <w:r w:rsidRPr="00954A32">
        <w:rPr>
          <w:b/>
          <w:bCs/>
          <w:color w:val="000000" w:themeColor="text1"/>
        </w:rPr>
        <w:t xml:space="preserve"> </w:t>
      </w:r>
      <w:r w:rsidRPr="00954A32">
        <w:rPr>
          <w:rFonts w:cstheme="minorHAnsi"/>
          <w:b/>
          <w:bCs/>
        </w:rPr>
        <w:t xml:space="preserve">del riesgo </w:t>
      </w:r>
      <w:r w:rsidRPr="00954A32">
        <w:rPr>
          <w:b/>
          <w:bCs/>
          <w:color w:val="000000" w:themeColor="text1"/>
        </w:rPr>
        <w:t>con enfoque diferencial</w:t>
      </w:r>
      <w:r w:rsidRPr="00954A32">
        <w:rPr>
          <w:rFonts w:cstheme="minorHAnsi"/>
          <w:b/>
          <w:bCs/>
        </w:rPr>
        <w:t>, y la efectividad de sus medidas de protección.</w:t>
      </w:r>
    </w:p>
    <w:p w14:paraId="267922B8" w14:textId="5D1EA49F" w:rsidR="00DB2D3C" w:rsidRPr="00EF565E" w:rsidRDefault="00DB2D3C" w:rsidP="00954A32">
      <w:pPr>
        <w:pStyle w:val="H23G"/>
      </w:pPr>
      <w:bookmarkStart w:id="10" w:name="_Hlk158917679"/>
      <w:r>
        <w:tab/>
      </w:r>
      <w:r>
        <w:tab/>
      </w:r>
      <w:r w:rsidRPr="00EF565E">
        <w:t xml:space="preserve">Situación legal de la persona desaparecida cuya suerte no haya sido esclarecida </w:t>
      </w:r>
      <w:r w:rsidRPr="00EF565E">
        <w:br/>
        <w:t>y de sus allegados</w:t>
      </w:r>
    </w:p>
    <w:p w14:paraId="1035B694" w14:textId="25FD3A70" w:rsidR="00DB2D3C" w:rsidRPr="00553D31" w:rsidRDefault="00DB2D3C" w:rsidP="00954A32">
      <w:pPr>
        <w:pStyle w:val="SingleTxtG"/>
      </w:pPr>
      <w:r>
        <w:t>2</w:t>
      </w:r>
      <w:r w:rsidR="00F06CC0">
        <w:t>6</w:t>
      </w:r>
      <w:r>
        <w:t>.</w:t>
      </w:r>
      <w:r>
        <w:tab/>
      </w:r>
      <w:r w:rsidR="00150728">
        <w:t>P</w:t>
      </w:r>
      <w:r>
        <w:t>reocupa</w:t>
      </w:r>
      <w:r w:rsidR="00150728">
        <w:t xml:space="preserve"> al Comité que </w:t>
      </w:r>
      <w:r w:rsidR="00CC55C7">
        <w:t>e</w:t>
      </w:r>
      <w:r w:rsidR="00150728">
        <w:t xml:space="preserve">l Código Civil </w:t>
      </w:r>
      <w:r w:rsidR="006C332D">
        <w:t>aún requier</w:t>
      </w:r>
      <w:r w:rsidR="003E4D6C">
        <w:t>a</w:t>
      </w:r>
      <w:r w:rsidR="00150728">
        <w:t xml:space="preserve"> </w:t>
      </w:r>
      <w:r w:rsidR="00150728" w:rsidRPr="00553D31">
        <w:t xml:space="preserve">la </w:t>
      </w:r>
      <w:r w:rsidR="003E4D6C">
        <w:t xml:space="preserve">declaración de </w:t>
      </w:r>
      <w:r w:rsidR="00150728" w:rsidRPr="00553D31">
        <w:t xml:space="preserve">presunción de muerte de la persona desaparecida </w:t>
      </w:r>
      <w:r>
        <w:t>para que se</w:t>
      </w:r>
      <w:r w:rsidR="00904215">
        <w:t>a</w:t>
      </w:r>
      <w:r>
        <w:t xml:space="preserve"> </w:t>
      </w:r>
      <w:r w:rsidR="00697E6F">
        <w:t>at</w:t>
      </w:r>
      <w:r w:rsidR="00904215">
        <w:t>endi</w:t>
      </w:r>
      <w:r w:rsidR="00697E6F">
        <w:t xml:space="preserve">da </w:t>
      </w:r>
      <w:r>
        <w:t xml:space="preserve">la situación de </w:t>
      </w:r>
      <w:r w:rsidR="006C332D">
        <w:t>su</w:t>
      </w:r>
      <w:r>
        <w:t>s familiares</w:t>
      </w:r>
      <w:r w:rsidR="003E4D6C">
        <w:t>,</w:t>
      </w:r>
      <w:r w:rsidR="003E4D6C" w:rsidRPr="003E4D6C">
        <w:t xml:space="preserve"> </w:t>
      </w:r>
      <w:r w:rsidR="003E4D6C" w:rsidRPr="00553D31">
        <w:t>pese a no haberse establecido su suerte</w:t>
      </w:r>
      <w:r>
        <w:t xml:space="preserve"> </w:t>
      </w:r>
      <w:r w:rsidRPr="00553D31">
        <w:t>(art. 24).</w:t>
      </w:r>
    </w:p>
    <w:p w14:paraId="77A9F50C" w14:textId="7497DF72" w:rsidR="00DB2D3C" w:rsidRPr="00954A32" w:rsidRDefault="00DB2D3C" w:rsidP="00954A32">
      <w:pPr>
        <w:pStyle w:val="SingleTxtG"/>
        <w:rPr>
          <w:b/>
          <w:bCs/>
          <w:lang w:val="es-419"/>
        </w:rPr>
      </w:pPr>
      <w:r w:rsidRPr="00553D31">
        <w:t>2</w:t>
      </w:r>
      <w:r w:rsidR="00F06CC0">
        <w:t>7</w:t>
      </w:r>
      <w:r w:rsidRPr="00553D31">
        <w:t>.</w:t>
      </w:r>
      <w:r w:rsidRPr="00553D31">
        <w:tab/>
      </w:r>
      <w:r w:rsidRPr="00954A32">
        <w:rPr>
          <w:b/>
          <w:bCs/>
        </w:rPr>
        <w:t>El Comité re</w:t>
      </w:r>
      <w:r w:rsidR="006C332D" w:rsidRPr="00954A32">
        <w:rPr>
          <w:b/>
          <w:bCs/>
        </w:rPr>
        <w:t>itera su recomendación</w:t>
      </w:r>
      <w:r w:rsidR="005F561D" w:rsidRPr="00954A32">
        <w:rPr>
          <w:b/>
          <w:bCs/>
        </w:rPr>
        <w:t xml:space="preserve"> anterior</w:t>
      </w:r>
      <w:r w:rsidR="006C332D" w:rsidRPr="00954A32">
        <w:rPr>
          <w:rStyle w:val="Refdenotaalpie"/>
        </w:rPr>
        <w:footnoteReference w:id="12"/>
      </w:r>
      <w:r w:rsidR="006C332D" w:rsidRPr="00954A32">
        <w:rPr>
          <w:b/>
          <w:bCs/>
        </w:rPr>
        <w:t xml:space="preserve"> e insta</w:t>
      </w:r>
      <w:r w:rsidRPr="00954A32">
        <w:rPr>
          <w:b/>
          <w:bCs/>
        </w:rPr>
        <w:t xml:space="preserve"> al Estado parte </w:t>
      </w:r>
      <w:r w:rsidR="00CC55C7" w:rsidRPr="00954A32">
        <w:rPr>
          <w:b/>
          <w:bCs/>
        </w:rPr>
        <w:t xml:space="preserve">a </w:t>
      </w:r>
      <w:r w:rsidRPr="00954A32">
        <w:rPr>
          <w:b/>
          <w:bCs/>
        </w:rPr>
        <w:t xml:space="preserve">que </w:t>
      </w:r>
      <w:r w:rsidR="006C332D" w:rsidRPr="00954A32">
        <w:rPr>
          <w:b/>
          <w:bCs/>
          <w:lang w:val="es-419"/>
        </w:rPr>
        <w:t xml:space="preserve">revise su legislación para garantizar que la situación </w:t>
      </w:r>
      <w:r w:rsidR="00CC55C7" w:rsidRPr="00954A32">
        <w:rPr>
          <w:b/>
          <w:bCs/>
          <w:lang w:val="es-419"/>
        </w:rPr>
        <w:t>legal</w:t>
      </w:r>
      <w:r w:rsidR="006C332D" w:rsidRPr="00954A32">
        <w:rPr>
          <w:b/>
          <w:bCs/>
          <w:lang w:val="es-419"/>
        </w:rPr>
        <w:t xml:space="preserve"> de las personas desaparecidas cuya suerte o paradero no se haya esclarecido y la de sus familiares se regularice de conformidad con el artículo 24</w:t>
      </w:r>
      <w:r w:rsidR="005F561D" w:rsidRPr="00954A32">
        <w:rPr>
          <w:b/>
          <w:bCs/>
          <w:lang w:val="es-419"/>
        </w:rPr>
        <w:t>, párrafo</w:t>
      </w:r>
      <w:r w:rsidR="00605346">
        <w:rPr>
          <w:b/>
          <w:bCs/>
          <w:lang w:val="es-419"/>
        </w:rPr>
        <w:t xml:space="preserve"> </w:t>
      </w:r>
      <w:r w:rsidR="006C332D" w:rsidRPr="00954A32">
        <w:rPr>
          <w:b/>
          <w:bCs/>
          <w:lang w:val="es-419"/>
        </w:rPr>
        <w:t>6</w:t>
      </w:r>
      <w:r w:rsidR="005F561D" w:rsidRPr="00954A32">
        <w:rPr>
          <w:b/>
          <w:bCs/>
          <w:lang w:val="es-419"/>
        </w:rPr>
        <w:t>,</w:t>
      </w:r>
      <w:r w:rsidR="006C332D" w:rsidRPr="00954A32">
        <w:rPr>
          <w:b/>
          <w:bCs/>
          <w:lang w:val="es-419"/>
        </w:rPr>
        <w:t xml:space="preserve"> de la Convención</w:t>
      </w:r>
      <w:r w:rsidRPr="00954A32">
        <w:rPr>
          <w:b/>
          <w:bCs/>
        </w:rPr>
        <w:t>, en ámbitos tales como la protección social, el derecho de familia</w:t>
      </w:r>
      <w:r w:rsidR="006C332D" w:rsidRPr="00954A32">
        <w:rPr>
          <w:b/>
          <w:bCs/>
        </w:rPr>
        <w:t xml:space="preserve">, </w:t>
      </w:r>
      <w:r w:rsidR="006C332D" w:rsidRPr="00954A32">
        <w:rPr>
          <w:b/>
          <w:bCs/>
          <w:lang w:val="es-419"/>
        </w:rPr>
        <w:t>las cuestiones financieras</w:t>
      </w:r>
      <w:r w:rsidRPr="00954A32">
        <w:rPr>
          <w:b/>
          <w:bCs/>
        </w:rPr>
        <w:t xml:space="preserve"> y los derechos de propiedad, sin tener que declarar la muerte presunta de la persona desaparecida. A este respecto, el Comité alienta al Estado parte a que </w:t>
      </w:r>
      <w:r w:rsidR="00904215" w:rsidRPr="00954A32">
        <w:rPr>
          <w:b/>
          <w:bCs/>
        </w:rPr>
        <w:t>incluy</w:t>
      </w:r>
      <w:r w:rsidRPr="00954A32">
        <w:rPr>
          <w:b/>
          <w:bCs/>
        </w:rPr>
        <w:t xml:space="preserve">a en </w:t>
      </w:r>
      <w:r w:rsidR="00CC55C7" w:rsidRPr="00954A32">
        <w:rPr>
          <w:b/>
          <w:bCs/>
        </w:rPr>
        <w:t>su</w:t>
      </w:r>
      <w:r w:rsidRPr="00954A32">
        <w:rPr>
          <w:b/>
          <w:bCs/>
        </w:rPr>
        <w:t xml:space="preserve"> legislación </w:t>
      </w:r>
      <w:r w:rsidR="006C332D" w:rsidRPr="00954A32">
        <w:rPr>
          <w:b/>
          <w:bCs/>
          <w:lang w:val="es-419"/>
        </w:rPr>
        <w:t xml:space="preserve">la expedición de </w:t>
      </w:r>
      <w:r w:rsidRPr="00954A32">
        <w:rPr>
          <w:b/>
          <w:bCs/>
        </w:rPr>
        <w:t>declaración de ausencia por desaparición forzada</w:t>
      </w:r>
      <w:r w:rsidR="006C332D" w:rsidRPr="00954A32">
        <w:rPr>
          <w:b/>
          <w:bCs/>
        </w:rPr>
        <w:t xml:space="preserve">, </w:t>
      </w:r>
      <w:r w:rsidR="006C332D" w:rsidRPr="00954A32">
        <w:rPr>
          <w:b/>
          <w:bCs/>
          <w:lang w:val="es-419"/>
        </w:rPr>
        <w:t>cualquiera que sea su duración.</w:t>
      </w:r>
    </w:p>
    <w:p w14:paraId="6CA0607E" w14:textId="6D94026A" w:rsidR="00E12127" w:rsidRDefault="009367F9" w:rsidP="00605346">
      <w:pPr>
        <w:pStyle w:val="H23G"/>
        <w:rPr>
          <w:lang w:val="es-419"/>
        </w:rPr>
      </w:pPr>
      <w:r>
        <w:rPr>
          <w:lang w:val="es-419"/>
        </w:rPr>
        <w:tab/>
      </w:r>
      <w:r>
        <w:rPr>
          <w:lang w:val="es-419"/>
        </w:rPr>
        <w:tab/>
      </w:r>
      <w:r w:rsidR="00E85BAA">
        <w:rPr>
          <w:lang w:val="es-419"/>
        </w:rPr>
        <w:t>El recurso de</w:t>
      </w:r>
      <w:r w:rsidR="00E12127" w:rsidRPr="00794166">
        <w:rPr>
          <w:lang w:val="es-419"/>
        </w:rPr>
        <w:t xml:space="preserve"> exhibición personal</w:t>
      </w:r>
    </w:p>
    <w:p w14:paraId="0A9F66D8" w14:textId="65A45299" w:rsidR="00DB3D84" w:rsidRPr="00713DC2" w:rsidRDefault="00DB3D84" w:rsidP="00954A32">
      <w:pPr>
        <w:pStyle w:val="SingleTxtG"/>
        <w:rPr>
          <w:lang w:val="es-419"/>
        </w:rPr>
      </w:pPr>
      <w:r w:rsidRPr="00DB3D84">
        <w:rPr>
          <w:lang w:val="es-419"/>
        </w:rPr>
        <w:t>2</w:t>
      </w:r>
      <w:r w:rsidR="00F06CC0">
        <w:rPr>
          <w:lang w:val="es-419"/>
        </w:rPr>
        <w:t>8</w:t>
      </w:r>
      <w:r w:rsidRPr="00DB3D84">
        <w:rPr>
          <w:lang w:val="es-419"/>
        </w:rPr>
        <w:t>.</w:t>
      </w:r>
      <w:r>
        <w:rPr>
          <w:b/>
          <w:bCs/>
          <w:lang w:val="es-419" w:eastAsia="en-US"/>
        </w:rPr>
        <w:tab/>
      </w:r>
      <w:r w:rsidR="00697E6F">
        <w:rPr>
          <w:lang w:val="es-ES_tradnl"/>
        </w:rPr>
        <w:t>A</w:t>
      </w:r>
      <w:r w:rsidRPr="000203F1">
        <w:rPr>
          <w:lang w:val="es-ES_tradnl"/>
        </w:rPr>
        <w:t xml:space="preserve">l Comité </w:t>
      </w:r>
      <w:r w:rsidR="00697E6F">
        <w:rPr>
          <w:lang w:val="es-ES_tradnl"/>
        </w:rPr>
        <w:t>le</w:t>
      </w:r>
      <w:r>
        <w:rPr>
          <w:lang w:val="es-ES_tradnl"/>
        </w:rPr>
        <w:t xml:space="preserve"> </w:t>
      </w:r>
      <w:r w:rsidRPr="00DB3D84">
        <w:rPr>
          <w:lang w:val="es-ES_tradnl"/>
        </w:rPr>
        <w:t>preocupan</w:t>
      </w:r>
      <w:r w:rsidRPr="00954A32">
        <w:rPr>
          <w:lang w:val="es-ES_tradnl" w:eastAsia="en-US"/>
        </w:rPr>
        <w:t xml:space="preserve"> </w:t>
      </w:r>
      <w:r w:rsidR="00697E6F" w:rsidRPr="006421E2">
        <w:rPr>
          <w:lang w:val="es-ES_tradnl" w:eastAsia="en-US"/>
        </w:rPr>
        <w:t>las alegaciones sobre</w:t>
      </w:r>
      <w:r w:rsidR="00697E6F" w:rsidRPr="00954A32">
        <w:rPr>
          <w:lang w:val="es-ES_tradnl" w:eastAsia="en-US"/>
        </w:rPr>
        <w:t xml:space="preserve"> </w:t>
      </w:r>
      <w:r w:rsidRPr="00DB3D84">
        <w:rPr>
          <w:color w:val="000000" w:themeColor="text1"/>
          <w:lang w:val="es-419"/>
        </w:rPr>
        <w:t xml:space="preserve">el </w:t>
      </w:r>
      <w:r w:rsidR="008D66C6">
        <w:rPr>
          <w:color w:val="000000" w:themeColor="text1"/>
          <w:lang w:val="es-419"/>
        </w:rPr>
        <w:t xml:space="preserve">excesivo </w:t>
      </w:r>
      <w:r w:rsidRPr="00DB3D84">
        <w:rPr>
          <w:color w:val="000000" w:themeColor="text1"/>
          <w:lang w:val="es-419"/>
        </w:rPr>
        <w:t xml:space="preserve">formalismo y la ineficacia </w:t>
      </w:r>
      <w:r w:rsidR="008D66C6">
        <w:rPr>
          <w:color w:val="000000" w:themeColor="text1"/>
          <w:lang w:val="es-419"/>
        </w:rPr>
        <w:t>en la práctica</w:t>
      </w:r>
      <w:r w:rsidRPr="00DB3D84">
        <w:rPr>
          <w:color w:val="000000" w:themeColor="text1"/>
          <w:lang w:val="es-419"/>
        </w:rPr>
        <w:t xml:space="preserve"> de</w:t>
      </w:r>
      <w:r w:rsidR="006421E2">
        <w:rPr>
          <w:color w:val="000000" w:themeColor="text1"/>
          <w:lang w:val="es-419"/>
        </w:rPr>
        <w:t>l</w:t>
      </w:r>
      <w:r w:rsidRPr="00DB3D84">
        <w:rPr>
          <w:color w:val="000000" w:themeColor="text1"/>
          <w:lang w:val="es-419"/>
        </w:rPr>
        <w:t xml:space="preserve"> recurso de exhibición personal</w:t>
      </w:r>
      <w:r w:rsidRPr="00DB3D84">
        <w:rPr>
          <w:lang w:val="es-419"/>
        </w:rPr>
        <w:t xml:space="preserve"> o</w:t>
      </w:r>
      <w:r w:rsidRPr="00DB3D84">
        <w:rPr>
          <w:spacing w:val="1"/>
          <w:lang w:val="es-419"/>
        </w:rPr>
        <w:t xml:space="preserve"> </w:t>
      </w:r>
      <w:r w:rsidRPr="00DB3D84">
        <w:rPr>
          <w:i/>
          <w:lang w:val="es-419"/>
        </w:rPr>
        <w:t>habeas</w:t>
      </w:r>
      <w:r w:rsidRPr="00DB3D84">
        <w:rPr>
          <w:i/>
          <w:spacing w:val="1"/>
          <w:lang w:val="es-419"/>
        </w:rPr>
        <w:t xml:space="preserve"> </w:t>
      </w:r>
      <w:r w:rsidRPr="00DB3D84">
        <w:rPr>
          <w:i/>
          <w:lang w:val="es-419"/>
        </w:rPr>
        <w:t>corpus</w:t>
      </w:r>
      <w:r w:rsidRPr="00DB3D84">
        <w:rPr>
          <w:i/>
          <w:spacing w:val="1"/>
          <w:lang w:val="es-419"/>
        </w:rPr>
        <w:t xml:space="preserve"> </w:t>
      </w:r>
      <w:r w:rsidRPr="00DB3D84">
        <w:rPr>
          <w:lang w:val="es-419"/>
        </w:rPr>
        <w:t>para</w:t>
      </w:r>
      <w:r w:rsidRPr="00DB3D84">
        <w:rPr>
          <w:spacing w:val="1"/>
          <w:lang w:val="es-419"/>
        </w:rPr>
        <w:t xml:space="preserve"> </w:t>
      </w:r>
      <w:r w:rsidRPr="00DB3D84">
        <w:rPr>
          <w:lang w:val="es-419"/>
        </w:rPr>
        <w:t>la</w:t>
      </w:r>
      <w:r w:rsidRPr="00DB3D84">
        <w:rPr>
          <w:spacing w:val="1"/>
          <w:lang w:val="es-419"/>
        </w:rPr>
        <w:t xml:space="preserve"> </w:t>
      </w:r>
      <w:r w:rsidRPr="00DB3D84">
        <w:rPr>
          <w:lang w:val="es-419"/>
        </w:rPr>
        <w:t>búsqueda</w:t>
      </w:r>
      <w:r w:rsidRPr="00DB3D84">
        <w:rPr>
          <w:spacing w:val="1"/>
          <w:lang w:val="es-419"/>
        </w:rPr>
        <w:t xml:space="preserve"> </w:t>
      </w:r>
      <w:r w:rsidRPr="00DB3D84">
        <w:rPr>
          <w:lang w:val="es-419"/>
        </w:rPr>
        <w:t>de</w:t>
      </w:r>
      <w:r w:rsidRPr="00DB3D84">
        <w:rPr>
          <w:spacing w:val="1"/>
          <w:lang w:val="es-419"/>
        </w:rPr>
        <w:t xml:space="preserve"> </w:t>
      </w:r>
      <w:r w:rsidRPr="00DB3D84">
        <w:rPr>
          <w:lang w:val="es-419"/>
        </w:rPr>
        <w:t>las</w:t>
      </w:r>
      <w:r w:rsidRPr="00DB3D84">
        <w:rPr>
          <w:spacing w:val="1"/>
          <w:lang w:val="es-419"/>
        </w:rPr>
        <w:t xml:space="preserve"> </w:t>
      </w:r>
      <w:r w:rsidRPr="00DB3D84">
        <w:rPr>
          <w:lang w:val="es-419"/>
        </w:rPr>
        <w:t>personas</w:t>
      </w:r>
      <w:r w:rsidRPr="00DB3D84">
        <w:rPr>
          <w:spacing w:val="1"/>
          <w:lang w:val="es-419"/>
        </w:rPr>
        <w:t xml:space="preserve"> </w:t>
      </w:r>
      <w:r w:rsidRPr="00713DC2">
        <w:rPr>
          <w:lang w:val="es-419"/>
        </w:rPr>
        <w:t>desaparecidas</w:t>
      </w:r>
      <w:r w:rsidR="00F923CB" w:rsidRPr="00713DC2">
        <w:rPr>
          <w:lang w:val="es-419"/>
        </w:rPr>
        <w:t xml:space="preserve"> </w:t>
      </w:r>
      <w:r w:rsidRPr="00713DC2">
        <w:rPr>
          <w:lang w:val="es-419"/>
        </w:rPr>
        <w:t>(art</w:t>
      </w:r>
      <w:r w:rsidR="00713DC2">
        <w:rPr>
          <w:lang w:val="es-419"/>
        </w:rPr>
        <w:t>s</w:t>
      </w:r>
      <w:r w:rsidRPr="00713DC2">
        <w:rPr>
          <w:lang w:val="es-419"/>
        </w:rPr>
        <w:t xml:space="preserve">. </w:t>
      </w:r>
      <w:r w:rsidR="0090344C" w:rsidRPr="00713DC2">
        <w:rPr>
          <w:lang w:val="es-419"/>
        </w:rPr>
        <w:t>17</w:t>
      </w:r>
      <w:r w:rsidR="00713DC2">
        <w:rPr>
          <w:lang w:val="es-419"/>
        </w:rPr>
        <w:t xml:space="preserve"> y 24</w:t>
      </w:r>
      <w:r w:rsidRPr="00713DC2">
        <w:rPr>
          <w:lang w:val="es-419"/>
        </w:rPr>
        <w:t>).</w:t>
      </w:r>
    </w:p>
    <w:p w14:paraId="29BC5C5B" w14:textId="50F06161" w:rsidR="00DB3D84" w:rsidRPr="00954A32" w:rsidRDefault="00DB3D84" w:rsidP="00954A32">
      <w:pPr>
        <w:pStyle w:val="SingleTxtG"/>
        <w:rPr>
          <w:b/>
          <w:bCs/>
          <w:lang w:val="es-419"/>
        </w:rPr>
      </w:pPr>
      <w:r w:rsidRPr="00713DC2">
        <w:rPr>
          <w:lang w:val="es-419"/>
        </w:rPr>
        <w:t>2</w:t>
      </w:r>
      <w:r w:rsidR="00F06CC0">
        <w:rPr>
          <w:lang w:val="es-419"/>
        </w:rPr>
        <w:t>9</w:t>
      </w:r>
      <w:r w:rsidRPr="00713DC2">
        <w:rPr>
          <w:lang w:val="es-419"/>
        </w:rPr>
        <w:t>.</w:t>
      </w:r>
      <w:r w:rsidRPr="00713DC2">
        <w:rPr>
          <w:lang w:val="es-419"/>
        </w:rPr>
        <w:tab/>
      </w:r>
      <w:r w:rsidRPr="00954A32">
        <w:rPr>
          <w:b/>
          <w:bCs/>
          <w:lang w:bidi="es-ES"/>
        </w:rPr>
        <w:t xml:space="preserve">El Comité </w:t>
      </w:r>
      <w:r w:rsidR="00F923CB" w:rsidRPr="00954A32">
        <w:rPr>
          <w:b/>
          <w:bCs/>
          <w:lang w:bidi="es-ES"/>
        </w:rPr>
        <w:t xml:space="preserve">comparte </w:t>
      </w:r>
      <w:r w:rsidR="004D33BA" w:rsidRPr="00954A32">
        <w:rPr>
          <w:b/>
          <w:bCs/>
          <w:lang w:bidi="es-ES"/>
        </w:rPr>
        <w:t xml:space="preserve">la </w:t>
      </w:r>
      <w:r w:rsidRPr="00954A32">
        <w:rPr>
          <w:b/>
          <w:bCs/>
          <w:lang w:bidi="es-ES"/>
        </w:rPr>
        <w:t>recom</w:t>
      </w:r>
      <w:r w:rsidR="004D33BA" w:rsidRPr="00954A32">
        <w:rPr>
          <w:b/>
          <w:bCs/>
          <w:lang w:bidi="es-ES"/>
        </w:rPr>
        <w:t xml:space="preserve">endación del </w:t>
      </w:r>
      <w:bookmarkEnd w:id="9"/>
      <w:bookmarkEnd w:id="10"/>
      <w:r w:rsidR="00E12127" w:rsidRPr="00954A32">
        <w:rPr>
          <w:b/>
          <w:bCs/>
          <w:color w:val="000000" w:themeColor="text1"/>
          <w:lang w:val="es-419"/>
        </w:rPr>
        <w:t>Grupo de Trabajo s</w:t>
      </w:r>
      <w:bookmarkStart w:id="11" w:name="_Hlk159688353"/>
      <w:r w:rsidR="00E12127" w:rsidRPr="00954A32">
        <w:rPr>
          <w:b/>
          <w:bCs/>
          <w:color w:val="000000" w:themeColor="text1"/>
          <w:lang w:val="es-419"/>
        </w:rPr>
        <w:t xml:space="preserve">obre las </w:t>
      </w:r>
      <w:r w:rsidR="005F561D" w:rsidRPr="00954A32">
        <w:rPr>
          <w:b/>
          <w:bCs/>
          <w:color w:val="000000" w:themeColor="text1"/>
          <w:lang w:val="es-419"/>
        </w:rPr>
        <w:t>D</w:t>
      </w:r>
      <w:r w:rsidR="00E12127" w:rsidRPr="00954A32">
        <w:rPr>
          <w:b/>
          <w:bCs/>
          <w:color w:val="000000" w:themeColor="text1"/>
          <w:lang w:val="es-419"/>
        </w:rPr>
        <w:t xml:space="preserve">esapariciones </w:t>
      </w:r>
      <w:r w:rsidR="005F561D" w:rsidRPr="00954A32">
        <w:rPr>
          <w:b/>
          <w:bCs/>
          <w:color w:val="000000" w:themeColor="text1"/>
          <w:lang w:val="es-419"/>
        </w:rPr>
        <w:t>F</w:t>
      </w:r>
      <w:r w:rsidR="00E12127" w:rsidRPr="00954A32">
        <w:rPr>
          <w:b/>
          <w:bCs/>
          <w:color w:val="000000" w:themeColor="text1"/>
          <w:lang w:val="es-419"/>
        </w:rPr>
        <w:t xml:space="preserve">orzadas o </w:t>
      </w:r>
      <w:r w:rsidR="005F561D" w:rsidRPr="00954A32">
        <w:rPr>
          <w:b/>
          <w:bCs/>
          <w:color w:val="000000" w:themeColor="text1"/>
          <w:lang w:val="es-419"/>
        </w:rPr>
        <w:t>I</w:t>
      </w:r>
      <w:r w:rsidR="00E12127" w:rsidRPr="00954A32">
        <w:rPr>
          <w:b/>
          <w:bCs/>
          <w:color w:val="000000" w:themeColor="text1"/>
          <w:lang w:val="es-419"/>
        </w:rPr>
        <w:t>nvoluntarias</w:t>
      </w:r>
      <w:r w:rsidR="004D33BA" w:rsidRPr="00954A32">
        <w:rPr>
          <w:rStyle w:val="Refdenotaalpie"/>
          <w:color w:val="000000" w:themeColor="text1"/>
          <w:lang w:val="es-419"/>
        </w:rPr>
        <w:footnoteReference w:id="13"/>
      </w:r>
      <w:r w:rsidR="00E12127" w:rsidRPr="00954A32">
        <w:rPr>
          <w:b/>
          <w:bCs/>
          <w:color w:val="000000" w:themeColor="text1"/>
          <w:lang w:val="es-419"/>
        </w:rPr>
        <w:t xml:space="preserve"> </w:t>
      </w:r>
      <w:bookmarkEnd w:id="11"/>
      <w:r w:rsidR="004D33BA" w:rsidRPr="00954A32">
        <w:rPr>
          <w:b/>
          <w:bCs/>
          <w:color w:val="000000" w:themeColor="text1"/>
          <w:lang w:val="es-419"/>
        </w:rPr>
        <w:t xml:space="preserve">e insta al Estado parte a </w:t>
      </w:r>
      <w:r w:rsidR="004D33BA" w:rsidRPr="00954A32">
        <w:rPr>
          <w:b/>
          <w:bCs/>
          <w:lang w:val="es-419"/>
        </w:rPr>
        <w:t>r</w:t>
      </w:r>
      <w:r w:rsidRPr="00954A32">
        <w:rPr>
          <w:b/>
          <w:bCs/>
          <w:lang w:val="es-419"/>
        </w:rPr>
        <w:t>evisar el funcionamiento del recurso de exhibición personal</w:t>
      </w:r>
      <w:r w:rsidR="004D33BA" w:rsidRPr="00954A32">
        <w:rPr>
          <w:b/>
          <w:bCs/>
          <w:lang w:val="es-419"/>
        </w:rPr>
        <w:t xml:space="preserve">, </w:t>
      </w:r>
      <w:r w:rsidRPr="00954A32">
        <w:rPr>
          <w:b/>
          <w:bCs/>
          <w:lang w:val="es-419"/>
        </w:rPr>
        <w:t>previsto en</w:t>
      </w:r>
      <w:r w:rsidRPr="00954A32">
        <w:rPr>
          <w:b/>
          <w:bCs/>
          <w:spacing w:val="1"/>
          <w:lang w:val="es-419"/>
        </w:rPr>
        <w:t xml:space="preserve"> </w:t>
      </w:r>
      <w:r w:rsidRPr="00954A32">
        <w:rPr>
          <w:b/>
          <w:bCs/>
          <w:lang w:val="es-419"/>
        </w:rPr>
        <w:t>la Ley sobre Justicia Constitucional</w:t>
      </w:r>
      <w:r w:rsidR="004D33BA" w:rsidRPr="00954A32">
        <w:rPr>
          <w:b/>
          <w:bCs/>
          <w:lang w:val="es-419"/>
        </w:rPr>
        <w:t>,</w:t>
      </w:r>
      <w:r w:rsidRPr="00954A32">
        <w:rPr>
          <w:b/>
          <w:bCs/>
          <w:lang w:val="es-419"/>
        </w:rPr>
        <w:t xml:space="preserve"> </w:t>
      </w:r>
      <w:r w:rsidR="004D33BA" w:rsidRPr="00954A32">
        <w:rPr>
          <w:b/>
          <w:bCs/>
          <w:lang w:val="es-419"/>
        </w:rPr>
        <w:t>a fin de</w:t>
      </w:r>
      <w:r w:rsidRPr="00954A32">
        <w:rPr>
          <w:b/>
          <w:bCs/>
          <w:lang w:val="es-419"/>
        </w:rPr>
        <w:t xml:space="preserve"> </w:t>
      </w:r>
      <w:r w:rsidR="004D33BA" w:rsidRPr="00954A32">
        <w:rPr>
          <w:b/>
          <w:bCs/>
          <w:lang w:val="es-419"/>
        </w:rPr>
        <w:t>garantiz</w:t>
      </w:r>
      <w:r w:rsidRPr="00954A32">
        <w:rPr>
          <w:b/>
          <w:bCs/>
          <w:lang w:val="es-419"/>
        </w:rPr>
        <w:t xml:space="preserve">ar que </w:t>
      </w:r>
      <w:r w:rsidR="004D33BA" w:rsidRPr="00954A32">
        <w:rPr>
          <w:b/>
          <w:bCs/>
          <w:lang w:val="es-419"/>
        </w:rPr>
        <w:t>sea</w:t>
      </w:r>
      <w:r w:rsidRPr="00954A32">
        <w:rPr>
          <w:b/>
          <w:bCs/>
          <w:lang w:val="es-419"/>
        </w:rPr>
        <w:t xml:space="preserve"> un</w:t>
      </w:r>
      <w:r w:rsidRPr="00954A32">
        <w:rPr>
          <w:b/>
          <w:bCs/>
          <w:spacing w:val="1"/>
          <w:lang w:val="es-419"/>
        </w:rPr>
        <w:t xml:space="preserve"> </w:t>
      </w:r>
      <w:r w:rsidRPr="00954A32">
        <w:rPr>
          <w:b/>
          <w:bCs/>
          <w:lang w:val="es-419"/>
        </w:rPr>
        <w:t>recurso</w:t>
      </w:r>
      <w:r w:rsidRPr="00954A32">
        <w:rPr>
          <w:b/>
          <w:bCs/>
          <w:spacing w:val="1"/>
          <w:lang w:val="es-419"/>
        </w:rPr>
        <w:t xml:space="preserve"> </w:t>
      </w:r>
      <w:r w:rsidRPr="00954A32">
        <w:rPr>
          <w:b/>
          <w:bCs/>
          <w:lang w:val="es-419"/>
        </w:rPr>
        <w:t>judicial</w:t>
      </w:r>
      <w:r w:rsidRPr="00954A32">
        <w:rPr>
          <w:b/>
          <w:bCs/>
          <w:spacing w:val="1"/>
          <w:lang w:val="es-419"/>
        </w:rPr>
        <w:t xml:space="preserve"> </w:t>
      </w:r>
      <w:r w:rsidRPr="00954A32">
        <w:rPr>
          <w:b/>
          <w:bCs/>
          <w:lang w:val="es-419"/>
        </w:rPr>
        <w:t>rápido</w:t>
      </w:r>
      <w:r w:rsidRPr="00954A32">
        <w:rPr>
          <w:b/>
          <w:bCs/>
          <w:spacing w:val="1"/>
          <w:lang w:val="es-419"/>
        </w:rPr>
        <w:t xml:space="preserve"> </w:t>
      </w:r>
      <w:r w:rsidRPr="00954A32">
        <w:rPr>
          <w:b/>
          <w:bCs/>
          <w:lang w:val="es-419"/>
        </w:rPr>
        <w:t>y</w:t>
      </w:r>
      <w:r w:rsidRPr="00954A32">
        <w:rPr>
          <w:b/>
          <w:bCs/>
          <w:spacing w:val="1"/>
          <w:lang w:val="es-419"/>
        </w:rPr>
        <w:t xml:space="preserve"> </w:t>
      </w:r>
      <w:r w:rsidRPr="00954A32">
        <w:rPr>
          <w:b/>
          <w:bCs/>
          <w:lang w:val="es-419"/>
        </w:rPr>
        <w:t>eficaz</w:t>
      </w:r>
      <w:r w:rsidRPr="00954A32">
        <w:rPr>
          <w:b/>
          <w:bCs/>
          <w:spacing w:val="1"/>
          <w:lang w:val="es-419"/>
        </w:rPr>
        <w:t xml:space="preserve"> </w:t>
      </w:r>
      <w:r w:rsidRPr="00954A32">
        <w:rPr>
          <w:b/>
          <w:bCs/>
          <w:lang w:val="es-419"/>
        </w:rPr>
        <w:t>para</w:t>
      </w:r>
      <w:r w:rsidRPr="00954A32">
        <w:rPr>
          <w:b/>
          <w:bCs/>
          <w:spacing w:val="1"/>
          <w:lang w:val="es-419"/>
        </w:rPr>
        <w:t xml:space="preserve"> </w:t>
      </w:r>
      <w:r w:rsidRPr="00954A32">
        <w:rPr>
          <w:b/>
          <w:bCs/>
          <w:lang w:val="es-419"/>
        </w:rPr>
        <w:t>determinar</w:t>
      </w:r>
      <w:r w:rsidRPr="00954A32">
        <w:rPr>
          <w:b/>
          <w:bCs/>
          <w:spacing w:val="1"/>
          <w:lang w:val="es-419"/>
        </w:rPr>
        <w:t xml:space="preserve"> </w:t>
      </w:r>
      <w:r w:rsidRPr="00954A32">
        <w:rPr>
          <w:b/>
          <w:bCs/>
          <w:lang w:val="es-419"/>
        </w:rPr>
        <w:t>el</w:t>
      </w:r>
      <w:r w:rsidRPr="00954A32">
        <w:rPr>
          <w:b/>
          <w:bCs/>
          <w:spacing w:val="1"/>
          <w:lang w:val="es-419"/>
        </w:rPr>
        <w:t xml:space="preserve"> </w:t>
      </w:r>
      <w:r w:rsidRPr="00954A32">
        <w:rPr>
          <w:b/>
          <w:bCs/>
          <w:lang w:val="es-419"/>
        </w:rPr>
        <w:t>paradero</w:t>
      </w:r>
      <w:r w:rsidRPr="00954A32">
        <w:rPr>
          <w:b/>
          <w:bCs/>
          <w:spacing w:val="1"/>
          <w:lang w:val="es-419"/>
        </w:rPr>
        <w:t xml:space="preserve"> </w:t>
      </w:r>
      <w:r w:rsidRPr="00954A32">
        <w:rPr>
          <w:b/>
          <w:bCs/>
          <w:lang w:val="es-419"/>
        </w:rPr>
        <w:t>de</w:t>
      </w:r>
      <w:r w:rsidRPr="00954A32">
        <w:rPr>
          <w:b/>
          <w:bCs/>
          <w:spacing w:val="1"/>
          <w:lang w:val="es-419"/>
        </w:rPr>
        <w:t xml:space="preserve"> </w:t>
      </w:r>
      <w:r w:rsidRPr="00954A32">
        <w:rPr>
          <w:b/>
          <w:bCs/>
          <w:lang w:val="es-419"/>
        </w:rPr>
        <w:t>las</w:t>
      </w:r>
      <w:r w:rsidRPr="00954A32">
        <w:rPr>
          <w:b/>
          <w:bCs/>
          <w:spacing w:val="1"/>
          <w:lang w:val="es-419"/>
        </w:rPr>
        <w:t xml:space="preserve"> </w:t>
      </w:r>
      <w:r w:rsidRPr="00954A32">
        <w:rPr>
          <w:b/>
          <w:bCs/>
          <w:lang w:val="es-419"/>
        </w:rPr>
        <w:t>personas</w:t>
      </w:r>
      <w:r w:rsidRPr="00954A32">
        <w:rPr>
          <w:b/>
          <w:bCs/>
          <w:spacing w:val="1"/>
          <w:lang w:val="es-419"/>
        </w:rPr>
        <w:t xml:space="preserve"> </w:t>
      </w:r>
      <w:r w:rsidRPr="00954A32">
        <w:rPr>
          <w:b/>
          <w:bCs/>
          <w:lang w:val="es-419"/>
        </w:rPr>
        <w:t>desaparecidas.</w:t>
      </w:r>
      <w:r w:rsidR="006A4014" w:rsidRPr="00954A32">
        <w:rPr>
          <w:b/>
          <w:bCs/>
          <w:lang w:val="es-419"/>
        </w:rPr>
        <w:t xml:space="preserve"> </w:t>
      </w:r>
    </w:p>
    <w:p w14:paraId="41FD2A93" w14:textId="1F1C40C7" w:rsidR="00E85BAA" w:rsidRPr="003F7271" w:rsidRDefault="00E85BAA" w:rsidP="00605346">
      <w:pPr>
        <w:pStyle w:val="H23G"/>
      </w:pPr>
      <w:bookmarkStart w:id="12" w:name="_Hlk158917168"/>
      <w:r>
        <w:tab/>
      </w:r>
      <w:r>
        <w:tab/>
      </w:r>
      <w:r w:rsidRPr="003F7271">
        <w:t>Registros de personas privadas de libertad</w:t>
      </w:r>
    </w:p>
    <w:p w14:paraId="35C451B4" w14:textId="4D45A187" w:rsidR="006C0091" w:rsidRPr="00F923CB" w:rsidRDefault="00F06CC0" w:rsidP="00605346">
      <w:pPr>
        <w:pStyle w:val="SingleTxtG"/>
        <w:rPr>
          <w:lang w:val="es-419"/>
        </w:rPr>
      </w:pPr>
      <w:r>
        <w:rPr>
          <w:lang w:bidi="es-ES"/>
        </w:rPr>
        <w:t>30</w:t>
      </w:r>
      <w:r w:rsidR="00E85BAA">
        <w:rPr>
          <w:lang w:bidi="es-ES"/>
        </w:rPr>
        <w:t>.</w:t>
      </w:r>
      <w:r w:rsidR="00E85BAA">
        <w:rPr>
          <w:lang w:bidi="es-ES"/>
        </w:rPr>
        <w:tab/>
      </w:r>
      <w:r w:rsidR="00E85BAA" w:rsidRPr="001145AB">
        <w:rPr>
          <w:lang w:bidi="es-ES"/>
        </w:rPr>
        <w:t>El Comité</w:t>
      </w:r>
      <w:r w:rsidR="006C0091">
        <w:rPr>
          <w:lang w:bidi="es-ES"/>
        </w:rPr>
        <w:t xml:space="preserve"> toma</w:t>
      </w:r>
      <w:r w:rsidR="00E85BAA" w:rsidRPr="001145AB">
        <w:rPr>
          <w:lang w:bidi="es-ES"/>
        </w:rPr>
        <w:t xml:space="preserve"> </w:t>
      </w:r>
      <w:r w:rsidR="00E85BAA">
        <w:rPr>
          <w:lang w:bidi="es-ES"/>
        </w:rPr>
        <w:t>nota</w:t>
      </w:r>
      <w:r w:rsidR="006C0091">
        <w:rPr>
          <w:lang w:bidi="es-ES"/>
        </w:rPr>
        <w:t xml:space="preserve"> de la </w:t>
      </w:r>
      <w:r w:rsidR="009F625E" w:rsidRPr="009F625E">
        <w:rPr>
          <w:lang w:val="es-419"/>
        </w:rPr>
        <w:t>instalación del Sistema Digital de Expedientes Penitenciarios</w:t>
      </w:r>
      <w:r w:rsidR="009F625E" w:rsidRPr="0090344C">
        <w:rPr>
          <w:lang w:val="es-419"/>
        </w:rPr>
        <w:t xml:space="preserve"> </w:t>
      </w:r>
      <w:r w:rsidR="00F923CB">
        <w:rPr>
          <w:lang w:val="es-419"/>
        </w:rPr>
        <w:t xml:space="preserve">en 2019 y </w:t>
      </w:r>
      <w:r w:rsidR="008411B1">
        <w:rPr>
          <w:lang w:val="es-419"/>
        </w:rPr>
        <w:t>de la información brindada por el Estado parte que da cuenta de registros digitales e impresos. También</w:t>
      </w:r>
      <w:r w:rsidR="006421E2">
        <w:rPr>
          <w:lang w:val="es-419"/>
        </w:rPr>
        <w:t xml:space="preserve"> toma</w:t>
      </w:r>
      <w:r w:rsidR="008411B1">
        <w:rPr>
          <w:lang w:val="es-419"/>
        </w:rPr>
        <w:t xml:space="preserve"> nota </w:t>
      </w:r>
      <w:r w:rsidR="006421E2">
        <w:rPr>
          <w:lang w:val="es-419"/>
        </w:rPr>
        <w:t>de los programas de</w:t>
      </w:r>
      <w:r w:rsidR="00F923CB">
        <w:rPr>
          <w:lang w:val="es-419"/>
        </w:rPr>
        <w:t xml:space="preserve"> formación brindad</w:t>
      </w:r>
      <w:r w:rsidR="006421E2">
        <w:rPr>
          <w:lang w:val="es-419"/>
        </w:rPr>
        <w:t>os</w:t>
      </w:r>
      <w:r w:rsidR="00F923CB">
        <w:rPr>
          <w:lang w:val="es-419"/>
        </w:rPr>
        <w:t xml:space="preserve"> a agentes penitenciarios</w:t>
      </w:r>
      <w:r w:rsidR="006C0091" w:rsidRPr="009F625E">
        <w:rPr>
          <w:lang w:val="es-419"/>
        </w:rPr>
        <w:t>.</w:t>
      </w:r>
      <w:r w:rsidR="006C0091">
        <w:rPr>
          <w:lang w:bidi="es-ES"/>
        </w:rPr>
        <w:t xml:space="preserve"> No obstante, </w:t>
      </w:r>
      <w:r w:rsidR="00F923CB">
        <w:rPr>
          <w:lang w:bidi="es-ES"/>
        </w:rPr>
        <w:t>le preocupa</w:t>
      </w:r>
      <w:r w:rsidR="006C0091">
        <w:rPr>
          <w:lang w:bidi="es-ES"/>
        </w:rPr>
        <w:t>:</w:t>
      </w:r>
    </w:p>
    <w:p w14:paraId="5A54430C" w14:textId="6A1359A8" w:rsidR="00F923CB" w:rsidRPr="00CA5544" w:rsidRDefault="007E1422" w:rsidP="00605346">
      <w:pPr>
        <w:pStyle w:val="SingleTxtG"/>
        <w:rPr>
          <w:lang w:bidi="es-ES"/>
        </w:rPr>
      </w:pPr>
      <w:r>
        <w:rPr>
          <w:lang w:bidi="es-ES"/>
        </w:rPr>
        <w:tab/>
      </w:r>
      <w:r w:rsidR="006C0091" w:rsidRPr="006C0091">
        <w:rPr>
          <w:lang w:bidi="es-ES"/>
        </w:rPr>
        <w:t>a)</w:t>
      </w:r>
      <w:r w:rsidR="006C0091" w:rsidRPr="006C0091">
        <w:rPr>
          <w:lang w:bidi="es-ES"/>
        </w:rPr>
        <w:tab/>
      </w:r>
      <w:r w:rsidR="00F923CB">
        <w:rPr>
          <w:lang w:bidi="es-ES"/>
        </w:rPr>
        <w:t xml:space="preserve">Que, según lo </w:t>
      </w:r>
      <w:r w:rsidR="00F923CB" w:rsidRPr="00F923CB">
        <w:rPr>
          <w:lang w:bidi="es-ES"/>
        </w:rPr>
        <w:t xml:space="preserve">informado por la </w:t>
      </w:r>
      <w:r w:rsidR="00F923CB" w:rsidRPr="008411B1">
        <w:rPr>
          <w:lang w:bidi="es-ES"/>
        </w:rPr>
        <w:t>delegación, la</w:t>
      </w:r>
      <w:r w:rsidR="00CA5544" w:rsidRPr="008411B1">
        <w:rPr>
          <w:lang w:bidi="es-ES"/>
        </w:rPr>
        <w:t>s Fuerzas Armadas</w:t>
      </w:r>
      <w:r w:rsidR="008411B1" w:rsidRPr="008411B1">
        <w:rPr>
          <w:lang w:bidi="es-ES"/>
        </w:rPr>
        <w:t>, en particular</w:t>
      </w:r>
      <w:r w:rsidR="00CA5544" w:rsidRPr="008411B1">
        <w:rPr>
          <w:lang w:bidi="es-ES"/>
        </w:rPr>
        <w:t xml:space="preserve"> la</w:t>
      </w:r>
      <w:r w:rsidR="00F923CB" w:rsidRPr="008411B1">
        <w:rPr>
          <w:lang w:bidi="es-ES"/>
        </w:rPr>
        <w:t xml:space="preserve"> </w:t>
      </w:r>
      <w:r w:rsidR="00CA5544" w:rsidRPr="008411B1">
        <w:rPr>
          <w:lang w:val="es-MX"/>
        </w:rPr>
        <w:t>P</w:t>
      </w:r>
      <w:r w:rsidR="00F923CB" w:rsidRPr="008411B1">
        <w:rPr>
          <w:lang w:val="es-MX"/>
        </w:rPr>
        <w:t xml:space="preserve">olicía </w:t>
      </w:r>
      <w:r w:rsidR="00CA5544" w:rsidRPr="008411B1">
        <w:rPr>
          <w:lang w:val="es-MX"/>
        </w:rPr>
        <w:t>M</w:t>
      </w:r>
      <w:r w:rsidR="00F923CB" w:rsidRPr="008411B1">
        <w:rPr>
          <w:lang w:val="es-MX"/>
        </w:rPr>
        <w:t xml:space="preserve">ilitar de </w:t>
      </w:r>
      <w:r w:rsidR="00CA5544" w:rsidRPr="008411B1">
        <w:rPr>
          <w:lang w:val="es-MX"/>
        </w:rPr>
        <w:t>O</w:t>
      </w:r>
      <w:r w:rsidR="00F923CB" w:rsidRPr="008411B1">
        <w:rPr>
          <w:lang w:val="es-MX"/>
        </w:rPr>
        <w:t xml:space="preserve">rden </w:t>
      </w:r>
      <w:r w:rsidR="00CA5544" w:rsidRPr="008411B1">
        <w:rPr>
          <w:lang w:val="es-MX"/>
        </w:rPr>
        <w:t>P</w:t>
      </w:r>
      <w:r w:rsidR="00F923CB" w:rsidRPr="008411B1">
        <w:rPr>
          <w:lang w:val="es-MX"/>
        </w:rPr>
        <w:t>úblico</w:t>
      </w:r>
      <w:r w:rsidR="008411B1" w:rsidRPr="008411B1">
        <w:rPr>
          <w:lang w:val="es-MX"/>
        </w:rPr>
        <w:t>,</w:t>
      </w:r>
      <w:r w:rsidR="00F923CB" w:rsidRPr="008411B1">
        <w:rPr>
          <w:lang w:val="es-MX"/>
        </w:rPr>
        <w:t xml:space="preserve"> esté</w:t>
      </w:r>
      <w:r w:rsidR="00DE2F35">
        <w:rPr>
          <w:lang w:val="es-MX"/>
        </w:rPr>
        <w:t>n</w:t>
      </w:r>
      <w:r w:rsidR="00F923CB" w:rsidRPr="008411B1">
        <w:rPr>
          <w:lang w:val="es-MX"/>
        </w:rPr>
        <w:t xml:space="preserve"> a cargo de los</w:t>
      </w:r>
      <w:r w:rsidR="00F923CB" w:rsidRPr="00F923CB">
        <w:rPr>
          <w:lang w:val="es-MX"/>
        </w:rPr>
        <w:t xml:space="preserve"> centros </w:t>
      </w:r>
      <w:r w:rsidR="00F923CB" w:rsidRPr="00CA5544">
        <w:rPr>
          <w:lang w:val="es-MX"/>
        </w:rPr>
        <w:t>penales desde junio de 2023</w:t>
      </w:r>
      <w:r w:rsidR="008411B1">
        <w:rPr>
          <w:lang w:val="es-MX"/>
        </w:rPr>
        <w:t xml:space="preserve">, </w:t>
      </w:r>
      <w:r w:rsidR="00FE60C3">
        <w:rPr>
          <w:lang w:val="es-MX"/>
        </w:rPr>
        <w:t>con un mandato hasta</w:t>
      </w:r>
      <w:r w:rsidR="008411B1">
        <w:rPr>
          <w:lang w:val="es-MX"/>
        </w:rPr>
        <w:t xml:space="preserve"> mediados de 2024</w:t>
      </w:r>
      <w:r w:rsidR="00F923CB" w:rsidRPr="00CA5544">
        <w:rPr>
          <w:lang w:val="es-MX"/>
        </w:rPr>
        <w:t>;</w:t>
      </w:r>
    </w:p>
    <w:p w14:paraId="4572C812" w14:textId="7E91AAD9" w:rsidR="009F625E" w:rsidRPr="00CA5544" w:rsidRDefault="00F923CB" w:rsidP="00605346">
      <w:pPr>
        <w:pStyle w:val="SingleTxtG"/>
        <w:rPr>
          <w:lang w:bidi="es-ES"/>
        </w:rPr>
      </w:pPr>
      <w:r w:rsidRPr="00CA5544">
        <w:rPr>
          <w:lang w:bidi="es-ES"/>
        </w:rPr>
        <w:tab/>
        <w:t>b)</w:t>
      </w:r>
      <w:r w:rsidRPr="00CA5544">
        <w:rPr>
          <w:lang w:bidi="es-ES"/>
        </w:rPr>
        <w:tab/>
      </w:r>
      <w:r w:rsidR="006C0091" w:rsidRPr="00CA5544">
        <w:rPr>
          <w:lang w:bidi="es-ES"/>
        </w:rPr>
        <w:t xml:space="preserve">La </w:t>
      </w:r>
      <w:r w:rsidR="006421E2">
        <w:rPr>
          <w:rFonts w:eastAsia="Times New Roman"/>
          <w:lang w:val="es-419"/>
        </w:rPr>
        <w:t>falt</w:t>
      </w:r>
      <w:r w:rsidR="006C0091" w:rsidRPr="00CA5544">
        <w:rPr>
          <w:rFonts w:eastAsia="Times New Roman"/>
          <w:lang w:val="es-419"/>
        </w:rPr>
        <w:t xml:space="preserve">a de </w:t>
      </w:r>
      <w:r w:rsidRPr="00CA5544">
        <w:rPr>
          <w:rFonts w:eastAsia="Times New Roman"/>
          <w:lang w:val="es-419"/>
        </w:rPr>
        <w:t xml:space="preserve">información sobre </w:t>
      </w:r>
      <w:r w:rsidR="008411B1">
        <w:rPr>
          <w:rFonts w:eastAsia="Times New Roman"/>
          <w:lang w:val="es-419"/>
        </w:rPr>
        <w:t>el funcionamiento</w:t>
      </w:r>
      <w:r w:rsidRPr="00CA5544">
        <w:rPr>
          <w:rFonts w:eastAsia="Times New Roman"/>
          <w:lang w:val="es-419"/>
        </w:rPr>
        <w:t xml:space="preserve"> del </w:t>
      </w:r>
      <w:r w:rsidR="00BE13F1" w:rsidRPr="00CA5544">
        <w:rPr>
          <w:color w:val="000000" w:themeColor="text1"/>
          <w:lang w:val="es-419"/>
        </w:rPr>
        <w:t>Sistema Digital de Expedientes Penitenciarios</w:t>
      </w:r>
      <w:r w:rsidR="00BE13F1" w:rsidRPr="00CA5544">
        <w:rPr>
          <w:lang w:val="es-419"/>
        </w:rPr>
        <w:t xml:space="preserve"> en todos los lugares de detención</w:t>
      </w:r>
      <w:r w:rsidR="00CA5544">
        <w:rPr>
          <w:lang w:val="es-419"/>
        </w:rPr>
        <w:t xml:space="preserve">, así como </w:t>
      </w:r>
      <w:r w:rsidR="00CA5544">
        <w:rPr>
          <w:color w:val="000000" w:themeColor="text1"/>
          <w:lang w:val="es-419"/>
        </w:rPr>
        <w:t>l</w:t>
      </w:r>
      <w:r w:rsidR="009F625E" w:rsidRPr="00CA5544">
        <w:rPr>
          <w:color w:val="000000" w:themeColor="text1"/>
          <w:lang w:val="es-419"/>
        </w:rPr>
        <w:t xml:space="preserve">a poca claridad sobre </w:t>
      </w:r>
      <w:r w:rsidR="00CA5544">
        <w:rPr>
          <w:color w:val="000000" w:themeColor="text1"/>
          <w:lang w:val="es-419"/>
        </w:rPr>
        <w:t>su</w:t>
      </w:r>
      <w:r w:rsidR="009F625E" w:rsidRPr="00CA5544">
        <w:rPr>
          <w:color w:val="000000" w:themeColor="text1"/>
          <w:lang w:val="es-419"/>
        </w:rPr>
        <w:t xml:space="preserve"> articulación con el expediente penitenciario </w:t>
      </w:r>
      <w:r w:rsidR="00882215" w:rsidRPr="00CA5544">
        <w:rPr>
          <w:color w:val="000000" w:themeColor="text1"/>
          <w:lang w:val="es-419"/>
        </w:rPr>
        <w:t xml:space="preserve">y </w:t>
      </w:r>
      <w:r w:rsidR="00CA5544">
        <w:rPr>
          <w:color w:val="000000" w:themeColor="text1"/>
          <w:lang w:val="es-419"/>
        </w:rPr>
        <w:t>el contenido de su</w:t>
      </w:r>
      <w:r w:rsidR="00882215" w:rsidRPr="00CA5544">
        <w:rPr>
          <w:lang w:bidi="es-ES"/>
        </w:rPr>
        <w:t xml:space="preserve"> información</w:t>
      </w:r>
      <w:r w:rsidR="00882215" w:rsidRPr="00CA5544">
        <w:rPr>
          <w:color w:val="000000" w:themeColor="text1"/>
          <w:lang w:val="es-419"/>
        </w:rPr>
        <w:t>;</w:t>
      </w:r>
    </w:p>
    <w:p w14:paraId="25331AED" w14:textId="036374E6" w:rsidR="00BE13F1" w:rsidRPr="00CA5544" w:rsidRDefault="007E1422" w:rsidP="00605346">
      <w:pPr>
        <w:pStyle w:val="SingleTxtG"/>
      </w:pPr>
      <w:r w:rsidRPr="00CA5544">
        <w:rPr>
          <w:rFonts w:eastAsia="Times New Roman"/>
          <w:lang w:val="es-419"/>
        </w:rPr>
        <w:tab/>
      </w:r>
      <w:r w:rsidR="009F625E" w:rsidRPr="00CA5544">
        <w:rPr>
          <w:rFonts w:eastAsia="Times New Roman"/>
          <w:lang w:val="es-419"/>
        </w:rPr>
        <w:t>c)</w:t>
      </w:r>
      <w:r w:rsidR="009F625E" w:rsidRPr="00CA5544">
        <w:rPr>
          <w:rFonts w:eastAsia="Times New Roman"/>
          <w:lang w:val="es-419"/>
        </w:rPr>
        <w:tab/>
      </w:r>
      <w:r w:rsidR="00160BEB">
        <w:rPr>
          <w:rFonts w:eastAsia="Times New Roman"/>
          <w:lang w:val="es-419"/>
        </w:rPr>
        <w:t>La existencia de a</w:t>
      </w:r>
      <w:r w:rsidR="00CA5544">
        <w:rPr>
          <w:rFonts w:eastAsia="Times New Roman"/>
          <w:lang w:val="es-419"/>
        </w:rPr>
        <w:t>legaciones sobre el</w:t>
      </w:r>
      <w:r w:rsidR="00F923CB" w:rsidRPr="00CA5544">
        <w:rPr>
          <w:rFonts w:eastAsia="Times New Roman"/>
          <w:lang w:val="es-419"/>
        </w:rPr>
        <w:t xml:space="preserve"> limitado</w:t>
      </w:r>
      <w:r w:rsidR="006C0091" w:rsidRPr="00CA5544">
        <w:t xml:space="preserve"> acceso a los registros de</w:t>
      </w:r>
      <w:r w:rsidR="00882215" w:rsidRPr="00CA5544">
        <w:rPr>
          <w:rFonts w:eastAsia="Times New Roman"/>
          <w:lang w:val="es-419"/>
        </w:rPr>
        <w:t xml:space="preserve"> personas </w:t>
      </w:r>
      <w:r w:rsidR="00882215" w:rsidRPr="00CA5544">
        <w:t>privadas de libertad</w:t>
      </w:r>
      <w:r w:rsidR="00CA5544">
        <w:t xml:space="preserve"> y</w:t>
      </w:r>
      <w:r w:rsidR="00CA5544" w:rsidRPr="00E30B7C">
        <w:rPr>
          <w:rFonts w:eastAsia="Times New Roman"/>
          <w:lang w:val="es-419"/>
        </w:rPr>
        <w:t xml:space="preserve"> </w:t>
      </w:r>
      <w:r w:rsidR="00CA5544" w:rsidRPr="00E30B7C">
        <w:rPr>
          <w:lang w:val="es-419" w:bidi="es-ES"/>
        </w:rPr>
        <w:t xml:space="preserve">el </w:t>
      </w:r>
      <w:r w:rsidR="00CA5544" w:rsidRPr="00E30B7C">
        <w:rPr>
          <w:lang w:bidi="es-ES"/>
        </w:rPr>
        <w:t xml:space="preserve">registro de información </w:t>
      </w:r>
      <w:r w:rsidR="00CA5544" w:rsidRPr="00E30B7C">
        <w:rPr>
          <w:bCs/>
          <w:lang w:val="es-ES_tradnl" w:bidi="es-ES"/>
        </w:rPr>
        <w:t>incompleta y/o incorrecta</w:t>
      </w:r>
      <w:r w:rsidR="00CA5544">
        <w:rPr>
          <w:bCs/>
          <w:lang w:val="es-ES_tradnl" w:bidi="es-ES"/>
        </w:rPr>
        <w:t>;</w:t>
      </w:r>
    </w:p>
    <w:p w14:paraId="2AAFE292" w14:textId="01190F23" w:rsidR="008411B1" w:rsidRPr="00236424" w:rsidRDefault="007E1422" w:rsidP="00605346">
      <w:pPr>
        <w:pStyle w:val="SingleTxtG"/>
        <w:rPr>
          <w:lang w:bidi="es-ES"/>
        </w:rPr>
      </w:pPr>
      <w:r w:rsidRPr="00CA5544">
        <w:rPr>
          <w:rFonts w:eastAsia="Times New Roman"/>
          <w:lang w:val="es-419"/>
        </w:rPr>
        <w:tab/>
      </w:r>
      <w:r w:rsidR="00882215" w:rsidRPr="00CA5544">
        <w:rPr>
          <w:rFonts w:eastAsia="Times New Roman"/>
          <w:lang w:val="es-419"/>
        </w:rPr>
        <w:t>d)</w:t>
      </w:r>
      <w:r w:rsidR="00882215" w:rsidRPr="00CA5544">
        <w:rPr>
          <w:rFonts w:eastAsia="Times New Roman"/>
          <w:lang w:val="es-419"/>
        </w:rPr>
        <w:tab/>
      </w:r>
      <w:r w:rsidR="00F923CB">
        <w:rPr>
          <w:lang w:bidi="es-ES"/>
        </w:rPr>
        <w:t xml:space="preserve">La </w:t>
      </w:r>
      <w:r w:rsidR="006421E2">
        <w:rPr>
          <w:lang w:bidi="es-ES"/>
        </w:rPr>
        <w:t>falt</w:t>
      </w:r>
      <w:r w:rsidR="00F923CB" w:rsidRPr="00F923CB">
        <w:rPr>
          <w:lang w:bidi="es-ES"/>
        </w:rPr>
        <w:t>a de información sobre</w:t>
      </w:r>
      <w:r w:rsidR="00F923CB" w:rsidRPr="00F923CB">
        <w:rPr>
          <w:lang w:val="es-419"/>
        </w:rPr>
        <w:t xml:space="preserve"> la Defensoría para Personas Privadas de la Libertad</w:t>
      </w:r>
      <w:r w:rsidR="00F923CB" w:rsidRPr="00A30A5E">
        <w:rPr>
          <w:bCs/>
          <w:lang w:bidi="es-ES"/>
        </w:rPr>
        <w:t xml:space="preserve"> </w:t>
      </w:r>
      <w:r w:rsidR="00626BDD">
        <w:rPr>
          <w:bCs/>
          <w:lang w:bidi="es-ES"/>
        </w:rPr>
        <w:t xml:space="preserve">del Comisionado Nacional de los Derechos Humanos de Honduras </w:t>
      </w:r>
      <w:r w:rsidR="00BE13F1" w:rsidRPr="00A30A5E">
        <w:rPr>
          <w:bCs/>
          <w:lang w:bidi="es-ES"/>
        </w:rPr>
        <w:t xml:space="preserve">(arts. 17, </w:t>
      </w:r>
      <w:r w:rsidR="00BE13F1" w:rsidRPr="00713DC2">
        <w:rPr>
          <w:bCs/>
          <w:lang w:bidi="es-ES"/>
        </w:rPr>
        <w:t>18, 20 y 22).</w:t>
      </w:r>
    </w:p>
    <w:p w14:paraId="31EFD332" w14:textId="15CA99E4" w:rsidR="00E85BAA" w:rsidRPr="00954A32" w:rsidRDefault="00F06CC0" w:rsidP="00605346">
      <w:pPr>
        <w:pStyle w:val="SingleTxtG"/>
        <w:rPr>
          <w:b/>
          <w:bCs/>
        </w:rPr>
      </w:pPr>
      <w:r>
        <w:rPr>
          <w:lang w:bidi="es-ES"/>
        </w:rPr>
        <w:t>31</w:t>
      </w:r>
      <w:r w:rsidR="00E85BAA" w:rsidRPr="00B33D85">
        <w:rPr>
          <w:lang w:bidi="es-ES"/>
        </w:rPr>
        <w:t>.</w:t>
      </w:r>
      <w:r w:rsidR="00E85BAA" w:rsidRPr="00236424">
        <w:rPr>
          <w:lang w:bidi="es-ES"/>
        </w:rPr>
        <w:tab/>
      </w:r>
      <w:r w:rsidR="00E85BAA" w:rsidRPr="00954A32">
        <w:rPr>
          <w:b/>
          <w:bCs/>
          <w:lang w:bidi="es-ES"/>
        </w:rPr>
        <w:t xml:space="preserve">El Comité </w:t>
      </w:r>
      <w:r w:rsidR="007E1422" w:rsidRPr="00954A32">
        <w:rPr>
          <w:b/>
          <w:bCs/>
        </w:rPr>
        <w:t>reitera sus recomendaciones previas</w:t>
      </w:r>
      <w:r w:rsidR="007E1422" w:rsidRPr="00954A32">
        <w:rPr>
          <w:rStyle w:val="Refdenotaalpie"/>
          <w:szCs w:val="18"/>
        </w:rPr>
        <w:footnoteReference w:id="14"/>
      </w:r>
      <w:r w:rsidR="007E1422" w:rsidRPr="00954A32">
        <w:rPr>
          <w:b/>
          <w:bCs/>
        </w:rPr>
        <w:t xml:space="preserve"> y alienta al Estado parte a:</w:t>
      </w:r>
    </w:p>
    <w:p w14:paraId="572C65BD" w14:textId="708AF04B" w:rsidR="00236424" w:rsidRPr="00954A32" w:rsidRDefault="00605346" w:rsidP="00954A32">
      <w:pPr>
        <w:pStyle w:val="SingleTxtG"/>
        <w:rPr>
          <w:b/>
          <w:bCs/>
          <w:lang w:bidi="es-ES"/>
        </w:rPr>
      </w:pPr>
      <w:r>
        <w:rPr>
          <w:b/>
          <w:bCs/>
          <w:lang w:bidi="es-ES"/>
        </w:rPr>
        <w:tab/>
      </w:r>
      <w:r w:rsidR="00AB6475" w:rsidRPr="00954A32">
        <w:rPr>
          <w:b/>
          <w:bCs/>
          <w:lang w:bidi="es-ES"/>
        </w:rPr>
        <w:t>a)</w:t>
      </w:r>
      <w:r w:rsidR="007E1422" w:rsidRPr="00954A32">
        <w:rPr>
          <w:b/>
          <w:bCs/>
          <w:lang w:bidi="es-ES"/>
        </w:rPr>
        <w:tab/>
      </w:r>
      <w:r w:rsidR="00236424" w:rsidRPr="00954A32">
        <w:rPr>
          <w:b/>
          <w:bCs/>
          <w:lang w:bidi="es-ES"/>
        </w:rPr>
        <w:t xml:space="preserve">Garantizar que los centros de privación de libertad estén a cargo del </w:t>
      </w:r>
      <w:r w:rsidR="00236424" w:rsidRPr="00954A32">
        <w:rPr>
          <w:rFonts w:eastAsia="Times New Roman"/>
          <w:b/>
          <w:bCs/>
          <w:lang w:val="es-419"/>
        </w:rPr>
        <w:t>Instituto Nacional Penitenciario como ente autónomo e independiente;</w:t>
      </w:r>
    </w:p>
    <w:p w14:paraId="22CB0894" w14:textId="57A20600" w:rsidR="00AB6475" w:rsidRPr="00954A32" w:rsidRDefault="00605346" w:rsidP="00954A32">
      <w:pPr>
        <w:pStyle w:val="SingleTxtG"/>
        <w:rPr>
          <w:b/>
          <w:bCs/>
          <w:lang w:bidi="es-ES"/>
        </w:rPr>
      </w:pPr>
      <w:r>
        <w:rPr>
          <w:b/>
          <w:bCs/>
          <w:lang w:bidi="es-ES"/>
        </w:rPr>
        <w:tab/>
      </w:r>
      <w:r w:rsidR="00236424" w:rsidRPr="00954A32">
        <w:rPr>
          <w:b/>
          <w:bCs/>
          <w:lang w:bidi="es-ES"/>
        </w:rPr>
        <w:t>b)</w:t>
      </w:r>
      <w:r w:rsidR="00236424" w:rsidRPr="00954A32">
        <w:rPr>
          <w:b/>
          <w:bCs/>
          <w:lang w:bidi="es-ES"/>
        </w:rPr>
        <w:tab/>
      </w:r>
      <w:r w:rsidR="00610B44" w:rsidRPr="00954A32">
        <w:rPr>
          <w:b/>
          <w:bCs/>
          <w:lang w:bidi="es-ES"/>
        </w:rPr>
        <w:t>Asegurar la interoperabilidad de los registros de privación de libertad existentes y futuros, garantizando que todos ellos contengan, como mínimo, la información requerida en el artículo 17</w:t>
      </w:r>
      <w:r w:rsidR="005F7245" w:rsidRPr="00954A32">
        <w:rPr>
          <w:b/>
          <w:bCs/>
          <w:lang w:bidi="es-ES"/>
        </w:rPr>
        <w:t>, párrafo</w:t>
      </w:r>
      <w:r>
        <w:rPr>
          <w:b/>
          <w:bCs/>
          <w:lang w:bidi="es-ES"/>
        </w:rPr>
        <w:t xml:space="preserve"> </w:t>
      </w:r>
      <w:r w:rsidR="00610B44" w:rsidRPr="00954A32">
        <w:rPr>
          <w:b/>
          <w:bCs/>
          <w:lang w:bidi="es-ES"/>
        </w:rPr>
        <w:t>3</w:t>
      </w:r>
      <w:r w:rsidR="005F7245" w:rsidRPr="00954A32">
        <w:rPr>
          <w:b/>
          <w:bCs/>
          <w:lang w:bidi="es-ES"/>
        </w:rPr>
        <w:t>,</w:t>
      </w:r>
      <w:r w:rsidR="00610B44" w:rsidRPr="00954A32">
        <w:rPr>
          <w:b/>
          <w:bCs/>
          <w:lang w:bidi="es-ES"/>
        </w:rPr>
        <w:t xml:space="preserve"> de la Convención, y que todas las personas privadas de libertad estén registradas sin excepción y desde el principio</w:t>
      </w:r>
      <w:r w:rsidR="00E44BD8" w:rsidRPr="00954A32">
        <w:rPr>
          <w:b/>
          <w:bCs/>
          <w:lang w:bidi="es-ES"/>
        </w:rPr>
        <w:t>;</w:t>
      </w:r>
    </w:p>
    <w:p w14:paraId="6214E50A" w14:textId="7B27D21A" w:rsidR="00AB6475" w:rsidRPr="00954A32" w:rsidRDefault="00605346" w:rsidP="00954A32">
      <w:pPr>
        <w:pStyle w:val="SingleTxtG"/>
        <w:rPr>
          <w:b/>
          <w:bCs/>
          <w:lang w:bidi="es-ES"/>
        </w:rPr>
      </w:pPr>
      <w:r>
        <w:rPr>
          <w:b/>
          <w:bCs/>
          <w:lang w:bidi="es-ES"/>
        </w:rPr>
        <w:tab/>
      </w:r>
      <w:r w:rsidR="00236424" w:rsidRPr="00954A32">
        <w:rPr>
          <w:b/>
          <w:bCs/>
          <w:lang w:bidi="es-ES"/>
        </w:rPr>
        <w:t>c</w:t>
      </w:r>
      <w:r w:rsidR="00AB6475" w:rsidRPr="00954A32">
        <w:rPr>
          <w:b/>
          <w:bCs/>
          <w:lang w:bidi="es-ES"/>
        </w:rPr>
        <w:t>)</w:t>
      </w:r>
      <w:r w:rsidR="007E1422" w:rsidRPr="00954A32">
        <w:rPr>
          <w:b/>
          <w:bCs/>
          <w:lang w:bidi="es-ES"/>
        </w:rPr>
        <w:tab/>
      </w:r>
      <w:r w:rsidR="00AB6475" w:rsidRPr="00954A32">
        <w:rPr>
          <w:b/>
          <w:bCs/>
          <w:lang w:bidi="es-ES"/>
        </w:rPr>
        <w:t xml:space="preserve">Garantizar que </w:t>
      </w:r>
      <w:r w:rsidR="007E1422" w:rsidRPr="00954A32">
        <w:rPr>
          <w:b/>
          <w:bCs/>
          <w:lang w:bidi="es-ES"/>
        </w:rPr>
        <w:t>l</w:t>
      </w:r>
      <w:r w:rsidR="00AB6475" w:rsidRPr="00954A32">
        <w:rPr>
          <w:b/>
          <w:bCs/>
          <w:lang w:bidi="es-ES"/>
        </w:rPr>
        <w:t xml:space="preserve">a información </w:t>
      </w:r>
      <w:r w:rsidR="007E1422" w:rsidRPr="00954A32">
        <w:rPr>
          <w:b/>
          <w:bCs/>
          <w:lang w:bidi="es-ES"/>
        </w:rPr>
        <w:t xml:space="preserve">contenida en los registros o los expedientes de las personas privadas de libertad </w:t>
      </w:r>
      <w:r w:rsidR="00AB6475" w:rsidRPr="00954A32">
        <w:rPr>
          <w:b/>
          <w:bCs/>
          <w:lang w:bidi="es-ES"/>
        </w:rPr>
        <w:t xml:space="preserve">se </w:t>
      </w:r>
      <w:r w:rsidR="007E1422" w:rsidRPr="00954A32">
        <w:rPr>
          <w:b/>
          <w:bCs/>
          <w:lang w:bidi="es-ES"/>
        </w:rPr>
        <w:t>complemente</w:t>
      </w:r>
      <w:r w:rsidR="00AB6475" w:rsidRPr="00954A32">
        <w:rPr>
          <w:b/>
          <w:bCs/>
          <w:lang w:bidi="es-ES"/>
        </w:rPr>
        <w:t xml:space="preserve"> y actualice con prontitud y </w:t>
      </w:r>
      <w:r w:rsidR="007E1422" w:rsidRPr="00954A32">
        <w:rPr>
          <w:b/>
          <w:bCs/>
          <w:lang w:bidi="es-ES"/>
        </w:rPr>
        <w:t xml:space="preserve">precisión y </w:t>
      </w:r>
      <w:r w:rsidR="002E0412" w:rsidRPr="00954A32">
        <w:rPr>
          <w:b/>
          <w:bCs/>
          <w:lang w:bidi="es-ES"/>
        </w:rPr>
        <w:t xml:space="preserve">que estos </w:t>
      </w:r>
      <w:r w:rsidR="007E1422" w:rsidRPr="00954A32">
        <w:rPr>
          <w:b/>
          <w:bCs/>
          <w:lang w:bidi="es-ES"/>
        </w:rPr>
        <w:t>estén sujetos</w:t>
      </w:r>
      <w:r w:rsidR="00AB6475" w:rsidRPr="00954A32">
        <w:rPr>
          <w:b/>
          <w:bCs/>
          <w:lang w:bidi="es-ES"/>
        </w:rPr>
        <w:t xml:space="preserve"> a controles periódicos, y que, en caso de irregularidades, los funcionarios responsables sean debidamente sancionados;</w:t>
      </w:r>
    </w:p>
    <w:p w14:paraId="6A0D8EFD" w14:textId="07DBCD6C" w:rsidR="00236424" w:rsidRPr="00954A32" w:rsidRDefault="007E1422" w:rsidP="00605346">
      <w:pPr>
        <w:pStyle w:val="SingleTxtG"/>
        <w:rPr>
          <w:b/>
          <w:bCs/>
          <w:lang w:bidi="es-ES"/>
        </w:rPr>
      </w:pPr>
      <w:r w:rsidRPr="00954A32">
        <w:rPr>
          <w:b/>
          <w:bCs/>
          <w:lang w:bidi="es-ES"/>
        </w:rPr>
        <w:tab/>
      </w:r>
      <w:r w:rsidR="00236424" w:rsidRPr="00954A32">
        <w:rPr>
          <w:b/>
          <w:bCs/>
          <w:lang w:bidi="es-ES"/>
        </w:rPr>
        <w:t>d</w:t>
      </w:r>
      <w:r w:rsidRPr="00954A32">
        <w:rPr>
          <w:b/>
          <w:bCs/>
          <w:lang w:bidi="es-ES"/>
        </w:rPr>
        <w:t>)</w:t>
      </w:r>
      <w:r w:rsidRPr="00954A32">
        <w:rPr>
          <w:b/>
          <w:bCs/>
          <w:lang w:bidi="es-ES"/>
        </w:rPr>
        <w:tab/>
      </w:r>
      <w:r w:rsidR="00AB6475" w:rsidRPr="00954A32">
        <w:rPr>
          <w:b/>
          <w:bCs/>
          <w:lang w:bidi="es-ES"/>
        </w:rPr>
        <w:t>Asegurar que cualquier persona con un interés legítimo, como los familiares de la persona privada de libertad, sus representantes o su abogado, tenga</w:t>
      </w:r>
      <w:r w:rsidR="00261FAE" w:rsidRPr="00954A32">
        <w:rPr>
          <w:b/>
          <w:bCs/>
          <w:lang w:bidi="es-ES"/>
        </w:rPr>
        <w:t>n</w:t>
      </w:r>
      <w:r w:rsidR="00AB6475" w:rsidRPr="00954A32">
        <w:rPr>
          <w:b/>
          <w:bCs/>
          <w:lang w:bidi="es-ES"/>
        </w:rPr>
        <w:t xml:space="preserve"> acceso rápido a toda la información enumerada en el artículo 18</w:t>
      </w:r>
      <w:r w:rsidR="00EB6207" w:rsidRPr="00954A32">
        <w:rPr>
          <w:b/>
          <w:bCs/>
          <w:lang w:bidi="es-ES"/>
        </w:rPr>
        <w:t>, párrafo</w:t>
      </w:r>
      <w:r w:rsidR="00605346">
        <w:rPr>
          <w:b/>
          <w:bCs/>
          <w:lang w:bidi="es-ES"/>
        </w:rPr>
        <w:t xml:space="preserve"> </w:t>
      </w:r>
      <w:r w:rsidR="00AB6475" w:rsidRPr="00954A32">
        <w:rPr>
          <w:b/>
          <w:bCs/>
          <w:lang w:bidi="es-ES"/>
        </w:rPr>
        <w:t>1</w:t>
      </w:r>
      <w:r w:rsidR="00EB6207" w:rsidRPr="00954A32">
        <w:rPr>
          <w:b/>
          <w:bCs/>
          <w:lang w:bidi="es-ES"/>
        </w:rPr>
        <w:t>,</w:t>
      </w:r>
      <w:r w:rsidR="00AB6475" w:rsidRPr="00954A32">
        <w:rPr>
          <w:b/>
          <w:bCs/>
          <w:lang w:bidi="es-ES"/>
        </w:rPr>
        <w:t xml:space="preserve"> de la Convención</w:t>
      </w:r>
      <w:r w:rsidR="00236424" w:rsidRPr="00954A32">
        <w:rPr>
          <w:b/>
          <w:bCs/>
          <w:lang w:bidi="es-ES"/>
        </w:rPr>
        <w:t>;</w:t>
      </w:r>
    </w:p>
    <w:p w14:paraId="63DC6FE1" w14:textId="77FA8A09" w:rsidR="0041087A" w:rsidRPr="00954A32" w:rsidRDefault="00236424" w:rsidP="00605346">
      <w:pPr>
        <w:pStyle w:val="SingleTxtG"/>
        <w:rPr>
          <w:b/>
          <w:bCs/>
          <w:lang w:val="es-419"/>
        </w:rPr>
      </w:pPr>
      <w:r w:rsidRPr="00954A32">
        <w:rPr>
          <w:b/>
          <w:bCs/>
          <w:lang w:bidi="es-ES"/>
        </w:rPr>
        <w:tab/>
        <w:t>e)</w:t>
      </w:r>
      <w:r w:rsidRPr="00954A32">
        <w:rPr>
          <w:b/>
          <w:bCs/>
          <w:lang w:bidi="es-ES"/>
        </w:rPr>
        <w:tab/>
        <w:t xml:space="preserve">Realizar actividades de difusión sobre las funciones de la </w:t>
      </w:r>
      <w:r w:rsidRPr="00954A32">
        <w:rPr>
          <w:b/>
          <w:bCs/>
          <w:lang w:val="es-419"/>
        </w:rPr>
        <w:t>Defensoría para Personas Privadas de la Libertad.</w:t>
      </w:r>
    </w:p>
    <w:bookmarkEnd w:id="12"/>
    <w:p w14:paraId="11348A67" w14:textId="1E5F7A9B" w:rsidR="00EB12B8" w:rsidRPr="00954A32" w:rsidRDefault="004A7732" w:rsidP="00954A32">
      <w:pPr>
        <w:pStyle w:val="H23G"/>
        <w:rPr>
          <w:bCs/>
        </w:rPr>
      </w:pPr>
      <w:r w:rsidRPr="00734F0B">
        <w:rPr>
          <w:lang w:val="es-419"/>
        </w:rPr>
        <w:tab/>
      </w:r>
      <w:r w:rsidR="00E271E1" w:rsidRPr="00734F0B">
        <w:rPr>
          <w:lang w:val="es-419"/>
        </w:rPr>
        <w:t>3.</w:t>
      </w:r>
      <w:r w:rsidR="00E271E1" w:rsidRPr="00734F0B">
        <w:rPr>
          <w:lang w:val="es-419"/>
        </w:rPr>
        <w:tab/>
        <w:t xml:space="preserve">Investigación y </w:t>
      </w:r>
      <w:r w:rsidR="00A036B8">
        <w:rPr>
          <w:lang w:val="es-419"/>
        </w:rPr>
        <w:t>b</w:t>
      </w:r>
      <w:r w:rsidR="00E271E1" w:rsidRPr="00734F0B">
        <w:rPr>
          <w:lang w:val="es-419"/>
        </w:rPr>
        <w:t>úsqueda</w:t>
      </w:r>
      <w:bookmarkStart w:id="13" w:name="_Hlk156558867"/>
      <w:bookmarkStart w:id="14" w:name="_Hlk158915935"/>
    </w:p>
    <w:p w14:paraId="13415456" w14:textId="33FAA55B" w:rsidR="0041087A" w:rsidRPr="0041087A" w:rsidRDefault="00734F0B" w:rsidP="00954A32">
      <w:pPr>
        <w:pStyle w:val="H23G"/>
        <w:rPr>
          <w:lang w:val="es-419"/>
        </w:rPr>
      </w:pPr>
      <w:r>
        <w:rPr>
          <w:lang w:val="es-419"/>
        </w:rPr>
        <w:tab/>
      </w:r>
      <w:r>
        <w:rPr>
          <w:lang w:val="es-419"/>
        </w:rPr>
        <w:tab/>
      </w:r>
      <w:r w:rsidR="0041087A">
        <w:rPr>
          <w:lang w:val="es-419"/>
        </w:rPr>
        <w:t xml:space="preserve">Registro nacional </w:t>
      </w:r>
      <w:r w:rsidR="0041087A" w:rsidRPr="001A59AA">
        <w:rPr>
          <w:lang w:val="es-419"/>
        </w:rPr>
        <w:t xml:space="preserve">de </w:t>
      </w:r>
      <w:r w:rsidR="0041087A" w:rsidRPr="0041087A">
        <w:rPr>
          <w:lang w:val="es-419"/>
        </w:rPr>
        <w:t>personas</w:t>
      </w:r>
      <w:r w:rsidR="0041087A" w:rsidRPr="0041087A">
        <w:rPr>
          <w:spacing w:val="1"/>
          <w:lang w:val="es-419"/>
        </w:rPr>
        <w:t xml:space="preserve"> </w:t>
      </w:r>
      <w:r w:rsidR="0041087A" w:rsidRPr="0041087A">
        <w:rPr>
          <w:lang w:val="es-419"/>
        </w:rPr>
        <w:t>desaparecidas</w:t>
      </w:r>
    </w:p>
    <w:p w14:paraId="4C4D2D73" w14:textId="20671398" w:rsidR="0041087A" w:rsidRPr="001A59AA" w:rsidRDefault="00F06CC0" w:rsidP="00734F0B">
      <w:pPr>
        <w:pStyle w:val="SingleTxtG"/>
        <w:rPr>
          <w:rFonts w:eastAsia="Times New Roman"/>
          <w:lang w:val="es-419"/>
        </w:rPr>
      </w:pPr>
      <w:r>
        <w:rPr>
          <w:lang w:val="es-ES_tradnl"/>
        </w:rPr>
        <w:t>32</w:t>
      </w:r>
      <w:r w:rsidR="0041087A" w:rsidRPr="0041087A">
        <w:rPr>
          <w:lang w:val="es-ES_tradnl"/>
        </w:rPr>
        <w:t>.</w:t>
      </w:r>
      <w:r w:rsidR="0041087A" w:rsidRPr="0041087A">
        <w:rPr>
          <w:lang w:val="es-ES_tradnl"/>
        </w:rPr>
        <w:tab/>
        <w:t>El Comité toma nota de las cifras sobre desapariciones forzadas ocurridas en Honduras</w:t>
      </w:r>
      <w:r w:rsidR="00B474B2">
        <w:rPr>
          <w:lang w:val="es-ES_tradnl"/>
        </w:rPr>
        <w:t xml:space="preserve"> y</w:t>
      </w:r>
      <w:r w:rsidR="0041087A" w:rsidRPr="0041087A">
        <w:rPr>
          <w:lang w:val="es-ES_tradnl"/>
        </w:rPr>
        <w:t xml:space="preserve"> recopiladas por diferentes organismos estatales</w:t>
      </w:r>
      <w:r w:rsidR="00B474B2">
        <w:rPr>
          <w:lang w:val="es-ES_tradnl"/>
        </w:rPr>
        <w:t xml:space="preserve">, así como </w:t>
      </w:r>
      <w:r w:rsidR="0041087A" w:rsidRPr="0041087A">
        <w:rPr>
          <w:lang w:val="es-ES_tradnl"/>
        </w:rPr>
        <w:t xml:space="preserve">del </w:t>
      </w:r>
      <w:r w:rsidR="0041087A" w:rsidRPr="0041087A">
        <w:t xml:space="preserve">proyecto de </w:t>
      </w:r>
      <w:r w:rsidR="0041087A" w:rsidRPr="00122A7D">
        <w:t xml:space="preserve">ley del registro nacional de datos de personas </w:t>
      </w:r>
      <w:bookmarkStart w:id="15" w:name="_Hlk10810715"/>
      <w:r w:rsidR="0041087A" w:rsidRPr="00122A7D">
        <w:t>extraviadas o desaparecidas</w:t>
      </w:r>
      <w:bookmarkEnd w:id="15"/>
      <w:r w:rsidR="0041087A" w:rsidRPr="00122A7D">
        <w:t xml:space="preserve"> y de</w:t>
      </w:r>
      <w:r w:rsidR="0041087A" w:rsidRPr="00122A7D">
        <w:rPr>
          <w:lang w:eastAsia="en-US"/>
        </w:rPr>
        <w:t xml:space="preserve"> la i</w:t>
      </w:r>
      <w:r w:rsidR="0041087A" w:rsidRPr="00122A7D">
        <w:rPr>
          <w:rFonts w:eastAsia="Times New Roman"/>
          <w:lang w:val="es-419"/>
        </w:rPr>
        <w:t xml:space="preserve">niciativa de </w:t>
      </w:r>
      <w:r w:rsidR="00122A7D" w:rsidRPr="00954A32">
        <w:rPr>
          <w:rFonts w:eastAsia="Times New Roman"/>
          <w:lang w:val="es-419"/>
        </w:rPr>
        <w:t>l</w:t>
      </w:r>
      <w:r w:rsidR="0041087A" w:rsidRPr="00122A7D">
        <w:rPr>
          <w:rFonts w:eastAsia="Times New Roman"/>
          <w:lang w:val="es-419"/>
        </w:rPr>
        <w:t xml:space="preserve">ey de </w:t>
      </w:r>
      <w:r w:rsidR="00122A7D" w:rsidRPr="00122A7D">
        <w:rPr>
          <w:rFonts w:eastAsia="Times New Roman"/>
          <w:lang w:val="es-419"/>
        </w:rPr>
        <w:t>b</w:t>
      </w:r>
      <w:r w:rsidR="00626BDD" w:rsidRPr="00122A7D">
        <w:rPr>
          <w:rFonts w:eastAsia="Times New Roman"/>
          <w:lang w:val="es-419"/>
        </w:rPr>
        <w:t xml:space="preserve">úsqueda y </w:t>
      </w:r>
      <w:r w:rsidR="00122A7D" w:rsidRPr="00122A7D">
        <w:rPr>
          <w:rFonts w:eastAsia="Times New Roman"/>
          <w:lang w:val="es-419"/>
        </w:rPr>
        <w:t>p</w:t>
      </w:r>
      <w:r w:rsidR="0041087A" w:rsidRPr="00122A7D">
        <w:rPr>
          <w:rFonts w:eastAsia="Times New Roman"/>
          <w:lang w:val="es-419"/>
        </w:rPr>
        <w:t xml:space="preserve">rotección </w:t>
      </w:r>
      <w:r w:rsidR="00122A7D" w:rsidRPr="00122A7D">
        <w:rPr>
          <w:rFonts w:eastAsia="Times New Roman"/>
          <w:lang w:val="es-419"/>
        </w:rPr>
        <w:t>j</w:t>
      </w:r>
      <w:r w:rsidR="0041087A" w:rsidRPr="00122A7D">
        <w:rPr>
          <w:rFonts w:eastAsia="Times New Roman"/>
          <w:lang w:val="es-419"/>
        </w:rPr>
        <w:t xml:space="preserve">urídica de las </w:t>
      </w:r>
      <w:r w:rsidR="00122A7D" w:rsidRPr="00122A7D">
        <w:rPr>
          <w:rFonts w:eastAsia="Times New Roman"/>
          <w:lang w:val="es-419"/>
        </w:rPr>
        <w:t>p</w:t>
      </w:r>
      <w:r w:rsidR="0041087A" w:rsidRPr="00122A7D">
        <w:rPr>
          <w:rFonts w:eastAsia="Times New Roman"/>
          <w:lang w:val="es-419"/>
        </w:rPr>
        <w:t xml:space="preserve">ersonas </w:t>
      </w:r>
      <w:r w:rsidR="00122A7D" w:rsidRPr="00122A7D">
        <w:rPr>
          <w:rFonts w:eastAsia="Times New Roman"/>
          <w:lang w:val="es-419"/>
        </w:rPr>
        <w:t>d</w:t>
      </w:r>
      <w:r w:rsidR="0041087A" w:rsidRPr="00122A7D">
        <w:rPr>
          <w:rFonts w:eastAsia="Times New Roman"/>
          <w:lang w:val="es-419"/>
        </w:rPr>
        <w:t xml:space="preserve">esaparecidas y sus </w:t>
      </w:r>
      <w:r w:rsidR="00122A7D" w:rsidRPr="00122A7D">
        <w:rPr>
          <w:rFonts w:eastAsia="Times New Roman"/>
          <w:lang w:val="es-419"/>
        </w:rPr>
        <w:t>f</w:t>
      </w:r>
      <w:r w:rsidR="0041087A" w:rsidRPr="00122A7D">
        <w:rPr>
          <w:rFonts w:eastAsia="Times New Roman"/>
          <w:lang w:val="es-419"/>
        </w:rPr>
        <w:t>amilias que crearía un</w:t>
      </w:r>
      <w:r w:rsidR="0041087A" w:rsidRPr="001A59AA">
        <w:rPr>
          <w:rFonts w:eastAsia="Times New Roman"/>
          <w:lang w:val="es-419"/>
        </w:rPr>
        <w:t xml:space="preserve"> </w:t>
      </w:r>
      <w:r w:rsidR="0041087A" w:rsidRPr="001A59AA">
        <w:rPr>
          <w:rFonts w:eastAsia="Times New Roman"/>
          <w:color w:val="000000"/>
          <w:lang w:val="es-419" w:eastAsia="en-GB"/>
        </w:rPr>
        <w:t>sistema</w:t>
      </w:r>
      <w:r w:rsidR="0041087A" w:rsidRPr="001A59AA">
        <w:rPr>
          <w:rFonts w:eastAsia="Times New Roman"/>
          <w:color w:val="4B4B4B"/>
          <w:lang w:val="es-419" w:eastAsia="en-GB"/>
        </w:rPr>
        <w:t xml:space="preserve"> </w:t>
      </w:r>
      <w:r w:rsidR="0041087A" w:rsidRPr="001A59AA">
        <w:rPr>
          <w:rFonts w:eastAsia="Times New Roman"/>
          <w:color w:val="000000"/>
          <w:lang w:val="es-419" w:eastAsia="en-GB"/>
        </w:rPr>
        <w:t>de</w:t>
      </w:r>
      <w:r w:rsidR="0041087A" w:rsidRPr="001A59AA">
        <w:rPr>
          <w:rFonts w:eastAsia="Times New Roman"/>
          <w:color w:val="4B4B4B"/>
          <w:lang w:val="es-419" w:eastAsia="en-GB"/>
        </w:rPr>
        <w:t xml:space="preserve"> </w:t>
      </w:r>
      <w:r w:rsidR="0041087A" w:rsidRPr="001A59AA">
        <w:rPr>
          <w:rFonts w:eastAsia="Times New Roman"/>
          <w:color w:val="000000"/>
          <w:lang w:val="es-419" w:eastAsia="en-GB"/>
        </w:rPr>
        <w:t>gestión</w:t>
      </w:r>
      <w:r w:rsidR="0041087A" w:rsidRPr="001A59AA">
        <w:rPr>
          <w:rFonts w:eastAsia="Times New Roman"/>
          <w:color w:val="4B4B4B"/>
          <w:lang w:val="es-419" w:eastAsia="en-GB"/>
        </w:rPr>
        <w:t xml:space="preserve"> </w:t>
      </w:r>
      <w:r w:rsidR="0041087A" w:rsidRPr="001A59AA">
        <w:rPr>
          <w:rFonts w:eastAsia="Times New Roman"/>
          <w:color w:val="000000"/>
          <w:lang w:val="es-419" w:eastAsia="en-GB"/>
        </w:rPr>
        <w:t>de</w:t>
      </w:r>
      <w:r w:rsidR="0041087A" w:rsidRPr="001A59AA">
        <w:rPr>
          <w:rFonts w:eastAsia="Times New Roman"/>
          <w:color w:val="4B4B4B"/>
          <w:lang w:val="es-419" w:eastAsia="en-GB"/>
        </w:rPr>
        <w:t xml:space="preserve"> </w:t>
      </w:r>
      <w:r w:rsidR="0041087A" w:rsidRPr="001A59AA">
        <w:rPr>
          <w:rFonts w:eastAsia="Times New Roman"/>
          <w:color w:val="000000"/>
          <w:lang w:val="es-419" w:eastAsia="en-GB"/>
        </w:rPr>
        <w:t>información</w:t>
      </w:r>
      <w:r w:rsidR="0041087A" w:rsidRPr="001A59AA">
        <w:rPr>
          <w:rFonts w:eastAsia="Times New Roman"/>
          <w:color w:val="4B4B4B"/>
          <w:lang w:val="es-419" w:eastAsia="en-GB"/>
        </w:rPr>
        <w:t xml:space="preserve"> </w:t>
      </w:r>
      <w:r w:rsidR="0041087A" w:rsidRPr="001A59AA">
        <w:rPr>
          <w:rFonts w:eastAsia="Times New Roman"/>
          <w:color w:val="000000"/>
          <w:lang w:val="es-419" w:eastAsia="en-GB"/>
        </w:rPr>
        <w:t>de</w:t>
      </w:r>
      <w:r w:rsidR="0041087A" w:rsidRPr="001A59AA">
        <w:rPr>
          <w:rFonts w:eastAsia="Times New Roman"/>
          <w:color w:val="4B4B4B"/>
          <w:lang w:val="es-419" w:eastAsia="en-GB"/>
        </w:rPr>
        <w:t xml:space="preserve"> </w:t>
      </w:r>
      <w:r w:rsidR="0041087A" w:rsidRPr="001A59AA">
        <w:rPr>
          <w:rFonts w:eastAsia="Times New Roman"/>
          <w:color w:val="000000"/>
          <w:lang w:val="es-419" w:eastAsia="en-GB"/>
        </w:rPr>
        <w:t>personas</w:t>
      </w:r>
      <w:r w:rsidR="0041087A" w:rsidRPr="001A59AA">
        <w:rPr>
          <w:rFonts w:eastAsia="Times New Roman"/>
          <w:color w:val="4B4B4B"/>
          <w:lang w:val="es-419" w:eastAsia="en-GB"/>
        </w:rPr>
        <w:t xml:space="preserve"> </w:t>
      </w:r>
      <w:r w:rsidR="0041087A" w:rsidRPr="001A59AA">
        <w:rPr>
          <w:rFonts w:eastAsia="Times New Roman"/>
          <w:color w:val="000000"/>
          <w:lang w:val="es-419" w:eastAsia="en-GB"/>
        </w:rPr>
        <w:t>desaparecidas</w:t>
      </w:r>
      <w:r w:rsidR="0041087A" w:rsidRPr="001A59AA">
        <w:rPr>
          <w:lang w:val="es-ES_tradnl"/>
        </w:rPr>
        <w:t>. Sin embargo, le preocupa</w:t>
      </w:r>
      <w:r w:rsidR="0041087A" w:rsidRPr="001A59AA">
        <w:rPr>
          <w:lang w:val="es-419"/>
        </w:rPr>
        <w:t xml:space="preserve"> la ausencia</w:t>
      </w:r>
      <w:r w:rsidR="0041087A" w:rsidRPr="001A59AA">
        <w:rPr>
          <w:lang w:val="es-ES_tradnl"/>
        </w:rPr>
        <w:t xml:space="preserve"> </w:t>
      </w:r>
      <w:r w:rsidR="0041087A" w:rsidRPr="001A59AA">
        <w:rPr>
          <w:lang w:val="es-419"/>
        </w:rPr>
        <w:t>de un registro único de personas</w:t>
      </w:r>
      <w:r w:rsidR="0041087A" w:rsidRPr="001A59AA">
        <w:rPr>
          <w:spacing w:val="1"/>
          <w:lang w:val="es-419"/>
        </w:rPr>
        <w:t xml:space="preserve"> </w:t>
      </w:r>
      <w:r w:rsidR="0041087A" w:rsidRPr="001A59AA">
        <w:rPr>
          <w:lang w:val="es-419"/>
        </w:rPr>
        <w:t xml:space="preserve">desaparecidas (arts. </w:t>
      </w:r>
      <w:r w:rsidR="0041087A" w:rsidRPr="001A59AA">
        <w:t>1</w:t>
      </w:r>
      <w:r w:rsidR="006D2D9B">
        <w:t xml:space="preserve"> a </w:t>
      </w:r>
      <w:r w:rsidR="0041087A" w:rsidRPr="001A59AA">
        <w:t xml:space="preserve">3, 12 </w:t>
      </w:r>
      <w:r w:rsidR="00261FAE">
        <w:t>y</w:t>
      </w:r>
      <w:r w:rsidR="0041087A" w:rsidRPr="001A59AA">
        <w:t xml:space="preserve"> 24).</w:t>
      </w:r>
    </w:p>
    <w:p w14:paraId="7405DE1A" w14:textId="76B2ECEC" w:rsidR="0041087A" w:rsidRPr="00A25F45" w:rsidRDefault="00F06CC0" w:rsidP="00A25F45">
      <w:pPr>
        <w:pStyle w:val="SingleTxtG"/>
        <w:rPr>
          <w:b/>
          <w:lang w:val="es-ES_tradnl"/>
        </w:rPr>
      </w:pPr>
      <w:r>
        <w:rPr>
          <w:lang w:val="es-ES_tradnl"/>
        </w:rPr>
        <w:t>33</w:t>
      </w:r>
      <w:r w:rsidR="0041087A" w:rsidRPr="001A59AA">
        <w:rPr>
          <w:lang w:val="es-ES_tradnl"/>
        </w:rPr>
        <w:t>.</w:t>
      </w:r>
      <w:r w:rsidR="0041087A" w:rsidRPr="001A59AA">
        <w:rPr>
          <w:lang w:val="es-ES_tradnl"/>
        </w:rPr>
        <w:tab/>
      </w:r>
      <w:r w:rsidR="0041087A" w:rsidRPr="001A59AA">
        <w:rPr>
          <w:b/>
          <w:lang w:val="es-ES_tradnl"/>
        </w:rPr>
        <w:t xml:space="preserve">El Comité urge al Estado parte a establecer un registro consolidado de personas desaparecidas </w:t>
      </w:r>
      <w:r w:rsidR="0041087A" w:rsidRPr="00654BAB">
        <w:rPr>
          <w:b/>
          <w:bCs/>
          <w:lang w:val="es-419"/>
        </w:rPr>
        <w:t xml:space="preserve">dentro del territorio nacional o cuyas víctimas sean nacionales </w:t>
      </w:r>
      <w:r w:rsidR="00122A7D">
        <w:rPr>
          <w:b/>
          <w:bCs/>
          <w:lang w:val="es-419"/>
        </w:rPr>
        <w:t>de H</w:t>
      </w:r>
      <w:r w:rsidR="0041087A" w:rsidRPr="00654BAB">
        <w:rPr>
          <w:b/>
          <w:bCs/>
          <w:lang w:val="es-419"/>
        </w:rPr>
        <w:t>ondur</w:t>
      </w:r>
      <w:r w:rsidR="00122A7D">
        <w:rPr>
          <w:b/>
          <w:bCs/>
          <w:lang w:val="es-419"/>
        </w:rPr>
        <w:t>a</w:t>
      </w:r>
      <w:r w:rsidR="0041087A" w:rsidRPr="00654BAB">
        <w:rPr>
          <w:b/>
          <w:bCs/>
          <w:lang w:val="es-419"/>
        </w:rPr>
        <w:t>s desaparecidos en el extranjero,</w:t>
      </w:r>
      <w:r w:rsidR="0041087A" w:rsidRPr="00654BAB">
        <w:rPr>
          <w:b/>
          <w:lang w:val="es-ES_tradnl"/>
        </w:rPr>
        <w:t xml:space="preserve"> para generar información estadística precisa y actualizada, desglosada por sexo, edad, identidad de género, orientación sexual, nacionalidad y origen racial o étnico</w:t>
      </w:r>
      <w:r w:rsidR="00E358E1" w:rsidRPr="00654BAB">
        <w:rPr>
          <w:b/>
          <w:lang w:val="es-ES_tradnl"/>
        </w:rPr>
        <w:t xml:space="preserve"> de las personas desaparecidas</w:t>
      </w:r>
      <w:r w:rsidR="0041087A" w:rsidRPr="00654BAB">
        <w:rPr>
          <w:b/>
          <w:lang w:val="es-ES_tradnl"/>
        </w:rPr>
        <w:t>. Esta información debe incluir la fecha, el contexto y las circunstancias de la desaparición</w:t>
      </w:r>
      <w:r w:rsidR="0041087A" w:rsidRPr="001A59AA">
        <w:rPr>
          <w:b/>
          <w:lang w:val="es-ES_tradnl"/>
        </w:rPr>
        <w:t>; el número de personas desaparecidas que han sido localizadas, vivas o fallecidas; y el número de casos en los que puede haber habido algún tipo de participación del Estado en la desaparición en el sentido del artículo</w:t>
      </w:r>
      <w:r w:rsidR="00605346">
        <w:rPr>
          <w:b/>
          <w:lang w:val="es-ES_tradnl"/>
        </w:rPr>
        <w:t xml:space="preserve"> </w:t>
      </w:r>
      <w:r w:rsidR="0041087A" w:rsidRPr="001A59AA">
        <w:rPr>
          <w:b/>
          <w:lang w:val="es-ES_tradnl"/>
        </w:rPr>
        <w:t>2 de la Convención, incluidas las desapariciones en el contexto de la migración y la trata.</w:t>
      </w:r>
    </w:p>
    <w:p w14:paraId="27AE480B" w14:textId="77777777" w:rsidR="00EB12B8" w:rsidRDefault="00EB12B8" w:rsidP="00954A32">
      <w:pPr>
        <w:pStyle w:val="H23G"/>
        <w:rPr>
          <w:lang w:val="es-MX" w:eastAsia="en-US"/>
        </w:rPr>
      </w:pPr>
      <w:r>
        <w:rPr>
          <w:lang w:val="es-MX" w:eastAsia="en-US"/>
        </w:rPr>
        <w:tab/>
      </w:r>
      <w:r>
        <w:rPr>
          <w:lang w:val="es-MX" w:eastAsia="en-US"/>
        </w:rPr>
        <w:tab/>
      </w:r>
      <w:r>
        <w:rPr>
          <w:lang w:val="es-EC"/>
        </w:rPr>
        <w:t>I</w:t>
      </w:r>
      <w:r w:rsidRPr="00695236">
        <w:rPr>
          <w:lang w:val="es-EC"/>
        </w:rPr>
        <w:t>nvestigación y judicialización</w:t>
      </w:r>
      <w:r w:rsidRPr="005A6766">
        <w:rPr>
          <w:lang w:val="es-MX" w:eastAsia="en-US"/>
        </w:rPr>
        <w:t xml:space="preserve"> </w:t>
      </w:r>
      <w:r w:rsidRPr="00695236">
        <w:rPr>
          <w:lang w:val="es-MX" w:eastAsia="en-US"/>
        </w:rPr>
        <w:t>de casos de desaparición forzada</w:t>
      </w:r>
    </w:p>
    <w:p w14:paraId="640E916E" w14:textId="4274CC60" w:rsidR="00EB12B8" w:rsidRDefault="00F06CC0" w:rsidP="00605346">
      <w:pPr>
        <w:pStyle w:val="SingleTxtG"/>
      </w:pPr>
      <w:r>
        <w:t>34</w:t>
      </w:r>
      <w:r w:rsidR="00EB12B8" w:rsidRPr="00695236">
        <w:t>.</w:t>
      </w:r>
      <w:r w:rsidR="00EB12B8" w:rsidRPr="00695236">
        <w:tab/>
        <w:t xml:space="preserve">El Comité </w:t>
      </w:r>
      <w:r w:rsidR="00EB12B8">
        <w:t>saluda la creación de</w:t>
      </w:r>
      <w:r w:rsidR="00EB12B8" w:rsidRPr="00695236">
        <w:t xml:space="preserve"> </w:t>
      </w:r>
      <w:r w:rsidR="00EB12B8" w:rsidRPr="005A6766">
        <w:t xml:space="preserve">la </w:t>
      </w:r>
      <w:r w:rsidR="00EB12B8" w:rsidRPr="004834CD">
        <w:t>Unidad de Seguimiento de Reporte de Desaparecidos de la Dirección Policial de Investigaciones y el Protocolo de Actuación para Casos de Personas Desaparecidas y Extraviadas. No obstante</w:t>
      </w:r>
      <w:r w:rsidR="00EB12B8">
        <w:t>, observa con preocupación:</w:t>
      </w:r>
    </w:p>
    <w:p w14:paraId="1DEE1516" w14:textId="5154BED6" w:rsidR="00EB12B8" w:rsidRDefault="00EB12B8" w:rsidP="00954A32">
      <w:pPr>
        <w:pStyle w:val="SingleTxtG"/>
        <w:rPr>
          <w:lang w:val="es-419"/>
        </w:rPr>
      </w:pPr>
      <w:r>
        <w:tab/>
        <w:t>a)</w:t>
      </w:r>
      <w:r>
        <w:tab/>
      </w:r>
      <w:r w:rsidRPr="00AA56DE">
        <w:rPr>
          <w:lang w:val="es-EC"/>
        </w:rPr>
        <w:t>El alto nivel de</w:t>
      </w:r>
      <w:r w:rsidRPr="00AA56DE">
        <w:rPr>
          <w:b/>
          <w:bCs/>
          <w:lang w:val="es-EC"/>
        </w:rPr>
        <w:t xml:space="preserve"> </w:t>
      </w:r>
      <w:r w:rsidRPr="00AA56DE">
        <w:rPr>
          <w:lang w:val="es-EC"/>
        </w:rPr>
        <w:t xml:space="preserve">impunidad </w:t>
      </w:r>
      <w:r w:rsidRPr="00AA56DE">
        <w:t xml:space="preserve">en los casos de desapariciones forzadas, </w:t>
      </w:r>
      <w:r w:rsidR="00F73244" w:rsidRPr="00AA56DE">
        <w:t>incl</w:t>
      </w:r>
      <w:r w:rsidR="00F73244">
        <w:t>uidas</w:t>
      </w:r>
      <w:r w:rsidR="00F73244" w:rsidRPr="00AA56DE">
        <w:t xml:space="preserve"> </w:t>
      </w:r>
      <w:r w:rsidRPr="00AA56DE">
        <w:t>aquellas</w:t>
      </w:r>
      <w:r w:rsidRPr="00AA56DE">
        <w:rPr>
          <w:lang w:val="es-419"/>
        </w:rPr>
        <w:t xml:space="preserve"> cometidas </w:t>
      </w:r>
      <w:r w:rsidR="00F73244">
        <w:rPr>
          <w:lang w:val="es-419"/>
        </w:rPr>
        <w:t>durante</w:t>
      </w:r>
      <w:r w:rsidRPr="00AA56DE">
        <w:rPr>
          <w:lang w:val="es-419"/>
        </w:rPr>
        <w:t xml:space="preserve"> las décadas de 1980 y 1990</w:t>
      </w:r>
      <w:r>
        <w:rPr>
          <w:lang w:val="es-419"/>
        </w:rPr>
        <w:t>,</w:t>
      </w:r>
      <w:r w:rsidRPr="00AA56DE">
        <w:rPr>
          <w:lang w:val="es-419"/>
        </w:rPr>
        <w:t xml:space="preserve"> el golpe de Estado de 2009, la crisis</w:t>
      </w:r>
      <w:r w:rsidRPr="00AA56DE">
        <w:rPr>
          <w:spacing w:val="-1"/>
          <w:lang w:val="es-419"/>
        </w:rPr>
        <w:t xml:space="preserve"> </w:t>
      </w:r>
      <w:r w:rsidRPr="00AA56DE">
        <w:rPr>
          <w:lang w:val="es-419"/>
        </w:rPr>
        <w:t>poselectoral</w:t>
      </w:r>
      <w:r w:rsidRPr="00AA56DE">
        <w:rPr>
          <w:spacing w:val="-1"/>
          <w:lang w:val="es-419"/>
        </w:rPr>
        <w:t xml:space="preserve"> </w:t>
      </w:r>
      <w:r>
        <w:rPr>
          <w:lang w:val="es-419"/>
        </w:rPr>
        <w:t>de</w:t>
      </w:r>
      <w:r w:rsidRPr="00AA56DE">
        <w:rPr>
          <w:spacing w:val="1"/>
          <w:lang w:val="es-419"/>
        </w:rPr>
        <w:t xml:space="preserve"> </w:t>
      </w:r>
      <w:r w:rsidRPr="00AA56DE">
        <w:rPr>
          <w:lang w:val="es-419"/>
        </w:rPr>
        <w:t>2017 y en</w:t>
      </w:r>
      <w:r>
        <w:rPr>
          <w:lang w:val="es-419"/>
        </w:rPr>
        <w:t xml:space="preserve"> la </w:t>
      </w:r>
      <w:r w:rsidRPr="00AA56DE">
        <w:rPr>
          <w:lang w:val="es-419"/>
        </w:rPr>
        <w:t>actualidad</w:t>
      </w:r>
      <w:r>
        <w:rPr>
          <w:lang w:val="es-419"/>
        </w:rPr>
        <w:t>;</w:t>
      </w:r>
    </w:p>
    <w:p w14:paraId="5B1375A3" w14:textId="3B2A05F6" w:rsidR="00C642C1" w:rsidRDefault="00EB12B8" w:rsidP="00954A32">
      <w:pPr>
        <w:pStyle w:val="SingleTxtG"/>
        <w:rPr>
          <w:lang w:val="es-419"/>
        </w:rPr>
      </w:pPr>
      <w:r>
        <w:rPr>
          <w:lang w:val="es-419"/>
        </w:rPr>
        <w:tab/>
        <w:t>b)</w:t>
      </w:r>
      <w:r>
        <w:rPr>
          <w:lang w:val="es-419"/>
        </w:rPr>
        <w:tab/>
        <w:t xml:space="preserve">La falta de información </w:t>
      </w:r>
      <w:r w:rsidRPr="00695236">
        <w:t xml:space="preserve">sobre </w:t>
      </w:r>
      <w:r w:rsidRPr="00E65F60">
        <w:rPr>
          <w:lang w:val="es-EC"/>
        </w:rPr>
        <w:t>los procesos de investigación y judicialización de casos de desaparición forzad</w:t>
      </w:r>
      <w:r>
        <w:rPr>
          <w:lang w:val="es-EC"/>
        </w:rPr>
        <w:t>a</w:t>
      </w:r>
      <w:r w:rsidRPr="00E65F60">
        <w:rPr>
          <w:lang w:val="es-EC"/>
        </w:rPr>
        <w:t xml:space="preserve"> o desaparición cometida por particulares y el número de sentencias condenatorias por dicho delito</w:t>
      </w:r>
      <w:r>
        <w:rPr>
          <w:lang w:val="es-EC"/>
        </w:rPr>
        <w:t>;</w:t>
      </w:r>
    </w:p>
    <w:p w14:paraId="40D60627" w14:textId="4DCA50B5" w:rsidR="00EB12B8" w:rsidRPr="00956AAB" w:rsidRDefault="00C642C1" w:rsidP="00954A32">
      <w:pPr>
        <w:pStyle w:val="SingleTxtG"/>
        <w:rPr>
          <w:lang w:val="es-419"/>
        </w:rPr>
      </w:pPr>
      <w:r>
        <w:rPr>
          <w:lang w:val="es-419"/>
        </w:rPr>
        <w:tab/>
      </w:r>
      <w:r w:rsidR="00EB12B8">
        <w:rPr>
          <w:lang w:val="es-419"/>
        </w:rPr>
        <w:t>c)</w:t>
      </w:r>
      <w:r w:rsidR="00EB12B8">
        <w:rPr>
          <w:lang w:val="es-419"/>
        </w:rPr>
        <w:tab/>
      </w:r>
      <w:r w:rsidR="00EB12B8" w:rsidRPr="00AA56DE">
        <w:rPr>
          <w:lang w:val="es-EC"/>
        </w:rPr>
        <w:t>La débil capacidad institucional para</w:t>
      </w:r>
      <w:r w:rsidR="00EB12B8">
        <w:rPr>
          <w:lang w:val="es-EC"/>
        </w:rPr>
        <w:t xml:space="preserve"> la</w:t>
      </w:r>
      <w:r w:rsidR="00EB12B8" w:rsidRPr="00AA56DE">
        <w:rPr>
          <w:lang w:val="es-EC"/>
        </w:rPr>
        <w:t xml:space="preserve"> </w:t>
      </w:r>
      <w:r w:rsidR="00EB12B8" w:rsidRPr="00AA56DE">
        <w:rPr>
          <w:lang w:val="es-MX"/>
        </w:rPr>
        <w:t>investigación y persecución penal de</w:t>
      </w:r>
      <w:r w:rsidR="00EB12B8">
        <w:rPr>
          <w:lang w:val="es-MX"/>
        </w:rPr>
        <w:t xml:space="preserve"> la</w:t>
      </w:r>
      <w:r w:rsidR="00EB12B8" w:rsidRPr="00AA56DE">
        <w:rPr>
          <w:lang w:val="es-MX"/>
        </w:rPr>
        <w:t xml:space="preserve"> desaparición forzada</w:t>
      </w:r>
      <w:r w:rsidR="00EB12B8">
        <w:rPr>
          <w:lang w:val="es-MX"/>
        </w:rPr>
        <w:t>, incluida la</w:t>
      </w:r>
      <w:r w:rsidR="00EB12B8">
        <w:rPr>
          <w:lang w:val="es-419"/>
        </w:rPr>
        <w:t xml:space="preserve"> </w:t>
      </w:r>
      <w:r w:rsidR="00EB12B8" w:rsidRPr="00315B63">
        <w:rPr>
          <w:lang w:val="es-MX"/>
        </w:rPr>
        <w:t>presencia</w:t>
      </w:r>
      <w:r w:rsidR="00EB12B8">
        <w:rPr>
          <w:lang w:val="es-MX"/>
        </w:rPr>
        <w:t xml:space="preserve"> reducida</w:t>
      </w:r>
      <w:r w:rsidR="00EB12B8" w:rsidRPr="00315B63">
        <w:rPr>
          <w:lang w:val="es-MX"/>
        </w:rPr>
        <w:t xml:space="preserve"> </w:t>
      </w:r>
      <w:r w:rsidR="00EB12B8">
        <w:t xml:space="preserve">de la </w:t>
      </w:r>
      <w:r w:rsidR="00EB12B8" w:rsidRPr="00AA56DE">
        <w:t xml:space="preserve">Fiscalía </w:t>
      </w:r>
      <w:r w:rsidR="00EB12B8" w:rsidRPr="009A7DA8">
        <w:t>Especializada en Derechos Humanos</w:t>
      </w:r>
      <w:r w:rsidR="00EB12B8" w:rsidRPr="009A7DA8">
        <w:rPr>
          <w:lang w:val="es-MX"/>
        </w:rPr>
        <w:t xml:space="preserve"> que solo tiene oficinas en Tegucigalpa, San Pedro Sula y La Ceiba; </w:t>
      </w:r>
      <w:r w:rsidR="00EB12B8" w:rsidRPr="009A7DA8">
        <w:t xml:space="preserve">la asignación de </w:t>
      </w:r>
      <w:r w:rsidR="00F73244" w:rsidRPr="009A7DA8">
        <w:t>dos</w:t>
      </w:r>
      <w:r w:rsidR="00EB12B8" w:rsidRPr="009A7DA8">
        <w:t xml:space="preserve"> fiscales para la Sección de Desapariciones Forzadas de </w:t>
      </w:r>
      <w:bookmarkStart w:id="16" w:name="_Hlk159842977"/>
      <w:r w:rsidR="00EB12B8" w:rsidRPr="009A7DA8">
        <w:t>la</w:t>
      </w:r>
      <w:r w:rsidR="00EB12B8" w:rsidRPr="008F0F31">
        <w:t xml:space="preserve"> Fiscalía Especial</w:t>
      </w:r>
      <w:r w:rsidR="00EB12B8">
        <w:t>izada</w:t>
      </w:r>
      <w:r w:rsidR="00EB12B8" w:rsidRPr="008F0F31">
        <w:t xml:space="preserve"> </w:t>
      </w:r>
      <w:r w:rsidR="00EB12B8">
        <w:t xml:space="preserve">en </w:t>
      </w:r>
      <w:r w:rsidR="00EB12B8" w:rsidRPr="008F0F31">
        <w:t>Derechos Humanos</w:t>
      </w:r>
      <w:bookmarkEnd w:id="16"/>
      <w:r w:rsidR="00EB12B8">
        <w:t xml:space="preserve"> y </w:t>
      </w:r>
      <w:r w:rsidR="00EB12B8">
        <w:rPr>
          <w:lang w:val="es-MX"/>
        </w:rPr>
        <w:t>la ausencia de</w:t>
      </w:r>
      <w:r w:rsidR="00EB12B8" w:rsidRPr="00315B63">
        <w:rPr>
          <w:lang w:val="es-MX"/>
        </w:rPr>
        <w:t xml:space="preserve"> investigadores </w:t>
      </w:r>
      <w:r w:rsidR="00EB12B8">
        <w:rPr>
          <w:lang w:val="es-MX"/>
        </w:rPr>
        <w:t xml:space="preserve">asignados </w:t>
      </w:r>
      <w:r w:rsidR="00EB12B8" w:rsidRPr="00315B63">
        <w:rPr>
          <w:lang w:val="es-MX"/>
        </w:rPr>
        <w:t xml:space="preserve">de la </w:t>
      </w:r>
      <w:r w:rsidR="00EB12B8" w:rsidRPr="00315B63">
        <w:rPr>
          <w:lang w:val="es-419"/>
        </w:rPr>
        <w:t>Agencia Técnica de</w:t>
      </w:r>
      <w:r w:rsidR="00EB12B8" w:rsidRPr="00315B63">
        <w:rPr>
          <w:spacing w:val="1"/>
          <w:lang w:val="es-419"/>
        </w:rPr>
        <w:t xml:space="preserve"> </w:t>
      </w:r>
      <w:r w:rsidR="00EB12B8" w:rsidRPr="00315B63">
        <w:rPr>
          <w:lang w:val="es-419"/>
        </w:rPr>
        <w:t xml:space="preserve">Investigación </w:t>
      </w:r>
      <w:r w:rsidR="00EB12B8" w:rsidRPr="00BA1E59">
        <w:rPr>
          <w:lang w:val="es-419"/>
        </w:rPr>
        <w:t>Criminal</w:t>
      </w:r>
      <w:r w:rsidR="007444BD">
        <w:rPr>
          <w:lang w:val="es-419"/>
        </w:rPr>
        <w:t>,</w:t>
      </w:r>
      <w:r w:rsidR="00EB12B8">
        <w:rPr>
          <w:lang w:val="es-419"/>
        </w:rPr>
        <w:t xml:space="preserve"> y</w:t>
      </w:r>
      <w:r w:rsidR="00EB12B8" w:rsidRPr="00E65F60">
        <w:rPr>
          <w:lang w:val="es-MX"/>
        </w:rPr>
        <w:t xml:space="preserve"> </w:t>
      </w:r>
      <w:r w:rsidR="00EB12B8" w:rsidRPr="00E65F60">
        <w:rPr>
          <w:lang w:val="es-EC"/>
        </w:rPr>
        <w:t>la inadecuada</w:t>
      </w:r>
      <w:r w:rsidR="00EB12B8" w:rsidRPr="00E65F60">
        <w:rPr>
          <w:lang w:val="es-MX"/>
        </w:rPr>
        <w:t xml:space="preserve"> distribución de casos</w:t>
      </w:r>
      <w:r w:rsidR="00EB12B8">
        <w:rPr>
          <w:lang w:val="es-MX"/>
        </w:rPr>
        <w:t xml:space="preserve"> en las fiscalías, como en el caso de la </w:t>
      </w:r>
      <w:r w:rsidR="00EB12B8" w:rsidRPr="00B643B7">
        <w:rPr>
          <w:lang w:val="es-419"/>
        </w:rPr>
        <w:t xml:space="preserve">desaparición de cinco miembros de la comunidad de Triunfo de </w:t>
      </w:r>
      <w:r w:rsidR="00734F0B" w:rsidRPr="00B643B7">
        <w:rPr>
          <w:lang w:val="es-419"/>
        </w:rPr>
        <w:t>la</w:t>
      </w:r>
      <w:r w:rsidR="00734F0B">
        <w:rPr>
          <w:lang w:val="es-419"/>
        </w:rPr>
        <w:t> </w:t>
      </w:r>
      <w:r w:rsidR="00EB12B8" w:rsidRPr="008D41EF">
        <w:rPr>
          <w:lang w:val="es-419"/>
        </w:rPr>
        <w:t>Cruz</w:t>
      </w:r>
      <w:r w:rsidR="00EB12B8" w:rsidRPr="00954A32">
        <w:rPr>
          <w:rStyle w:val="Refdenotaalpie"/>
          <w:szCs w:val="18"/>
          <w:lang w:val="es-419"/>
        </w:rPr>
        <w:footnoteReference w:id="15"/>
      </w:r>
      <w:r w:rsidR="00EB12B8">
        <w:rPr>
          <w:lang w:val="es-419"/>
        </w:rPr>
        <w:t>;</w:t>
      </w:r>
    </w:p>
    <w:p w14:paraId="6DB6E314" w14:textId="65871E7F" w:rsidR="00EB12B8" w:rsidRPr="006523F0" w:rsidRDefault="00EB12B8" w:rsidP="00954A32">
      <w:pPr>
        <w:pStyle w:val="SingleTxtG"/>
        <w:rPr>
          <w:lang w:val="es-419"/>
        </w:rPr>
      </w:pPr>
      <w:r>
        <w:rPr>
          <w:lang w:val="es-419"/>
        </w:rPr>
        <w:tab/>
      </w:r>
      <w:r w:rsidR="00956AAB">
        <w:rPr>
          <w:lang w:val="es-419"/>
        </w:rPr>
        <w:t>d</w:t>
      </w:r>
      <w:r>
        <w:rPr>
          <w:lang w:val="es-419"/>
        </w:rPr>
        <w:t>)</w:t>
      </w:r>
      <w:r>
        <w:rPr>
          <w:lang w:val="es-EC"/>
        </w:rPr>
        <w:tab/>
        <w:t>L</w:t>
      </w:r>
      <w:r w:rsidRPr="00AA56DE">
        <w:rPr>
          <w:lang w:val="es-EC"/>
        </w:rPr>
        <w:t xml:space="preserve">a </w:t>
      </w:r>
      <w:r>
        <w:rPr>
          <w:lang w:val="es-EC"/>
        </w:rPr>
        <w:t>ausencia</w:t>
      </w:r>
      <w:r w:rsidRPr="00AA56DE">
        <w:rPr>
          <w:lang w:val="es-EC"/>
        </w:rPr>
        <w:t xml:space="preserve"> de estrategia</w:t>
      </w:r>
      <w:r>
        <w:rPr>
          <w:lang w:val="es-EC"/>
        </w:rPr>
        <w:t>s</w:t>
      </w:r>
      <w:r w:rsidRPr="00AA56DE">
        <w:rPr>
          <w:lang w:val="es-EC"/>
        </w:rPr>
        <w:t xml:space="preserve"> de investigación y enjuiciamiento, </w:t>
      </w:r>
      <w:r>
        <w:rPr>
          <w:lang w:val="es-EC"/>
        </w:rPr>
        <w:t xml:space="preserve">reflejada en </w:t>
      </w:r>
      <w:r w:rsidRPr="00AA56DE">
        <w:rPr>
          <w:lang w:val="es-EC"/>
        </w:rPr>
        <w:t>la incapacidad de identificar patrones de violaciones a los derechos humanos</w:t>
      </w:r>
      <w:r>
        <w:rPr>
          <w:lang w:val="es-EC"/>
        </w:rPr>
        <w:t xml:space="preserve">, </w:t>
      </w:r>
      <w:r>
        <w:rPr>
          <w:lang w:val="es-MX"/>
        </w:rPr>
        <w:t>l</w:t>
      </w:r>
      <w:r w:rsidRPr="002256E2">
        <w:rPr>
          <w:lang w:val="es-MX"/>
        </w:rPr>
        <w:t>a ausencia de equipos de análisis de contexto</w:t>
      </w:r>
      <w:r>
        <w:rPr>
          <w:lang w:val="es-MX"/>
        </w:rPr>
        <w:t xml:space="preserve"> y </w:t>
      </w:r>
      <w:r w:rsidRPr="00695236">
        <w:t xml:space="preserve">la calificación de los hechos con base en delitos diferentes al de </w:t>
      </w:r>
      <w:r w:rsidRPr="006523F0">
        <w:t>desaparición forzada</w:t>
      </w:r>
      <w:r w:rsidRPr="006523F0">
        <w:rPr>
          <w:lang w:val="es-419"/>
        </w:rPr>
        <w:t>;</w:t>
      </w:r>
    </w:p>
    <w:p w14:paraId="1C325919" w14:textId="0BA9D9D0" w:rsidR="00EB12B8" w:rsidRPr="006523F0" w:rsidRDefault="00EB12B8" w:rsidP="00954A32">
      <w:pPr>
        <w:pStyle w:val="SingleTxtG"/>
      </w:pPr>
      <w:r w:rsidRPr="006523F0">
        <w:rPr>
          <w:lang w:val="es-419"/>
        </w:rPr>
        <w:tab/>
      </w:r>
      <w:r w:rsidR="00956AAB">
        <w:rPr>
          <w:lang w:val="es-419"/>
        </w:rPr>
        <w:t>e</w:t>
      </w:r>
      <w:r w:rsidRPr="006523F0">
        <w:rPr>
          <w:lang w:val="es-419"/>
        </w:rPr>
        <w:t>)</w:t>
      </w:r>
      <w:r w:rsidRPr="006523F0">
        <w:rPr>
          <w:lang w:val="es-419"/>
        </w:rPr>
        <w:tab/>
      </w:r>
      <w:r w:rsidRPr="006523F0">
        <w:rPr>
          <w:lang w:val="es-EC"/>
        </w:rPr>
        <w:t>L</w:t>
      </w:r>
      <w:r w:rsidRPr="006523F0">
        <w:t>a limitada participación de los allegados de las personas desaparecidas en las investigaciones y el proceso penal, y su desconfianza en los operadores de justicia;</w:t>
      </w:r>
    </w:p>
    <w:p w14:paraId="5290DE09" w14:textId="404D1BD7" w:rsidR="00EB12B8" w:rsidRPr="004973C5" w:rsidRDefault="00EB12B8" w:rsidP="00605346">
      <w:pPr>
        <w:pStyle w:val="SingleTxtG"/>
        <w:rPr>
          <w:lang w:val="es-MX"/>
        </w:rPr>
      </w:pPr>
      <w:r w:rsidRPr="006523F0">
        <w:tab/>
      </w:r>
      <w:r w:rsidR="00956AAB">
        <w:t>f</w:t>
      </w:r>
      <w:r w:rsidRPr="006523F0">
        <w:t>)</w:t>
      </w:r>
      <w:r w:rsidRPr="006523F0">
        <w:tab/>
      </w:r>
      <w:r w:rsidRPr="006523F0">
        <w:rPr>
          <w:lang w:val="es-419"/>
        </w:rPr>
        <w:t xml:space="preserve">La </w:t>
      </w:r>
      <w:r w:rsidR="004B6355">
        <w:rPr>
          <w:lang w:val="es-419"/>
        </w:rPr>
        <w:t xml:space="preserve">ausencia de procedimientos claros, </w:t>
      </w:r>
      <w:r w:rsidR="004B6355" w:rsidRPr="004B6355">
        <w:rPr>
          <w:lang w:val="es-419"/>
        </w:rPr>
        <w:t>cuando existe sospecha de una posible participación de funcionarios policiales o militares en desapariciones forzadas</w:t>
      </w:r>
      <w:r w:rsidR="004B6355">
        <w:rPr>
          <w:lang w:val="es-419"/>
        </w:rPr>
        <w:t>, para determinar si corresponde a</w:t>
      </w:r>
      <w:r w:rsidRPr="004973C5">
        <w:rPr>
          <w:lang w:val="es-419"/>
        </w:rPr>
        <w:t xml:space="preserve"> </w:t>
      </w:r>
      <w:r w:rsidR="00222634" w:rsidRPr="004973C5">
        <w:rPr>
          <w:lang w:val="es-419"/>
        </w:rPr>
        <w:t xml:space="preserve">la Policía </w:t>
      </w:r>
      <w:r w:rsidR="004B6355">
        <w:rPr>
          <w:lang w:val="es-419"/>
        </w:rPr>
        <w:t>o</w:t>
      </w:r>
      <w:r w:rsidR="00222634" w:rsidRPr="004973C5">
        <w:rPr>
          <w:lang w:val="es-419"/>
        </w:rPr>
        <w:t xml:space="preserve"> </w:t>
      </w:r>
      <w:r w:rsidR="004B6355">
        <w:rPr>
          <w:lang w:val="es-419"/>
        </w:rPr>
        <w:t>a</w:t>
      </w:r>
      <w:r w:rsidR="00222634" w:rsidRPr="004973C5">
        <w:rPr>
          <w:lang w:val="es-419"/>
        </w:rPr>
        <w:t xml:space="preserve">l </w:t>
      </w:r>
      <w:r w:rsidR="00222634" w:rsidRPr="004973C5">
        <w:rPr>
          <w:rStyle w:val="cf01"/>
          <w:rFonts w:ascii="Times New Roman" w:hAnsi="Times New Roman" w:cs="Times New Roman"/>
          <w:sz w:val="20"/>
          <w:szCs w:val="20"/>
        </w:rPr>
        <w:t xml:space="preserve">Ministerio Público </w:t>
      </w:r>
      <w:r w:rsidR="00222634">
        <w:rPr>
          <w:rStyle w:val="cf01"/>
          <w:rFonts w:ascii="Times New Roman" w:hAnsi="Times New Roman" w:cs="Times New Roman"/>
          <w:sz w:val="20"/>
          <w:szCs w:val="20"/>
        </w:rPr>
        <w:t xml:space="preserve">llevar a cabo </w:t>
      </w:r>
      <w:r w:rsidR="00222634">
        <w:rPr>
          <w:lang w:val="es-419"/>
        </w:rPr>
        <w:t xml:space="preserve">la </w:t>
      </w:r>
      <w:r w:rsidR="00B474B2">
        <w:rPr>
          <w:lang w:val="es-419"/>
        </w:rPr>
        <w:t>investigación</w:t>
      </w:r>
      <w:r w:rsidRPr="004973C5">
        <w:rPr>
          <w:lang w:val="es-419"/>
        </w:rPr>
        <w:t>;</w:t>
      </w:r>
    </w:p>
    <w:p w14:paraId="14FC1B66" w14:textId="4DB7F0D1" w:rsidR="00DF5DB1" w:rsidRDefault="00EB12B8" w:rsidP="00605346">
      <w:pPr>
        <w:pStyle w:val="SingleTxtG"/>
      </w:pPr>
      <w:r w:rsidRPr="006523F0">
        <w:tab/>
      </w:r>
      <w:r w:rsidR="00956AAB">
        <w:t>g</w:t>
      </w:r>
      <w:r w:rsidRPr="006523F0">
        <w:t>)</w:t>
      </w:r>
      <w:r w:rsidRPr="006523F0">
        <w:tab/>
        <w:t xml:space="preserve">La </w:t>
      </w:r>
      <w:r w:rsidRPr="006523F0">
        <w:rPr>
          <w:lang w:val="es-419"/>
        </w:rPr>
        <w:t xml:space="preserve">falta </w:t>
      </w:r>
      <w:r w:rsidR="00356CBD">
        <w:rPr>
          <w:lang w:val="es-419"/>
        </w:rPr>
        <w:t xml:space="preserve">de </w:t>
      </w:r>
      <w:r w:rsidRPr="006523F0">
        <w:rPr>
          <w:lang w:val="es-419"/>
        </w:rPr>
        <w:t xml:space="preserve">colaboración de las </w:t>
      </w:r>
      <w:r w:rsidR="00DE4CCB">
        <w:rPr>
          <w:lang w:val="es-419"/>
        </w:rPr>
        <w:t>f</w:t>
      </w:r>
      <w:r w:rsidRPr="006523F0">
        <w:rPr>
          <w:lang w:val="es-419"/>
        </w:rPr>
        <w:t xml:space="preserve">uerzas de </w:t>
      </w:r>
      <w:r w:rsidR="00DE4CCB">
        <w:rPr>
          <w:lang w:val="es-419"/>
        </w:rPr>
        <w:t>s</w:t>
      </w:r>
      <w:r w:rsidRPr="006523F0">
        <w:rPr>
          <w:lang w:val="es-419"/>
        </w:rPr>
        <w:t>eguridad y las Fuerzas Armadas en</w:t>
      </w:r>
      <w:r w:rsidRPr="00DF5DB1">
        <w:rPr>
          <w:lang w:val="es-419"/>
        </w:rPr>
        <w:t xml:space="preserve"> las investigaciones criminales</w:t>
      </w:r>
      <w:r>
        <w:rPr>
          <w:lang w:val="es-419"/>
        </w:rPr>
        <w:t xml:space="preserve"> </w:t>
      </w:r>
      <w:r w:rsidRPr="00695236">
        <w:t>(arts</w:t>
      </w:r>
      <w:r w:rsidR="00605346" w:rsidRPr="00695236">
        <w:t>.</w:t>
      </w:r>
      <w:r w:rsidR="00605346">
        <w:t xml:space="preserve"> </w:t>
      </w:r>
      <w:r w:rsidRPr="00695236">
        <w:t xml:space="preserve">2, </w:t>
      </w:r>
      <w:r>
        <w:t xml:space="preserve">3, </w:t>
      </w:r>
      <w:r w:rsidRPr="00695236">
        <w:t>12, 17 y 24).</w:t>
      </w:r>
    </w:p>
    <w:p w14:paraId="60A6350C" w14:textId="7A139C23" w:rsidR="000B7021" w:rsidRPr="00954A32" w:rsidRDefault="00F06CC0" w:rsidP="00605346">
      <w:pPr>
        <w:pStyle w:val="SingleTxtG"/>
        <w:rPr>
          <w:b/>
          <w:bCs/>
        </w:rPr>
      </w:pPr>
      <w:r>
        <w:t>35</w:t>
      </w:r>
      <w:r w:rsidR="000B7021" w:rsidRPr="00695236">
        <w:t>.</w:t>
      </w:r>
      <w:r w:rsidR="000B7021" w:rsidRPr="00695236">
        <w:tab/>
      </w:r>
      <w:r w:rsidR="000B7021" w:rsidRPr="00954A32">
        <w:rPr>
          <w:b/>
          <w:bCs/>
        </w:rPr>
        <w:t>El Comité reitera sus recomendaciones previas</w:t>
      </w:r>
      <w:r w:rsidR="000B7021" w:rsidRPr="00954A32">
        <w:rPr>
          <w:rStyle w:val="Refdenotaalpie"/>
        </w:rPr>
        <w:footnoteReference w:id="16"/>
      </w:r>
      <w:r w:rsidR="000B7021" w:rsidRPr="00954A32">
        <w:rPr>
          <w:b/>
          <w:bCs/>
        </w:rPr>
        <w:t xml:space="preserve"> y exhorta al Estado parte a:</w:t>
      </w:r>
    </w:p>
    <w:p w14:paraId="634DF608" w14:textId="249E6907" w:rsidR="000B7021" w:rsidRPr="00954A32" w:rsidRDefault="000B7021" w:rsidP="00954A32">
      <w:pPr>
        <w:pStyle w:val="SingleTxtG"/>
        <w:rPr>
          <w:b/>
          <w:bCs/>
        </w:rPr>
      </w:pPr>
      <w:r w:rsidRPr="00954A32">
        <w:rPr>
          <w:b/>
          <w:bCs/>
        </w:rPr>
        <w:tab/>
        <w:t>a)</w:t>
      </w:r>
      <w:r w:rsidRPr="00954A32">
        <w:rPr>
          <w:b/>
          <w:bCs/>
        </w:rPr>
        <w:tab/>
        <w:t xml:space="preserve">Asegurar </w:t>
      </w:r>
      <w:r w:rsidRPr="00954A32">
        <w:rPr>
          <w:b/>
          <w:bCs/>
          <w:shd w:val="clear" w:color="auto" w:fill="FFFFFF"/>
        </w:rPr>
        <w:t>la investigación inmediata, imparcial y exhaustiva de todas las alegaciones de desaparición, inclu</w:t>
      </w:r>
      <w:r w:rsidR="00DE4CCB" w:rsidRPr="00954A32">
        <w:rPr>
          <w:b/>
          <w:bCs/>
          <w:shd w:val="clear" w:color="auto" w:fill="FFFFFF"/>
        </w:rPr>
        <w:t>idas</w:t>
      </w:r>
      <w:r w:rsidRPr="00954A32">
        <w:rPr>
          <w:b/>
          <w:bCs/>
          <w:shd w:val="clear" w:color="auto" w:fill="FFFFFF"/>
        </w:rPr>
        <w:t xml:space="preserve"> las desapariciones forzadas, cumpliendo con </w:t>
      </w:r>
      <w:r w:rsidRPr="00954A32">
        <w:rPr>
          <w:b/>
          <w:bCs/>
        </w:rPr>
        <w:t>la debida diligencia en todas las etapas del proceso, y g</w:t>
      </w:r>
      <w:r w:rsidRPr="00954A32">
        <w:rPr>
          <w:b/>
          <w:bCs/>
          <w:shd w:val="clear" w:color="auto" w:fill="FFFFFF"/>
        </w:rPr>
        <w:t>arantizar</w:t>
      </w:r>
      <w:r w:rsidRPr="00954A32">
        <w:rPr>
          <w:b/>
          <w:bCs/>
        </w:rPr>
        <w:t xml:space="preserve"> que los presuntos autores sean enjuiciados y, de ser declarados responsables, sean sancionados con penas apropiadas;</w:t>
      </w:r>
    </w:p>
    <w:p w14:paraId="40E48798" w14:textId="6C3008FB" w:rsidR="000B7021" w:rsidRPr="00954A32" w:rsidRDefault="000B7021" w:rsidP="00954A32">
      <w:pPr>
        <w:pStyle w:val="SingleTxtG"/>
        <w:rPr>
          <w:b/>
          <w:bCs/>
        </w:rPr>
      </w:pPr>
      <w:r w:rsidRPr="00954A32">
        <w:rPr>
          <w:b/>
          <w:bCs/>
        </w:rPr>
        <w:tab/>
        <w:t>b)</w:t>
      </w:r>
      <w:r w:rsidRPr="00954A32">
        <w:rPr>
          <w:b/>
          <w:bCs/>
        </w:rPr>
        <w:tab/>
        <w:t xml:space="preserve">Fortalecer la </w:t>
      </w:r>
      <w:r w:rsidRPr="00954A32">
        <w:rPr>
          <w:b/>
          <w:bCs/>
          <w:lang w:val="es-EC"/>
        </w:rPr>
        <w:t xml:space="preserve">capacidad institucional de las entidades a cargo de la </w:t>
      </w:r>
      <w:r w:rsidRPr="00954A32">
        <w:rPr>
          <w:b/>
          <w:bCs/>
          <w:lang w:val="es-MX"/>
        </w:rPr>
        <w:t>investigación y persecución penal de la desaparición forzada, inclu</w:t>
      </w:r>
      <w:r w:rsidR="00DE4CCB" w:rsidRPr="00954A32">
        <w:rPr>
          <w:b/>
          <w:bCs/>
          <w:lang w:val="es-MX"/>
        </w:rPr>
        <w:t>idas</w:t>
      </w:r>
      <w:r w:rsidRPr="00954A32">
        <w:rPr>
          <w:b/>
          <w:bCs/>
          <w:lang w:val="es-MX"/>
        </w:rPr>
        <w:t xml:space="preserve"> la </w:t>
      </w:r>
      <w:r w:rsidRPr="00954A32">
        <w:rPr>
          <w:b/>
          <w:bCs/>
        </w:rPr>
        <w:t xml:space="preserve">Sección de Desapariciones Forzadas de la Fiscalía Especializada en Derechos Humanos y </w:t>
      </w:r>
      <w:r w:rsidRPr="00954A32">
        <w:rPr>
          <w:b/>
          <w:bCs/>
          <w:lang w:val="es-MX"/>
        </w:rPr>
        <w:t xml:space="preserve">la </w:t>
      </w:r>
      <w:r w:rsidRPr="00954A32">
        <w:rPr>
          <w:b/>
          <w:bCs/>
          <w:lang w:val="es-419"/>
        </w:rPr>
        <w:t>Agencia</w:t>
      </w:r>
      <w:r w:rsidRPr="00954A32">
        <w:rPr>
          <w:b/>
          <w:bCs/>
          <w:spacing w:val="-3"/>
          <w:lang w:val="es-419"/>
        </w:rPr>
        <w:t xml:space="preserve"> </w:t>
      </w:r>
      <w:r w:rsidRPr="00954A32">
        <w:rPr>
          <w:b/>
          <w:bCs/>
          <w:lang w:val="es-419"/>
        </w:rPr>
        <w:t>Técnica</w:t>
      </w:r>
      <w:r w:rsidRPr="00954A32">
        <w:rPr>
          <w:b/>
          <w:bCs/>
          <w:spacing w:val="-2"/>
          <w:lang w:val="es-419"/>
        </w:rPr>
        <w:t xml:space="preserve"> </w:t>
      </w:r>
      <w:r w:rsidRPr="00954A32">
        <w:rPr>
          <w:b/>
          <w:bCs/>
          <w:lang w:val="es-419"/>
        </w:rPr>
        <w:t>de</w:t>
      </w:r>
      <w:r w:rsidRPr="00954A32">
        <w:rPr>
          <w:b/>
          <w:bCs/>
          <w:spacing w:val="-2"/>
          <w:lang w:val="es-419"/>
        </w:rPr>
        <w:t xml:space="preserve"> </w:t>
      </w:r>
      <w:r w:rsidRPr="00954A32">
        <w:rPr>
          <w:b/>
          <w:bCs/>
          <w:lang w:val="es-419"/>
        </w:rPr>
        <w:t>Investigación</w:t>
      </w:r>
      <w:r w:rsidRPr="00954A32">
        <w:rPr>
          <w:b/>
          <w:bCs/>
          <w:spacing w:val="-4"/>
          <w:lang w:val="es-419"/>
        </w:rPr>
        <w:t xml:space="preserve"> </w:t>
      </w:r>
      <w:r w:rsidRPr="00954A32">
        <w:rPr>
          <w:b/>
          <w:bCs/>
          <w:lang w:val="es-419"/>
        </w:rPr>
        <w:t xml:space="preserve">Criminal, </w:t>
      </w:r>
      <w:r w:rsidRPr="00954A32">
        <w:rPr>
          <w:b/>
          <w:bCs/>
        </w:rPr>
        <w:t xml:space="preserve">asegurando </w:t>
      </w:r>
      <w:r w:rsidR="00DE4CCB" w:rsidRPr="00954A32">
        <w:rPr>
          <w:b/>
          <w:bCs/>
        </w:rPr>
        <w:t xml:space="preserve">la </w:t>
      </w:r>
      <w:r w:rsidRPr="00954A32">
        <w:rPr>
          <w:b/>
          <w:bCs/>
        </w:rPr>
        <w:t>coordinación intrainstitucional e interinstitucional y que cuenten con los recursos humanos, financieros y materiales necesarios;</w:t>
      </w:r>
    </w:p>
    <w:p w14:paraId="1A32A145" w14:textId="5F459A77" w:rsidR="000B7021" w:rsidRPr="00954A32" w:rsidRDefault="00734F0B" w:rsidP="00954A32">
      <w:pPr>
        <w:pStyle w:val="SingleTxtG"/>
        <w:rPr>
          <w:b/>
          <w:bCs/>
        </w:rPr>
      </w:pPr>
      <w:r w:rsidRPr="00954A32">
        <w:rPr>
          <w:b/>
          <w:bCs/>
        </w:rPr>
        <w:tab/>
      </w:r>
      <w:r w:rsidR="000B7021" w:rsidRPr="00954A32">
        <w:rPr>
          <w:b/>
          <w:bCs/>
        </w:rPr>
        <w:t>c)</w:t>
      </w:r>
      <w:r w:rsidR="000B7021" w:rsidRPr="00954A32">
        <w:rPr>
          <w:b/>
          <w:bCs/>
        </w:rPr>
        <w:tab/>
        <w:t xml:space="preserve">Asegurar estrategias de investigación integral y que se elaboren los análisis de contexto en los procesos de búsqueda </w:t>
      </w:r>
      <w:r w:rsidR="00DE4CCB" w:rsidRPr="00954A32">
        <w:rPr>
          <w:b/>
          <w:bCs/>
        </w:rPr>
        <w:t>e</w:t>
      </w:r>
      <w:r w:rsidR="000B7021" w:rsidRPr="00954A32">
        <w:rPr>
          <w:b/>
          <w:bCs/>
        </w:rPr>
        <w:t xml:space="preserve"> investigación,</w:t>
      </w:r>
      <w:r w:rsidR="000B7021" w:rsidRPr="00605346">
        <w:rPr>
          <w:rStyle w:val="Refdenotaalpie"/>
          <w:b/>
          <w:bCs/>
          <w:vertAlign w:val="baseline"/>
        </w:rPr>
        <w:t xml:space="preserve"> </w:t>
      </w:r>
      <w:r w:rsidR="000B7021" w:rsidRPr="00954A32">
        <w:rPr>
          <w:b/>
          <w:bCs/>
        </w:rPr>
        <w:t>a fin de facilitar la determinación de responsabilidades en la cadena de mando y establecer estrategias efectivas de procesamiento de los casos;</w:t>
      </w:r>
    </w:p>
    <w:p w14:paraId="23619FBF" w14:textId="72576E9C" w:rsidR="000B7021" w:rsidRPr="00954A32" w:rsidRDefault="00734F0B" w:rsidP="00954A32">
      <w:pPr>
        <w:pStyle w:val="SingleTxtG"/>
        <w:rPr>
          <w:b/>
          <w:bCs/>
        </w:rPr>
      </w:pPr>
      <w:r w:rsidRPr="00954A32">
        <w:rPr>
          <w:b/>
          <w:bCs/>
        </w:rPr>
        <w:tab/>
      </w:r>
      <w:r w:rsidR="00956AAB" w:rsidRPr="00954A32">
        <w:rPr>
          <w:b/>
          <w:bCs/>
        </w:rPr>
        <w:t>d</w:t>
      </w:r>
      <w:r w:rsidR="000B7021" w:rsidRPr="00954A32">
        <w:rPr>
          <w:b/>
          <w:bCs/>
        </w:rPr>
        <w:t>)</w:t>
      </w:r>
      <w:r w:rsidR="000B7021" w:rsidRPr="00954A32">
        <w:rPr>
          <w:b/>
          <w:bCs/>
        </w:rPr>
        <w:tab/>
        <w:t>Garantizar la participación de toda persona con un interés legítimo, inclu</w:t>
      </w:r>
      <w:r w:rsidR="007E7BD3" w:rsidRPr="00954A32">
        <w:rPr>
          <w:b/>
          <w:bCs/>
        </w:rPr>
        <w:t>i</w:t>
      </w:r>
      <w:r w:rsidR="000B7021" w:rsidRPr="00954A32">
        <w:rPr>
          <w:b/>
          <w:bCs/>
        </w:rPr>
        <w:t>do</w:t>
      </w:r>
      <w:r w:rsidR="007E7BD3" w:rsidRPr="00954A32">
        <w:rPr>
          <w:b/>
          <w:bCs/>
        </w:rPr>
        <w:t>s</w:t>
      </w:r>
      <w:r w:rsidR="000B7021" w:rsidRPr="00954A32">
        <w:rPr>
          <w:b/>
          <w:bCs/>
        </w:rPr>
        <w:t xml:space="preserve"> los familiares, allegados y representantes legales de las personas desaparecidas, en las investigaciones y en todas las etapas procesales, y vele por que sean regularmente informados acerca de la evolución y resultados de </w:t>
      </w:r>
      <w:r w:rsidR="007E7BD3" w:rsidRPr="00954A32">
        <w:rPr>
          <w:b/>
          <w:bCs/>
        </w:rPr>
        <w:t>estas</w:t>
      </w:r>
      <w:r w:rsidR="000B7021" w:rsidRPr="00954A32">
        <w:rPr>
          <w:b/>
          <w:bCs/>
        </w:rPr>
        <w:t>;</w:t>
      </w:r>
    </w:p>
    <w:p w14:paraId="733A2765" w14:textId="1F3B42B9" w:rsidR="000B7021" w:rsidRPr="00954A32" w:rsidRDefault="00734F0B" w:rsidP="00954A32">
      <w:pPr>
        <w:pStyle w:val="SingleTxtG"/>
        <w:rPr>
          <w:b/>
          <w:bCs/>
        </w:rPr>
      </w:pPr>
      <w:r w:rsidRPr="00954A32">
        <w:rPr>
          <w:b/>
          <w:bCs/>
        </w:rPr>
        <w:tab/>
      </w:r>
      <w:r w:rsidR="00956AAB" w:rsidRPr="00954A32">
        <w:rPr>
          <w:b/>
          <w:bCs/>
        </w:rPr>
        <w:t>e</w:t>
      </w:r>
      <w:r w:rsidR="000B7021" w:rsidRPr="00954A32">
        <w:rPr>
          <w:b/>
          <w:bCs/>
        </w:rPr>
        <w:t>)</w:t>
      </w:r>
      <w:r w:rsidR="000B7021" w:rsidRPr="00954A32">
        <w:rPr>
          <w:b/>
          <w:bCs/>
        </w:rPr>
        <w:tab/>
        <w:t>Asegurar que cualquier agente del Estado, civil o militar, sospechoso de haber cometido un delito de desaparición forzada no esté en condiciones de influir en el curso de las investigaciones;</w:t>
      </w:r>
    </w:p>
    <w:p w14:paraId="190632B3" w14:textId="4E317B36" w:rsidR="000B7021" w:rsidRPr="00954A32" w:rsidRDefault="00734F0B" w:rsidP="00954A32">
      <w:pPr>
        <w:pStyle w:val="SingleTxtG"/>
        <w:rPr>
          <w:b/>
          <w:bCs/>
          <w:lang w:val="es-419"/>
        </w:rPr>
      </w:pPr>
      <w:r w:rsidRPr="00954A32">
        <w:rPr>
          <w:b/>
          <w:bCs/>
        </w:rPr>
        <w:tab/>
      </w:r>
      <w:r w:rsidR="00956AAB" w:rsidRPr="00954A32">
        <w:rPr>
          <w:b/>
          <w:bCs/>
        </w:rPr>
        <w:t>f</w:t>
      </w:r>
      <w:r w:rsidR="000B7021" w:rsidRPr="00954A32">
        <w:rPr>
          <w:b/>
          <w:bCs/>
        </w:rPr>
        <w:t>)</w:t>
      </w:r>
      <w:r w:rsidR="000B7021" w:rsidRPr="00954A32">
        <w:rPr>
          <w:b/>
          <w:bCs/>
        </w:rPr>
        <w:tab/>
        <w:t>Garantizar</w:t>
      </w:r>
      <w:r w:rsidR="000B7021" w:rsidRPr="00954A32">
        <w:rPr>
          <w:b/>
          <w:bCs/>
          <w:lang w:val="es-419"/>
        </w:rPr>
        <w:t xml:space="preserve"> que las </w:t>
      </w:r>
      <w:r w:rsidR="00DE4CCB" w:rsidRPr="00954A32">
        <w:rPr>
          <w:b/>
          <w:bCs/>
          <w:lang w:val="es-419"/>
        </w:rPr>
        <w:t>f</w:t>
      </w:r>
      <w:r w:rsidR="000B7021" w:rsidRPr="00954A32">
        <w:rPr>
          <w:b/>
          <w:bCs/>
          <w:lang w:val="es-419"/>
        </w:rPr>
        <w:t xml:space="preserve">uerzas de </w:t>
      </w:r>
      <w:r w:rsidR="00DE4CCB" w:rsidRPr="00954A32">
        <w:rPr>
          <w:b/>
          <w:bCs/>
          <w:lang w:val="es-419"/>
        </w:rPr>
        <w:t>s</w:t>
      </w:r>
      <w:r w:rsidR="000B7021" w:rsidRPr="00954A32">
        <w:rPr>
          <w:b/>
          <w:bCs/>
          <w:lang w:val="es-419"/>
        </w:rPr>
        <w:t>eguridad y las Fuerzas Armadas colaboren con las investigaciones de desaparición forzada, compartiendo información y facilitando el acceso a instalaciones militares.</w:t>
      </w:r>
    </w:p>
    <w:p w14:paraId="547593EC" w14:textId="5B50ADCB" w:rsidR="00A25F45" w:rsidRPr="00747E33" w:rsidRDefault="00A25F45" w:rsidP="00734F0B">
      <w:pPr>
        <w:pStyle w:val="H23G"/>
      </w:pPr>
      <w:r>
        <w:tab/>
      </w:r>
      <w:r>
        <w:tab/>
      </w:r>
      <w:r w:rsidRPr="00FC240F">
        <w:t xml:space="preserve">Búsqueda de </w:t>
      </w:r>
      <w:r>
        <w:t xml:space="preserve">personas </w:t>
      </w:r>
      <w:r w:rsidRPr="001F2E58">
        <w:t>desaparecidas</w:t>
      </w:r>
    </w:p>
    <w:p w14:paraId="3DB8ACBC" w14:textId="791021AF" w:rsidR="00A25F45" w:rsidRDefault="00F06CC0" w:rsidP="00CB4DC3">
      <w:pPr>
        <w:pStyle w:val="SingleTxtG"/>
      </w:pPr>
      <w:r>
        <w:t>3</w:t>
      </w:r>
      <w:r w:rsidR="00A25F45">
        <w:t>6</w:t>
      </w:r>
      <w:r w:rsidR="00A25F45" w:rsidRPr="00747E33">
        <w:t>.</w:t>
      </w:r>
      <w:r w:rsidR="00A25F45" w:rsidRPr="00747E33">
        <w:tab/>
      </w:r>
      <w:r w:rsidR="00A25F45">
        <w:t>El Comité está preocupado por:</w:t>
      </w:r>
    </w:p>
    <w:p w14:paraId="70C786A1" w14:textId="41282328" w:rsidR="00A25F45" w:rsidRDefault="00A25F45" w:rsidP="00CB4DC3">
      <w:pPr>
        <w:pStyle w:val="SingleTxtG"/>
      </w:pPr>
      <w:r>
        <w:tab/>
        <w:t>a)</w:t>
      </w:r>
      <w:r>
        <w:rPr>
          <w:color w:val="000000" w:themeColor="text1"/>
        </w:rPr>
        <w:tab/>
        <w:t>L</w:t>
      </w:r>
      <w:r>
        <w:t xml:space="preserve">a ausencia de </w:t>
      </w:r>
      <w:r>
        <w:rPr>
          <w:color w:val="000000" w:themeColor="text1"/>
        </w:rPr>
        <w:t xml:space="preserve">una </w:t>
      </w:r>
      <w:r w:rsidRPr="00C62FD2">
        <w:rPr>
          <w:color w:val="000000" w:themeColor="text1"/>
        </w:rPr>
        <w:t>política institucional</w:t>
      </w:r>
      <w:r>
        <w:rPr>
          <w:color w:val="000000" w:themeColor="text1"/>
        </w:rPr>
        <w:t xml:space="preserve"> </w:t>
      </w:r>
      <w:r w:rsidRPr="00747E33">
        <w:rPr>
          <w:color w:val="000000" w:themeColor="text1"/>
        </w:rPr>
        <w:t>de búsqueda y localización de personas desaparecidas</w:t>
      </w:r>
      <w:r>
        <w:rPr>
          <w:color w:val="000000" w:themeColor="text1"/>
        </w:rPr>
        <w:t xml:space="preserve"> y </w:t>
      </w:r>
      <w:r>
        <w:t>la falta de recursos y acciones</w:t>
      </w:r>
      <w:r w:rsidRPr="00747E33">
        <w:t xml:space="preserve"> que permita</w:t>
      </w:r>
      <w:r w:rsidR="00356CBD">
        <w:t>n</w:t>
      </w:r>
      <w:r w:rsidRPr="00747E33">
        <w:t xml:space="preserve"> la búsqueda inmediata y urgente cuando se presuma que la </w:t>
      </w:r>
      <w:r w:rsidRPr="00074800">
        <w:t>persona desaparecida pueda estar con vida</w:t>
      </w:r>
      <w:r>
        <w:t>;</w:t>
      </w:r>
    </w:p>
    <w:p w14:paraId="3184C2A1" w14:textId="239A89FB" w:rsidR="00A25F45" w:rsidRDefault="00A25F45" w:rsidP="00CB4DC3">
      <w:pPr>
        <w:pStyle w:val="SingleTxtG"/>
        <w:rPr>
          <w:color w:val="000000" w:themeColor="text1"/>
        </w:rPr>
      </w:pPr>
      <w:r>
        <w:tab/>
        <w:t>b)</w:t>
      </w:r>
      <w:r>
        <w:tab/>
      </w:r>
      <w:r w:rsidR="00D92673">
        <w:t>L</w:t>
      </w:r>
      <w:r w:rsidR="00D92673" w:rsidRPr="00074800">
        <w:rPr>
          <w:color w:val="000000" w:themeColor="text1"/>
        </w:rPr>
        <w:t>a poca información sobre el uso de t</w:t>
      </w:r>
      <w:r w:rsidR="00D92673" w:rsidRPr="00B45444">
        <w:rPr>
          <w:color w:val="000000" w:themeColor="text1"/>
        </w:rPr>
        <w:t>ecnologías investigativas implementadas para la búsqueda y localización de personas desaparecidas</w:t>
      </w:r>
      <w:r>
        <w:rPr>
          <w:color w:val="000000" w:themeColor="text1"/>
        </w:rPr>
        <w:t>;</w:t>
      </w:r>
    </w:p>
    <w:p w14:paraId="4D2B62F2" w14:textId="7AAC20E5" w:rsidR="00A25F45" w:rsidRDefault="00A25F45" w:rsidP="00CB4DC3">
      <w:pPr>
        <w:pStyle w:val="SingleTxtG"/>
        <w:rPr>
          <w:color w:val="000000" w:themeColor="text1"/>
        </w:rPr>
      </w:pPr>
      <w:r>
        <w:tab/>
        <w:t>c</w:t>
      </w:r>
      <w:r>
        <w:rPr>
          <w:color w:val="000000" w:themeColor="text1"/>
        </w:rPr>
        <w:t>)</w:t>
      </w:r>
      <w:r>
        <w:rPr>
          <w:color w:val="000000" w:themeColor="text1"/>
        </w:rPr>
        <w:tab/>
        <w:t xml:space="preserve">La </w:t>
      </w:r>
      <w:r w:rsidRPr="006523F0">
        <w:t xml:space="preserve">limitada </w:t>
      </w:r>
      <w:r w:rsidRPr="006523F0">
        <w:rPr>
          <w:color w:val="000000" w:themeColor="text1"/>
        </w:rPr>
        <w:t>participación de los familiares y allegados en los procesos de búsqueda</w:t>
      </w:r>
      <w:r>
        <w:rPr>
          <w:color w:val="000000" w:themeColor="text1"/>
        </w:rPr>
        <w:t>;</w:t>
      </w:r>
    </w:p>
    <w:p w14:paraId="147FAA32" w14:textId="46485F2A" w:rsidR="00A25F45" w:rsidRPr="004973C5" w:rsidRDefault="00A25F45" w:rsidP="00CB4DC3">
      <w:pPr>
        <w:pStyle w:val="SingleTxtG"/>
        <w:rPr>
          <w:color w:val="000000" w:themeColor="text1"/>
        </w:rPr>
      </w:pPr>
      <w:r>
        <w:tab/>
        <w:t>d)</w:t>
      </w:r>
      <w:r>
        <w:tab/>
      </w:r>
      <w:r w:rsidR="00626BDD" w:rsidRPr="00B7675C">
        <w:rPr>
          <w:color w:val="000000" w:themeColor="text1"/>
        </w:rPr>
        <w:t>La inexistencia de mecanismos de coordinación interinstitucional e intrainstitucional para la búsqueda</w:t>
      </w:r>
      <w:r w:rsidR="00626BDD">
        <w:t xml:space="preserve"> </w:t>
      </w:r>
      <w:r w:rsidRPr="00747E33">
        <w:t>(art</w:t>
      </w:r>
      <w:r w:rsidR="00CB4DC3" w:rsidRPr="00747E33">
        <w:t>.</w:t>
      </w:r>
      <w:r w:rsidR="00CB4DC3">
        <w:t xml:space="preserve"> </w:t>
      </w:r>
      <w:r w:rsidRPr="00747E33">
        <w:t>24).</w:t>
      </w:r>
    </w:p>
    <w:p w14:paraId="00B0F033" w14:textId="60A75FF6" w:rsidR="00A25F45" w:rsidRPr="00954A32" w:rsidRDefault="00F06CC0" w:rsidP="00CB4DC3">
      <w:pPr>
        <w:pStyle w:val="SingleTxtG"/>
        <w:rPr>
          <w:b/>
          <w:bCs/>
        </w:rPr>
      </w:pPr>
      <w:r>
        <w:t>3</w:t>
      </w:r>
      <w:r w:rsidR="00A25F45">
        <w:t>7</w:t>
      </w:r>
      <w:r w:rsidR="00A25F45" w:rsidRPr="00747E33">
        <w:t>.</w:t>
      </w:r>
      <w:r w:rsidR="00A25F45" w:rsidRPr="00747E33">
        <w:tab/>
      </w:r>
      <w:r w:rsidR="00A25F45" w:rsidRPr="00954A32">
        <w:rPr>
          <w:b/>
          <w:bCs/>
        </w:rPr>
        <w:t>El Comité reitera sus recomendaciones previas</w:t>
      </w:r>
      <w:r w:rsidR="00A25F45" w:rsidRPr="00954A32">
        <w:rPr>
          <w:rStyle w:val="Refdenotaalpie"/>
        </w:rPr>
        <w:footnoteReference w:id="17"/>
      </w:r>
      <w:r w:rsidR="00A25F45" w:rsidRPr="00954A32">
        <w:rPr>
          <w:b/>
          <w:bCs/>
        </w:rPr>
        <w:t xml:space="preserve"> y, en consonancia con sus Principios Rectores para la Búsqueda de Personas Desaparecidas de 2019</w:t>
      </w:r>
      <w:r w:rsidR="00A25F45" w:rsidRPr="00954A32">
        <w:rPr>
          <w:rStyle w:val="Refdenotaalpie"/>
        </w:rPr>
        <w:footnoteReference w:id="18"/>
      </w:r>
      <w:r w:rsidR="00A25F45" w:rsidRPr="00954A32">
        <w:rPr>
          <w:b/>
          <w:bCs/>
        </w:rPr>
        <w:t>, urge al Estado parte a:</w:t>
      </w:r>
    </w:p>
    <w:p w14:paraId="1EFB7234" w14:textId="6177AE50" w:rsidR="00A25F45" w:rsidRPr="00954A32" w:rsidRDefault="00734F0B" w:rsidP="00954A32">
      <w:pPr>
        <w:pStyle w:val="SingleTxtG"/>
        <w:rPr>
          <w:b/>
          <w:bCs/>
        </w:rPr>
      </w:pPr>
      <w:r w:rsidRPr="00954A32">
        <w:rPr>
          <w:b/>
          <w:bCs/>
        </w:rPr>
        <w:tab/>
      </w:r>
      <w:r w:rsidR="00A25F45" w:rsidRPr="00954A32">
        <w:rPr>
          <w:b/>
          <w:bCs/>
        </w:rPr>
        <w:t>a)</w:t>
      </w:r>
      <w:r w:rsidR="00A25F45" w:rsidRPr="00954A32">
        <w:rPr>
          <w:b/>
          <w:bCs/>
        </w:rPr>
        <w:tab/>
        <w:t xml:space="preserve">Diseñar e implementar una política pública </w:t>
      </w:r>
      <w:r w:rsidR="00A25F45" w:rsidRPr="00954A32">
        <w:rPr>
          <w:b/>
          <w:bCs/>
          <w:color w:val="000000" w:themeColor="text1"/>
        </w:rPr>
        <w:t>de búsqueda y localización de personas desaparecidas</w:t>
      </w:r>
      <w:r w:rsidR="00A25F45" w:rsidRPr="00954A32">
        <w:rPr>
          <w:b/>
          <w:bCs/>
        </w:rPr>
        <w:t xml:space="preserve">, que tenga como prioridad </w:t>
      </w:r>
      <w:r w:rsidR="00A25F45" w:rsidRPr="00954A32">
        <w:rPr>
          <w:b/>
          <w:bCs/>
          <w:lang w:val="es-419"/>
        </w:rPr>
        <w:t>la búsqueda con vida de las personas desaparecidas y que cuente con los recursos humanos, técnicos y</w:t>
      </w:r>
      <w:r w:rsidR="00A25F45" w:rsidRPr="00954A32">
        <w:rPr>
          <w:b/>
          <w:bCs/>
          <w:spacing w:val="1"/>
          <w:lang w:val="es-419"/>
        </w:rPr>
        <w:t xml:space="preserve"> </w:t>
      </w:r>
      <w:r w:rsidR="00A25F45" w:rsidRPr="00954A32">
        <w:rPr>
          <w:b/>
          <w:bCs/>
          <w:lang w:val="es-419"/>
        </w:rPr>
        <w:t>financieros necesarios;</w:t>
      </w:r>
    </w:p>
    <w:p w14:paraId="2F58E5AC" w14:textId="5C5D526D" w:rsidR="00A25F45" w:rsidRPr="00954A32" w:rsidRDefault="00734F0B" w:rsidP="00954A32">
      <w:pPr>
        <w:pStyle w:val="SingleTxtG"/>
        <w:rPr>
          <w:b/>
          <w:bCs/>
        </w:rPr>
      </w:pPr>
      <w:r w:rsidRPr="00954A32">
        <w:rPr>
          <w:b/>
          <w:bCs/>
        </w:rPr>
        <w:tab/>
      </w:r>
      <w:r w:rsidR="00A25F45" w:rsidRPr="00954A32">
        <w:rPr>
          <w:b/>
          <w:bCs/>
        </w:rPr>
        <w:t>b)</w:t>
      </w:r>
      <w:r w:rsidR="00A25F45" w:rsidRPr="00954A32">
        <w:rPr>
          <w:b/>
          <w:bCs/>
        </w:rPr>
        <w:tab/>
        <w:t xml:space="preserve">Garantizar que cuando se tenga noticia de una desaparición se inicie la búsqueda de oficio y sin dilaciones </w:t>
      </w:r>
      <w:r w:rsidR="007657B5" w:rsidRPr="00954A32">
        <w:rPr>
          <w:b/>
          <w:bCs/>
        </w:rPr>
        <w:t xml:space="preserve">y se </w:t>
      </w:r>
      <w:r w:rsidR="00A25F45" w:rsidRPr="00954A32">
        <w:rPr>
          <w:b/>
          <w:bCs/>
        </w:rPr>
        <w:t>vel</w:t>
      </w:r>
      <w:r w:rsidR="007657B5" w:rsidRPr="00954A32">
        <w:rPr>
          <w:b/>
          <w:bCs/>
        </w:rPr>
        <w:t>e</w:t>
      </w:r>
      <w:r w:rsidR="00A25F45" w:rsidRPr="00954A32">
        <w:rPr>
          <w:b/>
          <w:bCs/>
        </w:rPr>
        <w:t xml:space="preserve"> por que las investigaciones continúen hasta que se haya esclarecido la suerte de la persona desaparecida;</w:t>
      </w:r>
    </w:p>
    <w:p w14:paraId="006FBFFB" w14:textId="656C6DBC" w:rsidR="00A25F45" w:rsidRPr="00954A32" w:rsidRDefault="00734F0B" w:rsidP="00954A32">
      <w:pPr>
        <w:pStyle w:val="SingleTxtG"/>
        <w:rPr>
          <w:b/>
          <w:bCs/>
        </w:rPr>
      </w:pPr>
      <w:r w:rsidRPr="00954A32">
        <w:rPr>
          <w:b/>
          <w:bCs/>
        </w:rPr>
        <w:tab/>
      </w:r>
      <w:r w:rsidR="00A25F45" w:rsidRPr="00954A32">
        <w:rPr>
          <w:b/>
          <w:bCs/>
        </w:rPr>
        <w:t>c)</w:t>
      </w:r>
      <w:r w:rsidR="00A25F45" w:rsidRPr="00954A32">
        <w:rPr>
          <w:b/>
          <w:bCs/>
        </w:rPr>
        <w:tab/>
        <w:t>Promover el uso de las pruebas de base científica a través de capacitaciones especializadas en la materia, y la adquisición de la infraestructura que sea necesaria para ello;</w:t>
      </w:r>
    </w:p>
    <w:p w14:paraId="5A24BCC3" w14:textId="0BBAA164" w:rsidR="00A25F45" w:rsidRPr="00954A32" w:rsidRDefault="00734F0B" w:rsidP="00954A32">
      <w:pPr>
        <w:pStyle w:val="SingleTxtG"/>
        <w:rPr>
          <w:b/>
          <w:bCs/>
        </w:rPr>
      </w:pPr>
      <w:r w:rsidRPr="00954A32">
        <w:rPr>
          <w:b/>
          <w:bCs/>
        </w:rPr>
        <w:tab/>
      </w:r>
      <w:r w:rsidR="00A25F45" w:rsidRPr="00954A32">
        <w:rPr>
          <w:b/>
          <w:bCs/>
        </w:rPr>
        <w:t>d)</w:t>
      </w:r>
      <w:r w:rsidR="00A25F45" w:rsidRPr="00954A32">
        <w:rPr>
          <w:b/>
          <w:bCs/>
        </w:rPr>
        <w:tab/>
        <w:t>Asegurar que la búsqueda sea llevada adelante por las autoridades competentes, facilitando la participación de los familiares, allegados y representantes legales de las personas desaparecidas;</w:t>
      </w:r>
    </w:p>
    <w:p w14:paraId="2B8423D3" w14:textId="3ABB898B" w:rsidR="00A25F45" w:rsidRPr="00954A32" w:rsidRDefault="00734F0B" w:rsidP="00954A32">
      <w:pPr>
        <w:pStyle w:val="SingleTxtG"/>
        <w:rPr>
          <w:b/>
          <w:bCs/>
        </w:rPr>
      </w:pPr>
      <w:r w:rsidRPr="00954A32">
        <w:rPr>
          <w:b/>
          <w:bCs/>
        </w:rPr>
        <w:tab/>
      </w:r>
      <w:r w:rsidR="00A25F45" w:rsidRPr="00954A32">
        <w:rPr>
          <w:b/>
          <w:bCs/>
        </w:rPr>
        <w:t>e)</w:t>
      </w:r>
      <w:r w:rsidR="00A25F45" w:rsidRPr="00954A32">
        <w:rPr>
          <w:b/>
          <w:bCs/>
        </w:rPr>
        <w:tab/>
        <w:t>Garantizar la efectiva coordinación, cooperación y cruce de datos entre las instituciones con competencia para la búsqueda de personas desaparecidas y la investigación de su desaparición.</w:t>
      </w:r>
    </w:p>
    <w:p w14:paraId="20DC4DBD" w14:textId="2856958E" w:rsidR="00A25F45" w:rsidRDefault="00734F0B" w:rsidP="00954A32">
      <w:pPr>
        <w:pStyle w:val="H23G"/>
        <w:rPr>
          <w:lang w:val="es-419"/>
        </w:rPr>
      </w:pPr>
      <w:r>
        <w:rPr>
          <w:lang w:val="es-ES_tradnl"/>
        </w:rPr>
        <w:tab/>
      </w:r>
      <w:r>
        <w:rPr>
          <w:lang w:val="es-ES_tradnl"/>
        </w:rPr>
        <w:tab/>
      </w:r>
      <w:r w:rsidR="00A25F45" w:rsidRPr="00353DBC">
        <w:rPr>
          <w:lang w:val="es-ES_tradnl"/>
        </w:rPr>
        <w:t xml:space="preserve">Identificación humana y </w:t>
      </w:r>
      <w:r w:rsidR="00A25F45" w:rsidRPr="00353DBC">
        <w:rPr>
          <w:lang w:val="es-419"/>
        </w:rPr>
        <w:t>entrega digna de restos mortales</w:t>
      </w:r>
    </w:p>
    <w:p w14:paraId="3E9EFCAA" w14:textId="2172941B" w:rsidR="00A25F45" w:rsidRPr="00F06CC0" w:rsidRDefault="00F06CC0" w:rsidP="006135E0">
      <w:pPr>
        <w:pStyle w:val="SingleTxtG"/>
      </w:pPr>
      <w:r>
        <w:rPr>
          <w:lang w:val="es-419"/>
        </w:rPr>
        <w:t>38</w:t>
      </w:r>
      <w:r w:rsidR="00A25F45" w:rsidRPr="00F63638">
        <w:rPr>
          <w:lang w:val="es-419"/>
        </w:rPr>
        <w:t>.</w:t>
      </w:r>
      <w:r>
        <w:rPr>
          <w:lang w:val="es-419"/>
        </w:rPr>
        <w:tab/>
      </w:r>
      <w:r w:rsidR="00356CBD">
        <w:t>E</w:t>
      </w:r>
      <w:r w:rsidR="00A25F45" w:rsidRPr="000E1C6E">
        <w:t xml:space="preserve">l Comité </w:t>
      </w:r>
      <w:r w:rsidR="00A25F45" w:rsidRPr="00F06CC0">
        <w:t>saluda la</w:t>
      </w:r>
      <w:r w:rsidR="00A25F45" w:rsidRPr="00F06CC0">
        <w:rPr>
          <w:lang w:val="es-419"/>
        </w:rPr>
        <w:t xml:space="preserve"> creación del Sistema Nacional de Identificación Humana y el Sistema Nacional de Bases de Datos de ADN</w:t>
      </w:r>
      <w:r w:rsidR="00A25F45" w:rsidRPr="00F06CC0">
        <w:t>. No obstante, le preocupa:</w:t>
      </w:r>
    </w:p>
    <w:p w14:paraId="744FD7A7" w14:textId="11CE2683" w:rsidR="00A25F45" w:rsidRPr="000E1C6E" w:rsidRDefault="00A25F45" w:rsidP="006135E0">
      <w:pPr>
        <w:pStyle w:val="SingleTxtG"/>
      </w:pPr>
      <w:r w:rsidRPr="00F06CC0">
        <w:tab/>
        <w:t>a)</w:t>
      </w:r>
      <w:r w:rsidRPr="00F06CC0">
        <w:tab/>
        <w:t xml:space="preserve">Que la base de datos genética y el laboratorio aún no están en funcionamiento, entre otros motivos, por </w:t>
      </w:r>
      <w:r w:rsidRPr="00F06CC0">
        <w:rPr>
          <w:rFonts w:eastAsia="Times New Roman"/>
          <w:lang w:val="es-419"/>
        </w:rPr>
        <w:t>limitaciones financieras</w:t>
      </w:r>
      <w:r w:rsidRPr="00F06CC0">
        <w:t>;</w:t>
      </w:r>
    </w:p>
    <w:p w14:paraId="36110FF7" w14:textId="77777777" w:rsidR="00A25F45" w:rsidRDefault="00A25F45" w:rsidP="006135E0">
      <w:pPr>
        <w:pStyle w:val="SingleTxtG"/>
      </w:pPr>
      <w:r w:rsidRPr="000E1C6E">
        <w:tab/>
        <w:t>b)</w:t>
      </w:r>
      <w:r w:rsidRPr="000E1C6E">
        <w:tab/>
      </w:r>
      <w:r>
        <w:t xml:space="preserve">Las alegaciones sobre la </w:t>
      </w:r>
      <w:r w:rsidRPr="00D63A23">
        <w:rPr>
          <w:w w:val="95"/>
        </w:rPr>
        <w:t>manipulación de restos incompletos</w:t>
      </w:r>
      <w:r>
        <w:rPr>
          <w:w w:val="95"/>
        </w:rPr>
        <w:t>, la obtención de perfiles genéticos incompletos</w:t>
      </w:r>
      <w:r w:rsidRPr="00D63A23">
        <w:rPr>
          <w:w w:val="95"/>
        </w:rPr>
        <w:t xml:space="preserve"> y </w:t>
      </w:r>
      <w:r>
        <w:rPr>
          <w:w w:val="95"/>
        </w:rPr>
        <w:t>el</w:t>
      </w:r>
      <w:r w:rsidRPr="00D63A23">
        <w:rPr>
          <w:w w:val="95"/>
        </w:rPr>
        <w:t xml:space="preserve"> trato irrespetuoso de los restos</w:t>
      </w:r>
      <w:r>
        <w:t>;</w:t>
      </w:r>
    </w:p>
    <w:p w14:paraId="479E3898" w14:textId="2CA8375F" w:rsidR="00A25F45" w:rsidRDefault="00A25F45" w:rsidP="006135E0">
      <w:pPr>
        <w:pStyle w:val="SingleTxtG"/>
      </w:pPr>
      <w:r>
        <w:tab/>
        <w:t>c)</w:t>
      </w:r>
      <w:r>
        <w:tab/>
      </w:r>
      <w:r w:rsidRPr="00382504">
        <w:t xml:space="preserve">La información recibida, </w:t>
      </w:r>
      <w:r w:rsidRPr="001A082B">
        <w:rPr>
          <w:rStyle w:val="cf01"/>
          <w:rFonts w:ascii="Times New Roman" w:hAnsi="Times New Roman" w:cs="Times New Roman"/>
          <w:sz w:val="20"/>
          <w:szCs w:val="20"/>
        </w:rPr>
        <w:t xml:space="preserve">inclusive del propio Estado en el curso del diálogo, </w:t>
      </w:r>
      <w:r w:rsidRPr="001A082B">
        <w:t>sobre fosas clandestinas que no han sido exhumadas por falta de recursos, inclu</w:t>
      </w:r>
      <w:r w:rsidR="004A569B">
        <w:t>ida</w:t>
      </w:r>
      <w:r w:rsidRPr="001A082B">
        <w:t xml:space="preserve"> una fosa</w:t>
      </w:r>
      <w:r w:rsidRPr="00382504">
        <w:t xml:space="preserve"> ubicada en El Progreso;</w:t>
      </w:r>
    </w:p>
    <w:p w14:paraId="1BEDEC19" w14:textId="77777777" w:rsidR="00A25F45" w:rsidRDefault="00A25F45" w:rsidP="006135E0">
      <w:pPr>
        <w:pStyle w:val="SingleTxtG"/>
      </w:pPr>
      <w:r>
        <w:tab/>
        <w:t>d)</w:t>
      </w:r>
      <w:r>
        <w:tab/>
        <w:t xml:space="preserve">La falta de una </w:t>
      </w:r>
      <w:r w:rsidRPr="00B45444">
        <w:rPr>
          <w:lang w:val="es-419"/>
        </w:rPr>
        <w:t>base de datos de</w:t>
      </w:r>
      <w:r w:rsidRPr="00B45444">
        <w:rPr>
          <w:spacing w:val="1"/>
          <w:lang w:val="es-419"/>
        </w:rPr>
        <w:t xml:space="preserve"> </w:t>
      </w:r>
      <w:r w:rsidRPr="00B45444">
        <w:rPr>
          <w:lang w:val="es-419"/>
        </w:rPr>
        <w:t>restos</w:t>
      </w:r>
      <w:r w:rsidRPr="00B45444">
        <w:rPr>
          <w:spacing w:val="-2"/>
          <w:lang w:val="es-419"/>
        </w:rPr>
        <w:t xml:space="preserve"> </w:t>
      </w:r>
      <w:r w:rsidRPr="00B45444">
        <w:rPr>
          <w:lang w:val="es-419"/>
        </w:rPr>
        <w:t>hallados</w:t>
      </w:r>
      <w:r w:rsidRPr="00B45444">
        <w:rPr>
          <w:spacing w:val="-1"/>
          <w:lang w:val="es-419"/>
        </w:rPr>
        <w:t xml:space="preserve"> </w:t>
      </w:r>
      <w:r w:rsidRPr="00B45444">
        <w:rPr>
          <w:lang w:val="es-419"/>
        </w:rPr>
        <w:t>no</w:t>
      </w:r>
      <w:r w:rsidRPr="00B45444">
        <w:rPr>
          <w:spacing w:val="1"/>
          <w:lang w:val="es-419"/>
        </w:rPr>
        <w:t xml:space="preserve"> </w:t>
      </w:r>
      <w:r w:rsidRPr="00B45444">
        <w:rPr>
          <w:lang w:val="es-419"/>
        </w:rPr>
        <w:t>identificados</w:t>
      </w:r>
      <w:r>
        <w:t>;</w:t>
      </w:r>
    </w:p>
    <w:p w14:paraId="11873C7F" w14:textId="3F56088D" w:rsidR="00A25F45" w:rsidRPr="008564B7" w:rsidRDefault="00A25F45" w:rsidP="006135E0">
      <w:pPr>
        <w:pStyle w:val="SingleTxtG"/>
      </w:pPr>
      <w:r>
        <w:tab/>
        <w:t>e)</w:t>
      </w:r>
      <w:r>
        <w:tab/>
        <w:t>La no aprobación de</w:t>
      </w:r>
      <w:r>
        <w:rPr>
          <w:rFonts w:eastAsia="Times New Roman"/>
          <w:lang w:val="es-419"/>
        </w:rPr>
        <w:t xml:space="preserve"> la i</w:t>
      </w:r>
      <w:r w:rsidRPr="00B45444">
        <w:rPr>
          <w:rFonts w:eastAsia="Times New Roman"/>
          <w:lang w:val="es-419"/>
        </w:rPr>
        <w:t xml:space="preserve">niciativa de </w:t>
      </w:r>
      <w:r>
        <w:rPr>
          <w:rFonts w:eastAsia="Times New Roman"/>
          <w:lang w:val="es-419"/>
        </w:rPr>
        <w:t>l</w:t>
      </w:r>
      <w:r w:rsidRPr="00B45444">
        <w:rPr>
          <w:rFonts w:eastAsia="Times New Roman"/>
          <w:lang w:val="es-419"/>
        </w:rPr>
        <w:t xml:space="preserve">ey para la </w:t>
      </w:r>
      <w:r w:rsidRPr="00C079D9">
        <w:rPr>
          <w:rFonts w:eastAsia="Times New Roman"/>
          <w:lang w:val="es-419"/>
        </w:rPr>
        <w:t>creación de</w:t>
      </w:r>
      <w:r w:rsidR="004A569B">
        <w:rPr>
          <w:rFonts w:eastAsia="Times New Roman"/>
          <w:lang w:val="es-419"/>
        </w:rPr>
        <w:t xml:space="preserve"> un</w:t>
      </w:r>
      <w:r w:rsidRPr="00C079D9">
        <w:rPr>
          <w:rFonts w:eastAsia="Times New Roman"/>
          <w:lang w:val="es-419"/>
        </w:rPr>
        <w:t xml:space="preserve"> </w:t>
      </w:r>
      <w:r w:rsidR="004A569B">
        <w:rPr>
          <w:rFonts w:eastAsia="Times New Roman"/>
          <w:lang w:val="es-419"/>
        </w:rPr>
        <w:t>i</w:t>
      </w:r>
      <w:r w:rsidRPr="00C079D9">
        <w:rPr>
          <w:rFonts w:eastAsia="Times New Roman"/>
          <w:lang w:val="es-419"/>
        </w:rPr>
        <w:t xml:space="preserve">nstituto </w:t>
      </w:r>
      <w:r w:rsidR="004A569B">
        <w:rPr>
          <w:rFonts w:eastAsia="Times New Roman"/>
          <w:lang w:val="es-419"/>
        </w:rPr>
        <w:t>n</w:t>
      </w:r>
      <w:r w:rsidRPr="00C079D9">
        <w:rPr>
          <w:rFonts w:eastAsia="Times New Roman"/>
          <w:lang w:val="es-419"/>
        </w:rPr>
        <w:t xml:space="preserve">acional de </w:t>
      </w:r>
      <w:r w:rsidR="004A569B">
        <w:rPr>
          <w:rFonts w:eastAsia="Times New Roman"/>
          <w:lang w:val="es-419"/>
        </w:rPr>
        <w:t>m</w:t>
      </w:r>
      <w:r w:rsidRPr="00C079D9">
        <w:rPr>
          <w:rFonts w:eastAsia="Times New Roman"/>
          <w:lang w:val="es-419"/>
        </w:rPr>
        <w:t xml:space="preserve">edicina </w:t>
      </w:r>
      <w:r w:rsidR="004A569B">
        <w:rPr>
          <w:rFonts w:eastAsia="Times New Roman"/>
          <w:lang w:val="es-419"/>
        </w:rPr>
        <w:t>l</w:t>
      </w:r>
      <w:r w:rsidRPr="00C079D9">
        <w:rPr>
          <w:rFonts w:eastAsia="Times New Roman"/>
          <w:lang w:val="es-419"/>
        </w:rPr>
        <w:t xml:space="preserve">egal y </w:t>
      </w:r>
      <w:r w:rsidR="004A569B">
        <w:rPr>
          <w:rFonts w:eastAsia="Times New Roman"/>
          <w:lang w:val="es-419"/>
        </w:rPr>
        <w:t>c</w:t>
      </w:r>
      <w:r w:rsidRPr="00C079D9">
        <w:rPr>
          <w:rFonts w:eastAsia="Times New Roman"/>
          <w:lang w:val="es-419"/>
        </w:rPr>
        <w:t xml:space="preserve">iencias </w:t>
      </w:r>
      <w:r w:rsidR="004A569B">
        <w:rPr>
          <w:rFonts w:eastAsia="Times New Roman"/>
          <w:lang w:val="es-419"/>
        </w:rPr>
        <w:t>f</w:t>
      </w:r>
      <w:r w:rsidRPr="00C079D9">
        <w:rPr>
          <w:rFonts w:eastAsia="Times New Roman"/>
          <w:lang w:val="es-419"/>
        </w:rPr>
        <w:t>orenses</w:t>
      </w:r>
      <w:r w:rsidR="004A569B">
        <w:rPr>
          <w:rFonts w:eastAsia="Times New Roman"/>
          <w:lang w:val="es-419"/>
        </w:rPr>
        <w:t>,</w:t>
      </w:r>
      <w:r w:rsidRPr="00C079D9">
        <w:rPr>
          <w:rFonts w:eastAsia="Times New Roman"/>
          <w:lang w:val="es-419"/>
        </w:rPr>
        <w:t xml:space="preserve"> presentada </w:t>
      </w:r>
      <w:r w:rsidR="004A569B">
        <w:rPr>
          <w:rFonts w:eastAsia="Times New Roman"/>
          <w:lang w:val="es-419"/>
        </w:rPr>
        <w:t>en</w:t>
      </w:r>
      <w:r w:rsidR="004A569B" w:rsidRPr="00C079D9">
        <w:rPr>
          <w:rFonts w:eastAsia="Times New Roman"/>
          <w:lang w:val="es-419"/>
        </w:rPr>
        <w:t xml:space="preserve"> </w:t>
      </w:r>
      <w:r w:rsidRPr="00C079D9">
        <w:rPr>
          <w:rFonts w:eastAsia="Times New Roman"/>
          <w:lang w:val="es-419"/>
        </w:rPr>
        <w:t xml:space="preserve">marzo de 2023 </w:t>
      </w:r>
      <w:r w:rsidRPr="00C079D9">
        <w:t>(arts</w:t>
      </w:r>
      <w:r w:rsidRPr="000E1C6E">
        <w:t>.</w:t>
      </w:r>
      <w:r w:rsidR="006135E0">
        <w:t xml:space="preserve"> </w:t>
      </w:r>
      <w:r w:rsidRPr="000E1C6E">
        <w:t>12, 19 y 24).</w:t>
      </w:r>
    </w:p>
    <w:p w14:paraId="0C289D92" w14:textId="448A3EE1" w:rsidR="00A25F45" w:rsidRPr="00954A32" w:rsidRDefault="00A25F45" w:rsidP="006135E0">
      <w:pPr>
        <w:pStyle w:val="SingleTxtG"/>
        <w:rPr>
          <w:b/>
          <w:bCs/>
        </w:rPr>
      </w:pPr>
      <w:r>
        <w:t>3</w:t>
      </w:r>
      <w:r w:rsidR="00F06CC0">
        <w:t>9</w:t>
      </w:r>
      <w:r w:rsidRPr="008632EE">
        <w:t>.</w:t>
      </w:r>
      <w:r w:rsidRPr="008632EE">
        <w:tab/>
      </w:r>
      <w:r w:rsidRPr="00954A32">
        <w:rPr>
          <w:b/>
          <w:bCs/>
        </w:rPr>
        <w:t>El Comité insta al Estado parte a:</w:t>
      </w:r>
    </w:p>
    <w:p w14:paraId="0D319DD1" w14:textId="66C8B0EC" w:rsidR="00A25F45" w:rsidRPr="008632EE" w:rsidRDefault="00A25F45" w:rsidP="00A25F45">
      <w:pPr>
        <w:pStyle w:val="SingleTxtG"/>
        <w:rPr>
          <w:b/>
          <w:bCs/>
        </w:rPr>
      </w:pPr>
      <w:r w:rsidRPr="008632EE">
        <w:rPr>
          <w:b/>
          <w:bCs/>
        </w:rPr>
        <w:tab/>
        <w:t>a)</w:t>
      </w:r>
      <w:r w:rsidRPr="008632EE">
        <w:rPr>
          <w:b/>
          <w:bCs/>
        </w:rPr>
        <w:tab/>
        <w:t xml:space="preserve">Garantizar el funcionamiento efectivo del </w:t>
      </w:r>
      <w:r w:rsidRPr="00B24B71">
        <w:rPr>
          <w:rFonts w:eastAsia="Times New Roman"/>
          <w:b/>
          <w:bCs/>
          <w:lang w:val="es-419"/>
        </w:rPr>
        <w:t>Sistema Nacional de Bases de Datos</w:t>
      </w:r>
      <w:r w:rsidRPr="008632EE">
        <w:rPr>
          <w:b/>
          <w:bCs/>
        </w:rPr>
        <w:t xml:space="preserve"> </w:t>
      </w:r>
      <w:r w:rsidR="004A569B">
        <w:rPr>
          <w:b/>
          <w:bCs/>
        </w:rPr>
        <w:t xml:space="preserve">de ADN </w:t>
      </w:r>
      <w:r w:rsidRPr="008632EE">
        <w:rPr>
          <w:b/>
          <w:bCs/>
        </w:rPr>
        <w:t>y su interoperabilidad con otros bancos de perfiles genéticos en otros países</w:t>
      </w:r>
      <w:r>
        <w:rPr>
          <w:b/>
          <w:bCs/>
        </w:rPr>
        <w:t xml:space="preserve">, y asegurar </w:t>
      </w:r>
      <w:r w:rsidRPr="000E1C6E">
        <w:rPr>
          <w:b/>
          <w:bCs/>
        </w:rPr>
        <w:t>la asignación de suficientes recursos técnicos, financieros y humanos</w:t>
      </w:r>
      <w:r w:rsidRPr="008632EE">
        <w:rPr>
          <w:b/>
          <w:bCs/>
        </w:rPr>
        <w:t>;</w:t>
      </w:r>
    </w:p>
    <w:p w14:paraId="4380221C" w14:textId="6292CCA8" w:rsidR="00A25F45" w:rsidRDefault="00A25F45" w:rsidP="00A25F45">
      <w:pPr>
        <w:pStyle w:val="SingleTxtG"/>
        <w:rPr>
          <w:b/>
          <w:bCs/>
        </w:rPr>
      </w:pPr>
      <w:r w:rsidRPr="008632EE">
        <w:rPr>
          <w:b/>
          <w:bCs/>
        </w:rPr>
        <w:tab/>
        <w:t>b)</w:t>
      </w:r>
      <w:r w:rsidRPr="008632EE">
        <w:rPr>
          <w:b/>
          <w:bCs/>
        </w:rPr>
        <w:tab/>
        <w:t xml:space="preserve">Acelerar los procesos de identificación de los cuerpos y restos humanos, </w:t>
      </w:r>
      <w:r>
        <w:rPr>
          <w:b/>
          <w:bCs/>
        </w:rPr>
        <w:t>y e</w:t>
      </w:r>
      <w:r w:rsidRPr="008632EE">
        <w:rPr>
          <w:b/>
          <w:bCs/>
        </w:rPr>
        <w:t xml:space="preserve">xpandir las capacidades para </w:t>
      </w:r>
      <w:r>
        <w:rPr>
          <w:b/>
          <w:bCs/>
        </w:rPr>
        <w:t xml:space="preserve">la identificación, </w:t>
      </w:r>
      <w:r w:rsidRPr="008632EE">
        <w:rPr>
          <w:b/>
          <w:bCs/>
        </w:rPr>
        <w:t>el resguard</w:t>
      </w:r>
      <w:r>
        <w:rPr>
          <w:b/>
          <w:bCs/>
        </w:rPr>
        <w:t>o</w:t>
      </w:r>
      <w:r w:rsidRPr="008632EE">
        <w:rPr>
          <w:b/>
          <w:bCs/>
        </w:rPr>
        <w:t xml:space="preserve"> </w:t>
      </w:r>
      <w:r>
        <w:rPr>
          <w:b/>
          <w:bCs/>
        </w:rPr>
        <w:t>y la entrega digna a sus familiares;</w:t>
      </w:r>
    </w:p>
    <w:p w14:paraId="25A95514" w14:textId="107E7E4A" w:rsidR="00A25F45" w:rsidRPr="001C4025" w:rsidRDefault="00A25F45" w:rsidP="00A25F45">
      <w:pPr>
        <w:pStyle w:val="SingleTxtG"/>
        <w:rPr>
          <w:b/>
          <w:bCs/>
        </w:rPr>
      </w:pPr>
      <w:r>
        <w:rPr>
          <w:b/>
          <w:bCs/>
        </w:rPr>
        <w:tab/>
        <w:t>c)</w:t>
      </w:r>
      <w:r>
        <w:rPr>
          <w:b/>
          <w:bCs/>
        </w:rPr>
        <w:tab/>
      </w:r>
      <w:r w:rsidRPr="008632EE">
        <w:rPr>
          <w:b/>
        </w:rPr>
        <w:t xml:space="preserve">Establecer una base de datos </w:t>
      </w:r>
      <w:r w:rsidRPr="008632EE">
        <w:rPr>
          <w:b/>
          <w:i/>
          <w:iCs/>
        </w:rPr>
        <w:t>ante mortem</w:t>
      </w:r>
      <w:r w:rsidR="00D8123D">
        <w:rPr>
          <w:b/>
          <w:i/>
          <w:iCs/>
        </w:rPr>
        <w:t>/</w:t>
      </w:r>
      <w:r w:rsidRPr="008632EE">
        <w:rPr>
          <w:b/>
          <w:i/>
          <w:iCs/>
        </w:rPr>
        <w:t>post mortem</w:t>
      </w:r>
      <w:r w:rsidRPr="008632EE">
        <w:rPr>
          <w:b/>
        </w:rPr>
        <w:t xml:space="preserve"> para todas las personas desaparecidas y garantizar que se complet</w:t>
      </w:r>
      <w:r w:rsidR="00D8123D">
        <w:rPr>
          <w:b/>
        </w:rPr>
        <w:t>e</w:t>
      </w:r>
      <w:r w:rsidRPr="008632EE">
        <w:rPr>
          <w:b/>
        </w:rPr>
        <w:t xml:space="preserve"> con la información pertinente de todos los casos de personas desaparecidas;</w:t>
      </w:r>
    </w:p>
    <w:p w14:paraId="6C31AFFD" w14:textId="5387C5CA" w:rsidR="00A25F45" w:rsidRDefault="00A25F45" w:rsidP="00A25F45">
      <w:pPr>
        <w:pStyle w:val="SingleTxtG"/>
        <w:ind w:firstLine="567"/>
        <w:rPr>
          <w:b/>
        </w:rPr>
      </w:pPr>
      <w:r w:rsidRPr="008632EE">
        <w:rPr>
          <w:b/>
        </w:rPr>
        <w:t>d)</w:t>
      </w:r>
      <w:r w:rsidRPr="008632EE">
        <w:rPr>
          <w:b/>
        </w:rPr>
        <w:tab/>
      </w:r>
      <w:r w:rsidRPr="008632EE">
        <w:rPr>
          <w:b/>
          <w:bCs/>
        </w:rPr>
        <w:t xml:space="preserve">Garantizar la efectiva coordinación y cruce de datos entre </w:t>
      </w:r>
      <w:r w:rsidRPr="008632EE">
        <w:rPr>
          <w:b/>
        </w:rPr>
        <w:t xml:space="preserve">los órganos con competencia para la identificación de </w:t>
      </w:r>
      <w:r w:rsidRPr="004B6355">
        <w:rPr>
          <w:b/>
        </w:rPr>
        <w:t>restos</w:t>
      </w:r>
      <w:r w:rsidR="004B6355" w:rsidRPr="004B6355">
        <w:rPr>
          <w:b/>
        </w:rPr>
        <w:t xml:space="preserve"> en caso de fallecimiento de la persona desaparecida</w:t>
      </w:r>
      <w:r w:rsidRPr="004B6355">
        <w:rPr>
          <w:b/>
        </w:rPr>
        <w:t>;</w:t>
      </w:r>
    </w:p>
    <w:p w14:paraId="0409A240" w14:textId="022EFC00" w:rsidR="00A25F45" w:rsidRPr="006D2D9B" w:rsidRDefault="00A25F45" w:rsidP="00A25F45">
      <w:pPr>
        <w:pStyle w:val="SingleTxtG"/>
        <w:ind w:firstLine="567"/>
        <w:rPr>
          <w:b/>
        </w:rPr>
      </w:pPr>
      <w:r>
        <w:rPr>
          <w:b/>
        </w:rPr>
        <w:t>e)</w:t>
      </w:r>
      <w:r>
        <w:rPr>
          <w:b/>
        </w:rPr>
        <w:tab/>
      </w:r>
      <w:r w:rsidRPr="00511AE6">
        <w:rPr>
          <w:b/>
          <w:lang w:val="es-419"/>
        </w:rPr>
        <w:t xml:space="preserve">Establecer un </w:t>
      </w:r>
      <w:r w:rsidR="00D8123D">
        <w:rPr>
          <w:rFonts w:eastAsia="Times New Roman"/>
          <w:b/>
          <w:bCs/>
          <w:lang w:val="es-419"/>
        </w:rPr>
        <w:t>i</w:t>
      </w:r>
      <w:r w:rsidRPr="008564B7">
        <w:rPr>
          <w:rFonts w:eastAsia="Times New Roman"/>
          <w:b/>
          <w:bCs/>
          <w:lang w:val="es-419"/>
        </w:rPr>
        <w:t xml:space="preserve">nstituto </w:t>
      </w:r>
      <w:r w:rsidR="00D8123D">
        <w:rPr>
          <w:rFonts w:eastAsia="Times New Roman"/>
          <w:b/>
          <w:bCs/>
          <w:lang w:val="es-419"/>
        </w:rPr>
        <w:t>n</w:t>
      </w:r>
      <w:r w:rsidRPr="008564B7">
        <w:rPr>
          <w:rFonts w:eastAsia="Times New Roman"/>
          <w:b/>
          <w:bCs/>
          <w:lang w:val="es-419"/>
        </w:rPr>
        <w:t xml:space="preserve">acional de </w:t>
      </w:r>
      <w:r w:rsidR="00D8123D">
        <w:rPr>
          <w:rFonts w:eastAsia="Times New Roman"/>
          <w:b/>
          <w:bCs/>
          <w:lang w:val="es-419"/>
        </w:rPr>
        <w:t>m</w:t>
      </w:r>
      <w:r w:rsidRPr="008564B7">
        <w:rPr>
          <w:rFonts w:eastAsia="Times New Roman"/>
          <w:b/>
          <w:bCs/>
          <w:lang w:val="es-419"/>
        </w:rPr>
        <w:t xml:space="preserve">edicina </w:t>
      </w:r>
      <w:r w:rsidR="00D8123D">
        <w:rPr>
          <w:rFonts w:eastAsia="Times New Roman"/>
          <w:b/>
          <w:bCs/>
          <w:lang w:val="es-419"/>
        </w:rPr>
        <w:t>l</w:t>
      </w:r>
      <w:r w:rsidRPr="008564B7">
        <w:rPr>
          <w:rFonts w:eastAsia="Times New Roman"/>
          <w:b/>
          <w:bCs/>
          <w:lang w:val="es-419"/>
        </w:rPr>
        <w:t xml:space="preserve">egal y </w:t>
      </w:r>
      <w:r w:rsidR="00D8123D">
        <w:rPr>
          <w:rFonts w:eastAsia="Times New Roman"/>
          <w:b/>
          <w:bCs/>
          <w:lang w:val="es-419"/>
        </w:rPr>
        <w:t>c</w:t>
      </w:r>
      <w:r w:rsidRPr="008564B7">
        <w:rPr>
          <w:rFonts w:eastAsia="Times New Roman"/>
          <w:b/>
          <w:bCs/>
          <w:lang w:val="es-419"/>
        </w:rPr>
        <w:t xml:space="preserve">iencias </w:t>
      </w:r>
      <w:r w:rsidR="00D8123D">
        <w:rPr>
          <w:rFonts w:eastAsia="Times New Roman"/>
          <w:b/>
          <w:bCs/>
          <w:lang w:val="es-419"/>
        </w:rPr>
        <w:t>f</w:t>
      </w:r>
      <w:r w:rsidRPr="008564B7">
        <w:rPr>
          <w:rFonts w:eastAsia="Times New Roman"/>
          <w:b/>
          <w:bCs/>
          <w:lang w:val="es-419"/>
        </w:rPr>
        <w:t>orenses</w:t>
      </w:r>
      <w:r w:rsidRPr="00B45444">
        <w:rPr>
          <w:rFonts w:eastAsia="Times New Roman"/>
          <w:lang w:val="es-419"/>
        </w:rPr>
        <w:t xml:space="preserve"> </w:t>
      </w:r>
      <w:r w:rsidRPr="00511AE6">
        <w:rPr>
          <w:rFonts w:eastAsia="Times New Roman"/>
          <w:b/>
          <w:lang w:val="es-419"/>
        </w:rPr>
        <w:t>con independencia funcional</w:t>
      </w:r>
      <w:r>
        <w:rPr>
          <w:rFonts w:eastAsia="Times New Roman"/>
          <w:b/>
          <w:lang w:val="es-419"/>
        </w:rPr>
        <w:t>,</w:t>
      </w:r>
      <w:r w:rsidRPr="00511AE6">
        <w:rPr>
          <w:rFonts w:eastAsia="Times New Roman"/>
          <w:b/>
          <w:lang w:val="es-419"/>
        </w:rPr>
        <w:t xml:space="preserve"> financiera y estructura administrativa</w:t>
      </w:r>
      <w:r>
        <w:rPr>
          <w:b/>
        </w:rPr>
        <w:t xml:space="preserve">, </w:t>
      </w:r>
      <w:r w:rsidRPr="00511AE6">
        <w:rPr>
          <w:b/>
          <w:lang w:val="es-419"/>
        </w:rPr>
        <w:t>y proveer los</w:t>
      </w:r>
      <w:r w:rsidRPr="00511AE6">
        <w:rPr>
          <w:b/>
          <w:spacing w:val="1"/>
          <w:lang w:val="es-419"/>
        </w:rPr>
        <w:t xml:space="preserve"> </w:t>
      </w:r>
      <w:r w:rsidRPr="00511AE6">
        <w:rPr>
          <w:b/>
          <w:lang w:val="es-419"/>
        </w:rPr>
        <w:t xml:space="preserve">recursos </w:t>
      </w:r>
      <w:r w:rsidRPr="006D2D9B">
        <w:rPr>
          <w:b/>
          <w:lang w:val="es-419"/>
        </w:rPr>
        <w:t>necesarios para su funcionamiento.</w:t>
      </w:r>
    </w:p>
    <w:p w14:paraId="1DD3AAD0" w14:textId="5F863117" w:rsidR="000B7021" w:rsidRPr="000E1C6E" w:rsidRDefault="000B7021" w:rsidP="00734F0B">
      <w:pPr>
        <w:pStyle w:val="H23G"/>
      </w:pPr>
      <w:r w:rsidRPr="006D2D9B">
        <w:tab/>
      </w:r>
      <w:r w:rsidRPr="006D2D9B">
        <w:tab/>
        <w:t>Desapariciones de</w:t>
      </w:r>
      <w:r w:rsidR="00E44BD8" w:rsidRPr="006D2D9B">
        <w:t>l pasado</w:t>
      </w:r>
    </w:p>
    <w:p w14:paraId="5C4CA05D" w14:textId="1FE7A2DA" w:rsidR="000B7021" w:rsidRPr="009E26D6" w:rsidRDefault="00F06CC0" w:rsidP="000B7021">
      <w:pPr>
        <w:pStyle w:val="SingleTxtG"/>
      </w:pPr>
      <w:r>
        <w:t>4</w:t>
      </w:r>
      <w:r w:rsidR="00DD2A16">
        <w:t>0</w:t>
      </w:r>
      <w:r w:rsidR="000B7021" w:rsidRPr="000E1C6E">
        <w:t>.</w:t>
      </w:r>
      <w:r w:rsidR="000B7021" w:rsidRPr="000E1C6E">
        <w:tab/>
      </w:r>
      <w:r w:rsidR="000B7021">
        <w:t>Preocupa al</w:t>
      </w:r>
      <w:r w:rsidR="000B7021" w:rsidRPr="000E1C6E">
        <w:t xml:space="preserve"> Comité </w:t>
      </w:r>
      <w:r w:rsidR="000B7021">
        <w:t>la limitada</w:t>
      </w:r>
      <w:r w:rsidR="000B7021" w:rsidRPr="00DD08AC">
        <w:t xml:space="preserve"> </w:t>
      </w:r>
      <w:r w:rsidR="000B7021" w:rsidRPr="00DD08AC">
        <w:rPr>
          <w:lang w:val="es-419"/>
        </w:rPr>
        <w:t xml:space="preserve">implementación de las recomendaciones </w:t>
      </w:r>
      <w:r w:rsidR="000B7021">
        <w:rPr>
          <w:lang w:val="es-419"/>
        </w:rPr>
        <w:t>d</w:t>
      </w:r>
      <w:r w:rsidR="000B7021" w:rsidRPr="00DD08AC">
        <w:rPr>
          <w:lang w:val="es-419"/>
        </w:rPr>
        <w:t xml:space="preserve">el informe del Comisionado Nacional de </w:t>
      </w:r>
      <w:r w:rsidR="00A47A62">
        <w:rPr>
          <w:lang w:val="es-419"/>
        </w:rPr>
        <w:t xml:space="preserve">los </w:t>
      </w:r>
      <w:r w:rsidR="000B7021" w:rsidRPr="00DD08AC">
        <w:rPr>
          <w:lang w:val="es-419"/>
        </w:rPr>
        <w:t>Derechos Humanos</w:t>
      </w:r>
      <w:r w:rsidR="00A47A62">
        <w:rPr>
          <w:lang w:val="es-419"/>
        </w:rPr>
        <w:t xml:space="preserve">, publicado </w:t>
      </w:r>
      <w:r w:rsidR="00A47A62" w:rsidRPr="00922BFE">
        <w:rPr>
          <w:lang w:val="es-419"/>
        </w:rPr>
        <w:t>en</w:t>
      </w:r>
      <w:r w:rsidR="000B7021" w:rsidRPr="00A3263C">
        <w:rPr>
          <w:lang w:val="es-419"/>
        </w:rPr>
        <w:t xml:space="preserve"> </w:t>
      </w:r>
      <w:r w:rsidR="000B7021" w:rsidRPr="00A47A62">
        <w:rPr>
          <w:lang w:val="es-419"/>
        </w:rPr>
        <w:t>199</w:t>
      </w:r>
      <w:r w:rsidR="00A47A62">
        <w:rPr>
          <w:lang w:val="es-419"/>
        </w:rPr>
        <w:t>4,</w:t>
      </w:r>
      <w:r w:rsidR="000B7021" w:rsidRPr="00954A32">
        <w:rPr>
          <w:i/>
          <w:iCs/>
          <w:lang w:val="es-419"/>
        </w:rPr>
        <w:t xml:space="preserve"> Los hechos hablan por sí mismos</w:t>
      </w:r>
      <w:r w:rsidR="000B7021" w:rsidRPr="00DD08AC">
        <w:rPr>
          <w:lang w:val="es-419"/>
        </w:rPr>
        <w:t xml:space="preserve"> y </w:t>
      </w:r>
      <w:r w:rsidR="00A47A62">
        <w:rPr>
          <w:lang w:val="es-419"/>
        </w:rPr>
        <w:t>d</w:t>
      </w:r>
      <w:r w:rsidR="000B7021" w:rsidRPr="00DD08AC">
        <w:rPr>
          <w:lang w:val="es-419"/>
        </w:rPr>
        <w:t>el informe</w:t>
      </w:r>
      <w:r w:rsidR="000B7021" w:rsidRPr="00A52678">
        <w:rPr>
          <w:lang w:val="es-419"/>
        </w:rPr>
        <w:t xml:space="preserve"> </w:t>
      </w:r>
      <w:r w:rsidR="000B7021" w:rsidRPr="00DD08AC">
        <w:rPr>
          <w:lang w:val="es-419"/>
        </w:rPr>
        <w:t xml:space="preserve">de </w:t>
      </w:r>
      <w:r w:rsidR="000B7021">
        <w:rPr>
          <w:lang w:val="es-419"/>
        </w:rPr>
        <w:t>2011</w:t>
      </w:r>
      <w:r w:rsidR="000B7021" w:rsidRPr="00DD08AC">
        <w:rPr>
          <w:lang w:val="es-419"/>
        </w:rPr>
        <w:t xml:space="preserve"> </w:t>
      </w:r>
      <w:r w:rsidR="000B7021">
        <w:rPr>
          <w:lang w:val="es-419"/>
        </w:rPr>
        <w:t xml:space="preserve">emitido por </w:t>
      </w:r>
      <w:r w:rsidR="000B7021" w:rsidRPr="00DD08AC">
        <w:rPr>
          <w:lang w:val="es-419"/>
        </w:rPr>
        <w:t xml:space="preserve">la Comisión </w:t>
      </w:r>
      <w:r w:rsidR="00A47A62">
        <w:rPr>
          <w:lang w:val="es-419"/>
        </w:rPr>
        <w:t>de</w:t>
      </w:r>
      <w:r w:rsidR="00A47A62" w:rsidRPr="00DD08AC">
        <w:rPr>
          <w:lang w:val="es-419"/>
        </w:rPr>
        <w:t xml:space="preserve"> </w:t>
      </w:r>
      <w:r w:rsidR="000B7021" w:rsidRPr="00DD08AC">
        <w:rPr>
          <w:lang w:val="es-419"/>
        </w:rPr>
        <w:t xml:space="preserve">la </w:t>
      </w:r>
      <w:r w:rsidR="000B7021">
        <w:rPr>
          <w:lang w:val="es-419"/>
        </w:rPr>
        <w:t>V</w:t>
      </w:r>
      <w:r w:rsidR="000B7021" w:rsidRPr="00DD08AC">
        <w:rPr>
          <w:lang w:val="es-419"/>
        </w:rPr>
        <w:t xml:space="preserve">erdad y la </w:t>
      </w:r>
      <w:r w:rsidR="000B7021">
        <w:rPr>
          <w:lang w:val="es-419"/>
        </w:rPr>
        <w:t>R</w:t>
      </w:r>
      <w:r w:rsidR="000B7021" w:rsidRPr="00DD08AC">
        <w:rPr>
          <w:lang w:val="es-419"/>
        </w:rPr>
        <w:t xml:space="preserve">econciliación </w:t>
      </w:r>
      <w:r w:rsidR="000B7021" w:rsidRPr="00954A32">
        <w:rPr>
          <w:i/>
          <w:iCs/>
          <w:lang w:val="es-419"/>
        </w:rPr>
        <w:t>Para que los hechos no se repitan</w:t>
      </w:r>
      <w:r w:rsidR="000B7021" w:rsidRPr="008C3CC7">
        <w:rPr>
          <w:spacing w:val="1"/>
          <w:lang w:val="es-419"/>
        </w:rPr>
        <w:t>.</w:t>
      </w:r>
      <w:r w:rsidR="000B7021">
        <w:rPr>
          <w:spacing w:val="1"/>
          <w:lang w:val="es-419"/>
        </w:rPr>
        <w:t xml:space="preserve"> Al respecto, el Comité observa con preocupación los escasos</w:t>
      </w:r>
      <w:r w:rsidR="000B7021" w:rsidRPr="00395644">
        <w:t xml:space="preserve"> avances en la investigación y la judicialización de los casos de desaparición forzada </w:t>
      </w:r>
      <w:r w:rsidR="000B7021">
        <w:t>ocurridos</w:t>
      </w:r>
      <w:r w:rsidR="000B7021" w:rsidRPr="00395644">
        <w:t xml:space="preserve"> </w:t>
      </w:r>
      <w:r w:rsidR="000B7021">
        <w:t>en las</w:t>
      </w:r>
      <w:r w:rsidR="000B7021" w:rsidRPr="00395644">
        <w:t xml:space="preserve"> décadas de 1980 y 1990</w:t>
      </w:r>
      <w:r w:rsidR="000B7021">
        <w:t xml:space="preserve"> y </w:t>
      </w:r>
      <w:r w:rsidR="00F863C0">
        <w:t xml:space="preserve">en el contexto </w:t>
      </w:r>
      <w:r w:rsidR="000B7021">
        <w:t xml:space="preserve">del </w:t>
      </w:r>
      <w:r w:rsidR="000B7021" w:rsidRPr="008C3CC7">
        <w:rPr>
          <w:lang w:val="es-419"/>
        </w:rPr>
        <w:t>golpe de Estado de 2009</w:t>
      </w:r>
      <w:r w:rsidR="000B7021" w:rsidRPr="00745E53">
        <w:t xml:space="preserve"> </w:t>
      </w:r>
      <w:r w:rsidR="000B7021" w:rsidRPr="000E1C6E">
        <w:t>(arts.</w:t>
      </w:r>
      <w:r w:rsidR="002241E9">
        <w:t xml:space="preserve"> </w:t>
      </w:r>
      <w:r w:rsidR="000B7021">
        <w:t xml:space="preserve">8, </w:t>
      </w:r>
      <w:r w:rsidR="000B7021" w:rsidRPr="000E1C6E">
        <w:t>12</w:t>
      </w:r>
      <w:r w:rsidR="000B7021">
        <w:t xml:space="preserve"> y 24</w:t>
      </w:r>
      <w:r w:rsidR="000B7021" w:rsidRPr="000E1C6E">
        <w:t>).</w:t>
      </w:r>
    </w:p>
    <w:p w14:paraId="4DBC215C" w14:textId="712CDC8B" w:rsidR="000B7021" w:rsidRPr="0041087A" w:rsidRDefault="00F06CC0" w:rsidP="0041087A">
      <w:pPr>
        <w:pStyle w:val="SingleTxtG"/>
        <w:rPr>
          <w:b/>
          <w:bCs/>
        </w:rPr>
      </w:pPr>
      <w:r>
        <w:t>4</w:t>
      </w:r>
      <w:r w:rsidR="00DD2A16">
        <w:t>1</w:t>
      </w:r>
      <w:r w:rsidR="000B7021" w:rsidRPr="00395644">
        <w:t>.</w:t>
      </w:r>
      <w:r w:rsidR="000B7021" w:rsidRPr="00395644">
        <w:tab/>
      </w:r>
      <w:r w:rsidR="000B7021">
        <w:rPr>
          <w:b/>
          <w:bCs/>
        </w:rPr>
        <w:t>E</w:t>
      </w:r>
      <w:r w:rsidR="000B7021" w:rsidRPr="00395644">
        <w:rPr>
          <w:b/>
          <w:bCs/>
        </w:rPr>
        <w:t>l Comité exhorta al Estado parte a</w:t>
      </w:r>
      <w:r w:rsidR="000B7021">
        <w:rPr>
          <w:b/>
          <w:bCs/>
        </w:rPr>
        <w:t xml:space="preserve"> garantizar la plena implementación de las </w:t>
      </w:r>
      <w:r w:rsidR="000B7021" w:rsidRPr="008C3CC7">
        <w:rPr>
          <w:b/>
          <w:lang w:val="es-419"/>
        </w:rPr>
        <w:t>recomendaciones</w:t>
      </w:r>
      <w:r w:rsidR="000B7021">
        <w:rPr>
          <w:b/>
          <w:spacing w:val="-5"/>
          <w:lang w:val="es-419"/>
        </w:rPr>
        <w:t xml:space="preserve"> </w:t>
      </w:r>
      <w:r w:rsidR="000B7021">
        <w:rPr>
          <w:b/>
          <w:bCs/>
          <w:lang w:val="es-419"/>
        </w:rPr>
        <w:t xml:space="preserve">contenidas en los </w:t>
      </w:r>
      <w:r w:rsidR="000B7021" w:rsidRPr="008C3CC7">
        <w:rPr>
          <w:b/>
          <w:lang w:val="es-419"/>
        </w:rPr>
        <w:t xml:space="preserve">informes </w:t>
      </w:r>
      <w:r w:rsidR="000B7021" w:rsidRPr="00954A32">
        <w:rPr>
          <w:b/>
          <w:i/>
          <w:iCs/>
          <w:lang w:val="es-419"/>
        </w:rPr>
        <w:t>Los hechos hablan por sí mismos</w:t>
      </w:r>
      <w:r w:rsidR="000B7021" w:rsidRPr="008C3CC7">
        <w:rPr>
          <w:b/>
          <w:lang w:val="es-419"/>
        </w:rPr>
        <w:t xml:space="preserve"> y </w:t>
      </w:r>
      <w:r w:rsidR="000B7021" w:rsidRPr="00954A32">
        <w:rPr>
          <w:b/>
          <w:i/>
          <w:iCs/>
          <w:lang w:val="es-419"/>
        </w:rPr>
        <w:t>Para que los hechos no se</w:t>
      </w:r>
      <w:r w:rsidR="000B7021" w:rsidRPr="00954A32">
        <w:rPr>
          <w:b/>
          <w:i/>
          <w:iCs/>
          <w:spacing w:val="1"/>
          <w:lang w:val="es-419"/>
        </w:rPr>
        <w:t xml:space="preserve"> </w:t>
      </w:r>
      <w:r w:rsidR="000B7021" w:rsidRPr="00954A32">
        <w:rPr>
          <w:b/>
          <w:i/>
          <w:iCs/>
          <w:lang w:val="es-419"/>
        </w:rPr>
        <w:t>repitan</w:t>
      </w:r>
      <w:r w:rsidR="000B7021">
        <w:rPr>
          <w:b/>
          <w:iCs/>
          <w:lang w:val="es-419"/>
        </w:rPr>
        <w:t>. El Estado también debe</w:t>
      </w:r>
      <w:r w:rsidR="000B7021">
        <w:rPr>
          <w:b/>
          <w:bCs/>
          <w:iCs/>
          <w:lang w:val="es-419"/>
        </w:rPr>
        <w:t xml:space="preserve"> </w:t>
      </w:r>
      <w:r w:rsidR="000B7021">
        <w:rPr>
          <w:b/>
          <w:bCs/>
        </w:rPr>
        <w:t>a</w:t>
      </w:r>
      <w:r w:rsidR="000B7021" w:rsidRPr="00395644">
        <w:rPr>
          <w:b/>
          <w:bCs/>
        </w:rPr>
        <w:t>celer</w:t>
      </w:r>
      <w:r w:rsidR="000B7021">
        <w:rPr>
          <w:b/>
          <w:bCs/>
        </w:rPr>
        <w:t>ar</w:t>
      </w:r>
      <w:r w:rsidR="000B7021" w:rsidRPr="00395644">
        <w:rPr>
          <w:b/>
          <w:bCs/>
        </w:rPr>
        <w:t xml:space="preserve"> las investigaciones y asegur</w:t>
      </w:r>
      <w:r w:rsidR="000B7021">
        <w:rPr>
          <w:b/>
          <w:bCs/>
        </w:rPr>
        <w:t>ar</w:t>
      </w:r>
      <w:r w:rsidR="000B7021" w:rsidRPr="00395644">
        <w:rPr>
          <w:b/>
          <w:bCs/>
        </w:rPr>
        <w:t xml:space="preserve"> que todos los casos de desaparición forzada, incluidos los perpetrados durante las décadas de 1980 y 1990</w:t>
      </w:r>
      <w:r w:rsidR="000B7021">
        <w:rPr>
          <w:b/>
          <w:bCs/>
        </w:rPr>
        <w:t xml:space="preserve"> y en el contexto del golpe de Estado de 2009</w:t>
      </w:r>
      <w:r w:rsidR="000B7021" w:rsidRPr="00395644">
        <w:rPr>
          <w:b/>
          <w:bCs/>
        </w:rPr>
        <w:t xml:space="preserve">, sean investigados sin demora y </w:t>
      </w:r>
      <w:r w:rsidR="000B7021">
        <w:rPr>
          <w:b/>
          <w:bCs/>
        </w:rPr>
        <w:t xml:space="preserve">los </w:t>
      </w:r>
      <w:r w:rsidR="000B7021" w:rsidRPr="00395644">
        <w:rPr>
          <w:b/>
          <w:bCs/>
        </w:rPr>
        <w:t xml:space="preserve">presuntos autores enjuiciados y, de ser declarados culpables, sancionados </w:t>
      </w:r>
      <w:r w:rsidR="000B7021">
        <w:rPr>
          <w:b/>
          <w:bCs/>
        </w:rPr>
        <w:t xml:space="preserve">con penas apropiadas, a fin de </w:t>
      </w:r>
      <w:r w:rsidR="000B7021" w:rsidRPr="00745E53">
        <w:rPr>
          <w:b/>
          <w:bCs/>
        </w:rPr>
        <w:t>garantizar el acceso de las víctimas a la verdad y a una reparación integral</w:t>
      </w:r>
      <w:r w:rsidR="000B7021">
        <w:rPr>
          <w:b/>
          <w:bCs/>
        </w:rPr>
        <w:t>.</w:t>
      </w:r>
      <w:bookmarkEnd w:id="13"/>
      <w:bookmarkEnd w:id="14"/>
    </w:p>
    <w:p w14:paraId="008DAA0F" w14:textId="45579A95" w:rsidR="00A25F45" w:rsidRPr="00734F0B" w:rsidRDefault="000B7021" w:rsidP="00954A32">
      <w:pPr>
        <w:pStyle w:val="H23G"/>
        <w:rPr>
          <w:lang w:val="es-419"/>
        </w:rPr>
      </w:pPr>
      <w:r w:rsidRPr="00954A32">
        <w:rPr>
          <w:lang w:val="es-419"/>
        </w:rPr>
        <w:tab/>
      </w:r>
      <w:r w:rsidR="00A25F45" w:rsidRPr="00954A32">
        <w:rPr>
          <w:lang w:val="es-419"/>
        </w:rPr>
        <w:t>4.</w:t>
      </w:r>
      <w:r w:rsidR="00A25F45" w:rsidRPr="00954A32">
        <w:rPr>
          <w:lang w:val="es-419"/>
        </w:rPr>
        <w:tab/>
      </w:r>
      <w:r w:rsidR="00A25F45" w:rsidRPr="00734F0B">
        <w:rPr>
          <w:lang w:val="es-419"/>
        </w:rPr>
        <w:t>Desapariciones en el contexto de la migración</w:t>
      </w:r>
    </w:p>
    <w:p w14:paraId="55C1B67F" w14:textId="32863143" w:rsidR="00A25F45" w:rsidRDefault="00734F0B" w:rsidP="00954A32">
      <w:pPr>
        <w:pStyle w:val="H23G"/>
        <w:rPr>
          <w:lang w:val="es-419"/>
        </w:rPr>
      </w:pPr>
      <w:r>
        <w:rPr>
          <w:lang w:val="es-419"/>
        </w:rPr>
        <w:tab/>
      </w:r>
      <w:r>
        <w:rPr>
          <w:lang w:val="es-419"/>
        </w:rPr>
        <w:tab/>
      </w:r>
      <w:r w:rsidR="00A25F45" w:rsidRPr="00A25F45">
        <w:rPr>
          <w:lang w:val="es-419"/>
        </w:rPr>
        <w:t>Prevención de desaparici</w:t>
      </w:r>
      <w:r w:rsidR="00352C7E">
        <w:rPr>
          <w:lang w:val="es-419"/>
        </w:rPr>
        <w:t>ones</w:t>
      </w:r>
      <w:r w:rsidR="00A25F45" w:rsidRPr="00A25F45">
        <w:rPr>
          <w:lang w:val="es-419"/>
        </w:rPr>
        <w:t xml:space="preserve"> en el contexto de la migración</w:t>
      </w:r>
    </w:p>
    <w:p w14:paraId="57184F1F" w14:textId="69E4E266" w:rsidR="00A25F45" w:rsidRDefault="00F06CC0" w:rsidP="00954A32">
      <w:pPr>
        <w:pStyle w:val="SingleTxtG"/>
        <w:rPr>
          <w:lang w:val="es-EC"/>
        </w:rPr>
      </w:pPr>
      <w:r>
        <w:rPr>
          <w:lang w:val="es-419"/>
        </w:rPr>
        <w:t>42</w:t>
      </w:r>
      <w:r w:rsidR="00A25F45" w:rsidRPr="0076230F">
        <w:rPr>
          <w:lang w:val="es-419"/>
        </w:rPr>
        <w:t>.</w:t>
      </w:r>
      <w:r w:rsidR="00A25F45" w:rsidRPr="0076230F">
        <w:rPr>
          <w:lang w:val="es-419"/>
        </w:rPr>
        <w:tab/>
      </w:r>
      <w:r w:rsidR="00A25F45">
        <w:rPr>
          <w:lang w:val="es-419"/>
        </w:rPr>
        <w:t xml:space="preserve">El </w:t>
      </w:r>
      <w:r w:rsidR="00A25F45" w:rsidRPr="0076230F">
        <w:rPr>
          <w:lang w:val="es-419"/>
        </w:rPr>
        <w:t>Comité</w:t>
      </w:r>
      <w:r w:rsidR="00A25F45">
        <w:rPr>
          <w:lang w:val="es-419"/>
        </w:rPr>
        <w:t xml:space="preserve"> expresa su preocupación por</w:t>
      </w:r>
      <w:r w:rsidR="00A25F45" w:rsidRPr="0076230F">
        <w:rPr>
          <w:lang w:val="es-419"/>
        </w:rPr>
        <w:t xml:space="preserve"> los reportes de desaparición </w:t>
      </w:r>
      <w:r w:rsidR="00A25F45" w:rsidRPr="00DD7749">
        <w:rPr>
          <w:lang w:val="es-419"/>
        </w:rPr>
        <w:t>de</w:t>
      </w:r>
      <w:r w:rsidR="00A25F45" w:rsidRPr="00DD7749">
        <w:rPr>
          <w:b/>
          <w:bCs/>
          <w:lang w:val="es-419"/>
        </w:rPr>
        <w:t xml:space="preserve"> </w:t>
      </w:r>
      <w:r w:rsidR="00A25F45">
        <w:rPr>
          <w:lang w:val="es-419"/>
        </w:rPr>
        <w:t xml:space="preserve">cientos </w:t>
      </w:r>
      <w:r w:rsidR="00A25F45" w:rsidRPr="00DD7749">
        <w:rPr>
          <w:lang w:val="es-419"/>
        </w:rPr>
        <w:t>de migrantes cada año</w:t>
      </w:r>
      <w:r w:rsidR="00A25F45" w:rsidRPr="0076230F">
        <w:rPr>
          <w:lang w:val="es-419"/>
        </w:rPr>
        <w:t>,</w:t>
      </w:r>
      <w:r w:rsidR="00A25F45" w:rsidRPr="0076230F">
        <w:rPr>
          <w:spacing w:val="1"/>
          <w:lang w:val="es-419"/>
        </w:rPr>
        <w:t xml:space="preserve"> </w:t>
      </w:r>
      <w:r w:rsidR="00A25F45" w:rsidRPr="0076230F">
        <w:rPr>
          <w:lang w:val="es-419"/>
        </w:rPr>
        <w:t>entre l</w:t>
      </w:r>
      <w:r w:rsidR="00A25F45">
        <w:rPr>
          <w:lang w:val="es-419"/>
        </w:rPr>
        <w:t>o</w:t>
      </w:r>
      <w:r w:rsidR="00A25F45" w:rsidRPr="0076230F">
        <w:rPr>
          <w:lang w:val="es-419"/>
        </w:rPr>
        <w:t xml:space="preserve">s cuales podría haber casos de desaparición forzada. </w:t>
      </w:r>
      <w:r w:rsidR="00A25F45">
        <w:rPr>
          <w:lang w:val="es-419"/>
        </w:rPr>
        <w:t xml:space="preserve">Al respecto, el Comité lamenta la </w:t>
      </w:r>
      <w:r w:rsidR="00A25F45" w:rsidRPr="008B4FD0">
        <w:rPr>
          <w:lang w:val="es-419"/>
        </w:rPr>
        <w:t xml:space="preserve">ausencia de una </w:t>
      </w:r>
      <w:r w:rsidR="00A25F45" w:rsidRPr="008B4FD0">
        <w:rPr>
          <w:color w:val="000000" w:themeColor="text1"/>
          <w:lang w:val="es-419"/>
        </w:rPr>
        <w:t>política pública</w:t>
      </w:r>
      <w:r w:rsidR="00A25F45" w:rsidRPr="008B4FD0">
        <w:rPr>
          <w:lang w:val="es-419"/>
        </w:rPr>
        <w:t xml:space="preserve"> </w:t>
      </w:r>
      <w:r w:rsidR="00A25F45">
        <w:rPr>
          <w:lang w:val="es-419"/>
        </w:rPr>
        <w:t>que aborde las causas de</w:t>
      </w:r>
      <w:r w:rsidR="00A25F45" w:rsidRPr="008B4FD0">
        <w:rPr>
          <w:lang w:val="es-EC"/>
        </w:rPr>
        <w:t xml:space="preserve"> la migración masiva en </w:t>
      </w:r>
      <w:r w:rsidR="00A25F45" w:rsidRPr="004B573C">
        <w:rPr>
          <w:lang w:val="es-EC"/>
        </w:rPr>
        <w:t>condiciones que representan un riesgo</w:t>
      </w:r>
      <w:r w:rsidR="00A25F45">
        <w:rPr>
          <w:lang w:val="es-EC"/>
        </w:rPr>
        <w:t xml:space="preserve"> para las personas migrantes</w:t>
      </w:r>
      <w:r w:rsidR="00A25F45" w:rsidRPr="004B573C">
        <w:rPr>
          <w:lang w:val="es-EC"/>
        </w:rPr>
        <w:t xml:space="preserve"> de ser víctimas de redes de tráfico y/o trata de personas y con ello de desaparición forzada, en especial las mujeres, las niñas y los niños</w:t>
      </w:r>
      <w:r w:rsidR="00A25F45" w:rsidRPr="004B573C">
        <w:rPr>
          <w:rStyle w:val="None"/>
          <w:lang w:val="es-419"/>
        </w:rPr>
        <w:t xml:space="preserve"> (arts. 2, 3, y 24).</w:t>
      </w:r>
    </w:p>
    <w:p w14:paraId="11A3EC7A" w14:textId="30BC17AE" w:rsidR="00A25F45" w:rsidRPr="00954A32" w:rsidRDefault="00F06CC0" w:rsidP="00954A32">
      <w:pPr>
        <w:pStyle w:val="SingleTxtG"/>
        <w:rPr>
          <w:b/>
          <w:bCs/>
          <w:lang w:val="es-419"/>
        </w:rPr>
      </w:pPr>
      <w:r>
        <w:rPr>
          <w:lang w:val="es-419"/>
        </w:rPr>
        <w:t>4</w:t>
      </w:r>
      <w:r w:rsidR="00A25F45" w:rsidRPr="00654BAB">
        <w:rPr>
          <w:lang w:val="es-419"/>
        </w:rPr>
        <w:t>3.</w:t>
      </w:r>
      <w:r w:rsidR="00A25F45" w:rsidRPr="00654BAB">
        <w:rPr>
          <w:lang w:val="es-419"/>
        </w:rPr>
        <w:tab/>
      </w:r>
      <w:r w:rsidR="00A25F45" w:rsidRPr="00954A32">
        <w:rPr>
          <w:b/>
          <w:bCs/>
          <w:lang w:val="es-419"/>
        </w:rPr>
        <w:t xml:space="preserve">El Comité recomienda al Estado parte </w:t>
      </w:r>
      <w:r w:rsidR="00352C7E" w:rsidRPr="00954A32">
        <w:rPr>
          <w:b/>
          <w:bCs/>
          <w:lang w:val="es-419"/>
        </w:rPr>
        <w:t xml:space="preserve">que </w:t>
      </w:r>
      <w:r w:rsidR="00A25F45" w:rsidRPr="00954A32">
        <w:rPr>
          <w:b/>
          <w:bCs/>
          <w:lang w:val="es-419"/>
        </w:rPr>
        <w:t>tom</w:t>
      </w:r>
      <w:r w:rsidR="00352C7E" w:rsidRPr="00954A32">
        <w:rPr>
          <w:b/>
          <w:bCs/>
          <w:lang w:val="es-419"/>
        </w:rPr>
        <w:t>e</w:t>
      </w:r>
      <w:r w:rsidR="00A25F45" w:rsidRPr="00954A32">
        <w:rPr>
          <w:b/>
          <w:bCs/>
          <w:lang w:val="es-419"/>
        </w:rPr>
        <w:t xml:space="preserve"> en cuenta su observación general núm.</w:t>
      </w:r>
      <w:r w:rsidR="002241E9">
        <w:rPr>
          <w:b/>
          <w:bCs/>
          <w:lang w:val="es-419"/>
        </w:rPr>
        <w:t xml:space="preserve"> </w:t>
      </w:r>
      <w:r w:rsidR="00A25F45" w:rsidRPr="00954A32">
        <w:rPr>
          <w:b/>
          <w:bCs/>
          <w:lang w:val="es-419"/>
        </w:rPr>
        <w:t>1 (2023), relativa a la desaparición forzada en el contexto de la migración</w:t>
      </w:r>
      <w:r w:rsidR="00A25F45" w:rsidRPr="00954A32">
        <w:rPr>
          <w:b/>
          <w:bCs/>
          <w:lang w:val="es-419" w:bidi="es-ES"/>
        </w:rPr>
        <w:t>, y</w:t>
      </w:r>
      <w:r w:rsidR="00A25F45" w:rsidRPr="00954A32">
        <w:rPr>
          <w:b/>
          <w:bCs/>
          <w:lang w:val="es-419"/>
        </w:rPr>
        <w:t xml:space="preserve"> </w:t>
      </w:r>
      <w:r w:rsidR="00A25F45" w:rsidRPr="00954A32">
        <w:rPr>
          <w:b/>
          <w:bCs/>
          <w:lang w:val="es-419" w:bidi="es-ES"/>
        </w:rPr>
        <w:t>exhorta</w:t>
      </w:r>
      <w:r w:rsidR="00A25F45" w:rsidRPr="00954A32">
        <w:rPr>
          <w:b/>
          <w:bCs/>
          <w:color w:val="000000" w:themeColor="text1"/>
          <w:lang w:val="es-419"/>
        </w:rPr>
        <w:t xml:space="preserve"> al Estado </w:t>
      </w:r>
      <w:r w:rsidR="00A25F45" w:rsidRPr="00954A32">
        <w:rPr>
          <w:b/>
          <w:bCs/>
          <w:lang w:val="es-419"/>
        </w:rPr>
        <w:t xml:space="preserve">parte, a través de la </w:t>
      </w:r>
      <w:r w:rsidR="00A25F45" w:rsidRPr="00954A32">
        <w:rPr>
          <w:b/>
          <w:bCs/>
          <w:lang w:val="es-MX"/>
        </w:rPr>
        <w:t xml:space="preserve">Dirección General de Protección al Hondureño Migrante </w:t>
      </w:r>
      <w:r w:rsidR="00A25F45" w:rsidRPr="00954A32">
        <w:rPr>
          <w:b/>
          <w:bCs/>
          <w:lang w:val="es-419"/>
        </w:rPr>
        <w:t xml:space="preserve">y en cooperación con otros Estados de tránsito o destino, a </w:t>
      </w:r>
      <w:r w:rsidR="00352C7E" w:rsidRPr="00954A32">
        <w:rPr>
          <w:b/>
          <w:bCs/>
          <w:lang w:val="es-419"/>
        </w:rPr>
        <w:t xml:space="preserve">que </w:t>
      </w:r>
      <w:r w:rsidR="00A25F45" w:rsidRPr="00954A32">
        <w:rPr>
          <w:b/>
          <w:bCs/>
          <w:lang w:val="es-419"/>
        </w:rPr>
        <w:t>diseñ</w:t>
      </w:r>
      <w:r w:rsidR="00352C7E" w:rsidRPr="00954A32">
        <w:rPr>
          <w:b/>
          <w:bCs/>
          <w:lang w:val="es-419"/>
        </w:rPr>
        <w:t>e</w:t>
      </w:r>
      <w:r w:rsidR="00A25F45" w:rsidRPr="00954A32">
        <w:rPr>
          <w:b/>
          <w:bCs/>
          <w:lang w:val="es-419"/>
        </w:rPr>
        <w:t xml:space="preserve"> </w:t>
      </w:r>
      <w:r w:rsidR="00A25F45" w:rsidRPr="00954A32">
        <w:rPr>
          <w:b/>
          <w:bCs/>
          <w:color w:val="000000" w:themeColor="text1"/>
          <w:lang w:val="es-419"/>
        </w:rPr>
        <w:t>e implement</w:t>
      </w:r>
      <w:r w:rsidR="00352C7E" w:rsidRPr="00954A32">
        <w:rPr>
          <w:b/>
          <w:bCs/>
          <w:color w:val="000000" w:themeColor="text1"/>
          <w:lang w:val="es-419"/>
        </w:rPr>
        <w:t>e</w:t>
      </w:r>
      <w:r w:rsidR="00A25F45" w:rsidRPr="00954A32">
        <w:rPr>
          <w:b/>
          <w:bCs/>
          <w:color w:val="000000" w:themeColor="text1"/>
          <w:lang w:val="es-419"/>
        </w:rPr>
        <w:t xml:space="preserve"> una política pública </w:t>
      </w:r>
      <w:r w:rsidR="00A25F45" w:rsidRPr="00954A32">
        <w:rPr>
          <w:rFonts w:eastAsia="Times New Roman"/>
          <w:b/>
          <w:bCs/>
          <w:kern w:val="2"/>
          <w:lang w:val="es-419"/>
          <w14:ligatures w14:val="standardContextual"/>
        </w:rPr>
        <w:t xml:space="preserve">que aborde las causas estructurales de la migración masiva, como la pobreza, las desigualdades y la violencia, así como acciones para la protección de los migrantes </w:t>
      </w:r>
      <w:r w:rsidR="00A25F45" w:rsidRPr="00954A32">
        <w:rPr>
          <w:b/>
          <w:bCs/>
          <w:lang w:val="es-EC"/>
        </w:rPr>
        <w:t xml:space="preserve">mientras atraviesan sus rutas migratorias, en particular, niñas y niños no acompañados. </w:t>
      </w:r>
      <w:r w:rsidR="00A25F45" w:rsidRPr="002241E9">
        <w:rPr>
          <w:rStyle w:val="cf01"/>
          <w:rFonts w:ascii="Times New Roman" w:hAnsi="Times New Roman" w:cs="Times New Roman"/>
          <w:b/>
          <w:bCs/>
          <w:sz w:val="20"/>
          <w:szCs w:val="20"/>
          <w:lang w:val="es-419"/>
        </w:rPr>
        <w:t>Esta política debe incluir estrategias y recursos para la búsqueda de personas desaparecidas en el contexto de la migración.</w:t>
      </w:r>
    </w:p>
    <w:p w14:paraId="029053EC" w14:textId="3AE52DFA" w:rsidR="00A25F45" w:rsidRPr="004A7732" w:rsidRDefault="00734F0B" w:rsidP="00954A32">
      <w:pPr>
        <w:pStyle w:val="H23G"/>
        <w:rPr>
          <w:lang w:val="es-419"/>
        </w:rPr>
      </w:pPr>
      <w:r>
        <w:rPr>
          <w:lang w:val="es-419"/>
        </w:rPr>
        <w:tab/>
      </w:r>
      <w:r w:rsidR="00D92673">
        <w:rPr>
          <w:lang w:val="es-419"/>
        </w:rPr>
        <w:tab/>
      </w:r>
      <w:r w:rsidR="004A7732">
        <w:rPr>
          <w:lang w:val="es-419"/>
        </w:rPr>
        <w:t>I</w:t>
      </w:r>
      <w:r w:rsidR="00A25F45" w:rsidRPr="00917AB6">
        <w:rPr>
          <w:lang w:val="es-419"/>
        </w:rPr>
        <w:t>nformación estadística</w:t>
      </w:r>
      <w:r w:rsidR="00A25F45">
        <w:rPr>
          <w:lang w:val="es-419"/>
        </w:rPr>
        <w:t xml:space="preserve"> sobre las desapariciones ocurridas en el contexto </w:t>
      </w:r>
      <w:r w:rsidR="00FD75EF">
        <w:rPr>
          <w:lang w:val="es-419"/>
        </w:rPr>
        <w:br/>
      </w:r>
      <w:r w:rsidR="00A25F45">
        <w:rPr>
          <w:lang w:val="es-419"/>
        </w:rPr>
        <w:t>de la migración</w:t>
      </w:r>
    </w:p>
    <w:p w14:paraId="1B75839F" w14:textId="1FEBC54B" w:rsidR="00A25F45" w:rsidRPr="006523F0" w:rsidRDefault="00F06CC0" w:rsidP="00954A32">
      <w:pPr>
        <w:pStyle w:val="SingleTxtG"/>
        <w:rPr>
          <w:rFonts w:eastAsia="Arial"/>
          <w:lang w:val="es-419"/>
        </w:rPr>
      </w:pPr>
      <w:r>
        <w:rPr>
          <w:lang w:val="es-419"/>
        </w:rPr>
        <w:t>44</w:t>
      </w:r>
      <w:r w:rsidR="00A25F45" w:rsidRPr="00917AB6">
        <w:rPr>
          <w:lang w:val="es-419"/>
        </w:rPr>
        <w:t>.</w:t>
      </w:r>
      <w:r w:rsidR="00A25F45">
        <w:rPr>
          <w:lang w:val="es-419"/>
        </w:rPr>
        <w:tab/>
      </w:r>
      <w:r w:rsidR="00A25F45" w:rsidRPr="00F26A3B">
        <w:rPr>
          <w:lang w:val="es-419"/>
        </w:rPr>
        <w:t xml:space="preserve">El Comité toma nota </w:t>
      </w:r>
      <w:r w:rsidR="00A25F45" w:rsidRPr="00E30B7C">
        <w:rPr>
          <w:lang w:val="es-419"/>
        </w:rPr>
        <w:t xml:space="preserve">de la </w:t>
      </w:r>
      <w:r w:rsidR="00A25F45" w:rsidRPr="009F0EF1">
        <w:rPr>
          <w:lang w:val="es-419"/>
        </w:rPr>
        <w:t xml:space="preserve">existencia del Observatorio Consular y Migratorio de Honduras y </w:t>
      </w:r>
      <w:r w:rsidR="00A25F45">
        <w:rPr>
          <w:lang w:val="es-419"/>
        </w:rPr>
        <w:t>de la</w:t>
      </w:r>
      <w:r w:rsidR="00A25F45" w:rsidRPr="00DE7EEB">
        <w:rPr>
          <w:lang w:val="es-419"/>
        </w:rPr>
        <w:t xml:space="preserve"> ficha única homologada para la recolección de datos sobre personas migrantes desaparecidas</w:t>
      </w:r>
      <w:r w:rsidR="00A25F45">
        <w:rPr>
          <w:lang w:val="es-419"/>
        </w:rPr>
        <w:t>. No obstante, preocupa al Comité que, s</w:t>
      </w:r>
      <w:r w:rsidR="00A25F45" w:rsidRPr="00DA4144">
        <w:rPr>
          <w:lang w:val="es-EC"/>
        </w:rPr>
        <w:t>egún el Instituto Nacional de Migración</w:t>
      </w:r>
      <w:r w:rsidR="00A25F45">
        <w:rPr>
          <w:lang w:val="es-EC"/>
        </w:rPr>
        <w:t xml:space="preserve">, el número de </w:t>
      </w:r>
      <w:r w:rsidR="00A25F45" w:rsidRPr="00DA4144">
        <w:rPr>
          <w:lang w:val="es-EC"/>
        </w:rPr>
        <w:t xml:space="preserve">migrantes </w:t>
      </w:r>
      <w:r w:rsidR="00A25F45">
        <w:rPr>
          <w:lang w:val="es-EC"/>
        </w:rPr>
        <w:t xml:space="preserve">que </w:t>
      </w:r>
      <w:r w:rsidR="00A25F45" w:rsidRPr="00DA4144">
        <w:rPr>
          <w:lang w:val="es-EC"/>
        </w:rPr>
        <w:t xml:space="preserve">transitaron por </w:t>
      </w:r>
      <w:r w:rsidR="00A25F45" w:rsidRPr="0067637F">
        <w:rPr>
          <w:lang w:val="es-EC"/>
        </w:rPr>
        <w:t>Honduras casi se ha</w:t>
      </w:r>
      <w:r w:rsidR="00352C7E">
        <w:rPr>
          <w:lang w:val="es-EC"/>
        </w:rPr>
        <w:t>bía</w:t>
      </w:r>
      <w:r w:rsidR="00A25F45" w:rsidRPr="0067637F">
        <w:rPr>
          <w:lang w:val="es-EC"/>
        </w:rPr>
        <w:t xml:space="preserve"> triplicado </w:t>
      </w:r>
      <w:r w:rsidR="00352C7E">
        <w:rPr>
          <w:lang w:val="es-EC"/>
        </w:rPr>
        <w:t>en</w:t>
      </w:r>
      <w:r w:rsidR="00A25F45" w:rsidRPr="0067637F">
        <w:rPr>
          <w:lang w:val="es-EC"/>
        </w:rPr>
        <w:t xml:space="preserve"> 2023</w:t>
      </w:r>
      <w:r w:rsidR="00352C7E">
        <w:rPr>
          <w:lang w:val="es-EC"/>
        </w:rPr>
        <w:t xml:space="preserve"> con respecto a 2022</w:t>
      </w:r>
      <w:r w:rsidR="00A25F45" w:rsidRPr="0067637F">
        <w:rPr>
          <w:lang w:val="es-419"/>
        </w:rPr>
        <w:t xml:space="preserve">. Preocupa también que el Banco de Datos Forenses de Migrantes No Localizados solo </w:t>
      </w:r>
      <w:r w:rsidR="00A25F45" w:rsidRPr="0067637F">
        <w:rPr>
          <w:rFonts w:eastAsia="Times New Roman"/>
          <w:kern w:val="2"/>
          <w:lang w:val="es-419"/>
          <w14:ligatures w14:val="standardContextual"/>
        </w:rPr>
        <w:t>mantiene a disposición del público estadísticas s</w:t>
      </w:r>
      <w:r w:rsidR="00A25F45" w:rsidRPr="008F47A6">
        <w:rPr>
          <w:rFonts w:eastAsia="Times New Roman"/>
          <w:kern w:val="2"/>
          <w:lang w:val="es-419"/>
          <w14:ligatures w14:val="standardContextual"/>
        </w:rPr>
        <w:t xml:space="preserve">obre migrantes desaparecidos e información sobre el ADN y las circunstancias de la desaparición </w:t>
      </w:r>
      <w:r w:rsidR="00A25F45" w:rsidRPr="004B573C">
        <w:rPr>
          <w:rFonts w:eastAsia="Times New Roman"/>
          <w:kern w:val="2"/>
          <w:lang w:val="es-419"/>
          <w14:ligatures w14:val="standardContextual"/>
        </w:rPr>
        <w:t>hasta 2019</w:t>
      </w:r>
      <w:r w:rsidR="00A25F45" w:rsidRPr="004B573C">
        <w:rPr>
          <w:lang w:val="es-419"/>
        </w:rPr>
        <w:t xml:space="preserve">. Además, el Comité observa con preocupación las deficiencias del </w:t>
      </w:r>
      <w:r w:rsidR="00A25F45" w:rsidRPr="004B573C">
        <w:rPr>
          <w:rFonts w:eastAsia="Arial"/>
          <w:lang w:val="es-419"/>
        </w:rPr>
        <w:t xml:space="preserve">registro de las personas en movimiento mixto que ingresan al país de manera irregular y que </w:t>
      </w:r>
      <w:r w:rsidR="00A25F45" w:rsidRPr="004B573C">
        <w:rPr>
          <w:lang w:val="es-419"/>
        </w:rPr>
        <w:t>la recopilación de datos no es uniforme (arts. 1</w:t>
      </w:r>
      <w:r w:rsidR="00853CEA">
        <w:rPr>
          <w:lang w:val="es-419"/>
        </w:rPr>
        <w:t xml:space="preserve"> a</w:t>
      </w:r>
      <w:r w:rsidR="00A25F45" w:rsidRPr="004B573C">
        <w:rPr>
          <w:lang w:val="es-419"/>
        </w:rPr>
        <w:t xml:space="preserve"> 3, 12 y 24).</w:t>
      </w:r>
    </w:p>
    <w:p w14:paraId="06473252" w14:textId="022C083D" w:rsidR="00A25F45" w:rsidRPr="00954A32" w:rsidRDefault="00F06CC0" w:rsidP="00954A32">
      <w:pPr>
        <w:pStyle w:val="SingleTxtG"/>
        <w:rPr>
          <w:b/>
          <w:bCs/>
          <w:lang w:val="es-EC"/>
        </w:rPr>
      </w:pPr>
      <w:r>
        <w:rPr>
          <w:rFonts w:eastAsia="Arial"/>
          <w:lang w:val="es-419"/>
        </w:rPr>
        <w:t>45</w:t>
      </w:r>
      <w:r w:rsidR="00A25F45" w:rsidRPr="006523F0">
        <w:rPr>
          <w:rFonts w:eastAsia="Arial"/>
          <w:lang w:val="es-419"/>
        </w:rPr>
        <w:t>.</w:t>
      </w:r>
      <w:r w:rsidR="00A25F45" w:rsidRPr="006523F0">
        <w:rPr>
          <w:rFonts w:eastAsia="Arial"/>
          <w:lang w:val="es-419"/>
        </w:rPr>
        <w:tab/>
      </w:r>
      <w:r w:rsidR="00A25F45" w:rsidRPr="00954A32">
        <w:rPr>
          <w:b/>
          <w:bCs/>
          <w:lang w:val="es-419"/>
        </w:rPr>
        <w:t>El Comité recomienda al Estado parte</w:t>
      </w:r>
      <w:r w:rsidR="00DC41CB" w:rsidRPr="00954A32">
        <w:rPr>
          <w:b/>
          <w:bCs/>
          <w:lang w:val="es-419"/>
        </w:rPr>
        <w:t xml:space="preserve"> que</w:t>
      </w:r>
      <w:r w:rsidR="00A25F45" w:rsidRPr="00954A32">
        <w:rPr>
          <w:b/>
          <w:bCs/>
          <w:lang w:val="es-419"/>
        </w:rPr>
        <w:t xml:space="preserve"> fortale</w:t>
      </w:r>
      <w:r w:rsidR="00DC41CB" w:rsidRPr="00954A32">
        <w:rPr>
          <w:b/>
          <w:bCs/>
          <w:lang w:val="es-419"/>
        </w:rPr>
        <w:t>zca</w:t>
      </w:r>
      <w:r w:rsidR="00A25F45" w:rsidRPr="00954A32">
        <w:rPr>
          <w:b/>
          <w:bCs/>
          <w:lang w:val="es-419"/>
        </w:rPr>
        <w:t xml:space="preserve"> el Banco de Datos Forenses de Migrantes No Localizados con los recursos humanos, técnicos y financieros necesarios para su adecuado y eficiente funcionamiento y garanti</w:t>
      </w:r>
      <w:r w:rsidR="00DC41CB" w:rsidRPr="00954A32">
        <w:rPr>
          <w:b/>
          <w:bCs/>
          <w:lang w:val="es-419"/>
        </w:rPr>
        <w:t>ce</w:t>
      </w:r>
      <w:r w:rsidR="00A25F45" w:rsidRPr="00954A32">
        <w:rPr>
          <w:b/>
          <w:bCs/>
          <w:lang w:val="es-419"/>
        </w:rPr>
        <w:t xml:space="preserve"> el acceso del </w:t>
      </w:r>
      <w:r w:rsidR="00A25F45" w:rsidRPr="00954A32">
        <w:rPr>
          <w:rFonts w:eastAsia="Times New Roman"/>
          <w:b/>
          <w:bCs/>
          <w:kern w:val="2"/>
          <w:lang w:val="es-419"/>
          <w14:ligatures w14:val="standardContextual"/>
        </w:rPr>
        <w:t>público a información actualizada sobre personas migrantes desaparecidas.</w:t>
      </w:r>
      <w:r w:rsidR="00A25F45" w:rsidRPr="00954A32">
        <w:rPr>
          <w:b/>
          <w:bCs/>
          <w:lang w:val="es-419"/>
        </w:rPr>
        <w:t xml:space="preserve"> El Estado parte también debe </w:t>
      </w:r>
      <w:r w:rsidR="00A25F45" w:rsidRPr="00954A32">
        <w:rPr>
          <w:rFonts w:eastAsia="Arial"/>
          <w:b/>
          <w:bCs/>
          <w:lang w:val="es-419"/>
        </w:rPr>
        <w:t>fortalecer el registro de personas en movimientos mixtos que ingresan irregularmente a Honduras para mejorar la identificación de personas internacionalmente reportadas como desaparecidas a lo largo de la ruta</w:t>
      </w:r>
      <w:r w:rsidR="00A25F45" w:rsidRPr="00954A32">
        <w:rPr>
          <w:b/>
          <w:bCs/>
          <w:lang w:val="es-EC"/>
        </w:rPr>
        <w:t>.</w:t>
      </w:r>
    </w:p>
    <w:p w14:paraId="415B7135" w14:textId="7A177563" w:rsidR="00A25F45" w:rsidRPr="006523F0" w:rsidRDefault="004A7732" w:rsidP="00783812">
      <w:pPr>
        <w:pStyle w:val="H23G"/>
        <w:rPr>
          <w:lang w:val="es-419"/>
        </w:rPr>
      </w:pPr>
      <w:r>
        <w:rPr>
          <w:rStyle w:val="cf01"/>
          <w:rFonts w:ascii="Times New Roman" w:hAnsi="Times New Roman" w:cs="Times New Roman"/>
          <w:bCs/>
          <w:sz w:val="20"/>
          <w:szCs w:val="20"/>
          <w:lang w:val="es-419"/>
        </w:rPr>
        <w:tab/>
      </w:r>
      <w:r>
        <w:rPr>
          <w:rStyle w:val="cf01"/>
          <w:rFonts w:ascii="Times New Roman" w:hAnsi="Times New Roman" w:cs="Times New Roman"/>
          <w:bCs/>
          <w:sz w:val="20"/>
          <w:szCs w:val="20"/>
          <w:lang w:val="es-419"/>
        </w:rPr>
        <w:tab/>
      </w:r>
      <w:r w:rsidR="00A25F45" w:rsidRPr="000A3B1E">
        <w:rPr>
          <w:rStyle w:val="cf01"/>
          <w:rFonts w:ascii="Times New Roman" w:hAnsi="Times New Roman" w:cs="Times New Roman"/>
          <w:bCs/>
          <w:sz w:val="20"/>
          <w:szCs w:val="20"/>
          <w:lang w:val="es-419"/>
        </w:rPr>
        <w:t xml:space="preserve">Búsqueda e investigación relacionadas con las desapariciones ocurridas </w:t>
      </w:r>
      <w:r w:rsidR="00734F0B">
        <w:rPr>
          <w:rStyle w:val="cf01"/>
          <w:rFonts w:ascii="Times New Roman" w:hAnsi="Times New Roman" w:cs="Times New Roman"/>
          <w:bCs/>
          <w:sz w:val="20"/>
          <w:szCs w:val="20"/>
          <w:lang w:val="es-419"/>
        </w:rPr>
        <w:br/>
      </w:r>
      <w:r w:rsidR="00A25F45" w:rsidRPr="000A3B1E">
        <w:rPr>
          <w:rStyle w:val="cf01"/>
          <w:rFonts w:ascii="Times New Roman" w:hAnsi="Times New Roman" w:cs="Times New Roman"/>
          <w:bCs/>
          <w:sz w:val="20"/>
          <w:szCs w:val="20"/>
          <w:lang w:val="es-419"/>
        </w:rPr>
        <w:t>en el contexto de la migración</w:t>
      </w:r>
    </w:p>
    <w:p w14:paraId="6C12E055" w14:textId="50DC5174" w:rsidR="00A25F45" w:rsidRDefault="00A25F45" w:rsidP="00954A32">
      <w:pPr>
        <w:pStyle w:val="SingleTxtG"/>
        <w:rPr>
          <w:lang w:val="es-419"/>
        </w:rPr>
      </w:pPr>
      <w:r w:rsidRPr="006523F0">
        <w:rPr>
          <w:lang w:val="es-419"/>
        </w:rPr>
        <w:t>4</w:t>
      </w:r>
      <w:r w:rsidR="00F06CC0">
        <w:rPr>
          <w:lang w:val="es-419"/>
        </w:rPr>
        <w:t>6</w:t>
      </w:r>
      <w:r w:rsidRPr="006523F0">
        <w:rPr>
          <w:lang w:val="es-419"/>
        </w:rPr>
        <w:t>.</w:t>
      </w:r>
      <w:r w:rsidRPr="006523F0">
        <w:rPr>
          <w:lang w:val="es-419"/>
        </w:rPr>
        <w:tab/>
        <w:t>El Comité toma nota del Protocolo de Búsqueda de Hondureños Desaparecidos en México</w:t>
      </w:r>
      <w:bookmarkStart w:id="17" w:name="_Hlk159762266"/>
      <w:r w:rsidR="00853CEA">
        <w:rPr>
          <w:lang w:val="es-419"/>
        </w:rPr>
        <w:t xml:space="preserve"> y</w:t>
      </w:r>
      <w:r w:rsidRPr="006523F0">
        <w:rPr>
          <w:lang w:val="es-419"/>
        </w:rPr>
        <w:t xml:space="preserve"> de las Mesas de Búsqueda de Migrantes Desaparecidos</w:t>
      </w:r>
      <w:bookmarkEnd w:id="17"/>
      <w:r w:rsidRPr="006523F0">
        <w:rPr>
          <w:lang w:val="es-419"/>
        </w:rPr>
        <w:t>. No</w:t>
      </w:r>
      <w:r>
        <w:rPr>
          <w:lang w:val="es-419"/>
        </w:rPr>
        <w:t xml:space="preserve"> obstante, le preocupa:</w:t>
      </w:r>
    </w:p>
    <w:p w14:paraId="2B35142B" w14:textId="3B4F4B4F" w:rsidR="00A25F45" w:rsidRDefault="00734F0B" w:rsidP="00954A32">
      <w:pPr>
        <w:pStyle w:val="SingleTxtG"/>
        <w:rPr>
          <w:lang w:val="es-EC"/>
        </w:rPr>
      </w:pPr>
      <w:r>
        <w:rPr>
          <w:lang w:val="es-419"/>
        </w:rPr>
        <w:tab/>
      </w:r>
      <w:r w:rsidR="00A25F45">
        <w:rPr>
          <w:lang w:val="es-419"/>
        </w:rPr>
        <w:t>a)</w:t>
      </w:r>
      <w:r w:rsidR="00A25F45">
        <w:rPr>
          <w:lang w:val="es-419"/>
        </w:rPr>
        <w:tab/>
        <w:t xml:space="preserve">Que los </w:t>
      </w:r>
      <w:r w:rsidR="00A25F45" w:rsidRPr="00DB7EC5">
        <w:rPr>
          <w:lang w:val="es-419"/>
        </w:rPr>
        <w:t>familia</w:t>
      </w:r>
      <w:r w:rsidR="00A25F45">
        <w:rPr>
          <w:lang w:val="es-419"/>
        </w:rPr>
        <w:t>res</w:t>
      </w:r>
      <w:r w:rsidR="00A25F45" w:rsidRPr="00DB7EC5">
        <w:rPr>
          <w:lang w:val="es-419"/>
        </w:rPr>
        <w:t xml:space="preserve"> y los comités en los que se organizan </w:t>
      </w:r>
      <w:r w:rsidR="00A25F45">
        <w:rPr>
          <w:lang w:val="es-419"/>
        </w:rPr>
        <w:t>tengan que seguir</w:t>
      </w:r>
      <w:r w:rsidR="00A25F45" w:rsidRPr="00DB7EC5">
        <w:rPr>
          <w:lang w:val="es-419"/>
        </w:rPr>
        <w:t xml:space="preserve"> liderando la búsqueda e identificación de personas migrantes desaparecidas en Honduras</w:t>
      </w:r>
      <w:r w:rsidR="00A25F45">
        <w:rPr>
          <w:lang w:val="es-419"/>
        </w:rPr>
        <w:t xml:space="preserve"> en razón de la limitada intervención de las instituciones estatales encargadas de estos procesos</w:t>
      </w:r>
      <w:r w:rsidR="00A25F45">
        <w:rPr>
          <w:lang w:val="es-EC"/>
        </w:rPr>
        <w:t>;</w:t>
      </w:r>
    </w:p>
    <w:p w14:paraId="2E536FB1" w14:textId="70FD481B" w:rsidR="00A25F45" w:rsidRPr="00FF7420" w:rsidRDefault="00734F0B" w:rsidP="00954A32">
      <w:pPr>
        <w:pStyle w:val="SingleTxtG"/>
        <w:rPr>
          <w:lang w:val="es-419"/>
        </w:rPr>
      </w:pPr>
      <w:r>
        <w:rPr>
          <w:lang w:val="es-419"/>
        </w:rPr>
        <w:tab/>
      </w:r>
      <w:r w:rsidR="00A25F45">
        <w:rPr>
          <w:lang w:val="es-419"/>
        </w:rPr>
        <w:t>b)</w:t>
      </w:r>
      <w:r w:rsidR="00A25F45">
        <w:rPr>
          <w:lang w:val="es-419"/>
        </w:rPr>
        <w:tab/>
      </w:r>
      <w:r w:rsidR="00A25F45" w:rsidRPr="00670E06">
        <w:rPr>
          <w:lang w:val="es-419"/>
        </w:rPr>
        <w:t xml:space="preserve">La dificultad que enfrentan </w:t>
      </w:r>
      <w:r w:rsidR="00A25F45">
        <w:rPr>
          <w:lang w:val="es-419"/>
        </w:rPr>
        <w:t xml:space="preserve">los </w:t>
      </w:r>
      <w:r w:rsidR="00A25F45" w:rsidRPr="00670E06">
        <w:rPr>
          <w:lang w:val="es-419"/>
        </w:rPr>
        <w:t>familiares de migrantes en los procesos de búsqueda e investigación, inclu</w:t>
      </w:r>
      <w:r w:rsidR="000B2C62">
        <w:rPr>
          <w:lang w:val="es-419"/>
        </w:rPr>
        <w:t>idos</w:t>
      </w:r>
      <w:r w:rsidR="00A25F45" w:rsidRPr="00670E06">
        <w:rPr>
          <w:lang w:val="es-419"/>
        </w:rPr>
        <w:t xml:space="preserve"> </w:t>
      </w:r>
      <w:r w:rsidR="00A25F45">
        <w:rPr>
          <w:lang w:val="es-419"/>
        </w:rPr>
        <w:t>los obstáculos</w:t>
      </w:r>
      <w:r w:rsidR="00A25F45" w:rsidRPr="00670E06">
        <w:rPr>
          <w:lang w:val="es-419"/>
        </w:rPr>
        <w:t xml:space="preserve"> para la obtención de visas humanitarias</w:t>
      </w:r>
      <w:r w:rsidR="00A25F45">
        <w:rPr>
          <w:lang w:val="es-419"/>
        </w:rPr>
        <w:t>;</w:t>
      </w:r>
    </w:p>
    <w:p w14:paraId="51F0AA5F" w14:textId="3FC431FD" w:rsidR="00A25F45" w:rsidRPr="00FF7420" w:rsidRDefault="00734F0B" w:rsidP="00954A32">
      <w:pPr>
        <w:pStyle w:val="SingleTxtG"/>
        <w:rPr>
          <w:lang w:val="es-419"/>
        </w:rPr>
      </w:pPr>
      <w:r>
        <w:rPr>
          <w:lang w:val="es-419"/>
        </w:rPr>
        <w:tab/>
      </w:r>
      <w:r w:rsidR="00A25F45">
        <w:rPr>
          <w:lang w:val="es-419"/>
        </w:rPr>
        <w:t>c</w:t>
      </w:r>
      <w:r w:rsidR="00A25F45" w:rsidRPr="00FF7420">
        <w:rPr>
          <w:lang w:val="es-419"/>
        </w:rPr>
        <w:t>)</w:t>
      </w:r>
      <w:r w:rsidR="00A25F45" w:rsidRPr="00FF7420">
        <w:rPr>
          <w:lang w:val="es-419"/>
        </w:rPr>
        <w:tab/>
        <w:t xml:space="preserve">La </w:t>
      </w:r>
      <w:r w:rsidR="00A25F45">
        <w:rPr>
          <w:lang w:val="es-419"/>
        </w:rPr>
        <w:t>falta de</w:t>
      </w:r>
      <w:r w:rsidR="00A25F45" w:rsidRPr="00FF7420">
        <w:rPr>
          <w:lang w:val="es-419"/>
        </w:rPr>
        <w:t xml:space="preserve"> coordinación entre las instituciones a cargo de la búsqueda e investigación de </w:t>
      </w:r>
      <w:r w:rsidR="000B2C62">
        <w:rPr>
          <w:lang w:val="es-419"/>
        </w:rPr>
        <w:t xml:space="preserve">las </w:t>
      </w:r>
      <w:r w:rsidR="00A25F45" w:rsidRPr="00FF7420">
        <w:rPr>
          <w:lang w:val="es-419"/>
        </w:rPr>
        <w:t xml:space="preserve">desapariciones de migrantes, en particular </w:t>
      </w:r>
      <w:r w:rsidR="00A25F45" w:rsidRPr="00FF7420">
        <w:rPr>
          <w:color w:val="000000" w:themeColor="text1"/>
          <w:lang w:val="es-419"/>
        </w:rPr>
        <w:t>niños y niñas no acompañados</w:t>
      </w:r>
      <w:r w:rsidR="00A25F45" w:rsidRPr="00FF7420">
        <w:rPr>
          <w:lang w:val="es-419"/>
        </w:rPr>
        <w:t>;</w:t>
      </w:r>
    </w:p>
    <w:p w14:paraId="18C4ECE2" w14:textId="77777777" w:rsidR="00A25F45" w:rsidRDefault="00A25F45" w:rsidP="00734F0B">
      <w:pPr>
        <w:pStyle w:val="SingleTxtG"/>
        <w:rPr>
          <w:lang w:val="es-419"/>
        </w:rPr>
      </w:pPr>
      <w:r w:rsidRPr="00FF7420">
        <w:rPr>
          <w:lang w:val="es-419"/>
        </w:rPr>
        <w:tab/>
      </w:r>
      <w:r>
        <w:rPr>
          <w:lang w:val="es-419"/>
        </w:rPr>
        <w:t>d</w:t>
      </w:r>
      <w:r w:rsidRPr="00FF7420">
        <w:rPr>
          <w:lang w:val="es-419"/>
        </w:rPr>
        <w:t>)</w:t>
      </w:r>
      <w:r w:rsidRPr="00FF7420">
        <w:rPr>
          <w:lang w:val="es-419"/>
        </w:rPr>
        <w:tab/>
      </w:r>
      <w:r w:rsidRPr="00415E54">
        <w:t xml:space="preserve">La </w:t>
      </w:r>
      <w:r>
        <w:t xml:space="preserve">falta de </w:t>
      </w:r>
      <w:r w:rsidRPr="004A19AF">
        <w:t xml:space="preserve">información sobre el </w:t>
      </w:r>
      <w:r w:rsidRPr="004A19AF">
        <w:rPr>
          <w:lang w:val="es-EC"/>
        </w:rPr>
        <w:t>número de procesos penales iniciados</w:t>
      </w:r>
      <w:r>
        <w:rPr>
          <w:lang w:val="es-EC"/>
        </w:rPr>
        <w:t xml:space="preserve"> por la desaparición de migrantes y</w:t>
      </w:r>
      <w:r w:rsidRPr="004A19AF">
        <w:rPr>
          <w:lang w:val="es-EC"/>
        </w:rPr>
        <w:t xml:space="preserve"> </w:t>
      </w:r>
      <w:r>
        <w:rPr>
          <w:lang w:val="es-EC"/>
        </w:rPr>
        <w:t xml:space="preserve">el </w:t>
      </w:r>
      <w:r w:rsidRPr="004A19AF">
        <w:rPr>
          <w:lang w:val="es-EC"/>
        </w:rPr>
        <w:t>número de sentencias condenatorias</w:t>
      </w:r>
      <w:r>
        <w:rPr>
          <w:lang w:val="es-EC"/>
        </w:rPr>
        <w:t xml:space="preserve"> adoptadas en estos casos</w:t>
      </w:r>
      <w:r w:rsidRPr="004A19AF">
        <w:rPr>
          <w:w w:val="95"/>
          <w:lang w:val="es-419"/>
        </w:rPr>
        <w:t>;</w:t>
      </w:r>
    </w:p>
    <w:p w14:paraId="55C062EE" w14:textId="7D176F2E" w:rsidR="00A25F45" w:rsidRPr="00682C6C" w:rsidRDefault="00A25F45" w:rsidP="00734F0B">
      <w:pPr>
        <w:pStyle w:val="SingleTxtG"/>
        <w:rPr>
          <w:lang w:val="es-419"/>
        </w:rPr>
      </w:pPr>
      <w:r>
        <w:rPr>
          <w:lang w:val="es-419"/>
        </w:rPr>
        <w:tab/>
        <w:t>e)</w:t>
      </w:r>
      <w:r>
        <w:rPr>
          <w:lang w:val="es-419"/>
        </w:rPr>
        <w:tab/>
      </w:r>
      <w:r w:rsidRPr="004A19AF">
        <w:rPr>
          <w:lang w:val="es-419"/>
        </w:rPr>
        <w:t xml:space="preserve">La </w:t>
      </w:r>
      <w:r>
        <w:rPr>
          <w:lang w:val="es-419"/>
        </w:rPr>
        <w:t>insuficiente</w:t>
      </w:r>
      <w:r w:rsidRPr="004A19AF">
        <w:rPr>
          <w:lang w:val="es-419"/>
        </w:rPr>
        <w:t xml:space="preserve"> cooperación</w:t>
      </w:r>
      <w:r>
        <w:rPr>
          <w:lang w:val="es-419"/>
        </w:rPr>
        <w:t xml:space="preserve"> entre </w:t>
      </w:r>
      <w:r w:rsidRPr="00DB7EC5">
        <w:rPr>
          <w:lang w:val="es-419"/>
        </w:rPr>
        <w:t>Estado</w:t>
      </w:r>
      <w:r>
        <w:rPr>
          <w:lang w:val="es-419"/>
        </w:rPr>
        <w:t xml:space="preserve">s para la búsqueda e investigación de </w:t>
      </w:r>
      <w:r w:rsidR="000B2C62">
        <w:rPr>
          <w:lang w:val="es-419"/>
        </w:rPr>
        <w:t xml:space="preserve">las </w:t>
      </w:r>
      <w:r w:rsidRPr="008F47A6">
        <w:rPr>
          <w:lang w:val="es-EC"/>
        </w:rPr>
        <w:t>desaparici</w:t>
      </w:r>
      <w:r w:rsidR="000B2C62">
        <w:rPr>
          <w:lang w:val="es-EC"/>
        </w:rPr>
        <w:t>ones tanto</w:t>
      </w:r>
      <w:r w:rsidRPr="00DB7EC5">
        <w:rPr>
          <w:lang w:val="es-419"/>
        </w:rPr>
        <w:t xml:space="preserve"> de personas migrantes en Honduras como de migrantes hondureños en otros países</w:t>
      </w:r>
      <w:r>
        <w:rPr>
          <w:lang w:val="es-419"/>
        </w:rPr>
        <w:t xml:space="preserve"> </w:t>
      </w:r>
      <w:r w:rsidRPr="008F5AE2">
        <w:t>(arts</w:t>
      </w:r>
      <w:r w:rsidR="00FD75EF" w:rsidRPr="00713DC2">
        <w:t>.</w:t>
      </w:r>
      <w:r w:rsidR="00FD75EF">
        <w:t xml:space="preserve"> </w:t>
      </w:r>
      <w:r w:rsidRPr="00713DC2">
        <w:t xml:space="preserve">2, 3, 12, </w:t>
      </w:r>
      <w:r>
        <w:t xml:space="preserve">14, </w:t>
      </w:r>
      <w:r w:rsidRPr="00713DC2">
        <w:t>15 y 24).</w:t>
      </w:r>
    </w:p>
    <w:p w14:paraId="50A03394" w14:textId="07112230" w:rsidR="00A25F45" w:rsidRPr="00954A32" w:rsidRDefault="00F06CC0" w:rsidP="00734F0B">
      <w:pPr>
        <w:pStyle w:val="SingleTxtG"/>
        <w:rPr>
          <w:b/>
          <w:bCs/>
        </w:rPr>
      </w:pPr>
      <w:r>
        <w:t>47</w:t>
      </w:r>
      <w:r w:rsidR="00A25F45" w:rsidRPr="00415E54">
        <w:t>.</w:t>
      </w:r>
      <w:r w:rsidR="00A25F45" w:rsidRPr="00415E54">
        <w:tab/>
      </w:r>
      <w:r w:rsidR="00A25F45" w:rsidRPr="00954A32">
        <w:rPr>
          <w:b/>
          <w:bCs/>
        </w:rPr>
        <w:t>El Comité reitera sus recomendaciones previas</w:t>
      </w:r>
      <w:r w:rsidR="00A25F45" w:rsidRPr="00954A32">
        <w:rPr>
          <w:rStyle w:val="Refdenotaalpie"/>
        </w:rPr>
        <w:footnoteReference w:id="19"/>
      </w:r>
      <w:r w:rsidR="00A25F45" w:rsidRPr="00954A32">
        <w:rPr>
          <w:b/>
          <w:bCs/>
        </w:rPr>
        <w:t xml:space="preserve"> y exhorta al Estado parte, en cooperación con los países de origen y destino y con la participación de las víctimas y la sociedad civil, a:</w:t>
      </w:r>
    </w:p>
    <w:p w14:paraId="2CE79CEB" w14:textId="37594343" w:rsidR="00A25F45" w:rsidRPr="00415E54" w:rsidRDefault="00A25F45" w:rsidP="00A25F45">
      <w:pPr>
        <w:pStyle w:val="SingleTxtG"/>
        <w:ind w:firstLine="567"/>
        <w:rPr>
          <w:b/>
          <w:bCs/>
        </w:rPr>
      </w:pPr>
      <w:r w:rsidRPr="00415E54">
        <w:rPr>
          <w:b/>
          <w:bCs/>
        </w:rPr>
        <w:t>a)</w:t>
      </w:r>
      <w:r w:rsidRPr="00415E54">
        <w:rPr>
          <w:b/>
          <w:bCs/>
        </w:rPr>
        <w:tab/>
      </w:r>
      <w:r>
        <w:rPr>
          <w:b/>
          <w:bCs/>
        </w:rPr>
        <w:t>Asegur</w:t>
      </w:r>
      <w:r w:rsidRPr="00415E54">
        <w:rPr>
          <w:b/>
          <w:bCs/>
        </w:rPr>
        <w:t xml:space="preserve">ar la búsqueda inmediata de las personas migrantes desaparecidas y, en caso de hallar sus restos, </w:t>
      </w:r>
      <w:r w:rsidR="002A37DE">
        <w:rPr>
          <w:b/>
          <w:bCs/>
        </w:rPr>
        <w:t xml:space="preserve">proceder a </w:t>
      </w:r>
      <w:r w:rsidRPr="00415E54">
        <w:rPr>
          <w:b/>
          <w:bCs/>
        </w:rPr>
        <w:t>su identificación y restitución en condiciones dignas;</w:t>
      </w:r>
    </w:p>
    <w:p w14:paraId="4C7BA947" w14:textId="7676212D" w:rsidR="00A25F45" w:rsidRPr="00415E54" w:rsidRDefault="00A25F45" w:rsidP="00A25F45">
      <w:pPr>
        <w:pStyle w:val="SingleTxtG"/>
        <w:ind w:firstLine="567"/>
        <w:rPr>
          <w:b/>
          <w:bCs/>
        </w:rPr>
      </w:pPr>
      <w:r w:rsidRPr="00415E54">
        <w:rPr>
          <w:b/>
          <w:bCs/>
        </w:rPr>
        <w:t>b)</w:t>
      </w:r>
      <w:r w:rsidRPr="00415E54">
        <w:rPr>
          <w:b/>
          <w:bCs/>
        </w:rPr>
        <w:tab/>
        <w:t>Garantizar que los familiares y allegados de las personas desaparecidas, independientemente del lugar en el que residan, tengan la posibilidad de obtener información y participar en las investigaciones y búsqueda de las personas desaparecidas</w:t>
      </w:r>
      <w:r w:rsidR="00853CEA">
        <w:rPr>
          <w:b/>
          <w:bCs/>
        </w:rPr>
        <w:t xml:space="preserve">, incluso a través de la </w:t>
      </w:r>
      <w:r w:rsidR="00853CEA" w:rsidRPr="00610B44">
        <w:rPr>
          <w:rFonts w:eastAsia="Times New Roman"/>
          <w:b/>
          <w:bCs/>
          <w:kern w:val="2"/>
          <w:lang w:val="es-419"/>
          <w14:ligatures w14:val="standardContextual"/>
        </w:rPr>
        <w:t>expedición de visas humanitarias</w:t>
      </w:r>
      <w:r w:rsidRPr="00415E54">
        <w:rPr>
          <w:b/>
          <w:bCs/>
        </w:rPr>
        <w:t>;</w:t>
      </w:r>
    </w:p>
    <w:p w14:paraId="3F19F4B1" w14:textId="77777777" w:rsidR="00A25F45" w:rsidRDefault="00A25F45" w:rsidP="00A25F45">
      <w:pPr>
        <w:pStyle w:val="SingleTxtG"/>
        <w:ind w:firstLine="567"/>
        <w:rPr>
          <w:b/>
          <w:bCs/>
        </w:rPr>
      </w:pPr>
      <w:r>
        <w:rPr>
          <w:b/>
          <w:bCs/>
        </w:rPr>
        <w:t>c</w:t>
      </w:r>
      <w:r w:rsidRPr="00415E54">
        <w:rPr>
          <w:b/>
          <w:bCs/>
        </w:rPr>
        <w:t>)</w:t>
      </w:r>
      <w:r w:rsidRPr="00415E54">
        <w:rPr>
          <w:b/>
          <w:bCs/>
        </w:rPr>
        <w:tab/>
      </w:r>
      <w:r>
        <w:rPr>
          <w:b/>
          <w:bCs/>
        </w:rPr>
        <w:t>Asegur</w:t>
      </w:r>
      <w:r w:rsidRPr="00415E54">
        <w:rPr>
          <w:b/>
          <w:bCs/>
        </w:rPr>
        <w:t>ar la</w:t>
      </w:r>
      <w:r w:rsidRPr="00FF7420">
        <w:rPr>
          <w:lang w:val="es-419"/>
        </w:rPr>
        <w:t xml:space="preserve"> </w:t>
      </w:r>
      <w:r w:rsidRPr="00682C6C">
        <w:rPr>
          <w:rFonts w:eastAsia="Times New Roman"/>
          <w:b/>
          <w:bCs/>
          <w:kern w:val="2"/>
          <w:lang w:val="es-419"/>
          <w14:ligatures w14:val="standardContextual"/>
        </w:rPr>
        <w:t>coordinación efectiva entre las instituciones a cargo de la búsqueda e investigación de desapariciones de migrantes;</w:t>
      </w:r>
    </w:p>
    <w:p w14:paraId="61CCF35B" w14:textId="2CE3B243" w:rsidR="00A25F45" w:rsidRDefault="00A25F45" w:rsidP="00A25F45">
      <w:pPr>
        <w:pStyle w:val="SingleTxtG"/>
        <w:ind w:firstLine="567"/>
        <w:rPr>
          <w:b/>
          <w:bCs/>
        </w:rPr>
      </w:pPr>
      <w:r>
        <w:rPr>
          <w:b/>
          <w:bCs/>
        </w:rPr>
        <w:t>d)</w:t>
      </w:r>
      <w:r>
        <w:rPr>
          <w:b/>
          <w:bCs/>
        </w:rPr>
        <w:tab/>
      </w:r>
      <w:r w:rsidRPr="00415E54">
        <w:rPr>
          <w:b/>
          <w:bCs/>
        </w:rPr>
        <w:t>Redoblar sus esfuerzos para que se investiguen las desapariciones de migrantes</w:t>
      </w:r>
      <w:r>
        <w:rPr>
          <w:b/>
          <w:bCs/>
        </w:rPr>
        <w:t xml:space="preserve"> y </w:t>
      </w:r>
      <w:r w:rsidRPr="00415E54">
        <w:rPr>
          <w:b/>
          <w:bCs/>
        </w:rPr>
        <w:t>se persiga penalmente a los responsables;</w:t>
      </w:r>
    </w:p>
    <w:p w14:paraId="491AB9A1" w14:textId="049F695E" w:rsidR="00A25F45" w:rsidRPr="005D7DD7" w:rsidRDefault="00A25F45" w:rsidP="005D7DD7">
      <w:pPr>
        <w:pStyle w:val="SingleTxtG"/>
        <w:ind w:firstLine="567"/>
        <w:rPr>
          <w:rFonts w:eastAsia="Times New Roman"/>
          <w:b/>
          <w:bCs/>
          <w:kern w:val="2"/>
          <w:lang w:val="es-419"/>
          <w14:ligatures w14:val="standardContextual"/>
        </w:rPr>
      </w:pPr>
      <w:r>
        <w:rPr>
          <w:b/>
          <w:bCs/>
          <w:lang w:val="es-419"/>
        </w:rPr>
        <w:t>e</w:t>
      </w:r>
      <w:r w:rsidRPr="007047FB">
        <w:rPr>
          <w:b/>
          <w:bCs/>
          <w:lang w:val="es-419"/>
        </w:rPr>
        <w:t>)</w:t>
      </w:r>
      <w:r w:rsidRPr="007047FB">
        <w:rPr>
          <w:b/>
          <w:bCs/>
          <w:lang w:val="es-419"/>
        </w:rPr>
        <w:tab/>
        <w:t>Fortalecer</w:t>
      </w:r>
      <w:r>
        <w:rPr>
          <w:b/>
          <w:bCs/>
          <w:lang w:val="es-419"/>
        </w:rPr>
        <w:t xml:space="preserve"> el auxilio judicial y</w:t>
      </w:r>
      <w:r w:rsidRPr="007047FB">
        <w:rPr>
          <w:b/>
          <w:bCs/>
          <w:lang w:val="es-419"/>
        </w:rPr>
        <w:t xml:space="preserve"> la cooperación con las autoridades de </w:t>
      </w:r>
      <w:r>
        <w:rPr>
          <w:b/>
          <w:bCs/>
          <w:lang w:val="es-419"/>
        </w:rPr>
        <w:t xml:space="preserve">los </w:t>
      </w:r>
      <w:r w:rsidRPr="007047FB">
        <w:rPr>
          <w:b/>
          <w:bCs/>
          <w:lang w:val="es-419"/>
        </w:rPr>
        <w:t xml:space="preserve">otros Estados de la </w:t>
      </w:r>
      <w:r w:rsidRPr="0067637F">
        <w:rPr>
          <w:b/>
          <w:bCs/>
          <w:lang w:val="es-419"/>
        </w:rPr>
        <w:t xml:space="preserve">región para impulsar la búsqueda de migrantes desaparecidos y la investigación de los responsables, incluyendo </w:t>
      </w:r>
      <w:r w:rsidRPr="0067637F">
        <w:rPr>
          <w:rFonts w:eastAsia="Times New Roman"/>
          <w:b/>
          <w:bCs/>
          <w:kern w:val="2"/>
          <w:lang w:val="es-419"/>
          <w14:ligatures w14:val="standardContextual"/>
        </w:rPr>
        <w:t>la creación de una comisión especial para la investigación de desapariciones de migrantes.</w:t>
      </w:r>
    </w:p>
    <w:p w14:paraId="215042E3" w14:textId="37565475" w:rsidR="00A25F45" w:rsidRPr="00CD77E8" w:rsidRDefault="00A25F45" w:rsidP="00734F0B">
      <w:pPr>
        <w:pStyle w:val="H23G"/>
      </w:pPr>
      <w:r>
        <w:tab/>
      </w:r>
      <w:bookmarkStart w:id="18" w:name="_Hlk158917027"/>
      <w:r w:rsidR="004A7732">
        <w:tab/>
      </w:r>
      <w:r w:rsidR="004A7732">
        <w:tab/>
      </w:r>
      <w:r w:rsidRPr="006523F0">
        <w:t>Privación de libertad por motivos migratorios</w:t>
      </w:r>
    </w:p>
    <w:p w14:paraId="1F22B970" w14:textId="243A2656" w:rsidR="00A25F45" w:rsidRPr="002167E9" w:rsidRDefault="00F06CC0" w:rsidP="00734F0B">
      <w:pPr>
        <w:pStyle w:val="SingleTxtG"/>
        <w:rPr>
          <w:bCs/>
        </w:rPr>
      </w:pPr>
      <w:r>
        <w:rPr>
          <w:bCs/>
        </w:rPr>
        <w:t>48</w:t>
      </w:r>
      <w:r w:rsidR="00A25F45" w:rsidRPr="0041218E">
        <w:rPr>
          <w:bCs/>
        </w:rPr>
        <w:t>.</w:t>
      </w:r>
      <w:r w:rsidR="00A25F45" w:rsidRPr="0041218E">
        <w:rPr>
          <w:bCs/>
        </w:rPr>
        <w:tab/>
      </w:r>
      <w:r w:rsidR="00A25F45" w:rsidRPr="0041218E">
        <w:t xml:space="preserve">El Comité </w:t>
      </w:r>
      <w:r w:rsidR="00A25F45" w:rsidRPr="0041218E">
        <w:rPr>
          <w:bCs/>
        </w:rPr>
        <w:t xml:space="preserve">toma nota </w:t>
      </w:r>
      <w:r w:rsidR="00A25F45" w:rsidRPr="00654BAB">
        <w:rPr>
          <w:bCs/>
        </w:rPr>
        <w:t xml:space="preserve">de la afirmación de la delegación sobre la inexistencia de </w:t>
      </w:r>
      <w:r w:rsidR="00A25F45" w:rsidRPr="00654BAB">
        <w:rPr>
          <w:rFonts w:eastAsia="Times New Roman"/>
          <w:lang w:val="es-CO"/>
        </w:rPr>
        <w:t>centros de detención de migrantes. Sin embargo, le</w:t>
      </w:r>
      <w:r w:rsidR="00A25F45" w:rsidRPr="0041218E">
        <w:rPr>
          <w:rFonts w:eastAsia="Times New Roman"/>
          <w:lang w:val="es-CO"/>
        </w:rPr>
        <w:t xml:space="preserve"> p</w:t>
      </w:r>
      <w:r w:rsidR="00A25F45" w:rsidRPr="0041218E">
        <w:t xml:space="preserve">reocupa la falta de información sobre los </w:t>
      </w:r>
      <w:r w:rsidR="00A25F45" w:rsidRPr="0041218E">
        <w:rPr>
          <w:lang w:val="es-EC"/>
        </w:rPr>
        <w:t xml:space="preserve">mecanismos de prevención frente al riesgo de </w:t>
      </w:r>
      <w:r w:rsidR="00A25F45" w:rsidRPr="00BE4ADF">
        <w:rPr>
          <w:lang w:val="es-EC"/>
        </w:rPr>
        <w:t xml:space="preserve">que las personas migrantes que atraviesan Honduras como parte de su ruta migratoria desaparezcan en el </w:t>
      </w:r>
      <w:r w:rsidR="00BE4ADF">
        <w:rPr>
          <w:lang w:val="es-EC"/>
        </w:rPr>
        <w:t>marco de aplicación de estrategias de control de la migración irregular</w:t>
      </w:r>
      <w:r w:rsidR="00A25F45" w:rsidRPr="00BE4ADF">
        <w:rPr>
          <w:lang w:val="es-EC"/>
        </w:rPr>
        <w:t>. Al respecto, el Comité resalta sus preocupaciones relacionadas con las deficiencias de los sistemas de</w:t>
      </w:r>
      <w:r w:rsidR="00A25F45">
        <w:rPr>
          <w:lang w:val="es-EC"/>
        </w:rPr>
        <w:t xml:space="preserve"> registro y</w:t>
      </w:r>
      <w:r w:rsidR="00A25F45" w:rsidRPr="00DB4C3C">
        <w:rPr>
          <w:bCs/>
        </w:rPr>
        <w:t xml:space="preserve"> </w:t>
      </w:r>
      <w:r w:rsidR="00A25F45">
        <w:rPr>
          <w:bCs/>
        </w:rPr>
        <w:t xml:space="preserve">con </w:t>
      </w:r>
      <w:r w:rsidR="00A25F45" w:rsidRPr="00DB4C3C">
        <w:rPr>
          <w:bCs/>
          <w:lang w:val="es-ES_tradnl"/>
        </w:rPr>
        <w:t xml:space="preserve">las </w:t>
      </w:r>
      <w:r w:rsidR="00A25F45" w:rsidRPr="00F2753D">
        <w:rPr>
          <w:bCs/>
          <w:lang w:val="es-ES_tradnl"/>
        </w:rPr>
        <w:t xml:space="preserve">dificultades </w:t>
      </w:r>
      <w:r w:rsidR="00A25F45">
        <w:rPr>
          <w:bCs/>
          <w:lang w:val="es-ES_tradnl"/>
        </w:rPr>
        <w:t>enfrentadas por</w:t>
      </w:r>
      <w:r w:rsidR="00A25F45" w:rsidRPr="00F2753D">
        <w:rPr>
          <w:bCs/>
          <w:lang w:val="es-ES_tradnl"/>
        </w:rPr>
        <w:t xml:space="preserve"> </w:t>
      </w:r>
      <w:r w:rsidR="00A25F45" w:rsidRPr="00F2753D">
        <w:rPr>
          <w:bCs/>
        </w:rPr>
        <w:t xml:space="preserve">las personas </w:t>
      </w:r>
      <w:r w:rsidR="00A25F45" w:rsidRPr="00F2753D">
        <w:rPr>
          <w:lang w:val="es-EC"/>
        </w:rPr>
        <w:t xml:space="preserve">migrantes privadas de libertad </w:t>
      </w:r>
      <w:r w:rsidR="00A25F45">
        <w:rPr>
          <w:lang w:val="es-EC"/>
        </w:rPr>
        <w:t>para</w:t>
      </w:r>
      <w:r w:rsidR="00A25F45" w:rsidRPr="00F2753D">
        <w:rPr>
          <w:lang w:val="es-EC"/>
        </w:rPr>
        <w:t xml:space="preserve"> contactar y mantener </w:t>
      </w:r>
      <w:r w:rsidR="000B2C62">
        <w:rPr>
          <w:lang w:val="es-EC"/>
        </w:rPr>
        <w:t xml:space="preserve">la </w:t>
      </w:r>
      <w:r w:rsidR="00A25F45" w:rsidRPr="00F2753D">
        <w:rPr>
          <w:lang w:val="es-EC"/>
        </w:rPr>
        <w:t>comunicación con sus familiares y allegados, las autoridades consulares de sus países o con cualquier otra persona</w:t>
      </w:r>
      <w:r w:rsidR="00A25F45" w:rsidRPr="0093002C">
        <w:rPr>
          <w:lang w:val="es-EC"/>
        </w:rPr>
        <w:t xml:space="preserve"> de su elección</w:t>
      </w:r>
      <w:r w:rsidR="00A25F45">
        <w:rPr>
          <w:lang w:val="es-EC"/>
        </w:rPr>
        <w:t xml:space="preserve"> </w:t>
      </w:r>
      <w:r w:rsidR="00A25F45" w:rsidRPr="002167E9">
        <w:rPr>
          <w:bCs/>
        </w:rPr>
        <w:t>(</w:t>
      </w:r>
      <w:r w:rsidR="00A25F45" w:rsidRPr="00713DC2">
        <w:rPr>
          <w:bCs/>
        </w:rPr>
        <w:t>art. 17).</w:t>
      </w:r>
    </w:p>
    <w:p w14:paraId="1230AF4B" w14:textId="65DD7161" w:rsidR="00A25F45" w:rsidRPr="00954A32" w:rsidRDefault="00F06CC0" w:rsidP="00734F0B">
      <w:pPr>
        <w:pStyle w:val="SingleTxtG"/>
        <w:rPr>
          <w:b/>
          <w:bCs/>
        </w:rPr>
      </w:pPr>
      <w:r>
        <w:t>49</w:t>
      </w:r>
      <w:r w:rsidR="00A25F45" w:rsidRPr="00DA3759">
        <w:t>.</w:t>
      </w:r>
      <w:r w:rsidR="00A25F45" w:rsidRPr="00DA3759">
        <w:tab/>
      </w:r>
      <w:r w:rsidR="00A25F45" w:rsidRPr="00954A32">
        <w:rPr>
          <w:b/>
          <w:bCs/>
        </w:rPr>
        <w:t>El Comité exhorta al Estado parte a:</w:t>
      </w:r>
    </w:p>
    <w:p w14:paraId="70C18D29" w14:textId="75CBEF1C" w:rsidR="00A25F45" w:rsidRDefault="00A25F45" w:rsidP="00A25F45">
      <w:pPr>
        <w:pStyle w:val="SingleTxtG"/>
        <w:rPr>
          <w:b/>
          <w:bCs/>
        </w:rPr>
      </w:pPr>
      <w:r w:rsidRPr="006D2D9B">
        <w:rPr>
          <w:bCs/>
        </w:rPr>
        <w:tab/>
      </w:r>
      <w:r w:rsidRPr="006D2D9B">
        <w:rPr>
          <w:b/>
        </w:rPr>
        <w:t>a)</w:t>
      </w:r>
      <w:r w:rsidRPr="006D2D9B">
        <w:rPr>
          <w:b/>
        </w:rPr>
        <w:tab/>
      </w:r>
      <w:r w:rsidRPr="006D2D9B">
        <w:rPr>
          <w:b/>
          <w:bCs/>
        </w:rPr>
        <w:t xml:space="preserve">Establecer un registro unificado que incluya a todas las personas </w:t>
      </w:r>
      <w:r w:rsidR="00BE4ADF" w:rsidRPr="006D2D9B">
        <w:rPr>
          <w:b/>
          <w:bCs/>
        </w:rPr>
        <w:t xml:space="preserve">que se encuentran en </w:t>
      </w:r>
      <w:r w:rsidR="008D4559" w:rsidRPr="006D2D9B">
        <w:rPr>
          <w:b/>
          <w:bCs/>
        </w:rPr>
        <w:t xml:space="preserve">los </w:t>
      </w:r>
      <w:r w:rsidR="00BE4ADF" w:rsidRPr="006517D8">
        <w:rPr>
          <w:b/>
          <w:bCs/>
        </w:rPr>
        <w:t xml:space="preserve">centros </w:t>
      </w:r>
      <w:r w:rsidR="006D2D9B">
        <w:rPr>
          <w:b/>
          <w:bCs/>
        </w:rPr>
        <w:t xml:space="preserve">de atención al </w:t>
      </w:r>
      <w:r w:rsidR="00BE4ADF" w:rsidRPr="006517D8">
        <w:rPr>
          <w:b/>
          <w:bCs/>
        </w:rPr>
        <w:t>migra</w:t>
      </w:r>
      <w:r w:rsidR="006D2D9B">
        <w:rPr>
          <w:b/>
          <w:bCs/>
        </w:rPr>
        <w:t>nte irregular</w:t>
      </w:r>
      <w:r w:rsidRPr="006517D8">
        <w:rPr>
          <w:b/>
          <w:bCs/>
        </w:rPr>
        <w:t xml:space="preserve"> </w:t>
      </w:r>
      <w:r w:rsidRPr="006D2D9B">
        <w:rPr>
          <w:b/>
          <w:bCs/>
        </w:rPr>
        <w:t>que sea completo, fiable</w:t>
      </w:r>
      <w:r w:rsidR="0076510B">
        <w:rPr>
          <w:b/>
          <w:bCs/>
        </w:rPr>
        <w:t xml:space="preserve"> y</w:t>
      </w:r>
      <w:r w:rsidRPr="006D2D9B">
        <w:rPr>
          <w:b/>
          <w:bCs/>
        </w:rPr>
        <w:t xml:space="preserve"> actualizado</w:t>
      </w:r>
      <w:r w:rsidR="0076510B">
        <w:rPr>
          <w:b/>
          <w:bCs/>
        </w:rPr>
        <w:t>,</w:t>
      </w:r>
      <w:r w:rsidR="00516D3D">
        <w:rPr>
          <w:b/>
          <w:bCs/>
        </w:rPr>
        <w:t xml:space="preserve"> y</w:t>
      </w:r>
      <w:r w:rsidRPr="006D2D9B">
        <w:rPr>
          <w:b/>
          <w:bCs/>
        </w:rPr>
        <w:t xml:space="preserve"> </w:t>
      </w:r>
      <w:r w:rsidR="0076510B">
        <w:rPr>
          <w:b/>
          <w:bCs/>
        </w:rPr>
        <w:t>a disponer de</w:t>
      </w:r>
      <w:r w:rsidR="0076510B" w:rsidRPr="006D2D9B">
        <w:rPr>
          <w:b/>
          <w:bCs/>
        </w:rPr>
        <w:t xml:space="preserve"> </w:t>
      </w:r>
      <w:r w:rsidRPr="006D2D9B">
        <w:rPr>
          <w:b/>
          <w:bCs/>
        </w:rPr>
        <w:t xml:space="preserve">mecanismos de control y supervisión que permitan </w:t>
      </w:r>
      <w:r w:rsidR="003C2EE6">
        <w:rPr>
          <w:b/>
          <w:bCs/>
        </w:rPr>
        <w:t>verificar</w:t>
      </w:r>
      <w:r w:rsidRPr="006D2D9B">
        <w:rPr>
          <w:b/>
          <w:bCs/>
        </w:rPr>
        <w:t xml:space="preserve"> la información;</w:t>
      </w:r>
    </w:p>
    <w:p w14:paraId="4C515195" w14:textId="5E43F0F4" w:rsidR="00A25F45" w:rsidRDefault="00A25F45" w:rsidP="00A25F45">
      <w:pPr>
        <w:pStyle w:val="SingleTxtG"/>
        <w:rPr>
          <w:b/>
          <w:bCs/>
        </w:rPr>
      </w:pPr>
      <w:r>
        <w:rPr>
          <w:bCs/>
        </w:rPr>
        <w:tab/>
      </w:r>
      <w:r w:rsidRPr="00DD2A16">
        <w:rPr>
          <w:b/>
        </w:rPr>
        <w:t>b)</w:t>
      </w:r>
      <w:r>
        <w:rPr>
          <w:bCs/>
        </w:rPr>
        <w:tab/>
      </w:r>
      <w:r>
        <w:rPr>
          <w:b/>
          <w:bCs/>
        </w:rPr>
        <w:t>G</w:t>
      </w:r>
      <w:r w:rsidRPr="0082733B">
        <w:rPr>
          <w:b/>
          <w:bCs/>
        </w:rPr>
        <w:t>arantizar que todas las personas privadas de libertad, incluidas aquellas que están privadas de su libertad por motivos migratorios, gocen de las salvaguardas previstas en la Convención, en particular en el artículo 17</w:t>
      </w:r>
      <w:r w:rsidR="003C2EE6">
        <w:rPr>
          <w:b/>
          <w:bCs/>
        </w:rPr>
        <w:t>, párrafo</w:t>
      </w:r>
      <w:r w:rsidR="00FD75EF">
        <w:rPr>
          <w:b/>
          <w:bCs/>
        </w:rPr>
        <w:t xml:space="preserve"> </w:t>
      </w:r>
      <w:r w:rsidRPr="0082733B">
        <w:rPr>
          <w:b/>
          <w:bCs/>
        </w:rPr>
        <w:t>2.</w:t>
      </w:r>
    </w:p>
    <w:p w14:paraId="66B3AC59" w14:textId="7F35E451" w:rsidR="00A25F45" w:rsidRPr="000C2BA8" w:rsidRDefault="00734F0B" w:rsidP="00954A32">
      <w:pPr>
        <w:pStyle w:val="H23G"/>
      </w:pPr>
      <w:r>
        <w:tab/>
      </w:r>
      <w:r>
        <w:tab/>
      </w:r>
      <w:r w:rsidR="00A25F45" w:rsidRPr="000C2BA8">
        <w:t>Derechos de las víctimas de desaparición en el contexto migratorio</w:t>
      </w:r>
    </w:p>
    <w:p w14:paraId="15E7CFC4" w14:textId="10E5695D" w:rsidR="00A25F45" w:rsidRPr="00956AAB" w:rsidRDefault="00F06CC0" w:rsidP="00734F0B">
      <w:pPr>
        <w:pStyle w:val="SingleTxtG"/>
        <w:rPr>
          <w:color w:val="000000" w:themeColor="text1"/>
        </w:rPr>
      </w:pPr>
      <w:r>
        <w:rPr>
          <w:bCs/>
        </w:rPr>
        <w:t>50</w:t>
      </w:r>
      <w:r w:rsidR="00A25F45" w:rsidRPr="000C2BA8">
        <w:rPr>
          <w:bCs/>
        </w:rPr>
        <w:t>.</w:t>
      </w:r>
      <w:r w:rsidR="00A25F45" w:rsidRPr="000C2BA8">
        <w:rPr>
          <w:bCs/>
        </w:rPr>
        <w:tab/>
      </w:r>
      <w:r w:rsidR="00A25F45" w:rsidRPr="000C2BA8">
        <w:rPr>
          <w:lang w:val="es-419"/>
        </w:rPr>
        <w:t xml:space="preserve">Al Comité </w:t>
      </w:r>
      <w:r w:rsidR="00A25F45" w:rsidRPr="000C2BA8">
        <w:rPr>
          <w:color w:val="000000" w:themeColor="text1"/>
        </w:rPr>
        <w:t>le preocupa l</w:t>
      </w:r>
      <w:r w:rsidR="00A25F45" w:rsidRPr="000C2BA8">
        <w:rPr>
          <w:rStyle w:val="cf01"/>
          <w:rFonts w:ascii="Times New Roman" w:hAnsi="Times New Roman" w:cs="Times New Roman"/>
          <w:sz w:val="20"/>
          <w:szCs w:val="20"/>
          <w:lang w:val="es-419"/>
        </w:rPr>
        <w:t>a falta de información suficiente y adecuada, y la consecuente confusión</w:t>
      </w:r>
      <w:r w:rsidR="00A25F45" w:rsidRPr="000C2BA8">
        <w:rPr>
          <w:color w:val="000000" w:themeColor="text1"/>
          <w:lang w:val="es-419"/>
        </w:rPr>
        <w:t xml:space="preserve"> </w:t>
      </w:r>
      <w:r w:rsidR="00A25F45" w:rsidRPr="000C2BA8">
        <w:rPr>
          <w:lang w:val="es-419"/>
        </w:rPr>
        <w:t xml:space="preserve">de los familiares </w:t>
      </w:r>
      <w:r w:rsidR="000A4DA9">
        <w:rPr>
          <w:lang w:val="es-419"/>
        </w:rPr>
        <w:t>con respecto</w:t>
      </w:r>
      <w:r w:rsidR="00A25F45" w:rsidRPr="000C2BA8">
        <w:rPr>
          <w:lang w:val="es-419"/>
        </w:rPr>
        <w:t xml:space="preserve"> a la institución a la que deben acudir para denunciar una desaparición y cómo hacerlo. También preocupa</w:t>
      </w:r>
      <w:r w:rsidR="00A25F45" w:rsidRPr="00B03102">
        <w:rPr>
          <w:lang w:val="es-419"/>
        </w:rPr>
        <w:t xml:space="preserve"> </w:t>
      </w:r>
      <w:r w:rsidR="00A25F45">
        <w:rPr>
          <w:lang w:val="es-419"/>
        </w:rPr>
        <w:t xml:space="preserve">al Comité </w:t>
      </w:r>
      <w:r w:rsidR="00A25F45" w:rsidRPr="00B03102">
        <w:rPr>
          <w:lang w:val="es-419"/>
        </w:rPr>
        <w:t xml:space="preserve">la insuficiente coordinación con los Estados donde la persona migrante fue desaparecida para garantizar el </w:t>
      </w:r>
      <w:r w:rsidR="00A25F45" w:rsidRPr="00B03102">
        <w:rPr>
          <w:lang w:val="es-EC"/>
        </w:rPr>
        <w:t>acceso a la justicia</w:t>
      </w:r>
      <w:r w:rsidR="00A25F45" w:rsidRPr="00B03102">
        <w:rPr>
          <w:lang w:val="es-419"/>
        </w:rPr>
        <w:t xml:space="preserve"> para las víctimas</w:t>
      </w:r>
      <w:bookmarkStart w:id="19" w:name="_Hlk159762374"/>
      <w:r w:rsidR="00A25F45" w:rsidRPr="00B03102">
        <w:rPr>
          <w:lang w:val="es-EC"/>
        </w:rPr>
        <w:t xml:space="preserve">, </w:t>
      </w:r>
      <w:r w:rsidR="003C2EE6">
        <w:rPr>
          <w:lang w:val="es-EC"/>
        </w:rPr>
        <w:t xml:space="preserve">así como </w:t>
      </w:r>
      <w:r w:rsidR="00A25F45" w:rsidRPr="00B03102">
        <w:rPr>
          <w:lang w:val="es-EC"/>
        </w:rPr>
        <w:t>su derecho a la verdad y a la reparación</w:t>
      </w:r>
      <w:r w:rsidR="00A25F45">
        <w:rPr>
          <w:lang w:val="es-EC"/>
        </w:rPr>
        <w:t xml:space="preserve"> </w:t>
      </w:r>
      <w:r w:rsidR="00A25F45" w:rsidRPr="008F5AE2">
        <w:t>(arts</w:t>
      </w:r>
      <w:r w:rsidR="00FD75EF" w:rsidRPr="008F5AE2">
        <w:t>.</w:t>
      </w:r>
      <w:r w:rsidR="00FD75EF">
        <w:t xml:space="preserve"> </w:t>
      </w:r>
      <w:r w:rsidR="00A25F45">
        <w:t>1</w:t>
      </w:r>
      <w:r w:rsidR="00BE4ADF">
        <w:t xml:space="preserve"> a</w:t>
      </w:r>
      <w:r w:rsidR="00A25F45" w:rsidRPr="008F5AE2">
        <w:t xml:space="preserve"> 3,</w:t>
      </w:r>
      <w:r w:rsidR="00A25F45">
        <w:t xml:space="preserve"> 9,</w:t>
      </w:r>
      <w:r w:rsidR="00A25F45" w:rsidRPr="008F5AE2">
        <w:t xml:space="preserve"> 12, 15 y 24).</w:t>
      </w:r>
    </w:p>
    <w:p w14:paraId="791A4839" w14:textId="613E8826" w:rsidR="00A25F45" w:rsidRPr="00954A32" w:rsidRDefault="00F06CC0" w:rsidP="00734F0B">
      <w:pPr>
        <w:pStyle w:val="SingleTxtG"/>
        <w:rPr>
          <w:b/>
          <w:bCs/>
          <w:lang w:val="es-419"/>
        </w:rPr>
      </w:pPr>
      <w:r>
        <w:rPr>
          <w:lang w:val="es-EC"/>
        </w:rPr>
        <w:t>51</w:t>
      </w:r>
      <w:r w:rsidR="00A25F45" w:rsidRPr="00B03102">
        <w:rPr>
          <w:lang w:val="es-EC"/>
        </w:rPr>
        <w:t>.</w:t>
      </w:r>
      <w:r w:rsidR="00A25F45" w:rsidRPr="00B03102">
        <w:rPr>
          <w:lang w:val="es-EC"/>
        </w:rPr>
        <w:tab/>
      </w:r>
      <w:r w:rsidR="00A25F45" w:rsidRPr="00954A32">
        <w:rPr>
          <w:b/>
          <w:bCs/>
        </w:rPr>
        <w:t>El Comité insta al Estado parte a</w:t>
      </w:r>
      <w:r w:rsidR="00A25F45" w:rsidRPr="00954A32">
        <w:rPr>
          <w:b/>
          <w:bCs/>
          <w:lang w:val="es-EC"/>
        </w:rPr>
        <w:t xml:space="preserve"> </w:t>
      </w:r>
      <w:bookmarkEnd w:id="19"/>
      <w:r w:rsidR="00A25F45" w:rsidRPr="00954A32">
        <w:rPr>
          <w:b/>
          <w:bCs/>
          <w:lang w:val="es-419"/>
        </w:rPr>
        <w:t xml:space="preserve">mejorar la difusión de los mecanismos de denuncia de desapariciones en el contexto migratorio. El Estado </w:t>
      </w:r>
      <w:r w:rsidR="003C2EE6" w:rsidRPr="00954A32">
        <w:rPr>
          <w:b/>
          <w:bCs/>
          <w:lang w:val="es-419"/>
        </w:rPr>
        <w:t xml:space="preserve">parte </w:t>
      </w:r>
      <w:r w:rsidR="00A25F45" w:rsidRPr="00954A32">
        <w:rPr>
          <w:b/>
          <w:bCs/>
          <w:lang w:val="es-419"/>
        </w:rPr>
        <w:t xml:space="preserve">debe asegurar una </w:t>
      </w:r>
      <w:r w:rsidR="00A25F45" w:rsidRPr="00954A32">
        <w:rPr>
          <w:rFonts w:eastAsia="Times New Roman"/>
          <w:b/>
          <w:bCs/>
          <w:kern w:val="2"/>
          <w:lang w:val="es-419"/>
          <w14:ligatures w14:val="standardContextual"/>
        </w:rPr>
        <w:t xml:space="preserve">coordinación constante con otros países de la región para </w:t>
      </w:r>
      <w:r w:rsidR="00A25F45" w:rsidRPr="00954A32">
        <w:rPr>
          <w:rFonts w:eastAsia="Times New Roman"/>
          <w:b/>
          <w:bCs/>
          <w:lang w:val="es-419" w:eastAsia="en-GB"/>
        </w:rPr>
        <w:t>facilitar la presentación desde el extranjero de denuncias por la desaparición de personas migrantes, bien sea por medios electrónicos o a través de los consulados. Con el fin de agilizar y facilitar la obtención de expedientes, datos, registros y referencias que permitan ubicar a los familiares de las víctimas todavía no identificadas, el Ministerio Público debe intensificar los mecanismos de cooperación interna</w:t>
      </w:r>
      <w:r w:rsidR="003C2EE6" w:rsidRPr="00954A32">
        <w:rPr>
          <w:rFonts w:eastAsia="Times New Roman"/>
          <w:b/>
          <w:bCs/>
          <w:lang w:val="es-419" w:eastAsia="en-GB"/>
        </w:rPr>
        <w:t xml:space="preserve"> y</w:t>
      </w:r>
      <w:r w:rsidR="00A25F45" w:rsidRPr="00954A32">
        <w:rPr>
          <w:rFonts w:eastAsia="Times New Roman"/>
          <w:b/>
          <w:bCs/>
          <w:lang w:val="es-419" w:eastAsia="en-GB"/>
        </w:rPr>
        <w:t xml:space="preserve"> de cooperación con las autoridades de los países de origen, tránsito y destino de las personas migrantes.</w:t>
      </w:r>
    </w:p>
    <w:p w14:paraId="0051B17D" w14:textId="36FA03FB" w:rsidR="00A25F45" w:rsidRDefault="004A7732" w:rsidP="00734F0B">
      <w:pPr>
        <w:pStyle w:val="H23G"/>
        <w:rPr>
          <w:lang w:val="es-419"/>
        </w:rPr>
      </w:pPr>
      <w:r>
        <w:rPr>
          <w:lang w:val="es-419"/>
        </w:rPr>
        <w:tab/>
      </w:r>
      <w:r>
        <w:rPr>
          <w:lang w:val="es-419"/>
        </w:rPr>
        <w:tab/>
      </w:r>
      <w:r w:rsidR="00A25F45">
        <w:rPr>
          <w:lang w:val="es-419"/>
        </w:rPr>
        <w:t>Política migratoria</w:t>
      </w:r>
    </w:p>
    <w:p w14:paraId="5912C8C6" w14:textId="01100337" w:rsidR="00A25F45" w:rsidRDefault="00F06CC0" w:rsidP="00734F0B">
      <w:pPr>
        <w:pStyle w:val="SingleTxtG"/>
        <w:rPr>
          <w:rFonts w:eastAsia="Arial"/>
          <w:lang w:val="es-419"/>
        </w:rPr>
      </w:pPr>
      <w:r>
        <w:rPr>
          <w:rFonts w:eastAsia="Arial"/>
          <w:lang w:val="es-419"/>
        </w:rPr>
        <w:t>52</w:t>
      </w:r>
      <w:r w:rsidR="00A25F45" w:rsidRPr="00822262">
        <w:rPr>
          <w:rFonts w:eastAsia="Arial"/>
          <w:lang w:val="es-419"/>
        </w:rPr>
        <w:t>.</w:t>
      </w:r>
      <w:r w:rsidR="00A25F45">
        <w:rPr>
          <w:rFonts w:eastAsia="Arial"/>
          <w:lang w:val="es-419"/>
        </w:rPr>
        <w:tab/>
        <w:t xml:space="preserve">El Comité toma nota de </w:t>
      </w:r>
      <w:r w:rsidR="00A25F45" w:rsidRPr="008D5F15">
        <w:t>lo informado por la delegación</w:t>
      </w:r>
      <w:r w:rsidR="003C2EE6">
        <w:t xml:space="preserve"> con relación a que</w:t>
      </w:r>
      <w:r w:rsidR="00A25F45">
        <w:t xml:space="preserve"> se habría extendido la amnistía hasta diciembre de 2024 para no cobr</w:t>
      </w:r>
      <w:r w:rsidR="003C2EE6">
        <w:t>ar</w:t>
      </w:r>
      <w:r w:rsidR="00A25F45">
        <w:t xml:space="preserve"> </w:t>
      </w:r>
      <w:r w:rsidR="003C2EE6">
        <w:t xml:space="preserve">las </w:t>
      </w:r>
      <w:r w:rsidR="00A25F45" w:rsidRPr="00674100">
        <w:rPr>
          <w:lang w:val="es-EC"/>
        </w:rPr>
        <w:t xml:space="preserve">multas </w:t>
      </w:r>
      <w:r w:rsidR="00A25F45">
        <w:rPr>
          <w:lang w:val="es-EC"/>
        </w:rPr>
        <w:t>por el</w:t>
      </w:r>
      <w:r w:rsidR="00A25F45" w:rsidRPr="00674100">
        <w:rPr>
          <w:lang w:val="es-EC"/>
        </w:rPr>
        <w:t xml:space="preserve"> ingres</w:t>
      </w:r>
      <w:r w:rsidR="00A25F45">
        <w:rPr>
          <w:lang w:val="es-EC"/>
        </w:rPr>
        <w:t>o</w:t>
      </w:r>
      <w:r w:rsidR="00A25F45" w:rsidRPr="00674100">
        <w:rPr>
          <w:lang w:val="es-EC"/>
        </w:rPr>
        <w:t xml:space="preserve"> irregular,</w:t>
      </w:r>
      <w:r w:rsidR="00A25F45">
        <w:rPr>
          <w:lang w:val="es-EC"/>
        </w:rPr>
        <w:t xml:space="preserve"> así como</w:t>
      </w:r>
      <w:r w:rsidR="003C2EE6">
        <w:rPr>
          <w:lang w:val="es-EC"/>
        </w:rPr>
        <w:t xml:space="preserve"> de</w:t>
      </w:r>
      <w:r w:rsidR="00A25F45">
        <w:t xml:space="preserve"> la afirmación </w:t>
      </w:r>
      <w:r w:rsidR="00A25F45" w:rsidRPr="006F27A1">
        <w:t xml:space="preserve">de la </w:t>
      </w:r>
      <w:r w:rsidR="003C2EE6">
        <w:t>ausencia</w:t>
      </w:r>
      <w:r w:rsidR="00A25F45" w:rsidRPr="006F27A1">
        <w:t xml:space="preserve"> de casos de</w:t>
      </w:r>
      <w:r w:rsidR="00A25F45" w:rsidRPr="006F27A1">
        <w:rPr>
          <w:i/>
          <w:iCs/>
          <w:lang w:val="es-EC"/>
        </w:rPr>
        <w:t xml:space="preserve"> </w:t>
      </w:r>
      <w:r w:rsidR="00A25F45" w:rsidRPr="006F27A1">
        <w:rPr>
          <w:lang w:val="es-EC"/>
        </w:rPr>
        <w:t>devoluciones en caliente en Honduras</w:t>
      </w:r>
      <w:r w:rsidR="00A25F45" w:rsidRPr="006F27A1">
        <w:t xml:space="preserve">. </w:t>
      </w:r>
      <w:r w:rsidR="00A25F45" w:rsidRPr="006F27A1">
        <w:rPr>
          <w:lang w:val="es-419"/>
        </w:rPr>
        <w:t xml:space="preserve">También </w:t>
      </w:r>
      <w:r w:rsidR="00A25F45">
        <w:rPr>
          <w:lang w:val="es-419"/>
        </w:rPr>
        <w:t xml:space="preserve">toma </w:t>
      </w:r>
      <w:r w:rsidR="00A25F45" w:rsidRPr="006F27A1">
        <w:rPr>
          <w:lang w:val="es-419"/>
        </w:rPr>
        <w:t xml:space="preserve">nota </w:t>
      </w:r>
      <w:r w:rsidR="00A25F45">
        <w:rPr>
          <w:lang w:val="es-419"/>
        </w:rPr>
        <w:t xml:space="preserve">de </w:t>
      </w:r>
      <w:r w:rsidR="00A25F45" w:rsidRPr="006F27A1">
        <w:rPr>
          <w:lang w:val="es-419"/>
        </w:rPr>
        <w:t xml:space="preserve">que se otorga un permiso legal de estadía de </w:t>
      </w:r>
      <w:r w:rsidR="003C2EE6">
        <w:rPr>
          <w:lang w:val="es-419"/>
        </w:rPr>
        <w:t>cinco</w:t>
      </w:r>
      <w:r w:rsidR="00A25F45" w:rsidRPr="006F27A1">
        <w:rPr>
          <w:lang w:val="es-419"/>
        </w:rPr>
        <w:t xml:space="preserve"> días para los migrantes </w:t>
      </w:r>
      <w:r w:rsidR="00C31DA9">
        <w:rPr>
          <w:lang w:val="es-419"/>
        </w:rPr>
        <w:t>en tránsito</w:t>
      </w:r>
      <w:r w:rsidR="00A25F45" w:rsidRPr="006D2D9B">
        <w:rPr>
          <w:lang w:val="es-419"/>
        </w:rPr>
        <w:t xml:space="preserve"> por Honduras y que s</w:t>
      </w:r>
      <w:r w:rsidR="00A25F45" w:rsidRPr="006D2D9B">
        <w:rPr>
          <w:rFonts w:eastAsia="Arial"/>
          <w:lang w:val="es-419"/>
        </w:rPr>
        <w:t xml:space="preserve">e cuenta con los </w:t>
      </w:r>
      <w:r w:rsidR="00A25F45" w:rsidRPr="006517D8">
        <w:rPr>
          <w:rFonts w:eastAsia="Arial"/>
          <w:lang w:val="es-419"/>
        </w:rPr>
        <w:t>centros de atención</w:t>
      </w:r>
      <w:r w:rsidR="00A25F45" w:rsidRPr="006D2D9B">
        <w:rPr>
          <w:rFonts w:eastAsia="Arial"/>
          <w:lang w:val="es-419"/>
        </w:rPr>
        <w:t xml:space="preserve"> </w:t>
      </w:r>
      <w:r w:rsidR="006D2D9B" w:rsidRPr="006D2D9B">
        <w:t>al migrante irregular</w:t>
      </w:r>
      <w:r w:rsidR="006D2D9B" w:rsidRPr="006D2D9B">
        <w:rPr>
          <w:rFonts w:eastAsia="Times New Roman"/>
          <w:lang w:val="es-CO"/>
        </w:rPr>
        <w:t xml:space="preserve"> </w:t>
      </w:r>
      <w:r w:rsidR="00A25F45" w:rsidRPr="006D2D9B">
        <w:rPr>
          <w:rFonts w:eastAsia="Times New Roman"/>
          <w:lang w:val="es-CO"/>
        </w:rPr>
        <w:t xml:space="preserve">en Danlí, Choluteca </w:t>
      </w:r>
      <w:r w:rsidR="00A25F45" w:rsidRPr="006D2D9B">
        <w:rPr>
          <w:rFonts w:eastAsia="Arial"/>
          <w:lang w:val="es-419"/>
        </w:rPr>
        <w:t xml:space="preserve">y </w:t>
      </w:r>
      <w:r w:rsidR="00A25F45" w:rsidRPr="006D2D9B">
        <w:rPr>
          <w:rFonts w:eastAsia="Times New Roman"/>
          <w:lang w:val="es-CO"/>
        </w:rPr>
        <w:t xml:space="preserve">Tegucigalpa. </w:t>
      </w:r>
      <w:r w:rsidR="00A25F45" w:rsidRPr="006D2D9B">
        <w:t>No obstante</w:t>
      </w:r>
      <w:r w:rsidR="00A25F45" w:rsidRPr="006F27A1">
        <w:t xml:space="preserve">, </w:t>
      </w:r>
      <w:r w:rsidR="00A25F45" w:rsidRPr="006F27A1">
        <w:rPr>
          <w:rFonts w:eastAsia="Arial"/>
          <w:lang w:val="es-419"/>
        </w:rPr>
        <w:t>observa</w:t>
      </w:r>
      <w:r w:rsidR="00A25F45" w:rsidRPr="008D5F15">
        <w:rPr>
          <w:rFonts w:eastAsia="Arial"/>
          <w:lang w:val="es-419"/>
        </w:rPr>
        <w:t xml:space="preserve"> con preocupación</w:t>
      </w:r>
      <w:r w:rsidR="00A25F45">
        <w:rPr>
          <w:rFonts w:eastAsia="Arial"/>
          <w:lang w:val="es-419"/>
        </w:rPr>
        <w:t>:</w:t>
      </w:r>
    </w:p>
    <w:p w14:paraId="40AD2EE5" w14:textId="77777777" w:rsidR="00A25F45" w:rsidRPr="003F16A0" w:rsidRDefault="00A25F45" w:rsidP="00734F0B">
      <w:pPr>
        <w:pStyle w:val="SingleTxtG"/>
        <w:rPr>
          <w:lang w:val="es-419"/>
        </w:rPr>
      </w:pPr>
      <w:r w:rsidRPr="003F16A0">
        <w:rPr>
          <w:lang w:val="es-419"/>
        </w:rPr>
        <w:tab/>
        <w:t>a)</w:t>
      </w:r>
      <w:r w:rsidRPr="003F16A0">
        <w:rPr>
          <w:lang w:val="es-419"/>
        </w:rPr>
        <w:tab/>
        <w:t>La falta de avances para la aprobación del paquete de reformas a la Ley de Migración y Extranjería</w:t>
      </w:r>
      <w:r>
        <w:rPr>
          <w:lang w:val="es-419"/>
        </w:rPr>
        <w:t xml:space="preserve"> y q</w:t>
      </w:r>
      <w:r w:rsidRPr="003F16A0">
        <w:rPr>
          <w:lang w:val="es-419"/>
        </w:rPr>
        <w:t xml:space="preserve">ue, en ese marco, </w:t>
      </w:r>
      <w:r>
        <w:rPr>
          <w:lang w:val="es-419"/>
        </w:rPr>
        <w:t xml:space="preserve">no </w:t>
      </w:r>
      <w:r w:rsidRPr="003F16A0">
        <w:rPr>
          <w:lang w:val="es-419"/>
        </w:rPr>
        <w:t>se cobraría multa por ingreso irregular solo a los migrantes en situación de vulnerabilidad</w:t>
      </w:r>
      <w:r>
        <w:rPr>
          <w:lang w:val="es-419"/>
        </w:rPr>
        <w:t>, conforme a lo señalado por la delegación</w:t>
      </w:r>
      <w:r w:rsidRPr="003F16A0">
        <w:rPr>
          <w:lang w:val="es-419"/>
        </w:rPr>
        <w:t>;</w:t>
      </w:r>
    </w:p>
    <w:p w14:paraId="4EECDCAF" w14:textId="1EF355AC" w:rsidR="00A25F45" w:rsidRPr="00FC73DC" w:rsidRDefault="00A25F45" w:rsidP="00734F0B">
      <w:pPr>
        <w:pStyle w:val="SingleTxtG"/>
        <w:rPr>
          <w:lang w:val="es-419"/>
        </w:rPr>
      </w:pPr>
      <w:r w:rsidRPr="003F16A0">
        <w:rPr>
          <w:lang w:val="es-419"/>
        </w:rPr>
        <w:tab/>
      </w:r>
      <w:r>
        <w:rPr>
          <w:lang w:val="es-419"/>
        </w:rPr>
        <w:t>b</w:t>
      </w:r>
      <w:r w:rsidRPr="003F16A0">
        <w:rPr>
          <w:lang w:val="es-419"/>
        </w:rPr>
        <w:t>)</w:t>
      </w:r>
      <w:r w:rsidRPr="003F16A0">
        <w:rPr>
          <w:lang w:val="es-419"/>
        </w:rPr>
        <w:tab/>
        <w:t xml:space="preserve">La falta de información sobre las </w:t>
      </w:r>
      <w:r w:rsidRPr="003F16A0">
        <w:rPr>
          <w:lang w:val="es-EC"/>
        </w:rPr>
        <w:t>garantías de debido proceso a las</w:t>
      </w:r>
      <w:r w:rsidRPr="006F131E">
        <w:rPr>
          <w:lang w:val="es-EC"/>
        </w:rPr>
        <w:t xml:space="preserve"> personas migrantes en el marco de los procesos para la determinación de su situación y </w:t>
      </w:r>
      <w:r>
        <w:rPr>
          <w:lang w:val="es-419"/>
        </w:rPr>
        <w:t xml:space="preserve">sobre las </w:t>
      </w:r>
      <w:r w:rsidRPr="006F131E">
        <w:rPr>
          <w:lang w:val="es-EC"/>
        </w:rPr>
        <w:t>medidas</w:t>
      </w:r>
      <w:r>
        <w:rPr>
          <w:lang w:val="es-EC"/>
        </w:rPr>
        <w:t xml:space="preserve"> concretas que han sido implementadas</w:t>
      </w:r>
      <w:r w:rsidRPr="006F131E">
        <w:rPr>
          <w:lang w:val="es-EC"/>
        </w:rPr>
        <w:t xml:space="preserve"> para </w:t>
      </w:r>
      <w:r w:rsidRPr="00E358E1">
        <w:rPr>
          <w:lang w:val="es-EC"/>
        </w:rPr>
        <w:t>evitar las devoluciones en caliente;</w:t>
      </w:r>
    </w:p>
    <w:p w14:paraId="6FDB0914" w14:textId="568B1296" w:rsidR="00A25F45" w:rsidRDefault="00A25F45" w:rsidP="00734F0B">
      <w:pPr>
        <w:pStyle w:val="SingleTxtG"/>
        <w:rPr>
          <w:lang w:val="es-EC"/>
        </w:rPr>
      </w:pPr>
      <w:r w:rsidRPr="00FC73DC">
        <w:rPr>
          <w:lang w:val="es-EC"/>
        </w:rPr>
        <w:tab/>
      </w:r>
      <w:r>
        <w:rPr>
          <w:lang w:val="es-EC"/>
        </w:rPr>
        <w:t>c</w:t>
      </w:r>
      <w:r w:rsidRPr="00713DC2">
        <w:rPr>
          <w:lang w:val="es-EC"/>
        </w:rPr>
        <w:t>)</w:t>
      </w:r>
      <w:r w:rsidRPr="00713DC2">
        <w:rPr>
          <w:lang w:val="es-EC"/>
        </w:rPr>
        <w:tab/>
        <w:t xml:space="preserve">La presencia </w:t>
      </w:r>
      <w:r>
        <w:rPr>
          <w:lang w:val="es-EC"/>
        </w:rPr>
        <w:t xml:space="preserve">limitada </w:t>
      </w:r>
      <w:r w:rsidRPr="00713DC2">
        <w:rPr>
          <w:lang w:val="es-EC"/>
        </w:rPr>
        <w:t>de las autoridades en los cruces fronterizos informales</w:t>
      </w:r>
      <w:r>
        <w:rPr>
          <w:lang w:val="es-EC"/>
        </w:rPr>
        <w:t>, desde donde se alega que</w:t>
      </w:r>
      <w:r w:rsidR="00A036B8">
        <w:rPr>
          <w:lang w:val="es-EC"/>
        </w:rPr>
        <w:t xml:space="preserve"> se</w:t>
      </w:r>
      <w:r>
        <w:rPr>
          <w:lang w:val="es-EC"/>
        </w:rPr>
        <w:t xml:space="preserve"> inicia la mayoría de los itinerarios de alto riesgo para las personas migrantes, inclu</w:t>
      </w:r>
      <w:r w:rsidR="00A036B8">
        <w:rPr>
          <w:lang w:val="es-EC"/>
        </w:rPr>
        <w:t>ido</w:t>
      </w:r>
      <w:r>
        <w:rPr>
          <w:lang w:val="es-EC"/>
        </w:rPr>
        <w:t xml:space="preserve"> en materia de desaparición forzada</w:t>
      </w:r>
      <w:r w:rsidRPr="00713DC2">
        <w:rPr>
          <w:lang w:val="es-EC"/>
        </w:rPr>
        <w:t xml:space="preserve"> (arts. 15, 16</w:t>
      </w:r>
      <w:r>
        <w:rPr>
          <w:lang w:val="es-EC"/>
        </w:rPr>
        <w:t xml:space="preserve"> y 24</w:t>
      </w:r>
      <w:r w:rsidRPr="00713DC2">
        <w:rPr>
          <w:lang w:val="es-EC"/>
        </w:rPr>
        <w:t>).</w:t>
      </w:r>
    </w:p>
    <w:p w14:paraId="40F8267F" w14:textId="23142719" w:rsidR="00A25F45" w:rsidRDefault="00F06CC0" w:rsidP="00A25F45">
      <w:pPr>
        <w:pStyle w:val="SingleTxtG"/>
        <w:rPr>
          <w:b/>
          <w:bCs/>
        </w:rPr>
      </w:pPr>
      <w:r>
        <w:rPr>
          <w:lang w:val="es-EC"/>
        </w:rPr>
        <w:t>53</w:t>
      </w:r>
      <w:r w:rsidR="00A25F45">
        <w:rPr>
          <w:lang w:val="es-EC"/>
        </w:rPr>
        <w:t>.</w:t>
      </w:r>
      <w:r w:rsidR="00A25F45">
        <w:rPr>
          <w:lang w:val="es-EC"/>
        </w:rPr>
        <w:tab/>
      </w:r>
      <w:r w:rsidR="00A25F45" w:rsidRPr="000E1C6E">
        <w:rPr>
          <w:b/>
          <w:bCs/>
        </w:rPr>
        <w:t xml:space="preserve">El Comité recomienda al Estado parte </w:t>
      </w:r>
      <w:r w:rsidR="00C31DA9">
        <w:rPr>
          <w:b/>
          <w:bCs/>
        </w:rPr>
        <w:t xml:space="preserve">que </w:t>
      </w:r>
      <w:r w:rsidR="00A25F45" w:rsidRPr="000E1C6E">
        <w:rPr>
          <w:b/>
          <w:bCs/>
        </w:rPr>
        <w:t>tom</w:t>
      </w:r>
      <w:r w:rsidR="00D6362F">
        <w:rPr>
          <w:b/>
          <w:bCs/>
        </w:rPr>
        <w:t>e</w:t>
      </w:r>
      <w:r w:rsidR="00A25F45" w:rsidRPr="000E1C6E">
        <w:rPr>
          <w:b/>
          <w:bCs/>
        </w:rPr>
        <w:t xml:space="preserve"> en cuenta su observación general núm.</w:t>
      </w:r>
      <w:r w:rsidR="009924D8">
        <w:rPr>
          <w:b/>
          <w:bCs/>
        </w:rPr>
        <w:t xml:space="preserve"> </w:t>
      </w:r>
      <w:r w:rsidR="00A25F45" w:rsidRPr="000E1C6E">
        <w:rPr>
          <w:b/>
          <w:bCs/>
        </w:rPr>
        <w:t>1 (2023), relativa a la desaparición forzada en el contexto de la migración</w:t>
      </w:r>
      <w:r w:rsidR="00A25F45">
        <w:rPr>
          <w:b/>
          <w:lang w:bidi="es-ES"/>
        </w:rPr>
        <w:t xml:space="preserve">, </w:t>
      </w:r>
      <w:r w:rsidR="00A25F45">
        <w:rPr>
          <w:b/>
          <w:bCs/>
        </w:rPr>
        <w:t>e insta</w:t>
      </w:r>
      <w:r w:rsidR="00A25F45" w:rsidRPr="003255C1">
        <w:rPr>
          <w:b/>
          <w:bCs/>
        </w:rPr>
        <w:t xml:space="preserve"> al Estado </w:t>
      </w:r>
      <w:r w:rsidR="00A25F45" w:rsidRPr="00F2753D">
        <w:rPr>
          <w:b/>
          <w:bCs/>
        </w:rPr>
        <w:t>parte</w:t>
      </w:r>
      <w:r w:rsidR="00A25F45">
        <w:rPr>
          <w:b/>
          <w:bCs/>
        </w:rPr>
        <w:t xml:space="preserve"> a:</w:t>
      </w:r>
    </w:p>
    <w:p w14:paraId="0AE9B513" w14:textId="3FD5036E" w:rsidR="00A25F45" w:rsidRPr="00136784" w:rsidRDefault="00A25F45" w:rsidP="00A25F45">
      <w:pPr>
        <w:pStyle w:val="SingleTxtG"/>
        <w:rPr>
          <w:rFonts w:eastAsia="Arial"/>
          <w:b/>
          <w:bCs/>
          <w:lang w:val="es-419"/>
        </w:rPr>
      </w:pPr>
      <w:r>
        <w:tab/>
      </w:r>
      <w:r w:rsidRPr="00136784">
        <w:rPr>
          <w:b/>
          <w:bCs/>
        </w:rPr>
        <w:t>a)</w:t>
      </w:r>
      <w:r w:rsidRPr="00136784">
        <w:rPr>
          <w:b/>
          <w:bCs/>
        </w:rPr>
        <w:tab/>
      </w:r>
      <w:r w:rsidRPr="00136784">
        <w:rPr>
          <w:rFonts w:eastAsia="Arial"/>
          <w:b/>
          <w:bCs/>
          <w:lang w:val="es-419"/>
        </w:rPr>
        <w:t>Aprobar el paquete de reformas a la Ley de Migración y Extranjería, incluyendo la eliminación de la multa por ingreso irregular</w:t>
      </w:r>
      <w:r w:rsidR="00A036B8">
        <w:rPr>
          <w:rFonts w:eastAsia="Arial"/>
          <w:b/>
          <w:bCs/>
          <w:lang w:val="es-419"/>
        </w:rPr>
        <w:t>,</w:t>
      </w:r>
      <w:r>
        <w:rPr>
          <w:rFonts w:eastAsia="Arial"/>
          <w:b/>
          <w:bCs/>
          <w:lang w:val="es-419"/>
        </w:rPr>
        <w:t xml:space="preserve"> </w:t>
      </w:r>
      <w:r w:rsidRPr="00136784">
        <w:rPr>
          <w:b/>
          <w:bCs/>
          <w:lang w:val="es-EC"/>
        </w:rPr>
        <w:t xml:space="preserve">a fin de </w:t>
      </w:r>
      <w:r w:rsidRPr="00136784">
        <w:rPr>
          <w:rFonts w:eastAsia="Arial"/>
          <w:b/>
          <w:bCs/>
          <w:lang w:val="es-419"/>
        </w:rPr>
        <w:t xml:space="preserve">disminuir los riesgos que enfrentan </w:t>
      </w:r>
      <w:r>
        <w:rPr>
          <w:rFonts w:eastAsia="Arial"/>
          <w:b/>
          <w:bCs/>
          <w:lang w:val="es-419"/>
        </w:rPr>
        <w:t xml:space="preserve">los </w:t>
      </w:r>
      <w:r w:rsidRPr="000C2BA8">
        <w:rPr>
          <w:rFonts w:eastAsia="Arial"/>
          <w:b/>
          <w:bCs/>
          <w:lang w:val="es-419"/>
        </w:rPr>
        <w:t>migrantes de ser víctimas de desaparición</w:t>
      </w:r>
      <w:r w:rsidRPr="00136784">
        <w:rPr>
          <w:rFonts w:eastAsia="Arial"/>
          <w:b/>
          <w:bCs/>
          <w:lang w:val="es-419"/>
        </w:rPr>
        <w:t xml:space="preserve"> forzada;</w:t>
      </w:r>
    </w:p>
    <w:p w14:paraId="42D452B3" w14:textId="572CA918" w:rsidR="00A25F45" w:rsidRPr="00136784" w:rsidRDefault="00A25F45" w:rsidP="00A25F45">
      <w:pPr>
        <w:pStyle w:val="SingleTxtG"/>
        <w:rPr>
          <w:rFonts w:eastAsia="Arial"/>
          <w:b/>
          <w:bCs/>
          <w:lang w:val="es-419"/>
        </w:rPr>
      </w:pPr>
      <w:r w:rsidRPr="00136784">
        <w:rPr>
          <w:rFonts w:eastAsia="Arial"/>
          <w:b/>
          <w:bCs/>
          <w:lang w:val="es-419"/>
        </w:rPr>
        <w:tab/>
      </w:r>
      <w:r w:rsidRPr="00236074">
        <w:rPr>
          <w:rFonts w:eastAsia="Arial"/>
          <w:b/>
          <w:bCs/>
          <w:lang w:val="es-419"/>
        </w:rPr>
        <w:t>b)</w:t>
      </w:r>
      <w:r w:rsidRPr="00236074">
        <w:tab/>
      </w:r>
      <w:r w:rsidRPr="00236074">
        <w:rPr>
          <w:rFonts w:eastAsia="Arial"/>
          <w:b/>
          <w:bCs/>
          <w:lang w:val="es-419"/>
        </w:rPr>
        <w:t>Considerar la posibilidad de prohibir explícitamente, en su legislación interna, toda</w:t>
      </w:r>
      <w:r w:rsidRPr="003A6195">
        <w:rPr>
          <w:rFonts w:eastAsia="Arial"/>
          <w:b/>
          <w:bCs/>
          <w:lang w:val="es-419"/>
        </w:rPr>
        <w:t xml:space="preserve"> expulsión, devolución, entrega o extradición cuando haya razones fundadas para creer que la persona de que se trate puede estar en peligro de ser sometida a desaparición forzada</w:t>
      </w:r>
      <w:r>
        <w:rPr>
          <w:rFonts w:eastAsia="Arial"/>
          <w:b/>
          <w:bCs/>
          <w:lang w:val="es-419"/>
        </w:rPr>
        <w:t>, y a</w:t>
      </w:r>
      <w:r w:rsidRPr="003A6195">
        <w:rPr>
          <w:rFonts w:eastAsia="Arial"/>
          <w:b/>
          <w:bCs/>
          <w:lang w:val="es-419"/>
        </w:rPr>
        <w:t>dopt</w:t>
      </w:r>
      <w:r>
        <w:rPr>
          <w:rFonts w:eastAsia="Arial"/>
          <w:b/>
          <w:bCs/>
          <w:lang w:val="es-419"/>
        </w:rPr>
        <w:t>ar</w:t>
      </w:r>
      <w:r w:rsidRPr="003A6195">
        <w:rPr>
          <w:rFonts w:eastAsia="Arial"/>
          <w:b/>
          <w:bCs/>
          <w:lang w:val="es-419"/>
        </w:rPr>
        <w:t xml:space="preserve"> criterios y procedimientos claros para evaluar y verificar </w:t>
      </w:r>
      <w:r>
        <w:rPr>
          <w:rFonts w:eastAsia="Arial"/>
          <w:b/>
          <w:bCs/>
          <w:lang w:val="es-419"/>
        </w:rPr>
        <w:t xml:space="preserve">dicho </w:t>
      </w:r>
      <w:r w:rsidRPr="003A6195">
        <w:rPr>
          <w:rFonts w:eastAsia="Arial"/>
          <w:b/>
          <w:bCs/>
          <w:lang w:val="es-419"/>
        </w:rPr>
        <w:t>riesgo</w:t>
      </w:r>
      <w:r>
        <w:rPr>
          <w:rFonts w:eastAsia="Arial"/>
          <w:b/>
          <w:bCs/>
          <w:lang w:val="es-419"/>
        </w:rPr>
        <w:t>;</w:t>
      </w:r>
    </w:p>
    <w:p w14:paraId="66756ABA" w14:textId="77777777" w:rsidR="00A25F45" w:rsidRPr="00236074" w:rsidRDefault="00A25F45" w:rsidP="00A25F45">
      <w:pPr>
        <w:pStyle w:val="SingleTxtG"/>
        <w:rPr>
          <w:rFonts w:eastAsia="Arial"/>
          <w:b/>
          <w:bCs/>
          <w:lang w:val="es-419"/>
        </w:rPr>
      </w:pPr>
      <w:r w:rsidRPr="00136784">
        <w:rPr>
          <w:rFonts w:eastAsia="Arial"/>
          <w:b/>
          <w:bCs/>
          <w:lang w:val="es-419"/>
        </w:rPr>
        <w:tab/>
      </w:r>
      <w:r>
        <w:rPr>
          <w:rFonts w:eastAsia="Arial"/>
          <w:b/>
          <w:bCs/>
          <w:lang w:val="es-419"/>
        </w:rPr>
        <w:t>c</w:t>
      </w:r>
      <w:r w:rsidRPr="00136784">
        <w:rPr>
          <w:rFonts w:eastAsia="Arial"/>
          <w:b/>
          <w:bCs/>
          <w:lang w:val="es-419"/>
        </w:rPr>
        <w:t>)</w:t>
      </w:r>
      <w:r w:rsidRPr="00136784">
        <w:rPr>
          <w:rFonts w:eastAsia="Arial"/>
          <w:b/>
          <w:bCs/>
          <w:lang w:val="es-419"/>
        </w:rPr>
        <w:tab/>
        <w:t xml:space="preserve">Asegurar que la nueva política migratoria aborde el tema de los </w:t>
      </w:r>
      <w:r>
        <w:rPr>
          <w:rFonts w:eastAsia="Arial"/>
          <w:b/>
          <w:bCs/>
          <w:lang w:val="es-419"/>
        </w:rPr>
        <w:t xml:space="preserve">migrantes y </w:t>
      </w:r>
      <w:r w:rsidRPr="00236074">
        <w:rPr>
          <w:rFonts w:eastAsia="Arial"/>
          <w:b/>
          <w:bCs/>
          <w:lang w:val="es-419"/>
        </w:rPr>
        <w:t>refugiados desaparecidos;</w:t>
      </w:r>
    </w:p>
    <w:p w14:paraId="027053E3" w14:textId="77777777" w:rsidR="00A25F45" w:rsidRDefault="00A25F45" w:rsidP="00A25F45">
      <w:pPr>
        <w:pStyle w:val="SingleTxtG"/>
        <w:rPr>
          <w:b/>
          <w:bCs/>
          <w:lang w:val="es-EC"/>
        </w:rPr>
      </w:pPr>
      <w:r w:rsidRPr="00236074">
        <w:rPr>
          <w:rFonts w:eastAsia="Arial"/>
          <w:b/>
          <w:bCs/>
          <w:lang w:val="es-419"/>
        </w:rPr>
        <w:tab/>
      </w:r>
      <w:r>
        <w:rPr>
          <w:rFonts w:eastAsia="Arial"/>
          <w:b/>
          <w:bCs/>
          <w:lang w:val="es-419"/>
        </w:rPr>
        <w:t>d</w:t>
      </w:r>
      <w:r w:rsidRPr="00236074">
        <w:rPr>
          <w:rFonts w:eastAsia="Arial"/>
          <w:b/>
          <w:bCs/>
          <w:lang w:val="es-419"/>
        </w:rPr>
        <w:t>)</w:t>
      </w:r>
      <w:r w:rsidRPr="00236074">
        <w:rPr>
          <w:rFonts w:eastAsia="Arial"/>
          <w:b/>
          <w:bCs/>
          <w:lang w:val="es-419"/>
        </w:rPr>
        <w:tab/>
        <w:t xml:space="preserve">Aumentar la presencia de las autoridades en los cruces fronterizos informales </w:t>
      </w:r>
      <w:r w:rsidRPr="00236074">
        <w:rPr>
          <w:b/>
          <w:bCs/>
          <w:lang w:val="es-EC"/>
        </w:rPr>
        <w:t>a fin</w:t>
      </w:r>
      <w:r w:rsidRPr="00E645BF">
        <w:rPr>
          <w:b/>
          <w:bCs/>
          <w:lang w:val="es-EC"/>
        </w:rPr>
        <w:t xml:space="preserve"> de identificar a las personas reportadas como desaparecidas o en riesgo de serlo; y para informar a los actores locales y principales centros de tránsito sobre los mecanismos existentes para reportar </w:t>
      </w:r>
      <w:r>
        <w:rPr>
          <w:b/>
          <w:bCs/>
          <w:lang w:val="es-EC"/>
        </w:rPr>
        <w:t>los casos de desapariciones.</w:t>
      </w:r>
      <w:bookmarkEnd w:id="18"/>
    </w:p>
    <w:p w14:paraId="53995DA2" w14:textId="693A2411" w:rsidR="007E1DDD" w:rsidRPr="00734F0B" w:rsidRDefault="004A7732" w:rsidP="00954A32">
      <w:pPr>
        <w:pStyle w:val="H23G"/>
        <w:rPr>
          <w:lang w:val="es-419"/>
        </w:rPr>
      </w:pPr>
      <w:r w:rsidRPr="00734F0B">
        <w:rPr>
          <w:rFonts w:eastAsia="Arial"/>
          <w:lang w:val="es-419"/>
        </w:rPr>
        <w:tab/>
      </w:r>
      <w:r w:rsidR="00A25F45" w:rsidRPr="00734F0B">
        <w:rPr>
          <w:rFonts w:eastAsia="Arial"/>
          <w:lang w:val="es-419"/>
        </w:rPr>
        <w:t>5.</w:t>
      </w:r>
      <w:r w:rsidR="00A25F45" w:rsidRPr="00734F0B">
        <w:rPr>
          <w:rFonts w:eastAsia="Arial"/>
          <w:lang w:val="es-419"/>
        </w:rPr>
        <w:tab/>
      </w:r>
      <w:r w:rsidR="007E1DDD" w:rsidRPr="00734F0B">
        <w:t>Medidas de protección de las niñas y los niños contra las desapariciones forzadas</w:t>
      </w:r>
    </w:p>
    <w:p w14:paraId="0914EBE1" w14:textId="648CDBD1" w:rsidR="00A25F45" w:rsidRPr="007E70BD" w:rsidRDefault="00A25F45" w:rsidP="00734F0B">
      <w:pPr>
        <w:pStyle w:val="H23G"/>
        <w:rPr>
          <w:lang w:bidi="es-ES"/>
        </w:rPr>
      </w:pPr>
      <w:r w:rsidRPr="007E1DDD">
        <w:rPr>
          <w:lang w:val="es-419" w:bidi="es-ES"/>
        </w:rPr>
        <w:tab/>
      </w:r>
      <w:r w:rsidRPr="007E1DDD">
        <w:rPr>
          <w:lang w:val="es-419" w:bidi="es-ES"/>
        </w:rPr>
        <w:tab/>
      </w:r>
      <w:r>
        <w:rPr>
          <w:lang w:bidi="es-ES"/>
        </w:rPr>
        <w:t>A</w:t>
      </w:r>
      <w:r w:rsidRPr="007E70BD">
        <w:rPr>
          <w:lang w:bidi="es-ES"/>
        </w:rPr>
        <w:t xml:space="preserve">propiación indebida de </w:t>
      </w:r>
      <w:r>
        <w:rPr>
          <w:lang w:bidi="es-ES"/>
        </w:rPr>
        <w:t>niñas y niños</w:t>
      </w:r>
    </w:p>
    <w:p w14:paraId="02A9D23C" w14:textId="76868B18" w:rsidR="00A25F45" w:rsidRDefault="00A25F45" w:rsidP="00734F0B">
      <w:pPr>
        <w:pStyle w:val="SingleTxtG"/>
        <w:rPr>
          <w:lang w:val="es-419"/>
        </w:rPr>
      </w:pPr>
      <w:r>
        <w:rPr>
          <w:lang w:bidi="es-ES"/>
        </w:rPr>
        <w:t>54.</w:t>
      </w:r>
      <w:r>
        <w:rPr>
          <w:lang w:bidi="es-ES"/>
        </w:rPr>
        <w:tab/>
        <w:t xml:space="preserve">El Comité está preocupado por las múltiples alegaciones de </w:t>
      </w:r>
      <w:r w:rsidRPr="00047688">
        <w:rPr>
          <w:lang w:val="es-419"/>
        </w:rPr>
        <w:t xml:space="preserve">desapariciones forzadas </w:t>
      </w:r>
      <w:r>
        <w:rPr>
          <w:lang w:val="es-419"/>
        </w:rPr>
        <w:t>relacionadas</w:t>
      </w:r>
      <w:r w:rsidRPr="00047688">
        <w:rPr>
          <w:lang w:val="es-419"/>
        </w:rPr>
        <w:t xml:space="preserve"> con el reclutamiento forzado de niños y la trata </w:t>
      </w:r>
      <w:r w:rsidRPr="00BC635A">
        <w:rPr>
          <w:lang w:val="es-419"/>
        </w:rPr>
        <w:t xml:space="preserve">con fines de explotación sexual </w:t>
      </w:r>
      <w:r w:rsidRPr="00047688">
        <w:rPr>
          <w:lang w:val="es-419"/>
        </w:rPr>
        <w:t xml:space="preserve">de </w:t>
      </w:r>
      <w:r w:rsidRPr="001A082B">
        <w:rPr>
          <w:lang w:val="es-419"/>
        </w:rPr>
        <w:t>niñas por parte de grupos</w:t>
      </w:r>
      <w:r>
        <w:rPr>
          <w:lang w:val="es-419"/>
        </w:rPr>
        <w:t xml:space="preserve"> </w:t>
      </w:r>
      <w:r w:rsidRPr="00047688">
        <w:rPr>
          <w:lang w:val="es-419"/>
        </w:rPr>
        <w:t>criminales</w:t>
      </w:r>
      <w:r>
        <w:rPr>
          <w:lang w:val="es-419"/>
        </w:rPr>
        <w:t>. En este contexto, el Comité nota con preocupación:</w:t>
      </w:r>
    </w:p>
    <w:p w14:paraId="47F303D0" w14:textId="4DDA1D3F" w:rsidR="00A25F45" w:rsidRDefault="00A25F45" w:rsidP="00A25F45">
      <w:pPr>
        <w:pStyle w:val="SingleTxtG"/>
        <w:rPr>
          <w:lang w:bidi="es-ES"/>
        </w:rPr>
      </w:pPr>
      <w:r>
        <w:rPr>
          <w:rFonts w:eastAsia="Arial"/>
          <w:lang w:val="es-419"/>
        </w:rPr>
        <w:tab/>
        <w:t>a)</w:t>
      </w:r>
      <w:r>
        <w:rPr>
          <w:rFonts w:eastAsia="Arial"/>
          <w:lang w:val="es-419"/>
        </w:rPr>
        <w:tab/>
      </w:r>
      <w:r>
        <w:rPr>
          <w:lang w:bidi="es-ES"/>
        </w:rPr>
        <w:t>La falta de reglament</w:t>
      </w:r>
      <w:r w:rsidR="0013335D">
        <w:rPr>
          <w:lang w:bidi="es-ES"/>
        </w:rPr>
        <w:t>ación</w:t>
      </w:r>
      <w:r>
        <w:rPr>
          <w:lang w:bidi="es-ES"/>
        </w:rPr>
        <w:t xml:space="preserve"> </w:t>
      </w:r>
      <w:r w:rsidRPr="004E48A8">
        <w:rPr>
          <w:rFonts w:eastAsia="Arial"/>
          <w:lang w:val="es-419"/>
        </w:rPr>
        <w:t xml:space="preserve">de la Ley de Alerta Temprana </w:t>
      </w:r>
      <w:r w:rsidR="00A036B8">
        <w:rPr>
          <w:rFonts w:eastAsia="Arial"/>
          <w:lang w:val="es-419"/>
        </w:rPr>
        <w:t>“</w:t>
      </w:r>
      <w:r w:rsidR="00A036B8" w:rsidRPr="00A036B8">
        <w:rPr>
          <w:rFonts w:eastAsia="Arial"/>
          <w:lang w:val="es-419"/>
        </w:rPr>
        <w:t>AMBER</w:t>
      </w:r>
      <w:r w:rsidR="00A036B8">
        <w:rPr>
          <w:rFonts w:eastAsia="Arial"/>
          <w:lang w:val="es-419"/>
        </w:rPr>
        <w:t xml:space="preserve">”, </w:t>
      </w:r>
      <w:r w:rsidRPr="004E48A8">
        <w:rPr>
          <w:rFonts w:eastAsia="Arial"/>
          <w:lang w:val="es-419"/>
        </w:rPr>
        <w:t>para Localiza</w:t>
      </w:r>
      <w:r w:rsidR="00A036B8">
        <w:rPr>
          <w:rFonts w:eastAsia="Arial"/>
          <w:lang w:val="es-419"/>
        </w:rPr>
        <w:t>r</w:t>
      </w:r>
      <w:r w:rsidRPr="004E48A8">
        <w:rPr>
          <w:rFonts w:eastAsia="Arial"/>
          <w:lang w:val="es-419"/>
        </w:rPr>
        <w:t xml:space="preserve"> y Prote</w:t>
      </w:r>
      <w:r w:rsidR="00A036B8">
        <w:rPr>
          <w:rFonts w:eastAsia="Arial"/>
          <w:lang w:val="es-419"/>
        </w:rPr>
        <w:t>ger</w:t>
      </w:r>
      <w:r w:rsidRPr="004E48A8">
        <w:rPr>
          <w:rFonts w:eastAsia="Arial"/>
          <w:lang w:val="es-419"/>
        </w:rPr>
        <w:t xml:space="preserve"> </w:t>
      </w:r>
      <w:r w:rsidR="00A036B8">
        <w:rPr>
          <w:rFonts w:eastAsia="Arial"/>
          <w:lang w:val="es-419"/>
        </w:rPr>
        <w:t>a</w:t>
      </w:r>
      <w:r w:rsidR="00A036B8" w:rsidRPr="004E48A8">
        <w:rPr>
          <w:rFonts w:eastAsia="Arial"/>
          <w:lang w:val="es-419"/>
        </w:rPr>
        <w:t xml:space="preserve"> </w:t>
      </w:r>
      <w:r w:rsidRPr="004E48A8">
        <w:rPr>
          <w:rFonts w:eastAsia="Arial"/>
          <w:lang w:val="es-419"/>
        </w:rPr>
        <w:t>Niños, Niñas y Adolescentes Desaparecidos o Secuestrados</w:t>
      </w:r>
      <w:r>
        <w:rPr>
          <w:lang w:bidi="es-ES"/>
        </w:rPr>
        <w:t>;</w:t>
      </w:r>
    </w:p>
    <w:p w14:paraId="50E62F5C" w14:textId="77777777" w:rsidR="00A25F45" w:rsidRDefault="00A25F45" w:rsidP="00A25F45">
      <w:pPr>
        <w:pStyle w:val="SingleTxtG"/>
        <w:rPr>
          <w:lang w:val="es-419"/>
        </w:rPr>
      </w:pPr>
      <w:r>
        <w:rPr>
          <w:lang w:bidi="es-ES"/>
        </w:rPr>
        <w:tab/>
        <w:t>b)</w:t>
      </w:r>
      <w:r>
        <w:rPr>
          <w:lang w:bidi="es-ES"/>
        </w:rPr>
        <w:tab/>
        <w:t xml:space="preserve">La ausencia de implementación de un sistema </w:t>
      </w:r>
      <w:r w:rsidRPr="00110CD9">
        <w:rPr>
          <w:rFonts w:eastAsia="Arial"/>
          <w:lang w:val="es-419"/>
        </w:rPr>
        <w:t>de alertas tempranas</w:t>
      </w:r>
      <w:r>
        <w:rPr>
          <w:lang w:bidi="es-ES"/>
        </w:rPr>
        <w:t xml:space="preserve"> para casos de</w:t>
      </w:r>
      <w:r w:rsidRPr="00047688">
        <w:rPr>
          <w:color w:val="333333"/>
        </w:rPr>
        <w:t xml:space="preserve"> niños desaparecidos</w:t>
      </w:r>
      <w:r>
        <w:rPr>
          <w:color w:val="333333"/>
        </w:rPr>
        <w:t>;</w:t>
      </w:r>
    </w:p>
    <w:p w14:paraId="29B3C360" w14:textId="0B773D4A" w:rsidR="00A25F45" w:rsidRDefault="00A25F45" w:rsidP="00A25F45">
      <w:pPr>
        <w:pStyle w:val="SingleTxtG"/>
        <w:rPr>
          <w:lang w:bidi="es-ES"/>
        </w:rPr>
      </w:pPr>
      <w:r>
        <w:rPr>
          <w:lang w:val="es-419"/>
        </w:rPr>
        <w:tab/>
        <w:t>c)</w:t>
      </w:r>
      <w:r>
        <w:rPr>
          <w:lang w:val="es-419"/>
        </w:rPr>
        <w:tab/>
        <w:t>La falta de una política pública y estrategias para la prevención y</w:t>
      </w:r>
      <w:r w:rsidRPr="00047688">
        <w:rPr>
          <w:lang w:val="es-419"/>
        </w:rPr>
        <w:t xml:space="preserve"> protección</w:t>
      </w:r>
      <w:r>
        <w:rPr>
          <w:lang w:val="es-419"/>
        </w:rPr>
        <w:t xml:space="preserve"> de la niñez</w:t>
      </w:r>
      <w:r w:rsidRPr="00C868DE">
        <w:rPr>
          <w:rFonts w:eastAsia="Arial"/>
          <w:b/>
          <w:bCs/>
          <w:lang w:val="es-419"/>
        </w:rPr>
        <w:t xml:space="preserve"> </w:t>
      </w:r>
      <w:r w:rsidRPr="00C868DE">
        <w:rPr>
          <w:rFonts w:eastAsia="Arial"/>
          <w:lang w:val="es-419"/>
        </w:rPr>
        <w:t xml:space="preserve">frente </w:t>
      </w:r>
      <w:r>
        <w:rPr>
          <w:rFonts w:eastAsia="Arial"/>
          <w:lang w:val="es-419"/>
        </w:rPr>
        <w:t xml:space="preserve">a </w:t>
      </w:r>
      <w:r w:rsidRPr="00C868DE">
        <w:rPr>
          <w:rFonts w:eastAsia="Arial"/>
          <w:lang w:val="es-419"/>
        </w:rPr>
        <w:t xml:space="preserve">las </w:t>
      </w:r>
      <w:r w:rsidRPr="00C868DE">
        <w:rPr>
          <w:lang w:val="es-419"/>
        </w:rPr>
        <w:t>desapariciones forzadas</w:t>
      </w:r>
      <w:r>
        <w:rPr>
          <w:lang w:val="es-419"/>
        </w:rPr>
        <w:t xml:space="preserve">, en particular, en el contexto </w:t>
      </w:r>
      <w:r>
        <w:rPr>
          <w:rFonts w:eastAsia="Arial"/>
          <w:lang w:val="es-419"/>
        </w:rPr>
        <w:t>de</w:t>
      </w:r>
      <w:r w:rsidRPr="00C868DE">
        <w:rPr>
          <w:rFonts w:eastAsia="Arial"/>
          <w:lang w:val="es-419"/>
        </w:rPr>
        <w:t xml:space="preserve"> </w:t>
      </w:r>
      <w:r w:rsidR="0013335D">
        <w:rPr>
          <w:rFonts w:eastAsia="Arial"/>
          <w:lang w:val="es-419"/>
        </w:rPr>
        <w:t xml:space="preserve">la </w:t>
      </w:r>
      <w:r w:rsidRPr="00C868DE">
        <w:rPr>
          <w:rFonts w:eastAsia="Arial"/>
          <w:lang w:val="es-419"/>
        </w:rPr>
        <w:t>trata</w:t>
      </w:r>
      <w:r>
        <w:rPr>
          <w:rFonts w:eastAsia="Arial"/>
          <w:lang w:val="es-419"/>
        </w:rPr>
        <w:t xml:space="preserve"> y el </w:t>
      </w:r>
      <w:r w:rsidRPr="00C868DE">
        <w:rPr>
          <w:rFonts w:eastAsia="Arial"/>
          <w:lang w:val="es-419"/>
        </w:rPr>
        <w:t xml:space="preserve">reclutamiento </w:t>
      </w:r>
      <w:r>
        <w:rPr>
          <w:rFonts w:eastAsia="Arial"/>
          <w:lang w:val="es-419"/>
        </w:rPr>
        <w:t>forzado</w:t>
      </w:r>
      <w:r>
        <w:rPr>
          <w:lang w:val="es-419"/>
        </w:rPr>
        <w:t xml:space="preserve"> </w:t>
      </w:r>
      <w:r w:rsidRPr="006F30DD">
        <w:rPr>
          <w:lang w:bidi="es-ES"/>
        </w:rPr>
        <w:t>(art</w:t>
      </w:r>
      <w:r>
        <w:rPr>
          <w:lang w:bidi="es-ES"/>
        </w:rPr>
        <w:t xml:space="preserve">. </w:t>
      </w:r>
      <w:r w:rsidRPr="006F30DD">
        <w:rPr>
          <w:lang w:bidi="es-ES"/>
        </w:rPr>
        <w:t>25).</w:t>
      </w:r>
    </w:p>
    <w:p w14:paraId="705B0361" w14:textId="77777777" w:rsidR="00A25F45" w:rsidRDefault="00A25F45" w:rsidP="00A25F45">
      <w:pPr>
        <w:pStyle w:val="SingleTxtG"/>
        <w:rPr>
          <w:b/>
          <w:bCs/>
        </w:rPr>
      </w:pPr>
      <w:r w:rsidRPr="006F30DD">
        <w:t>5</w:t>
      </w:r>
      <w:r>
        <w:t>5</w:t>
      </w:r>
      <w:r w:rsidRPr="006F30DD">
        <w:t>.</w:t>
      </w:r>
      <w:r w:rsidRPr="006F30DD">
        <w:tab/>
      </w:r>
      <w:r w:rsidRPr="006F30DD">
        <w:rPr>
          <w:b/>
        </w:rPr>
        <w:t xml:space="preserve">El Comité </w:t>
      </w:r>
      <w:r>
        <w:rPr>
          <w:b/>
          <w:bCs/>
        </w:rPr>
        <w:t>urge</w:t>
      </w:r>
      <w:r w:rsidRPr="000E1C6E">
        <w:rPr>
          <w:b/>
          <w:bCs/>
        </w:rPr>
        <w:t xml:space="preserve"> al Estado parte a:</w:t>
      </w:r>
    </w:p>
    <w:p w14:paraId="6E9D8158" w14:textId="7876FA2D" w:rsidR="00A25F45" w:rsidRPr="004B0828" w:rsidRDefault="00A25F45" w:rsidP="00A25F45">
      <w:pPr>
        <w:pStyle w:val="SingleTxtG"/>
        <w:rPr>
          <w:b/>
          <w:bCs/>
          <w:lang w:val="es-419"/>
        </w:rPr>
      </w:pPr>
      <w:r>
        <w:tab/>
      </w:r>
      <w:r w:rsidRPr="0027686E">
        <w:rPr>
          <w:b/>
          <w:bCs/>
        </w:rPr>
        <w:t>a)</w:t>
      </w:r>
      <w:r w:rsidRPr="0027686E">
        <w:rPr>
          <w:b/>
          <w:bCs/>
        </w:rPr>
        <w:tab/>
      </w:r>
      <w:r w:rsidRPr="001A082B">
        <w:rPr>
          <w:rStyle w:val="cf01"/>
          <w:rFonts w:ascii="Times New Roman" w:hAnsi="Times New Roman" w:cs="Times New Roman"/>
          <w:b/>
          <w:bCs/>
          <w:sz w:val="20"/>
          <w:szCs w:val="20"/>
        </w:rPr>
        <w:t>Dictar la reglamentación necesaria para la efectiva aplicación de</w:t>
      </w:r>
      <w:r w:rsidRPr="001A082B">
        <w:rPr>
          <w:b/>
          <w:bCs/>
        </w:rPr>
        <w:t xml:space="preserve"> la </w:t>
      </w:r>
      <w:r w:rsidRPr="001A082B">
        <w:rPr>
          <w:rFonts w:eastAsia="Arial"/>
          <w:b/>
          <w:bCs/>
          <w:lang w:val="es-419"/>
        </w:rPr>
        <w:t xml:space="preserve">Ley </w:t>
      </w:r>
      <w:r w:rsidR="002B1FAC" w:rsidRPr="002B1FAC">
        <w:rPr>
          <w:rFonts w:eastAsia="Arial"/>
          <w:b/>
          <w:bCs/>
          <w:lang w:val="es-419"/>
        </w:rPr>
        <w:t>de Alerta Temprana “AMBER”, para Localizar y Proteger a Niños, Niñas y Adolescentes Desaparecidos o Secuestrados</w:t>
      </w:r>
      <w:r w:rsidRPr="001A082B">
        <w:rPr>
          <w:b/>
          <w:bCs/>
          <w:lang w:val="es-419"/>
        </w:rPr>
        <w:t xml:space="preserve">, e </w:t>
      </w:r>
      <w:r w:rsidRPr="001A082B">
        <w:rPr>
          <w:rFonts w:eastAsia="Arial"/>
          <w:b/>
          <w:bCs/>
          <w:lang w:val="es-419"/>
        </w:rPr>
        <w:t xml:space="preserve">implementar la plataforma digital de alertas tempranas con </w:t>
      </w:r>
      <w:r w:rsidRPr="001A082B">
        <w:rPr>
          <w:b/>
          <w:bCs/>
          <w:lang w:val="es-419"/>
        </w:rPr>
        <w:t xml:space="preserve">los recursos necesarios </w:t>
      </w:r>
      <w:r w:rsidRPr="001A082B">
        <w:rPr>
          <w:rFonts w:eastAsia="Arial"/>
          <w:b/>
          <w:bCs/>
          <w:lang w:val="es-419"/>
        </w:rPr>
        <w:t>para dar respuesta a los casos de desaparición forzada</w:t>
      </w:r>
      <w:r w:rsidRPr="00B108E6">
        <w:rPr>
          <w:rFonts w:eastAsia="Arial"/>
          <w:b/>
          <w:bCs/>
          <w:lang w:val="es-419"/>
        </w:rPr>
        <w:t xml:space="preserve"> de niños y niñas</w:t>
      </w:r>
      <w:r w:rsidRPr="00B108E6">
        <w:rPr>
          <w:b/>
          <w:bCs/>
        </w:rPr>
        <w:t>;</w:t>
      </w:r>
    </w:p>
    <w:p w14:paraId="2B77F665" w14:textId="2F973EB9" w:rsidR="00A25F45" w:rsidRPr="00110CD9" w:rsidRDefault="00A25F45" w:rsidP="00A25F45">
      <w:pPr>
        <w:pStyle w:val="SingleTxtG"/>
        <w:rPr>
          <w:b/>
        </w:rPr>
      </w:pPr>
      <w:r>
        <w:rPr>
          <w:b/>
        </w:rPr>
        <w:tab/>
        <w:t>b)</w:t>
      </w:r>
      <w:r>
        <w:rPr>
          <w:b/>
        </w:rPr>
        <w:tab/>
      </w:r>
      <w:r w:rsidRPr="00DD2A16">
        <w:rPr>
          <w:b/>
        </w:rPr>
        <w:t xml:space="preserve">Redoblar sus esfuerzos para buscar e identificar a los </w:t>
      </w:r>
      <w:r w:rsidRPr="00DD2A16">
        <w:rPr>
          <w:b/>
          <w:lang w:val="es-ES_tradnl" w:bidi="es-ES"/>
        </w:rPr>
        <w:t>niños, niñas y adolescentes</w:t>
      </w:r>
      <w:r w:rsidRPr="00DD2A16">
        <w:rPr>
          <w:b/>
        </w:rPr>
        <w:t xml:space="preserve"> que podrían haber sido víctimas de desaparición forzada</w:t>
      </w:r>
      <w:r w:rsidRPr="00DD2A16">
        <w:rPr>
          <w:b/>
          <w:lang w:val="es-419"/>
        </w:rPr>
        <w:t xml:space="preserve">, en particular, en el contexto </w:t>
      </w:r>
      <w:r w:rsidRPr="00DD2A16">
        <w:rPr>
          <w:rFonts w:eastAsia="Arial"/>
          <w:b/>
          <w:lang w:val="es-419"/>
        </w:rPr>
        <w:t>de</w:t>
      </w:r>
      <w:r w:rsidR="002B1FAC">
        <w:rPr>
          <w:rFonts w:eastAsia="Arial"/>
          <w:b/>
          <w:lang w:val="es-419"/>
        </w:rPr>
        <w:t xml:space="preserve"> la</w:t>
      </w:r>
      <w:r w:rsidRPr="00DD2A16">
        <w:rPr>
          <w:rFonts w:eastAsia="Arial"/>
          <w:b/>
          <w:lang w:val="es-419"/>
        </w:rPr>
        <w:t xml:space="preserve"> trata y </w:t>
      </w:r>
      <w:r w:rsidR="002B1FAC">
        <w:rPr>
          <w:rFonts w:eastAsia="Arial"/>
          <w:b/>
          <w:lang w:val="es-419"/>
        </w:rPr>
        <w:t>de</w:t>
      </w:r>
      <w:r w:rsidR="002B1FAC" w:rsidRPr="00DD2A16">
        <w:rPr>
          <w:rFonts w:eastAsia="Arial"/>
          <w:b/>
          <w:lang w:val="es-419"/>
        </w:rPr>
        <w:t xml:space="preserve"> </w:t>
      </w:r>
      <w:r w:rsidRPr="00DD2A16">
        <w:rPr>
          <w:rFonts w:eastAsia="Arial"/>
          <w:b/>
          <w:lang w:val="es-419"/>
        </w:rPr>
        <w:t>reclutamiento forzado</w:t>
      </w:r>
      <w:r w:rsidRPr="00DD2A16">
        <w:rPr>
          <w:b/>
        </w:rPr>
        <w:t>, incluida la puesta en marcha de la base de datos de ADN que integre muestras genéticas de todos los casos que hayan sido denunciados</w:t>
      </w:r>
      <w:r w:rsidRPr="00954A32">
        <w:rPr>
          <w:rStyle w:val="Refdenotaalpie"/>
          <w:bCs/>
          <w:szCs w:val="18"/>
        </w:rPr>
        <w:footnoteReference w:id="20"/>
      </w:r>
      <w:r w:rsidR="002B1FAC">
        <w:rPr>
          <w:b/>
        </w:rPr>
        <w:t>.</w:t>
      </w:r>
    </w:p>
    <w:p w14:paraId="34344A0C" w14:textId="6DB01199" w:rsidR="00A25F45" w:rsidRDefault="004A7732" w:rsidP="004A7732">
      <w:pPr>
        <w:pStyle w:val="H23G"/>
        <w:rPr>
          <w:lang w:val="es-419"/>
        </w:rPr>
      </w:pPr>
      <w:r>
        <w:rPr>
          <w:lang w:val="es-419"/>
        </w:rPr>
        <w:tab/>
      </w:r>
      <w:r>
        <w:rPr>
          <w:lang w:val="es-419"/>
        </w:rPr>
        <w:tab/>
      </w:r>
      <w:r w:rsidR="00A25F45" w:rsidRPr="001A082B">
        <w:rPr>
          <w:lang w:val="es-419"/>
        </w:rPr>
        <w:t>Adopciones internacionales ilegales</w:t>
      </w:r>
    </w:p>
    <w:p w14:paraId="68BB09B5" w14:textId="522247BC" w:rsidR="00A25F45" w:rsidRPr="00B33D85" w:rsidRDefault="00A25F45" w:rsidP="00954A32">
      <w:pPr>
        <w:pStyle w:val="SingleTxtG"/>
        <w:rPr>
          <w:lang w:val="es-CO"/>
        </w:rPr>
      </w:pPr>
      <w:r w:rsidRPr="008D4559">
        <w:rPr>
          <w:lang w:val="es-419"/>
        </w:rPr>
        <w:t>56.</w:t>
      </w:r>
      <w:r w:rsidRPr="008D4559">
        <w:rPr>
          <w:lang w:val="es-419"/>
        </w:rPr>
        <w:tab/>
      </w:r>
      <w:r w:rsidRPr="008D4559">
        <w:rPr>
          <w:lang w:val="es-CO"/>
        </w:rPr>
        <w:t>El Comité toma nota de que la posición del Estado parte es que no existen casos de adopción</w:t>
      </w:r>
      <w:r w:rsidRPr="00CD60BC">
        <w:rPr>
          <w:lang w:val="es-CO"/>
        </w:rPr>
        <w:t xml:space="preserve"> ilegal ni de alteraciones</w:t>
      </w:r>
      <w:r w:rsidRPr="00DF2E71">
        <w:rPr>
          <w:lang w:val="es-CO"/>
        </w:rPr>
        <w:t xml:space="preserve"> de identidad</w:t>
      </w:r>
      <w:r>
        <w:rPr>
          <w:lang w:val="es-CO"/>
        </w:rPr>
        <w:t xml:space="preserve"> en Honduras</w:t>
      </w:r>
      <w:r w:rsidR="008D4559">
        <w:rPr>
          <w:lang w:val="es-CO"/>
        </w:rPr>
        <w:t xml:space="preserve">. Asimismo, el Estado </w:t>
      </w:r>
      <w:r w:rsidR="00CB78E7">
        <w:rPr>
          <w:lang w:val="es-CO"/>
        </w:rPr>
        <w:t xml:space="preserve">parte </w:t>
      </w:r>
      <w:r w:rsidR="008D4559">
        <w:rPr>
          <w:lang w:val="es-CO"/>
        </w:rPr>
        <w:t>informó sobre</w:t>
      </w:r>
      <w:r>
        <w:rPr>
          <w:lang w:val="es-CO"/>
        </w:rPr>
        <w:t xml:space="preserve"> la normativa relevante, inclu</w:t>
      </w:r>
      <w:r w:rsidR="00CB78E7">
        <w:rPr>
          <w:lang w:val="es-CO"/>
        </w:rPr>
        <w:t>ida</w:t>
      </w:r>
      <w:r>
        <w:rPr>
          <w:lang w:val="es-CO"/>
        </w:rPr>
        <w:t xml:space="preserve"> </w:t>
      </w:r>
      <w:r w:rsidRPr="00DF2E71">
        <w:rPr>
          <w:lang w:val="es-419"/>
        </w:rPr>
        <w:t xml:space="preserve">la Ley Especial de Adopciones y </w:t>
      </w:r>
      <w:bookmarkStart w:id="20" w:name="_Hlk74045156"/>
      <w:r w:rsidRPr="00DF2E71">
        <w:rPr>
          <w:lang w:val="es-419"/>
        </w:rPr>
        <w:t xml:space="preserve">su </w:t>
      </w:r>
      <w:r w:rsidR="00CB78E7">
        <w:rPr>
          <w:lang w:val="es-419"/>
        </w:rPr>
        <w:t>r</w:t>
      </w:r>
      <w:r w:rsidRPr="00DF2E71">
        <w:rPr>
          <w:lang w:val="es-419"/>
        </w:rPr>
        <w:t>eglamento</w:t>
      </w:r>
      <w:r w:rsidR="00CB78E7">
        <w:rPr>
          <w:lang w:val="es-419"/>
        </w:rPr>
        <w:t>,</w:t>
      </w:r>
      <w:r w:rsidRPr="00DF2E71">
        <w:rPr>
          <w:lang w:val="es-419"/>
        </w:rPr>
        <w:t xml:space="preserve"> </w:t>
      </w:r>
      <w:bookmarkEnd w:id="20"/>
      <w:r>
        <w:rPr>
          <w:lang w:val="es-419"/>
        </w:rPr>
        <w:t xml:space="preserve">que </w:t>
      </w:r>
      <w:r w:rsidRPr="00DF2E71">
        <w:rPr>
          <w:lang w:val="es-419"/>
        </w:rPr>
        <w:t xml:space="preserve">contempla la búsqueda de </w:t>
      </w:r>
      <w:r w:rsidR="00CB78E7">
        <w:rPr>
          <w:lang w:val="es-419"/>
        </w:rPr>
        <w:t xml:space="preserve">los </w:t>
      </w:r>
      <w:r w:rsidRPr="00DF2E71">
        <w:rPr>
          <w:lang w:val="es-419"/>
        </w:rPr>
        <w:t xml:space="preserve">orígenes </w:t>
      </w:r>
      <w:r w:rsidR="00CB78E7">
        <w:rPr>
          <w:lang w:val="es-419"/>
        </w:rPr>
        <w:t xml:space="preserve">de los niños </w:t>
      </w:r>
      <w:r w:rsidRPr="00DF2E71">
        <w:rPr>
          <w:lang w:val="es-419"/>
        </w:rPr>
        <w:t xml:space="preserve">y </w:t>
      </w:r>
      <w:r w:rsidR="00CB78E7">
        <w:rPr>
          <w:lang w:val="es-419"/>
        </w:rPr>
        <w:t xml:space="preserve">su </w:t>
      </w:r>
      <w:r w:rsidRPr="00DF2E71">
        <w:rPr>
          <w:lang w:val="es-419"/>
        </w:rPr>
        <w:t>sustracción</w:t>
      </w:r>
      <w:r w:rsidRPr="009E4D85">
        <w:rPr>
          <w:lang w:val="es-419"/>
        </w:rPr>
        <w:t xml:space="preserve"> ilegal, a través de pruebas de ADN en caso de que se sospeche de una desaparición forzada. </w:t>
      </w:r>
      <w:r w:rsidR="008D4559" w:rsidRPr="00CD60BC">
        <w:rPr>
          <w:lang w:val="es-CO"/>
        </w:rPr>
        <w:t xml:space="preserve">El Comité </w:t>
      </w:r>
      <w:r w:rsidR="008D4559">
        <w:rPr>
          <w:lang w:val="es-EC"/>
        </w:rPr>
        <w:t>t</w:t>
      </w:r>
      <w:r w:rsidRPr="0058491B">
        <w:rPr>
          <w:lang w:val="es-EC"/>
        </w:rPr>
        <w:t xml:space="preserve">ambién </w:t>
      </w:r>
      <w:r>
        <w:rPr>
          <w:lang w:val="es-EC"/>
        </w:rPr>
        <w:t xml:space="preserve">toma </w:t>
      </w:r>
      <w:r w:rsidRPr="0058491B">
        <w:rPr>
          <w:lang w:val="es-EC"/>
        </w:rPr>
        <w:t xml:space="preserve">nota </w:t>
      </w:r>
      <w:r>
        <w:rPr>
          <w:lang w:val="es-EC"/>
        </w:rPr>
        <w:t xml:space="preserve">de </w:t>
      </w:r>
      <w:r w:rsidRPr="0058491B">
        <w:rPr>
          <w:lang w:val="es-EC"/>
        </w:rPr>
        <w:t xml:space="preserve">que el Código </w:t>
      </w:r>
      <w:r w:rsidR="00C03B9D" w:rsidRPr="0058491B">
        <w:rPr>
          <w:lang w:val="es-EC"/>
        </w:rPr>
        <w:t xml:space="preserve">Penal </w:t>
      </w:r>
      <w:r w:rsidR="00C03B9D">
        <w:rPr>
          <w:lang w:val="es-EC"/>
        </w:rPr>
        <w:t>contempla</w:t>
      </w:r>
      <w:r w:rsidRPr="0058491B">
        <w:rPr>
          <w:lang w:val="es-EC"/>
        </w:rPr>
        <w:t xml:space="preserve"> el delito de adopción, acogida o guarda fraudulenta. </w:t>
      </w:r>
      <w:r w:rsidRPr="009E4D85">
        <w:rPr>
          <w:lang w:val="es-CO"/>
        </w:rPr>
        <w:t>Sin embargo, preocupa</w:t>
      </w:r>
      <w:r w:rsidR="0013335D">
        <w:rPr>
          <w:lang w:val="es-CO"/>
        </w:rPr>
        <w:t>n</w:t>
      </w:r>
      <w:r w:rsidRPr="009E4D85">
        <w:rPr>
          <w:lang w:val="es-CO"/>
        </w:rPr>
        <w:t xml:space="preserve"> al Comité las </w:t>
      </w:r>
      <w:r w:rsidRPr="00A90E84">
        <w:rPr>
          <w:lang w:val="es-CO"/>
        </w:rPr>
        <w:t>alegaciones sobre a</w:t>
      </w:r>
      <w:r w:rsidRPr="00A90E84">
        <w:rPr>
          <w:lang w:val="es-419"/>
        </w:rPr>
        <w:t xml:space="preserve">dopciones internacionales ilegales en un contexto en el que, según informó el propio Estado </w:t>
      </w:r>
      <w:r w:rsidR="00CB78E7">
        <w:rPr>
          <w:lang w:val="es-419"/>
        </w:rPr>
        <w:t xml:space="preserve">parte </w:t>
      </w:r>
      <w:r w:rsidRPr="00A90E84">
        <w:rPr>
          <w:lang w:val="es-419"/>
        </w:rPr>
        <w:t xml:space="preserve">durante el diálogo, el </w:t>
      </w:r>
      <w:r w:rsidRPr="00A90E84">
        <w:rPr>
          <w:lang w:val="es-CO"/>
        </w:rPr>
        <w:t>50</w:t>
      </w:r>
      <w:r w:rsidR="009924D8">
        <w:rPr>
          <w:lang w:val="es-CO"/>
        </w:rPr>
        <w:t xml:space="preserve"> </w:t>
      </w:r>
      <w:r w:rsidRPr="00A90E84">
        <w:rPr>
          <w:lang w:val="es-CO"/>
        </w:rPr>
        <w:t xml:space="preserve">% de las adopciones son internacionales. </w:t>
      </w:r>
      <w:r w:rsidRPr="00A90E84">
        <w:rPr>
          <w:lang w:val="es-419"/>
        </w:rPr>
        <w:t>También le preocupa</w:t>
      </w:r>
      <w:r w:rsidR="00CB78E7">
        <w:rPr>
          <w:lang w:val="es-419"/>
        </w:rPr>
        <w:t>n</w:t>
      </w:r>
      <w:r w:rsidRPr="00A90E84">
        <w:rPr>
          <w:lang w:val="es-419"/>
        </w:rPr>
        <w:t xml:space="preserve"> la falta de procedimientos legales de vigilancia para revisar y, en su caso, anular cualquier adopción que haya tenido su origen en una desaparición forzada, así como las insuficientes medidas adoptadas</w:t>
      </w:r>
      <w:r w:rsidRPr="009E4D85">
        <w:rPr>
          <w:lang w:val="es-419"/>
        </w:rPr>
        <w:t xml:space="preserve"> para restablecer la identidad de un niño </w:t>
      </w:r>
      <w:r w:rsidR="0013335D">
        <w:rPr>
          <w:lang w:val="es-419"/>
        </w:rPr>
        <w:t xml:space="preserve">o niña </w:t>
      </w:r>
      <w:r w:rsidRPr="009E4D85">
        <w:rPr>
          <w:lang w:val="es-419"/>
        </w:rPr>
        <w:t>en este contexto (art.</w:t>
      </w:r>
      <w:r w:rsidR="009924D8">
        <w:rPr>
          <w:lang w:val="es-419"/>
        </w:rPr>
        <w:t xml:space="preserve"> </w:t>
      </w:r>
      <w:r w:rsidRPr="009E4D85">
        <w:rPr>
          <w:lang w:val="es-419"/>
        </w:rPr>
        <w:t>25).</w:t>
      </w:r>
    </w:p>
    <w:p w14:paraId="0BBF4C33" w14:textId="26550CAD" w:rsidR="00A25F45" w:rsidRPr="00954A32" w:rsidRDefault="00A25F45" w:rsidP="00954A32">
      <w:pPr>
        <w:pStyle w:val="SingleTxtG"/>
        <w:rPr>
          <w:b/>
          <w:bCs/>
          <w:color w:val="000000" w:themeColor="text1"/>
        </w:rPr>
      </w:pPr>
      <w:r w:rsidRPr="00EB7B4C">
        <w:rPr>
          <w:bCs/>
        </w:rPr>
        <w:t>5</w:t>
      </w:r>
      <w:r>
        <w:rPr>
          <w:bCs/>
        </w:rPr>
        <w:t>7</w:t>
      </w:r>
      <w:r w:rsidRPr="00EB7B4C">
        <w:rPr>
          <w:bCs/>
        </w:rPr>
        <w:t>.</w:t>
      </w:r>
      <w:r>
        <w:rPr>
          <w:bCs/>
        </w:rPr>
        <w:tab/>
      </w:r>
      <w:r w:rsidRPr="00954A32">
        <w:rPr>
          <w:b/>
          <w:bCs/>
          <w:lang w:val="es-ES_tradnl"/>
        </w:rPr>
        <w:t>Recordando su declaración conjunta de 2022 sobre las adopciones internacionales ilegales</w:t>
      </w:r>
      <w:r w:rsidRPr="00954A32">
        <w:rPr>
          <w:rStyle w:val="Refdenotaalpie"/>
          <w:lang w:val="es-ES_tradnl"/>
        </w:rPr>
        <w:footnoteReference w:id="21"/>
      </w:r>
      <w:r w:rsidRPr="00954A32">
        <w:rPr>
          <w:b/>
          <w:bCs/>
          <w:lang w:val="es-ES_tradnl"/>
        </w:rPr>
        <w:t xml:space="preserve">, el Comité insta al Estado </w:t>
      </w:r>
      <w:r w:rsidR="00CB78E7" w:rsidRPr="00954A32">
        <w:rPr>
          <w:b/>
          <w:bCs/>
          <w:lang w:val="es-ES_tradnl"/>
        </w:rPr>
        <w:t>p</w:t>
      </w:r>
      <w:r w:rsidRPr="00954A32">
        <w:rPr>
          <w:b/>
          <w:bCs/>
          <w:lang w:val="es-ES_tradnl"/>
        </w:rPr>
        <w:t xml:space="preserve">arte a que armonice su Código Penal con el artículo 25 de la Convención y establezca procedimientos específicos y medidas para revisar y, en su caso, anular toda adopción, colocación o tutela que tenga su origen en una desaparición forzada y para restablecer la verdadera identidad de los niños </w:t>
      </w:r>
      <w:r w:rsidR="000758E9" w:rsidRPr="00954A32">
        <w:rPr>
          <w:b/>
          <w:bCs/>
          <w:lang w:val="es-ES_tradnl"/>
        </w:rPr>
        <w:t xml:space="preserve">o niñas </w:t>
      </w:r>
      <w:r w:rsidRPr="00954A32">
        <w:rPr>
          <w:b/>
          <w:bCs/>
          <w:lang w:val="es-ES_tradnl"/>
        </w:rPr>
        <w:t xml:space="preserve">afectados, teniendo en cuenta el interés superior del niño. Asimismo, el Estado parte debe investigar y procesar a los implicados en adopciones ilegales de niños que puedan equivaler a una desaparición forzada. Además, </w:t>
      </w:r>
      <w:r w:rsidRPr="00954A32">
        <w:rPr>
          <w:b/>
          <w:bCs/>
          <w:lang w:val="es-CO"/>
        </w:rPr>
        <w:t xml:space="preserve">en el marco </w:t>
      </w:r>
      <w:r w:rsidRPr="00954A32">
        <w:rPr>
          <w:rFonts w:eastAsia="Arial"/>
          <w:b/>
          <w:bCs/>
          <w:lang w:val="es-419"/>
        </w:rPr>
        <w:t xml:space="preserve">del Sistema Integral </w:t>
      </w:r>
      <w:r w:rsidR="00051507" w:rsidRPr="00954A32">
        <w:rPr>
          <w:rFonts w:eastAsia="Arial"/>
          <w:b/>
          <w:bCs/>
          <w:lang w:val="es-419"/>
        </w:rPr>
        <w:t>de</w:t>
      </w:r>
      <w:r w:rsidRPr="00954A32">
        <w:rPr>
          <w:rFonts w:eastAsia="Arial"/>
          <w:b/>
          <w:bCs/>
          <w:lang w:val="es-419"/>
        </w:rPr>
        <w:t xml:space="preserve"> Garantía de Derechos de la Niñez y Adolescencia, </w:t>
      </w:r>
      <w:r w:rsidRPr="00954A32">
        <w:rPr>
          <w:b/>
          <w:bCs/>
          <w:lang w:val="es-ES_tradnl"/>
        </w:rPr>
        <w:t>el Estado</w:t>
      </w:r>
      <w:r w:rsidR="00051507" w:rsidRPr="00954A32">
        <w:rPr>
          <w:b/>
          <w:bCs/>
          <w:lang w:val="es-ES_tradnl"/>
        </w:rPr>
        <w:t xml:space="preserve"> parte</w:t>
      </w:r>
      <w:r w:rsidRPr="00954A32">
        <w:rPr>
          <w:b/>
          <w:bCs/>
          <w:lang w:val="es-ES_tradnl"/>
        </w:rPr>
        <w:t xml:space="preserve"> debe </w:t>
      </w:r>
      <w:r w:rsidRPr="00954A32">
        <w:rPr>
          <w:b/>
          <w:bCs/>
        </w:rPr>
        <w:t>priorizar la adopción nacional sobre la internacional</w:t>
      </w:r>
      <w:r w:rsidR="000758E9" w:rsidRPr="00954A32">
        <w:rPr>
          <w:b/>
          <w:bCs/>
        </w:rPr>
        <w:t xml:space="preserve"> y garantizar la existencia de procedimientos legales y administrativos diferenciados</w:t>
      </w:r>
      <w:r w:rsidRPr="00954A32">
        <w:rPr>
          <w:b/>
          <w:bCs/>
        </w:rPr>
        <w:t xml:space="preserve">, </w:t>
      </w:r>
      <w:r w:rsidRPr="00954A32">
        <w:rPr>
          <w:b/>
          <w:bCs/>
          <w:color w:val="000000" w:themeColor="text1"/>
        </w:rPr>
        <w:t xml:space="preserve">en consonancia </w:t>
      </w:r>
      <w:r w:rsidR="00BB42A7" w:rsidRPr="00954A32">
        <w:rPr>
          <w:b/>
          <w:bCs/>
          <w:color w:val="000000" w:themeColor="text1"/>
        </w:rPr>
        <w:t>con</w:t>
      </w:r>
      <w:r w:rsidR="000758E9" w:rsidRPr="00954A32">
        <w:rPr>
          <w:b/>
          <w:bCs/>
          <w:color w:val="000000" w:themeColor="text1"/>
        </w:rPr>
        <w:t xml:space="preserve"> sus obligaciones internacionales</w:t>
      </w:r>
      <w:r w:rsidRPr="00954A32">
        <w:rPr>
          <w:b/>
          <w:bCs/>
          <w:color w:val="000000" w:themeColor="text1"/>
        </w:rPr>
        <w:t>.</w:t>
      </w:r>
    </w:p>
    <w:p w14:paraId="6E3195B0" w14:textId="48032537" w:rsidR="0058798B" w:rsidRPr="00954A32" w:rsidRDefault="004A7732" w:rsidP="00954A32">
      <w:pPr>
        <w:pStyle w:val="H1G"/>
        <w:rPr>
          <w:rStyle w:val="None"/>
          <w:rFonts w:eastAsia="Arial Unicode MS" w:cs="Arial Unicode MS"/>
          <w:b w:val="0"/>
          <w:szCs w:val="24"/>
        </w:rPr>
      </w:pPr>
      <w:bookmarkStart w:id="21" w:name="_Hlk145752766"/>
      <w:r>
        <w:rPr>
          <w:rStyle w:val="None"/>
          <w:rFonts w:eastAsia="Arial Unicode MS" w:cs="Arial Unicode MS"/>
        </w:rPr>
        <w:tab/>
      </w:r>
      <w:r w:rsidR="0058798B" w:rsidRPr="00954A32">
        <w:rPr>
          <w:rStyle w:val="None"/>
          <w:rFonts w:eastAsia="Arial Unicode MS" w:cs="Arial Unicode MS"/>
          <w:szCs w:val="24"/>
        </w:rPr>
        <w:t>D.</w:t>
      </w:r>
      <w:r w:rsidR="0058798B" w:rsidRPr="00954A32">
        <w:rPr>
          <w:rStyle w:val="None"/>
          <w:rFonts w:eastAsia="Arial Unicode MS" w:cs="Arial Unicode MS"/>
          <w:szCs w:val="24"/>
        </w:rPr>
        <w:tab/>
      </w:r>
      <w:r w:rsidR="0058798B" w:rsidRPr="00954A32">
        <w:rPr>
          <w:rStyle w:val="None"/>
          <w:rFonts w:eastAsia="Arial Unicode MS" w:cs="Arial Unicode MS"/>
          <w:szCs w:val="24"/>
        </w:rPr>
        <w:tab/>
      </w:r>
      <w:r w:rsidR="0058798B" w:rsidRPr="00954A32">
        <w:rPr>
          <w:rStyle w:val="None"/>
        </w:rPr>
        <w:t>Implementación</w:t>
      </w:r>
      <w:r w:rsidR="0058798B" w:rsidRPr="00954A32">
        <w:rPr>
          <w:rStyle w:val="None"/>
          <w:rFonts w:eastAsia="Arial Unicode MS" w:cs="Arial Unicode MS"/>
          <w:szCs w:val="24"/>
        </w:rPr>
        <w:t xml:space="preserve"> de los derechos y obligaciones de la Convención, difusión y seguimiento</w:t>
      </w:r>
    </w:p>
    <w:p w14:paraId="7F487B11" w14:textId="48D64569" w:rsidR="0058798B" w:rsidRPr="00745E53" w:rsidRDefault="0058798B" w:rsidP="00734F0B">
      <w:pPr>
        <w:pStyle w:val="SingleTxtG"/>
      </w:pPr>
      <w:r w:rsidRPr="000E1C6E">
        <w:rPr>
          <w:rStyle w:val="None"/>
        </w:rPr>
        <w:t>5</w:t>
      </w:r>
      <w:r w:rsidR="00B33D85">
        <w:rPr>
          <w:rStyle w:val="None"/>
        </w:rPr>
        <w:t>8</w:t>
      </w:r>
      <w:r w:rsidRPr="000E1C6E">
        <w:rPr>
          <w:rStyle w:val="None"/>
        </w:rPr>
        <w:t>.</w:t>
      </w:r>
      <w:r w:rsidRPr="000E1C6E">
        <w:rPr>
          <w:rStyle w:val="None"/>
        </w:rPr>
        <w:tab/>
      </w:r>
      <w:r w:rsidRPr="004A7732">
        <w:rPr>
          <w:rStyle w:val="None"/>
          <w:b/>
          <w:bCs/>
        </w:rPr>
        <w:t>El Comité desea señalar las obligaciones contraídas por los Estados al ratificar la Convención e insta al Estado parte a que se asegure de que todas las medidas que adopte</w:t>
      </w:r>
      <w:r w:rsidR="00051507">
        <w:rPr>
          <w:rStyle w:val="None"/>
          <w:b/>
          <w:bCs/>
        </w:rPr>
        <w:t>,</w:t>
      </w:r>
      <w:r w:rsidRPr="004A7732">
        <w:rPr>
          <w:rStyle w:val="None"/>
          <w:b/>
          <w:bCs/>
        </w:rPr>
        <w:t xml:space="preserve"> sean de la naturaleza que sean y emanen de la autoridad que emanen, se ajusten plenamente a la Convención y a otros instrumentos internacionales pertinentes.</w:t>
      </w:r>
    </w:p>
    <w:p w14:paraId="1AA63E61" w14:textId="0BFD17BB" w:rsidR="0058798B" w:rsidRPr="00745E53" w:rsidRDefault="00B33D85" w:rsidP="00734F0B">
      <w:pPr>
        <w:pStyle w:val="SingleTxtG"/>
      </w:pPr>
      <w:r>
        <w:rPr>
          <w:rStyle w:val="None"/>
        </w:rPr>
        <w:t>59</w:t>
      </w:r>
      <w:r w:rsidR="0058798B" w:rsidRPr="000E1C6E">
        <w:rPr>
          <w:rStyle w:val="None"/>
        </w:rPr>
        <w:t>.</w:t>
      </w:r>
      <w:r w:rsidR="0058798B" w:rsidRPr="000E1C6E">
        <w:rPr>
          <w:rStyle w:val="None"/>
        </w:rPr>
        <w:tab/>
      </w:r>
      <w:r w:rsidR="0058798B" w:rsidRPr="004A7732">
        <w:rPr>
          <w:rStyle w:val="None"/>
          <w:b/>
          <w:bCs/>
        </w:rPr>
        <w:t>Asimismo, el Comité subraya la singular crueldad con la que las desapariciones forzadas afectan a las mujeres y los niños. Las mujeres víctimas de desaparición forzada son particularmente vulnerables a violencia sexual y otras formas de violencia de género. Las mujeres familiares de una persona desaparecida también son particularmente vulnerables a sufrir serios efectos sociales y económicos adversos, así como a padecer violencia, persecución y represalias como resultado de sus esfuerzos por localizar a sus seres queridos. Los niños víctimas de desaparición forzada, ya sea porque ellos mismos han sido sometidos a ella o porque sufren a consecuencia de la desaparición de sus allegados, son particularmente vulnerables a la violación de sus derechos humanos. Por lo tanto, el Comité pone especial énfasis en la necesidad de que el Estado parte integre sistemáticamente una perspectiva de género y tome en cuenta las necesidades específicas de las mujeres, los niños y las niñas cuando implemente las recomendaciones contenidas en las presentes observaciones finales y el conjunto de los derechos y obligaciones establecidos en la Convención.</w:t>
      </w:r>
    </w:p>
    <w:p w14:paraId="76B3C4CF" w14:textId="71C7C989" w:rsidR="0058798B" w:rsidRPr="000E1C6E" w:rsidRDefault="0058798B" w:rsidP="00734F0B">
      <w:pPr>
        <w:pStyle w:val="SingleTxtG"/>
      </w:pPr>
      <w:bookmarkStart w:id="22" w:name="_Hlk162256639"/>
      <w:r>
        <w:rPr>
          <w:rStyle w:val="None"/>
        </w:rPr>
        <w:t>6</w:t>
      </w:r>
      <w:r w:rsidR="00B33D85">
        <w:rPr>
          <w:rStyle w:val="None"/>
        </w:rPr>
        <w:t>0</w:t>
      </w:r>
      <w:r w:rsidRPr="000E1C6E">
        <w:rPr>
          <w:rStyle w:val="None"/>
        </w:rPr>
        <w:t>.</w:t>
      </w:r>
      <w:r w:rsidRPr="000E1C6E">
        <w:rPr>
          <w:rStyle w:val="None"/>
        </w:rPr>
        <w:tab/>
      </w:r>
      <w:r w:rsidRPr="004A7732">
        <w:rPr>
          <w:rStyle w:val="None"/>
          <w:b/>
          <w:bCs/>
        </w:rPr>
        <w:t xml:space="preserve">Se alienta al Estado parte a que difunda ampliamente la Convención y las presentes observaciones finales, a fin de sensibilizar a las autoridades estatales, los actores de la sociedad civil y la población en general. </w:t>
      </w:r>
      <w:bookmarkEnd w:id="22"/>
      <w:r w:rsidRPr="004A7732">
        <w:rPr>
          <w:rStyle w:val="None"/>
          <w:b/>
          <w:bCs/>
        </w:rPr>
        <w:t>El Comité también alienta al Estado parte a que promueva la participación de la sociedad civil en el proceso de implementación de las recomendaciones contenidas en las presentes observaciones finales.</w:t>
      </w:r>
    </w:p>
    <w:p w14:paraId="2946C48E" w14:textId="732EB86F" w:rsidR="00557EFA" w:rsidRPr="004A7732" w:rsidRDefault="0058798B" w:rsidP="00734F0B">
      <w:pPr>
        <w:pStyle w:val="SingleTxtG"/>
        <w:rPr>
          <w:rStyle w:val="None"/>
          <w:b/>
          <w:bCs/>
        </w:rPr>
      </w:pPr>
      <w:r>
        <w:rPr>
          <w:rStyle w:val="None"/>
        </w:rPr>
        <w:t>6</w:t>
      </w:r>
      <w:r w:rsidR="00B33D85">
        <w:rPr>
          <w:rStyle w:val="None"/>
        </w:rPr>
        <w:t>1</w:t>
      </w:r>
      <w:r w:rsidRPr="000E1C6E">
        <w:rPr>
          <w:rStyle w:val="None"/>
        </w:rPr>
        <w:t>.</w:t>
      </w:r>
      <w:r w:rsidRPr="000E1C6E">
        <w:rPr>
          <w:rStyle w:val="None"/>
        </w:rPr>
        <w:tab/>
      </w:r>
      <w:r w:rsidR="008D4559" w:rsidRPr="004A7732">
        <w:rPr>
          <w:rStyle w:val="None"/>
          <w:b/>
          <w:bCs/>
        </w:rPr>
        <w:t>De conformidad con el</w:t>
      </w:r>
      <w:r w:rsidR="00557EFA" w:rsidRPr="004A7732">
        <w:rPr>
          <w:rStyle w:val="None"/>
          <w:b/>
          <w:bCs/>
        </w:rPr>
        <w:t xml:space="preserve"> artículo 29</w:t>
      </w:r>
      <w:r w:rsidR="007764C9">
        <w:rPr>
          <w:rStyle w:val="None"/>
          <w:b/>
          <w:bCs/>
        </w:rPr>
        <w:t>, párrafo</w:t>
      </w:r>
      <w:r w:rsidR="006537DF">
        <w:rPr>
          <w:rStyle w:val="None"/>
          <w:b/>
          <w:bCs/>
        </w:rPr>
        <w:t xml:space="preserve"> </w:t>
      </w:r>
      <w:r w:rsidR="007764C9">
        <w:rPr>
          <w:rStyle w:val="None"/>
          <w:b/>
          <w:bCs/>
        </w:rPr>
        <w:t>4,</w:t>
      </w:r>
      <w:r w:rsidR="00557EFA" w:rsidRPr="004A7732">
        <w:rPr>
          <w:rStyle w:val="None"/>
          <w:b/>
          <w:bCs/>
        </w:rPr>
        <w:t xml:space="preserve"> de la Convención, el Comité </w:t>
      </w:r>
      <w:r w:rsidR="004F0476" w:rsidRPr="004A7732">
        <w:rPr>
          <w:rStyle w:val="None"/>
          <w:b/>
          <w:bCs/>
        </w:rPr>
        <w:t>solicita</w:t>
      </w:r>
      <w:r w:rsidR="00557EFA" w:rsidRPr="004A7732">
        <w:rPr>
          <w:rStyle w:val="None"/>
          <w:b/>
          <w:bCs/>
        </w:rPr>
        <w:t xml:space="preserve"> al Estado parte que presente, a más tardar el 5 de marzo de 2025, información precisa y actualizada sobre la aplicación de las recomendaciones que figuran en las presentes observaciones finales, así como cualquier otra información que considere pertinente a la luz de la Convención. </w:t>
      </w:r>
      <w:r w:rsidR="007764C9">
        <w:rPr>
          <w:rStyle w:val="None"/>
          <w:b/>
          <w:bCs/>
        </w:rPr>
        <w:t>El Comité a</w:t>
      </w:r>
      <w:r w:rsidR="00557EFA" w:rsidRPr="004A7732">
        <w:rPr>
          <w:rStyle w:val="None"/>
          <w:b/>
          <w:bCs/>
        </w:rPr>
        <w:t>lienta al Estado parte a que adopte una política nacional de prevención de las desapariciones forzadas y a que promueva y facilite la participación de la sociedad civil, en particular de las asociaciones de víctimas de desapariciones forzadas, en la recopilación de esta información adicional.</w:t>
      </w:r>
    </w:p>
    <w:bookmarkEnd w:id="21"/>
    <w:p w14:paraId="0416C183" w14:textId="7AAAA19C" w:rsidR="00D56134" w:rsidRPr="00954A32" w:rsidRDefault="00734F0B" w:rsidP="00954A32">
      <w:pPr>
        <w:pStyle w:val="SingleTxtG"/>
        <w:suppressAutoHyphens/>
        <w:spacing w:before="240" w:after="0"/>
        <w:jc w:val="center"/>
        <w:rPr>
          <w:b/>
          <w:bCs/>
          <w:u w:val="single"/>
        </w:rPr>
      </w:pPr>
      <w:r w:rsidRPr="00954A32">
        <w:rPr>
          <w:rStyle w:val="None"/>
          <w:u w:val="single"/>
        </w:rPr>
        <w:tab/>
      </w:r>
      <w:r w:rsidRPr="00954A32">
        <w:rPr>
          <w:rStyle w:val="None"/>
          <w:u w:val="single"/>
        </w:rPr>
        <w:tab/>
      </w:r>
      <w:r w:rsidRPr="00954A32">
        <w:rPr>
          <w:rStyle w:val="None"/>
          <w:u w:val="single"/>
        </w:rPr>
        <w:tab/>
      </w:r>
    </w:p>
    <w:sectPr w:rsidR="00D56134" w:rsidRPr="00954A32" w:rsidSect="00076810">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81F42" w14:textId="77777777" w:rsidR="006C5DEA" w:rsidRDefault="006C5DEA">
      <w:r>
        <w:separator/>
      </w:r>
    </w:p>
  </w:endnote>
  <w:endnote w:type="continuationSeparator" w:id="0">
    <w:p w14:paraId="63CAB6A0" w14:textId="77777777" w:rsidR="006C5DEA" w:rsidRDefault="006C5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B3699" w14:textId="77777777" w:rsidR="001A4396" w:rsidRPr="001A4396" w:rsidRDefault="0042639E"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A6633">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4A082" w14:textId="77777777" w:rsidR="001A4396" w:rsidRPr="001A4396" w:rsidRDefault="0042639E"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82740">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ED4A0" w14:textId="1A4FE658" w:rsidR="00A86F80" w:rsidRPr="00795AD6" w:rsidRDefault="00795AD6" w:rsidP="00795AD6">
    <w:pPr>
      <w:pStyle w:val="Piedepgina"/>
      <w:tabs>
        <w:tab w:val="left" w:pos="6520"/>
        <w:tab w:val="right" w:pos="9638"/>
      </w:tabs>
      <w:spacing w:before="120" w:line="240" w:lineRule="auto"/>
      <w:rPr>
        <w:sz w:val="20"/>
      </w:rPr>
    </w:pPr>
    <w:r>
      <w:rPr>
        <w:sz w:val="20"/>
      </w:rPr>
      <w:t>GE.24-04230  (S)</w:t>
    </w:r>
    <w:bookmarkStart w:id="23" w:name="_GoBack"/>
    <w:bookmarkEnd w:id="23"/>
    <w:r w:rsidR="00922BFE">
      <w:rPr>
        <w:sz w:val="20"/>
      </w:rPr>
      <w:t xml:space="preserve">    250324    260324</w:t>
    </w:r>
    <w:r>
      <w:rPr>
        <w:sz w:val="20"/>
      </w:rPr>
      <w:tab/>
    </w:r>
    <w:r w:rsidRPr="00795AD6">
      <w:rPr>
        <w:noProof/>
        <w:sz w:val="20"/>
        <w:lang w:val="fr-CH" w:eastAsia="zh-CN"/>
      </w:rPr>
      <w:drawing>
        <wp:inline distT="0" distB="0" distL="0" distR="0" wp14:anchorId="4142754F" wp14:editId="2D9B2D0B">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FC43720" wp14:editId="318EB63B">
          <wp:extent cx="627380" cy="627380"/>
          <wp:effectExtent l="0" t="0" r="127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380" cy="6273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23738" w14:textId="77777777" w:rsidR="006C5DEA" w:rsidRPr="001075E9" w:rsidRDefault="006C5DEA" w:rsidP="001075E9">
      <w:pPr>
        <w:tabs>
          <w:tab w:val="right" w:pos="2155"/>
        </w:tabs>
        <w:spacing w:after="80" w:line="240" w:lineRule="auto"/>
        <w:ind w:left="680"/>
        <w:rPr>
          <w:u w:val="single"/>
        </w:rPr>
      </w:pPr>
      <w:r>
        <w:rPr>
          <w:u w:val="single"/>
        </w:rPr>
        <w:tab/>
      </w:r>
    </w:p>
  </w:footnote>
  <w:footnote w:type="continuationSeparator" w:id="0">
    <w:p w14:paraId="02C1C79B" w14:textId="77777777" w:rsidR="006C5DEA" w:rsidRDefault="006C5DEA" w:rsidP="00407B78">
      <w:pPr>
        <w:tabs>
          <w:tab w:val="right" w:pos="2155"/>
        </w:tabs>
        <w:spacing w:after="80"/>
        <w:ind w:left="680"/>
        <w:rPr>
          <w:u w:val="single"/>
        </w:rPr>
      </w:pPr>
      <w:r>
        <w:rPr>
          <w:u w:val="single"/>
        </w:rPr>
        <w:tab/>
      </w:r>
    </w:p>
  </w:footnote>
  <w:footnote w:id="1">
    <w:p w14:paraId="474D6460" w14:textId="2BF842AC" w:rsidR="00EC3B9B" w:rsidRPr="00954A32" w:rsidRDefault="00EC3B9B">
      <w:pPr>
        <w:pStyle w:val="Textonotapie"/>
        <w:rPr>
          <w:sz w:val="16"/>
          <w:szCs w:val="16"/>
        </w:rPr>
      </w:pPr>
      <w:r w:rsidRPr="00954A32">
        <w:rPr>
          <w:rStyle w:val="Refdenotaalpie"/>
          <w:sz w:val="16"/>
          <w:szCs w:val="16"/>
        </w:rPr>
        <w:tab/>
      </w:r>
      <w:r w:rsidRPr="001A66AD">
        <w:rPr>
          <w:rStyle w:val="Refdenotaalpie"/>
          <w:sz w:val="20"/>
          <w:vertAlign w:val="baseline"/>
        </w:rPr>
        <w:t>*</w:t>
      </w:r>
      <w:r w:rsidRPr="00954A32">
        <w:rPr>
          <w:rStyle w:val="Refdenotaalpie"/>
          <w:sz w:val="16"/>
          <w:szCs w:val="16"/>
          <w:vertAlign w:val="baseline"/>
        </w:rPr>
        <w:tab/>
      </w:r>
      <w:r w:rsidRPr="00954A32">
        <w:rPr>
          <w:szCs w:val="18"/>
        </w:rPr>
        <w:t>Aprobadas por el Comité en su 26</w:t>
      </w:r>
      <w:r w:rsidR="001A66AD">
        <w:rPr>
          <w:szCs w:val="18"/>
        </w:rPr>
        <w:t xml:space="preserve">º </w:t>
      </w:r>
      <w:r w:rsidRPr="00954A32">
        <w:rPr>
          <w:szCs w:val="18"/>
        </w:rPr>
        <w:t>per</w:t>
      </w:r>
      <w:r w:rsidR="001449F7" w:rsidRPr="00954A32">
        <w:rPr>
          <w:szCs w:val="18"/>
        </w:rPr>
        <w:t>í</w:t>
      </w:r>
      <w:r w:rsidRPr="00954A32">
        <w:rPr>
          <w:szCs w:val="18"/>
        </w:rPr>
        <w:t>odo de sesiones (19 de febrero a 1 de marzo de 2024)</w:t>
      </w:r>
      <w:r w:rsidR="006F4913" w:rsidRPr="00954A32">
        <w:rPr>
          <w:szCs w:val="18"/>
        </w:rPr>
        <w:t>.</w:t>
      </w:r>
    </w:p>
  </w:footnote>
  <w:footnote w:id="2">
    <w:p w14:paraId="11474183" w14:textId="3ED2477B" w:rsidR="004656E6" w:rsidRPr="00954A32" w:rsidRDefault="004656E6" w:rsidP="00392E40">
      <w:pPr>
        <w:pStyle w:val="Textonotapie"/>
        <w:widowControl w:val="0"/>
        <w:suppressAutoHyphens/>
        <w:spacing w:line="240" w:lineRule="auto"/>
        <w:rPr>
          <w:szCs w:val="18"/>
          <w:lang w:val="en-GB"/>
        </w:rPr>
      </w:pPr>
      <w:r w:rsidRPr="00F06C06">
        <w:rPr>
          <w:sz w:val="16"/>
          <w:szCs w:val="16"/>
          <w:lang w:val="es-ES_tradnl"/>
        </w:rPr>
        <w:tab/>
      </w:r>
      <w:r w:rsidRPr="00954A32">
        <w:rPr>
          <w:szCs w:val="18"/>
          <w:vertAlign w:val="superscript"/>
        </w:rPr>
        <w:footnoteRef/>
      </w:r>
      <w:r w:rsidRPr="00954A32">
        <w:rPr>
          <w:szCs w:val="18"/>
          <w:lang w:val="en-US"/>
        </w:rPr>
        <w:tab/>
      </w:r>
      <w:hyperlink r:id="rId1" w:history="1">
        <w:r w:rsidR="001A66AD" w:rsidRPr="00954A32">
          <w:rPr>
            <w:rStyle w:val="Hipervnculo"/>
            <w:szCs w:val="18"/>
          </w:rPr>
          <w:t>CED/C/H</w:t>
        </w:r>
        <w:r w:rsidR="001A66AD" w:rsidRPr="00954A32">
          <w:rPr>
            <w:rStyle w:val="Hipervnculo"/>
            <w:szCs w:val="18"/>
          </w:rPr>
          <w:t>N</w:t>
        </w:r>
        <w:r w:rsidR="001A66AD" w:rsidRPr="00954A32">
          <w:rPr>
            <w:rStyle w:val="Hipervnculo"/>
            <w:szCs w:val="18"/>
          </w:rPr>
          <w:t>D/AI/1</w:t>
        </w:r>
      </w:hyperlink>
      <w:r w:rsidR="007962E0" w:rsidRPr="00954A32">
        <w:rPr>
          <w:rStyle w:val="Hipervnculo"/>
          <w:szCs w:val="18"/>
          <w:lang w:val="en-GB"/>
        </w:rPr>
        <w:t>.</w:t>
      </w:r>
    </w:p>
  </w:footnote>
  <w:footnote w:id="3">
    <w:p w14:paraId="75A8E6AC" w14:textId="268A3825" w:rsidR="004656E6" w:rsidRPr="00954A32" w:rsidRDefault="004656E6" w:rsidP="00392E40">
      <w:pPr>
        <w:pStyle w:val="Textonotapie"/>
        <w:widowControl w:val="0"/>
        <w:suppressAutoHyphens/>
        <w:spacing w:line="240" w:lineRule="auto"/>
        <w:rPr>
          <w:szCs w:val="18"/>
          <w:lang w:val="en-GB"/>
        </w:rPr>
      </w:pPr>
      <w:r w:rsidRPr="00954A32">
        <w:rPr>
          <w:szCs w:val="18"/>
          <w:lang w:val="en-GB"/>
        </w:rPr>
        <w:tab/>
      </w:r>
      <w:r w:rsidRPr="00954A32">
        <w:rPr>
          <w:szCs w:val="18"/>
          <w:vertAlign w:val="superscript"/>
        </w:rPr>
        <w:footnoteRef/>
      </w:r>
      <w:r w:rsidRPr="00954A32">
        <w:rPr>
          <w:szCs w:val="18"/>
          <w:lang w:val="en-US"/>
        </w:rPr>
        <w:tab/>
      </w:r>
      <w:bookmarkStart w:id="0" w:name="_Hlk159996938"/>
      <w:r w:rsidR="001A66AD" w:rsidRPr="001A66AD">
        <w:rPr>
          <w:szCs w:val="18"/>
        </w:rPr>
        <w:fldChar w:fldCharType="begin"/>
      </w:r>
      <w:r w:rsidR="001A66AD" w:rsidRPr="001A66AD">
        <w:rPr>
          <w:szCs w:val="18"/>
        </w:rPr>
        <w:instrText>HYPERLINK "https://undocs.org/es/CED/C/HND/CO/1"</w:instrText>
      </w:r>
      <w:r w:rsidR="001A66AD" w:rsidRPr="001A66AD">
        <w:rPr>
          <w:szCs w:val="18"/>
        </w:rPr>
      </w:r>
      <w:r w:rsidR="001A66AD" w:rsidRPr="001A66AD">
        <w:rPr>
          <w:szCs w:val="18"/>
        </w:rPr>
        <w:fldChar w:fldCharType="separate"/>
      </w:r>
      <w:r w:rsidR="001A66AD" w:rsidRPr="00954A32">
        <w:rPr>
          <w:rStyle w:val="Hipervnculo"/>
          <w:szCs w:val="18"/>
        </w:rPr>
        <w:t>CED/C/H</w:t>
      </w:r>
      <w:r w:rsidR="001A66AD" w:rsidRPr="00954A32">
        <w:rPr>
          <w:rStyle w:val="Hipervnculo"/>
          <w:szCs w:val="18"/>
        </w:rPr>
        <w:t>N</w:t>
      </w:r>
      <w:r w:rsidR="001A66AD" w:rsidRPr="00954A32">
        <w:rPr>
          <w:rStyle w:val="Hipervnculo"/>
          <w:szCs w:val="18"/>
        </w:rPr>
        <w:t>D/CO/1</w:t>
      </w:r>
      <w:r w:rsidR="001A66AD" w:rsidRPr="001A66AD">
        <w:rPr>
          <w:szCs w:val="18"/>
        </w:rPr>
        <w:fldChar w:fldCharType="end"/>
      </w:r>
      <w:r w:rsidR="007962E0" w:rsidRPr="00954A32">
        <w:rPr>
          <w:rStyle w:val="Hipervnculo"/>
          <w:szCs w:val="18"/>
          <w:lang w:val="en-GB"/>
        </w:rPr>
        <w:t>.</w:t>
      </w:r>
      <w:bookmarkEnd w:id="0"/>
    </w:p>
  </w:footnote>
  <w:footnote w:id="4">
    <w:p w14:paraId="034C8932" w14:textId="716AC45D" w:rsidR="005025D3" w:rsidRPr="00954A32" w:rsidRDefault="00392E40" w:rsidP="00392E40">
      <w:pPr>
        <w:pStyle w:val="Textonotapie"/>
        <w:widowControl w:val="0"/>
        <w:suppressAutoHyphens/>
        <w:spacing w:line="240" w:lineRule="auto"/>
        <w:rPr>
          <w:szCs w:val="18"/>
          <w:lang w:val="en-GB"/>
        </w:rPr>
      </w:pPr>
      <w:r w:rsidRPr="00954A32">
        <w:rPr>
          <w:szCs w:val="18"/>
          <w:lang w:val="en-GB"/>
        </w:rPr>
        <w:tab/>
      </w:r>
      <w:r w:rsidR="005025D3" w:rsidRPr="00954A32">
        <w:rPr>
          <w:rStyle w:val="Refdenotaalpie"/>
          <w:szCs w:val="18"/>
        </w:rPr>
        <w:footnoteRef/>
      </w:r>
      <w:r w:rsidR="005025D3" w:rsidRPr="00954A32">
        <w:rPr>
          <w:szCs w:val="18"/>
          <w:lang w:val="en-GB"/>
        </w:rPr>
        <w:tab/>
      </w:r>
      <w:r w:rsidRPr="00954A32">
        <w:rPr>
          <w:szCs w:val="18"/>
          <w:lang w:val="en-GB"/>
        </w:rPr>
        <w:tab/>
      </w:r>
      <w:hyperlink r:id="rId2" w:history="1">
        <w:r w:rsidR="005025D3" w:rsidRPr="00954A32">
          <w:rPr>
            <w:rStyle w:val="Hipervnculo"/>
            <w:szCs w:val="18"/>
          </w:rPr>
          <w:t>CED/</w:t>
        </w:r>
        <w:r w:rsidR="005025D3" w:rsidRPr="00954A32">
          <w:rPr>
            <w:rStyle w:val="Hipervnculo"/>
            <w:szCs w:val="18"/>
          </w:rPr>
          <w:t>C</w:t>
        </w:r>
        <w:r w:rsidR="005025D3" w:rsidRPr="00954A32">
          <w:rPr>
            <w:rStyle w:val="Hipervnculo"/>
            <w:szCs w:val="18"/>
          </w:rPr>
          <w:t>/</w:t>
        </w:r>
        <w:r w:rsidR="005025D3" w:rsidRPr="00954A32">
          <w:rPr>
            <w:rStyle w:val="Hipervnculo"/>
            <w:szCs w:val="18"/>
          </w:rPr>
          <w:t>S</w:t>
        </w:r>
        <w:r w:rsidR="005025D3" w:rsidRPr="00954A32">
          <w:rPr>
            <w:rStyle w:val="Hipervnculo"/>
            <w:szCs w:val="18"/>
          </w:rPr>
          <w:t>R</w:t>
        </w:r>
        <w:r w:rsidR="005025D3" w:rsidRPr="00954A32">
          <w:rPr>
            <w:rStyle w:val="Hipervnculo"/>
            <w:szCs w:val="18"/>
          </w:rPr>
          <w:t>.4</w:t>
        </w:r>
        <w:r w:rsidR="007962E0" w:rsidRPr="00954A32">
          <w:rPr>
            <w:rStyle w:val="Hipervnculo"/>
            <w:szCs w:val="18"/>
          </w:rPr>
          <w:t>83</w:t>
        </w:r>
      </w:hyperlink>
      <w:r w:rsidR="00681298" w:rsidRPr="00954A32">
        <w:rPr>
          <w:szCs w:val="18"/>
          <w:lang w:val="en-GB"/>
        </w:rPr>
        <w:t xml:space="preserve"> y </w:t>
      </w:r>
      <w:hyperlink r:id="rId3" w:history="1">
        <w:r w:rsidR="00681298" w:rsidRPr="00954A32">
          <w:rPr>
            <w:rStyle w:val="Hipervnculo"/>
            <w:szCs w:val="18"/>
          </w:rPr>
          <w:t>CED/C/</w:t>
        </w:r>
        <w:proofErr w:type="spellStart"/>
        <w:r w:rsidR="00681298" w:rsidRPr="00954A32">
          <w:rPr>
            <w:rStyle w:val="Hipervnculo"/>
            <w:szCs w:val="18"/>
          </w:rPr>
          <w:t>S</w:t>
        </w:r>
        <w:r w:rsidR="00681298" w:rsidRPr="00954A32">
          <w:rPr>
            <w:rStyle w:val="Hipervnculo"/>
            <w:szCs w:val="18"/>
          </w:rPr>
          <w:t>R</w:t>
        </w:r>
        <w:r w:rsidR="00681298" w:rsidRPr="00954A32">
          <w:rPr>
            <w:rStyle w:val="Hipervnculo"/>
            <w:szCs w:val="18"/>
          </w:rPr>
          <w:t>.</w:t>
        </w:r>
        <w:r w:rsidR="00681298" w:rsidRPr="00954A32">
          <w:rPr>
            <w:rStyle w:val="Hipervnculo"/>
            <w:szCs w:val="18"/>
          </w:rPr>
          <w:t>484</w:t>
        </w:r>
        <w:proofErr w:type="spellEnd"/>
      </w:hyperlink>
      <w:r w:rsidR="005025D3" w:rsidRPr="00954A32">
        <w:rPr>
          <w:szCs w:val="18"/>
          <w:lang w:val="en-GB"/>
        </w:rPr>
        <w:t>.</w:t>
      </w:r>
    </w:p>
  </w:footnote>
  <w:footnote w:id="5">
    <w:p w14:paraId="202EFC4F" w14:textId="04644CB8" w:rsidR="003957B6" w:rsidRPr="00954A32" w:rsidRDefault="003957B6" w:rsidP="003957B6">
      <w:pPr>
        <w:pStyle w:val="Textonotapie"/>
        <w:spacing w:line="240" w:lineRule="auto"/>
        <w:rPr>
          <w:szCs w:val="18"/>
          <w:lang w:val="en-GB"/>
        </w:rPr>
      </w:pPr>
      <w:r w:rsidRPr="00954A32">
        <w:rPr>
          <w:sz w:val="16"/>
          <w:szCs w:val="16"/>
          <w:lang w:val="es-419"/>
        </w:rPr>
        <w:tab/>
      </w:r>
      <w:r w:rsidRPr="00954A32">
        <w:rPr>
          <w:rStyle w:val="Refdenotaalpie"/>
          <w:szCs w:val="18"/>
        </w:rPr>
        <w:footnoteRef/>
      </w:r>
      <w:r w:rsidRPr="00954A32">
        <w:rPr>
          <w:szCs w:val="18"/>
          <w:lang w:val="en-GB"/>
        </w:rPr>
        <w:tab/>
      </w:r>
      <w:r w:rsidRPr="00954A32">
        <w:rPr>
          <w:szCs w:val="18"/>
          <w:lang w:val="en-GB"/>
        </w:rPr>
        <w:tab/>
      </w:r>
      <w:hyperlink r:id="rId4" w:history="1">
        <w:r w:rsidR="005E638C" w:rsidRPr="00954A32">
          <w:rPr>
            <w:rStyle w:val="Hipervnculo"/>
            <w:szCs w:val="18"/>
          </w:rPr>
          <w:t>CED/C/HND/</w:t>
        </w:r>
        <w:r w:rsidR="005E638C" w:rsidRPr="00954A32">
          <w:rPr>
            <w:rStyle w:val="Hipervnculo"/>
            <w:szCs w:val="18"/>
          </w:rPr>
          <w:t>C</w:t>
        </w:r>
        <w:r w:rsidR="005E638C" w:rsidRPr="00954A32">
          <w:rPr>
            <w:rStyle w:val="Hipervnculo"/>
            <w:szCs w:val="18"/>
          </w:rPr>
          <w:t>O/1</w:t>
        </w:r>
      </w:hyperlink>
      <w:r w:rsidRPr="00954A32">
        <w:rPr>
          <w:rStyle w:val="Hipervnculo"/>
          <w:color w:val="auto"/>
          <w:szCs w:val="18"/>
          <w:lang w:val="en-GB"/>
        </w:rPr>
        <w:t>, párr. 11.</w:t>
      </w:r>
    </w:p>
  </w:footnote>
  <w:footnote w:id="6">
    <w:p w14:paraId="2A4D5EAD" w14:textId="41D6528B" w:rsidR="003354B0" w:rsidRPr="00954A32" w:rsidRDefault="005B2758" w:rsidP="00392E40">
      <w:pPr>
        <w:pStyle w:val="Textonotapie"/>
        <w:spacing w:line="240" w:lineRule="auto"/>
        <w:rPr>
          <w:szCs w:val="18"/>
          <w:lang w:val="en-US"/>
        </w:rPr>
      </w:pPr>
      <w:r w:rsidRPr="00954A32">
        <w:rPr>
          <w:szCs w:val="18"/>
          <w:lang w:val="en-GB"/>
        </w:rPr>
        <w:tab/>
      </w:r>
      <w:r w:rsidR="003354B0" w:rsidRPr="00954A32">
        <w:rPr>
          <w:rStyle w:val="Refdenotaalpie"/>
          <w:szCs w:val="18"/>
        </w:rPr>
        <w:footnoteRef/>
      </w:r>
      <w:r w:rsidR="00392E40" w:rsidRPr="00954A32">
        <w:rPr>
          <w:szCs w:val="18"/>
          <w:lang w:val="en-GB"/>
        </w:rPr>
        <w:tab/>
      </w:r>
      <w:hyperlink r:id="rId5" w:history="1">
        <w:r w:rsidR="001A66AD" w:rsidRPr="00954A32">
          <w:rPr>
            <w:rStyle w:val="Hipervnculo"/>
            <w:szCs w:val="18"/>
          </w:rPr>
          <w:t>CCPR/C/HND/</w:t>
        </w:r>
        <w:r w:rsidR="001A66AD" w:rsidRPr="00954A32">
          <w:rPr>
            <w:rStyle w:val="Hipervnculo"/>
            <w:szCs w:val="18"/>
          </w:rPr>
          <w:t>C</w:t>
        </w:r>
        <w:r w:rsidR="001A66AD" w:rsidRPr="00954A32">
          <w:rPr>
            <w:rStyle w:val="Hipervnculo"/>
            <w:szCs w:val="18"/>
          </w:rPr>
          <w:t>O/2</w:t>
        </w:r>
      </w:hyperlink>
      <w:r w:rsidR="00E82E42" w:rsidRPr="00954A32">
        <w:rPr>
          <w:rStyle w:val="Hipervnculo"/>
          <w:color w:val="auto"/>
          <w:szCs w:val="18"/>
          <w:lang w:val="en-GB" w:eastAsia="ko-KR"/>
        </w:rPr>
        <w:t xml:space="preserve">, </w:t>
      </w:r>
      <w:r w:rsidR="00802031" w:rsidRPr="00954A32">
        <w:rPr>
          <w:rStyle w:val="Hipervnculo"/>
          <w:color w:val="auto"/>
          <w:szCs w:val="18"/>
          <w:lang w:val="en-GB"/>
        </w:rPr>
        <w:t xml:space="preserve">párr. </w:t>
      </w:r>
      <w:r w:rsidR="003354B0" w:rsidRPr="00954A32">
        <w:rPr>
          <w:szCs w:val="18"/>
          <w:lang w:val="en-US"/>
        </w:rPr>
        <w:t>21.</w:t>
      </w:r>
    </w:p>
  </w:footnote>
  <w:footnote w:id="7">
    <w:p w14:paraId="5FCACAED" w14:textId="0DFD83CF" w:rsidR="00A25F45" w:rsidRPr="00954A32" w:rsidRDefault="00392E40" w:rsidP="00392E40">
      <w:pPr>
        <w:pStyle w:val="Textonotapie"/>
        <w:spacing w:line="240" w:lineRule="auto"/>
        <w:rPr>
          <w:szCs w:val="18"/>
          <w:lang w:val="en-US"/>
        </w:rPr>
      </w:pPr>
      <w:r w:rsidRPr="00954A32">
        <w:rPr>
          <w:szCs w:val="18"/>
          <w:lang w:val="en-US"/>
        </w:rPr>
        <w:tab/>
      </w:r>
      <w:r w:rsidR="00A25F45" w:rsidRPr="00954A32">
        <w:rPr>
          <w:rStyle w:val="Refdenotaalpie"/>
          <w:szCs w:val="18"/>
        </w:rPr>
        <w:footnoteRef/>
      </w:r>
      <w:r w:rsidRPr="00954A32">
        <w:rPr>
          <w:szCs w:val="18"/>
          <w:lang w:val="en-US"/>
        </w:rPr>
        <w:tab/>
      </w:r>
      <w:r w:rsidRPr="00954A32">
        <w:rPr>
          <w:szCs w:val="18"/>
          <w:lang w:val="en-US"/>
        </w:rPr>
        <w:tab/>
      </w:r>
      <w:r w:rsidR="007C394F" w:rsidRPr="00954A32">
        <w:rPr>
          <w:i/>
          <w:iCs/>
          <w:szCs w:val="18"/>
        </w:rPr>
        <w:t>Ibid.</w:t>
      </w:r>
      <w:r w:rsidR="00A25F45" w:rsidRPr="00954A32">
        <w:rPr>
          <w:rStyle w:val="Hipervnculo"/>
          <w:color w:val="auto"/>
          <w:szCs w:val="18"/>
          <w:lang w:val="en-US" w:eastAsia="ko-KR"/>
        </w:rPr>
        <w:t xml:space="preserve">, </w:t>
      </w:r>
      <w:r w:rsidR="00C03B9D" w:rsidRPr="00954A32">
        <w:rPr>
          <w:szCs w:val="18"/>
          <w:lang w:val="en-GB"/>
        </w:rPr>
        <w:t xml:space="preserve">párr. </w:t>
      </w:r>
      <w:r w:rsidR="00A25F45" w:rsidRPr="00954A32">
        <w:rPr>
          <w:szCs w:val="18"/>
          <w:lang w:val="en-US"/>
        </w:rPr>
        <w:t>35.</w:t>
      </w:r>
    </w:p>
  </w:footnote>
  <w:footnote w:id="8">
    <w:p w14:paraId="2D30823A" w14:textId="58253E98" w:rsidR="00B245AE" w:rsidRPr="00954A32" w:rsidRDefault="00392E40" w:rsidP="00392E40">
      <w:pPr>
        <w:pStyle w:val="Textonotapie"/>
        <w:spacing w:line="240" w:lineRule="auto"/>
        <w:rPr>
          <w:szCs w:val="18"/>
          <w:lang w:val="en-GB"/>
        </w:rPr>
      </w:pPr>
      <w:r>
        <w:rPr>
          <w:sz w:val="16"/>
          <w:szCs w:val="16"/>
          <w:lang w:val="en-GB"/>
        </w:rPr>
        <w:tab/>
      </w:r>
      <w:r w:rsidR="00B245AE" w:rsidRPr="00954A32">
        <w:rPr>
          <w:rStyle w:val="Refdenotaalpie"/>
          <w:szCs w:val="18"/>
        </w:rPr>
        <w:footnoteRef/>
      </w:r>
      <w:r w:rsidRPr="00954A32">
        <w:rPr>
          <w:szCs w:val="18"/>
          <w:lang w:val="en-GB"/>
        </w:rPr>
        <w:tab/>
      </w:r>
      <w:r w:rsidRPr="00954A32">
        <w:rPr>
          <w:szCs w:val="18"/>
          <w:lang w:val="en-GB"/>
        </w:rPr>
        <w:tab/>
      </w:r>
      <w:hyperlink r:id="rId6" w:history="1">
        <w:r w:rsidR="001A66AD" w:rsidRPr="00954A32">
          <w:rPr>
            <w:rStyle w:val="Hipervnculo"/>
            <w:szCs w:val="18"/>
          </w:rPr>
          <w:t>CED/C/HN</w:t>
        </w:r>
        <w:r w:rsidR="001A66AD" w:rsidRPr="00954A32">
          <w:rPr>
            <w:rStyle w:val="Hipervnculo"/>
            <w:szCs w:val="18"/>
          </w:rPr>
          <w:t>D</w:t>
        </w:r>
        <w:r w:rsidR="001A66AD" w:rsidRPr="00954A32">
          <w:rPr>
            <w:rStyle w:val="Hipervnculo"/>
            <w:szCs w:val="18"/>
          </w:rPr>
          <w:t>/CO/1</w:t>
        </w:r>
      </w:hyperlink>
      <w:r w:rsidR="006523F0" w:rsidRPr="00954A32">
        <w:rPr>
          <w:rStyle w:val="Hipervnculo"/>
          <w:color w:val="auto"/>
          <w:szCs w:val="18"/>
          <w:lang w:val="en-GB"/>
        </w:rPr>
        <w:t xml:space="preserve">, </w:t>
      </w:r>
      <w:r w:rsidR="00802031" w:rsidRPr="00954A32">
        <w:rPr>
          <w:rStyle w:val="Hipervnculo"/>
          <w:color w:val="auto"/>
          <w:szCs w:val="18"/>
          <w:lang w:val="en-GB"/>
        </w:rPr>
        <w:t xml:space="preserve">párrs. </w:t>
      </w:r>
      <w:r w:rsidR="006523F0" w:rsidRPr="00954A32">
        <w:rPr>
          <w:rStyle w:val="Hipervnculo"/>
          <w:color w:val="auto"/>
          <w:szCs w:val="18"/>
          <w:lang w:val="en-GB"/>
        </w:rPr>
        <w:t>15 y 17.</w:t>
      </w:r>
    </w:p>
  </w:footnote>
  <w:footnote w:id="9">
    <w:p w14:paraId="4A374DCF" w14:textId="3AFACD4E" w:rsidR="002B3C2D" w:rsidRPr="00954A32" w:rsidRDefault="00392E40" w:rsidP="00392E40">
      <w:pPr>
        <w:pStyle w:val="Textonotapie"/>
        <w:spacing w:line="240" w:lineRule="auto"/>
        <w:rPr>
          <w:szCs w:val="18"/>
          <w:lang w:val="en-GB"/>
        </w:rPr>
      </w:pPr>
      <w:r w:rsidRPr="00954A32">
        <w:rPr>
          <w:szCs w:val="18"/>
          <w:lang w:val="en-GB"/>
        </w:rPr>
        <w:tab/>
      </w:r>
      <w:r w:rsidR="002B3C2D" w:rsidRPr="00954A32">
        <w:rPr>
          <w:rStyle w:val="Refdenotaalpie"/>
          <w:szCs w:val="18"/>
        </w:rPr>
        <w:footnoteRef/>
      </w:r>
      <w:r w:rsidRPr="00954A32">
        <w:rPr>
          <w:szCs w:val="18"/>
          <w:lang w:val="en-GB"/>
        </w:rPr>
        <w:tab/>
      </w:r>
      <w:r w:rsidRPr="00954A32">
        <w:rPr>
          <w:szCs w:val="18"/>
          <w:lang w:val="en-GB"/>
        </w:rPr>
        <w:tab/>
      </w:r>
      <w:r w:rsidR="005E638C" w:rsidRPr="00954A32">
        <w:rPr>
          <w:i/>
          <w:iCs/>
          <w:szCs w:val="18"/>
        </w:rPr>
        <w:t>Ibid.</w:t>
      </w:r>
      <w:r w:rsidR="006523F0" w:rsidRPr="00954A32">
        <w:rPr>
          <w:rStyle w:val="Hipervnculo"/>
          <w:color w:val="auto"/>
          <w:szCs w:val="18"/>
          <w:lang w:val="en-GB"/>
        </w:rPr>
        <w:t xml:space="preserve">, </w:t>
      </w:r>
      <w:r w:rsidR="00C03B9D" w:rsidRPr="00954A32">
        <w:rPr>
          <w:szCs w:val="18"/>
          <w:lang w:val="en-GB"/>
        </w:rPr>
        <w:t xml:space="preserve">párr. </w:t>
      </w:r>
      <w:r w:rsidR="006523F0" w:rsidRPr="00954A32">
        <w:rPr>
          <w:rStyle w:val="Hipervnculo"/>
          <w:color w:val="auto"/>
          <w:szCs w:val="18"/>
          <w:lang w:val="en-GB"/>
        </w:rPr>
        <w:t>37.</w:t>
      </w:r>
    </w:p>
  </w:footnote>
  <w:footnote w:id="10">
    <w:p w14:paraId="79A9E955" w14:textId="2A7CD7A1" w:rsidR="00610B44" w:rsidRPr="00954A32" w:rsidRDefault="00392E40" w:rsidP="00954A32">
      <w:pPr>
        <w:pStyle w:val="Textonotaalfinal"/>
        <w:rPr>
          <w:b/>
          <w:bCs/>
          <w:caps/>
          <w:color w:val="4D4D4D"/>
          <w:spacing w:val="-5"/>
          <w:szCs w:val="18"/>
          <w:lang w:val="en-US"/>
        </w:rPr>
      </w:pPr>
      <w:r w:rsidRPr="00954A32">
        <w:rPr>
          <w:szCs w:val="18"/>
          <w:lang w:val="en-GB"/>
        </w:rPr>
        <w:tab/>
      </w:r>
      <w:r w:rsidR="00610B44" w:rsidRPr="00954A32">
        <w:rPr>
          <w:rStyle w:val="Refdenotaalpie"/>
          <w:szCs w:val="18"/>
        </w:rPr>
        <w:footnoteRef/>
      </w:r>
      <w:r w:rsidRPr="00954A32">
        <w:rPr>
          <w:szCs w:val="18"/>
          <w:lang w:val="en-GB"/>
        </w:rPr>
        <w:tab/>
      </w:r>
      <w:hyperlink r:id="rId7" w:history="1">
        <w:r w:rsidR="001A66AD" w:rsidRPr="00954A32">
          <w:rPr>
            <w:rStyle w:val="Hipervnculo"/>
            <w:szCs w:val="18"/>
          </w:rPr>
          <w:t>A/HRC/54/22/</w:t>
        </w:r>
        <w:r w:rsidR="001A66AD" w:rsidRPr="00954A32">
          <w:rPr>
            <w:rStyle w:val="Hipervnculo"/>
            <w:szCs w:val="18"/>
          </w:rPr>
          <w:t>A</w:t>
        </w:r>
        <w:r w:rsidR="001A66AD" w:rsidRPr="00954A32">
          <w:rPr>
            <w:rStyle w:val="Hipervnculo"/>
            <w:szCs w:val="18"/>
          </w:rPr>
          <w:t>dd.2</w:t>
        </w:r>
      </w:hyperlink>
      <w:r w:rsidR="00610B44" w:rsidRPr="00954A32">
        <w:rPr>
          <w:szCs w:val="18"/>
        </w:rPr>
        <w:t>,</w:t>
      </w:r>
      <w:r w:rsidR="00610B44" w:rsidRPr="00954A32">
        <w:rPr>
          <w:rStyle w:val="Hipervnculo"/>
          <w:caps/>
          <w:color w:val="auto"/>
          <w:spacing w:val="-5"/>
          <w:szCs w:val="18"/>
          <w:lang w:val="en-GB"/>
        </w:rPr>
        <w:t xml:space="preserve"> </w:t>
      </w:r>
      <w:r w:rsidR="00610B44" w:rsidRPr="00954A32">
        <w:rPr>
          <w:szCs w:val="18"/>
          <w:lang w:val="en-GB"/>
        </w:rPr>
        <w:t xml:space="preserve">párr. </w:t>
      </w:r>
      <w:r w:rsidR="00610B44" w:rsidRPr="00954A32">
        <w:rPr>
          <w:szCs w:val="18"/>
          <w:lang w:val="en-US"/>
        </w:rPr>
        <w:t>76</w:t>
      </w:r>
      <w:r w:rsidR="00521B01" w:rsidRPr="00954A32">
        <w:rPr>
          <w:szCs w:val="18"/>
          <w:lang w:val="en-US"/>
        </w:rPr>
        <w:t> </w:t>
      </w:r>
      <w:r w:rsidR="00610B44" w:rsidRPr="00954A32">
        <w:rPr>
          <w:szCs w:val="18"/>
          <w:lang w:val="en-US"/>
        </w:rPr>
        <w:t>a).</w:t>
      </w:r>
    </w:p>
  </w:footnote>
  <w:footnote w:id="11">
    <w:p w14:paraId="37F86CEC" w14:textId="1E7DA15A" w:rsidR="00903AFF" w:rsidRPr="00954A32" w:rsidRDefault="00392E40" w:rsidP="00392E40">
      <w:pPr>
        <w:pStyle w:val="Textonotapie"/>
        <w:spacing w:line="240" w:lineRule="auto"/>
        <w:rPr>
          <w:szCs w:val="18"/>
          <w:lang w:val="en-US"/>
        </w:rPr>
      </w:pPr>
      <w:r>
        <w:rPr>
          <w:sz w:val="16"/>
          <w:szCs w:val="16"/>
          <w:lang w:val="en-GB"/>
        </w:rPr>
        <w:tab/>
      </w:r>
      <w:r w:rsidR="00903AFF" w:rsidRPr="00954A32">
        <w:rPr>
          <w:rStyle w:val="Refdenotaalpie"/>
          <w:szCs w:val="18"/>
        </w:rPr>
        <w:footnoteRef/>
      </w:r>
      <w:r w:rsidRPr="00954A32">
        <w:rPr>
          <w:szCs w:val="18"/>
          <w:lang w:val="en-GB"/>
        </w:rPr>
        <w:tab/>
      </w:r>
      <w:r w:rsidRPr="00954A32">
        <w:rPr>
          <w:szCs w:val="18"/>
          <w:lang w:val="en-GB"/>
        </w:rPr>
        <w:tab/>
      </w:r>
      <w:hyperlink r:id="rId8" w:history="1">
        <w:r w:rsidR="00734F0B" w:rsidRPr="00954A32">
          <w:rPr>
            <w:rStyle w:val="Hipervnculo"/>
            <w:szCs w:val="18"/>
          </w:rPr>
          <w:t>CED/C/H</w:t>
        </w:r>
        <w:r w:rsidR="00734F0B" w:rsidRPr="00954A32">
          <w:rPr>
            <w:rStyle w:val="Hipervnculo"/>
            <w:szCs w:val="18"/>
          </w:rPr>
          <w:t>N</w:t>
        </w:r>
        <w:r w:rsidR="00734F0B" w:rsidRPr="00954A32">
          <w:rPr>
            <w:rStyle w:val="Hipervnculo"/>
            <w:szCs w:val="18"/>
          </w:rPr>
          <w:t>D/CO/1</w:t>
        </w:r>
      </w:hyperlink>
      <w:r w:rsidR="006523F0" w:rsidRPr="00954A32">
        <w:rPr>
          <w:rStyle w:val="Hipervnculo"/>
          <w:color w:val="auto"/>
          <w:szCs w:val="18"/>
          <w:lang w:val="en-GB"/>
        </w:rPr>
        <w:t xml:space="preserve">, </w:t>
      </w:r>
      <w:r w:rsidR="00C03B9D" w:rsidRPr="00954A32">
        <w:rPr>
          <w:szCs w:val="18"/>
          <w:lang w:val="en-GB"/>
        </w:rPr>
        <w:t xml:space="preserve">párr. </w:t>
      </w:r>
      <w:r w:rsidR="006523F0" w:rsidRPr="00954A32">
        <w:rPr>
          <w:rStyle w:val="Hipervnculo"/>
          <w:color w:val="auto"/>
          <w:szCs w:val="18"/>
          <w:lang w:val="en-US"/>
        </w:rPr>
        <w:t>27.</w:t>
      </w:r>
    </w:p>
  </w:footnote>
  <w:footnote w:id="12">
    <w:p w14:paraId="6632E3A9" w14:textId="26905EA6" w:rsidR="006C332D" w:rsidRPr="00954A32" w:rsidRDefault="00392E40" w:rsidP="00392E40">
      <w:pPr>
        <w:pStyle w:val="Textonotapie"/>
        <w:spacing w:line="240" w:lineRule="auto"/>
        <w:rPr>
          <w:szCs w:val="18"/>
          <w:lang w:val="en-GB"/>
        </w:rPr>
      </w:pPr>
      <w:r>
        <w:rPr>
          <w:sz w:val="16"/>
          <w:szCs w:val="16"/>
          <w:lang w:val="en-GB"/>
        </w:rPr>
        <w:tab/>
      </w:r>
      <w:r w:rsidR="006C332D" w:rsidRPr="00954A32">
        <w:rPr>
          <w:rStyle w:val="Refdenotaalpie"/>
          <w:szCs w:val="18"/>
        </w:rPr>
        <w:footnoteRef/>
      </w:r>
      <w:r w:rsidRPr="00954A32">
        <w:rPr>
          <w:szCs w:val="18"/>
          <w:lang w:val="en-GB"/>
        </w:rPr>
        <w:tab/>
      </w:r>
      <w:r w:rsidRPr="00954A32">
        <w:rPr>
          <w:szCs w:val="18"/>
          <w:lang w:val="en-GB"/>
        </w:rPr>
        <w:tab/>
      </w:r>
      <w:r w:rsidR="003C37FE" w:rsidRPr="00954A32">
        <w:rPr>
          <w:i/>
          <w:iCs/>
          <w:szCs w:val="18"/>
        </w:rPr>
        <w:t>Ibid</w:t>
      </w:r>
      <w:r w:rsidR="003C37FE" w:rsidRPr="00954A32">
        <w:rPr>
          <w:szCs w:val="18"/>
        </w:rPr>
        <w:t>.</w:t>
      </w:r>
      <w:r w:rsidR="006523F0" w:rsidRPr="00954A32">
        <w:rPr>
          <w:rStyle w:val="Hipervnculo"/>
          <w:color w:val="auto"/>
          <w:szCs w:val="18"/>
          <w:lang w:val="en-GB"/>
        </w:rPr>
        <w:t xml:space="preserve">, </w:t>
      </w:r>
      <w:r w:rsidR="00C03B9D" w:rsidRPr="00954A32">
        <w:rPr>
          <w:szCs w:val="18"/>
          <w:lang w:val="en-GB"/>
        </w:rPr>
        <w:t xml:space="preserve">párr. </w:t>
      </w:r>
      <w:r w:rsidR="006523F0" w:rsidRPr="00954A32">
        <w:rPr>
          <w:rStyle w:val="Hipervnculo"/>
          <w:color w:val="auto"/>
          <w:szCs w:val="18"/>
          <w:lang w:val="en-GB"/>
        </w:rPr>
        <w:t>39.</w:t>
      </w:r>
    </w:p>
  </w:footnote>
  <w:footnote w:id="13">
    <w:p w14:paraId="6B5A5498" w14:textId="06B3E6A3" w:rsidR="004D33BA" w:rsidRPr="00954A32" w:rsidRDefault="00392E40" w:rsidP="00392E40">
      <w:pPr>
        <w:pStyle w:val="Textonotapie"/>
        <w:spacing w:line="240" w:lineRule="auto"/>
        <w:rPr>
          <w:szCs w:val="18"/>
          <w:lang w:val="en-GB"/>
        </w:rPr>
      </w:pPr>
      <w:r w:rsidRPr="00954A32">
        <w:rPr>
          <w:szCs w:val="18"/>
          <w:lang w:val="en-GB"/>
        </w:rPr>
        <w:tab/>
      </w:r>
      <w:r w:rsidR="004D33BA" w:rsidRPr="00954A32">
        <w:rPr>
          <w:rStyle w:val="Refdenotaalpie"/>
          <w:szCs w:val="18"/>
        </w:rPr>
        <w:footnoteRef/>
      </w:r>
      <w:r w:rsidRPr="00954A32">
        <w:rPr>
          <w:szCs w:val="18"/>
          <w:lang w:val="en-GB"/>
        </w:rPr>
        <w:tab/>
      </w:r>
      <w:hyperlink r:id="rId9" w:history="1">
        <w:r w:rsidR="00A4428D" w:rsidRPr="00954A32">
          <w:rPr>
            <w:rStyle w:val="Hipervnculo"/>
            <w:szCs w:val="18"/>
            <w:lang w:val="en-GB"/>
          </w:rPr>
          <w:t>A/HRC/54/2</w:t>
        </w:r>
        <w:r w:rsidR="00A4428D" w:rsidRPr="00954A32">
          <w:rPr>
            <w:rStyle w:val="Hipervnculo"/>
            <w:szCs w:val="18"/>
            <w:lang w:val="en-GB"/>
          </w:rPr>
          <w:t>2</w:t>
        </w:r>
        <w:r w:rsidR="00A4428D" w:rsidRPr="00954A32">
          <w:rPr>
            <w:rStyle w:val="Hipervnculo"/>
            <w:szCs w:val="18"/>
            <w:lang w:val="en-GB"/>
          </w:rPr>
          <w:t>/Add.2</w:t>
        </w:r>
      </w:hyperlink>
      <w:r w:rsidR="00A4428D" w:rsidRPr="00954A32">
        <w:rPr>
          <w:szCs w:val="18"/>
          <w:lang w:val="en-GB"/>
        </w:rPr>
        <w:t xml:space="preserve">, </w:t>
      </w:r>
      <w:r w:rsidR="00E82E42" w:rsidRPr="00954A32">
        <w:rPr>
          <w:szCs w:val="18"/>
          <w:lang w:val="en-GB"/>
        </w:rPr>
        <w:t>p</w:t>
      </w:r>
      <w:r w:rsidR="00F06CC0" w:rsidRPr="00954A32">
        <w:rPr>
          <w:szCs w:val="18"/>
          <w:lang w:val="en-GB"/>
        </w:rPr>
        <w:t>árr</w:t>
      </w:r>
      <w:r w:rsidR="00E82E42" w:rsidRPr="00954A32">
        <w:rPr>
          <w:szCs w:val="18"/>
          <w:lang w:val="en-GB"/>
        </w:rPr>
        <w:t>. 76</w:t>
      </w:r>
      <w:r w:rsidR="00605346">
        <w:rPr>
          <w:szCs w:val="18"/>
          <w:lang w:val="en-GB"/>
        </w:rPr>
        <w:t xml:space="preserve"> </w:t>
      </w:r>
      <w:r w:rsidR="00E82E42" w:rsidRPr="00954A32">
        <w:rPr>
          <w:szCs w:val="18"/>
          <w:lang w:val="en-GB"/>
        </w:rPr>
        <w:t>o).</w:t>
      </w:r>
    </w:p>
  </w:footnote>
  <w:footnote w:id="14">
    <w:p w14:paraId="6B656BE0" w14:textId="767DDD12" w:rsidR="007E1422" w:rsidRPr="00954A32" w:rsidRDefault="00392E40" w:rsidP="00392E40">
      <w:pPr>
        <w:pStyle w:val="Textonotapie"/>
        <w:spacing w:line="240" w:lineRule="auto"/>
        <w:rPr>
          <w:szCs w:val="18"/>
          <w:lang w:val="es-419"/>
        </w:rPr>
      </w:pPr>
      <w:r w:rsidRPr="00954A32">
        <w:rPr>
          <w:szCs w:val="18"/>
          <w:lang w:val="en-GB"/>
        </w:rPr>
        <w:tab/>
      </w:r>
      <w:r w:rsidR="007E1422" w:rsidRPr="00954A32">
        <w:rPr>
          <w:rStyle w:val="Refdenotaalpie"/>
          <w:szCs w:val="18"/>
        </w:rPr>
        <w:footnoteRef/>
      </w:r>
      <w:r w:rsidRPr="00954A32">
        <w:rPr>
          <w:szCs w:val="18"/>
          <w:lang w:val="en-GB"/>
        </w:rPr>
        <w:tab/>
      </w:r>
      <w:r w:rsidRPr="00954A32">
        <w:rPr>
          <w:szCs w:val="18"/>
          <w:lang w:val="en-GB"/>
        </w:rPr>
        <w:tab/>
      </w:r>
      <w:hyperlink r:id="rId10" w:history="1">
        <w:r w:rsidR="00734F0B" w:rsidRPr="00954A32">
          <w:rPr>
            <w:rStyle w:val="Hipervnculo"/>
            <w:szCs w:val="18"/>
          </w:rPr>
          <w:t>CED/C/HND</w:t>
        </w:r>
        <w:r w:rsidR="00734F0B" w:rsidRPr="00954A32">
          <w:rPr>
            <w:rStyle w:val="Hipervnculo"/>
            <w:szCs w:val="18"/>
          </w:rPr>
          <w:t>/</w:t>
        </w:r>
        <w:r w:rsidR="00734F0B" w:rsidRPr="00954A32">
          <w:rPr>
            <w:rStyle w:val="Hipervnculo"/>
            <w:szCs w:val="18"/>
          </w:rPr>
          <w:t>CO/1</w:t>
        </w:r>
      </w:hyperlink>
      <w:r w:rsidR="006523F0" w:rsidRPr="00954A32">
        <w:rPr>
          <w:rStyle w:val="Hipervnculo"/>
          <w:color w:val="auto"/>
          <w:szCs w:val="18"/>
          <w:lang w:val="en-GB"/>
        </w:rPr>
        <w:t>, p</w:t>
      </w:r>
      <w:r w:rsidR="00F06CC0" w:rsidRPr="00954A32">
        <w:rPr>
          <w:rStyle w:val="Hipervnculo"/>
          <w:color w:val="auto"/>
          <w:szCs w:val="18"/>
          <w:lang w:val="en-GB"/>
        </w:rPr>
        <w:t>árr</w:t>
      </w:r>
      <w:r w:rsidR="006523F0" w:rsidRPr="00954A32">
        <w:rPr>
          <w:rStyle w:val="Hipervnculo"/>
          <w:color w:val="auto"/>
          <w:szCs w:val="18"/>
          <w:lang w:val="en-GB"/>
        </w:rPr>
        <w:t xml:space="preserve">. </w:t>
      </w:r>
      <w:r w:rsidR="006523F0" w:rsidRPr="00954A32">
        <w:rPr>
          <w:rStyle w:val="Hipervnculo"/>
          <w:color w:val="auto"/>
          <w:szCs w:val="18"/>
          <w:lang w:val="es-419"/>
        </w:rPr>
        <w:t>33.</w:t>
      </w:r>
    </w:p>
  </w:footnote>
  <w:footnote w:id="15">
    <w:p w14:paraId="3BB6E38C" w14:textId="5596F78B" w:rsidR="00EB12B8" w:rsidRPr="00954A32" w:rsidRDefault="00392E40" w:rsidP="00392E40">
      <w:pPr>
        <w:tabs>
          <w:tab w:val="right" w:pos="993"/>
        </w:tabs>
        <w:spacing w:line="240" w:lineRule="auto"/>
        <w:rPr>
          <w:sz w:val="18"/>
          <w:szCs w:val="18"/>
          <w:lang w:val="es-419"/>
        </w:rPr>
      </w:pPr>
      <w:r>
        <w:rPr>
          <w:sz w:val="16"/>
          <w:szCs w:val="16"/>
          <w:lang w:val="es-419"/>
        </w:rPr>
        <w:tab/>
      </w:r>
      <w:r w:rsidR="00EB12B8" w:rsidRPr="00954A32">
        <w:rPr>
          <w:rStyle w:val="Refdenotaalpie"/>
          <w:szCs w:val="18"/>
        </w:rPr>
        <w:footnoteRef/>
      </w:r>
      <w:r w:rsidRPr="00954A32">
        <w:rPr>
          <w:sz w:val="18"/>
          <w:szCs w:val="18"/>
          <w:lang w:val="es-419"/>
        </w:rPr>
        <w:tab/>
      </w:r>
      <w:r w:rsidR="00EB12B8" w:rsidRPr="00954A32">
        <w:rPr>
          <w:sz w:val="18"/>
          <w:szCs w:val="18"/>
          <w:lang w:val="es-419"/>
        </w:rPr>
        <w:t>Sentencia</w:t>
      </w:r>
      <w:r w:rsidR="00EB12B8" w:rsidRPr="00954A32">
        <w:rPr>
          <w:spacing w:val="-1"/>
          <w:sz w:val="18"/>
          <w:szCs w:val="18"/>
          <w:lang w:val="es-419"/>
        </w:rPr>
        <w:t xml:space="preserve"> </w:t>
      </w:r>
      <w:r w:rsidR="00EB12B8" w:rsidRPr="00954A32">
        <w:rPr>
          <w:sz w:val="18"/>
          <w:szCs w:val="18"/>
          <w:lang w:val="es-419"/>
        </w:rPr>
        <w:t>recaída</w:t>
      </w:r>
      <w:r w:rsidR="00EB12B8" w:rsidRPr="00954A32">
        <w:rPr>
          <w:spacing w:val="-2"/>
          <w:sz w:val="18"/>
          <w:szCs w:val="18"/>
          <w:lang w:val="es-419"/>
        </w:rPr>
        <w:t xml:space="preserve"> </w:t>
      </w:r>
      <w:r w:rsidR="00EB12B8" w:rsidRPr="00954A32">
        <w:rPr>
          <w:sz w:val="18"/>
          <w:szCs w:val="18"/>
          <w:lang w:val="es-419"/>
        </w:rPr>
        <w:t>en</w:t>
      </w:r>
      <w:r w:rsidR="00EB12B8" w:rsidRPr="00954A32">
        <w:rPr>
          <w:spacing w:val="1"/>
          <w:sz w:val="18"/>
          <w:szCs w:val="18"/>
          <w:lang w:val="es-419"/>
        </w:rPr>
        <w:t xml:space="preserve"> </w:t>
      </w:r>
      <w:r w:rsidR="00EB12B8" w:rsidRPr="00954A32">
        <w:rPr>
          <w:sz w:val="18"/>
          <w:szCs w:val="18"/>
          <w:lang w:val="es-419"/>
        </w:rPr>
        <w:t>el</w:t>
      </w:r>
      <w:r w:rsidR="00EB12B8" w:rsidRPr="00954A32">
        <w:rPr>
          <w:spacing w:val="1"/>
          <w:sz w:val="18"/>
          <w:szCs w:val="18"/>
          <w:lang w:val="es-419"/>
        </w:rPr>
        <w:t xml:space="preserve"> </w:t>
      </w:r>
      <w:r w:rsidR="00EB12B8" w:rsidRPr="00954A32">
        <w:rPr>
          <w:sz w:val="18"/>
          <w:szCs w:val="18"/>
          <w:lang w:val="es-419"/>
        </w:rPr>
        <w:t>recurso</w:t>
      </w:r>
      <w:r w:rsidR="00EB12B8" w:rsidRPr="00954A32">
        <w:rPr>
          <w:spacing w:val="-3"/>
          <w:sz w:val="18"/>
          <w:szCs w:val="18"/>
          <w:lang w:val="es-419"/>
        </w:rPr>
        <w:t xml:space="preserve"> </w:t>
      </w:r>
      <w:r w:rsidR="00EB12B8" w:rsidRPr="00954A32">
        <w:rPr>
          <w:sz w:val="18"/>
          <w:szCs w:val="18"/>
          <w:lang w:val="es-419"/>
        </w:rPr>
        <w:t>de</w:t>
      </w:r>
      <w:r w:rsidR="00EB12B8" w:rsidRPr="00954A32">
        <w:rPr>
          <w:spacing w:val="-2"/>
          <w:sz w:val="18"/>
          <w:szCs w:val="18"/>
          <w:lang w:val="es-419"/>
        </w:rPr>
        <w:t xml:space="preserve"> </w:t>
      </w:r>
      <w:r w:rsidR="00EB12B8" w:rsidRPr="00954A32">
        <w:rPr>
          <w:sz w:val="18"/>
          <w:szCs w:val="18"/>
          <w:lang w:val="es-419"/>
        </w:rPr>
        <w:t>exhibición</w:t>
      </w:r>
      <w:r w:rsidR="00EB12B8" w:rsidRPr="00954A32">
        <w:rPr>
          <w:spacing w:val="1"/>
          <w:sz w:val="18"/>
          <w:szCs w:val="18"/>
          <w:lang w:val="es-419"/>
        </w:rPr>
        <w:t xml:space="preserve"> </w:t>
      </w:r>
      <w:r w:rsidR="00EB12B8" w:rsidRPr="00954A32">
        <w:rPr>
          <w:sz w:val="18"/>
          <w:szCs w:val="18"/>
          <w:lang w:val="es-419"/>
        </w:rPr>
        <w:t>personal</w:t>
      </w:r>
      <w:r w:rsidR="00EB12B8" w:rsidRPr="00954A32">
        <w:rPr>
          <w:spacing w:val="-3"/>
          <w:sz w:val="18"/>
          <w:szCs w:val="18"/>
          <w:lang w:val="es-419"/>
        </w:rPr>
        <w:t xml:space="preserve"> </w:t>
      </w:r>
      <w:r w:rsidR="00EB12B8" w:rsidRPr="00954A32">
        <w:rPr>
          <w:sz w:val="18"/>
          <w:szCs w:val="18"/>
          <w:lang w:val="es-419"/>
        </w:rPr>
        <w:t>núm.</w:t>
      </w:r>
      <w:r w:rsidR="00EB12B8" w:rsidRPr="00954A32">
        <w:rPr>
          <w:spacing w:val="-1"/>
          <w:sz w:val="18"/>
          <w:szCs w:val="18"/>
          <w:lang w:val="es-419"/>
        </w:rPr>
        <w:t xml:space="preserve"> </w:t>
      </w:r>
      <w:r w:rsidR="00EB12B8" w:rsidRPr="00954A32">
        <w:rPr>
          <w:sz w:val="18"/>
          <w:szCs w:val="18"/>
          <w:lang w:val="es-419"/>
        </w:rPr>
        <w:t>564/2020,</w:t>
      </w:r>
      <w:r w:rsidR="00EB12B8" w:rsidRPr="00954A32">
        <w:rPr>
          <w:spacing w:val="-3"/>
          <w:sz w:val="18"/>
          <w:szCs w:val="18"/>
          <w:lang w:val="es-419"/>
        </w:rPr>
        <w:t xml:space="preserve"> </w:t>
      </w:r>
      <w:r w:rsidR="00EB12B8" w:rsidRPr="00954A32">
        <w:rPr>
          <w:sz w:val="18"/>
          <w:szCs w:val="18"/>
          <w:lang w:val="es-419"/>
        </w:rPr>
        <w:t>de 20</w:t>
      </w:r>
      <w:r w:rsidR="00EB12B8" w:rsidRPr="00954A32">
        <w:rPr>
          <w:spacing w:val="-1"/>
          <w:sz w:val="18"/>
          <w:szCs w:val="18"/>
          <w:lang w:val="es-419"/>
        </w:rPr>
        <w:t xml:space="preserve"> </w:t>
      </w:r>
      <w:r w:rsidR="00EB12B8" w:rsidRPr="00954A32">
        <w:rPr>
          <w:sz w:val="18"/>
          <w:szCs w:val="18"/>
          <w:lang w:val="es-419"/>
        </w:rPr>
        <w:t>de</w:t>
      </w:r>
      <w:r w:rsidR="00EB12B8" w:rsidRPr="00954A32">
        <w:rPr>
          <w:spacing w:val="-2"/>
          <w:sz w:val="18"/>
          <w:szCs w:val="18"/>
          <w:lang w:val="es-419"/>
        </w:rPr>
        <w:t xml:space="preserve"> </w:t>
      </w:r>
      <w:r w:rsidR="00EB12B8" w:rsidRPr="00954A32">
        <w:rPr>
          <w:sz w:val="18"/>
          <w:szCs w:val="18"/>
          <w:lang w:val="es-419"/>
        </w:rPr>
        <w:t>agosto</w:t>
      </w:r>
      <w:r w:rsidR="00EB12B8" w:rsidRPr="00954A32">
        <w:rPr>
          <w:spacing w:val="-2"/>
          <w:sz w:val="18"/>
          <w:szCs w:val="18"/>
          <w:lang w:val="es-419"/>
        </w:rPr>
        <w:t xml:space="preserve"> </w:t>
      </w:r>
      <w:r w:rsidR="00EB12B8" w:rsidRPr="00954A32">
        <w:rPr>
          <w:sz w:val="18"/>
          <w:szCs w:val="18"/>
          <w:lang w:val="es-419"/>
        </w:rPr>
        <w:t>de</w:t>
      </w:r>
      <w:r w:rsidR="00EB12B8" w:rsidRPr="00954A32">
        <w:rPr>
          <w:spacing w:val="-1"/>
          <w:sz w:val="18"/>
          <w:szCs w:val="18"/>
          <w:lang w:val="es-419"/>
        </w:rPr>
        <w:t xml:space="preserve"> </w:t>
      </w:r>
      <w:r w:rsidR="00EB12B8" w:rsidRPr="00954A32">
        <w:rPr>
          <w:sz w:val="18"/>
          <w:szCs w:val="18"/>
          <w:lang w:val="es-419"/>
        </w:rPr>
        <w:t>2020.</w:t>
      </w:r>
    </w:p>
  </w:footnote>
  <w:footnote w:id="16">
    <w:p w14:paraId="58DFA6B5" w14:textId="11FB74DA" w:rsidR="000B7021" w:rsidRPr="00954A32" w:rsidRDefault="00392E40" w:rsidP="00392E40">
      <w:pPr>
        <w:pStyle w:val="Textonotapie"/>
        <w:spacing w:line="240" w:lineRule="auto"/>
        <w:rPr>
          <w:szCs w:val="18"/>
          <w:lang w:val="en-GB"/>
        </w:rPr>
      </w:pPr>
      <w:r w:rsidRPr="00954A32">
        <w:rPr>
          <w:sz w:val="16"/>
          <w:szCs w:val="16"/>
          <w:lang w:val="es-419"/>
        </w:rPr>
        <w:tab/>
      </w:r>
      <w:r w:rsidR="000B7021" w:rsidRPr="00954A32">
        <w:rPr>
          <w:rStyle w:val="Refdenotaalpie"/>
          <w:szCs w:val="18"/>
        </w:rPr>
        <w:footnoteRef/>
      </w:r>
      <w:r w:rsidRPr="00954A32">
        <w:rPr>
          <w:szCs w:val="18"/>
          <w:lang w:val="en-GB"/>
        </w:rPr>
        <w:tab/>
      </w:r>
      <w:r w:rsidRPr="00954A32">
        <w:rPr>
          <w:szCs w:val="18"/>
          <w:lang w:val="en-GB"/>
        </w:rPr>
        <w:tab/>
      </w:r>
      <w:hyperlink r:id="rId11" w:history="1">
        <w:r w:rsidR="00734F0B" w:rsidRPr="00954A32">
          <w:rPr>
            <w:rStyle w:val="Hipervnculo"/>
            <w:szCs w:val="18"/>
          </w:rPr>
          <w:t>CED/C/HND</w:t>
        </w:r>
        <w:r w:rsidR="00734F0B" w:rsidRPr="00954A32">
          <w:rPr>
            <w:rStyle w:val="Hipervnculo"/>
            <w:szCs w:val="18"/>
          </w:rPr>
          <w:t>/</w:t>
        </w:r>
        <w:r w:rsidR="00734F0B" w:rsidRPr="00954A32">
          <w:rPr>
            <w:rStyle w:val="Hipervnculo"/>
            <w:szCs w:val="18"/>
          </w:rPr>
          <w:t>CO/1</w:t>
        </w:r>
      </w:hyperlink>
      <w:r w:rsidR="000B7021" w:rsidRPr="00954A32">
        <w:rPr>
          <w:rStyle w:val="Hipervnculo"/>
          <w:color w:val="auto"/>
          <w:szCs w:val="18"/>
          <w:lang w:val="en-GB"/>
        </w:rPr>
        <w:t>, p</w:t>
      </w:r>
      <w:r w:rsidR="00F06CC0" w:rsidRPr="00954A32">
        <w:rPr>
          <w:rStyle w:val="Hipervnculo"/>
          <w:color w:val="auto"/>
          <w:szCs w:val="18"/>
          <w:lang w:val="en-GB"/>
        </w:rPr>
        <w:t>árr</w:t>
      </w:r>
      <w:r w:rsidR="000B7021" w:rsidRPr="00954A32">
        <w:rPr>
          <w:rStyle w:val="Hipervnculo"/>
          <w:color w:val="auto"/>
          <w:szCs w:val="18"/>
          <w:lang w:val="en-GB"/>
        </w:rPr>
        <w:t>. 25.</w:t>
      </w:r>
    </w:p>
  </w:footnote>
  <w:footnote w:id="17">
    <w:p w14:paraId="63CBAEC8" w14:textId="0468C084" w:rsidR="00A25F45" w:rsidRPr="00954A32" w:rsidRDefault="00392E40" w:rsidP="00392E40">
      <w:pPr>
        <w:pStyle w:val="Textonotapie"/>
        <w:spacing w:line="240" w:lineRule="auto"/>
        <w:rPr>
          <w:szCs w:val="18"/>
          <w:lang w:val="en-GB"/>
        </w:rPr>
      </w:pPr>
      <w:r w:rsidRPr="00954A32">
        <w:rPr>
          <w:sz w:val="16"/>
          <w:szCs w:val="16"/>
        </w:rPr>
        <w:tab/>
      </w:r>
      <w:r w:rsidR="00A25F45" w:rsidRPr="00954A32">
        <w:rPr>
          <w:rStyle w:val="Refdenotaalpie"/>
          <w:szCs w:val="18"/>
        </w:rPr>
        <w:footnoteRef/>
      </w:r>
      <w:r w:rsidRPr="00954A32">
        <w:rPr>
          <w:szCs w:val="18"/>
        </w:rPr>
        <w:tab/>
      </w:r>
      <w:r w:rsidRPr="00954A32">
        <w:rPr>
          <w:szCs w:val="18"/>
        </w:rPr>
        <w:tab/>
      </w:r>
      <w:r w:rsidR="002461CC" w:rsidRPr="00954A32">
        <w:rPr>
          <w:i/>
          <w:iCs/>
          <w:szCs w:val="18"/>
        </w:rPr>
        <w:t>Ibid.</w:t>
      </w:r>
      <w:r w:rsidR="00A25F45" w:rsidRPr="00954A32">
        <w:rPr>
          <w:rStyle w:val="Hipervnculo"/>
          <w:color w:val="auto"/>
          <w:szCs w:val="18"/>
          <w:lang w:val="en-GB"/>
        </w:rPr>
        <w:t>, p</w:t>
      </w:r>
      <w:r w:rsidR="00F06CC0" w:rsidRPr="00954A32">
        <w:rPr>
          <w:rStyle w:val="Hipervnculo"/>
          <w:color w:val="auto"/>
          <w:szCs w:val="18"/>
          <w:lang w:val="en-GB"/>
        </w:rPr>
        <w:t>árr</w:t>
      </w:r>
      <w:r w:rsidR="00A25F45" w:rsidRPr="00954A32">
        <w:rPr>
          <w:rStyle w:val="Hipervnculo"/>
          <w:color w:val="auto"/>
          <w:szCs w:val="18"/>
          <w:lang w:val="en-GB"/>
        </w:rPr>
        <w:t>. 41.</w:t>
      </w:r>
    </w:p>
  </w:footnote>
  <w:footnote w:id="18">
    <w:p w14:paraId="17FD12B0" w14:textId="1279390E" w:rsidR="00A25F45" w:rsidRPr="00954A32" w:rsidRDefault="00392E40" w:rsidP="00392E40">
      <w:pPr>
        <w:pStyle w:val="Textonotapie"/>
        <w:rPr>
          <w:szCs w:val="18"/>
          <w:lang w:val="en-GB"/>
        </w:rPr>
      </w:pPr>
      <w:r w:rsidRPr="00954A32">
        <w:rPr>
          <w:szCs w:val="18"/>
          <w:lang w:val="en-GB"/>
        </w:rPr>
        <w:tab/>
      </w:r>
      <w:r w:rsidR="00A25F45" w:rsidRPr="00954A32">
        <w:rPr>
          <w:rStyle w:val="Refdenotaalpie"/>
          <w:szCs w:val="18"/>
        </w:rPr>
        <w:footnoteRef/>
      </w:r>
      <w:r w:rsidRPr="00954A32">
        <w:rPr>
          <w:szCs w:val="18"/>
          <w:lang w:val="en-GB"/>
        </w:rPr>
        <w:tab/>
      </w:r>
      <w:hyperlink r:id="rId12" w:history="1">
        <w:r w:rsidR="00734F0B" w:rsidRPr="00954A32">
          <w:rPr>
            <w:rStyle w:val="Hipervnculo"/>
            <w:szCs w:val="18"/>
          </w:rPr>
          <w:t>CED/</w:t>
        </w:r>
        <w:r w:rsidR="00734F0B" w:rsidRPr="00954A32">
          <w:rPr>
            <w:rStyle w:val="Hipervnculo"/>
            <w:szCs w:val="18"/>
          </w:rPr>
          <w:t>C</w:t>
        </w:r>
        <w:r w:rsidR="00734F0B" w:rsidRPr="00954A32">
          <w:rPr>
            <w:rStyle w:val="Hipervnculo"/>
            <w:szCs w:val="18"/>
          </w:rPr>
          <w:t>/7</w:t>
        </w:r>
      </w:hyperlink>
      <w:r w:rsidR="00A25F45" w:rsidRPr="00954A32">
        <w:rPr>
          <w:szCs w:val="18"/>
          <w:lang w:val="en-GB"/>
        </w:rPr>
        <w:t>.</w:t>
      </w:r>
    </w:p>
  </w:footnote>
  <w:footnote w:id="19">
    <w:p w14:paraId="66053D16" w14:textId="007E41F6" w:rsidR="00A25F45" w:rsidRPr="00954A32" w:rsidRDefault="00392E40" w:rsidP="00392E40">
      <w:pPr>
        <w:pStyle w:val="Textonotapie"/>
        <w:spacing w:line="240" w:lineRule="auto"/>
        <w:rPr>
          <w:szCs w:val="18"/>
          <w:lang w:val="en-US"/>
        </w:rPr>
      </w:pPr>
      <w:r w:rsidRPr="0076510B">
        <w:rPr>
          <w:sz w:val="16"/>
          <w:szCs w:val="16"/>
          <w:lang w:val="en-GB"/>
        </w:rPr>
        <w:tab/>
      </w:r>
      <w:r w:rsidR="00A25F45" w:rsidRPr="00954A32">
        <w:rPr>
          <w:rStyle w:val="Refdenotaalpie"/>
          <w:szCs w:val="18"/>
        </w:rPr>
        <w:footnoteRef/>
      </w:r>
      <w:r w:rsidRPr="00954A32">
        <w:rPr>
          <w:szCs w:val="18"/>
          <w:lang w:val="en-GB"/>
        </w:rPr>
        <w:tab/>
      </w:r>
      <w:r w:rsidRPr="00954A32">
        <w:rPr>
          <w:szCs w:val="18"/>
          <w:lang w:val="en-GB"/>
        </w:rPr>
        <w:tab/>
      </w:r>
      <w:hyperlink r:id="rId13" w:history="1">
        <w:r w:rsidR="00734F0B" w:rsidRPr="00954A32">
          <w:rPr>
            <w:rStyle w:val="Hipervnculo"/>
            <w:szCs w:val="18"/>
          </w:rPr>
          <w:t>CED/C/HN</w:t>
        </w:r>
        <w:r w:rsidR="00734F0B" w:rsidRPr="00954A32">
          <w:rPr>
            <w:rStyle w:val="Hipervnculo"/>
            <w:szCs w:val="18"/>
          </w:rPr>
          <w:t>D</w:t>
        </w:r>
        <w:r w:rsidR="00734F0B" w:rsidRPr="00954A32">
          <w:rPr>
            <w:rStyle w:val="Hipervnculo"/>
            <w:szCs w:val="18"/>
          </w:rPr>
          <w:t>/CO/1</w:t>
        </w:r>
      </w:hyperlink>
      <w:r w:rsidR="00A25F45" w:rsidRPr="00954A32">
        <w:rPr>
          <w:rStyle w:val="Hipervnculo"/>
          <w:color w:val="auto"/>
          <w:szCs w:val="18"/>
          <w:lang w:val="en-GB"/>
        </w:rPr>
        <w:t>, p</w:t>
      </w:r>
      <w:r w:rsidR="00F06CC0" w:rsidRPr="00954A32">
        <w:rPr>
          <w:rStyle w:val="Hipervnculo"/>
          <w:color w:val="auto"/>
          <w:szCs w:val="18"/>
          <w:lang w:val="en-GB"/>
        </w:rPr>
        <w:t>árr</w:t>
      </w:r>
      <w:r w:rsidR="00A25F45" w:rsidRPr="00954A32">
        <w:rPr>
          <w:rStyle w:val="Hipervnculo"/>
          <w:color w:val="auto"/>
          <w:szCs w:val="18"/>
          <w:lang w:val="en-GB"/>
        </w:rPr>
        <w:t xml:space="preserve">. </w:t>
      </w:r>
      <w:r w:rsidR="00A25F45" w:rsidRPr="00954A32">
        <w:rPr>
          <w:rStyle w:val="Hipervnculo"/>
          <w:color w:val="auto"/>
          <w:szCs w:val="18"/>
          <w:lang w:val="en-US"/>
        </w:rPr>
        <w:t>29.</w:t>
      </w:r>
    </w:p>
  </w:footnote>
  <w:footnote w:id="20">
    <w:p w14:paraId="7245DA8C" w14:textId="6FE046D0" w:rsidR="00A25F45" w:rsidRPr="00954A32" w:rsidRDefault="00A25F45" w:rsidP="00392E40">
      <w:pPr>
        <w:pStyle w:val="Textonotapie"/>
        <w:spacing w:line="240" w:lineRule="auto"/>
        <w:rPr>
          <w:szCs w:val="18"/>
          <w:lang w:val="en-GB"/>
        </w:rPr>
      </w:pPr>
      <w:r w:rsidRPr="00954A32">
        <w:rPr>
          <w:szCs w:val="18"/>
          <w:lang w:val="en-GB"/>
        </w:rPr>
        <w:tab/>
      </w:r>
      <w:r w:rsidRPr="00954A32">
        <w:rPr>
          <w:rStyle w:val="Refdenotaalpie"/>
          <w:szCs w:val="18"/>
        </w:rPr>
        <w:footnoteRef/>
      </w:r>
      <w:r w:rsidR="00392E40" w:rsidRPr="00954A32">
        <w:rPr>
          <w:szCs w:val="18"/>
          <w:lang w:val="en-GB"/>
        </w:rPr>
        <w:tab/>
      </w:r>
      <w:r w:rsidR="002B1FAC" w:rsidRPr="00954A32">
        <w:rPr>
          <w:i/>
          <w:iCs/>
          <w:szCs w:val="18"/>
        </w:rPr>
        <w:t>Ibid.</w:t>
      </w:r>
      <w:r w:rsidRPr="00954A32">
        <w:rPr>
          <w:rStyle w:val="Hipervnculo"/>
          <w:color w:val="auto"/>
          <w:szCs w:val="18"/>
          <w:lang w:val="en-GB"/>
        </w:rPr>
        <w:t>, p</w:t>
      </w:r>
      <w:r w:rsidR="00F06CC0" w:rsidRPr="00954A32">
        <w:rPr>
          <w:rStyle w:val="Hipervnculo"/>
          <w:color w:val="auto"/>
          <w:szCs w:val="18"/>
          <w:lang w:val="en-GB"/>
        </w:rPr>
        <w:t>árr</w:t>
      </w:r>
      <w:r w:rsidRPr="00954A32">
        <w:rPr>
          <w:rStyle w:val="Hipervnculo"/>
          <w:color w:val="auto"/>
          <w:szCs w:val="18"/>
          <w:lang w:val="en-GB"/>
        </w:rPr>
        <w:t>. 43.</w:t>
      </w:r>
    </w:p>
  </w:footnote>
  <w:footnote w:id="21">
    <w:p w14:paraId="7CDE257E" w14:textId="7D3C96B4" w:rsidR="00A25F45" w:rsidRPr="00F06CC0" w:rsidRDefault="00392E40" w:rsidP="00392E40">
      <w:pPr>
        <w:pStyle w:val="Textonotapie"/>
        <w:rPr>
          <w:sz w:val="16"/>
          <w:szCs w:val="16"/>
          <w:lang w:val="en-GB"/>
        </w:rPr>
      </w:pPr>
      <w:r w:rsidRPr="00954A32">
        <w:rPr>
          <w:szCs w:val="18"/>
          <w:lang w:val="en-GB"/>
        </w:rPr>
        <w:tab/>
      </w:r>
      <w:r w:rsidR="00A25F45" w:rsidRPr="00954A32">
        <w:rPr>
          <w:rStyle w:val="Refdenotaalpie"/>
          <w:szCs w:val="18"/>
        </w:rPr>
        <w:footnoteRef/>
      </w:r>
      <w:r w:rsidRPr="00954A32">
        <w:rPr>
          <w:szCs w:val="18"/>
          <w:lang w:val="en-GB"/>
        </w:rPr>
        <w:tab/>
      </w:r>
      <w:hyperlink r:id="rId14" w:history="1">
        <w:r w:rsidR="00734F0B" w:rsidRPr="00954A32">
          <w:rPr>
            <w:rStyle w:val="Hipervnculo"/>
            <w:szCs w:val="18"/>
          </w:rPr>
          <w:t>CED/</w:t>
        </w:r>
        <w:r w:rsidR="00734F0B" w:rsidRPr="00954A32">
          <w:rPr>
            <w:rStyle w:val="Hipervnculo"/>
            <w:szCs w:val="18"/>
          </w:rPr>
          <w:t>C</w:t>
        </w:r>
        <w:r w:rsidR="00734F0B" w:rsidRPr="00954A32">
          <w:rPr>
            <w:rStyle w:val="Hipervnculo"/>
            <w:szCs w:val="18"/>
          </w:rPr>
          <w:t>/9</w:t>
        </w:r>
      </w:hyperlink>
      <w:r w:rsidR="00A25F45" w:rsidRPr="00954A32">
        <w:rPr>
          <w:szCs w:val="18"/>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9D5D7" w14:textId="4F4759E8" w:rsidR="001A4396" w:rsidRPr="00B83735" w:rsidRDefault="00935A0B">
    <w:pPr>
      <w:pStyle w:val="Encabezado"/>
      <w:rPr>
        <w:lang w:val="en-GB"/>
      </w:rPr>
    </w:pPr>
    <w:r w:rsidRPr="00B83735">
      <w:rPr>
        <w:lang w:val="en-GB"/>
      </w:rPr>
      <w:t>CED/C/HND/OAI/1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B8C01" w14:textId="60A37024" w:rsidR="001A4396" w:rsidRPr="00B83735" w:rsidRDefault="00935A0B" w:rsidP="00935A0B">
    <w:pPr>
      <w:pStyle w:val="Encabezado"/>
      <w:jc w:val="right"/>
      <w:rPr>
        <w:u w:val="double"/>
        <w:lang w:val="en-GB"/>
      </w:rPr>
    </w:pPr>
    <w:r w:rsidRPr="00B83735">
      <w:rPr>
        <w:lang w:val="en-GB"/>
      </w:rPr>
      <w:t>CED/C/HND/OAI/1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C67643"/>
    <w:multiLevelType w:val="hybridMultilevel"/>
    <w:tmpl w:val="FA927B26"/>
    <w:lvl w:ilvl="0" w:tplc="B3BA6AF8">
      <w:start w:val="37"/>
      <w:numFmt w:val="bullet"/>
      <w:lvlText w:val="-"/>
      <w:lvlJc w:val="left"/>
      <w:pPr>
        <w:ind w:left="1440" w:hanging="360"/>
      </w:pPr>
      <w:rPr>
        <w:rFonts w:ascii="Arial" w:eastAsiaTheme="minorHAnsi" w:hAnsi="Arial" w:cs="Arial" w:hint="default"/>
        <w:b w:val="0"/>
        <w:bCs w:val="0"/>
        <w:color w:val="auto"/>
        <w:sz w:val="22"/>
        <w:szCs w:val="22"/>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0D954887"/>
    <w:multiLevelType w:val="hybridMultilevel"/>
    <w:tmpl w:val="5A48E46A"/>
    <w:lvl w:ilvl="0" w:tplc="A6684CB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9CE506A" w:tentative="1">
      <w:start w:val="1"/>
      <w:numFmt w:val="lowerLetter"/>
      <w:lvlText w:val="%2."/>
      <w:lvlJc w:val="left"/>
      <w:pPr>
        <w:tabs>
          <w:tab w:val="num" w:pos="1440"/>
        </w:tabs>
        <w:ind w:left="1440" w:hanging="360"/>
      </w:pPr>
    </w:lvl>
    <w:lvl w:ilvl="2" w:tplc="8822FE54" w:tentative="1">
      <w:start w:val="1"/>
      <w:numFmt w:val="lowerRoman"/>
      <w:lvlText w:val="%3."/>
      <w:lvlJc w:val="right"/>
      <w:pPr>
        <w:tabs>
          <w:tab w:val="num" w:pos="2160"/>
        </w:tabs>
        <w:ind w:left="2160" w:hanging="180"/>
      </w:pPr>
    </w:lvl>
    <w:lvl w:ilvl="3" w:tplc="A28C553A" w:tentative="1">
      <w:start w:val="1"/>
      <w:numFmt w:val="decimal"/>
      <w:lvlText w:val="%4."/>
      <w:lvlJc w:val="left"/>
      <w:pPr>
        <w:tabs>
          <w:tab w:val="num" w:pos="2880"/>
        </w:tabs>
        <w:ind w:left="2880" w:hanging="360"/>
      </w:pPr>
    </w:lvl>
    <w:lvl w:ilvl="4" w:tplc="2C52A5F6" w:tentative="1">
      <w:start w:val="1"/>
      <w:numFmt w:val="lowerLetter"/>
      <w:lvlText w:val="%5."/>
      <w:lvlJc w:val="left"/>
      <w:pPr>
        <w:tabs>
          <w:tab w:val="num" w:pos="3600"/>
        </w:tabs>
        <w:ind w:left="3600" w:hanging="360"/>
      </w:pPr>
    </w:lvl>
    <w:lvl w:ilvl="5" w:tplc="64EE913C" w:tentative="1">
      <w:start w:val="1"/>
      <w:numFmt w:val="lowerRoman"/>
      <w:lvlText w:val="%6."/>
      <w:lvlJc w:val="right"/>
      <w:pPr>
        <w:tabs>
          <w:tab w:val="num" w:pos="4320"/>
        </w:tabs>
        <w:ind w:left="4320" w:hanging="180"/>
      </w:pPr>
    </w:lvl>
    <w:lvl w:ilvl="6" w:tplc="56F460DA" w:tentative="1">
      <w:start w:val="1"/>
      <w:numFmt w:val="decimal"/>
      <w:lvlText w:val="%7."/>
      <w:lvlJc w:val="left"/>
      <w:pPr>
        <w:tabs>
          <w:tab w:val="num" w:pos="5040"/>
        </w:tabs>
        <w:ind w:left="5040" w:hanging="360"/>
      </w:pPr>
    </w:lvl>
    <w:lvl w:ilvl="7" w:tplc="F33281F0" w:tentative="1">
      <w:start w:val="1"/>
      <w:numFmt w:val="lowerLetter"/>
      <w:lvlText w:val="%8."/>
      <w:lvlJc w:val="left"/>
      <w:pPr>
        <w:tabs>
          <w:tab w:val="num" w:pos="5760"/>
        </w:tabs>
        <w:ind w:left="5760" w:hanging="360"/>
      </w:pPr>
    </w:lvl>
    <w:lvl w:ilvl="8" w:tplc="59045542" w:tentative="1">
      <w:start w:val="1"/>
      <w:numFmt w:val="lowerRoman"/>
      <w:lvlText w:val="%9."/>
      <w:lvlJc w:val="right"/>
      <w:pPr>
        <w:tabs>
          <w:tab w:val="num" w:pos="6480"/>
        </w:tabs>
        <w:ind w:left="6480" w:hanging="180"/>
      </w:pPr>
    </w:lvl>
  </w:abstractNum>
  <w:abstractNum w:abstractNumId="12" w15:restartNumberingAfterBreak="0">
    <w:nsid w:val="14DA2301"/>
    <w:multiLevelType w:val="hybridMultilevel"/>
    <w:tmpl w:val="82F0CD7E"/>
    <w:lvl w:ilvl="0" w:tplc="EFBEF5CE">
      <w:start w:val="2"/>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A62A04"/>
    <w:multiLevelType w:val="hybridMultilevel"/>
    <w:tmpl w:val="0742A90E"/>
    <w:lvl w:ilvl="0" w:tplc="8C32EC1E">
      <w:start w:val="1"/>
      <w:numFmt w:val="lowerLetter"/>
      <w:lvlText w:val="%1)"/>
      <w:lvlJc w:val="left"/>
      <w:pPr>
        <w:ind w:left="2061" w:hanging="360"/>
      </w:pPr>
      <w:rPr>
        <w:rFonts w:ascii="Times New Roman" w:eastAsiaTheme="minorHAnsi" w:hAnsi="Times New Roman" w:cs="Times New Roman"/>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36A7743B"/>
    <w:multiLevelType w:val="hybridMultilevel"/>
    <w:tmpl w:val="165289D8"/>
    <w:lvl w:ilvl="0" w:tplc="CD9EC252">
      <w:start w:val="1"/>
      <w:numFmt w:val="bullet"/>
      <w:pStyle w:val="Bullet2G"/>
      <w:lvlText w:val="•"/>
      <w:lvlJc w:val="left"/>
      <w:pPr>
        <w:tabs>
          <w:tab w:val="num" w:pos="2268"/>
        </w:tabs>
        <w:ind w:left="2268" w:hanging="170"/>
      </w:pPr>
      <w:rPr>
        <w:rFonts w:ascii="Times New Roman" w:hAnsi="Times New Roman" w:cs="Times New Roman" w:hint="default"/>
      </w:rPr>
    </w:lvl>
    <w:lvl w:ilvl="1" w:tplc="7A9884AE" w:tentative="1">
      <w:start w:val="1"/>
      <w:numFmt w:val="bullet"/>
      <w:lvlText w:val="o"/>
      <w:lvlJc w:val="left"/>
      <w:pPr>
        <w:tabs>
          <w:tab w:val="num" w:pos="1440"/>
        </w:tabs>
        <w:ind w:left="1440" w:hanging="360"/>
      </w:pPr>
      <w:rPr>
        <w:rFonts w:ascii="Courier New" w:hAnsi="Courier New" w:hint="default"/>
      </w:rPr>
    </w:lvl>
    <w:lvl w:ilvl="2" w:tplc="A6129CEA" w:tentative="1">
      <w:start w:val="1"/>
      <w:numFmt w:val="bullet"/>
      <w:lvlText w:val=""/>
      <w:lvlJc w:val="left"/>
      <w:pPr>
        <w:tabs>
          <w:tab w:val="num" w:pos="2160"/>
        </w:tabs>
        <w:ind w:left="2160" w:hanging="360"/>
      </w:pPr>
      <w:rPr>
        <w:rFonts w:ascii="Wingdings" w:hAnsi="Wingdings" w:hint="default"/>
      </w:rPr>
    </w:lvl>
    <w:lvl w:ilvl="3" w:tplc="4E78CEE0" w:tentative="1">
      <w:start w:val="1"/>
      <w:numFmt w:val="bullet"/>
      <w:lvlText w:val=""/>
      <w:lvlJc w:val="left"/>
      <w:pPr>
        <w:tabs>
          <w:tab w:val="num" w:pos="2880"/>
        </w:tabs>
        <w:ind w:left="2880" w:hanging="360"/>
      </w:pPr>
      <w:rPr>
        <w:rFonts w:ascii="Symbol" w:hAnsi="Symbol" w:hint="default"/>
      </w:rPr>
    </w:lvl>
    <w:lvl w:ilvl="4" w:tplc="219CA4D0" w:tentative="1">
      <w:start w:val="1"/>
      <w:numFmt w:val="bullet"/>
      <w:lvlText w:val="o"/>
      <w:lvlJc w:val="left"/>
      <w:pPr>
        <w:tabs>
          <w:tab w:val="num" w:pos="3600"/>
        </w:tabs>
        <w:ind w:left="3600" w:hanging="360"/>
      </w:pPr>
      <w:rPr>
        <w:rFonts w:ascii="Courier New" w:hAnsi="Courier New" w:hint="default"/>
      </w:rPr>
    </w:lvl>
    <w:lvl w:ilvl="5" w:tplc="2CF403D2" w:tentative="1">
      <w:start w:val="1"/>
      <w:numFmt w:val="bullet"/>
      <w:lvlText w:val=""/>
      <w:lvlJc w:val="left"/>
      <w:pPr>
        <w:tabs>
          <w:tab w:val="num" w:pos="4320"/>
        </w:tabs>
        <w:ind w:left="4320" w:hanging="360"/>
      </w:pPr>
      <w:rPr>
        <w:rFonts w:ascii="Wingdings" w:hAnsi="Wingdings" w:hint="default"/>
      </w:rPr>
    </w:lvl>
    <w:lvl w:ilvl="6" w:tplc="DADE09DC" w:tentative="1">
      <w:start w:val="1"/>
      <w:numFmt w:val="bullet"/>
      <w:lvlText w:val=""/>
      <w:lvlJc w:val="left"/>
      <w:pPr>
        <w:tabs>
          <w:tab w:val="num" w:pos="5040"/>
        </w:tabs>
        <w:ind w:left="5040" w:hanging="360"/>
      </w:pPr>
      <w:rPr>
        <w:rFonts w:ascii="Symbol" w:hAnsi="Symbol" w:hint="default"/>
      </w:rPr>
    </w:lvl>
    <w:lvl w:ilvl="7" w:tplc="99EEB236" w:tentative="1">
      <w:start w:val="1"/>
      <w:numFmt w:val="bullet"/>
      <w:lvlText w:val="o"/>
      <w:lvlJc w:val="left"/>
      <w:pPr>
        <w:tabs>
          <w:tab w:val="num" w:pos="5760"/>
        </w:tabs>
        <w:ind w:left="5760" w:hanging="360"/>
      </w:pPr>
      <w:rPr>
        <w:rFonts w:ascii="Courier New" w:hAnsi="Courier New" w:hint="default"/>
      </w:rPr>
    </w:lvl>
    <w:lvl w:ilvl="8" w:tplc="3476135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8A5C605C">
      <w:start w:val="1"/>
      <w:numFmt w:val="bullet"/>
      <w:pStyle w:val="Bullet1G"/>
      <w:lvlText w:val="•"/>
      <w:lvlJc w:val="left"/>
      <w:pPr>
        <w:tabs>
          <w:tab w:val="num" w:pos="1701"/>
        </w:tabs>
        <w:ind w:left="1701" w:hanging="170"/>
      </w:pPr>
      <w:rPr>
        <w:rFonts w:ascii="Times New Roman" w:hAnsi="Times New Roman" w:cs="Times New Roman" w:hint="default"/>
      </w:rPr>
    </w:lvl>
    <w:lvl w:ilvl="1" w:tplc="3A9AB302" w:tentative="1">
      <w:start w:val="1"/>
      <w:numFmt w:val="bullet"/>
      <w:lvlText w:val="o"/>
      <w:lvlJc w:val="left"/>
      <w:pPr>
        <w:tabs>
          <w:tab w:val="num" w:pos="1440"/>
        </w:tabs>
        <w:ind w:left="1440" w:hanging="360"/>
      </w:pPr>
      <w:rPr>
        <w:rFonts w:ascii="Courier New" w:hAnsi="Courier New" w:hint="default"/>
      </w:rPr>
    </w:lvl>
    <w:lvl w:ilvl="2" w:tplc="F38CF8E4" w:tentative="1">
      <w:start w:val="1"/>
      <w:numFmt w:val="bullet"/>
      <w:lvlText w:val=""/>
      <w:lvlJc w:val="left"/>
      <w:pPr>
        <w:tabs>
          <w:tab w:val="num" w:pos="2160"/>
        </w:tabs>
        <w:ind w:left="2160" w:hanging="360"/>
      </w:pPr>
      <w:rPr>
        <w:rFonts w:ascii="Wingdings" w:hAnsi="Wingdings" w:hint="default"/>
      </w:rPr>
    </w:lvl>
    <w:lvl w:ilvl="3" w:tplc="F8F22270" w:tentative="1">
      <w:start w:val="1"/>
      <w:numFmt w:val="bullet"/>
      <w:lvlText w:val=""/>
      <w:lvlJc w:val="left"/>
      <w:pPr>
        <w:tabs>
          <w:tab w:val="num" w:pos="2880"/>
        </w:tabs>
        <w:ind w:left="2880" w:hanging="360"/>
      </w:pPr>
      <w:rPr>
        <w:rFonts w:ascii="Symbol" w:hAnsi="Symbol" w:hint="default"/>
      </w:rPr>
    </w:lvl>
    <w:lvl w:ilvl="4" w:tplc="A20C4CE6" w:tentative="1">
      <w:start w:val="1"/>
      <w:numFmt w:val="bullet"/>
      <w:lvlText w:val="o"/>
      <w:lvlJc w:val="left"/>
      <w:pPr>
        <w:tabs>
          <w:tab w:val="num" w:pos="3600"/>
        </w:tabs>
        <w:ind w:left="3600" w:hanging="360"/>
      </w:pPr>
      <w:rPr>
        <w:rFonts w:ascii="Courier New" w:hAnsi="Courier New" w:hint="default"/>
      </w:rPr>
    </w:lvl>
    <w:lvl w:ilvl="5" w:tplc="A3D25378" w:tentative="1">
      <w:start w:val="1"/>
      <w:numFmt w:val="bullet"/>
      <w:lvlText w:val=""/>
      <w:lvlJc w:val="left"/>
      <w:pPr>
        <w:tabs>
          <w:tab w:val="num" w:pos="4320"/>
        </w:tabs>
        <w:ind w:left="4320" w:hanging="360"/>
      </w:pPr>
      <w:rPr>
        <w:rFonts w:ascii="Wingdings" w:hAnsi="Wingdings" w:hint="default"/>
      </w:rPr>
    </w:lvl>
    <w:lvl w:ilvl="6" w:tplc="9FA035D4" w:tentative="1">
      <w:start w:val="1"/>
      <w:numFmt w:val="bullet"/>
      <w:lvlText w:val=""/>
      <w:lvlJc w:val="left"/>
      <w:pPr>
        <w:tabs>
          <w:tab w:val="num" w:pos="5040"/>
        </w:tabs>
        <w:ind w:left="5040" w:hanging="360"/>
      </w:pPr>
      <w:rPr>
        <w:rFonts w:ascii="Symbol" w:hAnsi="Symbol" w:hint="default"/>
      </w:rPr>
    </w:lvl>
    <w:lvl w:ilvl="7" w:tplc="8CE80160" w:tentative="1">
      <w:start w:val="1"/>
      <w:numFmt w:val="bullet"/>
      <w:lvlText w:val="o"/>
      <w:lvlJc w:val="left"/>
      <w:pPr>
        <w:tabs>
          <w:tab w:val="num" w:pos="5760"/>
        </w:tabs>
        <w:ind w:left="5760" w:hanging="360"/>
      </w:pPr>
      <w:rPr>
        <w:rFonts w:ascii="Courier New" w:hAnsi="Courier New" w:hint="default"/>
      </w:rPr>
    </w:lvl>
    <w:lvl w:ilvl="8" w:tplc="FFCCFA4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3FF58CC"/>
    <w:multiLevelType w:val="multilevel"/>
    <w:tmpl w:val="917EFE96"/>
    <w:lvl w:ilvl="0">
      <w:start w:val="3"/>
      <w:numFmt w:val="decimal"/>
      <w:lvlText w:val="%1."/>
      <w:lvlJc w:val="left"/>
      <w:pPr>
        <w:ind w:left="360" w:hanging="360"/>
      </w:pPr>
      <w:rPr>
        <w:rFonts w:hint="default"/>
        <w:b/>
        <w:u w:val="single"/>
      </w:rPr>
    </w:lvl>
    <w:lvl w:ilvl="1">
      <w:start w:val="2"/>
      <w:numFmt w:val="decimal"/>
      <w:lvlText w:val="%1.%2."/>
      <w:lvlJc w:val="left"/>
      <w:pPr>
        <w:ind w:left="927" w:hanging="360"/>
      </w:pPr>
      <w:rPr>
        <w:rFonts w:hint="default"/>
        <w:b/>
        <w:u w:val="none"/>
      </w:rPr>
    </w:lvl>
    <w:lvl w:ilvl="2">
      <w:start w:val="1"/>
      <w:numFmt w:val="decimal"/>
      <w:lvlText w:val="%1.%2.%3."/>
      <w:lvlJc w:val="left"/>
      <w:pPr>
        <w:ind w:left="1854" w:hanging="720"/>
      </w:pPr>
      <w:rPr>
        <w:rFonts w:hint="default"/>
        <w:b/>
        <w:u w:val="single"/>
      </w:rPr>
    </w:lvl>
    <w:lvl w:ilvl="3">
      <w:start w:val="1"/>
      <w:numFmt w:val="decimal"/>
      <w:lvlText w:val="%1.%2.%3.%4."/>
      <w:lvlJc w:val="left"/>
      <w:pPr>
        <w:ind w:left="2421" w:hanging="720"/>
      </w:pPr>
      <w:rPr>
        <w:rFonts w:hint="default"/>
        <w:b/>
        <w:u w:val="single"/>
      </w:rPr>
    </w:lvl>
    <w:lvl w:ilvl="4">
      <w:start w:val="1"/>
      <w:numFmt w:val="decimal"/>
      <w:lvlText w:val="%1.%2.%3.%4.%5."/>
      <w:lvlJc w:val="left"/>
      <w:pPr>
        <w:ind w:left="3348" w:hanging="1080"/>
      </w:pPr>
      <w:rPr>
        <w:rFonts w:hint="default"/>
        <w:b/>
        <w:u w:val="single"/>
      </w:rPr>
    </w:lvl>
    <w:lvl w:ilvl="5">
      <w:start w:val="1"/>
      <w:numFmt w:val="decimal"/>
      <w:lvlText w:val="%1.%2.%3.%4.%5.%6."/>
      <w:lvlJc w:val="left"/>
      <w:pPr>
        <w:ind w:left="3915" w:hanging="1080"/>
      </w:pPr>
      <w:rPr>
        <w:rFonts w:hint="default"/>
        <w:b/>
        <w:u w:val="single"/>
      </w:rPr>
    </w:lvl>
    <w:lvl w:ilvl="6">
      <w:start w:val="1"/>
      <w:numFmt w:val="decimal"/>
      <w:lvlText w:val="%1.%2.%3.%4.%5.%6.%7."/>
      <w:lvlJc w:val="left"/>
      <w:pPr>
        <w:ind w:left="4482" w:hanging="1080"/>
      </w:pPr>
      <w:rPr>
        <w:rFonts w:hint="default"/>
        <w:b/>
        <w:u w:val="single"/>
      </w:rPr>
    </w:lvl>
    <w:lvl w:ilvl="7">
      <w:start w:val="1"/>
      <w:numFmt w:val="decimal"/>
      <w:lvlText w:val="%1.%2.%3.%4.%5.%6.%7.%8."/>
      <w:lvlJc w:val="left"/>
      <w:pPr>
        <w:ind w:left="5409" w:hanging="1440"/>
      </w:pPr>
      <w:rPr>
        <w:rFonts w:hint="default"/>
        <w:b/>
        <w:u w:val="single"/>
      </w:rPr>
    </w:lvl>
    <w:lvl w:ilvl="8">
      <w:start w:val="1"/>
      <w:numFmt w:val="decimal"/>
      <w:lvlText w:val="%1.%2.%3.%4.%5.%6.%7.%8.%9."/>
      <w:lvlJc w:val="left"/>
      <w:pPr>
        <w:ind w:left="5976" w:hanging="1440"/>
      </w:pPr>
      <w:rPr>
        <w:rFonts w:hint="default"/>
        <w:b/>
        <w:u w:val="single"/>
      </w:r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94428025">
    <w:abstractNumId w:val="19"/>
  </w:num>
  <w:num w:numId="2" w16cid:durableId="1903953071">
    <w:abstractNumId w:val="17"/>
  </w:num>
  <w:num w:numId="3" w16cid:durableId="1163158249">
    <w:abstractNumId w:val="15"/>
  </w:num>
  <w:num w:numId="4" w16cid:durableId="301813204">
    <w:abstractNumId w:val="16"/>
  </w:num>
  <w:num w:numId="5" w16cid:durableId="481196026">
    <w:abstractNumId w:val="14"/>
  </w:num>
  <w:num w:numId="6" w16cid:durableId="2003772639">
    <w:abstractNumId w:val="9"/>
  </w:num>
  <w:num w:numId="7" w16cid:durableId="1359428154">
    <w:abstractNumId w:val="7"/>
  </w:num>
  <w:num w:numId="8" w16cid:durableId="2071229918">
    <w:abstractNumId w:val="6"/>
  </w:num>
  <w:num w:numId="9" w16cid:durableId="1604924133">
    <w:abstractNumId w:val="5"/>
  </w:num>
  <w:num w:numId="10" w16cid:durableId="128593035">
    <w:abstractNumId w:val="4"/>
  </w:num>
  <w:num w:numId="11" w16cid:durableId="1312908398">
    <w:abstractNumId w:val="8"/>
  </w:num>
  <w:num w:numId="12" w16cid:durableId="304510430">
    <w:abstractNumId w:val="3"/>
  </w:num>
  <w:num w:numId="13" w16cid:durableId="780101439">
    <w:abstractNumId w:val="2"/>
  </w:num>
  <w:num w:numId="14" w16cid:durableId="14966291">
    <w:abstractNumId w:val="1"/>
  </w:num>
  <w:num w:numId="15" w16cid:durableId="1190950990">
    <w:abstractNumId w:val="0"/>
  </w:num>
  <w:num w:numId="16" w16cid:durableId="1916162243">
    <w:abstractNumId w:val="11"/>
  </w:num>
  <w:num w:numId="17" w16cid:durableId="1214848657">
    <w:abstractNumId w:val="13"/>
  </w:num>
  <w:num w:numId="18" w16cid:durableId="158736237">
    <w:abstractNumId w:val="12"/>
  </w:num>
  <w:num w:numId="19" w16cid:durableId="534925833">
    <w:abstractNumId w:val="18"/>
  </w:num>
  <w:num w:numId="20" w16cid:durableId="1433554807">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8BE"/>
    <w:rsid w:val="00004F9B"/>
    <w:rsid w:val="00007BCB"/>
    <w:rsid w:val="000101E6"/>
    <w:rsid w:val="000107AA"/>
    <w:rsid w:val="00011CEF"/>
    <w:rsid w:val="00020BB1"/>
    <w:rsid w:val="00022A02"/>
    <w:rsid w:val="000247EF"/>
    <w:rsid w:val="00032B82"/>
    <w:rsid w:val="00033EE1"/>
    <w:rsid w:val="00034527"/>
    <w:rsid w:val="00036417"/>
    <w:rsid w:val="00041A3E"/>
    <w:rsid w:val="00042B72"/>
    <w:rsid w:val="00044399"/>
    <w:rsid w:val="00044C24"/>
    <w:rsid w:val="00047688"/>
    <w:rsid w:val="00051507"/>
    <w:rsid w:val="00054DB4"/>
    <w:rsid w:val="000558BD"/>
    <w:rsid w:val="00066A3B"/>
    <w:rsid w:val="000711EE"/>
    <w:rsid w:val="00072EA3"/>
    <w:rsid w:val="00074800"/>
    <w:rsid w:val="00075726"/>
    <w:rsid w:val="000758E9"/>
    <w:rsid w:val="00076810"/>
    <w:rsid w:val="00077240"/>
    <w:rsid w:val="00095485"/>
    <w:rsid w:val="000A3B1E"/>
    <w:rsid w:val="000A3BE1"/>
    <w:rsid w:val="000A4DA9"/>
    <w:rsid w:val="000B0A90"/>
    <w:rsid w:val="000B1424"/>
    <w:rsid w:val="000B2C62"/>
    <w:rsid w:val="000B53EA"/>
    <w:rsid w:val="000B57E7"/>
    <w:rsid w:val="000B5A25"/>
    <w:rsid w:val="000B6274"/>
    <w:rsid w:val="000B6373"/>
    <w:rsid w:val="000B7021"/>
    <w:rsid w:val="000B71F2"/>
    <w:rsid w:val="000C0A8E"/>
    <w:rsid w:val="000C2BA8"/>
    <w:rsid w:val="000C561A"/>
    <w:rsid w:val="000D2279"/>
    <w:rsid w:val="000D3664"/>
    <w:rsid w:val="000F09DF"/>
    <w:rsid w:val="000F61B2"/>
    <w:rsid w:val="001075E9"/>
    <w:rsid w:val="001078C6"/>
    <w:rsid w:val="00110CD9"/>
    <w:rsid w:val="001145BF"/>
    <w:rsid w:val="00117CF6"/>
    <w:rsid w:val="001200EB"/>
    <w:rsid w:val="00122A7D"/>
    <w:rsid w:val="00123050"/>
    <w:rsid w:val="0013335D"/>
    <w:rsid w:val="00133835"/>
    <w:rsid w:val="00135E33"/>
    <w:rsid w:val="00136784"/>
    <w:rsid w:val="001449F7"/>
    <w:rsid w:val="00150728"/>
    <w:rsid w:val="00160BEB"/>
    <w:rsid w:val="00171C09"/>
    <w:rsid w:val="00175AAB"/>
    <w:rsid w:val="00176ECB"/>
    <w:rsid w:val="001778D1"/>
    <w:rsid w:val="00180183"/>
    <w:rsid w:val="0018024D"/>
    <w:rsid w:val="0018649F"/>
    <w:rsid w:val="00186B67"/>
    <w:rsid w:val="00195916"/>
    <w:rsid w:val="00196389"/>
    <w:rsid w:val="001A082B"/>
    <w:rsid w:val="001A0AE2"/>
    <w:rsid w:val="001A4396"/>
    <w:rsid w:val="001A59AA"/>
    <w:rsid w:val="001A66AD"/>
    <w:rsid w:val="001B305F"/>
    <w:rsid w:val="001B3321"/>
    <w:rsid w:val="001B3EBF"/>
    <w:rsid w:val="001B3EF6"/>
    <w:rsid w:val="001C1241"/>
    <w:rsid w:val="001C4025"/>
    <w:rsid w:val="001C4327"/>
    <w:rsid w:val="001C46B7"/>
    <w:rsid w:val="001C6CE3"/>
    <w:rsid w:val="001C7653"/>
    <w:rsid w:val="001C7A89"/>
    <w:rsid w:val="001D23A0"/>
    <w:rsid w:val="001E13E3"/>
    <w:rsid w:val="001E242A"/>
    <w:rsid w:val="001E31C6"/>
    <w:rsid w:val="001E419D"/>
    <w:rsid w:val="001F2886"/>
    <w:rsid w:val="001F7C9A"/>
    <w:rsid w:val="00202C91"/>
    <w:rsid w:val="002158AD"/>
    <w:rsid w:val="00217200"/>
    <w:rsid w:val="00222634"/>
    <w:rsid w:val="002241E9"/>
    <w:rsid w:val="002256E2"/>
    <w:rsid w:val="00227C69"/>
    <w:rsid w:val="00234704"/>
    <w:rsid w:val="00235AD4"/>
    <w:rsid w:val="00236074"/>
    <w:rsid w:val="00236424"/>
    <w:rsid w:val="002461CC"/>
    <w:rsid w:val="00250713"/>
    <w:rsid w:val="002557EA"/>
    <w:rsid w:val="00257075"/>
    <w:rsid w:val="00261FAE"/>
    <w:rsid w:val="0027686E"/>
    <w:rsid w:val="002776EC"/>
    <w:rsid w:val="00277E96"/>
    <w:rsid w:val="002870F1"/>
    <w:rsid w:val="0029047F"/>
    <w:rsid w:val="002977CF"/>
    <w:rsid w:val="002A02C6"/>
    <w:rsid w:val="002A15C2"/>
    <w:rsid w:val="002A2EFC"/>
    <w:rsid w:val="002A37DE"/>
    <w:rsid w:val="002A6AF1"/>
    <w:rsid w:val="002A7C84"/>
    <w:rsid w:val="002A7CF8"/>
    <w:rsid w:val="002B1FAC"/>
    <w:rsid w:val="002B3C2D"/>
    <w:rsid w:val="002B4844"/>
    <w:rsid w:val="002C0E18"/>
    <w:rsid w:val="002C1A88"/>
    <w:rsid w:val="002C3864"/>
    <w:rsid w:val="002C49D3"/>
    <w:rsid w:val="002C77DA"/>
    <w:rsid w:val="002D0695"/>
    <w:rsid w:val="002D1E55"/>
    <w:rsid w:val="002D241C"/>
    <w:rsid w:val="002D2D8A"/>
    <w:rsid w:val="002D34FA"/>
    <w:rsid w:val="002D4172"/>
    <w:rsid w:val="002D5AAC"/>
    <w:rsid w:val="002D673B"/>
    <w:rsid w:val="002D6B7C"/>
    <w:rsid w:val="002E0412"/>
    <w:rsid w:val="002E1909"/>
    <w:rsid w:val="002E6D66"/>
    <w:rsid w:val="002F2EE4"/>
    <w:rsid w:val="002F405F"/>
    <w:rsid w:val="003002B3"/>
    <w:rsid w:val="00301299"/>
    <w:rsid w:val="0030631C"/>
    <w:rsid w:val="00307A0E"/>
    <w:rsid w:val="00307FB6"/>
    <w:rsid w:val="00315B63"/>
    <w:rsid w:val="00317339"/>
    <w:rsid w:val="003174D0"/>
    <w:rsid w:val="0031793B"/>
    <w:rsid w:val="00322004"/>
    <w:rsid w:val="003274DC"/>
    <w:rsid w:val="003346C2"/>
    <w:rsid w:val="003354B0"/>
    <w:rsid w:val="003402C2"/>
    <w:rsid w:val="003443ED"/>
    <w:rsid w:val="00352C7E"/>
    <w:rsid w:val="00353DBC"/>
    <w:rsid w:val="00355824"/>
    <w:rsid w:val="00356CBD"/>
    <w:rsid w:val="00365D68"/>
    <w:rsid w:val="00371056"/>
    <w:rsid w:val="0037179F"/>
    <w:rsid w:val="00375904"/>
    <w:rsid w:val="00376E4E"/>
    <w:rsid w:val="00381C24"/>
    <w:rsid w:val="00382504"/>
    <w:rsid w:val="003854E3"/>
    <w:rsid w:val="00392E40"/>
    <w:rsid w:val="00395644"/>
    <w:rsid w:val="003957B6"/>
    <w:rsid w:val="003958D0"/>
    <w:rsid w:val="003A3CE4"/>
    <w:rsid w:val="003A4CEB"/>
    <w:rsid w:val="003A6195"/>
    <w:rsid w:val="003B00E5"/>
    <w:rsid w:val="003C2EE6"/>
    <w:rsid w:val="003C37FE"/>
    <w:rsid w:val="003C5761"/>
    <w:rsid w:val="003D2EC5"/>
    <w:rsid w:val="003D3526"/>
    <w:rsid w:val="003D3CBF"/>
    <w:rsid w:val="003D6B5C"/>
    <w:rsid w:val="003E0332"/>
    <w:rsid w:val="003E3F07"/>
    <w:rsid w:val="003E3FC2"/>
    <w:rsid w:val="003E4D6C"/>
    <w:rsid w:val="003E6B1F"/>
    <w:rsid w:val="003F06FC"/>
    <w:rsid w:val="003F16A0"/>
    <w:rsid w:val="003F43D1"/>
    <w:rsid w:val="003F4FF5"/>
    <w:rsid w:val="003F5657"/>
    <w:rsid w:val="003F6FF0"/>
    <w:rsid w:val="00403453"/>
    <w:rsid w:val="00407B78"/>
    <w:rsid w:val="0041087A"/>
    <w:rsid w:val="00411E09"/>
    <w:rsid w:val="0041218E"/>
    <w:rsid w:val="00415E54"/>
    <w:rsid w:val="00416BE1"/>
    <w:rsid w:val="00420FD8"/>
    <w:rsid w:val="00424203"/>
    <w:rsid w:val="0042639E"/>
    <w:rsid w:val="004368F1"/>
    <w:rsid w:val="004452DE"/>
    <w:rsid w:val="00446B0E"/>
    <w:rsid w:val="0045404E"/>
    <w:rsid w:val="00454E07"/>
    <w:rsid w:val="00456AEF"/>
    <w:rsid w:val="004656E6"/>
    <w:rsid w:val="0046749D"/>
    <w:rsid w:val="00467567"/>
    <w:rsid w:val="00470A35"/>
    <w:rsid w:val="00472F31"/>
    <w:rsid w:val="004752C9"/>
    <w:rsid w:val="00480D5F"/>
    <w:rsid w:val="004834CD"/>
    <w:rsid w:val="004870A3"/>
    <w:rsid w:val="00487AC8"/>
    <w:rsid w:val="004946D9"/>
    <w:rsid w:val="004973C5"/>
    <w:rsid w:val="004A00BD"/>
    <w:rsid w:val="004A19AF"/>
    <w:rsid w:val="004A569B"/>
    <w:rsid w:val="004A672E"/>
    <w:rsid w:val="004A7732"/>
    <w:rsid w:val="004A7F24"/>
    <w:rsid w:val="004B0401"/>
    <w:rsid w:val="004B0828"/>
    <w:rsid w:val="004B2CB7"/>
    <w:rsid w:val="004B46E6"/>
    <w:rsid w:val="004B573C"/>
    <w:rsid w:val="004B6355"/>
    <w:rsid w:val="004C0259"/>
    <w:rsid w:val="004C154E"/>
    <w:rsid w:val="004C75DE"/>
    <w:rsid w:val="004D0270"/>
    <w:rsid w:val="004D1828"/>
    <w:rsid w:val="004D1DD9"/>
    <w:rsid w:val="004D26DC"/>
    <w:rsid w:val="004D33BA"/>
    <w:rsid w:val="004D3C3A"/>
    <w:rsid w:val="004D6F4E"/>
    <w:rsid w:val="004E1598"/>
    <w:rsid w:val="004E2799"/>
    <w:rsid w:val="004E2D79"/>
    <w:rsid w:val="004E48A8"/>
    <w:rsid w:val="004E4AD9"/>
    <w:rsid w:val="004E5275"/>
    <w:rsid w:val="004E71DF"/>
    <w:rsid w:val="004F0476"/>
    <w:rsid w:val="004F39E8"/>
    <w:rsid w:val="004F7AB3"/>
    <w:rsid w:val="0050108D"/>
    <w:rsid w:val="00501B27"/>
    <w:rsid w:val="005025D3"/>
    <w:rsid w:val="00505D66"/>
    <w:rsid w:val="00510E54"/>
    <w:rsid w:val="00511AE6"/>
    <w:rsid w:val="00513081"/>
    <w:rsid w:val="00514514"/>
    <w:rsid w:val="00514D7B"/>
    <w:rsid w:val="00516D3D"/>
    <w:rsid w:val="00517901"/>
    <w:rsid w:val="00520325"/>
    <w:rsid w:val="00521B01"/>
    <w:rsid w:val="00521DC1"/>
    <w:rsid w:val="00523141"/>
    <w:rsid w:val="00526683"/>
    <w:rsid w:val="005366A2"/>
    <w:rsid w:val="00543FB3"/>
    <w:rsid w:val="005471B6"/>
    <w:rsid w:val="00553D31"/>
    <w:rsid w:val="00557EFA"/>
    <w:rsid w:val="00564E15"/>
    <w:rsid w:val="005709E0"/>
    <w:rsid w:val="00570D5F"/>
    <w:rsid w:val="005717F8"/>
    <w:rsid w:val="00572E19"/>
    <w:rsid w:val="00575055"/>
    <w:rsid w:val="00576B9E"/>
    <w:rsid w:val="00582FAA"/>
    <w:rsid w:val="00585BA2"/>
    <w:rsid w:val="0058798B"/>
    <w:rsid w:val="005913F0"/>
    <w:rsid w:val="00592ECF"/>
    <w:rsid w:val="00594058"/>
    <w:rsid w:val="005960F0"/>
    <w:rsid w:val="005961C8"/>
    <w:rsid w:val="00596EAE"/>
    <w:rsid w:val="005A3BC6"/>
    <w:rsid w:val="005A6766"/>
    <w:rsid w:val="005B2758"/>
    <w:rsid w:val="005B3572"/>
    <w:rsid w:val="005B543D"/>
    <w:rsid w:val="005B7A06"/>
    <w:rsid w:val="005C1860"/>
    <w:rsid w:val="005D37F2"/>
    <w:rsid w:val="005D68F3"/>
    <w:rsid w:val="005D7914"/>
    <w:rsid w:val="005D7DD7"/>
    <w:rsid w:val="005E322D"/>
    <w:rsid w:val="005E4474"/>
    <w:rsid w:val="005E58A2"/>
    <w:rsid w:val="005E638C"/>
    <w:rsid w:val="005F0B42"/>
    <w:rsid w:val="005F1D77"/>
    <w:rsid w:val="005F561D"/>
    <w:rsid w:val="005F5C3C"/>
    <w:rsid w:val="005F6B8E"/>
    <w:rsid w:val="005F7245"/>
    <w:rsid w:val="006021E1"/>
    <w:rsid w:val="00605346"/>
    <w:rsid w:val="006056E5"/>
    <w:rsid w:val="006059E5"/>
    <w:rsid w:val="00606485"/>
    <w:rsid w:val="00610B44"/>
    <w:rsid w:val="006135E0"/>
    <w:rsid w:val="00615628"/>
    <w:rsid w:val="00621949"/>
    <w:rsid w:val="00625BBC"/>
    <w:rsid w:val="00625ED4"/>
    <w:rsid w:val="00626BDD"/>
    <w:rsid w:val="006421E2"/>
    <w:rsid w:val="00650DFA"/>
    <w:rsid w:val="006517D8"/>
    <w:rsid w:val="006523F0"/>
    <w:rsid w:val="006531AD"/>
    <w:rsid w:val="006537DF"/>
    <w:rsid w:val="00654BAB"/>
    <w:rsid w:val="00654E88"/>
    <w:rsid w:val="00657AA7"/>
    <w:rsid w:val="006663A1"/>
    <w:rsid w:val="00670E06"/>
    <w:rsid w:val="00674100"/>
    <w:rsid w:val="0067637F"/>
    <w:rsid w:val="00677E58"/>
    <w:rsid w:val="00681298"/>
    <w:rsid w:val="00681A10"/>
    <w:rsid w:val="00682C6C"/>
    <w:rsid w:val="00692645"/>
    <w:rsid w:val="00692A45"/>
    <w:rsid w:val="00695236"/>
    <w:rsid w:val="00695D8E"/>
    <w:rsid w:val="00697E6F"/>
    <w:rsid w:val="006A4014"/>
    <w:rsid w:val="006A6130"/>
    <w:rsid w:val="006B1B8A"/>
    <w:rsid w:val="006B25DC"/>
    <w:rsid w:val="006B3248"/>
    <w:rsid w:val="006B71F3"/>
    <w:rsid w:val="006C0091"/>
    <w:rsid w:val="006C2031"/>
    <w:rsid w:val="006C2299"/>
    <w:rsid w:val="006C332D"/>
    <w:rsid w:val="006C5DEA"/>
    <w:rsid w:val="006D0D8A"/>
    <w:rsid w:val="006D2D9B"/>
    <w:rsid w:val="006D461A"/>
    <w:rsid w:val="006E4447"/>
    <w:rsid w:val="006E6ED9"/>
    <w:rsid w:val="006F04A2"/>
    <w:rsid w:val="006F131E"/>
    <w:rsid w:val="006F1EAC"/>
    <w:rsid w:val="006F27A1"/>
    <w:rsid w:val="006F2B28"/>
    <w:rsid w:val="006F30DD"/>
    <w:rsid w:val="006F322E"/>
    <w:rsid w:val="006F35EE"/>
    <w:rsid w:val="006F4913"/>
    <w:rsid w:val="00700A13"/>
    <w:rsid w:val="007021FF"/>
    <w:rsid w:val="00703254"/>
    <w:rsid w:val="007042F0"/>
    <w:rsid w:val="007047FB"/>
    <w:rsid w:val="00704888"/>
    <w:rsid w:val="00712895"/>
    <w:rsid w:val="00713DC2"/>
    <w:rsid w:val="007165EF"/>
    <w:rsid w:val="007167CF"/>
    <w:rsid w:val="00721927"/>
    <w:rsid w:val="00721BA4"/>
    <w:rsid w:val="0072517D"/>
    <w:rsid w:val="00727A69"/>
    <w:rsid w:val="00733E57"/>
    <w:rsid w:val="00734F0B"/>
    <w:rsid w:val="007373E7"/>
    <w:rsid w:val="007409BB"/>
    <w:rsid w:val="007444BD"/>
    <w:rsid w:val="00744804"/>
    <w:rsid w:val="00747429"/>
    <w:rsid w:val="00747E33"/>
    <w:rsid w:val="00754B77"/>
    <w:rsid w:val="00755231"/>
    <w:rsid w:val="00757357"/>
    <w:rsid w:val="007575EA"/>
    <w:rsid w:val="0076117D"/>
    <w:rsid w:val="0076139C"/>
    <w:rsid w:val="0076230F"/>
    <w:rsid w:val="0076510B"/>
    <w:rsid w:val="007657B5"/>
    <w:rsid w:val="00765A55"/>
    <w:rsid w:val="00765EDF"/>
    <w:rsid w:val="007660C8"/>
    <w:rsid w:val="00766E08"/>
    <w:rsid w:val="0076769E"/>
    <w:rsid w:val="007764C9"/>
    <w:rsid w:val="00782577"/>
    <w:rsid w:val="00783812"/>
    <w:rsid w:val="00795AD6"/>
    <w:rsid w:val="007962E0"/>
    <w:rsid w:val="00797DF1"/>
    <w:rsid w:val="007A2535"/>
    <w:rsid w:val="007A5643"/>
    <w:rsid w:val="007B07FF"/>
    <w:rsid w:val="007B1BD8"/>
    <w:rsid w:val="007B38F1"/>
    <w:rsid w:val="007C333F"/>
    <w:rsid w:val="007C394F"/>
    <w:rsid w:val="007D05F4"/>
    <w:rsid w:val="007D2417"/>
    <w:rsid w:val="007D6E9D"/>
    <w:rsid w:val="007E072F"/>
    <w:rsid w:val="007E1422"/>
    <w:rsid w:val="007E1DDD"/>
    <w:rsid w:val="007E2C6D"/>
    <w:rsid w:val="007E3930"/>
    <w:rsid w:val="007E531F"/>
    <w:rsid w:val="007E7BD3"/>
    <w:rsid w:val="00801C14"/>
    <w:rsid w:val="00802031"/>
    <w:rsid w:val="008028D6"/>
    <w:rsid w:val="008059D0"/>
    <w:rsid w:val="00805D1C"/>
    <w:rsid w:val="00807655"/>
    <w:rsid w:val="00810505"/>
    <w:rsid w:val="00822262"/>
    <w:rsid w:val="00825F8D"/>
    <w:rsid w:val="0082693E"/>
    <w:rsid w:val="0082733B"/>
    <w:rsid w:val="00827D36"/>
    <w:rsid w:val="00834B71"/>
    <w:rsid w:val="00840104"/>
    <w:rsid w:val="0084074A"/>
    <w:rsid w:val="008411B1"/>
    <w:rsid w:val="00841CBA"/>
    <w:rsid w:val="008422FE"/>
    <w:rsid w:val="00853CEA"/>
    <w:rsid w:val="00854360"/>
    <w:rsid w:val="008564B7"/>
    <w:rsid w:val="008632EE"/>
    <w:rsid w:val="0086445C"/>
    <w:rsid w:val="00865760"/>
    <w:rsid w:val="00873F13"/>
    <w:rsid w:val="00877628"/>
    <w:rsid w:val="00882215"/>
    <w:rsid w:val="00884F84"/>
    <w:rsid w:val="00894693"/>
    <w:rsid w:val="008959C8"/>
    <w:rsid w:val="00896EBA"/>
    <w:rsid w:val="008A08D7"/>
    <w:rsid w:val="008A43D5"/>
    <w:rsid w:val="008B20AF"/>
    <w:rsid w:val="008B3A06"/>
    <w:rsid w:val="008B4FD0"/>
    <w:rsid w:val="008B6909"/>
    <w:rsid w:val="008C3CC7"/>
    <w:rsid w:val="008D252A"/>
    <w:rsid w:val="008D27AD"/>
    <w:rsid w:val="008D3328"/>
    <w:rsid w:val="008D41EF"/>
    <w:rsid w:val="008D4559"/>
    <w:rsid w:val="008D5F15"/>
    <w:rsid w:val="008D66C6"/>
    <w:rsid w:val="008E0EFA"/>
    <w:rsid w:val="008E7D15"/>
    <w:rsid w:val="008F0F31"/>
    <w:rsid w:val="008F1C6E"/>
    <w:rsid w:val="008F2EBD"/>
    <w:rsid w:val="008F47A6"/>
    <w:rsid w:val="0090030B"/>
    <w:rsid w:val="0090344C"/>
    <w:rsid w:val="00903AFF"/>
    <w:rsid w:val="00904215"/>
    <w:rsid w:val="00906890"/>
    <w:rsid w:val="00911BE4"/>
    <w:rsid w:val="00917030"/>
    <w:rsid w:val="00917AB6"/>
    <w:rsid w:val="009204FF"/>
    <w:rsid w:val="00922B22"/>
    <w:rsid w:val="00922BFE"/>
    <w:rsid w:val="0092524A"/>
    <w:rsid w:val="0093002C"/>
    <w:rsid w:val="009329EA"/>
    <w:rsid w:val="00934372"/>
    <w:rsid w:val="00935A0B"/>
    <w:rsid w:val="009367F9"/>
    <w:rsid w:val="00941514"/>
    <w:rsid w:val="009462CC"/>
    <w:rsid w:val="00951972"/>
    <w:rsid w:val="009534EC"/>
    <w:rsid w:val="00953B31"/>
    <w:rsid w:val="00954A32"/>
    <w:rsid w:val="00956AAB"/>
    <w:rsid w:val="009608F3"/>
    <w:rsid w:val="00960E20"/>
    <w:rsid w:val="00961694"/>
    <w:rsid w:val="009703C3"/>
    <w:rsid w:val="0097236B"/>
    <w:rsid w:val="00977A99"/>
    <w:rsid w:val="009805A3"/>
    <w:rsid w:val="00990AD8"/>
    <w:rsid w:val="009915CD"/>
    <w:rsid w:val="009924D8"/>
    <w:rsid w:val="00994DE6"/>
    <w:rsid w:val="009A4112"/>
    <w:rsid w:val="009A7DA8"/>
    <w:rsid w:val="009B058E"/>
    <w:rsid w:val="009B6BFD"/>
    <w:rsid w:val="009C380D"/>
    <w:rsid w:val="009D28EB"/>
    <w:rsid w:val="009D5E07"/>
    <w:rsid w:val="009D5E91"/>
    <w:rsid w:val="009E1633"/>
    <w:rsid w:val="009E26D6"/>
    <w:rsid w:val="009E3747"/>
    <w:rsid w:val="009E4D85"/>
    <w:rsid w:val="009E77C7"/>
    <w:rsid w:val="009F0EF1"/>
    <w:rsid w:val="009F0F55"/>
    <w:rsid w:val="009F45FD"/>
    <w:rsid w:val="009F625E"/>
    <w:rsid w:val="00A036B8"/>
    <w:rsid w:val="00A03B82"/>
    <w:rsid w:val="00A04240"/>
    <w:rsid w:val="00A14D83"/>
    <w:rsid w:val="00A17B8C"/>
    <w:rsid w:val="00A25F45"/>
    <w:rsid w:val="00A32382"/>
    <w:rsid w:val="00A3263C"/>
    <w:rsid w:val="00A424B3"/>
    <w:rsid w:val="00A433B5"/>
    <w:rsid w:val="00A4428D"/>
    <w:rsid w:val="00A444F6"/>
    <w:rsid w:val="00A44B2D"/>
    <w:rsid w:val="00A45F28"/>
    <w:rsid w:val="00A47A62"/>
    <w:rsid w:val="00A51651"/>
    <w:rsid w:val="00A57319"/>
    <w:rsid w:val="00A64801"/>
    <w:rsid w:val="00A73291"/>
    <w:rsid w:val="00A7487E"/>
    <w:rsid w:val="00A7584E"/>
    <w:rsid w:val="00A812AD"/>
    <w:rsid w:val="00A82D4E"/>
    <w:rsid w:val="00A84021"/>
    <w:rsid w:val="00A86F80"/>
    <w:rsid w:val="00A90C2B"/>
    <w:rsid w:val="00A90E84"/>
    <w:rsid w:val="00A917B3"/>
    <w:rsid w:val="00A93F1D"/>
    <w:rsid w:val="00A9710F"/>
    <w:rsid w:val="00A978A7"/>
    <w:rsid w:val="00A97C59"/>
    <w:rsid w:val="00AA56DE"/>
    <w:rsid w:val="00AA6633"/>
    <w:rsid w:val="00AA78DE"/>
    <w:rsid w:val="00AB4B51"/>
    <w:rsid w:val="00AB6475"/>
    <w:rsid w:val="00AB6D5D"/>
    <w:rsid w:val="00AC228B"/>
    <w:rsid w:val="00AC2726"/>
    <w:rsid w:val="00AC728D"/>
    <w:rsid w:val="00AC73D8"/>
    <w:rsid w:val="00AD11AC"/>
    <w:rsid w:val="00AD23FF"/>
    <w:rsid w:val="00AD62BC"/>
    <w:rsid w:val="00AD7FAC"/>
    <w:rsid w:val="00AE4AC4"/>
    <w:rsid w:val="00AE4E01"/>
    <w:rsid w:val="00AE5DB8"/>
    <w:rsid w:val="00AE5F3B"/>
    <w:rsid w:val="00AF6257"/>
    <w:rsid w:val="00B03102"/>
    <w:rsid w:val="00B06E8A"/>
    <w:rsid w:val="00B108E6"/>
    <w:rsid w:val="00B10CC7"/>
    <w:rsid w:val="00B116D5"/>
    <w:rsid w:val="00B201EA"/>
    <w:rsid w:val="00B245AE"/>
    <w:rsid w:val="00B24B71"/>
    <w:rsid w:val="00B33D85"/>
    <w:rsid w:val="00B44ABB"/>
    <w:rsid w:val="00B45444"/>
    <w:rsid w:val="00B45F58"/>
    <w:rsid w:val="00B474B2"/>
    <w:rsid w:val="00B50C09"/>
    <w:rsid w:val="00B539E7"/>
    <w:rsid w:val="00B55163"/>
    <w:rsid w:val="00B563EB"/>
    <w:rsid w:val="00B56AB1"/>
    <w:rsid w:val="00B56C52"/>
    <w:rsid w:val="00B62458"/>
    <w:rsid w:val="00B643B7"/>
    <w:rsid w:val="00B665C4"/>
    <w:rsid w:val="00B66828"/>
    <w:rsid w:val="00B67C49"/>
    <w:rsid w:val="00B7675C"/>
    <w:rsid w:val="00B80A93"/>
    <w:rsid w:val="00B818F5"/>
    <w:rsid w:val="00B83735"/>
    <w:rsid w:val="00B849B6"/>
    <w:rsid w:val="00B86A26"/>
    <w:rsid w:val="00B86C65"/>
    <w:rsid w:val="00B913D7"/>
    <w:rsid w:val="00BA0DB1"/>
    <w:rsid w:val="00BA1E59"/>
    <w:rsid w:val="00BA3110"/>
    <w:rsid w:val="00BA3593"/>
    <w:rsid w:val="00BA55B7"/>
    <w:rsid w:val="00BB42A7"/>
    <w:rsid w:val="00BB773C"/>
    <w:rsid w:val="00BC635A"/>
    <w:rsid w:val="00BD1452"/>
    <w:rsid w:val="00BD33EE"/>
    <w:rsid w:val="00BE13F1"/>
    <w:rsid w:val="00BE30FA"/>
    <w:rsid w:val="00BE4ADF"/>
    <w:rsid w:val="00BE6857"/>
    <w:rsid w:val="00BF05E4"/>
    <w:rsid w:val="00BF2E5C"/>
    <w:rsid w:val="00C01A16"/>
    <w:rsid w:val="00C03B9D"/>
    <w:rsid w:val="00C079D9"/>
    <w:rsid w:val="00C07C64"/>
    <w:rsid w:val="00C106D6"/>
    <w:rsid w:val="00C15EFE"/>
    <w:rsid w:val="00C1704C"/>
    <w:rsid w:val="00C1799D"/>
    <w:rsid w:val="00C2158B"/>
    <w:rsid w:val="00C250F7"/>
    <w:rsid w:val="00C31DA9"/>
    <w:rsid w:val="00C33BBE"/>
    <w:rsid w:val="00C50E20"/>
    <w:rsid w:val="00C51847"/>
    <w:rsid w:val="00C532A0"/>
    <w:rsid w:val="00C53C3B"/>
    <w:rsid w:val="00C549C0"/>
    <w:rsid w:val="00C575E8"/>
    <w:rsid w:val="00C60F0C"/>
    <w:rsid w:val="00C62FD2"/>
    <w:rsid w:val="00C642C1"/>
    <w:rsid w:val="00C6738B"/>
    <w:rsid w:val="00C805C9"/>
    <w:rsid w:val="00C824FF"/>
    <w:rsid w:val="00C830E2"/>
    <w:rsid w:val="00C85FBD"/>
    <w:rsid w:val="00C8640A"/>
    <w:rsid w:val="00C868DE"/>
    <w:rsid w:val="00C92939"/>
    <w:rsid w:val="00C92D11"/>
    <w:rsid w:val="00C93769"/>
    <w:rsid w:val="00C95DA6"/>
    <w:rsid w:val="00CA1679"/>
    <w:rsid w:val="00CA4645"/>
    <w:rsid w:val="00CA5544"/>
    <w:rsid w:val="00CB151C"/>
    <w:rsid w:val="00CB242B"/>
    <w:rsid w:val="00CB4590"/>
    <w:rsid w:val="00CB4DC3"/>
    <w:rsid w:val="00CB78E7"/>
    <w:rsid w:val="00CB7DAF"/>
    <w:rsid w:val="00CC0F4D"/>
    <w:rsid w:val="00CC2EA7"/>
    <w:rsid w:val="00CC55C7"/>
    <w:rsid w:val="00CD60BC"/>
    <w:rsid w:val="00CD77E8"/>
    <w:rsid w:val="00CE00F1"/>
    <w:rsid w:val="00CE0A72"/>
    <w:rsid w:val="00CE3935"/>
    <w:rsid w:val="00CE5A1A"/>
    <w:rsid w:val="00CE60A5"/>
    <w:rsid w:val="00CE7FB1"/>
    <w:rsid w:val="00CF31E1"/>
    <w:rsid w:val="00CF4606"/>
    <w:rsid w:val="00CF4F58"/>
    <w:rsid w:val="00CF55F6"/>
    <w:rsid w:val="00D0428B"/>
    <w:rsid w:val="00D04407"/>
    <w:rsid w:val="00D05464"/>
    <w:rsid w:val="00D07A6E"/>
    <w:rsid w:val="00D212BD"/>
    <w:rsid w:val="00D240C5"/>
    <w:rsid w:val="00D24C69"/>
    <w:rsid w:val="00D26AD5"/>
    <w:rsid w:val="00D335C5"/>
    <w:rsid w:val="00D33D63"/>
    <w:rsid w:val="00D427D8"/>
    <w:rsid w:val="00D4778E"/>
    <w:rsid w:val="00D50533"/>
    <w:rsid w:val="00D5188E"/>
    <w:rsid w:val="00D54C68"/>
    <w:rsid w:val="00D56134"/>
    <w:rsid w:val="00D60DDA"/>
    <w:rsid w:val="00D60EA0"/>
    <w:rsid w:val="00D61B34"/>
    <w:rsid w:val="00D631D5"/>
    <w:rsid w:val="00D6362F"/>
    <w:rsid w:val="00D63A23"/>
    <w:rsid w:val="00D6685A"/>
    <w:rsid w:val="00D70533"/>
    <w:rsid w:val="00D70DBC"/>
    <w:rsid w:val="00D8123D"/>
    <w:rsid w:val="00D81C03"/>
    <w:rsid w:val="00D82195"/>
    <w:rsid w:val="00D82740"/>
    <w:rsid w:val="00D8449A"/>
    <w:rsid w:val="00D86B0B"/>
    <w:rsid w:val="00D90138"/>
    <w:rsid w:val="00D92673"/>
    <w:rsid w:val="00DA3AA0"/>
    <w:rsid w:val="00DA4144"/>
    <w:rsid w:val="00DA4720"/>
    <w:rsid w:val="00DA4B74"/>
    <w:rsid w:val="00DA51E1"/>
    <w:rsid w:val="00DA756E"/>
    <w:rsid w:val="00DB2D3C"/>
    <w:rsid w:val="00DB3D84"/>
    <w:rsid w:val="00DB7EC5"/>
    <w:rsid w:val="00DC0366"/>
    <w:rsid w:val="00DC41CB"/>
    <w:rsid w:val="00DC72DD"/>
    <w:rsid w:val="00DD08AC"/>
    <w:rsid w:val="00DD2A16"/>
    <w:rsid w:val="00DD460E"/>
    <w:rsid w:val="00DD66BA"/>
    <w:rsid w:val="00DD7749"/>
    <w:rsid w:val="00DE029B"/>
    <w:rsid w:val="00DE03DB"/>
    <w:rsid w:val="00DE1B82"/>
    <w:rsid w:val="00DE2F35"/>
    <w:rsid w:val="00DE4CCB"/>
    <w:rsid w:val="00DE62C6"/>
    <w:rsid w:val="00DE7EEB"/>
    <w:rsid w:val="00DF2E71"/>
    <w:rsid w:val="00DF30AA"/>
    <w:rsid w:val="00DF5DB1"/>
    <w:rsid w:val="00E00D88"/>
    <w:rsid w:val="00E041A0"/>
    <w:rsid w:val="00E06A12"/>
    <w:rsid w:val="00E11094"/>
    <w:rsid w:val="00E12127"/>
    <w:rsid w:val="00E13B84"/>
    <w:rsid w:val="00E14A92"/>
    <w:rsid w:val="00E15A39"/>
    <w:rsid w:val="00E16A8E"/>
    <w:rsid w:val="00E25830"/>
    <w:rsid w:val="00E26185"/>
    <w:rsid w:val="00E270F1"/>
    <w:rsid w:val="00E271E1"/>
    <w:rsid w:val="00E30B7C"/>
    <w:rsid w:val="00E31CF9"/>
    <w:rsid w:val="00E33851"/>
    <w:rsid w:val="00E3439E"/>
    <w:rsid w:val="00E358E1"/>
    <w:rsid w:val="00E41C2D"/>
    <w:rsid w:val="00E44118"/>
    <w:rsid w:val="00E44BD8"/>
    <w:rsid w:val="00E5256F"/>
    <w:rsid w:val="00E56EE3"/>
    <w:rsid w:val="00E6409C"/>
    <w:rsid w:val="00E642A8"/>
    <w:rsid w:val="00E645BF"/>
    <w:rsid w:val="00E65F60"/>
    <w:rsid w:val="00E6615D"/>
    <w:rsid w:val="00E73F76"/>
    <w:rsid w:val="00E8177C"/>
    <w:rsid w:val="00E82E42"/>
    <w:rsid w:val="00E8546B"/>
    <w:rsid w:val="00E85BAA"/>
    <w:rsid w:val="00E86371"/>
    <w:rsid w:val="00E90106"/>
    <w:rsid w:val="00E90715"/>
    <w:rsid w:val="00E92BB5"/>
    <w:rsid w:val="00EA2C9F"/>
    <w:rsid w:val="00EA3BC8"/>
    <w:rsid w:val="00EA3BFA"/>
    <w:rsid w:val="00EB12B8"/>
    <w:rsid w:val="00EB2DD6"/>
    <w:rsid w:val="00EB3A8C"/>
    <w:rsid w:val="00EB3B3A"/>
    <w:rsid w:val="00EB6207"/>
    <w:rsid w:val="00EB7B4C"/>
    <w:rsid w:val="00EC0929"/>
    <w:rsid w:val="00EC20B5"/>
    <w:rsid w:val="00EC3443"/>
    <w:rsid w:val="00EC3581"/>
    <w:rsid w:val="00EC3B9B"/>
    <w:rsid w:val="00ED0B9F"/>
    <w:rsid w:val="00ED0BDA"/>
    <w:rsid w:val="00ED0D29"/>
    <w:rsid w:val="00EE0192"/>
    <w:rsid w:val="00EE7654"/>
    <w:rsid w:val="00EF1360"/>
    <w:rsid w:val="00EF3220"/>
    <w:rsid w:val="00F06C06"/>
    <w:rsid w:val="00F06CC0"/>
    <w:rsid w:val="00F10518"/>
    <w:rsid w:val="00F21861"/>
    <w:rsid w:val="00F239CD"/>
    <w:rsid w:val="00F26A3B"/>
    <w:rsid w:val="00F2753D"/>
    <w:rsid w:val="00F30D12"/>
    <w:rsid w:val="00F31D27"/>
    <w:rsid w:val="00F32878"/>
    <w:rsid w:val="00F330E3"/>
    <w:rsid w:val="00F331B9"/>
    <w:rsid w:val="00F36CDD"/>
    <w:rsid w:val="00F4112F"/>
    <w:rsid w:val="00F43810"/>
    <w:rsid w:val="00F45E5C"/>
    <w:rsid w:val="00F46B7F"/>
    <w:rsid w:val="00F5111E"/>
    <w:rsid w:val="00F51448"/>
    <w:rsid w:val="00F5347F"/>
    <w:rsid w:val="00F56875"/>
    <w:rsid w:val="00F56B79"/>
    <w:rsid w:val="00F63638"/>
    <w:rsid w:val="00F63772"/>
    <w:rsid w:val="00F66C57"/>
    <w:rsid w:val="00F71C38"/>
    <w:rsid w:val="00F73244"/>
    <w:rsid w:val="00F7434A"/>
    <w:rsid w:val="00F76A49"/>
    <w:rsid w:val="00F863C0"/>
    <w:rsid w:val="00F9117C"/>
    <w:rsid w:val="00F923CB"/>
    <w:rsid w:val="00F9377E"/>
    <w:rsid w:val="00F94155"/>
    <w:rsid w:val="00F94C4E"/>
    <w:rsid w:val="00F9706E"/>
    <w:rsid w:val="00FB41D8"/>
    <w:rsid w:val="00FB7287"/>
    <w:rsid w:val="00FC110D"/>
    <w:rsid w:val="00FC4BBC"/>
    <w:rsid w:val="00FC73DC"/>
    <w:rsid w:val="00FD0DDC"/>
    <w:rsid w:val="00FD234F"/>
    <w:rsid w:val="00FD2EF7"/>
    <w:rsid w:val="00FD75EF"/>
    <w:rsid w:val="00FE25F9"/>
    <w:rsid w:val="00FE447E"/>
    <w:rsid w:val="00FE5950"/>
    <w:rsid w:val="00FE60C3"/>
    <w:rsid w:val="00FE6226"/>
    <w:rsid w:val="00FF3373"/>
    <w:rsid w:val="00FF742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46A76"/>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54C68"/>
    <w:pPr>
      <w:keepNext/>
      <w:outlineLvl w:val="1"/>
    </w:pPr>
    <w:rPr>
      <w:rFonts w:cs="Arial"/>
      <w:bCs/>
      <w:iCs/>
      <w:szCs w:val="28"/>
    </w:rPr>
  </w:style>
  <w:style w:type="paragraph" w:styleId="Ttulo3">
    <w:name w:val="heading 3"/>
    <w:basedOn w:val="Normal"/>
    <w:next w:val="Normal"/>
    <w:semiHidden/>
    <w:rsid w:val="00D54C68"/>
    <w:pPr>
      <w:keepNext/>
      <w:spacing w:before="240" w:after="60"/>
      <w:outlineLvl w:val="2"/>
    </w:pPr>
    <w:rPr>
      <w:rFonts w:ascii="Arial" w:hAnsi="Arial" w:cs="Arial"/>
      <w:b/>
      <w:bCs/>
      <w:sz w:val="26"/>
      <w:szCs w:val="26"/>
    </w:rPr>
  </w:style>
  <w:style w:type="paragraph" w:styleId="Ttulo4">
    <w:name w:val="heading 4"/>
    <w:basedOn w:val="Normal"/>
    <w:next w:val="Normal"/>
    <w:semiHidden/>
    <w:rsid w:val="00D54C68"/>
    <w:pPr>
      <w:keepNext/>
      <w:spacing w:before="240" w:after="60"/>
      <w:outlineLvl w:val="3"/>
    </w:pPr>
    <w:rPr>
      <w:b/>
      <w:bCs/>
      <w:sz w:val="28"/>
      <w:szCs w:val="28"/>
    </w:rPr>
  </w:style>
  <w:style w:type="paragraph" w:styleId="Ttulo5">
    <w:name w:val="heading 5"/>
    <w:basedOn w:val="Normal"/>
    <w:next w:val="Normal"/>
    <w:semiHidden/>
    <w:rsid w:val="00D54C68"/>
    <w:pPr>
      <w:spacing w:before="240" w:after="60"/>
      <w:outlineLvl w:val="4"/>
    </w:pPr>
    <w:rPr>
      <w:b/>
      <w:bCs/>
      <w:i/>
      <w:iCs/>
      <w:sz w:val="26"/>
      <w:szCs w:val="26"/>
    </w:rPr>
  </w:style>
  <w:style w:type="paragraph" w:styleId="Ttulo6">
    <w:name w:val="heading 6"/>
    <w:basedOn w:val="Normal"/>
    <w:next w:val="Normal"/>
    <w:semiHidden/>
    <w:rsid w:val="00D54C68"/>
    <w:pPr>
      <w:spacing w:before="240" w:after="60"/>
      <w:outlineLvl w:val="5"/>
    </w:pPr>
    <w:rPr>
      <w:b/>
      <w:bCs/>
      <w:sz w:val="22"/>
      <w:szCs w:val="22"/>
    </w:rPr>
  </w:style>
  <w:style w:type="paragraph" w:styleId="Ttulo7">
    <w:name w:val="heading 7"/>
    <w:basedOn w:val="Normal"/>
    <w:next w:val="Normal"/>
    <w:semiHidden/>
    <w:rsid w:val="00D54C68"/>
    <w:pPr>
      <w:spacing w:before="240" w:after="60"/>
      <w:outlineLvl w:val="6"/>
    </w:pPr>
    <w:rPr>
      <w:sz w:val="24"/>
      <w:szCs w:val="24"/>
    </w:rPr>
  </w:style>
  <w:style w:type="paragraph" w:styleId="Ttulo8">
    <w:name w:val="heading 8"/>
    <w:basedOn w:val="Normal"/>
    <w:next w:val="Normal"/>
    <w:semiHidden/>
    <w:rsid w:val="00D54C68"/>
    <w:pPr>
      <w:spacing w:before="240" w:after="60"/>
      <w:outlineLvl w:val="7"/>
    </w:pPr>
    <w:rPr>
      <w:i/>
      <w:iCs/>
      <w:sz w:val="24"/>
      <w:szCs w:val="24"/>
    </w:rPr>
  </w:style>
  <w:style w:type="paragraph" w:styleId="Ttulo9">
    <w:name w:val="heading 9"/>
    <w:basedOn w:val="Normal"/>
    <w:next w:val="Normal"/>
    <w:semiHidden/>
    <w:rsid w:val="00D54C6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f,FZ"/>
    <w:link w:val="4GCharChar"/>
    <w:uiPriority w:val="99"/>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54C68"/>
    <w:pPr>
      <w:tabs>
        <w:tab w:val="left" w:pos="1701"/>
        <w:tab w:val="left" w:pos="2268"/>
        <w:tab w:val="left" w:pos="2835"/>
      </w:tabs>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Textonotapie">
    <w:name w:val="footnote text"/>
    <w:aliases w:val="5_G, Car,Footnote reference,FA Fu,Footnote Text Char Char Char Char Char,Footnote Text Char Char Char Char,Footnote Text Char Char Char,Car,Car Car,Car Car Car,Footnote Text Cha,FA Fußnotentext,FA Fuﬂnotentext,Footnote Text Char Char,Ca"/>
    <w:basedOn w:val="Normal"/>
    <w:link w:val="TextonotapieCar"/>
    <w:uiPriority w:val="99"/>
    <w:qFormat/>
    <w:rsid w:val="00D54C68"/>
    <w:pPr>
      <w:tabs>
        <w:tab w:val="right" w:pos="1021"/>
      </w:tabs>
      <w:spacing w:line="220" w:lineRule="exact"/>
      <w:ind w:left="1134" w:right="1134" w:hanging="1134"/>
    </w:pPr>
    <w:rPr>
      <w:sz w:val="18"/>
    </w:rPr>
  </w:style>
  <w:style w:type="table" w:styleId="Tablaconcuadrcula">
    <w:name w:val="Table Grid"/>
    <w:basedOn w:val="Tablanormal"/>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54C68"/>
    <w:pPr>
      <w:numPr>
        <w:numId w:val="1"/>
      </w:numPr>
    </w:pPr>
  </w:style>
  <w:style w:type="numbering" w:styleId="1ai">
    <w:name w:val="Outline List 1"/>
    <w:basedOn w:val="Sinlista"/>
    <w:semiHidden/>
    <w:rsid w:val="00D54C68"/>
    <w:pPr>
      <w:numPr>
        <w:numId w:val="2"/>
      </w:numPr>
    </w:pPr>
  </w:style>
  <w:style w:type="character" w:styleId="AcrnimoHTML">
    <w:name w:val="HTML Acronym"/>
    <w:basedOn w:val="Fuentedeprrafopredeter"/>
    <w:semiHidden/>
    <w:rsid w:val="00D54C68"/>
  </w:style>
  <w:style w:type="numbering" w:styleId="ArtculoSeccin">
    <w:name w:val="Outline List 3"/>
    <w:basedOn w:val="Sinlista"/>
    <w:semiHidden/>
    <w:rsid w:val="00D54C68"/>
    <w:pPr>
      <w:numPr>
        <w:numId w:val="3"/>
      </w:numPr>
    </w:pPr>
  </w:style>
  <w:style w:type="paragraph" w:styleId="Cierre">
    <w:name w:val="Closing"/>
    <w:basedOn w:val="Normal"/>
    <w:semiHidden/>
    <w:rsid w:val="00D54C68"/>
    <w:pPr>
      <w:ind w:left="4252"/>
    </w:pPr>
  </w:style>
  <w:style w:type="character" w:styleId="CitaHTML">
    <w:name w:val="HTML Cite"/>
    <w:semiHidden/>
    <w:rsid w:val="00D54C68"/>
    <w:rPr>
      <w:i/>
      <w:iCs/>
    </w:rPr>
  </w:style>
  <w:style w:type="character" w:styleId="CdigoHTML">
    <w:name w:val="HTML Code"/>
    <w:semiHidden/>
    <w:rsid w:val="00D54C68"/>
    <w:rPr>
      <w:rFonts w:ascii="Courier New" w:hAnsi="Courier New" w:cs="Courier New"/>
      <w:sz w:val="20"/>
      <w:szCs w:val="20"/>
    </w:rPr>
  </w:style>
  <w:style w:type="paragraph" w:styleId="Continuarlista">
    <w:name w:val="List Continue"/>
    <w:basedOn w:val="Normal"/>
    <w:semiHidden/>
    <w:rsid w:val="00D54C68"/>
    <w:pPr>
      <w:spacing w:after="120"/>
      <w:ind w:left="283"/>
    </w:pPr>
  </w:style>
  <w:style w:type="paragraph" w:styleId="Continuarlista2">
    <w:name w:val="List Continue 2"/>
    <w:basedOn w:val="Normal"/>
    <w:semiHidden/>
    <w:rsid w:val="00D54C68"/>
    <w:pPr>
      <w:spacing w:after="120"/>
      <w:ind w:left="566"/>
    </w:pPr>
  </w:style>
  <w:style w:type="paragraph" w:styleId="Continuarlista3">
    <w:name w:val="List Continue 3"/>
    <w:basedOn w:val="Normal"/>
    <w:semiHidden/>
    <w:rsid w:val="00D54C68"/>
    <w:pPr>
      <w:spacing w:after="120"/>
      <w:ind w:left="849"/>
    </w:pPr>
  </w:style>
  <w:style w:type="paragraph" w:styleId="Continuarlista4">
    <w:name w:val="List Continue 4"/>
    <w:basedOn w:val="Normal"/>
    <w:semiHidden/>
    <w:rsid w:val="00D54C68"/>
    <w:pPr>
      <w:spacing w:after="120"/>
      <w:ind w:left="1132"/>
    </w:pPr>
  </w:style>
  <w:style w:type="paragraph" w:styleId="Continuarlista5">
    <w:name w:val="List Continue 5"/>
    <w:basedOn w:val="Normal"/>
    <w:semiHidden/>
    <w:rsid w:val="00D54C68"/>
    <w:pPr>
      <w:spacing w:after="120"/>
      <w:ind w:left="1415"/>
    </w:pPr>
  </w:style>
  <w:style w:type="character" w:styleId="DefinicinHTML">
    <w:name w:val="HTML Definition"/>
    <w:semiHidden/>
    <w:rsid w:val="00D54C68"/>
    <w:rPr>
      <w:i/>
      <w:iCs/>
    </w:rPr>
  </w:style>
  <w:style w:type="paragraph" w:styleId="DireccinHTML">
    <w:name w:val="HTML Address"/>
    <w:basedOn w:val="Normal"/>
    <w:semiHidden/>
    <w:rsid w:val="00D54C68"/>
    <w:rPr>
      <w:i/>
      <w:iCs/>
    </w:rPr>
  </w:style>
  <w:style w:type="paragraph" w:styleId="Direccinsobre">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54C68"/>
    <w:rPr>
      <w:rFonts w:ascii="Courier New" w:hAnsi="Courier New" w:cs="Courier New"/>
    </w:rPr>
  </w:style>
  <w:style w:type="paragraph" w:styleId="Encabezadodemensaje">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54C68"/>
  </w:style>
  <w:style w:type="character" w:styleId="nfasis">
    <w:name w:val="Emphasis"/>
    <w:semiHidden/>
    <w:rsid w:val="00D54C68"/>
    <w:rPr>
      <w:i/>
      <w:iCs/>
    </w:rPr>
  </w:style>
  <w:style w:type="paragraph" w:styleId="Fecha">
    <w:name w:val="Date"/>
    <w:basedOn w:val="Normal"/>
    <w:next w:val="Normal"/>
    <w:semiHidden/>
    <w:rsid w:val="00D54C68"/>
  </w:style>
  <w:style w:type="paragraph" w:styleId="Firma">
    <w:name w:val="Signature"/>
    <w:basedOn w:val="Normal"/>
    <w:semiHidden/>
    <w:rsid w:val="00D54C68"/>
    <w:pPr>
      <w:ind w:left="4252"/>
    </w:pPr>
  </w:style>
  <w:style w:type="paragraph" w:styleId="Firmadecorreoelectrnico">
    <w:name w:val="E-mail Signature"/>
    <w:basedOn w:val="Normal"/>
    <w:semiHidden/>
    <w:rsid w:val="00D54C68"/>
  </w:style>
  <w:style w:type="character" w:styleId="Hipervnculo">
    <w:name w:val="Hyperlink"/>
    <w:rsid w:val="00D54C68"/>
    <w:rPr>
      <w:color w:val="0000FF"/>
      <w:u w:val="none"/>
    </w:rPr>
  </w:style>
  <w:style w:type="character" w:styleId="Hipervnculovisitado">
    <w:name w:val="FollowedHyperlink"/>
    <w:rsid w:val="00D54C68"/>
    <w:rPr>
      <w:color w:val="0000FF"/>
      <w:u w:val="none"/>
    </w:rPr>
  </w:style>
  <w:style w:type="paragraph" w:styleId="HTMLconformatoprevio">
    <w:name w:val="HTML Preformatted"/>
    <w:basedOn w:val="Normal"/>
    <w:semiHidden/>
    <w:rsid w:val="00D54C68"/>
    <w:rPr>
      <w:rFonts w:ascii="Courier New" w:hAnsi="Courier New" w:cs="Courier New"/>
    </w:rPr>
  </w:style>
  <w:style w:type="paragraph" w:styleId="Lista">
    <w:name w:val="List"/>
    <w:basedOn w:val="Normal"/>
    <w:semiHidden/>
    <w:rsid w:val="00D54C68"/>
    <w:pPr>
      <w:ind w:left="283" w:hanging="283"/>
    </w:pPr>
  </w:style>
  <w:style w:type="paragraph" w:styleId="Lista2">
    <w:name w:val="List 2"/>
    <w:basedOn w:val="Normal"/>
    <w:semiHidden/>
    <w:rsid w:val="00D54C68"/>
    <w:pPr>
      <w:ind w:left="566" w:hanging="283"/>
    </w:pPr>
  </w:style>
  <w:style w:type="paragraph" w:styleId="Lista3">
    <w:name w:val="List 3"/>
    <w:basedOn w:val="Normal"/>
    <w:semiHidden/>
    <w:rsid w:val="00D54C68"/>
    <w:pPr>
      <w:ind w:left="849" w:hanging="283"/>
    </w:pPr>
  </w:style>
  <w:style w:type="paragraph" w:styleId="Lista4">
    <w:name w:val="List 4"/>
    <w:basedOn w:val="Normal"/>
    <w:semiHidden/>
    <w:rsid w:val="00D54C68"/>
    <w:pPr>
      <w:ind w:left="1132" w:hanging="283"/>
    </w:pPr>
  </w:style>
  <w:style w:type="paragraph" w:styleId="Lista5">
    <w:name w:val="List 5"/>
    <w:basedOn w:val="Normal"/>
    <w:semiHidden/>
    <w:rsid w:val="00D54C68"/>
    <w:pPr>
      <w:ind w:left="1415" w:hanging="283"/>
    </w:pPr>
  </w:style>
  <w:style w:type="paragraph" w:styleId="Listaconnmeros">
    <w:name w:val="List Number"/>
    <w:basedOn w:val="Normal"/>
    <w:semiHidden/>
    <w:rsid w:val="00D54C68"/>
    <w:pPr>
      <w:numPr>
        <w:numId w:val="11"/>
      </w:numPr>
    </w:pPr>
  </w:style>
  <w:style w:type="paragraph" w:styleId="Listaconnmeros2">
    <w:name w:val="List Number 2"/>
    <w:basedOn w:val="Normal"/>
    <w:semiHidden/>
    <w:rsid w:val="00D54C68"/>
    <w:pPr>
      <w:numPr>
        <w:numId w:val="12"/>
      </w:numPr>
    </w:pPr>
  </w:style>
  <w:style w:type="paragraph" w:styleId="Listaconnmeros3">
    <w:name w:val="List Number 3"/>
    <w:basedOn w:val="Normal"/>
    <w:semiHidden/>
    <w:rsid w:val="00D54C68"/>
    <w:pPr>
      <w:numPr>
        <w:numId w:val="13"/>
      </w:numPr>
    </w:pPr>
  </w:style>
  <w:style w:type="paragraph" w:styleId="Listaconnmeros4">
    <w:name w:val="List Number 4"/>
    <w:basedOn w:val="Normal"/>
    <w:semiHidden/>
    <w:rsid w:val="00D54C68"/>
    <w:pPr>
      <w:numPr>
        <w:numId w:val="14"/>
      </w:numPr>
    </w:pPr>
  </w:style>
  <w:style w:type="paragraph" w:styleId="Listaconnmeros5">
    <w:name w:val="List Number 5"/>
    <w:basedOn w:val="Normal"/>
    <w:semiHidden/>
    <w:rsid w:val="00D54C68"/>
    <w:pPr>
      <w:numPr>
        <w:numId w:val="15"/>
      </w:numPr>
    </w:pPr>
  </w:style>
  <w:style w:type="paragraph" w:styleId="Listaconvietas">
    <w:name w:val="List Bullet"/>
    <w:basedOn w:val="Normal"/>
    <w:semiHidden/>
    <w:rsid w:val="00D54C68"/>
    <w:pPr>
      <w:numPr>
        <w:numId w:val="6"/>
      </w:numPr>
    </w:pPr>
  </w:style>
  <w:style w:type="paragraph" w:styleId="Listaconvietas2">
    <w:name w:val="List Bullet 2"/>
    <w:basedOn w:val="Normal"/>
    <w:semiHidden/>
    <w:rsid w:val="00D54C68"/>
    <w:pPr>
      <w:numPr>
        <w:numId w:val="7"/>
      </w:numPr>
    </w:pPr>
  </w:style>
  <w:style w:type="paragraph" w:styleId="Listaconvietas3">
    <w:name w:val="List Bullet 3"/>
    <w:basedOn w:val="Normal"/>
    <w:semiHidden/>
    <w:rsid w:val="00D54C68"/>
    <w:pPr>
      <w:numPr>
        <w:numId w:val="8"/>
      </w:numPr>
    </w:pPr>
  </w:style>
  <w:style w:type="paragraph" w:styleId="Listaconvietas4">
    <w:name w:val="List Bullet 4"/>
    <w:basedOn w:val="Normal"/>
    <w:semiHidden/>
    <w:rsid w:val="00D54C68"/>
    <w:pPr>
      <w:numPr>
        <w:numId w:val="9"/>
      </w:numPr>
    </w:pPr>
  </w:style>
  <w:style w:type="paragraph" w:styleId="Listaconvietas5">
    <w:name w:val="List Bullet 5"/>
    <w:basedOn w:val="Normal"/>
    <w:semiHidden/>
    <w:rsid w:val="00D54C68"/>
    <w:pPr>
      <w:numPr>
        <w:numId w:val="10"/>
      </w:numPr>
    </w:pPr>
  </w:style>
  <w:style w:type="character" w:styleId="MquinadeescribirHTML">
    <w:name w:val="HTML Typewriter"/>
    <w:semiHidden/>
    <w:rsid w:val="00D54C68"/>
    <w:rPr>
      <w:rFonts w:ascii="Courier New" w:hAnsi="Courier New" w:cs="Courier New"/>
      <w:sz w:val="20"/>
      <w:szCs w:val="20"/>
    </w:rPr>
  </w:style>
  <w:style w:type="paragraph" w:styleId="NormalWeb">
    <w:name w:val="Normal (Web)"/>
    <w:basedOn w:val="Normal"/>
    <w:semiHidden/>
    <w:rsid w:val="00D54C68"/>
    <w:rPr>
      <w:sz w:val="24"/>
      <w:szCs w:val="24"/>
    </w:rPr>
  </w:style>
  <w:style w:type="character" w:styleId="Nmerodelnea">
    <w:name w:val="line number"/>
    <w:basedOn w:val="Fuentedeprrafopredeter"/>
    <w:semiHidden/>
    <w:rsid w:val="00D54C68"/>
  </w:style>
  <w:style w:type="character" w:styleId="Nmerodepgina">
    <w:name w:val="page number"/>
    <w:aliases w:val="7_G"/>
    <w:qFormat/>
    <w:rsid w:val="00D54C68"/>
    <w:rPr>
      <w:b/>
      <w:sz w:val="18"/>
    </w:rPr>
  </w:style>
  <w:style w:type="character" w:styleId="Refdenotaalfinal">
    <w:name w:val="endnote reference"/>
    <w:aliases w:val="1_G"/>
    <w:qFormat/>
    <w:rsid w:val="00D54C68"/>
    <w:rPr>
      <w:rFonts w:ascii="Times New Roman" w:hAnsi="Times New Roman"/>
      <w:sz w:val="18"/>
      <w:vertAlign w:val="superscript"/>
    </w:rPr>
  </w:style>
  <w:style w:type="paragraph" w:styleId="Remitedesobre">
    <w:name w:val="envelope return"/>
    <w:basedOn w:val="Normal"/>
    <w:semiHidden/>
    <w:rsid w:val="00D54C68"/>
    <w:rPr>
      <w:rFonts w:ascii="Arial" w:hAnsi="Arial" w:cs="Arial"/>
    </w:rPr>
  </w:style>
  <w:style w:type="paragraph" w:styleId="Saludo">
    <w:name w:val="Salutation"/>
    <w:basedOn w:val="Normal"/>
    <w:next w:val="Normal"/>
    <w:semiHidden/>
    <w:rsid w:val="00D54C68"/>
  </w:style>
  <w:style w:type="paragraph" w:styleId="Sangra2detindependiente">
    <w:name w:val="Body Text Indent 2"/>
    <w:basedOn w:val="Normal"/>
    <w:semiHidden/>
    <w:rsid w:val="00D54C68"/>
    <w:pPr>
      <w:spacing w:after="120" w:line="480" w:lineRule="auto"/>
      <w:ind w:left="283"/>
    </w:pPr>
  </w:style>
  <w:style w:type="paragraph" w:styleId="Sangra3detindependiente">
    <w:name w:val="Body Text Indent 3"/>
    <w:basedOn w:val="Normal"/>
    <w:semiHidden/>
    <w:rsid w:val="00D54C68"/>
    <w:pPr>
      <w:spacing w:after="120"/>
      <w:ind w:left="283"/>
    </w:pPr>
    <w:rPr>
      <w:sz w:val="16"/>
      <w:szCs w:val="16"/>
    </w:rPr>
  </w:style>
  <w:style w:type="paragraph" w:styleId="Sangradetextonormal">
    <w:name w:val="Body Text Indent"/>
    <w:basedOn w:val="Normal"/>
    <w:semiHidden/>
    <w:rsid w:val="00D54C68"/>
    <w:pPr>
      <w:spacing w:after="120"/>
      <w:ind w:left="283"/>
    </w:pPr>
  </w:style>
  <w:style w:type="paragraph" w:styleId="Sangranormal">
    <w:name w:val="Normal Indent"/>
    <w:basedOn w:val="Normal"/>
    <w:semiHidden/>
    <w:rsid w:val="00D54C68"/>
    <w:pPr>
      <w:ind w:left="567"/>
    </w:pPr>
  </w:style>
  <w:style w:type="paragraph" w:styleId="Subttulo">
    <w:name w:val="Subtitle"/>
    <w:basedOn w:val="Normal"/>
    <w:semiHidden/>
    <w:rsid w:val="00D54C68"/>
    <w:pPr>
      <w:spacing w:after="60"/>
      <w:jc w:val="center"/>
      <w:outlineLvl w:val="1"/>
    </w:pPr>
    <w:rPr>
      <w:rFonts w:ascii="Arial" w:hAnsi="Arial" w:cs="Arial"/>
      <w:sz w:val="24"/>
      <w:szCs w:val="24"/>
    </w:rPr>
  </w:style>
  <w:style w:type="table" w:styleId="Tablabsica1">
    <w:name w:val="Table Simple 1"/>
    <w:basedOn w:val="Tabla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54C68"/>
    <w:rPr>
      <w:rFonts w:ascii="Courier New" w:hAnsi="Courier New" w:cs="Courier New"/>
      <w:sz w:val="20"/>
      <w:szCs w:val="20"/>
    </w:rPr>
  </w:style>
  <w:style w:type="paragraph" w:styleId="Textodebloque">
    <w:name w:val="Block Text"/>
    <w:basedOn w:val="Normal"/>
    <w:semiHidden/>
    <w:rsid w:val="00D54C68"/>
    <w:pPr>
      <w:spacing w:after="120"/>
      <w:ind w:left="1440" w:right="1440"/>
    </w:pPr>
  </w:style>
  <w:style w:type="character" w:styleId="Textoennegrita">
    <w:name w:val="Strong"/>
    <w:uiPriority w:val="22"/>
    <w:qFormat/>
    <w:rsid w:val="00D54C68"/>
    <w:rPr>
      <w:b/>
      <w:bCs/>
    </w:rPr>
  </w:style>
  <w:style w:type="paragraph" w:styleId="Textoindependiente">
    <w:name w:val="Body Text"/>
    <w:basedOn w:val="Normal"/>
    <w:semiHidden/>
    <w:rsid w:val="00D54C68"/>
    <w:pPr>
      <w:spacing w:after="120"/>
    </w:pPr>
  </w:style>
  <w:style w:type="paragraph" w:styleId="Textoindependiente2">
    <w:name w:val="Body Text 2"/>
    <w:basedOn w:val="Normal"/>
    <w:semiHidden/>
    <w:rsid w:val="00D54C68"/>
    <w:pPr>
      <w:spacing w:after="120" w:line="480" w:lineRule="auto"/>
    </w:pPr>
  </w:style>
  <w:style w:type="paragraph" w:styleId="Textoindependiente3">
    <w:name w:val="Body Text 3"/>
    <w:basedOn w:val="Normal"/>
    <w:semiHidden/>
    <w:rsid w:val="00D54C68"/>
    <w:pPr>
      <w:spacing w:after="120"/>
    </w:pPr>
    <w:rPr>
      <w:sz w:val="16"/>
      <w:szCs w:val="16"/>
    </w:rPr>
  </w:style>
  <w:style w:type="paragraph" w:styleId="Textoindependienteprimerasangra">
    <w:name w:val="Body Text First Indent"/>
    <w:basedOn w:val="Textoindependiente"/>
    <w:semiHidden/>
    <w:rsid w:val="00D54C68"/>
    <w:pPr>
      <w:ind w:firstLine="210"/>
    </w:pPr>
  </w:style>
  <w:style w:type="paragraph" w:styleId="Textoindependienteprimerasangra2">
    <w:name w:val="Body Text First Indent 2"/>
    <w:basedOn w:val="Sangradetextonormal"/>
    <w:semiHidden/>
    <w:rsid w:val="00D54C68"/>
    <w:pPr>
      <w:ind w:firstLine="210"/>
    </w:pPr>
  </w:style>
  <w:style w:type="paragraph" w:styleId="Textonotaalfinal">
    <w:name w:val="endnote text"/>
    <w:aliases w:val="2_G"/>
    <w:basedOn w:val="Textonotapie"/>
    <w:qFormat/>
    <w:rsid w:val="00D54C68"/>
  </w:style>
  <w:style w:type="paragraph" w:styleId="Textosinformato">
    <w:name w:val="Plain Text"/>
    <w:basedOn w:val="Normal"/>
    <w:semiHidden/>
    <w:rsid w:val="00D54C68"/>
    <w:rPr>
      <w:rFonts w:ascii="Courier New" w:hAnsi="Courier New" w:cs="Courier New"/>
    </w:rPr>
  </w:style>
  <w:style w:type="paragraph" w:styleId="Ttulo">
    <w:name w:val="Title"/>
    <w:basedOn w:val="Normal"/>
    <w:link w:val="TtuloCar"/>
    <w:uiPriority w:val="10"/>
    <w:qFormat/>
    <w:rsid w:val="00D54C68"/>
    <w:pPr>
      <w:spacing w:before="240" w:after="60"/>
      <w:jc w:val="center"/>
      <w:outlineLvl w:val="0"/>
    </w:pPr>
    <w:rPr>
      <w:rFonts w:ascii="Arial" w:hAnsi="Arial" w:cs="Arial"/>
      <w:b/>
      <w:bCs/>
      <w:kern w:val="28"/>
      <w:sz w:val="32"/>
      <w:szCs w:val="32"/>
    </w:rPr>
  </w:style>
  <w:style w:type="character" w:styleId="VariableHTML">
    <w:name w:val="HTML Variable"/>
    <w:semiHidden/>
    <w:rsid w:val="00D54C68"/>
    <w:rPr>
      <w:i/>
      <w:iCs/>
    </w:rPr>
  </w:style>
  <w:style w:type="paragraph" w:customStyle="1" w:styleId="Bullet1G">
    <w:name w:val="_Bullet 1_G"/>
    <w:basedOn w:val="Normal"/>
    <w:qFormat/>
    <w:rsid w:val="00D54C68"/>
    <w:pPr>
      <w:numPr>
        <w:numId w:val="4"/>
      </w:numPr>
      <w:spacing w:after="120"/>
      <w:ind w:right="1134"/>
      <w:jc w:val="both"/>
    </w:pPr>
    <w:rPr>
      <w:lang w:eastAsia="en-US"/>
    </w:rPr>
  </w:style>
  <w:style w:type="paragraph" w:customStyle="1" w:styleId="Bullet2G">
    <w:name w:val="_Bullet 2_G"/>
    <w:basedOn w:val="Normal"/>
    <w:qFormat/>
    <w:rsid w:val="00D54C68"/>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54C6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54C68"/>
    <w:rPr>
      <w:rFonts w:eastAsiaTheme="minorEastAsia"/>
      <w:b/>
      <w:bCs/>
      <w:i/>
      <w:iCs/>
      <w:color w:val="4F81BD"/>
      <w:lang w:val="es-ES" w:eastAsia="es-ES"/>
    </w:rPr>
  </w:style>
  <w:style w:type="character" w:styleId="nfasisintenso">
    <w:name w:val="Intense Emphasis"/>
    <w:uiPriority w:val="21"/>
    <w:semiHidden/>
    <w:rsid w:val="00D54C68"/>
    <w:rPr>
      <w:b/>
      <w:bCs/>
      <w:i/>
      <w:iCs/>
      <w:color w:val="4F81BD"/>
    </w:rPr>
  </w:style>
  <w:style w:type="character" w:customStyle="1" w:styleId="Ttulo1Car">
    <w:name w:val="Título 1 Car"/>
    <w:aliases w:val="Cuadro_G Car"/>
    <w:basedOn w:val="Fuentedeprrafopredeter"/>
    <w:link w:val="Ttulo1"/>
    <w:rsid w:val="00D54C68"/>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977CF"/>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D5E91"/>
    <w:rPr>
      <w:rFonts w:eastAsiaTheme="minorEastAsia"/>
      <w:lang w:val="es-ES" w:eastAsia="es-ES"/>
    </w:rPr>
  </w:style>
  <w:style w:type="character" w:customStyle="1" w:styleId="TextonotapieCar">
    <w:name w:val="Texto nota pie Car"/>
    <w:aliases w:val="5_G Car, Car Car,Footnote reference Car,FA Fu Car,Footnote Text Char Char Char Char Char Car,Footnote Text Char Char Char Char Car,Footnote Text Char Char Char Car,Car Car1,Car Car Car1,Car Car Car Car,Footnote Text Cha Car,Ca Car"/>
    <w:link w:val="Textonotapie"/>
    <w:uiPriority w:val="99"/>
    <w:locked/>
    <w:rsid w:val="00582FAA"/>
    <w:rPr>
      <w:rFonts w:eastAsiaTheme="minorEastAsia"/>
      <w:sz w:val="18"/>
      <w:lang w:val="es-ES" w:eastAsia="es-ES"/>
    </w:rPr>
  </w:style>
  <w:style w:type="character" w:customStyle="1" w:styleId="None">
    <w:name w:val="None"/>
    <w:rsid w:val="004656E6"/>
  </w:style>
  <w:style w:type="character" w:customStyle="1" w:styleId="cf01">
    <w:name w:val="cf01"/>
    <w:basedOn w:val="Fuentedeprrafopredeter"/>
    <w:rsid w:val="005025D3"/>
    <w:rPr>
      <w:rFonts w:ascii="Segoe UI" w:hAnsi="Segoe UI" w:cs="Segoe UI" w:hint="default"/>
      <w:sz w:val="18"/>
      <w:szCs w:val="18"/>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Refdenotaalpie"/>
    <w:uiPriority w:val="99"/>
    <w:rsid w:val="005025D3"/>
    <w:pPr>
      <w:spacing w:after="160" w:line="240" w:lineRule="exact"/>
    </w:pPr>
    <w:rPr>
      <w:rFonts w:eastAsia="Times New Roman"/>
      <w:sz w:val="18"/>
      <w:vertAlign w:val="superscript"/>
      <w:lang w:val="fr-FR" w:eastAsia="fr-FR"/>
    </w:rPr>
  </w:style>
  <w:style w:type="paragraph" w:styleId="Prrafodelista">
    <w:name w:val="List Paragraph"/>
    <w:basedOn w:val="Normal"/>
    <w:link w:val="PrrafodelistaCar"/>
    <w:uiPriority w:val="1"/>
    <w:qFormat/>
    <w:rsid w:val="007962E0"/>
    <w:pPr>
      <w:spacing w:after="160" w:line="259" w:lineRule="auto"/>
      <w:ind w:left="720"/>
      <w:contextualSpacing/>
    </w:pPr>
    <w:rPr>
      <w:rFonts w:asciiTheme="minorHAnsi" w:eastAsiaTheme="minorHAnsi" w:hAnsiTheme="minorHAnsi" w:cstheme="minorBidi"/>
      <w:sz w:val="22"/>
      <w:szCs w:val="22"/>
      <w:lang w:val="en-GB" w:eastAsia="en-US"/>
    </w:rPr>
  </w:style>
  <w:style w:type="character" w:styleId="Refdecomentario">
    <w:name w:val="annotation reference"/>
    <w:basedOn w:val="Fuentedeprrafopredeter"/>
    <w:uiPriority w:val="99"/>
    <w:semiHidden/>
    <w:unhideWhenUsed/>
    <w:rsid w:val="007962E0"/>
    <w:rPr>
      <w:sz w:val="16"/>
      <w:szCs w:val="16"/>
    </w:rPr>
  </w:style>
  <w:style w:type="paragraph" w:styleId="Textocomentario">
    <w:name w:val="annotation text"/>
    <w:basedOn w:val="Normal"/>
    <w:link w:val="TextocomentarioCar"/>
    <w:uiPriority w:val="99"/>
    <w:unhideWhenUsed/>
    <w:rsid w:val="007962E0"/>
    <w:pPr>
      <w:spacing w:after="160" w:line="240" w:lineRule="auto"/>
    </w:pPr>
    <w:rPr>
      <w:rFonts w:asciiTheme="minorHAnsi" w:eastAsiaTheme="minorHAnsi" w:hAnsiTheme="minorHAnsi" w:cstheme="minorBidi"/>
      <w:lang w:val="en-GB" w:eastAsia="en-US"/>
    </w:rPr>
  </w:style>
  <w:style w:type="character" w:customStyle="1" w:styleId="TextocomentarioCar">
    <w:name w:val="Texto comentario Car"/>
    <w:basedOn w:val="Fuentedeprrafopredeter"/>
    <w:link w:val="Textocomentario"/>
    <w:uiPriority w:val="99"/>
    <w:rsid w:val="007962E0"/>
    <w:rPr>
      <w:rFonts w:asciiTheme="minorHAnsi" w:eastAsiaTheme="minorHAnsi" w:hAnsiTheme="minorHAnsi" w:cstheme="minorBidi"/>
      <w:lang w:val="en-GB" w:eastAsia="en-US"/>
    </w:rPr>
  </w:style>
  <w:style w:type="paragraph" w:customStyle="1" w:styleId="Default">
    <w:name w:val="Default"/>
    <w:rsid w:val="00480D5F"/>
    <w:pPr>
      <w:autoSpaceDE w:val="0"/>
      <w:autoSpaceDN w:val="0"/>
      <w:adjustRightInd w:val="0"/>
    </w:pPr>
    <w:rPr>
      <w:rFonts w:eastAsiaTheme="minorHAnsi"/>
      <w:color w:val="000000"/>
      <w:sz w:val="24"/>
      <w:szCs w:val="24"/>
      <w:lang w:val="en-GB" w:eastAsia="en-US"/>
    </w:rPr>
  </w:style>
  <w:style w:type="paragraph" w:customStyle="1" w:styleId="Char2">
    <w:name w:val="Char2"/>
    <w:basedOn w:val="Normal"/>
    <w:uiPriority w:val="99"/>
    <w:rsid w:val="008D3328"/>
    <w:pPr>
      <w:spacing w:after="160" w:line="240" w:lineRule="exact"/>
    </w:pPr>
    <w:rPr>
      <w:rFonts w:eastAsiaTheme="minorHAnsi" w:cstheme="minorBidi"/>
      <w:sz w:val="18"/>
      <w:szCs w:val="22"/>
      <w:vertAlign w:val="superscript"/>
      <w:lang w:val="en-GB" w:eastAsia="en-US"/>
    </w:rPr>
  </w:style>
  <w:style w:type="character" w:customStyle="1" w:styleId="PrrafodelistaCar">
    <w:name w:val="Párrafo de lista Car"/>
    <w:link w:val="Prrafodelista"/>
    <w:uiPriority w:val="34"/>
    <w:locked/>
    <w:rsid w:val="00B201EA"/>
    <w:rPr>
      <w:rFonts w:asciiTheme="minorHAnsi" w:eastAsiaTheme="minorHAnsi" w:hAnsiTheme="minorHAnsi" w:cstheme="minorBidi"/>
      <w:sz w:val="22"/>
      <w:szCs w:val="22"/>
      <w:lang w:val="en-GB" w:eastAsia="en-US"/>
    </w:rPr>
  </w:style>
  <w:style w:type="character" w:customStyle="1" w:styleId="PiedepginaCar">
    <w:name w:val="Pie de página Car"/>
    <w:aliases w:val="3_G Car"/>
    <w:basedOn w:val="Fuentedeprrafopredeter"/>
    <w:link w:val="Piedepgina"/>
    <w:uiPriority w:val="99"/>
    <w:rsid w:val="00411E09"/>
    <w:rPr>
      <w:rFonts w:eastAsiaTheme="minorEastAsia"/>
      <w:sz w:val="16"/>
      <w:lang w:val="es-ES" w:eastAsia="es-ES"/>
    </w:rPr>
  </w:style>
  <w:style w:type="paragraph" w:customStyle="1" w:styleId="H23">
    <w:name w:val="_ H_2/3"/>
    <w:basedOn w:val="Normal"/>
    <w:next w:val="SingleTxt"/>
    <w:qFormat/>
    <w:rsid w:val="00DA4144"/>
    <w:pPr>
      <w:keepNext/>
      <w:keepLines/>
      <w:suppressAutoHyphens/>
      <w:spacing w:line="240" w:lineRule="exact"/>
      <w:outlineLvl w:val="1"/>
    </w:pPr>
    <w:rPr>
      <w:rFonts w:eastAsiaTheme="minorHAnsi"/>
      <w:b/>
      <w:spacing w:val="2"/>
      <w:w w:val="103"/>
      <w:kern w:val="14"/>
      <w:szCs w:val="22"/>
      <w:lang w:eastAsia="en-US"/>
    </w:rPr>
  </w:style>
  <w:style w:type="paragraph" w:customStyle="1" w:styleId="SingleTxt">
    <w:name w:val="__Single Txt"/>
    <w:basedOn w:val="Normal"/>
    <w:link w:val="SingleTxtChar"/>
    <w:qFormat/>
    <w:rsid w:val="00DA414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HAnsi"/>
      <w:spacing w:val="4"/>
      <w:w w:val="103"/>
      <w:kern w:val="14"/>
      <w:szCs w:val="22"/>
      <w:lang w:eastAsia="en-US"/>
    </w:rPr>
  </w:style>
  <w:style w:type="character" w:customStyle="1" w:styleId="SingleTxtChar">
    <w:name w:val="__Single Txt Char"/>
    <w:link w:val="SingleTxt"/>
    <w:locked/>
    <w:rsid w:val="00DA4144"/>
    <w:rPr>
      <w:rFonts w:eastAsiaTheme="minorHAnsi"/>
      <w:spacing w:val="4"/>
      <w:w w:val="103"/>
      <w:kern w:val="14"/>
      <w:szCs w:val="22"/>
      <w:lang w:val="es-ES" w:eastAsia="en-US"/>
    </w:rPr>
  </w:style>
  <w:style w:type="character" w:customStyle="1" w:styleId="TtuloCar">
    <w:name w:val="Título Car"/>
    <w:basedOn w:val="Fuentedeprrafopredeter"/>
    <w:link w:val="Ttulo"/>
    <w:uiPriority w:val="10"/>
    <w:rsid w:val="005E4474"/>
    <w:rPr>
      <w:rFonts w:ascii="Arial" w:eastAsiaTheme="minorEastAsia" w:hAnsi="Arial" w:cs="Arial"/>
      <w:b/>
      <w:bCs/>
      <w:kern w:val="28"/>
      <w:sz w:val="32"/>
      <w:szCs w:val="32"/>
      <w:lang w:val="es-ES" w:eastAsia="es-ES"/>
    </w:rPr>
  </w:style>
  <w:style w:type="character" w:customStyle="1" w:styleId="normaltextrun">
    <w:name w:val="normaltextrun"/>
    <w:basedOn w:val="Fuentedeprrafopredeter"/>
    <w:rsid w:val="006A6130"/>
  </w:style>
  <w:style w:type="paragraph" w:styleId="Revisin">
    <w:name w:val="Revision"/>
    <w:hidden/>
    <w:uiPriority w:val="99"/>
    <w:semiHidden/>
    <w:rsid w:val="00F331B9"/>
    <w:rPr>
      <w:rFonts w:eastAsiaTheme="minorEastAsia"/>
      <w:lang w:val="es-ES" w:eastAsia="es-ES"/>
    </w:rPr>
  </w:style>
  <w:style w:type="paragraph" w:styleId="Asuntodelcomentario">
    <w:name w:val="annotation subject"/>
    <w:basedOn w:val="Textocomentario"/>
    <w:next w:val="Textocomentario"/>
    <w:link w:val="AsuntodelcomentarioCar"/>
    <w:uiPriority w:val="99"/>
    <w:semiHidden/>
    <w:unhideWhenUsed/>
    <w:rsid w:val="00F9117C"/>
    <w:pPr>
      <w:spacing w:after="0"/>
    </w:pPr>
    <w:rPr>
      <w:rFonts w:ascii="Times New Roman" w:eastAsiaTheme="minorEastAsia" w:hAnsi="Times New Roman" w:cs="Times New Roman"/>
      <w:b/>
      <w:bCs/>
      <w:lang w:val="es-ES" w:eastAsia="es-ES"/>
    </w:rPr>
  </w:style>
  <w:style w:type="character" w:customStyle="1" w:styleId="AsuntodelcomentarioCar">
    <w:name w:val="Asunto del comentario Car"/>
    <w:basedOn w:val="TextocomentarioCar"/>
    <w:link w:val="Asuntodelcomentario"/>
    <w:uiPriority w:val="99"/>
    <w:semiHidden/>
    <w:rsid w:val="00F9117C"/>
    <w:rPr>
      <w:rFonts w:asciiTheme="minorHAnsi" w:eastAsiaTheme="minorEastAsia" w:hAnsiTheme="minorHAnsi" w:cstheme="minorBidi"/>
      <w:b/>
      <w:bCs/>
      <w:lang w:val="es-ES" w:eastAsia="es-ES"/>
    </w:rPr>
  </w:style>
  <w:style w:type="paragraph" w:customStyle="1" w:styleId="pf0">
    <w:name w:val="pf0"/>
    <w:basedOn w:val="Normal"/>
    <w:rsid w:val="006E6ED9"/>
    <w:pPr>
      <w:spacing w:before="100" w:beforeAutospacing="1" w:after="100" w:afterAutospacing="1" w:line="240" w:lineRule="auto"/>
    </w:pPr>
    <w:rPr>
      <w:rFonts w:eastAsia="Times New Roman"/>
      <w:sz w:val="24"/>
      <w:szCs w:val="24"/>
      <w:lang w:val="en-GB" w:eastAsia="en-GB"/>
    </w:rPr>
  </w:style>
  <w:style w:type="character" w:styleId="Mencinsinresolver">
    <w:name w:val="Unresolved Mention"/>
    <w:basedOn w:val="Fuentedeprrafopredeter"/>
    <w:uiPriority w:val="99"/>
    <w:semiHidden/>
    <w:unhideWhenUsed/>
    <w:rsid w:val="00654B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5894">
      <w:bodyDiv w:val="1"/>
      <w:marLeft w:val="0"/>
      <w:marRight w:val="0"/>
      <w:marTop w:val="0"/>
      <w:marBottom w:val="0"/>
      <w:divBdr>
        <w:top w:val="none" w:sz="0" w:space="0" w:color="auto"/>
        <w:left w:val="none" w:sz="0" w:space="0" w:color="auto"/>
        <w:bottom w:val="none" w:sz="0" w:space="0" w:color="auto"/>
        <w:right w:val="none" w:sz="0" w:space="0" w:color="auto"/>
      </w:divBdr>
    </w:div>
    <w:div w:id="9646456">
      <w:bodyDiv w:val="1"/>
      <w:marLeft w:val="0"/>
      <w:marRight w:val="0"/>
      <w:marTop w:val="0"/>
      <w:marBottom w:val="0"/>
      <w:divBdr>
        <w:top w:val="none" w:sz="0" w:space="0" w:color="auto"/>
        <w:left w:val="none" w:sz="0" w:space="0" w:color="auto"/>
        <w:bottom w:val="none" w:sz="0" w:space="0" w:color="auto"/>
        <w:right w:val="none" w:sz="0" w:space="0" w:color="auto"/>
      </w:divBdr>
    </w:div>
    <w:div w:id="78868543">
      <w:bodyDiv w:val="1"/>
      <w:marLeft w:val="0"/>
      <w:marRight w:val="0"/>
      <w:marTop w:val="0"/>
      <w:marBottom w:val="0"/>
      <w:divBdr>
        <w:top w:val="none" w:sz="0" w:space="0" w:color="auto"/>
        <w:left w:val="none" w:sz="0" w:space="0" w:color="auto"/>
        <w:bottom w:val="none" w:sz="0" w:space="0" w:color="auto"/>
        <w:right w:val="none" w:sz="0" w:space="0" w:color="auto"/>
      </w:divBdr>
    </w:div>
    <w:div w:id="360935793">
      <w:bodyDiv w:val="1"/>
      <w:marLeft w:val="0"/>
      <w:marRight w:val="0"/>
      <w:marTop w:val="0"/>
      <w:marBottom w:val="0"/>
      <w:divBdr>
        <w:top w:val="none" w:sz="0" w:space="0" w:color="auto"/>
        <w:left w:val="none" w:sz="0" w:space="0" w:color="auto"/>
        <w:bottom w:val="none" w:sz="0" w:space="0" w:color="auto"/>
        <w:right w:val="none" w:sz="0" w:space="0" w:color="auto"/>
      </w:divBdr>
    </w:div>
    <w:div w:id="365521745">
      <w:bodyDiv w:val="1"/>
      <w:marLeft w:val="0"/>
      <w:marRight w:val="0"/>
      <w:marTop w:val="0"/>
      <w:marBottom w:val="0"/>
      <w:divBdr>
        <w:top w:val="none" w:sz="0" w:space="0" w:color="auto"/>
        <w:left w:val="none" w:sz="0" w:space="0" w:color="auto"/>
        <w:bottom w:val="none" w:sz="0" w:space="0" w:color="auto"/>
        <w:right w:val="none" w:sz="0" w:space="0" w:color="auto"/>
      </w:divBdr>
    </w:div>
    <w:div w:id="1001355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C/HND/CO/1" TargetMode="External"/><Relationship Id="rId13" Type="http://schemas.openxmlformats.org/officeDocument/2006/relationships/hyperlink" Target="https://undocs.org/es/CED/C/HND/CO/1" TargetMode="External"/><Relationship Id="rId3" Type="http://schemas.openxmlformats.org/officeDocument/2006/relationships/hyperlink" Target="https://documents.un.org/api/symbol/access?j=G2403258&amp;t=doc" TargetMode="External"/><Relationship Id="rId7" Type="http://schemas.openxmlformats.org/officeDocument/2006/relationships/hyperlink" Target="https://undocs.org/es/A/HRC/54/22/Add.2" TargetMode="External"/><Relationship Id="rId12" Type="http://schemas.openxmlformats.org/officeDocument/2006/relationships/hyperlink" Target="https://undocs.org/es/CED/C/7" TargetMode="External"/><Relationship Id="rId2" Type="http://schemas.openxmlformats.org/officeDocument/2006/relationships/hyperlink" Target="https://documents.un.org/api/symbol/access?j=G2403244&amp;t=doc" TargetMode="External"/><Relationship Id="rId1" Type="http://schemas.openxmlformats.org/officeDocument/2006/relationships/hyperlink" Target="https://undocs.org/es/CED/C/HND/AI/1" TargetMode="External"/><Relationship Id="rId6" Type="http://schemas.openxmlformats.org/officeDocument/2006/relationships/hyperlink" Target="https://undocs.org/es/CED/C/HND/CO/1" TargetMode="External"/><Relationship Id="rId11" Type="http://schemas.openxmlformats.org/officeDocument/2006/relationships/hyperlink" Target="https://undocs.org/es/CED/C/HND/CO/1" TargetMode="External"/><Relationship Id="rId5" Type="http://schemas.openxmlformats.org/officeDocument/2006/relationships/hyperlink" Target="https://undocs.org/es/CCPR/C/HND/CO/2" TargetMode="External"/><Relationship Id="rId10" Type="http://schemas.openxmlformats.org/officeDocument/2006/relationships/hyperlink" Target="https://undocs.org/es/CED/C/HND/CO/1" TargetMode="External"/><Relationship Id="rId4" Type="http://schemas.openxmlformats.org/officeDocument/2006/relationships/hyperlink" Target="https://undocs.org/es/CED/C/HND/CO/1" TargetMode="External"/><Relationship Id="rId9" Type="http://schemas.openxmlformats.org/officeDocument/2006/relationships/hyperlink" Target="https://undocs.org/es/A/HRC/54/22/Add.2" TargetMode="External"/><Relationship Id="rId14" Type="http://schemas.openxmlformats.org/officeDocument/2006/relationships/hyperlink" Target="https://undocs.org/es/CED/C/9"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D7C6D-D99C-45C6-B9CC-836DB7E096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2AE96F-BCEB-4C76-9E1F-E4F86FCB23D3}">
  <ds:schemaRefs>
    <ds:schemaRef ds:uri="http://schemas.microsoft.com/sharepoint/v3/contenttype/forms"/>
  </ds:schemaRefs>
</ds:datastoreItem>
</file>

<file path=customXml/itemProps3.xml><?xml version="1.0" encoding="utf-8"?>
<ds:datastoreItem xmlns:ds="http://schemas.openxmlformats.org/officeDocument/2006/customXml" ds:itemID="{066430BF-6515-4490-B1ED-6AF23CB12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03B36B-A624-4ADC-AA25-4489BAD2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7918</Words>
  <Characters>42523</Characters>
  <Application>Microsoft Office Word</Application>
  <DocSecurity>0</DocSecurity>
  <Lines>697</Lines>
  <Paragraphs>249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CED/C/HND/OAI/R.1</vt:lpstr>
      <vt:lpstr>CED/C/HND/OAI/R.1</vt:lpstr>
      <vt:lpstr>CAT/C/XXX/Y</vt:lpstr>
    </vt:vector>
  </TitlesOfParts>
  <Company>DCM</Company>
  <LinksUpToDate>false</LinksUpToDate>
  <CharactersWithSpaces>50192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CED/C/HND/OAI/1</dc:title>
  <dc:subject/>
  <dc:creator>Gloria</dc:creator>
  <cp:keywords/>
  <cp:lastModifiedBy>Luz Urquizu Marroquin</cp:lastModifiedBy>
  <cp:revision>2</cp:revision>
  <cp:lastPrinted>2013-10-24T10:25:00Z</cp:lastPrinted>
  <dcterms:created xsi:type="dcterms:W3CDTF">2024-03-26T15:29:00Z</dcterms:created>
  <dcterms:modified xsi:type="dcterms:W3CDTF">2024-03-26T15:29:00Z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7</vt:lpwstr>
  </property>
  <property fmtid="{D5CDD505-2E9C-101B-9397-08002B2CF9AE}" pid="3" name="atitle">
    <vt:lpwstr>Examen de los informes de los Estados partes en la Convención</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0x010100EF7F3C829DF7D944B160ED13BF208A7C</vt:lpwstr>
  </property>
  <property fmtid="{D5CDD505-2E9C-101B-9397-08002B2CF9AE}" pid="8" name="count">
    <vt:lpwstr>de Honduras</vt:lpwstr>
  </property>
  <property fmtid="{D5CDD505-2E9C-101B-9397-08002B2CF9AE}" pid="9" name="countw">
    <vt:lpwstr>Honduras</vt:lpwstr>
  </property>
  <property fmtid="{D5CDD505-2E9C-101B-9397-08002B2CF9AE}" pid="10" name="countwd">
    <vt:lpwstr>Honduras</vt:lpwstr>
  </property>
  <property fmtid="{D5CDD505-2E9C-101B-9397-08002B2CF9AE}" pid="11" name="date">
    <vt:lpwstr>17 de octubre de 2023</vt:lpwstr>
  </property>
  <property fmtid="{D5CDD505-2E9C-101B-9397-08002B2CF9AE}" pid="12" name="Date-Generated">
    <vt:filetime>2023-10-17T19:21:49Z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Follow-up observations - Para. 4</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256000</vt:r8>
  </property>
  <property fmtid="{D5CDD505-2E9C-101B-9397-08002B2CF9AE}" pid="23" name="Org">
    <vt:lpwstr>OHCHR</vt:lpwstr>
  </property>
  <property fmtid="{D5CDD505-2E9C-101B-9397-08002B2CF9AE}" pid="24" name="prep">
    <vt:lpwstr>al informe inicial de Honduras</vt:lpwstr>
  </property>
  <property fmtid="{D5CDD505-2E9C-101B-9397-08002B2CF9AE}" pid="25" name="preps">
    <vt:lpwstr>informe inicial de Honduras</vt:lpwstr>
  </property>
  <property fmtid="{D5CDD505-2E9C-101B-9397-08002B2CF9AE}" pid="26" name="prepw">
    <vt:lpwstr>al informe inicial </vt:lpwstr>
  </property>
  <property fmtid="{D5CDD505-2E9C-101B-9397-08002B2CF9AE}" pid="27" name="prepwc">
    <vt:lpwstr>Informe inicial </vt:lpwstr>
  </property>
  <property fmtid="{D5CDD505-2E9C-101B-9397-08002B2CF9AE}" pid="28" name="prepws">
    <vt:lpwstr>informe inicial</vt:lpwstr>
  </property>
  <property fmtid="{D5CDD505-2E9C-101B-9397-08002B2CF9AE}" pid="29" name="sdate">
    <vt:lpwstr>19 de febrero a 1 de marzo 2024</vt:lpwstr>
  </property>
  <property fmtid="{D5CDD505-2E9C-101B-9397-08002B2CF9AE}" pid="30" name="snum">
    <vt:lpwstr>26ᵒ</vt:lpwstr>
  </property>
  <property fmtid="{D5CDD505-2E9C-101B-9397-08002B2CF9AE}" pid="31" name="stitle">
    <vt:lpwstr>[Title]</vt:lpwstr>
  </property>
  <property fmtid="{D5CDD505-2E9C-101B-9397-08002B2CF9AE}" pid="32" name="sym1">
    <vt:lpwstr>C/HND/OAI/R.1</vt:lpwstr>
  </property>
  <property fmtid="{D5CDD505-2E9C-101B-9397-08002B2CF9AE}" pid="33" name="symh">
    <vt:lpwstr>CED/C/HND/OAI/R.1</vt:lpwstr>
  </property>
  <property fmtid="{D5CDD505-2E9C-101B-9397-08002B2CF9AE}" pid="34" name="Title">
    <vt:lpwstr>CED/C/HND/OAI/R.1</vt:lpwstr>
  </property>
  <property fmtid="{D5CDD505-2E9C-101B-9397-08002B2CF9AE}" pid="35" name="tlang">
    <vt:lpwstr/>
  </property>
  <property fmtid="{D5CDD505-2E9C-101B-9397-08002B2CF9AE}" pid="36" name="virs">
    <vt:lpwstr>Español, francés e inglés únicamente</vt:lpwstr>
  </property>
</Properties>
</file>