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EC6B9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EC6B95" w:rsidP="00EC6B95">
            <w:pPr>
              <w:jc w:val="right"/>
            </w:pPr>
            <w:r w:rsidRPr="00EC6B95">
              <w:rPr>
                <w:sz w:val="40"/>
              </w:rPr>
              <w:t>CRC</w:t>
            </w:r>
            <w:r>
              <w:t>/C/77/D/10/2017</w:t>
            </w:r>
          </w:p>
        </w:tc>
      </w:tr>
      <w:tr w:rsidR="002D5AAC" w:rsidRPr="00105914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EC6B95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EC6B95" w:rsidRDefault="00EC6B95" w:rsidP="00EC6B9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26 March 2018</w:t>
            </w:r>
          </w:p>
          <w:p w:rsidR="00EC6B95" w:rsidRDefault="00EC6B95" w:rsidP="00EC6B9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EC6B95" w:rsidRPr="00B937DF" w:rsidRDefault="00EC6B95" w:rsidP="00EC6B9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:rsidR="00EC6B95" w:rsidRPr="006E69CE" w:rsidRDefault="00EC6B95" w:rsidP="006E69CE">
      <w:pPr>
        <w:pStyle w:val="SingleTxtGR"/>
        <w:suppressAutoHyphens/>
        <w:spacing w:before="120"/>
        <w:ind w:left="0"/>
        <w:rPr>
          <w:b/>
          <w:bCs/>
          <w:spacing w:val="0"/>
          <w:w w:val="100"/>
          <w:kern w:val="0"/>
          <w:sz w:val="24"/>
          <w:szCs w:val="24"/>
        </w:rPr>
      </w:pPr>
      <w:r w:rsidRPr="006E69CE">
        <w:rPr>
          <w:b/>
          <w:bCs/>
          <w:spacing w:val="0"/>
          <w:w w:val="100"/>
          <w:kern w:val="0"/>
          <w:sz w:val="24"/>
          <w:szCs w:val="24"/>
        </w:rPr>
        <w:t>Комитет по правам ребенка</w:t>
      </w:r>
    </w:p>
    <w:p w:rsidR="00EC6B95" w:rsidRPr="006E69CE" w:rsidRDefault="00EC6B95" w:rsidP="006E69CE">
      <w:pPr>
        <w:pStyle w:val="HChGR"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ab/>
      </w:r>
      <w:r w:rsidRPr="006E69CE">
        <w:rPr>
          <w:spacing w:val="0"/>
          <w:w w:val="100"/>
          <w:kern w:val="0"/>
        </w:rPr>
        <w:tab/>
        <w:t>Решение, принятое Комитетом на основании Факультативного протокола к Конвенции о правах ребенка, касающегося процедуры сообщений, в</w:t>
      </w:r>
      <w:r w:rsidR="009462A7" w:rsidRPr="006E69CE">
        <w:rPr>
          <w:spacing w:val="0"/>
          <w:w w:val="100"/>
          <w:kern w:val="0"/>
          <w:lang w:val="en-US"/>
        </w:rPr>
        <w:t> </w:t>
      </w:r>
      <w:r w:rsidRPr="006E69CE">
        <w:rPr>
          <w:spacing w:val="0"/>
          <w:w w:val="100"/>
          <w:kern w:val="0"/>
        </w:rPr>
        <w:t>отношении сообщения № 10/2017</w:t>
      </w:r>
      <w:r w:rsidRPr="006E69CE">
        <w:rPr>
          <w:b w:val="0"/>
          <w:bCs/>
          <w:spacing w:val="0"/>
          <w:w w:val="100"/>
          <w:kern w:val="0"/>
          <w:sz w:val="20"/>
        </w:rPr>
        <w:footnoteReference w:customMarkFollows="1" w:id="1"/>
        <w:t>*</w:t>
      </w:r>
      <w:r w:rsidR="00837048">
        <w:rPr>
          <w:b w:val="0"/>
          <w:bCs/>
          <w:spacing w:val="0"/>
          <w:w w:val="100"/>
          <w:kern w:val="0"/>
          <w:sz w:val="20"/>
        </w:rPr>
        <w:t xml:space="preserve"> </w:t>
      </w:r>
      <w:r w:rsidRPr="006E69CE">
        <w:rPr>
          <w:b w:val="0"/>
          <w:bCs/>
          <w:spacing w:val="0"/>
          <w:w w:val="100"/>
          <w:kern w:val="0"/>
          <w:sz w:val="20"/>
        </w:rPr>
        <w:t>*</w:t>
      </w:r>
      <w:r w:rsidRPr="006E69CE">
        <w:rPr>
          <w:b w:val="0"/>
          <w:bCs/>
          <w:spacing w:val="0"/>
          <w:w w:val="100"/>
          <w:kern w:val="0"/>
          <w:sz w:val="20"/>
        </w:rPr>
        <w:footnoteReference w:customMarkFollows="1" w:id="2"/>
        <w:t>*</w:t>
      </w:r>
      <w:r w:rsidRPr="006E69CE">
        <w:rPr>
          <w:spacing w:val="0"/>
          <w:w w:val="100"/>
          <w:kern w:val="0"/>
        </w:rPr>
        <w:t xml:space="preserve"> </w:t>
      </w:r>
    </w:p>
    <w:tbl>
      <w:tblPr>
        <w:tblW w:w="6810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6"/>
        <w:gridCol w:w="3874"/>
      </w:tblGrid>
      <w:tr w:rsidR="009462A7" w:rsidRPr="006E69CE" w:rsidTr="009462A7">
        <w:tc>
          <w:tcPr>
            <w:tcW w:w="2936" w:type="dxa"/>
            <w:hideMark/>
          </w:tcPr>
          <w:p w:rsidR="009462A7" w:rsidRPr="006E69CE" w:rsidRDefault="009462A7" w:rsidP="006E69CE">
            <w:pPr>
              <w:suppressAutoHyphens/>
              <w:spacing w:after="120"/>
              <w:ind w:left="35"/>
              <w:rPr>
                <w:i/>
                <w:spacing w:val="0"/>
                <w:w w:val="100"/>
                <w:kern w:val="0"/>
              </w:rPr>
            </w:pPr>
            <w:r w:rsidRPr="006E69CE">
              <w:rPr>
                <w:i/>
                <w:iCs/>
                <w:spacing w:val="0"/>
                <w:w w:val="100"/>
                <w:kern w:val="0"/>
              </w:rPr>
              <w:t>Сообщение представлено:</w:t>
            </w:r>
          </w:p>
        </w:tc>
        <w:tc>
          <w:tcPr>
            <w:tcW w:w="3874" w:type="dxa"/>
          </w:tcPr>
          <w:p w:rsidR="009462A7" w:rsidRPr="006E69CE" w:rsidRDefault="009462A7" w:rsidP="006E69CE">
            <w:pPr>
              <w:suppressAutoHyphens/>
              <w:spacing w:after="120"/>
              <w:rPr>
                <w:spacing w:val="0"/>
                <w:w w:val="100"/>
                <w:kern w:val="0"/>
              </w:rPr>
            </w:pPr>
            <w:r w:rsidRPr="006E69CE">
              <w:rPr>
                <w:rFonts w:eastAsia="Times New Roman" w:cs="Times New Roman"/>
                <w:spacing w:val="0"/>
                <w:w w:val="100"/>
                <w:kern w:val="0"/>
                <w:szCs w:val="20"/>
              </w:rPr>
              <w:t>С. К. С.</w:t>
            </w:r>
          </w:p>
        </w:tc>
      </w:tr>
      <w:tr w:rsidR="009462A7" w:rsidRPr="006E69CE" w:rsidTr="009462A7">
        <w:tc>
          <w:tcPr>
            <w:tcW w:w="2936" w:type="dxa"/>
            <w:hideMark/>
          </w:tcPr>
          <w:p w:rsidR="009462A7" w:rsidRPr="006E69CE" w:rsidRDefault="009462A7" w:rsidP="006E69CE">
            <w:pPr>
              <w:suppressAutoHyphens/>
              <w:spacing w:after="120"/>
              <w:ind w:left="35"/>
              <w:rPr>
                <w:i/>
                <w:spacing w:val="0"/>
                <w:w w:val="100"/>
                <w:kern w:val="0"/>
              </w:rPr>
            </w:pPr>
            <w:r w:rsidRPr="006E69CE">
              <w:rPr>
                <w:i/>
                <w:spacing w:val="0"/>
                <w:w w:val="100"/>
                <w:kern w:val="0"/>
              </w:rPr>
              <w:t>Предполагаемая жертва:</w:t>
            </w:r>
          </w:p>
        </w:tc>
        <w:tc>
          <w:tcPr>
            <w:tcW w:w="3874" w:type="dxa"/>
          </w:tcPr>
          <w:p w:rsidR="009462A7" w:rsidRPr="006E69CE" w:rsidRDefault="009462A7" w:rsidP="00025E27">
            <w:pPr>
              <w:suppressAutoHyphens/>
              <w:spacing w:after="120"/>
              <w:rPr>
                <w:spacing w:val="0"/>
                <w:w w:val="100"/>
                <w:kern w:val="0"/>
              </w:rPr>
            </w:pPr>
            <w:r w:rsidRPr="006E69CE">
              <w:rPr>
                <w:rFonts w:eastAsia="Times New Roman" w:cs="Times New Roman"/>
                <w:spacing w:val="0"/>
                <w:w w:val="100"/>
                <w:kern w:val="0"/>
                <w:szCs w:val="20"/>
              </w:rPr>
              <w:t>Б.С.С., К.А.С. и К.М.С.</w:t>
            </w:r>
          </w:p>
        </w:tc>
      </w:tr>
      <w:tr w:rsidR="009462A7" w:rsidRPr="006E69CE" w:rsidTr="009462A7">
        <w:tc>
          <w:tcPr>
            <w:tcW w:w="2936" w:type="dxa"/>
            <w:hideMark/>
          </w:tcPr>
          <w:p w:rsidR="009462A7" w:rsidRPr="006E69CE" w:rsidRDefault="009462A7" w:rsidP="006E69CE">
            <w:pPr>
              <w:suppressAutoHyphens/>
              <w:spacing w:after="120"/>
              <w:ind w:left="35"/>
              <w:rPr>
                <w:i/>
                <w:spacing w:val="0"/>
                <w:w w:val="100"/>
                <w:kern w:val="0"/>
              </w:rPr>
            </w:pPr>
            <w:r w:rsidRPr="006E69CE">
              <w:rPr>
                <w:i/>
                <w:spacing w:val="0"/>
                <w:w w:val="100"/>
                <w:kern w:val="0"/>
              </w:rPr>
              <w:t>Государство-участник:</w:t>
            </w:r>
          </w:p>
        </w:tc>
        <w:tc>
          <w:tcPr>
            <w:tcW w:w="3874" w:type="dxa"/>
          </w:tcPr>
          <w:p w:rsidR="009462A7" w:rsidRPr="006E69CE" w:rsidRDefault="009462A7" w:rsidP="006E69CE">
            <w:pPr>
              <w:suppressAutoHyphens/>
              <w:spacing w:after="120"/>
              <w:rPr>
                <w:spacing w:val="0"/>
                <w:w w:val="100"/>
                <w:kern w:val="0"/>
              </w:rPr>
            </w:pPr>
            <w:r w:rsidRPr="006E69CE">
              <w:rPr>
                <w:rFonts w:eastAsia="Times New Roman" w:cs="Times New Roman"/>
                <w:spacing w:val="0"/>
                <w:w w:val="100"/>
                <w:kern w:val="0"/>
                <w:szCs w:val="20"/>
              </w:rPr>
              <w:t>Франция</w:t>
            </w:r>
          </w:p>
        </w:tc>
      </w:tr>
      <w:tr w:rsidR="009462A7" w:rsidRPr="006E69CE" w:rsidTr="009462A7">
        <w:tc>
          <w:tcPr>
            <w:tcW w:w="2936" w:type="dxa"/>
            <w:hideMark/>
          </w:tcPr>
          <w:p w:rsidR="009462A7" w:rsidRPr="006E69CE" w:rsidRDefault="009462A7" w:rsidP="006E69CE">
            <w:pPr>
              <w:suppressAutoHyphens/>
              <w:spacing w:after="120"/>
              <w:ind w:left="35"/>
              <w:rPr>
                <w:i/>
                <w:spacing w:val="0"/>
                <w:w w:val="100"/>
                <w:kern w:val="0"/>
              </w:rPr>
            </w:pPr>
            <w:r w:rsidRPr="006E69CE">
              <w:rPr>
                <w:i/>
                <w:spacing w:val="0"/>
                <w:w w:val="100"/>
                <w:kern w:val="0"/>
              </w:rPr>
              <w:t>Дата сообщения:</w:t>
            </w:r>
          </w:p>
        </w:tc>
        <w:tc>
          <w:tcPr>
            <w:tcW w:w="3874" w:type="dxa"/>
          </w:tcPr>
          <w:p w:rsidR="009462A7" w:rsidRPr="006E69CE" w:rsidRDefault="009462A7" w:rsidP="006E69CE">
            <w:pPr>
              <w:suppressAutoHyphens/>
              <w:spacing w:after="120"/>
              <w:rPr>
                <w:spacing w:val="0"/>
                <w:w w:val="100"/>
                <w:kern w:val="0"/>
              </w:rPr>
            </w:pPr>
            <w:r w:rsidRPr="006E69CE">
              <w:rPr>
                <w:rFonts w:eastAsia="Times New Roman" w:cs="Times New Roman"/>
                <w:spacing w:val="0"/>
                <w:w w:val="100"/>
                <w:kern w:val="0"/>
                <w:szCs w:val="20"/>
              </w:rPr>
              <w:t>5 января 2017 года</w:t>
            </w:r>
          </w:p>
        </w:tc>
      </w:tr>
      <w:tr w:rsidR="009462A7" w:rsidRPr="006E69CE" w:rsidTr="009462A7">
        <w:tc>
          <w:tcPr>
            <w:tcW w:w="2936" w:type="dxa"/>
            <w:hideMark/>
          </w:tcPr>
          <w:p w:rsidR="009462A7" w:rsidRPr="006E69CE" w:rsidRDefault="009462A7" w:rsidP="006E69CE">
            <w:pPr>
              <w:suppressAutoHyphens/>
              <w:spacing w:after="120"/>
              <w:ind w:left="35"/>
              <w:rPr>
                <w:i/>
                <w:spacing w:val="0"/>
                <w:w w:val="100"/>
                <w:kern w:val="0"/>
              </w:rPr>
            </w:pPr>
            <w:r w:rsidRPr="006E69CE">
              <w:rPr>
                <w:i/>
                <w:iCs/>
                <w:spacing w:val="0"/>
                <w:w w:val="100"/>
                <w:kern w:val="0"/>
              </w:rPr>
              <w:t>Дата настоящего решения:</w:t>
            </w:r>
          </w:p>
        </w:tc>
        <w:tc>
          <w:tcPr>
            <w:tcW w:w="3874" w:type="dxa"/>
          </w:tcPr>
          <w:p w:rsidR="009462A7" w:rsidRPr="006E69CE" w:rsidRDefault="009462A7" w:rsidP="006E69CE">
            <w:pPr>
              <w:suppressAutoHyphens/>
              <w:spacing w:after="120"/>
              <w:rPr>
                <w:spacing w:val="0"/>
                <w:w w:val="100"/>
                <w:kern w:val="0"/>
              </w:rPr>
            </w:pPr>
            <w:r w:rsidRPr="006E69CE">
              <w:rPr>
                <w:rFonts w:eastAsia="Times New Roman" w:cs="Times New Roman"/>
                <w:spacing w:val="0"/>
                <w:w w:val="100"/>
                <w:kern w:val="0"/>
                <w:szCs w:val="20"/>
              </w:rPr>
              <w:t>25 января 2018 года</w:t>
            </w:r>
          </w:p>
        </w:tc>
      </w:tr>
      <w:tr w:rsidR="009462A7" w:rsidRPr="006E69CE" w:rsidTr="009462A7">
        <w:tc>
          <w:tcPr>
            <w:tcW w:w="2936" w:type="dxa"/>
            <w:hideMark/>
          </w:tcPr>
          <w:p w:rsidR="009462A7" w:rsidRPr="006E69CE" w:rsidRDefault="009462A7" w:rsidP="006E69CE">
            <w:pPr>
              <w:suppressAutoHyphens/>
              <w:spacing w:after="120"/>
              <w:ind w:left="35"/>
              <w:rPr>
                <w:i/>
                <w:spacing w:val="0"/>
                <w:w w:val="100"/>
                <w:kern w:val="0"/>
              </w:rPr>
            </w:pPr>
            <w:r w:rsidRPr="006E69CE">
              <w:rPr>
                <w:i/>
                <w:iCs/>
                <w:spacing w:val="0"/>
                <w:w w:val="100"/>
                <w:kern w:val="0"/>
              </w:rPr>
              <w:t>Тема сообщения:</w:t>
            </w:r>
          </w:p>
        </w:tc>
        <w:tc>
          <w:tcPr>
            <w:tcW w:w="3874" w:type="dxa"/>
            <w:vAlign w:val="bottom"/>
          </w:tcPr>
          <w:p w:rsidR="009462A7" w:rsidRPr="006E69CE" w:rsidRDefault="009462A7" w:rsidP="006E69CE">
            <w:pPr>
              <w:suppressAutoHyphens/>
              <w:spacing w:after="120"/>
              <w:rPr>
                <w:spacing w:val="0"/>
                <w:w w:val="100"/>
                <w:kern w:val="0"/>
              </w:rPr>
            </w:pPr>
            <w:r w:rsidRPr="006E69CE">
              <w:rPr>
                <w:rFonts w:eastAsia="Times New Roman" w:cs="Times New Roman"/>
                <w:spacing w:val="0"/>
                <w:w w:val="100"/>
                <w:kern w:val="0"/>
                <w:szCs w:val="20"/>
              </w:rPr>
              <w:t>принудительное выселение семьи с детьми из поселения рома</w:t>
            </w:r>
          </w:p>
        </w:tc>
      </w:tr>
      <w:tr w:rsidR="009462A7" w:rsidRPr="006E69CE" w:rsidTr="00F82B47">
        <w:tc>
          <w:tcPr>
            <w:tcW w:w="2936" w:type="dxa"/>
            <w:hideMark/>
          </w:tcPr>
          <w:p w:rsidR="009462A7" w:rsidRPr="006E69CE" w:rsidRDefault="009462A7" w:rsidP="006E69CE">
            <w:pPr>
              <w:suppressAutoHyphens/>
              <w:spacing w:after="120"/>
              <w:ind w:left="35"/>
              <w:rPr>
                <w:i/>
                <w:spacing w:val="0"/>
                <w:w w:val="100"/>
                <w:kern w:val="0"/>
              </w:rPr>
            </w:pPr>
            <w:r w:rsidRPr="006E69CE">
              <w:rPr>
                <w:i/>
                <w:iCs/>
                <w:spacing w:val="0"/>
                <w:w w:val="100"/>
                <w:kern w:val="0"/>
              </w:rPr>
              <w:t>Процедурный вопрос:</w:t>
            </w:r>
          </w:p>
        </w:tc>
        <w:tc>
          <w:tcPr>
            <w:tcW w:w="3874" w:type="dxa"/>
            <w:vAlign w:val="bottom"/>
          </w:tcPr>
          <w:p w:rsidR="009462A7" w:rsidRPr="006E69CE" w:rsidRDefault="009462A7" w:rsidP="006E69CE">
            <w:pPr>
              <w:suppressAutoHyphens/>
              <w:spacing w:after="120"/>
              <w:rPr>
                <w:rFonts w:eastAsia="Times New Roman" w:cs="Times New Roman"/>
                <w:spacing w:val="0"/>
                <w:w w:val="100"/>
                <w:kern w:val="0"/>
                <w:szCs w:val="20"/>
              </w:rPr>
            </w:pPr>
            <w:r w:rsidRPr="006E69CE">
              <w:rPr>
                <w:rFonts w:eastAsia="Times New Roman" w:cs="Times New Roman"/>
                <w:spacing w:val="0"/>
                <w:w w:val="100"/>
                <w:kern w:val="0"/>
                <w:szCs w:val="20"/>
              </w:rPr>
              <w:t>несовместимость ratione temporis</w:t>
            </w:r>
          </w:p>
        </w:tc>
      </w:tr>
      <w:tr w:rsidR="009462A7" w:rsidRPr="006E69CE" w:rsidTr="009462A7">
        <w:tc>
          <w:tcPr>
            <w:tcW w:w="2936" w:type="dxa"/>
            <w:hideMark/>
          </w:tcPr>
          <w:p w:rsidR="009462A7" w:rsidRPr="006E69CE" w:rsidRDefault="009462A7" w:rsidP="006E69CE">
            <w:pPr>
              <w:suppressAutoHyphens/>
              <w:spacing w:after="120"/>
              <w:ind w:left="35"/>
              <w:rPr>
                <w:i/>
                <w:iCs/>
                <w:spacing w:val="0"/>
                <w:w w:val="100"/>
                <w:kern w:val="0"/>
              </w:rPr>
            </w:pPr>
            <w:r w:rsidRPr="006E69CE">
              <w:rPr>
                <w:i/>
                <w:iCs/>
                <w:spacing w:val="0"/>
                <w:w w:val="100"/>
                <w:kern w:val="0"/>
              </w:rPr>
              <w:t>Вопросы существа:</w:t>
            </w:r>
          </w:p>
        </w:tc>
        <w:tc>
          <w:tcPr>
            <w:tcW w:w="3874" w:type="dxa"/>
          </w:tcPr>
          <w:p w:rsidR="009462A7" w:rsidRPr="006E69CE" w:rsidRDefault="009462A7" w:rsidP="00D45AE9">
            <w:pPr>
              <w:suppressAutoHyphens/>
              <w:spacing w:after="120"/>
              <w:rPr>
                <w:spacing w:val="0"/>
                <w:w w:val="100"/>
                <w:kern w:val="0"/>
              </w:rPr>
            </w:pPr>
            <w:r w:rsidRPr="006E69CE">
              <w:rPr>
                <w:spacing w:val="0"/>
                <w:w w:val="100"/>
                <w:kern w:val="0"/>
              </w:rPr>
              <w:t>наилучш</w:t>
            </w:r>
            <w:r w:rsidR="00D45AE9">
              <w:rPr>
                <w:spacing w:val="0"/>
                <w:w w:val="100"/>
                <w:kern w:val="0"/>
              </w:rPr>
              <w:t>е</w:t>
            </w:r>
            <w:r w:rsidRPr="006E69CE">
              <w:rPr>
                <w:spacing w:val="0"/>
                <w:w w:val="100"/>
                <w:kern w:val="0"/>
              </w:rPr>
              <w:t>е обеспечение интересов ребенка, право на жилище, право на здоровье, право на образование, жестокие, бесчеловечные или унижающие достоинство виды обращения, дискриминация по признаку этнической принадлежности</w:t>
            </w:r>
          </w:p>
        </w:tc>
      </w:tr>
      <w:tr w:rsidR="009462A7" w:rsidRPr="006E69CE" w:rsidTr="009462A7">
        <w:tc>
          <w:tcPr>
            <w:tcW w:w="2936" w:type="dxa"/>
            <w:hideMark/>
          </w:tcPr>
          <w:p w:rsidR="009462A7" w:rsidRPr="006E69CE" w:rsidRDefault="009462A7" w:rsidP="006E69CE">
            <w:pPr>
              <w:suppressAutoHyphens/>
              <w:spacing w:after="120"/>
              <w:ind w:left="35"/>
              <w:rPr>
                <w:i/>
                <w:iCs/>
                <w:spacing w:val="0"/>
                <w:w w:val="100"/>
                <w:kern w:val="0"/>
              </w:rPr>
            </w:pPr>
            <w:r w:rsidRPr="006E69CE">
              <w:rPr>
                <w:i/>
                <w:iCs/>
                <w:spacing w:val="0"/>
                <w:w w:val="100"/>
                <w:kern w:val="0"/>
              </w:rPr>
              <w:t>Статьи Конвенции:</w:t>
            </w:r>
          </w:p>
        </w:tc>
        <w:tc>
          <w:tcPr>
            <w:tcW w:w="3874" w:type="dxa"/>
          </w:tcPr>
          <w:p w:rsidR="009462A7" w:rsidRPr="006E69CE" w:rsidRDefault="009462A7" w:rsidP="006E69CE">
            <w:pPr>
              <w:suppressAutoHyphens/>
              <w:spacing w:after="120"/>
              <w:rPr>
                <w:spacing w:val="0"/>
                <w:w w:val="100"/>
                <w:kern w:val="0"/>
              </w:rPr>
            </w:pPr>
            <w:r w:rsidRPr="006E69CE">
              <w:rPr>
                <w:rFonts w:eastAsia="Times New Roman" w:cs="Times New Roman"/>
                <w:spacing w:val="0"/>
                <w:w w:val="100"/>
                <w:kern w:val="0"/>
                <w:szCs w:val="20"/>
              </w:rPr>
              <w:t>2, 3, 4, 27 (пункт 3), 28, 37 a)</w:t>
            </w:r>
          </w:p>
        </w:tc>
      </w:tr>
      <w:tr w:rsidR="009462A7" w:rsidRPr="006E69CE" w:rsidTr="009462A7">
        <w:tc>
          <w:tcPr>
            <w:tcW w:w="2936" w:type="dxa"/>
            <w:hideMark/>
          </w:tcPr>
          <w:p w:rsidR="009462A7" w:rsidRPr="006E69CE" w:rsidRDefault="009462A7" w:rsidP="006E69CE">
            <w:pPr>
              <w:suppressAutoHyphens/>
              <w:spacing w:after="120"/>
              <w:ind w:left="35"/>
              <w:rPr>
                <w:i/>
                <w:iCs/>
                <w:spacing w:val="0"/>
                <w:w w:val="100"/>
                <w:kern w:val="0"/>
              </w:rPr>
            </w:pPr>
            <w:r w:rsidRPr="006E69CE">
              <w:rPr>
                <w:i/>
                <w:iCs/>
                <w:spacing w:val="0"/>
                <w:w w:val="100"/>
                <w:kern w:val="0"/>
              </w:rPr>
              <w:t>Статья Факультативного протокола:</w:t>
            </w:r>
          </w:p>
        </w:tc>
        <w:tc>
          <w:tcPr>
            <w:tcW w:w="3874" w:type="dxa"/>
          </w:tcPr>
          <w:p w:rsidR="009462A7" w:rsidRPr="006E69CE" w:rsidRDefault="009462A7" w:rsidP="006E69CE">
            <w:pPr>
              <w:suppressAutoHyphens/>
              <w:spacing w:after="120"/>
              <w:rPr>
                <w:spacing w:val="0"/>
                <w:w w:val="100"/>
                <w:kern w:val="0"/>
              </w:rPr>
            </w:pPr>
            <w:r w:rsidRPr="006E69CE">
              <w:rPr>
                <w:rFonts w:eastAsia="Times New Roman" w:cs="Times New Roman"/>
                <w:spacing w:val="0"/>
                <w:w w:val="100"/>
                <w:kern w:val="0"/>
                <w:szCs w:val="20"/>
              </w:rPr>
              <w:t>7 g)</w:t>
            </w:r>
          </w:p>
        </w:tc>
      </w:tr>
    </w:tbl>
    <w:p w:rsidR="00EC6B95" w:rsidRPr="006E69CE" w:rsidRDefault="00EC6B95" w:rsidP="006E69CE">
      <w:pPr>
        <w:pStyle w:val="SingleTxtGR"/>
        <w:suppressAutoHyphens/>
        <w:spacing w:before="120"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1.1</w:t>
      </w:r>
      <w:r w:rsidRPr="006E69CE">
        <w:rPr>
          <w:spacing w:val="0"/>
          <w:w w:val="100"/>
          <w:kern w:val="0"/>
        </w:rPr>
        <w:tab/>
        <w:t>Автором сообщения является гражданка Румынии С.К.С., рома по этнической принадлежности, 1972 года рождения. Она представила данное сообщение от имени двух своих детей, Б.С.С., родившейся 22 марта 2005 года</w:t>
      </w:r>
      <w:r w:rsidR="00D45AE9">
        <w:rPr>
          <w:spacing w:val="0"/>
          <w:w w:val="100"/>
          <w:kern w:val="0"/>
        </w:rPr>
        <w:t>,</w:t>
      </w:r>
      <w:r w:rsidRPr="006E69CE">
        <w:rPr>
          <w:spacing w:val="0"/>
          <w:w w:val="100"/>
          <w:kern w:val="0"/>
        </w:rPr>
        <w:t xml:space="preserve"> и К.А.С, родившегося 12</w:t>
      </w:r>
      <w:r w:rsidR="006E69CE">
        <w:rPr>
          <w:spacing w:val="0"/>
          <w:w w:val="100"/>
          <w:kern w:val="0"/>
          <w:lang w:val="en-US"/>
        </w:rPr>
        <w:t> </w:t>
      </w:r>
      <w:r w:rsidRPr="006E69CE">
        <w:rPr>
          <w:spacing w:val="0"/>
          <w:w w:val="100"/>
          <w:kern w:val="0"/>
        </w:rPr>
        <w:t>ноября 2009 года, и своего внука, К.М.С., родившегося 14 июня 2011 года. Она</w:t>
      </w:r>
      <w:r w:rsidR="006E69CE">
        <w:rPr>
          <w:spacing w:val="0"/>
          <w:w w:val="100"/>
          <w:kern w:val="0"/>
          <w:lang w:val="en-US"/>
        </w:rPr>
        <w:t> </w:t>
      </w:r>
      <w:r w:rsidRPr="006E69CE">
        <w:rPr>
          <w:spacing w:val="0"/>
          <w:w w:val="100"/>
          <w:kern w:val="0"/>
        </w:rPr>
        <w:t xml:space="preserve">утверждает, что Б.С.С., К.А.С. и К.М.С. стали жертвами нарушения статей 3, 4, 24, 27 (пункт 3), 28 и 37 a), а также статьи 2, рассматриваемой в совокупности со статьями 3, 4, 24, 27 (пункт 3), 28 и 37 a) Конвенции. Автор представлена адвокатом. </w:t>
      </w:r>
      <w:r w:rsidRPr="006E69CE">
        <w:rPr>
          <w:spacing w:val="0"/>
          <w:w w:val="100"/>
          <w:kern w:val="0"/>
        </w:rPr>
        <w:lastRenderedPageBreak/>
        <w:t>Факультативный протокол вступил в силу для государства-участника 7 апреля 2016</w:t>
      </w:r>
      <w:r w:rsidR="006E69CE">
        <w:rPr>
          <w:spacing w:val="0"/>
          <w:w w:val="100"/>
          <w:kern w:val="0"/>
          <w:lang w:val="en-US"/>
        </w:rPr>
        <w:t> </w:t>
      </w:r>
      <w:r w:rsidRPr="006E69CE">
        <w:rPr>
          <w:spacing w:val="0"/>
          <w:w w:val="100"/>
          <w:kern w:val="0"/>
        </w:rPr>
        <w:t>года.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1.2</w:t>
      </w:r>
      <w:r w:rsidRPr="006E69CE">
        <w:rPr>
          <w:spacing w:val="0"/>
          <w:w w:val="100"/>
          <w:kern w:val="0"/>
        </w:rPr>
        <w:tab/>
        <w:t>16 июня 2017 года Комитет, действуя через посредство своей Рабочей группы по сообщениям, принял решение рассмотреть вопрос о приемлемости сообщения отдельно от существа дела.</w:t>
      </w:r>
    </w:p>
    <w:p w:rsidR="00EC6B95" w:rsidRPr="006E69CE" w:rsidRDefault="00EC6B95" w:rsidP="006E69CE">
      <w:pPr>
        <w:pStyle w:val="H23GR"/>
        <w:rPr>
          <w:w w:val="100"/>
        </w:rPr>
      </w:pPr>
      <w:r w:rsidRPr="006E69CE">
        <w:rPr>
          <w:w w:val="100"/>
        </w:rPr>
        <w:tab/>
      </w:r>
      <w:r w:rsidRPr="006E69CE">
        <w:rPr>
          <w:w w:val="100"/>
        </w:rPr>
        <w:tab/>
        <w:t>Факты в изложении автора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2.1</w:t>
      </w:r>
      <w:r w:rsidRPr="006E69CE">
        <w:rPr>
          <w:spacing w:val="0"/>
          <w:w w:val="100"/>
          <w:kern w:val="0"/>
        </w:rPr>
        <w:tab/>
        <w:t>Автор и все члены ее семьи принадлежат к общине рома и выехали из Румынии во Францию (дата не указана). После того, как 31 марта 2015 года их принудительно выселили из поселения, где они проживали, они устроились в другом поселении в населенном пункте Шам-сюр-Марн, в котором находились другие семьи рома и которое располагалось на земельном участке, принадлежащем Государственному учреждению по планированию и застройке города Марн-ла-Валле.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2.2</w:t>
      </w:r>
      <w:r w:rsidRPr="006E69CE">
        <w:rPr>
          <w:spacing w:val="0"/>
          <w:w w:val="100"/>
          <w:kern w:val="0"/>
        </w:rPr>
        <w:tab/>
        <w:t xml:space="preserve">Постановлением от 10 апреля 2015 года мэр Шам-сюр-Марн обязал жителей поселения освободить участок в течение </w:t>
      </w:r>
      <w:r w:rsidR="007B4ECD">
        <w:rPr>
          <w:spacing w:val="0"/>
          <w:w w:val="100"/>
          <w:kern w:val="0"/>
        </w:rPr>
        <w:t>48</w:t>
      </w:r>
      <w:r w:rsidRPr="006E69CE">
        <w:rPr>
          <w:spacing w:val="0"/>
          <w:w w:val="100"/>
          <w:kern w:val="0"/>
        </w:rPr>
        <w:t xml:space="preserve"> часов под угрозой принудительного выселения в противном случае. Автор направила в административный суд города Мелён ходатайство о вынесении определения о защите основных свобод, в котором просила приостановить исполнение постановления мэра и назначить адвоката</w:t>
      </w:r>
      <w:r w:rsidRPr="00784B33">
        <w:rPr>
          <w:rStyle w:val="aa"/>
        </w:rPr>
        <w:footnoteReference w:id="3"/>
      </w:r>
      <w:r w:rsidRPr="006E69CE">
        <w:rPr>
          <w:spacing w:val="0"/>
          <w:w w:val="100"/>
          <w:kern w:val="0"/>
        </w:rPr>
        <w:t xml:space="preserve">. 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2.3</w:t>
      </w:r>
      <w:r w:rsidRPr="006E69CE">
        <w:rPr>
          <w:spacing w:val="0"/>
          <w:w w:val="100"/>
          <w:kern w:val="0"/>
        </w:rPr>
        <w:tab/>
        <w:t xml:space="preserve">Постановлением от 16 апреля 2015 года вышеупомянутый суд отказал в удовлетворении ходатайства автора, поскольку в постановлении мэра он не усмотрел </w:t>
      </w:r>
      <w:r w:rsidR="00DC3EB2">
        <w:rPr>
          <w:spacing w:val="0"/>
          <w:w w:val="100"/>
          <w:kern w:val="0"/>
        </w:rPr>
        <w:t>«</w:t>
      </w:r>
      <w:r w:rsidRPr="006E69CE">
        <w:rPr>
          <w:spacing w:val="0"/>
          <w:w w:val="100"/>
          <w:kern w:val="0"/>
        </w:rPr>
        <w:t>признаков очевидного неведения в части условий необходимости и соразмерности</w:t>
      </w:r>
      <w:r w:rsidR="00DC3EB2">
        <w:rPr>
          <w:spacing w:val="0"/>
          <w:w w:val="100"/>
          <w:kern w:val="0"/>
        </w:rPr>
        <w:t>»</w:t>
      </w:r>
      <w:r w:rsidRPr="006E69CE">
        <w:rPr>
          <w:spacing w:val="0"/>
          <w:w w:val="100"/>
          <w:kern w:val="0"/>
        </w:rPr>
        <w:t>, с учетом выявленных рисков, касавшихся безопасности жителей поселения</w:t>
      </w:r>
      <w:r w:rsidRPr="00784B33">
        <w:rPr>
          <w:rStyle w:val="aa"/>
        </w:rPr>
        <w:footnoteReference w:id="4"/>
      </w:r>
      <w:r w:rsidRPr="006E69CE">
        <w:rPr>
          <w:spacing w:val="0"/>
          <w:w w:val="100"/>
          <w:kern w:val="0"/>
        </w:rPr>
        <w:t>. Суд также счел, что назначение адвоката в рамках данной процедуры в компетенцию судьи по определениям не входит. В тот же день автора и ее семью, а также других жителей поселения в Шам-сюр-Марн принудительно выселили. Автор утверждает, что</w:t>
      </w:r>
      <w:r w:rsidR="00277C5C">
        <w:rPr>
          <w:spacing w:val="0"/>
          <w:w w:val="100"/>
          <w:kern w:val="0"/>
        </w:rPr>
        <w:t>,</w:t>
      </w:r>
      <w:r w:rsidRPr="006E69CE">
        <w:rPr>
          <w:spacing w:val="0"/>
          <w:w w:val="100"/>
          <w:kern w:val="0"/>
        </w:rPr>
        <w:t xml:space="preserve"> несмотря на право лиц без определенного места жительства получить жилье из маневренного фонда, им было сообщено, что жилья им предложить не смогут. Автор и ее семья, а также другие принудительно выселенные лица в течение нескольких часов ждали на обочине дороги, не имея никакой информации о своем будущем.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2.4</w:t>
      </w:r>
      <w:r w:rsidRPr="006E69CE">
        <w:rPr>
          <w:spacing w:val="0"/>
          <w:w w:val="100"/>
          <w:kern w:val="0"/>
        </w:rPr>
        <w:tab/>
        <w:t>Автор направила жалобу в Государственный совет. Решением от 7 января 2016</w:t>
      </w:r>
      <w:r w:rsidR="006E69CE">
        <w:rPr>
          <w:spacing w:val="0"/>
          <w:w w:val="100"/>
          <w:kern w:val="0"/>
          <w:lang w:val="en-US"/>
        </w:rPr>
        <w:t> </w:t>
      </w:r>
      <w:r w:rsidRPr="006E69CE">
        <w:rPr>
          <w:spacing w:val="0"/>
          <w:w w:val="100"/>
          <w:kern w:val="0"/>
        </w:rPr>
        <w:t>года Государственный совет отказал в удовлетворении жалобы автора, но вместе с тем отменил постановление Административного суда Мелёна по причине процессуальных нарушений</w:t>
      </w:r>
      <w:r w:rsidRPr="00784B33">
        <w:rPr>
          <w:rStyle w:val="aa"/>
        </w:rPr>
        <w:footnoteReference w:id="5"/>
      </w:r>
      <w:r w:rsidRPr="006E69CE">
        <w:rPr>
          <w:spacing w:val="0"/>
          <w:w w:val="100"/>
          <w:kern w:val="0"/>
        </w:rPr>
        <w:t>.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2.5</w:t>
      </w:r>
      <w:r w:rsidRPr="006E69CE">
        <w:rPr>
          <w:spacing w:val="0"/>
          <w:w w:val="100"/>
          <w:kern w:val="0"/>
        </w:rPr>
        <w:tab/>
        <w:t>7 июля 2016 года автор обратилась с жалобой в Европейский суд по правам человека, на рассмотрении которого эта жалоб</w:t>
      </w:r>
      <w:r w:rsidR="00A86AAE">
        <w:rPr>
          <w:spacing w:val="0"/>
          <w:w w:val="100"/>
          <w:kern w:val="0"/>
        </w:rPr>
        <w:t>а</w:t>
      </w:r>
      <w:r w:rsidRPr="006E69CE">
        <w:rPr>
          <w:spacing w:val="0"/>
          <w:w w:val="100"/>
          <w:kern w:val="0"/>
        </w:rPr>
        <w:t xml:space="preserve"> в настоящее время находится. В ней автор утверждала, что стала жертвой стигматизации и притеснений по признаку этнической принадлежности, а также нарушения права на уважение частной и семейной жизни, права на жилище и права на эффективное средство правовой защиты.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2.6</w:t>
      </w:r>
      <w:r w:rsidRPr="006E69CE">
        <w:rPr>
          <w:spacing w:val="0"/>
          <w:w w:val="100"/>
          <w:kern w:val="0"/>
        </w:rPr>
        <w:tab/>
        <w:t>Автор утверждает, что их принудительное выселение из поселения в Шам-сюр-Марн имело отрицательные последствия для образования Б.С.С., К.А.С. и К.М.С. Так, Б.С.С.</w:t>
      </w:r>
      <w:r w:rsidR="00BA2F0D">
        <w:rPr>
          <w:spacing w:val="0"/>
          <w:w w:val="100"/>
          <w:kern w:val="0"/>
        </w:rPr>
        <w:t>,</w:t>
      </w:r>
      <w:r w:rsidRPr="006E69CE">
        <w:rPr>
          <w:spacing w:val="0"/>
          <w:w w:val="100"/>
          <w:kern w:val="0"/>
        </w:rPr>
        <w:t xml:space="preserve"> которой на момент выселения было 10 лет, была записана в государственную школу, куда ее вместе с другими детьми рома на своем автомобиле возил волонтер. Однако с зимы 2015 года этот волонтер по личным обстоятельствам не смог продолжать возить детей в школу, в связи с чем девочка больше школу не посещала. Автор отмечает также, что на сегодняшний день семья проживает в лачуге, сооруженной из воспламеняющихся материалов и не оборудованной водопроводом, </w:t>
      </w:r>
      <w:r w:rsidRPr="006E69CE">
        <w:rPr>
          <w:spacing w:val="0"/>
          <w:w w:val="100"/>
          <w:kern w:val="0"/>
        </w:rPr>
        <w:lastRenderedPageBreak/>
        <w:t>электричеством и канализацией. Их снова принудительно выселили 3 августа 2016</w:t>
      </w:r>
      <w:r w:rsidR="008D13CC">
        <w:rPr>
          <w:spacing w:val="0"/>
          <w:w w:val="100"/>
          <w:kern w:val="0"/>
        </w:rPr>
        <w:t> </w:t>
      </w:r>
      <w:r w:rsidRPr="006E69CE">
        <w:rPr>
          <w:spacing w:val="0"/>
          <w:w w:val="100"/>
          <w:kern w:val="0"/>
        </w:rPr>
        <w:t>года, а затем в сентябре и в ноябре 2016 года.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2.7</w:t>
      </w:r>
      <w:r w:rsidRPr="006E69CE">
        <w:rPr>
          <w:spacing w:val="0"/>
          <w:w w:val="100"/>
          <w:kern w:val="0"/>
        </w:rPr>
        <w:tab/>
        <w:t>Автор утверждает, что данные обстоятельства являются частью административной практики в отношении рома, тысячи которых ежегодно подвергаются принудительным выселениям</w:t>
      </w:r>
      <w:r w:rsidRPr="00784B33">
        <w:rPr>
          <w:rStyle w:val="aa"/>
        </w:rPr>
        <w:footnoteReference w:id="6"/>
      </w:r>
      <w:r w:rsidRPr="006E69CE">
        <w:rPr>
          <w:spacing w:val="0"/>
          <w:w w:val="100"/>
          <w:kern w:val="0"/>
        </w:rPr>
        <w:t>.</w:t>
      </w:r>
    </w:p>
    <w:p w:rsidR="00EC6B95" w:rsidRPr="006E69CE" w:rsidRDefault="00EC6B95" w:rsidP="006E69CE">
      <w:pPr>
        <w:pStyle w:val="H23GR"/>
        <w:rPr>
          <w:w w:val="100"/>
        </w:rPr>
      </w:pPr>
      <w:r w:rsidRPr="006E69CE">
        <w:rPr>
          <w:w w:val="100"/>
        </w:rPr>
        <w:tab/>
      </w:r>
      <w:r w:rsidRPr="006E69CE">
        <w:rPr>
          <w:w w:val="100"/>
        </w:rPr>
        <w:tab/>
        <w:t>Жалоба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3.1</w:t>
      </w:r>
      <w:r w:rsidRPr="006E69CE">
        <w:rPr>
          <w:spacing w:val="0"/>
          <w:w w:val="100"/>
          <w:kern w:val="0"/>
        </w:rPr>
        <w:tab/>
        <w:t>Автор утверждает, что государство-участник нарушило права Б.С.С., К.А.С. и К.М.С. по статье 3 Конвенции, поскольку обеспечение наилучших интересов ребенка не было поставлено во главу угла ни в постановлении мэра Шам-сюр-Марн, ни в судебных решениях, принятых после принудительного выселения семьи. Она</w:t>
      </w:r>
      <w:r w:rsidR="008D13CC">
        <w:rPr>
          <w:spacing w:val="0"/>
          <w:w w:val="100"/>
          <w:kern w:val="0"/>
        </w:rPr>
        <w:t> </w:t>
      </w:r>
      <w:r w:rsidRPr="006E69CE">
        <w:rPr>
          <w:spacing w:val="0"/>
          <w:w w:val="100"/>
          <w:kern w:val="0"/>
        </w:rPr>
        <w:t>утверждает, что мэру было известно о проживании в поселении детей, но что</w:t>
      </w:r>
      <w:r w:rsidR="00881C86">
        <w:rPr>
          <w:spacing w:val="0"/>
          <w:w w:val="100"/>
          <w:kern w:val="0"/>
        </w:rPr>
        <w:t>,</w:t>
      </w:r>
      <w:r w:rsidRPr="006E69CE">
        <w:rPr>
          <w:spacing w:val="0"/>
          <w:w w:val="100"/>
          <w:kern w:val="0"/>
        </w:rPr>
        <w:t xml:space="preserve"> несмотря на это</w:t>
      </w:r>
      <w:r w:rsidR="00881C86">
        <w:rPr>
          <w:spacing w:val="0"/>
          <w:w w:val="100"/>
          <w:kern w:val="0"/>
        </w:rPr>
        <w:t>,</w:t>
      </w:r>
      <w:r w:rsidRPr="006E69CE">
        <w:rPr>
          <w:spacing w:val="0"/>
          <w:w w:val="100"/>
          <w:kern w:val="0"/>
        </w:rPr>
        <w:t xml:space="preserve"> он осуществил принудительное выселение, не приняв мер для предоставления другого жилья.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3.2</w:t>
      </w:r>
      <w:r w:rsidRPr="006E69CE">
        <w:rPr>
          <w:spacing w:val="0"/>
          <w:w w:val="100"/>
          <w:kern w:val="0"/>
        </w:rPr>
        <w:tab/>
        <w:t>Автор утверждает, что государство-участник нарушило статью 4 Конвенции, поскольку в соответствии с административным циркуляром от 26 августа 2012 года о защите прав лиц, проживающих в трущобах, оно должно было принять социальные меры. Однако в данном случае требования этого циркуляра соблюдены не были, в</w:t>
      </w:r>
      <w:r w:rsidR="00D0067C">
        <w:rPr>
          <w:spacing w:val="0"/>
          <w:w w:val="100"/>
          <w:kern w:val="0"/>
        </w:rPr>
        <w:t> </w:t>
      </w:r>
      <w:r w:rsidRPr="006E69CE">
        <w:rPr>
          <w:spacing w:val="0"/>
          <w:w w:val="100"/>
          <w:kern w:val="0"/>
        </w:rPr>
        <w:t>особенности в части положений о жилье и образовании.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3.3</w:t>
      </w:r>
      <w:r w:rsidRPr="006E69CE">
        <w:rPr>
          <w:spacing w:val="0"/>
          <w:w w:val="100"/>
          <w:kern w:val="0"/>
        </w:rPr>
        <w:tab/>
        <w:t>Автор утверждает, что права Б.С.С., К.А.С. и К.М.С. были нарушены по статьям</w:t>
      </w:r>
      <w:r w:rsidR="00D32B48">
        <w:rPr>
          <w:spacing w:val="0"/>
          <w:w w:val="100"/>
          <w:kern w:val="0"/>
        </w:rPr>
        <w:t> </w:t>
      </w:r>
      <w:r w:rsidRPr="006E69CE">
        <w:rPr>
          <w:spacing w:val="0"/>
          <w:w w:val="100"/>
          <w:kern w:val="0"/>
        </w:rPr>
        <w:t xml:space="preserve">24 и 27, пункт 3, Конвенции, поскольку после того, как они оставили детей без жилья, государственные органы не приняли мер по предотвращению риска для их здоровья и </w:t>
      </w:r>
      <w:r w:rsidR="001403DF">
        <w:rPr>
          <w:spacing w:val="0"/>
          <w:w w:val="100"/>
          <w:kern w:val="0"/>
        </w:rPr>
        <w:t>по оказанию</w:t>
      </w:r>
      <w:r w:rsidRPr="006E69CE">
        <w:rPr>
          <w:spacing w:val="0"/>
          <w:w w:val="100"/>
          <w:kern w:val="0"/>
        </w:rPr>
        <w:t xml:space="preserve"> автору </w:t>
      </w:r>
      <w:r w:rsidR="001403DF">
        <w:rPr>
          <w:spacing w:val="0"/>
          <w:w w:val="100"/>
          <w:kern w:val="0"/>
        </w:rPr>
        <w:t xml:space="preserve">помощи в </w:t>
      </w:r>
      <w:r w:rsidRPr="006E69CE">
        <w:rPr>
          <w:spacing w:val="0"/>
          <w:w w:val="100"/>
          <w:kern w:val="0"/>
        </w:rPr>
        <w:t>обеспеч</w:t>
      </w:r>
      <w:r w:rsidR="001403DF">
        <w:rPr>
          <w:spacing w:val="0"/>
          <w:w w:val="100"/>
          <w:kern w:val="0"/>
        </w:rPr>
        <w:t>ении для детей</w:t>
      </w:r>
      <w:r w:rsidRPr="006E69CE">
        <w:rPr>
          <w:spacing w:val="0"/>
          <w:w w:val="100"/>
          <w:kern w:val="0"/>
        </w:rPr>
        <w:t xml:space="preserve"> уровн</w:t>
      </w:r>
      <w:r w:rsidR="001403DF">
        <w:rPr>
          <w:spacing w:val="0"/>
          <w:w w:val="100"/>
          <w:kern w:val="0"/>
        </w:rPr>
        <w:t>я</w:t>
      </w:r>
      <w:r w:rsidRPr="006E69CE">
        <w:rPr>
          <w:spacing w:val="0"/>
          <w:w w:val="100"/>
          <w:kern w:val="0"/>
        </w:rPr>
        <w:t xml:space="preserve"> жизни, достаточн</w:t>
      </w:r>
      <w:r w:rsidR="001403DF">
        <w:rPr>
          <w:spacing w:val="0"/>
          <w:w w:val="100"/>
          <w:kern w:val="0"/>
        </w:rPr>
        <w:t>ого</w:t>
      </w:r>
      <w:r w:rsidRPr="006E69CE">
        <w:rPr>
          <w:spacing w:val="0"/>
          <w:w w:val="100"/>
          <w:kern w:val="0"/>
        </w:rPr>
        <w:t xml:space="preserve"> для их развития.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3.4</w:t>
      </w:r>
      <w:r w:rsidRPr="006E69CE">
        <w:rPr>
          <w:spacing w:val="0"/>
          <w:w w:val="100"/>
          <w:kern w:val="0"/>
        </w:rPr>
        <w:tab/>
        <w:t>Автор утверждает, что государство-участник нарушило права Б.С.</w:t>
      </w:r>
      <w:r w:rsidR="008D13CC">
        <w:rPr>
          <w:spacing w:val="0"/>
          <w:w w:val="100"/>
          <w:kern w:val="0"/>
        </w:rPr>
        <w:t>С., К.</w:t>
      </w:r>
      <w:r w:rsidRPr="006E69CE">
        <w:rPr>
          <w:spacing w:val="0"/>
          <w:w w:val="100"/>
          <w:kern w:val="0"/>
        </w:rPr>
        <w:t>А.С. и К.М.С. на образование, закрепленные в статье 28 Конвенции. В частности, государство-участник не приняло мер, чтобы обеспечить для Б.С.С. возможность продолжить обучение, а для К.А.С. и К.М.С. – получить доступ к образованию.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3.5</w:t>
      </w:r>
      <w:r w:rsidRPr="006E69CE">
        <w:rPr>
          <w:spacing w:val="0"/>
          <w:w w:val="100"/>
          <w:kern w:val="0"/>
        </w:rPr>
        <w:tab/>
        <w:t>Автор утверждает, что принудительное выселение семьи из поселения в Шам</w:t>
      </w:r>
      <w:r w:rsidR="00837048">
        <w:rPr>
          <w:spacing w:val="0"/>
          <w:w w:val="100"/>
          <w:kern w:val="0"/>
        </w:rPr>
        <w:noBreakHyphen/>
      </w:r>
      <w:r w:rsidRPr="006E69CE">
        <w:rPr>
          <w:spacing w:val="0"/>
          <w:w w:val="100"/>
          <w:kern w:val="0"/>
        </w:rPr>
        <w:t>сюр-Марн представляет собой бесчеловечное и унижающее достоинство обращение с Б.С.С., К.А.С. и К.М.С. по смыслу статьи 37 а) Конвенции. Дети стали вынужденными свидетелями разрушения их дома и полного бессилия матери</w:t>
      </w:r>
      <w:r w:rsidRPr="00784B33">
        <w:rPr>
          <w:rStyle w:val="aa"/>
        </w:rPr>
        <w:footnoteReference w:id="7"/>
      </w:r>
      <w:r w:rsidRPr="006E69CE">
        <w:rPr>
          <w:spacing w:val="0"/>
          <w:w w:val="100"/>
          <w:kern w:val="0"/>
        </w:rPr>
        <w:t>.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3.6</w:t>
      </w:r>
      <w:r w:rsidRPr="006E69CE">
        <w:rPr>
          <w:spacing w:val="0"/>
          <w:w w:val="100"/>
          <w:kern w:val="0"/>
        </w:rPr>
        <w:tab/>
        <w:t>Наконец, автор утверждает, что была нарушена статья 2, рассматриваемая в совокупности со статьями 3, 4, 24, 27 (пункт 3), 28 и 37 a) Конвенции, поскольку принудительное выселение является частью дискриминационной политики в отношении этнических рома во Франции.</w:t>
      </w:r>
    </w:p>
    <w:p w:rsidR="00EC6B95" w:rsidRPr="006E69CE" w:rsidRDefault="00EC6B95" w:rsidP="006E69CE">
      <w:pPr>
        <w:pStyle w:val="H23GR"/>
        <w:rPr>
          <w:w w:val="100"/>
        </w:rPr>
      </w:pPr>
      <w:r w:rsidRPr="006E69CE">
        <w:rPr>
          <w:w w:val="100"/>
        </w:rPr>
        <w:tab/>
      </w:r>
      <w:r w:rsidRPr="006E69CE">
        <w:rPr>
          <w:w w:val="100"/>
        </w:rPr>
        <w:tab/>
        <w:t>Замечания государства-участника относительно приемлемости сообщения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4.1</w:t>
      </w:r>
      <w:r w:rsidRPr="006E69CE">
        <w:rPr>
          <w:spacing w:val="0"/>
          <w:w w:val="100"/>
          <w:kern w:val="0"/>
        </w:rPr>
        <w:tab/>
        <w:t xml:space="preserve">18 апреля 2017 года государство-участник сообщило, что Факультативный протокол вступил в силу для Франции 7 апреля 2016 года. Автор же жалуется на выселение из поселения в Шам-сюр-Марн, произведенное 16 апреля 2015 года во исполнение решения мэра от 10 апреля 2015 года. Хотя она упоминает о других </w:t>
      </w:r>
      <w:r w:rsidRPr="006E69CE">
        <w:rPr>
          <w:spacing w:val="0"/>
          <w:w w:val="100"/>
          <w:kern w:val="0"/>
        </w:rPr>
        <w:lastRenderedPageBreak/>
        <w:t>случаях принудительного выселения, в том числе в марте 2015 года, а также в сентябре и ноябре 2016 года, факты, являющиеся предметом настоящего сообщения и ранее представлявшиеся в порядке внутренней правовой защиты в Административный суд Мелёна, а впоследствии – в Государственный совет, касаются принудительного выселения в апреле 2015 года. Соответственно</w:t>
      </w:r>
      <w:r w:rsidR="0018618B">
        <w:rPr>
          <w:spacing w:val="0"/>
          <w:w w:val="100"/>
          <w:kern w:val="0"/>
        </w:rPr>
        <w:t>,</w:t>
      </w:r>
      <w:r w:rsidRPr="006E69CE">
        <w:rPr>
          <w:spacing w:val="0"/>
          <w:w w:val="100"/>
          <w:kern w:val="0"/>
        </w:rPr>
        <w:t xml:space="preserve"> они предшествуют вступлению Факультативного протокола в силу для Франции.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4.2</w:t>
      </w:r>
      <w:r w:rsidRPr="006E69CE">
        <w:rPr>
          <w:spacing w:val="0"/>
          <w:w w:val="100"/>
          <w:kern w:val="0"/>
        </w:rPr>
        <w:tab/>
        <w:t>Помимо этого, государство-участник считает, что в данном случае были исчерпаны не все внутренние средства правовой защиты, поскольку ходатайство о</w:t>
      </w:r>
      <w:r w:rsidR="006E69CE">
        <w:rPr>
          <w:spacing w:val="0"/>
          <w:w w:val="100"/>
          <w:kern w:val="0"/>
        </w:rPr>
        <w:t> </w:t>
      </w:r>
      <w:r w:rsidRPr="006E69CE">
        <w:rPr>
          <w:spacing w:val="0"/>
          <w:w w:val="100"/>
          <w:kern w:val="0"/>
        </w:rPr>
        <w:t>вынесении определения о защите основных свобод в Административный суд Мелёна и апелляционная жалоба в Государственный совет были поданы от имени и от лица только самой автора, без отдельного указания на положение Б.С.С., К.А.С. и К.М.С. В</w:t>
      </w:r>
      <w:r w:rsidR="008D13CC">
        <w:rPr>
          <w:spacing w:val="0"/>
          <w:w w:val="100"/>
          <w:kern w:val="0"/>
        </w:rPr>
        <w:t> </w:t>
      </w:r>
      <w:r w:rsidRPr="006E69CE">
        <w:rPr>
          <w:spacing w:val="0"/>
          <w:w w:val="100"/>
          <w:kern w:val="0"/>
        </w:rPr>
        <w:t>ходатайстве о вынесении определения о защите основных свобод, поданном в Административный суд Мелёна, автор только один раз касается вопроса о наилучшем обеспечении интересов ребенка, однако никак не развивает его и не приводит никаких доводов в отношении конкретно Б.С.С., К.А.С. и К.М.С. В требованиях по апелляционной жалобе в Государственный совет автор упоминает о школьном обучении детей и о наилучшем обеспечении интересов ребенка в общем и целом. Эти</w:t>
      </w:r>
      <w:r w:rsidR="00F858E2">
        <w:rPr>
          <w:spacing w:val="0"/>
          <w:w w:val="100"/>
          <w:kern w:val="0"/>
        </w:rPr>
        <w:t> </w:t>
      </w:r>
      <w:r w:rsidRPr="006E69CE">
        <w:rPr>
          <w:spacing w:val="0"/>
          <w:w w:val="100"/>
          <w:kern w:val="0"/>
        </w:rPr>
        <w:t>упоминания носят крайне общий характер и не касаются прямо и конкретно Б.С.С., К.А.С. и К.М.С. Кроме того, статьи, которые, как утверждает автор в настоящем сообщении, были нарушены, не были предметом доводов, содержащихся в ходатайствах во внутренние судебные органы, за исключением наилучшего обеспечения интересов ребенка</w:t>
      </w:r>
      <w:r w:rsidRPr="00784B33">
        <w:rPr>
          <w:rStyle w:val="aa"/>
        </w:rPr>
        <w:footnoteReference w:id="8"/>
      </w:r>
      <w:r w:rsidRPr="006E69CE">
        <w:rPr>
          <w:spacing w:val="0"/>
          <w:w w:val="100"/>
          <w:kern w:val="0"/>
        </w:rPr>
        <w:t>.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4.3</w:t>
      </w:r>
      <w:r w:rsidRPr="006E69CE">
        <w:rPr>
          <w:spacing w:val="0"/>
          <w:w w:val="100"/>
          <w:kern w:val="0"/>
        </w:rPr>
        <w:tab/>
        <w:t xml:space="preserve">Наконец, государство-участник отмечает, что в настоящее время на рассмотрении Европейского суда по правам человека находится жалоба, касающаяся тех же событий и тех же фактов, которые являются предметом настоящего сообщения. Соответственно, на рассмотрение Комитета, как представляется, передан </w:t>
      </w:r>
      <w:r w:rsidR="00F858E2">
        <w:rPr>
          <w:spacing w:val="0"/>
          <w:w w:val="100"/>
          <w:kern w:val="0"/>
        </w:rPr>
        <w:t>«</w:t>
      </w:r>
      <w:r w:rsidRPr="006E69CE">
        <w:rPr>
          <w:spacing w:val="0"/>
          <w:w w:val="100"/>
          <w:kern w:val="0"/>
        </w:rPr>
        <w:t>этот же вопрос</w:t>
      </w:r>
      <w:r w:rsidR="00F858E2">
        <w:rPr>
          <w:spacing w:val="0"/>
          <w:w w:val="100"/>
          <w:kern w:val="0"/>
        </w:rPr>
        <w:t>»</w:t>
      </w:r>
      <w:r w:rsidRPr="006E69CE">
        <w:rPr>
          <w:spacing w:val="0"/>
          <w:w w:val="100"/>
          <w:kern w:val="0"/>
        </w:rPr>
        <w:t xml:space="preserve"> по смыслу статьи 7 d) Факультативного протокола.</w:t>
      </w:r>
    </w:p>
    <w:p w:rsidR="00EC6B95" w:rsidRPr="006E69CE" w:rsidRDefault="00EC6B95" w:rsidP="006E69CE">
      <w:pPr>
        <w:pStyle w:val="H23GR"/>
        <w:rPr>
          <w:w w:val="100"/>
        </w:rPr>
      </w:pPr>
      <w:r w:rsidRPr="006E69CE">
        <w:rPr>
          <w:w w:val="100"/>
        </w:rPr>
        <w:tab/>
      </w:r>
      <w:r w:rsidRPr="006E69CE">
        <w:rPr>
          <w:w w:val="100"/>
        </w:rPr>
        <w:tab/>
        <w:t>Комментарии автора относительно замечаний государства-участника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5.1</w:t>
      </w:r>
      <w:r w:rsidRPr="006E69CE">
        <w:rPr>
          <w:spacing w:val="0"/>
          <w:w w:val="100"/>
          <w:kern w:val="0"/>
        </w:rPr>
        <w:tab/>
        <w:t>23 мая 2017 года автор сообщила Комитету, что семья по-прежнему живет в трущобах на территории муниципалитета Шам-сюр-Марн, что Б.С.С. в школу так и не ходит, а К.</w:t>
      </w:r>
      <w:r w:rsidR="008D13CC">
        <w:rPr>
          <w:spacing w:val="0"/>
          <w:w w:val="100"/>
          <w:kern w:val="0"/>
        </w:rPr>
        <w:t>А.</w:t>
      </w:r>
      <w:r w:rsidRPr="006E69CE">
        <w:rPr>
          <w:spacing w:val="0"/>
          <w:w w:val="100"/>
          <w:kern w:val="0"/>
        </w:rPr>
        <w:t>С. и К.М.С., достигших возраста обязательного во Франции школьного обучения, в государственные школы, в которые обращалась автор, не приняли. Они не получают никакой государственной помощи, а только поддержку неправительственных организаций.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5.2</w:t>
      </w:r>
      <w:r w:rsidRPr="006E69CE">
        <w:rPr>
          <w:spacing w:val="0"/>
          <w:w w:val="100"/>
          <w:kern w:val="0"/>
        </w:rPr>
        <w:tab/>
        <w:t>Автор утверждает, что, хотя принудительное выселение произошло 16 апреля 2015 года, последствия этого события, в частности невозможность школьного обучения Б.С.С., К.А.С. и К.М.С., имели место и после этой даты и сохраняются вплоть до настоящего времени</w:t>
      </w:r>
      <w:r w:rsidRPr="00784B33">
        <w:rPr>
          <w:rStyle w:val="aa"/>
        </w:rPr>
        <w:footnoteReference w:id="9"/>
      </w:r>
      <w:r w:rsidRPr="006E69CE">
        <w:rPr>
          <w:spacing w:val="0"/>
          <w:w w:val="100"/>
          <w:kern w:val="0"/>
        </w:rPr>
        <w:t>.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5.3</w:t>
      </w:r>
      <w:r w:rsidRPr="006E69CE">
        <w:rPr>
          <w:spacing w:val="0"/>
          <w:w w:val="100"/>
          <w:kern w:val="0"/>
        </w:rPr>
        <w:tab/>
        <w:t>Автор утверждает, что внутренние средства защиты были исчерпаны. Она</w:t>
      </w:r>
      <w:r w:rsidR="006E69CE">
        <w:rPr>
          <w:spacing w:val="0"/>
          <w:w w:val="100"/>
          <w:kern w:val="0"/>
        </w:rPr>
        <w:t> </w:t>
      </w:r>
      <w:r w:rsidRPr="006E69CE">
        <w:rPr>
          <w:spacing w:val="0"/>
          <w:w w:val="100"/>
          <w:kern w:val="0"/>
        </w:rPr>
        <w:t xml:space="preserve">отмечает, что ссылалась на наилучшее обеспечение интересов ребенка в своем ходатайстве о вынесении определения о защите основных свобод, даже не будучи представлена адвокатом в рамках этой процедуры. Что касается упоминания о праве на образование в ходатайстве в Государственный совет, то автор утверждает, что в нем она ясно упоминала о правах своих детей. Она добавляет, что дискриминация по </w:t>
      </w:r>
      <w:r w:rsidRPr="006E69CE">
        <w:rPr>
          <w:spacing w:val="0"/>
          <w:w w:val="100"/>
          <w:kern w:val="0"/>
        </w:rPr>
        <w:lastRenderedPageBreak/>
        <w:t>этническому признаку подразумевалась в ее доводах, поскольку она и ее дети являются частью уязвимого меньшинства (рома) и в силу этого нуждаются в особой защите.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5.4</w:t>
      </w:r>
      <w:r w:rsidRPr="006E69CE">
        <w:rPr>
          <w:spacing w:val="0"/>
          <w:w w:val="100"/>
          <w:kern w:val="0"/>
        </w:rPr>
        <w:tab/>
        <w:t>Что касается жалобы, находящейся на рассмотрении в Европейском суде по правам человека, то автор указывает на то, что эта жалоба основывается на других нарушениях, в частности вмешательстве в частную и семейную жизнь и отсутствии эффективного средства правовой защиты. Соответственно, эта жалоба не касается тех же материальных прав.</w:t>
      </w:r>
    </w:p>
    <w:p w:rsidR="00EC6B95" w:rsidRPr="006E69CE" w:rsidRDefault="00EC6B95" w:rsidP="006E69CE">
      <w:pPr>
        <w:pStyle w:val="H23GR"/>
        <w:rPr>
          <w:w w:val="100"/>
        </w:rPr>
      </w:pPr>
      <w:r w:rsidRPr="006E69CE">
        <w:rPr>
          <w:w w:val="100"/>
        </w:rPr>
        <w:tab/>
      </w:r>
      <w:r w:rsidRPr="006E69CE">
        <w:rPr>
          <w:w w:val="100"/>
        </w:rPr>
        <w:tab/>
        <w:t>Вопросы и процедура их рассмотрения в Комитете</w:t>
      </w:r>
    </w:p>
    <w:p w:rsidR="00EC6B95" w:rsidRPr="006E69CE" w:rsidRDefault="00EC6B95" w:rsidP="006E69CE">
      <w:pPr>
        <w:pStyle w:val="H4GR"/>
        <w:rPr>
          <w:w w:val="100"/>
        </w:rPr>
      </w:pPr>
      <w:r w:rsidRPr="006E69CE">
        <w:rPr>
          <w:w w:val="100"/>
        </w:rPr>
        <w:tab/>
      </w:r>
      <w:r w:rsidRPr="006E69CE">
        <w:rPr>
          <w:w w:val="100"/>
        </w:rPr>
        <w:tab/>
        <w:t>Рассмотрение вопроса о приемлемости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6.1</w:t>
      </w:r>
      <w:r w:rsidRPr="006E69CE">
        <w:rPr>
          <w:spacing w:val="0"/>
          <w:w w:val="100"/>
          <w:kern w:val="0"/>
        </w:rPr>
        <w:tab/>
        <w:t>Прежде чем рассматривать любые утверждения, содержащиеся в каком-либо сообщении, Комитет во исполнение правила 20 своих правил процедуры должен принять решение о том, является ли оно приемлемым в соответствии с Факультативным протоколом к Конвенции о правах ребенка, касающимся процедуры сообщений.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6.2</w:t>
      </w:r>
      <w:r w:rsidRPr="006E69CE">
        <w:rPr>
          <w:spacing w:val="0"/>
          <w:w w:val="100"/>
          <w:kern w:val="0"/>
        </w:rPr>
        <w:tab/>
        <w:t>Комитет принимает к сведению утверждения автора о том, что во исполнение постановления муниципальной власти от 10 апреля 2015 года семья, в том числе Б.С.С., К.А.С. и К.М.С., 16 апреля 2015 года была принудительно выселена из поселения, где она проживала, а ходатайства автора, в которых она оспорила исполнение данного постановления, были отклонены Административным судом Мелёна 16 апреля 2015</w:t>
      </w:r>
      <w:r w:rsidR="006E69CE">
        <w:rPr>
          <w:spacing w:val="0"/>
          <w:w w:val="100"/>
          <w:kern w:val="0"/>
        </w:rPr>
        <w:t> </w:t>
      </w:r>
      <w:r w:rsidRPr="006E69CE">
        <w:rPr>
          <w:spacing w:val="0"/>
          <w:w w:val="100"/>
          <w:kern w:val="0"/>
        </w:rPr>
        <w:t>года и, в апелляционной инстанции, Государственным советом 16 января 2016 года. Комитет отмечает, что все факты, представленные в рамках настоящего сообщения, в том числе решение в последней инстанции, вынесенное Государственным советом, имели место до 7 апреля 2016 года, даты вступления Факультативного протокола в действие для государства-участника</w:t>
      </w:r>
      <w:r w:rsidRPr="00784B33">
        <w:rPr>
          <w:rStyle w:val="aa"/>
        </w:rPr>
        <w:footnoteReference w:id="10"/>
      </w:r>
      <w:r w:rsidRPr="006E69CE">
        <w:rPr>
          <w:spacing w:val="0"/>
          <w:w w:val="100"/>
          <w:kern w:val="0"/>
        </w:rPr>
        <w:t>.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6.3</w:t>
      </w:r>
      <w:r w:rsidRPr="006E69CE">
        <w:rPr>
          <w:spacing w:val="0"/>
          <w:w w:val="100"/>
          <w:kern w:val="0"/>
        </w:rPr>
        <w:tab/>
        <w:t>Таким образом, Комитет признает данное сообщение неприемлемым ratione temporis на основании стать</w:t>
      </w:r>
      <w:r w:rsidR="00DB5C62">
        <w:rPr>
          <w:spacing w:val="0"/>
          <w:w w:val="100"/>
          <w:kern w:val="0"/>
        </w:rPr>
        <w:t>и</w:t>
      </w:r>
      <w:r w:rsidRPr="006E69CE">
        <w:rPr>
          <w:spacing w:val="0"/>
          <w:w w:val="100"/>
          <w:kern w:val="0"/>
        </w:rPr>
        <w:t xml:space="preserve"> 7 g) Факультативного протокола.</w:t>
      </w:r>
    </w:p>
    <w:p w:rsidR="00EC6B95" w:rsidRPr="006E69CE" w:rsidRDefault="00EC6B95" w:rsidP="006E69CE">
      <w:pPr>
        <w:pStyle w:val="SingleTxtGR"/>
        <w:suppressAutoHyphens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</w:rPr>
        <w:t>7.</w:t>
      </w:r>
      <w:r w:rsidRPr="006E69CE">
        <w:rPr>
          <w:spacing w:val="0"/>
          <w:w w:val="100"/>
          <w:kern w:val="0"/>
        </w:rPr>
        <w:tab/>
        <w:t>Комитет по правам ребенка постановляет:</w:t>
      </w:r>
    </w:p>
    <w:p w:rsidR="00EC6B95" w:rsidRPr="006E69CE" w:rsidRDefault="006E69CE" w:rsidP="006E69CE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="00EC6B95" w:rsidRPr="006E69CE">
        <w:rPr>
          <w:spacing w:val="0"/>
          <w:w w:val="100"/>
          <w:kern w:val="0"/>
        </w:rPr>
        <w:t>a)</w:t>
      </w:r>
      <w:r w:rsidR="00EC6B95" w:rsidRPr="006E69CE">
        <w:rPr>
          <w:spacing w:val="0"/>
          <w:w w:val="100"/>
          <w:kern w:val="0"/>
        </w:rPr>
        <w:tab/>
        <w:t>признать сообщение неприемлемым в соответствии со статьей 7 g) Факультативного протокола;</w:t>
      </w:r>
    </w:p>
    <w:p w:rsidR="00EC6B95" w:rsidRPr="006E69CE" w:rsidRDefault="006E69CE" w:rsidP="006E69CE">
      <w:pPr>
        <w:pStyle w:val="SingleTxtGR"/>
        <w:suppressAutoHyphens/>
        <w:rPr>
          <w:spacing w:val="0"/>
          <w:w w:val="100"/>
          <w:kern w:val="0"/>
        </w:rPr>
      </w:pPr>
      <w:r>
        <w:rPr>
          <w:spacing w:val="0"/>
          <w:w w:val="100"/>
          <w:kern w:val="0"/>
        </w:rPr>
        <w:tab/>
      </w:r>
      <w:r w:rsidR="00EC6B95" w:rsidRPr="006E69CE">
        <w:rPr>
          <w:spacing w:val="0"/>
          <w:w w:val="100"/>
          <w:kern w:val="0"/>
        </w:rPr>
        <w:t>b)</w:t>
      </w:r>
      <w:r w:rsidR="00EC6B95" w:rsidRPr="006E69CE">
        <w:rPr>
          <w:spacing w:val="0"/>
          <w:w w:val="100"/>
          <w:kern w:val="0"/>
        </w:rPr>
        <w:tab/>
        <w:t>препроводить настоящее решение автору и государству-участнику для ознакомления.</w:t>
      </w:r>
    </w:p>
    <w:p w:rsidR="00381C24" w:rsidRPr="006E69CE" w:rsidRDefault="00EC6B95" w:rsidP="006E69CE">
      <w:pPr>
        <w:pStyle w:val="SingleTxtGR"/>
        <w:suppressAutoHyphens/>
        <w:spacing w:before="240" w:after="0"/>
        <w:jc w:val="center"/>
        <w:rPr>
          <w:spacing w:val="0"/>
          <w:w w:val="100"/>
          <w:kern w:val="0"/>
        </w:rPr>
      </w:pPr>
      <w:r w:rsidRPr="006E69CE">
        <w:rPr>
          <w:spacing w:val="0"/>
          <w:w w:val="100"/>
          <w:kern w:val="0"/>
          <w:u w:val="single"/>
        </w:rPr>
        <w:tab/>
      </w:r>
      <w:r w:rsidRPr="006E69CE">
        <w:rPr>
          <w:spacing w:val="0"/>
          <w:w w:val="100"/>
          <w:kern w:val="0"/>
          <w:u w:val="single"/>
        </w:rPr>
        <w:tab/>
      </w:r>
      <w:r w:rsidRPr="006E69CE">
        <w:rPr>
          <w:spacing w:val="0"/>
          <w:w w:val="100"/>
          <w:kern w:val="0"/>
          <w:u w:val="single"/>
        </w:rPr>
        <w:tab/>
      </w:r>
    </w:p>
    <w:sectPr w:rsidR="00381C24" w:rsidRPr="006E69CE" w:rsidSect="00EC6B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902" w:rsidRPr="00A312BC" w:rsidRDefault="00913902" w:rsidP="00A312BC"/>
  </w:endnote>
  <w:endnote w:type="continuationSeparator" w:id="0">
    <w:p w:rsidR="00913902" w:rsidRPr="00A312BC" w:rsidRDefault="0091390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B95" w:rsidRPr="00EC6B95" w:rsidRDefault="00EC6B95">
    <w:pPr>
      <w:pStyle w:val="a8"/>
    </w:pPr>
    <w:r w:rsidRPr="00EC6B95">
      <w:rPr>
        <w:b/>
        <w:sz w:val="18"/>
      </w:rPr>
      <w:fldChar w:fldCharType="begin"/>
    </w:r>
    <w:r w:rsidRPr="00EC6B95">
      <w:rPr>
        <w:b/>
        <w:sz w:val="18"/>
      </w:rPr>
      <w:instrText xml:space="preserve"> PAGE  \* MERGEFORMAT </w:instrText>
    </w:r>
    <w:r w:rsidRPr="00EC6B95">
      <w:rPr>
        <w:b/>
        <w:sz w:val="18"/>
      </w:rPr>
      <w:fldChar w:fldCharType="separate"/>
    </w:r>
    <w:r w:rsidR="00A91D4F">
      <w:rPr>
        <w:b/>
        <w:noProof/>
        <w:sz w:val="18"/>
      </w:rPr>
      <w:t>4</w:t>
    </w:r>
    <w:r w:rsidRPr="00EC6B95">
      <w:rPr>
        <w:b/>
        <w:sz w:val="18"/>
      </w:rPr>
      <w:fldChar w:fldCharType="end"/>
    </w:r>
    <w:r>
      <w:rPr>
        <w:b/>
        <w:sz w:val="18"/>
      </w:rPr>
      <w:tab/>
    </w:r>
    <w:r>
      <w:t>GE.18-04682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B95" w:rsidRPr="00EC6B95" w:rsidRDefault="00EC6B95" w:rsidP="00EC6B95">
    <w:pPr>
      <w:pStyle w:val="a8"/>
      <w:tabs>
        <w:tab w:val="clear" w:pos="9639"/>
        <w:tab w:val="right" w:pos="9638"/>
      </w:tabs>
      <w:rPr>
        <w:b/>
        <w:sz w:val="18"/>
      </w:rPr>
    </w:pPr>
    <w:r>
      <w:t>GE.18-04682</w:t>
    </w:r>
    <w:r>
      <w:tab/>
    </w:r>
    <w:r w:rsidRPr="00EC6B95">
      <w:rPr>
        <w:b/>
        <w:sz w:val="18"/>
      </w:rPr>
      <w:fldChar w:fldCharType="begin"/>
    </w:r>
    <w:r w:rsidRPr="00EC6B95">
      <w:rPr>
        <w:b/>
        <w:sz w:val="18"/>
      </w:rPr>
      <w:instrText xml:space="preserve"> PAGE  \* MERGEFORMAT </w:instrText>
    </w:r>
    <w:r w:rsidRPr="00EC6B95">
      <w:rPr>
        <w:b/>
        <w:sz w:val="18"/>
      </w:rPr>
      <w:fldChar w:fldCharType="separate"/>
    </w:r>
    <w:r w:rsidR="00A91D4F">
      <w:rPr>
        <w:b/>
        <w:noProof/>
        <w:sz w:val="18"/>
      </w:rPr>
      <w:t>5</w:t>
    </w:r>
    <w:r w:rsidRPr="00EC6B9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EC6B95" w:rsidRDefault="00EC6B95" w:rsidP="00EC6B95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18-04682  (R)</w:t>
    </w:r>
    <w:r>
      <w:rPr>
        <w:lang w:val="en-US"/>
      </w:rPr>
      <w:t xml:space="preserve">  120418  130418</w:t>
    </w:r>
    <w:r>
      <w:br/>
    </w:r>
    <w:r w:rsidRPr="00EC6B95">
      <w:rPr>
        <w:rFonts w:ascii="C39T30Lfz" w:hAnsi="C39T30Lfz"/>
        <w:spacing w:val="0"/>
        <w:w w:val="100"/>
        <w:sz w:val="56"/>
      </w:rPr>
      <w:t></w:t>
    </w:r>
    <w:r w:rsidRPr="00EC6B95">
      <w:rPr>
        <w:rFonts w:ascii="C39T30Lfz" w:hAnsi="C39T30Lfz"/>
        <w:spacing w:val="0"/>
        <w:w w:val="100"/>
        <w:sz w:val="56"/>
      </w:rPr>
      <w:t></w:t>
    </w:r>
    <w:r w:rsidRPr="00EC6B95">
      <w:rPr>
        <w:rFonts w:ascii="C39T30Lfz" w:hAnsi="C39T30Lfz"/>
        <w:spacing w:val="0"/>
        <w:w w:val="100"/>
        <w:sz w:val="56"/>
      </w:rPr>
      <w:t></w:t>
    </w:r>
    <w:r w:rsidRPr="00EC6B95">
      <w:rPr>
        <w:rFonts w:ascii="C39T30Lfz" w:hAnsi="C39T30Lfz"/>
        <w:spacing w:val="0"/>
        <w:w w:val="100"/>
        <w:sz w:val="56"/>
      </w:rPr>
      <w:t></w:t>
    </w:r>
    <w:r w:rsidRPr="00EC6B95">
      <w:rPr>
        <w:rFonts w:ascii="C39T30Lfz" w:hAnsi="C39T30Lfz"/>
        <w:spacing w:val="0"/>
        <w:w w:val="100"/>
        <w:sz w:val="56"/>
      </w:rPr>
      <w:t></w:t>
    </w:r>
    <w:r w:rsidRPr="00EC6B95">
      <w:rPr>
        <w:rFonts w:ascii="C39T30Lfz" w:hAnsi="C39T30Lfz"/>
        <w:spacing w:val="0"/>
        <w:w w:val="100"/>
        <w:sz w:val="56"/>
      </w:rPr>
      <w:t></w:t>
    </w:r>
    <w:r w:rsidRPr="00EC6B95">
      <w:rPr>
        <w:rFonts w:ascii="C39T30Lfz" w:hAnsi="C39T30Lfz"/>
        <w:spacing w:val="0"/>
        <w:w w:val="100"/>
        <w:sz w:val="56"/>
      </w:rPr>
      <w:t></w:t>
    </w:r>
    <w:r w:rsidRPr="00EC6B95">
      <w:rPr>
        <w:rFonts w:ascii="C39T30Lfz" w:hAnsi="C39T30Lfz"/>
        <w:spacing w:val="0"/>
        <w:w w:val="100"/>
        <w:sz w:val="56"/>
      </w:rPr>
      <w:t></w:t>
    </w:r>
    <w:r w:rsidRPr="00EC6B95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77/D/10/2017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77/D/10/2017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902" w:rsidRPr="001075E9" w:rsidRDefault="0091390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13902" w:rsidRDefault="0091390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EC6B95" w:rsidRPr="00105914" w:rsidRDefault="00EC6B95" w:rsidP="00784B33">
      <w:pPr>
        <w:pStyle w:val="ad"/>
        <w:rPr>
          <w:spacing w:val="0"/>
          <w:w w:val="100"/>
          <w:lang w:val="ru-RU"/>
        </w:rPr>
      </w:pPr>
      <w:r>
        <w:tab/>
      </w:r>
      <w:r w:rsidRPr="00105914">
        <w:rPr>
          <w:spacing w:val="0"/>
          <w:w w:val="100"/>
          <w:sz w:val="20"/>
          <w:lang w:val="ru-RU"/>
        </w:rPr>
        <w:t>*</w:t>
      </w:r>
      <w:r w:rsidRPr="00105914">
        <w:rPr>
          <w:spacing w:val="0"/>
          <w:w w:val="100"/>
          <w:lang w:val="ru-RU"/>
        </w:rPr>
        <w:tab/>
        <w:t>Принято Комитетом на его семьдесят седьмой сессии (15 января − 2 февраля 2018</w:t>
      </w:r>
      <w:r w:rsidR="006E69CE" w:rsidRPr="00784B33">
        <w:rPr>
          <w:spacing w:val="0"/>
          <w:w w:val="100"/>
          <w:lang w:val="en-US"/>
        </w:rPr>
        <w:t> </w:t>
      </w:r>
      <w:r w:rsidRPr="00105914">
        <w:rPr>
          <w:spacing w:val="0"/>
          <w:w w:val="100"/>
          <w:lang w:val="ru-RU"/>
        </w:rPr>
        <w:t>года).</w:t>
      </w:r>
    </w:p>
    <w:p w:rsidR="00EC6B95" w:rsidRPr="00105914" w:rsidRDefault="00EC6B95" w:rsidP="00784B33">
      <w:pPr>
        <w:pStyle w:val="ad"/>
        <w:rPr>
          <w:spacing w:val="0"/>
          <w:w w:val="100"/>
          <w:lang w:val="ru-RU"/>
        </w:rPr>
      </w:pPr>
      <w:r w:rsidRPr="00105914">
        <w:rPr>
          <w:spacing w:val="0"/>
          <w:w w:val="100"/>
          <w:lang w:val="ru-RU"/>
        </w:rPr>
        <w:tab/>
      </w:r>
      <w:r w:rsidRPr="00105914">
        <w:rPr>
          <w:spacing w:val="0"/>
          <w:w w:val="100"/>
          <w:sz w:val="20"/>
          <w:lang w:val="ru-RU"/>
        </w:rPr>
        <w:t>**</w:t>
      </w:r>
      <w:r w:rsidRPr="00105914">
        <w:rPr>
          <w:spacing w:val="0"/>
          <w:w w:val="100"/>
          <w:lang w:val="ru-RU"/>
        </w:rPr>
        <w:tab/>
      </w:r>
      <w:proofErr w:type="gramStart"/>
      <w:r w:rsidRPr="00105914">
        <w:rPr>
          <w:spacing w:val="0"/>
          <w:w w:val="100"/>
          <w:lang w:val="ru-RU"/>
        </w:rPr>
        <w:t>В</w:t>
      </w:r>
      <w:proofErr w:type="gramEnd"/>
      <w:r w:rsidRPr="00105914">
        <w:rPr>
          <w:spacing w:val="0"/>
          <w:w w:val="100"/>
          <w:lang w:val="ru-RU"/>
        </w:rPr>
        <w:t xml:space="preserve"> рассмотрении настоящего сообщения принимали участие следующие члены Комитета: </w:t>
      </w:r>
      <w:proofErr w:type="spellStart"/>
      <w:r w:rsidRPr="00105914">
        <w:rPr>
          <w:spacing w:val="0"/>
          <w:w w:val="100"/>
          <w:lang w:val="ru-RU"/>
        </w:rPr>
        <w:t>Амаль</w:t>
      </w:r>
      <w:proofErr w:type="spellEnd"/>
      <w:r w:rsidRPr="00105914">
        <w:rPr>
          <w:spacing w:val="0"/>
          <w:w w:val="100"/>
          <w:lang w:val="ru-RU"/>
        </w:rPr>
        <w:t xml:space="preserve"> </w:t>
      </w:r>
      <w:proofErr w:type="spellStart"/>
      <w:r w:rsidRPr="00105914">
        <w:rPr>
          <w:spacing w:val="0"/>
          <w:w w:val="100"/>
          <w:lang w:val="ru-RU"/>
        </w:rPr>
        <w:t>Салман</w:t>
      </w:r>
      <w:proofErr w:type="spellEnd"/>
      <w:r w:rsidRPr="00105914">
        <w:rPr>
          <w:spacing w:val="0"/>
          <w:w w:val="100"/>
          <w:lang w:val="ru-RU"/>
        </w:rPr>
        <w:t xml:space="preserve"> </w:t>
      </w:r>
      <w:proofErr w:type="spellStart"/>
      <w:r w:rsidRPr="00105914">
        <w:rPr>
          <w:spacing w:val="0"/>
          <w:w w:val="100"/>
          <w:lang w:val="ru-RU"/>
        </w:rPr>
        <w:t>Альдосери</w:t>
      </w:r>
      <w:proofErr w:type="spellEnd"/>
      <w:r w:rsidRPr="00105914">
        <w:rPr>
          <w:spacing w:val="0"/>
          <w:w w:val="100"/>
          <w:lang w:val="ru-RU"/>
        </w:rPr>
        <w:t xml:space="preserve">, </w:t>
      </w:r>
      <w:proofErr w:type="spellStart"/>
      <w:r w:rsidRPr="00105914">
        <w:rPr>
          <w:spacing w:val="0"/>
          <w:w w:val="100"/>
          <w:lang w:val="ru-RU"/>
        </w:rPr>
        <w:t>Сюзан</w:t>
      </w:r>
      <w:proofErr w:type="spellEnd"/>
      <w:r w:rsidRPr="00105914">
        <w:rPr>
          <w:spacing w:val="0"/>
          <w:w w:val="100"/>
          <w:lang w:val="ru-RU"/>
        </w:rPr>
        <w:t xml:space="preserve"> </w:t>
      </w:r>
      <w:proofErr w:type="spellStart"/>
      <w:r w:rsidRPr="00105914">
        <w:rPr>
          <w:spacing w:val="0"/>
          <w:w w:val="100"/>
          <w:lang w:val="ru-RU"/>
        </w:rPr>
        <w:t>Ахо</w:t>
      </w:r>
      <w:proofErr w:type="spellEnd"/>
      <w:r w:rsidRPr="00105914">
        <w:rPr>
          <w:spacing w:val="0"/>
          <w:w w:val="100"/>
          <w:lang w:val="ru-RU"/>
        </w:rPr>
        <w:t xml:space="preserve"> </w:t>
      </w:r>
      <w:proofErr w:type="spellStart"/>
      <w:r w:rsidRPr="00105914">
        <w:rPr>
          <w:spacing w:val="0"/>
          <w:w w:val="100"/>
          <w:lang w:val="ru-RU"/>
        </w:rPr>
        <w:t>Ассума</w:t>
      </w:r>
      <w:proofErr w:type="spellEnd"/>
      <w:r w:rsidRPr="00105914">
        <w:rPr>
          <w:spacing w:val="0"/>
          <w:w w:val="100"/>
          <w:lang w:val="ru-RU"/>
        </w:rPr>
        <w:t xml:space="preserve">, </w:t>
      </w:r>
      <w:proofErr w:type="spellStart"/>
      <w:r w:rsidRPr="00105914">
        <w:rPr>
          <w:spacing w:val="0"/>
          <w:w w:val="100"/>
          <w:lang w:val="ru-RU"/>
        </w:rPr>
        <w:t>Хинд</w:t>
      </w:r>
      <w:proofErr w:type="spellEnd"/>
      <w:r w:rsidRPr="00105914">
        <w:rPr>
          <w:spacing w:val="0"/>
          <w:w w:val="100"/>
          <w:lang w:val="ru-RU"/>
        </w:rPr>
        <w:t xml:space="preserve"> </w:t>
      </w:r>
      <w:proofErr w:type="spellStart"/>
      <w:r w:rsidRPr="00105914">
        <w:rPr>
          <w:spacing w:val="0"/>
          <w:w w:val="100"/>
          <w:lang w:val="ru-RU"/>
        </w:rPr>
        <w:t>Аюби</w:t>
      </w:r>
      <w:proofErr w:type="spellEnd"/>
      <w:r w:rsidRPr="00105914">
        <w:rPr>
          <w:spacing w:val="0"/>
          <w:w w:val="100"/>
          <w:lang w:val="ru-RU"/>
        </w:rPr>
        <w:t xml:space="preserve"> </w:t>
      </w:r>
      <w:proofErr w:type="spellStart"/>
      <w:r w:rsidRPr="00105914">
        <w:rPr>
          <w:spacing w:val="0"/>
          <w:w w:val="100"/>
          <w:lang w:val="ru-RU"/>
        </w:rPr>
        <w:t>Идрисси</w:t>
      </w:r>
      <w:proofErr w:type="spellEnd"/>
      <w:r w:rsidRPr="00105914">
        <w:rPr>
          <w:spacing w:val="0"/>
          <w:w w:val="100"/>
          <w:lang w:val="ru-RU"/>
        </w:rPr>
        <w:t xml:space="preserve">, Ренате Винтер, Бернар </w:t>
      </w:r>
      <w:proofErr w:type="spellStart"/>
      <w:r w:rsidRPr="00105914">
        <w:rPr>
          <w:spacing w:val="0"/>
          <w:w w:val="100"/>
          <w:lang w:val="ru-RU"/>
        </w:rPr>
        <w:t>Гасто</w:t>
      </w:r>
      <w:proofErr w:type="spellEnd"/>
      <w:r w:rsidRPr="00105914">
        <w:rPr>
          <w:spacing w:val="0"/>
          <w:w w:val="100"/>
          <w:lang w:val="ru-RU"/>
        </w:rPr>
        <w:t xml:space="preserve">, Хорхе </w:t>
      </w:r>
      <w:proofErr w:type="spellStart"/>
      <w:r w:rsidRPr="00105914">
        <w:rPr>
          <w:spacing w:val="0"/>
          <w:w w:val="100"/>
          <w:lang w:val="ru-RU"/>
        </w:rPr>
        <w:t>Кардона</w:t>
      </w:r>
      <w:proofErr w:type="spellEnd"/>
      <w:r w:rsidRPr="00105914">
        <w:rPr>
          <w:spacing w:val="0"/>
          <w:w w:val="100"/>
          <w:lang w:val="ru-RU"/>
        </w:rPr>
        <w:t xml:space="preserve"> </w:t>
      </w:r>
      <w:proofErr w:type="spellStart"/>
      <w:r w:rsidRPr="00105914">
        <w:rPr>
          <w:spacing w:val="0"/>
          <w:w w:val="100"/>
          <w:lang w:val="ru-RU"/>
        </w:rPr>
        <w:t>Льоренс</w:t>
      </w:r>
      <w:proofErr w:type="spellEnd"/>
      <w:r w:rsidRPr="00105914">
        <w:rPr>
          <w:spacing w:val="0"/>
          <w:w w:val="100"/>
          <w:lang w:val="ru-RU"/>
        </w:rPr>
        <w:t xml:space="preserve">, </w:t>
      </w:r>
      <w:proofErr w:type="spellStart"/>
      <w:r w:rsidRPr="00105914">
        <w:rPr>
          <w:spacing w:val="0"/>
          <w:w w:val="100"/>
          <w:lang w:val="ru-RU"/>
        </w:rPr>
        <w:t>Хатем</w:t>
      </w:r>
      <w:proofErr w:type="spellEnd"/>
      <w:r w:rsidRPr="00105914">
        <w:rPr>
          <w:spacing w:val="0"/>
          <w:w w:val="100"/>
          <w:lang w:val="ru-RU"/>
        </w:rPr>
        <w:t xml:space="preserve"> </w:t>
      </w:r>
      <w:proofErr w:type="spellStart"/>
      <w:r w:rsidRPr="00105914">
        <w:rPr>
          <w:spacing w:val="0"/>
          <w:w w:val="100"/>
          <w:lang w:val="ru-RU"/>
        </w:rPr>
        <w:t>Котране</w:t>
      </w:r>
      <w:proofErr w:type="spellEnd"/>
      <w:r w:rsidRPr="00105914">
        <w:rPr>
          <w:spacing w:val="0"/>
          <w:w w:val="100"/>
          <w:lang w:val="ru-RU"/>
        </w:rPr>
        <w:t xml:space="preserve">, </w:t>
      </w:r>
      <w:proofErr w:type="spellStart"/>
      <w:r w:rsidRPr="00105914">
        <w:rPr>
          <w:spacing w:val="0"/>
          <w:w w:val="100"/>
          <w:lang w:val="ru-RU"/>
        </w:rPr>
        <w:t>Гехад</w:t>
      </w:r>
      <w:proofErr w:type="spellEnd"/>
      <w:r w:rsidRPr="00105914">
        <w:rPr>
          <w:spacing w:val="0"/>
          <w:w w:val="100"/>
          <w:lang w:val="ru-RU"/>
        </w:rPr>
        <w:t xml:space="preserve"> </w:t>
      </w:r>
      <w:proofErr w:type="spellStart"/>
      <w:r w:rsidRPr="00105914">
        <w:rPr>
          <w:spacing w:val="0"/>
          <w:w w:val="100"/>
          <w:lang w:val="ru-RU"/>
        </w:rPr>
        <w:t>Мади</w:t>
      </w:r>
      <w:proofErr w:type="spellEnd"/>
      <w:r w:rsidRPr="00105914">
        <w:rPr>
          <w:spacing w:val="0"/>
          <w:w w:val="100"/>
          <w:lang w:val="ru-RU"/>
        </w:rPr>
        <w:t xml:space="preserve">, </w:t>
      </w:r>
      <w:proofErr w:type="spellStart"/>
      <w:r w:rsidRPr="00105914">
        <w:rPr>
          <w:spacing w:val="0"/>
          <w:w w:val="100"/>
          <w:lang w:val="ru-RU"/>
        </w:rPr>
        <w:t>Беньям</w:t>
      </w:r>
      <w:proofErr w:type="spellEnd"/>
      <w:r w:rsidRPr="00105914">
        <w:rPr>
          <w:spacing w:val="0"/>
          <w:w w:val="100"/>
          <w:lang w:val="ru-RU"/>
        </w:rPr>
        <w:t xml:space="preserve"> </w:t>
      </w:r>
      <w:proofErr w:type="spellStart"/>
      <w:r w:rsidRPr="00105914">
        <w:rPr>
          <w:spacing w:val="0"/>
          <w:w w:val="100"/>
          <w:lang w:val="ru-RU"/>
        </w:rPr>
        <w:t>Дауит</w:t>
      </w:r>
      <w:proofErr w:type="spellEnd"/>
      <w:r w:rsidRPr="00105914">
        <w:rPr>
          <w:spacing w:val="0"/>
          <w:w w:val="100"/>
          <w:lang w:val="ru-RU"/>
        </w:rPr>
        <w:t xml:space="preserve"> </w:t>
      </w:r>
      <w:proofErr w:type="spellStart"/>
      <w:r w:rsidRPr="00105914">
        <w:rPr>
          <w:spacing w:val="0"/>
          <w:w w:val="100"/>
          <w:lang w:val="ru-RU"/>
        </w:rPr>
        <w:t>Мезмур</w:t>
      </w:r>
      <w:proofErr w:type="spellEnd"/>
      <w:r w:rsidRPr="00105914">
        <w:rPr>
          <w:spacing w:val="0"/>
          <w:w w:val="100"/>
          <w:lang w:val="ru-RU"/>
        </w:rPr>
        <w:t xml:space="preserve">, </w:t>
      </w:r>
      <w:proofErr w:type="spellStart"/>
      <w:r w:rsidRPr="00105914">
        <w:rPr>
          <w:spacing w:val="0"/>
          <w:w w:val="100"/>
          <w:lang w:val="ru-RU"/>
        </w:rPr>
        <w:t>Кларенс</w:t>
      </w:r>
      <w:proofErr w:type="spellEnd"/>
      <w:r w:rsidRPr="00105914">
        <w:rPr>
          <w:spacing w:val="0"/>
          <w:w w:val="100"/>
          <w:lang w:val="ru-RU"/>
        </w:rPr>
        <w:t xml:space="preserve"> Нельсон, </w:t>
      </w:r>
      <w:proofErr w:type="spellStart"/>
      <w:r w:rsidRPr="00105914">
        <w:rPr>
          <w:spacing w:val="0"/>
          <w:w w:val="100"/>
          <w:lang w:val="ru-RU"/>
        </w:rPr>
        <w:t>Микико</w:t>
      </w:r>
      <w:proofErr w:type="spellEnd"/>
      <w:r w:rsidRPr="00105914">
        <w:rPr>
          <w:spacing w:val="0"/>
          <w:w w:val="100"/>
          <w:lang w:val="ru-RU"/>
        </w:rPr>
        <w:t xml:space="preserve"> </w:t>
      </w:r>
      <w:proofErr w:type="spellStart"/>
      <w:r w:rsidRPr="00105914">
        <w:rPr>
          <w:spacing w:val="0"/>
          <w:w w:val="100"/>
          <w:lang w:val="ru-RU"/>
        </w:rPr>
        <w:t>Отани</w:t>
      </w:r>
      <w:proofErr w:type="spellEnd"/>
      <w:r w:rsidRPr="00105914">
        <w:rPr>
          <w:spacing w:val="0"/>
          <w:w w:val="100"/>
          <w:lang w:val="ru-RU"/>
        </w:rPr>
        <w:t xml:space="preserve">, Луис Эрнесто </w:t>
      </w:r>
      <w:proofErr w:type="spellStart"/>
      <w:r w:rsidRPr="00105914">
        <w:rPr>
          <w:spacing w:val="0"/>
          <w:w w:val="100"/>
          <w:lang w:val="ru-RU"/>
        </w:rPr>
        <w:t>Педернера</w:t>
      </w:r>
      <w:proofErr w:type="spellEnd"/>
      <w:r w:rsidRPr="00105914">
        <w:rPr>
          <w:spacing w:val="0"/>
          <w:w w:val="100"/>
          <w:lang w:val="ru-RU"/>
        </w:rPr>
        <w:t xml:space="preserve"> Рейна, Хосе </w:t>
      </w:r>
      <w:proofErr w:type="spellStart"/>
      <w:r w:rsidRPr="00105914">
        <w:rPr>
          <w:spacing w:val="0"/>
          <w:w w:val="100"/>
          <w:lang w:val="ru-RU"/>
        </w:rPr>
        <w:t>Анхель</w:t>
      </w:r>
      <w:proofErr w:type="spellEnd"/>
      <w:r w:rsidRPr="00105914">
        <w:rPr>
          <w:spacing w:val="0"/>
          <w:w w:val="100"/>
          <w:lang w:val="ru-RU"/>
        </w:rPr>
        <w:t xml:space="preserve"> Родригес </w:t>
      </w:r>
      <w:proofErr w:type="spellStart"/>
      <w:r w:rsidRPr="00105914">
        <w:rPr>
          <w:spacing w:val="0"/>
          <w:w w:val="100"/>
          <w:lang w:val="ru-RU"/>
        </w:rPr>
        <w:t>Рейес</w:t>
      </w:r>
      <w:proofErr w:type="spellEnd"/>
      <w:r w:rsidRPr="00105914">
        <w:rPr>
          <w:spacing w:val="0"/>
          <w:w w:val="100"/>
          <w:lang w:val="ru-RU"/>
        </w:rPr>
        <w:t xml:space="preserve">, </w:t>
      </w:r>
      <w:proofErr w:type="spellStart"/>
      <w:r w:rsidRPr="00105914">
        <w:rPr>
          <w:spacing w:val="0"/>
          <w:w w:val="100"/>
          <w:lang w:val="ru-RU"/>
        </w:rPr>
        <w:t>Кирстен</w:t>
      </w:r>
      <w:proofErr w:type="spellEnd"/>
      <w:r w:rsidRPr="00105914">
        <w:rPr>
          <w:spacing w:val="0"/>
          <w:w w:val="100"/>
          <w:lang w:val="ru-RU"/>
        </w:rPr>
        <w:t xml:space="preserve"> </w:t>
      </w:r>
      <w:proofErr w:type="spellStart"/>
      <w:r w:rsidRPr="00105914">
        <w:rPr>
          <w:spacing w:val="0"/>
          <w:w w:val="100"/>
          <w:lang w:val="ru-RU"/>
        </w:rPr>
        <w:t>Сандберг</w:t>
      </w:r>
      <w:proofErr w:type="spellEnd"/>
      <w:r w:rsidRPr="00105914">
        <w:rPr>
          <w:spacing w:val="0"/>
          <w:w w:val="100"/>
          <w:lang w:val="ru-RU"/>
        </w:rPr>
        <w:t xml:space="preserve">, Анн Мари </w:t>
      </w:r>
      <w:proofErr w:type="spellStart"/>
      <w:r w:rsidRPr="00105914">
        <w:rPr>
          <w:spacing w:val="0"/>
          <w:w w:val="100"/>
          <w:lang w:val="ru-RU"/>
        </w:rPr>
        <w:t>Скелтон</w:t>
      </w:r>
      <w:proofErr w:type="spellEnd"/>
      <w:r w:rsidRPr="00105914">
        <w:rPr>
          <w:spacing w:val="0"/>
          <w:w w:val="100"/>
          <w:lang w:val="ru-RU"/>
        </w:rPr>
        <w:t xml:space="preserve">, </w:t>
      </w:r>
      <w:proofErr w:type="spellStart"/>
      <w:r w:rsidRPr="00105914">
        <w:rPr>
          <w:spacing w:val="0"/>
          <w:w w:val="100"/>
          <w:lang w:val="ru-RU"/>
        </w:rPr>
        <w:t>Велина</w:t>
      </w:r>
      <w:proofErr w:type="spellEnd"/>
      <w:r w:rsidRPr="00105914">
        <w:rPr>
          <w:spacing w:val="0"/>
          <w:w w:val="100"/>
          <w:lang w:val="ru-RU"/>
        </w:rPr>
        <w:t xml:space="preserve"> Тодорова и Ольга А. </w:t>
      </w:r>
      <w:proofErr w:type="spellStart"/>
      <w:r w:rsidRPr="00105914">
        <w:rPr>
          <w:spacing w:val="0"/>
          <w:w w:val="100"/>
          <w:lang w:val="ru-RU"/>
        </w:rPr>
        <w:t>Хазова</w:t>
      </w:r>
      <w:proofErr w:type="spellEnd"/>
      <w:r w:rsidRPr="00105914">
        <w:rPr>
          <w:spacing w:val="0"/>
          <w:w w:val="100"/>
          <w:lang w:val="ru-RU"/>
        </w:rPr>
        <w:t>.</w:t>
      </w:r>
    </w:p>
  </w:footnote>
  <w:footnote w:id="2">
    <w:p w:rsidR="00EC6B95" w:rsidRPr="00105914" w:rsidRDefault="00EC6B95" w:rsidP="00784B33">
      <w:pPr>
        <w:pStyle w:val="ad"/>
        <w:rPr>
          <w:spacing w:val="0"/>
          <w:w w:val="100"/>
          <w:szCs w:val="18"/>
          <w:lang w:val="ru-RU"/>
        </w:rPr>
      </w:pPr>
      <w:r w:rsidRPr="00105914">
        <w:rPr>
          <w:spacing w:val="0"/>
          <w:w w:val="100"/>
          <w:lang w:val="ru-RU"/>
        </w:rPr>
        <w:tab/>
      </w:r>
    </w:p>
  </w:footnote>
  <w:footnote w:id="3">
    <w:p w:rsidR="00EC6B95" w:rsidRPr="00105914" w:rsidRDefault="00EC6B95" w:rsidP="00784B33">
      <w:pPr>
        <w:pStyle w:val="ad"/>
        <w:rPr>
          <w:spacing w:val="0"/>
          <w:w w:val="100"/>
          <w:lang w:val="ru-RU"/>
        </w:rPr>
      </w:pPr>
      <w:r w:rsidRPr="00105914">
        <w:rPr>
          <w:spacing w:val="0"/>
          <w:w w:val="100"/>
          <w:lang w:val="ru-RU"/>
        </w:rPr>
        <w:tab/>
      </w:r>
      <w:r w:rsidRPr="00784B33">
        <w:rPr>
          <w:rStyle w:val="aa"/>
          <w:spacing w:val="0"/>
          <w:w w:val="100"/>
        </w:rPr>
        <w:footnoteRef/>
      </w:r>
      <w:r w:rsidRPr="00105914">
        <w:rPr>
          <w:spacing w:val="0"/>
          <w:w w:val="100"/>
          <w:lang w:val="ru-RU"/>
        </w:rPr>
        <w:tab/>
        <w:t>Автор сослалась на статью 8 Европейской конвенции о правах человека (право на</w:t>
      </w:r>
      <w:r w:rsidR="006E69CE" w:rsidRPr="00784B33">
        <w:rPr>
          <w:spacing w:val="0"/>
          <w:w w:val="100"/>
          <w:lang w:val="en-US"/>
        </w:rPr>
        <w:t> </w:t>
      </w:r>
      <w:r w:rsidRPr="00105914">
        <w:rPr>
          <w:spacing w:val="0"/>
          <w:w w:val="100"/>
          <w:lang w:val="ru-RU"/>
        </w:rPr>
        <w:t>уважение частной и семейной жизни) и статью 3 Конвенции о правах ребенка (наилучшее обеспечение интересов ребенка), а также на их права на свободу передвижения и неприкосновенность жилища.</w:t>
      </w:r>
    </w:p>
  </w:footnote>
  <w:footnote w:id="4">
    <w:p w:rsidR="00EC6B95" w:rsidRPr="00105914" w:rsidRDefault="00EC6B95" w:rsidP="00784B33">
      <w:pPr>
        <w:pStyle w:val="ad"/>
        <w:rPr>
          <w:spacing w:val="0"/>
          <w:w w:val="100"/>
          <w:lang w:val="ru-RU"/>
        </w:rPr>
      </w:pPr>
      <w:r w:rsidRPr="00105914">
        <w:rPr>
          <w:spacing w:val="0"/>
          <w:w w:val="100"/>
          <w:lang w:val="ru-RU"/>
        </w:rPr>
        <w:tab/>
      </w:r>
      <w:r w:rsidRPr="00784B33">
        <w:rPr>
          <w:rStyle w:val="aa"/>
          <w:spacing w:val="0"/>
          <w:w w:val="100"/>
        </w:rPr>
        <w:footnoteRef/>
      </w:r>
      <w:r w:rsidRPr="00105914">
        <w:rPr>
          <w:spacing w:val="0"/>
          <w:w w:val="100"/>
          <w:lang w:val="ru-RU"/>
        </w:rPr>
        <w:tab/>
        <w:t xml:space="preserve">В частности, таких как </w:t>
      </w:r>
      <w:r w:rsidR="006E69CE" w:rsidRPr="00105914">
        <w:rPr>
          <w:spacing w:val="0"/>
          <w:w w:val="100"/>
          <w:lang w:val="ru-RU"/>
        </w:rPr>
        <w:t>«</w:t>
      </w:r>
      <w:r w:rsidRPr="00105914">
        <w:rPr>
          <w:spacing w:val="0"/>
          <w:w w:val="100"/>
          <w:lang w:val="ru-RU"/>
        </w:rPr>
        <w:t>подключения к электросети, выполненные оголенными электрическими проводами, разведенные в поселении костры и сооруженные из ненадежных и воспламеняющихся материалов лачуги</w:t>
      </w:r>
      <w:r w:rsidR="006E69CE" w:rsidRPr="00105914">
        <w:rPr>
          <w:spacing w:val="0"/>
          <w:w w:val="100"/>
          <w:lang w:val="ru-RU"/>
        </w:rPr>
        <w:t>»</w:t>
      </w:r>
      <w:r w:rsidRPr="00105914">
        <w:rPr>
          <w:spacing w:val="0"/>
          <w:w w:val="100"/>
          <w:lang w:val="ru-RU"/>
        </w:rPr>
        <w:t>.</w:t>
      </w:r>
    </w:p>
  </w:footnote>
  <w:footnote w:id="5">
    <w:p w:rsidR="00EC6B95" w:rsidRPr="00105914" w:rsidRDefault="00EC6B95" w:rsidP="00784B33">
      <w:pPr>
        <w:pStyle w:val="ad"/>
        <w:rPr>
          <w:spacing w:val="0"/>
          <w:w w:val="100"/>
          <w:lang w:val="ru-RU"/>
        </w:rPr>
      </w:pPr>
      <w:r w:rsidRPr="00105914">
        <w:rPr>
          <w:spacing w:val="0"/>
          <w:w w:val="100"/>
          <w:lang w:val="ru-RU"/>
        </w:rPr>
        <w:tab/>
      </w:r>
      <w:r w:rsidRPr="00784B33">
        <w:rPr>
          <w:rStyle w:val="aa"/>
          <w:spacing w:val="0"/>
          <w:w w:val="100"/>
        </w:rPr>
        <w:footnoteRef/>
      </w:r>
      <w:r w:rsidRPr="00105914">
        <w:rPr>
          <w:spacing w:val="0"/>
          <w:w w:val="100"/>
          <w:lang w:val="ru-RU"/>
        </w:rPr>
        <w:tab/>
        <w:t>Государственный совет счел, что судья по определениям не осуществил свою компетенцию в части назначения адвоката в рамках указанной процедуры.</w:t>
      </w:r>
    </w:p>
  </w:footnote>
  <w:footnote w:id="6">
    <w:p w:rsidR="00EC6B95" w:rsidRPr="00105914" w:rsidRDefault="00EC6B95" w:rsidP="00784B33">
      <w:pPr>
        <w:pStyle w:val="ad"/>
        <w:rPr>
          <w:spacing w:val="0"/>
          <w:w w:val="100"/>
          <w:lang w:val="ru-RU"/>
        </w:rPr>
      </w:pPr>
      <w:r w:rsidRPr="00105914">
        <w:rPr>
          <w:spacing w:val="0"/>
          <w:w w:val="100"/>
          <w:lang w:val="ru-RU"/>
        </w:rPr>
        <w:tab/>
      </w:r>
      <w:r w:rsidRPr="00784B33">
        <w:rPr>
          <w:rStyle w:val="aa"/>
          <w:spacing w:val="0"/>
          <w:w w:val="100"/>
        </w:rPr>
        <w:footnoteRef/>
      </w:r>
      <w:r w:rsidRPr="00105914">
        <w:rPr>
          <w:spacing w:val="0"/>
          <w:w w:val="100"/>
          <w:lang w:val="ru-RU"/>
        </w:rPr>
        <w:tab/>
        <w:t xml:space="preserve">Автор ссылается на доклад организации </w:t>
      </w:r>
      <w:r w:rsidR="006E69CE" w:rsidRPr="00105914">
        <w:rPr>
          <w:spacing w:val="0"/>
          <w:w w:val="100"/>
          <w:lang w:val="ru-RU"/>
        </w:rPr>
        <w:t>«</w:t>
      </w:r>
      <w:r w:rsidRPr="00105914">
        <w:rPr>
          <w:spacing w:val="0"/>
          <w:w w:val="100"/>
          <w:lang w:val="ru-RU"/>
        </w:rPr>
        <w:t>Международная амнистия</w:t>
      </w:r>
      <w:r w:rsidR="006E69CE" w:rsidRPr="00105914">
        <w:rPr>
          <w:spacing w:val="0"/>
          <w:w w:val="100"/>
          <w:lang w:val="ru-RU"/>
        </w:rPr>
        <w:t>»</w:t>
      </w:r>
      <w:r w:rsidRPr="00105914">
        <w:rPr>
          <w:spacing w:val="0"/>
          <w:w w:val="100"/>
          <w:lang w:val="ru-RU"/>
        </w:rPr>
        <w:t xml:space="preserve"> «</w:t>
      </w:r>
      <w:proofErr w:type="spellStart"/>
      <w:r w:rsidRPr="00784B33">
        <w:rPr>
          <w:spacing w:val="0"/>
          <w:w w:val="100"/>
        </w:rPr>
        <w:t>Condamn</w:t>
      </w:r>
      <w:proofErr w:type="spellEnd"/>
      <w:r w:rsidRPr="00105914">
        <w:rPr>
          <w:spacing w:val="0"/>
          <w:w w:val="100"/>
          <w:lang w:val="ru-RU"/>
        </w:rPr>
        <w:t>é</w:t>
      </w:r>
      <w:r w:rsidRPr="00784B33">
        <w:rPr>
          <w:spacing w:val="0"/>
          <w:w w:val="100"/>
        </w:rPr>
        <w:t>s</w:t>
      </w:r>
      <w:r w:rsidRPr="00105914">
        <w:rPr>
          <w:spacing w:val="0"/>
          <w:w w:val="100"/>
          <w:lang w:val="ru-RU"/>
        </w:rPr>
        <w:t xml:space="preserve"> à</w:t>
      </w:r>
      <w:r w:rsidR="00784B33" w:rsidRPr="00784B33">
        <w:rPr>
          <w:spacing w:val="0"/>
          <w:w w:val="100"/>
        </w:rPr>
        <w:t> </w:t>
      </w:r>
      <w:r w:rsidRPr="00784B33">
        <w:rPr>
          <w:spacing w:val="0"/>
          <w:w w:val="100"/>
        </w:rPr>
        <w:t>l</w:t>
      </w:r>
      <w:r w:rsidRPr="00105914">
        <w:rPr>
          <w:spacing w:val="0"/>
          <w:w w:val="100"/>
          <w:lang w:val="ru-RU"/>
        </w:rPr>
        <w:t>’</w:t>
      </w:r>
      <w:proofErr w:type="spellStart"/>
      <w:r w:rsidRPr="00784B33">
        <w:rPr>
          <w:spacing w:val="0"/>
          <w:w w:val="100"/>
        </w:rPr>
        <w:t>errance</w:t>
      </w:r>
      <w:proofErr w:type="spellEnd"/>
      <w:r w:rsidRPr="00105914">
        <w:rPr>
          <w:spacing w:val="0"/>
          <w:w w:val="100"/>
          <w:lang w:val="ru-RU"/>
        </w:rPr>
        <w:t xml:space="preserve">: </w:t>
      </w:r>
      <w:r w:rsidRPr="00784B33">
        <w:rPr>
          <w:spacing w:val="0"/>
          <w:w w:val="100"/>
        </w:rPr>
        <w:t>les</w:t>
      </w:r>
      <w:r w:rsidRPr="00105914">
        <w:rPr>
          <w:spacing w:val="0"/>
          <w:w w:val="100"/>
          <w:lang w:val="ru-RU"/>
        </w:rPr>
        <w:t xml:space="preserve"> </w:t>
      </w:r>
      <w:r w:rsidRPr="00784B33">
        <w:rPr>
          <w:spacing w:val="0"/>
          <w:w w:val="100"/>
        </w:rPr>
        <w:t>expulsions</w:t>
      </w:r>
      <w:r w:rsidRPr="00105914">
        <w:rPr>
          <w:spacing w:val="0"/>
          <w:w w:val="100"/>
          <w:lang w:val="ru-RU"/>
        </w:rPr>
        <w:t xml:space="preserve"> </w:t>
      </w:r>
      <w:proofErr w:type="spellStart"/>
      <w:r w:rsidRPr="00784B33">
        <w:rPr>
          <w:spacing w:val="0"/>
          <w:w w:val="100"/>
        </w:rPr>
        <w:t>forc</w:t>
      </w:r>
      <w:proofErr w:type="spellEnd"/>
      <w:r w:rsidRPr="00105914">
        <w:rPr>
          <w:spacing w:val="0"/>
          <w:w w:val="100"/>
          <w:lang w:val="ru-RU"/>
        </w:rPr>
        <w:t>é</w:t>
      </w:r>
      <w:proofErr w:type="spellStart"/>
      <w:r w:rsidRPr="00784B33">
        <w:rPr>
          <w:spacing w:val="0"/>
          <w:w w:val="100"/>
        </w:rPr>
        <w:t>es</w:t>
      </w:r>
      <w:proofErr w:type="spellEnd"/>
      <w:r w:rsidRPr="00105914">
        <w:rPr>
          <w:spacing w:val="0"/>
          <w:w w:val="100"/>
          <w:lang w:val="ru-RU"/>
        </w:rPr>
        <w:t xml:space="preserve"> </w:t>
      </w:r>
      <w:r w:rsidRPr="00784B33">
        <w:rPr>
          <w:spacing w:val="0"/>
          <w:w w:val="100"/>
        </w:rPr>
        <w:t>de</w:t>
      </w:r>
      <w:r w:rsidRPr="00105914">
        <w:rPr>
          <w:spacing w:val="0"/>
          <w:w w:val="100"/>
          <w:lang w:val="ru-RU"/>
        </w:rPr>
        <w:t xml:space="preserve"> </w:t>
      </w:r>
      <w:proofErr w:type="spellStart"/>
      <w:r w:rsidRPr="00784B33">
        <w:rPr>
          <w:spacing w:val="0"/>
          <w:w w:val="100"/>
        </w:rPr>
        <w:t>Roms</w:t>
      </w:r>
      <w:proofErr w:type="spellEnd"/>
      <w:r w:rsidRPr="00105914">
        <w:rPr>
          <w:spacing w:val="0"/>
          <w:w w:val="100"/>
          <w:lang w:val="ru-RU"/>
        </w:rPr>
        <w:t xml:space="preserve"> </w:t>
      </w:r>
      <w:proofErr w:type="spellStart"/>
      <w:r w:rsidRPr="00784B33">
        <w:rPr>
          <w:spacing w:val="0"/>
          <w:w w:val="100"/>
        </w:rPr>
        <w:t>en</w:t>
      </w:r>
      <w:proofErr w:type="spellEnd"/>
      <w:r w:rsidRPr="00105914">
        <w:rPr>
          <w:spacing w:val="0"/>
          <w:w w:val="100"/>
          <w:lang w:val="ru-RU"/>
        </w:rPr>
        <w:t xml:space="preserve"> </w:t>
      </w:r>
      <w:r w:rsidRPr="00784B33">
        <w:rPr>
          <w:spacing w:val="0"/>
          <w:w w:val="100"/>
        </w:rPr>
        <w:t>France</w:t>
      </w:r>
      <w:r w:rsidRPr="00105914">
        <w:rPr>
          <w:spacing w:val="0"/>
          <w:w w:val="100"/>
          <w:lang w:val="ru-RU"/>
        </w:rPr>
        <w:t xml:space="preserve">» (октябрь 2013 года), доклад организации </w:t>
      </w:r>
      <w:r w:rsidR="00F858E2" w:rsidRPr="00105914">
        <w:rPr>
          <w:spacing w:val="0"/>
          <w:w w:val="100"/>
          <w:lang w:val="ru-RU"/>
        </w:rPr>
        <w:t>«</w:t>
      </w:r>
      <w:proofErr w:type="spellStart"/>
      <w:r w:rsidRPr="00105914">
        <w:rPr>
          <w:spacing w:val="0"/>
          <w:w w:val="100"/>
          <w:lang w:val="ru-RU"/>
        </w:rPr>
        <w:t>Ромевропа</w:t>
      </w:r>
      <w:proofErr w:type="spellEnd"/>
      <w:r w:rsidR="00F858E2" w:rsidRPr="00105914">
        <w:rPr>
          <w:spacing w:val="0"/>
          <w:w w:val="100"/>
          <w:lang w:val="ru-RU"/>
        </w:rPr>
        <w:t>»</w:t>
      </w:r>
      <w:r w:rsidRPr="00105914">
        <w:rPr>
          <w:spacing w:val="0"/>
          <w:w w:val="100"/>
          <w:lang w:val="ru-RU"/>
        </w:rPr>
        <w:t xml:space="preserve"> «</w:t>
      </w:r>
      <w:proofErr w:type="spellStart"/>
      <w:r w:rsidRPr="00784B33">
        <w:rPr>
          <w:spacing w:val="0"/>
          <w:w w:val="100"/>
        </w:rPr>
        <w:t>Harc</w:t>
      </w:r>
      <w:proofErr w:type="spellEnd"/>
      <w:r w:rsidRPr="00105914">
        <w:rPr>
          <w:spacing w:val="0"/>
          <w:w w:val="100"/>
          <w:lang w:val="ru-RU"/>
        </w:rPr>
        <w:t>è</w:t>
      </w:r>
      <w:proofErr w:type="spellStart"/>
      <w:r w:rsidRPr="00784B33">
        <w:rPr>
          <w:spacing w:val="0"/>
          <w:w w:val="100"/>
        </w:rPr>
        <w:t>lement</w:t>
      </w:r>
      <w:proofErr w:type="spellEnd"/>
      <w:r w:rsidRPr="00105914">
        <w:rPr>
          <w:spacing w:val="0"/>
          <w:w w:val="100"/>
          <w:lang w:val="ru-RU"/>
        </w:rPr>
        <w:t xml:space="preserve"> </w:t>
      </w:r>
      <w:r w:rsidRPr="00784B33">
        <w:rPr>
          <w:spacing w:val="0"/>
          <w:w w:val="100"/>
        </w:rPr>
        <w:t>et</w:t>
      </w:r>
      <w:r w:rsidRPr="00105914">
        <w:rPr>
          <w:spacing w:val="0"/>
          <w:w w:val="100"/>
          <w:lang w:val="ru-RU"/>
        </w:rPr>
        <w:t xml:space="preserve"> </w:t>
      </w:r>
      <w:r w:rsidRPr="00784B33">
        <w:rPr>
          <w:spacing w:val="0"/>
          <w:w w:val="100"/>
        </w:rPr>
        <w:t>stigmatisation</w:t>
      </w:r>
      <w:r w:rsidRPr="00105914">
        <w:rPr>
          <w:spacing w:val="0"/>
          <w:w w:val="100"/>
          <w:lang w:val="ru-RU"/>
        </w:rPr>
        <w:t xml:space="preserve"> : </w:t>
      </w:r>
      <w:proofErr w:type="spellStart"/>
      <w:r w:rsidRPr="00784B33">
        <w:rPr>
          <w:spacing w:val="0"/>
          <w:w w:val="100"/>
        </w:rPr>
        <w:t>politiques</w:t>
      </w:r>
      <w:proofErr w:type="spellEnd"/>
      <w:r w:rsidRPr="00105914">
        <w:rPr>
          <w:spacing w:val="0"/>
          <w:w w:val="100"/>
          <w:lang w:val="ru-RU"/>
        </w:rPr>
        <w:t xml:space="preserve"> </w:t>
      </w:r>
      <w:r w:rsidRPr="00784B33">
        <w:rPr>
          <w:spacing w:val="0"/>
          <w:w w:val="100"/>
        </w:rPr>
        <w:t>et</w:t>
      </w:r>
      <w:r w:rsidRPr="00105914">
        <w:rPr>
          <w:spacing w:val="0"/>
          <w:w w:val="100"/>
          <w:lang w:val="ru-RU"/>
        </w:rPr>
        <w:t xml:space="preserve"> </w:t>
      </w:r>
      <w:r w:rsidRPr="00784B33">
        <w:rPr>
          <w:spacing w:val="0"/>
          <w:w w:val="100"/>
        </w:rPr>
        <w:t>paroles</w:t>
      </w:r>
      <w:r w:rsidRPr="00105914">
        <w:rPr>
          <w:spacing w:val="0"/>
          <w:w w:val="100"/>
          <w:lang w:val="ru-RU"/>
        </w:rPr>
        <w:t xml:space="preserve"> </w:t>
      </w:r>
      <w:proofErr w:type="spellStart"/>
      <w:r w:rsidRPr="00784B33">
        <w:rPr>
          <w:spacing w:val="0"/>
          <w:w w:val="100"/>
        </w:rPr>
        <w:t>publiques</w:t>
      </w:r>
      <w:proofErr w:type="spellEnd"/>
      <w:r w:rsidRPr="00105914">
        <w:rPr>
          <w:spacing w:val="0"/>
          <w:w w:val="100"/>
          <w:lang w:val="ru-RU"/>
        </w:rPr>
        <w:t xml:space="preserve"> </w:t>
      </w:r>
      <w:proofErr w:type="spellStart"/>
      <w:r w:rsidRPr="00784B33">
        <w:rPr>
          <w:spacing w:val="0"/>
          <w:w w:val="100"/>
        </w:rPr>
        <w:t>aggravent</w:t>
      </w:r>
      <w:proofErr w:type="spellEnd"/>
      <w:r w:rsidRPr="00105914">
        <w:rPr>
          <w:spacing w:val="0"/>
          <w:w w:val="100"/>
          <w:lang w:val="ru-RU"/>
        </w:rPr>
        <w:t xml:space="preserve"> </w:t>
      </w:r>
      <w:r w:rsidRPr="00784B33">
        <w:rPr>
          <w:spacing w:val="0"/>
          <w:w w:val="100"/>
        </w:rPr>
        <w:t>la</w:t>
      </w:r>
      <w:r w:rsidRPr="00105914">
        <w:rPr>
          <w:spacing w:val="0"/>
          <w:w w:val="100"/>
          <w:lang w:val="ru-RU"/>
        </w:rPr>
        <w:t xml:space="preserve"> </w:t>
      </w:r>
      <w:proofErr w:type="spellStart"/>
      <w:r w:rsidRPr="00784B33">
        <w:rPr>
          <w:spacing w:val="0"/>
          <w:w w:val="100"/>
        </w:rPr>
        <w:t>pr</w:t>
      </w:r>
      <w:proofErr w:type="spellEnd"/>
      <w:r w:rsidRPr="00105914">
        <w:rPr>
          <w:spacing w:val="0"/>
          <w:w w:val="100"/>
          <w:lang w:val="ru-RU"/>
        </w:rPr>
        <w:t>é</w:t>
      </w:r>
      <w:proofErr w:type="spellStart"/>
      <w:r w:rsidRPr="00784B33">
        <w:rPr>
          <w:spacing w:val="0"/>
          <w:w w:val="100"/>
        </w:rPr>
        <w:t>carit</w:t>
      </w:r>
      <w:proofErr w:type="spellEnd"/>
      <w:r w:rsidRPr="00105914">
        <w:rPr>
          <w:spacing w:val="0"/>
          <w:w w:val="100"/>
          <w:lang w:val="ru-RU"/>
        </w:rPr>
        <w:t xml:space="preserve">é </w:t>
      </w:r>
      <w:r w:rsidRPr="00784B33">
        <w:rPr>
          <w:spacing w:val="0"/>
          <w:w w:val="100"/>
        </w:rPr>
        <w:t>des</w:t>
      </w:r>
      <w:r w:rsidRPr="00105914">
        <w:rPr>
          <w:spacing w:val="0"/>
          <w:w w:val="100"/>
          <w:lang w:val="ru-RU"/>
        </w:rPr>
        <w:t xml:space="preserve"> </w:t>
      </w:r>
      <w:r w:rsidRPr="00784B33">
        <w:rPr>
          <w:spacing w:val="0"/>
          <w:w w:val="100"/>
        </w:rPr>
        <w:t>habitants</w:t>
      </w:r>
      <w:r w:rsidRPr="00105914">
        <w:rPr>
          <w:spacing w:val="0"/>
          <w:w w:val="100"/>
          <w:lang w:val="ru-RU"/>
        </w:rPr>
        <w:t xml:space="preserve"> </w:t>
      </w:r>
      <w:r w:rsidRPr="00784B33">
        <w:rPr>
          <w:spacing w:val="0"/>
          <w:w w:val="100"/>
        </w:rPr>
        <w:t>des</w:t>
      </w:r>
      <w:r w:rsidRPr="00105914">
        <w:rPr>
          <w:spacing w:val="0"/>
          <w:w w:val="100"/>
          <w:lang w:val="ru-RU"/>
        </w:rPr>
        <w:t xml:space="preserve"> </w:t>
      </w:r>
      <w:proofErr w:type="spellStart"/>
      <w:r w:rsidRPr="00784B33">
        <w:rPr>
          <w:spacing w:val="0"/>
          <w:w w:val="100"/>
        </w:rPr>
        <w:t>bidonvilles</w:t>
      </w:r>
      <w:proofErr w:type="spellEnd"/>
      <w:r w:rsidRPr="00105914">
        <w:rPr>
          <w:spacing w:val="0"/>
          <w:w w:val="100"/>
          <w:lang w:val="ru-RU"/>
        </w:rPr>
        <w:t>» (2014 год) и на ежегодные доклады Европейского центра по правам рома и Лиги прав человека о подсчете случаев принудительного выселения рома во Франции.</w:t>
      </w:r>
    </w:p>
  </w:footnote>
  <w:footnote w:id="7">
    <w:p w:rsidR="00EC6B95" w:rsidRPr="00F858E2" w:rsidRDefault="00EC6B95" w:rsidP="00784B33">
      <w:pPr>
        <w:pStyle w:val="ad"/>
        <w:rPr>
          <w:spacing w:val="0"/>
          <w:w w:val="100"/>
          <w:lang w:val="ru-RU"/>
        </w:rPr>
      </w:pPr>
      <w:r w:rsidRPr="00105914">
        <w:rPr>
          <w:spacing w:val="0"/>
          <w:w w:val="100"/>
          <w:lang w:val="ru-RU"/>
        </w:rPr>
        <w:tab/>
      </w:r>
      <w:r w:rsidRPr="00784B33">
        <w:rPr>
          <w:rStyle w:val="aa"/>
          <w:spacing w:val="0"/>
          <w:w w:val="100"/>
        </w:rPr>
        <w:footnoteRef/>
      </w:r>
      <w:r w:rsidRPr="00F858E2">
        <w:rPr>
          <w:spacing w:val="0"/>
          <w:w w:val="100"/>
          <w:lang w:val="ru-RU"/>
        </w:rPr>
        <w:tab/>
        <w:t xml:space="preserve">Автор ссылается на решения Европейского суда по правам человека по делам </w:t>
      </w:r>
      <w:proofErr w:type="spellStart"/>
      <w:r w:rsidRPr="00F858E2">
        <w:rPr>
          <w:i/>
          <w:iCs/>
          <w:spacing w:val="0"/>
          <w:w w:val="100"/>
          <w:lang w:val="ru-RU"/>
        </w:rPr>
        <w:t>Мусхаджиева</w:t>
      </w:r>
      <w:proofErr w:type="spellEnd"/>
      <w:r w:rsidRPr="00F858E2">
        <w:rPr>
          <w:i/>
          <w:iCs/>
          <w:spacing w:val="0"/>
          <w:w w:val="100"/>
          <w:lang w:val="ru-RU"/>
        </w:rPr>
        <w:t xml:space="preserve"> и</w:t>
      </w:r>
      <w:r w:rsidR="00F858E2">
        <w:rPr>
          <w:i/>
          <w:iCs/>
          <w:spacing w:val="0"/>
          <w:w w:val="100"/>
          <w:lang w:val="ru-RU"/>
        </w:rPr>
        <w:t> </w:t>
      </w:r>
      <w:r w:rsidRPr="00F858E2">
        <w:rPr>
          <w:i/>
          <w:iCs/>
          <w:spacing w:val="0"/>
          <w:w w:val="100"/>
          <w:lang w:val="ru-RU"/>
        </w:rPr>
        <w:t>другие против Бельгии</w:t>
      </w:r>
      <w:r w:rsidRPr="00F858E2">
        <w:rPr>
          <w:spacing w:val="0"/>
          <w:w w:val="100"/>
          <w:lang w:val="ru-RU"/>
        </w:rPr>
        <w:t xml:space="preserve"> (№ 41442/07 от 19 января 2010 года) и </w:t>
      </w:r>
      <w:r w:rsidRPr="00F858E2">
        <w:rPr>
          <w:i/>
          <w:iCs/>
          <w:spacing w:val="0"/>
          <w:w w:val="100"/>
          <w:lang w:val="ru-RU"/>
        </w:rPr>
        <w:t>Попов против Франции</w:t>
      </w:r>
      <w:r w:rsidRPr="00F858E2">
        <w:rPr>
          <w:spacing w:val="0"/>
          <w:w w:val="100"/>
          <w:lang w:val="ru-RU"/>
        </w:rPr>
        <w:t xml:space="preserve"> (№</w:t>
      </w:r>
      <w:r w:rsidR="00B40B2D">
        <w:rPr>
          <w:spacing w:val="0"/>
          <w:w w:val="100"/>
          <w:lang w:val="ru-RU"/>
        </w:rPr>
        <w:t> </w:t>
      </w:r>
      <w:r w:rsidRPr="00F858E2">
        <w:rPr>
          <w:spacing w:val="0"/>
          <w:w w:val="100"/>
          <w:lang w:val="ru-RU"/>
        </w:rPr>
        <w:t xml:space="preserve">39472/07 и № 39474/07 от 19 января 2012 года) в обоснование того факта, что ребенок, видящий своих бессильных и страдающих родителей под стражей, подвергается жестокому обращению. Она ссылается также на дела </w:t>
      </w:r>
      <w:r w:rsidRPr="00F858E2">
        <w:rPr>
          <w:i/>
          <w:iCs/>
          <w:spacing w:val="0"/>
          <w:w w:val="100"/>
          <w:lang w:val="ru-RU"/>
        </w:rPr>
        <w:t>Д.Х. и</w:t>
      </w:r>
      <w:r w:rsidR="006E69CE" w:rsidRPr="00784B33">
        <w:rPr>
          <w:i/>
          <w:iCs/>
          <w:spacing w:val="0"/>
          <w:w w:val="100"/>
        </w:rPr>
        <w:t> </w:t>
      </w:r>
      <w:r w:rsidRPr="00F858E2">
        <w:rPr>
          <w:i/>
          <w:iCs/>
          <w:spacing w:val="0"/>
          <w:w w:val="100"/>
          <w:lang w:val="ru-RU"/>
        </w:rPr>
        <w:t>другие против Чешской Республики</w:t>
      </w:r>
      <w:r w:rsidRPr="00F858E2">
        <w:rPr>
          <w:spacing w:val="0"/>
          <w:w w:val="100"/>
          <w:lang w:val="ru-RU"/>
        </w:rPr>
        <w:t xml:space="preserve"> [</w:t>
      </w:r>
      <w:r w:rsidRPr="00784B33">
        <w:rPr>
          <w:spacing w:val="0"/>
          <w:w w:val="100"/>
        </w:rPr>
        <w:t>GC</w:t>
      </w:r>
      <w:r w:rsidRPr="00F858E2">
        <w:rPr>
          <w:spacing w:val="0"/>
          <w:w w:val="100"/>
          <w:lang w:val="ru-RU"/>
        </w:rPr>
        <w:t>]</w:t>
      </w:r>
      <w:r w:rsidR="00B40B2D">
        <w:rPr>
          <w:spacing w:val="0"/>
          <w:w w:val="100"/>
          <w:lang w:val="ru-RU"/>
        </w:rPr>
        <w:t>,</w:t>
      </w:r>
      <w:r w:rsidRPr="00F858E2">
        <w:rPr>
          <w:spacing w:val="0"/>
          <w:w w:val="100"/>
          <w:lang w:val="ru-RU"/>
        </w:rPr>
        <w:t xml:space="preserve"> №</w:t>
      </w:r>
      <w:r w:rsidR="00F858E2">
        <w:rPr>
          <w:spacing w:val="0"/>
          <w:w w:val="100"/>
          <w:lang w:val="ru-RU"/>
        </w:rPr>
        <w:t> </w:t>
      </w:r>
      <w:r w:rsidRPr="00F858E2">
        <w:rPr>
          <w:spacing w:val="0"/>
          <w:w w:val="100"/>
          <w:lang w:val="ru-RU"/>
        </w:rPr>
        <w:t>57325/00, ЕСПЧ 2007-</w:t>
      </w:r>
      <w:r w:rsidRPr="00784B33">
        <w:rPr>
          <w:spacing w:val="0"/>
          <w:w w:val="100"/>
        </w:rPr>
        <w:t>IV</w:t>
      </w:r>
      <w:r w:rsidRPr="00F858E2">
        <w:rPr>
          <w:spacing w:val="0"/>
          <w:w w:val="100"/>
          <w:lang w:val="ru-RU"/>
        </w:rPr>
        <w:t xml:space="preserve"> и </w:t>
      </w:r>
      <w:r w:rsidRPr="00F858E2">
        <w:rPr>
          <w:i/>
          <w:iCs/>
          <w:spacing w:val="0"/>
          <w:w w:val="100"/>
          <w:lang w:val="ru-RU"/>
        </w:rPr>
        <w:t>М.С.С. против Бельгии и Греции</w:t>
      </w:r>
      <w:r w:rsidRPr="00F858E2">
        <w:rPr>
          <w:spacing w:val="0"/>
          <w:w w:val="100"/>
          <w:lang w:val="ru-RU"/>
        </w:rPr>
        <w:t xml:space="preserve"> [</w:t>
      </w:r>
      <w:r w:rsidRPr="00784B33">
        <w:rPr>
          <w:spacing w:val="0"/>
          <w:w w:val="100"/>
        </w:rPr>
        <w:t>GC</w:t>
      </w:r>
      <w:r w:rsidRPr="00F858E2">
        <w:rPr>
          <w:spacing w:val="0"/>
          <w:w w:val="100"/>
          <w:lang w:val="ru-RU"/>
        </w:rPr>
        <w:t>], № 30696/09, ЕСПЧ 2011</w:t>
      </w:r>
      <w:r w:rsidR="00F858E2">
        <w:rPr>
          <w:spacing w:val="0"/>
          <w:w w:val="100"/>
          <w:lang w:val="ru-RU"/>
        </w:rPr>
        <w:t> год</w:t>
      </w:r>
      <w:r w:rsidRPr="00F858E2">
        <w:rPr>
          <w:spacing w:val="0"/>
          <w:w w:val="100"/>
          <w:lang w:val="ru-RU"/>
        </w:rPr>
        <w:t xml:space="preserve"> в обоснование того, что оставление уязвимых лиц без жилья может повлечь за собой ответственность по статье 3 Европейской конвенции о правах человека.</w:t>
      </w:r>
    </w:p>
  </w:footnote>
  <w:footnote w:id="8">
    <w:p w:rsidR="00EC6B95" w:rsidRPr="00105914" w:rsidRDefault="00EC6B95" w:rsidP="00784B33">
      <w:pPr>
        <w:pStyle w:val="ad"/>
        <w:rPr>
          <w:spacing w:val="0"/>
          <w:w w:val="100"/>
          <w:lang w:val="ru-RU"/>
        </w:rPr>
      </w:pPr>
      <w:r w:rsidRPr="00F858E2">
        <w:rPr>
          <w:spacing w:val="0"/>
          <w:w w:val="100"/>
          <w:lang w:val="ru-RU"/>
        </w:rPr>
        <w:tab/>
      </w:r>
      <w:r w:rsidRPr="00784B33">
        <w:rPr>
          <w:rStyle w:val="aa"/>
          <w:spacing w:val="0"/>
          <w:w w:val="100"/>
        </w:rPr>
        <w:footnoteRef/>
      </w:r>
      <w:r w:rsidRPr="00105914">
        <w:rPr>
          <w:spacing w:val="0"/>
          <w:w w:val="100"/>
          <w:lang w:val="ru-RU"/>
        </w:rPr>
        <w:tab/>
        <w:t xml:space="preserve">Государство-участник ссылается, в частности, на решения Комитета по правам человека по делам </w:t>
      </w:r>
      <w:proofErr w:type="spellStart"/>
      <w:r w:rsidRPr="00105914">
        <w:rPr>
          <w:i/>
          <w:iCs/>
          <w:spacing w:val="0"/>
          <w:w w:val="100"/>
          <w:lang w:val="ru-RU"/>
        </w:rPr>
        <w:t>Стивенс</w:t>
      </w:r>
      <w:proofErr w:type="spellEnd"/>
      <w:r w:rsidRPr="00105914">
        <w:rPr>
          <w:i/>
          <w:iCs/>
          <w:spacing w:val="0"/>
          <w:w w:val="100"/>
          <w:lang w:val="ru-RU"/>
        </w:rPr>
        <w:t xml:space="preserve"> против Ямайки</w:t>
      </w:r>
      <w:r w:rsidRPr="00105914">
        <w:rPr>
          <w:spacing w:val="0"/>
          <w:w w:val="100"/>
          <w:lang w:val="ru-RU"/>
        </w:rPr>
        <w:t xml:space="preserve"> (</w:t>
      </w:r>
      <w:r w:rsidRPr="00784B33">
        <w:rPr>
          <w:spacing w:val="0"/>
          <w:w w:val="100"/>
        </w:rPr>
        <w:t>CCPR</w:t>
      </w:r>
      <w:r w:rsidRPr="00105914">
        <w:rPr>
          <w:spacing w:val="0"/>
          <w:w w:val="100"/>
          <w:lang w:val="ru-RU"/>
        </w:rPr>
        <w:t>/</w:t>
      </w:r>
      <w:r w:rsidRPr="00784B33">
        <w:rPr>
          <w:spacing w:val="0"/>
          <w:w w:val="100"/>
        </w:rPr>
        <w:t>C</w:t>
      </w:r>
      <w:r w:rsidRPr="00105914">
        <w:rPr>
          <w:spacing w:val="0"/>
          <w:w w:val="100"/>
          <w:lang w:val="ru-RU"/>
        </w:rPr>
        <w:t>/55/</w:t>
      </w:r>
      <w:r w:rsidRPr="00784B33">
        <w:rPr>
          <w:spacing w:val="0"/>
          <w:w w:val="100"/>
        </w:rPr>
        <w:t>D</w:t>
      </w:r>
      <w:r w:rsidRPr="00105914">
        <w:rPr>
          <w:spacing w:val="0"/>
          <w:w w:val="100"/>
          <w:lang w:val="ru-RU"/>
        </w:rPr>
        <w:t xml:space="preserve">/373/1989) от 18 октября 1995 года и </w:t>
      </w:r>
      <w:r w:rsidRPr="00105914">
        <w:rPr>
          <w:i/>
          <w:iCs/>
          <w:spacing w:val="0"/>
          <w:w w:val="100"/>
          <w:lang w:val="ru-RU"/>
        </w:rPr>
        <w:t>Сингх против Франции</w:t>
      </w:r>
      <w:r w:rsidRPr="00105914">
        <w:rPr>
          <w:spacing w:val="0"/>
          <w:w w:val="100"/>
          <w:lang w:val="ru-RU"/>
        </w:rPr>
        <w:t xml:space="preserve"> (</w:t>
      </w:r>
      <w:r w:rsidRPr="00784B33">
        <w:rPr>
          <w:spacing w:val="0"/>
          <w:w w:val="100"/>
        </w:rPr>
        <w:t>CCPR</w:t>
      </w:r>
      <w:r w:rsidRPr="00105914">
        <w:rPr>
          <w:spacing w:val="0"/>
          <w:w w:val="100"/>
          <w:lang w:val="ru-RU"/>
        </w:rPr>
        <w:t>/</w:t>
      </w:r>
      <w:r w:rsidRPr="00784B33">
        <w:rPr>
          <w:spacing w:val="0"/>
          <w:w w:val="100"/>
        </w:rPr>
        <w:t>C</w:t>
      </w:r>
      <w:r w:rsidRPr="00105914">
        <w:rPr>
          <w:spacing w:val="0"/>
          <w:w w:val="100"/>
          <w:lang w:val="ru-RU"/>
        </w:rPr>
        <w:t>/106/</w:t>
      </w:r>
      <w:r w:rsidRPr="00784B33">
        <w:rPr>
          <w:spacing w:val="0"/>
          <w:w w:val="100"/>
        </w:rPr>
        <w:t>D</w:t>
      </w:r>
      <w:r w:rsidRPr="00105914">
        <w:rPr>
          <w:spacing w:val="0"/>
          <w:w w:val="100"/>
          <w:lang w:val="ru-RU"/>
        </w:rPr>
        <w:t>/1852/2008) от 1 ноября 2012 года, согласно которым частное лицо, заявляющее о нарушении какого-либо из его прав, закрепленных в Международном пакте о гражданских и политических правах, не обязано отдельно ссылаться на ту или иную статью Пакта. В свою очередь, в процессе обращения к внутренним средствам правовой защиты жалоба должна быть изложена по существу, с тем чтобы прежде всего национальные судебные органы могли восстановить нарушенные, как утверждается, права.</w:t>
      </w:r>
    </w:p>
  </w:footnote>
  <w:footnote w:id="9">
    <w:p w:rsidR="00EC6B95" w:rsidRPr="00105914" w:rsidRDefault="00EC6B95" w:rsidP="00784B33">
      <w:pPr>
        <w:pStyle w:val="ad"/>
        <w:rPr>
          <w:spacing w:val="0"/>
          <w:w w:val="100"/>
          <w:lang w:val="ru-RU"/>
        </w:rPr>
      </w:pPr>
      <w:r w:rsidRPr="00105914">
        <w:rPr>
          <w:spacing w:val="0"/>
          <w:w w:val="100"/>
          <w:lang w:val="ru-RU"/>
        </w:rPr>
        <w:tab/>
      </w:r>
      <w:r w:rsidRPr="00784B33">
        <w:rPr>
          <w:rStyle w:val="aa"/>
          <w:spacing w:val="0"/>
          <w:w w:val="100"/>
        </w:rPr>
        <w:footnoteRef/>
      </w:r>
      <w:r w:rsidRPr="00025E27">
        <w:rPr>
          <w:spacing w:val="0"/>
          <w:w w:val="100"/>
          <w:lang w:val="ru-RU"/>
        </w:rPr>
        <w:tab/>
        <w:t xml:space="preserve">Автор ссылается на решение Европейского суда по правам человека по делу </w:t>
      </w:r>
      <w:proofErr w:type="spellStart"/>
      <w:r w:rsidRPr="00025E27">
        <w:rPr>
          <w:i/>
          <w:iCs/>
          <w:spacing w:val="0"/>
          <w:w w:val="100"/>
          <w:lang w:val="ru-RU"/>
        </w:rPr>
        <w:t>Молдован</w:t>
      </w:r>
      <w:proofErr w:type="spellEnd"/>
      <w:r w:rsidRPr="00025E27">
        <w:rPr>
          <w:i/>
          <w:iCs/>
          <w:spacing w:val="0"/>
          <w:w w:val="100"/>
          <w:lang w:val="ru-RU"/>
        </w:rPr>
        <w:t xml:space="preserve"> и другие против Румынии (№ 2)</w:t>
      </w:r>
      <w:r w:rsidRPr="00025E27">
        <w:rPr>
          <w:spacing w:val="0"/>
          <w:w w:val="100"/>
          <w:lang w:val="ru-RU"/>
        </w:rPr>
        <w:t xml:space="preserve">, № 41138/98 и </w:t>
      </w:r>
      <w:r w:rsidR="00B40B2D" w:rsidRPr="00025E27">
        <w:rPr>
          <w:spacing w:val="0"/>
          <w:w w:val="100"/>
          <w:lang w:val="ru-RU"/>
        </w:rPr>
        <w:t>№</w:t>
      </w:r>
      <w:r w:rsidR="00105914" w:rsidRPr="00105914">
        <w:rPr>
          <w:spacing w:val="0"/>
          <w:w w:val="100"/>
          <w:lang w:val="ru-RU"/>
        </w:rPr>
        <w:t xml:space="preserve"> </w:t>
      </w:r>
      <w:bookmarkStart w:id="0" w:name="_GoBack"/>
      <w:bookmarkEnd w:id="0"/>
      <w:r w:rsidRPr="00025E27">
        <w:rPr>
          <w:spacing w:val="0"/>
          <w:w w:val="100"/>
          <w:lang w:val="ru-RU"/>
        </w:rPr>
        <w:t xml:space="preserve">64320/01, </w:t>
      </w:r>
      <w:r w:rsidRPr="00784B33">
        <w:rPr>
          <w:spacing w:val="0"/>
          <w:w w:val="100"/>
        </w:rPr>
        <w:t>CEDH</w:t>
      </w:r>
      <w:r w:rsidRPr="00025E27">
        <w:rPr>
          <w:spacing w:val="0"/>
          <w:w w:val="100"/>
          <w:lang w:val="ru-RU"/>
        </w:rPr>
        <w:t xml:space="preserve"> 2005-</w:t>
      </w:r>
      <w:r w:rsidRPr="00784B33">
        <w:rPr>
          <w:spacing w:val="0"/>
          <w:w w:val="100"/>
        </w:rPr>
        <w:t>VII</w:t>
      </w:r>
      <w:r w:rsidRPr="00025E27">
        <w:rPr>
          <w:spacing w:val="0"/>
          <w:w w:val="100"/>
          <w:lang w:val="ru-RU"/>
        </w:rPr>
        <w:t xml:space="preserve">, и </w:t>
      </w:r>
      <w:r w:rsidR="00B40B2D" w:rsidRPr="00025E27">
        <w:rPr>
          <w:spacing w:val="0"/>
          <w:w w:val="100"/>
          <w:lang w:val="ru-RU"/>
        </w:rPr>
        <w:t>С</w:t>
      </w:r>
      <w:r w:rsidRPr="00025E27">
        <w:rPr>
          <w:spacing w:val="0"/>
          <w:w w:val="100"/>
          <w:lang w:val="ru-RU"/>
        </w:rPr>
        <w:t>оображения Комитета по</w:t>
      </w:r>
      <w:r w:rsidR="00F858E2">
        <w:rPr>
          <w:spacing w:val="0"/>
          <w:w w:val="100"/>
          <w:lang w:val="ru-RU"/>
        </w:rPr>
        <w:t> </w:t>
      </w:r>
      <w:r w:rsidRPr="00025E27">
        <w:rPr>
          <w:spacing w:val="0"/>
          <w:w w:val="100"/>
          <w:lang w:val="ru-RU"/>
        </w:rPr>
        <w:t>правам инвалид</w:t>
      </w:r>
      <w:r w:rsidR="00B40B2D">
        <w:rPr>
          <w:spacing w:val="0"/>
          <w:w w:val="100"/>
          <w:lang w:val="ru-RU"/>
        </w:rPr>
        <w:t>ов</w:t>
      </w:r>
      <w:r w:rsidRPr="00025E27">
        <w:rPr>
          <w:spacing w:val="0"/>
          <w:w w:val="100"/>
          <w:lang w:val="ru-RU"/>
        </w:rPr>
        <w:t xml:space="preserve"> по сообщению </w:t>
      </w:r>
      <w:proofErr w:type="spellStart"/>
      <w:r w:rsidRPr="00105914">
        <w:rPr>
          <w:i/>
          <w:iCs/>
          <w:spacing w:val="0"/>
          <w:w w:val="100"/>
          <w:lang w:val="ru-RU"/>
        </w:rPr>
        <w:t>Нобл</w:t>
      </w:r>
      <w:proofErr w:type="spellEnd"/>
      <w:r w:rsidRPr="00105914">
        <w:rPr>
          <w:i/>
          <w:iCs/>
          <w:spacing w:val="0"/>
          <w:w w:val="100"/>
          <w:lang w:val="ru-RU"/>
        </w:rPr>
        <w:t xml:space="preserve"> против Австралии</w:t>
      </w:r>
      <w:r w:rsidRPr="00105914">
        <w:rPr>
          <w:spacing w:val="0"/>
          <w:w w:val="100"/>
          <w:lang w:val="ru-RU"/>
        </w:rPr>
        <w:t xml:space="preserve"> (</w:t>
      </w:r>
      <w:r w:rsidRPr="00784B33">
        <w:rPr>
          <w:spacing w:val="0"/>
          <w:w w:val="100"/>
        </w:rPr>
        <w:t>CRPD</w:t>
      </w:r>
      <w:r w:rsidRPr="00105914">
        <w:rPr>
          <w:spacing w:val="0"/>
          <w:w w:val="100"/>
          <w:lang w:val="ru-RU"/>
        </w:rPr>
        <w:t>/</w:t>
      </w:r>
      <w:r w:rsidRPr="00784B33">
        <w:rPr>
          <w:spacing w:val="0"/>
          <w:w w:val="100"/>
        </w:rPr>
        <w:t>C</w:t>
      </w:r>
      <w:r w:rsidRPr="00105914">
        <w:rPr>
          <w:spacing w:val="0"/>
          <w:w w:val="100"/>
          <w:lang w:val="ru-RU"/>
        </w:rPr>
        <w:t>/16/</w:t>
      </w:r>
      <w:r w:rsidRPr="00784B33">
        <w:rPr>
          <w:spacing w:val="0"/>
          <w:w w:val="100"/>
        </w:rPr>
        <w:t>D</w:t>
      </w:r>
      <w:r w:rsidRPr="00105914">
        <w:rPr>
          <w:spacing w:val="0"/>
          <w:w w:val="100"/>
          <w:lang w:val="ru-RU"/>
        </w:rPr>
        <w:t>/7/2012).</w:t>
      </w:r>
    </w:p>
  </w:footnote>
  <w:footnote w:id="10">
    <w:p w:rsidR="00EC6B95" w:rsidRPr="00105914" w:rsidRDefault="00EC6B95" w:rsidP="00784B33">
      <w:pPr>
        <w:pStyle w:val="ad"/>
        <w:rPr>
          <w:spacing w:val="0"/>
          <w:w w:val="100"/>
          <w:lang w:val="ru-RU"/>
        </w:rPr>
      </w:pPr>
      <w:r w:rsidRPr="00105914">
        <w:rPr>
          <w:spacing w:val="0"/>
          <w:w w:val="100"/>
          <w:lang w:val="ru-RU"/>
        </w:rPr>
        <w:tab/>
      </w:r>
      <w:r w:rsidRPr="00784B33">
        <w:rPr>
          <w:rStyle w:val="aa"/>
          <w:spacing w:val="0"/>
          <w:w w:val="100"/>
        </w:rPr>
        <w:footnoteRef/>
      </w:r>
      <w:r w:rsidRPr="00105914">
        <w:rPr>
          <w:spacing w:val="0"/>
          <w:w w:val="100"/>
          <w:lang w:val="ru-RU"/>
        </w:rPr>
        <w:tab/>
        <w:t xml:space="preserve">См. решение Комитета по правам ребенка в отношении сообщения </w:t>
      </w:r>
      <w:r w:rsidRPr="00105914">
        <w:rPr>
          <w:i/>
          <w:iCs/>
          <w:spacing w:val="0"/>
          <w:w w:val="100"/>
          <w:lang w:val="ru-RU"/>
        </w:rPr>
        <w:t>А.Х.А. против Испании</w:t>
      </w:r>
      <w:r w:rsidRPr="00105914">
        <w:rPr>
          <w:spacing w:val="0"/>
          <w:w w:val="100"/>
          <w:lang w:val="ru-RU"/>
        </w:rPr>
        <w:t xml:space="preserve"> (</w:t>
      </w:r>
      <w:r w:rsidRPr="00784B33">
        <w:rPr>
          <w:spacing w:val="0"/>
          <w:w w:val="100"/>
        </w:rPr>
        <w:t>CRC</w:t>
      </w:r>
      <w:r w:rsidRPr="00105914">
        <w:rPr>
          <w:spacing w:val="0"/>
          <w:w w:val="100"/>
          <w:lang w:val="ru-RU"/>
        </w:rPr>
        <w:t>/</w:t>
      </w:r>
      <w:r w:rsidRPr="00784B33">
        <w:rPr>
          <w:spacing w:val="0"/>
          <w:w w:val="100"/>
        </w:rPr>
        <w:t>C</w:t>
      </w:r>
      <w:r w:rsidRPr="00105914">
        <w:rPr>
          <w:spacing w:val="0"/>
          <w:w w:val="100"/>
          <w:lang w:val="ru-RU"/>
        </w:rPr>
        <w:t>/69/</w:t>
      </w:r>
      <w:r w:rsidRPr="00784B33">
        <w:rPr>
          <w:spacing w:val="0"/>
          <w:w w:val="100"/>
        </w:rPr>
        <w:t>D</w:t>
      </w:r>
      <w:r w:rsidRPr="00105914">
        <w:rPr>
          <w:spacing w:val="0"/>
          <w:w w:val="100"/>
          <w:lang w:val="ru-RU"/>
        </w:rPr>
        <w:t>/1/2014) от 4 июня 2015 года, пункт 4.2.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B95" w:rsidRPr="00EC6B95" w:rsidRDefault="00A91D4F">
    <w:pPr>
      <w:pStyle w:val="a5"/>
    </w:pPr>
    <w:r>
      <w:fldChar w:fldCharType="begin"/>
    </w:r>
    <w:r>
      <w:instrText xml:space="preserve"> TITLE  \</w:instrText>
    </w:r>
    <w:r>
      <w:instrText xml:space="preserve">* MERGEFORMAT </w:instrText>
    </w:r>
    <w:r>
      <w:fldChar w:fldCharType="separate"/>
    </w:r>
    <w:r>
      <w:t>CRC/C/77/D/10/2017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B95" w:rsidRPr="00EC6B95" w:rsidRDefault="00A91D4F" w:rsidP="00EC6B9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CRC/C/77/D/10/2017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6B95" w:rsidRDefault="00EC6B95" w:rsidP="00EC6B95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3902"/>
    <w:rsid w:val="00025E27"/>
    <w:rsid w:val="00032462"/>
    <w:rsid w:val="00033EE1"/>
    <w:rsid w:val="00042B72"/>
    <w:rsid w:val="000558BD"/>
    <w:rsid w:val="00083596"/>
    <w:rsid w:val="000B57E7"/>
    <w:rsid w:val="000B6373"/>
    <w:rsid w:val="000E0D4D"/>
    <w:rsid w:val="000F09DF"/>
    <w:rsid w:val="000F61B2"/>
    <w:rsid w:val="00105914"/>
    <w:rsid w:val="001075E9"/>
    <w:rsid w:val="0011585E"/>
    <w:rsid w:val="001403DF"/>
    <w:rsid w:val="00180183"/>
    <w:rsid w:val="0018024D"/>
    <w:rsid w:val="0018618B"/>
    <w:rsid w:val="0018649F"/>
    <w:rsid w:val="00196389"/>
    <w:rsid w:val="001B3EF6"/>
    <w:rsid w:val="001C7A89"/>
    <w:rsid w:val="00277C5C"/>
    <w:rsid w:val="00284D66"/>
    <w:rsid w:val="002A2EFC"/>
    <w:rsid w:val="002B0FF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192B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040F3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E69CE"/>
    <w:rsid w:val="006F35EE"/>
    <w:rsid w:val="007021FF"/>
    <w:rsid w:val="00712895"/>
    <w:rsid w:val="00714B68"/>
    <w:rsid w:val="00757357"/>
    <w:rsid w:val="00784B33"/>
    <w:rsid w:val="007B4656"/>
    <w:rsid w:val="007B4ECD"/>
    <w:rsid w:val="00806737"/>
    <w:rsid w:val="00825F8D"/>
    <w:rsid w:val="00834B71"/>
    <w:rsid w:val="00837048"/>
    <w:rsid w:val="0086445C"/>
    <w:rsid w:val="00881C86"/>
    <w:rsid w:val="00894693"/>
    <w:rsid w:val="008A08D7"/>
    <w:rsid w:val="008B6909"/>
    <w:rsid w:val="008D13CC"/>
    <w:rsid w:val="00906890"/>
    <w:rsid w:val="00911BE4"/>
    <w:rsid w:val="00913902"/>
    <w:rsid w:val="009462A7"/>
    <w:rsid w:val="00951972"/>
    <w:rsid w:val="009608F3"/>
    <w:rsid w:val="009A24AC"/>
    <w:rsid w:val="009B17A3"/>
    <w:rsid w:val="009F6F6E"/>
    <w:rsid w:val="00A04CEB"/>
    <w:rsid w:val="00A10705"/>
    <w:rsid w:val="00A14DA8"/>
    <w:rsid w:val="00A312BC"/>
    <w:rsid w:val="00A84021"/>
    <w:rsid w:val="00A84D35"/>
    <w:rsid w:val="00A86AAE"/>
    <w:rsid w:val="00A917B3"/>
    <w:rsid w:val="00A91D4F"/>
    <w:rsid w:val="00AB4B51"/>
    <w:rsid w:val="00B10CC7"/>
    <w:rsid w:val="00B36DF7"/>
    <w:rsid w:val="00B40B2D"/>
    <w:rsid w:val="00B539E7"/>
    <w:rsid w:val="00B55AFB"/>
    <w:rsid w:val="00B62458"/>
    <w:rsid w:val="00B937DF"/>
    <w:rsid w:val="00BA2F0D"/>
    <w:rsid w:val="00BA684A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0067C"/>
    <w:rsid w:val="00D121D2"/>
    <w:rsid w:val="00D32B48"/>
    <w:rsid w:val="00D33D63"/>
    <w:rsid w:val="00D45AE9"/>
    <w:rsid w:val="00D53C43"/>
    <w:rsid w:val="00D77FE2"/>
    <w:rsid w:val="00D90028"/>
    <w:rsid w:val="00D90138"/>
    <w:rsid w:val="00DB3103"/>
    <w:rsid w:val="00DB5C62"/>
    <w:rsid w:val="00DC3EB2"/>
    <w:rsid w:val="00DD78D1"/>
    <w:rsid w:val="00DE32CD"/>
    <w:rsid w:val="00DF71B9"/>
    <w:rsid w:val="00E565C6"/>
    <w:rsid w:val="00E73F76"/>
    <w:rsid w:val="00E82DC6"/>
    <w:rsid w:val="00EA2C9F"/>
    <w:rsid w:val="00EA420E"/>
    <w:rsid w:val="00EC6B95"/>
    <w:rsid w:val="00ED0BDA"/>
    <w:rsid w:val="00EF1360"/>
    <w:rsid w:val="00EF3220"/>
    <w:rsid w:val="00F07D2D"/>
    <w:rsid w:val="00F34187"/>
    <w:rsid w:val="00F43903"/>
    <w:rsid w:val="00F534D1"/>
    <w:rsid w:val="00F858E2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B166691"/>
  <w15:docId w15:val="{487A0E26-6045-4539-BD04-B0B5A30BC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5</Pages>
  <Words>1770</Words>
  <Characters>10885</Characters>
  <Application>Microsoft Office Word</Application>
  <DocSecurity>0</DocSecurity>
  <Lines>211</Lines>
  <Paragraphs>63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CRC/C/77/D/10/2017</vt:lpstr>
      <vt:lpstr>A/</vt:lpstr>
    </vt:vector>
  </TitlesOfParts>
  <Company>DCM</Company>
  <LinksUpToDate>false</LinksUpToDate>
  <CharactersWithSpaces>12607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CRC/C/77/D/10/2017</dc:title>
  <dc:subject/>
  <dc:creator>Olga OVTCHINNIKOVA</dc:creator>
  <cp:keywords/>
  <cp:lastModifiedBy>Generic TPSRUS2</cp:lastModifiedBy>
  <cp:revision>6</cp:revision>
  <cp:lastPrinted>2018-04-13T14:21:00Z</cp:lastPrinted>
  <dcterms:created xsi:type="dcterms:W3CDTF">2018-04-13T08:57:00Z</dcterms:created>
  <dcterms:modified xsi:type="dcterms:W3CDTF">2018-04-13T14:22:00Z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