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D8E879F" w14:textId="77777777" w:rsidTr="0002432E">
        <w:trPr>
          <w:trHeight w:hRule="exact" w:val="851"/>
        </w:trPr>
        <w:tc>
          <w:tcPr>
            <w:tcW w:w="1276" w:type="dxa"/>
            <w:tcBorders>
              <w:bottom w:val="single" w:sz="4" w:space="0" w:color="auto"/>
            </w:tcBorders>
          </w:tcPr>
          <w:p w14:paraId="21B3675F" w14:textId="77777777" w:rsidR="0080236C" w:rsidRPr="00DB58B5" w:rsidRDefault="0080236C" w:rsidP="00BA669C"/>
        </w:tc>
        <w:tc>
          <w:tcPr>
            <w:tcW w:w="2268" w:type="dxa"/>
            <w:tcBorders>
              <w:bottom w:val="single" w:sz="4" w:space="0" w:color="auto"/>
            </w:tcBorders>
            <w:vAlign w:val="bottom"/>
          </w:tcPr>
          <w:p w14:paraId="7A916D6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1F8DC5" w14:textId="3DA2B2ED" w:rsidR="0080236C" w:rsidRPr="00DB58B5" w:rsidRDefault="00BA669C" w:rsidP="00BA669C">
            <w:pPr>
              <w:jc w:val="right"/>
            </w:pPr>
            <w:r w:rsidRPr="00BA669C">
              <w:rPr>
                <w:sz w:val="40"/>
              </w:rPr>
              <w:t>E</w:t>
            </w:r>
            <w:r>
              <w:t>/C</w:t>
            </w:r>
            <w:r w:rsidR="000B51E9" w:rsidRPr="000B51E9">
              <w:t>.</w:t>
            </w:r>
            <w:r>
              <w:t>12/HND/3</w:t>
            </w:r>
          </w:p>
        </w:tc>
      </w:tr>
      <w:tr w:rsidR="0080236C" w:rsidRPr="00DB58B5" w14:paraId="655420F2" w14:textId="77777777" w:rsidTr="0002432E">
        <w:trPr>
          <w:trHeight w:hRule="exact" w:val="2835"/>
        </w:trPr>
        <w:tc>
          <w:tcPr>
            <w:tcW w:w="1276" w:type="dxa"/>
            <w:tcBorders>
              <w:top w:val="single" w:sz="4" w:space="0" w:color="auto"/>
              <w:bottom w:val="single" w:sz="12" w:space="0" w:color="auto"/>
            </w:tcBorders>
          </w:tcPr>
          <w:p w14:paraId="4FF5BC6C" w14:textId="77777777" w:rsidR="0080236C" w:rsidRPr="00DB58B5" w:rsidRDefault="0080236C" w:rsidP="0002432E">
            <w:pPr>
              <w:spacing w:before="120"/>
              <w:jc w:val="center"/>
            </w:pPr>
            <w:r>
              <w:rPr>
                <w:noProof/>
                <w:lang w:eastAsia="fr-CH"/>
              </w:rPr>
              <w:drawing>
                <wp:inline distT="0" distB="0" distL="0" distR="0" wp14:anchorId="567447CD" wp14:editId="45F377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A570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A8B2A84" w14:textId="7B4DA19F" w:rsidR="0080236C" w:rsidRDefault="00BA669C" w:rsidP="0002432E">
            <w:pPr>
              <w:spacing w:before="240"/>
            </w:pPr>
            <w:proofErr w:type="spellStart"/>
            <w:r>
              <w:t>Distr</w:t>
            </w:r>
            <w:proofErr w:type="spellEnd"/>
            <w:r w:rsidR="000B51E9" w:rsidRPr="000B51E9">
              <w:t>.</w:t>
            </w:r>
            <w:r>
              <w:t xml:space="preserve"> générale</w:t>
            </w:r>
          </w:p>
          <w:p w14:paraId="6CE4EA6B" w14:textId="77777777" w:rsidR="00BA669C" w:rsidRDefault="00BA669C" w:rsidP="00BA669C">
            <w:pPr>
              <w:spacing w:line="240" w:lineRule="exact"/>
            </w:pPr>
            <w:r>
              <w:t>8 décembre 2021</w:t>
            </w:r>
          </w:p>
          <w:p w14:paraId="3CAD9576" w14:textId="77777777" w:rsidR="00BA669C" w:rsidRDefault="00BA669C" w:rsidP="00BA669C">
            <w:pPr>
              <w:spacing w:line="240" w:lineRule="exact"/>
            </w:pPr>
            <w:r>
              <w:t>Français</w:t>
            </w:r>
          </w:p>
          <w:p w14:paraId="056E5A81" w14:textId="77777777" w:rsidR="00BA669C" w:rsidRDefault="00BA669C" w:rsidP="00BA669C">
            <w:pPr>
              <w:spacing w:line="240" w:lineRule="exact"/>
            </w:pPr>
            <w:r>
              <w:t>Original : espagnol</w:t>
            </w:r>
          </w:p>
          <w:p w14:paraId="3BF94836" w14:textId="7E4DC673" w:rsidR="00BA669C" w:rsidRPr="00DB58B5" w:rsidRDefault="00BA669C" w:rsidP="00BA669C">
            <w:pPr>
              <w:spacing w:line="240" w:lineRule="exact"/>
            </w:pPr>
            <w:r>
              <w:t>Anglais, espagnol et français seulement</w:t>
            </w:r>
          </w:p>
        </w:tc>
      </w:tr>
    </w:tbl>
    <w:p w14:paraId="0B2F21C4" w14:textId="77777777" w:rsidR="0061351A" w:rsidRPr="008A01BD" w:rsidRDefault="0061351A" w:rsidP="0061351A">
      <w:pPr>
        <w:spacing w:before="120"/>
        <w:rPr>
          <w:b/>
          <w:sz w:val="24"/>
          <w:lang w:val="fr-FR"/>
        </w:rPr>
      </w:pPr>
      <w:r w:rsidRPr="00E26249">
        <w:rPr>
          <w:b/>
          <w:bCs/>
          <w:sz w:val="24"/>
          <w:lang w:val="fr-FR"/>
        </w:rPr>
        <w:t>Comité des droits économiques, sociaux et culturels</w:t>
      </w:r>
    </w:p>
    <w:p w14:paraId="2A2F0A49" w14:textId="6FD0E9B5" w:rsidR="0061351A" w:rsidRPr="00E26249" w:rsidRDefault="0061351A" w:rsidP="0061351A">
      <w:pPr>
        <w:pStyle w:val="HMG"/>
        <w:rPr>
          <w:rStyle w:val="HMGChar"/>
          <w:b/>
          <w:lang w:val="fr-FR"/>
        </w:rPr>
      </w:pPr>
      <w:r w:rsidRPr="00E26249">
        <w:rPr>
          <w:b w:val="0"/>
          <w:lang w:val="fr-FR"/>
        </w:rPr>
        <w:tab/>
      </w:r>
      <w:r w:rsidRPr="00E26249">
        <w:rPr>
          <w:b w:val="0"/>
          <w:lang w:val="fr-FR"/>
        </w:rPr>
        <w:tab/>
      </w:r>
      <w:r w:rsidRPr="00E26249">
        <w:rPr>
          <w:bCs/>
          <w:lang w:val="fr-FR"/>
        </w:rPr>
        <w:t xml:space="preserve">Troisième rapport périodique soumis par </w:t>
      </w:r>
      <w:r>
        <w:rPr>
          <w:bCs/>
          <w:lang w:val="fr-FR"/>
        </w:rPr>
        <w:br/>
      </w:r>
      <w:r w:rsidRPr="00E26249">
        <w:rPr>
          <w:bCs/>
          <w:lang w:val="fr-FR"/>
        </w:rPr>
        <w:t xml:space="preserve">le Honduras en application des articles 16 et 17 </w:t>
      </w:r>
      <w:r>
        <w:rPr>
          <w:bCs/>
          <w:lang w:val="fr-FR"/>
        </w:rPr>
        <w:br/>
      </w:r>
      <w:r w:rsidRPr="00E26249">
        <w:rPr>
          <w:bCs/>
          <w:lang w:val="fr-FR"/>
        </w:rPr>
        <w:t>du Pacte, attendu en 2021</w:t>
      </w:r>
      <w:r w:rsidRPr="0061351A">
        <w:rPr>
          <w:rStyle w:val="Appelnotedebasdep"/>
          <w:b w:val="0"/>
          <w:sz w:val="20"/>
          <w:vertAlign w:val="baseline"/>
          <w:lang w:val="fr-FR"/>
        </w:rPr>
        <w:footnoteReference w:customMarkFollows="1" w:id="2"/>
        <w:t>*</w:t>
      </w:r>
    </w:p>
    <w:p w14:paraId="69AA6131" w14:textId="77777777" w:rsidR="0061351A" w:rsidRPr="008A01BD" w:rsidRDefault="0061351A" w:rsidP="0061351A">
      <w:pPr>
        <w:pStyle w:val="SingleTxtG"/>
        <w:jc w:val="right"/>
        <w:rPr>
          <w:lang w:val="fr-FR"/>
        </w:rPr>
      </w:pPr>
      <w:r w:rsidRPr="00E26249">
        <w:rPr>
          <w:lang w:val="fr-FR"/>
        </w:rPr>
        <w:t>[Date de réception : 4 novembre 2021]</w:t>
      </w:r>
    </w:p>
    <w:p w14:paraId="485F8A5D" w14:textId="77777777" w:rsidR="0061351A" w:rsidRPr="008A01BD" w:rsidRDefault="0061351A" w:rsidP="0061351A">
      <w:pPr>
        <w:pStyle w:val="HChG"/>
        <w:rPr>
          <w:lang w:val="fr-FR"/>
        </w:rPr>
      </w:pPr>
      <w:r w:rsidRPr="00E26249">
        <w:rPr>
          <w:lang w:val="fr-FR"/>
        </w:rPr>
        <w:br w:type="page"/>
      </w:r>
      <w:r w:rsidRPr="00E26249">
        <w:rPr>
          <w:lang w:val="fr-FR"/>
        </w:rPr>
        <w:lastRenderedPageBreak/>
        <w:tab/>
      </w:r>
      <w:r w:rsidRPr="00E26249">
        <w:rPr>
          <w:lang w:val="fr-FR"/>
        </w:rPr>
        <w:tab/>
      </w:r>
      <w:bookmarkStart w:id="0" w:name="_Toc83830541"/>
      <w:r w:rsidRPr="00E26249">
        <w:rPr>
          <w:lang w:val="fr-FR"/>
        </w:rPr>
        <w:t>Introduction</w:t>
      </w:r>
      <w:bookmarkEnd w:id="0"/>
    </w:p>
    <w:p w14:paraId="144BEB67" w14:textId="43A51BA7" w:rsidR="0061351A" w:rsidRPr="008A01BD" w:rsidRDefault="0061351A" w:rsidP="0061351A">
      <w:pPr>
        <w:pStyle w:val="SingleTxtG"/>
        <w:rPr>
          <w:lang w:val="fr-FR"/>
        </w:rPr>
      </w:pPr>
      <w:r w:rsidRPr="00E26249">
        <w:rPr>
          <w:lang w:val="fr-FR"/>
        </w:rPr>
        <w:t>1</w:t>
      </w:r>
      <w:r w:rsidR="000B51E9" w:rsidRPr="000B51E9">
        <w:rPr>
          <w:lang w:val="fr-FR"/>
        </w:rPr>
        <w:t>.</w:t>
      </w:r>
      <w:r w:rsidRPr="00E26249">
        <w:rPr>
          <w:lang w:val="fr-FR"/>
        </w:rPr>
        <w:tab/>
        <w:t>Le Honduras a l</w:t>
      </w:r>
      <w:r>
        <w:rPr>
          <w:lang w:val="fr-FR"/>
        </w:rPr>
        <w:t>’</w:t>
      </w:r>
      <w:r w:rsidRPr="00E26249">
        <w:rPr>
          <w:lang w:val="fr-FR"/>
        </w:rPr>
        <w:t>honneur de présenter au Comité des droits économiques, sociaux et culturels (ci-après le Comité) son troisième rapport périodique établi conformément à ses obligations internationales en matière de droits de l</w:t>
      </w:r>
      <w:r>
        <w:rPr>
          <w:lang w:val="fr-FR"/>
        </w:rPr>
        <w:t>’</w:t>
      </w:r>
      <w:r w:rsidRPr="00E26249">
        <w:rPr>
          <w:lang w:val="fr-FR"/>
        </w:rPr>
        <w:t>homme, aux dispositions des articles 16 et 17 du Pacte international relatif aux droits économiques, sociaux et culturels (ci-après le Pacte), aux directives concernant l</w:t>
      </w:r>
      <w:r>
        <w:rPr>
          <w:lang w:val="fr-FR"/>
        </w:rPr>
        <w:t>’</w:t>
      </w:r>
      <w:r w:rsidRPr="00E26249">
        <w:rPr>
          <w:lang w:val="fr-FR"/>
        </w:rPr>
        <w:t>établissement des rapports et aux observations finales</w:t>
      </w:r>
      <w:r w:rsidRPr="0061351A">
        <w:rPr>
          <w:rStyle w:val="Appelnotedebasdep"/>
        </w:rPr>
        <w:footnoteReference w:id="3"/>
      </w:r>
      <w:r w:rsidRPr="00E26249">
        <w:rPr>
          <w:lang w:val="fr-FR"/>
        </w:rPr>
        <w:t xml:space="preserve"> adoptées par le Comité</w:t>
      </w:r>
      <w:r w:rsidRPr="0061351A">
        <w:rPr>
          <w:rStyle w:val="Appelnotedebasdep"/>
        </w:rPr>
        <w:footnoteReference w:id="4"/>
      </w:r>
      <w:r w:rsidR="000B51E9" w:rsidRPr="000B51E9">
        <w:rPr>
          <w:lang w:val="fr-FR"/>
        </w:rPr>
        <w:t>.</w:t>
      </w:r>
    </w:p>
    <w:p w14:paraId="3F928B2F" w14:textId="3D972131" w:rsidR="0061351A" w:rsidRPr="008A01BD" w:rsidRDefault="0061351A" w:rsidP="0061351A">
      <w:pPr>
        <w:pStyle w:val="SingleTxtG"/>
        <w:rPr>
          <w:lang w:val="fr-FR"/>
        </w:rPr>
      </w:pPr>
      <w:r w:rsidRPr="00E26249">
        <w:rPr>
          <w:lang w:val="fr-FR"/>
        </w:rPr>
        <w:t>2</w:t>
      </w:r>
      <w:r w:rsidR="000B51E9" w:rsidRPr="000B51E9">
        <w:rPr>
          <w:lang w:val="fr-FR"/>
        </w:rPr>
        <w:t>.</w:t>
      </w:r>
      <w:r w:rsidRPr="00E26249">
        <w:rPr>
          <w:lang w:val="fr-FR"/>
        </w:rPr>
        <w:tab/>
        <w:t xml:space="preserve">Le présent rapport a été </w:t>
      </w:r>
      <w:r>
        <w:rPr>
          <w:lang w:val="fr-FR"/>
        </w:rPr>
        <w:t>établi</w:t>
      </w:r>
      <w:r w:rsidRPr="00E26249">
        <w:rPr>
          <w:lang w:val="fr-FR"/>
        </w:rPr>
        <w:t xml:space="preserve"> par le Ministère des droits de l</w:t>
      </w:r>
      <w:r>
        <w:rPr>
          <w:lang w:val="fr-FR"/>
        </w:rPr>
        <w:t>’</w:t>
      </w:r>
      <w:r w:rsidRPr="00E26249">
        <w:rPr>
          <w:lang w:val="fr-FR"/>
        </w:rPr>
        <w:t>homme, organe chargé de coordonner l</w:t>
      </w:r>
      <w:r>
        <w:rPr>
          <w:lang w:val="fr-FR"/>
        </w:rPr>
        <w:t>’</w:t>
      </w:r>
      <w:r w:rsidRPr="00E26249">
        <w:rPr>
          <w:lang w:val="fr-FR"/>
        </w:rPr>
        <w:t>élaboration des rapports soumis aux organes du système universel et du système régional des droits de l</w:t>
      </w:r>
      <w:r>
        <w:rPr>
          <w:lang w:val="fr-FR"/>
        </w:rPr>
        <w:t>’</w:t>
      </w:r>
      <w:r w:rsidRPr="00E26249">
        <w:rPr>
          <w:lang w:val="fr-FR"/>
        </w:rPr>
        <w:t>homme, en collaboration avec les institutions qui composent le Groupe spécial de réponse dans le domaine des droits de l</w:t>
      </w:r>
      <w:r>
        <w:rPr>
          <w:lang w:val="fr-FR"/>
        </w:rPr>
        <w:t>’</w:t>
      </w:r>
      <w:r w:rsidRPr="00E26249">
        <w:rPr>
          <w:lang w:val="fr-FR"/>
        </w:rPr>
        <w:t>homme et le Système hondurien de suivi des recommandations</w:t>
      </w:r>
      <w:r w:rsidRPr="0061351A">
        <w:rPr>
          <w:rStyle w:val="Appelnotedebasdep"/>
        </w:rPr>
        <w:footnoteReference w:id="5"/>
      </w:r>
      <w:r w:rsidR="000B51E9" w:rsidRPr="000B51E9">
        <w:rPr>
          <w:lang w:val="fr-FR"/>
        </w:rPr>
        <w:t>.</w:t>
      </w:r>
    </w:p>
    <w:p w14:paraId="73F26FD3" w14:textId="354F2D1D" w:rsidR="0061351A" w:rsidRPr="008A01BD" w:rsidRDefault="0061351A" w:rsidP="0061351A">
      <w:pPr>
        <w:pStyle w:val="SingleTxtG"/>
        <w:rPr>
          <w:lang w:val="fr-FR"/>
        </w:rPr>
      </w:pPr>
      <w:r w:rsidRPr="00E26249">
        <w:rPr>
          <w:lang w:val="fr-FR"/>
        </w:rPr>
        <w:t>3</w:t>
      </w:r>
      <w:r w:rsidR="000B51E9" w:rsidRPr="000B51E9">
        <w:rPr>
          <w:lang w:val="fr-FR"/>
        </w:rPr>
        <w:t>.</w:t>
      </w:r>
      <w:r w:rsidRPr="00E26249">
        <w:rPr>
          <w:lang w:val="fr-FR"/>
        </w:rPr>
        <w:tab/>
        <w:t xml:space="preserve">Le </w:t>
      </w:r>
      <w:r>
        <w:rPr>
          <w:lang w:val="fr-FR"/>
        </w:rPr>
        <w:t xml:space="preserve">présent </w:t>
      </w:r>
      <w:r w:rsidRPr="00E26249">
        <w:rPr>
          <w:lang w:val="fr-FR"/>
        </w:rPr>
        <w:t xml:space="preserve">rapport présente les mesures adoptées, les progrès réalisés et les </w:t>
      </w:r>
      <w:r>
        <w:rPr>
          <w:lang w:val="fr-FR"/>
        </w:rPr>
        <w:t>problèmes rencontrés</w:t>
      </w:r>
      <w:r w:rsidRPr="00E26249">
        <w:rPr>
          <w:lang w:val="fr-FR"/>
        </w:rPr>
        <w:t xml:space="preserve"> par l</w:t>
      </w:r>
      <w:r>
        <w:rPr>
          <w:lang w:val="fr-FR"/>
        </w:rPr>
        <w:t>’</w:t>
      </w:r>
      <w:r w:rsidRPr="00E26249">
        <w:rPr>
          <w:lang w:val="fr-FR"/>
        </w:rPr>
        <w:t>État pour garantir les droits protégés par le Pacte au cours de la période 2017</w:t>
      </w:r>
      <w:r w:rsidR="007F3510">
        <w:rPr>
          <w:lang w:val="fr-FR"/>
        </w:rPr>
        <w:noBreakHyphen/>
      </w:r>
      <w:r w:rsidRPr="00E26249">
        <w:rPr>
          <w:lang w:val="fr-FR"/>
        </w:rPr>
        <w:t>2021</w:t>
      </w:r>
      <w:r w:rsidR="000B51E9" w:rsidRPr="000B51E9">
        <w:rPr>
          <w:lang w:val="fr-FR"/>
        </w:rPr>
        <w:t>.</w:t>
      </w:r>
      <w:r>
        <w:rPr>
          <w:lang w:val="fr-FR"/>
        </w:rPr>
        <w:t xml:space="preserve"> Bien que </w:t>
      </w:r>
      <w:r w:rsidRPr="00E26249">
        <w:rPr>
          <w:lang w:val="fr-FR"/>
        </w:rPr>
        <w:t>l</w:t>
      </w:r>
      <w:r>
        <w:rPr>
          <w:lang w:val="fr-FR"/>
        </w:rPr>
        <w:t>a réalisation des</w:t>
      </w:r>
      <w:r w:rsidRPr="00E26249">
        <w:rPr>
          <w:lang w:val="fr-FR"/>
        </w:rPr>
        <w:t xml:space="preserve"> droits économiques, sociaux et culturels </w:t>
      </w:r>
      <w:r>
        <w:rPr>
          <w:lang w:val="fr-FR"/>
        </w:rPr>
        <w:t xml:space="preserve">ait fait partie des </w:t>
      </w:r>
      <w:r w:rsidRPr="00E26249">
        <w:rPr>
          <w:lang w:val="fr-FR"/>
        </w:rPr>
        <w:t>priorités du programme de travail national</w:t>
      </w:r>
      <w:r>
        <w:rPr>
          <w:lang w:val="fr-FR"/>
        </w:rPr>
        <w:t xml:space="preserve">, </w:t>
      </w:r>
      <w:r w:rsidRPr="00E26249">
        <w:rPr>
          <w:lang w:val="fr-FR"/>
        </w:rPr>
        <w:t xml:space="preserve">la pandémie de COVID-19 et les ouragans </w:t>
      </w:r>
      <w:proofErr w:type="spellStart"/>
      <w:r w:rsidRPr="00E26249">
        <w:rPr>
          <w:lang w:val="fr-FR"/>
        </w:rPr>
        <w:t>Eta</w:t>
      </w:r>
      <w:proofErr w:type="spellEnd"/>
      <w:r w:rsidRPr="00E26249">
        <w:rPr>
          <w:lang w:val="fr-FR"/>
        </w:rPr>
        <w:t xml:space="preserve"> et Iota ont accentué les inégalités </w:t>
      </w:r>
      <w:r>
        <w:rPr>
          <w:lang w:val="fr-FR"/>
        </w:rPr>
        <w:t>dans le domaine des droits économiques, sociaux et culturels</w:t>
      </w:r>
      <w:r w:rsidR="000B51E9" w:rsidRPr="000B51E9">
        <w:rPr>
          <w:lang w:val="fr-FR"/>
        </w:rPr>
        <w:t>.</w:t>
      </w:r>
    </w:p>
    <w:p w14:paraId="36B8E51E" w14:textId="1B4BD8F0" w:rsidR="0061351A" w:rsidRPr="008A01BD" w:rsidRDefault="0061351A" w:rsidP="0061351A">
      <w:pPr>
        <w:pStyle w:val="SingleTxtG"/>
        <w:rPr>
          <w:lang w:val="fr-FR"/>
        </w:rPr>
      </w:pPr>
      <w:r w:rsidRPr="00E26249">
        <w:rPr>
          <w:lang w:val="fr-FR"/>
        </w:rPr>
        <w:t>4</w:t>
      </w:r>
      <w:r w:rsidR="000B51E9" w:rsidRPr="000B51E9">
        <w:rPr>
          <w:lang w:val="fr-FR"/>
        </w:rPr>
        <w:t>.</w:t>
      </w:r>
      <w:r w:rsidRPr="00E26249">
        <w:rPr>
          <w:lang w:val="fr-FR"/>
        </w:rPr>
        <w:tab/>
        <w:t xml:space="preserve">Le Honduras réaffirme sa détermination à respecter ses engagements internationaux, à rendre </w:t>
      </w:r>
      <w:r>
        <w:rPr>
          <w:lang w:val="fr-FR"/>
        </w:rPr>
        <w:t>compte de la situation aux organes conventionnels</w:t>
      </w:r>
      <w:r w:rsidRPr="00E26249">
        <w:rPr>
          <w:lang w:val="fr-FR"/>
        </w:rPr>
        <w:t xml:space="preserve"> et à </w:t>
      </w:r>
      <w:r>
        <w:rPr>
          <w:lang w:val="fr-FR"/>
        </w:rPr>
        <w:t>faire preuve de</w:t>
      </w:r>
      <w:r w:rsidRPr="00E26249">
        <w:rPr>
          <w:lang w:val="fr-FR"/>
        </w:rPr>
        <w:t xml:space="preserve"> transparence</w:t>
      </w:r>
      <w:r w:rsidR="000B51E9" w:rsidRPr="000B51E9">
        <w:rPr>
          <w:lang w:val="fr-FR"/>
        </w:rPr>
        <w:t>.</w:t>
      </w:r>
    </w:p>
    <w:p w14:paraId="6E3A864A" w14:textId="4D9B3CD2" w:rsidR="0061351A" w:rsidRPr="008A01BD" w:rsidRDefault="0061351A" w:rsidP="0061351A">
      <w:pPr>
        <w:pStyle w:val="HChG"/>
        <w:rPr>
          <w:lang w:val="fr-FR"/>
        </w:rPr>
      </w:pPr>
      <w:r w:rsidRPr="00E26249">
        <w:rPr>
          <w:lang w:val="fr-FR"/>
        </w:rPr>
        <w:tab/>
        <w:t>I</w:t>
      </w:r>
      <w:r w:rsidR="000B51E9" w:rsidRPr="000B51E9">
        <w:rPr>
          <w:lang w:val="fr-FR"/>
        </w:rPr>
        <w:t>.</w:t>
      </w:r>
      <w:bookmarkStart w:id="1" w:name="_Toc83830542"/>
      <w:r w:rsidRPr="00E26249">
        <w:rPr>
          <w:lang w:val="fr-FR"/>
        </w:rPr>
        <w:tab/>
        <w:t>Suite donnée aux observations finales adressées au Honduras</w:t>
      </w:r>
      <w:bookmarkEnd w:id="1"/>
    </w:p>
    <w:p w14:paraId="563EAF48" w14:textId="77777777" w:rsidR="0061351A" w:rsidRPr="008A01BD" w:rsidRDefault="0061351A" w:rsidP="0061351A">
      <w:pPr>
        <w:pStyle w:val="H1G"/>
        <w:rPr>
          <w:lang w:val="fr-FR"/>
        </w:rPr>
      </w:pPr>
      <w:bookmarkStart w:id="2" w:name="_Toc83830543"/>
      <w:r w:rsidRPr="00E26249">
        <w:rPr>
          <w:lang w:val="fr-FR"/>
        </w:rPr>
        <w:tab/>
      </w:r>
      <w:r w:rsidRPr="00E26249">
        <w:rPr>
          <w:lang w:val="fr-FR"/>
        </w:rPr>
        <w:tab/>
        <w:t>Cadre législatif concernant la réalisation des droits économiques, sociaux et culturels</w:t>
      </w:r>
      <w:bookmarkEnd w:id="2"/>
    </w:p>
    <w:p w14:paraId="3DD7344C" w14:textId="77777777" w:rsidR="0061351A" w:rsidRPr="008A01BD" w:rsidRDefault="0061351A" w:rsidP="0061351A">
      <w:pPr>
        <w:pStyle w:val="H23G"/>
        <w:rPr>
          <w:lang w:val="fr-FR"/>
        </w:rPr>
      </w:pPr>
      <w:r w:rsidRPr="00E26249">
        <w:rPr>
          <w:b w:val="0"/>
          <w:lang w:val="fr-FR"/>
        </w:rPr>
        <w:tab/>
      </w:r>
      <w:r w:rsidRPr="00E26249">
        <w:rPr>
          <w:b w:val="0"/>
          <w:lang w:val="fr-FR"/>
        </w:rPr>
        <w:tab/>
      </w:r>
      <w:r w:rsidRPr="00E26249">
        <w:rPr>
          <w:bCs/>
          <w:lang w:val="fr-FR"/>
        </w:rPr>
        <w:t>Instruments internationaux</w:t>
      </w:r>
    </w:p>
    <w:p w14:paraId="03FE2AF8" w14:textId="7AC59534" w:rsidR="0061351A" w:rsidRPr="008A01BD" w:rsidRDefault="0061351A" w:rsidP="0061351A">
      <w:pPr>
        <w:pStyle w:val="SingleTxtG"/>
        <w:rPr>
          <w:lang w:val="fr-FR"/>
        </w:rPr>
      </w:pPr>
      <w:r w:rsidRPr="00E26249">
        <w:rPr>
          <w:lang w:val="fr-FR"/>
        </w:rPr>
        <w:t>5</w:t>
      </w:r>
      <w:r w:rsidR="000B51E9" w:rsidRPr="000B51E9">
        <w:rPr>
          <w:lang w:val="fr-FR"/>
        </w:rPr>
        <w:t>.</w:t>
      </w:r>
      <w:r w:rsidRPr="00E26249">
        <w:rPr>
          <w:lang w:val="fr-FR"/>
        </w:rPr>
        <w:tab/>
        <w:t>Le Honduras a :</w:t>
      </w:r>
    </w:p>
    <w:p w14:paraId="48C31A06" w14:textId="77777777" w:rsidR="0061351A" w:rsidRPr="008A01BD" w:rsidRDefault="0061351A" w:rsidP="0061351A">
      <w:pPr>
        <w:pStyle w:val="SingleTxtG"/>
        <w:rPr>
          <w:lang w:val="fr-FR"/>
        </w:rPr>
      </w:pPr>
      <w:r w:rsidRPr="00E26249">
        <w:rPr>
          <w:lang w:val="fr-FR"/>
        </w:rPr>
        <w:tab/>
        <w:t>a)</w:t>
      </w:r>
      <w:r w:rsidRPr="00E26249">
        <w:rPr>
          <w:lang w:val="fr-FR"/>
        </w:rPr>
        <w:tab/>
        <w:t>Ratifié le Traité sur l</w:t>
      </w:r>
      <w:r>
        <w:rPr>
          <w:lang w:val="fr-FR"/>
        </w:rPr>
        <w:t>’</w:t>
      </w:r>
      <w:r w:rsidRPr="00E26249">
        <w:rPr>
          <w:lang w:val="fr-FR"/>
        </w:rPr>
        <w:t>interdiction des armes nucléaires</w:t>
      </w:r>
      <w:r w:rsidRPr="0061351A">
        <w:rPr>
          <w:rStyle w:val="Appelnotedebasdep"/>
        </w:rPr>
        <w:footnoteReference w:id="6"/>
      </w:r>
      <w:r w:rsidRPr="00E26249">
        <w:rPr>
          <w:lang w:val="fr-FR"/>
        </w:rPr>
        <w:t> ;</w:t>
      </w:r>
    </w:p>
    <w:p w14:paraId="7FCA3F47" w14:textId="77777777" w:rsidR="0061351A" w:rsidRPr="008A01BD" w:rsidRDefault="0061351A" w:rsidP="0061351A">
      <w:pPr>
        <w:pStyle w:val="SingleTxtG"/>
        <w:rPr>
          <w:lang w:val="fr-FR"/>
        </w:rPr>
      </w:pPr>
      <w:r w:rsidRPr="00E26249">
        <w:rPr>
          <w:lang w:val="fr-FR"/>
        </w:rPr>
        <w:tab/>
        <w:t>b)</w:t>
      </w:r>
      <w:r w:rsidRPr="00E26249">
        <w:rPr>
          <w:lang w:val="fr-FR"/>
        </w:rPr>
        <w:tab/>
        <w:t>Ratifié le Protocole facultatif se rapportant au Pacte international relatif aux droits économiques, sociaux et culturels</w:t>
      </w:r>
      <w:r w:rsidRPr="0061351A">
        <w:rPr>
          <w:rStyle w:val="Appelnotedebasdep"/>
        </w:rPr>
        <w:footnoteReference w:id="7"/>
      </w:r>
      <w:r w:rsidRPr="00E26249">
        <w:rPr>
          <w:lang w:val="fr-FR"/>
        </w:rPr>
        <w:t> ;</w:t>
      </w:r>
    </w:p>
    <w:p w14:paraId="0CEA849A" w14:textId="2416FEEF" w:rsidR="0061351A" w:rsidRPr="008A01BD" w:rsidRDefault="0061351A" w:rsidP="0061351A">
      <w:pPr>
        <w:pStyle w:val="SingleTxtG"/>
        <w:rPr>
          <w:lang w:val="fr-FR"/>
        </w:rPr>
      </w:pPr>
      <w:r w:rsidRPr="00E26249">
        <w:rPr>
          <w:lang w:val="fr-FR"/>
        </w:rPr>
        <w:tab/>
        <w:t>c)</w:t>
      </w:r>
      <w:r w:rsidRPr="00E26249">
        <w:rPr>
          <w:lang w:val="fr-FR"/>
        </w:rPr>
        <w:tab/>
        <w:t xml:space="preserve">Adopté le </w:t>
      </w:r>
      <w:r w:rsidRPr="00061355">
        <w:rPr>
          <w:lang w:val="fr-FR"/>
        </w:rPr>
        <w:t>Programme de développement durable à l</w:t>
      </w:r>
      <w:r>
        <w:rPr>
          <w:lang w:val="fr-FR"/>
        </w:rPr>
        <w:t>’</w:t>
      </w:r>
      <w:r w:rsidRPr="00061355">
        <w:rPr>
          <w:lang w:val="fr-FR"/>
        </w:rPr>
        <w:t>horizon 2030</w:t>
      </w:r>
      <w:r w:rsidR="00A564DF">
        <w:rPr>
          <w:lang w:val="fr-FR"/>
        </w:rPr>
        <w:t> ;</w:t>
      </w:r>
    </w:p>
    <w:p w14:paraId="1BEDBA86" w14:textId="77777777" w:rsidR="0061351A" w:rsidRPr="008A01BD" w:rsidRDefault="0061351A" w:rsidP="0061351A">
      <w:pPr>
        <w:pStyle w:val="SingleTxtG"/>
        <w:rPr>
          <w:lang w:val="fr-FR"/>
        </w:rPr>
      </w:pPr>
      <w:r w:rsidRPr="00E26249">
        <w:rPr>
          <w:lang w:val="fr-FR"/>
        </w:rPr>
        <w:tab/>
        <w:t>d)</w:t>
      </w:r>
      <w:r w:rsidRPr="00E26249">
        <w:rPr>
          <w:lang w:val="fr-FR"/>
        </w:rPr>
        <w:tab/>
        <w:t>Ratifié la Convention sur la protection des enfants et la coopération en matière d</w:t>
      </w:r>
      <w:r>
        <w:rPr>
          <w:lang w:val="fr-FR"/>
        </w:rPr>
        <w:t>’</w:t>
      </w:r>
      <w:r w:rsidRPr="00E26249">
        <w:rPr>
          <w:lang w:val="fr-FR"/>
        </w:rPr>
        <w:t>adoption internationale (La Haye, 1993)</w:t>
      </w:r>
      <w:r w:rsidRPr="0061351A">
        <w:rPr>
          <w:rStyle w:val="Appelnotedebasdep"/>
        </w:rPr>
        <w:footnoteReference w:id="8"/>
      </w:r>
      <w:r w:rsidRPr="00E26249">
        <w:rPr>
          <w:lang w:val="fr-FR"/>
        </w:rPr>
        <w:t> ;</w:t>
      </w:r>
    </w:p>
    <w:p w14:paraId="0A197176" w14:textId="74C0FF09" w:rsidR="0061351A" w:rsidRPr="008A01BD" w:rsidRDefault="0061351A" w:rsidP="0061351A">
      <w:pPr>
        <w:pStyle w:val="SingleTxtG"/>
        <w:rPr>
          <w:lang w:val="fr-FR"/>
        </w:rPr>
      </w:pPr>
      <w:r w:rsidRPr="00E26249">
        <w:rPr>
          <w:lang w:val="fr-FR"/>
        </w:rPr>
        <w:tab/>
        <w:t>e)</w:t>
      </w:r>
      <w:r w:rsidRPr="00E26249">
        <w:rPr>
          <w:lang w:val="fr-FR"/>
        </w:rPr>
        <w:tab/>
        <w:t>Adhéré à la Conférence de La Haye de droit international privé en septembre 2021</w:t>
      </w:r>
      <w:r w:rsidRPr="0061351A">
        <w:rPr>
          <w:rStyle w:val="Appelnotedebasdep"/>
        </w:rPr>
        <w:footnoteReference w:id="9"/>
      </w:r>
      <w:r w:rsidR="000B51E9" w:rsidRPr="000B51E9">
        <w:rPr>
          <w:lang w:val="fr-FR"/>
        </w:rPr>
        <w:t>.</w:t>
      </w:r>
    </w:p>
    <w:p w14:paraId="0D2279FC" w14:textId="77777777" w:rsidR="0061351A" w:rsidRPr="008A01BD" w:rsidRDefault="0061351A" w:rsidP="0061351A">
      <w:pPr>
        <w:pStyle w:val="H23G"/>
        <w:rPr>
          <w:lang w:val="fr-FR"/>
        </w:rPr>
      </w:pPr>
      <w:r w:rsidRPr="00E26249">
        <w:rPr>
          <w:b w:val="0"/>
          <w:lang w:val="fr-FR"/>
        </w:rPr>
        <w:tab/>
      </w:r>
      <w:r w:rsidRPr="00E26249">
        <w:rPr>
          <w:b w:val="0"/>
          <w:lang w:val="fr-FR"/>
        </w:rPr>
        <w:tab/>
      </w:r>
      <w:r w:rsidRPr="00E26249">
        <w:rPr>
          <w:bCs/>
          <w:lang w:val="fr-FR"/>
        </w:rPr>
        <w:t>Droit interne</w:t>
      </w:r>
    </w:p>
    <w:p w14:paraId="7EAE8246" w14:textId="76EC7B6E" w:rsidR="0061351A" w:rsidRPr="008A01BD" w:rsidRDefault="0061351A" w:rsidP="0061351A">
      <w:pPr>
        <w:pStyle w:val="SingleTxtG"/>
        <w:rPr>
          <w:lang w:val="fr-FR"/>
        </w:rPr>
      </w:pPr>
      <w:r w:rsidRPr="00E26249">
        <w:rPr>
          <w:lang w:val="fr-FR"/>
        </w:rPr>
        <w:t>6</w:t>
      </w:r>
      <w:r w:rsidR="000B51E9" w:rsidRPr="000B51E9">
        <w:rPr>
          <w:lang w:val="fr-FR"/>
        </w:rPr>
        <w:t>.</w:t>
      </w:r>
      <w:r w:rsidRPr="00E26249">
        <w:rPr>
          <w:lang w:val="fr-FR"/>
        </w:rPr>
        <w:tab/>
        <w:t>Le Honduras a adopté les instruments juridiques suivants :</w:t>
      </w:r>
    </w:p>
    <w:p w14:paraId="07C8AD72" w14:textId="77777777" w:rsidR="0061351A" w:rsidRPr="008A01BD" w:rsidRDefault="0061351A" w:rsidP="0061351A">
      <w:pPr>
        <w:pStyle w:val="SingleTxtG"/>
        <w:rPr>
          <w:lang w:val="fr-FR"/>
        </w:rPr>
      </w:pPr>
      <w:r w:rsidRPr="00E26249">
        <w:rPr>
          <w:lang w:val="fr-FR"/>
        </w:rPr>
        <w:tab/>
        <w:t>a)</w:t>
      </w:r>
      <w:r w:rsidRPr="00E26249">
        <w:rPr>
          <w:lang w:val="fr-FR"/>
        </w:rPr>
        <w:tab/>
        <w:t>Code des impôts</w:t>
      </w:r>
      <w:r w:rsidRPr="0061351A">
        <w:rPr>
          <w:rStyle w:val="Appelnotedebasdep"/>
        </w:rPr>
        <w:footnoteReference w:id="10"/>
      </w:r>
      <w:r w:rsidRPr="00E26249">
        <w:rPr>
          <w:lang w:val="fr-FR"/>
        </w:rPr>
        <w:t xml:space="preserve"> et ses modifications</w:t>
      </w:r>
      <w:r w:rsidRPr="0061351A">
        <w:rPr>
          <w:rStyle w:val="Appelnotedebasdep"/>
        </w:rPr>
        <w:footnoteReference w:id="11"/>
      </w:r>
      <w:r w:rsidRPr="00E26249">
        <w:rPr>
          <w:lang w:val="fr-FR"/>
        </w:rPr>
        <w:t> ;</w:t>
      </w:r>
    </w:p>
    <w:p w14:paraId="38B2A530" w14:textId="77777777" w:rsidR="0061351A" w:rsidRPr="008A01BD" w:rsidRDefault="0061351A" w:rsidP="0061351A">
      <w:pPr>
        <w:pStyle w:val="SingleTxtG"/>
        <w:rPr>
          <w:lang w:val="fr-FR"/>
        </w:rPr>
      </w:pPr>
      <w:r w:rsidRPr="00E26249">
        <w:rPr>
          <w:lang w:val="fr-FR"/>
        </w:rPr>
        <w:lastRenderedPageBreak/>
        <w:tab/>
        <w:t>b)</w:t>
      </w:r>
      <w:r w:rsidRPr="00E26249">
        <w:rPr>
          <w:lang w:val="fr-FR"/>
        </w:rPr>
        <w:tab/>
        <w:t>Loi relative à l</w:t>
      </w:r>
      <w:r>
        <w:rPr>
          <w:lang w:val="fr-FR"/>
        </w:rPr>
        <w:t>’</w:t>
      </w:r>
      <w:r w:rsidRPr="00E26249">
        <w:rPr>
          <w:lang w:val="fr-FR"/>
        </w:rPr>
        <w:t>alimentation scolaire</w:t>
      </w:r>
      <w:r w:rsidRPr="0061351A">
        <w:rPr>
          <w:rStyle w:val="Appelnotedebasdep"/>
        </w:rPr>
        <w:footnoteReference w:id="12"/>
      </w:r>
      <w:r w:rsidRPr="00E26249">
        <w:rPr>
          <w:lang w:val="fr-FR"/>
        </w:rPr>
        <w:t> ;</w:t>
      </w:r>
    </w:p>
    <w:p w14:paraId="3877F3CF" w14:textId="77777777" w:rsidR="0061351A" w:rsidRPr="008A01BD" w:rsidRDefault="0061351A" w:rsidP="0061351A">
      <w:pPr>
        <w:pStyle w:val="SingleTxtG"/>
        <w:rPr>
          <w:lang w:val="fr-FR"/>
        </w:rPr>
      </w:pPr>
      <w:r w:rsidRPr="00E26249">
        <w:rPr>
          <w:lang w:val="fr-FR"/>
        </w:rPr>
        <w:tab/>
        <w:t>c)</w:t>
      </w:r>
      <w:r w:rsidRPr="00E26249">
        <w:rPr>
          <w:lang w:val="fr-FR"/>
        </w:rPr>
        <w:tab/>
        <w:t>Loi relative à l</w:t>
      </w:r>
      <w:r>
        <w:rPr>
          <w:lang w:val="fr-FR"/>
        </w:rPr>
        <w:t>’</w:t>
      </w:r>
      <w:r w:rsidRPr="00E26249">
        <w:rPr>
          <w:lang w:val="fr-FR"/>
        </w:rPr>
        <w:t>Inspection du travail</w:t>
      </w:r>
      <w:r w:rsidRPr="0061351A">
        <w:rPr>
          <w:rStyle w:val="Appelnotedebasdep"/>
        </w:rPr>
        <w:footnoteReference w:id="13"/>
      </w:r>
      <w:r w:rsidRPr="00E26249">
        <w:rPr>
          <w:lang w:val="fr-FR"/>
        </w:rPr>
        <w:t xml:space="preserve"> et son règlement d</w:t>
      </w:r>
      <w:r>
        <w:rPr>
          <w:lang w:val="fr-FR"/>
        </w:rPr>
        <w:t>’</w:t>
      </w:r>
      <w:r w:rsidRPr="00E26249">
        <w:rPr>
          <w:lang w:val="fr-FR"/>
        </w:rPr>
        <w:t>application</w:t>
      </w:r>
      <w:r w:rsidRPr="0061351A">
        <w:rPr>
          <w:rStyle w:val="Appelnotedebasdep"/>
        </w:rPr>
        <w:footnoteReference w:id="14"/>
      </w:r>
      <w:r w:rsidRPr="00E26249">
        <w:rPr>
          <w:lang w:val="fr-FR"/>
        </w:rPr>
        <w:t> ;</w:t>
      </w:r>
    </w:p>
    <w:p w14:paraId="6CD13014" w14:textId="77777777" w:rsidR="0061351A" w:rsidRPr="008A01BD" w:rsidRDefault="0061351A" w:rsidP="0061351A">
      <w:pPr>
        <w:pStyle w:val="SingleTxtG"/>
        <w:rPr>
          <w:lang w:val="fr-FR"/>
        </w:rPr>
      </w:pPr>
      <w:r w:rsidRPr="00E26249">
        <w:rPr>
          <w:lang w:val="fr-FR"/>
        </w:rPr>
        <w:tab/>
        <w:t>d)</w:t>
      </w:r>
      <w:r w:rsidRPr="00E26249">
        <w:rPr>
          <w:lang w:val="fr-FR"/>
        </w:rPr>
        <w:tab/>
        <w:t>Loi organique relative au Ministère de la sécurité et de la police nationale du Honduras</w:t>
      </w:r>
      <w:r w:rsidRPr="0061351A">
        <w:rPr>
          <w:rStyle w:val="Appelnotedebasdep"/>
        </w:rPr>
        <w:footnoteReference w:id="15"/>
      </w:r>
      <w:r w:rsidRPr="00E26249">
        <w:rPr>
          <w:lang w:val="fr-FR"/>
        </w:rPr>
        <w:t> ;</w:t>
      </w:r>
    </w:p>
    <w:p w14:paraId="302E4DFA" w14:textId="77777777" w:rsidR="0061351A" w:rsidRPr="008A01BD" w:rsidRDefault="0061351A" w:rsidP="0061351A">
      <w:pPr>
        <w:pStyle w:val="SingleTxtG"/>
        <w:rPr>
          <w:lang w:val="fr-FR"/>
        </w:rPr>
      </w:pPr>
      <w:r w:rsidRPr="00E26249">
        <w:rPr>
          <w:lang w:val="fr-FR"/>
        </w:rPr>
        <w:tab/>
        <w:t>e)</w:t>
      </w:r>
      <w:r w:rsidRPr="00E26249">
        <w:rPr>
          <w:lang w:val="fr-FR"/>
        </w:rPr>
        <w:tab/>
        <w:t>Loi relative aux carrières de la police</w:t>
      </w:r>
      <w:r w:rsidRPr="0061351A">
        <w:rPr>
          <w:rStyle w:val="Appelnotedebasdep"/>
        </w:rPr>
        <w:footnoteReference w:id="16"/>
      </w:r>
      <w:r w:rsidRPr="00E26249">
        <w:rPr>
          <w:lang w:val="fr-FR"/>
        </w:rPr>
        <w:t xml:space="preserve"> et son règlement d</w:t>
      </w:r>
      <w:r>
        <w:rPr>
          <w:lang w:val="fr-FR"/>
        </w:rPr>
        <w:t>’</w:t>
      </w:r>
      <w:r w:rsidRPr="00E26249">
        <w:rPr>
          <w:lang w:val="fr-FR"/>
        </w:rPr>
        <w:t>application</w:t>
      </w:r>
      <w:r w:rsidRPr="0061351A">
        <w:rPr>
          <w:rStyle w:val="Appelnotedebasdep"/>
        </w:rPr>
        <w:footnoteReference w:id="17"/>
      </w:r>
      <w:r w:rsidRPr="00E26249">
        <w:rPr>
          <w:lang w:val="fr-FR"/>
        </w:rPr>
        <w:t> ;</w:t>
      </w:r>
    </w:p>
    <w:p w14:paraId="7B723A12" w14:textId="77777777" w:rsidR="0061351A" w:rsidRPr="008A01BD" w:rsidRDefault="0061351A" w:rsidP="0061351A">
      <w:pPr>
        <w:pStyle w:val="SingleTxtG"/>
        <w:rPr>
          <w:lang w:val="fr-FR"/>
        </w:rPr>
      </w:pPr>
      <w:r w:rsidRPr="00E26249">
        <w:rPr>
          <w:lang w:val="fr-FR"/>
        </w:rPr>
        <w:tab/>
        <w:t>f)</w:t>
      </w:r>
      <w:r w:rsidRPr="00E26249">
        <w:rPr>
          <w:lang w:val="fr-FR"/>
        </w:rPr>
        <w:tab/>
        <w:t>Code pénal</w:t>
      </w:r>
      <w:r w:rsidRPr="0061351A">
        <w:rPr>
          <w:rStyle w:val="Appelnotedebasdep"/>
        </w:rPr>
        <w:footnoteReference w:id="18"/>
      </w:r>
      <w:r w:rsidRPr="00E26249">
        <w:rPr>
          <w:lang w:val="fr-FR"/>
        </w:rPr>
        <w:t xml:space="preserve"> et ses modifications</w:t>
      </w:r>
      <w:r w:rsidRPr="0061351A">
        <w:rPr>
          <w:rStyle w:val="Appelnotedebasdep"/>
        </w:rPr>
        <w:footnoteReference w:id="19"/>
      </w:r>
      <w:r w:rsidRPr="00E26249">
        <w:rPr>
          <w:lang w:val="fr-FR"/>
        </w:rPr>
        <w:t> ;</w:t>
      </w:r>
    </w:p>
    <w:p w14:paraId="682AC4F7" w14:textId="77777777" w:rsidR="0061351A" w:rsidRPr="008A01BD" w:rsidRDefault="0061351A" w:rsidP="0061351A">
      <w:pPr>
        <w:pStyle w:val="SingleTxtG"/>
        <w:rPr>
          <w:lang w:val="fr-FR"/>
        </w:rPr>
      </w:pPr>
      <w:r w:rsidRPr="00E26249">
        <w:rPr>
          <w:lang w:val="fr-FR"/>
        </w:rPr>
        <w:tab/>
        <w:t>g)</w:t>
      </w:r>
      <w:r w:rsidRPr="00E26249">
        <w:rPr>
          <w:lang w:val="fr-FR"/>
        </w:rPr>
        <w:tab/>
        <w:t xml:space="preserve">Modification du </w:t>
      </w:r>
      <w:r>
        <w:rPr>
          <w:lang w:val="fr-FR"/>
        </w:rPr>
        <w:t>C</w:t>
      </w:r>
      <w:r w:rsidRPr="00E26249">
        <w:rPr>
          <w:lang w:val="fr-FR"/>
        </w:rPr>
        <w:t>ode de la famille interdisant le mariage d</w:t>
      </w:r>
      <w:r>
        <w:rPr>
          <w:lang w:val="fr-FR"/>
        </w:rPr>
        <w:t>’</w:t>
      </w:r>
      <w:r w:rsidRPr="00E26249">
        <w:rPr>
          <w:lang w:val="fr-FR"/>
        </w:rPr>
        <w:t>enfants</w:t>
      </w:r>
      <w:r w:rsidRPr="0061351A">
        <w:rPr>
          <w:rStyle w:val="Appelnotedebasdep"/>
        </w:rPr>
        <w:footnoteReference w:id="20"/>
      </w:r>
      <w:r w:rsidRPr="00E26249">
        <w:rPr>
          <w:lang w:val="fr-FR"/>
        </w:rPr>
        <w:t> ;</w:t>
      </w:r>
    </w:p>
    <w:p w14:paraId="4BD31E75" w14:textId="77777777" w:rsidR="0061351A" w:rsidRPr="008A01BD" w:rsidRDefault="0061351A" w:rsidP="0061351A">
      <w:pPr>
        <w:pStyle w:val="SingleTxtG"/>
        <w:rPr>
          <w:lang w:val="fr-FR"/>
        </w:rPr>
      </w:pPr>
      <w:r w:rsidRPr="00E26249">
        <w:rPr>
          <w:lang w:val="fr-FR"/>
        </w:rPr>
        <w:tab/>
        <w:t>h)</w:t>
      </w:r>
      <w:r w:rsidRPr="00E26249">
        <w:rPr>
          <w:lang w:val="fr-FR"/>
        </w:rPr>
        <w:tab/>
        <w:t>Loi spéciale relative à l</w:t>
      </w:r>
      <w:r>
        <w:rPr>
          <w:lang w:val="fr-FR"/>
        </w:rPr>
        <w:t>’</w:t>
      </w:r>
      <w:r w:rsidRPr="00E26249">
        <w:rPr>
          <w:lang w:val="fr-FR"/>
        </w:rPr>
        <w:t>adoption au Honduras</w:t>
      </w:r>
      <w:r w:rsidRPr="0061351A">
        <w:rPr>
          <w:rStyle w:val="Appelnotedebasdep"/>
        </w:rPr>
        <w:footnoteReference w:id="21"/>
      </w:r>
      <w:r w:rsidRPr="00E26249">
        <w:rPr>
          <w:lang w:val="fr-FR"/>
        </w:rPr>
        <w:t xml:space="preserve"> et son règlement d</w:t>
      </w:r>
      <w:r>
        <w:rPr>
          <w:lang w:val="fr-FR"/>
        </w:rPr>
        <w:t>’</w:t>
      </w:r>
      <w:r w:rsidRPr="00E26249">
        <w:rPr>
          <w:lang w:val="fr-FR"/>
        </w:rPr>
        <w:t>application</w:t>
      </w:r>
      <w:r w:rsidRPr="0061351A">
        <w:rPr>
          <w:rStyle w:val="Appelnotedebasdep"/>
        </w:rPr>
        <w:footnoteReference w:id="22"/>
      </w:r>
      <w:r w:rsidRPr="00E26249">
        <w:rPr>
          <w:lang w:val="fr-FR"/>
        </w:rPr>
        <w:t> ;</w:t>
      </w:r>
    </w:p>
    <w:p w14:paraId="7D444977" w14:textId="77777777" w:rsidR="0061351A" w:rsidRPr="008A01BD" w:rsidRDefault="0061351A" w:rsidP="0061351A">
      <w:pPr>
        <w:pStyle w:val="SingleTxtG"/>
        <w:rPr>
          <w:lang w:val="fr-FR"/>
        </w:rPr>
      </w:pPr>
      <w:r w:rsidRPr="00E26249">
        <w:rPr>
          <w:lang w:val="fr-FR"/>
        </w:rPr>
        <w:tab/>
        <w:t>i)</w:t>
      </w:r>
      <w:r w:rsidRPr="00E26249">
        <w:rPr>
          <w:lang w:val="fr-FR"/>
        </w:rPr>
        <w:tab/>
        <w:t>Loi de soutien aux micro et petites entreprises</w:t>
      </w:r>
      <w:r w:rsidRPr="0061351A">
        <w:rPr>
          <w:rStyle w:val="Appelnotedebasdep"/>
        </w:rPr>
        <w:footnoteReference w:id="23"/>
      </w:r>
      <w:r w:rsidRPr="00E26249">
        <w:rPr>
          <w:lang w:val="fr-FR"/>
        </w:rPr>
        <w:t> ;</w:t>
      </w:r>
    </w:p>
    <w:p w14:paraId="3FC347B3" w14:textId="77777777" w:rsidR="0061351A" w:rsidRPr="008A01BD" w:rsidRDefault="0061351A" w:rsidP="0061351A">
      <w:pPr>
        <w:pStyle w:val="SingleTxtG"/>
        <w:rPr>
          <w:lang w:val="fr-FR"/>
        </w:rPr>
      </w:pPr>
      <w:r w:rsidRPr="00E26249">
        <w:rPr>
          <w:lang w:val="fr-FR"/>
        </w:rPr>
        <w:tab/>
        <w:t>j)</w:t>
      </w:r>
      <w:r w:rsidRPr="00E26249">
        <w:rPr>
          <w:lang w:val="fr-FR"/>
        </w:rPr>
        <w:tab/>
        <w:t>Loi spéciale relative au soutien de l</w:t>
      </w:r>
      <w:r>
        <w:rPr>
          <w:lang w:val="fr-FR"/>
        </w:rPr>
        <w:t>’</w:t>
      </w:r>
      <w:r w:rsidRPr="00E26249">
        <w:rPr>
          <w:lang w:val="fr-FR"/>
        </w:rPr>
        <w:t>économie et à la protection sociale face aux conséquences de la pandémie de COVID-19</w:t>
      </w:r>
      <w:r w:rsidRPr="0061351A">
        <w:rPr>
          <w:rStyle w:val="Appelnotedebasdep"/>
        </w:rPr>
        <w:footnoteReference w:id="24"/>
      </w:r>
      <w:r w:rsidRPr="00E26249">
        <w:rPr>
          <w:lang w:val="fr-FR"/>
        </w:rPr>
        <w:t xml:space="preserve"> et sa modification</w:t>
      </w:r>
      <w:r w:rsidRPr="0061351A">
        <w:rPr>
          <w:rStyle w:val="Appelnotedebasdep"/>
        </w:rPr>
        <w:footnoteReference w:id="25"/>
      </w:r>
      <w:r w:rsidRPr="00E26249">
        <w:rPr>
          <w:lang w:val="fr-FR"/>
        </w:rPr>
        <w:t> ;</w:t>
      </w:r>
    </w:p>
    <w:p w14:paraId="41A28667" w14:textId="77777777" w:rsidR="0061351A" w:rsidRPr="008A01BD" w:rsidRDefault="0061351A" w:rsidP="0061351A">
      <w:pPr>
        <w:pStyle w:val="SingleTxtG"/>
        <w:rPr>
          <w:lang w:val="fr-FR"/>
        </w:rPr>
      </w:pPr>
      <w:r w:rsidRPr="00E26249">
        <w:rPr>
          <w:lang w:val="fr-FR"/>
        </w:rPr>
        <w:tab/>
        <w:t>k)</w:t>
      </w:r>
      <w:r w:rsidRPr="00E26249">
        <w:rPr>
          <w:lang w:val="fr-FR"/>
        </w:rPr>
        <w:tab/>
        <w:t>Loi relative à l</w:t>
      </w:r>
      <w:r>
        <w:rPr>
          <w:lang w:val="fr-FR"/>
        </w:rPr>
        <w:t>’</w:t>
      </w:r>
      <w:r w:rsidRPr="00E26249">
        <w:rPr>
          <w:lang w:val="fr-FR"/>
        </w:rPr>
        <w:t xml:space="preserve">aide apportée au secteur productif et aux travailleurs face aux </w:t>
      </w:r>
      <w:r>
        <w:rPr>
          <w:lang w:val="fr-FR"/>
        </w:rPr>
        <w:t>effets</w:t>
      </w:r>
      <w:r w:rsidRPr="00E26249">
        <w:rPr>
          <w:lang w:val="fr-FR"/>
        </w:rPr>
        <w:t xml:space="preserve"> de la pandémie de COVID-19</w:t>
      </w:r>
      <w:r w:rsidRPr="0061351A">
        <w:rPr>
          <w:rStyle w:val="Appelnotedebasdep"/>
        </w:rPr>
        <w:footnoteReference w:id="26"/>
      </w:r>
      <w:r w:rsidRPr="00E26249">
        <w:rPr>
          <w:lang w:val="fr-FR"/>
        </w:rPr>
        <w:t> ;</w:t>
      </w:r>
    </w:p>
    <w:p w14:paraId="130AF83C" w14:textId="77777777" w:rsidR="0061351A" w:rsidRPr="008A01BD" w:rsidRDefault="0061351A" w:rsidP="0061351A">
      <w:pPr>
        <w:pStyle w:val="SingleTxtG"/>
        <w:rPr>
          <w:lang w:val="fr-FR"/>
        </w:rPr>
      </w:pPr>
      <w:r w:rsidRPr="00E26249">
        <w:rPr>
          <w:lang w:val="fr-FR"/>
        </w:rPr>
        <w:tab/>
        <w:t>l)</w:t>
      </w:r>
      <w:r w:rsidRPr="00E26249">
        <w:rPr>
          <w:lang w:val="fr-FR"/>
        </w:rPr>
        <w:tab/>
        <w:t>Loi relative à la gestion informatique des procédures judiciaires</w:t>
      </w:r>
      <w:r w:rsidRPr="0061351A">
        <w:rPr>
          <w:rStyle w:val="Appelnotedebasdep"/>
        </w:rPr>
        <w:footnoteReference w:id="27"/>
      </w:r>
      <w:r w:rsidRPr="00E26249">
        <w:rPr>
          <w:lang w:val="fr-FR"/>
        </w:rPr>
        <w:t> ;</w:t>
      </w:r>
    </w:p>
    <w:p w14:paraId="26E1CEF8" w14:textId="77777777" w:rsidR="0061351A" w:rsidRPr="008A01BD" w:rsidRDefault="0061351A" w:rsidP="0061351A">
      <w:pPr>
        <w:pStyle w:val="SingleTxtG"/>
        <w:rPr>
          <w:lang w:val="fr-FR"/>
        </w:rPr>
      </w:pPr>
      <w:r w:rsidRPr="00E26249">
        <w:rPr>
          <w:lang w:val="fr-FR"/>
        </w:rPr>
        <w:tab/>
        <w:t>m)</w:t>
      </w:r>
      <w:r w:rsidRPr="00E26249">
        <w:rPr>
          <w:lang w:val="fr-FR"/>
        </w:rPr>
        <w:tab/>
        <w:t>Loi électorale du Honduras</w:t>
      </w:r>
      <w:r w:rsidRPr="0061351A">
        <w:rPr>
          <w:rStyle w:val="Appelnotedebasdep"/>
        </w:rPr>
        <w:footnoteReference w:id="28"/>
      </w:r>
      <w:r w:rsidRPr="00E26249">
        <w:rPr>
          <w:lang w:val="fr-FR"/>
        </w:rPr>
        <w:t> ;</w:t>
      </w:r>
    </w:p>
    <w:p w14:paraId="3FCDCA46" w14:textId="77777777" w:rsidR="0061351A" w:rsidRPr="008A01BD" w:rsidRDefault="0061351A" w:rsidP="0061351A">
      <w:pPr>
        <w:pStyle w:val="SingleTxtG"/>
        <w:rPr>
          <w:lang w:val="fr-FR"/>
        </w:rPr>
      </w:pPr>
      <w:r w:rsidRPr="00E26249">
        <w:rPr>
          <w:lang w:val="fr-FR"/>
        </w:rPr>
        <w:tab/>
        <w:t>n)</w:t>
      </w:r>
      <w:r w:rsidRPr="00E26249">
        <w:rPr>
          <w:lang w:val="fr-FR"/>
        </w:rPr>
        <w:tab/>
        <w:t>Règlement spécial relatif à l</w:t>
      </w:r>
      <w:r>
        <w:rPr>
          <w:lang w:val="fr-FR"/>
        </w:rPr>
        <w:t>’</w:t>
      </w:r>
      <w:r w:rsidRPr="00E26249">
        <w:rPr>
          <w:lang w:val="fr-FR"/>
        </w:rPr>
        <w:t>organisation et au fonctionnement de la Direction générale du ministère public</w:t>
      </w:r>
      <w:r w:rsidRPr="0061351A">
        <w:rPr>
          <w:rStyle w:val="Appelnotedebasdep"/>
        </w:rPr>
        <w:footnoteReference w:id="29"/>
      </w:r>
      <w:r w:rsidRPr="00E26249">
        <w:rPr>
          <w:lang w:val="fr-FR"/>
        </w:rPr>
        <w:t> ;</w:t>
      </w:r>
    </w:p>
    <w:p w14:paraId="54D5B286" w14:textId="77777777" w:rsidR="0061351A" w:rsidRPr="008A01BD" w:rsidRDefault="0061351A" w:rsidP="0061351A">
      <w:pPr>
        <w:pStyle w:val="SingleTxtG"/>
        <w:rPr>
          <w:lang w:val="fr-FR"/>
        </w:rPr>
      </w:pPr>
      <w:r w:rsidRPr="00E26249">
        <w:rPr>
          <w:lang w:val="fr-FR"/>
        </w:rPr>
        <w:tab/>
        <w:t>o)</w:t>
      </w:r>
      <w:r w:rsidRPr="00E26249">
        <w:rPr>
          <w:lang w:val="fr-FR"/>
        </w:rPr>
        <w:tab/>
        <w:t>Règlement spécial d</w:t>
      </w:r>
      <w:r>
        <w:rPr>
          <w:lang w:val="fr-FR"/>
        </w:rPr>
        <w:t>’</w:t>
      </w:r>
      <w:r w:rsidRPr="00E26249">
        <w:rPr>
          <w:lang w:val="fr-FR"/>
        </w:rPr>
        <w:t>application de la loi relative à la protection des témoins au cours de la procédure pénale</w:t>
      </w:r>
      <w:r w:rsidRPr="0061351A">
        <w:rPr>
          <w:rStyle w:val="Appelnotedebasdep"/>
        </w:rPr>
        <w:footnoteReference w:id="30"/>
      </w:r>
      <w:r w:rsidRPr="00E26249">
        <w:rPr>
          <w:lang w:val="fr-FR"/>
        </w:rPr>
        <w:t xml:space="preserve"> ; </w:t>
      </w:r>
    </w:p>
    <w:p w14:paraId="252EA961" w14:textId="77777777" w:rsidR="0061351A" w:rsidRPr="008A01BD" w:rsidRDefault="0061351A" w:rsidP="0061351A">
      <w:pPr>
        <w:pStyle w:val="SingleTxtG"/>
        <w:rPr>
          <w:lang w:val="fr-FR"/>
        </w:rPr>
      </w:pPr>
      <w:r w:rsidRPr="00E26249">
        <w:rPr>
          <w:lang w:val="fr-FR"/>
        </w:rPr>
        <w:tab/>
        <w:t>p)</w:t>
      </w:r>
      <w:r w:rsidRPr="00E26249">
        <w:rPr>
          <w:lang w:val="fr-FR"/>
        </w:rPr>
        <w:tab/>
        <w:t>Législation relative à la formulation et à la certification des plans de développement municipaux</w:t>
      </w:r>
      <w:r w:rsidRPr="0061351A">
        <w:rPr>
          <w:rStyle w:val="Appelnotedebasdep"/>
        </w:rPr>
        <w:footnoteReference w:id="31"/>
      </w:r>
      <w:r w:rsidRPr="00E26249">
        <w:rPr>
          <w:lang w:val="fr-FR"/>
        </w:rPr>
        <w:t> ;</w:t>
      </w:r>
    </w:p>
    <w:p w14:paraId="0A24BAE5" w14:textId="77777777" w:rsidR="0061351A" w:rsidRPr="008A01BD" w:rsidRDefault="0061351A" w:rsidP="0061351A">
      <w:pPr>
        <w:pStyle w:val="SingleTxtG"/>
        <w:rPr>
          <w:lang w:val="fr-FR"/>
        </w:rPr>
      </w:pPr>
      <w:bookmarkStart w:id="4" w:name="_Hlk83798430"/>
      <w:r w:rsidRPr="00E26249">
        <w:rPr>
          <w:lang w:val="fr-FR"/>
        </w:rPr>
        <w:tab/>
        <w:t>q)</w:t>
      </w:r>
      <w:r w:rsidRPr="00E26249">
        <w:rPr>
          <w:lang w:val="fr-FR"/>
        </w:rPr>
        <w:tab/>
        <w:t>Règlement d</w:t>
      </w:r>
      <w:r>
        <w:rPr>
          <w:lang w:val="fr-FR"/>
        </w:rPr>
        <w:t>’</w:t>
      </w:r>
      <w:r w:rsidRPr="00E26249">
        <w:rPr>
          <w:lang w:val="fr-FR"/>
        </w:rPr>
        <w:t>application de la loi relative au Programme national de crédit solidaire pour les femmes des zones rurales</w:t>
      </w:r>
      <w:bookmarkEnd w:id="4"/>
      <w:r w:rsidRPr="0061351A">
        <w:rPr>
          <w:rStyle w:val="Appelnotedebasdep"/>
        </w:rPr>
        <w:footnoteReference w:id="32"/>
      </w:r>
      <w:r>
        <w:rPr>
          <w:lang w:val="fr-FR"/>
        </w:rPr>
        <w:t> </w:t>
      </w:r>
      <w:r w:rsidRPr="00E26249">
        <w:rPr>
          <w:lang w:val="fr-FR"/>
        </w:rPr>
        <w:t>;</w:t>
      </w:r>
    </w:p>
    <w:p w14:paraId="3E228FB3" w14:textId="77777777" w:rsidR="0061351A" w:rsidRPr="008A01BD" w:rsidRDefault="0061351A" w:rsidP="0061351A">
      <w:pPr>
        <w:pStyle w:val="SingleTxtG"/>
        <w:rPr>
          <w:lang w:val="fr-FR"/>
        </w:rPr>
      </w:pPr>
      <w:r w:rsidRPr="00E26249">
        <w:rPr>
          <w:lang w:val="fr-FR"/>
        </w:rPr>
        <w:tab/>
        <w:t>r)</w:t>
      </w:r>
      <w:r w:rsidRPr="00E26249">
        <w:rPr>
          <w:lang w:val="fr-FR"/>
        </w:rPr>
        <w:tab/>
        <w:t>Règlement d</w:t>
      </w:r>
      <w:r>
        <w:rPr>
          <w:lang w:val="fr-FR"/>
        </w:rPr>
        <w:t>’</w:t>
      </w:r>
      <w:r w:rsidRPr="00E26249">
        <w:rPr>
          <w:lang w:val="fr-FR"/>
        </w:rPr>
        <w:t>application de la loi spéciale relative à la parentalité responsable</w:t>
      </w:r>
      <w:r w:rsidRPr="0061351A">
        <w:rPr>
          <w:rStyle w:val="Appelnotedebasdep"/>
        </w:rPr>
        <w:footnoteReference w:id="33"/>
      </w:r>
      <w:r w:rsidRPr="00E26249">
        <w:rPr>
          <w:lang w:val="fr-FR"/>
        </w:rPr>
        <w:t> ;</w:t>
      </w:r>
    </w:p>
    <w:p w14:paraId="4EEF9BD2" w14:textId="77777777" w:rsidR="0061351A" w:rsidRPr="008A01BD" w:rsidRDefault="0061351A" w:rsidP="0061351A">
      <w:pPr>
        <w:pStyle w:val="SingleTxtG"/>
        <w:rPr>
          <w:lang w:val="fr-FR"/>
        </w:rPr>
      </w:pPr>
      <w:r w:rsidRPr="00E26249">
        <w:rPr>
          <w:lang w:val="fr-FR"/>
        </w:rPr>
        <w:tab/>
        <w:t>s)</w:t>
      </w:r>
      <w:r w:rsidRPr="00E26249">
        <w:rPr>
          <w:lang w:val="fr-FR"/>
        </w:rPr>
        <w:tab/>
        <w:t>Règlement relatif à la protection des adolescents qui travaillent au Honduras</w:t>
      </w:r>
      <w:r w:rsidRPr="0061351A">
        <w:rPr>
          <w:rStyle w:val="Appelnotedebasdep"/>
        </w:rPr>
        <w:footnoteReference w:id="34"/>
      </w:r>
      <w:r w:rsidRPr="00E26249">
        <w:rPr>
          <w:lang w:val="fr-FR"/>
        </w:rPr>
        <w:t xml:space="preserve"> ; </w:t>
      </w:r>
    </w:p>
    <w:p w14:paraId="5939A04D" w14:textId="1E90D201" w:rsidR="0061351A" w:rsidRPr="008A01BD" w:rsidRDefault="0061351A" w:rsidP="0061351A">
      <w:pPr>
        <w:pStyle w:val="SingleTxtG"/>
        <w:rPr>
          <w:lang w:val="fr-FR"/>
        </w:rPr>
      </w:pPr>
      <w:r w:rsidRPr="00E26249">
        <w:rPr>
          <w:lang w:val="fr-FR"/>
        </w:rPr>
        <w:lastRenderedPageBreak/>
        <w:tab/>
        <w:t>t)</w:t>
      </w:r>
      <w:r w:rsidRPr="00E26249">
        <w:rPr>
          <w:lang w:val="fr-FR"/>
        </w:rPr>
        <w:tab/>
        <w:t>Règlement général d</w:t>
      </w:r>
      <w:r>
        <w:rPr>
          <w:lang w:val="fr-FR"/>
        </w:rPr>
        <w:t>’</w:t>
      </w:r>
      <w:r w:rsidRPr="00E26249">
        <w:rPr>
          <w:lang w:val="fr-FR"/>
        </w:rPr>
        <w:t>application de la loi relative à la protection des migrants honduriens et de leur famille</w:t>
      </w:r>
      <w:r w:rsidRPr="0061351A">
        <w:rPr>
          <w:rStyle w:val="Appelnotedebasdep"/>
        </w:rPr>
        <w:footnoteReference w:id="35"/>
      </w:r>
      <w:r w:rsidRPr="00E26249">
        <w:rPr>
          <w:lang w:val="fr-FR"/>
        </w:rPr>
        <w:t xml:space="preserve"> ; </w:t>
      </w:r>
    </w:p>
    <w:p w14:paraId="12C7A216" w14:textId="77777777" w:rsidR="0061351A" w:rsidRPr="008A01BD" w:rsidRDefault="0061351A" w:rsidP="0061351A">
      <w:pPr>
        <w:pStyle w:val="SingleTxtG"/>
        <w:rPr>
          <w:lang w:val="fr-FR"/>
        </w:rPr>
      </w:pPr>
      <w:r w:rsidRPr="00E26249">
        <w:rPr>
          <w:lang w:val="fr-FR"/>
        </w:rPr>
        <w:tab/>
        <w:t>u)</w:t>
      </w:r>
      <w:r w:rsidRPr="00E26249">
        <w:rPr>
          <w:lang w:val="fr-FR"/>
        </w:rPr>
        <w:tab/>
        <w:t>Règlement relatif à l</w:t>
      </w:r>
      <w:r>
        <w:rPr>
          <w:lang w:val="fr-FR"/>
        </w:rPr>
        <w:t>’</w:t>
      </w:r>
      <w:r w:rsidRPr="00E26249">
        <w:rPr>
          <w:lang w:val="fr-FR"/>
        </w:rPr>
        <w:t>administration en ligne</w:t>
      </w:r>
      <w:r w:rsidRPr="0061351A">
        <w:rPr>
          <w:rStyle w:val="Appelnotedebasdep"/>
        </w:rPr>
        <w:footnoteReference w:id="36"/>
      </w:r>
      <w:r w:rsidRPr="00E26249">
        <w:rPr>
          <w:lang w:val="fr-FR"/>
        </w:rPr>
        <w:t xml:space="preserve"> ; </w:t>
      </w:r>
    </w:p>
    <w:p w14:paraId="0FA1DFFD" w14:textId="77777777" w:rsidR="0061351A" w:rsidRPr="008A01BD" w:rsidRDefault="0061351A" w:rsidP="0061351A">
      <w:pPr>
        <w:pStyle w:val="SingleTxtG"/>
        <w:rPr>
          <w:lang w:val="fr-FR"/>
        </w:rPr>
      </w:pPr>
      <w:r w:rsidRPr="00E26249">
        <w:rPr>
          <w:lang w:val="fr-FR"/>
        </w:rPr>
        <w:tab/>
        <w:t>v)</w:t>
      </w:r>
      <w:r w:rsidRPr="00E26249">
        <w:rPr>
          <w:lang w:val="fr-FR"/>
        </w:rPr>
        <w:tab/>
        <w:t>Règlement relatif à l</w:t>
      </w:r>
      <w:r>
        <w:rPr>
          <w:lang w:val="fr-FR"/>
        </w:rPr>
        <w:t>’</w:t>
      </w:r>
      <w:r w:rsidRPr="00E26249">
        <w:rPr>
          <w:lang w:val="fr-FR"/>
        </w:rPr>
        <w:t>organisation et au fonctionnement de l</w:t>
      </w:r>
      <w:r>
        <w:rPr>
          <w:lang w:val="fr-FR"/>
        </w:rPr>
        <w:t>’</w:t>
      </w:r>
      <w:r w:rsidRPr="00E26249">
        <w:rPr>
          <w:lang w:val="fr-FR"/>
        </w:rPr>
        <w:t>École nationale de l</w:t>
      </w:r>
      <w:r>
        <w:rPr>
          <w:lang w:val="fr-FR"/>
        </w:rPr>
        <w:t>’</w:t>
      </w:r>
      <w:r w:rsidRPr="00E26249">
        <w:rPr>
          <w:lang w:val="fr-FR"/>
        </w:rPr>
        <w:t>administration pénitentiaire du Honduras</w:t>
      </w:r>
      <w:r w:rsidRPr="0061351A">
        <w:rPr>
          <w:rStyle w:val="Appelnotedebasdep"/>
        </w:rPr>
        <w:footnoteReference w:id="37"/>
      </w:r>
      <w:r w:rsidRPr="00E26249">
        <w:rPr>
          <w:lang w:val="fr-FR"/>
        </w:rPr>
        <w:t xml:space="preserve"> ; </w:t>
      </w:r>
    </w:p>
    <w:p w14:paraId="501AB703" w14:textId="11285686" w:rsidR="0061351A" w:rsidRPr="008A01BD" w:rsidRDefault="0061351A" w:rsidP="0061351A">
      <w:pPr>
        <w:pStyle w:val="SingleTxtG"/>
        <w:rPr>
          <w:lang w:val="fr-FR"/>
        </w:rPr>
      </w:pPr>
      <w:r w:rsidRPr="00E26249">
        <w:rPr>
          <w:lang w:val="fr-FR"/>
        </w:rPr>
        <w:t>7</w:t>
      </w:r>
      <w:r w:rsidR="000B51E9" w:rsidRPr="000B51E9">
        <w:rPr>
          <w:lang w:val="fr-FR"/>
        </w:rPr>
        <w:t>.</w:t>
      </w:r>
      <w:r w:rsidRPr="00E26249">
        <w:rPr>
          <w:lang w:val="fr-FR"/>
        </w:rPr>
        <w:tab/>
        <w:t>Cadre institutionnel et mécanismes de coordination :</w:t>
      </w:r>
    </w:p>
    <w:p w14:paraId="2BEBE095" w14:textId="77777777" w:rsidR="0061351A" w:rsidRPr="008A01BD" w:rsidRDefault="0061351A" w:rsidP="0061351A">
      <w:pPr>
        <w:pStyle w:val="SingleTxtG"/>
        <w:rPr>
          <w:lang w:val="fr-FR"/>
        </w:rPr>
      </w:pPr>
      <w:r w:rsidRPr="00E26249">
        <w:rPr>
          <w:lang w:val="fr-FR"/>
        </w:rPr>
        <w:tab/>
        <w:t>a)</w:t>
      </w:r>
      <w:r w:rsidRPr="00E26249">
        <w:rPr>
          <w:lang w:val="fr-FR"/>
        </w:rPr>
        <w:tab/>
        <w:t>Ministère des droits de l</w:t>
      </w:r>
      <w:r>
        <w:rPr>
          <w:lang w:val="fr-FR"/>
        </w:rPr>
        <w:t>’</w:t>
      </w:r>
      <w:r w:rsidRPr="00E26249">
        <w:rPr>
          <w:lang w:val="fr-FR"/>
        </w:rPr>
        <w:t>homme</w:t>
      </w:r>
      <w:r w:rsidRPr="0061351A">
        <w:rPr>
          <w:rStyle w:val="Appelnotedebasdep"/>
        </w:rPr>
        <w:footnoteReference w:id="38"/>
      </w:r>
      <w:r w:rsidRPr="00E26249">
        <w:rPr>
          <w:lang w:val="fr-FR"/>
        </w:rPr>
        <w:t> ;</w:t>
      </w:r>
    </w:p>
    <w:p w14:paraId="13137C96" w14:textId="77777777" w:rsidR="0061351A" w:rsidRPr="008A01BD" w:rsidRDefault="0061351A" w:rsidP="0061351A">
      <w:pPr>
        <w:pStyle w:val="SingleTxtG"/>
        <w:rPr>
          <w:lang w:val="fr-FR"/>
        </w:rPr>
      </w:pPr>
      <w:r w:rsidRPr="00E26249">
        <w:rPr>
          <w:lang w:val="fr-FR"/>
        </w:rPr>
        <w:tab/>
        <w:t>b)</w:t>
      </w:r>
      <w:r w:rsidRPr="00E26249">
        <w:rPr>
          <w:lang w:val="fr-FR"/>
        </w:rPr>
        <w:tab/>
        <w:t>Ministère de la transparence</w:t>
      </w:r>
      <w:r w:rsidRPr="0061351A">
        <w:rPr>
          <w:rStyle w:val="Appelnotedebasdep"/>
        </w:rPr>
        <w:footnoteReference w:id="39"/>
      </w:r>
      <w:r w:rsidRPr="00E26249">
        <w:rPr>
          <w:lang w:val="fr-FR"/>
        </w:rPr>
        <w:t> ;</w:t>
      </w:r>
    </w:p>
    <w:p w14:paraId="6D9F52C4" w14:textId="77777777" w:rsidR="0061351A" w:rsidRPr="008A01BD" w:rsidRDefault="0061351A" w:rsidP="0061351A">
      <w:pPr>
        <w:pStyle w:val="SingleTxtG"/>
        <w:rPr>
          <w:lang w:val="fr-FR"/>
        </w:rPr>
      </w:pPr>
      <w:r w:rsidRPr="00E26249">
        <w:rPr>
          <w:lang w:val="fr-FR"/>
        </w:rPr>
        <w:tab/>
        <w:t>c)</w:t>
      </w:r>
      <w:r w:rsidRPr="00E26249">
        <w:rPr>
          <w:lang w:val="fr-FR"/>
        </w:rPr>
        <w:tab/>
        <w:t>Bureau du Procureur spécial chargé de la protection des défenseurs des droits de l</w:t>
      </w:r>
      <w:r>
        <w:rPr>
          <w:lang w:val="fr-FR"/>
        </w:rPr>
        <w:t>’</w:t>
      </w:r>
      <w:r w:rsidRPr="00E26249">
        <w:rPr>
          <w:lang w:val="fr-FR"/>
        </w:rPr>
        <w:t xml:space="preserve">homme, des journalistes, des professionnels des </w:t>
      </w:r>
      <w:proofErr w:type="spellStart"/>
      <w:r w:rsidRPr="00E26249">
        <w:rPr>
          <w:lang w:val="fr-FR"/>
        </w:rPr>
        <w:t>médias</w:t>
      </w:r>
      <w:proofErr w:type="spellEnd"/>
      <w:r w:rsidRPr="00E26249">
        <w:rPr>
          <w:lang w:val="fr-FR"/>
        </w:rPr>
        <w:t xml:space="preserve"> et des agents du système judiciaire</w:t>
      </w:r>
      <w:r w:rsidRPr="0061351A">
        <w:rPr>
          <w:rStyle w:val="Appelnotedebasdep"/>
        </w:rPr>
        <w:footnoteReference w:id="40"/>
      </w:r>
      <w:r w:rsidRPr="00E26249">
        <w:rPr>
          <w:lang w:val="fr-FR"/>
        </w:rPr>
        <w:t> ;</w:t>
      </w:r>
    </w:p>
    <w:p w14:paraId="143725F6" w14:textId="77777777" w:rsidR="0061351A" w:rsidRPr="008A01BD" w:rsidRDefault="0061351A" w:rsidP="0061351A">
      <w:pPr>
        <w:pStyle w:val="SingleTxtG"/>
        <w:rPr>
          <w:lang w:val="fr-FR"/>
        </w:rPr>
      </w:pPr>
      <w:r w:rsidRPr="00E26249">
        <w:rPr>
          <w:lang w:val="fr-FR"/>
        </w:rPr>
        <w:tab/>
        <w:t>d)</w:t>
      </w:r>
      <w:r w:rsidRPr="00E26249">
        <w:rPr>
          <w:lang w:val="fr-FR"/>
        </w:rPr>
        <w:tab/>
        <w:t>Unité spécialisée dans la lutte contre les réseaux de corruption</w:t>
      </w:r>
      <w:r w:rsidRPr="0061351A">
        <w:rPr>
          <w:rStyle w:val="Appelnotedebasdep"/>
        </w:rPr>
        <w:footnoteReference w:id="41"/>
      </w:r>
      <w:r w:rsidRPr="00E26249">
        <w:rPr>
          <w:lang w:val="fr-FR"/>
        </w:rPr>
        <w:t> ;</w:t>
      </w:r>
    </w:p>
    <w:p w14:paraId="22B8127B" w14:textId="77777777" w:rsidR="0061351A" w:rsidRPr="008A01BD" w:rsidRDefault="0061351A" w:rsidP="0061351A">
      <w:pPr>
        <w:pStyle w:val="SingleTxtG"/>
        <w:rPr>
          <w:lang w:val="fr-FR"/>
        </w:rPr>
      </w:pPr>
      <w:r w:rsidRPr="00E26249">
        <w:rPr>
          <w:lang w:val="fr-FR"/>
        </w:rPr>
        <w:tab/>
        <w:t>e)</w:t>
      </w:r>
      <w:r w:rsidRPr="00E26249">
        <w:rPr>
          <w:lang w:val="fr-FR"/>
        </w:rPr>
        <w:tab/>
        <w:t>Unité d</w:t>
      </w:r>
      <w:r>
        <w:rPr>
          <w:lang w:val="fr-FR"/>
        </w:rPr>
        <w:t>’</w:t>
      </w:r>
      <w:r w:rsidRPr="00E26249">
        <w:rPr>
          <w:lang w:val="fr-FR"/>
        </w:rPr>
        <w:t>enquête sur les morts violentes de femmes et les féminicides</w:t>
      </w:r>
      <w:r w:rsidRPr="0061351A">
        <w:rPr>
          <w:rStyle w:val="Appelnotedebasdep"/>
        </w:rPr>
        <w:footnoteReference w:id="42"/>
      </w:r>
      <w:r w:rsidRPr="00E26249">
        <w:rPr>
          <w:lang w:val="fr-FR"/>
        </w:rPr>
        <w:t> ;</w:t>
      </w:r>
    </w:p>
    <w:p w14:paraId="0AA9B06F" w14:textId="77777777" w:rsidR="0061351A" w:rsidRPr="008A01BD" w:rsidRDefault="0061351A" w:rsidP="0061351A">
      <w:pPr>
        <w:pStyle w:val="SingleTxtG"/>
        <w:rPr>
          <w:lang w:val="fr-FR"/>
        </w:rPr>
      </w:pPr>
      <w:r w:rsidRPr="00E26249">
        <w:rPr>
          <w:lang w:val="fr-FR"/>
        </w:rPr>
        <w:tab/>
        <w:t>f)</w:t>
      </w:r>
      <w:r w:rsidRPr="00E26249">
        <w:rPr>
          <w:lang w:val="fr-FR"/>
        </w:rPr>
        <w:tab/>
        <w:t>Commission interinstitutionnelle de suivi des enquêtes sur les morts violentes de femmes et les féminicides et son règlement</w:t>
      </w:r>
      <w:r w:rsidRPr="0061351A">
        <w:rPr>
          <w:rStyle w:val="Appelnotedebasdep"/>
        </w:rPr>
        <w:footnoteReference w:id="43"/>
      </w:r>
      <w:r w:rsidRPr="00E26249">
        <w:rPr>
          <w:lang w:val="fr-FR"/>
        </w:rPr>
        <w:t> ;</w:t>
      </w:r>
    </w:p>
    <w:p w14:paraId="2AE24B32" w14:textId="77777777" w:rsidR="0061351A" w:rsidRPr="008A01BD" w:rsidRDefault="0061351A" w:rsidP="0061351A">
      <w:pPr>
        <w:pStyle w:val="SingleTxtG"/>
        <w:rPr>
          <w:lang w:val="fr-FR"/>
        </w:rPr>
      </w:pPr>
      <w:r w:rsidRPr="00E26249">
        <w:rPr>
          <w:lang w:val="fr-FR"/>
        </w:rPr>
        <w:tab/>
        <w:t>g)</w:t>
      </w:r>
      <w:r w:rsidRPr="00E26249">
        <w:rPr>
          <w:lang w:val="fr-FR"/>
        </w:rPr>
        <w:tab/>
        <w:t xml:space="preserve">Commission nationale relative au </w:t>
      </w:r>
      <w:r w:rsidRPr="00061355">
        <w:rPr>
          <w:lang w:val="fr-FR"/>
        </w:rPr>
        <w:t>Programme de développement durable à l</w:t>
      </w:r>
      <w:r>
        <w:rPr>
          <w:lang w:val="fr-FR"/>
        </w:rPr>
        <w:t>’</w:t>
      </w:r>
      <w:r w:rsidRPr="00061355">
        <w:rPr>
          <w:lang w:val="fr-FR"/>
        </w:rPr>
        <w:t>horizon 2030</w:t>
      </w:r>
      <w:r w:rsidRPr="0061351A">
        <w:rPr>
          <w:rStyle w:val="Appelnotedebasdep"/>
        </w:rPr>
        <w:footnoteReference w:id="44"/>
      </w:r>
      <w:r w:rsidRPr="00E26249">
        <w:rPr>
          <w:lang w:val="fr-FR"/>
        </w:rPr>
        <w:t> ;</w:t>
      </w:r>
    </w:p>
    <w:p w14:paraId="466B91D5" w14:textId="77777777" w:rsidR="0061351A" w:rsidRPr="008A01BD" w:rsidRDefault="0061351A" w:rsidP="0061351A">
      <w:pPr>
        <w:pStyle w:val="SingleTxtG"/>
        <w:rPr>
          <w:lang w:val="fr-FR"/>
        </w:rPr>
      </w:pPr>
      <w:r w:rsidRPr="00E26249">
        <w:rPr>
          <w:lang w:val="fr-FR"/>
        </w:rPr>
        <w:tab/>
        <w:t>h)</w:t>
      </w:r>
      <w:r w:rsidRPr="00E26249">
        <w:rPr>
          <w:lang w:val="fr-FR"/>
        </w:rPr>
        <w:tab/>
        <w:t>Système de protection des droits des enfants et des adolescents au Honduras</w:t>
      </w:r>
      <w:r w:rsidRPr="0061351A">
        <w:rPr>
          <w:rStyle w:val="Appelnotedebasdep"/>
        </w:rPr>
        <w:footnoteReference w:id="45"/>
      </w:r>
      <w:r w:rsidRPr="00E26249">
        <w:rPr>
          <w:lang w:val="fr-FR"/>
        </w:rPr>
        <w:t xml:space="preserve"> et ses modifications</w:t>
      </w:r>
      <w:r w:rsidRPr="0061351A">
        <w:rPr>
          <w:rStyle w:val="Appelnotedebasdep"/>
        </w:rPr>
        <w:footnoteReference w:id="46"/>
      </w:r>
      <w:r w:rsidRPr="00E26249">
        <w:rPr>
          <w:lang w:val="fr-FR"/>
        </w:rPr>
        <w:t> ;</w:t>
      </w:r>
    </w:p>
    <w:p w14:paraId="27C67BF6" w14:textId="77777777" w:rsidR="0061351A" w:rsidRPr="008A01BD" w:rsidRDefault="0061351A" w:rsidP="0061351A">
      <w:pPr>
        <w:pStyle w:val="SingleTxtG"/>
        <w:rPr>
          <w:lang w:val="fr-FR"/>
        </w:rPr>
      </w:pPr>
      <w:r w:rsidRPr="00E26249">
        <w:rPr>
          <w:lang w:val="fr-FR"/>
        </w:rPr>
        <w:tab/>
        <w:t>i)</w:t>
      </w:r>
      <w:r w:rsidRPr="00E26249">
        <w:rPr>
          <w:lang w:val="fr-FR"/>
        </w:rPr>
        <w:tab/>
        <w:t>Service national de soutien à l</w:t>
      </w:r>
      <w:r>
        <w:rPr>
          <w:lang w:val="fr-FR"/>
        </w:rPr>
        <w:t>’</w:t>
      </w:r>
      <w:r w:rsidRPr="00E26249">
        <w:rPr>
          <w:lang w:val="fr-FR"/>
        </w:rPr>
        <w:t>entreprenariat et aux petites entreprises</w:t>
      </w:r>
      <w:r w:rsidRPr="0061351A">
        <w:rPr>
          <w:rStyle w:val="Appelnotedebasdep"/>
        </w:rPr>
        <w:footnoteReference w:id="47"/>
      </w:r>
      <w:r w:rsidRPr="00E26249">
        <w:rPr>
          <w:lang w:val="fr-FR"/>
        </w:rPr>
        <w:t> ;</w:t>
      </w:r>
    </w:p>
    <w:p w14:paraId="048E4F35" w14:textId="77777777" w:rsidR="0061351A" w:rsidRPr="008A01BD" w:rsidRDefault="0061351A" w:rsidP="0061351A">
      <w:pPr>
        <w:pStyle w:val="SingleTxtG"/>
        <w:rPr>
          <w:lang w:val="fr-FR"/>
        </w:rPr>
      </w:pPr>
      <w:r w:rsidRPr="00E26249">
        <w:rPr>
          <w:lang w:val="fr-FR"/>
        </w:rPr>
        <w:tab/>
        <w:t>j)</w:t>
      </w:r>
      <w:r w:rsidRPr="00E26249">
        <w:rPr>
          <w:lang w:val="fr-FR"/>
        </w:rPr>
        <w:tab/>
        <w:t>Conseil national électoral</w:t>
      </w:r>
      <w:r w:rsidRPr="0061351A">
        <w:rPr>
          <w:rStyle w:val="Appelnotedebasdep"/>
        </w:rPr>
        <w:footnoteReference w:id="48"/>
      </w:r>
      <w:r w:rsidRPr="00E26249">
        <w:rPr>
          <w:lang w:val="fr-FR"/>
        </w:rPr>
        <w:t> ;</w:t>
      </w:r>
    </w:p>
    <w:p w14:paraId="628158A1" w14:textId="77777777" w:rsidR="0061351A" w:rsidRPr="008A01BD" w:rsidRDefault="0061351A" w:rsidP="0061351A">
      <w:pPr>
        <w:pStyle w:val="SingleTxtG"/>
        <w:rPr>
          <w:lang w:val="fr-FR"/>
        </w:rPr>
      </w:pPr>
      <w:r w:rsidRPr="00E26249">
        <w:rPr>
          <w:lang w:val="fr-FR"/>
        </w:rPr>
        <w:tab/>
        <w:t>k)</w:t>
      </w:r>
      <w:r w:rsidRPr="00E26249">
        <w:rPr>
          <w:lang w:val="fr-FR"/>
        </w:rPr>
        <w:tab/>
        <w:t>Tribunal électoral ;</w:t>
      </w:r>
    </w:p>
    <w:p w14:paraId="1731F10E" w14:textId="77777777" w:rsidR="0061351A" w:rsidRPr="008A01BD" w:rsidRDefault="0061351A" w:rsidP="0061351A">
      <w:pPr>
        <w:pStyle w:val="SingleTxtG"/>
        <w:rPr>
          <w:lang w:val="fr-FR"/>
        </w:rPr>
      </w:pPr>
      <w:r w:rsidRPr="00E26249">
        <w:rPr>
          <w:lang w:val="fr-FR"/>
        </w:rPr>
        <w:tab/>
        <w:t>l)</w:t>
      </w:r>
      <w:r w:rsidRPr="00E26249">
        <w:rPr>
          <w:lang w:val="fr-FR"/>
        </w:rPr>
        <w:tab/>
        <w:t>Groupe spécial d</w:t>
      </w:r>
      <w:r>
        <w:rPr>
          <w:lang w:val="fr-FR"/>
        </w:rPr>
        <w:t>’</w:t>
      </w:r>
      <w:r w:rsidRPr="00E26249">
        <w:rPr>
          <w:lang w:val="fr-FR"/>
        </w:rPr>
        <w:t>accompagnement technique, mis en place en novembre 2019, dans le cadre de la visite effectuée par la Commission interaméricaine des droits de l</w:t>
      </w:r>
      <w:r>
        <w:rPr>
          <w:lang w:val="fr-FR"/>
        </w:rPr>
        <w:t>’</w:t>
      </w:r>
      <w:r w:rsidRPr="00E26249">
        <w:rPr>
          <w:lang w:val="fr-FR"/>
        </w:rPr>
        <w:t>homme au Honduras ;</w:t>
      </w:r>
    </w:p>
    <w:p w14:paraId="71F97462" w14:textId="22F939DB" w:rsidR="0061351A" w:rsidRPr="008A01BD" w:rsidRDefault="0061351A" w:rsidP="0061351A">
      <w:pPr>
        <w:pStyle w:val="SingleTxtG"/>
        <w:rPr>
          <w:lang w:val="fr-FR"/>
        </w:rPr>
      </w:pPr>
      <w:r w:rsidRPr="00E26249">
        <w:rPr>
          <w:lang w:val="fr-FR"/>
        </w:rPr>
        <w:tab/>
        <w:t>m)</w:t>
      </w:r>
      <w:r w:rsidRPr="00E26249">
        <w:rPr>
          <w:lang w:val="fr-FR"/>
        </w:rPr>
        <w:tab/>
        <w:t xml:space="preserve">Mécanisme de coordination visant à garantir les droits </w:t>
      </w:r>
      <w:proofErr w:type="spellStart"/>
      <w:r w:rsidRPr="00E26249">
        <w:rPr>
          <w:lang w:val="fr-FR"/>
        </w:rPr>
        <w:t>socioéconomiques</w:t>
      </w:r>
      <w:proofErr w:type="spellEnd"/>
      <w:r w:rsidRPr="00E26249">
        <w:rPr>
          <w:lang w:val="fr-FR"/>
        </w:rPr>
        <w:t xml:space="preserve"> des personnes </w:t>
      </w:r>
      <w:r>
        <w:rPr>
          <w:lang w:val="fr-FR"/>
        </w:rPr>
        <w:t>vulnérables</w:t>
      </w:r>
      <w:r w:rsidRPr="00E26249">
        <w:rPr>
          <w:lang w:val="fr-FR"/>
        </w:rPr>
        <w:t xml:space="preserve"> face à la pandémie de COVID-19</w:t>
      </w:r>
      <w:r w:rsidR="000B51E9" w:rsidRPr="000B51E9">
        <w:rPr>
          <w:lang w:val="fr-FR"/>
        </w:rPr>
        <w:t>.</w:t>
      </w:r>
      <w:r>
        <w:rPr>
          <w:lang w:val="fr-FR"/>
        </w:rPr>
        <w:t xml:space="preserve"> Il</w:t>
      </w:r>
      <w:r w:rsidRPr="00E26249">
        <w:rPr>
          <w:lang w:val="fr-FR"/>
        </w:rPr>
        <w:t xml:space="preserve"> réunit le Ministère du développement et de l</w:t>
      </w:r>
      <w:r>
        <w:rPr>
          <w:lang w:val="fr-FR"/>
        </w:rPr>
        <w:t>’</w:t>
      </w:r>
      <w:r w:rsidRPr="00E26249">
        <w:rPr>
          <w:lang w:val="fr-FR"/>
        </w:rPr>
        <w:t>insertion sociale, l</w:t>
      </w:r>
      <w:r>
        <w:rPr>
          <w:lang w:val="fr-FR"/>
        </w:rPr>
        <w:t>’</w:t>
      </w:r>
      <w:r w:rsidRPr="00E26249">
        <w:rPr>
          <w:lang w:val="fr-FR"/>
        </w:rPr>
        <w:t>Institut national des migrations, le Ministère des relations extérieures et de la coopération internationale et le Ministère des droits de l</w:t>
      </w:r>
      <w:r>
        <w:rPr>
          <w:lang w:val="fr-FR"/>
        </w:rPr>
        <w:t>’</w:t>
      </w:r>
      <w:r w:rsidRPr="00E26249">
        <w:rPr>
          <w:lang w:val="fr-FR"/>
        </w:rPr>
        <w:t>homme et bénéficie de l</w:t>
      </w:r>
      <w:r>
        <w:rPr>
          <w:lang w:val="fr-FR"/>
        </w:rPr>
        <w:t>’</w:t>
      </w:r>
      <w:r w:rsidRPr="00E26249">
        <w:rPr>
          <w:lang w:val="fr-FR"/>
        </w:rPr>
        <w:t>aide technique du Haut-Commissariat des Nations Unies aux droits de l</w:t>
      </w:r>
      <w:r>
        <w:rPr>
          <w:lang w:val="fr-FR"/>
        </w:rPr>
        <w:t>’</w:t>
      </w:r>
      <w:r w:rsidRPr="00E26249">
        <w:rPr>
          <w:lang w:val="fr-FR"/>
        </w:rPr>
        <w:t>homme</w:t>
      </w:r>
      <w:r w:rsidR="000B51E9" w:rsidRPr="000B51E9">
        <w:rPr>
          <w:lang w:val="fr-FR"/>
        </w:rPr>
        <w:t>.</w:t>
      </w:r>
      <w:r w:rsidRPr="00E26249">
        <w:rPr>
          <w:lang w:val="fr-FR"/>
        </w:rPr>
        <w:t xml:space="preserve"> Ce mécanisme </w:t>
      </w:r>
      <w:r>
        <w:rPr>
          <w:lang w:val="fr-FR"/>
        </w:rPr>
        <w:t>est chargé</w:t>
      </w:r>
      <w:r w:rsidRPr="00E26249">
        <w:rPr>
          <w:lang w:val="fr-FR"/>
        </w:rPr>
        <w:t xml:space="preserve"> de transmettre aux institutions les besoins et les préoccupations des personnes </w:t>
      </w:r>
      <w:r>
        <w:rPr>
          <w:lang w:val="fr-FR"/>
        </w:rPr>
        <w:t>concernées</w:t>
      </w:r>
      <w:r w:rsidRPr="00E26249">
        <w:rPr>
          <w:lang w:val="fr-FR"/>
        </w:rPr>
        <w:t xml:space="preserve"> et de recommander des actions </w:t>
      </w:r>
      <w:r>
        <w:rPr>
          <w:lang w:val="fr-FR"/>
        </w:rPr>
        <w:t>permettant</w:t>
      </w:r>
      <w:r w:rsidRPr="00E26249">
        <w:rPr>
          <w:lang w:val="fr-FR"/>
        </w:rPr>
        <w:t xml:space="preserve"> </w:t>
      </w:r>
      <w:r>
        <w:rPr>
          <w:lang w:val="fr-FR"/>
        </w:rPr>
        <w:t xml:space="preserve">de garantir l’exercice des </w:t>
      </w:r>
      <w:r w:rsidRPr="00E26249">
        <w:rPr>
          <w:lang w:val="fr-FR"/>
        </w:rPr>
        <w:t>droits de l</w:t>
      </w:r>
      <w:r>
        <w:rPr>
          <w:lang w:val="fr-FR"/>
        </w:rPr>
        <w:t>’</w:t>
      </w:r>
      <w:r w:rsidRPr="00E26249">
        <w:rPr>
          <w:lang w:val="fr-FR"/>
        </w:rPr>
        <w:t xml:space="preserve">homme dans </w:t>
      </w:r>
      <w:r>
        <w:rPr>
          <w:lang w:val="fr-FR"/>
        </w:rPr>
        <w:t>l</w:t>
      </w:r>
      <w:r w:rsidRPr="00E26249">
        <w:rPr>
          <w:lang w:val="fr-FR"/>
        </w:rPr>
        <w:t>es situations d</w:t>
      </w:r>
      <w:r>
        <w:rPr>
          <w:lang w:val="fr-FR"/>
        </w:rPr>
        <w:t>’</w:t>
      </w:r>
      <w:r w:rsidRPr="00E26249">
        <w:rPr>
          <w:lang w:val="fr-FR"/>
        </w:rPr>
        <w:t>urgence</w:t>
      </w:r>
      <w:r w:rsidR="000B51E9" w:rsidRPr="000B51E9">
        <w:rPr>
          <w:lang w:val="fr-FR"/>
        </w:rPr>
        <w:t>.</w:t>
      </w:r>
    </w:p>
    <w:p w14:paraId="09F2CCB0" w14:textId="77777777" w:rsidR="0061351A" w:rsidRPr="008A01BD" w:rsidRDefault="0061351A" w:rsidP="0061351A">
      <w:pPr>
        <w:pStyle w:val="H23G"/>
        <w:rPr>
          <w:lang w:val="fr-FR"/>
        </w:rPr>
      </w:pPr>
      <w:r w:rsidRPr="00E26249">
        <w:rPr>
          <w:b w:val="0"/>
          <w:lang w:val="fr-FR"/>
        </w:rPr>
        <w:lastRenderedPageBreak/>
        <w:tab/>
      </w:r>
      <w:r w:rsidRPr="00E26249">
        <w:rPr>
          <w:b w:val="0"/>
          <w:lang w:val="fr-FR"/>
        </w:rPr>
        <w:tab/>
      </w:r>
      <w:r w:rsidRPr="00E26249">
        <w:rPr>
          <w:bCs/>
          <w:lang w:val="fr-FR"/>
        </w:rPr>
        <w:t>Politiques, plans et programmes</w:t>
      </w:r>
    </w:p>
    <w:p w14:paraId="42A343CB" w14:textId="3AEF7C39" w:rsidR="0061351A" w:rsidRPr="008A01BD" w:rsidRDefault="0061351A" w:rsidP="0061351A">
      <w:pPr>
        <w:pStyle w:val="SingleTxtG"/>
        <w:rPr>
          <w:lang w:val="fr-FR"/>
        </w:rPr>
      </w:pPr>
      <w:r w:rsidRPr="00E26249">
        <w:rPr>
          <w:lang w:val="fr-FR"/>
        </w:rPr>
        <w:t>8</w:t>
      </w:r>
      <w:r w:rsidR="000B51E9" w:rsidRPr="000B51E9">
        <w:rPr>
          <w:lang w:val="fr-FR"/>
        </w:rPr>
        <w:t>.</w:t>
      </w:r>
      <w:r w:rsidRPr="00E26249">
        <w:rPr>
          <w:lang w:val="fr-FR"/>
        </w:rPr>
        <w:tab/>
        <w:t xml:space="preserve">Les principaux instruments de planification du développement à moyen et </w:t>
      </w:r>
      <w:r w:rsidR="00811999">
        <w:rPr>
          <w:lang w:val="fr-FR"/>
        </w:rPr>
        <w:t xml:space="preserve">à </w:t>
      </w:r>
      <w:r w:rsidRPr="00E26249">
        <w:rPr>
          <w:lang w:val="fr-FR"/>
        </w:rPr>
        <w:t>long terme sont les suivants :</w:t>
      </w:r>
    </w:p>
    <w:p w14:paraId="0C6CA402" w14:textId="70623A0D" w:rsidR="0061351A" w:rsidRPr="008A01BD" w:rsidRDefault="0061351A" w:rsidP="0061351A">
      <w:pPr>
        <w:pStyle w:val="SingleTxtG"/>
        <w:rPr>
          <w:lang w:val="fr-FR"/>
        </w:rPr>
      </w:pPr>
      <w:r w:rsidRPr="00E26249">
        <w:rPr>
          <w:lang w:val="fr-FR"/>
        </w:rPr>
        <w:tab/>
        <w:t>a)</w:t>
      </w:r>
      <w:r w:rsidRPr="00E26249">
        <w:rPr>
          <w:lang w:val="fr-FR"/>
        </w:rPr>
        <w:tab/>
        <w:t>Loi relative à la vision pour l</w:t>
      </w:r>
      <w:r>
        <w:rPr>
          <w:lang w:val="fr-FR"/>
        </w:rPr>
        <w:t>’</w:t>
      </w:r>
      <w:r w:rsidRPr="00E26249">
        <w:rPr>
          <w:lang w:val="fr-FR"/>
        </w:rPr>
        <w:t>avenir du pays 2010-2038</w:t>
      </w:r>
      <w:r w:rsidR="00FA57C2">
        <w:rPr>
          <w:lang w:val="fr-FR"/>
        </w:rPr>
        <w:t xml:space="preserve"> </w:t>
      </w:r>
      <w:r w:rsidRPr="00E26249">
        <w:rPr>
          <w:lang w:val="fr-FR"/>
        </w:rPr>
        <w:t>et Plan pour la nation hondurienne 2010-2022 ;</w:t>
      </w:r>
    </w:p>
    <w:p w14:paraId="3EDC8B5C" w14:textId="77777777" w:rsidR="0061351A" w:rsidRPr="008A01BD" w:rsidRDefault="0061351A" w:rsidP="0061351A">
      <w:pPr>
        <w:pStyle w:val="SingleTxtG"/>
        <w:rPr>
          <w:lang w:val="fr-FR"/>
        </w:rPr>
      </w:pPr>
      <w:r w:rsidRPr="00E26249">
        <w:rPr>
          <w:lang w:val="fr-FR"/>
        </w:rPr>
        <w:tab/>
        <w:t>b)</w:t>
      </w:r>
      <w:r w:rsidRPr="00E26249">
        <w:rPr>
          <w:lang w:val="fr-FR"/>
        </w:rPr>
        <w:tab/>
        <w:t>Programme national relatif aux objectifs de développement durable ;</w:t>
      </w:r>
    </w:p>
    <w:p w14:paraId="2DDB2FD3" w14:textId="363CA914" w:rsidR="0061351A" w:rsidRPr="008A01BD" w:rsidRDefault="0061351A" w:rsidP="0061351A">
      <w:pPr>
        <w:pStyle w:val="SingleTxtG"/>
        <w:rPr>
          <w:lang w:val="fr-FR"/>
        </w:rPr>
      </w:pPr>
      <w:r w:rsidRPr="00E26249">
        <w:rPr>
          <w:lang w:val="fr-FR"/>
        </w:rPr>
        <w:tab/>
        <w:t>c)</w:t>
      </w:r>
      <w:r w:rsidRPr="00E26249">
        <w:rPr>
          <w:lang w:val="fr-FR"/>
        </w:rPr>
        <w:tab/>
        <w:t>Plan stratégique du gouvernement, 2018-2022</w:t>
      </w:r>
      <w:r w:rsidRPr="0061351A">
        <w:rPr>
          <w:rStyle w:val="Appelnotedebasdep"/>
        </w:rPr>
        <w:footnoteReference w:id="49"/>
      </w:r>
      <w:r w:rsidR="000B51E9" w:rsidRPr="000B51E9">
        <w:rPr>
          <w:lang w:val="fr-FR"/>
        </w:rPr>
        <w:t>.</w:t>
      </w:r>
    </w:p>
    <w:p w14:paraId="4CC67E9A" w14:textId="3C076AAB" w:rsidR="0061351A" w:rsidRPr="008A01BD" w:rsidRDefault="0061351A" w:rsidP="0061351A">
      <w:pPr>
        <w:pStyle w:val="SingleTxtG"/>
        <w:rPr>
          <w:lang w:val="fr-FR"/>
        </w:rPr>
      </w:pPr>
      <w:r w:rsidRPr="00E26249">
        <w:rPr>
          <w:lang w:val="fr-FR"/>
        </w:rPr>
        <w:t>9</w:t>
      </w:r>
      <w:r w:rsidR="000B51E9" w:rsidRPr="000B51E9">
        <w:rPr>
          <w:lang w:val="fr-FR"/>
        </w:rPr>
        <w:t>.</w:t>
      </w:r>
      <w:r w:rsidRPr="00E26249">
        <w:rPr>
          <w:lang w:val="fr-FR"/>
        </w:rPr>
        <w:tab/>
        <w:t>Les politiques suivantes ont été adoptées :</w:t>
      </w:r>
    </w:p>
    <w:p w14:paraId="75F3C8B0" w14:textId="77777777" w:rsidR="0061351A" w:rsidRPr="008A01BD" w:rsidRDefault="0061351A" w:rsidP="0061351A">
      <w:pPr>
        <w:pStyle w:val="SingleTxtG"/>
        <w:rPr>
          <w:lang w:val="fr-FR"/>
        </w:rPr>
      </w:pPr>
      <w:r w:rsidRPr="00E26249">
        <w:rPr>
          <w:lang w:val="fr-FR"/>
        </w:rPr>
        <w:tab/>
        <w:t>a)</w:t>
      </w:r>
      <w:r w:rsidRPr="00E26249">
        <w:rPr>
          <w:lang w:val="fr-FR"/>
        </w:rPr>
        <w:tab/>
        <w:t>P</w:t>
      </w:r>
      <w:r>
        <w:rPr>
          <w:lang w:val="fr-FR"/>
        </w:rPr>
        <w:t>rogramme</w:t>
      </w:r>
      <w:r w:rsidRPr="00E26249">
        <w:rPr>
          <w:lang w:val="fr-FR"/>
        </w:rPr>
        <w:t xml:space="preserve"> national </w:t>
      </w:r>
      <w:r w:rsidRPr="00E26249">
        <w:rPr>
          <w:i/>
          <w:iCs/>
          <w:lang w:val="fr-FR"/>
        </w:rPr>
        <w:t xml:space="preserve">Ciudad </w:t>
      </w:r>
      <w:proofErr w:type="spellStart"/>
      <w:r w:rsidRPr="00E26249">
        <w:rPr>
          <w:i/>
          <w:iCs/>
          <w:lang w:val="fr-FR"/>
        </w:rPr>
        <w:t>Mujer</w:t>
      </w:r>
      <w:proofErr w:type="spellEnd"/>
      <w:r w:rsidRPr="00E26249">
        <w:rPr>
          <w:lang w:val="fr-FR"/>
        </w:rPr>
        <w:t xml:space="preserve"> (Cité de la femme)</w:t>
      </w:r>
      <w:r w:rsidRPr="0061351A">
        <w:rPr>
          <w:rStyle w:val="Appelnotedebasdep"/>
        </w:rPr>
        <w:footnoteReference w:id="50"/>
      </w:r>
      <w:r>
        <w:rPr>
          <w:lang w:val="fr-FR"/>
        </w:rPr>
        <w:t> </w:t>
      </w:r>
      <w:r w:rsidRPr="00E26249">
        <w:rPr>
          <w:lang w:val="fr-FR"/>
        </w:rPr>
        <w:t>;</w:t>
      </w:r>
    </w:p>
    <w:p w14:paraId="2466F39D" w14:textId="77777777" w:rsidR="0061351A" w:rsidRPr="008A01BD" w:rsidRDefault="0061351A" w:rsidP="0061351A">
      <w:pPr>
        <w:pStyle w:val="SingleTxtG"/>
        <w:rPr>
          <w:lang w:val="fr-FR"/>
        </w:rPr>
      </w:pPr>
      <w:r w:rsidRPr="00E26249">
        <w:rPr>
          <w:lang w:val="fr-FR"/>
        </w:rPr>
        <w:tab/>
        <w:t>b)</w:t>
      </w:r>
      <w:r w:rsidRPr="00E26249">
        <w:rPr>
          <w:lang w:val="fr-FR"/>
        </w:rPr>
        <w:tab/>
        <w:t>Politique publique de lutte contre le racisme et la discrimination raciale pour le développement intégral des peuples autochtones et afro-honduriens</w:t>
      </w:r>
      <w:r w:rsidRPr="0061351A">
        <w:rPr>
          <w:rStyle w:val="Appelnotedebasdep"/>
        </w:rPr>
        <w:footnoteReference w:id="51"/>
      </w:r>
      <w:r w:rsidRPr="00E26249">
        <w:rPr>
          <w:lang w:val="fr-FR"/>
        </w:rPr>
        <w:t> ;</w:t>
      </w:r>
    </w:p>
    <w:p w14:paraId="1C9C8243" w14:textId="77777777" w:rsidR="0061351A" w:rsidRPr="008A01BD" w:rsidRDefault="0061351A" w:rsidP="0061351A">
      <w:pPr>
        <w:pStyle w:val="SingleTxtG"/>
        <w:rPr>
          <w:lang w:val="fr-FR"/>
        </w:rPr>
      </w:pPr>
      <w:r w:rsidRPr="00E26249">
        <w:rPr>
          <w:lang w:val="fr-FR"/>
        </w:rPr>
        <w:tab/>
        <w:t>c)</w:t>
      </w:r>
      <w:r w:rsidRPr="00E26249">
        <w:rPr>
          <w:lang w:val="fr-FR"/>
        </w:rPr>
        <w:tab/>
        <w:t xml:space="preserve">Alliance pour le développement de la région de la </w:t>
      </w:r>
      <w:proofErr w:type="spellStart"/>
      <w:r w:rsidRPr="00E26249">
        <w:rPr>
          <w:lang w:val="fr-FR"/>
        </w:rPr>
        <w:t>Mosquitie</w:t>
      </w:r>
      <w:proofErr w:type="spellEnd"/>
      <w:r w:rsidRPr="0061351A">
        <w:rPr>
          <w:rStyle w:val="Appelnotedebasdep"/>
        </w:rPr>
        <w:footnoteReference w:id="52"/>
      </w:r>
      <w:r w:rsidRPr="00E26249">
        <w:rPr>
          <w:lang w:val="fr-FR"/>
        </w:rPr>
        <w:t> ;</w:t>
      </w:r>
    </w:p>
    <w:p w14:paraId="3B3E0EF8" w14:textId="77777777" w:rsidR="0061351A" w:rsidRPr="008A01BD" w:rsidRDefault="0061351A" w:rsidP="0061351A">
      <w:pPr>
        <w:pStyle w:val="SingleTxtG"/>
        <w:rPr>
          <w:lang w:val="fr-FR"/>
        </w:rPr>
      </w:pPr>
      <w:r w:rsidRPr="00E26249">
        <w:rPr>
          <w:lang w:val="fr-FR"/>
        </w:rPr>
        <w:tab/>
        <w:t>d)</w:t>
      </w:r>
      <w:r w:rsidRPr="00E26249">
        <w:rPr>
          <w:lang w:val="fr-FR"/>
        </w:rPr>
        <w:tab/>
        <w:t>Politique nationale en faveur de l</w:t>
      </w:r>
      <w:r>
        <w:rPr>
          <w:lang w:val="fr-FR"/>
        </w:rPr>
        <w:t>’</w:t>
      </w:r>
      <w:r w:rsidRPr="00E26249">
        <w:rPr>
          <w:lang w:val="fr-FR"/>
        </w:rPr>
        <w:t>emploi 2017-2028</w:t>
      </w:r>
      <w:r w:rsidRPr="0061351A">
        <w:rPr>
          <w:rStyle w:val="Appelnotedebasdep"/>
        </w:rPr>
        <w:footnoteReference w:id="53"/>
      </w:r>
      <w:r w:rsidRPr="00E26249">
        <w:rPr>
          <w:lang w:val="fr-FR"/>
        </w:rPr>
        <w:t> ;</w:t>
      </w:r>
    </w:p>
    <w:p w14:paraId="56D116A3" w14:textId="77777777" w:rsidR="0061351A" w:rsidRPr="008A01BD" w:rsidRDefault="0061351A" w:rsidP="0061351A">
      <w:pPr>
        <w:pStyle w:val="SingleTxtG"/>
        <w:rPr>
          <w:lang w:val="fr-FR"/>
        </w:rPr>
      </w:pPr>
      <w:r w:rsidRPr="00E26249">
        <w:rPr>
          <w:lang w:val="fr-FR"/>
        </w:rPr>
        <w:tab/>
        <w:t>e)</w:t>
      </w:r>
      <w:r w:rsidRPr="00E26249">
        <w:rPr>
          <w:lang w:val="fr-FR"/>
        </w:rPr>
        <w:tab/>
        <w:t>Modèle national de santé</w:t>
      </w:r>
      <w:r w:rsidRPr="0061351A">
        <w:rPr>
          <w:rStyle w:val="Appelnotedebasdep"/>
        </w:rPr>
        <w:footnoteReference w:id="54"/>
      </w:r>
      <w:r w:rsidRPr="00E26249">
        <w:rPr>
          <w:lang w:val="fr-FR"/>
        </w:rPr>
        <w:t> ;</w:t>
      </w:r>
    </w:p>
    <w:p w14:paraId="2E5E3D30" w14:textId="77777777" w:rsidR="0061351A" w:rsidRPr="008A01BD" w:rsidRDefault="0061351A" w:rsidP="0061351A">
      <w:pPr>
        <w:pStyle w:val="SingleTxtG"/>
        <w:rPr>
          <w:lang w:val="fr-FR"/>
        </w:rPr>
      </w:pPr>
      <w:r w:rsidRPr="00E26249">
        <w:rPr>
          <w:lang w:val="fr-FR"/>
        </w:rPr>
        <w:tab/>
        <w:t>f)</w:t>
      </w:r>
      <w:r w:rsidRPr="00E26249">
        <w:rPr>
          <w:lang w:val="fr-FR"/>
        </w:rPr>
        <w:tab/>
        <w:t>Politique nationale en faveur du logement</w:t>
      </w:r>
      <w:r w:rsidRPr="0061351A">
        <w:rPr>
          <w:rStyle w:val="Appelnotedebasdep"/>
        </w:rPr>
        <w:footnoteReference w:id="55"/>
      </w:r>
      <w:r w:rsidRPr="00E26249">
        <w:rPr>
          <w:lang w:val="fr-FR"/>
        </w:rPr>
        <w:t> ;</w:t>
      </w:r>
    </w:p>
    <w:p w14:paraId="705E2956" w14:textId="77777777" w:rsidR="0061351A" w:rsidRPr="008A01BD" w:rsidRDefault="0061351A" w:rsidP="0061351A">
      <w:pPr>
        <w:pStyle w:val="SingleTxtG"/>
        <w:rPr>
          <w:lang w:val="fr-FR"/>
        </w:rPr>
      </w:pPr>
      <w:r w:rsidRPr="00E26249">
        <w:rPr>
          <w:lang w:val="fr-FR"/>
        </w:rPr>
        <w:tab/>
        <w:t>g)</w:t>
      </w:r>
      <w:r w:rsidRPr="00E26249">
        <w:rPr>
          <w:lang w:val="fr-FR"/>
        </w:rPr>
        <w:tab/>
        <w:t>Politique nationale relative à la population 2026</w:t>
      </w:r>
      <w:r w:rsidRPr="0061351A">
        <w:rPr>
          <w:rStyle w:val="Appelnotedebasdep"/>
        </w:rPr>
        <w:footnoteReference w:id="56"/>
      </w:r>
      <w:r w:rsidRPr="00E26249">
        <w:rPr>
          <w:lang w:val="fr-FR"/>
        </w:rPr>
        <w:t> ;</w:t>
      </w:r>
    </w:p>
    <w:p w14:paraId="6764AC58" w14:textId="77777777" w:rsidR="0061351A" w:rsidRPr="008A01BD" w:rsidRDefault="0061351A" w:rsidP="0061351A">
      <w:pPr>
        <w:pStyle w:val="SingleTxtG"/>
        <w:rPr>
          <w:lang w:val="fr-FR"/>
        </w:rPr>
      </w:pPr>
      <w:r w:rsidRPr="00E26249">
        <w:rPr>
          <w:lang w:val="fr-FR"/>
        </w:rPr>
        <w:tab/>
        <w:t>h)</w:t>
      </w:r>
      <w:r w:rsidRPr="00E26249">
        <w:rPr>
          <w:lang w:val="fr-FR"/>
        </w:rPr>
        <w:tab/>
        <w:t>Politique nationale de coopération pour le développement durable</w:t>
      </w:r>
      <w:r w:rsidRPr="0061351A">
        <w:rPr>
          <w:rStyle w:val="Appelnotedebasdep"/>
        </w:rPr>
        <w:footnoteReference w:id="57"/>
      </w:r>
      <w:r w:rsidRPr="00E26249">
        <w:rPr>
          <w:lang w:val="fr-FR"/>
        </w:rPr>
        <w:t> ;</w:t>
      </w:r>
    </w:p>
    <w:p w14:paraId="1C349F96" w14:textId="77777777" w:rsidR="0061351A" w:rsidRPr="008A01BD" w:rsidRDefault="0061351A" w:rsidP="0061351A">
      <w:pPr>
        <w:pStyle w:val="SingleTxtG"/>
        <w:rPr>
          <w:lang w:val="fr-FR"/>
        </w:rPr>
      </w:pPr>
      <w:r w:rsidRPr="00E26249">
        <w:rPr>
          <w:lang w:val="fr-FR"/>
        </w:rPr>
        <w:tab/>
        <w:t>i)</w:t>
      </w:r>
      <w:r w:rsidRPr="00E26249">
        <w:rPr>
          <w:lang w:val="fr-FR"/>
        </w:rPr>
        <w:tab/>
        <w:t>Politique nationale relative à la sécurité alimentaire et nutritionnelle à long terme et Stratégie nationale en faveur de la sécurité alimentaire et nutritionnelle 2030</w:t>
      </w:r>
      <w:r w:rsidRPr="0061351A">
        <w:rPr>
          <w:rStyle w:val="Appelnotedebasdep"/>
        </w:rPr>
        <w:footnoteReference w:id="58"/>
      </w:r>
      <w:r w:rsidRPr="00E26249">
        <w:rPr>
          <w:lang w:val="fr-FR"/>
        </w:rPr>
        <w:t> ;</w:t>
      </w:r>
    </w:p>
    <w:p w14:paraId="29DAFB62" w14:textId="77777777" w:rsidR="0061351A" w:rsidRPr="008A01BD" w:rsidRDefault="0061351A" w:rsidP="0061351A">
      <w:pPr>
        <w:pStyle w:val="SingleTxtG"/>
        <w:rPr>
          <w:lang w:val="fr-FR"/>
        </w:rPr>
      </w:pPr>
      <w:r w:rsidRPr="00E26249">
        <w:rPr>
          <w:lang w:val="fr-FR"/>
        </w:rPr>
        <w:tab/>
        <w:t>j)</w:t>
      </w:r>
      <w:r w:rsidRPr="00E26249">
        <w:rPr>
          <w:lang w:val="fr-FR"/>
        </w:rPr>
        <w:tab/>
        <w:t>Politique relative à l</w:t>
      </w:r>
      <w:r>
        <w:rPr>
          <w:lang w:val="fr-FR"/>
        </w:rPr>
        <w:t>’</w:t>
      </w:r>
      <w:r w:rsidRPr="00E26249">
        <w:rPr>
          <w:lang w:val="fr-FR"/>
        </w:rPr>
        <w:t>éducation inclusive</w:t>
      </w:r>
      <w:r w:rsidRPr="0061351A">
        <w:rPr>
          <w:rStyle w:val="Appelnotedebasdep"/>
        </w:rPr>
        <w:footnoteReference w:id="59"/>
      </w:r>
      <w:r w:rsidRPr="00E26249">
        <w:rPr>
          <w:lang w:val="fr-FR"/>
        </w:rPr>
        <w:t> ;</w:t>
      </w:r>
    </w:p>
    <w:p w14:paraId="50EAB9CA" w14:textId="77777777" w:rsidR="0061351A" w:rsidRPr="008A01BD" w:rsidRDefault="0061351A" w:rsidP="0061351A">
      <w:pPr>
        <w:pStyle w:val="SingleTxtG"/>
        <w:rPr>
          <w:lang w:val="fr-FR"/>
        </w:rPr>
      </w:pPr>
      <w:r w:rsidRPr="00E26249">
        <w:rPr>
          <w:lang w:val="fr-FR"/>
        </w:rPr>
        <w:tab/>
        <w:t>k)</w:t>
      </w:r>
      <w:r w:rsidRPr="00E26249">
        <w:rPr>
          <w:lang w:val="fr-FR"/>
        </w:rPr>
        <w:tab/>
        <w:t>Programme de travail du Honduras en faveur de l</w:t>
      </w:r>
      <w:r>
        <w:rPr>
          <w:lang w:val="fr-FR"/>
        </w:rPr>
        <w:t>’</w:t>
      </w:r>
      <w:r w:rsidRPr="00E26249">
        <w:rPr>
          <w:lang w:val="fr-FR"/>
        </w:rPr>
        <w:t>environnement</w:t>
      </w:r>
      <w:r w:rsidRPr="0061351A">
        <w:rPr>
          <w:rStyle w:val="Appelnotedebasdep"/>
        </w:rPr>
        <w:footnoteReference w:id="60"/>
      </w:r>
      <w:r w:rsidRPr="00E26249">
        <w:rPr>
          <w:lang w:val="fr-FR"/>
        </w:rPr>
        <w:t> ;</w:t>
      </w:r>
    </w:p>
    <w:p w14:paraId="57E65665" w14:textId="77777777" w:rsidR="0061351A" w:rsidRPr="008A01BD" w:rsidRDefault="0061351A" w:rsidP="0061351A">
      <w:pPr>
        <w:pStyle w:val="SingleTxtG"/>
        <w:rPr>
          <w:lang w:val="fr-FR"/>
        </w:rPr>
      </w:pPr>
      <w:r w:rsidRPr="00E26249">
        <w:rPr>
          <w:lang w:val="fr-FR"/>
        </w:rPr>
        <w:tab/>
        <w:t>l)</w:t>
      </w:r>
      <w:r w:rsidRPr="00E26249">
        <w:rPr>
          <w:lang w:val="fr-FR"/>
        </w:rPr>
        <w:tab/>
        <w:t>Politique agricole régionale du Système d</w:t>
      </w:r>
      <w:r>
        <w:rPr>
          <w:lang w:val="fr-FR"/>
        </w:rPr>
        <w:t>’</w:t>
      </w:r>
      <w:r w:rsidRPr="00E26249">
        <w:rPr>
          <w:lang w:val="fr-FR"/>
        </w:rPr>
        <w:t>intégration de l</w:t>
      </w:r>
      <w:r>
        <w:rPr>
          <w:lang w:val="fr-FR"/>
        </w:rPr>
        <w:t>’</w:t>
      </w:r>
      <w:r w:rsidRPr="00E26249">
        <w:rPr>
          <w:lang w:val="fr-FR"/>
        </w:rPr>
        <w:t>Amérique centrale 2019-2030 ;</w:t>
      </w:r>
    </w:p>
    <w:p w14:paraId="3A8D3CA1" w14:textId="77777777" w:rsidR="0061351A" w:rsidRPr="008A01BD" w:rsidRDefault="0061351A" w:rsidP="0061351A">
      <w:pPr>
        <w:pStyle w:val="SingleTxtG"/>
        <w:rPr>
          <w:lang w:val="fr-FR"/>
        </w:rPr>
      </w:pPr>
      <w:r w:rsidRPr="00E26249">
        <w:rPr>
          <w:lang w:val="fr-FR"/>
        </w:rPr>
        <w:tab/>
        <w:t>m)</w:t>
      </w:r>
      <w:r w:rsidRPr="00E26249">
        <w:rPr>
          <w:lang w:val="fr-FR"/>
        </w:rPr>
        <w:tab/>
        <w:t>Politique relative à l</w:t>
      </w:r>
      <w:r>
        <w:rPr>
          <w:lang w:val="fr-FR"/>
        </w:rPr>
        <w:t>’</w:t>
      </w:r>
      <w:r w:rsidRPr="00E26249">
        <w:rPr>
          <w:lang w:val="fr-FR"/>
        </w:rPr>
        <w:t>endettement public 2020-2023</w:t>
      </w:r>
      <w:r w:rsidRPr="0061351A">
        <w:rPr>
          <w:rStyle w:val="Appelnotedebasdep"/>
        </w:rPr>
        <w:footnoteReference w:id="61"/>
      </w:r>
      <w:r w:rsidRPr="00E26249">
        <w:rPr>
          <w:lang w:val="fr-FR"/>
        </w:rPr>
        <w:t> ;</w:t>
      </w:r>
    </w:p>
    <w:p w14:paraId="575BC175" w14:textId="77777777" w:rsidR="0061351A" w:rsidRPr="008A01BD" w:rsidRDefault="0061351A" w:rsidP="0061351A">
      <w:pPr>
        <w:pStyle w:val="SingleTxtG"/>
        <w:rPr>
          <w:lang w:val="fr-FR"/>
        </w:rPr>
      </w:pPr>
      <w:r w:rsidRPr="00E26249">
        <w:rPr>
          <w:lang w:val="fr-FR"/>
        </w:rPr>
        <w:tab/>
        <w:t>n)</w:t>
      </w:r>
      <w:r w:rsidRPr="00E26249">
        <w:rPr>
          <w:lang w:val="fr-FR"/>
        </w:rPr>
        <w:tab/>
        <w:t>Politique nationale de prise en charge du vieillissement et des personnes âgées 2021-2050</w:t>
      </w:r>
      <w:r w:rsidRPr="0061351A">
        <w:rPr>
          <w:rStyle w:val="Appelnotedebasdep"/>
        </w:rPr>
        <w:footnoteReference w:id="62"/>
      </w:r>
      <w:r w:rsidRPr="00E26249">
        <w:rPr>
          <w:lang w:val="fr-FR"/>
        </w:rPr>
        <w:t> ;</w:t>
      </w:r>
    </w:p>
    <w:p w14:paraId="76197E97" w14:textId="77777777" w:rsidR="0061351A" w:rsidRPr="008A01BD" w:rsidRDefault="0061351A" w:rsidP="0061351A">
      <w:pPr>
        <w:pStyle w:val="SingleTxtG"/>
        <w:rPr>
          <w:lang w:val="fr-FR"/>
        </w:rPr>
      </w:pPr>
      <w:r w:rsidRPr="00E26249">
        <w:rPr>
          <w:lang w:val="fr-FR"/>
        </w:rPr>
        <w:tab/>
        <w:t>o)</w:t>
      </w:r>
      <w:r w:rsidRPr="00E26249">
        <w:rPr>
          <w:lang w:val="fr-FR"/>
        </w:rPr>
        <w:tab/>
        <w:t xml:space="preserve">Cadre stratégique </w:t>
      </w:r>
      <w:r>
        <w:rPr>
          <w:lang w:val="fr-FR"/>
        </w:rPr>
        <w:t>relatif à la</w:t>
      </w:r>
      <w:r w:rsidRPr="00E26249">
        <w:rPr>
          <w:lang w:val="fr-FR"/>
        </w:rPr>
        <w:t xml:space="preserve"> consommation et </w:t>
      </w:r>
      <w:r>
        <w:rPr>
          <w:lang w:val="fr-FR"/>
        </w:rPr>
        <w:t>à la</w:t>
      </w:r>
      <w:r w:rsidRPr="00E26249">
        <w:rPr>
          <w:lang w:val="fr-FR"/>
        </w:rPr>
        <w:t xml:space="preserve"> production durable au Honduras 2018</w:t>
      </w:r>
      <w:r w:rsidRPr="0061351A">
        <w:rPr>
          <w:rStyle w:val="Appelnotedebasdep"/>
        </w:rPr>
        <w:footnoteReference w:id="63"/>
      </w:r>
      <w:r w:rsidRPr="00E26249">
        <w:rPr>
          <w:lang w:val="fr-FR"/>
        </w:rPr>
        <w:t> ;</w:t>
      </w:r>
    </w:p>
    <w:p w14:paraId="4B1A65EF" w14:textId="77777777" w:rsidR="0061351A" w:rsidRPr="008A01BD" w:rsidRDefault="0061351A" w:rsidP="0061351A">
      <w:pPr>
        <w:pStyle w:val="SingleTxtG"/>
        <w:rPr>
          <w:lang w:val="fr-FR"/>
        </w:rPr>
      </w:pPr>
      <w:r w:rsidRPr="00E26249">
        <w:rPr>
          <w:lang w:val="fr-FR"/>
        </w:rPr>
        <w:tab/>
        <w:t>p)</w:t>
      </w:r>
      <w:r w:rsidRPr="00E26249">
        <w:rPr>
          <w:lang w:val="fr-FR"/>
        </w:rPr>
        <w:tab/>
        <w:t>Plan stratégique du secteur de l</w:t>
      </w:r>
      <w:r>
        <w:rPr>
          <w:lang w:val="fr-FR"/>
        </w:rPr>
        <w:t>’</w:t>
      </w:r>
      <w:r w:rsidRPr="00E26249">
        <w:rPr>
          <w:lang w:val="fr-FR"/>
        </w:rPr>
        <w:t>éducation 2018-2030</w:t>
      </w:r>
      <w:r w:rsidRPr="0061351A">
        <w:rPr>
          <w:rStyle w:val="Appelnotedebasdep"/>
        </w:rPr>
        <w:footnoteReference w:id="64"/>
      </w:r>
      <w:r w:rsidRPr="00E26249">
        <w:rPr>
          <w:lang w:val="fr-FR"/>
        </w:rPr>
        <w:t> ;</w:t>
      </w:r>
    </w:p>
    <w:p w14:paraId="4EC55E0F" w14:textId="77777777" w:rsidR="0061351A" w:rsidRPr="008A01BD" w:rsidRDefault="0061351A" w:rsidP="0061351A">
      <w:pPr>
        <w:pStyle w:val="SingleTxtG"/>
        <w:rPr>
          <w:lang w:val="fr-FR"/>
        </w:rPr>
      </w:pPr>
      <w:r w:rsidRPr="00E26249">
        <w:rPr>
          <w:lang w:val="fr-FR"/>
        </w:rPr>
        <w:tab/>
        <w:t>q)</w:t>
      </w:r>
      <w:r w:rsidRPr="00E26249">
        <w:rPr>
          <w:lang w:val="fr-FR"/>
        </w:rPr>
        <w:tab/>
        <w:t>IV</w:t>
      </w:r>
      <w:r w:rsidRPr="00E26249">
        <w:rPr>
          <w:vertAlign w:val="superscript"/>
          <w:lang w:val="fr-FR"/>
        </w:rPr>
        <w:t>e</w:t>
      </w:r>
      <w:r w:rsidRPr="00E26249">
        <w:rPr>
          <w:lang w:val="fr-FR"/>
        </w:rPr>
        <w:t xml:space="preserve"> Plan d</w:t>
      </w:r>
      <w:r>
        <w:rPr>
          <w:lang w:val="fr-FR"/>
        </w:rPr>
        <w:t>’</w:t>
      </w:r>
      <w:r w:rsidRPr="00E26249">
        <w:rPr>
          <w:lang w:val="fr-FR"/>
        </w:rPr>
        <w:t>action pour un gouvernement transparent 2018-2020</w:t>
      </w:r>
      <w:r w:rsidRPr="0061351A">
        <w:rPr>
          <w:rStyle w:val="Appelnotedebasdep"/>
        </w:rPr>
        <w:footnoteReference w:id="65"/>
      </w:r>
      <w:r w:rsidRPr="00E26249">
        <w:rPr>
          <w:lang w:val="fr-FR"/>
        </w:rPr>
        <w:t> ;</w:t>
      </w:r>
    </w:p>
    <w:p w14:paraId="04B6564C" w14:textId="77777777" w:rsidR="0061351A" w:rsidRPr="008A01BD" w:rsidRDefault="0061351A" w:rsidP="0061351A">
      <w:pPr>
        <w:pStyle w:val="SingleTxtG"/>
        <w:rPr>
          <w:lang w:val="fr-FR"/>
        </w:rPr>
      </w:pPr>
      <w:r w:rsidRPr="00E26249">
        <w:rPr>
          <w:lang w:val="fr-FR"/>
        </w:rPr>
        <w:lastRenderedPageBreak/>
        <w:tab/>
        <w:t>r)</w:t>
      </w:r>
      <w:r w:rsidRPr="00E26249">
        <w:rPr>
          <w:lang w:val="fr-FR"/>
        </w:rPr>
        <w:tab/>
        <w:t>Protocole relatif à l</w:t>
      </w:r>
      <w:r>
        <w:rPr>
          <w:lang w:val="fr-FR"/>
        </w:rPr>
        <w:t>’</w:t>
      </w:r>
      <w:r w:rsidRPr="00E26249">
        <w:rPr>
          <w:lang w:val="fr-FR"/>
        </w:rPr>
        <w:t>orientation des enfants qui travaillent vers les programmes sociaux du gouvernement</w:t>
      </w:r>
      <w:r w:rsidRPr="0061351A">
        <w:rPr>
          <w:rStyle w:val="Appelnotedebasdep"/>
        </w:rPr>
        <w:footnoteReference w:id="66"/>
      </w:r>
      <w:r w:rsidRPr="00E26249">
        <w:rPr>
          <w:lang w:val="fr-FR"/>
        </w:rPr>
        <w:t> ;</w:t>
      </w:r>
    </w:p>
    <w:p w14:paraId="621943DA" w14:textId="632E0812" w:rsidR="0061351A" w:rsidRPr="008A01BD" w:rsidRDefault="0061351A" w:rsidP="0061351A">
      <w:pPr>
        <w:pStyle w:val="SingleTxtG"/>
        <w:rPr>
          <w:lang w:val="fr-FR"/>
        </w:rPr>
      </w:pPr>
      <w:r w:rsidRPr="00E26249">
        <w:rPr>
          <w:lang w:val="fr-FR"/>
        </w:rPr>
        <w:tab/>
        <w:t>s)</w:t>
      </w:r>
      <w:r w:rsidRPr="00E26249">
        <w:rPr>
          <w:lang w:val="fr-FR"/>
        </w:rPr>
        <w:tab/>
        <w:t>Mesures spéciales en faveur de la diffusion, de la prévention et de la prise en charge de la violence à l</w:t>
      </w:r>
      <w:r>
        <w:rPr>
          <w:lang w:val="fr-FR"/>
        </w:rPr>
        <w:t>’</w:t>
      </w:r>
      <w:r w:rsidRPr="00E26249">
        <w:rPr>
          <w:lang w:val="fr-FR"/>
        </w:rPr>
        <w:t>égard des femmes et mesures visant à garantir l</w:t>
      </w:r>
      <w:r>
        <w:rPr>
          <w:lang w:val="fr-FR"/>
        </w:rPr>
        <w:t>’</w:t>
      </w:r>
      <w:r w:rsidRPr="00E26249">
        <w:rPr>
          <w:lang w:val="fr-FR"/>
        </w:rPr>
        <w:t>égalité femmes</w:t>
      </w:r>
      <w:r w:rsidR="00FA57C2">
        <w:rPr>
          <w:lang w:val="fr-FR"/>
        </w:rPr>
        <w:noBreakHyphen/>
      </w:r>
      <w:r w:rsidRPr="00E26249">
        <w:rPr>
          <w:lang w:val="fr-FR"/>
        </w:rPr>
        <w:t>hommes pendant l</w:t>
      </w:r>
      <w:r>
        <w:rPr>
          <w:lang w:val="fr-FR"/>
        </w:rPr>
        <w:t>’</w:t>
      </w:r>
      <w:r w:rsidRPr="00E26249">
        <w:rPr>
          <w:lang w:val="fr-FR"/>
        </w:rPr>
        <w:t>état d</w:t>
      </w:r>
      <w:r>
        <w:rPr>
          <w:lang w:val="fr-FR"/>
        </w:rPr>
        <w:t>’</w:t>
      </w:r>
      <w:r w:rsidRPr="00E26249">
        <w:rPr>
          <w:lang w:val="fr-FR"/>
        </w:rPr>
        <w:t>urgence nationale déclaré en raison de la pandémie de COVID</w:t>
      </w:r>
      <w:r w:rsidR="00FA57C2">
        <w:rPr>
          <w:lang w:val="fr-FR"/>
        </w:rPr>
        <w:noBreakHyphen/>
      </w:r>
      <w:r w:rsidRPr="00E26249">
        <w:rPr>
          <w:lang w:val="fr-FR"/>
        </w:rPr>
        <w:t>19</w:t>
      </w:r>
      <w:r w:rsidRPr="0061351A">
        <w:rPr>
          <w:rStyle w:val="Appelnotedebasdep"/>
        </w:rPr>
        <w:footnoteReference w:id="67"/>
      </w:r>
      <w:r w:rsidRPr="00E26249">
        <w:rPr>
          <w:lang w:val="fr-FR"/>
        </w:rPr>
        <w:t> ;</w:t>
      </w:r>
    </w:p>
    <w:p w14:paraId="7E4CDC68" w14:textId="77777777" w:rsidR="0061351A" w:rsidRPr="008A01BD" w:rsidRDefault="0061351A" w:rsidP="0061351A">
      <w:pPr>
        <w:pStyle w:val="SingleTxtG"/>
        <w:rPr>
          <w:lang w:val="fr-FR"/>
        </w:rPr>
      </w:pPr>
      <w:r w:rsidRPr="00E26249">
        <w:rPr>
          <w:lang w:val="fr-FR"/>
        </w:rPr>
        <w:tab/>
        <w:t>t)</w:t>
      </w:r>
      <w:r w:rsidRPr="00E26249">
        <w:rPr>
          <w:lang w:val="fr-FR"/>
        </w:rPr>
        <w:tab/>
        <w:t>Stratégie de prise en charge pour la prévention et la maîtrise de la pandémie de COVID-19 au sein des groupes de personnes vulnérables</w:t>
      </w:r>
      <w:r w:rsidRPr="0061351A">
        <w:rPr>
          <w:rStyle w:val="Appelnotedebasdep"/>
        </w:rPr>
        <w:footnoteReference w:id="68"/>
      </w:r>
      <w:r w:rsidRPr="00E26249">
        <w:rPr>
          <w:lang w:val="fr-FR"/>
        </w:rPr>
        <w:t> ;</w:t>
      </w:r>
    </w:p>
    <w:p w14:paraId="65B0764B" w14:textId="77777777" w:rsidR="0061351A" w:rsidRPr="008A01BD" w:rsidRDefault="0061351A" w:rsidP="0061351A">
      <w:pPr>
        <w:pStyle w:val="SingleTxtG"/>
        <w:rPr>
          <w:lang w:val="fr-FR"/>
        </w:rPr>
      </w:pPr>
      <w:r w:rsidRPr="00E26249">
        <w:rPr>
          <w:lang w:val="fr-FR"/>
        </w:rPr>
        <w:tab/>
        <w:t>u)</w:t>
      </w:r>
      <w:r w:rsidRPr="00E26249">
        <w:rPr>
          <w:lang w:val="fr-FR"/>
        </w:rPr>
        <w:tab/>
        <w:t>Plan stratégique institutionnel du ministère public 2021-2025</w:t>
      </w:r>
      <w:r w:rsidRPr="0061351A">
        <w:rPr>
          <w:rStyle w:val="Appelnotedebasdep"/>
        </w:rPr>
        <w:footnoteReference w:id="69"/>
      </w:r>
      <w:r w:rsidRPr="00E26249">
        <w:rPr>
          <w:lang w:val="fr-FR"/>
        </w:rPr>
        <w:t> ;</w:t>
      </w:r>
    </w:p>
    <w:p w14:paraId="3DB70678" w14:textId="77777777" w:rsidR="0061351A" w:rsidRPr="008A01BD" w:rsidRDefault="0061351A" w:rsidP="0061351A">
      <w:pPr>
        <w:pStyle w:val="SingleTxtG"/>
        <w:rPr>
          <w:lang w:val="fr-FR"/>
        </w:rPr>
      </w:pPr>
      <w:r w:rsidRPr="00E26249">
        <w:rPr>
          <w:lang w:val="fr-FR"/>
        </w:rPr>
        <w:tab/>
        <w:t>v)</w:t>
      </w:r>
      <w:r w:rsidRPr="00E26249">
        <w:rPr>
          <w:lang w:val="fr-FR"/>
        </w:rPr>
        <w:tab/>
        <w:t>Feuille de route pour l</w:t>
      </w:r>
      <w:r>
        <w:rPr>
          <w:lang w:val="fr-FR"/>
        </w:rPr>
        <w:t>’</w:t>
      </w:r>
      <w:r w:rsidRPr="00E26249">
        <w:rPr>
          <w:lang w:val="fr-FR"/>
        </w:rPr>
        <w:t>élimination du travail des enfants sous toutes ses formes 2021-2025</w:t>
      </w:r>
      <w:r w:rsidRPr="0061351A">
        <w:rPr>
          <w:rStyle w:val="Appelnotedebasdep"/>
        </w:rPr>
        <w:footnoteReference w:id="70"/>
      </w:r>
      <w:r w:rsidRPr="00E26249">
        <w:rPr>
          <w:lang w:val="fr-FR"/>
        </w:rPr>
        <w:t> ;</w:t>
      </w:r>
    </w:p>
    <w:p w14:paraId="318000A9" w14:textId="77777777" w:rsidR="0061351A" w:rsidRPr="008A01BD" w:rsidRDefault="0061351A" w:rsidP="0061351A">
      <w:pPr>
        <w:pStyle w:val="SingleTxtG"/>
        <w:rPr>
          <w:lang w:val="fr-FR"/>
        </w:rPr>
      </w:pPr>
      <w:r w:rsidRPr="00E26249">
        <w:rPr>
          <w:lang w:val="fr-FR"/>
        </w:rPr>
        <w:tab/>
        <w:t>w)</w:t>
      </w:r>
      <w:r w:rsidRPr="00E26249">
        <w:rPr>
          <w:lang w:val="fr-FR"/>
        </w:rPr>
        <w:tab/>
        <w:t>Plan national de lutte contre la violence à l</w:t>
      </w:r>
      <w:r>
        <w:rPr>
          <w:lang w:val="fr-FR"/>
        </w:rPr>
        <w:t>’</w:t>
      </w:r>
      <w:r w:rsidRPr="00E26249">
        <w:rPr>
          <w:lang w:val="fr-FR"/>
        </w:rPr>
        <w:t>égard des enfants et des adolescents 2021-2026</w:t>
      </w:r>
      <w:r w:rsidRPr="0061351A">
        <w:rPr>
          <w:rStyle w:val="Appelnotedebasdep"/>
        </w:rPr>
        <w:footnoteReference w:id="71"/>
      </w:r>
      <w:r w:rsidRPr="00E26249">
        <w:rPr>
          <w:lang w:val="fr-FR"/>
        </w:rPr>
        <w:t> ;</w:t>
      </w:r>
    </w:p>
    <w:p w14:paraId="16A62FC9" w14:textId="5C8C9CB0" w:rsidR="0061351A" w:rsidRPr="008A01BD" w:rsidRDefault="0061351A" w:rsidP="0061351A">
      <w:pPr>
        <w:pStyle w:val="SingleTxtG"/>
        <w:rPr>
          <w:lang w:val="fr-FR"/>
        </w:rPr>
      </w:pPr>
      <w:r w:rsidRPr="00E26249">
        <w:rPr>
          <w:lang w:val="fr-FR"/>
        </w:rPr>
        <w:tab/>
        <w:t>x)</w:t>
      </w:r>
      <w:r w:rsidRPr="00E26249">
        <w:rPr>
          <w:lang w:val="fr-FR"/>
        </w:rPr>
        <w:tab/>
        <w:t>Plan de reconstruction nationale et de développement durable</w:t>
      </w:r>
      <w:r w:rsidR="000B51E9" w:rsidRPr="000B51E9">
        <w:rPr>
          <w:lang w:val="fr-FR"/>
        </w:rPr>
        <w:t>.</w:t>
      </w:r>
    </w:p>
    <w:p w14:paraId="0083E413" w14:textId="33548BAF" w:rsidR="0061351A" w:rsidRPr="008A01BD" w:rsidRDefault="0061351A" w:rsidP="0061351A">
      <w:pPr>
        <w:pStyle w:val="SingleTxtG"/>
        <w:rPr>
          <w:lang w:val="fr-FR"/>
        </w:rPr>
      </w:pPr>
      <w:r w:rsidRPr="00E26249">
        <w:rPr>
          <w:lang w:val="fr-FR"/>
        </w:rPr>
        <w:t>10</w:t>
      </w:r>
      <w:r w:rsidR="000B51E9" w:rsidRPr="000B51E9">
        <w:rPr>
          <w:lang w:val="fr-FR"/>
        </w:rPr>
        <w:t>.</w:t>
      </w:r>
      <w:r w:rsidRPr="00E26249">
        <w:rPr>
          <w:lang w:val="fr-FR"/>
        </w:rPr>
        <w:tab/>
        <w:t xml:space="preserve">Le </w:t>
      </w:r>
      <w:r w:rsidRPr="007A1316">
        <w:rPr>
          <w:lang w:val="fr-FR"/>
        </w:rPr>
        <w:t>Registre numérisé</w:t>
      </w:r>
      <w:r w:rsidRPr="00E26249">
        <w:rPr>
          <w:lang w:val="fr-FR"/>
        </w:rPr>
        <w:t xml:space="preserve"> des politiques publiques, mis en place par la Coordination générale du gouvernement</w:t>
      </w:r>
      <w:r>
        <w:rPr>
          <w:lang w:val="fr-FR"/>
        </w:rPr>
        <w:t>,</w:t>
      </w:r>
      <w:r w:rsidRPr="00E26249">
        <w:rPr>
          <w:lang w:val="fr-FR"/>
        </w:rPr>
        <w:t xml:space="preserve"> permet de consulter</w:t>
      </w:r>
      <w:r>
        <w:rPr>
          <w:lang w:val="fr-FR"/>
        </w:rPr>
        <w:t xml:space="preserve">, </w:t>
      </w:r>
      <w:r w:rsidRPr="00E26249">
        <w:rPr>
          <w:lang w:val="fr-FR"/>
        </w:rPr>
        <w:t xml:space="preserve">sur </w:t>
      </w:r>
      <w:hyperlink r:id="rId8" w:history="1">
        <w:r w:rsidRPr="00E26249">
          <w:rPr>
            <w:rStyle w:val="Lienhypertexte"/>
            <w:lang w:val="fr-FR"/>
          </w:rPr>
          <w:t>bit</w:t>
        </w:r>
        <w:r w:rsidR="000B51E9" w:rsidRPr="000B51E9">
          <w:rPr>
            <w:rStyle w:val="Lienhypertexte"/>
            <w:lang w:val="fr-FR"/>
          </w:rPr>
          <w:t>.</w:t>
        </w:r>
        <w:r w:rsidRPr="00E26249">
          <w:rPr>
            <w:rStyle w:val="Lienhypertexte"/>
            <w:lang w:val="fr-FR"/>
          </w:rPr>
          <w:t>ly/2Wqkb1g</w:t>
        </w:r>
      </w:hyperlink>
      <w:r>
        <w:rPr>
          <w:lang w:val="fr-FR"/>
        </w:rPr>
        <w:t xml:space="preserve">, </w:t>
      </w:r>
      <w:r w:rsidRPr="00E26249">
        <w:rPr>
          <w:lang w:val="fr-FR"/>
        </w:rPr>
        <w:t xml:space="preserve">47 documents relatifs aux politiques, plans et stratégies </w:t>
      </w:r>
      <w:r>
        <w:rPr>
          <w:lang w:val="fr-FR"/>
        </w:rPr>
        <w:t>mis en œuvre par</w:t>
      </w:r>
      <w:r w:rsidRPr="00E26249">
        <w:rPr>
          <w:lang w:val="fr-FR"/>
        </w:rPr>
        <w:t xml:space="preserve"> 26 institutions depuis 2010</w:t>
      </w:r>
      <w:r w:rsidR="000B51E9" w:rsidRPr="000B51E9">
        <w:rPr>
          <w:lang w:val="fr-FR"/>
        </w:rPr>
        <w:t>.</w:t>
      </w:r>
    </w:p>
    <w:p w14:paraId="5ED16D44" w14:textId="77777777" w:rsidR="0061351A" w:rsidRPr="008A01BD" w:rsidRDefault="0061351A" w:rsidP="0061351A">
      <w:pPr>
        <w:pStyle w:val="H23G"/>
        <w:rPr>
          <w:lang w:val="fr-FR"/>
        </w:rPr>
      </w:pPr>
      <w:r w:rsidRPr="00E26249">
        <w:rPr>
          <w:b w:val="0"/>
          <w:lang w:val="fr-FR"/>
        </w:rPr>
        <w:tab/>
      </w:r>
      <w:r w:rsidRPr="00E26249">
        <w:rPr>
          <w:b w:val="0"/>
          <w:lang w:val="fr-FR"/>
        </w:rPr>
        <w:tab/>
      </w:r>
      <w:r w:rsidRPr="00E26249">
        <w:rPr>
          <w:bCs/>
          <w:lang w:val="fr-FR"/>
        </w:rPr>
        <w:t>Réalisation des droits consacrés par le Pacte</w:t>
      </w:r>
    </w:p>
    <w:p w14:paraId="2359A4AB" w14:textId="2DDC6F53" w:rsidR="0061351A" w:rsidRPr="008A01BD" w:rsidRDefault="0061351A" w:rsidP="0061351A">
      <w:pPr>
        <w:pStyle w:val="SingleTxtG"/>
        <w:rPr>
          <w:lang w:val="fr-FR"/>
        </w:rPr>
      </w:pPr>
      <w:r w:rsidRPr="00E26249">
        <w:rPr>
          <w:lang w:val="fr-FR"/>
        </w:rPr>
        <w:t>11</w:t>
      </w:r>
      <w:r w:rsidR="000B51E9" w:rsidRPr="000B51E9">
        <w:rPr>
          <w:lang w:val="fr-FR"/>
        </w:rPr>
        <w:t>.</w:t>
      </w:r>
      <w:r w:rsidRPr="00E26249">
        <w:rPr>
          <w:lang w:val="fr-FR"/>
        </w:rPr>
        <w:tab/>
      </w:r>
      <w:r w:rsidRPr="00E26249">
        <w:rPr>
          <w:b/>
          <w:bCs/>
          <w:lang w:val="fr-FR"/>
        </w:rPr>
        <w:t xml:space="preserve">Concernant la recommandation formulée au paragraphe </w:t>
      </w:r>
      <w:r>
        <w:rPr>
          <w:b/>
          <w:bCs/>
          <w:lang w:val="fr-FR"/>
        </w:rPr>
        <w:t xml:space="preserve">6 </w:t>
      </w:r>
      <w:r w:rsidRPr="00E26249">
        <w:rPr>
          <w:b/>
          <w:bCs/>
          <w:lang w:val="fr-FR"/>
        </w:rPr>
        <w:t>des observations finales</w:t>
      </w:r>
      <w:r w:rsidRPr="00E26249">
        <w:rPr>
          <w:lang w:val="fr-FR"/>
        </w:rPr>
        <w:t>, afin de promouvoir la réalisation des droits économiques, sociaux et culturels et de donner suite aux recommandations du Comité, l</w:t>
      </w:r>
      <w:r>
        <w:rPr>
          <w:lang w:val="fr-FR"/>
        </w:rPr>
        <w:t>’</w:t>
      </w:r>
      <w:r w:rsidRPr="00E26249">
        <w:rPr>
          <w:lang w:val="fr-FR"/>
        </w:rPr>
        <w:t xml:space="preserve">École de formation judiciaire Francisco </w:t>
      </w:r>
      <w:proofErr w:type="spellStart"/>
      <w:r w:rsidRPr="00E26249">
        <w:rPr>
          <w:lang w:val="fr-FR"/>
        </w:rPr>
        <w:t>Salomón</w:t>
      </w:r>
      <w:proofErr w:type="spellEnd"/>
      <w:r w:rsidRPr="00E26249">
        <w:rPr>
          <w:lang w:val="fr-FR"/>
        </w:rPr>
        <w:t xml:space="preserve"> Jiménez Castro organise, à l</w:t>
      </w:r>
      <w:r>
        <w:rPr>
          <w:lang w:val="fr-FR"/>
        </w:rPr>
        <w:t>’</w:t>
      </w:r>
      <w:r w:rsidRPr="00E26249">
        <w:rPr>
          <w:lang w:val="fr-FR"/>
        </w:rPr>
        <w:t>intention des fonctionnaires, des agents de la fonction publique et des agents du système judiciaire, les formations suivantes :</w:t>
      </w:r>
    </w:p>
    <w:p w14:paraId="410F06B1" w14:textId="77777777" w:rsidR="0061351A" w:rsidRPr="008A01BD" w:rsidRDefault="0061351A" w:rsidP="0061351A">
      <w:pPr>
        <w:pStyle w:val="SingleTxtG"/>
        <w:rPr>
          <w:lang w:val="fr-FR"/>
        </w:rPr>
      </w:pPr>
      <w:r w:rsidRPr="00E26249">
        <w:rPr>
          <w:lang w:val="fr-FR"/>
        </w:rPr>
        <w:tab/>
        <w:t>a)</w:t>
      </w:r>
      <w:r w:rsidRPr="00E26249">
        <w:rPr>
          <w:lang w:val="fr-FR"/>
        </w:rPr>
        <w:tab/>
        <w:t>Atelier sur les normes applicables aux droits économiques, sociaux et culturels et aux expulsions forcées ;</w:t>
      </w:r>
    </w:p>
    <w:p w14:paraId="78809495" w14:textId="77777777" w:rsidR="0061351A" w:rsidRPr="008A01BD" w:rsidRDefault="0061351A" w:rsidP="0061351A">
      <w:pPr>
        <w:pStyle w:val="SingleTxtG"/>
        <w:rPr>
          <w:lang w:val="fr-FR"/>
        </w:rPr>
      </w:pPr>
      <w:r w:rsidRPr="00E26249">
        <w:rPr>
          <w:lang w:val="fr-FR"/>
        </w:rPr>
        <w:tab/>
        <w:t>b)</w:t>
      </w:r>
      <w:r w:rsidRPr="00E26249">
        <w:rPr>
          <w:lang w:val="fr-FR"/>
        </w:rPr>
        <w:tab/>
        <w:t>Formation diplômante sur l</w:t>
      </w:r>
      <w:r>
        <w:rPr>
          <w:lang w:val="fr-FR"/>
        </w:rPr>
        <w:t>’</w:t>
      </w:r>
      <w:r w:rsidRPr="00E26249">
        <w:rPr>
          <w:lang w:val="fr-FR"/>
        </w:rPr>
        <w:t>accès à la justice et à la santé sans stigmatisation ni discrimination ;</w:t>
      </w:r>
    </w:p>
    <w:p w14:paraId="77D101A0" w14:textId="77777777" w:rsidR="0061351A" w:rsidRPr="008A01BD" w:rsidRDefault="0061351A" w:rsidP="0061351A">
      <w:pPr>
        <w:pStyle w:val="SingleTxtG"/>
        <w:rPr>
          <w:lang w:val="fr-FR"/>
        </w:rPr>
      </w:pPr>
      <w:r w:rsidRPr="00E26249">
        <w:rPr>
          <w:lang w:val="fr-FR"/>
        </w:rPr>
        <w:tab/>
        <w:t>c)</w:t>
      </w:r>
      <w:r w:rsidRPr="00E26249">
        <w:rPr>
          <w:lang w:val="fr-FR"/>
        </w:rPr>
        <w:tab/>
      </w:r>
      <w:proofErr w:type="spellStart"/>
      <w:r w:rsidRPr="00E26249">
        <w:rPr>
          <w:lang w:val="fr-FR"/>
        </w:rPr>
        <w:t>Vidéoconférence</w:t>
      </w:r>
      <w:proofErr w:type="spellEnd"/>
      <w:r w:rsidRPr="00E26249">
        <w:rPr>
          <w:lang w:val="fr-FR"/>
        </w:rPr>
        <w:t xml:space="preserve"> sur les aspects financiers liés à l</w:t>
      </w:r>
      <w:r>
        <w:rPr>
          <w:lang w:val="fr-FR"/>
        </w:rPr>
        <w:t>’</w:t>
      </w:r>
      <w:r w:rsidRPr="00E26249">
        <w:rPr>
          <w:lang w:val="fr-FR"/>
        </w:rPr>
        <w:t>exercice des droits électoraux ;</w:t>
      </w:r>
    </w:p>
    <w:p w14:paraId="28384DBD" w14:textId="77777777" w:rsidR="0061351A" w:rsidRPr="008A01BD" w:rsidRDefault="0061351A" w:rsidP="0061351A">
      <w:pPr>
        <w:pStyle w:val="SingleTxtG"/>
        <w:rPr>
          <w:lang w:val="fr-FR"/>
        </w:rPr>
      </w:pPr>
      <w:r w:rsidRPr="00E26249">
        <w:rPr>
          <w:lang w:val="fr-FR"/>
        </w:rPr>
        <w:tab/>
        <w:t>d)</w:t>
      </w:r>
      <w:r w:rsidRPr="00E26249">
        <w:rPr>
          <w:lang w:val="fr-FR"/>
        </w:rPr>
        <w:tab/>
        <w:t>Dans le domaine du travail : séminaires de mise à niveau en matière de droit du travail ; séminaire-atelier sur le caractère protecteur du droit du travail et de ses principes ; conférence sur l</w:t>
      </w:r>
      <w:r>
        <w:rPr>
          <w:lang w:val="fr-FR"/>
        </w:rPr>
        <w:t>’</w:t>
      </w:r>
      <w:r w:rsidRPr="00E26249">
        <w:rPr>
          <w:lang w:val="fr-FR"/>
        </w:rPr>
        <w:t>externalisation du travail ; et formation diplômante sur le droit de la preuve en matière de travail ;</w:t>
      </w:r>
    </w:p>
    <w:p w14:paraId="130B13D2" w14:textId="09D7591B" w:rsidR="0061351A" w:rsidRPr="008A01BD" w:rsidRDefault="0061351A" w:rsidP="0061351A">
      <w:pPr>
        <w:pStyle w:val="SingleTxtG"/>
        <w:rPr>
          <w:lang w:val="fr-FR"/>
        </w:rPr>
      </w:pPr>
      <w:r w:rsidRPr="00E26249">
        <w:rPr>
          <w:lang w:val="fr-FR"/>
        </w:rPr>
        <w:tab/>
        <w:t>e)</w:t>
      </w:r>
      <w:r w:rsidRPr="00E26249">
        <w:rPr>
          <w:lang w:val="fr-FR"/>
        </w:rPr>
        <w:tab/>
        <w:t>Dans le domaine de l</w:t>
      </w:r>
      <w:r>
        <w:rPr>
          <w:lang w:val="fr-FR"/>
        </w:rPr>
        <w:t>’</w:t>
      </w:r>
      <w:r w:rsidRPr="00E26249">
        <w:rPr>
          <w:lang w:val="fr-FR"/>
        </w:rPr>
        <w:t>environnement : atelier sur le renforcement des connaissances des personnels des services judiciaires en matière d</w:t>
      </w:r>
      <w:r>
        <w:rPr>
          <w:lang w:val="fr-FR"/>
        </w:rPr>
        <w:t>’</w:t>
      </w:r>
      <w:r w:rsidRPr="00E26249">
        <w:rPr>
          <w:lang w:val="fr-FR"/>
        </w:rPr>
        <w:t>infractions forestières et d</w:t>
      </w:r>
      <w:r>
        <w:rPr>
          <w:lang w:val="fr-FR"/>
        </w:rPr>
        <w:t>’</w:t>
      </w:r>
      <w:r w:rsidRPr="00E26249">
        <w:rPr>
          <w:lang w:val="fr-FR"/>
        </w:rPr>
        <w:t>infractions contre la faune sauvage, organisée dans le cadre du Réseau d</w:t>
      </w:r>
      <w:r>
        <w:rPr>
          <w:lang w:val="fr-FR"/>
        </w:rPr>
        <w:t>’</w:t>
      </w:r>
      <w:r w:rsidRPr="00E26249">
        <w:rPr>
          <w:lang w:val="fr-FR"/>
        </w:rPr>
        <w:t xml:space="preserve">observation et de mise en œuvre de la législation relative à la vie sauvage en Amérique centrale et en République </w:t>
      </w:r>
      <w:r w:rsidR="00E545CA">
        <w:rPr>
          <w:lang w:val="fr-FR"/>
        </w:rPr>
        <w:t>d</w:t>
      </w:r>
      <w:r w:rsidRPr="00E26249">
        <w:rPr>
          <w:lang w:val="fr-FR"/>
        </w:rPr>
        <w:t>ominicaine ; ateliers sur les infractions portant atteinte à l</w:t>
      </w:r>
      <w:r>
        <w:rPr>
          <w:lang w:val="fr-FR"/>
        </w:rPr>
        <w:t>’</w:t>
      </w:r>
      <w:r w:rsidRPr="00E26249">
        <w:rPr>
          <w:lang w:val="fr-FR"/>
        </w:rPr>
        <w:t>environnement ; formation sur la répression des infractions portant atteinte à l</w:t>
      </w:r>
      <w:r>
        <w:rPr>
          <w:lang w:val="fr-FR"/>
        </w:rPr>
        <w:t>’</w:t>
      </w:r>
      <w:r w:rsidRPr="00E26249">
        <w:rPr>
          <w:lang w:val="fr-FR"/>
        </w:rPr>
        <w:t>environnement ; et formation de formateurs dans le domaine de l</w:t>
      </w:r>
      <w:r>
        <w:rPr>
          <w:lang w:val="fr-FR"/>
        </w:rPr>
        <w:t>’</w:t>
      </w:r>
      <w:r w:rsidRPr="00E26249">
        <w:rPr>
          <w:lang w:val="fr-FR"/>
        </w:rPr>
        <w:t>environnement ;</w:t>
      </w:r>
    </w:p>
    <w:p w14:paraId="2B040FB2" w14:textId="77777777" w:rsidR="0061351A" w:rsidRPr="008A01BD" w:rsidRDefault="0061351A" w:rsidP="0061351A">
      <w:pPr>
        <w:pStyle w:val="SingleTxtG"/>
        <w:rPr>
          <w:lang w:val="fr-FR"/>
        </w:rPr>
      </w:pPr>
      <w:r w:rsidRPr="00E26249">
        <w:rPr>
          <w:lang w:val="fr-FR"/>
        </w:rPr>
        <w:tab/>
        <w:t>f)</w:t>
      </w:r>
      <w:r w:rsidRPr="00E26249">
        <w:rPr>
          <w:lang w:val="fr-FR"/>
        </w:rPr>
        <w:tab/>
        <w:t>En ce qui concerne les personnes en situation de vulnérabilité : séminaire-atelier sur les droits de l</w:t>
      </w:r>
      <w:r>
        <w:rPr>
          <w:lang w:val="fr-FR"/>
        </w:rPr>
        <w:t>’</w:t>
      </w:r>
      <w:r w:rsidRPr="00E26249">
        <w:rPr>
          <w:lang w:val="fr-FR"/>
        </w:rPr>
        <w:t xml:space="preserve">homme des peuples autochtones et afro-honduriens ; bonnes pratiques en matière de gestion sociale, de participation, de citoyenneté et de consultation préalable ; atelier sur les droits des personnes déplacées, des réfugiés et des demandeurs </w:t>
      </w:r>
      <w:r w:rsidRPr="00E26249">
        <w:rPr>
          <w:lang w:val="fr-FR"/>
        </w:rPr>
        <w:lastRenderedPageBreak/>
        <w:t>d</w:t>
      </w:r>
      <w:r>
        <w:rPr>
          <w:lang w:val="fr-FR"/>
        </w:rPr>
        <w:t>’</w:t>
      </w:r>
      <w:r w:rsidRPr="00E26249">
        <w:rPr>
          <w:lang w:val="fr-FR"/>
        </w:rPr>
        <w:t>asile au Honduras ; échange d</w:t>
      </w:r>
      <w:r>
        <w:rPr>
          <w:lang w:val="fr-FR"/>
        </w:rPr>
        <w:t>’</w:t>
      </w:r>
      <w:r w:rsidRPr="00E26249">
        <w:rPr>
          <w:lang w:val="fr-FR"/>
        </w:rPr>
        <w:t xml:space="preserve">expériences sur la </w:t>
      </w:r>
      <w:r>
        <w:rPr>
          <w:lang w:val="fr-FR"/>
        </w:rPr>
        <w:t xml:space="preserve">protection </w:t>
      </w:r>
      <w:r w:rsidRPr="00E26249">
        <w:rPr>
          <w:lang w:val="fr-FR"/>
        </w:rPr>
        <w:t>de</w:t>
      </w:r>
      <w:r>
        <w:rPr>
          <w:lang w:val="fr-FR"/>
        </w:rPr>
        <w:t>s</w:t>
      </w:r>
      <w:r w:rsidRPr="00E26249">
        <w:rPr>
          <w:lang w:val="fr-FR"/>
        </w:rPr>
        <w:t xml:space="preserve"> biens abandonnés dans le contexte du déplacement interne causé par la violence ; séminaire-atelier sur </w:t>
      </w:r>
      <w:r>
        <w:rPr>
          <w:lang w:val="fr-FR"/>
        </w:rPr>
        <w:t>les</w:t>
      </w:r>
      <w:r w:rsidRPr="00E26249">
        <w:rPr>
          <w:lang w:val="fr-FR"/>
        </w:rPr>
        <w:t xml:space="preserve"> question</w:t>
      </w:r>
      <w:r>
        <w:rPr>
          <w:lang w:val="fr-FR"/>
        </w:rPr>
        <w:t>s relatives au</w:t>
      </w:r>
      <w:r w:rsidRPr="00E26249">
        <w:rPr>
          <w:lang w:val="fr-FR"/>
        </w:rPr>
        <w:t xml:space="preserve"> genre, </w:t>
      </w:r>
      <w:r>
        <w:rPr>
          <w:lang w:val="fr-FR"/>
        </w:rPr>
        <w:t>à</w:t>
      </w:r>
      <w:r w:rsidRPr="00E26249">
        <w:rPr>
          <w:lang w:val="fr-FR"/>
        </w:rPr>
        <w:t xml:space="preserve"> l</w:t>
      </w:r>
      <w:r>
        <w:rPr>
          <w:lang w:val="fr-FR"/>
        </w:rPr>
        <w:t>’</w:t>
      </w:r>
      <w:r w:rsidRPr="00E26249">
        <w:rPr>
          <w:lang w:val="fr-FR"/>
        </w:rPr>
        <w:t xml:space="preserve">enfance et </w:t>
      </w:r>
      <w:r>
        <w:rPr>
          <w:lang w:val="fr-FR"/>
        </w:rPr>
        <w:t>aux</w:t>
      </w:r>
      <w:r w:rsidRPr="00E26249">
        <w:rPr>
          <w:lang w:val="fr-FR"/>
        </w:rPr>
        <w:t xml:space="preserve"> droits de l</w:t>
      </w:r>
      <w:r>
        <w:rPr>
          <w:lang w:val="fr-FR"/>
        </w:rPr>
        <w:t>’</w:t>
      </w:r>
      <w:r w:rsidRPr="00E26249">
        <w:rPr>
          <w:lang w:val="fr-FR"/>
        </w:rPr>
        <w:t xml:space="preserve">homme ; et ateliers </w:t>
      </w:r>
      <w:r>
        <w:rPr>
          <w:lang w:val="fr-FR"/>
        </w:rPr>
        <w:t>consacrés aux</w:t>
      </w:r>
      <w:r w:rsidRPr="00E26249">
        <w:rPr>
          <w:lang w:val="fr-FR"/>
        </w:rPr>
        <w:t xml:space="preserve"> Cent règles de Brasilia sur l</w:t>
      </w:r>
      <w:r>
        <w:rPr>
          <w:lang w:val="fr-FR"/>
        </w:rPr>
        <w:t>’</w:t>
      </w:r>
      <w:r w:rsidRPr="00E26249">
        <w:rPr>
          <w:lang w:val="fr-FR"/>
        </w:rPr>
        <w:t>accès à la justice des personnes vulnérables ;</w:t>
      </w:r>
    </w:p>
    <w:p w14:paraId="55DAE02D" w14:textId="77777777" w:rsidR="0061351A" w:rsidRPr="008A01BD" w:rsidRDefault="0061351A" w:rsidP="0061351A">
      <w:pPr>
        <w:pStyle w:val="SingleTxtG"/>
        <w:rPr>
          <w:lang w:val="fr-FR"/>
        </w:rPr>
      </w:pPr>
      <w:r w:rsidRPr="00E26249">
        <w:rPr>
          <w:lang w:val="fr-FR"/>
        </w:rPr>
        <w:tab/>
        <w:t>g)</w:t>
      </w:r>
      <w:r w:rsidRPr="00E26249">
        <w:rPr>
          <w:lang w:val="fr-FR"/>
        </w:rPr>
        <w:tab/>
      </w:r>
      <w:proofErr w:type="spellStart"/>
      <w:r w:rsidRPr="00E26249">
        <w:rPr>
          <w:lang w:val="fr-FR"/>
        </w:rPr>
        <w:t>Vidéoconférences</w:t>
      </w:r>
      <w:proofErr w:type="spellEnd"/>
      <w:r w:rsidRPr="00E26249">
        <w:rPr>
          <w:lang w:val="fr-FR"/>
        </w:rPr>
        <w:t xml:space="preserve"> sur les droits des femmes dans les domaines suivants : la justice alimentaire et </w:t>
      </w:r>
      <w:r>
        <w:rPr>
          <w:lang w:val="fr-FR"/>
        </w:rPr>
        <w:t>ses effets</w:t>
      </w:r>
      <w:r w:rsidRPr="00E26249">
        <w:rPr>
          <w:lang w:val="fr-FR"/>
        </w:rPr>
        <w:t xml:space="preserve"> sur l</w:t>
      </w:r>
      <w:r>
        <w:rPr>
          <w:lang w:val="fr-FR"/>
        </w:rPr>
        <w:t>’</w:t>
      </w:r>
      <w:r w:rsidRPr="00E26249">
        <w:rPr>
          <w:lang w:val="fr-FR"/>
        </w:rPr>
        <w:t>économie des femmes ; la criminalisation de la pauvreté chez les femmes ; la jurisprudence sur l</w:t>
      </w:r>
      <w:r>
        <w:rPr>
          <w:lang w:val="fr-FR"/>
        </w:rPr>
        <w:t>’</w:t>
      </w:r>
      <w:r w:rsidRPr="00E26249">
        <w:rPr>
          <w:lang w:val="fr-FR"/>
        </w:rPr>
        <w:t xml:space="preserve">égalité </w:t>
      </w:r>
      <w:r>
        <w:rPr>
          <w:lang w:val="fr-FR"/>
        </w:rPr>
        <w:t>pour les</w:t>
      </w:r>
      <w:r w:rsidRPr="00E26249">
        <w:rPr>
          <w:lang w:val="fr-FR"/>
        </w:rPr>
        <w:t xml:space="preserve"> femmes</w:t>
      </w:r>
      <w:r>
        <w:rPr>
          <w:lang w:val="fr-FR"/>
        </w:rPr>
        <w:t>, indépendamment de</w:t>
      </w:r>
      <w:r w:rsidRPr="00E26249">
        <w:rPr>
          <w:lang w:val="fr-FR"/>
        </w:rPr>
        <w:t xml:space="preserve"> l</w:t>
      </w:r>
      <w:r>
        <w:rPr>
          <w:lang w:val="fr-FR"/>
        </w:rPr>
        <w:t xml:space="preserve">eur </w:t>
      </w:r>
      <w:r w:rsidRPr="00E26249">
        <w:rPr>
          <w:lang w:val="fr-FR"/>
        </w:rPr>
        <w:t>âge,</w:t>
      </w:r>
      <w:r>
        <w:rPr>
          <w:lang w:val="fr-FR"/>
        </w:rPr>
        <w:t xml:space="preserve"> de leur </w:t>
      </w:r>
      <w:r w:rsidRPr="00E26249">
        <w:rPr>
          <w:lang w:val="fr-FR"/>
        </w:rPr>
        <w:t xml:space="preserve">origine ethnique, </w:t>
      </w:r>
      <w:r>
        <w:rPr>
          <w:lang w:val="fr-FR"/>
        </w:rPr>
        <w:t xml:space="preserve">de leur orientation </w:t>
      </w:r>
      <w:r w:rsidRPr="00E26249">
        <w:rPr>
          <w:lang w:val="fr-FR"/>
        </w:rPr>
        <w:t xml:space="preserve">sexuelle et </w:t>
      </w:r>
      <w:r>
        <w:rPr>
          <w:lang w:val="fr-FR"/>
        </w:rPr>
        <w:t>de leur</w:t>
      </w:r>
      <w:r w:rsidRPr="00E26249">
        <w:rPr>
          <w:lang w:val="fr-FR"/>
        </w:rPr>
        <w:t xml:space="preserve"> statut migratoire ;</w:t>
      </w:r>
    </w:p>
    <w:p w14:paraId="48D7073F" w14:textId="4424DA9F" w:rsidR="0061351A" w:rsidRPr="008A01BD" w:rsidRDefault="0061351A" w:rsidP="0061351A">
      <w:pPr>
        <w:pStyle w:val="SingleTxtG"/>
        <w:rPr>
          <w:lang w:val="fr-FR"/>
        </w:rPr>
      </w:pPr>
      <w:r w:rsidRPr="00E26249">
        <w:rPr>
          <w:lang w:val="fr-FR"/>
        </w:rPr>
        <w:tab/>
        <w:t>h)</w:t>
      </w:r>
      <w:r w:rsidRPr="00E26249">
        <w:rPr>
          <w:lang w:val="fr-FR"/>
        </w:rPr>
        <w:tab/>
        <w:t>Dans le domaine fiscal et financier : séminaires sur les enquêtes fiscales et financières ; formation de formateurs en matière de droit fiscal ; congrès international sur le crime organisé ; et séminaire sur les droits de l</w:t>
      </w:r>
      <w:r>
        <w:rPr>
          <w:lang w:val="fr-FR"/>
        </w:rPr>
        <w:t>’</w:t>
      </w:r>
      <w:r w:rsidRPr="00E26249">
        <w:rPr>
          <w:lang w:val="fr-FR"/>
        </w:rPr>
        <w:t>homme et la lutte contre la corruption</w:t>
      </w:r>
      <w:r w:rsidR="000B51E9" w:rsidRPr="000B51E9">
        <w:rPr>
          <w:lang w:val="fr-FR"/>
        </w:rPr>
        <w:t>.</w:t>
      </w:r>
    </w:p>
    <w:p w14:paraId="7C3DE11D" w14:textId="57513752" w:rsidR="0061351A" w:rsidRPr="008A01BD" w:rsidRDefault="0061351A" w:rsidP="0061351A">
      <w:pPr>
        <w:pStyle w:val="SingleTxtG"/>
        <w:rPr>
          <w:lang w:val="fr-FR"/>
        </w:rPr>
      </w:pPr>
      <w:r w:rsidRPr="00E26249">
        <w:rPr>
          <w:lang w:val="fr-FR"/>
        </w:rPr>
        <w:t>12</w:t>
      </w:r>
      <w:r w:rsidR="000B51E9" w:rsidRPr="000B51E9">
        <w:rPr>
          <w:lang w:val="fr-FR"/>
        </w:rPr>
        <w:t>.</w:t>
      </w:r>
      <w:r w:rsidRPr="00E26249">
        <w:rPr>
          <w:lang w:val="fr-FR"/>
        </w:rPr>
        <w:tab/>
        <w:t>En application des Cent règles de Brasilia, la Commission chargée de l</w:t>
      </w:r>
      <w:r>
        <w:rPr>
          <w:lang w:val="fr-FR"/>
        </w:rPr>
        <w:t>’</w:t>
      </w:r>
      <w:r w:rsidRPr="00E26249">
        <w:rPr>
          <w:lang w:val="fr-FR"/>
        </w:rPr>
        <w:t xml:space="preserve">accès à la justice a pris en compte les indicateurs concernant les personnes vulnérables pour </w:t>
      </w:r>
      <w:r>
        <w:rPr>
          <w:lang w:val="fr-FR"/>
        </w:rPr>
        <w:t xml:space="preserve">mesurer leur niveau de </w:t>
      </w:r>
      <w:r w:rsidRPr="00E26249">
        <w:rPr>
          <w:lang w:val="fr-FR"/>
        </w:rPr>
        <w:t>prise en charge</w:t>
      </w:r>
      <w:r w:rsidRPr="0061351A">
        <w:rPr>
          <w:rStyle w:val="Appelnotedebasdep"/>
        </w:rPr>
        <w:footnoteReference w:id="72"/>
      </w:r>
      <w:r w:rsidR="000B51E9" w:rsidRPr="000B51E9">
        <w:rPr>
          <w:lang w:val="fr-FR"/>
        </w:rPr>
        <w:t>.</w:t>
      </w:r>
    </w:p>
    <w:p w14:paraId="6CF1FE95" w14:textId="3E223DC7" w:rsidR="0061351A" w:rsidRPr="008A01BD" w:rsidRDefault="0061351A" w:rsidP="0061351A">
      <w:pPr>
        <w:pStyle w:val="SingleTxtG"/>
        <w:rPr>
          <w:lang w:val="fr-FR"/>
        </w:rPr>
      </w:pPr>
      <w:r w:rsidRPr="00E26249">
        <w:rPr>
          <w:lang w:val="fr-FR"/>
        </w:rPr>
        <w:t>13</w:t>
      </w:r>
      <w:r w:rsidR="000B51E9" w:rsidRPr="000B51E9">
        <w:rPr>
          <w:lang w:val="fr-FR"/>
        </w:rPr>
        <w:t>.</w:t>
      </w:r>
      <w:r w:rsidRPr="00E26249">
        <w:rPr>
          <w:lang w:val="fr-FR"/>
        </w:rPr>
        <w:tab/>
        <w:t>Entre 2017 et 2021, le Ministère des droits de l</w:t>
      </w:r>
      <w:r>
        <w:rPr>
          <w:lang w:val="fr-FR"/>
        </w:rPr>
        <w:t>’</w:t>
      </w:r>
      <w:r w:rsidRPr="00E26249">
        <w:rPr>
          <w:lang w:val="fr-FR"/>
        </w:rPr>
        <w:t>homme a organisé</w:t>
      </w:r>
      <w:r>
        <w:rPr>
          <w:lang w:val="fr-FR"/>
        </w:rPr>
        <w:t>,</w:t>
      </w:r>
      <w:r w:rsidRPr="00E26249">
        <w:rPr>
          <w:lang w:val="fr-FR"/>
        </w:rPr>
        <w:t xml:space="preserve"> à l</w:t>
      </w:r>
      <w:r>
        <w:rPr>
          <w:lang w:val="fr-FR"/>
        </w:rPr>
        <w:t>’</w:t>
      </w:r>
      <w:r w:rsidRPr="00E26249">
        <w:rPr>
          <w:lang w:val="fr-FR"/>
        </w:rPr>
        <w:t>intention des fonctionnaires et des agents de la fonction publique</w:t>
      </w:r>
      <w:r>
        <w:rPr>
          <w:lang w:val="fr-FR"/>
        </w:rPr>
        <w:t>,</w:t>
      </w:r>
      <w:r w:rsidRPr="00E26249">
        <w:rPr>
          <w:lang w:val="fr-FR"/>
        </w:rPr>
        <w:t xml:space="preserve"> les formations suivantes :</w:t>
      </w:r>
    </w:p>
    <w:p w14:paraId="1AC08D72" w14:textId="77777777" w:rsidR="0061351A" w:rsidRPr="008A01BD" w:rsidRDefault="0061351A" w:rsidP="0061351A">
      <w:pPr>
        <w:pStyle w:val="SingleTxtG"/>
        <w:rPr>
          <w:lang w:val="fr-FR"/>
        </w:rPr>
      </w:pPr>
      <w:r w:rsidRPr="00E26249">
        <w:rPr>
          <w:lang w:val="fr-FR"/>
        </w:rPr>
        <w:tab/>
        <w:t>a)</w:t>
      </w:r>
      <w:r w:rsidRPr="00E26249">
        <w:rPr>
          <w:lang w:val="fr-FR"/>
        </w:rPr>
        <w:tab/>
        <w:t xml:space="preserve">Atelier en ligne </w:t>
      </w:r>
      <w:r>
        <w:rPr>
          <w:lang w:val="fr-FR"/>
        </w:rPr>
        <w:t>visant à renforcer les</w:t>
      </w:r>
      <w:r w:rsidRPr="00E26249">
        <w:rPr>
          <w:lang w:val="fr-FR"/>
        </w:rPr>
        <w:t xml:space="preserve"> compétences des fonctionnaires sur les mécanismes de protection du Système interaméricain des droits de l</w:t>
      </w:r>
      <w:r>
        <w:rPr>
          <w:lang w:val="fr-FR"/>
        </w:rPr>
        <w:t>’</w:t>
      </w:r>
      <w:r w:rsidRPr="00E26249">
        <w:rPr>
          <w:lang w:val="fr-FR"/>
        </w:rPr>
        <w:t>homme concernant les inégalités, la pauvreté et la réalisation des droits économiques, sociaux et culturels en Amérique centrale et au Mexique dans le contexte de la mobilité humaine, dispensé par le Bureau du Rapporteur spécial sur les droits économiques, sociaux, culturels et environnementaux de la Commission interaméricaine des droits de l</w:t>
      </w:r>
      <w:r>
        <w:rPr>
          <w:lang w:val="fr-FR"/>
        </w:rPr>
        <w:t>’</w:t>
      </w:r>
      <w:r w:rsidRPr="00E26249">
        <w:rPr>
          <w:lang w:val="fr-FR"/>
        </w:rPr>
        <w:t>homme à 27</w:t>
      </w:r>
      <w:r>
        <w:rPr>
          <w:lang w:val="fr-FR"/>
        </w:rPr>
        <w:t> </w:t>
      </w:r>
      <w:r w:rsidRPr="00E26249">
        <w:rPr>
          <w:lang w:val="fr-FR"/>
        </w:rPr>
        <w:t>fonctionnaires du pouvoir judiciaire, du Bureau du Procureur général de la République, de l</w:t>
      </w:r>
      <w:r>
        <w:rPr>
          <w:lang w:val="fr-FR"/>
        </w:rPr>
        <w:t>’</w:t>
      </w:r>
      <w:r w:rsidRPr="00E26249">
        <w:rPr>
          <w:lang w:val="fr-FR"/>
        </w:rPr>
        <w:t>Institut national des migrations, du Ministère des relations extérieures et de la coopération internationale et du Ministère des droits de l</w:t>
      </w:r>
      <w:r>
        <w:rPr>
          <w:lang w:val="fr-FR"/>
        </w:rPr>
        <w:t>’</w:t>
      </w:r>
      <w:r w:rsidRPr="00E26249">
        <w:rPr>
          <w:lang w:val="fr-FR"/>
        </w:rPr>
        <w:t>homme ;</w:t>
      </w:r>
    </w:p>
    <w:p w14:paraId="67FF16DE" w14:textId="77777777" w:rsidR="0061351A" w:rsidRPr="008A01BD" w:rsidRDefault="0061351A" w:rsidP="0061351A">
      <w:pPr>
        <w:pStyle w:val="SingleTxtG"/>
        <w:rPr>
          <w:lang w:val="fr-FR"/>
        </w:rPr>
      </w:pPr>
      <w:r w:rsidRPr="00E26249">
        <w:rPr>
          <w:lang w:val="fr-FR"/>
        </w:rPr>
        <w:tab/>
        <w:t>b)</w:t>
      </w:r>
      <w:r w:rsidRPr="00E26249">
        <w:rPr>
          <w:lang w:val="fr-FR"/>
        </w:rPr>
        <w:tab/>
        <w:t>Formation sur la doctrine du contrôle de conventionnalité et ses liens avec les systèmes internationaux de protection des droits de l</w:t>
      </w:r>
      <w:r>
        <w:rPr>
          <w:lang w:val="fr-FR"/>
        </w:rPr>
        <w:t>’</w:t>
      </w:r>
      <w:r w:rsidRPr="00E26249">
        <w:rPr>
          <w:lang w:val="fr-FR"/>
        </w:rPr>
        <w:t xml:space="preserve">homme dans le contexte de la pandémie de COVID 19 et des catastrophes naturelles provoquées par les ouragans </w:t>
      </w:r>
      <w:proofErr w:type="spellStart"/>
      <w:r w:rsidRPr="00E26249">
        <w:rPr>
          <w:lang w:val="fr-FR"/>
        </w:rPr>
        <w:t>Eta</w:t>
      </w:r>
      <w:proofErr w:type="spellEnd"/>
      <w:r w:rsidRPr="00E26249">
        <w:rPr>
          <w:lang w:val="fr-FR"/>
        </w:rPr>
        <w:t xml:space="preserve"> et Iota, dispensée par la Rapporteuse spéciale sur les droits économiques, sociaux, culturels et environnementaux à 76 fonctionnaires ; </w:t>
      </w:r>
    </w:p>
    <w:p w14:paraId="401D354A" w14:textId="7B8FD408" w:rsidR="0061351A" w:rsidRPr="008A01BD" w:rsidRDefault="0061351A" w:rsidP="0061351A">
      <w:pPr>
        <w:pStyle w:val="SingleTxtG"/>
        <w:rPr>
          <w:lang w:val="fr-FR"/>
        </w:rPr>
      </w:pPr>
      <w:r w:rsidRPr="00E26249">
        <w:rPr>
          <w:lang w:val="fr-FR"/>
        </w:rPr>
        <w:tab/>
        <w:t>c)</w:t>
      </w:r>
      <w:r w:rsidRPr="00E26249">
        <w:rPr>
          <w:lang w:val="fr-FR"/>
        </w:rPr>
        <w:tab/>
      </w:r>
      <w:r>
        <w:rPr>
          <w:lang w:val="fr-FR"/>
        </w:rPr>
        <w:t>F</w:t>
      </w:r>
      <w:r w:rsidRPr="00E26249">
        <w:rPr>
          <w:lang w:val="fr-FR"/>
        </w:rPr>
        <w:t>ormation sur la doctrine du contrôle de conventionnalité</w:t>
      </w:r>
      <w:r>
        <w:rPr>
          <w:lang w:val="fr-FR"/>
        </w:rPr>
        <w:t xml:space="preserve">, dispensée à </w:t>
      </w:r>
      <w:r w:rsidRPr="00E26249">
        <w:rPr>
          <w:lang w:val="fr-FR"/>
        </w:rPr>
        <w:t>259</w:t>
      </w:r>
      <w:r w:rsidR="00FA57C2">
        <w:rPr>
          <w:lang w:val="fr-FR"/>
        </w:rPr>
        <w:t> </w:t>
      </w:r>
      <w:r w:rsidRPr="00E26249">
        <w:rPr>
          <w:lang w:val="fr-FR"/>
        </w:rPr>
        <w:t xml:space="preserve">fonctionnaires </w:t>
      </w:r>
      <w:r>
        <w:rPr>
          <w:lang w:val="fr-FR"/>
        </w:rPr>
        <w:t>d</w:t>
      </w:r>
      <w:r w:rsidRPr="00E26249">
        <w:rPr>
          <w:lang w:val="fr-FR"/>
        </w:rPr>
        <w:t>epuis 2018</w:t>
      </w:r>
      <w:r>
        <w:rPr>
          <w:lang w:val="fr-FR"/>
        </w:rPr>
        <w:t> </w:t>
      </w:r>
      <w:r w:rsidRPr="00E26249">
        <w:rPr>
          <w:lang w:val="fr-FR"/>
        </w:rPr>
        <w:t>;</w:t>
      </w:r>
    </w:p>
    <w:p w14:paraId="3B922E47" w14:textId="58ADD687" w:rsidR="0061351A" w:rsidRPr="008A01BD" w:rsidRDefault="0061351A" w:rsidP="0061351A">
      <w:pPr>
        <w:pStyle w:val="SingleTxtG"/>
        <w:rPr>
          <w:lang w:val="fr-FR"/>
        </w:rPr>
      </w:pPr>
      <w:r w:rsidRPr="00E26249">
        <w:rPr>
          <w:lang w:val="fr-FR"/>
        </w:rPr>
        <w:tab/>
        <w:t>d)</w:t>
      </w:r>
      <w:r w:rsidRPr="00E26249">
        <w:rPr>
          <w:lang w:val="fr-FR"/>
        </w:rPr>
        <w:tab/>
        <w:t>Rencontre nationale des formateurs institutionnels en droits de l</w:t>
      </w:r>
      <w:r>
        <w:rPr>
          <w:lang w:val="fr-FR"/>
        </w:rPr>
        <w:t>’</w:t>
      </w:r>
      <w:r w:rsidRPr="00E26249">
        <w:rPr>
          <w:lang w:val="fr-FR"/>
        </w:rPr>
        <w:t>homme sur la discrimination, les droits de l</w:t>
      </w:r>
      <w:r>
        <w:rPr>
          <w:lang w:val="fr-FR"/>
        </w:rPr>
        <w:t>’</w:t>
      </w:r>
      <w:r w:rsidRPr="00E26249">
        <w:rPr>
          <w:lang w:val="fr-FR"/>
        </w:rPr>
        <w:t>homme, les personnes en situation de vulnérabilité et les droits économiques, sociaux et culturels, organisée en ligne pour 225 personnes, avec le soutien de la fondation Konrad Adenauer et la participation d</w:t>
      </w:r>
      <w:r>
        <w:rPr>
          <w:lang w:val="fr-FR"/>
        </w:rPr>
        <w:t>’</w:t>
      </w:r>
      <w:r w:rsidRPr="00E26249">
        <w:rPr>
          <w:lang w:val="fr-FR"/>
        </w:rPr>
        <w:t>experts de l</w:t>
      </w:r>
      <w:r>
        <w:rPr>
          <w:lang w:val="fr-FR"/>
        </w:rPr>
        <w:t>’</w:t>
      </w:r>
      <w:r w:rsidRPr="00E26249">
        <w:rPr>
          <w:lang w:val="fr-FR"/>
        </w:rPr>
        <w:t xml:space="preserve">Organisation des </w:t>
      </w:r>
      <w:r w:rsidR="00FA57C2" w:rsidRPr="00E26249">
        <w:rPr>
          <w:lang w:val="fr-FR"/>
        </w:rPr>
        <w:t>États</w:t>
      </w:r>
      <w:r w:rsidRPr="00E26249">
        <w:rPr>
          <w:lang w:val="fr-FR"/>
        </w:rPr>
        <w:t xml:space="preserve"> ibéro</w:t>
      </w:r>
      <w:r w:rsidR="00FA57C2">
        <w:rPr>
          <w:lang w:val="fr-FR"/>
        </w:rPr>
        <w:noBreakHyphen/>
      </w:r>
      <w:r w:rsidRPr="00E26249">
        <w:rPr>
          <w:lang w:val="fr-FR"/>
        </w:rPr>
        <w:t>américains, du Haut-Commissariat des Nations Unies aux droits de l</w:t>
      </w:r>
      <w:r>
        <w:rPr>
          <w:lang w:val="fr-FR"/>
        </w:rPr>
        <w:t>’</w:t>
      </w:r>
      <w:r w:rsidRPr="00E26249">
        <w:rPr>
          <w:lang w:val="fr-FR"/>
        </w:rPr>
        <w:t>homme et de l</w:t>
      </w:r>
      <w:r>
        <w:rPr>
          <w:lang w:val="fr-FR"/>
        </w:rPr>
        <w:t>’</w:t>
      </w:r>
      <w:r w:rsidRPr="00E26249">
        <w:rPr>
          <w:lang w:val="fr-FR"/>
        </w:rPr>
        <w:t>Université da Vinci</w:t>
      </w:r>
      <w:r w:rsidRPr="0061351A">
        <w:rPr>
          <w:rStyle w:val="Appelnotedebasdep"/>
        </w:rPr>
        <w:footnoteReference w:id="73"/>
      </w:r>
      <w:r w:rsidRPr="00E26249">
        <w:rPr>
          <w:lang w:val="fr-FR"/>
        </w:rPr>
        <w:t xml:space="preserve"> ; </w:t>
      </w:r>
    </w:p>
    <w:p w14:paraId="72061DD3" w14:textId="1901D57B" w:rsidR="0061351A" w:rsidRPr="008A01BD" w:rsidRDefault="0061351A" w:rsidP="0061351A">
      <w:pPr>
        <w:pStyle w:val="SingleTxtG"/>
        <w:rPr>
          <w:lang w:val="fr-FR"/>
        </w:rPr>
      </w:pPr>
      <w:r w:rsidRPr="00E26249">
        <w:rPr>
          <w:lang w:val="fr-FR"/>
        </w:rPr>
        <w:tab/>
        <w:t>e)</w:t>
      </w:r>
      <w:r w:rsidRPr="00E26249">
        <w:rPr>
          <w:lang w:val="fr-FR"/>
        </w:rPr>
        <w:tab/>
        <w:t>Certification de 35</w:t>
      </w:r>
      <w:r w:rsidR="00FA57C2">
        <w:rPr>
          <w:lang w:val="fr-FR"/>
        </w:rPr>
        <w:t> </w:t>
      </w:r>
      <w:r w:rsidRPr="00E26249">
        <w:rPr>
          <w:lang w:val="fr-FR"/>
        </w:rPr>
        <w:t>fonctionnaires, par l</w:t>
      </w:r>
      <w:r>
        <w:rPr>
          <w:lang w:val="fr-FR"/>
        </w:rPr>
        <w:t>’</w:t>
      </w:r>
      <w:r w:rsidRPr="00E26249">
        <w:rPr>
          <w:lang w:val="fr-FR"/>
        </w:rPr>
        <w:t>intermédiaire d</w:t>
      </w:r>
      <w:r>
        <w:rPr>
          <w:lang w:val="fr-FR"/>
        </w:rPr>
        <w:t>’</w:t>
      </w:r>
      <w:r w:rsidRPr="00E26249">
        <w:rPr>
          <w:lang w:val="fr-FR"/>
        </w:rPr>
        <w:t>une formation spécialisée sur les droits de l</w:t>
      </w:r>
      <w:r>
        <w:rPr>
          <w:lang w:val="fr-FR"/>
        </w:rPr>
        <w:t>’</w:t>
      </w:r>
      <w:r w:rsidRPr="00E26249">
        <w:rPr>
          <w:lang w:val="fr-FR"/>
        </w:rPr>
        <w:t>homme, délivrée par des experts du Haut-Commissariat des Nations Unies aux droits de l</w:t>
      </w:r>
      <w:r>
        <w:rPr>
          <w:lang w:val="fr-FR"/>
        </w:rPr>
        <w:t>’</w:t>
      </w:r>
      <w:r w:rsidRPr="00E26249">
        <w:rPr>
          <w:lang w:val="fr-FR"/>
        </w:rPr>
        <w:t xml:space="preserve">homme et du </w:t>
      </w:r>
      <w:r>
        <w:rPr>
          <w:lang w:val="fr-FR"/>
        </w:rPr>
        <w:t>s</w:t>
      </w:r>
      <w:r w:rsidRPr="00E26249">
        <w:rPr>
          <w:lang w:val="fr-FR"/>
        </w:rPr>
        <w:t>ystème de suivi des recommandations internationales en matière de droits de l</w:t>
      </w:r>
      <w:r>
        <w:rPr>
          <w:lang w:val="fr-FR"/>
        </w:rPr>
        <w:t>’</w:t>
      </w:r>
      <w:r w:rsidRPr="00E26249">
        <w:rPr>
          <w:lang w:val="fr-FR"/>
        </w:rPr>
        <w:t xml:space="preserve">homme (Paraguay) et traitant de thèmes tels que les normes internationales relatives aux droits économiques, sociaux et culturels, les défis concernant leur mise en œuvre, le </w:t>
      </w:r>
      <w:r w:rsidRPr="00061355">
        <w:rPr>
          <w:lang w:val="fr-FR"/>
        </w:rPr>
        <w:t>Programme de développement durable à l</w:t>
      </w:r>
      <w:r>
        <w:rPr>
          <w:lang w:val="fr-FR"/>
        </w:rPr>
        <w:t>’</w:t>
      </w:r>
      <w:r w:rsidRPr="00061355">
        <w:rPr>
          <w:lang w:val="fr-FR"/>
        </w:rPr>
        <w:t>horizon 2030</w:t>
      </w:r>
      <w:r w:rsidRPr="00E26249">
        <w:rPr>
          <w:lang w:val="fr-FR"/>
        </w:rPr>
        <w:t>, la politique publique et le plan national d</w:t>
      </w:r>
      <w:r>
        <w:rPr>
          <w:lang w:val="fr-FR"/>
        </w:rPr>
        <w:t>’</w:t>
      </w:r>
      <w:r w:rsidRPr="00E26249">
        <w:rPr>
          <w:lang w:val="fr-FR"/>
        </w:rPr>
        <w:t>action en faveur des droits de l</w:t>
      </w:r>
      <w:r>
        <w:rPr>
          <w:lang w:val="fr-FR"/>
        </w:rPr>
        <w:t>’</w:t>
      </w:r>
      <w:r w:rsidRPr="00E26249">
        <w:rPr>
          <w:lang w:val="fr-FR"/>
        </w:rPr>
        <w:t xml:space="preserve">homme, en lien avec les droits économiques, sociaux et culturels, le suivi des recommandations et le </w:t>
      </w:r>
      <w:r>
        <w:rPr>
          <w:lang w:val="fr-FR"/>
        </w:rPr>
        <w:t>s</w:t>
      </w:r>
      <w:r w:rsidRPr="00E26249">
        <w:rPr>
          <w:lang w:val="fr-FR"/>
        </w:rPr>
        <w:t>ystème hondurien de suivi des recommandations ;</w:t>
      </w:r>
    </w:p>
    <w:p w14:paraId="6FB32528" w14:textId="77777777" w:rsidR="0061351A" w:rsidRPr="008A01BD" w:rsidRDefault="0061351A" w:rsidP="0061351A">
      <w:pPr>
        <w:pStyle w:val="SingleTxtG"/>
        <w:rPr>
          <w:lang w:val="fr-FR"/>
        </w:rPr>
      </w:pPr>
      <w:r w:rsidRPr="00E26249">
        <w:rPr>
          <w:lang w:val="fr-FR"/>
        </w:rPr>
        <w:tab/>
        <w:t>f)</w:t>
      </w:r>
      <w:r w:rsidRPr="00E26249">
        <w:rPr>
          <w:lang w:val="fr-FR"/>
        </w:rPr>
        <w:tab/>
        <w:t>Formation de formateurs, organisée en ligne en 2021 à l</w:t>
      </w:r>
      <w:r>
        <w:rPr>
          <w:lang w:val="fr-FR"/>
        </w:rPr>
        <w:t>’</w:t>
      </w:r>
      <w:r w:rsidRPr="00E26249">
        <w:rPr>
          <w:lang w:val="fr-FR"/>
        </w:rPr>
        <w:t>intention des directeurs et directeurs adjoints d</w:t>
      </w:r>
      <w:r>
        <w:rPr>
          <w:lang w:val="fr-FR"/>
        </w:rPr>
        <w:t>’</w:t>
      </w:r>
      <w:r w:rsidRPr="00E26249">
        <w:rPr>
          <w:lang w:val="fr-FR"/>
        </w:rPr>
        <w:t>établissements pénitentiaires et de centres d</w:t>
      </w:r>
      <w:r>
        <w:rPr>
          <w:lang w:val="fr-FR"/>
        </w:rPr>
        <w:t>’</w:t>
      </w:r>
      <w:r w:rsidRPr="00E26249">
        <w:rPr>
          <w:lang w:val="fr-FR"/>
        </w:rPr>
        <w:t>internement pour mineurs</w:t>
      </w:r>
      <w:r w:rsidRPr="0061351A">
        <w:rPr>
          <w:rStyle w:val="Appelnotedebasdep"/>
        </w:rPr>
        <w:footnoteReference w:id="74"/>
      </w:r>
      <w:r w:rsidRPr="00E26249">
        <w:rPr>
          <w:lang w:val="fr-FR"/>
        </w:rPr>
        <w:t xml:space="preserve">, sur des thèmes tels que la dignité humaine, la prévention de la discrimination </w:t>
      </w:r>
      <w:r w:rsidRPr="00E26249">
        <w:rPr>
          <w:lang w:val="fr-FR"/>
        </w:rPr>
        <w:lastRenderedPageBreak/>
        <w:t>dans le contexte de la pandémie de COVID-19, les groupes en situation de vulnérabilité, la culture de la paix, le contrôle des émotions, les comportements prosociaux, l</w:t>
      </w:r>
      <w:r>
        <w:rPr>
          <w:lang w:val="fr-FR"/>
        </w:rPr>
        <w:t>’</w:t>
      </w:r>
      <w:r w:rsidRPr="00E26249">
        <w:rPr>
          <w:lang w:val="fr-FR"/>
        </w:rPr>
        <w:t>éducation et la promotion des droits de l</w:t>
      </w:r>
      <w:r>
        <w:rPr>
          <w:lang w:val="fr-FR"/>
        </w:rPr>
        <w:t>’</w:t>
      </w:r>
      <w:r w:rsidRPr="00E26249">
        <w:rPr>
          <w:lang w:val="fr-FR"/>
        </w:rPr>
        <w:t>homme dans le système pénitentiaire, l</w:t>
      </w:r>
      <w:r>
        <w:rPr>
          <w:lang w:val="fr-FR"/>
        </w:rPr>
        <w:t>’</w:t>
      </w:r>
      <w:r w:rsidRPr="00E26249">
        <w:rPr>
          <w:lang w:val="fr-FR"/>
        </w:rPr>
        <w:t>approche de genre et le protocole pour la prise en charge des personnes LGTBI privées de liberté</w:t>
      </w:r>
      <w:r w:rsidRPr="0061351A">
        <w:rPr>
          <w:rStyle w:val="Appelnotedebasdep"/>
        </w:rPr>
        <w:footnoteReference w:id="75"/>
      </w:r>
      <w:r w:rsidRPr="00E26249">
        <w:rPr>
          <w:lang w:val="fr-FR"/>
        </w:rPr>
        <w:t> ;</w:t>
      </w:r>
    </w:p>
    <w:p w14:paraId="46A552F6" w14:textId="6272861B" w:rsidR="0061351A" w:rsidRPr="008A01BD" w:rsidRDefault="0061351A" w:rsidP="0061351A">
      <w:pPr>
        <w:pStyle w:val="SingleTxtG"/>
        <w:rPr>
          <w:lang w:val="fr-FR"/>
        </w:rPr>
      </w:pPr>
      <w:r w:rsidRPr="00E26249">
        <w:rPr>
          <w:lang w:val="fr-FR"/>
        </w:rPr>
        <w:tab/>
        <w:t>g)</w:t>
      </w:r>
      <w:r w:rsidRPr="00E26249">
        <w:rPr>
          <w:lang w:val="fr-FR"/>
        </w:rPr>
        <w:tab/>
      </w:r>
      <w:r>
        <w:rPr>
          <w:lang w:val="fr-FR"/>
        </w:rPr>
        <w:t xml:space="preserve">Formation dispensée par </w:t>
      </w:r>
      <w:r w:rsidRPr="00E26249">
        <w:rPr>
          <w:lang w:val="fr-FR"/>
        </w:rPr>
        <w:t>la Direction chargée de l</w:t>
      </w:r>
      <w:r>
        <w:rPr>
          <w:lang w:val="fr-FR"/>
        </w:rPr>
        <w:t>’</w:t>
      </w:r>
      <w:r w:rsidRPr="00E26249">
        <w:rPr>
          <w:lang w:val="fr-FR"/>
        </w:rPr>
        <w:t xml:space="preserve">éducation et de la promotion de la culture de la paix </w:t>
      </w:r>
      <w:r>
        <w:rPr>
          <w:lang w:val="fr-FR"/>
        </w:rPr>
        <w:t xml:space="preserve">à </w:t>
      </w:r>
      <w:r w:rsidRPr="00E26249">
        <w:rPr>
          <w:lang w:val="fr-FR"/>
        </w:rPr>
        <w:t>23 578 personne</w:t>
      </w:r>
      <w:r>
        <w:rPr>
          <w:lang w:val="fr-FR"/>
        </w:rPr>
        <w:t>s</w:t>
      </w:r>
      <w:r w:rsidRPr="00E26249">
        <w:rPr>
          <w:lang w:val="fr-FR"/>
        </w:rPr>
        <w:t>, dont 18 940 membres des forces de l</w:t>
      </w:r>
      <w:r>
        <w:rPr>
          <w:lang w:val="fr-FR"/>
        </w:rPr>
        <w:t>’</w:t>
      </w:r>
      <w:r w:rsidRPr="00E26249">
        <w:rPr>
          <w:lang w:val="fr-FR"/>
        </w:rPr>
        <w:t>ordre, 3</w:t>
      </w:r>
      <w:r w:rsidR="00FA57C2">
        <w:rPr>
          <w:lang w:val="fr-FR"/>
        </w:rPr>
        <w:t> </w:t>
      </w:r>
      <w:r w:rsidRPr="00E26249">
        <w:rPr>
          <w:lang w:val="fr-FR"/>
        </w:rPr>
        <w:t>371</w:t>
      </w:r>
      <w:r w:rsidR="00FA57C2">
        <w:rPr>
          <w:lang w:val="fr-FR"/>
        </w:rPr>
        <w:t> </w:t>
      </w:r>
      <w:r w:rsidRPr="00E26249">
        <w:rPr>
          <w:lang w:val="fr-FR"/>
        </w:rPr>
        <w:t>fonctionnaires et 500 personnes privées de liberté</w:t>
      </w:r>
      <w:r>
        <w:rPr>
          <w:lang w:val="fr-FR"/>
        </w:rPr>
        <w:t xml:space="preserve"> (</w:t>
      </w:r>
      <w:r w:rsidRPr="00E26249">
        <w:rPr>
          <w:lang w:val="fr-FR"/>
        </w:rPr>
        <w:t>2018</w:t>
      </w:r>
      <w:r>
        <w:rPr>
          <w:lang w:val="fr-FR"/>
        </w:rPr>
        <w:t>-</w:t>
      </w:r>
      <w:r w:rsidRPr="00E26249">
        <w:rPr>
          <w:lang w:val="fr-FR"/>
        </w:rPr>
        <w:t>2021</w:t>
      </w:r>
      <w:r>
        <w:rPr>
          <w:lang w:val="fr-FR"/>
        </w:rPr>
        <w:t>)</w:t>
      </w:r>
      <w:r w:rsidR="000B51E9" w:rsidRPr="000B51E9">
        <w:rPr>
          <w:lang w:val="fr-FR"/>
        </w:rPr>
        <w:t>.</w:t>
      </w:r>
    </w:p>
    <w:p w14:paraId="4F6C82B4" w14:textId="4E782BED" w:rsidR="0061351A" w:rsidRPr="008A01BD" w:rsidRDefault="0061351A" w:rsidP="0061351A">
      <w:pPr>
        <w:pStyle w:val="SingleTxtG"/>
        <w:rPr>
          <w:lang w:val="fr-FR"/>
        </w:rPr>
      </w:pPr>
      <w:r w:rsidRPr="00E26249">
        <w:rPr>
          <w:lang w:val="fr-FR"/>
        </w:rPr>
        <w:t>14</w:t>
      </w:r>
      <w:r w:rsidR="000B51E9" w:rsidRPr="000B51E9">
        <w:rPr>
          <w:lang w:val="fr-FR"/>
        </w:rPr>
        <w:t>.</w:t>
      </w:r>
      <w:r w:rsidRPr="00E26249">
        <w:rPr>
          <w:lang w:val="fr-FR"/>
        </w:rPr>
        <w:tab/>
        <w:t>Entre 2017 et 2019, la Direction des peuples autochtones et afro-honduriens a organisé 36 ateliers de formation à l</w:t>
      </w:r>
      <w:r>
        <w:rPr>
          <w:lang w:val="fr-FR"/>
        </w:rPr>
        <w:t>’</w:t>
      </w:r>
      <w:r w:rsidRPr="00E26249">
        <w:rPr>
          <w:lang w:val="fr-FR"/>
        </w:rPr>
        <w:t>intention des peuples autochtones et afro-honduriens sur des thèmes tels que la culture, l</w:t>
      </w:r>
      <w:r>
        <w:rPr>
          <w:lang w:val="fr-FR"/>
        </w:rPr>
        <w:t>’</w:t>
      </w:r>
      <w:r w:rsidRPr="00E26249">
        <w:rPr>
          <w:lang w:val="fr-FR"/>
        </w:rPr>
        <w:t>éducation, la question du genre et l</w:t>
      </w:r>
      <w:r>
        <w:rPr>
          <w:lang w:val="fr-FR"/>
        </w:rPr>
        <w:t>’</w:t>
      </w:r>
      <w:r w:rsidRPr="00E26249">
        <w:rPr>
          <w:lang w:val="fr-FR"/>
        </w:rPr>
        <w:t>inclusion, les droits de l</w:t>
      </w:r>
      <w:r>
        <w:rPr>
          <w:lang w:val="fr-FR"/>
        </w:rPr>
        <w:t>’</w:t>
      </w:r>
      <w:r w:rsidRPr="00E26249">
        <w:rPr>
          <w:lang w:val="fr-FR"/>
        </w:rPr>
        <w:t>homme et les instruments internationaux de protection des droits des peuples autochtones et afro-honduriens ratifiés par le Honduras</w:t>
      </w:r>
      <w:r w:rsidR="000B51E9" w:rsidRPr="000B51E9">
        <w:rPr>
          <w:lang w:val="fr-FR"/>
        </w:rPr>
        <w:t>.</w:t>
      </w:r>
    </w:p>
    <w:p w14:paraId="10DF1D58" w14:textId="298139BA" w:rsidR="0061351A" w:rsidRPr="008A01BD" w:rsidRDefault="0061351A" w:rsidP="0061351A">
      <w:pPr>
        <w:pStyle w:val="SingleTxtG"/>
        <w:rPr>
          <w:lang w:val="fr-FR"/>
        </w:rPr>
      </w:pPr>
      <w:r w:rsidRPr="00E26249">
        <w:rPr>
          <w:lang w:val="fr-FR"/>
        </w:rPr>
        <w:t>15</w:t>
      </w:r>
      <w:r w:rsidR="000B51E9" w:rsidRPr="000B51E9">
        <w:rPr>
          <w:lang w:val="fr-FR"/>
        </w:rPr>
        <w:t>.</w:t>
      </w:r>
      <w:r w:rsidRPr="00E26249">
        <w:rPr>
          <w:lang w:val="fr-FR"/>
        </w:rPr>
        <w:tab/>
        <w:t>Concernant la mention du Pacte dans les décisions de justice, il convient de préciser que pendant la période considérée, le pouvoir judiciaire</w:t>
      </w:r>
      <w:r w:rsidRPr="004F0C7C">
        <w:rPr>
          <w:lang w:val="fr-FR"/>
        </w:rPr>
        <w:t xml:space="preserve"> </w:t>
      </w:r>
      <w:r w:rsidRPr="00700310">
        <w:rPr>
          <w:lang w:val="fr-FR"/>
        </w:rPr>
        <w:t>a cité les instruments internationaux relatifs aux droits de l</w:t>
      </w:r>
      <w:r>
        <w:rPr>
          <w:lang w:val="fr-FR"/>
        </w:rPr>
        <w:t>’</w:t>
      </w:r>
      <w:r w:rsidRPr="00700310">
        <w:rPr>
          <w:lang w:val="fr-FR"/>
        </w:rPr>
        <w:t>homme dans quelque 40 décisions</w:t>
      </w:r>
      <w:r w:rsidRPr="00E26249">
        <w:rPr>
          <w:lang w:val="fr-FR"/>
        </w:rPr>
        <w:t xml:space="preserve">, </w:t>
      </w:r>
      <w:r>
        <w:rPr>
          <w:lang w:val="fr-FR"/>
        </w:rPr>
        <w:t>rendues notamment par</w:t>
      </w:r>
      <w:r w:rsidRPr="00700310">
        <w:rPr>
          <w:lang w:val="fr-FR"/>
        </w:rPr>
        <w:t xml:space="preserve"> la chambre constitutionnelle et la chambre </w:t>
      </w:r>
      <w:r>
        <w:rPr>
          <w:lang w:val="fr-FR"/>
        </w:rPr>
        <w:t>sociale</w:t>
      </w:r>
      <w:r w:rsidRPr="00700310">
        <w:rPr>
          <w:lang w:val="fr-FR"/>
        </w:rPr>
        <w:t xml:space="preserve"> de la Cour suprême</w:t>
      </w:r>
      <w:r w:rsidR="000B51E9" w:rsidRPr="000B51E9">
        <w:rPr>
          <w:lang w:val="fr-FR"/>
        </w:rPr>
        <w:t>.</w:t>
      </w:r>
      <w:r>
        <w:rPr>
          <w:lang w:val="fr-FR"/>
        </w:rPr>
        <w:t xml:space="preserve"> Il convient en particulier de mentionner </w:t>
      </w:r>
      <w:r w:rsidRPr="00700310">
        <w:rPr>
          <w:lang w:val="fr-FR"/>
        </w:rPr>
        <w:t>la décision déclarant l</w:t>
      </w:r>
      <w:r>
        <w:rPr>
          <w:lang w:val="fr-FR"/>
        </w:rPr>
        <w:t>’</w:t>
      </w:r>
      <w:r w:rsidRPr="00700310">
        <w:rPr>
          <w:lang w:val="fr-FR"/>
        </w:rPr>
        <w:t>inconstitutionnalité de la loi relative à l</w:t>
      </w:r>
      <w:r>
        <w:rPr>
          <w:lang w:val="fr-FR"/>
        </w:rPr>
        <w:t>’</w:t>
      </w:r>
      <w:r w:rsidRPr="00700310">
        <w:rPr>
          <w:lang w:val="fr-FR"/>
        </w:rPr>
        <w:t>exploitation minière</w:t>
      </w:r>
      <w:r w:rsidRPr="0061351A">
        <w:rPr>
          <w:rStyle w:val="Appelnotedebasdep"/>
        </w:rPr>
        <w:footnoteReference w:id="76"/>
      </w:r>
      <w:r w:rsidR="000B51E9" w:rsidRPr="000B51E9">
        <w:rPr>
          <w:lang w:val="fr-FR"/>
        </w:rPr>
        <w:t>.</w:t>
      </w:r>
    </w:p>
    <w:p w14:paraId="5A75664D" w14:textId="4538A938" w:rsidR="0061351A" w:rsidRPr="008A01BD" w:rsidRDefault="0061351A" w:rsidP="0061351A">
      <w:pPr>
        <w:pStyle w:val="SingleTxtG"/>
        <w:rPr>
          <w:lang w:val="fr-FR"/>
        </w:rPr>
      </w:pPr>
      <w:r w:rsidRPr="00E26249">
        <w:rPr>
          <w:lang w:val="fr-FR"/>
        </w:rPr>
        <w:t>16</w:t>
      </w:r>
      <w:r w:rsidR="000B51E9" w:rsidRPr="000B51E9">
        <w:rPr>
          <w:lang w:val="fr-FR"/>
        </w:rPr>
        <w:t>.</w:t>
      </w:r>
      <w:r w:rsidRPr="00E26249">
        <w:rPr>
          <w:lang w:val="fr-FR"/>
        </w:rPr>
        <w:tab/>
        <w:t xml:space="preserve">Le Congrès national a ratifié le Protocole facultatif se rapportant au Pacte international relatif aux droits économiques, sociaux et culturels (décret-loi </w:t>
      </w:r>
      <w:r w:rsidR="00FA57C2" w:rsidRPr="00FA57C2">
        <w:rPr>
          <w:rFonts w:eastAsia="MS Mincho"/>
          <w:lang w:val="fr-FR"/>
        </w:rPr>
        <w:t>n</w:t>
      </w:r>
      <w:r w:rsidR="00FA57C2" w:rsidRPr="00FA57C2">
        <w:rPr>
          <w:rFonts w:eastAsia="MS Mincho"/>
          <w:vertAlign w:val="superscript"/>
          <w:lang w:val="fr-FR"/>
        </w:rPr>
        <w:t>o</w:t>
      </w:r>
      <w:r w:rsidR="00FA57C2">
        <w:rPr>
          <w:lang w:val="fr-FR"/>
        </w:rPr>
        <w:t> </w:t>
      </w:r>
      <w:r w:rsidRPr="00E26249">
        <w:rPr>
          <w:lang w:val="fr-FR"/>
        </w:rPr>
        <w:t>8-2017)</w:t>
      </w:r>
      <w:r w:rsidR="000B51E9" w:rsidRPr="000B51E9">
        <w:rPr>
          <w:lang w:val="fr-FR"/>
        </w:rPr>
        <w:t>.</w:t>
      </w:r>
    </w:p>
    <w:p w14:paraId="64E26DB0" w14:textId="77777777" w:rsidR="0061351A" w:rsidRPr="008A01BD" w:rsidRDefault="0061351A" w:rsidP="0061351A">
      <w:pPr>
        <w:pStyle w:val="H1G"/>
        <w:rPr>
          <w:lang w:val="fr-FR"/>
        </w:rPr>
      </w:pPr>
      <w:bookmarkStart w:id="6" w:name="_Toc83830544"/>
      <w:r w:rsidRPr="00E26249">
        <w:rPr>
          <w:b w:val="0"/>
          <w:lang w:val="fr-FR"/>
        </w:rPr>
        <w:tab/>
      </w:r>
      <w:r w:rsidRPr="00E26249">
        <w:rPr>
          <w:b w:val="0"/>
          <w:lang w:val="fr-FR"/>
        </w:rPr>
        <w:tab/>
      </w:r>
      <w:r w:rsidRPr="00E26249">
        <w:rPr>
          <w:bCs/>
          <w:lang w:val="fr-FR"/>
        </w:rPr>
        <w:t>Coopération avec la société civile</w:t>
      </w:r>
      <w:bookmarkEnd w:id="6"/>
    </w:p>
    <w:p w14:paraId="5D96F159" w14:textId="5CBA2555" w:rsidR="0061351A" w:rsidRPr="008A01BD" w:rsidRDefault="0061351A" w:rsidP="0061351A">
      <w:pPr>
        <w:pStyle w:val="SingleTxtG"/>
        <w:rPr>
          <w:lang w:val="fr-FR"/>
        </w:rPr>
      </w:pPr>
      <w:r w:rsidRPr="00E26249">
        <w:rPr>
          <w:lang w:val="fr-FR"/>
        </w:rPr>
        <w:t>17</w:t>
      </w:r>
      <w:r w:rsidR="000B51E9" w:rsidRPr="000B51E9">
        <w:rPr>
          <w:lang w:val="fr-FR"/>
        </w:rPr>
        <w:t>.</w:t>
      </w:r>
      <w:r w:rsidRPr="00E26249">
        <w:rPr>
          <w:lang w:val="fr-FR"/>
        </w:rPr>
        <w:tab/>
      </w:r>
      <w:r w:rsidRPr="00E26249">
        <w:rPr>
          <w:b/>
          <w:bCs/>
          <w:lang w:val="fr-FR"/>
        </w:rPr>
        <w:t>Concernant la recommandation formulée au paragraphe 8 des observations finales</w:t>
      </w:r>
      <w:r w:rsidRPr="00E26249">
        <w:rPr>
          <w:lang w:val="fr-FR"/>
        </w:rPr>
        <w:t>, les conventions suivantes ont été signées pour mener à bien des initiatives conjointes avec les organisations de la société civile :</w:t>
      </w:r>
    </w:p>
    <w:p w14:paraId="02B5B934" w14:textId="0E6FA6CB" w:rsidR="0061351A" w:rsidRPr="008A01BD" w:rsidRDefault="0061351A" w:rsidP="0061351A">
      <w:pPr>
        <w:pStyle w:val="SingleTxtG"/>
        <w:rPr>
          <w:lang w:val="fr-FR"/>
        </w:rPr>
      </w:pPr>
      <w:r w:rsidRPr="00E26249">
        <w:rPr>
          <w:lang w:val="fr-FR"/>
        </w:rPr>
        <w:tab/>
        <w:t>a)</w:t>
      </w:r>
      <w:r w:rsidRPr="00E26249">
        <w:rPr>
          <w:lang w:val="fr-FR"/>
        </w:rPr>
        <w:tab/>
        <w:t>Afin de mettre en œuvre la politique publique et le plan national d</w:t>
      </w:r>
      <w:r>
        <w:rPr>
          <w:lang w:val="fr-FR"/>
        </w:rPr>
        <w:t>’</w:t>
      </w:r>
      <w:r w:rsidRPr="00E26249">
        <w:rPr>
          <w:lang w:val="fr-FR"/>
        </w:rPr>
        <w:t>action en faveur des droits de l</w:t>
      </w:r>
      <w:r>
        <w:rPr>
          <w:lang w:val="fr-FR"/>
        </w:rPr>
        <w:t>’</w:t>
      </w:r>
      <w:r w:rsidRPr="00E26249">
        <w:rPr>
          <w:lang w:val="fr-FR"/>
        </w:rPr>
        <w:t>homme, le Ministère des droits de l</w:t>
      </w:r>
      <w:r>
        <w:rPr>
          <w:lang w:val="fr-FR"/>
        </w:rPr>
        <w:t>’</w:t>
      </w:r>
      <w:r w:rsidRPr="00E26249">
        <w:rPr>
          <w:lang w:val="fr-FR"/>
        </w:rPr>
        <w:t>homme a signé des conventions avec la Coordination des institutions et associations de réadaptation du Honduras, l</w:t>
      </w:r>
      <w:r>
        <w:rPr>
          <w:lang w:val="fr-FR"/>
        </w:rPr>
        <w:t>’</w:t>
      </w:r>
      <w:r w:rsidRPr="00E26249">
        <w:rPr>
          <w:lang w:val="fr-FR"/>
        </w:rPr>
        <w:t>organisation Martin Luther King Jr, le Réseau des femmes autochtones et afro</w:t>
      </w:r>
      <w:r w:rsidR="00E02092">
        <w:rPr>
          <w:lang w:val="fr-FR"/>
        </w:rPr>
        <w:noBreakHyphen/>
      </w:r>
      <w:r w:rsidRPr="00E26249">
        <w:rPr>
          <w:lang w:val="fr-FR"/>
        </w:rPr>
        <w:t xml:space="preserve">honduriennes, le Centre pour le développement et la coopération LGBTI </w:t>
      </w:r>
      <w:r w:rsidRPr="000F50F0">
        <w:rPr>
          <w:i/>
          <w:iCs/>
          <w:lang w:val="fr-FR"/>
        </w:rPr>
        <w:t>SOMOS</w:t>
      </w:r>
      <w:r w:rsidRPr="00E26249">
        <w:rPr>
          <w:lang w:val="fr-FR"/>
        </w:rPr>
        <w:t>, l</w:t>
      </w:r>
      <w:r>
        <w:rPr>
          <w:lang w:val="fr-FR"/>
        </w:rPr>
        <w:t>’</w:t>
      </w:r>
      <w:r w:rsidRPr="00E26249">
        <w:rPr>
          <w:lang w:val="fr-FR"/>
        </w:rPr>
        <w:t xml:space="preserve">association LGTBI </w:t>
      </w:r>
      <w:proofErr w:type="spellStart"/>
      <w:r w:rsidRPr="000F50F0">
        <w:rPr>
          <w:i/>
          <w:iCs/>
          <w:lang w:val="fr-FR"/>
        </w:rPr>
        <w:t>A</w:t>
      </w:r>
      <w:r w:rsidRPr="001B357F">
        <w:rPr>
          <w:i/>
          <w:iCs/>
          <w:lang w:val="fr-FR"/>
        </w:rPr>
        <w:t>rcoíris</w:t>
      </w:r>
      <w:proofErr w:type="spellEnd"/>
      <w:r w:rsidRPr="000F50F0">
        <w:rPr>
          <w:i/>
          <w:iCs/>
          <w:lang w:val="fr-FR"/>
        </w:rPr>
        <w:t xml:space="preserve"> de Honduras</w:t>
      </w:r>
      <w:r>
        <w:rPr>
          <w:lang w:val="fr-FR"/>
        </w:rPr>
        <w:t xml:space="preserve"> </w:t>
      </w:r>
      <w:r w:rsidRPr="00E26249">
        <w:rPr>
          <w:lang w:val="fr-FR"/>
        </w:rPr>
        <w:t>et l</w:t>
      </w:r>
      <w:r>
        <w:rPr>
          <w:lang w:val="fr-FR"/>
        </w:rPr>
        <w:t>’</w:t>
      </w:r>
      <w:r w:rsidRPr="00E26249">
        <w:rPr>
          <w:lang w:val="fr-FR"/>
        </w:rPr>
        <w:t xml:space="preserve">association </w:t>
      </w:r>
      <w:proofErr w:type="spellStart"/>
      <w:r w:rsidRPr="00E26249">
        <w:rPr>
          <w:i/>
          <w:iCs/>
          <w:lang w:val="fr-FR"/>
        </w:rPr>
        <w:t>Colectivo</w:t>
      </w:r>
      <w:proofErr w:type="spellEnd"/>
      <w:r w:rsidRPr="00E26249">
        <w:rPr>
          <w:i/>
          <w:iCs/>
          <w:lang w:val="fr-FR"/>
        </w:rPr>
        <w:t xml:space="preserve"> Violeta</w:t>
      </w:r>
      <w:r w:rsidRPr="00E26249">
        <w:rPr>
          <w:lang w:val="fr-FR"/>
        </w:rPr>
        <w:t> ;</w:t>
      </w:r>
    </w:p>
    <w:p w14:paraId="108EB984" w14:textId="77777777" w:rsidR="0061351A" w:rsidRPr="008A01BD" w:rsidRDefault="0061351A" w:rsidP="0061351A">
      <w:pPr>
        <w:pStyle w:val="SingleTxtG"/>
        <w:rPr>
          <w:lang w:val="fr-FR"/>
        </w:rPr>
      </w:pPr>
      <w:r w:rsidRPr="00E26249">
        <w:rPr>
          <w:lang w:val="fr-FR"/>
        </w:rPr>
        <w:tab/>
        <w:t>b)</w:t>
      </w:r>
      <w:r w:rsidRPr="00E26249">
        <w:rPr>
          <w:lang w:val="fr-FR"/>
        </w:rPr>
        <w:tab/>
        <w:t>Le Ministère du développement et de l</w:t>
      </w:r>
      <w:r>
        <w:rPr>
          <w:lang w:val="fr-FR"/>
        </w:rPr>
        <w:t>’</w:t>
      </w:r>
      <w:r w:rsidRPr="00E26249">
        <w:rPr>
          <w:lang w:val="fr-FR"/>
        </w:rPr>
        <w:t>insertion sociale a signé les conventions suivantes :</w:t>
      </w:r>
    </w:p>
    <w:p w14:paraId="4E6FA438" w14:textId="77777777" w:rsidR="0061351A" w:rsidRPr="008A01BD" w:rsidRDefault="0061351A" w:rsidP="0061351A">
      <w:pPr>
        <w:pStyle w:val="SingleTxtG"/>
        <w:ind w:left="1701"/>
        <w:rPr>
          <w:lang w:val="fr-FR"/>
        </w:rPr>
      </w:pPr>
      <w:r w:rsidRPr="00E26249">
        <w:rPr>
          <w:lang w:val="fr-FR"/>
        </w:rPr>
        <w:t>i)</w:t>
      </w:r>
      <w:r w:rsidRPr="00E26249">
        <w:rPr>
          <w:lang w:val="fr-FR"/>
        </w:rPr>
        <w:tab/>
        <w:t>Avec le Centre de prise en charge du handicap d</w:t>
      </w:r>
      <w:r>
        <w:rPr>
          <w:lang w:val="fr-FR"/>
        </w:rPr>
        <w:t>’</w:t>
      </w:r>
      <w:r w:rsidRPr="00E26249">
        <w:rPr>
          <w:lang w:val="fr-FR"/>
        </w:rPr>
        <w:t xml:space="preserve">El </w:t>
      </w:r>
      <w:proofErr w:type="spellStart"/>
      <w:r w:rsidRPr="00E26249">
        <w:rPr>
          <w:lang w:val="fr-FR"/>
        </w:rPr>
        <w:t>Progreso</w:t>
      </w:r>
      <w:proofErr w:type="spellEnd"/>
      <w:r w:rsidRPr="00E26249">
        <w:rPr>
          <w:lang w:val="fr-FR"/>
        </w:rPr>
        <w:t>, l</w:t>
      </w:r>
      <w:r>
        <w:rPr>
          <w:lang w:val="fr-FR"/>
        </w:rPr>
        <w:t>’</w:t>
      </w:r>
      <w:r w:rsidRPr="00E26249">
        <w:rPr>
          <w:lang w:val="fr-FR"/>
        </w:rPr>
        <w:t>Association des sourds du Honduras, la Fondation d</w:t>
      </w:r>
      <w:r>
        <w:rPr>
          <w:lang w:val="fr-FR"/>
        </w:rPr>
        <w:t>’</w:t>
      </w:r>
      <w:r w:rsidRPr="00E26249">
        <w:rPr>
          <w:lang w:val="fr-FR"/>
        </w:rPr>
        <w:t>aide aux handicapés, la Fondation Luis Braille de Honduras, l</w:t>
      </w:r>
      <w:r>
        <w:rPr>
          <w:lang w:val="fr-FR"/>
        </w:rPr>
        <w:t>’</w:t>
      </w:r>
      <w:r w:rsidRPr="00E26249">
        <w:rPr>
          <w:lang w:val="fr-FR"/>
        </w:rPr>
        <w:t>Association des parents et des amis du Centre de prise en charge des capacités spéciales, l</w:t>
      </w:r>
      <w:r>
        <w:rPr>
          <w:lang w:val="fr-FR"/>
        </w:rPr>
        <w:t>’</w:t>
      </w:r>
      <w:r w:rsidRPr="00E26249">
        <w:rPr>
          <w:lang w:val="fr-FR"/>
        </w:rPr>
        <w:t xml:space="preserve">association </w:t>
      </w:r>
      <w:r w:rsidRPr="00E26249">
        <w:rPr>
          <w:i/>
          <w:iCs/>
          <w:lang w:val="fr-FR"/>
        </w:rPr>
        <w:t xml:space="preserve">Amor en </w:t>
      </w:r>
      <w:proofErr w:type="spellStart"/>
      <w:r w:rsidRPr="00E26249">
        <w:rPr>
          <w:i/>
          <w:iCs/>
          <w:lang w:val="fr-FR"/>
        </w:rPr>
        <w:t>Acción</w:t>
      </w:r>
      <w:proofErr w:type="spellEnd"/>
      <w:r w:rsidRPr="00E26249">
        <w:rPr>
          <w:lang w:val="fr-FR"/>
        </w:rPr>
        <w:t xml:space="preserve"> et l</w:t>
      </w:r>
      <w:r>
        <w:rPr>
          <w:lang w:val="fr-FR"/>
        </w:rPr>
        <w:t>’</w:t>
      </w:r>
      <w:r w:rsidRPr="00E26249">
        <w:rPr>
          <w:lang w:val="fr-FR"/>
        </w:rPr>
        <w:t>Association hondurienne des personnes souffrant de lésions de la moelle épinière, pour prendre en charge les personnes handicapées et dispenser des soins d</w:t>
      </w:r>
      <w:r>
        <w:rPr>
          <w:lang w:val="fr-FR"/>
        </w:rPr>
        <w:t>’</w:t>
      </w:r>
      <w:r w:rsidRPr="00E26249">
        <w:rPr>
          <w:lang w:val="fr-FR"/>
        </w:rPr>
        <w:t xml:space="preserve">urgence dans le cadre de la pandémie de COVID-19 ; </w:t>
      </w:r>
    </w:p>
    <w:p w14:paraId="2BFBC9B8" w14:textId="199F87F2" w:rsidR="0061351A" w:rsidRPr="008A01BD" w:rsidRDefault="0061351A" w:rsidP="0061351A">
      <w:pPr>
        <w:pStyle w:val="SingleTxtG"/>
        <w:ind w:left="1701"/>
        <w:rPr>
          <w:lang w:val="fr-FR"/>
        </w:rPr>
      </w:pPr>
      <w:r w:rsidRPr="00E26249">
        <w:rPr>
          <w:lang w:val="fr-FR"/>
        </w:rPr>
        <w:t>ii)</w:t>
      </w:r>
      <w:r w:rsidRPr="00E26249">
        <w:rPr>
          <w:lang w:val="fr-FR"/>
        </w:rPr>
        <w:tab/>
        <w:t>Avec l</w:t>
      </w:r>
      <w:r>
        <w:rPr>
          <w:lang w:val="fr-FR"/>
        </w:rPr>
        <w:t>’</w:t>
      </w:r>
      <w:r w:rsidRPr="00E26249">
        <w:rPr>
          <w:lang w:val="fr-FR"/>
        </w:rPr>
        <w:t xml:space="preserve">association </w:t>
      </w:r>
      <w:r w:rsidRPr="00E26249">
        <w:rPr>
          <w:i/>
          <w:iCs/>
          <w:lang w:val="fr-FR"/>
        </w:rPr>
        <w:t>Ayuda con Amor, Fe y Esperanza</w:t>
      </w:r>
      <w:r w:rsidRPr="00E26249">
        <w:rPr>
          <w:lang w:val="fr-FR"/>
        </w:rPr>
        <w:t xml:space="preserve">, pour dispenser des soins dans les foyers de personnes âgées Nuestra Guadalupe et German </w:t>
      </w:r>
      <w:proofErr w:type="spellStart"/>
      <w:r w:rsidRPr="00E26249">
        <w:rPr>
          <w:lang w:val="fr-FR"/>
        </w:rPr>
        <w:t>Mier</w:t>
      </w:r>
      <w:proofErr w:type="spellEnd"/>
      <w:r w:rsidRPr="00E26249">
        <w:rPr>
          <w:lang w:val="fr-FR"/>
        </w:rPr>
        <w:t xml:space="preserve"> de </w:t>
      </w:r>
      <w:proofErr w:type="spellStart"/>
      <w:r w:rsidRPr="00E26249">
        <w:rPr>
          <w:lang w:val="fr-FR"/>
        </w:rPr>
        <w:t>Callejas</w:t>
      </w:r>
      <w:proofErr w:type="spellEnd"/>
      <w:r w:rsidRPr="00E26249">
        <w:rPr>
          <w:lang w:val="fr-FR"/>
        </w:rPr>
        <w:t xml:space="preserve">, victimes des ouragans </w:t>
      </w:r>
      <w:proofErr w:type="spellStart"/>
      <w:r w:rsidRPr="00E26249">
        <w:rPr>
          <w:lang w:val="fr-FR"/>
        </w:rPr>
        <w:t>Eta</w:t>
      </w:r>
      <w:proofErr w:type="spellEnd"/>
      <w:r w:rsidRPr="00E26249">
        <w:rPr>
          <w:lang w:val="fr-FR"/>
        </w:rPr>
        <w:t xml:space="preserve"> et Iota ; avec la paroisse Cristo </w:t>
      </w:r>
      <w:proofErr w:type="spellStart"/>
      <w:r w:rsidRPr="00E26249">
        <w:rPr>
          <w:lang w:val="fr-FR"/>
        </w:rPr>
        <w:t>Resucitado</w:t>
      </w:r>
      <w:proofErr w:type="spellEnd"/>
      <w:r w:rsidRPr="00E26249">
        <w:rPr>
          <w:lang w:val="fr-FR"/>
        </w:rPr>
        <w:t xml:space="preserve"> pour prendre en charge des personnes âgées (renouvellement de la convention)</w:t>
      </w:r>
      <w:r w:rsidR="000B51E9" w:rsidRPr="000B51E9">
        <w:rPr>
          <w:lang w:val="fr-FR"/>
        </w:rPr>
        <w:t>.</w:t>
      </w:r>
    </w:p>
    <w:p w14:paraId="7576555B" w14:textId="774533B7" w:rsidR="0061351A" w:rsidRPr="008A01BD" w:rsidRDefault="0061351A" w:rsidP="0061351A">
      <w:pPr>
        <w:pStyle w:val="SingleTxtG"/>
        <w:rPr>
          <w:lang w:val="fr-FR"/>
        </w:rPr>
      </w:pPr>
      <w:r w:rsidRPr="00E26249">
        <w:rPr>
          <w:lang w:val="fr-FR"/>
        </w:rPr>
        <w:t>18</w:t>
      </w:r>
      <w:r w:rsidR="000B51E9" w:rsidRPr="000B51E9">
        <w:rPr>
          <w:lang w:val="fr-FR"/>
        </w:rPr>
        <w:t>.</w:t>
      </w:r>
      <w:r w:rsidRPr="00E26249">
        <w:rPr>
          <w:lang w:val="fr-FR"/>
        </w:rPr>
        <w:tab/>
        <w:t xml:space="preserve">Il convient de mentionner, en tant que bonne pratique, la participation active des organisations de la société civile dans différents espaces interinstitutionnels </w:t>
      </w:r>
      <w:r>
        <w:rPr>
          <w:lang w:val="fr-FR"/>
        </w:rPr>
        <w:t>tels que</w:t>
      </w:r>
      <w:r w:rsidRPr="00E26249">
        <w:rPr>
          <w:lang w:val="fr-FR"/>
        </w:rPr>
        <w:t xml:space="preserve"> la Commission interinstitutionnelle de lutte contre l</w:t>
      </w:r>
      <w:r>
        <w:rPr>
          <w:lang w:val="fr-FR"/>
        </w:rPr>
        <w:t>’</w:t>
      </w:r>
      <w:r w:rsidRPr="00E26249">
        <w:rPr>
          <w:lang w:val="fr-FR"/>
        </w:rPr>
        <w:t>exploitation sexuelle à des fins commerciales et la traite des personnes du Honduras, la Commission interinstitutionnelle de suivi des enquêtes sur les morts violentes de femmes et les féminicides, le Conseil national de protection des défenseurs des droits de l</w:t>
      </w:r>
      <w:r>
        <w:rPr>
          <w:lang w:val="fr-FR"/>
        </w:rPr>
        <w:t>’</w:t>
      </w:r>
      <w:r w:rsidRPr="00E26249">
        <w:rPr>
          <w:lang w:val="fr-FR"/>
        </w:rPr>
        <w:t xml:space="preserve">homme, des journalistes, des professionnels des </w:t>
      </w:r>
      <w:proofErr w:type="spellStart"/>
      <w:r w:rsidRPr="00E26249">
        <w:rPr>
          <w:lang w:val="fr-FR"/>
        </w:rPr>
        <w:lastRenderedPageBreak/>
        <w:t>médias</w:t>
      </w:r>
      <w:proofErr w:type="spellEnd"/>
      <w:r w:rsidRPr="00E26249">
        <w:rPr>
          <w:lang w:val="fr-FR"/>
        </w:rPr>
        <w:t xml:space="preserve"> et des agents du système judiciaire, les Conseils pour la protection des droits des enfants, le Conseil national de protection des Honduriens migrants</w:t>
      </w:r>
      <w:r>
        <w:rPr>
          <w:lang w:val="fr-FR"/>
        </w:rPr>
        <w:t xml:space="preserve"> et</w:t>
      </w:r>
      <w:r w:rsidRPr="00E26249">
        <w:rPr>
          <w:lang w:val="fr-FR"/>
        </w:rPr>
        <w:t xml:space="preserve"> la Commission pour la protection des personnes déplacées du fait de la violence</w:t>
      </w:r>
      <w:r w:rsidR="000B51E9" w:rsidRPr="000B51E9">
        <w:rPr>
          <w:lang w:val="fr-FR"/>
        </w:rPr>
        <w:t>.</w:t>
      </w:r>
    </w:p>
    <w:p w14:paraId="57B58921" w14:textId="77777777" w:rsidR="0061351A" w:rsidRPr="008A01BD" w:rsidRDefault="0061351A" w:rsidP="0061351A">
      <w:pPr>
        <w:pStyle w:val="H1G"/>
        <w:rPr>
          <w:lang w:val="fr-FR"/>
        </w:rPr>
      </w:pPr>
      <w:bookmarkStart w:id="7" w:name="_Toc83830545"/>
      <w:r w:rsidRPr="00E26249">
        <w:rPr>
          <w:b w:val="0"/>
          <w:lang w:val="fr-FR"/>
        </w:rPr>
        <w:tab/>
      </w:r>
      <w:r w:rsidRPr="00E26249">
        <w:rPr>
          <w:b w:val="0"/>
          <w:lang w:val="fr-FR"/>
        </w:rPr>
        <w:tab/>
      </w:r>
      <w:r w:rsidRPr="00E26249">
        <w:rPr>
          <w:bCs/>
          <w:lang w:val="fr-FR"/>
        </w:rPr>
        <w:t>Protection des défenseurs des droits de l</w:t>
      </w:r>
      <w:r>
        <w:rPr>
          <w:bCs/>
          <w:lang w:val="fr-FR"/>
        </w:rPr>
        <w:t>’</w:t>
      </w:r>
      <w:r w:rsidRPr="00E26249">
        <w:rPr>
          <w:bCs/>
          <w:lang w:val="fr-FR"/>
        </w:rPr>
        <w:t>homme</w:t>
      </w:r>
      <w:bookmarkEnd w:id="7"/>
    </w:p>
    <w:p w14:paraId="6A5AA79A" w14:textId="7DEEAEE5" w:rsidR="0061351A" w:rsidRPr="008A01BD" w:rsidRDefault="0061351A" w:rsidP="0061351A">
      <w:pPr>
        <w:pStyle w:val="SingleTxtG"/>
        <w:rPr>
          <w:lang w:val="fr-FR"/>
        </w:rPr>
      </w:pPr>
      <w:r w:rsidRPr="00E26249">
        <w:rPr>
          <w:lang w:val="fr-FR"/>
        </w:rPr>
        <w:t>19</w:t>
      </w:r>
      <w:r w:rsidR="000B51E9" w:rsidRPr="000B51E9">
        <w:rPr>
          <w:lang w:val="fr-FR"/>
        </w:rPr>
        <w:t>.</w:t>
      </w:r>
      <w:r w:rsidRPr="00E26249">
        <w:rPr>
          <w:lang w:val="fr-FR"/>
        </w:rPr>
        <w:tab/>
      </w:r>
      <w:r w:rsidRPr="00E26249">
        <w:rPr>
          <w:b/>
          <w:bCs/>
          <w:lang w:val="fr-FR"/>
        </w:rPr>
        <w:t>Concernant la recommandation formulée au paragraphe 10 a)</w:t>
      </w:r>
      <w:r w:rsidRPr="00E26249">
        <w:rPr>
          <w:lang w:val="fr-FR"/>
        </w:rPr>
        <w:t xml:space="preserve"> </w:t>
      </w:r>
      <w:r w:rsidRPr="00E26249">
        <w:rPr>
          <w:b/>
          <w:bCs/>
          <w:lang w:val="fr-FR"/>
        </w:rPr>
        <w:t xml:space="preserve">des observations finales </w:t>
      </w:r>
      <w:r>
        <w:rPr>
          <w:lang w:val="fr-FR"/>
        </w:rPr>
        <w:t xml:space="preserve">au sujet des </w:t>
      </w:r>
      <w:r w:rsidRPr="00E26249">
        <w:rPr>
          <w:lang w:val="fr-FR"/>
        </w:rPr>
        <w:t xml:space="preserve">enquêtes </w:t>
      </w:r>
      <w:r>
        <w:rPr>
          <w:lang w:val="fr-FR"/>
        </w:rPr>
        <w:t xml:space="preserve">sur les faits dénoncés par </w:t>
      </w:r>
      <w:r w:rsidRPr="00E26249">
        <w:rPr>
          <w:lang w:val="fr-FR"/>
        </w:rPr>
        <w:t>des défenseurs des droits de l</w:t>
      </w:r>
      <w:r>
        <w:rPr>
          <w:lang w:val="fr-FR"/>
        </w:rPr>
        <w:t>’</w:t>
      </w:r>
      <w:r w:rsidRPr="00E26249">
        <w:rPr>
          <w:lang w:val="fr-FR"/>
        </w:rPr>
        <w:t>homme, le Bureau du Procureur spécial chargé des droits de l</w:t>
      </w:r>
      <w:r>
        <w:rPr>
          <w:lang w:val="fr-FR"/>
        </w:rPr>
        <w:t>’</w:t>
      </w:r>
      <w:r w:rsidRPr="00E26249">
        <w:rPr>
          <w:lang w:val="fr-FR"/>
        </w:rPr>
        <w:t xml:space="preserve">homme a renforcé ses compétences pour enquêter sur </w:t>
      </w:r>
      <w:r>
        <w:rPr>
          <w:lang w:val="fr-FR"/>
        </w:rPr>
        <w:t xml:space="preserve">ces faits, ainsi que sur les faits dénoncés par les </w:t>
      </w:r>
      <w:r w:rsidRPr="00E26249">
        <w:rPr>
          <w:lang w:val="fr-FR"/>
        </w:rPr>
        <w:t xml:space="preserve">personnes LGBTI, </w:t>
      </w:r>
      <w:r>
        <w:rPr>
          <w:lang w:val="fr-FR"/>
        </w:rPr>
        <w:t>les</w:t>
      </w:r>
      <w:r w:rsidRPr="00E26249">
        <w:rPr>
          <w:lang w:val="fr-FR"/>
        </w:rPr>
        <w:t xml:space="preserve"> personnes handicapées, </w:t>
      </w:r>
      <w:r>
        <w:rPr>
          <w:lang w:val="fr-FR"/>
        </w:rPr>
        <w:t>les</w:t>
      </w:r>
      <w:r w:rsidRPr="00E26249">
        <w:rPr>
          <w:lang w:val="fr-FR"/>
        </w:rPr>
        <w:t xml:space="preserve"> personnes privées de liberté et </w:t>
      </w:r>
      <w:r>
        <w:rPr>
          <w:lang w:val="fr-FR"/>
        </w:rPr>
        <w:t xml:space="preserve">les personnes victimes </w:t>
      </w:r>
      <w:r w:rsidRPr="00E26249">
        <w:rPr>
          <w:lang w:val="fr-FR"/>
        </w:rPr>
        <w:t>de fautes médicales commises dans les hôpitaux publics et privés</w:t>
      </w:r>
      <w:r w:rsidR="000B51E9" w:rsidRPr="000B51E9">
        <w:rPr>
          <w:lang w:val="fr-FR"/>
        </w:rPr>
        <w:t>.</w:t>
      </w:r>
      <w:r w:rsidRPr="00E26249">
        <w:rPr>
          <w:lang w:val="fr-FR"/>
        </w:rPr>
        <w:t xml:space="preserve"> Il a également créé une section </w:t>
      </w:r>
      <w:r>
        <w:rPr>
          <w:lang w:val="fr-FR"/>
        </w:rPr>
        <w:t>chargée d’</w:t>
      </w:r>
      <w:r w:rsidRPr="00E26249">
        <w:rPr>
          <w:lang w:val="fr-FR"/>
        </w:rPr>
        <w:t>enquêter sur les infractions commises contre des paysans ou des groupes de paysans organisés</w:t>
      </w:r>
      <w:r w:rsidR="000B51E9" w:rsidRPr="000B51E9">
        <w:rPr>
          <w:lang w:val="fr-FR"/>
        </w:rPr>
        <w:t>.</w:t>
      </w:r>
    </w:p>
    <w:p w14:paraId="32DCBF60" w14:textId="35ED42D6" w:rsidR="0061351A" w:rsidRPr="008A01BD" w:rsidRDefault="0061351A" w:rsidP="0061351A">
      <w:pPr>
        <w:pStyle w:val="SingleTxtG"/>
        <w:rPr>
          <w:lang w:val="fr-FR"/>
        </w:rPr>
      </w:pPr>
      <w:r w:rsidRPr="00E26249">
        <w:rPr>
          <w:lang w:val="fr-FR"/>
        </w:rPr>
        <w:t>20</w:t>
      </w:r>
      <w:r w:rsidR="000B51E9" w:rsidRPr="000B51E9">
        <w:rPr>
          <w:lang w:val="fr-FR"/>
        </w:rPr>
        <w:t>.</w:t>
      </w:r>
      <w:r w:rsidRPr="00E26249">
        <w:rPr>
          <w:lang w:val="fr-FR"/>
        </w:rPr>
        <w:tab/>
        <w:t>En 2017, dans le cadre de l</w:t>
      </w:r>
      <w:r>
        <w:rPr>
          <w:lang w:val="fr-FR"/>
        </w:rPr>
        <w:t>’</w:t>
      </w:r>
      <w:r w:rsidRPr="00E26249">
        <w:rPr>
          <w:lang w:val="fr-FR"/>
        </w:rPr>
        <w:t xml:space="preserve">opération </w:t>
      </w:r>
      <w:proofErr w:type="spellStart"/>
      <w:r w:rsidRPr="00E26249">
        <w:rPr>
          <w:i/>
          <w:iCs/>
          <w:lang w:val="fr-FR"/>
        </w:rPr>
        <w:t>Tormenta</w:t>
      </w:r>
      <w:proofErr w:type="spellEnd"/>
      <w:r w:rsidRPr="00E26249">
        <w:rPr>
          <w:i/>
          <w:iCs/>
          <w:lang w:val="fr-FR"/>
        </w:rPr>
        <w:t xml:space="preserve"> de Fuego II </w:t>
      </w:r>
      <w:r w:rsidRPr="00E26249">
        <w:rPr>
          <w:lang w:val="fr-FR"/>
        </w:rPr>
        <w:t>(Tempête de feu II), le ministère public et le Programme d</w:t>
      </w:r>
      <w:r>
        <w:rPr>
          <w:lang w:val="fr-FR"/>
        </w:rPr>
        <w:t>’</w:t>
      </w:r>
      <w:r w:rsidRPr="00E26249">
        <w:rPr>
          <w:lang w:val="fr-FR"/>
        </w:rPr>
        <w:t>appui aux droits de l</w:t>
      </w:r>
      <w:r>
        <w:rPr>
          <w:lang w:val="fr-FR"/>
        </w:rPr>
        <w:t>’</w:t>
      </w:r>
      <w:r w:rsidRPr="00E26249">
        <w:rPr>
          <w:lang w:val="fr-FR"/>
        </w:rPr>
        <w:t>homme au Honduras ont</w:t>
      </w:r>
      <w:r>
        <w:rPr>
          <w:lang w:val="fr-FR"/>
        </w:rPr>
        <w:t xml:space="preserve"> mis</w:t>
      </w:r>
      <w:r w:rsidRPr="00E26249">
        <w:rPr>
          <w:lang w:val="fr-FR"/>
        </w:rPr>
        <w:t xml:space="preserve"> en place une formation diplômante sur les droits de l</w:t>
      </w:r>
      <w:r>
        <w:rPr>
          <w:lang w:val="fr-FR"/>
        </w:rPr>
        <w:t>’</w:t>
      </w:r>
      <w:r w:rsidRPr="00E26249">
        <w:rPr>
          <w:lang w:val="fr-FR"/>
        </w:rPr>
        <w:t>homme</w:t>
      </w:r>
      <w:r>
        <w:rPr>
          <w:lang w:val="fr-FR"/>
        </w:rPr>
        <w:t xml:space="preserve"> et ont</w:t>
      </w:r>
      <w:r w:rsidRPr="00E26249">
        <w:rPr>
          <w:lang w:val="fr-FR"/>
        </w:rPr>
        <w:t xml:space="preserve"> lancé la campagne de promotion des droits de l</w:t>
      </w:r>
      <w:r>
        <w:rPr>
          <w:lang w:val="fr-FR"/>
        </w:rPr>
        <w:t>’</w:t>
      </w:r>
      <w:r w:rsidRPr="00E26249">
        <w:rPr>
          <w:lang w:val="fr-FR"/>
        </w:rPr>
        <w:t xml:space="preserve">homme </w:t>
      </w:r>
      <w:r w:rsidRPr="00E26249">
        <w:rPr>
          <w:i/>
          <w:iCs/>
          <w:lang w:val="fr-FR"/>
        </w:rPr>
        <w:t>Tu Vida, Tus Derechos</w:t>
      </w:r>
      <w:r w:rsidRPr="00E26249">
        <w:rPr>
          <w:lang w:val="fr-FR"/>
        </w:rPr>
        <w:t xml:space="preserve"> (Ta vie, </w:t>
      </w:r>
      <w:r>
        <w:rPr>
          <w:lang w:val="fr-FR"/>
        </w:rPr>
        <w:t>t</w:t>
      </w:r>
      <w:r w:rsidRPr="00E26249">
        <w:rPr>
          <w:lang w:val="fr-FR"/>
        </w:rPr>
        <w:t xml:space="preserve">es droits), </w:t>
      </w:r>
      <w:r>
        <w:rPr>
          <w:lang w:val="fr-FR"/>
        </w:rPr>
        <w:t xml:space="preserve">visant à </w:t>
      </w:r>
      <w:r w:rsidRPr="00E26249">
        <w:rPr>
          <w:lang w:val="fr-FR"/>
        </w:rPr>
        <w:t>encourager les personnes à porter plainte, sensibiliser au respect des droits de l</w:t>
      </w:r>
      <w:r>
        <w:rPr>
          <w:lang w:val="fr-FR"/>
        </w:rPr>
        <w:t>’</w:t>
      </w:r>
      <w:r w:rsidRPr="00E26249">
        <w:rPr>
          <w:lang w:val="fr-FR"/>
        </w:rPr>
        <w:t>homme et rapprocher le Bureau du Procureur spécial chargé des droits de l</w:t>
      </w:r>
      <w:r>
        <w:rPr>
          <w:lang w:val="fr-FR"/>
        </w:rPr>
        <w:t>’</w:t>
      </w:r>
      <w:r w:rsidRPr="00E26249">
        <w:rPr>
          <w:lang w:val="fr-FR"/>
        </w:rPr>
        <w:t xml:space="preserve">homme de la population, </w:t>
      </w:r>
      <w:r>
        <w:rPr>
          <w:lang w:val="fr-FR"/>
        </w:rPr>
        <w:t xml:space="preserve">en diffusant des </w:t>
      </w:r>
      <w:r w:rsidRPr="00E26249">
        <w:rPr>
          <w:lang w:val="fr-FR"/>
        </w:rPr>
        <w:t>supports en espagnol, en miskito et en garifuna</w:t>
      </w:r>
      <w:r w:rsidRPr="0061351A">
        <w:rPr>
          <w:rStyle w:val="Appelnotedebasdep"/>
        </w:rPr>
        <w:footnoteReference w:id="77"/>
      </w:r>
      <w:r w:rsidR="000B51E9" w:rsidRPr="000B51E9">
        <w:rPr>
          <w:lang w:val="fr-FR"/>
        </w:rPr>
        <w:t>.</w:t>
      </w:r>
    </w:p>
    <w:p w14:paraId="59A68616" w14:textId="5DE9B521" w:rsidR="0061351A" w:rsidRPr="008A01BD" w:rsidRDefault="0061351A" w:rsidP="0061351A">
      <w:pPr>
        <w:pStyle w:val="SingleTxtG"/>
        <w:rPr>
          <w:lang w:val="fr-FR"/>
        </w:rPr>
      </w:pPr>
      <w:r w:rsidRPr="00E26249">
        <w:rPr>
          <w:lang w:val="fr-FR"/>
        </w:rPr>
        <w:t>21</w:t>
      </w:r>
      <w:r w:rsidR="000B51E9" w:rsidRPr="000B51E9">
        <w:rPr>
          <w:lang w:val="fr-FR"/>
        </w:rPr>
        <w:t>.</w:t>
      </w:r>
      <w:r w:rsidRPr="00E26249">
        <w:rPr>
          <w:lang w:val="fr-FR"/>
        </w:rPr>
        <w:tab/>
        <w:t>En 2018, le Bureau du Procureur spécial chargé de la protection des défenseurs des droits de l</w:t>
      </w:r>
      <w:r>
        <w:rPr>
          <w:lang w:val="fr-FR"/>
        </w:rPr>
        <w:t>’</w:t>
      </w:r>
      <w:r w:rsidRPr="00E26249">
        <w:rPr>
          <w:lang w:val="fr-FR"/>
        </w:rPr>
        <w:t xml:space="preserve">homme, des journalistes, des professionnels des </w:t>
      </w:r>
      <w:proofErr w:type="spellStart"/>
      <w:r w:rsidRPr="00E26249">
        <w:rPr>
          <w:lang w:val="fr-FR"/>
        </w:rPr>
        <w:t>médias</w:t>
      </w:r>
      <w:proofErr w:type="spellEnd"/>
      <w:r w:rsidRPr="00E26249">
        <w:rPr>
          <w:lang w:val="fr-FR"/>
        </w:rPr>
        <w:t xml:space="preserve"> et des agents du système judiciaire a été créé pour enquêter sur les agressions de personnes </w:t>
      </w:r>
      <w:r>
        <w:rPr>
          <w:lang w:val="fr-FR"/>
        </w:rPr>
        <w:t xml:space="preserve">agissant en faveur des </w:t>
      </w:r>
      <w:r w:rsidRPr="00E26249">
        <w:rPr>
          <w:lang w:val="fr-FR"/>
        </w:rPr>
        <w:t>droits de l</w:t>
      </w:r>
      <w:r>
        <w:rPr>
          <w:lang w:val="fr-FR"/>
        </w:rPr>
        <w:t>’</w:t>
      </w:r>
      <w:r w:rsidRPr="00E26249">
        <w:rPr>
          <w:lang w:val="fr-FR"/>
        </w:rPr>
        <w:t>homme et pour sanctionner les auteurs de tels actes</w:t>
      </w:r>
      <w:r w:rsidR="000B51E9" w:rsidRPr="000B51E9">
        <w:rPr>
          <w:lang w:val="fr-FR"/>
        </w:rPr>
        <w:t>.</w:t>
      </w:r>
      <w:r w:rsidRPr="00E26249">
        <w:rPr>
          <w:lang w:val="fr-FR"/>
        </w:rPr>
        <w:t xml:space="preserve"> En 2021, 41 affaires de violence à l</w:t>
      </w:r>
      <w:r>
        <w:rPr>
          <w:lang w:val="fr-FR"/>
        </w:rPr>
        <w:t>’</w:t>
      </w:r>
      <w:r w:rsidRPr="00E26249">
        <w:rPr>
          <w:lang w:val="fr-FR"/>
        </w:rPr>
        <w:t>égard de défenseurs des droits de l</w:t>
      </w:r>
      <w:r>
        <w:rPr>
          <w:lang w:val="fr-FR"/>
        </w:rPr>
        <w:t>’</w:t>
      </w:r>
      <w:r w:rsidRPr="00E26249">
        <w:rPr>
          <w:lang w:val="fr-FR"/>
        </w:rPr>
        <w:t xml:space="preserve">homme étaient enregistrées, dont </w:t>
      </w:r>
      <w:r w:rsidR="006660C3">
        <w:rPr>
          <w:lang w:val="fr-FR"/>
        </w:rPr>
        <w:t>8</w:t>
      </w:r>
      <w:r w:rsidRPr="00E26249">
        <w:rPr>
          <w:lang w:val="fr-FR"/>
        </w:rPr>
        <w:t xml:space="preserve"> sont en cours et 33 ont fait l</w:t>
      </w:r>
      <w:r>
        <w:rPr>
          <w:lang w:val="fr-FR"/>
        </w:rPr>
        <w:t>’</w:t>
      </w:r>
      <w:r w:rsidRPr="00E26249">
        <w:rPr>
          <w:lang w:val="fr-FR"/>
        </w:rPr>
        <w:t>objet d</w:t>
      </w:r>
      <w:r>
        <w:rPr>
          <w:lang w:val="fr-FR"/>
        </w:rPr>
        <w:t>’</w:t>
      </w:r>
      <w:r w:rsidRPr="00E26249">
        <w:rPr>
          <w:lang w:val="fr-FR"/>
        </w:rPr>
        <w:t>une décision de classement</w:t>
      </w:r>
      <w:r w:rsidR="000B51E9" w:rsidRPr="000B51E9">
        <w:rPr>
          <w:lang w:val="fr-FR"/>
        </w:rPr>
        <w:t>.</w:t>
      </w:r>
    </w:p>
    <w:p w14:paraId="6472ED61" w14:textId="63826966" w:rsidR="0061351A" w:rsidRPr="008A01BD" w:rsidRDefault="0061351A" w:rsidP="0061351A">
      <w:pPr>
        <w:pStyle w:val="SingleTxtG"/>
        <w:rPr>
          <w:lang w:val="fr-FR"/>
        </w:rPr>
      </w:pPr>
      <w:r w:rsidRPr="00E26249">
        <w:rPr>
          <w:lang w:val="fr-FR"/>
        </w:rPr>
        <w:t>22</w:t>
      </w:r>
      <w:r w:rsidR="000B51E9" w:rsidRPr="000B51E9">
        <w:rPr>
          <w:lang w:val="fr-FR"/>
        </w:rPr>
        <w:t>.</w:t>
      </w:r>
      <w:r w:rsidRPr="00E26249">
        <w:rPr>
          <w:lang w:val="fr-FR"/>
        </w:rPr>
        <w:tab/>
      </w:r>
      <w:r>
        <w:rPr>
          <w:lang w:val="fr-FR"/>
        </w:rPr>
        <w:t xml:space="preserve">Dans l’affaire concernant </w:t>
      </w:r>
      <w:r w:rsidRPr="00E26249">
        <w:rPr>
          <w:lang w:val="fr-FR"/>
        </w:rPr>
        <w:t xml:space="preserve">la militante écologiste Berta Cáceres, sept </w:t>
      </w:r>
      <w:proofErr w:type="spellStart"/>
      <w:r w:rsidRPr="00E26249">
        <w:rPr>
          <w:lang w:val="fr-FR"/>
        </w:rPr>
        <w:t>coauteurs</w:t>
      </w:r>
      <w:proofErr w:type="spellEnd"/>
      <w:r w:rsidRPr="00E26249">
        <w:rPr>
          <w:lang w:val="fr-FR"/>
        </w:rPr>
        <w:t xml:space="preserve"> matériels ont été reconnus coupables d</w:t>
      </w:r>
      <w:r>
        <w:rPr>
          <w:lang w:val="fr-FR"/>
        </w:rPr>
        <w:t>’</w:t>
      </w:r>
      <w:r w:rsidRPr="00E26249">
        <w:rPr>
          <w:lang w:val="fr-FR"/>
        </w:rPr>
        <w:t>assassinat, à l</w:t>
      </w:r>
      <w:r>
        <w:rPr>
          <w:lang w:val="fr-FR"/>
        </w:rPr>
        <w:t>’</w:t>
      </w:r>
      <w:r w:rsidRPr="00E26249">
        <w:rPr>
          <w:lang w:val="fr-FR"/>
        </w:rPr>
        <w:t>unanimité, en 2018</w:t>
      </w:r>
      <w:r w:rsidR="000B51E9" w:rsidRPr="000B51E9">
        <w:rPr>
          <w:lang w:val="fr-FR"/>
        </w:rPr>
        <w:t>.</w:t>
      </w:r>
      <w:r w:rsidRPr="00E26249">
        <w:rPr>
          <w:lang w:val="fr-FR"/>
        </w:rPr>
        <w:t xml:space="preserve"> En 2021, la juridiction de jugement nationale a déclaré Roberto David Castillo </w:t>
      </w:r>
      <w:proofErr w:type="spellStart"/>
      <w:r w:rsidRPr="00E26249">
        <w:rPr>
          <w:lang w:val="fr-FR"/>
        </w:rPr>
        <w:t>Mejía</w:t>
      </w:r>
      <w:proofErr w:type="spellEnd"/>
      <w:r w:rsidRPr="00E26249">
        <w:rPr>
          <w:lang w:val="fr-FR"/>
        </w:rPr>
        <w:t>, président exécutif de l</w:t>
      </w:r>
      <w:r>
        <w:rPr>
          <w:lang w:val="fr-FR"/>
        </w:rPr>
        <w:t>’</w:t>
      </w:r>
      <w:r w:rsidRPr="00E26249">
        <w:rPr>
          <w:lang w:val="fr-FR"/>
        </w:rPr>
        <w:t>entreprise</w:t>
      </w:r>
      <w:r w:rsidRPr="00E26249">
        <w:rPr>
          <w:i/>
          <w:iCs/>
          <w:lang w:val="fr-FR"/>
        </w:rPr>
        <w:t xml:space="preserve"> </w:t>
      </w:r>
      <w:proofErr w:type="spellStart"/>
      <w:r w:rsidRPr="00E26249">
        <w:rPr>
          <w:i/>
          <w:iCs/>
          <w:lang w:val="fr-FR"/>
        </w:rPr>
        <w:t>Desarrollos</w:t>
      </w:r>
      <w:proofErr w:type="spellEnd"/>
      <w:r w:rsidRPr="00E26249">
        <w:rPr>
          <w:i/>
          <w:iCs/>
          <w:lang w:val="fr-FR"/>
        </w:rPr>
        <w:t xml:space="preserve"> </w:t>
      </w:r>
      <w:proofErr w:type="spellStart"/>
      <w:r w:rsidRPr="00E26249">
        <w:rPr>
          <w:i/>
          <w:iCs/>
          <w:lang w:val="fr-FR"/>
        </w:rPr>
        <w:t>Energéticos</w:t>
      </w:r>
      <w:proofErr w:type="spellEnd"/>
      <w:r w:rsidRPr="00E26249">
        <w:rPr>
          <w:i/>
          <w:iCs/>
          <w:lang w:val="fr-FR"/>
        </w:rPr>
        <w:t xml:space="preserve"> S</w:t>
      </w:r>
      <w:r w:rsidR="000B51E9" w:rsidRPr="000B51E9">
        <w:rPr>
          <w:i/>
          <w:iCs/>
          <w:lang w:val="fr-FR"/>
        </w:rPr>
        <w:t>.</w:t>
      </w:r>
      <w:r w:rsidRPr="00E26249">
        <w:rPr>
          <w:i/>
          <w:iCs/>
          <w:lang w:val="fr-FR"/>
        </w:rPr>
        <w:t>A</w:t>
      </w:r>
      <w:r w:rsidR="000B51E9" w:rsidRPr="000B51E9">
        <w:rPr>
          <w:i/>
          <w:iCs/>
          <w:lang w:val="fr-FR"/>
        </w:rPr>
        <w:t>.</w:t>
      </w:r>
      <w:r w:rsidRPr="00E26249">
        <w:rPr>
          <w:lang w:val="fr-FR"/>
        </w:rPr>
        <w:t xml:space="preserve"> au moment du crime, coupable en tant que </w:t>
      </w:r>
      <w:proofErr w:type="spellStart"/>
      <w:r w:rsidRPr="00E26249">
        <w:rPr>
          <w:lang w:val="fr-FR"/>
        </w:rPr>
        <w:t>coauteur</w:t>
      </w:r>
      <w:proofErr w:type="spellEnd"/>
      <w:r w:rsidRPr="00E26249">
        <w:rPr>
          <w:lang w:val="fr-FR"/>
        </w:rPr>
        <w:t xml:space="preserve"> de l</w:t>
      </w:r>
      <w:r>
        <w:rPr>
          <w:lang w:val="fr-FR"/>
        </w:rPr>
        <w:t>’</w:t>
      </w:r>
      <w:r w:rsidRPr="00E26249">
        <w:rPr>
          <w:lang w:val="fr-FR"/>
        </w:rPr>
        <w:t>assassinat et rédige actuellement sa décision</w:t>
      </w:r>
      <w:r w:rsidR="000B51E9" w:rsidRPr="000B51E9">
        <w:rPr>
          <w:lang w:val="fr-FR"/>
        </w:rPr>
        <w:t>.</w:t>
      </w:r>
      <w:r w:rsidRPr="00E26249">
        <w:rPr>
          <w:lang w:val="fr-FR"/>
        </w:rPr>
        <w:t xml:space="preserve"> Lors de l</w:t>
      </w:r>
      <w:r>
        <w:rPr>
          <w:lang w:val="fr-FR"/>
        </w:rPr>
        <w:t>’</w:t>
      </w:r>
      <w:r w:rsidRPr="00E26249">
        <w:rPr>
          <w:lang w:val="fr-FR"/>
        </w:rPr>
        <w:t>audience d</w:t>
      </w:r>
      <w:r>
        <w:rPr>
          <w:lang w:val="fr-FR"/>
        </w:rPr>
        <w:t>’</w:t>
      </w:r>
      <w:r w:rsidRPr="00E26249">
        <w:rPr>
          <w:lang w:val="fr-FR"/>
        </w:rPr>
        <w:t xml:space="preserve">individualisation de la peine, le ministère public a requis </w:t>
      </w:r>
      <w:r w:rsidR="00403EB5">
        <w:rPr>
          <w:lang w:val="fr-FR"/>
        </w:rPr>
        <w:t>vingt-cinq</w:t>
      </w:r>
      <w:r w:rsidRPr="00E26249">
        <w:rPr>
          <w:lang w:val="fr-FR"/>
        </w:rPr>
        <w:t xml:space="preserve"> ans d</w:t>
      </w:r>
      <w:r>
        <w:rPr>
          <w:lang w:val="fr-FR"/>
        </w:rPr>
        <w:t>’</w:t>
      </w:r>
      <w:r w:rsidRPr="00E26249">
        <w:rPr>
          <w:lang w:val="fr-FR"/>
        </w:rPr>
        <w:t>emprisonnement</w:t>
      </w:r>
      <w:r w:rsidR="000B51E9" w:rsidRPr="000B51E9">
        <w:rPr>
          <w:lang w:val="fr-FR"/>
        </w:rPr>
        <w:t>.</w:t>
      </w:r>
    </w:p>
    <w:p w14:paraId="280997F4" w14:textId="647B9A70" w:rsidR="0061351A" w:rsidRPr="008A01BD" w:rsidRDefault="0061351A" w:rsidP="0061351A">
      <w:pPr>
        <w:pStyle w:val="SingleTxtG"/>
        <w:rPr>
          <w:lang w:val="fr-FR"/>
        </w:rPr>
      </w:pPr>
      <w:r w:rsidRPr="00E26249">
        <w:rPr>
          <w:lang w:val="fr-FR"/>
        </w:rPr>
        <w:t>23</w:t>
      </w:r>
      <w:r w:rsidR="000B51E9" w:rsidRPr="000B51E9">
        <w:rPr>
          <w:lang w:val="fr-FR"/>
        </w:rPr>
        <w:t>.</w:t>
      </w:r>
      <w:r w:rsidRPr="00E26249">
        <w:rPr>
          <w:lang w:val="fr-FR"/>
        </w:rPr>
        <w:tab/>
        <w:t>Le ministère public a publié l</w:t>
      </w:r>
      <w:r>
        <w:rPr>
          <w:lang w:val="fr-FR"/>
        </w:rPr>
        <w:t>’</w:t>
      </w:r>
      <w:r w:rsidRPr="00E26249">
        <w:rPr>
          <w:lang w:val="fr-FR"/>
        </w:rPr>
        <w:t>issue du procès dans plusieurs communiqués</w:t>
      </w:r>
      <w:r w:rsidRPr="0061351A">
        <w:rPr>
          <w:rStyle w:val="Appelnotedebasdep"/>
        </w:rPr>
        <w:footnoteReference w:id="78"/>
      </w:r>
      <w:r w:rsidR="000B51E9" w:rsidRPr="000B51E9">
        <w:rPr>
          <w:lang w:val="fr-FR"/>
        </w:rPr>
        <w:t>.</w:t>
      </w:r>
      <w:r w:rsidRPr="00E26249">
        <w:rPr>
          <w:lang w:val="fr-FR"/>
        </w:rPr>
        <w:t xml:space="preserve"> De son côté, le pouvoir judiciaire a diffusé les débats en audience publique sur son site Web</w:t>
      </w:r>
      <w:r w:rsidRPr="0061351A">
        <w:rPr>
          <w:rStyle w:val="Appelnotedebasdep"/>
        </w:rPr>
        <w:footnoteReference w:id="79"/>
      </w:r>
      <w:r w:rsidRPr="00E26249">
        <w:rPr>
          <w:lang w:val="fr-FR"/>
        </w:rPr>
        <w:t>, afin de garantir la publicité du procès et d</w:t>
      </w:r>
      <w:r>
        <w:rPr>
          <w:lang w:val="fr-FR"/>
        </w:rPr>
        <w:t>’</w:t>
      </w:r>
      <w:r w:rsidRPr="00E26249">
        <w:rPr>
          <w:lang w:val="fr-FR"/>
        </w:rPr>
        <w:t>éviter la propagation du virus de la COVID-19</w:t>
      </w:r>
      <w:r w:rsidR="000B51E9" w:rsidRPr="000B51E9">
        <w:rPr>
          <w:lang w:val="fr-FR"/>
        </w:rPr>
        <w:t>.</w:t>
      </w:r>
    </w:p>
    <w:p w14:paraId="13172CD5" w14:textId="72EC2B83" w:rsidR="0061351A" w:rsidRPr="008A01BD" w:rsidRDefault="0061351A" w:rsidP="0061351A">
      <w:pPr>
        <w:pStyle w:val="SingleTxtG"/>
        <w:rPr>
          <w:lang w:val="fr-FR"/>
        </w:rPr>
      </w:pPr>
      <w:r w:rsidRPr="00E26249">
        <w:rPr>
          <w:lang w:val="fr-FR"/>
        </w:rPr>
        <w:t>24</w:t>
      </w:r>
      <w:r w:rsidR="000B51E9" w:rsidRPr="000B51E9">
        <w:rPr>
          <w:lang w:val="fr-FR"/>
        </w:rPr>
        <w:t>.</w:t>
      </w:r>
      <w:r w:rsidRPr="00E26249">
        <w:rPr>
          <w:lang w:val="fr-FR"/>
        </w:rPr>
        <w:tab/>
        <w:t>En ce qui concerne l</w:t>
      </w:r>
      <w:r>
        <w:rPr>
          <w:lang w:val="fr-FR"/>
        </w:rPr>
        <w:t>’</w:t>
      </w:r>
      <w:r w:rsidRPr="00E26249">
        <w:rPr>
          <w:lang w:val="fr-FR"/>
        </w:rPr>
        <w:t xml:space="preserve">assassinat de René </w:t>
      </w:r>
      <w:proofErr w:type="spellStart"/>
      <w:r w:rsidRPr="00E26249">
        <w:rPr>
          <w:lang w:val="fr-FR"/>
        </w:rPr>
        <w:t>Martínez</w:t>
      </w:r>
      <w:proofErr w:type="spellEnd"/>
      <w:r w:rsidRPr="00E26249">
        <w:rPr>
          <w:lang w:val="fr-FR"/>
        </w:rPr>
        <w:t>, le Bureau du Procureur spécial chargé des atteintes à la vie a demandé à l</w:t>
      </w:r>
      <w:r>
        <w:rPr>
          <w:lang w:val="fr-FR"/>
        </w:rPr>
        <w:t>’</w:t>
      </w:r>
      <w:r w:rsidRPr="00E26249">
        <w:rPr>
          <w:lang w:val="fr-FR"/>
        </w:rPr>
        <w:t>Agence technique d</w:t>
      </w:r>
      <w:r>
        <w:rPr>
          <w:lang w:val="fr-FR"/>
        </w:rPr>
        <w:t>’</w:t>
      </w:r>
      <w:r w:rsidRPr="00E26249">
        <w:rPr>
          <w:lang w:val="fr-FR"/>
        </w:rPr>
        <w:t>enquête pénale, à la Direction de la police judiciaire et à la Direction nationale des enquêtes et du renseignement d</w:t>
      </w:r>
      <w:r>
        <w:rPr>
          <w:lang w:val="fr-FR"/>
        </w:rPr>
        <w:t>’</w:t>
      </w:r>
      <w:r w:rsidRPr="00E26249">
        <w:rPr>
          <w:lang w:val="fr-FR"/>
        </w:rPr>
        <w:t>enquêter, de collecter les preuves, de recueillir les témoignages et d</w:t>
      </w:r>
      <w:r>
        <w:rPr>
          <w:lang w:val="fr-FR"/>
        </w:rPr>
        <w:t xml:space="preserve">’établir </w:t>
      </w:r>
      <w:r w:rsidRPr="00E26249">
        <w:rPr>
          <w:lang w:val="fr-FR"/>
        </w:rPr>
        <w:t>le profil psychologique</w:t>
      </w:r>
      <w:r>
        <w:rPr>
          <w:lang w:val="fr-FR"/>
        </w:rPr>
        <w:t xml:space="preserve"> de la victime</w:t>
      </w:r>
      <w:r w:rsidRPr="00E26249">
        <w:rPr>
          <w:lang w:val="fr-FR"/>
        </w:rPr>
        <w:t>, entre autres</w:t>
      </w:r>
      <w:r w:rsidR="000B51E9" w:rsidRPr="000B51E9">
        <w:rPr>
          <w:lang w:val="fr-FR"/>
        </w:rPr>
        <w:t>.</w:t>
      </w:r>
      <w:r w:rsidRPr="00E26249">
        <w:rPr>
          <w:lang w:val="fr-FR"/>
        </w:rPr>
        <w:t xml:space="preserve"> Il a conclu que René </w:t>
      </w:r>
      <w:proofErr w:type="spellStart"/>
      <w:r w:rsidRPr="00E26249">
        <w:rPr>
          <w:lang w:val="fr-FR"/>
        </w:rPr>
        <w:t>Martínez</w:t>
      </w:r>
      <w:proofErr w:type="spellEnd"/>
      <w:r w:rsidRPr="00E26249">
        <w:rPr>
          <w:lang w:val="fr-FR"/>
        </w:rPr>
        <w:t xml:space="preserve"> était mort par strangulation</w:t>
      </w:r>
      <w:r w:rsidR="000B51E9" w:rsidRPr="000B51E9">
        <w:rPr>
          <w:lang w:val="fr-FR"/>
        </w:rPr>
        <w:t>.</w:t>
      </w:r>
      <w:r w:rsidRPr="00E26249">
        <w:rPr>
          <w:lang w:val="fr-FR"/>
        </w:rPr>
        <w:t xml:space="preserve"> L</w:t>
      </w:r>
      <w:r>
        <w:rPr>
          <w:lang w:val="fr-FR"/>
        </w:rPr>
        <w:t>’</w:t>
      </w:r>
      <w:r w:rsidRPr="00E26249">
        <w:rPr>
          <w:lang w:val="fr-FR"/>
        </w:rPr>
        <w:t>enquête sur cette affaire est en cours</w:t>
      </w:r>
      <w:r w:rsidR="000B51E9" w:rsidRPr="000B51E9">
        <w:rPr>
          <w:lang w:val="fr-FR"/>
        </w:rPr>
        <w:t>.</w:t>
      </w:r>
    </w:p>
    <w:p w14:paraId="7B1F9BE6" w14:textId="30F1BC91" w:rsidR="0061351A" w:rsidRPr="008A01BD" w:rsidRDefault="0061351A" w:rsidP="0061351A">
      <w:pPr>
        <w:pStyle w:val="SingleTxtG"/>
        <w:rPr>
          <w:lang w:val="fr-FR"/>
        </w:rPr>
      </w:pPr>
      <w:r w:rsidRPr="00E26249">
        <w:rPr>
          <w:lang w:val="fr-FR"/>
        </w:rPr>
        <w:t>25</w:t>
      </w:r>
      <w:r w:rsidR="000B51E9" w:rsidRPr="000B51E9">
        <w:rPr>
          <w:lang w:val="fr-FR"/>
        </w:rPr>
        <w:t>.</w:t>
      </w:r>
      <w:r w:rsidRPr="00E26249">
        <w:rPr>
          <w:lang w:val="fr-FR"/>
        </w:rPr>
        <w:tab/>
      </w:r>
      <w:r w:rsidRPr="00E26249">
        <w:rPr>
          <w:b/>
          <w:bCs/>
          <w:lang w:val="fr-FR"/>
        </w:rPr>
        <w:t>Concernant la recommandation formulée au paragraphe 10 b) des observations finales</w:t>
      </w:r>
      <w:r w:rsidRPr="00E26249">
        <w:rPr>
          <w:lang w:val="fr-FR"/>
        </w:rPr>
        <w:t>, afin de prévenir les actes de violence à l</w:t>
      </w:r>
      <w:r>
        <w:rPr>
          <w:lang w:val="fr-FR"/>
        </w:rPr>
        <w:t>’</w:t>
      </w:r>
      <w:r w:rsidRPr="00E26249">
        <w:rPr>
          <w:lang w:val="fr-FR"/>
        </w:rPr>
        <w:t>égard des défenseurs des droits de l</w:t>
      </w:r>
      <w:r>
        <w:rPr>
          <w:lang w:val="fr-FR"/>
        </w:rPr>
        <w:t>’</w:t>
      </w:r>
      <w:r w:rsidRPr="00E26249">
        <w:rPr>
          <w:lang w:val="fr-FR"/>
        </w:rPr>
        <w:t>homme et de protéger la vie et l</w:t>
      </w:r>
      <w:r>
        <w:rPr>
          <w:lang w:val="fr-FR"/>
        </w:rPr>
        <w:t>’</w:t>
      </w:r>
      <w:r w:rsidRPr="00E26249">
        <w:rPr>
          <w:lang w:val="fr-FR"/>
        </w:rPr>
        <w:t>intégrité de ces personnes, la Direction générale du système de protection a créé l</w:t>
      </w:r>
      <w:r>
        <w:rPr>
          <w:lang w:val="fr-FR"/>
        </w:rPr>
        <w:t>’</w:t>
      </w:r>
      <w:r w:rsidRPr="00E26249">
        <w:rPr>
          <w:lang w:val="fr-FR"/>
        </w:rPr>
        <w:t>Unité chargée de la prévention et de l</w:t>
      </w:r>
      <w:r>
        <w:rPr>
          <w:lang w:val="fr-FR"/>
        </w:rPr>
        <w:t>’</w:t>
      </w:r>
      <w:r w:rsidRPr="00E26249">
        <w:rPr>
          <w:lang w:val="fr-FR"/>
        </w:rPr>
        <w:t>analyse de contexte en 2018</w:t>
      </w:r>
      <w:r w:rsidR="000B51E9" w:rsidRPr="000B51E9">
        <w:rPr>
          <w:lang w:val="fr-FR"/>
        </w:rPr>
        <w:t>.</w:t>
      </w:r>
      <w:r w:rsidRPr="00E26249">
        <w:rPr>
          <w:lang w:val="fr-FR"/>
        </w:rPr>
        <w:t xml:space="preserve"> Elle a également mis au point une méthodologie </w:t>
      </w:r>
      <w:r>
        <w:rPr>
          <w:lang w:val="fr-FR"/>
        </w:rPr>
        <w:t xml:space="preserve">pour </w:t>
      </w:r>
      <w:r w:rsidRPr="00E26249">
        <w:rPr>
          <w:lang w:val="fr-FR"/>
        </w:rPr>
        <w:t>analyser le contexte de risque</w:t>
      </w:r>
      <w:r>
        <w:rPr>
          <w:lang w:val="fr-FR"/>
        </w:rPr>
        <w:t xml:space="preserve">, </w:t>
      </w:r>
      <w:r w:rsidRPr="00E26249">
        <w:rPr>
          <w:lang w:val="fr-FR"/>
        </w:rPr>
        <w:t>élaborer des plans de prévention et d</w:t>
      </w:r>
      <w:r>
        <w:rPr>
          <w:lang w:val="fr-FR"/>
        </w:rPr>
        <w:t>’</w:t>
      </w:r>
      <w:r w:rsidRPr="00E26249">
        <w:rPr>
          <w:lang w:val="fr-FR"/>
        </w:rPr>
        <w:t xml:space="preserve">alerte précoce </w:t>
      </w:r>
      <w:r>
        <w:rPr>
          <w:lang w:val="fr-FR"/>
        </w:rPr>
        <w:t xml:space="preserve">et </w:t>
      </w:r>
      <w:r w:rsidRPr="00E26249">
        <w:rPr>
          <w:lang w:val="fr-FR"/>
        </w:rPr>
        <w:t>identifier les scénarios et les types de risque auxquels sont exposés les défenseurs des droits de l</w:t>
      </w:r>
      <w:r>
        <w:rPr>
          <w:lang w:val="fr-FR"/>
        </w:rPr>
        <w:t>’</w:t>
      </w:r>
      <w:r w:rsidRPr="00E26249">
        <w:rPr>
          <w:lang w:val="fr-FR"/>
        </w:rPr>
        <w:t>homme dans l</w:t>
      </w:r>
      <w:r>
        <w:rPr>
          <w:lang w:val="fr-FR"/>
        </w:rPr>
        <w:t>’</w:t>
      </w:r>
      <w:r w:rsidRPr="00E26249">
        <w:rPr>
          <w:lang w:val="fr-FR"/>
        </w:rPr>
        <w:t>exercice de leurs activités</w:t>
      </w:r>
      <w:r w:rsidR="000B51E9" w:rsidRPr="000B51E9">
        <w:rPr>
          <w:lang w:val="fr-FR"/>
        </w:rPr>
        <w:t>.</w:t>
      </w:r>
    </w:p>
    <w:p w14:paraId="06ACD36C" w14:textId="2673A008" w:rsidR="0061351A" w:rsidRPr="008A01BD" w:rsidRDefault="0061351A" w:rsidP="00403EB5">
      <w:pPr>
        <w:pStyle w:val="SingleTxtG"/>
        <w:keepNext/>
        <w:keepLines/>
        <w:rPr>
          <w:lang w:val="fr-FR"/>
        </w:rPr>
      </w:pPr>
      <w:r w:rsidRPr="00E26249">
        <w:rPr>
          <w:lang w:val="fr-FR"/>
        </w:rPr>
        <w:lastRenderedPageBreak/>
        <w:t>26</w:t>
      </w:r>
      <w:r w:rsidR="000B51E9" w:rsidRPr="000B51E9">
        <w:rPr>
          <w:lang w:val="fr-FR"/>
        </w:rPr>
        <w:t>.</w:t>
      </w:r>
      <w:r w:rsidRPr="00E26249">
        <w:rPr>
          <w:lang w:val="fr-FR"/>
        </w:rPr>
        <w:tab/>
        <w:t>En 2020, la direction précitée a mis en œuvre le Manuel pour l</w:t>
      </w:r>
      <w:r>
        <w:rPr>
          <w:lang w:val="fr-FR"/>
        </w:rPr>
        <w:t>’</w:t>
      </w:r>
      <w:r w:rsidRPr="00E26249">
        <w:rPr>
          <w:lang w:val="fr-FR"/>
        </w:rPr>
        <w:t>introduction d</w:t>
      </w:r>
      <w:r>
        <w:rPr>
          <w:lang w:val="fr-FR"/>
        </w:rPr>
        <w:t>’</w:t>
      </w:r>
      <w:r w:rsidRPr="00E26249">
        <w:rPr>
          <w:lang w:val="fr-FR"/>
        </w:rPr>
        <w:t xml:space="preserve">une approche </w:t>
      </w:r>
      <w:proofErr w:type="spellStart"/>
      <w:r w:rsidRPr="00E26249">
        <w:rPr>
          <w:lang w:val="fr-FR"/>
        </w:rPr>
        <w:t>intersectionnelle</w:t>
      </w:r>
      <w:proofErr w:type="spellEnd"/>
      <w:r w:rsidRPr="00E26249">
        <w:rPr>
          <w:lang w:val="fr-FR"/>
        </w:rPr>
        <w:t xml:space="preserve"> et tenant compte du genre dans la prise en charge des femmes et des personnes LGBTI</w:t>
      </w:r>
      <w:r w:rsidR="000B51E9" w:rsidRPr="000B51E9">
        <w:rPr>
          <w:lang w:val="fr-FR"/>
        </w:rPr>
        <w:t>.</w:t>
      </w:r>
      <w:r w:rsidRPr="00E26249">
        <w:rPr>
          <w:lang w:val="fr-FR"/>
        </w:rPr>
        <w:t xml:space="preserve"> En 2021, avec l</w:t>
      </w:r>
      <w:r>
        <w:rPr>
          <w:lang w:val="fr-FR"/>
        </w:rPr>
        <w:t>’</w:t>
      </w:r>
      <w:r w:rsidRPr="00E26249">
        <w:rPr>
          <w:lang w:val="fr-FR"/>
        </w:rPr>
        <w:t>aide du Haut-Commissariat des Nations Unies aux droits de l</w:t>
      </w:r>
      <w:r>
        <w:rPr>
          <w:lang w:val="fr-FR"/>
        </w:rPr>
        <w:t>’</w:t>
      </w:r>
      <w:r w:rsidRPr="00E26249">
        <w:rPr>
          <w:lang w:val="fr-FR"/>
        </w:rPr>
        <w:t>homme, l</w:t>
      </w:r>
      <w:r>
        <w:rPr>
          <w:lang w:val="fr-FR"/>
        </w:rPr>
        <w:t>’</w:t>
      </w:r>
      <w:r w:rsidRPr="00E26249">
        <w:rPr>
          <w:lang w:val="fr-FR"/>
        </w:rPr>
        <w:t>ensemble du personnel opérationnel sera formé pour appliquer ce manuel</w:t>
      </w:r>
      <w:r w:rsidR="000B51E9" w:rsidRPr="000B51E9">
        <w:rPr>
          <w:lang w:val="fr-FR"/>
        </w:rPr>
        <w:t>.</w:t>
      </w:r>
    </w:p>
    <w:p w14:paraId="2F379C4B" w14:textId="67CA3FDD" w:rsidR="0061351A" w:rsidRPr="008A01BD" w:rsidRDefault="0061351A" w:rsidP="0061351A">
      <w:pPr>
        <w:pStyle w:val="SingleTxtG"/>
        <w:rPr>
          <w:lang w:val="fr-FR"/>
        </w:rPr>
      </w:pPr>
      <w:r w:rsidRPr="00E26249">
        <w:rPr>
          <w:lang w:val="fr-FR"/>
        </w:rPr>
        <w:t>27</w:t>
      </w:r>
      <w:r w:rsidR="000B51E9" w:rsidRPr="000B51E9">
        <w:rPr>
          <w:lang w:val="fr-FR"/>
        </w:rPr>
        <w:t>.</w:t>
      </w:r>
      <w:r w:rsidRPr="00E26249">
        <w:rPr>
          <w:lang w:val="fr-FR"/>
        </w:rPr>
        <w:tab/>
        <w:t xml:space="preserve">En 2021, 14 plans de prévention ont été élaborés, avec la participation des organisations de la société civile, dont le Plan de prévention des communautés </w:t>
      </w:r>
      <w:proofErr w:type="spellStart"/>
      <w:r w:rsidRPr="00E26249">
        <w:rPr>
          <w:lang w:val="fr-FR"/>
        </w:rPr>
        <w:t>lencas</w:t>
      </w:r>
      <w:proofErr w:type="spellEnd"/>
      <w:r w:rsidRPr="00E26249">
        <w:rPr>
          <w:lang w:val="fr-FR"/>
        </w:rPr>
        <w:t xml:space="preserve"> de Río Blanco (département d</w:t>
      </w:r>
      <w:r>
        <w:rPr>
          <w:lang w:val="fr-FR"/>
        </w:rPr>
        <w:t>’</w:t>
      </w:r>
      <w:r w:rsidRPr="00E26249">
        <w:rPr>
          <w:lang w:val="fr-FR"/>
        </w:rPr>
        <w:t>Intibucá)</w:t>
      </w:r>
      <w:r>
        <w:rPr>
          <w:lang w:val="fr-FR"/>
        </w:rPr>
        <w:t>, pour la mise en œuvre duquel l</w:t>
      </w:r>
      <w:r w:rsidRPr="00E26249">
        <w:rPr>
          <w:lang w:val="fr-FR"/>
        </w:rPr>
        <w:t>a Commission technique interinstitutionnelle a été agréée</w:t>
      </w:r>
      <w:r w:rsidRPr="0061351A">
        <w:rPr>
          <w:rStyle w:val="Appelnotedebasdep"/>
        </w:rPr>
        <w:footnoteReference w:id="80"/>
      </w:r>
      <w:r w:rsidR="000B51E9" w:rsidRPr="000B51E9">
        <w:rPr>
          <w:lang w:val="fr-FR"/>
        </w:rPr>
        <w:t>.</w:t>
      </w:r>
    </w:p>
    <w:p w14:paraId="0373BCB8" w14:textId="29A54239" w:rsidR="0061351A" w:rsidRPr="008A01BD" w:rsidRDefault="0061351A" w:rsidP="0061351A">
      <w:pPr>
        <w:pStyle w:val="SingleTxtG"/>
        <w:rPr>
          <w:lang w:val="fr-FR"/>
        </w:rPr>
      </w:pPr>
      <w:r w:rsidRPr="00E26249">
        <w:rPr>
          <w:lang w:val="fr-FR"/>
        </w:rPr>
        <w:t>28</w:t>
      </w:r>
      <w:r w:rsidR="000B51E9" w:rsidRPr="000B51E9">
        <w:rPr>
          <w:lang w:val="fr-FR"/>
        </w:rPr>
        <w:t>.</w:t>
      </w:r>
      <w:r w:rsidRPr="00E26249">
        <w:rPr>
          <w:lang w:val="fr-FR"/>
        </w:rPr>
        <w:tab/>
        <w:t>À la date du 30 septembre 2021, la Direction générale du système de protection avait reçu 614 demandes de mesures de protection, dont 425 ont été jugées recevables</w:t>
      </w:r>
      <w:r w:rsidR="000B51E9" w:rsidRPr="000B51E9">
        <w:rPr>
          <w:lang w:val="fr-FR"/>
        </w:rPr>
        <w:t>.</w:t>
      </w:r>
      <w:r w:rsidRPr="00E26249">
        <w:rPr>
          <w:lang w:val="fr-FR"/>
        </w:rPr>
        <w:t xml:space="preserve"> Parmi ces demandes, 131 sont en vigueur, dont 72 correspondent à des cas individuels (47 hommes, 24</w:t>
      </w:r>
      <w:r w:rsidR="00403EB5">
        <w:rPr>
          <w:lang w:val="fr-FR"/>
        </w:rPr>
        <w:t> </w:t>
      </w:r>
      <w:r w:rsidRPr="00E26249">
        <w:rPr>
          <w:lang w:val="fr-FR"/>
        </w:rPr>
        <w:t>femmes et 1 femme trans) et 59 à des cas collectifs</w:t>
      </w:r>
      <w:r w:rsidR="000B51E9" w:rsidRPr="000B51E9">
        <w:rPr>
          <w:lang w:val="fr-FR"/>
        </w:rPr>
        <w:t>.</w:t>
      </w:r>
    </w:p>
    <w:p w14:paraId="0A1B9FA9" w14:textId="5BFE5FD0" w:rsidR="0061351A" w:rsidRPr="008A01BD" w:rsidRDefault="0061351A" w:rsidP="0061351A">
      <w:pPr>
        <w:pStyle w:val="SingleTxtG"/>
        <w:rPr>
          <w:lang w:val="fr-FR"/>
        </w:rPr>
      </w:pPr>
      <w:r w:rsidRPr="00E26249">
        <w:rPr>
          <w:lang w:val="fr-FR"/>
        </w:rPr>
        <w:t>29</w:t>
      </w:r>
      <w:r w:rsidR="000B51E9" w:rsidRPr="000B51E9">
        <w:rPr>
          <w:lang w:val="fr-FR"/>
        </w:rPr>
        <w:t>.</w:t>
      </w:r>
      <w:r w:rsidRPr="00E26249">
        <w:rPr>
          <w:lang w:val="fr-FR"/>
        </w:rPr>
        <w:tab/>
        <w:t>Parmi les mesures de protection en vigueur, 37 concernent des défenseurs de l</w:t>
      </w:r>
      <w:r>
        <w:rPr>
          <w:lang w:val="fr-FR"/>
        </w:rPr>
        <w:t>’</w:t>
      </w:r>
      <w:r w:rsidRPr="00E26249">
        <w:rPr>
          <w:lang w:val="fr-FR"/>
        </w:rPr>
        <w:t xml:space="preserve">environnement et des biens communs, 24 des défenseurs des peuples autochtones, 5 des défenseurs des peuples afro-honduriens, 9 des défenseurs de la diversité sexuelle, 13 des professionnels des </w:t>
      </w:r>
      <w:proofErr w:type="spellStart"/>
      <w:r w:rsidRPr="00E26249">
        <w:rPr>
          <w:lang w:val="fr-FR"/>
        </w:rPr>
        <w:t>médias</w:t>
      </w:r>
      <w:proofErr w:type="spellEnd"/>
      <w:r w:rsidRPr="00E26249">
        <w:rPr>
          <w:lang w:val="fr-FR"/>
        </w:rPr>
        <w:t>, 9 des journalistes et 9 des agents du système judiciaire</w:t>
      </w:r>
      <w:r w:rsidR="000B51E9" w:rsidRPr="000B51E9">
        <w:rPr>
          <w:lang w:val="fr-FR"/>
        </w:rPr>
        <w:t>.</w:t>
      </w:r>
      <w:r w:rsidRPr="00E26249">
        <w:rPr>
          <w:lang w:val="fr-FR"/>
        </w:rPr>
        <w:t xml:space="preserve"> </w:t>
      </w:r>
      <w:r>
        <w:rPr>
          <w:lang w:val="fr-FR"/>
        </w:rPr>
        <w:t>Par ailleurs</w:t>
      </w:r>
      <w:r w:rsidRPr="00E26249">
        <w:rPr>
          <w:lang w:val="fr-FR"/>
        </w:rPr>
        <w:t>, 31 correspondent à des mesures de protection et 2 à des mesures provisoires collectives ordonnées par la Cour interaméricaine des droits de l</w:t>
      </w:r>
      <w:r>
        <w:rPr>
          <w:lang w:val="fr-FR"/>
        </w:rPr>
        <w:t>’</w:t>
      </w:r>
      <w:r w:rsidRPr="00E26249">
        <w:rPr>
          <w:lang w:val="fr-FR"/>
        </w:rPr>
        <w:t>homme</w:t>
      </w:r>
      <w:r w:rsidR="000B51E9" w:rsidRPr="000B51E9">
        <w:rPr>
          <w:lang w:val="fr-FR"/>
        </w:rPr>
        <w:t>.</w:t>
      </w:r>
      <w:r w:rsidRPr="00E26249">
        <w:rPr>
          <w:lang w:val="fr-FR"/>
        </w:rPr>
        <w:t xml:space="preserve"> Entre 2018 et 2020, 64 réunions de suivi ont été organisées pour déterminer l</w:t>
      </w:r>
      <w:r>
        <w:rPr>
          <w:lang w:val="fr-FR"/>
        </w:rPr>
        <w:t>’</w:t>
      </w:r>
      <w:r w:rsidRPr="00E26249">
        <w:rPr>
          <w:lang w:val="fr-FR"/>
        </w:rPr>
        <w:t>efficacité des mesures de protection mises en place</w:t>
      </w:r>
      <w:r w:rsidR="000B51E9" w:rsidRPr="000B51E9">
        <w:rPr>
          <w:lang w:val="fr-FR"/>
        </w:rPr>
        <w:t>.</w:t>
      </w:r>
    </w:p>
    <w:p w14:paraId="60C8CE70" w14:textId="602C7526" w:rsidR="0061351A" w:rsidRPr="008A01BD" w:rsidRDefault="0061351A" w:rsidP="0061351A">
      <w:pPr>
        <w:pStyle w:val="SingleTxtG"/>
        <w:rPr>
          <w:spacing w:val="-2"/>
          <w:lang w:val="fr-FR"/>
        </w:rPr>
      </w:pPr>
      <w:r w:rsidRPr="00E26249">
        <w:rPr>
          <w:lang w:val="fr-FR"/>
        </w:rPr>
        <w:t>30</w:t>
      </w:r>
      <w:r w:rsidR="000B51E9" w:rsidRPr="000B51E9">
        <w:rPr>
          <w:lang w:val="fr-FR"/>
        </w:rPr>
        <w:t>.</w:t>
      </w:r>
      <w:r w:rsidRPr="00E26249">
        <w:rPr>
          <w:lang w:val="fr-FR"/>
        </w:rPr>
        <w:tab/>
        <w:t>Afin d</w:t>
      </w:r>
      <w:r>
        <w:rPr>
          <w:lang w:val="fr-FR"/>
        </w:rPr>
        <w:t>’</w:t>
      </w:r>
      <w:r w:rsidRPr="00E26249">
        <w:rPr>
          <w:lang w:val="fr-FR"/>
        </w:rPr>
        <w:t>informer les défenseurs des droits de l</w:t>
      </w:r>
      <w:r>
        <w:rPr>
          <w:lang w:val="fr-FR"/>
        </w:rPr>
        <w:t>’</w:t>
      </w:r>
      <w:r w:rsidRPr="00E26249">
        <w:rPr>
          <w:lang w:val="fr-FR"/>
        </w:rPr>
        <w:t xml:space="preserve">homme, les organisations de la société civile et les agents de la fonction publique sur le fonctionnement du </w:t>
      </w:r>
      <w:r>
        <w:rPr>
          <w:lang w:val="fr-FR"/>
        </w:rPr>
        <w:t>m</w:t>
      </w:r>
      <w:r w:rsidRPr="00E26249">
        <w:rPr>
          <w:lang w:val="fr-FR"/>
        </w:rPr>
        <w:t>écanisme national de protection, la Direction générale du système de protection dispense des formations sur la loi relative à la protection des défenseurs des droits de l</w:t>
      </w:r>
      <w:r>
        <w:rPr>
          <w:lang w:val="fr-FR"/>
        </w:rPr>
        <w:t>’</w:t>
      </w:r>
      <w:r w:rsidRPr="00E26249">
        <w:rPr>
          <w:lang w:val="fr-FR"/>
        </w:rPr>
        <w:t xml:space="preserve">homme, des journalistes, des professionnels des </w:t>
      </w:r>
      <w:proofErr w:type="spellStart"/>
      <w:r w:rsidRPr="00E26249">
        <w:rPr>
          <w:lang w:val="fr-FR"/>
        </w:rPr>
        <w:t>médias</w:t>
      </w:r>
      <w:proofErr w:type="spellEnd"/>
      <w:r w:rsidRPr="00E26249">
        <w:rPr>
          <w:lang w:val="fr-FR"/>
        </w:rPr>
        <w:t xml:space="preserve"> et des agents du système judiciaire et son règlement d</w:t>
      </w:r>
      <w:r>
        <w:rPr>
          <w:lang w:val="fr-FR"/>
        </w:rPr>
        <w:t>’</w:t>
      </w:r>
      <w:r w:rsidRPr="00E26249">
        <w:rPr>
          <w:lang w:val="fr-FR"/>
        </w:rPr>
        <w:t>application</w:t>
      </w:r>
      <w:r w:rsidRPr="0061351A">
        <w:rPr>
          <w:rStyle w:val="Appelnotedebasdep"/>
        </w:rPr>
        <w:footnoteReference w:id="81"/>
      </w:r>
      <w:r w:rsidRPr="00E26249">
        <w:rPr>
          <w:lang w:val="fr-FR"/>
        </w:rPr>
        <w:t xml:space="preserve"> et sur le travail du </w:t>
      </w:r>
      <w:r>
        <w:rPr>
          <w:lang w:val="fr-FR"/>
        </w:rPr>
        <w:t>m</w:t>
      </w:r>
      <w:r w:rsidRPr="00E26249">
        <w:rPr>
          <w:lang w:val="fr-FR"/>
        </w:rPr>
        <w:t>écanisme de protection</w:t>
      </w:r>
      <w:r w:rsidR="000B51E9" w:rsidRPr="000B51E9">
        <w:rPr>
          <w:lang w:val="fr-FR"/>
        </w:rPr>
        <w:t>.</w:t>
      </w:r>
    </w:p>
    <w:p w14:paraId="12A499CC" w14:textId="0BC9DEDD" w:rsidR="0061351A" w:rsidRPr="008A01BD" w:rsidRDefault="0061351A" w:rsidP="0061351A">
      <w:pPr>
        <w:pStyle w:val="SingleTxtG"/>
        <w:rPr>
          <w:lang w:val="fr-FR"/>
        </w:rPr>
      </w:pPr>
      <w:r w:rsidRPr="00E26249">
        <w:rPr>
          <w:lang w:val="fr-FR"/>
        </w:rPr>
        <w:t>31</w:t>
      </w:r>
      <w:r w:rsidR="000B51E9" w:rsidRPr="000B51E9">
        <w:rPr>
          <w:lang w:val="fr-FR"/>
        </w:rPr>
        <w:t>.</w:t>
      </w:r>
      <w:r w:rsidRPr="00E26249">
        <w:rPr>
          <w:lang w:val="fr-FR"/>
        </w:rPr>
        <w:tab/>
      </w:r>
      <w:r w:rsidRPr="00E26249">
        <w:rPr>
          <w:b/>
          <w:bCs/>
          <w:lang w:val="fr-FR"/>
        </w:rPr>
        <w:t>Concernant la recommandation formulée au paragraphe 10 c) des observations finales</w:t>
      </w:r>
      <w:r>
        <w:rPr>
          <w:lang w:val="fr-FR"/>
        </w:rPr>
        <w:t xml:space="preserve"> sur</w:t>
      </w:r>
      <w:r w:rsidRPr="00E26249">
        <w:rPr>
          <w:lang w:val="fr-FR"/>
        </w:rPr>
        <w:t xml:space="preserve"> l</w:t>
      </w:r>
      <w:r>
        <w:rPr>
          <w:lang w:val="fr-FR"/>
        </w:rPr>
        <w:t xml:space="preserve">’application </w:t>
      </w:r>
      <w:r w:rsidRPr="00E26249">
        <w:rPr>
          <w:lang w:val="fr-FR"/>
        </w:rPr>
        <w:t xml:space="preserve">de la loi précitée, </w:t>
      </w:r>
      <w:r>
        <w:rPr>
          <w:lang w:val="fr-FR"/>
        </w:rPr>
        <w:t>il convient de signaler qu’</w:t>
      </w:r>
      <w:r w:rsidRPr="00E26249">
        <w:rPr>
          <w:lang w:val="fr-FR"/>
        </w:rPr>
        <w:t>entre 2016 et 2020, le budget de la Direction générale de l</w:t>
      </w:r>
      <w:r>
        <w:rPr>
          <w:lang w:val="fr-FR"/>
        </w:rPr>
        <w:t>’</w:t>
      </w:r>
      <w:r w:rsidRPr="00E26249">
        <w:rPr>
          <w:lang w:val="fr-FR"/>
        </w:rPr>
        <w:t>administration pénitentiaire a augmenté de 355 %, passant de 4 979 350 à 22 699 725 lempiras</w:t>
      </w:r>
      <w:r w:rsidR="000B51E9" w:rsidRPr="000B51E9">
        <w:rPr>
          <w:lang w:val="fr-FR"/>
        </w:rPr>
        <w:t>.</w:t>
      </w:r>
    </w:p>
    <w:p w14:paraId="4FACEB4B" w14:textId="0630FF86" w:rsidR="0061351A" w:rsidRPr="008A01BD" w:rsidRDefault="0061351A" w:rsidP="0061351A">
      <w:pPr>
        <w:pStyle w:val="SingleTxtG"/>
        <w:rPr>
          <w:lang w:val="fr-FR"/>
        </w:rPr>
      </w:pPr>
      <w:r w:rsidRPr="00E26249">
        <w:rPr>
          <w:lang w:val="fr-FR"/>
        </w:rPr>
        <w:t>32</w:t>
      </w:r>
      <w:r w:rsidR="000B51E9" w:rsidRPr="000B51E9">
        <w:rPr>
          <w:lang w:val="fr-FR"/>
        </w:rPr>
        <w:t>.</w:t>
      </w:r>
      <w:r w:rsidRPr="00E26249">
        <w:rPr>
          <w:lang w:val="fr-FR"/>
        </w:rPr>
        <w:tab/>
        <w:t>Avec l</w:t>
      </w:r>
      <w:r>
        <w:rPr>
          <w:lang w:val="fr-FR"/>
        </w:rPr>
        <w:t>’</w:t>
      </w:r>
      <w:r w:rsidRPr="00E26249">
        <w:rPr>
          <w:lang w:val="fr-FR"/>
        </w:rPr>
        <w:t>assistance technique de l</w:t>
      </w:r>
      <w:r>
        <w:rPr>
          <w:lang w:val="fr-FR"/>
        </w:rPr>
        <w:t>’</w:t>
      </w:r>
      <w:r w:rsidRPr="00E26249">
        <w:rPr>
          <w:lang w:val="fr-FR"/>
        </w:rPr>
        <w:t>Union européenne et de l</w:t>
      </w:r>
      <w:r>
        <w:rPr>
          <w:lang w:val="fr-FR"/>
        </w:rPr>
        <w:t>’</w:t>
      </w:r>
      <w:r w:rsidRPr="00E26249">
        <w:rPr>
          <w:lang w:val="fr-FR"/>
        </w:rPr>
        <w:t>Agence des États-Unis pour le développement international, la Direction générale de l</w:t>
      </w:r>
      <w:r>
        <w:rPr>
          <w:lang w:val="fr-FR"/>
        </w:rPr>
        <w:t>’</w:t>
      </w:r>
      <w:r w:rsidRPr="00E26249">
        <w:rPr>
          <w:lang w:val="fr-FR"/>
        </w:rPr>
        <w:t>administration pénitentiaire a renforcé l</w:t>
      </w:r>
      <w:r>
        <w:rPr>
          <w:lang w:val="fr-FR"/>
        </w:rPr>
        <w:t>’</w:t>
      </w:r>
      <w:r w:rsidRPr="00E26249">
        <w:rPr>
          <w:lang w:val="fr-FR"/>
        </w:rPr>
        <w:t>Unité de recueil des plaintes et d</w:t>
      </w:r>
      <w:r>
        <w:rPr>
          <w:lang w:val="fr-FR"/>
        </w:rPr>
        <w:t>’</w:t>
      </w:r>
      <w:r w:rsidRPr="00E26249">
        <w:rPr>
          <w:lang w:val="fr-FR"/>
        </w:rPr>
        <w:t>intervention immédiate, l</w:t>
      </w:r>
      <w:r>
        <w:rPr>
          <w:lang w:val="fr-FR"/>
        </w:rPr>
        <w:t>’</w:t>
      </w:r>
      <w:r w:rsidRPr="00E26249">
        <w:rPr>
          <w:lang w:val="fr-FR"/>
        </w:rPr>
        <w:t>Unité d</w:t>
      </w:r>
      <w:r>
        <w:rPr>
          <w:lang w:val="fr-FR"/>
        </w:rPr>
        <w:t>’</w:t>
      </w:r>
      <w:r w:rsidRPr="00E26249">
        <w:rPr>
          <w:lang w:val="fr-FR"/>
        </w:rPr>
        <w:t>analyse des risques et l</w:t>
      </w:r>
      <w:r>
        <w:rPr>
          <w:lang w:val="fr-FR"/>
        </w:rPr>
        <w:t>’</w:t>
      </w:r>
      <w:r w:rsidRPr="00E26249">
        <w:rPr>
          <w:lang w:val="fr-FR"/>
        </w:rPr>
        <w:t>Unité de mise en œuvre et de suivi</w:t>
      </w:r>
      <w:r w:rsidR="000B51E9" w:rsidRPr="000B51E9">
        <w:rPr>
          <w:lang w:val="fr-FR"/>
        </w:rPr>
        <w:t>.</w:t>
      </w:r>
      <w:r w:rsidRPr="00E26249">
        <w:rPr>
          <w:lang w:val="fr-FR"/>
        </w:rPr>
        <w:t xml:space="preserve"> Entre 2019 et le 31 août 2021, l</w:t>
      </w:r>
      <w:r>
        <w:rPr>
          <w:lang w:val="fr-FR"/>
        </w:rPr>
        <w:t>’</w:t>
      </w:r>
      <w:r w:rsidRPr="00E26249">
        <w:rPr>
          <w:lang w:val="fr-FR"/>
        </w:rPr>
        <w:t>Unité d</w:t>
      </w:r>
      <w:r>
        <w:rPr>
          <w:lang w:val="fr-FR"/>
        </w:rPr>
        <w:t>’</w:t>
      </w:r>
      <w:r w:rsidRPr="00E26249">
        <w:rPr>
          <w:lang w:val="fr-FR"/>
        </w:rPr>
        <w:t>analyse des risques a procédé à 348 analyses de risque et proposé des plans de protection, élaborés en concertation avec les personnes bénéficiaires de la loi</w:t>
      </w:r>
      <w:r w:rsidR="000B51E9" w:rsidRPr="000B51E9">
        <w:rPr>
          <w:lang w:val="fr-FR"/>
        </w:rPr>
        <w:t>.</w:t>
      </w:r>
      <w:r w:rsidRPr="00E26249">
        <w:rPr>
          <w:lang w:val="fr-FR"/>
        </w:rPr>
        <w:t xml:space="preserve"> </w:t>
      </w:r>
    </w:p>
    <w:p w14:paraId="37CB8153" w14:textId="2C5B5DF7" w:rsidR="0061351A" w:rsidRPr="008A01BD" w:rsidRDefault="0061351A" w:rsidP="0061351A">
      <w:pPr>
        <w:pStyle w:val="SingleTxtG"/>
        <w:rPr>
          <w:lang w:val="fr-FR"/>
        </w:rPr>
      </w:pPr>
      <w:r w:rsidRPr="00E26249">
        <w:rPr>
          <w:lang w:val="fr-FR"/>
        </w:rPr>
        <w:t>33</w:t>
      </w:r>
      <w:r w:rsidR="000B51E9" w:rsidRPr="000B51E9">
        <w:rPr>
          <w:lang w:val="fr-FR"/>
        </w:rPr>
        <w:t>.</w:t>
      </w:r>
      <w:r w:rsidRPr="00E26249">
        <w:rPr>
          <w:lang w:val="fr-FR"/>
        </w:rPr>
        <w:tab/>
        <w:t>En 2018, afin de renforcer la Direction générale de l</w:t>
      </w:r>
      <w:r>
        <w:rPr>
          <w:lang w:val="fr-FR"/>
        </w:rPr>
        <w:t>’</w:t>
      </w:r>
      <w:r w:rsidRPr="00E26249">
        <w:rPr>
          <w:lang w:val="fr-FR"/>
        </w:rPr>
        <w:t>administration pénitentiaire, l</w:t>
      </w:r>
      <w:r>
        <w:rPr>
          <w:lang w:val="fr-FR"/>
        </w:rPr>
        <w:t>’</w:t>
      </w:r>
      <w:r w:rsidRPr="00E26249">
        <w:rPr>
          <w:lang w:val="fr-FR"/>
        </w:rPr>
        <w:t>Agence de États-Unis pour le développement international a fourni, par l</w:t>
      </w:r>
      <w:r>
        <w:rPr>
          <w:lang w:val="fr-FR"/>
        </w:rPr>
        <w:t>’</w:t>
      </w:r>
      <w:r w:rsidRPr="00E26249">
        <w:rPr>
          <w:lang w:val="fr-FR"/>
        </w:rPr>
        <w:t>intermédiaire de l</w:t>
      </w:r>
      <w:r>
        <w:rPr>
          <w:lang w:val="fr-FR"/>
        </w:rPr>
        <w:t>’</w:t>
      </w:r>
      <w:r w:rsidRPr="00E26249">
        <w:rPr>
          <w:lang w:val="fr-FR"/>
        </w:rPr>
        <w:t>organisation</w:t>
      </w:r>
      <w:r w:rsidRPr="00E26249">
        <w:rPr>
          <w:i/>
          <w:iCs/>
          <w:lang w:val="fr-FR"/>
        </w:rPr>
        <w:t xml:space="preserve"> Freedom House</w:t>
      </w:r>
      <w:r w:rsidRPr="00E26249">
        <w:rPr>
          <w:lang w:val="fr-FR"/>
        </w:rPr>
        <w:t>, une assistance technique pour l</w:t>
      </w:r>
      <w:r>
        <w:rPr>
          <w:lang w:val="fr-FR"/>
        </w:rPr>
        <w:t>’</w:t>
      </w:r>
      <w:r w:rsidRPr="00E26249">
        <w:rPr>
          <w:lang w:val="fr-FR"/>
        </w:rPr>
        <w:t xml:space="preserve">élaboration du </w:t>
      </w:r>
      <w:r w:rsidRPr="003C3A9D">
        <w:rPr>
          <w:lang w:val="fr-FR"/>
        </w:rPr>
        <w:t>formulaire d</w:t>
      </w:r>
      <w:r>
        <w:rPr>
          <w:lang w:val="fr-FR"/>
        </w:rPr>
        <w:t>’</w:t>
      </w:r>
      <w:r w:rsidRPr="003C3A9D">
        <w:rPr>
          <w:lang w:val="fr-FR"/>
        </w:rPr>
        <w:t>évaluation</w:t>
      </w:r>
      <w:r w:rsidRPr="00E26249">
        <w:rPr>
          <w:lang w:val="fr-FR"/>
        </w:rPr>
        <w:t xml:space="preserve"> du besoin d</w:t>
      </w:r>
      <w:r>
        <w:rPr>
          <w:lang w:val="fr-FR"/>
        </w:rPr>
        <w:t>’</w:t>
      </w:r>
      <w:r w:rsidRPr="00E26249">
        <w:rPr>
          <w:lang w:val="fr-FR"/>
        </w:rPr>
        <w:t xml:space="preserve">intervention immédiate </w:t>
      </w:r>
      <w:r>
        <w:rPr>
          <w:lang w:val="fr-FR"/>
        </w:rPr>
        <w:t xml:space="preserve">et des </w:t>
      </w:r>
      <w:r w:rsidRPr="00E26249">
        <w:rPr>
          <w:lang w:val="fr-FR"/>
        </w:rPr>
        <w:t>outils techniques d</w:t>
      </w:r>
      <w:r>
        <w:rPr>
          <w:lang w:val="fr-FR"/>
        </w:rPr>
        <w:t>’</w:t>
      </w:r>
      <w:r w:rsidRPr="00E26249">
        <w:rPr>
          <w:lang w:val="fr-FR"/>
        </w:rPr>
        <w:t>estimation des risques</w:t>
      </w:r>
      <w:r w:rsidRPr="0061351A">
        <w:rPr>
          <w:rStyle w:val="Appelnotedebasdep"/>
        </w:rPr>
        <w:footnoteReference w:id="82"/>
      </w:r>
      <w:r w:rsidR="000B51E9" w:rsidRPr="000B51E9">
        <w:rPr>
          <w:lang w:val="fr-FR"/>
        </w:rPr>
        <w:t>.</w:t>
      </w:r>
    </w:p>
    <w:p w14:paraId="152D2845" w14:textId="29D1C9F2" w:rsidR="0061351A" w:rsidRPr="008A01BD" w:rsidRDefault="0061351A" w:rsidP="0061351A">
      <w:pPr>
        <w:pStyle w:val="SingleTxtG"/>
        <w:rPr>
          <w:lang w:val="fr-FR"/>
        </w:rPr>
      </w:pPr>
      <w:r w:rsidRPr="00E26249">
        <w:rPr>
          <w:lang w:val="fr-FR"/>
        </w:rPr>
        <w:t>34</w:t>
      </w:r>
      <w:r w:rsidR="000B51E9" w:rsidRPr="000B51E9">
        <w:rPr>
          <w:lang w:val="fr-FR"/>
        </w:rPr>
        <w:t>.</w:t>
      </w:r>
      <w:r w:rsidRPr="00E26249">
        <w:rPr>
          <w:lang w:val="fr-FR"/>
        </w:rPr>
        <w:tab/>
      </w:r>
      <w:r w:rsidRPr="00E26249">
        <w:rPr>
          <w:b/>
          <w:bCs/>
          <w:lang w:val="fr-FR"/>
        </w:rPr>
        <w:t xml:space="preserve">Concernant la recommandation formulée au paragraphe 10 d) des observations finales </w:t>
      </w:r>
      <w:r w:rsidRPr="00E26249">
        <w:rPr>
          <w:lang w:val="fr-FR"/>
        </w:rPr>
        <w:t>sur la protection des défenseurs des droits de l</w:t>
      </w:r>
      <w:r>
        <w:rPr>
          <w:lang w:val="fr-FR"/>
        </w:rPr>
        <w:t>’</w:t>
      </w:r>
      <w:r w:rsidRPr="00E26249">
        <w:rPr>
          <w:lang w:val="fr-FR"/>
        </w:rPr>
        <w:t>homme</w:t>
      </w:r>
      <w:r>
        <w:rPr>
          <w:lang w:val="fr-FR"/>
        </w:rPr>
        <w:t xml:space="preserve">, </w:t>
      </w:r>
      <w:r w:rsidRPr="002B4897">
        <w:rPr>
          <w:lang w:val="fr-FR"/>
        </w:rPr>
        <w:t>afin qu</w:t>
      </w:r>
      <w:r>
        <w:rPr>
          <w:lang w:val="fr-FR"/>
        </w:rPr>
        <w:t>’</w:t>
      </w:r>
      <w:r w:rsidRPr="002B4897">
        <w:rPr>
          <w:lang w:val="fr-FR"/>
        </w:rPr>
        <w:t>ils puissent s</w:t>
      </w:r>
      <w:r>
        <w:rPr>
          <w:lang w:val="fr-FR"/>
        </w:rPr>
        <w:t>’</w:t>
      </w:r>
      <w:r w:rsidRPr="002B4897">
        <w:rPr>
          <w:lang w:val="fr-FR"/>
        </w:rPr>
        <w:t>acquitter de leur mission sans avoir à craindre aucune forme d</w:t>
      </w:r>
      <w:r>
        <w:rPr>
          <w:lang w:val="fr-FR"/>
        </w:rPr>
        <w:t>’</w:t>
      </w:r>
      <w:r w:rsidRPr="002B4897">
        <w:rPr>
          <w:lang w:val="fr-FR"/>
        </w:rPr>
        <w:t>intimidation ou de menace,</w:t>
      </w:r>
      <w:r w:rsidRPr="00E26249">
        <w:rPr>
          <w:lang w:val="fr-FR"/>
        </w:rPr>
        <w:t xml:space="preserve"> la Direction générale de l</w:t>
      </w:r>
      <w:r>
        <w:rPr>
          <w:lang w:val="fr-FR"/>
        </w:rPr>
        <w:t>’</w:t>
      </w:r>
      <w:r w:rsidRPr="00E26249">
        <w:rPr>
          <w:lang w:val="fr-FR"/>
        </w:rPr>
        <w:t>administration pénitentiaire sensibilise le grand public à l</w:t>
      </w:r>
      <w:r>
        <w:rPr>
          <w:lang w:val="fr-FR"/>
        </w:rPr>
        <w:t>’</w:t>
      </w:r>
      <w:r w:rsidRPr="00E26249">
        <w:rPr>
          <w:lang w:val="fr-FR"/>
        </w:rPr>
        <w:t>importa</w:t>
      </w:r>
      <w:r>
        <w:rPr>
          <w:lang w:val="fr-FR"/>
        </w:rPr>
        <w:t>nt</w:t>
      </w:r>
      <w:r w:rsidRPr="00E26249">
        <w:rPr>
          <w:lang w:val="fr-FR"/>
        </w:rPr>
        <w:t xml:space="preserve"> travail accompli par les défenseurs des droits de l</w:t>
      </w:r>
      <w:r>
        <w:rPr>
          <w:lang w:val="fr-FR"/>
        </w:rPr>
        <w:t>’</w:t>
      </w:r>
      <w:r w:rsidRPr="00E26249">
        <w:rPr>
          <w:lang w:val="fr-FR"/>
        </w:rPr>
        <w:t>homme, en diffusant des communiqués reconnaissant leur action et soutenant la lutte contre la discrimination</w:t>
      </w:r>
      <w:r w:rsidR="000B51E9" w:rsidRPr="000B51E9">
        <w:rPr>
          <w:lang w:val="fr-FR"/>
        </w:rPr>
        <w:t>.</w:t>
      </w:r>
    </w:p>
    <w:p w14:paraId="006E8DC0" w14:textId="1CD219DA" w:rsidR="0061351A" w:rsidRPr="008A01BD" w:rsidRDefault="0061351A" w:rsidP="00403EB5">
      <w:pPr>
        <w:pStyle w:val="SingleTxtG"/>
        <w:keepNext/>
        <w:keepLines/>
        <w:rPr>
          <w:lang w:val="fr-FR"/>
        </w:rPr>
      </w:pPr>
      <w:r w:rsidRPr="00E26249">
        <w:rPr>
          <w:lang w:val="fr-FR"/>
        </w:rPr>
        <w:lastRenderedPageBreak/>
        <w:t>35</w:t>
      </w:r>
      <w:r w:rsidR="000B51E9" w:rsidRPr="000B51E9">
        <w:rPr>
          <w:lang w:val="fr-FR"/>
        </w:rPr>
        <w:t>.</w:t>
      </w:r>
      <w:r w:rsidRPr="00E26249">
        <w:rPr>
          <w:lang w:val="fr-FR"/>
        </w:rPr>
        <w:tab/>
        <w:t xml:space="preserve">Avec le soutien de </w:t>
      </w:r>
      <w:r w:rsidRPr="00E26249">
        <w:rPr>
          <w:i/>
          <w:iCs/>
          <w:lang w:val="fr-FR"/>
        </w:rPr>
        <w:t xml:space="preserve">Freedom House </w:t>
      </w:r>
      <w:r w:rsidRPr="00E26249">
        <w:rPr>
          <w:lang w:val="fr-FR"/>
        </w:rPr>
        <w:t>et du Programme d</w:t>
      </w:r>
      <w:r>
        <w:rPr>
          <w:lang w:val="fr-FR"/>
        </w:rPr>
        <w:t>’</w:t>
      </w:r>
      <w:r w:rsidRPr="00E26249">
        <w:rPr>
          <w:lang w:val="fr-FR"/>
        </w:rPr>
        <w:t>appui aux droits de l</w:t>
      </w:r>
      <w:r>
        <w:rPr>
          <w:lang w:val="fr-FR"/>
        </w:rPr>
        <w:t>’</w:t>
      </w:r>
      <w:r w:rsidRPr="00E26249">
        <w:rPr>
          <w:lang w:val="fr-FR"/>
        </w:rPr>
        <w:t>homme au Honduras, entre 2016 et 2018, 48 journées d</w:t>
      </w:r>
      <w:r>
        <w:rPr>
          <w:lang w:val="fr-FR"/>
        </w:rPr>
        <w:t>’</w:t>
      </w:r>
      <w:r w:rsidRPr="00E26249">
        <w:rPr>
          <w:lang w:val="fr-FR"/>
        </w:rPr>
        <w:t>information sur le fonctionnement du Mécanisme de protection</w:t>
      </w:r>
      <w:r>
        <w:rPr>
          <w:lang w:val="fr-FR"/>
        </w:rPr>
        <w:t xml:space="preserve"> ont été organisées pour </w:t>
      </w:r>
      <w:r w:rsidRPr="00E26249">
        <w:rPr>
          <w:lang w:val="fr-FR"/>
        </w:rPr>
        <w:t>former 610 personnes</w:t>
      </w:r>
      <w:r w:rsidR="000B51E9" w:rsidRPr="000B51E9">
        <w:rPr>
          <w:lang w:val="fr-FR"/>
        </w:rPr>
        <w:t>.</w:t>
      </w:r>
      <w:r w:rsidRPr="00E26249">
        <w:rPr>
          <w:lang w:val="fr-FR"/>
        </w:rPr>
        <w:t xml:space="preserve"> Entre 2019 et 2021, l</w:t>
      </w:r>
      <w:r>
        <w:rPr>
          <w:lang w:val="fr-FR"/>
        </w:rPr>
        <w:t>’</w:t>
      </w:r>
      <w:r w:rsidRPr="00E26249">
        <w:rPr>
          <w:lang w:val="fr-FR"/>
        </w:rPr>
        <w:t>Unité de prévention et d</w:t>
      </w:r>
      <w:r>
        <w:rPr>
          <w:lang w:val="fr-FR"/>
        </w:rPr>
        <w:t>’</w:t>
      </w:r>
      <w:r w:rsidRPr="00E26249">
        <w:rPr>
          <w:lang w:val="fr-FR"/>
        </w:rPr>
        <w:t>analyse du contexte a organisé 86 journées d</w:t>
      </w:r>
      <w:r>
        <w:rPr>
          <w:lang w:val="fr-FR"/>
        </w:rPr>
        <w:t>’</w:t>
      </w:r>
      <w:r w:rsidRPr="00E26249">
        <w:rPr>
          <w:lang w:val="fr-FR"/>
        </w:rPr>
        <w:t xml:space="preserve">information </w:t>
      </w:r>
      <w:r>
        <w:rPr>
          <w:lang w:val="fr-FR"/>
        </w:rPr>
        <w:t>pour former</w:t>
      </w:r>
      <w:r w:rsidRPr="00E26249">
        <w:rPr>
          <w:lang w:val="fr-FR"/>
        </w:rPr>
        <w:t xml:space="preserve"> 1 611 défenseurs des droits, professionnels des </w:t>
      </w:r>
      <w:proofErr w:type="spellStart"/>
      <w:r w:rsidRPr="00E26249">
        <w:rPr>
          <w:lang w:val="fr-FR"/>
        </w:rPr>
        <w:t>médias</w:t>
      </w:r>
      <w:proofErr w:type="spellEnd"/>
      <w:r w:rsidRPr="00E26249">
        <w:rPr>
          <w:lang w:val="fr-FR"/>
        </w:rPr>
        <w:t xml:space="preserve"> et agents de la fonction publique</w:t>
      </w:r>
      <w:r w:rsidR="000B51E9" w:rsidRPr="000B51E9">
        <w:rPr>
          <w:lang w:val="fr-FR"/>
        </w:rPr>
        <w:t>.</w:t>
      </w:r>
      <w:r w:rsidRPr="00E26249">
        <w:rPr>
          <w:lang w:val="fr-FR"/>
        </w:rPr>
        <w:t xml:space="preserve"> En août 2021, une formation sur la protection des défenseurs des droits de l</w:t>
      </w:r>
      <w:r>
        <w:rPr>
          <w:lang w:val="fr-FR"/>
        </w:rPr>
        <w:t>’</w:t>
      </w:r>
      <w:r w:rsidRPr="00E26249">
        <w:rPr>
          <w:lang w:val="fr-FR"/>
        </w:rPr>
        <w:t>homme a été dispensée par la Commission interaméricaine des droits de l</w:t>
      </w:r>
      <w:r>
        <w:rPr>
          <w:lang w:val="fr-FR"/>
        </w:rPr>
        <w:t>’</w:t>
      </w:r>
      <w:r w:rsidRPr="00E26249">
        <w:rPr>
          <w:lang w:val="fr-FR"/>
        </w:rPr>
        <w:t>homme</w:t>
      </w:r>
      <w:r w:rsidR="000B51E9" w:rsidRPr="000B51E9">
        <w:rPr>
          <w:lang w:val="fr-FR"/>
        </w:rPr>
        <w:t>.</w:t>
      </w:r>
      <w:r w:rsidRPr="00E26249">
        <w:rPr>
          <w:lang w:val="fr-FR"/>
        </w:rPr>
        <w:t xml:space="preserve"> </w:t>
      </w:r>
    </w:p>
    <w:p w14:paraId="2C40B872" w14:textId="4F713168" w:rsidR="0061351A" w:rsidRPr="008A01BD" w:rsidRDefault="0061351A" w:rsidP="0061351A">
      <w:pPr>
        <w:pStyle w:val="SingleTxtG"/>
        <w:rPr>
          <w:lang w:val="fr-FR"/>
        </w:rPr>
      </w:pPr>
      <w:r w:rsidRPr="00E26249">
        <w:rPr>
          <w:lang w:val="fr-FR"/>
        </w:rPr>
        <w:t>36</w:t>
      </w:r>
      <w:r w:rsidR="000B51E9" w:rsidRPr="000B51E9">
        <w:rPr>
          <w:lang w:val="fr-FR"/>
        </w:rPr>
        <w:t>.</w:t>
      </w:r>
      <w:r w:rsidRPr="00E26249">
        <w:rPr>
          <w:lang w:val="fr-FR"/>
        </w:rPr>
        <w:tab/>
        <w:t xml:space="preserve">En 2019, le ministère public </w:t>
      </w:r>
      <w:r>
        <w:rPr>
          <w:lang w:val="fr-FR"/>
        </w:rPr>
        <w:t xml:space="preserve">a organisé une </w:t>
      </w:r>
      <w:r w:rsidRPr="00E26249">
        <w:rPr>
          <w:lang w:val="fr-FR"/>
        </w:rPr>
        <w:t>formation sur la protection des défenseurs de la justice et des droits de l</w:t>
      </w:r>
      <w:r>
        <w:rPr>
          <w:lang w:val="fr-FR"/>
        </w:rPr>
        <w:t>’</w:t>
      </w:r>
      <w:r w:rsidRPr="00E26249">
        <w:rPr>
          <w:lang w:val="fr-FR"/>
        </w:rPr>
        <w:t>homme</w:t>
      </w:r>
      <w:r w:rsidRPr="00C26264">
        <w:rPr>
          <w:lang w:val="fr-FR"/>
        </w:rPr>
        <w:t xml:space="preserve"> </w:t>
      </w:r>
      <w:r>
        <w:rPr>
          <w:lang w:val="fr-FR"/>
        </w:rPr>
        <w:t>pour</w:t>
      </w:r>
      <w:r w:rsidRPr="00E26249">
        <w:rPr>
          <w:lang w:val="fr-FR"/>
        </w:rPr>
        <w:t xml:space="preserve"> 173 personne</w:t>
      </w:r>
      <w:r>
        <w:rPr>
          <w:lang w:val="fr-FR"/>
        </w:rPr>
        <w:t>s</w:t>
      </w:r>
      <w:r w:rsidR="000B51E9" w:rsidRPr="000B51E9">
        <w:rPr>
          <w:lang w:val="fr-FR"/>
        </w:rPr>
        <w:t>.</w:t>
      </w:r>
    </w:p>
    <w:p w14:paraId="49F0C202" w14:textId="2D69CCA6" w:rsidR="0061351A" w:rsidRPr="008A01BD" w:rsidRDefault="0061351A" w:rsidP="0061351A">
      <w:pPr>
        <w:pStyle w:val="H1G"/>
        <w:rPr>
          <w:lang w:val="fr-FR"/>
        </w:rPr>
      </w:pPr>
      <w:bookmarkStart w:id="8" w:name="_Toc83830546"/>
      <w:r w:rsidRPr="00E26249">
        <w:rPr>
          <w:b w:val="0"/>
          <w:lang w:val="fr-FR"/>
        </w:rPr>
        <w:tab/>
      </w:r>
      <w:r w:rsidRPr="00E26249">
        <w:rPr>
          <w:b w:val="0"/>
          <w:lang w:val="fr-FR"/>
        </w:rPr>
        <w:tab/>
      </w:r>
      <w:r w:rsidRPr="00E26249">
        <w:rPr>
          <w:bCs/>
          <w:lang w:val="fr-FR"/>
        </w:rPr>
        <w:t>Droit à l</w:t>
      </w:r>
      <w:r>
        <w:rPr>
          <w:bCs/>
          <w:lang w:val="fr-FR"/>
        </w:rPr>
        <w:t>’</w:t>
      </w:r>
      <w:proofErr w:type="spellStart"/>
      <w:r w:rsidRPr="00E26249">
        <w:rPr>
          <w:bCs/>
          <w:lang w:val="fr-FR"/>
        </w:rPr>
        <w:t>autodétermination</w:t>
      </w:r>
      <w:proofErr w:type="spellEnd"/>
      <w:r w:rsidR="000B51E9" w:rsidRPr="000B51E9">
        <w:rPr>
          <w:bCs/>
          <w:lang w:val="fr-FR"/>
        </w:rPr>
        <w:t>.</w:t>
      </w:r>
      <w:r w:rsidRPr="00E26249">
        <w:rPr>
          <w:bCs/>
          <w:lang w:val="fr-FR"/>
        </w:rPr>
        <w:t xml:space="preserve"> Article premier</w:t>
      </w:r>
      <w:bookmarkEnd w:id="8"/>
    </w:p>
    <w:p w14:paraId="344FAED7" w14:textId="279415CD" w:rsidR="0061351A" w:rsidRPr="008A01BD" w:rsidRDefault="0061351A" w:rsidP="0061351A">
      <w:pPr>
        <w:pStyle w:val="SingleTxtG"/>
        <w:rPr>
          <w:lang w:val="fr-FR"/>
        </w:rPr>
      </w:pPr>
      <w:r w:rsidRPr="00E26249">
        <w:rPr>
          <w:lang w:val="fr-FR"/>
        </w:rPr>
        <w:t>37</w:t>
      </w:r>
      <w:r w:rsidR="000B51E9" w:rsidRPr="000B51E9">
        <w:rPr>
          <w:lang w:val="fr-FR"/>
        </w:rPr>
        <w:t>.</w:t>
      </w:r>
      <w:r w:rsidRPr="00E26249">
        <w:rPr>
          <w:lang w:val="fr-FR"/>
        </w:rPr>
        <w:tab/>
      </w:r>
      <w:r w:rsidRPr="00E26249">
        <w:rPr>
          <w:b/>
          <w:bCs/>
          <w:lang w:val="fr-FR"/>
        </w:rPr>
        <w:t xml:space="preserve">Concernant la recommandation formulée aux paragraphes 12 a) et 12 b) des observations finales </w:t>
      </w:r>
      <w:r w:rsidRPr="00E26249">
        <w:rPr>
          <w:lang w:val="fr-FR"/>
        </w:rPr>
        <w:t>sur le processus de concertation et de participation des peuples autochtones et afro-honduriens à l</w:t>
      </w:r>
      <w:r>
        <w:rPr>
          <w:lang w:val="fr-FR"/>
        </w:rPr>
        <w:t>’</w:t>
      </w:r>
      <w:r w:rsidRPr="00E26249">
        <w:rPr>
          <w:lang w:val="fr-FR"/>
        </w:rPr>
        <w:t>élaboration d</w:t>
      </w:r>
      <w:r>
        <w:rPr>
          <w:lang w:val="fr-FR"/>
        </w:rPr>
        <w:t>’un</w:t>
      </w:r>
      <w:r w:rsidRPr="00E26249">
        <w:rPr>
          <w:lang w:val="fr-FR"/>
        </w:rPr>
        <w:t xml:space="preserve"> projet de loi relative à la consultation préalable, libre et éclairée</w:t>
      </w:r>
      <w:r>
        <w:rPr>
          <w:lang w:val="fr-FR"/>
        </w:rPr>
        <w:t xml:space="preserve"> qui soit conforme aux </w:t>
      </w:r>
      <w:r w:rsidRPr="00E26249">
        <w:rPr>
          <w:lang w:val="fr-FR"/>
        </w:rPr>
        <w:t xml:space="preserve">normes internationales, et notamment </w:t>
      </w:r>
      <w:r>
        <w:rPr>
          <w:lang w:val="fr-FR"/>
        </w:rPr>
        <w:t xml:space="preserve">à </w:t>
      </w:r>
      <w:r w:rsidRPr="00E26249">
        <w:rPr>
          <w:lang w:val="fr-FR"/>
        </w:rPr>
        <w:t xml:space="preserve">la convention </w:t>
      </w:r>
      <w:r w:rsidR="00403EB5" w:rsidRPr="00E406B0">
        <w:rPr>
          <w:rFonts w:eastAsiaTheme="minorEastAsia"/>
          <w:lang w:val="fr-FR"/>
        </w:rPr>
        <w:t>n</w:t>
      </w:r>
      <w:r w:rsidR="00403EB5" w:rsidRPr="00E406B0">
        <w:rPr>
          <w:rFonts w:eastAsiaTheme="minorEastAsia"/>
          <w:vertAlign w:val="superscript"/>
          <w:lang w:val="fr-FR"/>
        </w:rPr>
        <w:t>o</w:t>
      </w:r>
      <w:r w:rsidR="00403EB5" w:rsidRPr="00E406B0">
        <w:rPr>
          <w:rFonts w:eastAsiaTheme="minorEastAsia"/>
          <w:lang w:val="fr-FR"/>
        </w:rPr>
        <w:t> </w:t>
      </w:r>
      <w:r w:rsidRPr="00E26249">
        <w:rPr>
          <w:lang w:val="fr-FR"/>
        </w:rPr>
        <w:t>169 de l</w:t>
      </w:r>
      <w:r>
        <w:rPr>
          <w:lang w:val="fr-FR"/>
        </w:rPr>
        <w:t>’</w:t>
      </w:r>
      <w:r w:rsidRPr="00E26249">
        <w:rPr>
          <w:lang w:val="fr-FR"/>
        </w:rPr>
        <w:t>Organisation internationale du Travail et</w:t>
      </w:r>
      <w:r>
        <w:rPr>
          <w:lang w:val="fr-FR"/>
        </w:rPr>
        <w:t xml:space="preserve"> à</w:t>
      </w:r>
      <w:r w:rsidRPr="00E26249">
        <w:rPr>
          <w:lang w:val="fr-FR"/>
        </w:rPr>
        <w:t xml:space="preserve"> la Déclaration des Nations Unies sur les droits des peuples autochtones, </w:t>
      </w:r>
      <w:r>
        <w:rPr>
          <w:lang w:val="fr-FR"/>
        </w:rPr>
        <w:t>il convient de préciser qu’</w:t>
      </w:r>
      <w:r w:rsidRPr="00E26249">
        <w:rPr>
          <w:lang w:val="fr-FR"/>
        </w:rPr>
        <w:t>un processus de consultation a été réalisé en 2015</w:t>
      </w:r>
      <w:r w:rsidR="000B51E9" w:rsidRPr="000B51E9">
        <w:rPr>
          <w:lang w:val="fr-FR"/>
        </w:rPr>
        <w:t>.</w:t>
      </w:r>
      <w:r w:rsidRPr="00E26249">
        <w:rPr>
          <w:lang w:val="fr-FR"/>
        </w:rPr>
        <w:t xml:space="preserve"> Il a permis de montrer qu</w:t>
      </w:r>
      <w:r>
        <w:rPr>
          <w:lang w:val="fr-FR"/>
        </w:rPr>
        <w:t>’</w:t>
      </w:r>
      <w:r w:rsidRPr="00E26249">
        <w:rPr>
          <w:lang w:val="fr-FR"/>
        </w:rPr>
        <w:t>il était nécessaire d</w:t>
      </w:r>
      <w:r>
        <w:rPr>
          <w:lang w:val="fr-FR"/>
        </w:rPr>
        <w:t>’</w:t>
      </w:r>
      <w:r w:rsidRPr="00E26249">
        <w:rPr>
          <w:lang w:val="fr-FR"/>
        </w:rPr>
        <w:t>élaborer une proposition de loi en la matière et a abouti à la rédaction d</w:t>
      </w:r>
      <w:r>
        <w:rPr>
          <w:lang w:val="fr-FR"/>
        </w:rPr>
        <w:t>’</w:t>
      </w:r>
      <w:r w:rsidRPr="00E26249">
        <w:rPr>
          <w:lang w:val="fr-FR"/>
        </w:rPr>
        <w:t>un avant-projet de loi dans le cadre de 18 ateliers, auxquels ont participé 1 300 représentants de plus de 100 organisations entre mai 2016 et octobre 2017</w:t>
      </w:r>
      <w:r w:rsidR="000B51E9" w:rsidRPr="000B51E9">
        <w:rPr>
          <w:lang w:val="fr-FR"/>
        </w:rPr>
        <w:t>.</w:t>
      </w:r>
      <w:r w:rsidRPr="00E26249">
        <w:rPr>
          <w:lang w:val="fr-FR"/>
        </w:rPr>
        <w:t xml:space="preserve"> En 2017, lors de sa visite dans le pays, la Rapporteuse spéciale sur les droits des peuples autochtones a formulé des recommandations au sujet de cet avant-projet de loi</w:t>
      </w:r>
      <w:r w:rsidRPr="0061351A">
        <w:rPr>
          <w:rStyle w:val="Appelnotedebasdep"/>
        </w:rPr>
        <w:footnoteReference w:id="83"/>
      </w:r>
      <w:r w:rsidR="000B51E9" w:rsidRPr="000B51E9">
        <w:rPr>
          <w:lang w:val="fr-FR"/>
        </w:rPr>
        <w:t>.</w:t>
      </w:r>
    </w:p>
    <w:p w14:paraId="6FF343AC" w14:textId="60971F00" w:rsidR="0061351A" w:rsidRPr="008A01BD" w:rsidRDefault="0061351A" w:rsidP="0061351A">
      <w:pPr>
        <w:pStyle w:val="SingleTxtG"/>
        <w:rPr>
          <w:lang w:val="fr-FR"/>
        </w:rPr>
      </w:pPr>
      <w:r w:rsidRPr="00E26249">
        <w:rPr>
          <w:lang w:val="fr-FR"/>
        </w:rPr>
        <w:t>38</w:t>
      </w:r>
      <w:r w:rsidR="000B51E9" w:rsidRPr="000B51E9">
        <w:rPr>
          <w:lang w:val="fr-FR"/>
        </w:rPr>
        <w:t>.</w:t>
      </w:r>
      <w:r w:rsidRPr="00E26249">
        <w:rPr>
          <w:lang w:val="fr-FR"/>
        </w:rPr>
        <w:tab/>
        <w:t>En 2018, le pouvoir exécutif a remis le projet à la Commission consultative spéciale du Congrès national pour avis</w:t>
      </w:r>
      <w:r w:rsidR="000B51E9" w:rsidRPr="000B51E9">
        <w:rPr>
          <w:lang w:val="fr-FR"/>
        </w:rPr>
        <w:t>.</w:t>
      </w:r>
    </w:p>
    <w:p w14:paraId="627807F5" w14:textId="1BA5EB90" w:rsidR="0061351A" w:rsidRPr="008A01BD" w:rsidRDefault="0061351A" w:rsidP="0061351A">
      <w:pPr>
        <w:pStyle w:val="SingleTxtG"/>
        <w:rPr>
          <w:lang w:val="fr-FR"/>
        </w:rPr>
      </w:pPr>
      <w:r w:rsidRPr="00E26249">
        <w:rPr>
          <w:lang w:val="fr-FR"/>
        </w:rPr>
        <w:t>39</w:t>
      </w:r>
      <w:r w:rsidR="000B51E9" w:rsidRPr="000B51E9">
        <w:rPr>
          <w:lang w:val="fr-FR"/>
        </w:rPr>
        <w:t>.</w:t>
      </w:r>
      <w:r w:rsidRPr="00E26249">
        <w:rPr>
          <w:lang w:val="fr-FR"/>
        </w:rPr>
        <w:tab/>
        <w:t xml:space="preserve">En janvier 2020, la </w:t>
      </w:r>
      <w:r>
        <w:rPr>
          <w:lang w:val="fr-FR"/>
        </w:rPr>
        <w:t>c</w:t>
      </w:r>
      <w:r w:rsidRPr="00E26249">
        <w:rPr>
          <w:lang w:val="fr-FR"/>
        </w:rPr>
        <w:t xml:space="preserve">ommission consultative a organisé une réunion avec des représentants des </w:t>
      </w:r>
      <w:r w:rsidR="006660C3">
        <w:rPr>
          <w:lang w:val="fr-FR"/>
        </w:rPr>
        <w:t>10</w:t>
      </w:r>
      <w:r w:rsidRPr="00E26249">
        <w:rPr>
          <w:lang w:val="fr-FR"/>
        </w:rPr>
        <w:t xml:space="preserve"> peuples autochtones et afro-honduriens (</w:t>
      </w:r>
      <w:proofErr w:type="spellStart"/>
      <w:r w:rsidRPr="00E26249">
        <w:rPr>
          <w:lang w:val="fr-FR"/>
        </w:rPr>
        <w:t>miskitu-</w:t>
      </w:r>
      <w:r>
        <w:rPr>
          <w:lang w:val="fr-FR"/>
        </w:rPr>
        <w:t>m</w:t>
      </w:r>
      <w:r w:rsidRPr="00E26249">
        <w:rPr>
          <w:lang w:val="fr-FR"/>
        </w:rPr>
        <w:t>asta</w:t>
      </w:r>
      <w:proofErr w:type="spellEnd"/>
      <w:r w:rsidRPr="00E26249">
        <w:rPr>
          <w:lang w:val="fr-FR"/>
        </w:rPr>
        <w:t>, lenca, garifuna, maya-</w:t>
      </w:r>
      <w:proofErr w:type="spellStart"/>
      <w:r w:rsidRPr="00E26249">
        <w:rPr>
          <w:lang w:val="fr-FR"/>
        </w:rPr>
        <w:t>chorti</w:t>
      </w:r>
      <w:proofErr w:type="spellEnd"/>
      <w:r w:rsidRPr="00E26249">
        <w:rPr>
          <w:lang w:val="fr-FR"/>
        </w:rPr>
        <w:t xml:space="preserve">, </w:t>
      </w:r>
      <w:proofErr w:type="spellStart"/>
      <w:r w:rsidRPr="00E26249">
        <w:rPr>
          <w:lang w:val="fr-FR"/>
        </w:rPr>
        <w:t>tawahka</w:t>
      </w:r>
      <w:proofErr w:type="spellEnd"/>
      <w:r w:rsidRPr="00E26249">
        <w:rPr>
          <w:lang w:val="fr-FR"/>
        </w:rPr>
        <w:t xml:space="preserve">, </w:t>
      </w:r>
      <w:proofErr w:type="spellStart"/>
      <w:r w:rsidRPr="00E26249">
        <w:rPr>
          <w:lang w:val="fr-FR"/>
        </w:rPr>
        <w:t>pech</w:t>
      </w:r>
      <w:proofErr w:type="spellEnd"/>
      <w:r w:rsidRPr="00E26249">
        <w:rPr>
          <w:lang w:val="fr-FR"/>
        </w:rPr>
        <w:t xml:space="preserve">, nahua, </w:t>
      </w:r>
      <w:proofErr w:type="spellStart"/>
      <w:r w:rsidRPr="00E26249">
        <w:rPr>
          <w:lang w:val="fr-FR"/>
        </w:rPr>
        <w:t>tolupan</w:t>
      </w:r>
      <w:proofErr w:type="spellEnd"/>
      <w:r w:rsidRPr="00E26249">
        <w:rPr>
          <w:lang w:val="fr-FR"/>
        </w:rPr>
        <w:t>, noir anglophone et chorotega) pour leur présenter le projet</w:t>
      </w:r>
      <w:r w:rsidRPr="0061351A">
        <w:rPr>
          <w:rStyle w:val="Appelnotedebasdep"/>
        </w:rPr>
        <w:footnoteReference w:id="84"/>
      </w:r>
      <w:r w:rsidR="000B51E9" w:rsidRPr="000B51E9">
        <w:rPr>
          <w:lang w:val="fr-FR"/>
        </w:rPr>
        <w:t>.</w:t>
      </w:r>
    </w:p>
    <w:p w14:paraId="31D62031" w14:textId="0DC0A5E6" w:rsidR="0061351A" w:rsidRPr="008A01BD" w:rsidRDefault="0061351A" w:rsidP="0061351A">
      <w:pPr>
        <w:pStyle w:val="SingleTxtG"/>
        <w:rPr>
          <w:lang w:val="fr-FR"/>
        </w:rPr>
      </w:pPr>
      <w:r w:rsidRPr="00E26249">
        <w:rPr>
          <w:lang w:val="fr-FR"/>
        </w:rPr>
        <w:t>40</w:t>
      </w:r>
      <w:r w:rsidR="000B51E9" w:rsidRPr="000B51E9">
        <w:rPr>
          <w:lang w:val="fr-FR"/>
        </w:rPr>
        <w:t>.</w:t>
      </w:r>
      <w:r w:rsidRPr="00E26249">
        <w:rPr>
          <w:lang w:val="fr-FR"/>
        </w:rPr>
        <w:tab/>
        <w:t>Afin de garantir que l</w:t>
      </w:r>
      <w:r>
        <w:rPr>
          <w:lang w:val="fr-FR"/>
        </w:rPr>
        <w:t>’</w:t>
      </w:r>
      <w:r w:rsidRPr="00E26249">
        <w:rPr>
          <w:lang w:val="fr-FR"/>
        </w:rPr>
        <w:t>avant-projet soit conforme aux normes, l</w:t>
      </w:r>
      <w:r>
        <w:rPr>
          <w:lang w:val="fr-FR"/>
        </w:rPr>
        <w:t>’</w:t>
      </w:r>
      <w:r w:rsidRPr="00E26249">
        <w:rPr>
          <w:lang w:val="fr-FR"/>
        </w:rPr>
        <w:t>Organisation internationale du Travail a accepté de donner son avis technique et le Haut-Commissariat des Nations Unies aux droits de l</w:t>
      </w:r>
      <w:r>
        <w:rPr>
          <w:lang w:val="fr-FR"/>
        </w:rPr>
        <w:t>’</w:t>
      </w:r>
      <w:r w:rsidRPr="00E26249">
        <w:rPr>
          <w:lang w:val="fr-FR"/>
        </w:rPr>
        <w:t>homme accompagnera le processus de consultation des peuples autochtones et afro-honduriens</w:t>
      </w:r>
      <w:r w:rsidR="000B51E9" w:rsidRPr="000B51E9">
        <w:rPr>
          <w:lang w:val="fr-FR"/>
        </w:rPr>
        <w:t>.</w:t>
      </w:r>
    </w:p>
    <w:p w14:paraId="7E9DB7A3" w14:textId="54B79DAC" w:rsidR="0061351A" w:rsidRPr="008A01BD" w:rsidRDefault="0061351A" w:rsidP="0061351A">
      <w:pPr>
        <w:pStyle w:val="SingleTxtG"/>
        <w:rPr>
          <w:lang w:val="fr-FR"/>
        </w:rPr>
      </w:pPr>
      <w:r w:rsidRPr="00E26249">
        <w:rPr>
          <w:lang w:val="fr-FR"/>
        </w:rPr>
        <w:t>41</w:t>
      </w:r>
      <w:r w:rsidR="000B51E9" w:rsidRPr="000B51E9">
        <w:rPr>
          <w:lang w:val="fr-FR"/>
        </w:rPr>
        <w:t>.</w:t>
      </w:r>
      <w:r w:rsidRPr="00E26249">
        <w:rPr>
          <w:lang w:val="fr-FR"/>
        </w:rPr>
        <w:tab/>
      </w:r>
      <w:r w:rsidRPr="00E26249">
        <w:rPr>
          <w:b/>
          <w:bCs/>
          <w:lang w:val="fr-FR"/>
        </w:rPr>
        <w:t>Concernant la recommandation formulée au paragraphe 12 c) des observations finales</w:t>
      </w:r>
      <w:r w:rsidRPr="00E26249">
        <w:rPr>
          <w:lang w:val="fr-FR"/>
        </w:rPr>
        <w:t xml:space="preserve"> sur la consultation des peuples autochtones et afro-honduriens et le respect de leurs vues, </w:t>
      </w:r>
      <w:r>
        <w:rPr>
          <w:lang w:val="fr-FR"/>
        </w:rPr>
        <w:t xml:space="preserve">il convient de souligner que </w:t>
      </w:r>
      <w:r w:rsidRPr="00E26249">
        <w:rPr>
          <w:lang w:val="fr-FR"/>
        </w:rPr>
        <w:t>la Politique relative aux peuples autochtones et afro</w:t>
      </w:r>
      <w:r w:rsidR="006660C3">
        <w:rPr>
          <w:lang w:val="fr-FR"/>
        </w:rPr>
        <w:noBreakHyphen/>
      </w:r>
      <w:r w:rsidRPr="00E26249">
        <w:rPr>
          <w:lang w:val="fr-FR"/>
        </w:rPr>
        <w:t>honduriens met en œuvre des procédures culturellement adaptées de participation, de consultation et d</w:t>
      </w:r>
      <w:r>
        <w:rPr>
          <w:lang w:val="fr-FR"/>
        </w:rPr>
        <w:t>’</w:t>
      </w:r>
      <w:r w:rsidRPr="00E26249">
        <w:rPr>
          <w:lang w:val="fr-FR"/>
        </w:rPr>
        <w:t>établissement de mécanismes efficaces pour obtenir le consentement libre, préalable et éclairé de ces peuples avant de prendre des décisions législatives ou administratives susceptibles d</w:t>
      </w:r>
      <w:r>
        <w:rPr>
          <w:lang w:val="fr-FR"/>
        </w:rPr>
        <w:t>’</w:t>
      </w:r>
      <w:r w:rsidRPr="00E26249">
        <w:rPr>
          <w:lang w:val="fr-FR"/>
        </w:rPr>
        <w:t>avoir une incidence sur leurs droits</w:t>
      </w:r>
      <w:r w:rsidR="000B51E9" w:rsidRPr="000B51E9">
        <w:rPr>
          <w:lang w:val="fr-FR"/>
        </w:rPr>
        <w:t>.</w:t>
      </w:r>
      <w:r w:rsidRPr="00E26249">
        <w:rPr>
          <w:lang w:val="fr-FR"/>
        </w:rPr>
        <w:t xml:space="preserve"> Parmi les bonnes pratiques de consultation, </w:t>
      </w:r>
      <w:r>
        <w:rPr>
          <w:lang w:val="fr-FR"/>
        </w:rPr>
        <w:t>on peut</w:t>
      </w:r>
      <w:r w:rsidRPr="00E26249">
        <w:rPr>
          <w:lang w:val="fr-FR"/>
        </w:rPr>
        <w:t xml:space="preserve"> citer :</w:t>
      </w:r>
    </w:p>
    <w:p w14:paraId="039ADF21" w14:textId="77777777" w:rsidR="0061351A" w:rsidRPr="008A01BD" w:rsidRDefault="0061351A" w:rsidP="0061351A">
      <w:pPr>
        <w:pStyle w:val="SingleTxtG"/>
        <w:rPr>
          <w:lang w:val="fr-FR"/>
        </w:rPr>
      </w:pPr>
      <w:r w:rsidRPr="00E26249">
        <w:rPr>
          <w:lang w:val="fr-FR"/>
        </w:rPr>
        <w:tab/>
        <w:t>a)</w:t>
      </w:r>
      <w:r w:rsidRPr="00E26249">
        <w:rPr>
          <w:lang w:val="fr-FR"/>
        </w:rPr>
        <w:tab/>
        <w:t xml:space="preserve">La consultation du Conseil territorial miskito de </w:t>
      </w:r>
      <w:proofErr w:type="spellStart"/>
      <w:r w:rsidRPr="00E26249">
        <w:rPr>
          <w:lang w:val="fr-FR"/>
        </w:rPr>
        <w:t>Diunat</w:t>
      </w:r>
      <w:proofErr w:type="spellEnd"/>
      <w:r w:rsidRPr="00E26249">
        <w:rPr>
          <w:lang w:val="fr-FR"/>
        </w:rPr>
        <w:t xml:space="preserve"> </w:t>
      </w:r>
      <w:r>
        <w:rPr>
          <w:lang w:val="fr-FR"/>
        </w:rPr>
        <w:t>(</w:t>
      </w:r>
      <w:r w:rsidRPr="00E26249">
        <w:rPr>
          <w:lang w:val="fr-FR"/>
        </w:rPr>
        <w:t>Brus Laguna</w:t>
      </w:r>
      <w:r>
        <w:rPr>
          <w:lang w:val="fr-FR"/>
        </w:rPr>
        <w:t>)</w:t>
      </w:r>
      <w:r w:rsidRPr="00E26249">
        <w:rPr>
          <w:lang w:val="fr-FR"/>
        </w:rPr>
        <w:t xml:space="preserve"> sur la mise en œuvre d</w:t>
      </w:r>
      <w:r>
        <w:rPr>
          <w:lang w:val="fr-FR"/>
        </w:rPr>
        <w:t>’</w:t>
      </w:r>
      <w:r w:rsidRPr="00E26249">
        <w:rPr>
          <w:lang w:val="fr-FR"/>
        </w:rPr>
        <w:t>un projet d</w:t>
      </w:r>
      <w:r>
        <w:rPr>
          <w:lang w:val="fr-FR"/>
        </w:rPr>
        <w:t>’</w:t>
      </w:r>
      <w:r w:rsidRPr="00E26249">
        <w:rPr>
          <w:lang w:val="fr-FR"/>
        </w:rPr>
        <w:t>énergie photovoltaïque</w:t>
      </w:r>
      <w:r>
        <w:rPr>
          <w:lang w:val="fr-FR"/>
        </w:rPr>
        <w:t> ;</w:t>
      </w:r>
    </w:p>
    <w:p w14:paraId="676EB2A7" w14:textId="77777777" w:rsidR="0061351A" w:rsidRPr="008A01BD" w:rsidRDefault="0061351A" w:rsidP="0061351A">
      <w:pPr>
        <w:pStyle w:val="SingleTxtG"/>
        <w:rPr>
          <w:lang w:val="fr-FR"/>
        </w:rPr>
      </w:pPr>
      <w:r w:rsidRPr="00E26249">
        <w:rPr>
          <w:lang w:val="fr-FR"/>
        </w:rPr>
        <w:tab/>
        <w:t>b)</w:t>
      </w:r>
      <w:r w:rsidRPr="00E26249">
        <w:rPr>
          <w:lang w:val="fr-FR"/>
        </w:rPr>
        <w:tab/>
        <w:t xml:space="preserve">La consultation du peuple et des conseils territoriaux de la </w:t>
      </w:r>
      <w:proofErr w:type="spellStart"/>
      <w:r w:rsidRPr="00E26249">
        <w:rPr>
          <w:lang w:val="fr-FR"/>
        </w:rPr>
        <w:t>Mosquitie</w:t>
      </w:r>
      <w:proofErr w:type="spellEnd"/>
      <w:r w:rsidRPr="00E26249">
        <w:rPr>
          <w:lang w:val="fr-FR"/>
        </w:rPr>
        <w:t xml:space="preserve"> </w:t>
      </w:r>
      <w:r>
        <w:rPr>
          <w:lang w:val="fr-FR"/>
        </w:rPr>
        <w:t xml:space="preserve">au sujet </w:t>
      </w:r>
      <w:r w:rsidRPr="00E26249">
        <w:rPr>
          <w:lang w:val="fr-FR"/>
        </w:rPr>
        <w:t>du projet d</w:t>
      </w:r>
      <w:r>
        <w:rPr>
          <w:lang w:val="fr-FR"/>
        </w:rPr>
        <w:t>’</w:t>
      </w:r>
      <w:r w:rsidRPr="00E26249">
        <w:rPr>
          <w:lang w:val="fr-FR"/>
        </w:rPr>
        <w:t xml:space="preserve">exploitation pétrolière sur les côtes de la </w:t>
      </w:r>
      <w:proofErr w:type="spellStart"/>
      <w:r w:rsidRPr="00E26249">
        <w:rPr>
          <w:lang w:val="fr-FR"/>
        </w:rPr>
        <w:t>Mosquitie</w:t>
      </w:r>
      <w:proofErr w:type="spellEnd"/>
      <w:r w:rsidRPr="00E26249">
        <w:rPr>
          <w:lang w:val="fr-FR"/>
        </w:rPr>
        <w:t xml:space="preserve">, dans le respect du protocole </w:t>
      </w:r>
      <w:proofErr w:type="spellStart"/>
      <w:r w:rsidRPr="00E26249">
        <w:rPr>
          <w:lang w:val="fr-FR"/>
        </w:rPr>
        <w:t>bioculturel</w:t>
      </w:r>
      <w:proofErr w:type="spellEnd"/>
      <w:r w:rsidRPr="00E26249">
        <w:rPr>
          <w:lang w:val="fr-FR"/>
        </w:rPr>
        <w:t xml:space="preserve"> du peuple miskito</w:t>
      </w:r>
      <w:r>
        <w:rPr>
          <w:lang w:val="fr-FR"/>
        </w:rPr>
        <w:t> ;</w:t>
      </w:r>
    </w:p>
    <w:p w14:paraId="1CC89D51" w14:textId="7AD20631" w:rsidR="0061351A" w:rsidRPr="008A01BD" w:rsidRDefault="0061351A" w:rsidP="0061351A">
      <w:pPr>
        <w:pStyle w:val="SingleTxtG"/>
        <w:rPr>
          <w:lang w:val="fr-FR"/>
        </w:rPr>
      </w:pPr>
      <w:r w:rsidRPr="00E26249">
        <w:rPr>
          <w:lang w:val="fr-FR"/>
        </w:rPr>
        <w:tab/>
        <w:t>c)</w:t>
      </w:r>
      <w:r w:rsidRPr="00E26249">
        <w:rPr>
          <w:lang w:val="fr-FR"/>
        </w:rPr>
        <w:tab/>
      </w:r>
      <w:r>
        <w:rPr>
          <w:lang w:val="fr-FR"/>
        </w:rPr>
        <w:t>L’é</w:t>
      </w:r>
      <w:r w:rsidRPr="00E26249">
        <w:rPr>
          <w:lang w:val="fr-FR"/>
        </w:rPr>
        <w:t xml:space="preserve">laboration du document </w:t>
      </w:r>
      <w:r>
        <w:rPr>
          <w:lang w:val="fr-FR"/>
        </w:rPr>
        <w:t>concernant</w:t>
      </w:r>
      <w:r w:rsidRPr="00E26249">
        <w:rPr>
          <w:lang w:val="fr-FR"/>
        </w:rPr>
        <w:t xml:space="preserve"> la protection de la culture des peuples autochtones et d</w:t>
      </w:r>
      <w:r>
        <w:rPr>
          <w:lang w:val="fr-FR"/>
        </w:rPr>
        <w:t>’</w:t>
      </w:r>
      <w:r w:rsidRPr="00E26249">
        <w:rPr>
          <w:lang w:val="fr-FR"/>
        </w:rPr>
        <w:t>ascendance africaine</w:t>
      </w:r>
      <w:r w:rsidRPr="0061351A">
        <w:rPr>
          <w:rStyle w:val="Appelnotedebasdep"/>
        </w:rPr>
        <w:footnoteReference w:id="85"/>
      </w:r>
      <w:r w:rsidRPr="00E26249">
        <w:rPr>
          <w:lang w:val="fr-FR"/>
        </w:rPr>
        <w:t xml:space="preserve"> et d</w:t>
      </w:r>
      <w:r>
        <w:rPr>
          <w:lang w:val="fr-FR"/>
        </w:rPr>
        <w:t>’</w:t>
      </w:r>
      <w:r w:rsidRPr="00E26249">
        <w:rPr>
          <w:lang w:val="fr-FR"/>
        </w:rPr>
        <w:t xml:space="preserve">un protocole de consultation, basé sur la Déclaration des Nations Unies sur les droits des peuples autochtones et la Convention </w:t>
      </w:r>
      <w:r w:rsidR="00403EB5" w:rsidRPr="00E406B0">
        <w:rPr>
          <w:rFonts w:eastAsiaTheme="minorEastAsia"/>
          <w:lang w:val="fr-FR"/>
        </w:rPr>
        <w:t>n</w:t>
      </w:r>
      <w:r w:rsidR="00403EB5" w:rsidRPr="00E406B0">
        <w:rPr>
          <w:rFonts w:eastAsiaTheme="minorEastAsia"/>
          <w:vertAlign w:val="superscript"/>
          <w:lang w:val="fr-FR"/>
        </w:rPr>
        <w:t>o</w:t>
      </w:r>
      <w:r w:rsidR="00403EB5" w:rsidRPr="00E406B0">
        <w:rPr>
          <w:rFonts w:eastAsiaTheme="minorEastAsia"/>
          <w:lang w:val="fr-FR"/>
        </w:rPr>
        <w:t> </w:t>
      </w:r>
      <w:r w:rsidRPr="00E26249">
        <w:rPr>
          <w:lang w:val="fr-FR"/>
        </w:rPr>
        <w:t xml:space="preserve">169 </w:t>
      </w:r>
      <w:r w:rsidRPr="00E26249">
        <w:rPr>
          <w:lang w:val="fr-FR"/>
        </w:rPr>
        <w:lastRenderedPageBreak/>
        <w:t>de l</w:t>
      </w:r>
      <w:r>
        <w:rPr>
          <w:lang w:val="fr-FR"/>
        </w:rPr>
        <w:t>’</w:t>
      </w:r>
      <w:r w:rsidRPr="00E26249">
        <w:rPr>
          <w:lang w:val="fr-FR"/>
        </w:rPr>
        <w:t xml:space="preserve">Organisation internationale du </w:t>
      </w:r>
      <w:r>
        <w:rPr>
          <w:lang w:val="fr-FR"/>
        </w:rPr>
        <w:t>T</w:t>
      </w:r>
      <w:r w:rsidRPr="00E26249">
        <w:rPr>
          <w:lang w:val="fr-FR"/>
        </w:rPr>
        <w:t>ravail, dans le cadre du projet de réduction des émissions liées à la déforestation et à la dégradation des forêts (REED+), avec la participation des peuples autochtones et afro-honduriens</w:t>
      </w:r>
      <w:r>
        <w:rPr>
          <w:lang w:val="fr-FR"/>
        </w:rPr>
        <w:t> ;</w:t>
      </w:r>
    </w:p>
    <w:p w14:paraId="5747EE70" w14:textId="6CA3A7EA" w:rsidR="0061351A" w:rsidRPr="008A01BD" w:rsidRDefault="0061351A" w:rsidP="0061351A">
      <w:pPr>
        <w:pStyle w:val="SingleTxtG"/>
        <w:rPr>
          <w:lang w:val="fr-FR"/>
        </w:rPr>
      </w:pPr>
      <w:r w:rsidRPr="00E26249">
        <w:rPr>
          <w:lang w:val="fr-FR"/>
        </w:rPr>
        <w:tab/>
        <w:t>d)</w:t>
      </w:r>
      <w:r w:rsidRPr="00E26249">
        <w:rPr>
          <w:lang w:val="fr-FR"/>
        </w:rPr>
        <w:tab/>
        <w:t>Élaboration des protocoles de gestion forestière des peuples nahua (2019), lenca et maya-</w:t>
      </w:r>
      <w:proofErr w:type="spellStart"/>
      <w:r w:rsidRPr="00E26249">
        <w:rPr>
          <w:lang w:val="fr-FR"/>
        </w:rPr>
        <w:t>chorti</w:t>
      </w:r>
      <w:proofErr w:type="spellEnd"/>
      <w:r w:rsidRPr="00E26249">
        <w:rPr>
          <w:lang w:val="fr-FR"/>
        </w:rPr>
        <w:t xml:space="preserve"> (2021), sur lesquels se basera la rédaction de la loi relative à la consultation</w:t>
      </w:r>
      <w:r w:rsidR="000B51E9" w:rsidRPr="000B51E9">
        <w:rPr>
          <w:lang w:val="fr-FR"/>
        </w:rPr>
        <w:t>.</w:t>
      </w:r>
    </w:p>
    <w:p w14:paraId="7D93197F" w14:textId="073C217D" w:rsidR="0061351A" w:rsidRPr="008A01BD" w:rsidRDefault="0061351A" w:rsidP="0061351A">
      <w:pPr>
        <w:pStyle w:val="SingleTxtG"/>
        <w:rPr>
          <w:lang w:val="fr-FR"/>
        </w:rPr>
      </w:pPr>
      <w:r w:rsidRPr="00E26249">
        <w:rPr>
          <w:lang w:val="fr-FR"/>
        </w:rPr>
        <w:t>42</w:t>
      </w:r>
      <w:r w:rsidR="000B51E9" w:rsidRPr="000B51E9">
        <w:rPr>
          <w:lang w:val="fr-FR"/>
        </w:rPr>
        <w:t>.</w:t>
      </w:r>
      <w:r w:rsidRPr="00E26249">
        <w:rPr>
          <w:lang w:val="fr-FR"/>
        </w:rPr>
        <w:tab/>
      </w:r>
      <w:r w:rsidRPr="00E26249">
        <w:rPr>
          <w:b/>
          <w:bCs/>
          <w:lang w:val="fr-FR"/>
        </w:rPr>
        <w:t>Concernant la recommandation formulée au paragraphe 12 d) des observations finales</w:t>
      </w:r>
      <w:r w:rsidRPr="00E26249">
        <w:rPr>
          <w:lang w:val="fr-FR"/>
        </w:rPr>
        <w:t xml:space="preserve"> sur le droit des peuples autochtones et afro-honduriens à la terre, la Politique relative aux peuples autochtones et afro-honduriens aborde le droit de ces peuples de disposer de leurs terres, territoires et ressources naturelles en vue de protéger leurs terres ancestrales et de garantir leur développement</w:t>
      </w:r>
      <w:r w:rsidR="000B51E9" w:rsidRPr="000B51E9">
        <w:rPr>
          <w:lang w:val="fr-FR"/>
        </w:rPr>
        <w:t>.</w:t>
      </w:r>
    </w:p>
    <w:p w14:paraId="0F462309" w14:textId="28F5B820" w:rsidR="0061351A" w:rsidRPr="008A01BD" w:rsidRDefault="0061351A" w:rsidP="0061351A">
      <w:pPr>
        <w:pStyle w:val="SingleTxtG"/>
        <w:rPr>
          <w:lang w:val="fr-FR"/>
        </w:rPr>
      </w:pPr>
      <w:r w:rsidRPr="00E26249">
        <w:rPr>
          <w:lang w:val="fr-FR"/>
        </w:rPr>
        <w:t>43</w:t>
      </w:r>
      <w:r w:rsidR="000B51E9" w:rsidRPr="000B51E9">
        <w:rPr>
          <w:lang w:val="fr-FR"/>
        </w:rPr>
        <w:t>.</w:t>
      </w:r>
      <w:r w:rsidRPr="00E26249">
        <w:rPr>
          <w:lang w:val="fr-FR"/>
        </w:rPr>
        <w:tab/>
        <w:t xml:space="preserve">La </w:t>
      </w:r>
      <w:proofErr w:type="spellStart"/>
      <w:r w:rsidRPr="00E26249">
        <w:rPr>
          <w:lang w:val="fr-FR"/>
        </w:rPr>
        <w:t>Plateforme</w:t>
      </w:r>
      <w:proofErr w:type="spellEnd"/>
      <w:r w:rsidRPr="00E26249">
        <w:rPr>
          <w:lang w:val="fr-FR"/>
        </w:rPr>
        <w:t xml:space="preserve"> pour la gouvernance territoriale a été mise en place dans le cadre du plan Alliance pour le développement de la région de la </w:t>
      </w:r>
      <w:proofErr w:type="spellStart"/>
      <w:r w:rsidRPr="00E26249">
        <w:rPr>
          <w:lang w:val="fr-FR"/>
        </w:rPr>
        <w:t>Mosquitie</w:t>
      </w:r>
      <w:proofErr w:type="spellEnd"/>
      <w:r w:rsidRPr="00E26249">
        <w:rPr>
          <w:lang w:val="fr-FR"/>
        </w:rPr>
        <w:t xml:space="preserve"> pour gérer de manière transversale l</w:t>
      </w:r>
      <w:r>
        <w:rPr>
          <w:lang w:val="fr-FR"/>
        </w:rPr>
        <w:t>’</w:t>
      </w:r>
      <w:r w:rsidRPr="00E26249">
        <w:rPr>
          <w:lang w:val="fr-FR"/>
        </w:rPr>
        <w:t>octroi des titres de propriété, la régularisation et la réglementation des terres en faveur des peuples autochtones et afro-honduriens</w:t>
      </w:r>
      <w:r w:rsidR="000B51E9" w:rsidRPr="000B51E9">
        <w:rPr>
          <w:lang w:val="fr-FR"/>
        </w:rPr>
        <w:t>.</w:t>
      </w:r>
      <w:r w:rsidRPr="00E26249">
        <w:rPr>
          <w:lang w:val="fr-FR"/>
        </w:rPr>
        <w:t xml:space="preserve"> La Sous-Commission interinstitutionnelle pour l</w:t>
      </w:r>
      <w:r>
        <w:rPr>
          <w:lang w:val="fr-FR"/>
        </w:rPr>
        <w:t>’</w:t>
      </w:r>
      <w:r w:rsidRPr="00E26249">
        <w:rPr>
          <w:lang w:val="fr-FR"/>
        </w:rPr>
        <w:t xml:space="preserve">octroi des titres de propriété, la prolongation, la régularisation et la protection des territoires et des ressources naturelles de la région de la </w:t>
      </w:r>
      <w:proofErr w:type="spellStart"/>
      <w:r w:rsidRPr="00E26249">
        <w:rPr>
          <w:lang w:val="fr-FR"/>
        </w:rPr>
        <w:t>Mosquitie</w:t>
      </w:r>
      <w:proofErr w:type="spellEnd"/>
      <w:r w:rsidRPr="00E26249">
        <w:rPr>
          <w:lang w:val="fr-FR"/>
        </w:rPr>
        <w:t xml:space="preserve"> a été créée en 2019</w:t>
      </w:r>
      <w:r w:rsidRPr="0061351A">
        <w:rPr>
          <w:rStyle w:val="Appelnotedebasdep"/>
        </w:rPr>
        <w:footnoteReference w:id="86"/>
      </w:r>
      <w:r w:rsidR="000B51E9" w:rsidRPr="000B51E9">
        <w:rPr>
          <w:lang w:val="fr-FR"/>
        </w:rPr>
        <w:t>.</w:t>
      </w:r>
      <w:r w:rsidRPr="00E26249">
        <w:rPr>
          <w:lang w:val="fr-FR"/>
        </w:rPr>
        <w:t xml:space="preserve"> Le Plan de régularisation des terres a été lancé en 2021</w:t>
      </w:r>
      <w:r w:rsidR="000B51E9" w:rsidRPr="000B51E9">
        <w:rPr>
          <w:lang w:val="fr-FR"/>
        </w:rPr>
        <w:t>.</w:t>
      </w:r>
    </w:p>
    <w:p w14:paraId="10BADA87" w14:textId="6123DB86" w:rsidR="0061351A" w:rsidRPr="008A01BD" w:rsidRDefault="0061351A" w:rsidP="0061351A">
      <w:pPr>
        <w:pStyle w:val="SingleTxtG"/>
        <w:rPr>
          <w:lang w:val="fr-FR"/>
        </w:rPr>
      </w:pPr>
      <w:r w:rsidRPr="00E26249">
        <w:rPr>
          <w:lang w:val="fr-FR"/>
        </w:rPr>
        <w:t>44</w:t>
      </w:r>
      <w:r w:rsidR="000B51E9" w:rsidRPr="000B51E9">
        <w:rPr>
          <w:lang w:val="fr-FR"/>
        </w:rPr>
        <w:t>.</w:t>
      </w:r>
      <w:r w:rsidRPr="00E26249">
        <w:rPr>
          <w:lang w:val="fr-FR"/>
        </w:rPr>
        <w:tab/>
        <w:t>En ce qui concerne la sécurité foncière, l</w:t>
      </w:r>
      <w:r>
        <w:rPr>
          <w:lang w:val="fr-FR"/>
        </w:rPr>
        <w:t>’</w:t>
      </w:r>
      <w:r w:rsidRPr="00E26249">
        <w:rPr>
          <w:lang w:val="fr-FR"/>
        </w:rPr>
        <w:t xml:space="preserve">Institut national agraire a </w:t>
      </w:r>
      <w:r>
        <w:rPr>
          <w:lang w:val="fr-FR"/>
        </w:rPr>
        <w:t>octroyé</w:t>
      </w:r>
      <w:r w:rsidRPr="00E26249">
        <w:rPr>
          <w:lang w:val="fr-FR"/>
        </w:rPr>
        <w:t xml:space="preserve"> 12 titres de propriété à 12 conseils territoriaux miskitos, pour une superficie de 1 114 976,24</w:t>
      </w:r>
      <w:r>
        <w:rPr>
          <w:lang w:val="fr-FR"/>
        </w:rPr>
        <w:t xml:space="preserve"> hectares</w:t>
      </w:r>
      <w:r w:rsidRPr="00E26249">
        <w:rPr>
          <w:lang w:val="fr-FR"/>
        </w:rPr>
        <w:t xml:space="preserve">, soit 95 % du territoire de la </w:t>
      </w:r>
      <w:proofErr w:type="spellStart"/>
      <w:r w:rsidRPr="00E26249">
        <w:rPr>
          <w:lang w:val="fr-FR"/>
        </w:rPr>
        <w:t>Mosquitie</w:t>
      </w:r>
      <w:proofErr w:type="spellEnd"/>
      <w:r w:rsidRPr="00E26249">
        <w:rPr>
          <w:lang w:val="fr-FR"/>
        </w:rPr>
        <w:t>, au profit de 80 000 familles</w:t>
      </w:r>
      <w:r w:rsidR="000B51E9" w:rsidRPr="000B51E9">
        <w:rPr>
          <w:lang w:val="fr-FR"/>
        </w:rPr>
        <w:t>.</w:t>
      </w:r>
      <w:r w:rsidRPr="00E26249">
        <w:rPr>
          <w:lang w:val="fr-FR"/>
        </w:rPr>
        <w:t xml:space="preserve"> Par ailleurs, entre 2015 et 2019, l</w:t>
      </w:r>
      <w:r>
        <w:rPr>
          <w:lang w:val="fr-FR"/>
        </w:rPr>
        <w:t>’</w:t>
      </w:r>
      <w:r w:rsidRPr="00E26249">
        <w:rPr>
          <w:lang w:val="fr-FR"/>
        </w:rPr>
        <w:t xml:space="preserve">Institut de conservation des forêts a </w:t>
      </w:r>
      <w:r>
        <w:rPr>
          <w:lang w:val="fr-FR"/>
        </w:rPr>
        <w:t>octroyé</w:t>
      </w:r>
      <w:r w:rsidRPr="00E26249">
        <w:rPr>
          <w:lang w:val="fr-FR"/>
        </w:rPr>
        <w:t xml:space="preserve"> 10 titres de propriété pour une superficie de 371 166 hectares, au profit de 2 800 familles</w:t>
      </w:r>
      <w:r w:rsidR="000B51E9" w:rsidRPr="000B51E9">
        <w:rPr>
          <w:lang w:val="fr-FR"/>
        </w:rPr>
        <w:t>.</w:t>
      </w:r>
    </w:p>
    <w:p w14:paraId="6B5E20BE" w14:textId="2379C790" w:rsidR="0061351A" w:rsidRPr="00535E12" w:rsidRDefault="0061351A" w:rsidP="0061351A">
      <w:pPr>
        <w:pStyle w:val="SingleTxtG"/>
        <w:rPr>
          <w:lang w:val="fr-FR"/>
        </w:rPr>
      </w:pPr>
      <w:r w:rsidRPr="00E26249">
        <w:rPr>
          <w:lang w:val="fr-FR"/>
        </w:rPr>
        <w:t>45</w:t>
      </w:r>
      <w:r w:rsidR="000B51E9" w:rsidRPr="000B51E9">
        <w:rPr>
          <w:lang w:val="fr-FR"/>
        </w:rPr>
        <w:t>.</w:t>
      </w:r>
      <w:r w:rsidRPr="00E26249">
        <w:rPr>
          <w:lang w:val="fr-FR"/>
        </w:rPr>
        <w:tab/>
        <w:t>L</w:t>
      </w:r>
      <w:r>
        <w:rPr>
          <w:lang w:val="fr-FR"/>
        </w:rPr>
        <w:t>’</w:t>
      </w:r>
      <w:r w:rsidRPr="00E26249">
        <w:rPr>
          <w:lang w:val="fr-FR"/>
        </w:rPr>
        <w:t xml:space="preserve">Institut national agraire </w:t>
      </w:r>
      <w:r>
        <w:rPr>
          <w:lang w:val="fr-FR"/>
        </w:rPr>
        <w:t xml:space="preserve">permet </w:t>
      </w:r>
      <w:r w:rsidRPr="00E26249">
        <w:rPr>
          <w:lang w:val="fr-FR"/>
        </w:rPr>
        <w:t>aux familles paysannes, autochtones et afro</w:t>
      </w:r>
      <w:r w:rsidR="007107FC">
        <w:rPr>
          <w:lang w:val="fr-FR"/>
        </w:rPr>
        <w:noBreakHyphen/>
      </w:r>
      <w:r w:rsidRPr="00E26249">
        <w:rPr>
          <w:lang w:val="fr-FR"/>
        </w:rPr>
        <w:t>honduriennes d</w:t>
      </w:r>
      <w:r>
        <w:rPr>
          <w:lang w:val="fr-FR"/>
        </w:rPr>
        <w:t>’</w:t>
      </w:r>
      <w:r w:rsidRPr="00E26249">
        <w:rPr>
          <w:lang w:val="fr-FR"/>
        </w:rPr>
        <w:t>acc</w:t>
      </w:r>
      <w:r>
        <w:rPr>
          <w:lang w:val="fr-FR"/>
        </w:rPr>
        <w:t>éder</w:t>
      </w:r>
      <w:r w:rsidRPr="00E26249">
        <w:rPr>
          <w:lang w:val="fr-FR"/>
        </w:rPr>
        <w:t xml:space="preserve"> à la terre et leur apporte une assistance technique</w:t>
      </w:r>
      <w:r w:rsidR="000B51E9" w:rsidRPr="000B51E9">
        <w:rPr>
          <w:lang w:val="fr-FR"/>
        </w:rPr>
        <w:t>.</w:t>
      </w:r>
      <w:r w:rsidRPr="00E26249">
        <w:rPr>
          <w:lang w:val="fr-FR"/>
        </w:rPr>
        <w:t xml:space="preserve"> Il assure la sécurité juridique de la propriété foncière, qui se traduit par une augmentation de la production, de la productivité et de la création de revenus et permet de réduire la pauvreté et la violence</w:t>
      </w:r>
      <w:r>
        <w:rPr>
          <w:lang w:val="fr-FR"/>
        </w:rPr>
        <w:t xml:space="preserve"> sociale</w:t>
      </w:r>
      <w:r w:rsidRPr="00E26249">
        <w:rPr>
          <w:lang w:val="fr-FR"/>
        </w:rPr>
        <w:t xml:space="preserve"> en milieu rural</w:t>
      </w:r>
      <w:r w:rsidR="000B51E9" w:rsidRPr="000B51E9">
        <w:rPr>
          <w:lang w:val="fr-FR"/>
        </w:rPr>
        <w:t>.</w:t>
      </w:r>
      <w:r w:rsidRPr="00E26249">
        <w:rPr>
          <w:lang w:val="fr-FR"/>
        </w:rPr>
        <w:t xml:space="preserve"> Il enregistre annuellement le nombre de titres de propriété définitifs établis et remis et le nombre de terres délimitées</w:t>
      </w:r>
      <w:r w:rsidR="000B51E9" w:rsidRPr="000B51E9">
        <w:rPr>
          <w:lang w:val="fr-FR"/>
        </w:rPr>
        <w:t>.</w:t>
      </w:r>
      <w:r w:rsidRPr="00E26249">
        <w:rPr>
          <w:lang w:val="fr-FR"/>
        </w:rPr>
        <w:t xml:space="preserve"> </w:t>
      </w:r>
      <w:r w:rsidRPr="00535E12">
        <w:rPr>
          <w:lang w:val="fr-FR"/>
        </w:rPr>
        <w:t>Les données figurent dans le tableau ci-après</w:t>
      </w:r>
      <w:r w:rsidR="000B51E9" w:rsidRPr="000B51E9">
        <w:rPr>
          <w:lang w:val="fr-FR"/>
        </w:rPr>
        <w:t>.</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1734"/>
        <w:gridCol w:w="1651"/>
        <w:gridCol w:w="1288"/>
        <w:gridCol w:w="1421"/>
      </w:tblGrid>
      <w:tr w:rsidR="0061351A" w:rsidRPr="00A26251" w14:paraId="47CC840C" w14:textId="77777777" w:rsidTr="00403EB5">
        <w:trPr>
          <w:trHeight w:val="240"/>
          <w:tblHeader/>
        </w:trPr>
        <w:tc>
          <w:tcPr>
            <w:tcW w:w="8504" w:type="dxa"/>
            <w:gridSpan w:val="5"/>
            <w:tcBorders>
              <w:top w:val="single" w:sz="4" w:space="0" w:color="auto"/>
              <w:bottom w:val="single" w:sz="4" w:space="0" w:color="auto"/>
            </w:tcBorders>
            <w:shd w:val="clear" w:color="auto" w:fill="auto"/>
            <w:vAlign w:val="bottom"/>
          </w:tcPr>
          <w:p w14:paraId="151AFF9A" w14:textId="66448D32"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26249">
              <w:rPr>
                <w:i/>
                <w:iCs/>
                <w:sz w:val="16"/>
                <w:lang w:val="fr-FR"/>
              </w:rPr>
              <w:t xml:space="preserve">Titres de propriété, superficie et délimitation des terres octroyées aux familles des paysans </w:t>
            </w:r>
            <w:r w:rsidR="00403EB5">
              <w:rPr>
                <w:i/>
                <w:iCs/>
                <w:sz w:val="16"/>
                <w:lang w:val="fr-FR"/>
              </w:rPr>
              <w:br/>
            </w:r>
            <w:r w:rsidRPr="00E26249">
              <w:rPr>
                <w:i/>
                <w:iCs/>
                <w:sz w:val="16"/>
                <w:lang w:val="fr-FR"/>
              </w:rPr>
              <w:t>et des peuples autochtones et afro-honduriens</w:t>
            </w:r>
          </w:p>
        </w:tc>
      </w:tr>
      <w:tr w:rsidR="0061351A" w:rsidRPr="001C7FF9" w14:paraId="69A2B58C" w14:textId="77777777" w:rsidTr="00403EB5">
        <w:trPr>
          <w:trHeight w:val="240"/>
        </w:trPr>
        <w:tc>
          <w:tcPr>
            <w:tcW w:w="2410" w:type="dxa"/>
            <w:tcBorders>
              <w:top w:val="single" w:sz="4" w:space="0" w:color="auto"/>
              <w:bottom w:val="single" w:sz="12" w:space="0" w:color="auto"/>
            </w:tcBorders>
            <w:shd w:val="clear" w:color="auto" w:fill="auto"/>
          </w:tcPr>
          <w:p w14:paraId="0BF296AE" w14:textId="31736725" w:rsidR="0061351A" w:rsidRPr="00603647" w:rsidRDefault="0061351A" w:rsidP="0081233F">
            <w:pPr>
              <w:spacing w:before="80" w:after="80" w:line="200" w:lineRule="exact"/>
              <w:rPr>
                <w:rFonts w:eastAsiaTheme="minorEastAsia"/>
                <w:i/>
                <w:sz w:val="16"/>
                <w:lang w:val="fr-FR"/>
              </w:rPr>
            </w:pPr>
          </w:p>
        </w:tc>
        <w:tc>
          <w:tcPr>
            <w:tcW w:w="1734" w:type="dxa"/>
            <w:tcBorders>
              <w:top w:val="single" w:sz="4" w:space="0" w:color="auto"/>
              <w:bottom w:val="single" w:sz="12" w:space="0" w:color="auto"/>
            </w:tcBorders>
            <w:shd w:val="clear" w:color="auto" w:fill="auto"/>
          </w:tcPr>
          <w:p w14:paraId="748B4E46"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2018</w:t>
            </w:r>
          </w:p>
        </w:tc>
        <w:tc>
          <w:tcPr>
            <w:tcW w:w="1651" w:type="dxa"/>
            <w:tcBorders>
              <w:top w:val="single" w:sz="4" w:space="0" w:color="auto"/>
              <w:bottom w:val="single" w:sz="12" w:space="0" w:color="auto"/>
            </w:tcBorders>
            <w:shd w:val="clear" w:color="auto" w:fill="auto"/>
          </w:tcPr>
          <w:p w14:paraId="1F46D50F"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2019</w:t>
            </w:r>
          </w:p>
        </w:tc>
        <w:tc>
          <w:tcPr>
            <w:tcW w:w="1288" w:type="dxa"/>
            <w:tcBorders>
              <w:top w:val="single" w:sz="4" w:space="0" w:color="auto"/>
              <w:bottom w:val="single" w:sz="12" w:space="0" w:color="auto"/>
            </w:tcBorders>
            <w:shd w:val="clear" w:color="auto" w:fill="auto"/>
          </w:tcPr>
          <w:p w14:paraId="7B685D36"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2020</w:t>
            </w:r>
          </w:p>
        </w:tc>
        <w:tc>
          <w:tcPr>
            <w:tcW w:w="1421" w:type="dxa"/>
            <w:tcBorders>
              <w:top w:val="single" w:sz="4" w:space="0" w:color="auto"/>
              <w:bottom w:val="single" w:sz="12" w:space="0" w:color="auto"/>
            </w:tcBorders>
            <w:shd w:val="clear" w:color="auto" w:fill="auto"/>
          </w:tcPr>
          <w:p w14:paraId="6DCCECBB"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Total</w:t>
            </w:r>
          </w:p>
        </w:tc>
      </w:tr>
      <w:tr w:rsidR="0061351A" w:rsidRPr="001C7FF9" w14:paraId="7D6B969E" w14:textId="77777777" w:rsidTr="00403EB5">
        <w:trPr>
          <w:trHeight w:val="240"/>
        </w:trPr>
        <w:tc>
          <w:tcPr>
            <w:tcW w:w="2410" w:type="dxa"/>
            <w:tcBorders>
              <w:top w:val="single" w:sz="12" w:space="0" w:color="auto"/>
            </w:tcBorders>
            <w:shd w:val="clear" w:color="auto" w:fill="auto"/>
          </w:tcPr>
          <w:p w14:paraId="221BA031"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Nombre de titres établis</w:t>
            </w:r>
          </w:p>
        </w:tc>
        <w:tc>
          <w:tcPr>
            <w:tcW w:w="1734" w:type="dxa"/>
            <w:tcBorders>
              <w:top w:val="single" w:sz="12" w:space="0" w:color="auto"/>
            </w:tcBorders>
            <w:shd w:val="clear" w:color="auto" w:fill="auto"/>
            <w:vAlign w:val="bottom"/>
          </w:tcPr>
          <w:p w14:paraId="18DD339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4 066</w:t>
            </w:r>
          </w:p>
        </w:tc>
        <w:tc>
          <w:tcPr>
            <w:tcW w:w="1651" w:type="dxa"/>
            <w:tcBorders>
              <w:top w:val="single" w:sz="12" w:space="0" w:color="auto"/>
            </w:tcBorders>
            <w:shd w:val="clear" w:color="auto" w:fill="auto"/>
            <w:vAlign w:val="bottom"/>
          </w:tcPr>
          <w:p w14:paraId="7911261B"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4 008</w:t>
            </w:r>
          </w:p>
        </w:tc>
        <w:tc>
          <w:tcPr>
            <w:tcW w:w="1288" w:type="dxa"/>
            <w:tcBorders>
              <w:top w:val="single" w:sz="12" w:space="0" w:color="auto"/>
            </w:tcBorders>
            <w:shd w:val="clear" w:color="auto" w:fill="auto"/>
            <w:vAlign w:val="bottom"/>
          </w:tcPr>
          <w:p w14:paraId="21EFDC7C"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32</w:t>
            </w:r>
          </w:p>
        </w:tc>
        <w:tc>
          <w:tcPr>
            <w:tcW w:w="1421" w:type="dxa"/>
            <w:tcBorders>
              <w:top w:val="single" w:sz="12" w:space="0" w:color="auto"/>
            </w:tcBorders>
            <w:shd w:val="clear" w:color="auto" w:fill="auto"/>
            <w:vAlign w:val="bottom"/>
          </w:tcPr>
          <w:p w14:paraId="09EA527F"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8 106</w:t>
            </w:r>
          </w:p>
        </w:tc>
      </w:tr>
      <w:tr w:rsidR="0061351A" w:rsidRPr="001C7FF9" w14:paraId="787ADF01" w14:textId="77777777" w:rsidTr="00403EB5">
        <w:trPr>
          <w:trHeight w:val="240"/>
        </w:trPr>
        <w:tc>
          <w:tcPr>
            <w:tcW w:w="2410" w:type="dxa"/>
            <w:shd w:val="clear" w:color="auto" w:fill="auto"/>
          </w:tcPr>
          <w:p w14:paraId="237E2C5A"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Nombre d’hectares correspondants</w:t>
            </w:r>
          </w:p>
        </w:tc>
        <w:tc>
          <w:tcPr>
            <w:tcW w:w="1734" w:type="dxa"/>
            <w:shd w:val="clear" w:color="auto" w:fill="auto"/>
            <w:vAlign w:val="bottom"/>
          </w:tcPr>
          <w:p w14:paraId="3A78436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7 404,46</w:t>
            </w:r>
          </w:p>
        </w:tc>
        <w:tc>
          <w:tcPr>
            <w:tcW w:w="1651" w:type="dxa"/>
            <w:shd w:val="clear" w:color="auto" w:fill="auto"/>
            <w:vAlign w:val="bottom"/>
          </w:tcPr>
          <w:p w14:paraId="32BE7D91"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6 380,47</w:t>
            </w:r>
          </w:p>
        </w:tc>
        <w:tc>
          <w:tcPr>
            <w:tcW w:w="1288" w:type="dxa"/>
            <w:shd w:val="clear" w:color="auto" w:fill="auto"/>
            <w:vAlign w:val="bottom"/>
          </w:tcPr>
          <w:p w14:paraId="50E3F18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353,01</w:t>
            </w:r>
          </w:p>
        </w:tc>
        <w:tc>
          <w:tcPr>
            <w:tcW w:w="1421" w:type="dxa"/>
            <w:shd w:val="clear" w:color="auto" w:fill="auto"/>
            <w:vAlign w:val="bottom"/>
          </w:tcPr>
          <w:p w14:paraId="53B59751"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14 137,94</w:t>
            </w:r>
          </w:p>
        </w:tc>
      </w:tr>
      <w:tr w:rsidR="0061351A" w:rsidRPr="001C7FF9" w14:paraId="1028F4CA" w14:textId="77777777" w:rsidTr="00403EB5">
        <w:trPr>
          <w:trHeight w:val="240"/>
        </w:trPr>
        <w:tc>
          <w:tcPr>
            <w:tcW w:w="2410" w:type="dxa"/>
            <w:shd w:val="clear" w:color="auto" w:fill="auto"/>
          </w:tcPr>
          <w:p w14:paraId="1CCA2EBD" w14:textId="3E16FC09" w:rsidR="007107FC"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Nombre de familles paysannes, autochtones et afro-honduriennes bénéficiaires</w:t>
            </w:r>
          </w:p>
        </w:tc>
        <w:tc>
          <w:tcPr>
            <w:tcW w:w="1734" w:type="dxa"/>
            <w:shd w:val="clear" w:color="auto" w:fill="auto"/>
            <w:vAlign w:val="bottom"/>
          </w:tcPr>
          <w:p w14:paraId="136FC86D"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4 333</w:t>
            </w:r>
            <w:r>
              <w:rPr>
                <w:rFonts w:eastAsiaTheme="minorEastAsia"/>
                <w:sz w:val="18"/>
              </w:rPr>
              <w:br/>
              <w:t>(2 781 hommes et 1 552 femmes)</w:t>
            </w:r>
          </w:p>
        </w:tc>
        <w:tc>
          <w:tcPr>
            <w:tcW w:w="1651" w:type="dxa"/>
            <w:shd w:val="clear" w:color="auto" w:fill="auto"/>
            <w:vAlign w:val="bottom"/>
          </w:tcPr>
          <w:p w14:paraId="4268C72D"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4 238</w:t>
            </w:r>
            <w:r>
              <w:rPr>
                <w:rFonts w:eastAsiaTheme="minorEastAsia"/>
                <w:sz w:val="18"/>
              </w:rPr>
              <w:br/>
              <w:t>(2 714 hommes et 1 524 femmes)</w:t>
            </w:r>
          </w:p>
        </w:tc>
        <w:tc>
          <w:tcPr>
            <w:tcW w:w="1288" w:type="dxa"/>
            <w:shd w:val="clear" w:color="auto" w:fill="auto"/>
            <w:vAlign w:val="bottom"/>
          </w:tcPr>
          <w:p w14:paraId="48ADF16C" w14:textId="5ABA8961"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35</w:t>
            </w:r>
            <w:r>
              <w:rPr>
                <w:rFonts w:eastAsiaTheme="minorEastAsia"/>
                <w:sz w:val="18"/>
              </w:rPr>
              <w:br/>
              <w:t>(18 hommes et 17</w:t>
            </w:r>
            <w:r w:rsidR="00403EB5">
              <w:rPr>
                <w:rFonts w:eastAsiaTheme="minorEastAsia"/>
                <w:sz w:val="18"/>
              </w:rPr>
              <w:t> </w:t>
            </w:r>
            <w:r>
              <w:rPr>
                <w:rFonts w:eastAsiaTheme="minorEastAsia"/>
                <w:sz w:val="18"/>
              </w:rPr>
              <w:t>femmes)</w:t>
            </w:r>
          </w:p>
        </w:tc>
        <w:tc>
          <w:tcPr>
            <w:tcW w:w="1421" w:type="dxa"/>
            <w:shd w:val="clear" w:color="auto" w:fill="auto"/>
            <w:vAlign w:val="bottom"/>
          </w:tcPr>
          <w:p w14:paraId="5413A18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8 606</w:t>
            </w:r>
            <w:r>
              <w:rPr>
                <w:rFonts w:eastAsiaTheme="minorEastAsia"/>
                <w:sz w:val="18"/>
              </w:rPr>
              <w:br/>
              <w:t>(5 513 hommes et 3 093 femmes)</w:t>
            </w:r>
          </w:p>
        </w:tc>
      </w:tr>
      <w:tr w:rsidR="0061351A" w:rsidRPr="001C7FF9" w14:paraId="3BB9B333" w14:textId="77777777" w:rsidTr="00403EB5">
        <w:trPr>
          <w:trHeight w:val="240"/>
        </w:trPr>
        <w:tc>
          <w:tcPr>
            <w:tcW w:w="2410" w:type="dxa"/>
            <w:shd w:val="clear" w:color="auto" w:fill="auto"/>
          </w:tcPr>
          <w:p w14:paraId="0E43B211"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 xml:space="preserve">Nombre de titres remis </w:t>
            </w:r>
          </w:p>
        </w:tc>
        <w:tc>
          <w:tcPr>
            <w:tcW w:w="1734" w:type="dxa"/>
            <w:shd w:val="clear" w:color="auto" w:fill="auto"/>
            <w:vAlign w:val="bottom"/>
          </w:tcPr>
          <w:p w14:paraId="5612F0FE"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3 278</w:t>
            </w:r>
          </w:p>
        </w:tc>
        <w:tc>
          <w:tcPr>
            <w:tcW w:w="1651" w:type="dxa"/>
            <w:shd w:val="clear" w:color="auto" w:fill="auto"/>
            <w:vAlign w:val="bottom"/>
          </w:tcPr>
          <w:p w14:paraId="2FB430AB"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3 160</w:t>
            </w:r>
          </w:p>
        </w:tc>
        <w:tc>
          <w:tcPr>
            <w:tcW w:w="1288" w:type="dxa"/>
            <w:shd w:val="clear" w:color="auto" w:fill="auto"/>
            <w:vAlign w:val="bottom"/>
          </w:tcPr>
          <w:p w14:paraId="2EBBD548"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504</w:t>
            </w:r>
          </w:p>
        </w:tc>
        <w:tc>
          <w:tcPr>
            <w:tcW w:w="1421" w:type="dxa"/>
            <w:shd w:val="clear" w:color="auto" w:fill="auto"/>
            <w:vAlign w:val="bottom"/>
          </w:tcPr>
          <w:p w14:paraId="76F1F7BB"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6 942</w:t>
            </w:r>
          </w:p>
        </w:tc>
      </w:tr>
      <w:tr w:rsidR="0061351A" w:rsidRPr="001C7FF9" w14:paraId="046ABA96" w14:textId="77777777" w:rsidTr="00403EB5">
        <w:trPr>
          <w:trHeight w:val="240"/>
        </w:trPr>
        <w:tc>
          <w:tcPr>
            <w:tcW w:w="2410" w:type="dxa"/>
            <w:shd w:val="clear" w:color="auto" w:fill="auto"/>
          </w:tcPr>
          <w:p w14:paraId="5E1C8584"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Nombre d’hectares correspondants</w:t>
            </w:r>
          </w:p>
        </w:tc>
        <w:tc>
          <w:tcPr>
            <w:tcW w:w="1734" w:type="dxa"/>
            <w:shd w:val="clear" w:color="auto" w:fill="auto"/>
            <w:vAlign w:val="bottom"/>
          </w:tcPr>
          <w:p w14:paraId="073AF891"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8 001,01</w:t>
            </w:r>
          </w:p>
        </w:tc>
        <w:tc>
          <w:tcPr>
            <w:tcW w:w="1651" w:type="dxa"/>
            <w:shd w:val="clear" w:color="auto" w:fill="auto"/>
            <w:vAlign w:val="bottom"/>
          </w:tcPr>
          <w:p w14:paraId="7C5E7D75"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8 028,96</w:t>
            </w:r>
          </w:p>
        </w:tc>
        <w:tc>
          <w:tcPr>
            <w:tcW w:w="1288" w:type="dxa"/>
            <w:shd w:val="clear" w:color="auto" w:fill="auto"/>
            <w:vAlign w:val="bottom"/>
          </w:tcPr>
          <w:p w14:paraId="4FFFE6D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1 664,87</w:t>
            </w:r>
          </w:p>
        </w:tc>
        <w:tc>
          <w:tcPr>
            <w:tcW w:w="1421" w:type="dxa"/>
            <w:shd w:val="clear" w:color="auto" w:fill="auto"/>
            <w:vAlign w:val="bottom"/>
          </w:tcPr>
          <w:p w14:paraId="2747B154"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17 694,84</w:t>
            </w:r>
          </w:p>
        </w:tc>
      </w:tr>
      <w:tr w:rsidR="0061351A" w:rsidRPr="001C7FF9" w14:paraId="3D0AE2D3" w14:textId="77777777" w:rsidTr="00403EB5">
        <w:trPr>
          <w:trHeight w:val="240"/>
        </w:trPr>
        <w:tc>
          <w:tcPr>
            <w:tcW w:w="2410" w:type="dxa"/>
            <w:shd w:val="clear" w:color="auto" w:fill="auto"/>
          </w:tcPr>
          <w:p w14:paraId="0D84C285" w14:textId="52A9D78E"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Nombre de familles paysannes, autochtones et afro-honduriennes bénéficiaires</w:t>
            </w:r>
          </w:p>
        </w:tc>
        <w:tc>
          <w:tcPr>
            <w:tcW w:w="1734" w:type="dxa"/>
            <w:shd w:val="clear" w:color="auto" w:fill="auto"/>
            <w:vAlign w:val="bottom"/>
          </w:tcPr>
          <w:p w14:paraId="39271A5F"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2 969</w:t>
            </w:r>
          </w:p>
          <w:p w14:paraId="2C2B6EE0"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(1 949 hommes et 1 020 femmes)</w:t>
            </w:r>
          </w:p>
        </w:tc>
        <w:tc>
          <w:tcPr>
            <w:tcW w:w="1651" w:type="dxa"/>
            <w:shd w:val="clear" w:color="auto" w:fill="auto"/>
            <w:vAlign w:val="bottom"/>
          </w:tcPr>
          <w:p w14:paraId="1949625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3 044</w:t>
            </w:r>
          </w:p>
          <w:p w14:paraId="2F4E6AB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(1 863 hommes et 1 181 femmes)</w:t>
            </w:r>
          </w:p>
        </w:tc>
        <w:tc>
          <w:tcPr>
            <w:tcW w:w="1288" w:type="dxa"/>
            <w:shd w:val="clear" w:color="auto" w:fill="auto"/>
            <w:vAlign w:val="bottom"/>
          </w:tcPr>
          <w:p w14:paraId="6E60B06A"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474</w:t>
            </w:r>
          </w:p>
          <w:p w14:paraId="0E5CCCB8" w14:textId="2FE7B216"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(277 hommes et 197</w:t>
            </w:r>
            <w:r w:rsidR="00403EB5">
              <w:rPr>
                <w:rFonts w:eastAsiaTheme="minorEastAsia"/>
                <w:sz w:val="18"/>
              </w:rPr>
              <w:t> </w:t>
            </w:r>
            <w:r>
              <w:rPr>
                <w:rFonts w:eastAsiaTheme="minorEastAsia"/>
                <w:sz w:val="18"/>
              </w:rPr>
              <w:t>femmes)</w:t>
            </w:r>
          </w:p>
        </w:tc>
        <w:tc>
          <w:tcPr>
            <w:tcW w:w="1421" w:type="dxa"/>
            <w:shd w:val="clear" w:color="auto" w:fill="auto"/>
            <w:vAlign w:val="bottom"/>
          </w:tcPr>
          <w:p w14:paraId="19266C3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6 487</w:t>
            </w:r>
          </w:p>
          <w:p w14:paraId="72122463"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(4 089 hommes et 2 398 femmes)</w:t>
            </w:r>
          </w:p>
        </w:tc>
      </w:tr>
      <w:tr w:rsidR="0061351A" w:rsidRPr="001C7FF9" w14:paraId="16F28A38" w14:textId="77777777" w:rsidTr="00403EB5">
        <w:trPr>
          <w:trHeight w:val="240"/>
        </w:trPr>
        <w:tc>
          <w:tcPr>
            <w:tcW w:w="2410" w:type="dxa"/>
            <w:shd w:val="clear" w:color="auto" w:fill="auto"/>
          </w:tcPr>
          <w:p w14:paraId="65AC920A"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Terres délimitées</w:t>
            </w:r>
          </w:p>
        </w:tc>
        <w:tc>
          <w:tcPr>
            <w:tcW w:w="1734" w:type="dxa"/>
            <w:shd w:val="clear" w:color="auto" w:fill="auto"/>
            <w:vAlign w:val="bottom"/>
          </w:tcPr>
          <w:p w14:paraId="286B7E3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2 330</w:t>
            </w:r>
          </w:p>
        </w:tc>
        <w:tc>
          <w:tcPr>
            <w:tcW w:w="1651" w:type="dxa"/>
            <w:shd w:val="clear" w:color="auto" w:fill="auto"/>
            <w:vAlign w:val="bottom"/>
          </w:tcPr>
          <w:p w14:paraId="3ED61C7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2 239</w:t>
            </w:r>
          </w:p>
        </w:tc>
        <w:tc>
          <w:tcPr>
            <w:tcW w:w="1288" w:type="dxa"/>
            <w:shd w:val="clear" w:color="auto" w:fill="auto"/>
            <w:vAlign w:val="bottom"/>
          </w:tcPr>
          <w:p w14:paraId="370EA6D8"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211</w:t>
            </w:r>
          </w:p>
        </w:tc>
        <w:tc>
          <w:tcPr>
            <w:tcW w:w="1421" w:type="dxa"/>
            <w:shd w:val="clear" w:color="auto" w:fill="auto"/>
            <w:vAlign w:val="bottom"/>
          </w:tcPr>
          <w:p w14:paraId="48238D5A"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4 780</w:t>
            </w:r>
          </w:p>
        </w:tc>
      </w:tr>
      <w:tr w:rsidR="0061351A" w:rsidRPr="001C7FF9" w14:paraId="2026B211" w14:textId="77777777" w:rsidTr="00403EB5">
        <w:trPr>
          <w:trHeight w:val="240"/>
        </w:trPr>
        <w:tc>
          <w:tcPr>
            <w:tcW w:w="2410" w:type="dxa"/>
            <w:tcBorders>
              <w:bottom w:val="single" w:sz="12" w:space="0" w:color="auto"/>
            </w:tcBorders>
            <w:shd w:val="clear" w:color="auto" w:fill="auto"/>
          </w:tcPr>
          <w:p w14:paraId="71AD359F"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 xml:space="preserve">Nombre d’hectares </w:t>
            </w:r>
          </w:p>
        </w:tc>
        <w:tc>
          <w:tcPr>
            <w:tcW w:w="1734" w:type="dxa"/>
            <w:tcBorders>
              <w:bottom w:val="single" w:sz="12" w:space="0" w:color="auto"/>
            </w:tcBorders>
            <w:shd w:val="clear" w:color="auto" w:fill="auto"/>
            <w:vAlign w:val="bottom"/>
          </w:tcPr>
          <w:p w14:paraId="1CEF0635"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20 637,43</w:t>
            </w:r>
          </w:p>
        </w:tc>
        <w:tc>
          <w:tcPr>
            <w:tcW w:w="1651" w:type="dxa"/>
            <w:tcBorders>
              <w:bottom w:val="single" w:sz="12" w:space="0" w:color="auto"/>
            </w:tcBorders>
            <w:shd w:val="clear" w:color="auto" w:fill="auto"/>
            <w:vAlign w:val="bottom"/>
          </w:tcPr>
          <w:p w14:paraId="18CDD308"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23 825,13</w:t>
            </w:r>
          </w:p>
        </w:tc>
        <w:tc>
          <w:tcPr>
            <w:tcW w:w="1288" w:type="dxa"/>
            <w:tcBorders>
              <w:bottom w:val="single" w:sz="12" w:space="0" w:color="auto"/>
            </w:tcBorders>
            <w:shd w:val="clear" w:color="auto" w:fill="auto"/>
            <w:vAlign w:val="bottom"/>
          </w:tcPr>
          <w:p w14:paraId="2B25A11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1 595,13</w:t>
            </w:r>
          </w:p>
        </w:tc>
        <w:tc>
          <w:tcPr>
            <w:tcW w:w="1421" w:type="dxa"/>
            <w:tcBorders>
              <w:bottom w:val="single" w:sz="12" w:space="0" w:color="auto"/>
            </w:tcBorders>
            <w:shd w:val="clear" w:color="auto" w:fill="auto"/>
            <w:vAlign w:val="bottom"/>
          </w:tcPr>
          <w:p w14:paraId="5DA1B842"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46 057,69</w:t>
            </w:r>
          </w:p>
        </w:tc>
      </w:tr>
    </w:tbl>
    <w:p w14:paraId="0789F3D8" w14:textId="489A2217" w:rsidR="0061351A" w:rsidRPr="008A01BD" w:rsidRDefault="0061351A" w:rsidP="0061351A">
      <w:pPr>
        <w:pStyle w:val="SingleTxtG"/>
        <w:spacing w:before="120" w:after="240"/>
        <w:ind w:firstLine="170"/>
        <w:jc w:val="left"/>
        <w:rPr>
          <w:sz w:val="18"/>
          <w:szCs w:val="18"/>
          <w:lang w:val="fr-FR"/>
        </w:rPr>
      </w:pPr>
      <w:bookmarkStart w:id="9" w:name="_Toc83830547"/>
      <w:r w:rsidRPr="0061351A">
        <w:rPr>
          <w:i/>
          <w:iCs/>
          <w:sz w:val="18"/>
          <w:szCs w:val="18"/>
          <w:lang w:val="fr-FR"/>
        </w:rPr>
        <w:t>Source</w:t>
      </w:r>
      <w:r w:rsidRPr="00E406B0">
        <w:rPr>
          <w:sz w:val="18"/>
          <w:szCs w:val="18"/>
          <w:lang w:val="fr-FR"/>
        </w:rPr>
        <w:t> : Rapports d</w:t>
      </w:r>
      <w:r>
        <w:rPr>
          <w:sz w:val="18"/>
          <w:szCs w:val="18"/>
          <w:lang w:val="fr-FR"/>
        </w:rPr>
        <w:t>’</w:t>
      </w:r>
      <w:r w:rsidRPr="00E406B0">
        <w:rPr>
          <w:sz w:val="18"/>
          <w:szCs w:val="18"/>
          <w:lang w:val="fr-FR"/>
        </w:rPr>
        <w:t>activité de l</w:t>
      </w:r>
      <w:r>
        <w:rPr>
          <w:sz w:val="18"/>
          <w:szCs w:val="18"/>
          <w:lang w:val="fr-FR"/>
        </w:rPr>
        <w:t>’</w:t>
      </w:r>
      <w:r w:rsidRPr="00E406B0">
        <w:rPr>
          <w:sz w:val="18"/>
          <w:szCs w:val="18"/>
          <w:lang w:val="fr-FR"/>
        </w:rPr>
        <w:t>Institut national agraire, 2018, 2019 et 2020</w:t>
      </w:r>
      <w:r w:rsidRPr="0061351A">
        <w:rPr>
          <w:rStyle w:val="Appelnotedebasdep"/>
        </w:rPr>
        <w:footnoteReference w:id="87"/>
      </w:r>
      <w:r w:rsidR="000B51E9" w:rsidRPr="000B51E9">
        <w:rPr>
          <w:sz w:val="18"/>
          <w:szCs w:val="18"/>
          <w:lang w:val="fr-FR"/>
        </w:rPr>
        <w:t>.</w:t>
      </w:r>
    </w:p>
    <w:p w14:paraId="525C6BC0" w14:textId="048667ED" w:rsidR="0061351A" w:rsidRPr="008A01BD" w:rsidRDefault="0061351A" w:rsidP="0061351A">
      <w:pPr>
        <w:pStyle w:val="H1G"/>
        <w:rPr>
          <w:lang w:val="fr-FR"/>
        </w:rPr>
      </w:pPr>
      <w:r w:rsidRPr="00E406B0">
        <w:rPr>
          <w:b w:val="0"/>
          <w:lang w:val="fr-FR"/>
        </w:rPr>
        <w:lastRenderedPageBreak/>
        <w:tab/>
      </w:r>
      <w:r w:rsidRPr="00E406B0">
        <w:rPr>
          <w:b w:val="0"/>
          <w:lang w:val="fr-FR"/>
        </w:rPr>
        <w:tab/>
      </w:r>
      <w:r w:rsidRPr="00E406B0">
        <w:rPr>
          <w:bCs/>
          <w:lang w:val="fr-FR"/>
        </w:rPr>
        <w:t>Droit à l</w:t>
      </w:r>
      <w:r>
        <w:rPr>
          <w:bCs/>
          <w:lang w:val="fr-FR"/>
        </w:rPr>
        <w:t>’</w:t>
      </w:r>
      <w:r w:rsidRPr="00E406B0">
        <w:rPr>
          <w:bCs/>
          <w:lang w:val="fr-FR"/>
        </w:rPr>
        <w:t>égalité et à la non-discrimination</w:t>
      </w:r>
      <w:r w:rsidR="000B51E9" w:rsidRPr="000B51E9">
        <w:rPr>
          <w:bCs/>
          <w:lang w:val="fr-FR"/>
        </w:rPr>
        <w:t>.</w:t>
      </w:r>
      <w:r w:rsidRPr="00E406B0">
        <w:rPr>
          <w:bCs/>
          <w:lang w:val="fr-FR"/>
        </w:rPr>
        <w:t xml:space="preserve"> </w:t>
      </w:r>
      <w:bookmarkStart w:id="10" w:name="_Toc7833767"/>
      <w:bookmarkEnd w:id="10"/>
      <w:r w:rsidRPr="00E406B0">
        <w:rPr>
          <w:bCs/>
          <w:lang w:val="fr-FR"/>
        </w:rPr>
        <w:t>Article 2</w:t>
      </w:r>
      <w:bookmarkEnd w:id="9"/>
    </w:p>
    <w:p w14:paraId="3E9E8D20" w14:textId="310096CB" w:rsidR="0061351A" w:rsidRPr="008A01BD" w:rsidRDefault="0061351A" w:rsidP="0061351A">
      <w:pPr>
        <w:pStyle w:val="SingleTxtG"/>
        <w:rPr>
          <w:lang w:val="fr-FR"/>
        </w:rPr>
      </w:pPr>
      <w:r w:rsidRPr="00E406B0">
        <w:rPr>
          <w:lang w:val="fr-FR"/>
        </w:rPr>
        <w:t>46</w:t>
      </w:r>
      <w:r w:rsidR="000B51E9" w:rsidRPr="000B51E9">
        <w:rPr>
          <w:lang w:val="fr-FR"/>
        </w:rPr>
        <w:t>.</w:t>
      </w:r>
      <w:r w:rsidRPr="00E406B0">
        <w:rPr>
          <w:lang w:val="fr-FR"/>
        </w:rPr>
        <w:tab/>
      </w:r>
      <w:r w:rsidRPr="00E406B0">
        <w:rPr>
          <w:b/>
          <w:bCs/>
          <w:lang w:val="fr-FR"/>
        </w:rPr>
        <w:t>Concernant la recommandation formulée au paragraphe 14 des observations finales,</w:t>
      </w:r>
      <w:r w:rsidRPr="00E406B0">
        <w:rPr>
          <w:lang w:val="fr-FR"/>
        </w:rPr>
        <w:t xml:space="preserve"> en 2019, l</w:t>
      </w:r>
      <w:r>
        <w:rPr>
          <w:lang w:val="fr-FR"/>
        </w:rPr>
        <w:t>’</w:t>
      </w:r>
      <w:r w:rsidRPr="00E406B0">
        <w:rPr>
          <w:lang w:val="fr-FR"/>
        </w:rPr>
        <w:t>Alliance globale des institutions nationales des droits de l</w:t>
      </w:r>
      <w:r>
        <w:rPr>
          <w:lang w:val="fr-FR"/>
        </w:rPr>
        <w:t>’</w:t>
      </w:r>
      <w:r w:rsidRPr="00E406B0">
        <w:rPr>
          <w:lang w:val="fr-FR"/>
        </w:rPr>
        <w:t>homme a octroyé le statut « A » au Commissariat national aux droits de l</w:t>
      </w:r>
      <w:r>
        <w:rPr>
          <w:lang w:val="fr-FR"/>
        </w:rPr>
        <w:t>’</w:t>
      </w:r>
      <w:r w:rsidRPr="00E406B0">
        <w:rPr>
          <w:lang w:val="fr-FR"/>
        </w:rPr>
        <w:t>homme, en sa qualité d</w:t>
      </w:r>
      <w:r>
        <w:rPr>
          <w:lang w:val="fr-FR"/>
        </w:rPr>
        <w:t>’</w:t>
      </w:r>
      <w:r w:rsidRPr="00E406B0">
        <w:rPr>
          <w:lang w:val="fr-FR"/>
        </w:rPr>
        <w:t>institution nationale des droits de l</w:t>
      </w:r>
      <w:r>
        <w:rPr>
          <w:lang w:val="fr-FR"/>
        </w:rPr>
        <w:t>’</w:t>
      </w:r>
      <w:r w:rsidRPr="00E406B0">
        <w:rPr>
          <w:lang w:val="fr-FR"/>
        </w:rPr>
        <w:t>homme du Honduras</w:t>
      </w:r>
      <w:r w:rsidR="000B51E9" w:rsidRPr="000B51E9">
        <w:rPr>
          <w:lang w:val="fr-FR"/>
        </w:rPr>
        <w:t>.</w:t>
      </w:r>
      <w:r w:rsidRPr="00E406B0">
        <w:rPr>
          <w:lang w:val="fr-FR"/>
        </w:rPr>
        <w:t xml:space="preserve"> En 2021, cette institution a bénéficié d</w:t>
      </w:r>
      <w:r>
        <w:rPr>
          <w:lang w:val="fr-FR"/>
        </w:rPr>
        <w:t>’</w:t>
      </w:r>
      <w:r w:rsidRPr="00E406B0">
        <w:rPr>
          <w:lang w:val="fr-FR"/>
        </w:rPr>
        <w:t>un budget de 83 469 126 lempiras</w:t>
      </w:r>
      <w:r w:rsidRPr="0061351A">
        <w:rPr>
          <w:rStyle w:val="Appelnotedebasdep"/>
        </w:rPr>
        <w:footnoteReference w:id="88"/>
      </w:r>
      <w:r w:rsidRPr="00E406B0">
        <w:rPr>
          <w:lang w:val="fr-FR"/>
        </w:rPr>
        <w:t>, ce qui représente une augmentation de 13,94 % par rapport à 2016</w:t>
      </w:r>
      <w:r w:rsidRPr="0061351A">
        <w:rPr>
          <w:rStyle w:val="Appelnotedebasdep"/>
        </w:rPr>
        <w:footnoteReference w:id="89"/>
      </w:r>
      <w:r w:rsidRPr="00E406B0">
        <w:rPr>
          <w:lang w:val="fr-FR"/>
        </w:rPr>
        <w:t xml:space="preserve"> (73 255 474 lempiras)</w:t>
      </w:r>
      <w:r w:rsidR="000B51E9" w:rsidRPr="000B51E9">
        <w:rPr>
          <w:lang w:val="fr-FR"/>
        </w:rPr>
        <w:t>.</w:t>
      </w:r>
    </w:p>
    <w:p w14:paraId="6398DF70" w14:textId="65A1AC2A" w:rsidR="0061351A" w:rsidRPr="008A01BD" w:rsidRDefault="0061351A" w:rsidP="0061351A">
      <w:pPr>
        <w:pStyle w:val="SingleTxtG"/>
        <w:rPr>
          <w:lang w:val="fr-FR"/>
        </w:rPr>
      </w:pPr>
      <w:r w:rsidRPr="00E406B0">
        <w:rPr>
          <w:lang w:val="fr-FR"/>
        </w:rPr>
        <w:t>47</w:t>
      </w:r>
      <w:r w:rsidR="000B51E9" w:rsidRPr="000B51E9">
        <w:rPr>
          <w:lang w:val="fr-FR"/>
        </w:rPr>
        <w:t>.</w:t>
      </w:r>
      <w:r w:rsidRPr="00E406B0">
        <w:rPr>
          <w:lang w:val="fr-FR"/>
        </w:rPr>
        <w:tab/>
        <w:t>Le Commissariat national aux droits de l</w:t>
      </w:r>
      <w:r>
        <w:rPr>
          <w:lang w:val="fr-FR"/>
        </w:rPr>
        <w:t>’</w:t>
      </w:r>
      <w:r w:rsidRPr="00E406B0">
        <w:rPr>
          <w:lang w:val="fr-FR"/>
        </w:rPr>
        <w:t>homme dispose de plusieurs bureaux de défense spécialisés dans les questions suivantes : enfance et famille, femmes, personnes handicapées et personnes âgées, personnes vivant avec le VIH et personnes représentant la diversité sexuelle, protection de l</w:t>
      </w:r>
      <w:r>
        <w:rPr>
          <w:lang w:val="fr-FR"/>
        </w:rPr>
        <w:t>’</w:t>
      </w:r>
      <w:r w:rsidRPr="00E406B0">
        <w:rPr>
          <w:lang w:val="fr-FR"/>
        </w:rPr>
        <w:t>environnement, peuples autochtones et afro-honduriens, protection du contribuable, mobilité humaine, y compris déplacement forcé interne</w:t>
      </w:r>
      <w:r w:rsidR="000B51E9" w:rsidRPr="000B51E9">
        <w:rPr>
          <w:lang w:val="fr-FR"/>
        </w:rPr>
        <w:t>.</w:t>
      </w:r>
    </w:p>
    <w:p w14:paraId="7AC0AB38" w14:textId="7E32D747" w:rsidR="0061351A" w:rsidRPr="008A01BD" w:rsidRDefault="0061351A" w:rsidP="0061351A">
      <w:pPr>
        <w:pStyle w:val="SingleTxtG"/>
        <w:rPr>
          <w:lang w:val="fr-FR"/>
        </w:rPr>
      </w:pPr>
      <w:r w:rsidRPr="00E406B0">
        <w:rPr>
          <w:lang w:val="fr-FR"/>
        </w:rPr>
        <w:t>48</w:t>
      </w:r>
      <w:r w:rsidR="000B51E9" w:rsidRPr="000B51E9">
        <w:rPr>
          <w:lang w:val="fr-FR"/>
        </w:rPr>
        <w:t>.</w:t>
      </w:r>
      <w:r w:rsidRPr="00E406B0">
        <w:rPr>
          <w:lang w:val="fr-FR"/>
        </w:rPr>
        <w:tab/>
        <w:t>En 2020, il a traité 1 468 plaintes pour violation présumée des droits économiques, sociaux et culturels, dont 713 concernant la santé, 382 le travail, 153 l</w:t>
      </w:r>
      <w:r>
        <w:rPr>
          <w:lang w:val="fr-FR"/>
        </w:rPr>
        <w:t>’</w:t>
      </w:r>
      <w:r w:rsidRPr="00E406B0">
        <w:rPr>
          <w:lang w:val="fr-FR"/>
        </w:rPr>
        <w:t>alimentation, 110</w:t>
      </w:r>
      <w:r w:rsidR="007B5F68">
        <w:rPr>
          <w:lang w:val="fr-FR"/>
        </w:rPr>
        <w:t> </w:t>
      </w:r>
      <w:r w:rsidRPr="00E406B0">
        <w:rPr>
          <w:lang w:val="fr-FR"/>
        </w:rPr>
        <w:t>l</w:t>
      </w:r>
      <w:r>
        <w:rPr>
          <w:lang w:val="fr-FR"/>
        </w:rPr>
        <w:t>’</w:t>
      </w:r>
      <w:r w:rsidRPr="00E406B0">
        <w:rPr>
          <w:lang w:val="fr-FR"/>
        </w:rPr>
        <w:t>enseignement</w:t>
      </w:r>
      <w:r w:rsidR="000B51E9" w:rsidRPr="000B51E9">
        <w:rPr>
          <w:lang w:val="fr-FR"/>
        </w:rPr>
        <w:t>.</w:t>
      </w:r>
    </w:p>
    <w:p w14:paraId="4C7573E3" w14:textId="1CD4ADEA" w:rsidR="0061351A" w:rsidRPr="008A01BD" w:rsidRDefault="0061351A" w:rsidP="0061351A">
      <w:pPr>
        <w:pStyle w:val="SingleTxtG"/>
        <w:rPr>
          <w:lang w:val="fr-FR"/>
        </w:rPr>
      </w:pPr>
      <w:r w:rsidRPr="00E406B0">
        <w:rPr>
          <w:lang w:val="fr-FR"/>
        </w:rPr>
        <w:t>49</w:t>
      </w:r>
      <w:r w:rsidR="000B51E9" w:rsidRPr="000B51E9">
        <w:rPr>
          <w:lang w:val="fr-FR"/>
        </w:rPr>
        <w:t>.</w:t>
      </w:r>
      <w:r w:rsidRPr="00E406B0">
        <w:rPr>
          <w:lang w:val="fr-FR"/>
        </w:rPr>
        <w:tab/>
      </w:r>
      <w:r>
        <w:rPr>
          <w:lang w:val="fr-FR"/>
        </w:rPr>
        <w:t>Dans le cadre de</w:t>
      </w:r>
      <w:r w:rsidRPr="00E406B0">
        <w:rPr>
          <w:lang w:val="fr-FR"/>
        </w:rPr>
        <w:t xml:space="preserve"> sa stratégie </w:t>
      </w:r>
      <w:proofErr w:type="spellStart"/>
      <w:r w:rsidRPr="00E406B0">
        <w:rPr>
          <w:i/>
          <w:iCs/>
          <w:lang w:val="fr-FR"/>
        </w:rPr>
        <w:t>Municipios</w:t>
      </w:r>
      <w:proofErr w:type="spellEnd"/>
      <w:r w:rsidRPr="00E406B0">
        <w:rPr>
          <w:i/>
          <w:iCs/>
          <w:lang w:val="fr-FR"/>
        </w:rPr>
        <w:t xml:space="preserve"> de </w:t>
      </w:r>
      <w:proofErr w:type="spellStart"/>
      <w:r w:rsidRPr="00E406B0">
        <w:rPr>
          <w:i/>
          <w:iCs/>
          <w:lang w:val="fr-FR"/>
        </w:rPr>
        <w:t>bienestar</w:t>
      </w:r>
      <w:proofErr w:type="spellEnd"/>
      <w:r w:rsidRPr="00E406B0">
        <w:rPr>
          <w:i/>
          <w:iCs/>
          <w:lang w:val="fr-FR"/>
        </w:rPr>
        <w:t xml:space="preserve"> </w:t>
      </w:r>
      <w:proofErr w:type="spellStart"/>
      <w:r w:rsidRPr="00E406B0">
        <w:rPr>
          <w:i/>
          <w:iCs/>
          <w:lang w:val="fr-FR"/>
        </w:rPr>
        <w:t>solidario</w:t>
      </w:r>
      <w:proofErr w:type="spellEnd"/>
      <w:r w:rsidRPr="00E406B0">
        <w:rPr>
          <w:i/>
          <w:iCs/>
          <w:lang w:val="fr-FR"/>
        </w:rPr>
        <w:t xml:space="preserve"> </w:t>
      </w:r>
      <w:r w:rsidRPr="00E406B0">
        <w:rPr>
          <w:lang w:val="fr-FR"/>
        </w:rPr>
        <w:t>(</w:t>
      </w:r>
      <w:r w:rsidRPr="00360A66">
        <w:rPr>
          <w:lang w:val="fr-FR"/>
        </w:rPr>
        <w:t>Municipalités du bien-être solidaire),</w:t>
      </w:r>
      <w:r w:rsidRPr="00E406B0">
        <w:rPr>
          <w:lang w:val="fr-FR"/>
        </w:rPr>
        <w:t xml:space="preserve"> qui vise à garantir la sécurité humaine et le développement local durable, le Commissariat national aux droits de l</w:t>
      </w:r>
      <w:r>
        <w:rPr>
          <w:lang w:val="fr-FR"/>
        </w:rPr>
        <w:t>’</w:t>
      </w:r>
      <w:r w:rsidRPr="00E406B0">
        <w:rPr>
          <w:lang w:val="fr-FR"/>
        </w:rPr>
        <w:t>homme encourage le développement inclusif des communes</w:t>
      </w:r>
      <w:r w:rsidR="000B51E9" w:rsidRPr="000B51E9">
        <w:rPr>
          <w:lang w:val="fr-FR"/>
        </w:rPr>
        <w:t>.</w:t>
      </w:r>
    </w:p>
    <w:p w14:paraId="50EB9EB6" w14:textId="4C35307F" w:rsidR="0061351A" w:rsidRPr="008A01BD" w:rsidRDefault="0061351A" w:rsidP="0061351A">
      <w:pPr>
        <w:pStyle w:val="SingleTxtG"/>
        <w:rPr>
          <w:lang w:val="fr-FR"/>
        </w:rPr>
      </w:pPr>
      <w:r w:rsidRPr="00E406B0">
        <w:rPr>
          <w:lang w:val="fr-FR"/>
        </w:rPr>
        <w:t>50</w:t>
      </w:r>
      <w:r w:rsidR="000B51E9" w:rsidRPr="000B51E9">
        <w:rPr>
          <w:lang w:val="fr-FR"/>
        </w:rPr>
        <w:t>.</w:t>
      </w:r>
      <w:r w:rsidRPr="00E406B0">
        <w:rPr>
          <w:lang w:val="fr-FR"/>
        </w:rPr>
        <w:tab/>
      </w:r>
      <w:r w:rsidRPr="00E406B0">
        <w:rPr>
          <w:b/>
          <w:bCs/>
          <w:lang w:val="fr-FR"/>
        </w:rPr>
        <w:t>Concernant la recommandation formulée au paragraphe 16 des observations finales,</w:t>
      </w:r>
      <w:r w:rsidRPr="00E406B0">
        <w:rPr>
          <w:lang w:val="fr-FR"/>
        </w:rPr>
        <w:t xml:space="preserve"> le Congrès national et le pouvoir judiciaire ont adopté les mesures législatives et administratives suivantes, dans le but de garantir l</w:t>
      </w:r>
      <w:r>
        <w:rPr>
          <w:lang w:val="fr-FR"/>
        </w:rPr>
        <w:t>’</w:t>
      </w:r>
      <w:r w:rsidRPr="00E406B0">
        <w:rPr>
          <w:lang w:val="fr-FR"/>
        </w:rPr>
        <w:t>indépendance et la transparence de la procédure de sélection et de nomination des juges et autres magistrats :</w:t>
      </w:r>
    </w:p>
    <w:p w14:paraId="7A347E63" w14:textId="77777777" w:rsidR="0061351A" w:rsidRPr="008A01BD" w:rsidRDefault="0061351A" w:rsidP="0061351A">
      <w:pPr>
        <w:pStyle w:val="SingleTxtG"/>
        <w:rPr>
          <w:lang w:val="fr-FR"/>
        </w:rPr>
      </w:pPr>
      <w:r w:rsidRPr="00E406B0">
        <w:rPr>
          <w:lang w:val="fr-FR"/>
        </w:rPr>
        <w:tab/>
        <w:t>a)</w:t>
      </w:r>
      <w:r w:rsidRPr="00E406B0">
        <w:rPr>
          <w:lang w:val="fr-FR"/>
        </w:rPr>
        <w:tab/>
        <w:t>Protocole pour la sélection et la nomination des magistrats des cours d</w:t>
      </w:r>
      <w:r>
        <w:rPr>
          <w:lang w:val="fr-FR"/>
        </w:rPr>
        <w:t>’</w:t>
      </w:r>
      <w:r w:rsidRPr="00E406B0">
        <w:rPr>
          <w:lang w:val="fr-FR"/>
        </w:rPr>
        <w:t>appel, des juges professionnels, des juges du prononcé de la peine, des juges de l</w:t>
      </w:r>
      <w:r>
        <w:rPr>
          <w:lang w:val="fr-FR"/>
        </w:rPr>
        <w:t>’</w:t>
      </w:r>
      <w:r w:rsidRPr="00E406B0">
        <w:rPr>
          <w:lang w:val="fr-FR"/>
        </w:rPr>
        <w:t>application des peines et des juges de paix II</w:t>
      </w:r>
      <w:r w:rsidRPr="0061351A">
        <w:rPr>
          <w:rStyle w:val="Appelnotedebasdep"/>
        </w:rPr>
        <w:footnoteReference w:id="90"/>
      </w:r>
      <w:r w:rsidRPr="00E406B0">
        <w:rPr>
          <w:lang w:val="fr-FR"/>
        </w:rPr>
        <w:t> ;</w:t>
      </w:r>
    </w:p>
    <w:p w14:paraId="4AE186BD" w14:textId="77777777" w:rsidR="0061351A" w:rsidRPr="008A01BD" w:rsidRDefault="0061351A" w:rsidP="0061351A">
      <w:pPr>
        <w:pStyle w:val="SingleTxtG"/>
        <w:rPr>
          <w:lang w:val="fr-FR"/>
        </w:rPr>
      </w:pPr>
      <w:r w:rsidRPr="00E406B0">
        <w:rPr>
          <w:lang w:val="fr-FR"/>
        </w:rPr>
        <w:tab/>
        <w:t>b)</w:t>
      </w:r>
      <w:r w:rsidRPr="00E406B0">
        <w:rPr>
          <w:lang w:val="fr-FR"/>
        </w:rPr>
        <w:tab/>
        <w:t>Règlement relatif à l</w:t>
      </w:r>
      <w:r>
        <w:rPr>
          <w:lang w:val="fr-FR"/>
        </w:rPr>
        <w:t>’</w:t>
      </w:r>
      <w:r w:rsidRPr="00E406B0">
        <w:rPr>
          <w:lang w:val="fr-FR"/>
        </w:rPr>
        <w:t>Inspection générale du pouvoir judiciaire</w:t>
      </w:r>
      <w:r w:rsidRPr="0061351A">
        <w:rPr>
          <w:rStyle w:val="Appelnotedebasdep"/>
        </w:rPr>
        <w:footnoteReference w:id="91"/>
      </w:r>
      <w:r w:rsidRPr="00E406B0">
        <w:rPr>
          <w:lang w:val="fr-FR"/>
        </w:rPr>
        <w:t> ;</w:t>
      </w:r>
    </w:p>
    <w:p w14:paraId="48FAD45B" w14:textId="77777777" w:rsidR="0061351A" w:rsidRPr="008A01BD" w:rsidRDefault="0061351A" w:rsidP="0061351A">
      <w:pPr>
        <w:pStyle w:val="SingleTxtG"/>
        <w:rPr>
          <w:lang w:val="fr-FR"/>
        </w:rPr>
      </w:pPr>
      <w:r w:rsidRPr="00E406B0">
        <w:rPr>
          <w:lang w:val="fr-FR"/>
        </w:rPr>
        <w:tab/>
        <w:t>c)</w:t>
      </w:r>
      <w:r w:rsidRPr="00E406B0">
        <w:rPr>
          <w:lang w:val="fr-FR"/>
        </w:rPr>
        <w:tab/>
        <w:t>Modification de la loi relative à la protection spéciale des fonctionnaires et anciens fonctionnaires en situation de risque extraordinaire</w:t>
      </w:r>
      <w:r w:rsidRPr="0061351A">
        <w:rPr>
          <w:rStyle w:val="Appelnotedebasdep"/>
        </w:rPr>
        <w:footnoteReference w:id="92"/>
      </w:r>
      <w:r w:rsidRPr="00E406B0">
        <w:rPr>
          <w:lang w:val="fr-FR"/>
        </w:rPr>
        <w:t xml:space="preserve"> élargi</w:t>
      </w:r>
      <w:r>
        <w:rPr>
          <w:lang w:val="fr-FR"/>
        </w:rPr>
        <w:t>ssant</w:t>
      </w:r>
      <w:r w:rsidRPr="00E406B0">
        <w:rPr>
          <w:lang w:val="fr-FR"/>
        </w:rPr>
        <w:t xml:space="preserve"> la liste des fonctionnaires et anciens fonctionnaires </w:t>
      </w:r>
      <w:r>
        <w:rPr>
          <w:lang w:val="fr-FR"/>
        </w:rPr>
        <w:t xml:space="preserve">qui </w:t>
      </w:r>
      <w:r w:rsidRPr="00E406B0">
        <w:rPr>
          <w:lang w:val="fr-FR"/>
        </w:rPr>
        <w:t>p</w:t>
      </w:r>
      <w:r>
        <w:rPr>
          <w:lang w:val="fr-FR"/>
        </w:rPr>
        <w:t>e</w:t>
      </w:r>
      <w:r w:rsidRPr="00E406B0">
        <w:rPr>
          <w:lang w:val="fr-FR"/>
        </w:rPr>
        <w:t>uv</w:t>
      </w:r>
      <w:r>
        <w:rPr>
          <w:lang w:val="fr-FR"/>
        </w:rPr>
        <w:t>e</w:t>
      </w:r>
      <w:r w:rsidRPr="00E406B0">
        <w:rPr>
          <w:lang w:val="fr-FR"/>
        </w:rPr>
        <w:t>nt bénéficier d</w:t>
      </w:r>
      <w:r>
        <w:rPr>
          <w:lang w:val="fr-FR"/>
        </w:rPr>
        <w:t>’</w:t>
      </w:r>
      <w:r w:rsidRPr="00E406B0">
        <w:rPr>
          <w:lang w:val="fr-FR"/>
        </w:rPr>
        <w:t xml:space="preserve">une protection spéciale en raison des risques </w:t>
      </w:r>
      <w:r>
        <w:rPr>
          <w:lang w:val="fr-FR"/>
        </w:rPr>
        <w:t xml:space="preserve">liés à </w:t>
      </w:r>
      <w:r w:rsidRPr="00E406B0">
        <w:rPr>
          <w:lang w:val="fr-FR"/>
        </w:rPr>
        <w:t>l</w:t>
      </w:r>
      <w:r>
        <w:rPr>
          <w:lang w:val="fr-FR"/>
        </w:rPr>
        <w:t>’</w:t>
      </w:r>
      <w:r w:rsidRPr="00E406B0">
        <w:rPr>
          <w:lang w:val="fr-FR"/>
        </w:rPr>
        <w:t>exercice de leurs fonctions</w:t>
      </w:r>
      <w:r w:rsidRPr="0061351A">
        <w:rPr>
          <w:rStyle w:val="Appelnotedebasdep"/>
        </w:rPr>
        <w:footnoteReference w:id="93"/>
      </w:r>
      <w:r w:rsidRPr="00E406B0">
        <w:rPr>
          <w:lang w:val="fr-FR"/>
        </w:rPr>
        <w:t> ;</w:t>
      </w:r>
    </w:p>
    <w:p w14:paraId="59B17CC6" w14:textId="19434DCF" w:rsidR="0061351A" w:rsidRPr="008A01BD" w:rsidRDefault="0061351A" w:rsidP="0061351A">
      <w:pPr>
        <w:pStyle w:val="SingleTxtG"/>
        <w:rPr>
          <w:lang w:val="fr-FR"/>
        </w:rPr>
      </w:pPr>
      <w:r w:rsidRPr="00E406B0">
        <w:rPr>
          <w:lang w:val="fr-FR"/>
        </w:rPr>
        <w:tab/>
        <w:t>d)</w:t>
      </w:r>
      <w:r w:rsidRPr="00E406B0">
        <w:rPr>
          <w:lang w:val="fr-FR"/>
        </w:rPr>
        <w:tab/>
        <w:t>En 2020, le pouvoir judiciaire a remis l</w:t>
      </w:r>
      <w:r>
        <w:rPr>
          <w:lang w:val="fr-FR"/>
        </w:rPr>
        <w:t>’</w:t>
      </w:r>
      <w:r w:rsidRPr="00E406B0">
        <w:rPr>
          <w:lang w:val="fr-FR"/>
        </w:rPr>
        <w:t xml:space="preserve">avant-projet de loi relative au </w:t>
      </w:r>
      <w:r>
        <w:rPr>
          <w:lang w:val="fr-FR"/>
        </w:rPr>
        <w:t xml:space="preserve">Conseil de la magistrature </w:t>
      </w:r>
      <w:r w:rsidRPr="00E406B0">
        <w:rPr>
          <w:lang w:val="fr-FR"/>
        </w:rPr>
        <w:t>à l</w:t>
      </w:r>
      <w:r>
        <w:rPr>
          <w:lang w:val="fr-FR"/>
        </w:rPr>
        <w:t>’</w:t>
      </w:r>
      <w:r w:rsidRPr="00E406B0">
        <w:rPr>
          <w:lang w:val="fr-FR"/>
        </w:rPr>
        <w:t>Assemblée plénière de la Cour suprême, pour avis et approbation</w:t>
      </w:r>
      <w:r w:rsidR="000B51E9" w:rsidRPr="000B51E9">
        <w:rPr>
          <w:lang w:val="fr-FR"/>
        </w:rPr>
        <w:t>.</w:t>
      </w:r>
    </w:p>
    <w:p w14:paraId="090CB058" w14:textId="62D84F1D" w:rsidR="0061351A" w:rsidRPr="008A01BD" w:rsidRDefault="0061351A" w:rsidP="0061351A">
      <w:pPr>
        <w:pStyle w:val="SingleTxtG"/>
        <w:rPr>
          <w:lang w:val="fr-FR"/>
        </w:rPr>
      </w:pPr>
      <w:r w:rsidRPr="00E406B0">
        <w:rPr>
          <w:lang w:val="fr-FR"/>
        </w:rPr>
        <w:t>51</w:t>
      </w:r>
      <w:r w:rsidR="000B51E9" w:rsidRPr="000B51E9">
        <w:rPr>
          <w:lang w:val="fr-FR"/>
        </w:rPr>
        <w:t>.</w:t>
      </w:r>
      <w:r w:rsidRPr="00E406B0">
        <w:rPr>
          <w:lang w:val="fr-FR"/>
        </w:rPr>
        <w:tab/>
        <w:t xml:space="preserve">Dans le cadre du </w:t>
      </w:r>
      <w:r>
        <w:rPr>
          <w:lang w:val="fr-FR"/>
        </w:rPr>
        <w:t>p</w:t>
      </w:r>
      <w:r w:rsidRPr="00E406B0">
        <w:rPr>
          <w:lang w:val="fr-FR"/>
        </w:rPr>
        <w:t>rojet pour une justice ouverte</w:t>
      </w:r>
      <w:r>
        <w:rPr>
          <w:lang w:val="fr-FR"/>
        </w:rPr>
        <w:t>,</w:t>
      </w:r>
      <w:r w:rsidRPr="00E406B0">
        <w:rPr>
          <w:lang w:val="fr-FR"/>
        </w:rPr>
        <w:t xml:space="preserve"> avec le soutien de l</w:t>
      </w:r>
      <w:r>
        <w:rPr>
          <w:lang w:val="fr-FR"/>
        </w:rPr>
        <w:t>’</w:t>
      </w:r>
      <w:r w:rsidRPr="00E406B0">
        <w:rPr>
          <w:lang w:val="fr-FR"/>
        </w:rPr>
        <w:t>Agence allemande de coopération pour le développement, le pouvoir judiciaire travaille à l</w:t>
      </w:r>
      <w:r>
        <w:rPr>
          <w:lang w:val="fr-FR"/>
        </w:rPr>
        <w:t>’</w:t>
      </w:r>
      <w:r w:rsidRPr="00E406B0">
        <w:rPr>
          <w:lang w:val="fr-FR"/>
        </w:rPr>
        <w:t xml:space="preserve">élaboration de la </w:t>
      </w:r>
      <w:r>
        <w:rPr>
          <w:lang w:val="fr-FR"/>
        </w:rPr>
        <w:t>p</w:t>
      </w:r>
      <w:r w:rsidRPr="00E406B0">
        <w:rPr>
          <w:lang w:val="fr-FR"/>
        </w:rPr>
        <w:t>olitique en faveur d</w:t>
      </w:r>
      <w:r>
        <w:rPr>
          <w:lang w:val="fr-FR"/>
        </w:rPr>
        <w:t>’</w:t>
      </w:r>
      <w:r w:rsidRPr="00E406B0">
        <w:rPr>
          <w:lang w:val="fr-FR"/>
        </w:rPr>
        <w:t xml:space="preserve">une justice ouverte et intègre et du </w:t>
      </w:r>
      <w:r>
        <w:rPr>
          <w:lang w:val="fr-FR"/>
        </w:rPr>
        <w:t>p</w:t>
      </w:r>
      <w:r w:rsidRPr="00E406B0">
        <w:rPr>
          <w:lang w:val="fr-FR"/>
        </w:rPr>
        <w:t>lan en faveur de l</w:t>
      </w:r>
      <w:r>
        <w:rPr>
          <w:lang w:val="fr-FR"/>
        </w:rPr>
        <w:t>’</w:t>
      </w:r>
      <w:r w:rsidRPr="00E406B0">
        <w:rPr>
          <w:lang w:val="fr-FR"/>
        </w:rPr>
        <w:t xml:space="preserve">intégrité de la justice, </w:t>
      </w:r>
      <w:r>
        <w:rPr>
          <w:lang w:val="fr-FR"/>
        </w:rPr>
        <w:t>afin</w:t>
      </w:r>
      <w:r w:rsidRPr="00E406B0">
        <w:rPr>
          <w:lang w:val="fr-FR"/>
        </w:rPr>
        <w:t xml:space="preserve"> de prévenir la corruption, </w:t>
      </w:r>
      <w:r>
        <w:rPr>
          <w:lang w:val="fr-FR"/>
        </w:rPr>
        <w:t xml:space="preserve">de </w:t>
      </w:r>
      <w:r w:rsidRPr="00E406B0">
        <w:rPr>
          <w:lang w:val="fr-FR"/>
        </w:rPr>
        <w:t xml:space="preserve">renforcer la participation des citoyens et </w:t>
      </w:r>
      <w:r>
        <w:rPr>
          <w:lang w:val="fr-FR"/>
        </w:rPr>
        <w:t>d’</w:t>
      </w:r>
      <w:r w:rsidRPr="00E406B0">
        <w:rPr>
          <w:lang w:val="fr-FR"/>
        </w:rPr>
        <w:t>améliorer la sécurité juridique au niveau national</w:t>
      </w:r>
      <w:r w:rsidR="000B51E9" w:rsidRPr="000B51E9">
        <w:rPr>
          <w:lang w:val="fr-FR"/>
        </w:rPr>
        <w:t>.</w:t>
      </w:r>
    </w:p>
    <w:p w14:paraId="46D5CF79" w14:textId="7AC8A2FD" w:rsidR="0061351A" w:rsidRPr="008A01BD" w:rsidRDefault="0061351A" w:rsidP="0061351A">
      <w:pPr>
        <w:pStyle w:val="SingleTxtG"/>
        <w:rPr>
          <w:lang w:val="fr-FR"/>
        </w:rPr>
      </w:pPr>
      <w:r w:rsidRPr="00E406B0">
        <w:rPr>
          <w:lang w:val="fr-FR"/>
        </w:rPr>
        <w:t>52</w:t>
      </w:r>
      <w:r w:rsidR="000B51E9" w:rsidRPr="000B51E9">
        <w:rPr>
          <w:lang w:val="fr-FR"/>
        </w:rPr>
        <w:t>.</w:t>
      </w:r>
      <w:r w:rsidRPr="00E406B0">
        <w:rPr>
          <w:lang w:val="fr-FR"/>
        </w:rPr>
        <w:tab/>
        <w:t>Afin de garantir la sécurité des juges, des procureurs et des autres personnes parties à la procédure, le Code de procédure pénale</w:t>
      </w:r>
      <w:r w:rsidRPr="0061351A">
        <w:rPr>
          <w:rStyle w:val="Appelnotedebasdep"/>
        </w:rPr>
        <w:footnoteReference w:id="94"/>
      </w:r>
      <w:r w:rsidRPr="00E406B0">
        <w:rPr>
          <w:lang w:val="fr-FR"/>
        </w:rPr>
        <w:t xml:space="preserve"> a été modifié en 2017 pour autoriser les audiences à distance ou </w:t>
      </w:r>
      <w:proofErr w:type="spellStart"/>
      <w:r w:rsidRPr="00E406B0">
        <w:rPr>
          <w:lang w:val="fr-FR"/>
        </w:rPr>
        <w:t>visioconférences</w:t>
      </w:r>
      <w:proofErr w:type="spellEnd"/>
      <w:r w:rsidRPr="00E406B0">
        <w:rPr>
          <w:lang w:val="fr-FR"/>
        </w:rPr>
        <w:t xml:space="preserve"> dans le cadre de la procédure pénale</w:t>
      </w:r>
      <w:r w:rsidR="000B51E9" w:rsidRPr="000B51E9">
        <w:rPr>
          <w:lang w:val="fr-FR"/>
        </w:rPr>
        <w:t>.</w:t>
      </w:r>
      <w:r w:rsidRPr="00E406B0">
        <w:rPr>
          <w:lang w:val="fr-FR"/>
        </w:rPr>
        <w:t xml:space="preserve"> En outre, la loi relative à la gestion informatique des procédures judiciaires</w:t>
      </w:r>
      <w:r w:rsidRPr="0061351A">
        <w:rPr>
          <w:rStyle w:val="Appelnotedebasdep"/>
        </w:rPr>
        <w:footnoteReference w:id="95"/>
      </w:r>
      <w:r w:rsidRPr="00E406B0">
        <w:rPr>
          <w:lang w:val="fr-FR"/>
        </w:rPr>
        <w:t xml:space="preserve"> portant création du Système de dossier judiciaire informatique a été adoptée pour faciliter le déroulement des procédures pénales et les rendre plus transparentes</w:t>
      </w:r>
      <w:r w:rsidR="000B51E9" w:rsidRPr="000B51E9">
        <w:rPr>
          <w:lang w:val="fr-FR"/>
        </w:rPr>
        <w:t>.</w:t>
      </w:r>
    </w:p>
    <w:p w14:paraId="138534F1" w14:textId="01D615AA" w:rsidR="0061351A" w:rsidRPr="008A01BD" w:rsidRDefault="0061351A" w:rsidP="0061351A">
      <w:pPr>
        <w:pStyle w:val="SingleTxtG"/>
        <w:rPr>
          <w:lang w:val="fr-FR"/>
        </w:rPr>
      </w:pPr>
      <w:r w:rsidRPr="00E406B0">
        <w:rPr>
          <w:lang w:val="fr-FR"/>
        </w:rPr>
        <w:lastRenderedPageBreak/>
        <w:t>53</w:t>
      </w:r>
      <w:r w:rsidR="000B51E9" w:rsidRPr="000B51E9">
        <w:rPr>
          <w:lang w:val="fr-FR"/>
        </w:rPr>
        <w:t>.</w:t>
      </w:r>
      <w:r w:rsidRPr="00E406B0">
        <w:rPr>
          <w:lang w:val="fr-FR"/>
        </w:rPr>
        <w:tab/>
      </w:r>
      <w:r w:rsidRPr="00E406B0">
        <w:rPr>
          <w:b/>
          <w:bCs/>
          <w:lang w:val="fr-FR"/>
        </w:rPr>
        <w:t>Concernant la recommandation formulée au paragraphe 18 des observations finales</w:t>
      </w:r>
      <w:r w:rsidRPr="00E406B0">
        <w:rPr>
          <w:lang w:val="fr-FR"/>
        </w:rPr>
        <w:t xml:space="preserve"> sur les mesures permettant de lutter contre la corruption, il convient de mentionner la création de l</w:t>
      </w:r>
      <w:r>
        <w:rPr>
          <w:lang w:val="fr-FR"/>
        </w:rPr>
        <w:t>’</w:t>
      </w:r>
      <w:r w:rsidRPr="00E406B0">
        <w:rPr>
          <w:lang w:val="fr-FR"/>
        </w:rPr>
        <w:t xml:space="preserve">Unité </w:t>
      </w:r>
      <w:r>
        <w:rPr>
          <w:lang w:val="fr-FR"/>
        </w:rPr>
        <w:t xml:space="preserve">du ministère public </w:t>
      </w:r>
      <w:r w:rsidRPr="00E406B0">
        <w:rPr>
          <w:lang w:val="fr-FR"/>
        </w:rPr>
        <w:t>spécialisée dans la lutte contre les réseaux de corruption, chargée d</w:t>
      </w:r>
      <w:r>
        <w:rPr>
          <w:lang w:val="fr-FR"/>
        </w:rPr>
        <w:t>’</w:t>
      </w:r>
      <w:r w:rsidRPr="00E406B0">
        <w:rPr>
          <w:lang w:val="fr-FR"/>
        </w:rPr>
        <w:t>enquêter sur les infractions de corruption commises dans l</w:t>
      </w:r>
      <w:r>
        <w:rPr>
          <w:lang w:val="fr-FR"/>
        </w:rPr>
        <w:t>’</w:t>
      </w:r>
      <w:r w:rsidRPr="00E406B0">
        <w:rPr>
          <w:lang w:val="fr-FR"/>
        </w:rPr>
        <w:t>administration publique</w:t>
      </w:r>
      <w:r w:rsidR="000B51E9" w:rsidRPr="000B51E9">
        <w:rPr>
          <w:lang w:val="fr-FR"/>
        </w:rPr>
        <w:t>.</w:t>
      </w:r>
    </w:p>
    <w:p w14:paraId="784CCF2C" w14:textId="13348C3A" w:rsidR="0061351A" w:rsidRPr="008A01BD" w:rsidRDefault="0061351A" w:rsidP="0061351A">
      <w:pPr>
        <w:pStyle w:val="SingleTxtG"/>
        <w:rPr>
          <w:lang w:val="fr-FR"/>
        </w:rPr>
      </w:pPr>
      <w:r w:rsidRPr="00E406B0">
        <w:rPr>
          <w:lang w:val="fr-FR"/>
        </w:rPr>
        <w:t>54</w:t>
      </w:r>
      <w:r w:rsidR="000B51E9" w:rsidRPr="000B51E9">
        <w:rPr>
          <w:lang w:val="fr-FR"/>
        </w:rPr>
        <w:t>.</w:t>
      </w:r>
      <w:r w:rsidRPr="00E406B0">
        <w:rPr>
          <w:lang w:val="fr-FR"/>
        </w:rPr>
        <w:tab/>
        <w:t xml:space="preserve">Le Bureau du Procureur spécial chargé de la transparence et de la lutte contre la corruption publique </w:t>
      </w:r>
      <w:r>
        <w:rPr>
          <w:lang w:val="fr-FR"/>
        </w:rPr>
        <w:t xml:space="preserve">est saisi en cas </w:t>
      </w:r>
      <w:r w:rsidRPr="00E406B0">
        <w:rPr>
          <w:lang w:val="fr-FR"/>
        </w:rPr>
        <w:t>d</w:t>
      </w:r>
      <w:r>
        <w:rPr>
          <w:lang w:val="fr-FR"/>
        </w:rPr>
        <w:t>’</w:t>
      </w:r>
      <w:r w:rsidRPr="00E406B0">
        <w:rPr>
          <w:lang w:val="fr-FR"/>
        </w:rPr>
        <w:t>infractions contre l</w:t>
      </w:r>
      <w:r>
        <w:rPr>
          <w:lang w:val="fr-FR"/>
        </w:rPr>
        <w:t>’</w:t>
      </w:r>
      <w:r w:rsidRPr="00E406B0">
        <w:rPr>
          <w:lang w:val="fr-FR"/>
        </w:rPr>
        <w:t>administration publique, telles que les infractions portant atteinte à la santé, à l</w:t>
      </w:r>
      <w:r>
        <w:rPr>
          <w:lang w:val="fr-FR"/>
        </w:rPr>
        <w:t>’</w:t>
      </w:r>
      <w:r w:rsidRPr="00E406B0">
        <w:rPr>
          <w:lang w:val="fr-FR"/>
        </w:rPr>
        <w:t>éducation, aux droits de l</w:t>
      </w:r>
      <w:r>
        <w:rPr>
          <w:lang w:val="fr-FR"/>
        </w:rPr>
        <w:t>’</w:t>
      </w:r>
      <w:r w:rsidRPr="00E406B0">
        <w:rPr>
          <w:lang w:val="fr-FR"/>
        </w:rPr>
        <w:t>homme, entre autres</w:t>
      </w:r>
      <w:r w:rsidR="000B51E9" w:rsidRPr="000B51E9">
        <w:rPr>
          <w:lang w:val="fr-FR"/>
        </w:rPr>
        <w:t>.</w:t>
      </w:r>
      <w:r w:rsidRPr="00E406B0">
        <w:rPr>
          <w:lang w:val="fr-FR"/>
        </w:rPr>
        <w:t xml:space="preserve"> Il dispose d</w:t>
      </w:r>
      <w:r>
        <w:rPr>
          <w:lang w:val="fr-FR"/>
        </w:rPr>
        <w:t>’</w:t>
      </w:r>
      <w:r w:rsidRPr="00E406B0">
        <w:rPr>
          <w:lang w:val="fr-FR"/>
        </w:rPr>
        <w:t xml:space="preserve">une unité </w:t>
      </w:r>
      <w:r>
        <w:rPr>
          <w:lang w:val="fr-FR"/>
        </w:rPr>
        <w:t>spécialisée dans les</w:t>
      </w:r>
      <w:r w:rsidRPr="00E406B0">
        <w:rPr>
          <w:lang w:val="fr-FR"/>
        </w:rPr>
        <w:t xml:space="preserve"> infractions en matière de sécurité sociale</w:t>
      </w:r>
      <w:r w:rsidR="000B51E9" w:rsidRPr="000B51E9">
        <w:rPr>
          <w:lang w:val="fr-FR"/>
        </w:rPr>
        <w:t>.</w:t>
      </w:r>
    </w:p>
    <w:p w14:paraId="35B4D215" w14:textId="7588D179" w:rsidR="0061351A" w:rsidRPr="008A01BD" w:rsidRDefault="0061351A" w:rsidP="0061351A">
      <w:pPr>
        <w:pStyle w:val="SingleTxtG"/>
        <w:rPr>
          <w:lang w:val="fr-FR"/>
        </w:rPr>
      </w:pPr>
      <w:r w:rsidRPr="00E406B0">
        <w:rPr>
          <w:lang w:val="fr-FR"/>
        </w:rPr>
        <w:t>55</w:t>
      </w:r>
      <w:r w:rsidR="000B51E9" w:rsidRPr="000B51E9">
        <w:rPr>
          <w:lang w:val="fr-FR"/>
        </w:rPr>
        <w:t>.</w:t>
      </w:r>
      <w:r w:rsidRPr="00E406B0">
        <w:rPr>
          <w:lang w:val="fr-FR"/>
        </w:rPr>
        <w:tab/>
        <w:t>Le bureau précité a obtenu deux condamnations en 2020, dans deux affaires de corruption au sein du Ministère de la santé</w:t>
      </w:r>
      <w:r w:rsidR="000B51E9" w:rsidRPr="000B51E9">
        <w:rPr>
          <w:lang w:val="fr-FR"/>
        </w:rPr>
        <w:t>.</w:t>
      </w:r>
      <w:r w:rsidRPr="00E406B0">
        <w:rPr>
          <w:lang w:val="fr-FR"/>
        </w:rPr>
        <w:t xml:space="preserve"> L</w:t>
      </w:r>
      <w:r>
        <w:rPr>
          <w:lang w:val="fr-FR"/>
        </w:rPr>
        <w:t>’</w:t>
      </w:r>
      <w:r w:rsidRPr="00E406B0">
        <w:rPr>
          <w:lang w:val="fr-FR"/>
        </w:rPr>
        <w:t>une concernait trois fonctionnaires et un particulier, l</w:t>
      </w:r>
      <w:r>
        <w:rPr>
          <w:lang w:val="fr-FR"/>
        </w:rPr>
        <w:t>’</w:t>
      </w:r>
      <w:r w:rsidRPr="00E406B0">
        <w:rPr>
          <w:lang w:val="fr-FR"/>
        </w:rPr>
        <w:t>autre un fonctionnaire</w:t>
      </w:r>
      <w:r w:rsidR="000B51E9" w:rsidRPr="000B51E9">
        <w:rPr>
          <w:lang w:val="fr-FR"/>
        </w:rPr>
        <w:t>.</w:t>
      </w:r>
      <w:r w:rsidRPr="00E406B0">
        <w:rPr>
          <w:lang w:val="fr-FR"/>
        </w:rPr>
        <w:t xml:space="preserve"> En 2021, trois affaires de corruption impliquant des fonctionnaires et un particulier ont été portées devant la justice pendant la pandémie</w:t>
      </w:r>
      <w:r w:rsidR="000B51E9" w:rsidRPr="000B51E9">
        <w:rPr>
          <w:lang w:val="fr-FR"/>
        </w:rPr>
        <w:t>.</w:t>
      </w:r>
      <w:r w:rsidRPr="00E406B0">
        <w:rPr>
          <w:lang w:val="fr-FR"/>
        </w:rPr>
        <w:t xml:space="preserve"> L</w:t>
      </w:r>
      <w:r>
        <w:rPr>
          <w:lang w:val="fr-FR"/>
        </w:rPr>
        <w:t>’</w:t>
      </w:r>
      <w:r w:rsidRPr="00E406B0">
        <w:rPr>
          <w:lang w:val="fr-FR"/>
        </w:rPr>
        <w:t>une de ces affaires a été confiée à l</w:t>
      </w:r>
      <w:r>
        <w:rPr>
          <w:lang w:val="fr-FR"/>
        </w:rPr>
        <w:t>’</w:t>
      </w:r>
      <w:r w:rsidRPr="00E406B0">
        <w:rPr>
          <w:lang w:val="fr-FR"/>
        </w:rPr>
        <w:t>Unité nationale d</w:t>
      </w:r>
      <w:r>
        <w:rPr>
          <w:lang w:val="fr-FR"/>
        </w:rPr>
        <w:t>’</w:t>
      </w:r>
      <w:r w:rsidRPr="00E406B0">
        <w:rPr>
          <w:lang w:val="fr-FR"/>
        </w:rPr>
        <w:t>appui au</w:t>
      </w:r>
      <w:r>
        <w:rPr>
          <w:lang w:val="fr-FR"/>
        </w:rPr>
        <w:t xml:space="preserve"> ministère public</w:t>
      </w:r>
      <w:r w:rsidR="000B51E9" w:rsidRPr="000B51E9">
        <w:rPr>
          <w:lang w:val="fr-FR"/>
        </w:rPr>
        <w:t>.</w:t>
      </w:r>
      <w:r w:rsidRPr="00E406B0">
        <w:rPr>
          <w:lang w:val="fr-FR"/>
        </w:rPr>
        <w:t xml:space="preserve"> Les personnes </w:t>
      </w:r>
      <w:r>
        <w:rPr>
          <w:lang w:val="fr-FR"/>
        </w:rPr>
        <w:t>impliquées ont été mises en examen</w:t>
      </w:r>
      <w:r w:rsidR="000B51E9" w:rsidRPr="000B51E9">
        <w:rPr>
          <w:lang w:val="fr-FR"/>
        </w:rPr>
        <w:t>.</w:t>
      </w:r>
    </w:p>
    <w:p w14:paraId="74EC3649" w14:textId="14FAD7D7" w:rsidR="0061351A" w:rsidRPr="008A01BD" w:rsidRDefault="0061351A" w:rsidP="0061351A">
      <w:pPr>
        <w:pStyle w:val="SingleTxtG"/>
        <w:rPr>
          <w:lang w:val="fr-FR"/>
        </w:rPr>
      </w:pPr>
      <w:r w:rsidRPr="00E406B0">
        <w:rPr>
          <w:lang w:val="fr-FR"/>
        </w:rPr>
        <w:t>56</w:t>
      </w:r>
      <w:r w:rsidR="000B51E9" w:rsidRPr="000B51E9">
        <w:rPr>
          <w:lang w:val="fr-FR"/>
        </w:rPr>
        <w:t>.</w:t>
      </w:r>
      <w:r w:rsidRPr="00E406B0">
        <w:rPr>
          <w:lang w:val="fr-FR"/>
        </w:rPr>
        <w:tab/>
      </w:r>
      <w:r>
        <w:rPr>
          <w:lang w:val="fr-FR"/>
        </w:rPr>
        <w:t>L</w:t>
      </w:r>
      <w:r w:rsidRPr="00E406B0">
        <w:rPr>
          <w:lang w:val="fr-FR"/>
        </w:rPr>
        <w:t xml:space="preserve">a culture organisationnelle a été modifiée, notamment au niveau </w:t>
      </w:r>
      <w:r w:rsidRPr="0057005B">
        <w:rPr>
          <w:lang w:val="fr-FR"/>
        </w:rPr>
        <w:t xml:space="preserve">de </w:t>
      </w:r>
      <w:r w:rsidRPr="00694848">
        <w:rPr>
          <w:lang w:val="fr-FR"/>
        </w:rPr>
        <w:t>l</w:t>
      </w:r>
      <w:r>
        <w:rPr>
          <w:lang w:val="fr-FR"/>
        </w:rPr>
        <w:t>’</w:t>
      </w:r>
      <w:r w:rsidRPr="00694848">
        <w:rPr>
          <w:lang w:val="fr-FR"/>
        </w:rPr>
        <w:t>Unité nationale d</w:t>
      </w:r>
      <w:r>
        <w:rPr>
          <w:lang w:val="fr-FR"/>
        </w:rPr>
        <w:t>’</w:t>
      </w:r>
      <w:r w:rsidRPr="00694848">
        <w:rPr>
          <w:lang w:val="fr-FR"/>
        </w:rPr>
        <w:t>appui au ministère public</w:t>
      </w:r>
      <w:r>
        <w:rPr>
          <w:lang w:val="fr-FR"/>
        </w:rPr>
        <w:t xml:space="preserve">, pour renforcer l’action du </w:t>
      </w:r>
      <w:r w:rsidRPr="00E406B0">
        <w:rPr>
          <w:lang w:val="fr-FR"/>
        </w:rPr>
        <w:t>ministère public en matière de droits de l</w:t>
      </w:r>
      <w:r>
        <w:rPr>
          <w:lang w:val="fr-FR"/>
        </w:rPr>
        <w:t>’</w:t>
      </w:r>
      <w:r w:rsidRPr="00E406B0">
        <w:rPr>
          <w:lang w:val="fr-FR"/>
        </w:rPr>
        <w:t>homme et de lutte contre la corruption</w:t>
      </w:r>
      <w:r w:rsidR="000B51E9" w:rsidRPr="000B51E9">
        <w:rPr>
          <w:lang w:val="fr-FR"/>
        </w:rPr>
        <w:t>.</w:t>
      </w:r>
      <w:r w:rsidRPr="0057005B">
        <w:rPr>
          <w:lang w:val="fr-FR"/>
        </w:rPr>
        <w:t xml:space="preserve"> L</w:t>
      </w:r>
      <w:r>
        <w:rPr>
          <w:lang w:val="fr-FR"/>
        </w:rPr>
        <w:t>’</w:t>
      </w:r>
      <w:r w:rsidRPr="0057005B">
        <w:rPr>
          <w:lang w:val="fr-FR"/>
        </w:rPr>
        <w:t>efficacité et le professionnalisme de la lutte contre toutes les modalités de corruption ont été améliorés</w:t>
      </w:r>
      <w:r>
        <w:rPr>
          <w:lang w:val="fr-FR"/>
        </w:rPr>
        <w:t xml:space="preserve"> et</w:t>
      </w:r>
      <w:r w:rsidRPr="0057005B">
        <w:rPr>
          <w:lang w:val="fr-FR"/>
        </w:rPr>
        <w:t xml:space="preserve"> le nombre d</w:t>
      </w:r>
      <w:r>
        <w:rPr>
          <w:lang w:val="fr-FR"/>
        </w:rPr>
        <w:t>’</w:t>
      </w:r>
      <w:r w:rsidRPr="0057005B">
        <w:rPr>
          <w:lang w:val="fr-FR"/>
        </w:rPr>
        <w:t>affaires portées devant la justice</w:t>
      </w:r>
      <w:r>
        <w:rPr>
          <w:lang w:val="fr-FR"/>
        </w:rPr>
        <w:t xml:space="preserve"> a augmenté</w:t>
      </w:r>
      <w:r w:rsidR="000B51E9" w:rsidRPr="000B51E9">
        <w:rPr>
          <w:lang w:val="fr-FR"/>
        </w:rPr>
        <w:t>.</w:t>
      </w:r>
      <w:r w:rsidRPr="0057005B">
        <w:rPr>
          <w:lang w:val="fr-FR"/>
        </w:rPr>
        <w:t xml:space="preserve"> </w:t>
      </w:r>
      <w:r w:rsidRPr="00694848">
        <w:rPr>
          <w:lang w:val="fr-FR"/>
        </w:rPr>
        <w:t>L</w:t>
      </w:r>
      <w:r>
        <w:rPr>
          <w:lang w:val="fr-FR"/>
        </w:rPr>
        <w:t>’</w:t>
      </w:r>
      <w:r w:rsidRPr="00694848">
        <w:rPr>
          <w:lang w:val="fr-FR"/>
        </w:rPr>
        <w:t>Unité nationale d</w:t>
      </w:r>
      <w:r>
        <w:rPr>
          <w:lang w:val="fr-FR"/>
        </w:rPr>
        <w:t>’</w:t>
      </w:r>
      <w:r w:rsidRPr="00694848">
        <w:rPr>
          <w:lang w:val="fr-FR"/>
        </w:rPr>
        <w:t>appui au ministère public</w:t>
      </w:r>
      <w:r>
        <w:rPr>
          <w:lang w:val="fr-FR"/>
        </w:rPr>
        <w:t xml:space="preserve"> </w:t>
      </w:r>
      <w:r w:rsidRPr="00E406B0">
        <w:rPr>
          <w:lang w:val="fr-FR"/>
        </w:rPr>
        <w:t>dispose d</w:t>
      </w:r>
      <w:r>
        <w:rPr>
          <w:lang w:val="fr-FR"/>
        </w:rPr>
        <w:t>’</w:t>
      </w:r>
      <w:r w:rsidRPr="00E406B0">
        <w:rPr>
          <w:lang w:val="fr-FR"/>
        </w:rPr>
        <w:t>une unité d</w:t>
      </w:r>
      <w:r>
        <w:rPr>
          <w:lang w:val="fr-FR"/>
        </w:rPr>
        <w:t>’</w:t>
      </w:r>
      <w:r w:rsidRPr="00E406B0">
        <w:rPr>
          <w:lang w:val="fr-FR"/>
        </w:rPr>
        <w:t>analyse financière, médico-légale et de liaison</w:t>
      </w:r>
      <w:r w:rsidR="000B51E9" w:rsidRPr="000B51E9">
        <w:rPr>
          <w:lang w:val="fr-FR"/>
        </w:rPr>
        <w:t>.</w:t>
      </w:r>
    </w:p>
    <w:p w14:paraId="24EB7360" w14:textId="585248DC" w:rsidR="0061351A" w:rsidRPr="008A01BD" w:rsidRDefault="0061351A" w:rsidP="0061351A">
      <w:pPr>
        <w:pStyle w:val="SingleTxtG"/>
        <w:rPr>
          <w:lang w:val="fr-FR"/>
        </w:rPr>
      </w:pPr>
      <w:r w:rsidRPr="00E406B0">
        <w:rPr>
          <w:lang w:val="fr-FR"/>
        </w:rPr>
        <w:t>57</w:t>
      </w:r>
      <w:r w:rsidR="000B51E9" w:rsidRPr="000B51E9">
        <w:rPr>
          <w:lang w:val="fr-FR"/>
        </w:rPr>
        <w:t>.</w:t>
      </w:r>
      <w:r w:rsidRPr="00E406B0">
        <w:rPr>
          <w:lang w:val="fr-FR"/>
        </w:rPr>
        <w:tab/>
        <w:t>En janvier 2021, l</w:t>
      </w:r>
      <w:r>
        <w:rPr>
          <w:lang w:val="fr-FR"/>
        </w:rPr>
        <w:t>’</w:t>
      </w:r>
      <w:r w:rsidRPr="00E406B0">
        <w:rPr>
          <w:lang w:val="fr-FR"/>
        </w:rPr>
        <w:t>Office des Nations Unies contre la drogue et le crime a ouvert un bureau pour accompagner l</w:t>
      </w:r>
      <w:r>
        <w:rPr>
          <w:lang w:val="fr-FR"/>
        </w:rPr>
        <w:t>’</w:t>
      </w:r>
      <w:r w:rsidRPr="00E406B0">
        <w:rPr>
          <w:lang w:val="fr-FR"/>
        </w:rPr>
        <w:t xml:space="preserve">État et les institutions du </w:t>
      </w:r>
      <w:r>
        <w:rPr>
          <w:lang w:val="fr-FR"/>
        </w:rPr>
        <w:t>s</w:t>
      </w:r>
      <w:r w:rsidRPr="00E406B0">
        <w:rPr>
          <w:lang w:val="fr-FR"/>
        </w:rPr>
        <w:t>ystème national de lutte contre la corruption</w:t>
      </w:r>
      <w:r>
        <w:rPr>
          <w:lang w:val="fr-FR"/>
        </w:rPr>
        <w:t>,</w:t>
      </w:r>
      <w:r w:rsidRPr="00E406B0">
        <w:rPr>
          <w:lang w:val="fr-FR"/>
        </w:rPr>
        <w:t xml:space="preserve"> sur le plan technique</w:t>
      </w:r>
      <w:r>
        <w:rPr>
          <w:lang w:val="fr-FR"/>
        </w:rPr>
        <w:t>,</w:t>
      </w:r>
      <w:r w:rsidRPr="00E406B0">
        <w:rPr>
          <w:lang w:val="fr-FR"/>
        </w:rPr>
        <w:t xml:space="preserve"> en matière de transparence, de lutte contre le trafic de stupéfiants et le blanchiment de capitaux</w:t>
      </w:r>
      <w:r w:rsidRPr="0061351A">
        <w:rPr>
          <w:rStyle w:val="Appelnotedebasdep"/>
        </w:rPr>
        <w:footnoteReference w:id="96"/>
      </w:r>
      <w:r w:rsidR="000B51E9" w:rsidRPr="000B51E9">
        <w:rPr>
          <w:lang w:val="fr-FR"/>
        </w:rPr>
        <w:t>.</w:t>
      </w:r>
    </w:p>
    <w:p w14:paraId="77B5F03B" w14:textId="68D35C5E" w:rsidR="0061351A" w:rsidRPr="008A01BD" w:rsidRDefault="0061351A" w:rsidP="0061351A">
      <w:pPr>
        <w:pStyle w:val="SingleTxtG"/>
        <w:rPr>
          <w:lang w:val="fr-FR"/>
        </w:rPr>
      </w:pPr>
      <w:r w:rsidRPr="00E406B0">
        <w:rPr>
          <w:lang w:val="fr-FR"/>
        </w:rPr>
        <w:t>58</w:t>
      </w:r>
      <w:r w:rsidR="000B51E9" w:rsidRPr="000B51E9">
        <w:rPr>
          <w:lang w:val="fr-FR"/>
        </w:rPr>
        <w:t>.</w:t>
      </w:r>
      <w:r w:rsidRPr="00E406B0">
        <w:rPr>
          <w:lang w:val="fr-FR"/>
        </w:rPr>
        <w:tab/>
        <w:t>Le Ministère de la transparence a été créé en 2020 pour garantir la transparence de l</w:t>
      </w:r>
      <w:r>
        <w:rPr>
          <w:lang w:val="fr-FR"/>
        </w:rPr>
        <w:t>’</w:t>
      </w:r>
      <w:r w:rsidRPr="00E406B0">
        <w:rPr>
          <w:lang w:val="fr-FR"/>
        </w:rPr>
        <w:t>administration publique, renforcer la démocratie, lutter contre la corruption et mettre en œuvre la Politique nationale en faveur de la transparence, de la probité, de l</w:t>
      </w:r>
      <w:r>
        <w:rPr>
          <w:lang w:val="fr-FR"/>
        </w:rPr>
        <w:t>’</w:t>
      </w:r>
      <w:r w:rsidRPr="00E406B0">
        <w:rPr>
          <w:lang w:val="fr-FR"/>
        </w:rPr>
        <w:t>intégrité et de la prévention de la corruption, ainsi que la Stratégie de transparence et de lutte contre la corruption</w:t>
      </w:r>
      <w:r w:rsidR="000B51E9" w:rsidRPr="000B51E9">
        <w:rPr>
          <w:lang w:val="fr-FR"/>
        </w:rPr>
        <w:t>.</w:t>
      </w:r>
      <w:r w:rsidRPr="00E406B0">
        <w:rPr>
          <w:lang w:val="fr-FR"/>
        </w:rPr>
        <w:t xml:space="preserve"> En 2021, avec l</w:t>
      </w:r>
      <w:r>
        <w:rPr>
          <w:lang w:val="fr-FR"/>
        </w:rPr>
        <w:t>’</w:t>
      </w:r>
      <w:r w:rsidRPr="00E406B0">
        <w:rPr>
          <w:lang w:val="fr-FR"/>
        </w:rPr>
        <w:t>assistance technique de l</w:t>
      </w:r>
      <w:r>
        <w:rPr>
          <w:lang w:val="fr-FR"/>
        </w:rPr>
        <w:t>’</w:t>
      </w:r>
      <w:r w:rsidRPr="00E406B0">
        <w:rPr>
          <w:lang w:val="fr-FR"/>
        </w:rPr>
        <w:t xml:space="preserve">Office des Nations Unies contre la drogue et le crime, il a lancé </w:t>
      </w:r>
      <w:r>
        <w:rPr>
          <w:lang w:val="fr-FR"/>
        </w:rPr>
        <w:t>une procédure de</w:t>
      </w:r>
      <w:r w:rsidRPr="00E406B0">
        <w:rPr>
          <w:lang w:val="fr-FR"/>
        </w:rPr>
        <w:t xml:space="preserve"> consultation </w:t>
      </w:r>
      <w:r>
        <w:rPr>
          <w:lang w:val="fr-FR"/>
        </w:rPr>
        <w:t>en vue de</w:t>
      </w:r>
      <w:r w:rsidRPr="00E406B0">
        <w:rPr>
          <w:lang w:val="fr-FR"/>
        </w:rPr>
        <w:t xml:space="preserve"> l</w:t>
      </w:r>
      <w:r>
        <w:rPr>
          <w:lang w:val="fr-FR"/>
        </w:rPr>
        <w:t>’</w:t>
      </w:r>
      <w:r w:rsidRPr="00E406B0">
        <w:rPr>
          <w:lang w:val="fr-FR"/>
        </w:rPr>
        <w:t xml:space="preserve">élaboration de la première </w:t>
      </w:r>
      <w:r>
        <w:rPr>
          <w:lang w:val="fr-FR"/>
        </w:rPr>
        <w:t>s</w:t>
      </w:r>
      <w:r w:rsidRPr="00E406B0">
        <w:rPr>
          <w:lang w:val="fr-FR"/>
        </w:rPr>
        <w:t>tratégie nationale de transparence et de lutte contre la corruption du Honduras</w:t>
      </w:r>
      <w:r w:rsidR="000B51E9" w:rsidRPr="000B51E9">
        <w:rPr>
          <w:lang w:val="fr-FR"/>
        </w:rPr>
        <w:t>.</w:t>
      </w:r>
    </w:p>
    <w:p w14:paraId="19CDF6C8" w14:textId="325FE6C5" w:rsidR="0061351A" w:rsidRPr="008A01BD" w:rsidRDefault="0061351A" w:rsidP="0061351A">
      <w:pPr>
        <w:pStyle w:val="SingleTxtG"/>
        <w:rPr>
          <w:lang w:val="fr-FR"/>
        </w:rPr>
      </w:pPr>
      <w:r w:rsidRPr="00E406B0">
        <w:rPr>
          <w:lang w:val="fr-FR"/>
        </w:rPr>
        <w:t>59</w:t>
      </w:r>
      <w:r w:rsidR="000B51E9" w:rsidRPr="000B51E9">
        <w:rPr>
          <w:lang w:val="fr-FR"/>
        </w:rPr>
        <w:t>.</w:t>
      </w:r>
      <w:r w:rsidRPr="00E406B0">
        <w:rPr>
          <w:lang w:val="fr-FR"/>
        </w:rPr>
        <w:tab/>
        <w:t xml:space="preserve">Afin de simplifier et de numériser les formalités administratives, le Gouvernement a mis en place un portail unique : le </w:t>
      </w:r>
      <w:r>
        <w:rPr>
          <w:lang w:val="fr-FR"/>
        </w:rPr>
        <w:t>s</w:t>
      </w:r>
      <w:r w:rsidRPr="00E406B0">
        <w:rPr>
          <w:lang w:val="fr-FR"/>
        </w:rPr>
        <w:t>ystème intégré pour l</w:t>
      </w:r>
      <w:r>
        <w:rPr>
          <w:lang w:val="fr-FR"/>
        </w:rPr>
        <w:t>’</w:t>
      </w:r>
      <w:r w:rsidRPr="00E406B0">
        <w:rPr>
          <w:lang w:val="fr-FR"/>
        </w:rPr>
        <w:t>amélioration de l</w:t>
      </w:r>
      <w:r>
        <w:rPr>
          <w:lang w:val="fr-FR"/>
        </w:rPr>
        <w:t>’</w:t>
      </w:r>
      <w:r w:rsidRPr="00E406B0">
        <w:rPr>
          <w:lang w:val="fr-FR"/>
        </w:rPr>
        <w:t>interaction logistique et de la gestion des services</w:t>
      </w:r>
      <w:r w:rsidRPr="0061351A">
        <w:rPr>
          <w:rStyle w:val="Appelnotedebasdep"/>
        </w:rPr>
        <w:footnoteReference w:id="97"/>
      </w:r>
      <w:r w:rsidR="000B51E9" w:rsidRPr="000B51E9">
        <w:rPr>
          <w:lang w:val="fr-FR"/>
        </w:rPr>
        <w:t>.</w:t>
      </w:r>
    </w:p>
    <w:p w14:paraId="0D810723" w14:textId="6C8A5E9C" w:rsidR="0061351A" w:rsidRPr="008A01BD" w:rsidRDefault="0061351A" w:rsidP="0061351A">
      <w:pPr>
        <w:pStyle w:val="SingleTxtG"/>
        <w:rPr>
          <w:lang w:val="fr-FR"/>
        </w:rPr>
      </w:pPr>
      <w:r w:rsidRPr="00E406B0">
        <w:rPr>
          <w:lang w:val="fr-FR"/>
        </w:rPr>
        <w:t>60</w:t>
      </w:r>
      <w:r w:rsidR="000B51E9" w:rsidRPr="000B51E9">
        <w:rPr>
          <w:lang w:val="fr-FR"/>
        </w:rPr>
        <w:t>.</w:t>
      </w:r>
      <w:r w:rsidRPr="00E406B0">
        <w:rPr>
          <w:lang w:val="fr-FR"/>
        </w:rPr>
        <w:tab/>
        <w:t>Le Honduras a également rejoint l</w:t>
      </w:r>
      <w:r>
        <w:rPr>
          <w:lang w:val="fr-FR"/>
        </w:rPr>
        <w:t>’</w:t>
      </w:r>
      <w:r w:rsidRPr="00E406B0">
        <w:rPr>
          <w:lang w:val="fr-FR"/>
        </w:rPr>
        <w:t xml:space="preserve">Initiative pour la transparence dans le secteur de la construction </w:t>
      </w:r>
      <w:r w:rsidRPr="00E406B0">
        <w:rPr>
          <w:i/>
          <w:iCs/>
          <w:lang w:val="fr-FR"/>
        </w:rPr>
        <w:t xml:space="preserve">(Construction </w:t>
      </w:r>
      <w:proofErr w:type="spellStart"/>
      <w:r w:rsidRPr="00E406B0">
        <w:rPr>
          <w:i/>
          <w:iCs/>
          <w:lang w:val="fr-FR"/>
        </w:rPr>
        <w:t>Sector</w:t>
      </w:r>
      <w:proofErr w:type="spellEnd"/>
      <w:r w:rsidRPr="00E406B0">
        <w:rPr>
          <w:i/>
          <w:iCs/>
          <w:lang w:val="fr-FR"/>
        </w:rPr>
        <w:t xml:space="preserve"> </w:t>
      </w:r>
      <w:proofErr w:type="spellStart"/>
      <w:r w:rsidRPr="00E406B0">
        <w:rPr>
          <w:i/>
          <w:iCs/>
          <w:lang w:val="fr-FR"/>
        </w:rPr>
        <w:t>Transparency</w:t>
      </w:r>
      <w:proofErr w:type="spellEnd"/>
      <w:r w:rsidRPr="00E406B0">
        <w:rPr>
          <w:i/>
          <w:iCs/>
          <w:lang w:val="fr-FR"/>
        </w:rPr>
        <w:t xml:space="preserve"> Initiative, COST)</w:t>
      </w:r>
      <w:r w:rsidRPr="0061351A">
        <w:rPr>
          <w:rStyle w:val="Appelnotedebasdep"/>
        </w:rPr>
        <w:footnoteReference w:id="98"/>
      </w:r>
      <w:r w:rsidR="000B51E9" w:rsidRPr="000B51E9">
        <w:rPr>
          <w:lang w:val="fr-FR"/>
        </w:rPr>
        <w:t>.</w:t>
      </w:r>
    </w:p>
    <w:p w14:paraId="29FB9133" w14:textId="19C2C6C6" w:rsidR="0061351A" w:rsidRPr="008A01BD" w:rsidRDefault="0061351A" w:rsidP="0061351A">
      <w:pPr>
        <w:pStyle w:val="SingleTxtG"/>
        <w:rPr>
          <w:lang w:val="fr-FR"/>
        </w:rPr>
      </w:pPr>
      <w:r w:rsidRPr="00E406B0">
        <w:rPr>
          <w:lang w:val="fr-FR"/>
        </w:rPr>
        <w:t>61</w:t>
      </w:r>
      <w:r w:rsidR="000B51E9" w:rsidRPr="000B51E9">
        <w:rPr>
          <w:lang w:val="fr-FR"/>
        </w:rPr>
        <w:t>.</w:t>
      </w:r>
      <w:r w:rsidRPr="00E406B0">
        <w:rPr>
          <w:lang w:val="fr-FR"/>
        </w:rPr>
        <w:tab/>
      </w:r>
      <w:r>
        <w:rPr>
          <w:lang w:val="fr-FR"/>
        </w:rPr>
        <w:t>Le</w:t>
      </w:r>
      <w:r w:rsidRPr="00E406B0">
        <w:rPr>
          <w:lang w:val="fr-FR"/>
        </w:rPr>
        <w:t xml:space="preserve"> </w:t>
      </w:r>
      <w:r>
        <w:rPr>
          <w:lang w:val="fr-FR"/>
        </w:rPr>
        <w:t>s</w:t>
      </w:r>
      <w:r w:rsidRPr="00E406B0">
        <w:rPr>
          <w:lang w:val="fr-FR"/>
        </w:rPr>
        <w:t>ystème d</w:t>
      </w:r>
      <w:r>
        <w:rPr>
          <w:lang w:val="fr-FR"/>
        </w:rPr>
        <w:t>’</w:t>
      </w:r>
      <w:r w:rsidRPr="00E406B0">
        <w:rPr>
          <w:lang w:val="fr-FR"/>
        </w:rPr>
        <w:t xml:space="preserve">information en ligne du Honduras </w:t>
      </w:r>
      <w:r>
        <w:rPr>
          <w:lang w:val="fr-FR"/>
        </w:rPr>
        <w:t xml:space="preserve">a été mis en place pour </w:t>
      </w:r>
      <w:r w:rsidRPr="00E406B0">
        <w:rPr>
          <w:lang w:val="fr-FR"/>
        </w:rPr>
        <w:t>garantir le droit d</w:t>
      </w:r>
      <w:r>
        <w:rPr>
          <w:lang w:val="fr-FR"/>
        </w:rPr>
        <w:t>’</w:t>
      </w:r>
      <w:r w:rsidRPr="00E406B0">
        <w:rPr>
          <w:lang w:val="fr-FR"/>
        </w:rPr>
        <w:t>accès à l</w:t>
      </w:r>
      <w:r>
        <w:rPr>
          <w:lang w:val="fr-FR"/>
        </w:rPr>
        <w:t>’</w:t>
      </w:r>
      <w:r w:rsidRPr="00E406B0">
        <w:rPr>
          <w:lang w:val="fr-FR"/>
        </w:rPr>
        <w:t>information publique</w:t>
      </w:r>
      <w:r>
        <w:rPr>
          <w:lang w:val="fr-FR"/>
        </w:rPr>
        <w:t xml:space="preserve"> en </w:t>
      </w:r>
      <w:r w:rsidRPr="00E406B0">
        <w:rPr>
          <w:lang w:val="fr-FR"/>
        </w:rPr>
        <w:t>facilit</w:t>
      </w:r>
      <w:r>
        <w:rPr>
          <w:lang w:val="fr-FR"/>
        </w:rPr>
        <w:t>ant</w:t>
      </w:r>
      <w:r w:rsidRPr="00E406B0">
        <w:rPr>
          <w:lang w:val="fr-FR"/>
        </w:rPr>
        <w:t xml:space="preserve"> le traitement des demandes</w:t>
      </w:r>
      <w:r w:rsidR="000B51E9" w:rsidRPr="000B51E9">
        <w:rPr>
          <w:lang w:val="fr-FR"/>
        </w:rPr>
        <w:t>.</w:t>
      </w:r>
      <w:r w:rsidRPr="00E406B0">
        <w:rPr>
          <w:lang w:val="fr-FR"/>
        </w:rPr>
        <w:t xml:space="preserve"> Entre 2017 et 2020, 9 642 demandes ont été traitées, en application de la loi relative à la transparence et à l</w:t>
      </w:r>
      <w:r>
        <w:rPr>
          <w:lang w:val="fr-FR"/>
        </w:rPr>
        <w:t>’</w:t>
      </w:r>
      <w:r w:rsidRPr="00E406B0">
        <w:rPr>
          <w:lang w:val="fr-FR"/>
        </w:rPr>
        <w:t>accès à l</w:t>
      </w:r>
      <w:r>
        <w:rPr>
          <w:lang w:val="fr-FR"/>
        </w:rPr>
        <w:t>’</w:t>
      </w:r>
      <w:r w:rsidRPr="00E406B0">
        <w:rPr>
          <w:lang w:val="fr-FR"/>
        </w:rPr>
        <w:t>information publique</w:t>
      </w:r>
      <w:r w:rsidR="000B51E9" w:rsidRPr="000B51E9">
        <w:rPr>
          <w:lang w:val="fr-FR"/>
        </w:rPr>
        <w:t>.</w:t>
      </w:r>
    </w:p>
    <w:p w14:paraId="32FE0FF2" w14:textId="6ABF52E8" w:rsidR="0061351A" w:rsidRPr="008A01BD" w:rsidRDefault="0061351A" w:rsidP="0061351A">
      <w:pPr>
        <w:pStyle w:val="SingleTxtG"/>
        <w:rPr>
          <w:lang w:val="fr-FR"/>
        </w:rPr>
      </w:pPr>
      <w:r w:rsidRPr="00E406B0">
        <w:rPr>
          <w:lang w:val="fr-FR"/>
        </w:rPr>
        <w:t>62</w:t>
      </w:r>
      <w:r w:rsidR="000B51E9" w:rsidRPr="000B51E9">
        <w:rPr>
          <w:lang w:val="fr-FR"/>
        </w:rPr>
        <w:t>.</w:t>
      </w:r>
      <w:r w:rsidRPr="00E406B0">
        <w:rPr>
          <w:lang w:val="fr-FR"/>
        </w:rPr>
        <w:tab/>
        <w:t>Le Portail de la transparence sur l</w:t>
      </w:r>
      <w:r>
        <w:rPr>
          <w:lang w:val="fr-FR"/>
        </w:rPr>
        <w:t>’</w:t>
      </w:r>
      <w:r w:rsidRPr="00E406B0">
        <w:rPr>
          <w:lang w:val="fr-FR"/>
        </w:rPr>
        <w:t>urgence COVID-19</w:t>
      </w:r>
      <w:r w:rsidRPr="0061351A">
        <w:rPr>
          <w:rStyle w:val="Appelnotedebasdep"/>
        </w:rPr>
        <w:footnoteReference w:id="99"/>
      </w:r>
      <w:r w:rsidRPr="00E406B0">
        <w:rPr>
          <w:lang w:val="fr-FR"/>
        </w:rPr>
        <w:t xml:space="preserve"> a été mis en service afin d</w:t>
      </w:r>
      <w:r>
        <w:rPr>
          <w:lang w:val="fr-FR"/>
        </w:rPr>
        <w:t>’</w:t>
      </w:r>
      <w:r w:rsidRPr="00E406B0">
        <w:rPr>
          <w:lang w:val="fr-FR"/>
        </w:rPr>
        <w:t>informer les citoyens sur les mesures prises pour faire face à la pandémie</w:t>
      </w:r>
      <w:r>
        <w:rPr>
          <w:lang w:val="fr-FR"/>
        </w:rPr>
        <w:t xml:space="preserve"> et</w:t>
      </w:r>
      <w:r w:rsidRPr="00E406B0">
        <w:rPr>
          <w:lang w:val="fr-FR"/>
        </w:rPr>
        <w:t xml:space="preserve"> rendre des comptes sur les procédures d</w:t>
      </w:r>
      <w:r>
        <w:rPr>
          <w:lang w:val="fr-FR"/>
        </w:rPr>
        <w:t>’</w:t>
      </w:r>
      <w:r w:rsidRPr="00E406B0">
        <w:rPr>
          <w:lang w:val="fr-FR"/>
        </w:rPr>
        <w:t>achat, l</w:t>
      </w:r>
      <w:r>
        <w:rPr>
          <w:lang w:val="fr-FR"/>
        </w:rPr>
        <w:t>’</w:t>
      </w:r>
      <w:r w:rsidRPr="00E406B0">
        <w:rPr>
          <w:lang w:val="fr-FR"/>
        </w:rPr>
        <w:t>attribution des marchés publics et les dons destinés à la prise en charge de la maladie</w:t>
      </w:r>
      <w:r w:rsidR="000B51E9" w:rsidRPr="000B51E9">
        <w:rPr>
          <w:lang w:val="fr-FR"/>
        </w:rPr>
        <w:t>.</w:t>
      </w:r>
    </w:p>
    <w:p w14:paraId="57B67627" w14:textId="36892B40" w:rsidR="0061351A" w:rsidRPr="008A01BD" w:rsidRDefault="0061351A" w:rsidP="0061351A">
      <w:pPr>
        <w:pStyle w:val="SingleTxtG"/>
        <w:rPr>
          <w:lang w:val="fr-FR"/>
        </w:rPr>
      </w:pPr>
      <w:r w:rsidRPr="00E406B0">
        <w:rPr>
          <w:lang w:val="fr-FR"/>
        </w:rPr>
        <w:t>63</w:t>
      </w:r>
      <w:r w:rsidR="000B51E9" w:rsidRPr="000B51E9">
        <w:rPr>
          <w:lang w:val="fr-FR"/>
        </w:rPr>
        <w:t>.</w:t>
      </w:r>
      <w:r w:rsidRPr="00E406B0">
        <w:rPr>
          <w:lang w:val="fr-FR"/>
        </w:rPr>
        <w:tab/>
      </w:r>
      <w:r w:rsidRPr="00E406B0">
        <w:rPr>
          <w:b/>
          <w:bCs/>
          <w:lang w:val="fr-FR"/>
        </w:rPr>
        <w:t>Concernant la recommandation formulée au paragraphe 20 des observations finales</w:t>
      </w:r>
      <w:r w:rsidRPr="00E406B0">
        <w:rPr>
          <w:lang w:val="fr-FR"/>
        </w:rPr>
        <w:t xml:space="preserve"> sur la législation fiscale, le nouveau Code des impôts, mis à jour en prenant en compte les pratiques internationales en matière de fiscalité et l</w:t>
      </w:r>
      <w:r>
        <w:rPr>
          <w:lang w:val="fr-FR"/>
        </w:rPr>
        <w:t>’</w:t>
      </w:r>
      <w:r w:rsidRPr="00E406B0">
        <w:rPr>
          <w:lang w:val="fr-FR"/>
        </w:rPr>
        <w:t>évolution des technologies, est entré en vigueur en 2016</w:t>
      </w:r>
      <w:r w:rsidR="000B51E9" w:rsidRPr="000B51E9">
        <w:rPr>
          <w:lang w:val="fr-FR"/>
        </w:rPr>
        <w:t>.</w:t>
      </w:r>
    </w:p>
    <w:p w14:paraId="0DDF9BB3" w14:textId="049C4C01" w:rsidR="0061351A" w:rsidRPr="008A01BD" w:rsidRDefault="0061351A" w:rsidP="0061351A">
      <w:pPr>
        <w:pStyle w:val="SingleTxtG"/>
        <w:rPr>
          <w:lang w:val="fr-FR"/>
        </w:rPr>
      </w:pPr>
      <w:r w:rsidRPr="00E406B0">
        <w:rPr>
          <w:lang w:val="fr-FR"/>
        </w:rPr>
        <w:lastRenderedPageBreak/>
        <w:t>64</w:t>
      </w:r>
      <w:r w:rsidR="000B51E9" w:rsidRPr="000B51E9">
        <w:rPr>
          <w:lang w:val="fr-FR"/>
        </w:rPr>
        <w:t>.</w:t>
      </w:r>
      <w:r w:rsidRPr="00E406B0">
        <w:rPr>
          <w:lang w:val="fr-FR"/>
        </w:rPr>
        <w:tab/>
        <w:t>Ces cinq dernières années, le recouvrement de l</w:t>
      </w:r>
      <w:r>
        <w:rPr>
          <w:lang w:val="fr-FR"/>
        </w:rPr>
        <w:t>’</w:t>
      </w:r>
      <w:r w:rsidRPr="00E406B0">
        <w:rPr>
          <w:lang w:val="fr-FR"/>
        </w:rPr>
        <w:t>impôt a augmenté en moyenne de 2,3 %</w:t>
      </w:r>
      <w:r w:rsidR="000B51E9" w:rsidRPr="000B51E9">
        <w:rPr>
          <w:lang w:val="fr-FR"/>
        </w:rPr>
        <w:t>.</w:t>
      </w:r>
      <w:r w:rsidRPr="00E406B0">
        <w:rPr>
          <w:lang w:val="fr-FR"/>
        </w:rPr>
        <w:t xml:space="preserve"> </w:t>
      </w:r>
      <w:r>
        <w:rPr>
          <w:lang w:val="fr-FR"/>
        </w:rPr>
        <w:t xml:space="preserve">Il </w:t>
      </w:r>
      <w:r w:rsidRPr="00E406B0">
        <w:rPr>
          <w:lang w:val="fr-FR"/>
        </w:rPr>
        <w:t>a</w:t>
      </w:r>
      <w:r>
        <w:rPr>
          <w:lang w:val="fr-FR"/>
        </w:rPr>
        <w:t xml:space="preserve"> t</w:t>
      </w:r>
      <w:r w:rsidRPr="00E406B0">
        <w:rPr>
          <w:lang w:val="fr-FR"/>
        </w:rPr>
        <w:t xml:space="preserve">outefois diminué de 19,8 % en 2020 en raison de la pandémie de COVID-19 et des ouragans </w:t>
      </w:r>
      <w:proofErr w:type="spellStart"/>
      <w:r w:rsidRPr="00E406B0">
        <w:rPr>
          <w:lang w:val="fr-FR"/>
        </w:rPr>
        <w:t>Eta</w:t>
      </w:r>
      <w:proofErr w:type="spellEnd"/>
      <w:r w:rsidRPr="00E406B0">
        <w:rPr>
          <w:lang w:val="fr-FR"/>
        </w:rPr>
        <w:t xml:space="preserve"> et Iota</w:t>
      </w:r>
      <w:r w:rsidR="000B51E9" w:rsidRPr="000B51E9">
        <w:rPr>
          <w:lang w:val="fr-FR"/>
        </w:rPr>
        <w:t>.</w:t>
      </w:r>
    </w:p>
    <w:p w14:paraId="5664DA39" w14:textId="7CB5E64A" w:rsidR="0061351A" w:rsidRPr="008A01BD" w:rsidRDefault="0061351A" w:rsidP="0061351A">
      <w:pPr>
        <w:pStyle w:val="SingleTxtG"/>
        <w:rPr>
          <w:lang w:val="fr-FR"/>
        </w:rPr>
      </w:pPr>
      <w:r w:rsidRPr="00E406B0">
        <w:rPr>
          <w:lang w:val="fr-FR"/>
        </w:rPr>
        <w:t>65</w:t>
      </w:r>
      <w:r w:rsidR="000B51E9" w:rsidRPr="000B51E9">
        <w:rPr>
          <w:lang w:val="fr-FR"/>
        </w:rPr>
        <w:t>.</w:t>
      </w:r>
      <w:r w:rsidRPr="00E406B0">
        <w:rPr>
          <w:lang w:val="fr-FR"/>
        </w:rPr>
        <w:tab/>
        <w:t>En matière d</w:t>
      </w:r>
      <w:r>
        <w:rPr>
          <w:lang w:val="fr-FR"/>
        </w:rPr>
        <w:t>’</w:t>
      </w:r>
      <w:r w:rsidRPr="00E406B0">
        <w:rPr>
          <w:lang w:val="fr-FR"/>
        </w:rPr>
        <w:t>investissement social, le Cabinet du développement social, qui réunit 17</w:t>
      </w:r>
      <w:r w:rsidR="007B5F68">
        <w:rPr>
          <w:lang w:val="fr-FR"/>
        </w:rPr>
        <w:t> </w:t>
      </w:r>
      <w:r w:rsidRPr="00E406B0">
        <w:rPr>
          <w:lang w:val="fr-FR"/>
        </w:rPr>
        <w:t>institutions parmi lesquelles le Ministère de la santé, le Ministère de l</w:t>
      </w:r>
      <w:r>
        <w:rPr>
          <w:lang w:val="fr-FR"/>
        </w:rPr>
        <w:t>’</w:t>
      </w:r>
      <w:r w:rsidRPr="00E406B0">
        <w:rPr>
          <w:lang w:val="fr-FR"/>
        </w:rPr>
        <w:t>éducation, le Ministère du développement et de l</w:t>
      </w:r>
      <w:r>
        <w:rPr>
          <w:lang w:val="fr-FR"/>
        </w:rPr>
        <w:t>’</w:t>
      </w:r>
      <w:r w:rsidRPr="00E406B0">
        <w:rPr>
          <w:lang w:val="fr-FR"/>
        </w:rPr>
        <w:t>insertion sociale, l</w:t>
      </w:r>
      <w:r>
        <w:rPr>
          <w:lang w:val="fr-FR"/>
        </w:rPr>
        <w:t>’</w:t>
      </w:r>
      <w:r w:rsidRPr="00E406B0">
        <w:rPr>
          <w:lang w:val="fr-FR"/>
        </w:rPr>
        <w:t>Université pédagogique nationale Francisco Morazán, l</w:t>
      </w:r>
      <w:r>
        <w:rPr>
          <w:lang w:val="fr-FR"/>
        </w:rPr>
        <w:t>’</w:t>
      </w:r>
      <w:r w:rsidRPr="00E406B0">
        <w:rPr>
          <w:lang w:val="fr-FR"/>
        </w:rPr>
        <w:t xml:space="preserve">Université nationale agricole et la Direction nationale de </w:t>
      </w:r>
      <w:r w:rsidRPr="00E406B0">
        <w:rPr>
          <w:i/>
          <w:iCs/>
          <w:lang w:val="fr-FR"/>
        </w:rPr>
        <w:t xml:space="preserve">Ciudad </w:t>
      </w:r>
      <w:proofErr w:type="spellStart"/>
      <w:r w:rsidRPr="00E406B0">
        <w:rPr>
          <w:i/>
          <w:iCs/>
          <w:lang w:val="fr-FR"/>
        </w:rPr>
        <w:t>Mujer</w:t>
      </w:r>
      <w:proofErr w:type="spellEnd"/>
      <w:r w:rsidRPr="00E406B0">
        <w:rPr>
          <w:iCs/>
          <w:lang w:val="fr-FR"/>
        </w:rPr>
        <w:t>,</w:t>
      </w:r>
      <w:r w:rsidRPr="00E406B0">
        <w:rPr>
          <w:lang w:val="fr-FR"/>
        </w:rPr>
        <w:t xml:space="preserve"> gère en 2020 un total de 16 programmes et projets d</w:t>
      </w:r>
      <w:r>
        <w:rPr>
          <w:lang w:val="fr-FR"/>
        </w:rPr>
        <w:t>’</w:t>
      </w:r>
      <w:r w:rsidRPr="00E406B0">
        <w:rPr>
          <w:lang w:val="fr-FR"/>
        </w:rPr>
        <w:t>investissement public, ainsi que le fonds fiduciaire</w:t>
      </w:r>
      <w:r>
        <w:rPr>
          <w:lang w:val="fr-FR"/>
        </w:rPr>
        <w:t xml:space="preserve"> </w:t>
      </w:r>
      <w:r w:rsidRPr="00E406B0">
        <w:rPr>
          <w:i/>
          <w:iCs/>
          <w:lang w:val="fr-FR"/>
        </w:rPr>
        <w:t xml:space="preserve">Vida </w:t>
      </w:r>
      <w:proofErr w:type="spellStart"/>
      <w:r w:rsidRPr="00E406B0">
        <w:rPr>
          <w:i/>
          <w:iCs/>
          <w:lang w:val="fr-FR"/>
        </w:rPr>
        <w:t>Mejor</w:t>
      </w:r>
      <w:proofErr w:type="spellEnd"/>
      <w:r w:rsidRPr="00E406B0">
        <w:rPr>
          <w:lang w:val="fr-FR"/>
        </w:rPr>
        <w:t xml:space="preserve"> (Pour une vie meilleure), avec un budget de 8 535 959</w:t>
      </w:r>
      <w:r>
        <w:rPr>
          <w:lang w:val="fr-FR"/>
        </w:rPr>
        <w:t> </w:t>
      </w:r>
      <w:r w:rsidRPr="00E406B0">
        <w:rPr>
          <w:lang w:val="fr-FR"/>
        </w:rPr>
        <w:t>556</w:t>
      </w:r>
      <w:r>
        <w:rPr>
          <w:lang w:val="fr-FR"/>
        </w:rPr>
        <w:t> </w:t>
      </w:r>
      <w:r w:rsidRPr="00E406B0">
        <w:rPr>
          <w:lang w:val="fr-FR"/>
        </w:rPr>
        <w:t>lempiras</w:t>
      </w:r>
      <w:r>
        <w:rPr>
          <w:lang w:val="fr-FR"/>
        </w:rPr>
        <w:t>,</w:t>
      </w:r>
      <w:r w:rsidRPr="00E406B0">
        <w:rPr>
          <w:lang w:val="fr-FR"/>
        </w:rPr>
        <w:t xml:space="preserve"> réparti entre le fonds fiduciaire du programme </w:t>
      </w:r>
      <w:r w:rsidRPr="00E406B0">
        <w:rPr>
          <w:i/>
          <w:iCs/>
          <w:lang w:val="fr-FR"/>
        </w:rPr>
        <w:t xml:space="preserve">Vida </w:t>
      </w:r>
      <w:proofErr w:type="spellStart"/>
      <w:r w:rsidRPr="00E406B0">
        <w:rPr>
          <w:i/>
          <w:iCs/>
          <w:lang w:val="fr-FR"/>
        </w:rPr>
        <w:t>Mejor</w:t>
      </w:r>
      <w:proofErr w:type="spellEnd"/>
      <w:r w:rsidRPr="00E406B0">
        <w:rPr>
          <w:i/>
          <w:iCs/>
          <w:lang w:val="fr-FR"/>
        </w:rPr>
        <w:t xml:space="preserve"> </w:t>
      </w:r>
      <w:r w:rsidRPr="00E406B0">
        <w:rPr>
          <w:lang w:val="fr-FR"/>
        </w:rPr>
        <w:t>(53 %), le Ministère de la santé (12 %), le Ministère du développement et de l</w:t>
      </w:r>
      <w:r>
        <w:rPr>
          <w:lang w:val="fr-FR"/>
        </w:rPr>
        <w:t>’</w:t>
      </w:r>
      <w:r w:rsidRPr="00E406B0">
        <w:rPr>
          <w:lang w:val="fr-FR"/>
        </w:rPr>
        <w:t>insertion sociale (8 %) et le Ministère de l</w:t>
      </w:r>
      <w:r>
        <w:rPr>
          <w:lang w:val="fr-FR"/>
        </w:rPr>
        <w:t>’</w:t>
      </w:r>
      <w:r w:rsidRPr="00E406B0">
        <w:rPr>
          <w:lang w:val="fr-FR"/>
        </w:rPr>
        <w:t>éducation (5 %)</w:t>
      </w:r>
      <w:r w:rsidRPr="0061351A">
        <w:rPr>
          <w:rStyle w:val="Appelnotedebasdep"/>
        </w:rPr>
        <w:footnoteReference w:id="100"/>
      </w:r>
      <w:r w:rsidR="000B51E9" w:rsidRPr="000B51E9">
        <w:rPr>
          <w:lang w:val="fr-FR"/>
        </w:rPr>
        <w:t>.</w:t>
      </w:r>
    </w:p>
    <w:p w14:paraId="76149F62" w14:textId="0503B0EA" w:rsidR="0061351A" w:rsidRPr="008A01BD" w:rsidRDefault="0061351A" w:rsidP="0061351A">
      <w:pPr>
        <w:pStyle w:val="SingleTxtG"/>
        <w:rPr>
          <w:lang w:val="fr-FR"/>
        </w:rPr>
      </w:pPr>
      <w:r w:rsidRPr="00E406B0">
        <w:rPr>
          <w:lang w:val="fr-FR"/>
        </w:rPr>
        <w:t>66</w:t>
      </w:r>
      <w:r w:rsidR="000B51E9" w:rsidRPr="000B51E9">
        <w:rPr>
          <w:lang w:val="fr-FR"/>
        </w:rPr>
        <w:t>.</w:t>
      </w:r>
      <w:r w:rsidRPr="00E406B0">
        <w:rPr>
          <w:lang w:val="fr-FR"/>
        </w:rPr>
        <w:tab/>
        <w:t xml:space="preserve">Le Cabinet du développement </w:t>
      </w:r>
      <w:r>
        <w:rPr>
          <w:lang w:val="fr-FR"/>
        </w:rPr>
        <w:t xml:space="preserve">économique </w:t>
      </w:r>
      <w:r w:rsidRPr="00E406B0">
        <w:rPr>
          <w:lang w:val="fr-FR"/>
        </w:rPr>
        <w:t>réunit 29 institutions, dont quatre mènent des projets d</w:t>
      </w:r>
      <w:r>
        <w:rPr>
          <w:lang w:val="fr-FR"/>
        </w:rPr>
        <w:t>’</w:t>
      </w:r>
      <w:r w:rsidRPr="00E406B0">
        <w:rPr>
          <w:lang w:val="fr-FR"/>
        </w:rPr>
        <w:t>investissement public concernant la réalisation de plans d</w:t>
      </w:r>
      <w:r>
        <w:rPr>
          <w:lang w:val="fr-FR"/>
        </w:rPr>
        <w:t>’</w:t>
      </w:r>
      <w:r w:rsidRPr="00E406B0">
        <w:rPr>
          <w:lang w:val="fr-FR"/>
        </w:rPr>
        <w:t>activité, l</w:t>
      </w:r>
      <w:r>
        <w:rPr>
          <w:lang w:val="fr-FR"/>
        </w:rPr>
        <w:t>’</w:t>
      </w:r>
      <w:r w:rsidRPr="00E406B0">
        <w:rPr>
          <w:lang w:val="fr-FR"/>
        </w:rPr>
        <w:t>installation de systèmes d</w:t>
      </w:r>
      <w:r>
        <w:rPr>
          <w:lang w:val="fr-FR"/>
        </w:rPr>
        <w:t>’</w:t>
      </w:r>
      <w:r w:rsidRPr="00E406B0">
        <w:rPr>
          <w:lang w:val="fr-FR"/>
        </w:rPr>
        <w:t>irrigation, la modernisation et la préservation des forêts et de l</w:t>
      </w:r>
      <w:r>
        <w:rPr>
          <w:lang w:val="fr-FR"/>
        </w:rPr>
        <w:t>’</w:t>
      </w:r>
      <w:r w:rsidRPr="00E406B0">
        <w:rPr>
          <w:lang w:val="fr-FR"/>
        </w:rPr>
        <w:t>environnement et la mise en valeur des zones touristiques et culturelles, pour un budget de 2 156 717</w:t>
      </w:r>
      <w:r w:rsidR="007B5F68">
        <w:rPr>
          <w:lang w:val="fr-FR"/>
        </w:rPr>
        <w:t> </w:t>
      </w:r>
      <w:r w:rsidRPr="00E406B0">
        <w:rPr>
          <w:lang w:val="fr-FR"/>
        </w:rPr>
        <w:t>442</w:t>
      </w:r>
      <w:r w:rsidR="007B5F68">
        <w:rPr>
          <w:lang w:val="fr-FR"/>
        </w:rPr>
        <w:t> </w:t>
      </w:r>
      <w:r w:rsidRPr="00E406B0">
        <w:rPr>
          <w:lang w:val="fr-FR"/>
        </w:rPr>
        <w:t>lempiras</w:t>
      </w:r>
      <w:r>
        <w:rPr>
          <w:lang w:val="fr-FR"/>
        </w:rPr>
        <w:t>,</w:t>
      </w:r>
      <w:r w:rsidRPr="00E406B0">
        <w:rPr>
          <w:lang w:val="fr-FR"/>
        </w:rPr>
        <w:t xml:space="preserve"> réparti entre le Ministère de l</w:t>
      </w:r>
      <w:r>
        <w:rPr>
          <w:lang w:val="fr-FR"/>
        </w:rPr>
        <w:t>’</w:t>
      </w:r>
      <w:r w:rsidRPr="00E406B0">
        <w:rPr>
          <w:lang w:val="fr-FR"/>
        </w:rPr>
        <w:t>agriculture et de l</w:t>
      </w:r>
      <w:r>
        <w:rPr>
          <w:lang w:val="fr-FR"/>
        </w:rPr>
        <w:t>’</w:t>
      </w:r>
      <w:r w:rsidRPr="00E406B0">
        <w:rPr>
          <w:lang w:val="fr-FR"/>
        </w:rPr>
        <w:t>élevage (34 %), le Ministère des finances (14 %), le Ministère du travail et de la sécurité sociale (7 %) et l</w:t>
      </w:r>
      <w:r>
        <w:rPr>
          <w:lang w:val="fr-FR"/>
        </w:rPr>
        <w:t>’</w:t>
      </w:r>
      <w:r w:rsidRPr="00E406B0">
        <w:rPr>
          <w:lang w:val="fr-FR"/>
        </w:rPr>
        <w:t>Institut de conservation des forêts (2 %)</w:t>
      </w:r>
      <w:r w:rsidR="000B51E9" w:rsidRPr="000B51E9">
        <w:rPr>
          <w:lang w:val="fr-FR"/>
        </w:rPr>
        <w:t>.</w:t>
      </w:r>
    </w:p>
    <w:p w14:paraId="10337B46" w14:textId="76DF8A7C" w:rsidR="0061351A" w:rsidRPr="008A01BD" w:rsidRDefault="0061351A" w:rsidP="0061351A">
      <w:pPr>
        <w:pStyle w:val="SingleTxtG"/>
        <w:rPr>
          <w:lang w:val="fr-FR"/>
        </w:rPr>
      </w:pPr>
      <w:r w:rsidRPr="00E406B0">
        <w:rPr>
          <w:lang w:val="fr-FR"/>
        </w:rPr>
        <w:t>67</w:t>
      </w:r>
      <w:r w:rsidR="000B51E9" w:rsidRPr="000B51E9">
        <w:rPr>
          <w:lang w:val="fr-FR"/>
        </w:rPr>
        <w:t>.</w:t>
      </w:r>
      <w:r w:rsidRPr="00E406B0">
        <w:rPr>
          <w:lang w:val="fr-FR"/>
        </w:rPr>
        <w:tab/>
        <w:t>Pour l</w:t>
      </w:r>
      <w:r>
        <w:rPr>
          <w:lang w:val="fr-FR"/>
        </w:rPr>
        <w:t>’</w:t>
      </w:r>
      <w:r w:rsidRPr="00E406B0">
        <w:rPr>
          <w:lang w:val="fr-FR"/>
        </w:rPr>
        <w:t>exercice budgétaire 2021, le Congrès national a voté un budget de 24 023,4</w:t>
      </w:r>
      <w:r>
        <w:rPr>
          <w:lang w:val="fr-FR"/>
        </w:rPr>
        <w:t> </w:t>
      </w:r>
      <w:r w:rsidRPr="00E406B0">
        <w:rPr>
          <w:lang w:val="fr-FR"/>
        </w:rPr>
        <w:t>millions de lempiras pour l</w:t>
      </w:r>
      <w:r>
        <w:rPr>
          <w:lang w:val="fr-FR"/>
        </w:rPr>
        <w:t>’</w:t>
      </w:r>
      <w:r w:rsidRPr="00E406B0">
        <w:rPr>
          <w:lang w:val="fr-FR"/>
        </w:rPr>
        <w:t>investissement public, dont 3 048,8 millions pour les partenariats public-privé et 4 500 millions pour le Programme de solidarité et de protection sociale visant à réduire la pauvreté</w:t>
      </w:r>
      <w:r w:rsidR="000B51E9" w:rsidRPr="000B51E9">
        <w:rPr>
          <w:lang w:val="fr-FR"/>
        </w:rPr>
        <w:t>.</w:t>
      </w:r>
      <w:r w:rsidRPr="00E406B0">
        <w:rPr>
          <w:lang w:val="fr-FR"/>
        </w:rPr>
        <w:t xml:space="preserve"> Sur le budget total, 2 355,5 millions ont été alloués au Cabinet de développement social et 1 514,9</w:t>
      </w:r>
      <w:r w:rsidR="002400A9">
        <w:rPr>
          <w:lang w:val="fr-FR"/>
        </w:rPr>
        <w:t> </w:t>
      </w:r>
      <w:r w:rsidRPr="00E406B0">
        <w:rPr>
          <w:lang w:val="fr-FR"/>
        </w:rPr>
        <w:t>millions au Cabinet du développement économique</w:t>
      </w:r>
      <w:r w:rsidR="000B51E9" w:rsidRPr="000B51E9">
        <w:rPr>
          <w:lang w:val="fr-FR"/>
        </w:rPr>
        <w:t>.</w:t>
      </w:r>
      <w:r w:rsidRPr="00E406B0">
        <w:rPr>
          <w:lang w:val="fr-FR"/>
        </w:rPr>
        <w:t xml:space="preserve"> En juillet 2021, </w:t>
      </w:r>
      <w:r>
        <w:rPr>
          <w:lang w:val="fr-FR"/>
        </w:rPr>
        <w:t xml:space="preserve">ces deux cabinets avaient exécuté respectivement </w:t>
      </w:r>
      <w:r w:rsidRPr="00E406B0">
        <w:rPr>
          <w:lang w:val="fr-FR"/>
        </w:rPr>
        <w:t>862,6</w:t>
      </w:r>
      <w:r>
        <w:rPr>
          <w:lang w:val="fr-FR"/>
        </w:rPr>
        <w:t> </w:t>
      </w:r>
      <w:r w:rsidRPr="00E406B0">
        <w:rPr>
          <w:lang w:val="fr-FR"/>
        </w:rPr>
        <w:t xml:space="preserve">millions et de 234 millions </w:t>
      </w:r>
      <w:r>
        <w:rPr>
          <w:lang w:val="fr-FR"/>
        </w:rPr>
        <w:t xml:space="preserve">sur leur </w:t>
      </w:r>
      <w:r w:rsidRPr="00E406B0">
        <w:rPr>
          <w:lang w:val="fr-FR"/>
        </w:rPr>
        <w:t>budget</w:t>
      </w:r>
      <w:r w:rsidRPr="0061351A">
        <w:rPr>
          <w:rStyle w:val="Appelnotedebasdep"/>
        </w:rPr>
        <w:footnoteReference w:id="101"/>
      </w:r>
      <w:r w:rsidR="000B51E9" w:rsidRPr="000B51E9">
        <w:rPr>
          <w:lang w:val="fr-FR"/>
        </w:rPr>
        <w:t>.</w:t>
      </w:r>
    </w:p>
    <w:p w14:paraId="220CEBE5" w14:textId="5F4498B2" w:rsidR="0061351A" w:rsidRPr="008A01BD" w:rsidRDefault="0061351A" w:rsidP="0061351A">
      <w:pPr>
        <w:pStyle w:val="SingleTxtG"/>
        <w:rPr>
          <w:lang w:val="fr-FR"/>
        </w:rPr>
      </w:pPr>
      <w:r w:rsidRPr="00E406B0">
        <w:rPr>
          <w:lang w:val="fr-FR"/>
        </w:rPr>
        <w:t>68</w:t>
      </w:r>
      <w:r w:rsidR="000B51E9" w:rsidRPr="000B51E9">
        <w:rPr>
          <w:lang w:val="fr-FR"/>
        </w:rPr>
        <w:t>.</w:t>
      </w:r>
      <w:r w:rsidRPr="00E406B0">
        <w:rPr>
          <w:lang w:val="fr-FR"/>
        </w:rPr>
        <w:tab/>
        <w:t>En 2020, le Fonds monétaire international a apporté son assistance technique en gestion des risques de non-conformité fiscale afin de lutter contre l</w:t>
      </w:r>
      <w:r>
        <w:rPr>
          <w:lang w:val="fr-FR"/>
        </w:rPr>
        <w:t>’</w:t>
      </w:r>
      <w:r w:rsidRPr="00E406B0">
        <w:rPr>
          <w:lang w:val="fr-FR"/>
        </w:rPr>
        <w:t>évasion fiscale et la fraude fiscale</w:t>
      </w:r>
      <w:r w:rsidR="000B51E9" w:rsidRPr="000B51E9">
        <w:rPr>
          <w:lang w:val="fr-FR"/>
        </w:rPr>
        <w:t>.</w:t>
      </w:r>
      <w:r w:rsidRPr="00E406B0">
        <w:rPr>
          <w:lang w:val="fr-FR"/>
        </w:rPr>
        <w:t xml:space="preserve"> L</w:t>
      </w:r>
      <w:r>
        <w:rPr>
          <w:lang w:val="fr-FR"/>
        </w:rPr>
        <w:t>’</w:t>
      </w:r>
      <w:r w:rsidRPr="00E406B0">
        <w:rPr>
          <w:lang w:val="fr-FR"/>
        </w:rPr>
        <w:t>objectif était d</w:t>
      </w:r>
      <w:r>
        <w:rPr>
          <w:lang w:val="fr-FR"/>
        </w:rPr>
        <w:t>’</w:t>
      </w:r>
      <w:r w:rsidRPr="00E406B0">
        <w:rPr>
          <w:lang w:val="fr-FR"/>
        </w:rPr>
        <w:t xml:space="preserve">élaborer des plans de renforcement des capacités </w:t>
      </w:r>
      <w:r>
        <w:rPr>
          <w:lang w:val="fr-FR"/>
        </w:rPr>
        <w:t>en matière de</w:t>
      </w:r>
      <w:r w:rsidRPr="00E406B0">
        <w:rPr>
          <w:lang w:val="fr-FR"/>
        </w:rPr>
        <w:t xml:space="preserve"> mise en place de la gestion des risques de non-conformité, </w:t>
      </w:r>
      <w:r>
        <w:rPr>
          <w:lang w:val="fr-FR"/>
        </w:rPr>
        <w:t xml:space="preserve">pour donner suite aux </w:t>
      </w:r>
      <w:r w:rsidRPr="00E406B0">
        <w:rPr>
          <w:lang w:val="fr-FR"/>
        </w:rPr>
        <w:t>observations formulées dans le cadre de l</w:t>
      </w:r>
      <w:r>
        <w:rPr>
          <w:lang w:val="fr-FR"/>
        </w:rPr>
        <w:t>’</w:t>
      </w:r>
      <w:r w:rsidRPr="00E406B0">
        <w:rPr>
          <w:lang w:val="fr-FR"/>
        </w:rPr>
        <w:t>Évaluation nationale de l</w:t>
      </w:r>
      <w:r>
        <w:rPr>
          <w:lang w:val="fr-FR"/>
        </w:rPr>
        <w:t>’</w:t>
      </w:r>
      <w:r w:rsidRPr="00E406B0">
        <w:rPr>
          <w:lang w:val="fr-FR"/>
        </w:rPr>
        <w:t>administration fiscale de 2020</w:t>
      </w:r>
      <w:r w:rsidR="000B51E9" w:rsidRPr="000B51E9">
        <w:rPr>
          <w:lang w:val="fr-FR"/>
        </w:rPr>
        <w:t>.</w:t>
      </w:r>
      <w:r w:rsidRPr="00E406B0">
        <w:rPr>
          <w:lang w:val="fr-FR"/>
        </w:rPr>
        <w:t xml:space="preserve"> Une assistance a également été fournie en ce qui concerne les sources d</w:t>
      </w:r>
      <w:r>
        <w:rPr>
          <w:lang w:val="fr-FR"/>
        </w:rPr>
        <w:t>’</w:t>
      </w:r>
      <w:r w:rsidRPr="00E406B0">
        <w:rPr>
          <w:lang w:val="fr-FR"/>
        </w:rPr>
        <w:t>information permettant de déployer la gestion des risques de non-conformité fiscale</w:t>
      </w:r>
      <w:r w:rsidR="000B51E9" w:rsidRPr="000B51E9">
        <w:rPr>
          <w:lang w:val="fr-FR"/>
        </w:rPr>
        <w:t>.</w:t>
      </w:r>
    </w:p>
    <w:p w14:paraId="64C28442" w14:textId="2646C519" w:rsidR="0061351A" w:rsidRPr="008A01BD" w:rsidRDefault="0061351A" w:rsidP="0061351A">
      <w:pPr>
        <w:pStyle w:val="SingleTxtG"/>
        <w:rPr>
          <w:lang w:val="fr-FR"/>
        </w:rPr>
      </w:pPr>
      <w:r w:rsidRPr="00E406B0">
        <w:rPr>
          <w:lang w:val="fr-FR"/>
        </w:rPr>
        <w:t>69</w:t>
      </w:r>
      <w:r w:rsidR="000B51E9" w:rsidRPr="000B51E9">
        <w:rPr>
          <w:lang w:val="fr-FR"/>
        </w:rPr>
        <w:t>.</w:t>
      </w:r>
      <w:r w:rsidRPr="00E406B0">
        <w:rPr>
          <w:lang w:val="fr-FR"/>
        </w:rPr>
        <w:tab/>
        <w:t>La gestion des risques de non-conformité a été officiellement mise en œuvre avec l</w:t>
      </w:r>
      <w:r>
        <w:rPr>
          <w:lang w:val="fr-FR"/>
        </w:rPr>
        <w:t>’</w:t>
      </w:r>
      <w:r w:rsidRPr="00E406B0">
        <w:rPr>
          <w:lang w:val="fr-FR"/>
        </w:rPr>
        <w:t xml:space="preserve">adoption de la </w:t>
      </w:r>
      <w:r>
        <w:rPr>
          <w:lang w:val="fr-FR"/>
        </w:rPr>
        <w:t>p</w:t>
      </w:r>
      <w:r w:rsidRPr="00E406B0">
        <w:rPr>
          <w:lang w:val="fr-FR"/>
        </w:rPr>
        <w:t>olitique de gestion des risques</w:t>
      </w:r>
      <w:r w:rsidRPr="0061351A">
        <w:rPr>
          <w:rStyle w:val="Appelnotedebasdep"/>
        </w:rPr>
        <w:footnoteReference w:id="102"/>
      </w:r>
      <w:r w:rsidRPr="00E406B0">
        <w:rPr>
          <w:lang w:val="fr-FR"/>
        </w:rPr>
        <w:t>, qui établit des méthodologies concernant la gestion des risques de non-conformité (évasion fiscale et risques institutionnels)</w:t>
      </w:r>
      <w:r w:rsidR="000B51E9" w:rsidRPr="000B51E9">
        <w:rPr>
          <w:lang w:val="fr-FR"/>
        </w:rPr>
        <w:t>.</w:t>
      </w:r>
    </w:p>
    <w:p w14:paraId="1558D08A" w14:textId="5DA6A629" w:rsidR="0061351A" w:rsidRPr="008A01BD" w:rsidRDefault="0061351A" w:rsidP="0061351A">
      <w:pPr>
        <w:pStyle w:val="SingleTxtG"/>
        <w:rPr>
          <w:lang w:val="fr-FR"/>
        </w:rPr>
      </w:pPr>
      <w:r w:rsidRPr="00E406B0">
        <w:rPr>
          <w:lang w:val="fr-FR"/>
        </w:rPr>
        <w:t>70</w:t>
      </w:r>
      <w:r w:rsidR="000B51E9" w:rsidRPr="000B51E9">
        <w:rPr>
          <w:lang w:val="fr-FR"/>
        </w:rPr>
        <w:t>.</w:t>
      </w:r>
      <w:r w:rsidRPr="00E406B0">
        <w:rPr>
          <w:lang w:val="fr-FR"/>
        </w:rPr>
        <w:tab/>
        <w:t>L</w:t>
      </w:r>
      <w:r>
        <w:rPr>
          <w:lang w:val="fr-FR"/>
        </w:rPr>
        <w:t>’</w:t>
      </w:r>
      <w:r w:rsidRPr="00E406B0">
        <w:rPr>
          <w:lang w:val="fr-FR"/>
        </w:rPr>
        <w:t>objectif stratégique 3 du Plan stratégique institutionnel 2017-2022</w:t>
      </w:r>
      <w:r w:rsidRPr="0061351A">
        <w:rPr>
          <w:rStyle w:val="Appelnotedebasdep"/>
        </w:rPr>
        <w:footnoteReference w:id="103"/>
      </w:r>
      <w:r w:rsidRPr="00E406B0">
        <w:rPr>
          <w:lang w:val="fr-FR"/>
        </w:rPr>
        <w:t xml:space="preserve"> du Service de gestion des recettes de l</w:t>
      </w:r>
      <w:r>
        <w:rPr>
          <w:lang w:val="fr-FR"/>
        </w:rPr>
        <w:t>’</w:t>
      </w:r>
      <w:r w:rsidR="007B5F68" w:rsidRPr="00E406B0">
        <w:rPr>
          <w:lang w:val="fr-FR"/>
        </w:rPr>
        <w:t>État</w:t>
      </w:r>
      <w:r w:rsidRPr="00E406B0">
        <w:rPr>
          <w:lang w:val="fr-FR"/>
        </w:rPr>
        <w:t xml:space="preserve"> </w:t>
      </w:r>
      <w:r>
        <w:rPr>
          <w:lang w:val="fr-FR"/>
        </w:rPr>
        <w:t>recommande</w:t>
      </w:r>
      <w:r w:rsidRPr="00E406B0">
        <w:rPr>
          <w:lang w:val="fr-FR"/>
        </w:rPr>
        <w:t xml:space="preserve"> la lutte contre l</w:t>
      </w:r>
      <w:r>
        <w:rPr>
          <w:lang w:val="fr-FR"/>
        </w:rPr>
        <w:t>’</w:t>
      </w:r>
      <w:r w:rsidRPr="00E406B0">
        <w:rPr>
          <w:lang w:val="fr-FR"/>
        </w:rPr>
        <w:t>évasion fiscale par le contrôle des obligations fiscales et le recouvrement de l</w:t>
      </w:r>
      <w:r>
        <w:rPr>
          <w:lang w:val="fr-FR"/>
        </w:rPr>
        <w:t>’</w:t>
      </w:r>
      <w:r w:rsidRPr="00E406B0">
        <w:rPr>
          <w:lang w:val="fr-FR"/>
        </w:rPr>
        <w:t>impôt</w:t>
      </w:r>
      <w:r w:rsidR="000B51E9" w:rsidRPr="000B51E9">
        <w:rPr>
          <w:lang w:val="fr-FR"/>
        </w:rPr>
        <w:t>.</w:t>
      </w:r>
      <w:r w:rsidRPr="00E406B0">
        <w:rPr>
          <w:lang w:val="fr-FR"/>
        </w:rPr>
        <w:t xml:space="preserve"> Ce plan prévoit également des mesures pour prévenir et combattre les actes de corruption et les infractions fiscales en menant des enquêtes pour les réprimer e</w:t>
      </w:r>
      <w:r>
        <w:rPr>
          <w:lang w:val="fr-FR"/>
        </w:rPr>
        <w:t xml:space="preserve">t garantir </w:t>
      </w:r>
      <w:r w:rsidRPr="00E406B0">
        <w:rPr>
          <w:lang w:val="fr-FR"/>
        </w:rPr>
        <w:t>l</w:t>
      </w:r>
      <w:r>
        <w:rPr>
          <w:lang w:val="fr-FR"/>
        </w:rPr>
        <w:t>’</w:t>
      </w:r>
      <w:r w:rsidRPr="00E406B0">
        <w:rPr>
          <w:lang w:val="fr-FR"/>
        </w:rPr>
        <w:t>intégrité, l</w:t>
      </w:r>
      <w:r>
        <w:rPr>
          <w:lang w:val="fr-FR"/>
        </w:rPr>
        <w:t>’</w:t>
      </w:r>
      <w:r w:rsidRPr="00E406B0">
        <w:rPr>
          <w:lang w:val="fr-FR"/>
        </w:rPr>
        <w:t>objectivité et la régularité de la procédure</w:t>
      </w:r>
      <w:r w:rsidR="000B51E9" w:rsidRPr="000B51E9">
        <w:rPr>
          <w:lang w:val="fr-FR"/>
        </w:rPr>
        <w:t>.</w:t>
      </w:r>
    </w:p>
    <w:p w14:paraId="0B44FB94" w14:textId="6AC76DED" w:rsidR="0061351A" w:rsidRPr="008A01BD" w:rsidRDefault="0061351A" w:rsidP="0061351A">
      <w:pPr>
        <w:pStyle w:val="SingleTxtG"/>
        <w:rPr>
          <w:lang w:val="fr-FR"/>
        </w:rPr>
      </w:pPr>
      <w:r w:rsidRPr="00E406B0">
        <w:rPr>
          <w:lang w:val="fr-FR"/>
        </w:rPr>
        <w:t>71</w:t>
      </w:r>
      <w:r w:rsidR="000B51E9" w:rsidRPr="000B51E9">
        <w:rPr>
          <w:lang w:val="fr-FR"/>
        </w:rPr>
        <w:t>.</w:t>
      </w:r>
      <w:r w:rsidRPr="00E406B0">
        <w:rPr>
          <w:lang w:val="fr-FR"/>
        </w:rPr>
        <w:tab/>
      </w:r>
      <w:r w:rsidRPr="00E406B0">
        <w:rPr>
          <w:b/>
          <w:bCs/>
          <w:lang w:val="fr-FR"/>
        </w:rPr>
        <w:t xml:space="preserve">Concernant la recommandation formulée au paragraphe 22 a) des observations finales </w:t>
      </w:r>
      <w:r w:rsidRPr="00E406B0">
        <w:rPr>
          <w:lang w:val="fr-FR"/>
        </w:rPr>
        <w:t>sur l</w:t>
      </w:r>
      <w:r>
        <w:rPr>
          <w:lang w:val="fr-FR"/>
        </w:rPr>
        <w:t>’</w:t>
      </w:r>
      <w:r w:rsidRPr="00E406B0">
        <w:rPr>
          <w:lang w:val="fr-FR"/>
        </w:rPr>
        <w:t>adoption d</w:t>
      </w:r>
      <w:r>
        <w:rPr>
          <w:lang w:val="fr-FR"/>
        </w:rPr>
        <w:t>’</w:t>
      </w:r>
      <w:r w:rsidRPr="00E406B0">
        <w:rPr>
          <w:lang w:val="fr-FR"/>
        </w:rPr>
        <w:t>un cadre législatif interdisant la discrimination, il convient de préciser que le nouveau Code pénal, entré en vigueur en 2020, criminalise la discrimination fondée sur l</w:t>
      </w:r>
      <w:r>
        <w:rPr>
          <w:lang w:val="fr-FR"/>
        </w:rPr>
        <w:t>’</w:t>
      </w:r>
      <w:r w:rsidRPr="00E406B0">
        <w:rPr>
          <w:lang w:val="fr-FR"/>
        </w:rPr>
        <w:t>idéologie, la religion, les croyances, la langue, l</w:t>
      </w:r>
      <w:r>
        <w:rPr>
          <w:lang w:val="fr-FR"/>
        </w:rPr>
        <w:t>’</w:t>
      </w:r>
      <w:r w:rsidRPr="00E406B0">
        <w:rPr>
          <w:lang w:val="fr-FR"/>
        </w:rPr>
        <w:t>origine ethnique, raciale ou nationale, l</w:t>
      </w:r>
      <w:r>
        <w:rPr>
          <w:lang w:val="fr-FR"/>
        </w:rPr>
        <w:t>’</w:t>
      </w:r>
      <w:r w:rsidRPr="00E406B0">
        <w:rPr>
          <w:lang w:val="fr-FR"/>
        </w:rPr>
        <w:t>ascendance autochtone ou africaine, le sexe, l</w:t>
      </w:r>
      <w:r>
        <w:rPr>
          <w:lang w:val="fr-FR"/>
        </w:rPr>
        <w:t>’</w:t>
      </w:r>
      <w:r w:rsidRPr="00E406B0">
        <w:rPr>
          <w:lang w:val="fr-FR"/>
        </w:rPr>
        <w:t>orientation sexuelle ou l</w:t>
      </w:r>
      <w:r>
        <w:rPr>
          <w:lang w:val="fr-FR"/>
        </w:rPr>
        <w:t>’</w:t>
      </w:r>
      <w:r w:rsidRPr="00E406B0">
        <w:rPr>
          <w:lang w:val="fr-FR"/>
        </w:rPr>
        <w:t>identité de genre, le genre, l</w:t>
      </w:r>
      <w:r>
        <w:rPr>
          <w:lang w:val="fr-FR"/>
        </w:rPr>
        <w:t>’</w:t>
      </w:r>
      <w:r w:rsidRPr="00E406B0">
        <w:rPr>
          <w:lang w:val="fr-FR"/>
        </w:rPr>
        <w:t>état civil, la situation familiale ou financière, l</w:t>
      </w:r>
      <w:r>
        <w:rPr>
          <w:lang w:val="fr-FR"/>
        </w:rPr>
        <w:t>’</w:t>
      </w:r>
      <w:r w:rsidRPr="00E406B0">
        <w:rPr>
          <w:lang w:val="fr-FR"/>
        </w:rPr>
        <w:t>âge, la maladie ou le handicap, conformément aux dispositions de l</w:t>
      </w:r>
      <w:r>
        <w:rPr>
          <w:lang w:val="fr-FR"/>
        </w:rPr>
        <w:t>’</w:t>
      </w:r>
      <w:r w:rsidRPr="00E406B0">
        <w:rPr>
          <w:lang w:val="fr-FR"/>
        </w:rPr>
        <w:t>article 2 du Pacte</w:t>
      </w:r>
      <w:r w:rsidR="000B51E9" w:rsidRPr="000B51E9">
        <w:rPr>
          <w:lang w:val="fr-FR"/>
        </w:rPr>
        <w:t>.</w:t>
      </w:r>
    </w:p>
    <w:p w14:paraId="70740E24" w14:textId="08E4EB85" w:rsidR="0061351A" w:rsidRPr="008A01BD" w:rsidRDefault="0061351A" w:rsidP="007B5F68">
      <w:pPr>
        <w:pStyle w:val="SingleTxtG"/>
        <w:keepNext/>
        <w:keepLines/>
        <w:rPr>
          <w:lang w:val="fr-FR"/>
        </w:rPr>
      </w:pPr>
      <w:r w:rsidRPr="00E406B0">
        <w:rPr>
          <w:lang w:val="fr-FR"/>
        </w:rPr>
        <w:lastRenderedPageBreak/>
        <w:t>72</w:t>
      </w:r>
      <w:r w:rsidR="000B51E9" w:rsidRPr="000B51E9">
        <w:rPr>
          <w:lang w:val="fr-FR"/>
        </w:rPr>
        <w:t>.</w:t>
      </w:r>
      <w:r w:rsidRPr="00E406B0">
        <w:rPr>
          <w:lang w:val="fr-FR"/>
        </w:rPr>
        <w:tab/>
      </w:r>
      <w:r w:rsidRPr="00E406B0">
        <w:rPr>
          <w:b/>
          <w:bCs/>
          <w:lang w:val="fr-FR"/>
        </w:rPr>
        <w:t xml:space="preserve">Concernant la recommandation formulée au paragraphe 22 c) des observations finales </w:t>
      </w:r>
      <w:r w:rsidRPr="00E406B0">
        <w:rPr>
          <w:lang w:val="fr-FR"/>
        </w:rPr>
        <w:t>sur la discrimination directe et indirecte, l</w:t>
      </w:r>
      <w:r>
        <w:rPr>
          <w:lang w:val="fr-FR"/>
        </w:rPr>
        <w:t>’</w:t>
      </w:r>
      <w:r w:rsidRPr="00E406B0">
        <w:rPr>
          <w:lang w:val="fr-FR"/>
        </w:rPr>
        <w:t xml:space="preserve">article 213 du Code pénal réprime la discrimination </w:t>
      </w:r>
      <w:r>
        <w:rPr>
          <w:lang w:val="fr-FR"/>
        </w:rPr>
        <w:t>dans</w:t>
      </w:r>
      <w:r w:rsidRPr="00E406B0">
        <w:rPr>
          <w:lang w:val="fr-FR"/>
        </w:rPr>
        <w:t xml:space="preserve"> la réalisation des droits </w:t>
      </w:r>
      <w:r>
        <w:rPr>
          <w:lang w:val="fr-FR"/>
        </w:rPr>
        <w:t>liés au</w:t>
      </w:r>
      <w:r w:rsidRPr="00E406B0">
        <w:rPr>
          <w:lang w:val="fr-FR"/>
        </w:rPr>
        <w:t xml:space="preserve"> travail, ainsi que l</w:t>
      </w:r>
      <w:r>
        <w:rPr>
          <w:lang w:val="fr-FR"/>
        </w:rPr>
        <w:t>’</w:t>
      </w:r>
      <w:r w:rsidRPr="00E406B0">
        <w:rPr>
          <w:lang w:val="fr-FR"/>
        </w:rPr>
        <w:t>incitation à la discrimination</w:t>
      </w:r>
      <w:r w:rsidR="000B51E9" w:rsidRPr="000B51E9">
        <w:rPr>
          <w:lang w:val="fr-FR"/>
        </w:rPr>
        <w:t>.</w:t>
      </w:r>
    </w:p>
    <w:p w14:paraId="2F4F6FD1" w14:textId="23A45AC6" w:rsidR="0061351A" w:rsidRPr="008A01BD" w:rsidRDefault="0061351A" w:rsidP="0061351A">
      <w:pPr>
        <w:pStyle w:val="SingleTxtG"/>
        <w:rPr>
          <w:lang w:val="fr-FR"/>
        </w:rPr>
      </w:pPr>
      <w:r w:rsidRPr="00E406B0">
        <w:rPr>
          <w:lang w:val="fr-FR"/>
        </w:rPr>
        <w:t>73</w:t>
      </w:r>
      <w:r w:rsidR="000B51E9" w:rsidRPr="000B51E9">
        <w:rPr>
          <w:lang w:val="fr-FR"/>
        </w:rPr>
        <w:t>.</w:t>
      </w:r>
      <w:r w:rsidRPr="00E406B0">
        <w:rPr>
          <w:lang w:val="fr-FR"/>
        </w:rPr>
        <w:tab/>
        <w:t>En application de la loi relative à l</w:t>
      </w:r>
      <w:r>
        <w:rPr>
          <w:lang w:val="fr-FR"/>
        </w:rPr>
        <w:t>’</w:t>
      </w:r>
      <w:r w:rsidRPr="00E406B0">
        <w:rPr>
          <w:lang w:val="fr-FR"/>
        </w:rPr>
        <w:t>égalité des chances pour les femmes, l</w:t>
      </w:r>
      <w:r>
        <w:rPr>
          <w:lang w:val="fr-FR"/>
        </w:rPr>
        <w:t>’</w:t>
      </w:r>
      <w:r w:rsidRPr="00E406B0">
        <w:rPr>
          <w:lang w:val="fr-FR"/>
        </w:rPr>
        <w:t>État et les organisations de la société civile mènent conjointement des initiatives visant à éliminer toute forme de discrimination à l</w:t>
      </w:r>
      <w:r>
        <w:rPr>
          <w:lang w:val="fr-FR"/>
        </w:rPr>
        <w:t>’</w:t>
      </w:r>
      <w:r w:rsidRPr="00E406B0">
        <w:rPr>
          <w:lang w:val="fr-FR"/>
        </w:rPr>
        <w:t>égard des</w:t>
      </w:r>
      <w:r w:rsidR="002400A9">
        <w:rPr>
          <w:lang w:val="fr-FR"/>
        </w:rPr>
        <w:t xml:space="preserve"> </w:t>
      </w:r>
      <w:r w:rsidRPr="00E406B0">
        <w:rPr>
          <w:lang w:val="fr-FR"/>
        </w:rPr>
        <w:t>femmes et à obtenir l</w:t>
      </w:r>
      <w:r>
        <w:rPr>
          <w:lang w:val="fr-FR"/>
        </w:rPr>
        <w:t>’</w:t>
      </w:r>
      <w:r w:rsidRPr="00E406B0">
        <w:rPr>
          <w:lang w:val="fr-FR"/>
        </w:rPr>
        <w:t>égalité femmes-hommes, en particulier dans les domaines de la famille, de la santé, de l</w:t>
      </w:r>
      <w:r>
        <w:rPr>
          <w:lang w:val="fr-FR"/>
        </w:rPr>
        <w:t>’</w:t>
      </w:r>
      <w:r w:rsidRPr="00E406B0">
        <w:rPr>
          <w:lang w:val="fr-FR"/>
        </w:rPr>
        <w:t xml:space="preserve">éducation, de la culture, des </w:t>
      </w:r>
      <w:proofErr w:type="spellStart"/>
      <w:r w:rsidRPr="00E406B0">
        <w:rPr>
          <w:lang w:val="fr-FR"/>
        </w:rPr>
        <w:t>médias</w:t>
      </w:r>
      <w:proofErr w:type="spellEnd"/>
      <w:r w:rsidRPr="00E406B0">
        <w:rPr>
          <w:lang w:val="fr-FR"/>
        </w:rPr>
        <w:t>, de l</w:t>
      </w:r>
      <w:r>
        <w:rPr>
          <w:lang w:val="fr-FR"/>
        </w:rPr>
        <w:t>’</w:t>
      </w:r>
      <w:r w:rsidRPr="00E406B0">
        <w:rPr>
          <w:lang w:val="fr-FR"/>
        </w:rPr>
        <w:t>environnement, du travail, de la sécurité sociale, du crédit, de la propriété foncière, du logement et de la participation à la prise de décisions au sein des organes du pouvoir</w:t>
      </w:r>
      <w:r w:rsidR="000B51E9" w:rsidRPr="000B51E9">
        <w:rPr>
          <w:lang w:val="fr-FR"/>
        </w:rPr>
        <w:t>.</w:t>
      </w:r>
    </w:p>
    <w:p w14:paraId="15817EC5" w14:textId="6337581F" w:rsidR="0061351A" w:rsidRPr="008A01BD" w:rsidRDefault="0061351A" w:rsidP="0061351A">
      <w:pPr>
        <w:pStyle w:val="SingleTxtG"/>
        <w:rPr>
          <w:lang w:val="fr-FR"/>
        </w:rPr>
      </w:pPr>
      <w:r w:rsidRPr="00E406B0">
        <w:rPr>
          <w:lang w:val="fr-FR"/>
        </w:rPr>
        <w:t>74</w:t>
      </w:r>
      <w:r w:rsidR="000B51E9" w:rsidRPr="000B51E9">
        <w:rPr>
          <w:lang w:val="fr-FR"/>
        </w:rPr>
        <w:t>.</w:t>
      </w:r>
      <w:r w:rsidRPr="00E406B0">
        <w:rPr>
          <w:lang w:val="fr-FR"/>
        </w:rPr>
        <w:tab/>
        <w:t>La loi relative à l</w:t>
      </w:r>
      <w:r>
        <w:rPr>
          <w:lang w:val="fr-FR"/>
        </w:rPr>
        <w:t>’</w:t>
      </w:r>
      <w:r w:rsidRPr="00E406B0">
        <w:rPr>
          <w:lang w:val="fr-FR"/>
        </w:rPr>
        <w:t>égalité salariale interdit toute discrimination fondée sur le genre en ce qui concerne le salaire des femmes et des hommes</w:t>
      </w:r>
      <w:r w:rsidRPr="0061351A">
        <w:rPr>
          <w:rStyle w:val="Appelnotedebasdep"/>
        </w:rPr>
        <w:footnoteReference w:id="104"/>
      </w:r>
      <w:r w:rsidR="000B51E9" w:rsidRPr="000B51E9">
        <w:rPr>
          <w:lang w:val="fr-FR"/>
        </w:rPr>
        <w:t>.</w:t>
      </w:r>
    </w:p>
    <w:p w14:paraId="23E8F6E1" w14:textId="5204965F" w:rsidR="0061351A" w:rsidRPr="008A01BD" w:rsidRDefault="0061351A" w:rsidP="0061351A">
      <w:pPr>
        <w:pStyle w:val="SingleTxtG"/>
        <w:rPr>
          <w:lang w:val="fr-FR"/>
        </w:rPr>
      </w:pPr>
      <w:r w:rsidRPr="00E406B0">
        <w:rPr>
          <w:lang w:val="fr-FR"/>
        </w:rPr>
        <w:t>75</w:t>
      </w:r>
      <w:r w:rsidR="007B5F68">
        <w:rPr>
          <w:lang w:val="fr-FR"/>
        </w:rPr>
        <w:t>.</w:t>
      </w:r>
      <w:r w:rsidRPr="00E406B0">
        <w:rPr>
          <w:lang w:val="fr-FR"/>
        </w:rPr>
        <w:tab/>
        <w:t>Afin de faire cesser les inégalités entre les hommes et les femmes, la problématique du genre a été inscrite dans les dispositions générales du budget de la République</w:t>
      </w:r>
      <w:r w:rsidR="000B51E9" w:rsidRPr="000B51E9">
        <w:rPr>
          <w:lang w:val="fr-FR"/>
        </w:rPr>
        <w:t>.</w:t>
      </w:r>
      <w:r w:rsidRPr="00E406B0">
        <w:rPr>
          <w:lang w:val="fr-FR"/>
        </w:rPr>
        <w:t xml:space="preserve"> En 2020, un budget de 14 065,6 millions de lempiras a été consacré à des investissements en la matière</w:t>
      </w:r>
      <w:r w:rsidRPr="0061351A">
        <w:rPr>
          <w:rStyle w:val="Appelnotedebasdep"/>
        </w:rPr>
        <w:footnoteReference w:id="105"/>
      </w:r>
      <w:r w:rsidR="000B51E9" w:rsidRPr="000B51E9">
        <w:rPr>
          <w:lang w:val="fr-FR"/>
        </w:rPr>
        <w:t>.</w:t>
      </w:r>
    </w:p>
    <w:p w14:paraId="3B53C8C4" w14:textId="7A9C44D7" w:rsidR="0061351A" w:rsidRPr="008A01BD" w:rsidRDefault="0061351A" w:rsidP="0061351A">
      <w:pPr>
        <w:pStyle w:val="SingleTxtG"/>
        <w:rPr>
          <w:lang w:val="fr-FR"/>
        </w:rPr>
      </w:pPr>
      <w:r w:rsidRPr="00E406B0">
        <w:rPr>
          <w:lang w:val="fr-FR"/>
        </w:rPr>
        <w:t>76</w:t>
      </w:r>
      <w:r w:rsidR="000B51E9" w:rsidRPr="000B51E9">
        <w:rPr>
          <w:lang w:val="fr-FR"/>
        </w:rPr>
        <w:t>.</w:t>
      </w:r>
      <w:r w:rsidRPr="00E406B0">
        <w:rPr>
          <w:lang w:val="fr-FR"/>
        </w:rPr>
        <w:tab/>
        <w:t>La loi relative à l</w:t>
      </w:r>
      <w:r>
        <w:rPr>
          <w:lang w:val="fr-FR"/>
        </w:rPr>
        <w:t>’</w:t>
      </w:r>
      <w:r w:rsidRPr="00E406B0">
        <w:rPr>
          <w:lang w:val="fr-FR"/>
        </w:rPr>
        <w:t>équité et au développement intégral des personnes handicapées interdit toute forme de discrimination directe ou indirecte ayant pour but de traiter de manière différente et moins favorable les personnes handicapées</w:t>
      </w:r>
      <w:r w:rsidR="000B51E9" w:rsidRPr="000B51E9">
        <w:rPr>
          <w:lang w:val="fr-FR"/>
        </w:rPr>
        <w:t>.</w:t>
      </w:r>
    </w:p>
    <w:p w14:paraId="1849D56E" w14:textId="4BC5281D" w:rsidR="0061351A" w:rsidRPr="008A01BD" w:rsidRDefault="0061351A" w:rsidP="0061351A">
      <w:pPr>
        <w:pStyle w:val="SingleTxtG"/>
        <w:rPr>
          <w:lang w:val="fr-FR"/>
        </w:rPr>
      </w:pPr>
      <w:r w:rsidRPr="00E406B0">
        <w:rPr>
          <w:lang w:val="fr-FR"/>
        </w:rPr>
        <w:t>77</w:t>
      </w:r>
      <w:r w:rsidR="000B51E9" w:rsidRPr="000B51E9">
        <w:rPr>
          <w:lang w:val="fr-FR"/>
        </w:rPr>
        <w:t>.</w:t>
      </w:r>
      <w:r w:rsidRPr="00E406B0">
        <w:rPr>
          <w:lang w:val="fr-FR"/>
        </w:rPr>
        <w:tab/>
      </w:r>
      <w:r w:rsidRPr="00E406B0">
        <w:rPr>
          <w:b/>
          <w:bCs/>
          <w:lang w:val="fr-FR"/>
        </w:rPr>
        <w:t xml:space="preserve">Concernant la recommandation formulée au paragraphe 22 d) des observations finales, </w:t>
      </w:r>
      <w:r w:rsidRPr="00E406B0">
        <w:rPr>
          <w:lang w:val="fr-FR"/>
        </w:rPr>
        <w:t>le Code pénal punit la discrimination consistant à refuser de délivrer une prestation assurée dans le cadre d</w:t>
      </w:r>
      <w:r>
        <w:rPr>
          <w:lang w:val="fr-FR"/>
        </w:rPr>
        <w:t>’</w:t>
      </w:r>
      <w:r w:rsidRPr="00E406B0">
        <w:rPr>
          <w:lang w:val="fr-FR"/>
        </w:rPr>
        <w:t>un service public ou d</w:t>
      </w:r>
      <w:r>
        <w:rPr>
          <w:lang w:val="fr-FR"/>
        </w:rPr>
        <w:t>’</w:t>
      </w:r>
      <w:r w:rsidRPr="00E406B0">
        <w:rPr>
          <w:lang w:val="fr-FR"/>
        </w:rPr>
        <w:t>une activité professionnelle ou commerciale privée</w:t>
      </w:r>
      <w:r w:rsidRPr="0061351A">
        <w:rPr>
          <w:rStyle w:val="Appelnotedebasdep"/>
        </w:rPr>
        <w:footnoteReference w:id="106"/>
      </w:r>
      <w:r w:rsidR="000B51E9" w:rsidRPr="000B51E9">
        <w:rPr>
          <w:lang w:val="fr-FR"/>
        </w:rPr>
        <w:t>.</w:t>
      </w:r>
    </w:p>
    <w:p w14:paraId="638DA8B6" w14:textId="0D4B28B1" w:rsidR="0061351A" w:rsidRPr="008A01BD" w:rsidRDefault="0061351A" w:rsidP="0061351A">
      <w:pPr>
        <w:pStyle w:val="SingleTxtG"/>
        <w:rPr>
          <w:lang w:val="fr-FR"/>
        </w:rPr>
      </w:pPr>
      <w:r w:rsidRPr="00E406B0">
        <w:rPr>
          <w:lang w:val="fr-FR"/>
        </w:rPr>
        <w:t>78</w:t>
      </w:r>
      <w:r w:rsidR="000B51E9" w:rsidRPr="000B51E9">
        <w:rPr>
          <w:lang w:val="fr-FR"/>
        </w:rPr>
        <w:t>.</w:t>
      </w:r>
      <w:r w:rsidRPr="00E406B0">
        <w:rPr>
          <w:lang w:val="fr-FR"/>
        </w:rPr>
        <w:tab/>
      </w:r>
      <w:r w:rsidRPr="00E406B0">
        <w:rPr>
          <w:b/>
          <w:bCs/>
          <w:lang w:val="fr-FR"/>
        </w:rPr>
        <w:t xml:space="preserve">Concernant la recommandation formulée au paragraphe 22 e) des observations finales </w:t>
      </w:r>
      <w:r w:rsidRPr="00E406B0">
        <w:rPr>
          <w:lang w:val="fr-FR"/>
        </w:rPr>
        <w:t>sur la mise en place de mécanismes judiciaires et administratifs de protection contre la discrimination dont font l</w:t>
      </w:r>
      <w:r>
        <w:rPr>
          <w:lang w:val="fr-FR"/>
        </w:rPr>
        <w:t>’</w:t>
      </w:r>
      <w:r w:rsidRPr="00E406B0">
        <w:rPr>
          <w:lang w:val="fr-FR"/>
        </w:rPr>
        <w:t xml:space="preserve">objet les peuples autochtones et afro-honduriens, le Bureau du Procureur spécial chargé de la protection des ethnies et du patrimoine culturel </w:t>
      </w:r>
      <w:r>
        <w:rPr>
          <w:lang w:val="fr-FR"/>
        </w:rPr>
        <w:t>est saisi en cas d’</w:t>
      </w:r>
      <w:r w:rsidRPr="00E406B0">
        <w:rPr>
          <w:lang w:val="fr-FR"/>
        </w:rPr>
        <w:t>infractions commises pour des motifs de discrimination raciale</w:t>
      </w:r>
      <w:r w:rsidR="000B51E9" w:rsidRPr="000B51E9">
        <w:rPr>
          <w:lang w:val="fr-FR"/>
        </w:rPr>
        <w:t>.</w:t>
      </w:r>
      <w:r w:rsidRPr="00E406B0">
        <w:rPr>
          <w:lang w:val="fr-FR"/>
        </w:rPr>
        <w:t xml:space="preserve"> Le Bureau du Procureur spécial chargé des droits de l</w:t>
      </w:r>
      <w:r>
        <w:rPr>
          <w:lang w:val="fr-FR"/>
        </w:rPr>
        <w:t>’</w:t>
      </w:r>
      <w:r w:rsidRPr="00E406B0">
        <w:rPr>
          <w:lang w:val="fr-FR"/>
        </w:rPr>
        <w:t>homme reçoit également les plaintes pour discrimination et dirige les enquêtes en la matière</w:t>
      </w:r>
      <w:r w:rsidR="000B51E9" w:rsidRPr="000B51E9">
        <w:rPr>
          <w:lang w:val="fr-FR"/>
        </w:rPr>
        <w:t>.</w:t>
      </w:r>
    </w:p>
    <w:p w14:paraId="4C8E4075" w14:textId="66AF36CD" w:rsidR="0061351A" w:rsidRPr="008A01BD" w:rsidRDefault="0061351A" w:rsidP="0061351A">
      <w:pPr>
        <w:pStyle w:val="SingleTxtG"/>
        <w:rPr>
          <w:lang w:val="fr-FR"/>
        </w:rPr>
      </w:pPr>
      <w:r w:rsidRPr="00E406B0">
        <w:rPr>
          <w:lang w:val="fr-FR"/>
        </w:rPr>
        <w:t>79</w:t>
      </w:r>
      <w:r w:rsidR="000B51E9" w:rsidRPr="000B51E9">
        <w:rPr>
          <w:lang w:val="fr-FR"/>
        </w:rPr>
        <w:t>.</w:t>
      </w:r>
      <w:r w:rsidRPr="00E406B0">
        <w:rPr>
          <w:lang w:val="fr-FR"/>
        </w:rPr>
        <w:tab/>
        <w:t>Dans certaines affaires de discrimination raciale, la conciliation a permis d</w:t>
      </w:r>
      <w:r>
        <w:rPr>
          <w:lang w:val="fr-FR"/>
        </w:rPr>
        <w:t>’</w:t>
      </w:r>
      <w:r w:rsidRPr="00E406B0">
        <w:rPr>
          <w:lang w:val="fr-FR"/>
        </w:rPr>
        <w:t>obtenir un accord entre les parties et d</w:t>
      </w:r>
      <w:r>
        <w:rPr>
          <w:lang w:val="fr-FR"/>
        </w:rPr>
        <w:t>’</w:t>
      </w:r>
      <w:r w:rsidRPr="00E406B0">
        <w:rPr>
          <w:lang w:val="fr-FR"/>
        </w:rPr>
        <w:t>éviter le recours aux tribunaux</w:t>
      </w:r>
      <w:r w:rsidR="000B51E9" w:rsidRPr="000B51E9">
        <w:rPr>
          <w:lang w:val="fr-FR"/>
        </w:rPr>
        <w:t>.</w:t>
      </w:r>
      <w:r w:rsidRPr="00E406B0">
        <w:rPr>
          <w:lang w:val="fr-FR"/>
        </w:rPr>
        <w:t xml:space="preserve"> Il convient notamment de citer le cas d</w:t>
      </w:r>
      <w:r>
        <w:rPr>
          <w:lang w:val="fr-FR"/>
        </w:rPr>
        <w:t>’</w:t>
      </w:r>
      <w:r w:rsidRPr="00E406B0">
        <w:rPr>
          <w:lang w:val="fr-FR"/>
        </w:rPr>
        <w:t>un universitaire dont les excuses publiques ont été diffusées à la télévision et celui d</w:t>
      </w:r>
      <w:r>
        <w:rPr>
          <w:lang w:val="fr-FR"/>
        </w:rPr>
        <w:t>’</w:t>
      </w:r>
      <w:r w:rsidRPr="00E406B0">
        <w:rPr>
          <w:lang w:val="fr-FR"/>
        </w:rPr>
        <w:t>un avocat qui a mené des campagnes contre la discrimination raciale</w:t>
      </w:r>
      <w:r w:rsidR="000B51E9" w:rsidRPr="000B51E9">
        <w:rPr>
          <w:lang w:val="fr-FR"/>
        </w:rPr>
        <w:t>.</w:t>
      </w:r>
      <w:r w:rsidRPr="00E406B0">
        <w:rPr>
          <w:lang w:val="fr-FR"/>
        </w:rPr>
        <w:t xml:space="preserve"> Ces deux accords amiables ont été homologués par un juge</w:t>
      </w:r>
      <w:r w:rsidR="000B51E9" w:rsidRPr="000B51E9">
        <w:rPr>
          <w:lang w:val="fr-FR"/>
        </w:rPr>
        <w:t>.</w:t>
      </w:r>
    </w:p>
    <w:p w14:paraId="084BA964" w14:textId="39891663" w:rsidR="0061351A" w:rsidRPr="008A01BD" w:rsidRDefault="0061351A" w:rsidP="0061351A">
      <w:pPr>
        <w:pStyle w:val="SingleTxtG"/>
        <w:rPr>
          <w:lang w:val="fr-FR"/>
        </w:rPr>
      </w:pPr>
      <w:r w:rsidRPr="00E406B0">
        <w:rPr>
          <w:lang w:val="fr-FR"/>
        </w:rPr>
        <w:t>80</w:t>
      </w:r>
      <w:r w:rsidR="000B51E9" w:rsidRPr="000B51E9">
        <w:rPr>
          <w:lang w:val="fr-FR"/>
        </w:rPr>
        <w:t>.</w:t>
      </w:r>
      <w:r w:rsidRPr="00E406B0">
        <w:rPr>
          <w:lang w:val="fr-FR"/>
        </w:rPr>
        <w:tab/>
      </w:r>
      <w:r w:rsidRPr="00E406B0">
        <w:rPr>
          <w:b/>
          <w:bCs/>
          <w:lang w:val="fr-FR"/>
        </w:rPr>
        <w:t>Concernant la recommandation formulée au paragraphe 22 f) des observations finales</w:t>
      </w:r>
      <w:r w:rsidRPr="00F74BC2">
        <w:rPr>
          <w:lang w:val="fr-FR"/>
        </w:rPr>
        <w:t xml:space="preserve">, </w:t>
      </w:r>
      <w:r w:rsidRPr="00E406B0">
        <w:rPr>
          <w:lang w:val="fr-FR"/>
        </w:rPr>
        <w:t>entre 2017 et 2021, le Ministère des droits de l</w:t>
      </w:r>
      <w:r>
        <w:rPr>
          <w:lang w:val="fr-FR"/>
        </w:rPr>
        <w:t>’</w:t>
      </w:r>
      <w:r w:rsidRPr="00E406B0">
        <w:rPr>
          <w:lang w:val="fr-FR"/>
        </w:rPr>
        <w:t>homme a pris les mesures suivantes :</w:t>
      </w:r>
    </w:p>
    <w:p w14:paraId="59AE0F7C" w14:textId="77777777" w:rsidR="0061351A" w:rsidRPr="008A01BD" w:rsidRDefault="0061351A" w:rsidP="0061351A">
      <w:pPr>
        <w:pStyle w:val="SingleTxtG"/>
        <w:rPr>
          <w:lang w:val="fr-FR"/>
        </w:rPr>
      </w:pPr>
      <w:r w:rsidRPr="00E406B0">
        <w:rPr>
          <w:lang w:val="fr-FR"/>
        </w:rPr>
        <w:tab/>
        <w:t>a)</w:t>
      </w:r>
      <w:r w:rsidRPr="00E406B0">
        <w:rPr>
          <w:lang w:val="fr-FR"/>
        </w:rPr>
        <w:tab/>
        <w:t xml:space="preserve">Mise en œuvre de la </w:t>
      </w:r>
      <w:proofErr w:type="spellStart"/>
      <w:r w:rsidRPr="00E406B0">
        <w:rPr>
          <w:lang w:val="fr-FR"/>
        </w:rPr>
        <w:t>Plateforme</w:t>
      </w:r>
      <w:proofErr w:type="spellEnd"/>
      <w:r w:rsidRPr="00E406B0">
        <w:rPr>
          <w:lang w:val="fr-FR"/>
        </w:rPr>
        <w:t xml:space="preserve"> d</w:t>
      </w:r>
      <w:r>
        <w:rPr>
          <w:lang w:val="fr-FR"/>
        </w:rPr>
        <w:t>’</w:t>
      </w:r>
      <w:r w:rsidRPr="00E406B0">
        <w:rPr>
          <w:lang w:val="fr-FR"/>
        </w:rPr>
        <w:t>enseignement sur les droits de l</w:t>
      </w:r>
      <w:r>
        <w:rPr>
          <w:lang w:val="fr-FR"/>
        </w:rPr>
        <w:t>’</w:t>
      </w:r>
      <w:r w:rsidRPr="00E406B0">
        <w:rPr>
          <w:lang w:val="fr-FR"/>
        </w:rPr>
        <w:t>homme, qui diffuse des formations en ligne sur la prévention de la discrimination et le droit à la paix ;</w:t>
      </w:r>
    </w:p>
    <w:p w14:paraId="0594DDB2" w14:textId="77777777" w:rsidR="0061351A" w:rsidRPr="008A01BD" w:rsidRDefault="0061351A" w:rsidP="0061351A">
      <w:pPr>
        <w:pStyle w:val="SingleTxtG"/>
        <w:rPr>
          <w:lang w:val="fr-FR"/>
        </w:rPr>
      </w:pPr>
      <w:r w:rsidRPr="00E406B0">
        <w:rPr>
          <w:lang w:val="fr-FR"/>
        </w:rPr>
        <w:tab/>
        <w:t>b)</w:t>
      </w:r>
      <w:r w:rsidRPr="00E406B0">
        <w:rPr>
          <w:lang w:val="fr-FR"/>
        </w:rPr>
        <w:tab/>
        <w:t>Formation sur les droits de l</w:t>
      </w:r>
      <w:r>
        <w:rPr>
          <w:lang w:val="fr-FR"/>
        </w:rPr>
        <w:t>’</w:t>
      </w:r>
      <w:r w:rsidRPr="00E406B0">
        <w:rPr>
          <w:lang w:val="fr-FR"/>
        </w:rPr>
        <w:t>homme et la diversité sexuelle, dispensée à 116</w:t>
      </w:r>
      <w:r>
        <w:rPr>
          <w:lang w:val="fr-FR"/>
        </w:rPr>
        <w:t> </w:t>
      </w:r>
      <w:r w:rsidRPr="00E406B0">
        <w:rPr>
          <w:lang w:val="fr-FR"/>
        </w:rPr>
        <w:t>fonctionnaires, en collaboration avec l</w:t>
      </w:r>
      <w:r>
        <w:rPr>
          <w:lang w:val="fr-FR"/>
        </w:rPr>
        <w:t>’</w:t>
      </w:r>
      <w:r w:rsidRPr="00E406B0">
        <w:rPr>
          <w:lang w:val="fr-FR"/>
        </w:rPr>
        <w:t xml:space="preserve">association </w:t>
      </w:r>
      <w:proofErr w:type="spellStart"/>
      <w:r w:rsidRPr="00E406B0">
        <w:rPr>
          <w:i/>
          <w:iCs/>
          <w:lang w:val="fr-FR"/>
        </w:rPr>
        <w:t>Colectivo</w:t>
      </w:r>
      <w:proofErr w:type="spellEnd"/>
      <w:r w:rsidRPr="00E406B0">
        <w:rPr>
          <w:i/>
          <w:iCs/>
          <w:lang w:val="fr-FR"/>
        </w:rPr>
        <w:t xml:space="preserve"> Violeta</w:t>
      </w:r>
      <w:r w:rsidRPr="00E406B0">
        <w:rPr>
          <w:lang w:val="fr-FR"/>
        </w:rPr>
        <w:t> ;</w:t>
      </w:r>
    </w:p>
    <w:p w14:paraId="3B099A61" w14:textId="2A6FFC72" w:rsidR="0061351A" w:rsidRPr="008A01BD" w:rsidRDefault="0061351A" w:rsidP="0061351A">
      <w:pPr>
        <w:pStyle w:val="SingleTxtG"/>
        <w:rPr>
          <w:lang w:val="fr-FR"/>
        </w:rPr>
      </w:pPr>
      <w:r w:rsidRPr="00E406B0">
        <w:rPr>
          <w:lang w:val="fr-FR"/>
        </w:rPr>
        <w:tab/>
        <w:t>c)</w:t>
      </w:r>
      <w:r w:rsidRPr="00E406B0">
        <w:rPr>
          <w:lang w:val="fr-FR"/>
        </w:rPr>
        <w:tab/>
        <w:t>Formation de 40</w:t>
      </w:r>
      <w:r w:rsidR="00F74BC2">
        <w:rPr>
          <w:lang w:val="fr-FR"/>
        </w:rPr>
        <w:t> </w:t>
      </w:r>
      <w:r w:rsidRPr="00E406B0">
        <w:rPr>
          <w:lang w:val="fr-FR"/>
        </w:rPr>
        <w:t>fonctionnaires de l</w:t>
      </w:r>
      <w:r>
        <w:rPr>
          <w:lang w:val="fr-FR"/>
        </w:rPr>
        <w:t>’</w:t>
      </w:r>
      <w:r w:rsidRPr="00E406B0">
        <w:rPr>
          <w:lang w:val="fr-FR"/>
        </w:rPr>
        <w:t>Institut national pénitentiaire par l</w:t>
      </w:r>
      <w:r>
        <w:rPr>
          <w:lang w:val="fr-FR"/>
        </w:rPr>
        <w:t>’</w:t>
      </w:r>
      <w:r w:rsidRPr="00E406B0">
        <w:rPr>
          <w:lang w:val="fr-FR"/>
        </w:rPr>
        <w:t>intermédiaire d</w:t>
      </w:r>
      <w:r>
        <w:rPr>
          <w:lang w:val="fr-FR"/>
        </w:rPr>
        <w:t>’</w:t>
      </w:r>
      <w:r w:rsidRPr="00E406B0">
        <w:rPr>
          <w:lang w:val="fr-FR"/>
        </w:rPr>
        <w:t xml:space="preserve">une conférence en ligne </w:t>
      </w:r>
      <w:r>
        <w:rPr>
          <w:lang w:val="fr-FR"/>
        </w:rPr>
        <w:t xml:space="preserve">sur la mise </w:t>
      </w:r>
      <w:r w:rsidRPr="00E406B0">
        <w:rPr>
          <w:lang w:val="fr-FR"/>
        </w:rPr>
        <w:t xml:space="preserve">en place </w:t>
      </w:r>
      <w:r>
        <w:rPr>
          <w:lang w:val="fr-FR"/>
        </w:rPr>
        <w:t>d’</w:t>
      </w:r>
      <w:r w:rsidRPr="00E406B0">
        <w:rPr>
          <w:lang w:val="fr-FR"/>
        </w:rPr>
        <w:t xml:space="preserve">une culture de paix, </w:t>
      </w:r>
      <w:r>
        <w:rPr>
          <w:lang w:val="fr-FR"/>
        </w:rPr>
        <w:t>d</w:t>
      </w:r>
      <w:r w:rsidRPr="00E406B0">
        <w:rPr>
          <w:lang w:val="fr-FR"/>
        </w:rPr>
        <w:t>e droits de l</w:t>
      </w:r>
      <w:r>
        <w:rPr>
          <w:lang w:val="fr-FR"/>
        </w:rPr>
        <w:t>’</w:t>
      </w:r>
      <w:r w:rsidRPr="00E406B0">
        <w:rPr>
          <w:lang w:val="fr-FR"/>
        </w:rPr>
        <w:t xml:space="preserve">homme et </w:t>
      </w:r>
      <w:r>
        <w:rPr>
          <w:lang w:val="fr-FR"/>
        </w:rPr>
        <w:t xml:space="preserve">de </w:t>
      </w:r>
      <w:r w:rsidRPr="00E406B0">
        <w:rPr>
          <w:lang w:val="fr-FR"/>
        </w:rPr>
        <w:t>prévention de la discrimination</w:t>
      </w:r>
      <w:r>
        <w:rPr>
          <w:lang w:val="fr-FR"/>
        </w:rPr>
        <w:t xml:space="preserve"> visant à </w:t>
      </w:r>
      <w:r w:rsidRPr="00E406B0">
        <w:rPr>
          <w:lang w:val="fr-FR"/>
        </w:rPr>
        <w:t>garantir le respect des droits des personnes privées de liberté ;</w:t>
      </w:r>
    </w:p>
    <w:p w14:paraId="7A745539" w14:textId="77777777" w:rsidR="0061351A" w:rsidRPr="008A01BD" w:rsidRDefault="0061351A" w:rsidP="0061351A">
      <w:pPr>
        <w:pStyle w:val="SingleTxtG"/>
        <w:rPr>
          <w:lang w:val="fr-FR"/>
        </w:rPr>
      </w:pPr>
      <w:r w:rsidRPr="00E406B0">
        <w:rPr>
          <w:lang w:val="fr-FR"/>
        </w:rPr>
        <w:lastRenderedPageBreak/>
        <w:tab/>
        <w:t>d)</w:t>
      </w:r>
      <w:r w:rsidRPr="00E406B0">
        <w:rPr>
          <w:lang w:val="fr-FR"/>
        </w:rPr>
        <w:tab/>
        <w:t>Sensibilisation et formation de 600 fonctionnaires de l</w:t>
      </w:r>
      <w:r>
        <w:rPr>
          <w:lang w:val="fr-FR"/>
        </w:rPr>
        <w:t>’</w:t>
      </w:r>
      <w:r w:rsidRPr="00E406B0">
        <w:rPr>
          <w:lang w:val="fr-FR"/>
        </w:rPr>
        <w:t>Institut pénitentiaire national (419 hommes et 181 femmes) sur le thème de la non-discrimination et du traitement différencié des personnes privées de liberté en situation de vulnérabilité ;</w:t>
      </w:r>
    </w:p>
    <w:p w14:paraId="5BF671AD" w14:textId="59122C2A" w:rsidR="0061351A" w:rsidRPr="008A01BD" w:rsidRDefault="0061351A" w:rsidP="0061351A">
      <w:pPr>
        <w:pStyle w:val="SingleTxtG"/>
        <w:rPr>
          <w:lang w:val="fr-FR"/>
        </w:rPr>
      </w:pPr>
      <w:r w:rsidRPr="00E406B0">
        <w:rPr>
          <w:lang w:val="fr-FR"/>
        </w:rPr>
        <w:tab/>
        <w:t>e)</w:t>
      </w:r>
      <w:r w:rsidRPr="00E406B0">
        <w:rPr>
          <w:lang w:val="fr-FR"/>
        </w:rPr>
        <w:tab/>
      </w:r>
      <w:r>
        <w:rPr>
          <w:lang w:val="fr-FR"/>
        </w:rPr>
        <w:t>D</w:t>
      </w:r>
      <w:r w:rsidRPr="00E406B0">
        <w:rPr>
          <w:lang w:val="fr-FR"/>
        </w:rPr>
        <w:t xml:space="preserve">iffusion de la campagne </w:t>
      </w:r>
      <w:r w:rsidRPr="00E406B0">
        <w:rPr>
          <w:i/>
          <w:iCs/>
          <w:lang w:val="fr-FR"/>
        </w:rPr>
        <w:t>+</w:t>
      </w:r>
      <w:proofErr w:type="spellStart"/>
      <w:r w:rsidRPr="00E406B0">
        <w:rPr>
          <w:i/>
          <w:iCs/>
          <w:lang w:val="fr-FR"/>
        </w:rPr>
        <w:t>Unión</w:t>
      </w:r>
      <w:proofErr w:type="spellEnd"/>
      <w:r w:rsidRPr="00E406B0">
        <w:rPr>
          <w:i/>
          <w:iCs/>
          <w:lang w:val="fr-FR"/>
        </w:rPr>
        <w:t xml:space="preserve"> </w:t>
      </w:r>
      <w:r w:rsidR="00F74BC2">
        <w:rPr>
          <w:i/>
          <w:iCs/>
          <w:lang w:val="fr-FR"/>
        </w:rPr>
        <w:t>− </w:t>
      </w:r>
      <w:proofErr w:type="spellStart"/>
      <w:r w:rsidRPr="00E406B0">
        <w:rPr>
          <w:i/>
          <w:iCs/>
          <w:lang w:val="fr-FR"/>
        </w:rPr>
        <w:t>discriminación</w:t>
      </w:r>
      <w:proofErr w:type="spellEnd"/>
      <w:r w:rsidRPr="00E406B0">
        <w:rPr>
          <w:i/>
          <w:iCs/>
          <w:lang w:val="fr-FR"/>
        </w:rPr>
        <w:t xml:space="preserve"> y </w:t>
      </w:r>
      <w:proofErr w:type="spellStart"/>
      <w:r w:rsidRPr="00E406B0">
        <w:rPr>
          <w:i/>
          <w:iCs/>
          <w:lang w:val="fr-FR"/>
        </w:rPr>
        <w:t>estigmatización</w:t>
      </w:r>
      <w:proofErr w:type="spellEnd"/>
      <w:r w:rsidRPr="00E406B0">
        <w:rPr>
          <w:lang w:val="fr-FR"/>
        </w:rPr>
        <w:t xml:space="preserve"> (Plus de solidarité, moins de discrimination et de stigmatisation), dans le cadre de la pandémie de COVID-19</w:t>
      </w:r>
      <w:r>
        <w:rPr>
          <w:lang w:val="fr-FR"/>
        </w:rPr>
        <w:t>, e</w:t>
      </w:r>
      <w:r w:rsidRPr="00E406B0">
        <w:rPr>
          <w:lang w:val="fr-FR"/>
        </w:rPr>
        <w:t>n collaboration avec l</w:t>
      </w:r>
      <w:r>
        <w:rPr>
          <w:lang w:val="fr-FR"/>
        </w:rPr>
        <w:t>’</w:t>
      </w:r>
      <w:r w:rsidRPr="00E406B0">
        <w:rPr>
          <w:lang w:val="fr-FR"/>
        </w:rPr>
        <w:t>Union européenne</w:t>
      </w:r>
      <w:r w:rsidR="000B51E9" w:rsidRPr="000B51E9">
        <w:rPr>
          <w:lang w:val="fr-FR"/>
        </w:rPr>
        <w:t>.</w:t>
      </w:r>
    </w:p>
    <w:p w14:paraId="1873F15C" w14:textId="7ABB9A47" w:rsidR="0061351A" w:rsidRPr="008A01BD" w:rsidRDefault="0061351A" w:rsidP="0061351A">
      <w:pPr>
        <w:pStyle w:val="H1G"/>
        <w:rPr>
          <w:lang w:val="fr-FR"/>
        </w:rPr>
      </w:pPr>
      <w:r w:rsidRPr="00E406B0">
        <w:rPr>
          <w:b w:val="0"/>
          <w:lang w:val="fr-FR"/>
        </w:rPr>
        <w:tab/>
      </w:r>
      <w:r w:rsidRPr="00E406B0">
        <w:rPr>
          <w:b w:val="0"/>
          <w:lang w:val="fr-FR"/>
        </w:rPr>
        <w:tab/>
      </w:r>
      <w:r w:rsidRPr="00E406B0">
        <w:rPr>
          <w:bCs/>
          <w:lang w:val="fr-FR"/>
        </w:rPr>
        <w:t>Égalité entre hommes et femmes</w:t>
      </w:r>
      <w:r w:rsidR="000B51E9" w:rsidRPr="000B51E9">
        <w:rPr>
          <w:bCs/>
          <w:lang w:val="fr-FR"/>
        </w:rPr>
        <w:t>.</w:t>
      </w:r>
      <w:r w:rsidRPr="00E406B0">
        <w:rPr>
          <w:bCs/>
          <w:lang w:val="fr-FR"/>
        </w:rPr>
        <w:t xml:space="preserve"> Article 3</w:t>
      </w:r>
    </w:p>
    <w:p w14:paraId="32FF2566" w14:textId="3A5219DD" w:rsidR="0061351A" w:rsidRPr="008A01BD" w:rsidRDefault="0061351A" w:rsidP="0061351A">
      <w:pPr>
        <w:pStyle w:val="SingleTxtG"/>
        <w:rPr>
          <w:lang w:val="fr-FR"/>
        </w:rPr>
      </w:pPr>
      <w:r w:rsidRPr="00E406B0">
        <w:rPr>
          <w:lang w:val="fr-FR"/>
        </w:rPr>
        <w:t>81</w:t>
      </w:r>
      <w:r w:rsidR="000B51E9" w:rsidRPr="000B51E9">
        <w:rPr>
          <w:lang w:val="fr-FR"/>
        </w:rPr>
        <w:t>.</w:t>
      </w:r>
      <w:r w:rsidRPr="00E406B0">
        <w:rPr>
          <w:lang w:val="fr-FR"/>
        </w:rPr>
        <w:tab/>
      </w:r>
      <w:r w:rsidRPr="00E406B0">
        <w:rPr>
          <w:b/>
          <w:bCs/>
          <w:lang w:val="fr-FR"/>
        </w:rPr>
        <w:t>Concernant la recommandation formulée au paragraphe 24 a) des observations finales</w:t>
      </w:r>
      <w:r w:rsidRPr="00F74BC2">
        <w:rPr>
          <w:lang w:val="fr-FR"/>
        </w:rPr>
        <w:t xml:space="preserve">, </w:t>
      </w:r>
      <w:r w:rsidRPr="00E406B0">
        <w:rPr>
          <w:lang w:val="fr-FR"/>
        </w:rPr>
        <w:t>plusieurs mesures, d</w:t>
      </w:r>
      <w:r>
        <w:rPr>
          <w:lang w:val="fr-FR"/>
        </w:rPr>
        <w:t>’</w:t>
      </w:r>
      <w:r w:rsidRPr="00E406B0">
        <w:rPr>
          <w:lang w:val="fr-FR"/>
        </w:rPr>
        <w:t>ordre législatif ou autre, ont été prises pour éliminer les inégalités entre hommes et femmes :</w:t>
      </w:r>
    </w:p>
    <w:p w14:paraId="014A7EC5" w14:textId="77777777" w:rsidR="0061351A" w:rsidRPr="008A01BD" w:rsidRDefault="0061351A" w:rsidP="0061351A">
      <w:pPr>
        <w:pStyle w:val="SingleTxtG"/>
        <w:rPr>
          <w:lang w:val="fr-FR"/>
        </w:rPr>
      </w:pPr>
      <w:r w:rsidRPr="00E406B0">
        <w:rPr>
          <w:lang w:val="fr-FR"/>
        </w:rPr>
        <w:tab/>
        <w:t>a)</w:t>
      </w:r>
      <w:r w:rsidRPr="00E406B0">
        <w:rPr>
          <w:lang w:val="fr-FR"/>
        </w:rPr>
        <w:tab/>
        <w:t>Adoption de la loi relative à l</w:t>
      </w:r>
      <w:r>
        <w:rPr>
          <w:lang w:val="fr-FR"/>
        </w:rPr>
        <w:t>’</w:t>
      </w:r>
      <w:r w:rsidRPr="00E406B0">
        <w:rPr>
          <w:lang w:val="fr-FR"/>
        </w:rPr>
        <w:t>égalité salariale</w:t>
      </w:r>
      <w:r w:rsidRPr="0061351A">
        <w:rPr>
          <w:rStyle w:val="Appelnotedebasdep"/>
        </w:rPr>
        <w:footnoteReference w:id="107"/>
      </w:r>
      <w:r w:rsidRPr="00E406B0">
        <w:rPr>
          <w:lang w:val="fr-FR"/>
        </w:rPr>
        <w:t> ;</w:t>
      </w:r>
    </w:p>
    <w:p w14:paraId="21EDEE56" w14:textId="77777777" w:rsidR="0061351A" w:rsidRPr="008A01BD" w:rsidRDefault="0061351A" w:rsidP="0061351A">
      <w:pPr>
        <w:pStyle w:val="SingleTxtG"/>
        <w:rPr>
          <w:lang w:val="fr-FR"/>
        </w:rPr>
      </w:pPr>
      <w:r w:rsidRPr="00E406B0">
        <w:rPr>
          <w:lang w:val="fr-FR"/>
        </w:rPr>
        <w:tab/>
        <w:t>b)</w:t>
      </w:r>
      <w:r w:rsidRPr="00E406B0">
        <w:rPr>
          <w:lang w:val="fr-FR"/>
        </w:rPr>
        <w:tab/>
      </w:r>
      <w:r>
        <w:rPr>
          <w:lang w:val="fr-FR"/>
        </w:rPr>
        <w:t xml:space="preserve">Adoption </w:t>
      </w:r>
      <w:r w:rsidRPr="00E406B0">
        <w:rPr>
          <w:lang w:val="fr-FR"/>
        </w:rPr>
        <w:t xml:space="preserve">du programme présidentiel </w:t>
      </w:r>
      <w:r w:rsidRPr="00E406B0">
        <w:rPr>
          <w:i/>
          <w:iCs/>
          <w:lang w:val="fr-FR"/>
        </w:rPr>
        <w:t xml:space="preserve">Ciudad </w:t>
      </w:r>
      <w:proofErr w:type="spellStart"/>
      <w:r w:rsidRPr="00E406B0">
        <w:rPr>
          <w:i/>
          <w:iCs/>
          <w:lang w:val="fr-FR"/>
        </w:rPr>
        <w:t>Mujer</w:t>
      </w:r>
      <w:proofErr w:type="spellEnd"/>
      <w:r w:rsidRPr="00E406B0">
        <w:rPr>
          <w:lang w:val="fr-FR"/>
        </w:rPr>
        <w:t> ;</w:t>
      </w:r>
    </w:p>
    <w:p w14:paraId="3FDD1782" w14:textId="77777777" w:rsidR="0061351A" w:rsidRPr="008A01BD" w:rsidRDefault="0061351A" w:rsidP="0061351A">
      <w:pPr>
        <w:pStyle w:val="SingleTxtG"/>
        <w:rPr>
          <w:lang w:val="fr-FR"/>
        </w:rPr>
      </w:pPr>
      <w:r w:rsidRPr="00E406B0">
        <w:rPr>
          <w:lang w:val="fr-FR"/>
        </w:rPr>
        <w:tab/>
        <w:t>c)</w:t>
      </w:r>
      <w:r w:rsidRPr="00E406B0">
        <w:rPr>
          <w:lang w:val="fr-FR"/>
        </w:rPr>
        <w:tab/>
        <w:t>Instauration d</w:t>
      </w:r>
      <w:r>
        <w:rPr>
          <w:lang w:val="fr-FR"/>
        </w:rPr>
        <w:t>’</w:t>
      </w:r>
      <w:r w:rsidRPr="00E406B0">
        <w:rPr>
          <w:lang w:val="fr-FR"/>
        </w:rPr>
        <w:t>un quota minimum de participation politique des femmes et de la parité à partir de 2016</w:t>
      </w:r>
      <w:r w:rsidRPr="0061351A">
        <w:rPr>
          <w:rStyle w:val="Appelnotedebasdep"/>
        </w:rPr>
        <w:footnoteReference w:id="108"/>
      </w:r>
      <w:r w:rsidRPr="00E406B0">
        <w:rPr>
          <w:lang w:val="fr-FR"/>
        </w:rPr>
        <w:t xml:space="preserve"> et adoption du Règlement pour la mise en œuvre de la parité et du mécanisme d</w:t>
      </w:r>
      <w:r>
        <w:rPr>
          <w:lang w:val="fr-FR"/>
        </w:rPr>
        <w:t>’</w:t>
      </w:r>
      <w:r w:rsidRPr="00E406B0">
        <w:rPr>
          <w:lang w:val="fr-FR"/>
        </w:rPr>
        <w:t>alternance hommes-femmes</w:t>
      </w:r>
      <w:r w:rsidRPr="0061351A">
        <w:rPr>
          <w:rStyle w:val="Appelnotedebasdep"/>
        </w:rPr>
        <w:footnoteReference w:id="109"/>
      </w:r>
      <w:r w:rsidRPr="00E406B0">
        <w:rPr>
          <w:lang w:val="fr-FR"/>
        </w:rPr>
        <w:t> ;</w:t>
      </w:r>
    </w:p>
    <w:p w14:paraId="1FDBB965" w14:textId="77777777" w:rsidR="0061351A" w:rsidRPr="008A01BD" w:rsidRDefault="0061351A" w:rsidP="0061351A">
      <w:pPr>
        <w:pStyle w:val="SingleTxtG"/>
        <w:rPr>
          <w:lang w:val="fr-FR"/>
        </w:rPr>
      </w:pPr>
      <w:r w:rsidRPr="00E406B0">
        <w:rPr>
          <w:lang w:val="fr-FR"/>
        </w:rPr>
        <w:tab/>
        <w:t>d)</w:t>
      </w:r>
      <w:r w:rsidRPr="00E406B0">
        <w:rPr>
          <w:lang w:val="fr-FR"/>
        </w:rPr>
        <w:tab/>
        <w:t>Création de l</w:t>
      </w:r>
      <w:r>
        <w:rPr>
          <w:lang w:val="fr-FR"/>
        </w:rPr>
        <w:t>’</w:t>
      </w:r>
      <w:r w:rsidRPr="00E406B0">
        <w:rPr>
          <w:lang w:val="fr-FR"/>
        </w:rPr>
        <w:t>Académie des femmes parlementaires, coordonnée par la Commission de l</w:t>
      </w:r>
      <w:r>
        <w:rPr>
          <w:lang w:val="fr-FR"/>
        </w:rPr>
        <w:t>’</w:t>
      </w:r>
      <w:r w:rsidRPr="00E406B0">
        <w:rPr>
          <w:lang w:val="fr-FR"/>
        </w:rPr>
        <w:t>égalité hommes-femmes du Congrès national ;</w:t>
      </w:r>
    </w:p>
    <w:p w14:paraId="4B642DB5" w14:textId="77777777" w:rsidR="0061351A" w:rsidRPr="008A01BD" w:rsidRDefault="0061351A" w:rsidP="0061351A">
      <w:pPr>
        <w:pStyle w:val="SingleTxtG"/>
        <w:rPr>
          <w:lang w:val="fr-FR"/>
        </w:rPr>
      </w:pPr>
      <w:r w:rsidRPr="00E406B0">
        <w:rPr>
          <w:lang w:val="fr-FR"/>
        </w:rPr>
        <w:tab/>
        <w:t>e)</w:t>
      </w:r>
      <w:r w:rsidRPr="00E406B0">
        <w:rPr>
          <w:lang w:val="fr-FR"/>
        </w:rPr>
        <w:tab/>
        <w:t>Adoption de la loi relative à la parentalité responsable</w:t>
      </w:r>
      <w:r w:rsidRPr="0061351A">
        <w:rPr>
          <w:rStyle w:val="Appelnotedebasdep"/>
        </w:rPr>
        <w:footnoteReference w:id="110"/>
      </w:r>
      <w:r w:rsidRPr="00E406B0">
        <w:rPr>
          <w:lang w:val="fr-FR"/>
        </w:rPr>
        <w:t xml:space="preserve"> et de son règlement d</w:t>
      </w:r>
      <w:r>
        <w:rPr>
          <w:lang w:val="fr-FR"/>
        </w:rPr>
        <w:t>’</w:t>
      </w:r>
      <w:r w:rsidRPr="00E406B0">
        <w:rPr>
          <w:lang w:val="fr-FR"/>
        </w:rPr>
        <w:t>application ;</w:t>
      </w:r>
    </w:p>
    <w:p w14:paraId="5D3A66AC" w14:textId="77777777" w:rsidR="0061351A" w:rsidRPr="008A01BD" w:rsidRDefault="0061351A" w:rsidP="0061351A">
      <w:pPr>
        <w:pStyle w:val="SingleTxtG"/>
        <w:rPr>
          <w:lang w:val="fr-FR"/>
        </w:rPr>
      </w:pPr>
      <w:r w:rsidRPr="00E406B0">
        <w:rPr>
          <w:lang w:val="fr-FR"/>
        </w:rPr>
        <w:tab/>
        <w:t>f)</w:t>
      </w:r>
      <w:r w:rsidRPr="00E406B0">
        <w:rPr>
          <w:lang w:val="fr-FR"/>
        </w:rPr>
        <w:tab/>
        <w:t>Mise en œuvre de la Politique relative à l</w:t>
      </w:r>
      <w:r>
        <w:rPr>
          <w:lang w:val="fr-FR"/>
        </w:rPr>
        <w:t>’</w:t>
      </w:r>
      <w:r w:rsidRPr="00E406B0">
        <w:rPr>
          <w:lang w:val="fr-FR"/>
        </w:rPr>
        <w:t>éducation inclusive 2019 pour éliminer les obstacles qui empêchent les groupes vulnérables de jouir de leur droit à l</w:t>
      </w:r>
      <w:r>
        <w:rPr>
          <w:lang w:val="fr-FR"/>
        </w:rPr>
        <w:t>’</w:t>
      </w:r>
      <w:r w:rsidRPr="00E406B0">
        <w:rPr>
          <w:lang w:val="fr-FR"/>
        </w:rPr>
        <w:t>éducation et création d</w:t>
      </w:r>
      <w:r>
        <w:rPr>
          <w:lang w:val="fr-FR"/>
        </w:rPr>
        <w:t>’</w:t>
      </w:r>
      <w:r w:rsidRPr="00E406B0">
        <w:rPr>
          <w:lang w:val="fr-FR"/>
        </w:rPr>
        <w:t>un portail dédié au genre dans l</w:t>
      </w:r>
      <w:r>
        <w:rPr>
          <w:lang w:val="fr-FR"/>
        </w:rPr>
        <w:t>’</w:t>
      </w:r>
      <w:r w:rsidRPr="00E406B0">
        <w:rPr>
          <w:lang w:val="fr-FR"/>
        </w:rPr>
        <w:t>éducation</w:t>
      </w:r>
      <w:r w:rsidRPr="0061351A">
        <w:rPr>
          <w:rStyle w:val="Appelnotedebasdep"/>
        </w:rPr>
        <w:footnoteReference w:id="111"/>
      </w:r>
      <w:r w:rsidRPr="00E406B0">
        <w:rPr>
          <w:lang w:val="fr-FR"/>
        </w:rPr>
        <w:t> ;</w:t>
      </w:r>
    </w:p>
    <w:p w14:paraId="2481C03C" w14:textId="77777777" w:rsidR="0061351A" w:rsidRPr="008A01BD" w:rsidRDefault="0061351A" w:rsidP="0061351A">
      <w:pPr>
        <w:pStyle w:val="SingleTxtG"/>
        <w:rPr>
          <w:lang w:val="fr-FR"/>
        </w:rPr>
      </w:pPr>
      <w:r w:rsidRPr="00E406B0">
        <w:rPr>
          <w:lang w:val="fr-FR"/>
        </w:rPr>
        <w:tab/>
        <w:t>g)</w:t>
      </w:r>
      <w:r w:rsidRPr="00E406B0">
        <w:rPr>
          <w:lang w:val="fr-FR"/>
        </w:rPr>
        <w:tab/>
        <w:t>Publication du Guide pour la promotion d</w:t>
      </w:r>
      <w:r>
        <w:rPr>
          <w:lang w:val="fr-FR"/>
        </w:rPr>
        <w:t>’</w:t>
      </w:r>
      <w:r w:rsidRPr="00E406B0">
        <w:rPr>
          <w:lang w:val="fr-FR"/>
        </w:rPr>
        <w:t>une culture fondée sur l</w:t>
      </w:r>
      <w:r>
        <w:rPr>
          <w:lang w:val="fr-FR"/>
        </w:rPr>
        <w:t>’</w:t>
      </w:r>
      <w:r w:rsidRPr="00E406B0">
        <w:rPr>
          <w:lang w:val="fr-FR"/>
        </w:rPr>
        <w:t>égalité dans l</w:t>
      </w:r>
      <w:r>
        <w:rPr>
          <w:lang w:val="fr-FR"/>
        </w:rPr>
        <w:t>’</w:t>
      </w:r>
      <w:r w:rsidRPr="00E406B0">
        <w:rPr>
          <w:lang w:val="fr-FR"/>
        </w:rPr>
        <w:t xml:space="preserve">enseignement préscolaire, </w:t>
      </w:r>
      <w:r>
        <w:rPr>
          <w:lang w:val="fr-FR"/>
        </w:rPr>
        <w:t xml:space="preserve">primaire </w:t>
      </w:r>
      <w:r w:rsidRPr="00E406B0">
        <w:rPr>
          <w:lang w:val="fr-FR"/>
        </w:rPr>
        <w:t>et secondaire</w:t>
      </w:r>
      <w:r w:rsidRPr="0061351A">
        <w:rPr>
          <w:rStyle w:val="Appelnotedebasdep"/>
        </w:rPr>
        <w:footnoteReference w:id="112"/>
      </w:r>
      <w:r w:rsidRPr="00E406B0">
        <w:rPr>
          <w:lang w:val="fr-FR"/>
        </w:rPr>
        <w:t xml:space="preserve"> et du Guide pour l</w:t>
      </w:r>
      <w:r>
        <w:rPr>
          <w:lang w:val="fr-FR"/>
        </w:rPr>
        <w:t>’</w:t>
      </w:r>
      <w:r w:rsidRPr="00E406B0">
        <w:rPr>
          <w:lang w:val="fr-FR"/>
        </w:rPr>
        <w:t>inclusion fondée sur le genre dans la salle de classe, destiné aux enseignants</w:t>
      </w:r>
      <w:r w:rsidRPr="0061351A">
        <w:rPr>
          <w:rStyle w:val="Appelnotedebasdep"/>
        </w:rPr>
        <w:footnoteReference w:id="113"/>
      </w:r>
      <w:r w:rsidRPr="00E406B0">
        <w:rPr>
          <w:lang w:val="fr-FR"/>
        </w:rPr>
        <w:t> ;</w:t>
      </w:r>
    </w:p>
    <w:p w14:paraId="20B878EB" w14:textId="77777777" w:rsidR="0061351A" w:rsidRPr="008A01BD" w:rsidRDefault="0061351A" w:rsidP="0061351A">
      <w:pPr>
        <w:pStyle w:val="SingleTxtG"/>
        <w:rPr>
          <w:lang w:val="fr-FR"/>
        </w:rPr>
      </w:pPr>
      <w:r w:rsidRPr="00E406B0">
        <w:rPr>
          <w:lang w:val="fr-FR"/>
        </w:rPr>
        <w:tab/>
        <w:t>h)</w:t>
      </w:r>
      <w:r w:rsidRPr="00E406B0">
        <w:rPr>
          <w:lang w:val="fr-FR"/>
        </w:rPr>
        <w:tab/>
        <w:t>Adoption du Programme national de développement durable à l</w:t>
      </w:r>
      <w:r>
        <w:rPr>
          <w:lang w:val="fr-FR"/>
        </w:rPr>
        <w:t>’</w:t>
      </w:r>
      <w:r w:rsidRPr="00E406B0">
        <w:rPr>
          <w:lang w:val="fr-FR"/>
        </w:rPr>
        <w:t>horizon 2030 ;</w:t>
      </w:r>
    </w:p>
    <w:p w14:paraId="60038EE9" w14:textId="77777777" w:rsidR="0061351A" w:rsidRPr="008A01BD" w:rsidRDefault="0061351A" w:rsidP="0061351A">
      <w:pPr>
        <w:pStyle w:val="SingleTxtG"/>
        <w:rPr>
          <w:lang w:val="fr-FR"/>
        </w:rPr>
      </w:pPr>
      <w:r w:rsidRPr="00E406B0">
        <w:rPr>
          <w:lang w:val="fr-FR"/>
        </w:rPr>
        <w:tab/>
        <w:t>i)</w:t>
      </w:r>
      <w:r w:rsidRPr="00E406B0">
        <w:rPr>
          <w:lang w:val="fr-FR"/>
        </w:rPr>
        <w:tab/>
        <w:t>Création, au niveau national, des centres pour le développement entrepreneurial, rattachés au Service national de soutien à l</w:t>
      </w:r>
      <w:r>
        <w:rPr>
          <w:lang w:val="fr-FR"/>
        </w:rPr>
        <w:t>’</w:t>
      </w:r>
      <w:r w:rsidRPr="00E406B0">
        <w:rPr>
          <w:lang w:val="fr-FR"/>
        </w:rPr>
        <w:t>entreprenariat et aux petites entreprises, pour mettre en œuvre des stratégies concernant la question du genre et adopter le Programme en faveur des femmes chefs d</w:t>
      </w:r>
      <w:r>
        <w:rPr>
          <w:lang w:val="fr-FR"/>
        </w:rPr>
        <w:t>’</w:t>
      </w:r>
      <w:r w:rsidRPr="00E406B0">
        <w:rPr>
          <w:lang w:val="fr-FR"/>
        </w:rPr>
        <w:t>entreprise ;</w:t>
      </w:r>
    </w:p>
    <w:p w14:paraId="038E5BB0" w14:textId="77777777" w:rsidR="0061351A" w:rsidRPr="008A01BD" w:rsidRDefault="0061351A" w:rsidP="0061351A">
      <w:pPr>
        <w:pStyle w:val="SingleTxtG"/>
        <w:rPr>
          <w:lang w:val="fr-FR"/>
        </w:rPr>
      </w:pPr>
      <w:r w:rsidRPr="00E406B0">
        <w:rPr>
          <w:lang w:val="fr-FR"/>
        </w:rPr>
        <w:tab/>
        <w:t>j)</w:t>
      </w:r>
      <w:r w:rsidRPr="00E406B0">
        <w:rPr>
          <w:lang w:val="fr-FR"/>
        </w:rPr>
        <w:tab/>
        <w:t>Mise en œuvre du Plan en faveur de l</w:t>
      </w:r>
      <w:r>
        <w:rPr>
          <w:lang w:val="fr-FR"/>
        </w:rPr>
        <w:t>’</w:t>
      </w:r>
      <w:r w:rsidRPr="00E406B0">
        <w:rPr>
          <w:lang w:val="fr-FR"/>
        </w:rPr>
        <w:t>inclusion financière des femmes au Honduras, qui a pour objet d</w:t>
      </w:r>
      <w:r>
        <w:rPr>
          <w:lang w:val="fr-FR"/>
        </w:rPr>
        <w:t>’</w:t>
      </w:r>
      <w:r w:rsidRPr="00E406B0">
        <w:rPr>
          <w:lang w:val="fr-FR"/>
        </w:rPr>
        <w:t>encourager l</w:t>
      </w:r>
      <w:r>
        <w:rPr>
          <w:lang w:val="fr-FR"/>
        </w:rPr>
        <w:t>’</w:t>
      </w:r>
      <w:r w:rsidRPr="00E406B0">
        <w:rPr>
          <w:lang w:val="fr-FR"/>
        </w:rPr>
        <w:t>autonomisation et le développement des femmes et de favoriser leur accès au système financier, à l</w:t>
      </w:r>
      <w:r>
        <w:rPr>
          <w:lang w:val="fr-FR"/>
        </w:rPr>
        <w:t>’</w:t>
      </w:r>
      <w:r w:rsidRPr="00E406B0">
        <w:rPr>
          <w:lang w:val="fr-FR"/>
        </w:rPr>
        <w:t>épargne et au crédit ;</w:t>
      </w:r>
    </w:p>
    <w:p w14:paraId="076016A7" w14:textId="77777777" w:rsidR="0061351A" w:rsidRPr="008A01BD" w:rsidRDefault="0061351A" w:rsidP="0061351A">
      <w:pPr>
        <w:pStyle w:val="SingleTxtG"/>
        <w:rPr>
          <w:lang w:val="fr-FR"/>
        </w:rPr>
      </w:pPr>
      <w:r w:rsidRPr="00E406B0">
        <w:rPr>
          <w:lang w:val="fr-FR"/>
        </w:rPr>
        <w:tab/>
        <w:t>k)</w:t>
      </w:r>
      <w:r w:rsidRPr="00E406B0">
        <w:rPr>
          <w:lang w:val="fr-FR"/>
        </w:rPr>
        <w:tab/>
        <w:t>Lancement de la ligne de crédit pour microentreprises « Fonds de roulement pour les femmes » ;</w:t>
      </w:r>
    </w:p>
    <w:p w14:paraId="0C51C27D" w14:textId="5D1A63CD" w:rsidR="0061351A" w:rsidRPr="008A01BD" w:rsidRDefault="0061351A" w:rsidP="0061351A">
      <w:pPr>
        <w:pStyle w:val="SingleTxtG"/>
        <w:rPr>
          <w:lang w:val="fr-FR"/>
        </w:rPr>
      </w:pPr>
      <w:r w:rsidRPr="00E406B0">
        <w:rPr>
          <w:lang w:val="fr-FR"/>
        </w:rPr>
        <w:tab/>
        <w:t>l)</w:t>
      </w:r>
      <w:r w:rsidRPr="00E406B0">
        <w:rPr>
          <w:lang w:val="fr-FR"/>
        </w:rPr>
        <w:tab/>
        <w:t>Mise en place du Groupe de travail sur le genre et l</w:t>
      </w:r>
      <w:r>
        <w:rPr>
          <w:lang w:val="fr-FR"/>
        </w:rPr>
        <w:t>’</w:t>
      </w:r>
      <w:r w:rsidRPr="00E406B0">
        <w:rPr>
          <w:lang w:val="fr-FR"/>
        </w:rPr>
        <w:t>emploi, chargé d</w:t>
      </w:r>
      <w:r>
        <w:rPr>
          <w:lang w:val="fr-FR"/>
        </w:rPr>
        <w:t>’</w:t>
      </w:r>
      <w:r w:rsidRPr="00E406B0">
        <w:rPr>
          <w:lang w:val="fr-FR"/>
        </w:rPr>
        <w:t>introduire la dimension du genre dans la Politique nationale en faveur de l</w:t>
      </w:r>
      <w:r>
        <w:rPr>
          <w:lang w:val="fr-FR"/>
        </w:rPr>
        <w:t>’</w:t>
      </w:r>
      <w:r w:rsidRPr="00E406B0">
        <w:rPr>
          <w:lang w:val="fr-FR"/>
        </w:rPr>
        <w:t>emploi</w:t>
      </w:r>
      <w:r w:rsidR="000B51E9" w:rsidRPr="000B51E9">
        <w:rPr>
          <w:lang w:val="fr-FR"/>
        </w:rPr>
        <w:t>.</w:t>
      </w:r>
    </w:p>
    <w:p w14:paraId="379EE344" w14:textId="67052A17" w:rsidR="0061351A" w:rsidRPr="008A01BD" w:rsidRDefault="0061351A" w:rsidP="0061351A">
      <w:pPr>
        <w:pStyle w:val="SingleTxtG"/>
        <w:rPr>
          <w:lang w:val="fr-FR"/>
        </w:rPr>
      </w:pPr>
      <w:r w:rsidRPr="00E406B0">
        <w:rPr>
          <w:lang w:val="fr-FR"/>
        </w:rPr>
        <w:t>82</w:t>
      </w:r>
      <w:r w:rsidR="000B51E9" w:rsidRPr="000B51E9">
        <w:rPr>
          <w:lang w:val="fr-FR"/>
        </w:rPr>
        <w:t>.</w:t>
      </w:r>
      <w:r w:rsidRPr="00E406B0">
        <w:rPr>
          <w:lang w:val="fr-FR"/>
        </w:rPr>
        <w:tab/>
      </w:r>
      <w:r w:rsidRPr="00E406B0">
        <w:rPr>
          <w:b/>
          <w:bCs/>
          <w:lang w:val="fr-FR"/>
        </w:rPr>
        <w:t>Concernant la recommandation formulée au paragraphe 24 b) des observations finales</w:t>
      </w:r>
      <w:r w:rsidRPr="00F74BC2">
        <w:rPr>
          <w:lang w:val="fr-FR"/>
        </w:rPr>
        <w:t xml:space="preserve">, </w:t>
      </w:r>
      <w:r w:rsidRPr="00E406B0">
        <w:rPr>
          <w:lang w:val="fr-FR"/>
        </w:rPr>
        <w:t>les mesures suivantes ont été prises pour éliminer la discrimination à l</w:t>
      </w:r>
      <w:r>
        <w:rPr>
          <w:lang w:val="fr-FR"/>
        </w:rPr>
        <w:t>’</w:t>
      </w:r>
      <w:r w:rsidRPr="00E406B0">
        <w:rPr>
          <w:lang w:val="fr-FR"/>
        </w:rPr>
        <w:t>égard des femmes dans les zones rurales :</w:t>
      </w:r>
    </w:p>
    <w:p w14:paraId="658187D6" w14:textId="77777777" w:rsidR="0061351A" w:rsidRPr="008A01BD" w:rsidRDefault="0061351A" w:rsidP="0061351A">
      <w:pPr>
        <w:pStyle w:val="SingleTxtG"/>
        <w:rPr>
          <w:lang w:val="fr-FR"/>
        </w:rPr>
      </w:pPr>
      <w:r w:rsidRPr="00E406B0">
        <w:rPr>
          <w:lang w:val="fr-FR"/>
        </w:rPr>
        <w:lastRenderedPageBreak/>
        <w:tab/>
        <w:t>a)</w:t>
      </w:r>
      <w:r w:rsidRPr="00E406B0">
        <w:rPr>
          <w:lang w:val="fr-FR"/>
        </w:rPr>
        <w:tab/>
        <w:t>Adoption de la loi relative au Programme national de crédit solidaire pour les femmes des zones rurales</w:t>
      </w:r>
      <w:r w:rsidRPr="0061351A">
        <w:rPr>
          <w:rStyle w:val="Appelnotedebasdep"/>
        </w:rPr>
        <w:footnoteReference w:id="114"/>
      </w:r>
      <w:r w:rsidRPr="00E406B0">
        <w:rPr>
          <w:lang w:val="fr-FR"/>
        </w:rPr>
        <w:t> ;</w:t>
      </w:r>
    </w:p>
    <w:p w14:paraId="3544F84E" w14:textId="77777777" w:rsidR="0061351A" w:rsidRPr="008A01BD" w:rsidRDefault="0061351A" w:rsidP="0061351A">
      <w:pPr>
        <w:pStyle w:val="SingleTxtG"/>
        <w:rPr>
          <w:lang w:val="fr-FR"/>
        </w:rPr>
      </w:pPr>
      <w:r w:rsidRPr="00E406B0">
        <w:rPr>
          <w:lang w:val="fr-FR"/>
        </w:rPr>
        <w:tab/>
        <w:t>b)</w:t>
      </w:r>
      <w:r w:rsidRPr="00E406B0">
        <w:rPr>
          <w:lang w:val="fr-FR"/>
        </w:rPr>
        <w:tab/>
        <w:t>Création de l</w:t>
      </w:r>
      <w:r>
        <w:rPr>
          <w:lang w:val="fr-FR"/>
        </w:rPr>
        <w:t>’</w:t>
      </w:r>
      <w:r w:rsidRPr="00E406B0">
        <w:rPr>
          <w:lang w:val="fr-FR"/>
        </w:rPr>
        <w:t>École pour l</w:t>
      </w:r>
      <w:r>
        <w:rPr>
          <w:lang w:val="fr-FR"/>
        </w:rPr>
        <w:t>’</w:t>
      </w:r>
      <w:r w:rsidRPr="00E406B0">
        <w:rPr>
          <w:lang w:val="fr-FR"/>
        </w:rPr>
        <w:t>égalité et l</w:t>
      </w:r>
      <w:r>
        <w:rPr>
          <w:lang w:val="fr-FR"/>
        </w:rPr>
        <w:t>’</w:t>
      </w:r>
      <w:r w:rsidRPr="00E406B0">
        <w:rPr>
          <w:lang w:val="fr-FR"/>
        </w:rPr>
        <w:t>autonomisation des femmes rurales ;</w:t>
      </w:r>
    </w:p>
    <w:p w14:paraId="31F6A0D4" w14:textId="77777777" w:rsidR="0061351A" w:rsidRPr="008A01BD" w:rsidRDefault="0061351A" w:rsidP="0061351A">
      <w:pPr>
        <w:pStyle w:val="SingleTxtG"/>
        <w:rPr>
          <w:lang w:val="fr-FR"/>
        </w:rPr>
      </w:pPr>
      <w:r w:rsidRPr="00E406B0">
        <w:rPr>
          <w:lang w:val="fr-FR"/>
        </w:rPr>
        <w:tab/>
        <w:t>c)</w:t>
      </w:r>
      <w:r w:rsidRPr="00E406B0">
        <w:rPr>
          <w:lang w:val="fr-FR"/>
        </w:rPr>
        <w:tab/>
        <w:t>Renforcement des bureaux municipaux chargés des droits des femmes, opérationnels dans 274 communes sur les 298 que compte le Honduras, pour promouvoir les droits des femmes et le deuxième plan d</w:t>
      </w:r>
      <w:r>
        <w:rPr>
          <w:lang w:val="fr-FR"/>
        </w:rPr>
        <w:t>’</w:t>
      </w:r>
      <w:r w:rsidRPr="00E406B0">
        <w:rPr>
          <w:lang w:val="fr-FR"/>
        </w:rPr>
        <w:t>action en faveur de l</w:t>
      </w:r>
      <w:r>
        <w:rPr>
          <w:lang w:val="fr-FR"/>
        </w:rPr>
        <w:t>’</w:t>
      </w:r>
      <w:r w:rsidRPr="00E406B0">
        <w:rPr>
          <w:lang w:val="fr-FR"/>
        </w:rPr>
        <w:t>égalité hommes-femmes au Honduras (2010-2022) ;</w:t>
      </w:r>
    </w:p>
    <w:p w14:paraId="5D84AC59" w14:textId="66A24B74" w:rsidR="0061351A" w:rsidRPr="008A01BD" w:rsidRDefault="0061351A" w:rsidP="0061351A">
      <w:pPr>
        <w:pStyle w:val="SingleTxtG"/>
        <w:rPr>
          <w:lang w:val="fr-FR"/>
        </w:rPr>
      </w:pPr>
      <w:r w:rsidRPr="00E406B0">
        <w:rPr>
          <w:lang w:val="fr-FR"/>
        </w:rPr>
        <w:tab/>
        <w:t>d)</w:t>
      </w:r>
      <w:r w:rsidRPr="00E406B0">
        <w:rPr>
          <w:lang w:val="fr-FR"/>
        </w:rPr>
        <w:tab/>
        <w:t>Préparation de la Politique en faveur de l</w:t>
      </w:r>
      <w:r>
        <w:rPr>
          <w:lang w:val="fr-FR"/>
        </w:rPr>
        <w:t>’</w:t>
      </w:r>
      <w:r w:rsidRPr="00E406B0">
        <w:rPr>
          <w:lang w:val="fr-FR"/>
        </w:rPr>
        <w:t xml:space="preserve">égalité hommes-femmes en milieu rural et dans le secteur </w:t>
      </w:r>
      <w:proofErr w:type="spellStart"/>
      <w:r w:rsidRPr="00E406B0">
        <w:rPr>
          <w:lang w:val="fr-FR"/>
        </w:rPr>
        <w:t>agroalimentaire</w:t>
      </w:r>
      <w:proofErr w:type="spellEnd"/>
      <w:r w:rsidRPr="00E406B0">
        <w:rPr>
          <w:lang w:val="fr-FR"/>
        </w:rPr>
        <w:t>, visant à inclure, de manière transversale, la dimension du genre dans ces secteurs</w:t>
      </w:r>
      <w:r w:rsidRPr="0061351A">
        <w:rPr>
          <w:rStyle w:val="Appelnotedebasdep"/>
        </w:rPr>
        <w:footnoteReference w:id="115"/>
      </w:r>
      <w:r w:rsidR="000B51E9" w:rsidRPr="000B51E9">
        <w:rPr>
          <w:lang w:val="fr-FR"/>
        </w:rPr>
        <w:t>.</w:t>
      </w:r>
    </w:p>
    <w:p w14:paraId="45D4A92D" w14:textId="4E28FBF1" w:rsidR="0061351A" w:rsidRPr="008A01BD" w:rsidRDefault="0061351A" w:rsidP="0061351A">
      <w:pPr>
        <w:pStyle w:val="SingleTxtG"/>
        <w:rPr>
          <w:lang w:val="fr-FR"/>
        </w:rPr>
      </w:pPr>
      <w:r w:rsidRPr="00E406B0">
        <w:rPr>
          <w:lang w:val="fr-FR"/>
        </w:rPr>
        <w:t>83</w:t>
      </w:r>
      <w:r w:rsidR="000B51E9" w:rsidRPr="000B51E9">
        <w:rPr>
          <w:lang w:val="fr-FR"/>
        </w:rPr>
        <w:t>.</w:t>
      </w:r>
      <w:r w:rsidRPr="00E406B0">
        <w:rPr>
          <w:lang w:val="fr-FR"/>
        </w:rPr>
        <w:tab/>
      </w:r>
      <w:r w:rsidRPr="00E406B0">
        <w:rPr>
          <w:b/>
          <w:bCs/>
          <w:lang w:val="fr-FR"/>
        </w:rPr>
        <w:t>Concernant la recommandation formulée au paragraphe 26 a) des observations finales</w:t>
      </w:r>
      <w:r w:rsidRPr="00F74BC2">
        <w:rPr>
          <w:lang w:val="fr-FR"/>
        </w:rPr>
        <w:t xml:space="preserve"> </w:t>
      </w:r>
      <w:r w:rsidRPr="00E406B0">
        <w:rPr>
          <w:lang w:val="fr-FR"/>
        </w:rPr>
        <w:t>sur les mesures visant à prévenir la violence à l</w:t>
      </w:r>
      <w:r>
        <w:rPr>
          <w:lang w:val="fr-FR"/>
        </w:rPr>
        <w:t>’</w:t>
      </w:r>
      <w:r w:rsidRPr="00E406B0">
        <w:rPr>
          <w:lang w:val="fr-FR"/>
        </w:rPr>
        <w:t xml:space="preserve">égard des femmes, la violence familiale et les féminicides, il convient de citer les initiatives suivantes : </w:t>
      </w:r>
    </w:p>
    <w:p w14:paraId="0A6AEAD5" w14:textId="77777777" w:rsidR="0061351A" w:rsidRPr="008A01BD" w:rsidRDefault="0061351A" w:rsidP="0061351A">
      <w:pPr>
        <w:pStyle w:val="SingleTxtG"/>
        <w:rPr>
          <w:lang w:val="fr-FR"/>
        </w:rPr>
      </w:pPr>
      <w:r w:rsidRPr="00E406B0">
        <w:rPr>
          <w:lang w:val="fr-FR"/>
        </w:rPr>
        <w:tab/>
        <w:t>a)</w:t>
      </w:r>
      <w:r w:rsidRPr="00E406B0">
        <w:rPr>
          <w:lang w:val="fr-FR"/>
        </w:rPr>
        <w:tab/>
        <w:t xml:space="preserve">Mise en place de la </w:t>
      </w:r>
      <w:bookmarkStart w:id="11" w:name="_Hlk83801304"/>
      <w:r w:rsidRPr="00E406B0">
        <w:rPr>
          <w:lang w:val="fr-FR"/>
        </w:rPr>
        <w:t>Commission interinstitutionnelle de suivi des enquêtes sur les morts violentes de femmes et les féminicides, qui réunit le ministère public, le Ministère de la sécurité, le Ministère des droits de l</w:t>
      </w:r>
      <w:r>
        <w:rPr>
          <w:lang w:val="fr-FR"/>
        </w:rPr>
        <w:t>’</w:t>
      </w:r>
      <w:r w:rsidRPr="00E406B0">
        <w:rPr>
          <w:lang w:val="fr-FR"/>
        </w:rPr>
        <w:t>homme, l</w:t>
      </w:r>
      <w:r>
        <w:rPr>
          <w:lang w:val="fr-FR"/>
        </w:rPr>
        <w:t>’</w:t>
      </w:r>
      <w:r w:rsidRPr="00E406B0">
        <w:rPr>
          <w:lang w:val="fr-FR"/>
        </w:rPr>
        <w:t>Institut national de la femme, le Commissariat national aux droits de l</w:t>
      </w:r>
      <w:r>
        <w:rPr>
          <w:lang w:val="fr-FR"/>
        </w:rPr>
        <w:t>’</w:t>
      </w:r>
      <w:r w:rsidRPr="00E406B0">
        <w:rPr>
          <w:lang w:val="fr-FR"/>
        </w:rPr>
        <w:t>homme et trois organisations de la société civile ;</w:t>
      </w:r>
    </w:p>
    <w:bookmarkEnd w:id="11"/>
    <w:p w14:paraId="42BFABCB" w14:textId="77777777" w:rsidR="0061351A" w:rsidRPr="008A01BD" w:rsidRDefault="0061351A" w:rsidP="0061351A">
      <w:pPr>
        <w:pStyle w:val="SingleTxtG"/>
        <w:rPr>
          <w:lang w:val="fr-FR"/>
        </w:rPr>
      </w:pPr>
      <w:r w:rsidRPr="00E406B0">
        <w:rPr>
          <w:lang w:val="fr-FR"/>
        </w:rPr>
        <w:tab/>
        <w:t>b)</w:t>
      </w:r>
      <w:r w:rsidRPr="00E406B0">
        <w:rPr>
          <w:lang w:val="fr-FR"/>
        </w:rPr>
        <w:tab/>
        <w:t>Création de l</w:t>
      </w:r>
      <w:r>
        <w:rPr>
          <w:lang w:val="fr-FR"/>
        </w:rPr>
        <w:t>’</w:t>
      </w:r>
      <w:r w:rsidRPr="00E406B0">
        <w:rPr>
          <w:lang w:val="fr-FR"/>
        </w:rPr>
        <w:t>Unité des féminicides au sein de l</w:t>
      </w:r>
      <w:r>
        <w:rPr>
          <w:lang w:val="fr-FR"/>
        </w:rPr>
        <w:t>’</w:t>
      </w:r>
      <w:r w:rsidRPr="00E406B0">
        <w:rPr>
          <w:lang w:val="fr-FR"/>
        </w:rPr>
        <w:t>Agence technique d</w:t>
      </w:r>
      <w:r>
        <w:rPr>
          <w:lang w:val="fr-FR"/>
        </w:rPr>
        <w:t>’</w:t>
      </w:r>
      <w:r w:rsidRPr="00E406B0">
        <w:rPr>
          <w:lang w:val="fr-FR"/>
        </w:rPr>
        <w:t>enquête pénale</w:t>
      </w:r>
      <w:r w:rsidRPr="0061351A">
        <w:rPr>
          <w:rStyle w:val="Appelnotedebasdep"/>
        </w:rPr>
        <w:footnoteReference w:id="116"/>
      </w:r>
      <w:r w:rsidRPr="00E406B0">
        <w:rPr>
          <w:lang w:val="fr-FR"/>
        </w:rPr>
        <w:t> ;</w:t>
      </w:r>
    </w:p>
    <w:p w14:paraId="4E2E7059" w14:textId="77777777" w:rsidR="0061351A" w:rsidRPr="008A01BD" w:rsidRDefault="0061351A" w:rsidP="0061351A">
      <w:pPr>
        <w:pStyle w:val="SingleTxtG"/>
        <w:rPr>
          <w:lang w:val="fr-FR"/>
        </w:rPr>
      </w:pPr>
      <w:r w:rsidRPr="00E406B0">
        <w:rPr>
          <w:lang w:val="fr-FR"/>
        </w:rPr>
        <w:tab/>
        <w:t>c)</w:t>
      </w:r>
      <w:r w:rsidRPr="00E406B0">
        <w:rPr>
          <w:lang w:val="fr-FR"/>
        </w:rPr>
        <w:tab/>
        <w:t xml:space="preserve">Programme </w:t>
      </w:r>
      <w:r w:rsidRPr="00E406B0">
        <w:rPr>
          <w:i/>
          <w:iCs/>
          <w:lang w:val="fr-FR"/>
        </w:rPr>
        <w:t xml:space="preserve">Ciudad </w:t>
      </w:r>
      <w:proofErr w:type="spellStart"/>
      <w:r w:rsidRPr="00E406B0">
        <w:rPr>
          <w:i/>
          <w:iCs/>
          <w:lang w:val="fr-FR"/>
        </w:rPr>
        <w:t>Mujer</w:t>
      </w:r>
      <w:proofErr w:type="spellEnd"/>
      <w:r w:rsidRPr="00E406B0">
        <w:rPr>
          <w:lang w:val="fr-FR"/>
        </w:rPr>
        <w:t>, dans le cadre duquel ont été mis en place les modules de prise en charge et de protection des droits des femmes ;</w:t>
      </w:r>
    </w:p>
    <w:p w14:paraId="6698EBDC" w14:textId="77777777" w:rsidR="0061351A" w:rsidRPr="008A01BD" w:rsidRDefault="0061351A" w:rsidP="0061351A">
      <w:pPr>
        <w:pStyle w:val="SingleTxtG"/>
        <w:rPr>
          <w:lang w:val="fr-FR"/>
        </w:rPr>
      </w:pPr>
      <w:r w:rsidRPr="00E406B0">
        <w:rPr>
          <w:lang w:val="fr-FR"/>
        </w:rPr>
        <w:tab/>
        <w:t>d)</w:t>
      </w:r>
      <w:r w:rsidRPr="00E406B0">
        <w:rPr>
          <w:lang w:val="fr-FR"/>
        </w:rPr>
        <w:tab/>
        <w:t>Mise en œuvre du Plan stratégique de lutte contre l</w:t>
      </w:r>
      <w:r>
        <w:rPr>
          <w:lang w:val="fr-FR"/>
        </w:rPr>
        <w:t>’</w:t>
      </w:r>
      <w:r w:rsidRPr="00E406B0">
        <w:rPr>
          <w:lang w:val="fr-FR"/>
        </w:rPr>
        <w:t>exploitation sexuelle à des fins commerciales et la traite des personnes (2016-2022)</w:t>
      </w:r>
      <w:r w:rsidRPr="0061351A">
        <w:rPr>
          <w:rStyle w:val="Appelnotedebasdep"/>
        </w:rPr>
        <w:footnoteReference w:id="117"/>
      </w:r>
      <w:r w:rsidRPr="00E406B0">
        <w:rPr>
          <w:lang w:val="fr-FR"/>
        </w:rPr>
        <w:t> ;</w:t>
      </w:r>
    </w:p>
    <w:p w14:paraId="139D357C" w14:textId="77777777" w:rsidR="0061351A" w:rsidRPr="008A01BD" w:rsidRDefault="0061351A" w:rsidP="0061351A">
      <w:pPr>
        <w:pStyle w:val="SingleTxtG"/>
        <w:rPr>
          <w:lang w:val="fr-FR"/>
        </w:rPr>
      </w:pPr>
      <w:r w:rsidRPr="00E406B0">
        <w:rPr>
          <w:lang w:val="fr-FR"/>
        </w:rPr>
        <w:tab/>
        <w:t>e)</w:t>
      </w:r>
      <w:r w:rsidRPr="00E406B0">
        <w:rPr>
          <w:lang w:val="fr-FR"/>
        </w:rPr>
        <w:tab/>
        <w:t xml:space="preserve">Adoption de mesures spéciales </w:t>
      </w:r>
      <w:r>
        <w:rPr>
          <w:lang w:val="fr-FR"/>
        </w:rPr>
        <w:t>pour</w:t>
      </w:r>
      <w:r w:rsidRPr="00E406B0">
        <w:rPr>
          <w:lang w:val="fr-FR"/>
        </w:rPr>
        <w:t xml:space="preserve"> préven</w:t>
      </w:r>
      <w:r>
        <w:rPr>
          <w:lang w:val="fr-FR"/>
        </w:rPr>
        <w:t>ir</w:t>
      </w:r>
      <w:r w:rsidRPr="00E406B0">
        <w:rPr>
          <w:lang w:val="fr-FR"/>
        </w:rPr>
        <w:t xml:space="preserve"> la violence à l</w:t>
      </w:r>
      <w:r>
        <w:rPr>
          <w:lang w:val="fr-FR"/>
        </w:rPr>
        <w:t>’</w:t>
      </w:r>
      <w:r w:rsidRPr="00E406B0">
        <w:rPr>
          <w:lang w:val="fr-FR"/>
        </w:rPr>
        <w:t>égard des femmes</w:t>
      </w:r>
      <w:r>
        <w:rPr>
          <w:lang w:val="fr-FR"/>
        </w:rPr>
        <w:t xml:space="preserve">, </w:t>
      </w:r>
      <w:r w:rsidRPr="00E406B0">
        <w:rPr>
          <w:lang w:val="fr-FR"/>
        </w:rPr>
        <w:t>pr</w:t>
      </w:r>
      <w:r>
        <w:rPr>
          <w:lang w:val="fr-FR"/>
        </w:rPr>
        <w:t xml:space="preserve">endre en </w:t>
      </w:r>
      <w:r w:rsidRPr="00E406B0">
        <w:rPr>
          <w:lang w:val="fr-FR"/>
        </w:rPr>
        <w:t xml:space="preserve">charge </w:t>
      </w:r>
      <w:r>
        <w:rPr>
          <w:lang w:val="fr-FR"/>
        </w:rPr>
        <w:t xml:space="preserve">les victimes, sensibiliser le public à ce problème et </w:t>
      </w:r>
      <w:r w:rsidRPr="00E406B0">
        <w:rPr>
          <w:lang w:val="fr-FR"/>
        </w:rPr>
        <w:t>garantir l</w:t>
      </w:r>
      <w:r>
        <w:rPr>
          <w:lang w:val="fr-FR"/>
        </w:rPr>
        <w:t>’</w:t>
      </w:r>
      <w:r w:rsidRPr="00E406B0">
        <w:rPr>
          <w:lang w:val="fr-FR"/>
        </w:rPr>
        <w:t>égalité femmes-hommes pendant l</w:t>
      </w:r>
      <w:r>
        <w:rPr>
          <w:lang w:val="fr-FR"/>
        </w:rPr>
        <w:t>’</w:t>
      </w:r>
      <w:r w:rsidRPr="00E406B0">
        <w:rPr>
          <w:lang w:val="fr-FR"/>
        </w:rPr>
        <w:t>état d</w:t>
      </w:r>
      <w:r>
        <w:rPr>
          <w:lang w:val="fr-FR"/>
        </w:rPr>
        <w:t>’</w:t>
      </w:r>
      <w:r w:rsidRPr="00E406B0">
        <w:rPr>
          <w:lang w:val="fr-FR"/>
        </w:rPr>
        <w:t>urgence nationale déclaré en raison de la pandémie de COVID-19 ;</w:t>
      </w:r>
    </w:p>
    <w:p w14:paraId="1119925E" w14:textId="77777777" w:rsidR="0061351A" w:rsidRPr="008A01BD" w:rsidRDefault="0061351A" w:rsidP="0061351A">
      <w:pPr>
        <w:pStyle w:val="SingleTxtG"/>
        <w:rPr>
          <w:lang w:val="fr-FR"/>
        </w:rPr>
      </w:pPr>
      <w:r w:rsidRPr="00E406B0">
        <w:rPr>
          <w:lang w:val="fr-FR"/>
        </w:rPr>
        <w:tab/>
        <w:t>f)</w:t>
      </w:r>
      <w:r w:rsidRPr="00E406B0">
        <w:rPr>
          <w:lang w:val="fr-FR"/>
        </w:rPr>
        <w:tab/>
        <w:t xml:space="preserve">Création de la </w:t>
      </w:r>
      <w:proofErr w:type="spellStart"/>
      <w:r w:rsidRPr="00E406B0">
        <w:rPr>
          <w:lang w:val="fr-FR"/>
        </w:rPr>
        <w:t>plateforme</w:t>
      </w:r>
      <w:proofErr w:type="spellEnd"/>
      <w:r w:rsidRPr="00E406B0">
        <w:rPr>
          <w:lang w:val="fr-FR"/>
        </w:rPr>
        <w:t xml:space="preserve"> CONECTA, </w:t>
      </w:r>
      <w:r>
        <w:rPr>
          <w:lang w:val="fr-FR"/>
        </w:rPr>
        <w:t>pour</w:t>
      </w:r>
      <w:r w:rsidRPr="00E406B0">
        <w:rPr>
          <w:lang w:val="fr-FR"/>
        </w:rPr>
        <w:t xml:space="preserve"> assure</w:t>
      </w:r>
      <w:r>
        <w:rPr>
          <w:lang w:val="fr-FR"/>
        </w:rPr>
        <w:t>r</w:t>
      </w:r>
      <w:r w:rsidRPr="00E406B0">
        <w:rPr>
          <w:lang w:val="fr-FR"/>
        </w:rPr>
        <w:t xml:space="preserve"> </w:t>
      </w:r>
      <w:r>
        <w:rPr>
          <w:lang w:val="fr-FR"/>
        </w:rPr>
        <w:t>la</w:t>
      </w:r>
      <w:r w:rsidRPr="00E406B0">
        <w:rPr>
          <w:lang w:val="fr-FR"/>
        </w:rPr>
        <w:t xml:space="preserve"> prise en charge </w:t>
      </w:r>
      <w:proofErr w:type="spellStart"/>
      <w:r w:rsidRPr="00E406B0">
        <w:rPr>
          <w:lang w:val="fr-FR"/>
        </w:rPr>
        <w:t>psychosociale</w:t>
      </w:r>
      <w:proofErr w:type="spellEnd"/>
      <w:r w:rsidRPr="00E406B0">
        <w:rPr>
          <w:lang w:val="fr-FR"/>
        </w:rPr>
        <w:t xml:space="preserve"> et juridique </w:t>
      </w:r>
      <w:r>
        <w:rPr>
          <w:lang w:val="fr-FR"/>
        </w:rPr>
        <w:t>des</w:t>
      </w:r>
      <w:r w:rsidRPr="00E406B0">
        <w:rPr>
          <w:lang w:val="fr-FR"/>
        </w:rPr>
        <w:t xml:space="preserve"> femmes victimes ;</w:t>
      </w:r>
    </w:p>
    <w:p w14:paraId="1D10DC18" w14:textId="77777777" w:rsidR="0061351A" w:rsidRPr="008A01BD" w:rsidRDefault="0061351A" w:rsidP="0061351A">
      <w:pPr>
        <w:pStyle w:val="SingleTxtG"/>
        <w:rPr>
          <w:lang w:val="fr-FR"/>
        </w:rPr>
      </w:pPr>
      <w:r w:rsidRPr="00E406B0">
        <w:rPr>
          <w:lang w:val="fr-FR"/>
        </w:rPr>
        <w:tab/>
        <w:t>g)</w:t>
      </w:r>
      <w:r w:rsidRPr="00E406B0">
        <w:rPr>
          <w:lang w:val="fr-FR"/>
        </w:rPr>
        <w:tab/>
        <w:t>Dans le cadre de l</w:t>
      </w:r>
      <w:r>
        <w:rPr>
          <w:lang w:val="fr-FR"/>
        </w:rPr>
        <w:t>’</w:t>
      </w:r>
      <w:r w:rsidRPr="00E406B0">
        <w:rPr>
          <w:lang w:val="fr-FR"/>
        </w:rPr>
        <w:t xml:space="preserve">initiative </w:t>
      </w:r>
      <w:r w:rsidRPr="00E406B0">
        <w:rPr>
          <w:i/>
          <w:iCs/>
          <w:lang w:val="fr-FR"/>
        </w:rPr>
        <w:t>Global Spotlight</w:t>
      </w:r>
      <w:r w:rsidRPr="00E406B0">
        <w:rPr>
          <w:lang w:val="fr-FR"/>
        </w:rPr>
        <w:t>, l</w:t>
      </w:r>
      <w:r>
        <w:rPr>
          <w:lang w:val="fr-FR"/>
        </w:rPr>
        <w:t>’</w:t>
      </w:r>
      <w:r w:rsidRPr="00E406B0">
        <w:rPr>
          <w:lang w:val="fr-FR"/>
        </w:rPr>
        <w:t>Institut national de la femme a créé l</w:t>
      </w:r>
      <w:r>
        <w:rPr>
          <w:lang w:val="fr-FR"/>
        </w:rPr>
        <w:t>’</w:t>
      </w:r>
      <w:r w:rsidRPr="00E406B0">
        <w:rPr>
          <w:lang w:val="fr-FR"/>
        </w:rPr>
        <w:t>École du genre, qui dispense des formations en ligne visant à renforcer les connaissances et les mesures relatives à l</w:t>
      </w:r>
      <w:r>
        <w:rPr>
          <w:lang w:val="fr-FR"/>
        </w:rPr>
        <w:t>’</w:t>
      </w:r>
      <w:r w:rsidRPr="00E406B0">
        <w:rPr>
          <w:lang w:val="fr-FR"/>
        </w:rPr>
        <w:t>égalité de fond entre hommes et femmes</w:t>
      </w:r>
      <w:r w:rsidRPr="0061351A">
        <w:rPr>
          <w:rStyle w:val="Appelnotedebasdep"/>
        </w:rPr>
        <w:footnoteReference w:id="118"/>
      </w:r>
      <w:r w:rsidRPr="00E406B0">
        <w:rPr>
          <w:lang w:val="fr-FR"/>
        </w:rPr>
        <w:t xml:space="preserve"> ; </w:t>
      </w:r>
    </w:p>
    <w:p w14:paraId="2AD8442F" w14:textId="77777777" w:rsidR="0061351A" w:rsidRPr="008A01BD" w:rsidRDefault="0061351A" w:rsidP="0061351A">
      <w:pPr>
        <w:pStyle w:val="SingleTxtG"/>
        <w:rPr>
          <w:lang w:val="fr-FR"/>
        </w:rPr>
      </w:pPr>
      <w:r w:rsidRPr="00E406B0">
        <w:rPr>
          <w:lang w:val="fr-FR"/>
        </w:rPr>
        <w:tab/>
        <w:t>h)</w:t>
      </w:r>
      <w:r w:rsidRPr="00E406B0">
        <w:rPr>
          <w:lang w:val="fr-FR"/>
        </w:rPr>
        <w:tab/>
        <w:t>Lancement de l</w:t>
      </w:r>
      <w:r>
        <w:rPr>
          <w:lang w:val="fr-FR"/>
        </w:rPr>
        <w:t>’</w:t>
      </w:r>
      <w:r w:rsidRPr="00E406B0">
        <w:rPr>
          <w:lang w:val="fr-FR"/>
        </w:rPr>
        <w:t>Observatoire du genre chargé de mesurer les inégalités femmes-hommes ;</w:t>
      </w:r>
    </w:p>
    <w:p w14:paraId="45BC9325" w14:textId="2481A236" w:rsidR="0061351A" w:rsidRPr="008A01BD" w:rsidRDefault="0061351A" w:rsidP="0061351A">
      <w:pPr>
        <w:pStyle w:val="SingleTxtG"/>
        <w:rPr>
          <w:lang w:val="fr-FR"/>
        </w:rPr>
      </w:pPr>
      <w:r w:rsidRPr="00E406B0">
        <w:rPr>
          <w:lang w:val="fr-FR"/>
        </w:rPr>
        <w:tab/>
        <w:t>i)</w:t>
      </w:r>
      <w:r w:rsidRPr="00E406B0">
        <w:rPr>
          <w:lang w:val="fr-FR"/>
        </w:rPr>
        <w:tab/>
        <w:t>Adoption du projet de loi relative aux centres d</w:t>
      </w:r>
      <w:r>
        <w:rPr>
          <w:lang w:val="fr-FR"/>
        </w:rPr>
        <w:t>’</w:t>
      </w:r>
      <w:r w:rsidRPr="00E406B0">
        <w:rPr>
          <w:lang w:val="fr-FR"/>
        </w:rPr>
        <w:t>accueil</w:t>
      </w:r>
      <w:r w:rsidR="000B51E9" w:rsidRPr="000B51E9">
        <w:rPr>
          <w:lang w:val="fr-FR"/>
        </w:rPr>
        <w:t>.</w:t>
      </w:r>
    </w:p>
    <w:p w14:paraId="6E65C4A3" w14:textId="4B1A6413" w:rsidR="0061351A" w:rsidRPr="008A01BD" w:rsidRDefault="0061351A" w:rsidP="0061351A">
      <w:pPr>
        <w:pStyle w:val="SingleTxtG"/>
        <w:rPr>
          <w:lang w:val="fr-FR"/>
        </w:rPr>
      </w:pPr>
      <w:r w:rsidRPr="00E406B0">
        <w:rPr>
          <w:lang w:val="fr-FR"/>
        </w:rPr>
        <w:t>84</w:t>
      </w:r>
      <w:r w:rsidR="000B51E9" w:rsidRPr="000B51E9">
        <w:rPr>
          <w:lang w:val="fr-FR"/>
        </w:rPr>
        <w:t>.</w:t>
      </w:r>
      <w:r w:rsidRPr="00E406B0">
        <w:rPr>
          <w:lang w:val="fr-FR"/>
        </w:rPr>
        <w:tab/>
      </w:r>
      <w:r w:rsidRPr="00E406B0">
        <w:rPr>
          <w:b/>
          <w:bCs/>
          <w:lang w:val="fr-FR"/>
        </w:rPr>
        <w:t xml:space="preserve">Concernant la recommandation formulée au paragraphe 26 b) des observations finales </w:t>
      </w:r>
      <w:r w:rsidRPr="00E406B0">
        <w:rPr>
          <w:lang w:val="fr-FR"/>
        </w:rPr>
        <w:t>sur l</w:t>
      </w:r>
      <w:r>
        <w:rPr>
          <w:lang w:val="fr-FR"/>
        </w:rPr>
        <w:t>’</w:t>
      </w:r>
      <w:r w:rsidRPr="00E406B0">
        <w:rPr>
          <w:lang w:val="fr-FR"/>
        </w:rPr>
        <w:t>accès à la justice et la protection des victimes, il convient de préciser que depuis 2016, les six centres et l</w:t>
      </w:r>
      <w:r>
        <w:rPr>
          <w:lang w:val="fr-FR"/>
        </w:rPr>
        <w:t>’</w:t>
      </w:r>
      <w:r w:rsidRPr="00E406B0">
        <w:rPr>
          <w:lang w:val="fr-FR"/>
        </w:rPr>
        <w:t xml:space="preserve">unité mobile du programme </w:t>
      </w:r>
      <w:r w:rsidRPr="00E406B0">
        <w:rPr>
          <w:i/>
          <w:iCs/>
          <w:lang w:val="fr-FR"/>
        </w:rPr>
        <w:t xml:space="preserve">Ciudad </w:t>
      </w:r>
      <w:proofErr w:type="spellStart"/>
      <w:r w:rsidRPr="00E406B0">
        <w:rPr>
          <w:i/>
          <w:iCs/>
          <w:lang w:val="fr-FR"/>
        </w:rPr>
        <w:t>Mujer</w:t>
      </w:r>
      <w:proofErr w:type="spellEnd"/>
      <w:r w:rsidRPr="00E406B0">
        <w:rPr>
          <w:lang w:val="fr-FR"/>
        </w:rPr>
        <w:t xml:space="preserve"> ont assuré la prise en charge et la protection de 581 738 femmes au niveau national</w:t>
      </w:r>
      <w:r w:rsidR="000B51E9" w:rsidRPr="000B51E9">
        <w:rPr>
          <w:lang w:val="fr-FR"/>
        </w:rPr>
        <w:t>.</w:t>
      </w:r>
    </w:p>
    <w:p w14:paraId="51358505" w14:textId="37640C51" w:rsidR="0061351A" w:rsidRPr="008A01BD" w:rsidRDefault="0061351A" w:rsidP="0061351A">
      <w:pPr>
        <w:pStyle w:val="SingleTxtG"/>
        <w:rPr>
          <w:lang w:val="fr-FR"/>
        </w:rPr>
      </w:pPr>
      <w:r w:rsidRPr="00E406B0">
        <w:rPr>
          <w:lang w:val="fr-FR"/>
        </w:rPr>
        <w:t>85</w:t>
      </w:r>
      <w:r w:rsidR="000B51E9" w:rsidRPr="000B51E9">
        <w:rPr>
          <w:lang w:val="fr-FR"/>
        </w:rPr>
        <w:t>.</w:t>
      </w:r>
      <w:r w:rsidRPr="00E406B0">
        <w:rPr>
          <w:lang w:val="fr-FR"/>
        </w:rPr>
        <w:tab/>
        <w:t xml:space="preserve">Dans les centres </w:t>
      </w:r>
      <w:r w:rsidRPr="00E406B0">
        <w:rPr>
          <w:i/>
          <w:iCs/>
          <w:lang w:val="fr-FR"/>
        </w:rPr>
        <w:t xml:space="preserve">Ciudad </w:t>
      </w:r>
      <w:proofErr w:type="spellStart"/>
      <w:r w:rsidRPr="00E406B0">
        <w:rPr>
          <w:i/>
          <w:iCs/>
          <w:lang w:val="fr-FR"/>
        </w:rPr>
        <w:t>Mujer</w:t>
      </w:r>
      <w:proofErr w:type="spellEnd"/>
      <w:r w:rsidRPr="00E406B0">
        <w:rPr>
          <w:lang w:val="fr-FR"/>
        </w:rPr>
        <w:t xml:space="preserve">, les modules de prise en charge et de protection des droits des femmes proposent les services suivants : prise en charge psychologique et sociale ; élaboration de projets de vie et </w:t>
      </w:r>
      <w:r w:rsidRPr="00030D3E">
        <w:rPr>
          <w:lang w:val="fr-FR"/>
        </w:rPr>
        <w:t>d</w:t>
      </w:r>
      <w:r>
        <w:rPr>
          <w:lang w:val="fr-FR"/>
        </w:rPr>
        <w:t>’</w:t>
      </w:r>
      <w:r w:rsidRPr="00030D3E">
        <w:rPr>
          <w:lang w:val="fr-FR"/>
        </w:rPr>
        <w:t>autonomie financière</w:t>
      </w:r>
      <w:r w:rsidRPr="00E406B0">
        <w:rPr>
          <w:lang w:val="fr-FR"/>
        </w:rPr>
        <w:t xml:space="preserve"> ; intervention en situation de </w:t>
      </w:r>
      <w:r>
        <w:rPr>
          <w:lang w:val="fr-FR"/>
        </w:rPr>
        <w:t>crise</w:t>
      </w:r>
      <w:r w:rsidRPr="00E406B0">
        <w:rPr>
          <w:lang w:val="fr-FR"/>
        </w:rPr>
        <w:t xml:space="preserve"> émotionnelle ; groupes de soutien et d</w:t>
      </w:r>
      <w:r>
        <w:rPr>
          <w:lang w:val="fr-FR"/>
        </w:rPr>
        <w:t>’</w:t>
      </w:r>
      <w:r w:rsidRPr="00E406B0">
        <w:rPr>
          <w:lang w:val="fr-FR"/>
        </w:rPr>
        <w:t>entraide ; conseil et représentation juridique ; recueil des plaintes ; assistance et enquête de police ; et évaluation médico-légale</w:t>
      </w:r>
      <w:r w:rsidR="000B51E9" w:rsidRPr="000B51E9">
        <w:rPr>
          <w:lang w:val="fr-FR"/>
        </w:rPr>
        <w:t>.</w:t>
      </w:r>
      <w:r w:rsidRPr="00E406B0">
        <w:rPr>
          <w:lang w:val="fr-FR"/>
        </w:rPr>
        <w:t xml:space="preserve"> De 2017 à juillet </w:t>
      </w:r>
      <w:r w:rsidRPr="00E406B0">
        <w:rPr>
          <w:lang w:val="fr-FR"/>
        </w:rPr>
        <w:lastRenderedPageBreak/>
        <w:t>2021, 42 327 plaintes pour violence familiale ont été reçues et 41 657 personnes ont été prises en charge</w:t>
      </w:r>
      <w:r w:rsidR="000B51E9" w:rsidRPr="000B51E9">
        <w:rPr>
          <w:lang w:val="fr-FR"/>
        </w:rPr>
        <w:t>.</w:t>
      </w:r>
    </w:p>
    <w:p w14:paraId="0D3CE890" w14:textId="7B4F3E87" w:rsidR="0061351A" w:rsidRPr="008A01BD" w:rsidRDefault="0061351A" w:rsidP="0061351A">
      <w:pPr>
        <w:pStyle w:val="SingleTxtG"/>
        <w:rPr>
          <w:lang w:val="fr-FR"/>
        </w:rPr>
      </w:pPr>
      <w:r w:rsidRPr="00E406B0">
        <w:rPr>
          <w:lang w:val="fr-FR"/>
        </w:rPr>
        <w:t>86</w:t>
      </w:r>
      <w:r w:rsidR="000B51E9" w:rsidRPr="000B51E9">
        <w:rPr>
          <w:lang w:val="fr-FR"/>
        </w:rPr>
        <w:t>.</w:t>
      </w:r>
      <w:r w:rsidRPr="00E406B0">
        <w:rPr>
          <w:lang w:val="fr-FR"/>
        </w:rPr>
        <w:tab/>
        <w:t>Afin d</w:t>
      </w:r>
      <w:r>
        <w:rPr>
          <w:lang w:val="fr-FR"/>
        </w:rPr>
        <w:t>’</w:t>
      </w:r>
      <w:r w:rsidRPr="00E406B0">
        <w:rPr>
          <w:lang w:val="fr-FR"/>
        </w:rPr>
        <w:t>assurer la protection des enfants, des adolescents et des femmes victimes de violence, sept centres d</w:t>
      </w:r>
      <w:r>
        <w:rPr>
          <w:lang w:val="fr-FR"/>
        </w:rPr>
        <w:t>’</w:t>
      </w:r>
      <w:r w:rsidRPr="00E406B0">
        <w:rPr>
          <w:lang w:val="fr-FR"/>
        </w:rPr>
        <w:t>accueil, implantés dans les principales villes</w:t>
      </w:r>
      <w:r>
        <w:rPr>
          <w:lang w:val="fr-FR"/>
        </w:rPr>
        <w:t xml:space="preserve"> du pays</w:t>
      </w:r>
      <w:r w:rsidRPr="00E406B0">
        <w:rPr>
          <w:lang w:val="fr-FR"/>
        </w:rPr>
        <w:t>, prennent en charge les victimes qui leur sont adressées par les juridictions spécialisées dans la violence familiale</w:t>
      </w:r>
      <w:r w:rsidR="000B51E9" w:rsidRPr="000B51E9">
        <w:rPr>
          <w:lang w:val="fr-FR"/>
        </w:rPr>
        <w:t>.</w:t>
      </w:r>
      <w:r w:rsidRPr="00E406B0">
        <w:rPr>
          <w:lang w:val="fr-FR"/>
        </w:rPr>
        <w:t xml:space="preserve"> Le protocole de prise en charge et d</w:t>
      </w:r>
      <w:r>
        <w:rPr>
          <w:lang w:val="fr-FR"/>
        </w:rPr>
        <w:t>’</w:t>
      </w:r>
      <w:r w:rsidRPr="00E406B0">
        <w:rPr>
          <w:lang w:val="fr-FR"/>
        </w:rPr>
        <w:t>intervention à l</w:t>
      </w:r>
      <w:r>
        <w:rPr>
          <w:lang w:val="fr-FR"/>
        </w:rPr>
        <w:t>’</w:t>
      </w:r>
      <w:r w:rsidRPr="00E406B0">
        <w:rPr>
          <w:lang w:val="fr-FR"/>
        </w:rPr>
        <w:t>usage des centres d</w:t>
      </w:r>
      <w:r>
        <w:rPr>
          <w:lang w:val="fr-FR"/>
        </w:rPr>
        <w:t>’</w:t>
      </w:r>
      <w:r w:rsidRPr="00E406B0">
        <w:rPr>
          <w:lang w:val="fr-FR"/>
        </w:rPr>
        <w:t>accueil a été présenté et distribué, en coordination avec les bureaux municipaux chargés des droits des femmes</w:t>
      </w:r>
      <w:r w:rsidR="000B51E9" w:rsidRPr="000B51E9">
        <w:rPr>
          <w:lang w:val="fr-FR"/>
        </w:rPr>
        <w:t>.</w:t>
      </w:r>
    </w:p>
    <w:p w14:paraId="74B28452" w14:textId="2E6E0833" w:rsidR="0061351A" w:rsidRPr="008A01BD" w:rsidRDefault="0061351A" w:rsidP="0061351A">
      <w:pPr>
        <w:pStyle w:val="SingleTxtG"/>
        <w:rPr>
          <w:lang w:val="fr-FR"/>
        </w:rPr>
      </w:pPr>
      <w:r w:rsidRPr="00E406B0">
        <w:rPr>
          <w:lang w:val="fr-FR"/>
        </w:rPr>
        <w:t>87</w:t>
      </w:r>
      <w:r w:rsidR="000B51E9" w:rsidRPr="000B51E9">
        <w:rPr>
          <w:lang w:val="fr-FR"/>
        </w:rPr>
        <w:t>.</w:t>
      </w:r>
      <w:r w:rsidRPr="00E406B0">
        <w:rPr>
          <w:lang w:val="fr-FR"/>
        </w:rPr>
        <w:tab/>
      </w:r>
      <w:r w:rsidRPr="00E406B0">
        <w:rPr>
          <w:b/>
          <w:bCs/>
          <w:lang w:val="fr-FR"/>
        </w:rPr>
        <w:t>Concernant la recommandation formulée au paragraphe 26 c) des observations finales</w:t>
      </w:r>
      <w:r w:rsidRPr="00D1207E">
        <w:rPr>
          <w:lang w:val="fr-FR"/>
        </w:rPr>
        <w:t xml:space="preserve">, </w:t>
      </w:r>
      <w:r>
        <w:rPr>
          <w:lang w:val="fr-FR"/>
        </w:rPr>
        <w:t>sur</w:t>
      </w:r>
      <w:r w:rsidRPr="00E406B0">
        <w:rPr>
          <w:lang w:val="fr-FR"/>
        </w:rPr>
        <w:t xml:space="preserve"> l</w:t>
      </w:r>
      <w:r>
        <w:rPr>
          <w:lang w:val="fr-FR"/>
        </w:rPr>
        <w:t>’</w:t>
      </w:r>
      <w:r w:rsidRPr="00E406B0">
        <w:rPr>
          <w:lang w:val="fr-FR"/>
        </w:rPr>
        <w:t>enquête dans les affaires de violence à l</w:t>
      </w:r>
      <w:r>
        <w:rPr>
          <w:lang w:val="fr-FR"/>
        </w:rPr>
        <w:t>’</w:t>
      </w:r>
      <w:r w:rsidRPr="00E406B0">
        <w:rPr>
          <w:lang w:val="fr-FR"/>
        </w:rPr>
        <w:t>égard des femmes, le ministère public dispose, au niveau national, de 23 modules de prise en charge spécialisée qui recueillent les plaintes, prêtent assistance aux femmes, aux enfants et aux adolescents victimes de violence, mettent en place des mesures de sécurité pour assurer leur protection et les adressent aux centres d</w:t>
      </w:r>
      <w:r>
        <w:rPr>
          <w:lang w:val="fr-FR"/>
        </w:rPr>
        <w:t>’</w:t>
      </w:r>
      <w:r w:rsidRPr="00E406B0">
        <w:rPr>
          <w:lang w:val="fr-FR"/>
        </w:rPr>
        <w:t>accueil</w:t>
      </w:r>
      <w:r w:rsidR="000B51E9" w:rsidRPr="000B51E9">
        <w:rPr>
          <w:lang w:val="fr-FR"/>
        </w:rPr>
        <w:t>.</w:t>
      </w:r>
      <w:r w:rsidRPr="00E406B0">
        <w:rPr>
          <w:lang w:val="fr-FR"/>
        </w:rPr>
        <w:t xml:space="preserve"> </w:t>
      </w:r>
      <w:r>
        <w:rPr>
          <w:lang w:val="fr-FR"/>
        </w:rPr>
        <w:t>C</w:t>
      </w:r>
      <w:r w:rsidRPr="00E406B0">
        <w:rPr>
          <w:lang w:val="fr-FR"/>
        </w:rPr>
        <w:t>inq de ces modules comptent des procureurs, des travailleurs sociaux et des psychologues</w:t>
      </w:r>
      <w:r>
        <w:rPr>
          <w:lang w:val="fr-FR"/>
        </w:rPr>
        <w:t xml:space="preserve"> dans leur équipe</w:t>
      </w:r>
      <w:r w:rsidR="000B51E9" w:rsidRPr="000B51E9">
        <w:rPr>
          <w:lang w:val="fr-FR"/>
        </w:rPr>
        <w:t>.</w:t>
      </w:r>
    </w:p>
    <w:p w14:paraId="7F8B3DD7" w14:textId="567BE006" w:rsidR="0061351A" w:rsidRPr="008A01BD" w:rsidRDefault="0061351A" w:rsidP="0061351A">
      <w:pPr>
        <w:pStyle w:val="SingleTxtG"/>
        <w:rPr>
          <w:lang w:val="fr-FR"/>
        </w:rPr>
      </w:pPr>
      <w:r w:rsidRPr="00E406B0">
        <w:rPr>
          <w:lang w:val="fr-FR"/>
        </w:rPr>
        <w:t>88</w:t>
      </w:r>
      <w:r w:rsidR="000B51E9" w:rsidRPr="000B51E9">
        <w:rPr>
          <w:lang w:val="fr-FR"/>
        </w:rPr>
        <w:t>.</w:t>
      </w:r>
      <w:r w:rsidRPr="00E406B0">
        <w:rPr>
          <w:lang w:val="fr-FR"/>
        </w:rPr>
        <w:tab/>
        <w:t>De 2017 à juin 2021, les modules précités ont pris en charge 51 926 personnes vulnérables, reçu 23 906 plaintes de victimes de violence (femmes et personnes vulnérables), dont 12 886 pour violence familiale à l</w:t>
      </w:r>
      <w:r>
        <w:rPr>
          <w:lang w:val="fr-FR"/>
        </w:rPr>
        <w:t>’</w:t>
      </w:r>
      <w:r w:rsidRPr="00E406B0">
        <w:rPr>
          <w:lang w:val="fr-FR"/>
        </w:rPr>
        <w:t>égard des femmes, 2 029 pour agression sexuelle et 163 pour harcèlement, et ont mis en place 7 260 mesures de sécurité</w:t>
      </w:r>
      <w:r w:rsidR="000B51E9" w:rsidRPr="000B51E9">
        <w:rPr>
          <w:lang w:val="fr-FR"/>
        </w:rPr>
        <w:t>.</w:t>
      </w:r>
    </w:p>
    <w:p w14:paraId="1BD04B48" w14:textId="66DCF926" w:rsidR="0061351A" w:rsidRPr="008A01BD" w:rsidRDefault="0061351A" w:rsidP="0061351A">
      <w:pPr>
        <w:pStyle w:val="SingleTxtG"/>
        <w:rPr>
          <w:lang w:val="fr-FR"/>
        </w:rPr>
      </w:pPr>
      <w:r w:rsidRPr="00E406B0">
        <w:rPr>
          <w:lang w:val="fr-FR"/>
        </w:rPr>
        <w:t>89</w:t>
      </w:r>
      <w:r w:rsidR="000B51E9" w:rsidRPr="000B51E9">
        <w:rPr>
          <w:lang w:val="fr-FR"/>
        </w:rPr>
        <w:t>.</w:t>
      </w:r>
      <w:r w:rsidRPr="00E406B0">
        <w:rPr>
          <w:lang w:val="fr-FR"/>
        </w:rPr>
        <w:tab/>
        <w:t>Entre 2016 et juillet 2020, les juridictions spécialisées dans la violence familiale ont enregistré 81 928 plaintes et rendu 76 895 décisions condamnant les auteurs d</w:t>
      </w:r>
      <w:r>
        <w:rPr>
          <w:lang w:val="fr-FR"/>
        </w:rPr>
        <w:t>’</w:t>
      </w:r>
      <w:r w:rsidRPr="00E406B0">
        <w:rPr>
          <w:lang w:val="fr-FR"/>
        </w:rPr>
        <w:t>infractions de cette nature</w:t>
      </w:r>
      <w:r w:rsidR="000B51E9" w:rsidRPr="000B51E9">
        <w:rPr>
          <w:lang w:val="fr-FR"/>
        </w:rPr>
        <w:t>.</w:t>
      </w:r>
      <w:r w:rsidRPr="00E406B0">
        <w:rPr>
          <w:lang w:val="fr-FR"/>
        </w:rPr>
        <w:t xml:space="preserve"> Dans les régions où il n</w:t>
      </w:r>
      <w:r>
        <w:rPr>
          <w:lang w:val="fr-FR"/>
        </w:rPr>
        <w:t>’</w:t>
      </w:r>
      <w:r w:rsidRPr="00E406B0">
        <w:rPr>
          <w:lang w:val="fr-FR"/>
        </w:rPr>
        <w:t>existe pas de juridiction spécialisée, ces affaires relèvent des juges de paix</w:t>
      </w:r>
      <w:r w:rsidR="000B51E9" w:rsidRPr="000B51E9">
        <w:rPr>
          <w:lang w:val="fr-FR"/>
        </w:rPr>
        <w:t>.</w:t>
      </w:r>
    </w:p>
    <w:p w14:paraId="20E4CB78" w14:textId="619EB72E" w:rsidR="0061351A" w:rsidRPr="008A01BD" w:rsidRDefault="0061351A" w:rsidP="0061351A">
      <w:pPr>
        <w:pStyle w:val="SingleTxtG"/>
        <w:rPr>
          <w:lang w:val="fr-FR"/>
        </w:rPr>
      </w:pPr>
      <w:r w:rsidRPr="00E406B0">
        <w:rPr>
          <w:lang w:val="fr-FR"/>
        </w:rPr>
        <w:t>90</w:t>
      </w:r>
      <w:r w:rsidR="000B51E9" w:rsidRPr="000B51E9">
        <w:rPr>
          <w:lang w:val="fr-FR"/>
        </w:rPr>
        <w:t>.</w:t>
      </w:r>
      <w:r w:rsidRPr="00E406B0">
        <w:rPr>
          <w:lang w:val="fr-FR"/>
        </w:rPr>
        <w:tab/>
        <w:t xml:space="preserve">En ce qui concerne les morts violentes de femmes et les féminicides, entre 2017 et août 2021, le Bureau du Procureur spécial chargé des atteintes à la vie a </w:t>
      </w:r>
      <w:r>
        <w:rPr>
          <w:lang w:val="fr-FR"/>
        </w:rPr>
        <w:t>communiqué l</w:t>
      </w:r>
      <w:r w:rsidRPr="00E406B0">
        <w:rPr>
          <w:lang w:val="fr-FR"/>
        </w:rPr>
        <w:t>es chiffres suivants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02"/>
        <w:gridCol w:w="1073"/>
        <w:gridCol w:w="1074"/>
        <w:gridCol w:w="1073"/>
        <w:gridCol w:w="1074"/>
        <w:gridCol w:w="1074"/>
      </w:tblGrid>
      <w:tr w:rsidR="0061351A" w:rsidRPr="00A26251" w14:paraId="3A04286C" w14:textId="77777777" w:rsidTr="0081233F">
        <w:trPr>
          <w:trHeight w:val="240"/>
          <w:tblHeader/>
        </w:trPr>
        <w:tc>
          <w:tcPr>
            <w:tcW w:w="7370" w:type="dxa"/>
            <w:gridSpan w:val="6"/>
            <w:tcBorders>
              <w:top w:val="single" w:sz="4" w:space="0" w:color="auto"/>
              <w:bottom w:val="single" w:sz="4" w:space="0" w:color="auto"/>
            </w:tcBorders>
            <w:shd w:val="clear" w:color="auto" w:fill="auto"/>
            <w:vAlign w:val="bottom"/>
          </w:tcPr>
          <w:p w14:paraId="045E8AEC"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Morts violentes de femmes et féminicides au niveau nationa</w:t>
            </w:r>
            <w:r>
              <w:rPr>
                <w:i/>
                <w:iCs/>
                <w:sz w:val="16"/>
                <w:lang w:val="fr-FR"/>
              </w:rPr>
              <w:t>l</w:t>
            </w:r>
          </w:p>
        </w:tc>
      </w:tr>
      <w:tr w:rsidR="0061351A" w:rsidRPr="001C7FF9" w14:paraId="7044C5FB" w14:textId="77777777" w:rsidTr="0081233F">
        <w:trPr>
          <w:trHeight w:val="240"/>
        </w:trPr>
        <w:tc>
          <w:tcPr>
            <w:tcW w:w="2002" w:type="dxa"/>
            <w:tcBorders>
              <w:top w:val="single" w:sz="4" w:space="0" w:color="auto"/>
              <w:bottom w:val="single" w:sz="12" w:space="0" w:color="auto"/>
            </w:tcBorders>
            <w:shd w:val="clear" w:color="auto" w:fill="auto"/>
          </w:tcPr>
          <w:p w14:paraId="4C8F82E9" w14:textId="4065433A" w:rsidR="0061351A" w:rsidRPr="008A01BD" w:rsidRDefault="0061351A" w:rsidP="0081233F">
            <w:pPr>
              <w:spacing w:before="80" w:after="80" w:line="200" w:lineRule="exact"/>
              <w:rPr>
                <w:rFonts w:eastAsiaTheme="minorEastAsia"/>
                <w:i/>
                <w:sz w:val="16"/>
                <w:lang w:val="fr-FR"/>
              </w:rPr>
            </w:pPr>
          </w:p>
        </w:tc>
        <w:tc>
          <w:tcPr>
            <w:tcW w:w="1073" w:type="dxa"/>
            <w:tcBorders>
              <w:top w:val="single" w:sz="4" w:space="0" w:color="auto"/>
              <w:bottom w:val="single" w:sz="12" w:space="0" w:color="auto"/>
            </w:tcBorders>
            <w:shd w:val="clear" w:color="auto" w:fill="auto"/>
          </w:tcPr>
          <w:p w14:paraId="389E1004"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2017</w:t>
            </w:r>
          </w:p>
        </w:tc>
        <w:tc>
          <w:tcPr>
            <w:tcW w:w="1074" w:type="dxa"/>
            <w:tcBorders>
              <w:top w:val="single" w:sz="4" w:space="0" w:color="auto"/>
              <w:bottom w:val="single" w:sz="12" w:space="0" w:color="auto"/>
            </w:tcBorders>
            <w:shd w:val="clear" w:color="auto" w:fill="auto"/>
          </w:tcPr>
          <w:p w14:paraId="22D94E75"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2018</w:t>
            </w:r>
          </w:p>
        </w:tc>
        <w:tc>
          <w:tcPr>
            <w:tcW w:w="1073" w:type="dxa"/>
            <w:tcBorders>
              <w:top w:val="single" w:sz="4" w:space="0" w:color="auto"/>
              <w:bottom w:val="single" w:sz="12" w:space="0" w:color="auto"/>
            </w:tcBorders>
            <w:shd w:val="clear" w:color="auto" w:fill="auto"/>
          </w:tcPr>
          <w:p w14:paraId="05A3B2A7"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2019</w:t>
            </w:r>
          </w:p>
        </w:tc>
        <w:tc>
          <w:tcPr>
            <w:tcW w:w="1074" w:type="dxa"/>
            <w:tcBorders>
              <w:top w:val="single" w:sz="4" w:space="0" w:color="auto"/>
              <w:bottom w:val="single" w:sz="12" w:space="0" w:color="auto"/>
            </w:tcBorders>
            <w:shd w:val="clear" w:color="auto" w:fill="auto"/>
          </w:tcPr>
          <w:p w14:paraId="74096377"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2020</w:t>
            </w:r>
          </w:p>
        </w:tc>
        <w:tc>
          <w:tcPr>
            <w:tcW w:w="1074" w:type="dxa"/>
            <w:tcBorders>
              <w:top w:val="single" w:sz="4" w:space="0" w:color="auto"/>
              <w:bottom w:val="single" w:sz="12" w:space="0" w:color="auto"/>
            </w:tcBorders>
            <w:shd w:val="clear" w:color="auto" w:fill="auto"/>
          </w:tcPr>
          <w:p w14:paraId="2739D247"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2021</w:t>
            </w:r>
          </w:p>
        </w:tc>
      </w:tr>
      <w:tr w:rsidR="0061351A" w:rsidRPr="001C7FF9" w14:paraId="18D6AF64" w14:textId="77777777" w:rsidTr="0081233F">
        <w:trPr>
          <w:trHeight w:val="240"/>
        </w:trPr>
        <w:tc>
          <w:tcPr>
            <w:tcW w:w="2002" w:type="dxa"/>
            <w:tcBorders>
              <w:top w:val="single" w:sz="12" w:space="0" w:color="auto"/>
            </w:tcBorders>
            <w:shd w:val="clear" w:color="auto" w:fill="auto"/>
          </w:tcPr>
          <w:p w14:paraId="196C265F"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Condamnations</w:t>
            </w:r>
          </w:p>
        </w:tc>
        <w:tc>
          <w:tcPr>
            <w:tcW w:w="1073" w:type="dxa"/>
            <w:tcBorders>
              <w:top w:val="single" w:sz="12" w:space="0" w:color="auto"/>
            </w:tcBorders>
            <w:shd w:val="clear" w:color="auto" w:fill="auto"/>
          </w:tcPr>
          <w:p w14:paraId="6508CB7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51</w:t>
            </w:r>
          </w:p>
        </w:tc>
        <w:tc>
          <w:tcPr>
            <w:tcW w:w="1074" w:type="dxa"/>
            <w:tcBorders>
              <w:top w:val="single" w:sz="12" w:space="0" w:color="auto"/>
            </w:tcBorders>
            <w:shd w:val="clear" w:color="auto" w:fill="auto"/>
          </w:tcPr>
          <w:p w14:paraId="1D72CD4E"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50</w:t>
            </w:r>
          </w:p>
        </w:tc>
        <w:tc>
          <w:tcPr>
            <w:tcW w:w="1073" w:type="dxa"/>
            <w:tcBorders>
              <w:top w:val="single" w:sz="12" w:space="0" w:color="auto"/>
            </w:tcBorders>
            <w:shd w:val="clear" w:color="auto" w:fill="auto"/>
          </w:tcPr>
          <w:p w14:paraId="583AF5D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46</w:t>
            </w:r>
          </w:p>
        </w:tc>
        <w:tc>
          <w:tcPr>
            <w:tcW w:w="1074" w:type="dxa"/>
            <w:tcBorders>
              <w:top w:val="single" w:sz="12" w:space="0" w:color="auto"/>
            </w:tcBorders>
            <w:shd w:val="clear" w:color="auto" w:fill="auto"/>
          </w:tcPr>
          <w:p w14:paraId="68F5FE0A"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23</w:t>
            </w:r>
          </w:p>
        </w:tc>
        <w:tc>
          <w:tcPr>
            <w:tcW w:w="1074" w:type="dxa"/>
            <w:tcBorders>
              <w:top w:val="single" w:sz="12" w:space="0" w:color="auto"/>
            </w:tcBorders>
            <w:shd w:val="clear" w:color="auto" w:fill="auto"/>
          </w:tcPr>
          <w:p w14:paraId="401FA3AB"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24</w:t>
            </w:r>
          </w:p>
        </w:tc>
      </w:tr>
      <w:tr w:rsidR="0061351A" w:rsidRPr="001C7FF9" w14:paraId="5CDF6C33" w14:textId="77777777" w:rsidTr="0081233F">
        <w:trPr>
          <w:trHeight w:val="240"/>
        </w:trPr>
        <w:tc>
          <w:tcPr>
            <w:tcW w:w="2002" w:type="dxa"/>
            <w:shd w:val="clear" w:color="auto" w:fill="auto"/>
          </w:tcPr>
          <w:p w14:paraId="7F1341C0"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Acquittements</w:t>
            </w:r>
          </w:p>
        </w:tc>
        <w:tc>
          <w:tcPr>
            <w:tcW w:w="1073" w:type="dxa"/>
            <w:shd w:val="clear" w:color="auto" w:fill="auto"/>
          </w:tcPr>
          <w:p w14:paraId="20CE6C52"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13</w:t>
            </w:r>
          </w:p>
        </w:tc>
        <w:tc>
          <w:tcPr>
            <w:tcW w:w="1074" w:type="dxa"/>
            <w:shd w:val="clear" w:color="auto" w:fill="auto"/>
          </w:tcPr>
          <w:p w14:paraId="2A1E4C2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12</w:t>
            </w:r>
          </w:p>
        </w:tc>
        <w:tc>
          <w:tcPr>
            <w:tcW w:w="1073" w:type="dxa"/>
            <w:shd w:val="clear" w:color="auto" w:fill="auto"/>
          </w:tcPr>
          <w:p w14:paraId="675C16C8"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10</w:t>
            </w:r>
          </w:p>
        </w:tc>
        <w:tc>
          <w:tcPr>
            <w:tcW w:w="1074" w:type="dxa"/>
            <w:shd w:val="clear" w:color="auto" w:fill="auto"/>
          </w:tcPr>
          <w:p w14:paraId="52E2F3B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w:t>
            </w:r>
          </w:p>
        </w:tc>
        <w:tc>
          <w:tcPr>
            <w:tcW w:w="1074" w:type="dxa"/>
            <w:shd w:val="clear" w:color="auto" w:fill="auto"/>
          </w:tcPr>
          <w:p w14:paraId="67AC6D06"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w:t>
            </w:r>
          </w:p>
        </w:tc>
      </w:tr>
      <w:tr w:rsidR="0061351A" w:rsidRPr="001C7FF9" w14:paraId="3BB87095" w14:textId="77777777" w:rsidTr="0081233F">
        <w:trPr>
          <w:trHeight w:val="240"/>
        </w:trPr>
        <w:tc>
          <w:tcPr>
            <w:tcW w:w="2002" w:type="dxa"/>
            <w:shd w:val="clear" w:color="auto" w:fill="auto"/>
          </w:tcPr>
          <w:p w14:paraId="0246C563"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Demandes de poursuites</w:t>
            </w:r>
          </w:p>
        </w:tc>
        <w:tc>
          <w:tcPr>
            <w:tcW w:w="1073" w:type="dxa"/>
            <w:shd w:val="clear" w:color="auto" w:fill="auto"/>
          </w:tcPr>
          <w:p w14:paraId="700F06CF"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59</w:t>
            </w:r>
          </w:p>
        </w:tc>
        <w:tc>
          <w:tcPr>
            <w:tcW w:w="1074" w:type="dxa"/>
            <w:shd w:val="clear" w:color="auto" w:fill="auto"/>
          </w:tcPr>
          <w:p w14:paraId="0B85149D"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58</w:t>
            </w:r>
          </w:p>
        </w:tc>
        <w:tc>
          <w:tcPr>
            <w:tcW w:w="1073" w:type="dxa"/>
            <w:shd w:val="clear" w:color="auto" w:fill="auto"/>
          </w:tcPr>
          <w:p w14:paraId="0B747453"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54</w:t>
            </w:r>
          </w:p>
        </w:tc>
        <w:tc>
          <w:tcPr>
            <w:tcW w:w="1074" w:type="dxa"/>
            <w:shd w:val="clear" w:color="auto" w:fill="auto"/>
          </w:tcPr>
          <w:p w14:paraId="0D9F4ADA"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53</w:t>
            </w:r>
          </w:p>
        </w:tc>
        <w:tc>
          <w:tcPr>
            <w:tcW w:w="1074" w:type="dxa"/>
            <w:shd w:val="clear" w:color="auto" w:fill="auto"/>
          </w:tcPr>
          <w:p w14:paraId="3307579A"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40</w:t>
            </w:r>
          </w:p>
        </w:tc>
      </w:tr>
      <w:tr w:rsidR="0061351A" w:rsidRPr="001C7FF9" w14:paraId="13023EBC" w14:textId="77777777" w:rsidTr="0081233F">
        <w:trPr>
          <w:trHeight w:val="240"/>
        </w:trPr>
        <w:tc>
          <w:tcPr>
            <w:tcW w:w="2002" w:type="dxa"/>
            <w:tcBorders>
              <w:bottom w:val="single" w:sz="12" w:space="0" w:color="auto"/>
            </w:tcBorders>
            <w:shd w:val="clear" w:color="auto" w:fill="auto"/>
          </w:tcPr>
          <w:p w14:paraId="2DC3E277"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Enquêtes en cours</w:t>
            </w:r>
          </w:p>
        </w:tc>
        <w:tc>
          <w:tcPr>
            <w:tcW w:w="1073" w:type="dxa"/>
            <w:tcBorders>
              <w:bottom w:val="single" w:sz="12" w:space="0" w:color="auto"/>
            </w:tcBorders>
            <w:shd w:val="clear" w:color="auto" w:fill="auto"/>
          </w:tcPr>
          <w:p w14:paraId="4ED3BD01"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305</w:t>
            </w:r>
          </w:p>
        </w:tc>
        <w:tc>
          <w:tcPr>
            <w:tcW w:w="1074" w:type="dxa"/>
            <w:tcBorders>
              <w:bottom w:val="single" w:sz="12" w:space="0" w:color="auto"/>
            </w:tcBorders>
            <w:shd w:val="clear" w:color="auto" w:fill="auto"/>
          </w:tcPr>
          <w:p w14:paraId="2C06BE0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259</w:t>
            </w:r>
          </w:p>
        </w:tc>
        <w:tc>
          <w:tcPr>
            <w:tcW w:w="1073" w:type="dxa"/>
            <w:tcBorders>
              <w:bottom w:val="single" w:sz="12" w:space="0" w:color="auto"/>
            </w:tcBorders>
            <w:shd w:val="clear" w:color="auto" w:fill="auto"/>
          </w:tcPr>
          <w:p w14:paraId="19B51D9D"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209</w:t>
            </w:r>
          </w:p>
        </w:tc>
        <w:tc>
          <w:tcPr>
            <w:tcW w:w="1074" w:type="dxa"/>
            <w:tcBorders>
              <w:bottom w:val="single" w:sz="12" w:space="0" w:color="auto"/>
            </w:tcBorders>
            <w:shd w:val="clear" w:color="auto" w:fill="auto"/>
          </w:tcPr>
          <w:p w14:paraId="543DC84E"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108</w:t>
            </w:r>
          </w:p>
        </w:tc>
        <w:tc>
          <w:tcPr>
            <w:tcW w:w="1074" w:type="dxa"/>
            <w:tcBorders>
              <w:bottom w:val="single" w:sz="12" w:space="0" w:color="auto"/>
            </w:tcBorders>
            <w:shd w:val="clear" w:color="auto" w:fill="auto"/>
          </w:tcPr>
          <w:p w14:paraId="613A41FC"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70</w:t>
            </w:r>
          </w:p>
        </w:tc>
      </w:tr>
    </w:tbl>
    <w:p w14:paraId="582D7222" w14:textId="3B51A6DC"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9C2E78">
        <w:rPr>
          <w:sz w:val="18"/>
          <w:szCs w:val="18"/>
          <w:lang w:val="fr-FR"/>
        </w:rPr>
        <w:t>:</w:t>
      </w:r>
      <w:r w:rsidRPr="00E406B0">
        <w:rPr>
          <w:i/>
          <w:iCs/>
          <w:sz w:val="18"/>
          <w:szCs w:val="18"/>
          <w:lang w:val="fr-FR"/>
        </w:rPr>
        <w:t xml:space="preserve"> </w:t>
      </w:r>
      <w:r w:rsidRPr="00E406B0">
        <w:rPr>
          <w:sz w:val="18"/>
          <w:szCs w:val="18"/>
          <w:lang w:val="fr-FR"/>
        </w:rPr>
        <w:t xml:space="preserve">Ministère public </w:t>
      </w:r>
      <w:r w:rsidR="007B5F68">
        <w:rPr>
          <w:sz w:val="18"/>
          <w:szCs w:val="18"/>
          <w:lang w:val="fr-FR"/>
        </w:rPr>
        <w:t>−</w:t>
      </w:r>
      <w:r w:rsidRPr="00E406B0">
        <w:rPr>
          <w:sz w:val="18"/>
          <w:szCs w:val="18"/>
          <w:lang w:val="fr-FR"/>
        </w:rPr>
        <w:t xml:space="preserve"> Bureau du Procureur spécial </w:t>
      </w:r>
      <w:r>
        <w:rPr>
          <w:sz w:val="18"/>
          <w:szCs w:val="18"/>
          <w:lang w:val="fr-FR"/>
        </w:rPr>
        <w:t>chargé des</w:t>
      </w:r>
      <w:r w:rsidRPr="00E406B0">
        <w:rPr>
          <w:sz w:val="18"/>
          <w:szCs w:val="18"/>
          <w:lang w:val="fr-FR"/>
        </w:rPr>
        <w:t xml:space="preserve"> atteintes à la vie</w:t>
      </w:r>
      <w:r w:rsidR="000B51E9" w:rsidRPr="000B51E9">
        <w:rPr>
          <w:sz w:val="18"/>
          <w:szCs w:val="18"/>
          <w:lang w:val="fr-FR"/>
        </w:rPr>
        <w:t>.</w:t>
      </w:r>
    </w:p>
    <w:p w14:paraId="62807943" w14:textId="12CADFDF" w:rsidR="0061351A" w:rsidRPr="008A01BD" w:rsidRDefault="0061351A" w:rsidP="0061351A">
      <w:pPr>
        <w:pStyle w:val="SingleTxtG"/>
        <w:rPr>
          <w:lang w:val="fr-FR"/>
        </w:rPr>
      </w:pPr>
      <w:r w:rsidRPr="00E406B0">
        <w:rPr>
          <w:lang w:val="fr-FR"/>
        </w:rPr>
        <w:t>91</w:t>
      </w:r>
      <w:r w:rsidR="000B51E9" w:rsidRPr="000B51E9">
        <w:rPr>
          <w:lang w:val="fr-FR"/>
        </w:rPr>
        <w:t>.</w:t>
      </w:r>
      <w:r w:rsidRPr="00E406B0">
        <w:rPr>
          <w:lang w:val="fr-FR"/>
        </w:rPr>
        <w:tab/>
        <w:t xml:space="preserve">Le Bureau du Procureur spécial chargé de la protection des ethnies et du patrimoine culturel engage également des poursuites et </w:t>
      </w:r>
      <w:r>
        <w:rPr>
          <w:lang w:val="fr-FR"/>
        </w:rPr>
        <w:t>assure le suivi des enquêtes</w:t>
      </w:r>
      <w:r w:rsidRPr="00E406B0">
        <w:rPr>
          <w:lang w:val="fr-FR"/>
        </w:rPr>
        <w:t xml:space="preserve">, en coordination avec </w:t>
      </w:r>
      <w:r>
        <w:rPr>
          <w:lang w:val="fr-FR"/>
        </w:rPr>
        <w:t xml:space="preserve">les </w:t>
      </w:r>
      <w:r w:rsidRPr="00E406B0">
        <w:rPr>
          <w:lang w:val="fr-FR"/>
        </w:rPr>
        <w:t>institutions publiques, afin de mettre en place des mesures visant à protéger les femmes autochtones et afro-honduriennes</w:t>
      </w:r>
      <w:r w:rsidR="000B51E9" w:rsidRPr="000B51E9">
        <w:rPr>
          <w:lang w:val="fr-FR"/>
        </w:rPr>
        <w:t>.</w:t>
      </w:r>
    </w:p>
    <w:p w14:paraId="75B8E34B" w14:textId="7A5B5CB3" w:rsidR="0061351A" w:rsidRPr="008A01BD" w:rsidRDefault="0061351A" w:rsidP="0061351A">
      <w:pPr>
        <w:pStyle w:val="SingleTxtG"/>
        <w:rPr>
          <w:lang w:val="fr-FR"/>
        </w:rPr>
      </w:pPr>
      <w:r w:rsidRPr="00E406B0">
        <w:rPr>
          <w:lang w:val="fr-FR"/>
        </w:rPr>
        <w:t>92</w:t>
      </w:r>
      <w:r w:rsidR="000B51E9" w:rsidRPr="000B51E9">
        <w:rPr>
          <w:lang w:val="fr-FR"/>
        </w:rPr>
        <w:t>.</w:t>
      </w:r>
      <w:r w:rsidRPr="00E406B0">
        <w:rPr>
          <w:lang w:val="fr-FR"/>
        </w:rPr>
        <w:tab/>
        <w:t xml:space="preserve">Dans le cadre du projet </w:t>
      </w:r>
      <w:proofErr w:type="spellStart"/>
      <w:r w:rsidRPr="00E406B0">
        <w:rPr>
          <w:i/>
          <w:iCs/>
          <w:lang w:val="fr-FR"/>
        </w:rPr>
        <w:t>Justicia</w:t>
      </w:r>
      <w:proofErr w:type="spellEnd"/>
      <w:r w:rsidRPr="00E406B0">
        <w:rPr>
          <w:i/>
          <w:iCs/>
          <w:lang w:val="fr-FR"/>
        </w:rPr>
        <w:t xml:space="preserve"> para </w:t>
      </w:r>
      <w:proofErr w:type="spellStart"/>
      <w:r w:rsidRPr="00E406B0">
        <w:rPr>
          <w:i/>
          <w:iCs/>
          <w:lang w:val="fr-FR"/>
        </w:rPr>
        <w:t>Víctimas</w:t>
      </w:r>
      <w:proofErr w:type="spellEnd"/>
      <w:r w:rsidRPr="00E406B0">
        <w:rPr>
          <w:i/>
          <w:iCs/>
          <w:lang w:val="fr-FR"/>
        </w:rPr>
        <w:t xml:space="preserve"> de </w:t>
      </w:r>
      <w:proofErr w:type="spellStart"/>
      <w:r w:rsidRPr="00E406B0">
        <w:rPr>
          <w:i/>
          <w:iCs/>
          <w:lang w:val="fr-FR"/>
        </w:rPr>
        <w:t>Violencia</w:t>
      </w:r>
      <w:proofErr w:type="spellEnd"/>
      <w:r w:rsidRPr="00E406B0">
        <w:rPr>
          <w:i/>
          <w:iCs/>
          <w:lang w:val="fr-FR"/>
        </w:rPr>
        <w:t xml:space="preserve"> </w:t>
      </w:r>
      <w:proofErr w:type="spellStart"/>
      <w:r w:rsidRPr="00E406B0">
        <w:rPr>
          <w:i/>
          <w:iCs/>
          <w:lang w:val="fr-FR"/>
        </w:rPr>
        <w:t>Sexual</w:t>
      </w:r>
      <w:proofErr w:type="spellEnd"/>
      <w:r w:rsidRPr="00E406B0">
        <w:rPr>
          <w:i/>
          <w:iCs/>
          <w:lang w:val="fr-FR"/>
        </w:rPr>
        <w:t xml:space="preserve"> y </w:t>
      </w:r>
      <w:proofErr w:type="spellStart"/>
      <w:r w:rsidRPr="00E406B0">
        <w:rPr>
          <w:i/>
          <w:iCs/>
          <w:lang w:val="fr-FR"/>
        </w:rPr>
        <w:t>Violencia</w:t>
      </w:r>
      <w:proofErr w:type="spellEnd"/>
      <w:r w:rsidRPr="00E406B0">
        <w:rPr>
          <w:i/>
          <w:iCs/>
          <w:lang w:val="fr-FR"/>
        </w:rPr>
        <w:t xml:space="preserve"> </w:t>
      </w:r>
      <w:proofErr w:type="spellStart"/>
      <w:r w:rsidRPr="00E406B0">
        <w:rPr>
          <w:i/>
          <w:iCs/>
          <w:lang w:val="fr-FR"/>
        </w:rPr>
        <w:t>Basada</w:t>
      </w:r>
      <w:proofErr w:type="spellEnd"/>
      <w:r w:rsidRPr="00E406B0">
        <w:rPr>
          <w:i/>
          <w:iCs/>
          <w:lang w:val="fr-FR"/>
        </w:rPr>
        <w:t xml:space="preserve"> en </w:t>
      </w:r>
      <w:proofErr w:type="spellStart"/>
      <w:r w:rsidRPr="00E406B0">
        <w:rPr>
          <w:i/>
          <w:iCs/>
          <w:lang w:val="fr-FR"/>
        </w:rPr>
        <w:t>Género</w:t>
      </w:r>
      <w:proofErr w:type="spellEnd"/>
      <w:r w:rsidRPr="00E406B0">
        <w:rPr>
          <w:i/>
          <w:iCs/>
          <w:lang w:val="fr-FR"/>
        </w:rPr>
        <w:t xml:space="preserve"> </w:t>
      </w:r>
      <w:r w:rsidRPr="00E406B0">
        <w:rPr>
          <w:lang w:val="fr-FR"/>
        </w:rPr>
        <w:t xml:space="preserve">(Justice pour les victimes de violence sexuelle et de violence fondée sur le genre) et avec le concours de </w:t>
      </w:r>
      <w:r w:rsidRPr="00E406B0">
        <w:rPr>
          <w:i/>
          <w:iCs/>
          <w:lang w:val="fr-FR"/>
        </w:rPr>
        <w:t xml:space="preserve">Justice </w:t>
      </w:r>
      <w:proofErr w:type="spellStart"/>
      <w:r w:rsidRPr="00E406B0">
        <w:rPr>
          <w:i/>
          <w:iCs/>
          <w:lang w:val="fr-FR"/>
        </w:rPr>
        <w:t>Education</w:t>
      </w:r>
      <w:proofErr w:type="spellEnd"/>
      <w:r w:rsidRPr="00E406B0">
        <w:rPr>
          <w:i/>
          <w:iCs/>
          <w:lang w:val="fr-FR"/>
        </w:rPr>
        <w:t xml:space="preserve"> Society</w:t>
      </w:r>
      <w:r w:rsidRPr="00E406B0">
        <w:rPr>
          <w:lang w:val="fr-FR"/>
        </w:rPr>
        <w:t>, la Commission interinstitutionnelle de suivi des enquêtes sur les morts violentes de femmes et les féminicides organise des formations telles que les II</w:t>
      </w:r>
      <w:r w:rsidRPr="00E406B0">
        <w:rPr>
          <w:vertAlign w:val="superscript"/>
          <w:lang w:val="fr-FR"/>
        </w:rPr>
        <w:t>e</w:t>
      </w:r>
      <w:r w:rsidRPr="00E406B0">
        <w:rPr>
          <w:lang w:val="fr-FR"/>
        </w:rPr>
        <w:t xml:space="preserve"> et III</w:t>
      </w:r>
      <w:r w:rsidRPr="00E406B0">
        <w:rPr>
          <w:vertAlign w:val="superscript"/>
          <w:lang w:val="fr-FR"/>
        </w:rPr>
        <w:t>e</w:t>
      </w:r>
      <w:r w:rsidRPr="00E406B0">
        <w:rPr>
          <w:lang w:val="fr-FR"/>
        </w:rPr>
        <w:t xml:space="preserve"> séminaires sur l</w:t>
      </w:r>
      <w:r>
        <w:rPr>
          <w:lang w:val="fr-FR"/>
        </w:rPr>
        <w:t>’</w:t>
      </w:r>
      <w:r w:rsidRPr="00E406B0">
        <w:rPr>
          <w:lang w:val="fr-FR"/>
        </w:rPr>
        <w:t>enquête pénale dans les affaires de féminicide ou les modules de formation des juges sur l</w:t>
      </w:r>
      <w:r>
        <w:rPr>
          <w:lang w:val="fr-FR"/>
        </w:rPr>
        <w:t>’</w:t>
      </w:r>
      <w:r w:rsidRPr="00E406B0">
        <w:rPr>
          <w:lang w:val="fr-FR"/>
        </w:rPr>
        <w:t>accès à la justice des filles, des femmes et des personnes issues de la diversité sexuelle victimes de violence sexuelle fondée sur le genre</w:t>
      </w:r>
      <w:r w:rsidR="000B51E9" w:rsidRPr="000B51E9">
        <w:rPr>
          <w:lang w:val="fr-FR"/>
        </w:rPr>
        <w:t>.</w:t>
      </w:r>
      <w:r w:rsidRPr="00E406B0">
        <w:rPr>
          <w:lang w:val="fr-FR"/>
        </w:rPr>
        <w:t xml:space="preserve"> Le Système d</w:t>
      </w:r>
      <w:r>
        <w:rPr>
          <w:lang w:val="fr-FR"/>
        </w:rPr>
        <w:t>’</w:t>
      </w:r>
      <w:r w:rsidRPr="00E406B0">
        <w:rPr>
          <w:lang w:val="fr-FR"/>
        </w:rPr>
        <w:t>information unique sur le féminicide est en cours d</w:t>
      </w:r>
      <w:r>
        <w:rPr>
          <w:lang w:val="fr-FR"/>
        </w:rPr>
        <w:t>’</w:t>
      </w:r>
      <w:r w:rsidRPr="00E406B0">
        <w:rPr>
          <w:lang w:val="fr-FR"/>
        </w:rPr>
        <w:t>élaboration</w:t>
      </w:r>
      <w:r w:rsidR="000B51E9" w:rsidRPr="000B51E9">
        <w:rPr>
          <w:lang w:val="fr-FR"/>
        </w:rPr>
        <w:t>.</w:t>
      </w:r>
    </w:p>
    <w:p w14:paraId="50F499EC" w14:textId="2A1A0D1C" w:rsidR="0061351A" w:rsidRPr="008A01BD" w:rsidRDefault="0061351A" w:rsidP="0061351A">
      <w:pPr>
        <w:pStyle w:val="SingleTxtG"/>
        <w:rPr>
          <w:lang w:val="fr-FR"/>
        </w:rPr>
      </w:pPr>
      <w:r w:rsidRPr="00E406B0">
        <w:rPr>
          <w:lang w:val="fr-FR"/>
        </w:rPr>
        <w:t>93</w:t>
      </w:r>
      <w:r w:rsidR="000B51E9" w:rsidRPr="000B51E9">
        <w:rPr>
          <w:lang w:val="fr-FR"/>
        </w:rPr>
        <w:t>.</w:t>
      </w:r>
      <w:r w:rsidRPr="00E406B0">
        <w:rPr>
          <w:lang w:val="fr-FR"/>
        </w:rPr>
        <w:tab/>
      </w:r>
      <w:r w:rsidRPr="00E406B0">
        <w:rPr>
          <w:b/>
          <w:bCs/>
          <w:lang w:val="fr-FR"/>
        </w:rPr>
        <w:t>Concernant la recommandation formulée au paragraphe 26 d) des observations finales</w:t>
      </w:r>
      <w:r w:rsidRPr="00E406B0">
        <w:rPr>
          <w:lang w:val="fr-FR"/>
        </w:rPr>
        <w:t>, des campagnes d</w:t>
      </w:r>
      <w:r>
        <w:rPr>
          <w:lang w:val="fr-FR"/>
        </w:rPr>
        <w:t>’</w:t>
      </w:r>
      <w:r w:rsidRPr="00E406B0">
        <w:rPr>
          <w:lang w:val="fr-FR"/>
        </w:rPr>
        <w:t>information ont été lancées pour sensibiliser le grand public aux diverses formes de violence à l</w:t>
      </w:r>
      <w:r>
        <w:rPr>
          <w:lang w:val="fr-FR"/>
        </w:rPr>
        <w:t>’</w:t>
      </w:r>
      <w:r w:rsidRPr="00E406B0">
        <w:rPr>
          <w:lang w:val="fr-FR"/>
        </w:rPr>
        <w:t>égard des femmes</w:t>
      </w:r>
      <w:r w:rsidR="000B51E9" w:rsidRPr="000B51E9">
        <w:rPr>
          <w:lang w:val="fr-FR"/>
        </w:rPr>
        <w:t>.</w:t>
      </w:r>
      <w:r w:rsidRPr="00E406B0">
        <w:rPr>
          <w:lang w:val="fr-FR"/>
        </w:rPr>
        <w:t xml:space="preserve"> Il convient notamment de citer :</w:t>
      </w:r>
    </w:p>
    <w:p w14:paraId="52C1DF4E" w14:textId="77777777" w:rsidR="0061351A" w:rsidRPr="008A01BD" w:rsidRDefault="0061351A" w:rsidP="0061351A">
      <w:pPr>
        <w:pStyle w:val="SingleTxtG"/>
        <w:rPr>
          <w:lang w:val="fr-FR"/>
        </w:rPr>
      </w:pPr>
      <w:r w:rsidRPr="00E406B0">
        <w:rPr>
          <w:lang w:val="fr-FR"/>
        </w:rPr>
        <w:tab/>
        <w:t>a)</w:t>
      </w:r>
      <w:r w:rsidRPr="00E406B0">
        <w:rPr>
          <w:lang w:val="fr-FR"/>
        </w:rPr>
        <w:tab/>
        <w:t xml:space="preserve">La campagne </w:t>
      </w:r>
      <w:r w:rsidRPr="00E406B0">
        <w:rPr>
          <w:i/>
          <w:iCs/>
          <w:lang w:val="fr-FR"/>
        </w:rPr>
        <w:t xml:space="preserve">No calles, </w:t>
      </w:r>
      <w:proofErr w:type="spellStart"/>
      <w:r w:rsidRPr="00E406B0">
        <w:rPr>
          <w:i/>
          <w:iCs/>
          <w:lang w:val="fr-FR"/>
        </w:rPr>
        <w:t>denuncia</w:t>
      </w:r>
      <w:proofErr w:type="spellEnd"/>
      <w:r w:rsidRPr="00E406B0">
        <w:rPr>
          <w:i/>
          <w:iCs/>
          <w:lang w:val="fr-FR"/>
        </w:rPr>
        <w:t xml:space="preserve">, la </w:t>
      </w:r>
      <w:proofErr w:type="spellStart"/>
      <w:r w:rsidRPr="00E406B0">
        <w:rPr>
          <w:i/>
          <w:iCs/>
          <w:lang w:val="fr-FR"/>
        </w:rPr>
        <w:t>justicia</w:t>
      </w:r>
      <w:proofErr w:type="spellEnd"/>
      <w:r w:rsidRPr="00E406B0">
        <w:rPr>
          <w:i/>
          <w:iCs/>
          <w:lang w:val="fr-FR"/>
        </w:rPr>
        <w:t xml:space="preserve"> </w:t>
      </w:r>
      <w:proofErr w:type="spellStart"/>
      <w:r w:rsidRPr="00E406B0">
        <w:rPr>
          <w:i/>
          <w:iCs/>
          <w:lang w:val="fr-FR"/>
        </w:rPr>
        <w:t>está</w:t>
      </w:r>
      <w:proofErr w:type="spellEnd"/>
      <w:r w:rsidRPr="00E406B0">
        <w:rPr>
          <w:i/>
          <w:iCs/>
          <w:lang w:val="fr-FR"/>
        </w:rPr>
        <w:t xml:space="preserve"> de tu </w:t>
      </w:r>
      <w:proofErr w:type="spellStart"/>
      <w:r w:rsidRPr="00E406B0">
        <w:rPr>
          <w:i/>
          <w:iCs/>
          <w:lang w:val="fr-FR"/>
        </w:rPr>
        <w:t>lado</w:t>
      </w:r>
      <w:proofErr w:type="spellEnd"/>
      <w:r w:rsidRPr="00E406B0">
        <w:rPr>
          <w:i/>
          <w:iCs/>
          <w:lang w:val="fr-FR"/>
        </w:rPr>
        <w:t xml:space="preserve"> </w:t>
      </w:r>
      <w:r w:rsidRPr="00E406B0">
        <w:rPr>
          <w:lang w:val="fr-FR"/>
        </w:rPr>
        <w:t>(Ne gardez pas le silence, dénoncez les faits, la justice est à vos côtés), lancée par le pouvoir judiciaire et financée par Euro-</w:t>
      </w:r>
      <w:proofErr w:type="spellStart"/>
      <w:r w:rsidRPr="00E406B0">
        <w:rPr>
          <w:lang w:val="fr-FR"/>
        </w:rPr>
        <w:t>Justicia</w:t>
      </w:r>
      <w:proofErr w:type="spellEnd"/>
      <w:r w:rsidRPr="00E406B0">
        <w:rPr>
          <w:lang w:val="fr-FR"/>
        </w:rPr>
        <w:t>, visant à informer le public sur les mécanismes de signalement ;</w:t>
      </w:r>
    </w:p>
    <w:p w14:paraId="72A094BD" w14:textId="77777777" w:rsidR="0061351A" w:rsidRPr="008A01BD" w:rsidRDefault="0061351A" w:rsidP="0061351A">
      <w:pPr>
        <w:pStyle w:val="SingleTxtG"/>
        <w:rPr>
          <w:lang w:val="fr-FR"/>
        </w:rPr>
      </w:pPr>
      <w:r w:rsidRPr="00E406B0">
        <w:rPr>
          <w:lang w:val="fr-FR"/>
        </w:rPr>
        <w:lastRenderedPageBreak/>
        <w:tab/>
        <w:t>b)</w:t>
      </w:r>
      <w:r w:rsidRPr="00E406B0">
        <w:rPr>
          <w:lang w:val="fr-FR"/>
        </w:rPr>
        <w:tab/>
        <w:t xml:space="preserve">La campagne </w:t>
      </w:r>
      <w:r w:rsidRPr="00E406B0">
        <w:rPr>
          <w:i/>
          <w:iCs/>
          <w:lang w:val="fr-FR"/>
        </w:rPr>
        <w:t xml:space="preserve">Soy </w:t>
      </w:r>
      <w:proofErr w:type="spellStart"/>
      <w:r w:rsidRPr="00E406B0">
        <w:rPr>
          <w:i/>
          <w:iCs/>
          <w:lang w:val="fr-FR"/>
        </w:rPr>
        <w:t>mujer</w:t>
      </w:r>
      <w:proofErr w:type="spellEnd"/>
      <w:r w:rsidRPr="00E406B0">
        <w:rPr>
          <w:i/>
          <w:iCs/>
          <w:lang w:val="fr-FR"/>
        </w:rPr>
        <w:t xml:space="preserve"> y </w:t>
      </w:r>
      <w:proofErr w:type="spellStart"/>
      <w:r w:rsidRPr="00E406B0">
        <w:rPr>
          <w:i/>
          <w:iCs/>
          <w:lang w:val="fr-FR"/>
        </w:rPr>
        <w:t>vivir</w:t>
      </w:r>
      <w:proofErr w:type="spellEnd"/>
      <w:r w:rsidRPr="00E406B0">
        <w:rPr>
          <w:i/>
          <w:iCs/>
          <w:lang w:val="fr-FR"/>
        </w:rPr>
        <w:t xml:space="preserve"> sin </w:t>
      </w:r>
      <w:proofErr w:type="spellStart"/>
      <w:r w:rsidRPr="00E406B0">
        <w:rPr>
          <w:i/>
          <w:iCs/>
          <w:lang w:val="fr-FR"/>
        </w:rPr>
        <w:t>violencia</w:t>
      </w:r>
      <w:proofErr w:type="spellEnd"/>
      <w:r w:rsidRPr="00E406B0">
        <w:rPr>
          <w:i/>
          <w:iCs/>
          <w:lang w:val="fr-FR"/>
        </w:rPr>
        <w:t xml:space="preserve"> es mi derecho</w:t>
      </w:r>
      <w:r w:rsidRPr="00E406B0">
        <w:rPr>
          <w:lang w:val="fr-FR"/>
        </w:rPr>
        <w:t xml:space="preserve"> (En tant que femme, j</w:t>
      </w:r>
      <w:r>
        <w:rPr>
          <w:lang w:val="fr-FR"/>
        </w:rPr>
        <w:t>’</w:t>
      </w:r>
      <w:r w:rsidRPr="00E406B0">
        <w:rPr>
          <w:lang w:val="fr-FR"/>
        </w:rPr>
        <w:t>ai le droit de vivre sans violence) pour la prévention de la traite des êtres humains, de la violence familiale et du féminicide ;</w:t>
      </w:r>
    </w:p>
    <w:p w14:paraId="15771BF6" w14:textId="77777777" w:rsidR="0061351A" w:rsidRPr="008A01BD" w:rsidRDefault="0061351A" w:rsidP="0061351A">
      <w:pPr>
        <w:pStyle w:val="SingleTxtG"/>
        <w:rPr>
          <w:lang w:val="fr-FR"/>
        </w:rPr>
      </w:pPr>
      <w:r w:rsidRPr="00E406B0">
        <w:rPr>
          <w:lang w:val="fr-FR"/>
        </w:rPr>
        <w:tab/>
        <w:t>c)</w:t>
      </w:r>
      <w:r w:rsidRPr="00E406B0">
        <w:rPr>
          <w:lang w:val="fr-FR"/>
        </w:rPr>
        <w:tab/>
        <w:t xml:space="preserve">La campagne </w:t>
      </w:r>
      <w:r w:rsidRPr="00E406B0">
        <w:rPr>
          <w:i/>
          <w:iCs/>
          <w:lang w:val="fr-FR"/>
        </w:rPr>
        <w:t xml:space="preserve">Una vida sin </w:t>
      </w:r>
      <w:proofErr w:type="spellStart"/>
      <w:r w:rsidRPr="00E406B0">
        <w:rPr>
          <w:i/>
          <w:iCs/>
          <w:lang w:val="fr-FR"/>
        </w:rPr>
        <w:t>violencia</w:t>
      </w:r>
      <w:proofErr w:type="spellEnd"/>
      <w:r w:rsidRPr="00E406B0">
        <w:rPr>
          <w:i/>
          <w:iCs/>
          <w:lang w:val="fr-FR"/>
        </w:rPr>
        <w:t xml:space="preserve"> es indispensable para </w:t>
      </w:r>
      <w:proofErr w:type="spellStart"/>
      <w:r w:rsidRPr="00E406B0">
        <w:rPr>
          <w:i/>
          <w:iCs/>
          <w:lang w:val="fr-FR"/>
        </w:rPr>
        <w:t>una</w:t>
      </w:r>
      <w:proofErr w:type="spellEnd"/>
      <w:r w:rsidRPr="00E406B0">
        <w:rPr>
          <w:i/>
          <w:iCs/>
          <w:lang w:val="fr-FR"/>
        </w:rPr>
        <w:t xml:space="preserve"> vida </w:t>
      </w:r>
      <w:proofErr w:type="spellStart"/>
      <w:r w:rsidRPr="00E406B0">
        <w:rPr>
          <w:i/>
          <w:iCs/>
          <w:lang w:val="fr-FR"/>
        </w:rPr>
        <w:t>mejor</w:t>
      </w:r>
      <w:proofErr w:type="spellEnd"/>
      <w:r w:rsidRPr="00E406B0">
        <w:rPr>
          <w:lang w:val="fr-FR"/>
        </w:rPr>
        <w:t xml:space="preserve"> (Une vie sans violence pour une vie meilleure), diffusée avec le soutien d</w:t>
      </w:r>
      <w:r>
        <w:rPr>
          <w:lang w:val="fr-FR"/>
        </w:rPr>
        <w:t>’</w:t>
      </w:r>
      <w:r w:rsidRPr="00E406B0">
        <w:rPr>
          <w:lang w:val="fr-FR"/>
        </w:rPr>
        <w:t>ONU-Femmes, sur la violence familiale, la violence dans les rues et le harcèlement ;</w:t>
      </w:r>
    </w:p>
    <w:p w14:paraId="1578653E" w14:textId="77777777" w:rsidR="0061351A" w:rsidRPr="00E406B0" w:rsidRDefault="0061351A" w:rsidP="0061351A">
      <w:pPr>
        <w:pStyle w:val="SingleTxtG"/>
        <w:rPr>
          <w:lang w:val="fr-FR"/>
        </w:rPr>
      </w:pPr>
      <w:r w:rsidRPr="00E406B0">
        <w:rPr>
          <w:lang w:val="fr-FR"/>
        </w:rPr>
        <w:tab/>
        <w:t>d)</w:t>
      </w:r>
      <w:r w:rsidRPr="00E406B0">
        <w:rPr>
          <w:lang w:val="fr-FR"/>
        </w:rPr>
        <w:tab/>
        <w:t xml:space="preserve">La campagne </w:t>
      </w:r>
      <w:proofErr w:type="spellStart"/>
      <w:r w:rsidRPr="00E406B0">
        <w:rPr>
          <w:i/>
          <w:iCs/>
          <w:lang w:val="fr-FR"/>
        </w:rPr>
        <w:t>Erradicar</w:t>
      </w:r>
      <w:proofErr w:type="spellEnd"/>
      <w:r w:rsidRPr="00E406B0">
        <w:rPr>
          <w:i/>
          <w:iCs/>
          <w:lang w:val="fr-FR"/>
        </w:rPr>
        <w:t xml:space="preserve"> la </w:t>
      </w:r>
      <w:proofErr w:type="spellStart"/>
      <w:r w:rsidRPr="00E406B0">
        <w:rPr>
          <w:i/>
          <w:iCs/>
          <w:lang w:val="fr-FR"/>
        </w:rPr>
        <w:t>violencia</w:t>
      </w:r>
      <w:proofErr w:type="spellEnd"/>
      <w:r w:rsidRPr="00E406B0">
        <w:rPr>
          <w:i/>
          <w:iCs/>
          <w:lang w:val="fr-FR"/>
        </w:rPr>
        <w:t xml:space="preserve"> en el </w:t>
      </w:r>
      <w:proofErr w:type="spellStart"/>
      <w:r w:rsidRPr="00E406B0">
        <w:rPr>
          <w:i/>
          <w:iCs/>
          <w:lang w:val="fr-FR"/>
        </w:rPr>
        <w:t>mundo</w:t>
      </w:r>
      <w:proofErr w:type="spellEnd"/>
      <w:r w:rsidRPr="00E406B0">
        <w:rPr>
          <w:i/>
          <w:iCs/>
          <w:lang w:val="fr-FR"/>
        </w:rPr>
        <w:t xml:space="preserve"> </w:t>
      </w:r>
      <w:proofErr w:type="spellStart"/>
      <w:r w:rsidRPr="00E406B0">
        <w:rPr>
          <w:i/>
          <w:iCs/>
          <w:lang w:val="fr-FR"/>
        </w:rPr>
        <w:t>del</w:t>
      </w:r>
      <w:proofErr w:type="spellEnd"/>
      <w:r w:rsidRPr="00E406B0">
        <w:rPr>
          <w:i/>
          <w:iCs/>
          <w:lang w:val="fr-FR"/>
        </w:rPr>
        <w:t xml:space="preserve"> </w:t>
      </w:r>
      <w:proofErr w:type="spellStart"/>
      <w:r w:rsidRPr="00E406B0">
        <w:rPr>
          <w:i/>
          <w:iCs/>
          <w:lang w:val="fr-FR"/>
        </w:rPr>
        <w:t>trabajo</w:t>
      </w:r>
      <w:proofErr w:type="spellEnd"/>
      <w:r w:rsidRPr="00E406B0">
        <w:rPr>
          <w:i/>
          <w:iCs/>
          <w:lang w:val="fr-FR"/>
        </w:rPr>
        <w:t xml:space="preserve">, </w:t>
      </w:r>
      <w:proofErr w:type="spellStart"/>
      <w:r w:rsidRPr="00E406B0">
        <w:rPr>
          <w:i/>
          <w:iCs/>
          <w:lang w:val="fr-FR"/>
        </w:rPr>
        <w:t>una</w:t>
      </w:r>
      <w:proofErr w:type="spellEnd"/>
      <w:r w:rsidRPr="00E406B0">
        <w:rPr>
          <w:i/>
          <w:iCs/>
          <w:lang w:val="fr-FR"/>
        </w:rPr>
        <w:t xml:space="preserve"> </w:t>
      </w:r>
      <w:proofErr w:type="spellStart"/>
      <w:r w:rsidRPr="00E406B0">
        <w:rPr>
          <w:i/>
          <w:iCs/>
          <w:lang w:val="fr-FR"/>
        </w:rPr>
        <w:t>responsabilidad</w:t>
      </w:r>
      <w:proofErr w:type="spellEnd"/>
      <w:r w:rsidRPr="00E406B0">
        <w:rPr>
          <w:i/>
          <w:iCs/>
          <w:lang w:val="fr-FR"/>
        </w:rPr>
        <w:t xml:space="preserve"> </w:t>
      </w:r>
      <w:proofErr w:type="spellStart"/>
      <w:r w:rsidRPr="00E406B0">
        <w:rPr>
          <w:i/>
          <w:iCs/>
          <w:lang w:val="fr-FR"/>
        </w:rPr>
        <w:t>compartida</w:t>
      </w:r>
      <w:proofErr w:type="spellEnd"/>
      <w:r w:rsidRPr="00E406B0">
        <w:rPr>
          <w:i/>
          <w:iCs/>
          <w:lang w:val="fr-FR"/>
        </w:rPr>
        <w:t xml:space="preserve"> </w:t>
      </w:r>
      <w:r w:rsidRPr="00E406B0">
        <w:rPr>
          <w:lang w:val="fr-FR"/>
        </w:rPr>
        <w:t>(Éliminer la violence dans le monde du travail, une responsabilité partagée) ;</w:t>
      </w:r>
    </w:p>
    <w:p w14:paraId="46D0A9D4" w14:textId="77777777" w:rsidR="0061351A" w:rsidRPr="008A01BD" w:rsidRDefault="0061351A" w:rsidP="0061351A">
      <w:pPr>
        <w:pStyle w:val="SingleTxtG"/>
        <w:rPr>
          <w:lang w:val="fr-FR"/>
        </w:rPr>
      </w:pPr>
      <w:r w:rsidRPr="00E406B0">
        <w:rPr>
          <w:lang w:val="fr-FR"/>
        </w:rPr>
        <w:tab/>
        <w:t>e)</w:t>
      </w:r>
      <w:r w:rsidRPr="00E406B0">
        <w:rPr>
          <w:lang w:val="fr-FR"/>
        </w:rPr>
        <w:tab/>
        <w:t xml:space="preserve">La campagne </w:t>
      </w:r>
      <w:proofErr w:type="spellStart"/>
      <w:r w:rsidRPr="00E406B0">
        <w:rPr>
          <w:i/>
          <w:iCs/>
          <w:lang w:val="fr-FR"/>
        </w:rPr>
        <w:t>Métele</w:t>
      </w:r>
      <w:proofErr w:type="spellEnd"/>
      <w:r w:rsidRPr="00E406B0">
        <w:rPr>
          <w:i/>
          <w:iCs/>
          <w:lang w:val="fr-FR"/>
        </w:rPr>
        <w:t xml:space="preserve"> un </w:t>
      </w:r>
      <w:proofErr w:type="spellStart"/>
      <w:r w:rsidRPr="00E406B0">
        <w:rPr>
          <w:i/>
          <w:iCs/>
          <w:lang w:val="fr-FR"/>
        </w:rPr>
        <w:t>gol</w:t>
      </w:r>
      <w:proofErr w:type="spellEnd"/>
      <w:r w:rsidRPr="00E406B0">
        <w:rPr>
          <w:i/>
          <w:iCs/>
          <w:lang w:val="fr-FR"/>
        </w:rPr>
        <w:t xml:space="preserve"> al </w:t>
      </w:r>
      <w:proofErr w:type="spellStart"/>
      <w:r w:rsidRPr="00E406B0">
        <w:rPr>
          <w:i/>
          <w:iCs/>
          <w:lang w:val="fr-FR"/>
        </w:rPr>
        <w:t>machismo</w:t>
      </w:r>
      <w:proofErr w:type="spellEnd"/>
      <w:r w:rsidRPr="00E406B0">
        <w:rPr>
          <w:i/>
          <w:iCs/>
          <w:lang w:val="fr-FR"/>
        </w:rPr>
        <w:t xml:space="preserve"> </w:t>
      </w:r>
      <w:r w:rsidRPr="00E406B0">
        <w:rPr>
          <w:lang w:val="fr-FR"/>
        </w:rPr>
        <w:t>(Marquez un but contre le machisme) ;</w:t>
      </w:r>
    </w:p>
    <w:p w14:paraId="4E100D98" w14:textId="709A3E8B" w:rsidR="0061351A" w:rsidRPr="008A01BD" w:rsidRDefault="0061351A" w:rsidP="0061351A">
      <w:pPr>
        <w:pStyle w:val="SingleTxtG"/>
        <w:rPr>
          <w:lang w:val="fr-FR"/>
        </w:rPr>
      </w:pPr>
      <w:r w:rsidRPr="00E406B0">
        <w:rPr>
          <w:lang w:val="fr-FR"/>
        </w:rPr>
        <w:tab/>
        <w:t>f)</w:t>
      </w:r>
      <w:r w:rsidRPr="00E406B0">
        <w:rPr>
          <w:lang w:val="fr-FR"/>
        </w:rPr>
        <w:tab/>
        <w:t xml:space="preserve">Les campagnes </w:t>
      </w:r>
      <w:proofErr w:type="spellStart"/>
      <w:r w:rsidRPr="00E406B0">
        <w:rPr>
          <w:i/>
          <w:iCs/>
          <w:lang w:val="fr-FR"/>
        </w:rPr>
        <w:t>Métele</w:t>
      </w:r>
      <w:proofErr w:type="spellEnd"/>
      <w:r w:rsidRPr="00E406B0">
        <w:rPr>
          <w:i/>
          <w:iCs/>
          <w:lang w:val="fr-FR"/>
        </w:rPr>
        <w:t xml:space="preserve"> un </w:t>
      </w:r>
      <w:proofErr w:type="spellStart"/>
      <w:r w:rsidRPr="00E406B0">
        <w:rPr>
          <w:i/>
          <w:iCs/>
          <w:lang w:val="fr-FR"/>
        </w:rPr>
        <w:t>gol</w:t>
      </w:r>
      <w:proofErr w:type="spellEnd"/>
      <w:r w:rsidRPr="00E406B0">
        <w:rPr>
          <w:i/>
          <w:iCs/>
          <w:lang w:val="fr-FR"/>
        </w:rPr>
        <w:t xml:space="preserve"> a la </w:t>
      </w:r>
      <w:proofErr w:type="spellStart"/>
      <w:r w:rsidRPr="00E406B0">
        <w:rPr>
          <w:i/>
          <w:iCs/>
          <w:lang w:val="fr-FR"/>
        </w:rPr>
        <w:t>trata</w:t>
      </w:r>
      <w:proofErr w:type="spellEnd"/>
      <w:r w:rsidRPr="00E406B0">
        <w:rPr>
          <w:i/>
          <w:iCs/>
          <w:lang w:val="fr-FR"/>
        </w:rPr>
        <w:t xml:space="preserve"> </w:t>
      </w:r>
      <w:r w:rsidRPr="00E406B0">
        <w:rPr>
          <w:lang w:val="fr-FR"/>
        </w:rPr>
        <w:t>(Marquez un but contre la</w:t>
      </w:r>
      <w:r w:rsidR="00D1207E">
        <w:rPr>
          <w:lang w:val="fr-FR"/>
        </w:rPr>
        <w:t xml:space="preserve"> traite</w:t>
      </w:r>
      <w:r w:rsidRPr="00E406B0">
        <w:rPr>
          <w:lang w:val="fr-FR"/>
        </w:rPr>
        <w:t xml:space="preserve">), </w:t>
      </w:r>
      <w:proofErr w:type="spellStart"/>
      <w:r w:rsidRPr="00E406B0">
        <w:rPr>
          <w:i/>
          <w:iCs/>
          <w:lang w:val="fr-FR"/>
        </w:rPr>
        <w:t>Denuncia</w:t>
      </w:r>
      <w:proofErr w:type="spellEnd"/>
      <w:r w:rsidRPr="00E406B0">
        <w:rPr>
          <w:i/>
          <w:iCs/>
          <w:lang w:val="fr-FR"/>
        </w:rPr>
        <w:t xml:space="preserve"> la </w:t>
      </w:r>
      <w:proofErr w:type="spellStart"/>
      <w:r w:rsidRPr="00E406B0">
        <w:rPr>
          <w:i/>
          <w:iCs/>
          <w:lang w:val="fr-FR"/>
        </w:rPr>
        <w:t>trata</w:t>
      </w:r>
      <w:proofErr w:type="spellEnd"/>
      <w:r w:rsidRPr="00E406B0">
        <w:rPr>
          <w:i/>
          <w:iCs/>
          <w:lang w:val="fr-FR"/>
        </w:rPr>
        <w:t xml:space="preserve"> de </w:t>
      </w:r>
      <w:proofErr w:type="spellStart"/>
      <w:r w:rsidRPr="00E406B0">
        <w:rPr>
          <w:i/>
          <w:iCs/>
          <w:lang w:val="fr-FR"/>
        </w:rPr>
        <w:t>eso</w:t>
      </w:r>
      <w:proofErr w:type="spellEnd"/>
      <w:r w:rsidRPr="00E406B0">
        <w:rPr>
          <w:i/>
          <w:iCs/>
          <w:lang w:val="fr-FR"/>
        </w:rPr>
        <w:t xml:space="preserve"> se </w:t>
      </w:r>
      <w:proofErr w:type="spellStart"/>
      <w:r w:rsidRPr="00E406B0">
        <w:rPr>
          <w:i/>
          <w:iCs/>
          <w:lang w:val="fr-FR"/>
        </w:rPr>
        <w:t>trata</w:t>
      </w:r>
      <w:proofErr w:type="spellEnd"/>
      <w:r w:rsidRPr="00E406B0">
        <w:rPr>
          <w:lang w:val="fr-FR"/>
        </w:rPr>
        <w:t xml:space="preserve"> (</w:t>
      </w:r>
      <w:r w:rsidRPr="008F7A96">
        <w:rPr>
          <w:lang w:val="fr-FR"/>
        </w:rPr>
        <w:t>Contre la traite, un seul traitement : le signalement</w:t>
      </w:r>
      <w:r w:rsidRPr="00E406B0">
        <w:rPr>
          <w:lang w:val="fr-FR"/>
        </w:rPr>
        <w:t xml:space="preserve">) et </w:t>
      </w:r>
      <w:proofErr w:type="spellStart"/>
      <w:r w:rsidRPr="00E406B0">
        <w:rPr>
          <w:i/>
          <w:iCs/>
          <w:lang w:val="fr-FR"/>
        </w:rPr>
        <w:t>Corazón</w:t>
      </w:r>
      <w:proofErr w:type="spellEnd"/>
      <w:r w:rsidRPr="00E406B0">
        <w:rPr>
          <w:i/>
          <w:iCs/>
          <w:lang w:val="fr-FR"/>
        </w:rPr>
        <w:t xml:space="preserve"> Azul</w:t>
      </w:r>
      <w:r w:rsidRPr="00E406B0">
        <w:rPr>
          <w:lang w:val="fr-FR"/>
        </w:rPr>
        <w:t xml:space="preserve"> (Cœur bleu) lancées par la Commission interinstitutionnelle de lutte contre l</w:t>
      </w:r>
      <w:r>
        <w:rPr>
          <w:lang w:val="fr-FR"/>
        </w:rPr>
        <w:t>’</w:t>
      </w:r>
      <w:r w:rsidRPr="00E406B0">
        <w:rPr>
          <w:lang w:val="fr-FR"/>
        </w:rPr>
        <w:t>exploitation sexuelle à des fins commerciales et la traite des personnes ;</w:t>
      </w:r>
    </w:p>
    <w:p w14:paraId="58E6696B" w14:textId="77777777" w:rsidR="0061351A" w:rsidRPr="008A01BD" w:rsidRDefault="0061351A" w:rsidP="0061351A">
      <w:pPr>
        <w:pStyle w:val="SingleTxtG"/>
        <w:rPr>
          <w:lang w:val="fr-FR"/>
        </w:rPr>
      </w:pPr>
      <w:r w:rsidRPr="00E406B0">
        <w:rPr>
          <w:lang w:val="fr-FR"/>
        </w:rPr>
        <w:tab/>
        <w:t>g)</w:t>
      </w:r>
      <w:r w:rsidRPr="00E406B0">
        <w:rPr>
          <w:lang w:val="fr-FR"/>
        </w:rPr>
        <w:tab/>
        <w:t xml:space="preserve">La campagne </w:t>
      </w:r>
      <w:proofErr w:type="spellStart"/>
      <w:r w:rsidRPr="00E406B0">
        <w:rPr>
          <w:i/>
          <w:iCs/>
          <w:lang w:val="fr-FR"/>
        </w:rPr>
        <w:t>Convivencia</w:t>
      </w:r>
      <w:proofErr w:type="spellEnd"/>
      <w:r w:rsidRPr="00E406B0">
        <w:rPr>
          <w:i/>
          <w:iCs/>
          <w:lang w:val="fr-FR"/>
        </w:rPr>
        <w:t xml:space="preserve"> sin </w:t>
      </w:r>
      <w:proofErr w:type="spellStart"/>
      <w:r w:rsidRPr="00E406B0">
        <w:rPr>
          <w:i/>
          <w:iCs/>
          <w:lang w:val="fr-FR"/>
        </w:rPr>
        <w:t>violencia</w:t>
      </w:r>
      <w:proofErr w:type="spellEnd"/>
      <w:r w:rsidRPr="00E406B0">
        <w:rPr>
          <w:i/>
          <w:iCs/>
          <w:lang w:val="fr-FR"/>
        </w:rPr>
        <w:t xml:space="preserve"> </w:t>
      </w:r>
      <w:r w:rsidRPr="00E406B0">
        <w:rPr>
          <w:lang w:val="fr-FR"/>
        </w:rPr>
        <w:t>(Vivre ensemble sans violence), lancée en réponse à l</w:t>
      </w:r>
      <w:r>
        <w:rPr>
          <w:lang w:val="fr-FR"/>
        </w:rPr>
        <w:t>’</w:t>
      </w:r>
      <w:r w:rsidRPr="00E406B0">
        <w:rPr>
          <w:lang w:val="fr-FR"/>
        </w:rPr>
        <w:t>augmentation de la violence familiale pendant le confinement imposé en raison de la pandémie de COVID-19 ;</w:t>
      </w:r>
    </w:p>
    <w:p w14:paraId="1A67089D" w14:textId="77777777" w:rsidR="0061351A" w:rsidRPr="008A01BD" w:rsidRDefault="0061351A" w:rsidP="0061351A">
      <w:pPr>
        <w:pStyle w:val="SingleTxtG"/>
        <w:rPr>
          <w:lang w:val="fr-FR"/>
        </w:rPr>
      </w:pPr>
      <w:r w:rsidRPr="00E406B0">
        <w:rPr>
          <w:lang w:val="fr-FR"/>
        </w:rPr>
        <w:tab/>
        <w:t>h)</w:t>
      </w:r>
      <w:r w:rsidRPr="00E406B0">
        <w:rPr>
          <w:lang w:val="fr-FR"/>
        </w:rPr>
        <w:tab/>
        <w:t xml:space="preserve">La campagne </w:t>
      </w:r>
      <w:r w:rsidRPr="00E406B0">
        <w:rPr>
          <w:i/>
          <w:iCs/>
          <w:lang w:val="fr-FR"/>
        </w:rPr>
        <w:t xml:space="preserve">INAM te </w:t>
      </w:r>
      <w:proofErr w:type="spellStart"/>
      <w:r w:rsidRPr="00E406B0">
        <w:rPr>
          <w:i/>
          <w:iCs/>
          <w:lang w:val="fr-FR"/>
        </w:rPr>
        <w:t>acompaña</w:t>
      </w:r>
      <w:proofErr w:type="spellEnd"/>
      <w:r w:rsidRPr="00E406B0">
        <w:rPr>
          <w:lang w:val="fr-FR"/>
        </w:rPr>
        <w:t xml:space="preserve"> (L</w:t>
      </w:r>
      <w:r>
        <w:rPr>
          <w:lang w:val="fr-FR"/>
        </w:rPr>
        <w:t>’</w:t>
      </w:r>
      <w:r w:rsidRPr="00E406B0">
        <w:rPr>
          <w:lang w:val="fr-FR"/>
        </w:rPr>
        <w:t>Institut national de la femme vous accompagne), lancée pendant la pandémie de COVID-19 ;</w:t>
      </w:r>
    </w:p>
    <w:p w14:paraId="7DC2213C" w14:textId="27E7A3B4" w:rsidR="0061351A" w:rsidRPr="008A01BD" w:rsidRDefault="0061351A" w:rsidP="0061351A">
      <w:pPr>
        <w:pStyle w:val="SingleTxtG"/>
        <w:rPr>
          <w:lang w:val="fr-FR"/>
        </w:rPr>
      </w:pPr>
      <w:r w:rsidRPr="00E406B0">
        <w:rPr>
          <w:lang w:val="fr-FR"/>
        </w:rPr>
        <w:tab/>
      </w:r>
      <w:r w:rsidRPr="0061351A">
        <w:rPr>
          <w:lang w:val="es-ES"/>
        </w:rPr>
        <w:t>i)</w:t>
      </w:r>
      <w:r w:rsidRPr="0061351A">
        <w:rPr>
          <w:lang w:val="es-ES"/>
        </w:rPr>
        <w:tab/>
        <w:t xml:space="preserve">La </w:t>
      </w:r>
      <w:proofErr w:type="spellStart"/>
      <w:r w:rsidRPr="0061351A">
        <w:rPr>
          <w:lang w:val="es-ES"/>
        </w:rPr>
        <w:t>campagne</w:t>
      </w:r>
      <w:proofErr w:type="spellEnd"/>
      <w:r w:rsidRPr="0061351A">
        <w:rPr>
          <w:lang w:val="es-ES"/>
        </w:rPr>
        <w:t xml:space="preserve"> </w:t>
      </w:r>
      <w:r w:rsidRPr="0061351A">
        <w:rPr>
          <w:i/>
          <w:iCs/>
          <w:lang w:val="es-ES"/>
        </w:rPr>
        <w:t>Mujer, estar en casa sin violencia y sin miedo es tu derecho</w:t>
      </w:r>
      <w:r w:rsidR="000B51E9" w:rsidRPr="000B51E9">
        <w:rPr>
          <w:i/>
          <w:iCs/>
          <w:lang w:val="es-ES"/>
        </w:rPr>
        <w:t>.</w:t>
      </w:r>
      <w:r w:rsidRPr="0061351A">
        <w:rPr>
          <w:i/>
          <w:iCs/>
          <w:lang w:val="es-ES"/>
        </w:rPr>
        <w:t xml:space="preserve"> </w:t>
      </w:r>
      <w:r w:rsidRPr="00E406B0">
        <w:rPr>
          <w:i/>
          <w:iCs/>
          <w:lang w:val="fr-FR"/>
        </w:rPr>
        <w:t xml:space="preserve">No </w:t>
      </w:r>
      <w:proofErr w:type="spellStart"/>
      <w:r w:rsidRPr="00E406B0">
        <w:rPr>
          <w:i/>
          <w:iCs/>
          <w:lang w:val="fr-FR"/>
        </w:rPr>
        <w:t>estás</w:t>
      </w:r>
      <w:proofErr w:type="spellEnd"/>
      <w:r w:rsidRPr="00E406B0">
        <w:rPr>
          <w:i/>
          <w:iCs/>
          <w:lang w:val="fr-FR"/>
        </w:rPr>
        <w:t xml:space="preserve"> </w:t>
      </w:r>
      <w:proofErr w:type="spellStart"/>
      <w:r w:rsidRPr="00E406B0">
        <w:rPr>
          <w:i/>
          <w:iCs/>
          <w:lang w:val="fr-FR"/>
        </w:rPr>
        <w:t>sola</w:t>
      </w:r>
      <w:proofErr w:type="spellEnd"/>
      <w:r w:rsidRPr="00E406B0">
        <w:rPr>
          <w:i/>
          <w:iCs/>
          <w:lang w:val="fr-FR"/>
        </w:rPr>
        <w:t xml:space="preserve"> </w:t>
      </w:r>
      <w:r w:rsidRPr="00E406B0">
        <w:rPr>
          <w:lang w:val="fr-FR"/>
        </w:rPr>
        <w:t>(Femmes, vous avez le droit de vivre chez vous sans violence et sans peur</w:t>
      </w:r>
      <w:r w:rsidR="000B51E9" w:rsidRPr="000B51E9">
        <w:rPr>
          <w:lang w:val="fr-FR"/>
        </w:rPr>
        <w:t>.</w:t>
      </w:r>
      <w:r w:rsidRPr="00E406B0">
        <w:rPr>
          <w:lang w:val="fr-FR"/>
        </w:rPr>
        <w:t xml:space="preserve"> Vous n</w:t>
      </w:r>
      <w:r>
        <w:rPr>
          <w:lang w:val="fr-FR"/>
        </w:rPr>
        <w:t>’</w:t>
      </w:r>
      <w:r w:rsidRPr="00E406B0">
        <w:rPr>
          <w:lang w:val="fr-FR"/>
        </w:rPr>
        <w:t>êtes pas seules), diffusée à l</w:t>
      </w:r>
      <w:r>
        <w:rPr>
          <w:lang w:val="fr-FR"/>
        </w:rPr>
        <w:t>’</w:t>
      </w:r>
      <w:r w:rsidRPr="00E406B0">
        <w:rPr>
          <w:lang w:val="fr-FR"/>
        </w:rPr>
        <w:t>initiative d</w:t>
      </w:r>
      <w:r>
        <w:rPr>
          <w:lang w:val="fr-FR"/>
        </w:rPr>
        <w:t>’</w:t>
      </w:r>
      <w:r w:rsidRPr="00E406B0">
        <w:rPr>
          <w:lang w:val="fr-FR"/>
        </w:rPr>
        <w:t>organisations de la société civile de femmes pour promouvoir le signalement par la voie du Système national d</w:t>
      </w:r>
      <w:r>
        <w:rPr>
          <w:lang w:val="fr-FR"/>
        </w:rPr>
        <w:t>’</w:t>
      </w:r>
      <w:r w:rsidRPr="00E406B0">
        <w:rPr>
          <w:lang w:val="fr-FR"/>
        </w:rPr>
        <w:t>urgence 911, et une vie commune saine pendant le confinement</w:t>
      </w:r>
      <w:r w:rsidR="000B51E9" w:rsidRPr="000B51E9">
        <w:rPr>
          <w:lang w:val="fr-FR"/>
        </w:rPr>
        <w:t>.</w:t>
      </w:r>
    </w:p>
    <w:p w14:paraId="1B81EF76" w14:textId="56D32E14" w:rsidR="0061351A" w:rsidRPr="008A01BD" w:rsidRDefault="0061351A" w:rsidP="0061351A">
      <w:pPr>
        <w:pStyle w:val="SingleTxtG"/>
        <w:rPr>
          <w:lang w:val="fr-FR"/>
        </w:rPr>
      </w:pPr>
      <w:r w:rsidRPr="00E406B0">
        <w:rPr>
          <w:lang w:val="fr-FR"/>
        </w:rPr>
        <w:t>94</w:t>
      </w:r>
      <w:r w:rsidR="000B51E9" w:rsidRPr="000B51E9">
        <w:rPr>
          <w:lang w:val="fr-FR"/>
        </w:rPr>
        <w:t>.</w:t>
      </w:r>
      <w:r w:rsidRPr="00E406B0">
        <w:rPr>
          <w:lang w:val="fr-FR"/>
        </w:rPr>
        <w:tab/>
        <w:t>Entre 2016 et 2019, l</w:t>
      </w:r>
      <w:r>
        <w:rPr>
          <w:lang w:val="fr-FR"/>
        </w:rPr>
        <w:t>’</w:t>
      </w:r>
      <w:r w:rsidRPr="00E406B0">
        <w:rPr>
          <w:lang w:val="fr-FR"/>
        </w:rPr>
        <w:t>École de formation judiciaire a organisé, à l</w:t>
      </w:r>
      <w:r>
        <w:rPr>
          <w:lang w:val="fr-FR"/>
        </w:rPr>
        <w:t>’</w:t>
      </w:r>
      <w:r w:rsidRPr="00E406B0">
        <w:rPr>
          <w:lang w:val="fr-FR"/>
        </w:rPr>
        <w:t>intention des agents du système judiciaire, des formations sur des thèmes en rapport avec le genre et la prévention de la violence à l</w:t>
      </w:r>
      <w:r>
        <w:rPr>
          <w:lang w:val="fr-FR"/>
        </w:rPr>
        <w:t>’</w:t>
      </w:r>
      <w:r w:rsidRPr="00E406B0">
        <w:rPr>
          <w:lang w:val="fr-FR"/>
        </w:rPr>
        <w:t>égard des femmes :</w:t>
      </w:r>
    </w:p>
    <w:p w14:paraId="62CC54A9" w14:textId="77777777" w:rsidR="0061351A" w:rsidRPr="008A01BD" w:rsidRDefault="0061351A" w:rsidP="0061351A">
      <w:pPr>
        <w:pStyle w:val="SingleTxtG"/>
        <w:rPr>
          <w:lang w:val="fr-FR"/>
        </w:rPr>
      </w:pPr>
      <w:r w:rsidRPr="00E406B0">
        <w:rPr>
          <w:lang w:val="fr-FR"/>
        </w:rPr>
        <w:tab/>
        <w:t>a)</w:t>
      </w:r>
      <w:r w:rsidRPr="00E406B0">
        <w:rPr>
          <w:lang w:val="fr-FR"/>
        </w:rPr>
        <w:tab/>
        <w:t>Règles régionales relatives à la prise en charge des femmes victimes de violence fondée sur le genre ;</w:t>
      </w:r>
    </w:p>
    <w:p w14:paraId="53D8CC95" w14:textId="77777777" w:rsidR="0061351A" w:rsidRPr="008A01BD" w:rsidRDefault="0061351A" w:rsidP="0061351A">
      <w:pPr>
        <w:pStyle w:val="SingleTxtG"/>
        <w:rPr>
          <w:lang w:val="fr-FR"/>
        </w:rPr>
      </w:pPr>
      <w:r w:rsidRPr="00E406B0">
        <w:rPr>
          <w:lang w:val="fr-FR"/>
        </w:rPr>
        <w:tab/>
        <w:t>b)</w:t>
      </w:r>
      <w:r w:rsidRPr="00E406B0">
        <w:rPr>
          <w:lang w:val="fr-FR"/>
        </w:rPr>
        <w:tab/>
        <w:t>Prévention de la violence à l</w:t>
      </w:r>
      <w:r>
        <w:rPr>
          <w:lang w:val="fr-FR"/>
        </w:rPr>
        <w:t>’</w:t>
      </w:r>
      <w:r w:rsidRPr="00E406B0">
        <w:rPr>
          <w:lang w:val="fr-FR"/>
        </w:rPr>
        <w:t>égard des femmes, de la traite des êtres humains et du féminicide en Amérique centrale ;</w:t>
      </w:r>
    </w:p>
    <w:p w14:paraId="3F2D4D44" w14:textId="77777777" w:rsidR="0061351A" w:rsidRPr="008A01BD" w:rsidRDefault="0061351A" w:rsidP="0061351A">
      <w:pPr>
        <w:pStyle w:val="SingleTxtG"/>
        <w:rPr>
          <w:lang w:val="fr-FR"/>
        </w:rPr>
      </w:pPr>
      <w:r w:rsidRPr="00E406B0">
        <w:rPr>
          <w:lang w:val="fr-FR"/>
        </w:rPr>
        <w:tab/>
        <w:t>c)</w:t>
      </w:r>
      <w:r w:rsidRPr="00E406B0">
        <w:rPr>
          <w:lang w:val="fr-FR"/>
        </w:rPr>
        <w:tab/>
        <w:t>Protocole type latino-américain pour enquêter sur les morts violentes de femmes pour des raisons de genre ;</w:t>
      </w:r>
    </w:p>
    <w:p w14:paraId="47F9FB13" w14:textId="77777777" w:rsidR="0061351A" w:rsidRPr="008A01BD" w:rsidRDefault="0061351A" w:rsidP="0061351A">
      <w:pPr>
        <w:pStyle w:val="SingleTxtG"/>
        <w:rPr>
          <w:lang w:val="fr-FR"/>
        </w:rPr>
      </w:pPr>
      <w:r w:rsidRPr="00E406B0">
        <w:rPr>
          <w:lang w:val="fr-FR"/>
        </w:rPr>
        <w:tab/>
        <w:t>d)</w:t>
      </w:r>
      <w:r w:rsidRPr="00E406B0">
        <w:rPr>
          <w:lang w:val="fr-FR"/>
        </w:rPr>
        <w:tab/>
        <w:t>Prise en compte de la dimension de genre dans les décisions judiciaires ;</w:t>
      </w:r>
    </w:p>
    <w:p w14:paraId="5C21EBC8" w14:textId="77777777" w:rsidR="0061351A" w:rsidRPr="008A01BD" w:rsidRDefault="0061351A" w:rsidP="0061351A">
      <w:pPr>
        <w:pStyle w:val="SingleTxtG"/>
        <w:rPr>
          <w:lang w:val="fr-FR"/>
        </w:rPr>
      </w:pPr>
      <w:r w:rsidRPr="00E406B0">
        <w:rPr>
          <w:lang w:val="fr-FR"/>
        </w:rPr>
        <w:tab/>
        <w:t>e)</w:t>
      </w:r>
      <w:r w:rsidRPr="00E406B0">
        <w:rPr>
          <w:lang w:val="fr-FR"/>
        </w:rPr>
        <w:tab/>
        <w:t xml:space="preserve">Atelier de sensibilisation aux questions de genre </w:t>
      </w:r>
      <w:proofErr w:type="spellStart"/>
      <w:r w:rsidRPr="00E406B0">
        <w:rPr>
          <w:i/>
          <w:iCs/>
          <w:lang w:val="fr-FR"/>
        </w:rPr>
        <w:t>Mujeres</w:t>
      </w:r>
      <w:proofErr w:type="spellEnd"/>
      <w:r w:rsidRPr="00E406B0">
        <w:rPr>
          <w:i/>
          <w:iCs/>
          <w:lang w:val="fr-FR"/>
        </w:rPr>
        <w:t xml:space="preserve"> y hombres; ¿que tan </w:t>
      </w:r>
      <w:proofErr w:type="spellStart"/>
      <w:r w:rsidRPr="00E406B0">
        <w:rPr>
          <w:i/>
          <w:iCs/>
          <w:lang w:val="fr-FR"/>
        </w:rPr>
        <w:t>diferentes</w:t>
      </w:r>
      <w:proofErr w:type="spellEnd"/>
      <w:r w:rsidRPr="00E406B0">
        <w:rPr>
          <w:i/>
          <w:iCs/>
          <w:lang w:val="fr-FR"/>
        </w:rPr>
        <w:t xml:space="preserve"> </w:t>
      </w:r>
      <w:proofErr w:type="spellStart"/>
      <w:r w:rsidRPr="00E406B0">
        <w:rPr>
          <w:i/>
          <w:iCs/>
          <w:lang w:val="fr-FR"/>
        </w:rPr>
        <w:t>somos</w:t>
      </w:r>
      <w:proofErr w:type="spellEnd"/>
      <w:r w:rsidRPr="00E406B0">
        <w:rPr>
          <w:i/>
          <w:iCs/>
          <w:lang w:val="fr-FR"/>
        </w:rPr>
        <w:t>?</w:t>
      </w:r>
      <w:r w:rsidRPr="00E406B0">
        <w:rPr>
          <w:lang w:val="fr-FR"/>
        </w:rPr>
        <w:t xml:space="preserve"> (Femmes et hommes, sommes-nous si différents ?) ;</w:t>
      </w:r>
    </w:p>
    <w:p w14:paraId="1C5F365E" w14:textId="77777777" w:rsidR="0061351A" w:rsidRPr="008A01BD" w:rsidRDefault="0061351A" w:rsidP="0061351A">
      <w:pPr>
        <w:pStyle w:val="SingleTxtG"/>
        <w:rPr>
          <w:lang w:val="fr-FR"/>
        </w:rPr>
      </w:pPr>
      <w:r w:rsidRPr="00E406B0">
        <w:rPr>
          <w:lang w:val="fr-FR"/>
        </w:rPr>
        <w:tab/>
        <w:t>f)</w:t>
      </w:r>
      <w:r w:rsidRPr="00E406B0">
        <w:rPr>
          <w:lang w:val="fr-FR"/>
        </w:rPr>
        <w:tab/>
        <w:t>Atelier sur le harcèlement sur le lieu de travail et le harcèlement sexuel, à l</w:t>
      </w:r>
      <w:r>
        <w:rPr>
          <w:lang w:val="fr-FR"/>
        </w:rPr>
        <w:t>’</w:t>
      </w:r>
      <w:r w:rsidRPr="00E406B0">
        <w:rPr>
          <w:lang w:val="fr-FR"/>
        </w:rPr>
        <w:t>intention du personnel de sécurité ;</w:t>
      </w:r>
    </w:p>
    <w:p w14:paraId="0BB57E68" w14:textId="77777777" w:rsidR="0061351A" w:rsidRPr="008A01BD" w:rsidRDefault="0061351A" w:rsidP="0061351A">
      <w:pPr>
        <w:pStyle w:val="SingleTxtG"/>
        <w:rPr>
          <w:lang w:val="fr-FR"/>
        </w:rPr>
      </w:pPr>
      <w:r w:rsidRPr="00E406B0">
        <w:rPr>
          <w:lang w:val="fr-FR"/>
        </w:rPr>
        <w:tab/>
        <w:t>g)</w:t>
      </w:r>
      <w:r w:rsidRPr="00E406B0">
        <w:rPr>
          <w:lang w:val="fr-FR"/>
        </w:rPr>
        <w:tab/>
        <w:t>Formation de formateurs sur l</w:t>
      </w:r>
      <w:r>
        <w:rPr>
          <w:lang w:val="fr-FR"/>
        </w:rPr>
        <w:t>’</w:t>
      </w:r>
      <w:r w:rsidRPr="00E406B0">
        <w:rPr>
          <w:lang w:val="fr-FR"/>
        </w:rPr>
        <w:t>accès à la justice pour les peuples autochtones et afro-honduriens, axé sur les droits de l</w:t>
      </w:r>
      <w:r>
        <w:rPr>
          <w:lang w:val="fr-FR"/>
        </w:rPr>
        <w:t>’</w:t>
      </w:r>
      <w:r w:rsidRPr="00E406B0">
        <w:rPr>
          <w:lang w:val="fr-FR"/>
        </w:rPr>
        <w:t>homme et le genre ;</w:t>
      </w:r>
    </w:p>
    <w:p w14:paraId="4CBF0F7B" w14:textId="77777777" w:rsidR="0061351A" w:rsidRPr="008A01BD" w:rsidRDefault="0061351A" w:rsidP="0061351A">
      <w:pPr>
        <w:pStyle w:val="SingleTxtG"/>
        <w:rPr>
          <w:lang w:val="fr-FR"/>
        </w:rPr>
      </w:pPr>
      <w:r w:rsidRPr="00E406B0">
        <w:rPr>
          <w:lang w:val="fr-FR"/>
        </w:rPr>
        <w:tab/>
        <w:t>h)</w:t>
      </w:r>
      <w:r w:rsidRPr="00E406B0">
        <w:rPr>
          <w:lang w:val="fr-FR"/>
        </w:rPr>
        <w:tab/>
        <w:t>Formation sur les droits de l</w:t>
      </w:r>
      <w:r>
        <w:rPr>
          <w:lang w:val="fr-FR"/>
        </w:rPr>
        <w:t>’</w:t>
      </w:r>
      <w:r w:rsidRPr="00E406B0">
        <w:rPr>
          <w:lang w:val="fr-FR"/>
        </w:rPr>
        <w:t>homme et la masculinité ;</w:t>
      </w:r>
    </w:p>
    <w:p w14:paraId="58C1C842" w14:textId="337431F6" w:rsidR="0061351A" w:rsidRPr="008A01BD" w:rsidRDefault="0061351A" w:rsidP="0061351A">
      <w:pPr>
        <w:pStyle w:val="SingleTxtG"/>
        <w:rPr>
          <w:lang w:val="fr-FR"/>
        </w:rPr>
      </w:pPr>
      <w:r w:rsidRPr="00E406B0">
        <w:rPr>
          <w:lang w:val="fr-FR"/>
        </w:rPr>
        <w:tab/>
        <w:t>i)</w:t>
      </w:r>
      <w:r w:rsidRPr="00E406B0">
        <w:rPr>
          <w:lang w:val="fr-FR"/>
        </w:rPr>
        <w:tab/>
      </w:r>
      <w:proofErr w:type="spellStart"/>
      <w:r w:rsidRPr="00E406B0">
        <w:rPr>
          <w:lang w:val="fr-FR"/>
        </w:rPr>
        <w:t>Visioconférence</w:t>
      </w:r>
      <w:proofErr w:type="spellEnd"/>
      <w:r w:rsidRPr="00E406B0">
        <w:rPr>
          <w:lang w:val="fr-FR"/>
        </w:rPr>
        <w:t xml:space="preserve"> sur la prévention, la répression et l</w:t>
      </w:r>
      <w:r>
        <w:rPr>
          <w:lang w:val="fr-FR"/>
        </w:rPr>
        <w:t>’</w:t>
      </w:r>
      <w:r w:rsidRPr="00E406B0">
        <w:rPr>
          <w:lang w:val="fr-FR"/>
        </w:rPr>
        <w:t>élimination de la violence à l</w:t>
      </w:r>
      <w:r>
        <w:rPr>
          <w:lang w:val="fr-FR"/>
        </w:rPr>
        <w:t>’</w:t>
      </w:r>
      <w:r w:rsidRPr="00E406B0">
        <w:rPr>
          <w:lang w:val="fr-FR"/>
        </w:rPr>
        <w:t>égard des filles</w:t>
      </w:r>
      <w:r w:rsidR="000B51E9" w:rsidRPr="000B51E9">
        <w:rPr>
          <w:lang w:val="fr-FR"/>
        </w:rPr>
        <w:t>.</w:t>
      </w:r>
    </w:p>
    <w:p w14:paraId="1D2C7F5E" w14:textId="34AF9354" w:rsidR="0061351A" w:rsidRPr="008A01BD" w:rsidRDefault="0061351A" w:rsidP="0061351A">
      <w:pPr>
        <w:pStyle w:val="SingleTxtG"/>
        <w:rPr>
          <w:lang w:val="fr-FR"/>
        </w:rPr>
      </w:pPr>
      <w:r w:rsidRPr="00E406B0">
        <w:rPr>
          <w:lang w:val="fr-FR"/>
        </w:rPr>
        <w:t>95</w:t>
      </w:r>
      <w:r w:rsidR="000B51E9" w:rsidRPr="000B51E9">
        <w:rPr>
          <w:lang w:val="fr-FR"/>
        </w:rPr>
        <w:t>.</w:t>
      </w:r>
      <w:r w:rsidRPr="00E406B0">
        <w:rPr>
          <w:lang w:val="fr-FR"/>
        </w:rPr>
        <w:tab/>
        <w:t>En 2019, l</w:t>
      </w:r>
      <w:r>
        <w:rPr>
          <w:lang w:val="fr-FR"/>
        </w:rPr>
        <w:t>’</w:t>
      </w:r>
      <w:r w:rsidRPr="00E406B0">
        <w:rPr>
          <w:lang w:val="fr-FR"/>
        </w:rPr>
        <w:t>Institut national des femmes a organisé une formation diplômante sur les droits fondamentaux des femmes, la violence fondée sur le genre et la traite des êtres humains, afin de renforcer les capacités des agents du système judiciaire</w:t>
      </w:r>
      <w:r w:rsidR="000B51E9" w:rsidRPr="000B51E9">
        <w:rPr>
          <w:lang w:val="fr-FR"/>
        </w:rPr>
        <w:t>.</w:t>
      </w:r>
    </w:p>
    <w:p w14:paraId="4F1F087F" w14:textId="7F3416E6" w:rsidR="0061351A" w:rsidRPr="008A01BD" w:rsidRDefault="0061351A" w:rsidP="0061351A">
      <w:pPr>
        <w:pStyle w:val="SingleTxtG"/>
        <w:rPr>
          <w:lang w:val="fr-FR"/>
        </w:rPr>
      </w:pPr>
      <w:r w:rsidRPr="00E406B0">
        <w:rPr>
          <w:lang w:val="fr-FR"/>
        </w:rPr>
        <w:t>96</w:t>
      </w:r>
      <w:r w:rsidR="000B51E9" w:rsidRPr="000B51E9">
        <w:rPr>
          <w:lang w:val="fr-FR"/>
        </w:rPr>
        <w:t>.</w:t>
      </w:r>
      <w:r w:rsidRPr="00E406B0">
        <w:rPr>
          <w:lang w:val="fr-FR"/>
        </w:rPr>
        <w:tab/>
        <w:t>Entre 2016 et 2020, 170 formations sur les droits fondamentaux et les droits de la femme ont été organisées par le Ministère de la sécurité, dans les centres de formation de la police, auxquelles ont participé 37 104 policiers</w:t>
      </w:r>
      <w:r w:rsidR="000B51E9" w:rsidRPr="000B51E9">
        <w:rPr>
          <w:lang w:val="fr-FR"/>
        </w:rPr>
        <w:t>.</w:t>
      </w:r>
    </w:p>
    <w:p w14:paraId="7495D7AF" w14:textId="4517777A" w:rsidR="0061351A" w:rsidRPr="008A01BD" w:rsidRDefault="0061351A" w:rsidP="0061351A">
      <w:pPr>
        <w:pStyle w:val="SingleTxtG"/>
        <w:rPr>
          <w:lang w:val="fr-FR"/>
        </w:rPr>
      </w:pPr>
      <w:r w:rsidRPr="00E406B0">
        <w:rPr>
          <w:lang w:val="fr-FR"/>
        </w:rPr>
        <w:lastRenderedPageBreak/>
        <w:t>97</w:t>
      </w:r>
      <w:r w:rsidR="000B51E9" w:rsidRPr="000B51E9">
        <w:rPr>
          <w:lang w:val="fr-FR"/>
        </w:rPr>
        <w:t>.</w:t>
      </w:r>
      <w:r w:rsidRPr="00E406B0">
        <w:rPr>
          <w:lang w:val="fr-FR"/>
        </w:rPr>
        <w:tab/>
        <w:t>L</w:t>
      </w:r>
      <w:r>
        <w:rPr>
          <w:lang w:val="fr-FR"/>
        </w:rPr>
        <w:t>’</w:t>
      </w:r>
      <w:r w:rsidRPr="00E406B0">
        <w:rPr>
          <w:lang w:val="fr-FR"/>
        </w:rPr>
        <w:t>École d</w:t>
      </w:r>
      <w:r>
        <w:rPr>
          <w:lang w:val="fr-FR"/>
        </w:rPr>
        <w:t>’</w:t>
      </w:r>
      <w:r w:rsidRPr="00E406B0">
        <w:rPr>
          <w:lang w:val="fr-FR"/>
        </w:rPr>
        <w:t>enquête pénale a lancé un projet pilote en vue de mettre en œuvre la politique institutionnelle de la police nationale en matière de genre</w:t>
      </w:r>
      <w:r w:rsidR="000B51E9" w:rsidRPr="000B51E9">
        <w:rPr>
          <w:lang w:val="fr-FR"/>
        </w:rPr>
        <w:t>.</w:t>
      </w:r>
      <w:r w:rsidRPr="00E406B0">
        <w:rPr>
          <w:lang w:val="fr-FR"/>
        </w:rPr>
        <w:t xml:space="preserve"> Une évaluation des unités métropolitaines est en cours</w:t>
      </w:r>
      <w:r w:rsidR="000B51E9" w:rsidRPr="000B51E9">
        <w:rPr>
          <w:lang w:val="fr-FR"/>
        </w:rPr>
        <w:t>.</w:t>
      </w:r>
    </w:p>
    <w:p w14:paraId="338055D4" w14:textId="722B433E" w:rsidR="0061351A" w:rsidRPr="008A01BD" w:rsidRDefault="0061351A" w:rsidP="0061351A">
      <w:pPr>
        <w:pStyle w:val="H1G"/>
        <w:rPr>
          <w:lang w:val="fr-FR"/>
        </w:rPr>
      </w:pPr>
      <w:bookmarkStart w:id="12" w:name="_Toc83830548"/>
      <w:r w:rsidRPr="00E406B0">
        <w:rPr>
          <w:b w:val="0"/>
          <w:lang w:val="fr-FR"/>
        </w:rPr>
        <w:tab/>
      </w:r>
      <w:r w:rsidRPr="00E406B0">
        <w:rPr>
          <w:b w:val="0"/>
          <w:lang w:val="fr-FR"/>
        </w:rPr>
        <w:tab/>
      </w:r>
      <w:r w:rsidRPr="00E406B0">
        <w:rPr>
          <w:bCs/>
          <w:lang w:val="fr-FR"/>
        </w:rPr>
        <w:t>Droit au travail</w:t>
      </w:r>
      <w:r w:rsidR="000B51E9" w:rsidRPr="000B51E9">
        <w:rPr>
          <w:bCs/>
          <w:lang w:val="fr-FR"/>
        </w:rPr>
        <w:t>.</w:t>
      </w:r>
      <w:r w:rsidRPr="00E406B0">
        <w:rPr>
          <w:bCs/>
          <w:lang w:val="fr-FR"/>
        </w:rPr>
        <w:t xml:space="preserve"> Article 6</w:t>
      </w:r>
      <w:bookmarkEnd w:id="12"/>
    </w:p>
    <w:p w14:paraId="5D69663A" w14:textId="2AEDA0B7" w:rsidR="0061351A" w:rsidRPr="008A01BD" w:rsidRDefault="0061351A" w:rsidP="0061351A">
      <w:pPr>
        <w:pStyle w:val="SingleTxtG"/>
        <w:rPr>
          <w:lang w:val="fr-FR"/>
        </w:rPr>
      </w:pPr>
      <w:r w:rsidRPr="00E406B0">
        <w:rPr>
          <w:lang w:val="fr-FR"/>
        </w:rPr>
        <w:t>98</w:t>
      </w:r>
      <w:r w:rsidR="000B51E9" w:rsidRPr="000B51E9">
        <w:rPr>
          <w:lang w:val="fr-FR"/>
        </w:rPr>
        <w:t>.</w:t>
      </w:r>
      <w:r w:rsidRPr="00E406B0">
        <w:rPr>
          <w:lang w:val="fr-FR"/>
        </w:rPr>
        <w:tab/>
      </w:r>
      <w:r w:rsidRPr="00E406B0">
        <w:rPr>
          <w:b/>
          <w:bCs/>
          <w:lang w:val="fr-FR"/>
        </w:rPr>
        <w:t>Concernant la recommandation formulée au paragraphe 28 a) des observations finales</w:t>
      </w:r>
      <w:r w:rsidRPr="00FE635C">
        <w:rPr>
          <w:lang w:val="fr-FR"/>
        </w:rPr>
        <w:t xml:space="preserve"> </w:t>
      </w:r>
      <w:r w:rsidRPr="00E406B0">
        <w:rPr>
          <w:lang w:val="fr-FR"/>
        </w:rPr>
        <w:t>sur les efforts accomplis pour réduire le taux de chômage et de sous-emploi, il convient de préciser que la Politique nationale en faveur de l</w:t>
      </w:r>
      <w:r>
        <w:rPr>
          <w:lang w:val="fr-FR"/>
        </w:rPr>
        <w:t>’</w:t>
      </w:r>
      <w:r w:rsidRPr="00E406B0">
        <w:rPr>
          <w:lang w:val="fr-FR"/>
        </w:rPr>
        <w:t>emploi du Honduras 2017-2028 favorise une croissance économique soutenue et inclusive, ainsi que la réduction de la pauvreté et des inégalités, par l</w:t>
      </w:r>
      <w:r>
        <w:rPr>
          <w:lang w:val="fr-FR"/>
        </w:rPr>
        <w:t>’</w:t>
      </w:r>
      <w:r w:rsidRPr="00E406B0">
        <w:rPr>
          <w:lang w:val="fr-FR"/>
        </w:rPr>
        <w:t>intermédiaire de la création d</w:t>
      </w:r>
      <w:r>
        <w:rPr>
          <w:lang w:val="fr-FR"/>
        </w:rPr>
        <w:t>’</w:t>
      </w:r>
      <w:r w:rsidRPr="00E406B0">
        <w:rPr>
          <w:lang w:val="fr-FR"/>
        </w:rPr>
        <w:t>emplois</w:t>
      </w:r>
      <w:r w:rsidR="000B51E9" w:rsidRPr="000B51E9">
        <w:rPr>
          <w:lang w:val="fr-FR"/>
        </w:rPr>
        <w:t>.</w:t>
      </w:r>
    </w:p>
    <w:p w14:paraId="2F83B276" w14:textId="5F920DB2" w:rsidR="0061351A" w:rsidRPr="008A01BD" w:rsidRDefault="0061351A" w:rsidP="0061351A">
      <w:pPr>
        <w:pStyle w:val="SingleTxtG"/>
        <w:rPr>
          <w:lang w:val="fr-FR"/>
        </w:rPr>
      </w:pPr>
      <w:r w:rsidRPr="00E406B0">
        <w:rPr>
          <w:lang w:val="fr-FR"/>
        </w:rPr>
        <w:t>99</w:t>
      </w:r>
      <w:r w:rsidR="000B51E9" w:rsidRPr="000B51E9">
        <w:rPr>
          <w:lang w:val="fr-FR"/>
        </w:rPr>
        <w:t>.</w:t>
      </w:r>
      <w:r w:rsidRPr="00E406B0">
        <w:rPr>
          <w:lang w:val="fr-FR"/>
        </w:rPr>
        <w:tab/>
        <w:t>En application de la politique précitée, le Cabinet de l</w:t>
      </w:r>
      <w:r>
        <w:rPr>
          <w:lang w:val="fr-FR"/>
        </w:rPr>
        <w:t>’</w:t>
      </w:r>
      <w:r w:rsidRPr="00E406B0">
        <w:rPr>
          <w:lang w:val="fr-FR"/>
        </w:rPr>
        <w:t>emploi et de la création d</w:t>
      </w:r>
      <w:r>
        <w:rPr>
          <w:lang w:val="fr-FR"/>
        </w:rPr>
        <w:t>’</w:t>
      </w:r>
      <w:r w:rsidRPr="00E406B0">
        <w:rPr>
          <w:lang w:val="fr-FR"/>
        </w:rPr>
        <w:t>emplois et d</w:t>
      </w:r>
      <w:r>
        <w:rPr>
          <w:lang w:val="fr-FR"/>
        </w:rPr>
        <w:t>’</w:t>
      </w:r>
      <w:r w:rsidRPr="00E406B0">
        <w:rPr>
          <w:lang w:val="fr-FR"/>
        </w:rPr>
        <w:t>activités génératrices de revenus a été instauré en 2018</w:t>
      </w:r>
      <w:r w:rsidR="000B51E9" w:rsidRPr="000B51E9">
        <w:rPr>
          <w:lang w:val="fr-FR"/>
        </w:rPr>
        <w:t>.</w:t>
      </w:r>
      <w:r w:rsidRPr="00E406B0">
        <w:rPr>
          <w:lang w:val="fr-FR"/>
        </w:rPr>
        <w:t xml:space="preserve"> Cette même année, le Groupe de travail sur l</w:t>
      </w:r>
      <w:r>
        <w:rPr>
          <w:lang w:val="fr-FR"/>
        </w:rPr>
        <w:t>’</w:t>
      </w:r>
      <w:r w:rsidRPr="00E406B0">
        <w:rPr>
          <w:lang w:val="fr-FR"/>
        </w:rPr>
        <w:t>emploi et la création d</w:t>
      </w:r>
      <w:r>
        <w:rPr>
          <w:lang w:val="fr-FR"/>
        </w:rPr>
        <w:t>’</w:t>
      </w:r>
      <w:r w:rsidRPr="00E406B0">
        <w:rPr>
          <w:lang w:val="fr-FR"/>
        </w:rPr>
        <w:t>emplois et de revenus</w:t>
      </w:r>
      <w:r w:rsidRPr="0061351A">
        <w:rPr>
          <w:rStyle w:val="Appelnotedebasdep"/>
        </w:rPr>
        <w:footnoteReference w:id="119"/>
      </w:r>
      <w:r w:rsidRPr="00E406B0">
        <w:rPr>
          <w:lang w:val="fr-FR"/>
        </w:rPr>
        <w:t xml:space="preserve"> a été mis en place pour assurer le suivi de l</w:t>
      </w:r>
      <w:r>
        <w:rPr>
          <w:lang w:val="fr-FR"/>
        </w:rPr>
        <w:t>’</w:t>
      </w:r>
      <w:r w:rsidRPr="00E406B0">
        <w:rPr>
          <w:lang w:val="fr-FR"/>
        </w:rPr>
        <w:t>emploi et de la création d</w:t>
      </w:r>
      <w:r>
        <w:rPr>
          <w:lang w:val="fr-FR"/>
        </w:rPr>
        <w:t>’</w:t>
      </w:r>
      <w:r w:rsidRPr="00E406B0">
        <w:rPr>
          <w:lang w:val="fr-FR"/>
        </w:rPr>
        <w:t>emplois dans le secteur public et dans les entreprises privées, au bénéfice de la population</w:t>
      </w:r>
      <w:r w:rsidR="000B51E9" w:rsidRPr="000B51E9">
        <w:rPr>
          <w:lang w:val="fr-FR"/>
        </w:rPr>
        <w:t>.</w:t>
      </w:r>
      <w:r w:rsidRPr="00E406B0">
        <w:rPr>
          <w:lang w:val="fr-FR"/>
        </w:rPr>
        <w:t xml:space="preserve"> En 2019, 196 323 emplois ont été créés, dont 128 615 dans le secteur public et 67 708 dans le secteur privé</w:t>
      </w:r>
      <w:r w:rsidR="000B51E9" w:rsidRPr="000B51E9">
        <w:rPr>
          <w:lang w:val="fr-FR"/>
        </w:rPr>
        <w:t>.</w:t>
      </w:r>
      <w:r w:rsidRPr="00E406B0">
        <w:rPr>
          <w:lang w:val="fr-FR"/>
        </w:rPr>
        <w:t xml:space="preserve"> Entre 2014 et 2019, 1 242 436 emplois et activités génératrices de revenus ont été créés</w:t>
      </w:r>
      <w:r w:rsidRPr="0061351A">
        <w:rPr>
          <w:rStyle w:val="Appelnotedebasdep"/>
        </w:rPr>
        <w:footnoteReference w:id="120"/>
      </w:r>
      <w:r w:rsidR="000B51E9" w:rsidRPr="000B51E9">
        <w:rPr>
          <w:lang w:val="fr-FR"/>
        </w:rPr>
        <w:t>.</w:t>
      </w:r>
    </w:p>
    <w:p w14:paraId="6A622837" w14:textId="3BFC25F4" w:rsidR="0061351A" w:rsidRPr="008A01BD" w:rsidRDefault="0061351A" w:rsidP="0061351A">
      <w:pPr>
        <w:pStyle w:val="SingleTxtG"/>
        <w:rPr>
          <w:lang w:val="fr-FR"/>
        </w:rPr>
      </w:pPr>
      <w:r w:rsidRPr="00E406B0">
        <w:rPr>
          <w:lang w:val="fr-FR"/>
        </w:rPr>
        <w:t>100</w:t>
      </w:r>
      <w:r w:rsidR="000B51E9" w:rsidRPr="000B51E9">
        <w:rPr>
          <w:lang w:val="fr-FR"/>
        </w:rPr>
        <w:t>.</w:t>
      </w:r>
      <w:r w:rsidRPr="00E406B0">
        <w:rPr>
          <w:lang w:val="fr-FR"/>
        </w:rPr>
        <w:tab/>
        <w:t>Entre 2017 et 2019, le Ministère du travail et de la sécurité sociale a enregistré la création de 565 493 emplois</w:t>
      </w:r>
      <w:r w:rsidR="000B51E9" w:rsidRPr="000B51E9">
        <w:rPr>
          <w:lang w:val="fr-FR"/>
        </w:rPr>
        <w:t>.</w:t>
      </w:r>
      <w:r w:rsidRPr="00E406B0">
        <w:rPr>
          <w:lang w:val="fr-FR"/>
        </w:rPr>
        <w:t xml:space="preserv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12"/>
        <w:gridCol w:w="1289"/>
        <w:gridCol w:w="1290"/>
        <w:gridCol w:w="1289"/>
        <w:gridCol w:w="1290"/>
      </w:tblGrid>
      <w:tr w:rsidR="0061351A" w:rsidRPr="00A26251" w14:paraId="6BE7154B" w14:textId="77777777" w:rsidTr="0081233F">
        <w:trPr>
          <w:trHeight w:val="240"/>
          <w:tblHeader/>
        </w:trPr>
        <w:tc>
          <w:tcPr>
            <w:tcW w:w="7370" w:type="dxa"/>
            <w:gridSpan w:val="5"/>
            <w:tcBorders>
              <w:top w:val="single" w:sz="4" w:space="0" w:color="auto"/>
              <w:bottom w:val="single" w:sz="4" w:space="0" w:color="auto"/>
            </w:tcBorders>
            <w:shd w:val="clear" w:color="auto" w:fill="auto"/>
            <w:vAlign w:val="bottom"/>
          </w:tcPr>
          <w:p w14:paraId="52ADAD88"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Emplois créés, par an et par secteur</w:t>
            </w:r>
          </w:p>
        </w:tc>
      </w:tr>
      <w:tr w:rsidR="0061351A" w:rsidRPr="001C7FF9" w14:paraId="69B4B48F" w14:textId="77777777" w:rsidTr="0081233F">
        <w:trPr>
          <w:trHeight w:val="240"/>
        </w:trPr>
        <w:tc>
          <w:tcPr>
            <w:tcW w:w="2212" w:type="dxa"/>
            <w:tcBorders>
              <w:top w:val="single" w:sz="4" w:space="0" w:color="auto"/>
              <w:bottom w:val="single" w:sz="12" w:space="0" w:color="auto"/>
            </w:tcBorders>
            <w:shd w:val="clear" w:color="auto" w:fill="auto"/>
          </w:tcPr>
          <w:p w14:paraId="1B28C4C0" w14:textId="3EB59499" w:rsidR="0061351A" w:rsidRPr="008A01BD" w:rsidRDefault="0061351A" w:rsidP="0081233F">
            <w:pPr>
              <w:spacing w:before="80" w:after="80" w:line="200" w:lineRule="exact"/>
              <w:rPr>
                <w:rFonts w:eastAsiaTheme="minorEastAsia"/>
                <w:i/>
                <w:sz w:val="16"/>
                <w:lang w:val="fr-FR"/>
              </w:rPr>
            </w:pPr>
          </w:p>
        </w:tc>
        <w:tc>
          <w:tcPr>
            <w:tcW w:w="1289" w:type="dxa"/>
            <w:tcBorders>
              <w:top w:val="single" w:sz="4" w:space="0" w:color="auto"/>
              <w:bottom w:val="single" w:sz="12" w:space="0" w:color="auto"/>
            </w:tcBorders>
            <w:shd w:val="clear" w:color="auto" w:fill="auto"/>
          </w:tcPr>
          <w:p w14:paraId="0610BFD0"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2017</w:t>
            </w:r>
          </w:p>
        </w:tc>
        <w:tc>
          <w:tcPr>
            <w:tcW w:w="1290" w:type="dxa"/>
            <w:tcBorders>
              <w:top w:val="single" w:sz="4" w:space="0" w:color="auto"/>
              <w:bottom w:val="single" w:sz="12" w:space="0" w:color="auto"/>
            </w:tcBorders>
            <w:shd w:val="clear" w:color="auto" w:fill="auto"/>
          </w:tcPr>
          <w:p w14:paraId="4B9B3BAB"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2018</w:t>
            </w:r>
          </w:p>
        </w:tc>
        <w:tc>
          <w:tcPr>
            <w:tcW w:w="1289" w:type="dxa"/>
            <w:tcBorders>
              <w:top w:val="single" w:sz="4" w:space="0" w:color="auto"/>
              <w:bottom w:val="single" w:sz="12" w:space="0" w:color="auto"/>
            </w:tcBorders>
            <w:shd w:val="clear" w:color="auto" w:fill="auto"/>
          </w:tcPr>
          <w:p w14:paraId="1D4CF64D"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2019</w:t>
            </w:r>
          </w:p>
        </w:tc>
        <w:tc>
          <w:tcPr>
            <w:tcW w:w="1290" w:type="dxa"/>
            <w:tcBorders>
              <w:top w:val="single" w:sz="4" w:space="0" w:color="auto"/>
              <w:bottom w:val="single" w:sz="12" w:space="0" w:color="auto"/>
            </w:tcBorders>
            <w:shd w:val="clear" w:color="auto" w:fill="auto"/>
          </w:tcPr>
          <w:p w14:paraId="2C91A005"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Total</w:t>
            </w:r>
          </w:p>
        </w:tc>
      </w:tr>
      <w:tr w:rsidR="0061351A" w:rsidRPr="001C7FF9" w14:paraId="78169F25" w14:textId="77777777" w:rsidTr="0081233F">
        <w:trPr>
          <w:trHeight w:val="240"/>
        </w:trPr>
        <w:tc>
          <w:tcPr>
            <w:tcW w:w="2212" w:type="dxa"/>
            <w:tcBorders>
              <w:top w:val="single" w:sz="12" w:space="0" w:color="auto"/>
            </w:tcBorders>
            <w:shd w:val="clear" w:color="auto" w:fill="auto"/>
          </w:tcPr>
          <w:p w14:paraId="547FBC7F"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Secteur public</w:t>
            </w:r>
          </w:p>
        </w:tc>
        <w:tc>
          <w:tcPr>
            <w:tcW w:w="1289" w:type="dxa"/>
            <w:tcBorders>
              <w:top w:val="single" w:sz="12" w:space="0" w:color="auto"/>
            </w:tcBorders>
            <w:shd w:val="clear" w:color="auto" w:fill="auto"/>
          </w:tcPr>
          <w:p w14:paraId="436F393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158 831</w:t>
            </w:r>
          </w:p>
        </w:tc>
        <w:tc>
          <w:tcPr>
            <w:tcW w:w="1290" w:type="dxa"/>
            <w:tcBorders>
              <w:top w:val="single" w:sz="12" w:space="0" w:color="auto"/>
            </w:tcBorders>
            <w:shd w:val="clear" w:color="auto" w:fill="auto"/>
          </w:tcPr>
          <w:p w14:paraId="1CF2CE19"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76 698</w:t>
            </w:r>
          </w:p>
        </w:tc>
        <w:tc>
          <w:tcPr>
            <w:tcW w:w="1289" w:type="dxa"/>
            <w:tcBorders>
              <w:top w:val="single" w:sz="12" w:space="0" w:color="auto"/>
            </w:tcBorders>
            <w:shd w:val="clear" w:color="auto" w:fill="auto"/>
          </w:tcPr>
          <w:p w14:paraId="29D943C4" w14:textId="77777777" w:rsidR="0061351A" w:rsidRPr="001C7FF9" w:rsidRDefault="0061351A" w:rsidP="0081233F">
            <w:pPr>
              <w:spacing w:before="40" w:after="40" w:line="220" w:lineRule="exact"/>
              <w:ind w:right="28"/>
              <w:jc w:val="right"/>
              <w:rPr>
                <w:sz w:val="18"/>
              </w:rPr>
            </w:pPr>
            <w:r>
              <w:rPr>
                <w:sz w:val="18"/>
              </w:rPr>
              <w:t>128 615</w:t>
            </w:r>
          </w:p>
        </w:tc>
        <w:tc>
          <w:tcPr>
            <w:tcW w:w="1290" w:type="dxa"/>
            <w:tcBorders>
              <w:top w:val="single" w:sz="12" w:space="0" w:color="auto"/>
            </w:tcBorders>
            <w:shd w:val="clear" w:color="auto" w:fill="auto"/>
          </w:tcPr>
          <w:p w14:paraId="0F096FE7"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364 144</w:t>
            </w:r>
          </w:p>
        </w:tc>
      </w:tr>
      <w:tr w:rsidR="0061351A" w:rsidRPr="001C7FF9" w14:paraId="08679B4D" w14:textId="77777777" w:rsidTr="0081233F">
        <w:trPr>
          <w:trHeight w:val="240"/>
        </w:trPr>
        <w:tc>
          <w:tcPr>
            <w:tcW w:w="2212" w:type="dxa"/>
            <w:tcBorders>
              <w:bottom w:val="single" w:sz="4" w:space="0" w:color="auto"/>
            </w:tcBorders>
            <w:shd w:val="clear" w:color="auto" w:fill="auto"/>
          </w:tcPr>
          <w:p w14:paraId="16E4516B"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Secteur privé</w:t>
            </w:r>
          </w:p>
        </w:tc>
        <w:tc>
          <w:tcPr>
            <w:tcW w:w="1289" w:type="dxa"/>
            <w:tcBorders>
              <w:bottom w:val="single" w:sz="4" w:space="0" w:color="auto"/>
            </w:tcBorders>
            <w:shd w:val="clear" w:color="auto" w:fill="auto"/>
          </w:tcPr>
          <w:p w14:paraId="50143CD4"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75 576</w:t>
            </w:r>
          </w:p>
        </w:tc>
        <w:tc>
          <w:tcPr>
            <w:tcW w:w="1290" w:type="dxa"/>
            <w:tcBorders>
              <w:bottom w:val="single" w:sz="4" w:space="0" w:color="auto"/>
            </w:tcBorders>
            <w:shd w:val="clear" w:color="auto" w:fill="auto"/>
          </w:tcPr>
          <w:p w14:paraId="336E6B61"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57 055</w:t>
            </w:r>
          </w:p>
        </w:tc>
        <w:tc>
          <w:tcPr>
            <w:tcW w:w="1289" w:type="dxa"/>
            <w:tcBorders>
              <w:bottom w:val="single" w:sz="4" w:space="0" w:color="auto"/>
            </w:tcBorders>
            <w:shd w:val="clear" w:color="auto" w:fill="auto"/>
          </w:tcPr>
          <w:p w14:paraId="2E1A4454"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67 708</w:t>
            </w:r>
          </w:p>
        </w:tc>
        <w:tc>
          <w:tcPr>
            <w:tcW w:w="1290" w:type="dxa"/>
            <w:tcBorders>
              <w:bottom w:val="single" w:sz="4" w:space="0" w:color="auto"/>
            </w:tcBorders>
            <w:shd w:val="clear" w:color="auto" w:fill="auto"/>
          </w:tcPr>
          <w:p w14:paraId="40BC070F" w14:textId="77777777" w:rsidR="0061351A" w:rsidRPr="001C7FF9" w:rsidRDefault="0061351A" w:rsidP="0081233F">
            <w:pPr>
              <w:spacing w:before="40" w:after="40" w:line="220" w:lineRule="exact"/>
              <w:ind w:right="28"/>
              <w:jc w:val="right"/>
              <w:rPr>
                <w:rFonts w:eastAsiaTheme="minorEastAsia"/>
                <w:sz w:val="18"/>
              </w:rPr>
            </w:pPr>
            <w:r>
              <w:rPr>
                <w:rFonts w:eastAsiaTheme="minorEastAsia"/>
                <w:sz w:val="18"/>
              </w:rPr>
              <w:t>200 339</w:t>
            </w:r>
          </w:p>
        </w:tc>
      </w:tr>
      <w:tr w:rsidR="0061351A" w:rsidRPr="001C7FF9" w14:paraId="542620F0" w14:textId="77777777" w:rsidTr="0081233F">
        <w:trPr>
          <w:trHeight w:val="240"/>
        </w:trPr>
        <w:tc>
          <w:tcPr>
            <w:tcW w:w="2212" w:type="dxa"/>
            <w:tcBorders>
              <w:top w:val="single" w:sz="4" w:space="0" w:color="auto"/>
              <w:bottom w:val="single" w:sz="12" w:space="0" w:color="auto"/>
            </w:tcBorders>
            <w:shd w:val="clear" w:color="auto" w:fill="auto"/>
          </w:tcPr>
          <w:p w14:paraId="09BD8C14" w14:textId="6C2000F8" w:rsidR="0061351A" w:rsidRPr="001C7FF9" w:rsidRDefault="0061351A" w:rsidP="0081233F">
            <w:pPr>
              <w:pStyle w:val="SingleTxtG"/>
              <w:tabs>
                <w:tab w:val="clear" w:pos="1701"/>
                <w:tab w:val="clear" w:pos="2268"/>
                <w:tab w:val="clear" w:pos="2835"/>
              </w:tabs>
              <w:spacing w:before="80" w:after="80" w:line="220" w:lineRule="exact"/>
              <w:ind w:left="283" w:right="0"/>
              <w:jc w:val="left"/>
              <w:rPr>
                <w:b/>
                <w:bCs/>
                <w:sz w:val="18"/>
              </w:rPr>
            </w:pPr>
            <w:r>
              <w:rPr>
                <w:b/>
                <w:bCs/>
                <w:sz w:val="18"/>
              </w:rPr>
              <w:t>T</w:t>
            </w:r>
            <w:r w:rsidR="006E16E2">
              <w:rPr>
                <w:b/>
                <w:bCs/>
                <w:sz w:val="18"/>
              </w:rPr>
              <w:t>otal</w:t>
            </w:r>
          </w:p>
        </w:tc>
        <w:tc>
          <w:tcPr>
            <w:tcW w:w="1289" w:type="dxa"/>
            <w:tcBorders>
              <w:top w:val="single" w:sz="4" w:space="0" w:color="auto"/>
              <w:bottom w:val="single" w:sz="12" w:space="0" w:color="auto"/>
            </w:tcBorders>
            <w:shd w:val="clear" w:color="auto" w:fill="auto"/>
          </w:tcPr>
          <w:p w14:paraId="47B38A18" w14:textId="77777777" w:rsidR="0061351A" w:rsidRPr="001C7FF9" w:rsidRDefault="0061351A" w:rsidP="0081233F">
            <w:pPr>
              <w:pStyle w:val="SingleTxtG"/>
              <w:tabs>
                <w:tab w:val="clear" w:pos="1701"/>
                <w:tab w:val="clear" w:pos="2268"/>
                <w:tab w:val="clear" w:pos="2835"/>
              </w:tabs>
              <w:spacing w:before="80" w:after="80" w:line="220" w:lineRule="exact"/>
              <w:ind w:left="0" w:right="28"/>
              <w:jc w:val="right"/>
              <w:rPr>
                <w:b/>
                <w:sz w:val="18"/>
              </w:rPr>
            </w:pPr>
            <w:r>
              <w:rPr>
                <w:b/>
                <w:bCs/>
                <w:sz w:val="18"/>
              </w:rPr>
              <w:t>234 407</w:t>
            </w:r>
          </w:p>
        </w:tc>
        <w:tc>
          <w:tcPr>
            <w:tcW w:w="1290" w:type="dxa"/>
            <w:tcBorders>
              <w:top w:val="single" w:sz="4" w:space="0" w:color="auto"/>
              <w:bottom w:val="single" w:sz="12" w:space="0" w:color="auto"/>
            </w:tcBorders>
            <w:shd w:val="clear" w:color="auto" w:fill="auto"/>
          </w:tcPr>
          <w:p w14:paraId="4DC5A8B7" w14:textId="77777777" w:rsidR="0061351A" w:rsidRPr="001C7FF9" w:rsidRDefault="0061351A" w:rsidP="0081233F">
            <w:pPr>
              <w:pStyle w:val="SingleTxtG"/>
              <w:tabs>
                <w:tab w:val="clear" w:pos="1701"/>
                <w:tab w:val="clear" w:pos="2268"/>
                <w:tab w:val="clear" w:pos="2835"/>
              </w:tabs>
              <w:spacing w:before="80" w:after="80" w:line="220" w:lineRule="exact"/>
              <w:ind w:left="0" w:right="28"/>
              <w:jc w:val="right"/>
              <w:rPr>
                <w:b/>
                <w:sz w:val="18"/>
              </w:rPr>
            </w:pPr>
            <w:r>
              <w:rPr>
                <w:b/>
                <w:bCs/>
                <w:sz w:val="18"/>
              </w:rPr>
              <w:t>134 763</w:t>
            </w:r>
          </w:p>
        </w:tc>
        <w:tc>
          <w:tcPr>
            <w:tcW w:w="1289" w:type="dxa"/>
            <w:tcBorders>
              <w:top w:val="single" w:sz="4" w:space="0" w:color="auto"/>
              <w:bottom w:val="single" w:sz="12" w:space="0" w:color="auto"/>
            </w:tcBorders>
            <w:shd w:val="clear" w:color="auto" w:fill="auto"/>
          </w:tcPr>
          <w:p w14:paraId="32E640D5" w14:textId="77777777" w:rsidR="0061351A" w:rsidRPr="001C7FF9" w:rsidRDefault="0061351A" w:rsidP="0081233F">
            <w:pPr>
              <w:pStyle w:val="SingleTxtG"/>
              <w:tabs>
                <w:tab w:val="clear" w:pos="1701"/>
                <w:tab w:val="clear" w:pos="2268"/>
                <w:tab w:val="clear" w:pos="2835"/>
              </w:tabs>
              <w:spacing w:before="80" w:after="80" w:line="220" w:lineRule="exact"/>
              <w:ind w:left="0" w:right="28"/>
              <w:jc w:val="right"/>
              <w:rPr>
                <w:b/>
                <w:sz w:val="18"/>
              </w:rPr>
            </w:pPr>
            <w:r>
              <w:rPr>
                <w:b/>
                <w:bCs/>
                <w:sz w:val="18"/>
              </w:rPr>
              <w:t>196 323</w:t>
            </w:r>
          </w:p>
        </w:tc>
        <w:tc>
          <w:tcPr>
            <w:tcW w:w="1290" w:type="dxa"/>
            <w:tcBorders>
              <w:top w:val="single" w:sz="4" w:space="0" w:color="auto"/>
              <w:bottom w:val="single" w:sz="12" w:space="0" w:color="auto"/>
            </w:tcBorders>
            <w:shd w:val="clear" w:color="auto" w:fill="auto"/>
          </w:tcPr>
          <w:p w14:paraId="465208BD" w14:textId="77777777" w:rsidR="0061351A" w:rsidRPr="001C7FF9" w:rsidRDefault="0061351A" w:rsidP="0081233F">
            <w:pPr>
              <w:pStyle w:val="SingleTxtG"/>
              <w:tabs>
                <w:tab w:val="clear" w:pos="1701"/>
                <w:tab w:val="clear" w:pos="2268"/>
                <w:tab w:val="clear" w:pos="2835"/>
              </w:tabs>
              <w:spacing w:before="80" w:after="80" w:line="220" w:lineRule="exact"/>
              <w:ind w:left="0" w:right="28"/>
              <w:jc w:val="right"/>
              <w:rPr>
                <w:b/>
                <w:sz w:val="18"/>
              </w:rPr>
            </w:pPr>
            <w:r>
              <w:rPr>
                <w:b/>
                <w:bCs/>
                <w:sz w:val="18"/>
              </w:rPr>
              <w:t>565 493</w:t>
            </w:r>
          </w:p>
        </w:tc>
      </w:tr>
    </w:tbl>
    <w:p w14:paraId="55CA6EB4" w14:textId="29A37731"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E406B0">
        <w:rPr>
          <w:sz w:val="18"/>
          <w:szCs w:val="18"/>
          <w:lang w:val="fr-FR"/>
        </w:rPr>
        <w:t xml:space="preserve"> Ministère du travail et de la sécurité sociale</w:t>
      </w:r>
      <w:r w:rsidR="000B51E9" w:rsidRPr="000B51E9">
        <w:rPr>
          <w:sz w:val="18"/>
          <w:szCs w:val="18"/>
          <w:lang w:val="fr-FR"/>
        </w:rPr>
        <w:t>.</w:t>
      </w:r>
    </w:p>
    <w:p w14:paraId="5205CF39" w14:textId="468EFAB1" w:rsidR="0061351A" w:rsidRPr="008A01BD" w:rsidRDefault="0061351A" w:rsidP="0061351A">
      <w:pPr>
        <w:pStyle w:val="SingleTxtG"/>
        <w:rPr>
          <w:lang w:val="fr-FR"/>
        </w:rPr>
      </w:pPr>
      <w:r w:rsidRPr="00E406B0">
        <w:rPr>
          <w:lang w:val="fr-FR"/>
        </w:rPr>
        <w:t>101</w:t>
      </w:r>
      <w:r w:rsidR="000B51E9" w:rsidRPr="000B51E9">
        <w:rPr>
          <w:lang w:val="fr-FR"/>
        </w:rPr>
        <w:t>.</w:t>
      </w:r>
      <w:r w:rsidRPr="00E406B0">
        <w:rPr>
          <w:lang w:val="fr-FR"/>
        </w:rPr>
        <w:tab/>
        <w:t>En 2019, 5 175 emplois temporaires et auto-emplois ont été créés, notamment dans les secteurs de l</w:t>
      </w:r>
      <w:r>
        <w:rPr>
          <w:lang w:val="fr-FR"/>
        </w:rPr>
        <w:t>’</w:t>
      </w:r>
      <w:r w:rsidRPr="00E406B0">
        <w:rPr>
          <w:lang w:val="fr-FR"/>
        </w:rPr>
        <w:t>agriculture et du tourisme, avec la participation de 84 organisations de cinq départements</w:t>
      </w:r>
      <w:r w:rsidRPr="0061351A">
        <w:rPr>
          <w:rStyle w:val="Appelnotedebasdep"/>
        </w:rPr>
        <w:footnoteReference w:id="121"/>
      </w:r>
      <w:r w:rsidRPr="00E406B0">
        <w:rPr>
          <w:lang w:val="fr-FR"/>
        </w:rPr>
        <w:t xml:space="preserve"> du Couloir de la sécheresse (45 % pour des hommes adultes, 12 % pour des jeunes gens, 33 % pour des femmes adultes et 10 % pour des jeunes filles)</w:t>
      </w:r>
      <w:r w:rsidRPr="0061351A">
        <w:rPr>
          <w:rStyle w:val="Appelnotedebasdep"/>
        </w:rPr>
        <w:footnoteReference w:id="122"/>
      </w:r>
      <w:r w:rsidR="000B51E9" w:rsidRPr="000B51E9">
        <w:rPr>
          <w:lang w:val="fr-FR"/>
        </w:rPr>
        <w:t>.</w:t>
      </w:r>
    </w:p>
    <w:p w14:paraId="43EBA3C2" w14:textId="46882769" w:rsidR="0061351A" w:rsidRPr="008A01BD" w:rsidRDefault="0061351A" w:rsidP="0061351A">
      <w:pPr>
        <w:pStyle w:val="SingleTxtG"/>
        <w:rPr>
          <w:lang w:val="fr-FR"/>
        </w:rPr>
      </w:pPr>
      <w:r w:rsidRPr="00E406B0">
        <w:rPr>
          <w:lang w:val="fr-FR"/>
        </w:rPr>
        <w:t>102</w:t>
      </w:r>
      <w:r w:rsidR="000B51E9" w:rsidRPr="000B51E9">
        <w:rPr>
          <w:lang w:val="fr-FR"/>
        </w:rPr>
        <w:t>.</w:t>
      </w:r>
      <w:r w:rsidRPr="00E406B0">
        <w:rPr>
          <w:lang w:val="fr-FR"/>
        </w:rPr>
        <w:tab/>
        <w:t xml:space="preserve">En 2019, le programme présidentiel </w:t>
      </w:r>
      <w:r w:rsidRPr="00E406B0">
        <w:rPr>
          <w:i/>
          <w:iCs/>
          <w:lang w:val="fr-FR"/>
        </w:rPr>
        <w:t xml:space="preserve">Con </w:t>
      </w:r>
      <w:proofErr w:type="spellStart"/>
      <w:r w:rsidRPr="00E406B0">
        <w:rPr>
          <w:i/>
          <w:iCs/>
          <w:lang w:val="fr-FR"/>
        </w:rPr>
        <w:t>Chamba</w:t>
      </w:r>
      <w:proofErr w:type="spellEnd"/>
      <w:r w:rsidRPr="00E406B0">
        <w:rPr>
          <w:i/>
          <w:iCs/>
          <w:lang w:val="fr-FR"/>
        </w:rPr>
        <w:t xml:space="preserve"> </w:t>
      </w:r>
      <w:proofErr w:type="spellStart"/>
      <w:r w:rsidRPr="00E406B0">
        <w:rPr>
          <w:i/>
          <w:iCs/>
          <w:lang w:val="fr-FR"/>
        </w:rPr>
        <w:t>Vivís</w:t>
      </w:r>
      <w:proofErr w:type="spellEnd"/>
      <w:r w:rsidRPr="00E406B0">
        <w:rPr>
          <w:i/>
          <w:iCs/>
          <w:lang w:val="fr-FR"/>
        </w:rPr>
        <w:t xml:space="preserve"> </w:t>
      </w:r>
      <w:proofErr w:type="spellStart"/>
      <w:r w:rsidRPr="00E406B0">
        <w:rPr>
          <w:i/>
          <w:iCs/>
          <w:lang w:val="fr-FR"/>
        </w:rPr>
        <w:t>Mejor</w:t>
      </w:r>
      <w:proofErr w:type="spellEnd"/>
      <w:r w:rsidRPr="00E406B0">
        <w:rPr>
          <w:lang w:val="fr-FR"/>
        </w:rPr>
        <w:t xml:space="preserve"> (Avec un travail, on a une vie meilleure) et le projet </w:t>
      </w:r>
      <w:proofErr w:type="spellStart"/>
      <w:r w:rsidRPr="00E406B0">
        <w:rPr>
          <w:i/>
          <w:iCs/>
          <w:lang w:val="fr-FR"/>
        </w:rPr>
        <w:t>Chamba</w:t>
      </w:r>
      <w:proofErr w:type="spellEnd"/>
      <w:r w:rsidRPr="00E406B0">
        <w:rPr>
          <w:i/>
          <w:iCs/>
          <w:lang w:val="fr-FR"/>
        </w:rPr>
        <w:t xml:space="preserve"> </w:t>
      </w:r>
      <w:proofErr w:type="spellStart"/>
      <w:r w:rsidRPr="00E406B0">
        <w:rPr>
          <w:i/>
          <w:iCs/>
          <w:lang w:val="fr-FR"/>
        </w:rPr>
        <w:t>Comunitaria</w:t>
      </w:r>
      <w:proofErr w:type="spellEnd"/>
      <w:r w:rsidRPr="00E406B0">
        <w:rPr>
          <w:i/>
          <w:iCs/>
          <w:lang w:val="fr-FR"/>
        </w:rPr>
        <w:t xml:space="preserve"> </w:t>
      </w:r>
      <w:r w:rsidRPr="00E406B0">
        <w:rPr>
          <w:lang w:val="fr-FR"/>
        </w:rPr>
        <w:t>(Travail communautaire)</w:t>
      </w:r>
      <w:r w:rsidRPr="00E406B0">
        <w:rPr>
          <w:i/>
          <w:iCs/>
          <w:lang w:val="fr-FR"/>
        </w:rPr>
        <w:t xml:space="preserve"> </w:t>
      </w:r>
      <w:r w:rsidRPr="00E406B0">
        <w:rPr>
          <w:lang w:val="fr-FR"/>
        </w:rPr>
        <w:t>ont permis de créer 5 252 et 19 178 nouveaux emplois, respectivement</w:t>
      </w:r>
      <w:r w:rsidR="000B51E9" w:rsidRPr="000B51E9">
        <w:rPr>
          <w:lang w:val="fr-FR"/>
        </w:rPr>
        <w:t>.</w:t>
      </w:r>
      <w:r w:rsidRPr="00E406B0">
        <w:rPr>
          <w:lang w:val="fr-FR"/>
        </w:rPr>
        <w:t xml:space="preserve"> Entre 2017 et 2020, 8</w:t>
      </w:r>
      <w:r>
        <w:rPr>
          <w:lang w:val="fr-FR"/>
        </w:rPr>
        <w:t> </w:t>
      </w:r>
      <w:r w:rsidRPr="00E406B0">
        <w:rPr>
          <w:lang w:val="fr-FR"/>
        </w:rPr>
        <w:t>169</w:t>
      </w:r>
      <w:r>
        <w:rPr>
          <w:lang w:val="fr-FR"/>
        </w:rPr>
        <w:t> </w:t>
      </w:r>
      <w:r w:rsidRPr="00E406B0">
        <w:rPr>
          <w:lang w:val="fr-FR"/>
        </w:rPr>
        <w:t>emplois d</w:t>
      </w:r>
      <w:r>
        <w:rPr>
          <w:lang w:val="fr-FR"/>
        </w:rPr>
        <w:t>’</w:t>
      </w:r>
      <w:r w:rsidRPr="00E406B0">
        <w:rPr>
          <w:lang w:val="fr-FR"/>
        </w:rPr>
        <w:t xml:space="preserve">appui technique au secteur de la santé ont été créés dans le cadre du programme </w:t>
      </w:r>
      <w:proofErr w:type="spellStart"/>
      <w:r w:rsidRPr="00E406B0">
        <w:rPr>
          <w:i/>
          <w:iCs/>
          <w:lang w:val="fr-FR"/>
        </w:rPr>
        <w:t>Código</w:t>
      </w:r>
      <w:proofErr w:type="spellEnd"/>
      <w:r w:rsidRPr="00E406B0">
        <w:rPr>
          <w:i/>
          <w:iCs/>
          <w:lang w:val="fr-FR"/>
        </w:rPr>
        <w:t xml:space="preserve"> Verde </w:t>
      </w:r>
      <w:r w:rsidRPr="00E406B0">
        <w:rPr>
          <w:lang w:val="fr-FR"/>
        </w:rPr>
        <w:t>(Code vert)</w:t>
      </w:r>
      <w:r w:rsidRPr="0061351A">
        <w:rPr>
          <w:rStyle w:val="Appelnotedebasdep"/>
        </w:rPr>
        <w:footnoteReference w:id="123"/>
      </w:r>
      <w:r w:rsidR="000B51E9" w:rsidRPr="000B51E9">
        <w:rPr>
          <w:lang w:val="fr-FR"/>
        </w:rPr>
        <w:t>.</w:t>
      </w:r>
    </w:p>
    <w:p w14:paraId="41F63274" w14:textId="077B0B2E" w:rsidR="0061351A" w:rsidRPr="008A01BD" w:rsidRDefault="0061351A" w:rsidP="0061351A">
      <w:pPr>
        <w:pStyle w:val="SingleTxtG"/>
        <w:rPr>
          <w:lang w:val="fr-FR"/>
        </w:rPr>
      </w:pPr>
      <w:r w:rsidRPr="00E406B0">
        <w:rPr>
          <w:lang w:val="fr-FR"/>
        </w:rPr>
        <w:t>103</w:t>
      </w:r>
      <w:r w:rsidR="000B51E9" w:rsidRPr="000B51E9">
        <w:rPr>
          <w:lang w:val="fr-FR"/>
        </w:rPr>
        <w:t>.</w:t>
      </w:r>
      <w:r w:rsidRPr="00E406B0">
        <w:rPr>
          <w:lang w:val="fr-FR"/>
        </w:rPr>
        <w:tab/>
        <w:t>Entre 2019 et 2020, le Service national de soutien à l</w:t>
      </w:r>
      <w:r>
        <w:rPr>
          <w:lang w:val="fr-FR"/>
        </w:rPr>
        <w:t>’</w:t>
      </w:r>
      <w:r w:rsidRPr="00E406B0">
        <w:rPr>
          <w:lang w:val="fr-FR"/>
        </w:rPr>
        <w:t>entreprenariat et aux petites entreprises a permis de créer 10 643 emplois et d</w:t>
      </w:r>
      <w:r>
        <w:rPr>
          <w:lang w:val="fr-FR"/>
        </w:rPr>
        <w:t>’</w:t>
      </w:r>
      <w:r w:rsidRPr="00E406B0">
        <w:rPr>
          <w:lang w:val="fr-FR"/>
        </w:rPr>
        <w:t>en maintenir 18 066 grâce à l</w:t>
      </w:r>
      <w:r>
        <w:rPr>
          <w:lang w:val="fr-FR"/>
        </w:rPr>
        <w:t>’</w:t>
      </w:r>
      <w:r w:rsidRPr="00E406B0">
        <w:rPr>
          <w:lang w:val="fr-FR"/>
        </w:rPr>
        <w:t>aide technique fournie</w:t>
      </w:r>
      <w:r w:rsidR="000B51E9" w:rsidRPr="000B51E9">
        <w:rPr>
          <w:lang w:val="fr-FR"/>
        </w:rPr>
        <w:t>.</w:t>
      </w:r>
    </w:p>
    <w:p w14:paraId="1CFA51FA" w14:textId="46A67820" w:rsidR="0061351A" w:rsidRPr="008A01BD" w:rsidRDefault="0061351A" w:rsidP="0061351A">
      <w:pPr>
        <w:pStyle w:val="SingleTxtG"/>
        <w:rPr>
          <w:lang w:val="fr-FR"/>
        </w:rPr>
      </w:pPr>
      <w:r w:rsidRPr="00E406B0">
        <w:rPr>
          <w:lang w:val="fr-FR"/>
        </w:rPr>
        <w:t>104</w:t>
      </w:r>
      <w:r w:rsidR="000B51E9" w:rsidRPr="000B51E9">
        <w:rPr>
          <w:lang w:val="fr-FR"/>
        </w:rPr>
        <w:t>.</w:t>
      </w:r>
      <w:r w:rsidRPr="00E406B0">
        <w:rPr>
          <w:lang w:val="fr-FR"/>
        </w:rPr>
        <w:tab/>
        <w:t xml:space="preserve">Les microentreprises </w:t>
      </w:r>
      <w:r>
        <w:rPr>
          <w:lang w:val="fr-FR"/>
        </w:rPr>
        <w:t xml:space="preserve">de </w:t>
      </w:r>
      <w:r w:rsidRPr="00E406B0">
        <w:rPr>
          <w:lang w:val="fr-FR"/>
        </w:rPr>
        <w:t>l</w:t>
      </w:r>
      <w:r>
        <w:rPr>
          <w:lang w:val="fr-FR"/>
        </w:rPr>
        <w:t>’</w:t>
      </w:r>
      <w:r w:rsidRPr="00E406B0">
        <w:rPr>
          <w:lang w:val="fr-FR"/>
        </w:rPr>
        <w:t>économie</w:t>
      </w:r>
      <w:r>
        <w:rPr>
          <w:lang w:val="fr-FR"/>
        </w:rPr>
        <w:t xml:space="preserve"> sociale et solidaire</w:t>
      </w:r>
      <w:r w:rsidRPr="00E406B0">
        <w:rPr>
          <w:lang w:val="fr-FR"/>
        </w:rPr>
        <w:t xml:space="preserve"> ont créé 63 925 emplois</w:t>
      </w:r>
      <w:r w:rsidR="000B51E9" w:rsidRPr="000B51E9">
        <w:rPr>
          <w:lang w:val="fr-FR"/>
        </w:rPr>
        <w:t>.</w:t>
      </w:r>
      <w:r w:rsidRPr="00E406B0">
        <w:rPr>
          <w:lang w:val="fr-FR"/>
        </w:rPr>
        <w:t xml:space="preserve"> En 2020, le Service national de l</w:t>
      </w:r>
      <w:r>
        <w:rPr>
          <w:lang w:val="fr-FR"/>
        </w:rPr>
        <w:t>’</w:t>
      </w:r>
      <w:r w:rsidRPr="00E406B0">
        <w:rPr>
          <w:lang w:val="fr-FR"/>
        </w:rPr>
        <w:t>emploi du Honduras avait enregistré la création de 410</w:t>
      </w:r>
      <w:r>
        <w:rPr>
          <w:lang w:val="fr-FR"/>
        </w:rPr>
        <w:t> </w:t>
      </w:r>
      <w:r w:rsidRPr="00E406B0">
        <w:rPr>
          <w:lang w:val="fr-FR"/>
        </w:rPr>
        <w:t>836</w:t>
      </w:r>
      <w:r>
        <w:rPr>
          <w:lang w:val="fr-FR"/>
        </w:rPr>
        <w:t> </w:t>
      </w:r>
      <w:r w:rsidRPr="00E406B0">
        <w:rPr>
          <w:lang w:val="fr-FR"/>
        </w:rPr>
        <w:t>emplois dans le secteur privé</w:t>
      </w:r>
      <w:r w:rsidRPr="0061351A">
        <w:rPr>
          <w:rStyle w:val="Appelnotedebasdep"/>
        </w:rPr>
        <w:footnoteReference w:id="124"/>
      </w:r>
      <w:r w:rsidR="000B51E9" w:rsidRPr="000B51E9">
        <w:rPr>
          <w:lang w:val="fr-FR"/>
        </w:rPr>
        <w:t>.</w:t>
      </w:r>
    </w:p>
    <w:p w14:paraId="4A27A263" w14:textId="230BEFBF" w:rsidR="0061351A" w:rsidRPr="008A01BD" w:rsidRDefault="0061351A" w:rsidP="0061351A">
      <w:pPr>
        <w:pStyle w:val="SingleTxtG"/>
        <w:rPr>
          <w:lang w:val="fr-FR"/>
        </w:rPr>
      </w:pPr>
      <w:r w:rsidRPr="00E406B0">
        <w:rPr>
          <w:lang w:val="fr-FR"/>
        </w:rPr>
        <w:lastRenderedPageBreak/>
        <w:t>105</w:t>
      </w:r>
      <w:r w:rsidR="000B51E9" w:rsidRPr="000B51E9">
        <w:rPr>
          <w:lang w:val="fr-FR"/>
        </w:rPr>
        <w:t>.</w:t>
      </w:r>
      <w:r w:rsidRPr="00E406B0">
        <w:rPr>
          <w:lang w:val="fr-FR"/>
        </w:rPr>
        <w:tab/>
        <w:t>Pour faire face aux conséquences économiques du COVID-19 et en application de la loi relative au système de protection sociale, la loi relative à l</w:t>
      </w:r>
      <w:r>
        <w:rPr>
          <w:lang w:val="fr-FR"/>
        </w:rPr>
        <w:t>’</w:t>
      </w:r>
      <w:r w:rsidRPr="00E406B0">
        <w:rPr>
          <w:lang w:val="fr-FR"/>
        </w:rPr>
        <w:t>aide apportée au secteur productif et aux travailleurs face aux conséquences de la pandémie de COVID-19 a été adoptée pour accorder une contribution solidaire temporaire aux travailleurs affiliés au régime de sécurité sociale du secteur privé de la confection (</w:t>
      </w:r>
      <w:proofErr w:type="spellStart"/>
      <w:r w:rsidRPr="00E406B0">
        <w:rPr>
          <w:i/>
          <w:iCs/>
          <w:lang w:val="fr-FR"/>
        </w:rPr>
        <w:t>maquila</w:t>
      </w:r>
      <w:proofErr w:type="spellEnd"/>
      <w:r w:rsidRPr="00E406B0">
        <w:rPr>
          <w:lang w:val="fr-FR"/>
        </w:rPr>
        <w:t>) et du tourisme</w:t>
      </w:r>
      <w:r w:rsidRPr="0061351A">
        <w:rPr>
          <w:rStyle w:val="Appelnotedebasdep"/>
        </w:rPr>
        <w:footnoteReference w:id="125"/>
      </w:r>
      <w:r w:rsidR="000B51E9" w:rsidRPr="000B51E9">
        <w:rPr>
          <w:lang w:val="fr-FR"/>
        </w:rPr>
        <w:t>.</w:t>
      </w:r>
      <w:r w:rsidRPr="00E406B0">
        <w:rPr>
          <w:lang w:val="fr-FR"/>
        </w:rPr>
        <w:t xml:space="preserve"> Cette loi garantit également l</w:t>
      </w:r>
      <w:r>
        <w:rPr>
          <w:lang w:val="fr-FR"/>
        </w:rPr>
        <w:t>’</w:t>
      </w:r>
      <w:r w:rsidRPr="00E406B0">
        <w:rPr>
          <w:lang w:val="fr-FR"/>
        </w:rPr>
        <w:t>accès à la santé par l</w:t>
      </w:r>
      <w:r>
        <w:rPr>
          <w:lang w:val="fr-FR"/>
        </w:rPr>
        <w:t>’</w:t>
      </w:r>
      <w:r w:rsidRPr="00E406B0">
        <w:rPr>
          <w:lang w:val="fr-FR"/>
        </w:rPr>
        <w:t>intermédiaire de l</w:t>
      </w:r>
      <w:r>
        <w:rPr>
          <w:lang w:val="fr-FR"/>
        </w:rPr>
        <w:t>’</w:t>
      </w:r>
      <w:r w:rsidRPr="00E406B0">
        <w:rPr>
          <w:lang w:val="fr-FR"/>
        </w:rPr>
        <w:t>Institut hondurien de sécurité sociale, même si les cotisations n</w:t>
      </w:r>
      <w:r>
        <w:rPr>
          <w:lang w:val="fr-FR"/>
        </w:rPr>
        <w:t>’</w:t>
      </w:r>
      <w:r w:rsidRPr="00E406B0">
        <w:rPr>
          <w:lang w:val="fr-FR"/>
        </w:rPr>
        <w:t>ont pas été versées en raison d</w:t>
      </w:r>
      <w:r>
        <w:rPr>
          <w:lang w:val="fr-FR"/>
        </w:rPr>
        <w:t>’</w:t>
      </w:r>
      <w:r w:rsidRPr="00E406B0">
        <w:rPr>
          <w:lang w:val="fr-FR"/>
        </w:rPr>
        <w:t>une cessation de travail pendant la situation d</w:t>
      </w:r>
      <w:r>
        <w:rPr>
          <w:lang w:val="fr-FR"/>
        </w:rPr>
        <w:t>’</w:t>
      </w:r>
      <w:r w:rsidRPr="00E406B0">
        <w:rPr>
          <w:lang w:val="fr-FR"/>
        </w:rPr>
        <w:t>urgence nationale</w:t>
      </w:r>
      <w:r w:rsidR="000B51E9" w:rsidRPr="000B51E9">
        <w:rPr>
          <w:lang w:val="fr-FR"/>
        </w:rPr>
        <w:t>.</w:t>
      </w:r>
    </w:p>
    <w:p w14:paraId="6D8D7D23" w14:textId="0611F6DB" w:rsidR="0061351A" w:rsidRPr="008A01BD" w:rsidRDefault="0061351A" w:rsidP="0061351A">
      <w:pPr>
        <w:pStyle w:val="SingleTxtG"/>
        <w:rPr>
          <w:lang w:val="fr-FR"/>
        </w:rPr>
      </w:pPr>
      <w:r w:rsidRPr="00E406B0">
        <w:rPr>
          <w:lang w:val="fr-FR"/>
        </w:rPr>
        <w:t>106</w:t>
      </w:r>
      <w:r w:rsidR="000B51E9" w:rsidRPr="000B51E9">
        <w:rPr>
          <w:lang w:val="fr-FR"/>
        </w:rPr>
        <w:t>.</w:t>
      </w:r>
      <w:r w:rsidRPr="00E406B0">
        <w:rPr>
          <w:lang w:val="fr-FR"/>
        </w:rPr>
        <w:tab/>
        <w:t>En juin 2020, 106 636 travailleurs de 597 entreprises relevant du régime de sécurité sociale du secteur privé (dont 101 entreprises appartenant à l</w:t>
      </w:r>
      <w:r>
        <w:rPr>
          <w:lang w:val="fr-FR"/>
        </w:rPr>
        <w:t>’</w:t>
      </w:r>
      <w:r w:rsidRPr="00E406B0">
        <w:rPr>
          <w:lang w:val="fr-FR"/>
        </w:rPr>
        <w:t>Association hondurienne des entreprises de la confection et 60 entreprises du tourisme) bénéficiaient de ce</w:t>
      </w:r>
      <w:r>
        <w:rPr>
          <w:lang w:val="fr-FR"/>
        </w:rPr>
        <w:t>tte loi</w:t>
      </w:r>
      <w:r w:rsidRPr="00E406B0">
        <w:rPr>
          <w:lang w:val="fr-FR"/>
        </w:rPr>
        <w:t>, pour un budget total de 383 617 500 millions de lempiras</w:t>
      </w:r>
      <w:r w:rsidRPr="0061351A">
        <w:rPr>
          <w:rStyle w:val="Appelnotedebasdep"/>
        </w:rPr>
        <w:footnoteReference w:id="126"/>
      </w:r>
      <w:r w:rsidRPr="00E406B0">
        <w:rPr>
          <w:lang w:val="fr-FR"/>
        </w:rPr>
        <w:t>, les travailleurs et les employeurs pouvant parallèlement négocier des conditions plus favorables</w:t>
      </w:r>
      <w:r w:rsidR="000B51E9" w:rsidRPr="000B51E9">
        <w:rPr>
          <w:lang w:val="fr-FR"/>
        </w:rPr>
        <w:t>.</w:t>
      </w:r>
    </w:p>
    <w:p w14:paraId="6806AB5D" w14:textId="42E28B82" w:rsidR="0061351A" w:rsidRPr="008A01BD" w:rsidRDefault="0061351A" w:rsidP="0061351A">
      <w:pPr>
        <w:pStyle w:val="SingleTxtG"/>
        <w:rPr>
          <w:lang w:val="fr-FR"/>
        </w:rPr>
      </w:pPr>
      <w:r w:rsidRPr="00E406B0">
        <w:rPr>
          <w:lang w:val="fr-FR"/>
        </w:rPr>
        <w:t>107</w:t>
      </w:r>
      <w:r w:rsidR="000B51E9" w:rsidRPr="000B51E9">
        <w:rPr>
          <w:lang w:val="fr-FR"/>
        </w:rPr>
        <w:t>.</w:t>
      </w:r>
      <w:r w:rsidRPr="00E406B0">
        <w:rPr>
          <w:lang w:val="fr-FR"/>
        </w:rPr>
        <w:tab/>
        <w:t xml:space="preserve">En ce qui concerne les </w:t>
      </w:r>
      <w:r>
        <w:rPr>
          <w:lang w:val="fr-FR"/>
        </w:rPr>
        <w:t>mesures en faveur des</w:t>
      </w:r>
      <w:r w:rsidRPr="00E406B0">
        <w:rPr>
          <w:lang w:val="fr-FR"/>
        </w:rPr>
        <w:t xml:space="preserve"> femmes des zones rurales, le règlement d</w:t>
      </w:r>
      <w:r>
        <w:rPr>
          <w:lang w:val="fr-FR"/>
        </w:rPr>
        <w:t>’</w:t>
      </w:r>
      <w:r w:rsidRPr="00E406B0">
        <w:rPr>
          <w:lang w:val="fr-FR"/>
        </w:rPr>
        <w:t>application de la loi relative au Programme national de crédit solidaire pour les femmes des zones rurales a été adopté en 2018 pour faciliter l</w:t>
      </w:r>
      <w:r>
        <w:rPr>
          <w:lang w:val="fr-FR"/>
        </w:rPr>
        <w:t>’</w:t>
      </w:r>
      <w:r w:rsidRPr="00E406B0">
        <w:rPr>
          <w:lang w:val="fr-FR"/>
        </w:rPr>
        <w:t>accès de ces femmes à des ressources financières</w:t>
      </w:r>
      <w:r w:rsidR="000B51E9" w:rsidRPr="000B51E9">
        <w:rPr>
          <w:lang w:val="fr-FR"/>
        </w:rPr>
        <w:t>.</w:t>
      </w:r>
      <w:r w:rsidRPr="00E406B0">
        <w:rPr>
          <w:lang w:val="fr-FR"/>
        </w:rPr>
        <w:t xml:space="preserve"> En outre, le Guichet de services de crédit pour les femmes a été créé en 2019, et doté d</w:t>
      </w:r>
      <w:r>
        <w:rPr>
          <w:lang w:val="fr-FR"/>
        </w:rPr>
        <w:t>’</w:t>
      </w:r>
      <w:r w:rsidRPr="00E406B0">
        <w:rPr>
          <w:lang w:val="fr-FR"/>
        </w:rPr>
        <w:t>un fonds initial de 35 000 000 de lempiras</w:t>
      </w:r>
      <w:r w:rsidR="000B51E9" w:rsidRPr="000B51E9">
        <w:rPr>
          <w:lang w:val="fr-FR"/>
        </w:rPr>
        <w:t>.</w:t>
      </w:r>
    </w:p>
    <w:p w14:paraId="62E8EE2B" w14:textId="75376C06" w:rsidR="0061351A" w:rsidRPr="008A01BD" w:rsidRDefault="0061351A" w:rsidP="0061351A">
      <w:pPr>
        <w:pStyle w:val="SingleTxtG"/>
        <w:rPr>
          <w:lang w:val="fr-FR"/>
        </w:rPr>
      </w:pPr>
      <w:r w:rsidRPr="00E406B0">
        <w:rPr>
          <w:lang w:val="fr-FR"/>
        </w:rPr>
        <w:t>108</w:t>
      </w:r>
      <w:r w:rsidR="000B51E9" w:rsidRPr="000B51E9">
        <w:rPr>
          <w:lang w:val="fr-FR"/>
        </w:rPr>
        <w:t>.</w:t>
      </w:r>
      <w:r w:rsidRPr="00E406B0">
        <w:rPr>
          <w:lang w:val="fr-FR"/>
        </w:rPr>
        <w:tab/>
        <w:t>Les résultats des enquêtes sur le marché du travail menées par l</w:t>
      </w:r>
      <w:r>
        <w:rPr>
          <w:lang w:val="fr-FR"/>
        </w:rPr>
        <w:t>’</w:t>
      </w:r>
      <w:r w:rsidRPr="00E406B0">
        <w:rPr>
          <w:lang w:val="fr-FR"/>
        </w:rPr>
        <w:t>Institut national pour la période 2017-2020 sont présentés dans le tableau ci-après</w:t>
      </w:r>
      <w:r w:rsidRPr="0061351A">
        <w:rPr>
          <w:rStyle w:val="Appelnotedebasdep"/>
        </w:rPr>
        <w:footnoteReference w:id="127"/>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0"/>
        <w:gridCol w:w="1135"/>
        <w:gridCol w:w="1135"/>
        <w:gridCol w:w="1135"/>
        <w:gridCol w:w="1135"/>
      </w:tblGrid>
      <w:tr w:rsidR="0061351A" w:rsidRPr="00A26251" w14:paraId="022BEE69" w14:textId="77777777" w:rsidTr="0081233F">
        <w:trPr>
          <w:trHeight w:val="240"/>
          <w:tblHeader/>
        </w:trPr>
        <w:tc>
          <w:tcPr>
            <w:tcW w:w="7882" w:type="dxa"/>
            <w:gridSpan w:val="5"/>
            <w:tcBorders>
              <w:top w:val="single" w:sz="4" w:space="0" w:color="auto"/>
              <w:bottom w:val="single" w:sz="4" w:space="0" w:color="auto"/>
            </w:tcBorders>
            <w:shd w:val="clear" w:color="auto" w:fill="auto"/>
            <w:vAlign w:val="bottom"/>
          </w:tcPr>
          <w:p w14:paraId="1D05CA3B"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Données statistiques sur le marché du travail</w:t>
            </w:r>
          </w:p>
        </w:tc>
      </w:tr>
      <w:tr w:rsidR="0061351A" w:rsidRPr="001C7FF9" w14:paraId="65CAAC56" w14:textId="77777777" w:rsidTr="0081233F">
        <w:trPr>
          <w:trHeight w:val="240"/>
        </w:trPr>
        <w:tc>
          <w:tcPr>
            <w:tcW w:w="3118" w:type="dxa"/>
            <w:tcBorders>
              <w:top w:val="single" w:sz="4" w:space="0" w:color="auto"/>
              <w:bottom w:val="single" w:sz="12" w:space="0" w:color="auto"/>
            </w:tcBorders>
            <w:shd w:val="clear" w:color="auto" w:fill="auto"/>
          </w:tcPr>
          <w:p w14:paraId="6A65F5BA" w14:textId="57128474" w:rsidR="0061351A" w:rsidRPr="008A01BD" w:rsidRDefault="0061351A" w:rsidP="0081233F">
            <w:pPr>
              <w:spacing w:before="80" w:after="80" w:line="200" w:lineRule="exact"/>
              <w:rPr>
                <w:rFonts w:eastAsiaTheme="minorEastAsia"/>
                <w:i/>
                <w:sz w:val="16"/>
                <w:lang w:val="fr-FR"/>
              </w:rPr>
            </w:pPr>
          </w:p>
        </w:tc>
        <w:tc>
          <w:tcPr>
            <w:tcW w:w="1191" w:type="dxa"/>
            <w:tcBorders>
              <w:top w:val="single" w:sz="4" w:space="0" w:color="auto"/>
              <w:bottom w:val="single" w:sz="12" w:space="0" w:color="auto"/>
            </w:tcBorders>
            <w:shd w:val="clear" w:color="auto" w:fill="auto"/>
          </w:tcPr>
          <w:p w14:paraId="6490DAA1"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2017</w:t>
            </w:r>
          </w:p>
        </w:tc>
        <w:tc>
          <w:tcPr>
            <w:tcW w:w="1191" w:type="dxa"/>
            <w:tcBorders>
              <w:top w:val="single" w:sz="4" w:space="0" w:color="auto"/>
              <w:bottom w:val="single" w:sz="12" w:space="0" w:color="auto"/>
            </w:tcBorders>
            <w:shd w:val="clear" w:color="auto" w:fill="auto"/>
          </w:tcPr>
          <w:p w14:paraId="24203F36"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2018</w:t>
            </w:r>
          </w:p>
        </w:tc>
        <w:tc>
          <w:tcPr>
            <w:tcW w:w="1191" w:type="dxa"/>
            <w:tcBorders>
              <w:top w:val="single" w:sz="4" w:space="0" w:color="auto"/>
              <w:bottom w:val="single" w:sz="12" w:space="0" w:color="auto"/>
            </w:tcBorders>
            <w:shd w:val="clear" w:color="auto" w:fill="auto"/>
          </w:tcPr>
          <w:p w14:paraId="0425C39A"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2019</w:t>
            </w:r>
          </w:p>
        </w:tc>
        <w:tc>
          <w:tcPr>
            <w:tcW w:w="1191" w:type="dxa"/>
            <w:tcBorders>
              <w:top w:val="single" w:sz="4" w:space="0" w:color="auto"/>
              <w:bottom w:val="single" w:sz="12" w:space="0" w:color="auto"/>
            </w:tcBorders>
            <w:shd w:val="clear" w:color="auto" w:fill="auto"/>
          </w:tcPr>
          <w:p w14:paraId="37CD9B46" w14:textId="77777777" w:rsidR="0061351A" w:rsidRPr="001C7FF9" w:rsidRDefault="0061351A" w:rsidP="0081233F">
            <w:pPr>
              <w:spacing w:before="80" w:after="80" w:line="200" w:lineRule="exact"/>
              <w:ind w:right="28"/>
              <w:jc w:val="right"/>
              <w:rPr>
                <w:rFonts w:eastAsiaTheme="minorEastAsia"/>
                <w:i/>
                <w:sz w:val="16"/>
              </w:rPr>
            </w:pPr>
            <w:r>
              <w:rPr>
                <w:rFonts w:eastAsiaTheme="minorEastAsia"/>
                <w:i/>
                <w:iCs/>
                <w:sz w:val="16"/>
              </w:rPr>
              <w:t>2020</w:t>
            </w:r>
          </w:p>
        </w:tc>
      </w:tr>
      <w:tr w:rsidR="0061351A" w:rsidRPr="001C7FF9" w14:paraId="131F217F" w14:textId="77777777" w:rsidTr="0081233F">
        <w:trPr>
          <w:trHeight w:val="240"/>
        </w:trPr>
        <w:tc>
          <w:tcPr>
            <w:tcW w:w="3118" w:type="dxa"/>
            <w:tcBorders>
              <w:top w:val="single" w:sz="12" w:space="0" w:color="auto"/>
            </w:tcBorders>
            <w:shd w:val="clear" w:color="auto" w:fill="auto"/>
          </w:tcPr>
          <w:p w14:paraId="2B424C44"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
                <w:sz w:val="18"/>
                <w:lang w:val="fr-FR"/>
              </w:rPr>
            </w:pPr>
            <w:r w:rsidRPr="00E406B0">
              <w:rPr>
                <w:b/>
                <w:bCs/>
                <w:sz w:val="18"/>
                <w:lang w:val="fr-FR"/>
              </w:rPr>
              <w:t>Population en âge de travailler</w:t>
            </w:r>
          </w:p>
        </w:tc>
        <w:tc>
          <w:tcPr>
            <w:tcW w:w="1191" w:type="dxa"/>
            <w:tcBorders>
              <w:top w:val="single" w:sz="12" w:space="0" w:color="auto"/>
            </w:tcBorders>
            <w:shd w:val="clear" w:color="auto" w:fill="auto"/>
          </w:tcPr>
          <w:p w14:paraId="29748B32"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6 936 385</w:t>
            </w:r>
          </w:p>
        </w:tc>
        <w:tc>
          <w:tcPr>
            <w:tcW w:w="1191" w:type="dxa"/>
            <w:tcBorders>
              <w:top w:val="single" w:sz="12" w:space="0" w:color="auto"/>
            </w:tcBorders>
            <w:shd w:val="clear" w:color="auto" w:fill="auto"/>
          </w:tcPr>
          <w:p w14:paraId="770CC35E"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7 179 176</w:t>
            </w:r>
          </w:p>
        </w:tc>
        <w:tc>
          <w:tcPr>
            <w:tcW w:w="1191" w:type="dxa"/>
            <w:tcBorders>
              <w:top w:val="single" w:sz="12" w:space="0" w:color="auto"/>
            </w:tcBorders>
            <w:shd w:val="clear" w:color="auto" w:fill="auto"/>
          </w:tcPr>
          <w:p w14:paraId="3FAFF4EB"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7 360 067</w:t>
            </w:r>
          </w:p>
        </w:tc>
        <w:tc>
          <w:tcPr>
            <w:tcW w:w="1191" w:type="dxa"/>
            <w:tcBorders>
              <w:top w:val="single" w:sz="12" w:space="0" w:color="auto"/>
            </w:tcBorders>
            <w:shd w:val="clear" w:color="auto" w:fill="auto"/>
          </w:tcPr>
          <w:p w14:paraId="5C53BA4E"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6 908 644</w:t>
            </w:r>
          </w:p>
        </w:tc>
      </w:tr>
      <w:tr w:rsidR="0061351A" w:rsidRPr="001C7FF9" w14:paraId="72E3A3AE" w14:textId="77777777" w:rsidTr="0081233F">
        <w:trPr>
          <w:trHeight w:val="240"/>
        </w:trPr>
        <w:tc>
          <w:tcPr>
            <w:tcW w:w="3118" w:type="dxa"/>
            <w:shd w:val="clear" w:color="auto" w:fill="auto"/>
          </w:tcPr>
          <w:p w14:paraId="2C54D2D7"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Hommes</w:t>
            </w:r>
          </w:p>
        </w:tc>
        <w:tc>
          <w:tcPr>
            <w:tcW w:w="1191" w:type="dxa"/>
            <w:shd w:val="clear" w:color="auto" w:fill="auto"/>
          </w:tcPr>
          <w:p w14:paraId="4D294371"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3 269 481</w:t>
            </w:r>
          </w:p>
        </w:tc>
        <w:tc>
          <w:tcPr>
            <w:tcW w:w="1191" w:type="dxa"/>
            <w:shd w:val="clear" w:color="auto" w:fill="auto"/>
          </w:tcPr>
          <w:p w14:paraId="430D2EE0"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3 421 950</w:t>
            </w:r>
          </w:p>
        </w:tc>
        <w:tc>
          <w:tcPr>
            <w:tcW w:w="1191" w:type="dxa"/>
            <w:shd w:val="clear" w:color="auto" w:fill="auto"/>
          </w:tcPr>
          <w:p w14:paraId="6BCC25A2"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3 488 015</w:t>
            </w:r>
          </w:p>
        </w:tc>
        <w:tc>
          <w:tcPr>
            <w:tcW w:w="1191" w:type="dxa"/>
            <w:shd w:val="clear" w:color="auto" w:fill="auto"/>
          </w:tcPr>
          <w:p w14:paraId="11CCA50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3 168 455</w:t>
            </w:r>
          </w:p>
        </w:tc>
      </w:tr>
      <w:tr w:rsidR="0061351A" w:rsidRPr="001C7FF9" w14:paraId="430EC63E" w14:textId="77777777" w:rsidTr="0081233F">
        <w:trPr>
          <w:trHeight w:val="240"/>
        </w:trPr>
        <w:tc>
          <w:tcPr>
            <w:tcW w:w="3118" w:type="dxa"/>
            <w:shd w:val="clear" w:color="auto" w:fill="auto"/>
          </w:tcPr>
          <w:p w14:paraId="220B3583"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Femmes</w:t>
            </w:r>
          </w:p>
        </w:tc>
        <w:tc>
          <w:tcPr>
            <w:tcW w:w="1191" w:type="dxa"/>
            <w:shd w:val="clear" w:color="auto" w:fill="auto"/>
          </w:tcPr>
          <w:p w14:paraId="23109A43"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3 666 904</w:t>
            </w:r>
          </w:p>
        </w:tc>
        <w:tc>
          <w:tcPr>
            <w:tcW w:w="1191" w:type="dxa"/>
            <w:shd w:val="clear" w:color="auto" w:fill="auto"/>
          </w:tcPr>
          <w:p w14:paraId="4EFAD49B"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3 757 227</w:t>
            </w:r>
          </w:p>
        </w:tc>
        <w:tc>
          <w:tcPr>
            <w:tcW w:w="1191" w:type="dxa"/>
            <w:shd w:val="clear" w:color="auto" w:fill="auto"/>
          </w:tcPr>
          <w:p w14:paraId="07BB171A"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3 872 052</w:t>
            </w:r>
          </w:p>
        </w:tc>
        <w:tc>
          <w:tcPr>
            <w:tcW w:w="1191" w:type="dxa"/>
            <w:shd w:val="clear" w:color="auto" w:fill="auto"/>
          </w:tcPr>
          <w:p w14:paraId="2F71FD4A"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3 740 189</w:t>
            </w:r>
          </w:p>
        </w:tc>
      </w:tr>
      <w:tr w:rsidR="0061351A" w:rsidRPr="001C7FF9" w14:paraId="54A88F77" w14:textId="77777777" w:rsidTr="0081233F">
        <w:trPr>
          <w:trHeight w:val="240"/>
        </w:trPr>
        <w:tc>
          <w:tcPr>
            <w:tcW w:w="3118" w:type="dxa"/>
            <w:shd w:val="clear" w:color="auto" w:fill="auto"/>
          </w:tcPr>
          <w:p w14:paraId="28D80181"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
                <w:sz w:val="18"/>
              </w:rPr>
            </w:pPr>
            <w:r>
              <w:rPr>
                <w:b/>
                <w:bCs/>
                <w:sz w:val="18"/>
              </w:rPr>
              <w:t>Taux national d’activité</w:t>
            </w:r>
          </w:p>
        </w:tc>
        <w:tc>
          <w:tcPr>
            <w:tcW w:w="1191" w:type="dxa"/>
            <w:shd w:val="clear" w:color="auto" w:fill="auto"/>
          </w:tcPr>
          <w:p w14:paraId="01BE888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59,0</w:t>
            </w:r>
          </w:p>
        </w:tc>
        <w:tc>
          <w:tcPr>
            <w:tcW w:w="1191" w:type="dxa"/>
            <w:shd w:val="clear" w:color="auto" w:fill="auto"/>
          </w:tcPr>
          <w:p w14:paraId="05898F7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60,4</w:t>
            </w:r>
          </w:p>
        </w:tc>
        <w:tc>
          <w:tcPr>
            <w:tcW w:w="1191" w:type="dxa"/>
            <w:shd w:val="clear" w:color="auto" w:fill="auto"/>
          </w:tcPr>
          <w:p w14:paraId="0952C1C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57,3</w:t>
            </w:r>
          </w:p>
        </w:tc>
        <w:tc>
          <w:tcPr>
            <w:tcW w:w="1191" w:type="dxa"/>
            <w:shd w:val="clear" w:color="auto" w:fill="auto"/>
          </w:tcPr>
          <w:p w14:paraId="46E18498"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59,4</w:t>
            </w:r>
          </w:p>
        </w:tc>
      </w:tr>
      <w:tr w:rsidR="0061351A" w:rsidRPr="001C7FF9" w14:paraId="56510B8C" w14:textId="77777777" w:rsidTr="0081233F">
        <w:trPr>
          <w:trHeight w:val="240"/>
        </w:trPr>
        <w:tc>
          <w:tcPr>
            <w:tcW w:w="3118" w:type="dxa"/>
            <w:shd w:val="clear" w:color="auto" w:fill="auto"/>
          </w:tcPr>
          <w:p w14:paraId="6194AFC8"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sz w:val="18"/>
              </w:rPr>
            </w:pPr>
            <w:r>
              <w:rPr>
                <w:sz w:val="18"/>
              </w:rPr>
              <w:t>Hommes</w:t>
            </w:r>
          </w:p>
        </w:tc>
        <w:tc>
          <w:tcPr>
            <w:tcW w:w="1191" w:type="dxa"/>
            <w:shd w:val="clear" w:color="auto" w:fill="auto"/>
          </w:tcPr>
          <w:p w14:paraId="2028668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76,0</w:t>
            </w:r>
          </w:p>
        </w:tc>
        <w:tc>
          <w:tcPr>
            <w:tcW w:w="1191" w:type="dxa"/>
            <w:shd w:val="clear" w:color="auto" w:fill="auto"/>
          </w:tcPr>
          <w:p w14:paraId="48F2C8F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76,3</w:t>
            </w:r>
          </w:p>
        </w:tc>
        <w:tc>
          <w:tcPr>
            <w:tcW w:w="1191" w:type="dxa"/>
            <w:shd w:val="clear" w:color="auto" w:fill="auto"/>
          </w:tcPr>
          <w:p w14:paraId="2515CB0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75,1</w:t>
            </w:r>
          </w:p>
        </w:tc>
        <w:tc>
          <w:tcPr>
            <w:tcW w:w="1191" w:type="dxa"/>
            <w:shd w:val="clear" w:color="auto" w:fill="auto"/>
          </w:tcPr>
          <w:p w14:paraId="501BD1EB"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73,1</w:t>
            </w:r>
          </w:p>
        </w:tc>
      </w:tr>
      <w:tr w:rsidR="0061351A" w:rsidRPr="001C7FF9" w14:paraId="1A0FA738" w14:textId="77777777" w:rsidTr="0081233F">
        <w:trPr>
          <w:trHeight w:val="240"/>
        </w:trPr>
        <w:tc>
          <w:tcPr>
            <w:tcW w:w="3118" w:type="dxa"/>
            <w:shd w:val="clear" w:color="auto" w:fill="auto"/>
          </w:tcPr>
          <w:p w14:paraId="7E34D844"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sz w:val="18"/>
              </w:rPr>
            </w:pPr>
            <w:r>
              <w:rPr>
                <w:sz w:val="18"/>
              </w:rPr>
              <w:t>Femmes</w:t>
            </w:r>
          </w:p>
        </w:tc>
        <w:tc>
          <w:tcPr>
            <w:tcW w:w="1191" w:type="dxa"/>
            <w:shd w:val="clear" w:color="auto" w:fill="auto"/>
          </w:tcPr>
          <w:p w14:paraId="4C59A3C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43,8</w:t>
            </w:r>
          </w:p>
        </w:tc>
        <w:tc>
          <w:tcPr>
            <w:tcW w:w="1191" w:type="dxa"/>
            <w:shd w:val="clear" w:color="auto" w:fill="auto"/>
          </w:tcPr>
          <w:p w14:paraId="25EE26D3"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46,0</w:t>
            </w:r>
          </w:p>
        </w:tc>
        <w:tc>
          <w:tcPr>
            <w:tcW w:w="1191" w:type="dxa"/>
            <w:shd w:val="clear" w:color="auto" w:fill="auto"/>
          </w:tcPr>
          <w:p w14:paraId="3C54325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41,4</w:t>
            </w:r>
          </w:p>
        </w:tc>
        <w:tc>
          <w:tcPr>
            <w:tcW w:w="1191" w:type="dxa"/>
            <w:shd w:val="clear" w:color="auto" w:fill="auto"/>
          </w:tcPr>
          <w:p w14:paraId="051BE43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47,7</w:t>
            </w:r>
          </w:p>
        </w:tc>
      </w:tr>
      <w:tr w:rsidR="0061351A" w:rsidRPr="001C7FF9" w14:paraId="24B5F20D" w14:textId="77777777" w:rsidTr="0081233F">
        <w:trPr>
          <w:trHeight w:val="240"/>
        </w:trPr>
        <w:tc>
          <w:tcPr>
            <w:tcW w:w="3118" w:type="dxa"/>
            <w:shd w:val="clear" w:color="auto" w:fill="auto"/>
          </w:tcPr>
          <w:p w14:paraId="658EC584" w14:textId="77777777" w:rsidR="0061351A" w:rsidRPr="001C7FF9" w:rsidDel="001624D0" w:rsidRDefault="0061351A" w:rsidP="0081233F">
            <w:pPr>
              <w:pStyle w:val="SingleTxtG"/>
              <w:tabs>
                <w:tab w:val="clear" w:pos="1701"/>
                <w:tab w:val="clear" w:pos="2268"/>
                <w:tab w:val="clear" w:pos="2835"/>
              </w:tabs>
              <w:spacing w:before="40" w:after="40" w:line="220" w:lineRule="exact"/>
              <w:ind w:left="0" w:right="0"/>
              <w:jc w:val="left"/>
              <w:rPr>
                <w:sz w:val="18"/>
              </w:rPr>
            </w:pPr>
            <w:r>
              <w:rPr>
                <w:sz w:val="18"/>
              </w:rPr>
              <w:t>Écart femmes-hommes</w:t>
            </w:r>
          </w:p>
        </w:tc>
        <w:tc>
          <w:tcPr>
            <w:tcW w:w="1191" w:type="dxa"/>
            <w:shd w:val="clear" w:color="auto" w:fill="auto"/>
          </w:tcPr>
          <w:p w14:paraId="313C3F4E"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32,2</w:t>
            </w:r>
          </w:p>
        </w:tc>
        <w:tc>
          <w:tcPr>
            <w:tcW w:w="1191" w:type="dxa"/>
            <w:shd w:val="clear" w:color="auto" w:fill="auto"/>
          </w:tcPr>
          <w:p w14:paraId="6F5571D1" w14:textId="77777777" w:rsidR="0061351A" w:rsidRPr="001C7FF9" w:rsidDel="00EB542D"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30,3</w:t>
            </w:r>
          </w:p>
        </w:tc>
        <w:tc>
          <w:tcPr>
            <w:tcW w:w="1191" w:type="dxa"/>
            <w:shd w:val="clear" w:color="auto" w:fill="auto"/>
          </w:tcPr>
          <w:p w14:paraId="3BFC6100" w14:textId="77777777" w:rsidR="0061351A" w:rsidRPr="001C7FF9" w:rsidDel="00EB542D"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33,7</w:t>
            </w:r>
          </w:p>
        </w:tc>
        <w:tc>
          <w:tcPr>
            <w:tcW w:w="1191" w:type="dxa"/>
            <w:shd w:val="clear" w:color="auto" w:fill="auto"/>
          </w:tcPr>
          <w:p w14:paraId="5C22236D" w14:textId="77777777" w:rsidR="0061351A" w:rsidRPr="001C7FF9" w:rsidDel="00EB542D"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25,4</w:t>
            </w:r>
          </w:p>
        </w:tc>
      </w:tr>
      <w:tr w:rsidR="0061351A" w:rsidRPr="001C7FF9" w14:paraId="0A91E121" w14:textId="77777777" w:rsidTr="0081233F">
        <w:trPr>
          <w:trHeight w:val="240"/>
        </w:trPr>
        <w:tc>
          <w:tcPr>
            <w:tcW w:w="3118" w:type="dxa"/>
            <w:shd w:val="clear" w:color="auto" w:fill="auto"/>
          </w:tcPr>
          <w:p w14:paraId="7313B450"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
                <w:sz w:val="18"/>
                <w:lang w:val="fr-FR"/>
              </w:rPr>
            </w:pPr>
            <w:r w:rsidRPr="00E406B0">
              <w:rPr>
                <w:b/>
                <w:bCs/>
                <w:sz w:val="18"/>
                <w:lang w:val="fr-FR"/>
              </w:rPr>
              <w:t>Taux national de chômage déclaré</w:t>
            </w:r>
          </w:p>
        </w:tc>
        <w:tc>
          <w:tcPr>
            <w:tcW w:w="1191" w:type="dxa"/>
            <w:shd w:val="clear" w:color="auto" w:fill="auto"/>
          </w:tcPr>
          <w:p w14:paraId="55F947D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6,7</w:t>
            </w:r>
          </w:p>
        </w:tc>
        <w:tc>
          <w:tcPr>
            <w:tcW w:w="1191" w:type="dxa"/>
            <w:shd w:val="clear" w:color="auto" w:fill="auto"/>
          </w:tcPr>
          <w:p w14:paraId="5746CB37"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5,7</w:t>
            </w:r>
          </w:p>
        </w:tc>
        <w:tc>
          <w:tcPr>
            <w:tcW w:w="1191" w:type="dxa"/>
            <w:shd w:val="clear" w:color="auto" w:fill="auto"/>
          </w:tcPr>
          <w:p w14:paraId="51EEE654"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5,7</w:t>
            </w:r>
          </w:p>
        </w:tc>
        <w:tc>
          <w:tcPr>
            <w:tcW w:w="1191" w:type="dxa"/>
            <w:shd w:val="clear" w:color="auto" w:fill="auto"/>
          </w:tcPr>
          <w:p w14:paraId="55070D31"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b/>
                <w:sz w:val="18"/>
              </w:rPr>
            </w:pPr>
            <w:r>
              <w:rPr>
                <w:b/>
                <w:bCs/>
                <w:sz w:val="18"/>
              </w:rPr>
              <w:t>10,9</w:t>
            </w:r>
          </w:p>
        </w:tc>
      </w:tr>
      <w:tr w:rsidR="0061351A" w:rsidRPr="001C7FF9" w14:paraId="38EA2868" w14:textId="77777777" w:rsidTr="0081233F">
        <w:trPr>
          <w:trHeight w:val="240"/>
        </w:trPr>
        <w:tc>
          <w:tcPr>
            <w:tcW w:w="3118" w:type="dxa"/>
            <w:shd w:val="clear" w:color="auto" w:fill="auto"/>
          </w:tcPr>
          <w:p w14:paraId="197657AD"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Hommes</w:t>
            </w:r>
          </w:p>
        </w:tc>
        <w:tc>
          <w:tcPr>
            <w:tcW w:w="1191" w:type="dxa"/>
            <w:shd w:val="clear" w:color="auto" w:fill="auto"/>
          </w:tcPr>
          <w:p w14:paraId="6C0E538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4,0</w:t>
            </w:r>
          </w:p>
        </w:tc>
        <w:tc>
          <w:tcPr>
            <w:tcW w:w="1191" w:type="dxa"/>
            <w:shd w:val="clear" w:color="auto" w:fill="auto"/>
          </w:tcPr>
          <w:p w14:paraId="7CA7270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4,5</w:t>
            </w:r>
          </w:p>
        </w:tc>
        <w:tc>
          <w:tcPr>
            <w:tcW w:w="1191" w:type="dxa"/>
            <w:shd w:val="clear" w:color="auto" w:fill="auto"/>
          </w:tcPr>
          <w:p w14:paraId="339202C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4,2</w:t>
            </w:r>
          </w:p>
        </w:tc>
        <w:tc>
          <w:tcPr>
            <w:tcW w:w="1191" w:type="dxa"/>
            <w:shd w:val="clear" w:color="auto" w:fill="auto"/>
          </w:tcPr>
          <w:p w14:paraId="03824DAA"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8,7</w:t>
            </w:r>
          </w:p>
        </w:tc>
      </w:tr>
      <w:tr w:rsidR="0061351A" w:rsidRPr="001C7FF9" w14:paraId="18474896" w14:textId="77777777" w:rsidTr="0081233F">
        <w:trPr>
          <w:trHeight w:val="240"/>
        </w:trPr>
        <w:tc>
          <w:tcPr>
            <w:tcW w:w="3118" w:type="dxa"/>
            <w:tcBorders>
              <w:bottom w:val="single" w:sz="12" w:space="0" w:color="auto"/>
            </w:tcBorders>
            <w:shd w:val="clear" w:color="auto" w:fill="auto"/>
          </w:tcPr>
          <w:p w14:paraId="0A1CF9B9"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Femmes</w:t>
            </w:r>
          </w:p>
        </w:tc>
        <w:tc>
          <w:tcPr>
            <w:tcW w:w="1191" w:type="dxa"/>
            <w:tcBorders>
              <w:bottom w:val="single" w:sz="12" w:space="0" w:color="auto"/>
            </w:tcBorders>
            <w:shd w:val="clear" w:color="auto" w:fill="auto"/>
          </w:tcPr>
          <w:p w14:paraId="14A4DCD1"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10,8</w:t>
            </w:r>
          </w:p>
        </w:tc>
        <w:tc>
          <w:tcPr>
            <w:tcW w:w="1191" w:type="dxa"/>
            <w:tcBorders>
              <w:bottom w:val="single" w:sz="12" w:space="0" w:color="auto"/>
            </w:tcBorders>
            <w:shd w:val="clear" w:color="auto" w:fill="auto"/>
          </w:tcPr>
          <w:p w14:paraId="13B7F0A8"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7,4</w:t>
            </w:r>
          </w:p>
        </w:tc>
        <w:tc>
          <w:tcPr>
            <w:tcW w:w="1191" w:type="dxa"/>
            <w:tcBorders>
              <w:bottom w:val="single" w:sz="12" w:space="0" w:color="auto"/>
            </w:tcBorders>
            <w:shd w:val="clear" w:color="auto" w:fill="auto"/>
          </w:tcPr>
          <w:p w14:paraId="12980F63"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8,1</w:t>
            </w:r>
          </w:p>
        </w:tc>
        <w:tc>
          <w:tcPr>
            <w:tcW w:w="1191" w:type="dxa"/>
            <w:tcBorders>
              <w:bottom w:val="single" w:sz="12" w:space="0" w:color="auto"/>
            </w:tcBorders>
            <w:shd w:val="clear" w:color="auto" w:fill="auto"/>
          </w:tcPr>
          <w:p w14:paraId="6E92FED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13,7</w:t>
            </w:r>
          </w:p>
        </w:tc>
      </w:tr>
    </w:tbl>
    <w:p w14:paraId="01B86B40" w14:textId="77457801"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E406B0">
        <w:rPr>
          <w:sz w:val="18"/>
          <w:szCs w:val="18"/>
          <w:lang w:val="fr-FR"/>
        </w:rPr>
        <w:t xml:space="preserve"> Institut national de statistique</w:t>
      </w:r>
      <w:r w:rsidR="000B51E9" w:rsidRPr="000B51E9">
        <w:rPr>
          <w:sz w:val="18"/>
          <w:szCs w:val="18"/>
          <w:lang w:val="fr-FR"/>
        </w:rPr>
        <w:t>.</w:t>
      </w:r>
      <w:r w:rsidRPr="00E406B0">
        <w:rPr>
          <w:sz w:val="18"/>
          <w:szCs w:val="18"/>
          <w:lang w:val="fr-FR"/>
        </w:rPr>
        <w:t xml:space="preserve"> Tableaux sur le marché de l</w:t>
      </w:r>
      <w:r>
        <w:rPr>
          <w:sz w:val="18"/>
          <w:szCs w:val="18"/>
          <w:lang w:val="fr-FR"/>
        </w:rPr>
        <w:t>’</w:t>
      </w:r>
      <w:r w:rsidRPr="00E406B0">
        <w:rPr>
          <w:sz w:val="18"/>
          <w:szCs w:val="18"/>
          <w:lang w:val="fr-FR"/>
        </w:rPr>
        <w:t>emploi, Enquête permanente et polyvalente sur les ménages, années 2017, 2018, 2019 et 2020</w:t>
      </w:r>
      <w:r w:rsidR="000B51E9" w:rsidRPr="000B51E9">
        <w:rPr>
          <w:sz w:val="18"/>
          <w:szCs w:val="18"/>
          <w:lang w:val="fr-FR"/>
        </w:rPr>
        <w:t>.</w:t>
      </w:r>
    </w:p>
    <w:p w14:paraId="1AF7380A" w14:textId="7FDC0F93" w:rsidR="0061351A" w:rsidRPr="008A01BD" w:rsidRDefault="0061351A" w:rsidP="0061351A">
      <w:pPr>
        <w:pStyle w:val="SingleTxtG"/>
        <w:rPr>
          <w:lang w:val="fr-FR"/>
        </w:rPr>
      </w:pPr>
      <w:r w:rsidRPr="00E406B0">
        <w:rPr>
          <w:lang w:val="fr-FR"/>
        </w:rPr>
        <w:t>109</w:t>
      </w:r>
      <w:r w:rsidR="000B51E9" w:rsidRPr="000B51E9">
        <w:rPr>
          <w:lang w:val="fr-FR"/>
        </w:rPr>
        <w:t>.</w:t>
      </w:r>
      <w:r w:rsidRPr="00E406B0">
        <w:rPr>
          <w:lang w:val="fr-FR"/>
        </w:rPr>
        <w:tab/>
      </w:r>
      <w:r w:rsidRPr="00E406B0">
        <w:rPr>
          <w:b/>
          <w:bCs/>
          <w:lang w:val="fr-FR"/>
        </w:rPr>
        <w:t>Concernant la recommandation formulée au paragraphe 28 b) des observations finales</w:t>
      </w:r>
      <w:r w:rsidRPr="00E406B0">
        <w:rPr>
          <w:lang w:val="fr-FR"/>
        </w:rPr>
        <w:t xml:space="preserve"> sur les mesures visant à régulariser le secteur informel de l</w:t>
      </w:r>
      <w:r>
        <w:rPr>
          <w:lang w:val="fr-FR"/>
        </w:rPr>
        <w:t>’</w:t>
      </w:r>
      <w:r w:rsidRPr="00E406B0">
        <w:rPr>
          <w:lang w:val="fr-FR"/>
        </w:rPr>
        <w:t>économie, la loi de soutien aux micro et petites entreprises, adoptée en 2018, encourage la régularisation des micro et petites entreprises, la création de nouvelles entreprises et la création d</w:t>
      </w:r>
      <w:r>
        <w:rPr>
          <w:lang w:val="fr-FR"/>
        </w:rPr>
        <w:t>’</w:t>
      </w:r>
      <w:r w:rsidRPr="00E406B0">
        <w:rPr>
          <w:lang w:val="fr-FR"/>
        </w:rPr>
        <w:t>emplois</w:t>
      </w:r>
      <w:r w:rsidR="000B51E9" w:rsidRPr="000B51E9">
        <w:rPr>
          <w:lang w:val="fr-FR"/>
        </w:rPr>
        <w:t>.</w:t>
      </w:r>
    </w:p>
    <w:p w14:paraId="192D9D8C" w14:textId="2774C100" w:rsidR="0061351A" w:rsidRPr="008A01BD" w:rsidRDefault="0061351A" w:rsidP="0061351A">
      <w:pPr>
        <w:pStyle w:val="SingleTxtG"/>
        <w:rPr>
          <w:lang w:val="fr-FR"/>
        </w:rPr>
      </w:pPr>
      <w:r w:rsidRPr="00E406B0">
        <w:rPr>
          <w:lang w:val="fr-FR"/>
        </w:rPr>
        <w:t>110</w:t>
      </w:r>
      <w:r w:rsidR="000B51E9" w:rsidRPr="000B51E9">
        <w:rPr>
          <w:lang w:val="fr-FR"/>
        </w:rPr>
        <w:t>.</w:t>
      </w:r>
      <w:r w:rsidRPr="00E406B0">
        <w:rPr>
          <w:lang w:val="fr-FR"/>
        </w:rPr>
        <w:tab/>
        <w:t>Le Service national de soutien à l</w:t>
      </w:r>
      <w:r>
        <w:rPr>
          <w:lang w:val="fr-FR"/>
        </w:rPr>
        <w:t>’</w:t>
      </w:r>
      <w:r w:rsidRPr="00E406B0">
        <w:rPr>
          <w:lang w:val="fr-FR"/>
        </w:rPr>
        <w:t xml:space="preserve">entreprenariat et aux petites entreprises, créé en 2019, a mis en place le portail </w:t>
      </w:r>
      <w:r w:rsidRPr="00E406B0">
        <w:rPr>
          <w:i/>
          <w:iCs/>
          <w:lang w:val="fr-FR"/>
        </w:rPr>
        <w:t xml:space="preserve">Mi </w:t>
      </w:r>
      <w:proofErr w:type="spellStart"/>
      <w:r w:rsidRPr="00E406B0">
        <w:rPr>
          <w:i/>
          <w:iCs/>
          <w:lang w:val="fr-FR"/>
        </w:rPr>
        <w:t>Empresa</w:t>
      </w:r>
      <w:proofErr w:type="spellEnd"/>
      <w:r w:rsidRPr="00E406B0">
        <w:rPr>
          <w:i/>
          <w:iCs/>
          <w:lang w:val="fr-FR"/>
        </w:rPr>
        <w:t xml:space="preserve"> en Línea</w:t>
      </w:r>
      <w:r w:rsidRPr="00E406B0">
        <w:rPr>
          <w:lang w:val="fr-FR"/>
        </w:rPr>
        <w:t xml:space="preserve"> (Mon entreprise en ligne) qui a permis la création de 1 601 entreprises au premier semestre 2020</w:t>
      </w:r>
      <w:r w:rsidR="000B51E9" w:rsidRPr="000B51E9">
        <w:rPr>
          <w:lang w:val="fr-FR"/>
        </w:rPr>
        <w:t>.</w:t>
      </w:r>
    </w:p>
    <w:p w14:paraId="0601BA09" w14:textId="5DEEA6F6" w:rsidR="0061351A" w:rsidRPr="008A01BD" w:rsidRDefault="0061351A" w:rsidP="0061351A">
      <w:pPr>
        <w:pStyle w:val="SingleTxtG"/>
        <w:rPr>
          <w:lang w:val="fr-FR"/>
        </w:rPr>
      </w:pPr>
      <w:r w:rsidRPr="00E406B0">
        <w:rPr>
          <w:lang w:val="fr-FR"/>
        </w:rPr>
        <w:t>111</w:t>
      </w:r>
      <w:r w:rsidR="000B51E9" w:rsidRPr="000B51E9">
        <w:rPr>
          <w:lang w:val="fr-FR"/>
        </w:rPr>
        <w:t>.</w:t>
      </w:r>
      <w:r w:rsidRPr="00E406B0">
        <w:rPr>
          <w:lang w:val="fr-FR"/>
        </w:rPr>
        <w:tab/>
        <w:t>En ce qui concerne l</w:t>
      </w:r>
      <w:r>
        <w:rPr>
          <w:lang w:val="fr-FR"/>
        </w:rPr>
        <w:t>’</w:t>
      </w:r>
      <w:r w:rsidRPr="00E406B0">
        <w:rPr>
          <w:lang w:val="fr-FR"/>
        </w:rPr>
        <w:t>employabilité et l</w:t>
      </w:r>
      <w:r>
        <w:rPr>
          <w:lang w:val="fr-FR"/>
        </w:rPr>
        <w:t>’</w:t>
      </w:r>
      <w:r w:rsidRPr="00E406B0">
        <w:rPr>
          <w:lang w:val="fr-FR"/>
        </w:rPr>
        <w:t>autonomie financière des femmes, jusqu</w:t>
      </w:r>
      <w:r>
        <w:rPr>
          <w:lang w:val="fr-FR"/>
        </w:rPr>
        <w:t>’</w:t>
      </w:r>
      <w:r w:rsidRPr="00E406B0">
        <w:rPr>
          <w:lang w:val="fr-FR"/>
        </w:rPr>
        <w:t>en 2020 les modules chargés de l</w:t>
      </w:r>
      <w:r>
        <w:rPr>
          <w:lang w:val="fr-FR"/>
        </w:rPr>
        <w:t>’</w:t>
      </w:r>
      <w:r w:rsidRPr="00E406B0">
        <w:rPr>
          <w:lang w:val="fr-FR"/>
        </w:rPr>
        <w:t>autonomie financière dans les centres</w:t>
      </w:r>
      <w:r w:rsidRPr="00E406B0">
        <w:rPr>
          <w:i/>
          <w:iCs/>
          <w:lang w:val="fr-FR"/>
        </w:rPr>
        <w:t xml:space="preserve"> Ciudad </w:t>
      </w:r>
      <w:proofErr w:type="spellStart"/>
      <w:r w:rsidRPr="00E406B0">
        <w:rPr>
          <w:i/>
          <w:iCs/>
          <w:lang w:val="fr-FR"/>
        </w:rPr>
        <w:t>Mujer</w:t>
      </w:r>
      <w:proofErr w:type="spellEnd"/>
      <w:r w:rsidRPr="00E406B0">
        <w:rPr>
          <w:lang w:val="fr-FR"/>
        </w:rPr>
        <w:t xml:space="preserve"> ont accueilli 77 458 femmes et délivré 165 148 prestations diverses : conseils aux entreprises, </w:t>
      </w:r>
      <w:r w:rsidRPr="00E406B0">
        <w:rPr>
          <w:lang w:val="fr-FR"/>
        </w:rPr>
        <w:lastRenderedPageBreak/>
        <w:t>élaboration de plans d</w:t>
      </w:r>
      <w:r>
        <w:rPr>
          <w:lang w:val="fr-FR"/>
        </w:rPr>
        <w:t>’</w:t>
      </w:r>
      <w:r w:rsidRPr="00E406B0">
        <w:rPr>
          <w:lang w:val="fr-FR"/>
        </w:rPr>
        <w:t>affaires, réglementation, mise en relation avec des organismes financiers, diagnostics d</w:t>
      </w:r>
      <w:r>
        <w:rPr>
          <w:lang w:val="fr-FR"/>
        </w:rPr>
        <w:t>’</w:t>
      </w:r>
      <w:r w:rsidRPr="00E406B0">
        <w:rPr>
          <w:lang w:val="fr-FR"/>
        </w:rPr>
        <w:t>entreprises, octroi de prêts, formation, entre autres</w:t>
      </w:r>
      <w:r w:rsidR="000B51E9" w:rsidRPr="000B51E9">
        <w:rPr>
          <w:lang w:val="fr-FR"/>
        </w:rPr>
        <w:t>.</w:t>
      </w:r>
    </w:p>
    <w:p w14:paraId="0B4AAB43" w14:textId="0D73ABD5" w:rsidR="0061351A" w:rsidRPr="008A01BD" w:rsidRDefault="0061351A" w:rsidP="0061351A">
      <w:pPr>
        <w:pStyle w:val="SingleTxtG"/>
        <w:rPr>
          <w:lang w:val="fr-FR"/>
        </w:rPr>
      </w:pPr>
      <w:r w:rsidRPr="00E406B0">
        <w:rPr>
          <w:lang w:val="fr-FR"/>
        </w:rPr>
        <w:t>112</w:t>
      </w:r>
      <w:r w:rsidR="000B51E9" w:rsidRPr="000B51E9">
        <w:rPr>
          <w:lang w:val="fr-FR"/>
        </w:rPr>
        <w:t>.</w:t>
      </w:r>
      <w:r w:rsidRPr="00E406B0">
        <w:rPr>
          <w:lang w:val="fr-FR"/>
        </w:rPr>
        <w:tab/>
        <w:t>En 2019-2020, 1 326 femmes se sont inscrites à des bourses d</w:t>
      </w:r>
      <w:r>
        <w:rPr>
          <w:lang w:val="fr-FR"/>
        </w:rPr>
        <w:t>’</w:t>
      </w:r>
      <w:r w:rsidRPr="00E406B0">
        <w:rPr>
          <w:lang w:val="fr-FR"/>
        </w:rPr>
        <w:t>emploi, 101 ont obtenu un prêt et 42 ont été formées sur le thème de la microentreprise</w:t>
      </w:r>
      <w:r w:rsidRPr="0061351A">
        <w:rPr>
          <w:rStyle w:val="Appelnotedebasdep"/>
        </w:rPr>
        <w:footnoteReference w:id="128"/>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52"/>
        <w:gridCol w:w="1006"/>
        <w:gridCol w:w="1006"/>
        <w:gridCol w:w="1006"/>
      </w:tblGrid>
      <w:tr w:rsidR="0061351A" w:rsidRPr="00A26251" w14:paraId="660E4794" w14:textId="77777777" w:rsidTr="0081233F">
        <w:trPr>
          <w:trHeight w:val="240"/>
          <w:tblHeader/>
        </w:trPr>
        <w:tc>
          <w:tcPr>
            <w:tcW w:w="7371" w:type="dxa"/>
            <w:gridSpan w:val="4"/>
            <w:tcBorders>
              <w:top w:val="single" w:sz="4" w:space="0" w:color="auto"/>
              <w:bottom w:val="single" w:sz="4" w:space="0" w:color="auto"/>
            </w:tcBorders>
            <w:shd w:val="clear" w:color="auto" w:fill="auto"/>
            <w:vAlign w:val="bottom"/>
          </w:tcPr>
          <w:p w14:paraId="4A98E176" w14:textId="77777777" w:rsidR="0061351A" w:rsidRPr="008A01BD" w:rsidRDefault="0061351A" w:rsidP="0081233F">
            <w:pPr>
              <w:pStyle w:val="SingleTxtG"/>
              <w:keepNext/>
              <w:keepLines/>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Prestations délivrées par les modules chargés de l</w:t>
            </w:r>
            <w:r>
              <w:rPr>
                <w:i/>
                <w:iCs/>
                <w:sz w:val="16"/>
                <w:lang w:val="fr-FR"/>
              </w:rPr>
              <w:t>’</w:t>
            </w:r>
            <w:r w:rsidRPr="00E406B0">
              <w:rPr>
                <w:i/>
                <w:iCs/>
                <w:sz w:val="16"/>
                <w:lang w:val="fr-FR"/>
              </w:rPr>
              <w:t>autonomie financière</w:t>
            </w:r>
          </w:p>
        </w:tc>
      </w:tr>
      <w:tr w:rsidR="0061351A" w:rsidRPr="001C7FF9" w14:paraId="3BC5F23C" w14:textId="77777777" w:rsidTr="0081233F">
        <w:trPr>
          <w:trHeight w:val="240"/>
          <w:tblHeader/>
        </w:trPr>
        <w:tc>
          <w:tcPr>
            <w:tcW w:w="4353" w:type="dxa"/>
            <w:tcBorders>
              <w:top w:val="single" w:sz="4" w:space="0" w:color="auto"/>
              <w:bottom w:val="single" w:sz="12" w:space="0" w:color="auto"/>
            </w:tcBorders>
            <w:shd w:val="clear" w:color="auto" w:fill="auto"/>
          </w:tcPr>
          <w:p w14:paraId="4CDCDF31" w14:textId="7C702BEE" w:rsidR="0061351A" w:rsidRPr="008A01BD" w:rsidRDefault="0061351A" w:rsidP="0081233F">
            <w:pPr>
              <w:keepNext/>
              <w:keepLines/>
              <w:spacing w:before="80" w:after="80" w:line="200" w:lineRule="exact"/>
              <w:rPr>
                <w:rFonts w:eastAsiaTheme="minorEastAsia"/>
                <w:i/>
                <w:sz w:val="16"/>
                <w:lang w:val="fr-FR"/>
              </w:rPr>
            </w:pPr>
          </w:p>
        </w:tc>
        <w:tc>
          <w:tcPr>
            <w:tcW w:w="1006" w:type="dxa"/>
            <w:tcBorders>
              <w:top w:val="single" w:sz="4" w:space="0" w:color="auto"/>
              <w:bottom w:val="single" w:sz="12" w:space="0" w:color="auto"/>
            </w:tcBorders>
            <w:shd w:val="clear" w:color="auto" w:fill="auto"/>
          </w:tcPr>
          <w:p w14:paraId="506B4041" w14:textId="77777777" w:rsidR="0061351A" w:rsidRPr="001C7FF9" w:rsidRDefault="0061351A" w:rsidP="0081233F">
            <w:pPr>
              <w:keepNext/>
              <w:keepLines/>
              <w:spacing w:before="80" w:after="80" w:line="200" w:lineRule="exact"/>
              <w:ind w:right="28"/>
              <w:jc w:val="right"/>
              <w:rPr>
                <w:rFonts w:eastAsiaTheme="minorEastAsia"/>
                <w:i/>
                <w:sz w:val="16"/>
              </w:rPr>
            </w:pPr>
            <w:r>
              <w:rPr>
                <w:rFonts w:eastAsiaTheme="minorEastAsia"/>
                <w:i/>
                <w:iCs/>
                <w:sz w:val="16"/>
              </w:rPr>
              <w:t>2019</w:t>
            </w:r>
          </w:p>
        </w:tc>
        <w:tc>
          <w:tcPr>
            <w:tcW w:w="1006" w:type="dxa"/>
            <w:tcBorders>
              <w:top w:val="single" w:sz="4" w:space="0" w:color="auto"/>
              <w:bottom w:val="single" w:sz="12" w:space="0" w:color="auto"/>
            </w:tcBorders>
            <w:shd w:val="clear" w:color="auto" w:fill="auto"/>
          </w:tcPr>
          <w:p w14:paraId="3D8CD534" w14:textId="77777777" w:rsidR="0061351A" w:rsidRPr="001C7FF9" w:rsidRDefault="0061351A" w:rsidP="0081233F">
            <w:pPr>
              <w:keepNext/>
              <w:keepLines/>
              <w:spacing w:before="80" w:after="80" w:line="200" w:lineRule="exact"/>
              <w:ind w:right="28"/>
              <w:jc w:val="right"/>
              <w:rPr>
                <w:rFonts w:eastAsiaTheme="minorEastAsia"/>
                <w:i/>
                <w:sz w:val="16"/>
              </w:rPr>
            </w:pPr>
            <w:r>
              <w:rPr>
                <w:rFonts w:eastAsiaTheme="minorEastAsia"/>
                <w:i/>
                <w:iCs/>
                <w:sz w:val="16"/>
              </w:rPr>
              <w:t>2020</w:t>
            </w:r>
          </w:p>
        </w:tc>
        <w:tc>
          <w:tcPr>
            <w:tcW w:w="1006" w:type="dxa"/>
            <w:tcBorders>
              <w:top w:val="single" w:sz="4" w:space="0" w:color="auto"/>
              <w:bottom w:val="single" w:sz="12" w:space="0" w:color="auto"/>
            </w:tcBorders>
            <w:shd w:val="clear" w:color="auto" w:fill="auto"/>
          </w:tcPr>
          <w:p w14:paraId="5EDC12B1" w14:textId="77777777" w:rsidR="0061351A" w:rsidRPr="001C7FF9" w:rsidRDefault="0061351A" w:rsidP="0081233F">
            <w:pPr>
              <w:keepNext/>
              <w:keepLines/>
              <w:spacing w:before="80" w:after="80" w:line="200" w:lineRule="exact"/>
              <w:ind w:right="28"/>
              <w:jc w:val="right"/>
              <w:rPr>
                <w:rFonts w:eastAsiaTheme="minorEastAsia"/>
                <w:i/>
                <w:sz w:val="16"/>
              </w:rPr>
            </w:pPr>
            <w:r>
              <w:rPr>
                <w:rFonts w:eastAsiaTheme="minorEastAsia"/>
                <w:i/>
                <w:iCs/>
                <w:sz w:val="16"/>
              </w:rPr>
              <w:t>Total</w:t>
            </w:r>
          </w:p>
        </w:tc>
      </w:tr>
      <w:tr w:rsidR="0061351A" w:rsidRPr="001C7FF9" w14:paraId="5F24623A" w14:textId="77777777" w:rsidTr="0081233F">
        <w:trPr>
          <w:trHeight w:val="240"/>
        </w:trPr>
        <w:tc>
          <w:tcPr>
            <w:tcW w:w="4353" w:type="dxa"/>
            <w:tcBorders>
              <w:top w:val="single" w:sz="12" w:space="0" w:color="auto"/>
            </w:tcBorders>
            <w:shd w:val="clear" w:color="auto" w:fill="auto"/>
          </w:tcPr>
          <w:p w14:paraId="33EAAAC9" w14:textId="77777777" w:rsidR="0061351A" w:rsidRPr="008A01BD" w:rsidRDefault="0061351A" w:rsidP="0081233F">
            <w:pPr>
              <w:pStyle w:val="SingleTxtG"/>
              <w:keepNext/>
              <w:keepLines/>
              <w:tabs>
                <w:tab w:val="clear" w:pos="1701"/>
                <w:tab w:val="clear" w:pos="2268"/>
                <w:tab w:val="clear" w:pos="2835"/>
              </w:tabs>
              <w:spacing w:before="40" w:after="40" w:line="220" w:lineRule="exact"/>
              <w:ind w:left="0" w:right="0"/>
              <w:jc w:val="left"/>
              <w:rPr>
                <w:bCs/>
                <w:sz w:val="18"/>
                <w:lang w:val="fr-FR"/>
              </w:rPr>
            </w:pPr>
            <w:r w:rsidRPr="00E406B0">
              <w:rPr>
                <w:sz w:val="18"/>
                <w:lang w:val="fr-FR"/>
              </w:rPr>
              <w:t>Femmes inscrites à des bourses d</w:t>
            </w:r>
            <w:r>
              <w:rPr>
                <w:sz w:val="18"/>
                <w:lang w:val="fr-FR"/>
              </w:rPr>
              <w:t>’</w:t>
            </w:r>
            <w:r w:rsidRPr="00E406B0">
              <w:rPr>
                <w:sz w:val="18"/>
                <w:lang w:val="fr-FR"/>
              </w:rPr>
              <w:t>emploi</w:t>
            </w:r>
          </w:p>
        </w:tc>
        <w:tc>
          <w:tcPr>
            <w:tcW w:w="1006" w:type="dxa"/>
            <w:tcBorders>
              <w:top w:val="single" w:sz="12" w:space="0" w:color="auto"/>
            </w:tcBorders>
            <w:shd w:val="clear" w:color="auto" w:fill="auto"/>
          </w:tcPr>
          <w:p w14:paraId="4CA6A355" w14:textId="77777777" w:rsidR="0061351A" w:rsidRPr="001C7FF9" w:rsidRDefault="0061351A" w:rsidP="0081233F">
            <w:pPr>
              <w:pStyle w:val="SingleTxtG"/>
              <w:keepNext/>
              <w:keepLines/>
              <w:tabs>
                <w:tab w:val="clear" w:pos="1701"/>
                <w:tab w:val="clear" w:pos="2268"/>
                <w:tab w:val="clear" w:pos="2835"/>
              </w:tabs>
              <w:spacing w:before="40" w:after="40" w:line="220" w:lineRule="exact"/>
              <w:ind w:left="0" w:right="28"/>
              <w:jc w:val="right"/>
              <w:rPr>
                <w:sz w:val="18"/>
              </w:rPr>
            </w:pPr>
            <w:r>
              <w:rPr>
                <w:sz w:val="18"/>
              </w:rPr>
              <w:t>1 678</w:t>
            </w:r>
          </w:p>
        </w:tc>
        <w:tc>
          <w:tcPr>
            <w:tcW w:w="1006" w:type="dxa"/>
            <w:tcBorders>
              <w:top w:val="single" w:sz="12" w:space="0" w:color="auto"/>
            </w:tcBorders>
            <w:shd w:val="clear" w:color="auto" w:fill="auto"/>
          </w:tcPr>
          <w:p w14:paraId="2FD4C434" w14:textId="77777777" w:rsidR="0061351A" w:rsidRPr="001C7FF9" w:rsidRDefault="0061351A" w:rsidP="0081233F">
            <w:pPr>
              <w:pStyle w:val="SingleTxtG"/>
              <w:keepNext/>
              <w:keepLines/>
              <w:tabs>
                <w:tab w:val="clear" w:pos="1701"/>
                <w:tab w:val="clear" w:pos="2268"/>
                <w:tab w:val="clear" w:pos="2835"/>
              </w:tabs>
              <w:spacing w:before="40" w:after="40" w:line="220" w:lineRule="exact"/>
              <w:ind w:left="0" w:right="28"/>
              <w:jc w:val="right"/>
              <w:rPr>
                <w:sz w:val="18"/>
              </w:rPr>
            </w:pPr>
            <w:r>
              <w:rPr>
                <w:sz w:val="18"/>
              </w:rPr>
              <w:t>1 326</w:t>
            </w:r>
          </w:p>
        </w:tc>
        <w:tc>
          <w:tcPr>
            <w:tcW w:w="1006" w:type="dxa"/>
            <w:tcBorders>
              <w:top w:val="single" w:sz="12" w:space="0" w:color="auto"/>
            </w:tcBorders>
            <w:shd w:val="clear" w:color="auto" w:fill="auto"/>
          </w:tcPr>
          <w:p w14:paraId="1077CDF1" w14:textId="77777777" w:rsidR="0061351A" w:rsidRPr="001C7FF9" w:rsidRDefault="0061351A" w:rsidP="0081233F">
            <w:pPr>
              <w:pStyle w:val="SingleTxtG"/>
              <w:keepNext/>
              <w:keepLines/>
              <w:tabs>
                <w:tab w:val="clear" w:pos="1701"/>
                <w:tab w:val="clear" w:pos="2268"/>
                <w:tab w:val="clear" w:pos="2835"/>
              </w:tabs>
              <w:spacing w:before="40" w:after="40" w:line="220" w:lineRule="exact"/>
              <w:ind w:left="0" w:right="28"/>
              <w:jc w:val="right"/>
              <w:rPr>
                <w:sz w:val="18"/>
              </w:rPr>
            </w:pPr>
            <w:r>
              <w:rPr>
                <w:sz w:val="18"/>
              </w:rPr>
              <w:t>3 004</w:t>
            </w:r>
          </w:p>
        </w:tc>
      </w:tr>
      <w:tr w:rsidR="0061351A" w:rsidRPr="001C7FF9" w14:paraId="091A0C45" w14:textId="77777777" w:rsidTr="0081233F">
        <w:trPr>
          <w:trHeight w:val="240"/>
        </w:trPr>
        <w:tc>
          <w:tcPr>
            <w:tcW w:w="4353" w:type="dxa"/>
            <w:shd w:val="clear" w:color="auto" w:fill="auto"/>
          </w:tcPr>
          <w:p w14:paraId="11D93672"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Femmes formées sur le thème de la microentreprise</w:t>
            </w:r>
          </w:p>
        </w:tc>
        <w:tc>
          <w:tcPr>
            <w:tcW w:w="1006" w:type="dxa"/>
            <w:shd w:val="clear" w:color="auto" w:fill="auto"/>
          </w:tcPr>
          <w:p w14:paraId="550A720E"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932</w:t>
            </w:r>
          </w:p>
        </w:tc>
        <w:tc>
          <w:tcPr>
            <w:tcW w:w="1006" w:type="dxa"/>
            <w:shd w:val="clear" w:color="auto" w:fill="auto"/>
          </w:tcPr>
          <w:p w14:paraId="0CC6573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42</w:t>
            </w:r>
          </w:p>
        </w:tc>
        <w:tc>
          <w:tcPr>
            <w:tcW w:w="1006" w:type="dxa"/>
            <w:shd w:val="clear" w:color="auto" w:fill="auto"/>
          </w:tcPr>
          <w:p w14:paraId="300D4B99"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974</w:t>
            </w:r>
          </w:p>
        </w:tc>
      </w:tr>
      <w:tr w:rsidR="0061351A" w:rsidRPr="001C7FF9" w14:paraId="3FBB99B1" w14:textId="77777777" w:rsidTr="0081233F">
        <w:trPr>
          <w:trHeight w:val="240"/>
        </w:trPr>
        <w:tc>
          <w:tcPr>
            <w:tcW w:w="4353" w:type="dxa"/>
            <w:tcBorders>
              <w:bottom w:val="single" w:sz="12" w:space="0" w:color="auto"/>
            </w:tcBorders>
            <w:shd w:val="clear" w:color="auto" w:fill="auto"/>
          </w:tcPr>
          <w:p w14:paraId="475564D2"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Prêts accordés</w:t>
            </w:r>
          </w:p>
        </w:tc>
        <w:tc>
          <w:tcPr>
            <w:tcW w:w="1006" w:type="dxa"/>
            <w:tcBorders>
              <w:bottom w:val="single" w:sz="12" w:space="0" w:color="auto"/>
            </w:tcBorders>
            <w:shd w:val="clear" w:color="auto" w:fill="auto"/>
          </w:tcPr>
          <w:p w14:paraId="32099725"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284</w:t>
            </w:r>
          </w:p>
        </w:tc>
        <w:tc>
          <w:tcPr>
            <w:tcW w:w="1006" w:type="dxa"/>
            <w:tcBorders>
              <w:bottom w:val="single" w:sz="12" w:space="0" w:color="auto"/>
            </w:tcBorders>
            <w:shd w:val="clear" w:color="auto" w:fill="auto"/>
          </w:tcPr>
          <w:p w14:paraId="34F82B87"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101</w:t>
            </w:r>
          </w:p>
        </w:tc>
        <w:tc>
          <w:tcPr>
            <w:tcW w:w="1006" w:type="dxa"/>
            <w:tcBorders>
              <w:bottom w:val="single" w:sz="12" w:space="0" w:color="auto"/>
            </w:tcBorders>
            <w:shd w:val="clear" w:color="auto" w:fill="auto"/>
          </w:tcPr>
          <w:p w14:paraId="2FAA9FA7"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385</w:t>
            </w:r>
          </w:p>
        </w:tc>
      </w:tr>
    </w:tbl>
    <w:p w14:paraId="1B03F4D8" w14:textId="2517FE86" w:rsidR="0061351A" w:rsidRPr="00F4525B" w:rsidRDefault="0061351A" w:rsidP="0061351A">
      <w:pPr>
        <w:pStyle w:val="SingleTxtG"/>
        <w:spacing w:before="120" w:after="240"/>
        <w:ind w:firstLine="170"/>
        <w:jc w:val="left"/>
        <w:rPr>
          <w:sz w:val="18"/>
          <w:szCs w:val="18"/>
          <w:lang w:val="fr-FR"/>
        </w:rPr>
      </w:pPr>
      <w:r w:rsidRPr="00F4525B">
        <w:rPr>
          <w:i/>
          <w:iCs/>
          <w:sz w:val="18"/>
          <w:szCs w:val="18"/>
          <w:lang w:val="fr-FR"/>
        </w:rPr>
        <w:t>Source </w:t>
      </w:r>
      <w:r w:rsidRPr="00CF24CF">
        <w:rPr>
          <w:sz w:val="18"/>
          <w:szCs w:val="18"/>
          <w:lang w:val="fr-FR"/>
        </w:rPr>
        <w:t>:</w:t>
      </w:r>
      <w:r w:rsidRPr="00F4525B">
        <w:rPr>
          <w:sz w:val="18"/>
          <w:szCs w:val="18"/>
          <w:lang w:val="fr-FR"/>
        </w:rPr>
        <w:t xml:space="preserve"> Programme </w:t>
      </w:r>
      <w:r w:rsidRPr="00F4525B">
        <w:rPr>
          <w:i/>
          <w:iCs/>
          <w:sz w:val="18"/>
          <w:szCs w:val="18"/>
          <w:lang w:val="fr-FR"/>
        </w:rPr>
        <w:t xml:space="preserve">Ciudad </w:t>
      </w:r>
      <w:proofErr w:type="spellStart"/>
      <w:r w:rsidRPr="00F4525B">
        <w:rPr>
          <w:i/>
          <w:iCs/>
          <w:sz w:val="18"/>
          <w:szCs w:val="18"/>
          <w:lang w:val="fr-FR"/>
        </w:rPr>
        <w:t>Mujer</w:t>
      </w:r>
      <w:proofErr w:type="spellEnd"/>
      <w:r w:rsidR="000B51E9" w:rsidRPr="000B51E9">
        <w:rPr>
          <w:i/>
          <w:iCs/>
          <w:sz w:val="18"/>
          <w:szCs w:val="18"/>
          <w:lang w:val="fr-FR"/>
        </w:rPr>
        <w:t>.</w:t>
      </w:r>
    </w:p>
    <w:p w14:paraId="01D4B845" w14:textId="7AC140D5" w:rsidR="0061351A" w:rsidRPr="008A01BD" w:rsidRDefault="0061351A" w:rsidP="0061351A">
      <w:pPr>
        <w:pStyle w:val="SingleTxtG"/>
        <w:rPr>
          <w:lang w:val="fr-FR"/>
        </w:rPr>
      </w:pPr>
      <w:r w:rsidRPr="00E406B0">
        <w:rPr>
          <w:lang w:val="fr-FR"/>
        </w:rPr>
        <w:t>113</w:t>
      </w:r>
      <w:r w:rsidR="000B51E9" w:rsidRPr="000B51E9">
        <w:rPr>
          <w:lang w:val="fr-FR"/>
        </w:rPr>
        <w:t>.</w:t>
      </w:r>
      <w:r w:rsidRPr="00E406B0">
        <w:rPr>
          <w:lang w:val="fr-FR"/>
        </w:rPr>
        <w:tab/>
        <w:t>En 2018, la Stratégie nationale d</w:t>
      </w:r>
      <w:r>
        <w:rPr>
          <w:lang w:val="fr-FR"/>
        </w:rPr>
        <w:t>’</w:t>
      </w:r>
      <w:r w:rsidRPr="00E406B0">
        <w:rPr>
          <w:lang w:val="fr-FR"/>
        </w:rPr>
        <w:t xml:space="preserve">inclusion financière du programme </w:t>
      </w:r>
      <w:proofErr w:type="spellStart"/>
      <w:r w:rsidRPr="00E406B0">
        <w:rPr>
          <w:i/>
          <w:iCs/>
          <w:lang w:val="fr-FR"/>
        </w:rPr>
        <w:t>Crédito</w:t>
      </w:r>
      <w:proofErr w:type="spellEnd"/>
      <w:r w:rsidRPr="00E406B0">
        <w:rPr>
          <w:i/>
          <w:iCs/>
          <w:lang w:val="fr-FR"/>
        </w:rPr>
        <w:t xml:space="preserve"> </w:t>
      </w:r>
      <w:proofErr w:type="spellStart"/>
      <w:r w:rsidRPr="00E406B0">
        <w:rPr>
          <w:i/>
          <w:iCs/>
          <w:lang w:val="fr-FR"/>
        </w:rPr>
        <w:t>Solidario</w:t>
      </w:r>
      <w:proofErr w:type="spellEnd"/>
      <w:r w:rsidRPr="00E406B0">
        <w:rPr>
          <w:i/>
          <w:iCs/>
          <w:lang w:val="fr-FR"/>
        </w:rPr>
        <w:t xml:space="preserve">, Tu </w:t>
      </w:r>
      <w:proofErr w:type="spellStart"/>
      <w:r w:rsidRPr="00E406B0">
        <w:rPr>
          <w:i/>
          <w:iCs/>
          <w:lang w:val="fr-FR"/>
        </w:rPr>
        <w:t>Banca</w:t>
      </w:r>
      <w:proofErr w:type="spellEnd"/>
      <w:r w:rsidRPr="00E406B0">
        <w:rPr>
          <w:i/>
          <w:iCs/>
          <w:lang w:val="fr-FR"/>
        </w:rPr>
        <w:t xml:space="preserve"> </w:t>
      </w:r>
      <w:proofErr w:type="spellStart"/>
      <w:r w:rsidRPr="00E406B0">
        <w:rPr>
          <w:i/>
          <w:iCs/>
          <w:lang w:val="fr-FR"/>
        </w:rPr>
        <w:t>Solidaria</w:t>
      </w:r>
      <w:proofErr w:type="spellEnd"/>
      <w:r w:rsidRPr="00E406B0">
        <w:rPr>
          <w:lang w:val="fr-FR"/>
        </w:rPr>
        <w:t xml:space="preserve"> (Crédit solidaire, Banque solidaire)</w:t>
      </w:r>
      <w:r w:rsidRPr="0061351A">
        <w:rPr>
          <w:rStyle w:val="Appelnotedebasdep"/>
        </w:rPr>
        <w:footnoteReference w:id="129"/>
      </w:r>
      <w:r w:rsidRPr="00E406B0">
        <w:rPr>
          <w:lang w:val="fr-FR"/>
        </w:rPr>
        <w:t xml:space="preserve"> a renforcé sa couverture nationale</w:t>
      </w:r>
      <w:r w:rsidRPr="0061351A">
        <w:rPr>
          <w:rStyle w:val="Appelnotedebasdep"/>
        </w:rPr>
        <w:footnoteReference w:id="130"/>
      </w:r>
      <w:r w:rsidRPr="00E406B0">
        <w:rPr>
          <w:lang w:val="fr-FR"/>
        </w:rPr>
        <w:t>, avec 56 agences en 2019, accordant des prêts d</w:t>
      </w:r>
      <w:r>
        <w:rPr>
          <w:lang w:val="fr-FR"/>
        </w:rPr>
        <w:t>’</w:t>
      </w:r>
      <w:r w:rsidRPr="00E406B0">
        <w:rPr>
          <w:lang w:val="fr-FR"/>
        </w:rPr>
        <w:t>un montant pouvant aller jusqu</w:t>
      </w:r>
      <w:r>
        <w:rPr>
          <w:lang w:val="fr-FR"/>
        </w:rPr>
        <w:t>’</w:t>
      </w:r>
      <w:r w:rsidRPr="00E406B0">
        <w:rPr>
          <w:lang w:val="fr-FR"/>
        </w:rPr>
        <w:t>à 300 000 lempiras à un taux d</w:t>
      </w:r>
      <w:r>
        <w:rPr>
          <w:lang w:val="fr-FR"/>
        </w:rPr>
        <w:t>’</w:t>
      </w:r>
      <w:r w:rsidRPr="00E406B0">
        <w:rPr>
          <w:lang w:val="fr-FR"/>
        </w:rPr>
        <w:t xml:space="preserve">intérêt de 1 % par mois, notamment à des jeunes, à des femmes vulnérables, à des femmes paysannes, à des personnes autochtones, handicapées ou en situation de pauvreté, à des migrants </w:t>
      </w:r>
      <w:r w:rsidRPr="003B1396">
        <w:rPr>
          <w:lang w:val="fr-FR"/>
        </w:rPr>
        <w:t>de retour au pays et</w:t>
      </w:r>
      <w:r w:rsidRPr="00E406B0">
        <w:rPr>
          <w:lang w:val="fr-FR"/>
        </w:rPr>
        <w:t xml:space="preserve"> à des personnes âgées, ce qui a permis de créer 44 122 emplois en 2017, 15 724 en 2018 et 27 579 en 2019</w:t>
      </w:r>
      <w:r w:rsidRPr="0061351A">
        <w:rPr>
          <w:rStyle w:val="Appelnotedebasdep"/>
        </w:rPr>
        <w:footnoteReference w:id="131"/>
      </w:r>
      <w:r w:rsidR="000B51E9" w:rsidRPr="000B51E9">
        <w:rPr>
          <w:lang w:val="fr-FR"/>
        </w:rPr>
        <w:t>.</w:t>
      </w:r>
    </w:p>
    <w:p w14:paraId="58ADF293" w14:textId="4AEE250B" w:rsidR="0061351A" w:rsidRPr="008A01BD" w:rsidRDefault="0061351A" w:rsidP="0061351A">
      <w:pPr>
        <w:pStyle w:val="SingleTxtG"/>
        <w:rPr>
          <w:lang w:val="fr-FR"/>
        </w:rPr>
      </w:pPr>
      <w:r w:rsidRPr="00E406B0">
        <w:rPr>
          <w:lang w:val="fr-FR"/>
        </w:rPr>
        <w:t>114</w:t>
      </w:r>
      <w:r w:rsidR="000B51E9" w:rsidRPr="000B51E9">
        <w:rPr>
          <w:lang w:val="fr-FR"/>
        </w:rPr>
        <w:t>.</w:t>
      </w:r>
      <w:r w:rsidRPr="00E406B0">
        <w:rPr>
          <w:lang w:val="fr-FR"/>
        </w:rPr>
        <w:tab/>
        <w:t>Entre 2015 et février 2021, le programme précité a accordé des crédits sociaux à 181 134 personnes (74 % de femmes et 26 % d</w:t>
      </w:r>
      <w:r>
        <w:rPr>
          <w:lang w:val="fr-FR"/>
        </w:rPr>
        <w:t>’</w:t>
      </w:r>
      <w:r w:rsidRPr="00E406B0">
        <w:rPr>
          <w:lang w:val="fr-FR"/>
        </w:rPr>
        <w:t>hommes), pour un montant total de 1 794 520 410 lempiras, dont 98 498 à des personnes en situation d</w:t>
      </w:r>
      <w:r>
        <w:rPr>
          <w:lang w:val="fr-FR"/>
        </w:rPr>
        <w:t>’</w:t>
      </w:r>
      <w:r w:rsidRPr="00E406B0">
        <w:rPr>
          <w:lang w:val="fr-FR"/>
        </w:rPr>
        <w:t>extrême pauvreté, 19 825 à des personnes en situation de pauvreté, 38 972 à des jeunes, 13 617 à des personnes âgées, 7 216 à des femmes, 222 dans le secteur agricole, 175 à des personnes autochtones, 169 à des femmes paysannes, 18 à des personnes handicapées, 16 à des migrants de retour au pays, 2 070 à des personnes exclues du système financier et 336 à des entreprises de l</w:t>
      </w:r>
      <w:r>
        <w:rPr>
          <w:lang w:val="fr-FR"/>
        </w:rPr>
        <w:t>’</w:t>
      </w:r>
      <w:r w:rsidRPr="00E406B0">
        <w:rPr>
          <w:lang w:val="fr-FR"/>
        </w:rPr>
        <w:t>économie sociale et solidaire</w:t>
      </w:r>
      <w:r w:rsidRPr="0061351A">
        <w:rPr>
          <w:rStyle w:val="Appelnotedebasdep"/>
        </w:rPr>
        <w:footnoteReference w:id="132"/>
      </w:r>
      <w:r w:rsidR="000B51E9" w:rsidRPr="000B51E9">
        <w:rPr>
          <w:lang w:val="fr-FR"/>
        </w:rPr>
        <w:t>.</w:t>
      </w:r>
    </w:p>
    <w:p w14:paraId="243FE47F" w14:textId="769C9BBD" w:rsidR="0061351A" w:rsidRPr="008A01BD" w:rsidRDefault="0061351A" w:rsidP="0061351A">
      <w:pPr>
        <w:pStyle w:val="SingleTxtG"/>
        <w:rPr>
          <w:lang w:val="fr-FR"/>
        </w:rPr>
      </w:pPr>
      <w:r w:rsidRPr="00E406B0">
        <w:rPr>
          <w:lang w:val="fr-FR"/>
        </w:rPr>
        <w:t>115</w:t>
      </w:r>
      <w:r w:rsidR="000B51E9" w:rsidRPr="000B51E9">
        <w:rPr>
          <w:lang w:val="fr-FR"/>
        </w:rPr>
        <w:t>.</w:t>
      </w:r>
      <w:r w:rsidRPr="00E406B0">
        <w:rPr>
          <w:lang w:val="fr-FR"/>
        </w:rPr>
        <w:tab/>
        <w:t>Entre 2015 et 2020, le réseau des centres de développement des micro, petites et moyennes entreprises du Service national de soutien à l</w:t>
      </w:r>
      <w:r>
        <w:rPr>
          <w:lang w:val="fr-FR"/>
        </w:rPr>
        <w:t>’</w:t>
      </w:r>
      <w:r w:rsidRPr="00E406B0">
        <w:rPr>
          <w:lang w:val="fr-FR"/>
        </w:rPr>
        <w:t>entreprenariat et aux petites entreprises a conseillé 69 312 entreprises et 5 736 entrepreneurs, régularisé 9 742 entreprises et formé 90 571 personnes</w:t>
      </w:r>
      <w:r w:rsidR="000B51E9" w:rsidRPr="000B51E9">
        <w:rPr>
          <w:lang w:val="fr-FR"/>
        </w:rPr>
        <w:t>.</w:t>
      </w:r>
    </w:p>
    <w:p w14:paraId="422DA69E" w14:textId="1B875859" w:rsidR="0061351A" w:rsidRPr="008A01BD" w:rsidRDefault="0061351A" w:rsidP="0061351A">
      <w:pPr>
        <w:pStyle w:val="SingleTxtG"/>
        <w:rPr>
          <w:lang w:val="fr-FR"/>
        </w:rPr>
      </w:pPr>
      <w:r w:rsidRPr="00E406B0">
        <w:rPr>
          <w:lang w:val="fr-FR"/>
        </w:rPr>
        <w:t>116</w:t>
      </w:r>
      <w:r w:rsidR="000B51E9" w:rsidRPr="000B51E9">
        <w:rPr>
          <w:lang w:val="fr-FR"/>
        </w:rPr>
        <w:t>.</w:t>
      </w:r>
      <w:r w:rsidRPr="00E406B0">
        <w:rPr>
          <w:lang w:val="fr-FR"/>
        </w:rPr>
        <w:tab/>
        <w:t>En 2020, la Commission fiduciaire de la Banque centrale du Honduras a créé le fonds fiduciaire chargé de gérer le Fonds de garantie pour la réouverture des micro, petites et moyennes entreprises touchées par la pandémie de COVID-19</w:t>
      </w:r>
      <w:r w:rsidRPr="0061351A">
        <w:rPr>
          <w:rStyle w:val="Appelnotedebasdep"/>
        </w:rPr>
        <w:footnoteReference w:id="133"/>
      </w:r>
      <w:r w:rsidRPr="00E406B0">
        <w:rPr>
          <w:lang w:val="fr-FR"/>
        </w:rPr>
        <w:t>, d</w:t>
      </w:r>
      <w:r>
        <w:rPr>
          <w:lang w:val="fr-FR"/>
        </w:rPr>
        <w:t>’</w:t>
      </w:r>
      <w:r w:rsidRPr="00E406B0">
        <w:rPr>
          <w:lang w:val="fr-FR"/>
        </w:rPr>
        <w:t>un montant de 2</w:t>
      </w:r>
      <w:r w:rsidR="00A60AAD">
        <w:rPr>
          <w:lang w:val="fr-FR"/>
        </w:rPr>
        <w:t> </w:t>
      </w:r>
      <w:r w:rsidRPr="00E406B0">
        <w:rPr>
          <w:lang w:val="fr-FR"/>
        </w:rPr>
        <w:t>500</w:t>
      </w:r>
      <w:r w:rsidR="00A60AAD">
        <w:rPr>
          <w:lang w:val="fr-FR"/>
        </w:rPr>
        <w:t> </w:t>
      </w:r>
      <w:r w:rsidRPr="00E406B0">
        <w:rPr>
          <w:lang w:val="fr-FR"/>
        </w:rPr>
        <w:t>millions de lempiras, afin de garantir les prêts accordés par les institutions financières internationales sur leurs fonds propres aux micro, petites et moyennes entreprises</w:t>
      </w:r>
      <w:r w:rsidR="000B51E9" w:rsidRPr="000B51E9">
        <w:rPr>
          <w:lang w:val="fr-FR"/>
        </w:rPr>
        <w:t>.</w:t>
      </w:r>
      <w:r w:rsidRPr="00E406B0">
        <w:rPr>
          <w:lang w:val="fr-FR"/>
        </w:rPr>
        <w:t xml:space="preserve"> Un fonds fiduciaire chargé de </w:t>
      </w:r>
      <w:r>
        <w:rPr>
          <w:lang w:val="fr-FR"/>
        </w:rPr>
        <w:t>gérer le</w:t>
      </w:r>
      <w:r w:rsidRPr="00E406B0">
        <w:rPr>
          <w:lang w:val="fr-FR"/>
        </w:rPr>
        <w:t xml:space="preserve"> Fonds de garantie pour la réouverture des grandes entreprises touchées par la pandémie de COVID-19, d</w:t>
      </w:r>
      <w:r>
        <w:rPr>
          <w:lang w:val="fr-FR"/>
        </w:rPr>
        <w:t>’</w:t>
      </w:r>
      <w:r w:rsidRPr="00E406B0">
        <w:rPr>
          <w:lang w:val="fr-FR"/>
        </w:rPr>
        <w:t>un montant de 1 900 millions de lempiras, a également été créé</w:t>
      </w:r>
      <w:r w:rsidR="000B51E9" w:rsidRPr="000B51E9">
        <w:rPr>
          <w:lang w:val="fr-FR"/>
        </w:rPr>
        <w:t>.</w:t>
      </w:r>
    </w:p>
    <w:p w14:paraId="6C5DC400" w14:textId="58845811" w:rsidR="0061351A" w:rsidRPr="008A01BD" w:rsidRDefault="0061351A" w:rsidP="0061351A">
      <w:pPr>
        <w:pStyle w:val="SingleTxtG"/>
        <w:rPr>
          <w:lang w:val="fr-FR"/>
        </w:rPr>
      </w:pPr>
      <w:r w:rsidRPr="00E406B0">
        <w:rPr>
          <w:lang w:val="fr-FR"/>
        </w:rPr>
        <w:t>117</w:t>
      </w:r>
      <w:r w:rsidR="000B51E9" w:rsidRPr="000B51E9">
        <w:rPr>
          <w:lang w:val="fr-FR"/>
        </w:rPr>
        <w:t>.</w:t>
      </w:r>
      <w:r w:rsidRPr="00E406B0">
        <w:rPr>
          <w:lang w:val="fr-FR"/>
        </w:rPr>
        <w:tab/>
        <w:t>La Banque centrale du Honduras a été autorisée à gérer, par l</w:t>
      </w:r>
      <w:r>
        <w:rPr>
          <w:lang w:val="fr-FR"/>
        </w:rPr>
        <w:t>’</w:t>
      </w:r>
      <w:r w:rsidRPr="00E406B0">
        <w:rPr>
          <w:lang w:val="fr-FR"/>
        </w:rPr>
        <w:t xml:space="preserve">intermédiaire de fonds fiduciaires, des ressources publiques destinées à réduire la pauvreté, accorder des prêts solidaires, aider les migrants de retour au pays, renforcer la sécurité de la population et </w:t>
      </w:r>
      <w:r w:rsidRPr="00E406B0">
        <w:rPr>
          <w:lang w:val="fr-FR"/>
        </w:rPr>
        <w:lastRenderedPageBreak/>
        <w:t>soutenir le secteur informel de l</w:t>
      </w:r>
      <w:r>
        <w:rPr>
          <w:lang w:val="fr-FR"/>
        </w:rPr>
        <w:t>’</w:t>
      </w:r>
      <w:r w:rsidRPr="00E406B0">
        <w:rPr>
          <w:lang w:val="fr-FR"/>
        </w:rPr>
        <w:t>économie</w:t>
      </w:r>
      <w:r w:rsidR="000B51E9" w:rsidRPr="000B51E9">
        <w:rPr>
          <w:lang w:val="fr-FR"/>
        </w:rPr>
        <w:t>.</w:t>
      </w:r>
      <w:r w:rsidRPr="00E406B0">
        <w:rPr>
          <w:lang w:val="fr-FR"/>
        </w:rPr>
        <w:t xml:space="preserve"> Le constituant de ces fonds fiduciaires est le Ministère des finances</w:t>
      </w:r>
      <w:r w:rsidRPr="0061351A">
        <w:rPr>
          <w:rStyle w:val="Appelnotedebasdep"/>
        </w:rPr>
        <w:footnoteReference w:id="134"/>
      </w:r>
      <w:r w:rsidR="000B51E9" w:rsidRPr="000B51E9">
        <w:rPr>
          <w:lang w:val="fr-FR"/>
        </w:rPr>
        <w:t>.</w:t>
      </w:r>
    </w:p>
    <w:p w14:paraId="64353493" w14:textId="75EB9E81" w:rsidR="0061351A" w:rsidRPr="008A01BD" w:rsidRDefault="0061351A" w:rsidP="0061351A">
      <w:pPr>
        <w:pStyle w:val="SingleTxtG"/>
        <w:rPr>
          <w:lang w:val="fr-FR"/>
        </w:rPr>
      </w:pPr>
      <w:r w:rsidRPr="00E406B0">
        <w:rPr>
          <w:lang w:val="fr-FR"/>
        </w:rPr>
        <w:t>118</w:t>
      </w:r>
      <w:r w:rsidR="000B51E9" w:rsidRPr="000B51E9">
        <w:rPr>
          <w:lang w:val="fr-FR"/>
        </w:rPr>
        <w:t>.</w:t>
      </w:r>
      <w:r w:rsidRPr="00E406B0">
        <w:rPr>
          <w:lang w:val="fr-FR"/>
        </w:rPr>
        <w:tab/>
        <w:t>Selon la Banque centrale du Honduras, en 2019, le solde de crédit du secteur privé (408 597,6 millions de lempiras) a été distribué à raison de 50,7 % pour les ménages et les organisations à but non lucratif au service des ménages et 49,3 % pour les entreprises</w:t>
      </w:r>
      <w:r w:rsidR="000B51E9" w:rsidRPr="000B51E9">
        <w:rPr>
          <w:lang w:val="fr-FR"/>
        </w:rPr>
        <w:t>.</w:t>
      </w:r>
      <w:r w:rsidRPr="00E406B0">
        <w:rPr>
          <w:lang w:val="fr-FR"/>
        </w:rPr>
        <w:t xml:space="preserve"> En 2020, le solde de crédit du secteur des entreprises a augmenté de 5 450,8 millions de lempiras en monnaie nationale et de 834,9 millions de lempiras en monnaie étrangère</w:t>
      </w:r>
      <w:r w:rsidR="000B51E9" w:rsidRPr="000B51E9">
        <w:rPr>
          <w:lang w:val="fr-FR"/>
        </w:rPr>
        <w:t>.</w:t>
      </w:r>
      <w:r w:rsidRPr="00E406B0">
        <w:rPr>
          <w:lang w:val="fr-FR"/>
        </w:rPr>
        <w:t xml:space="preserve"> De son côté, le solde de crédit du secteur des ménages a augmenté de 9 585,4 millions de lempiras en monnaie nationale</w:t>
      </w:r>
      <w:r w:rsidR="000B51E9" w:rsidRPr="000B51E9">
        <w:rPr>
          <w:lang w:val="fr-FR"/>
        </w:rPr>
        <w:t>.</w:t>
      </w:r>
    </w:p>
    <w:p w14:paraId="682EDFEA" w14:textId="480C4B8C" w:rsidR="0061351A" w:rsidRPr="008A01BD" w:rsidRDefault="0061351A" w:rsidP="0061351A">
      <w:pPr>
        <w:pStyle w:val="SingleTxtG"/>
        <w:rPr>
          <w:lang w:val="fr-FR"/>
        </w:rPr>
      </w:pPr>
      <w:r w:rsidRPr="00E406B0">
        <w:rPr>
          <w:lang w:val="fr-FR"/>
        </w:rPr>
        <w:t>119</w:t>
      </w:r>
      <w:r w:rsidR="000B51E9" w:rsidRPr="000B51E9">
        <w:rPr>
          <w:lang w:val="fr-FR"/>
        </w:rPr>
        <w:t>.</w:t>
      </w:r>
      <w:r w:rsidRPr="00E406B0">
        <w:rPr>
          <w:lang w:val="fr-FR"/>
        </w:rPr>
        <w:tab/>
        <w:t>En 2020, les nouveaux prêts accordés par le système financier au secteur privé ont représenté un montant cumulé de 287 168,6 millions de lempiras, soit une augmentation de 11 886,8 millions de lempiras par rapport à 2019 (275 281,8 millions de lempiras)</w:t>
      </w:r>
      <w:r w:rsidR="000B51E9" w:rsidRPr="000B51E9">
        <w:rPr>
          <w:lang w:val="fr-FR"/>
        </w:rPr>
        <w:t>.</w:t>
      </w:r>
      <w:r w:rsidRPr="00E406B0">
        <w:rPr>
          <w:lang w:val="fr-FR"/>
        </w:rPr>
        <w:t xml:space="preserve"> Les principaux bénéficiaires de cette augmentation ont été les services, la propriété foncière, le commerce et les industries manufacturières</w:t>
      </w:r>
      <w:r w:rsidR="000B51E9" w:rsidRPr="000B51E9">
        <w:rPr>
          <w:lang w:val="fr-FR"/>
        </w:rPr>
        <w:t>.</w:t>
      </w:r>
      <w:r w:rsidRPr="00E406B0">
        <w:rPr>
          <w:lang w:val="fr-FR"/>
        </w:rPr>
        <w:t xml:space="preserve"> Inversement, les nouveaux prêts pour la consommation et les activités agricoles ont enregistré une baisse à la fin de l</w:t>
      </w:r>
      <w:r>
        <w:rPr>
          <w:lang w:val="fr-FR"/>
        </w:rPr>
        <w:t>’</w:t>
      </w:r>
      <w:r w:rsidRPr="00E406B0">
        <w:rPr>
          <w:lang w:val="fr-FR"/>
        </w:rPr>
        <w:t>année, due à la contraction de l</w:t>
      </w:r>
      <w:r>
        <w:rPr>
          <w:lang w:val="fr-FR"/>
        </w:rPr>
        <w:t>’</w:t>
      </w:r>
      <w:r w:rsidRPr="00E406B0">
        <w:rPr>
          <w:lang w:val="fr-FR"/>
        </w:rPr>
        <w:t xml:space="preserve">économie hondurienne provoquée par la crise du COVID-19 et </w:t>
      </w:r>
      <w:r>
        <w:rPr>
          <w:lang w:val="fr-FR"/>
        </w:rPr>
        <w:t xml:space="preserve">aux répercussions </w:t>
      </w:r>
      <w:r w:rsidRPr="00E406B0">
        <w:rPr>
          <w:lang w:val="fr-FR"/>
        </w:rPr>
        <w:t xml:space="preserve">des ouragans </w:t>
      </w:r>
      <w:proofErr w:type="spellStart"/>
      <w:r w:rsidRPr="00F952B8">
        <w:rPr>
          <w:lang w:val="fr-FR"/>
        </w:rPr>
        <w:t>Eta</w:t>
      </w:r>
      <w:proofErr w:type="spellEnd"/>
      <w:r w:rsidRPr="00F952B8">
        <w:rPr>
          <w:lang w:val="fr-FR"/>
        </w:rPr>
        <w:t xml:space="preserve"> et Iota</w:t>
      </w:r>
      <w:r w:rsidRPr="0061351A">
        <w:rPr>
          <w:rStyle w:val="Appelnotedebasdep"/>
        </w:rPr>
        <w:footnoteReference w:id="135"/>
      </w:r>
      <w:r w:rsidR="000B51E9" w:rsidRPr="000B51E9">
        <w:rPr>
          <w:lang w:val="fr-FR"/>
        </w:rPr>
        <w:t>.</w:t>
      </w:r>
    </w:p>
    <w:p w14:paraId="6950FF27" w14:textId="0DBC8314" w:rsidR="0061351A" w:rsidRPr="008A01BD" w:rsidRDefault="0061351A" w:rsidP="0061351A">
      <w:pPr>
        <w:pStyle w:val="SingleTxtG"/>
        <w:rPr>
          <w:lang w:val="fr-FR"/>
        </w:rPr>
      </w:pPr>
      <w:r w:rsidRPr="00E406B0">
        <w:rPr>
          <w:lang w:val="fr-FR"/>
        </w:rPr>
        <w:t>120</w:t>
      </w:r>
      <w:r w:rsidR="000B51E9" w:rsidRPr="000B51E9">
        <w:rPr>
          <w:lang w:val="fr-FR"/>
        </w:rPr>
        <w:t>.</w:t>
      </w:r>
      <w:r w:rsidRPr="00E406B0">
        <w:rPr>
          <w:lang w:val="fr-FR"/>
        </w:rPr>
        <w:tab/>
        <w:t>En janvier 2018, afin d</w:t>
      </w:r>
      <w:r>
        <w:rPr>
          <w:lang w:val="fr-FR"/>
        </w:rPr>
        <w:t>’</w:t>
      </w:r>
      <w:r w:rsidRPr="00E406B0">
        <w:rPr>
          <w:lang w:val="fr-FR"/>
        </w:rPr>
        <w:t>encourager la régularisation du travail domestique, le pouvoir exécutif a soumis le projet de loi relative au travail domestique au Congrès national</w:t>
      </w:r>
      <w:r w:rsidR="000B51E9" w:rsidRPr="000B51E9">
        <w:rPr>
          <w:lang w:val="fr-FR"/>
        </w:rPr>
        <w:t>.</w:t>
      </w:r>
      <w:r w:rsidRPr="00E406B0">
        <w:rPr>
          <w:lang w:val="fr-FR"/>
        </w:rPr>
        <w:t xml:space="preserve"> En outre, le réseau des employées de maison de Francisco Morazán et l</w:t>
      </w:r>
      <w:r>
        <w:rPr>
          <w:lang w:val="fr-FR"/>
        </w:rPr>
        <w:t>’</w:t>
      </w:r>
      <w:r w:rsidRPr="00E406B0">
        <w:rPr>
          <w:lang w:val="fr-FR"/>
        </w:rPr>
        <w:t>Association des employées de maison du Honduras ont lancé des campagnes et des actions organisées</w:t>
      </w:r>
      <w:r w:rsidR="000B51E9" w:rsidRPr="000B51E9">
        <w:rPr>
          <w:lang w:val="fr-FR"/>
        </w:rPr>
        <w:t>.</w:t>
      </w:r>
    </w:p>
    <w:p w14:paraId="635971A1" w14:textId="298BE7D2" w:rsidR="0061351A" w:rsidRPr="008A01BD" w:rsidRDefault="0061351A" w:rsidP="0061351A">
      <w:pPr>
        <w:pStyle w:val="SingleTxtG"/>
        <w:rPr>
          <w:lang w:val="fr-FR"/>
        </w:rPr>
      </w:pPr>
      <w:r w:rsidRPr="00E406B0">
        <w:rPr>
          <w:lang w:val="fr-FR"/>
        </w:rPr>
        <w:t>121</w:t>
      </w:r>
      <w:r w:rsidR="000B51E9" w:rsidRPr="000B51E9">
        <w:rPr>
          <w:lang w:val="fr-FR"/>
        </w:rPr>
        <w:t>.</w:t>
      </w:r>
      <w:r w:rsidRPr="00E406B0">
        <w:rPr>
          <w:lang w:val="fr-FR"/>
        </w:rPr>
        <w:tab/>
        <w:t>En ce qui concerne l</w:t>
      </w:r>
      <w:r>
        <w:rPr>
          <w:lang w:val="fr-FR"/>
        </w:rPr>
        <w:t>’</w:t>
      </w:r>
      <w:r w:rsidRPr="00E406B0">
        <w:rPr>
          <w:lang w:val="fr-FR"/>
        </w:rPr>
        <w:t>éducation de type non scolaire, entre 2017 et juillet 2021, l</w:t>
      </w:r>
      <w:r>
        <w:rPr>
          <w:lang w:val="fr-FR"/>
        </w:rPr>
        <w:t>’</w:t>
      </w:r>
      <w:r w:rsidRPr="00E406B0">
        <w:rPr>
          <w:lang w:val="fr-FR"/>
        </w:rPr>
        <w:t xml:space="preserve">Institut national de formation professionnelle a assuré la formation </w:t>
      </w:r>
      <w:r>
        <w:rPr>
          <w:lang w:val="fr-FR"/>
        </w:rPr>
        <w:t xml:space="preserve">technique </w:t>
      </w:r>
      <w:r w:rsidRPr="00E406B0">
        <w:rPr>
          <w:lang w:val="fr-FR"/>
        </w:rPr>
        <w:t>de 197</w:t>
      </w:r>
      <w:r w:rsidR="00A60AAD">
        <w:rPr>
          <w:lang w:val="fr-FR"/>
        </w:rPr>
        <w:t> </w:t>
      </w:r>
      <w:r w:rsidRPr="00E406B0">
        <w:rPr>
          <w:lang w:val="fr-FR"/>
        </w:rPr>
        <w:t>833</w:t>
      </w:r>
      <w:r w:rsidR="00A60AAD">
        <w:rPr>
          <w:lang w:val="fr-FR"/>
        </w:rPr>
        <w:t> </w:t>
      </w:r>
      <w:r w:rsidRPr="00E406B0">
        <w:rPr>
          <w:lang w:val="fr-FR"/>
        </w:rPr>
        <w:t>jeunes âgés de 14 à 19 ans (115 538 filles et 97 050 garçons)</w:t>
      </w:r>
      <w:r w:rsidR="000B51E9" w:rsidRPr="000B51E9">
        <w:rPr>
          <w:lang w:val="fr-FR"/>
        </w:rPr>
        <w:t>.</w:t>
      </w:r>
      <w:r w:rsidRPr="00E406B0">
        <w:rPr>
          <w:lang w:val="fr-FR"/>
        </w:rPr>
        <w:t xml:space="preserve"> Entre 2016 et juillet 2021, ce même institut a assuré la formation de 387 699 jeunes âgés de 20 à 29 ans dans les domaines du tourisme, de l</w:t>
      </w:r>
      <w:r>
        <w:rPr>
          <w:lang w:val="fr-FR"/>
        </w:rPr>
        <w:t>’</w:t>
      </w:r>
      <w:r w:rsidRPr="00E406B0">
        <w:rPr>
          <w:lang w:val="fr-FR"/>
        </w:rPr>
        <w:t>agriculture, de l</w:t>
      </w:r>
      <w:r>
        <w:rPr>
          <w:lang w:val="fr-FR"/>
        </w:rPr>
        <w:t>’</w:t>
      </w:r>
      <w:r w:rsidRPr="00E406B0">
        <w:rPr>
          <w:lang w:val="fr-FR"/>
        </w:rPr>
        <w:t>industrie, du commerce et des services</w:t>
      </w:r>
      <w:r w:rsidR="000B51E9" w:rsidRPr="000B51E9">
        <w:rPr>
          <w:lang w:val="fr-FR"/>
        </w:rPr>
        <w:t>.</w:t>
      </w:r>
      <w:r w:rsidRPr="00E406B0">
        <w:rPr>
          <w:lang w:val="fr-FR"/>
        </w:rPr>
        <w:t xml:space="preserve"> En 2018</w:t>
      </w:r>
      <w:r w:rsidR="00A60AAD">
        <w:rPr>
          <w:lang w:val="fr-FR"/>
        </w:rPr>
        <w:noBreakHyphen/>
      </w:r>
      <w:r w:rsidRPr="00E406B0">
        <w:rPr>
          <w:lang w:val="fr-FR"/>
        </w:rPr>
        <w:t>2019, il a validé les compétences professionnelles de 5 954 travailleurs</w:t>
      </w:r>
      <w:r w:rsidR="000B51E9" w:rsidRPr="000B51E9">
        <w:rPr>
          <w:lang w:val="fr-FR"/>
        </w:rPr>
        <w:t>.</w:t>
      </w:r>
      <w:r w:rsidRPr="00E406B0">
        <w:rPr>
          <w:lang w:val="fr-FR"/>
        </w:rPr>
        <w:t xml:space="preserve"> En 2020, dans le contexte de la pandémie de COVID-19, il a diffusé des cours en ligne par l</w:t>
      </w:r>
      <w:r>
        <w:rPr>
          <w:lang w:val="fr-FR"/>
        </w:rPr>
        <w:t>’</w:t>
      </w:r>
      <w:r w:rsidRPr="00E406B0">
        <w:rPr>
          <w:lang w:val="fr-FR"/>
        </w:rPr>
        <w:t xml:space="preserve">intermédiaire de sa propre </w:t>
      </w:r>
      <w:proofErr w:type="spellStart"/>
      <w:r w:rsidRPr="00E406B0">
        <w:rPr>
          <w:lang w:val="fr-FR"/>
        </w:rPr>
        <w:t>plateforme</w:t>
      </w:r>
      <w:proofErr w:type="spellEnd"/>
      <w:r w:rsidRPr="00E406B0">
        <w:rPr>
          <w:lang w:val="fr-FR"/>
        </w:rPr>
        <w:t xml:space="preserve"> ou d</w:t>
      </w:r>
      <w:r>
        <w:rPr>
          <w:lang w:val="fr-FR"/>
        </w:rPr>
        <w:t>’</w:t>
      </w:r>
      <w:r w:rsidRPr="00E406B0">
        <w:rPr>
          <w:lang w:val="fr-FR"/>
        </w:rPr>
        <w:t xml:space="preserve">autres </w:t>
      </w:r>
      <w:proofErr w:type="spellStart"/>
      <w:r w:rsidRPr="00E406B0">
        <w:rPr>
          <w:lang w:val="fr-FR"/>
        </w:rPr>
        <w:t>plateformes</w:t>
      </w:r>
      <w:proofErr w:type="spellEnd"/>
      <w:r w:rsidRPr="00E406B0">
        <w:rPr>
          <w:lang w:val="fr-FR"/>
        </w:rPr>
        <w:t xml:space="preserve"> virtuelles, ce qui a permis de former 136</w:t>
      </w:r>
      <w:r w:rsidR="00A60AAD">
        <w:rPr>
          <w:lang w:val="fr-FR"/>
        </w:rPr>
        <w:t> </w:t>
      </w:r>
      <w:r w:rsidRPr="00E406B0">
        <w:rPr>
          <w:lang w:val="fr-FR"/>
        </w:rPr>
        <w:t>510</w:t>
      </w:r>
      <w:r w:rsidR="00A60AAD">
        <w:rPr>
          <w:lang w:val="fr-FR"/>
        </w:rPr>
        <w:t> </w:t>
      </w:r>
      <w:r w:rsidRPr="00E406B0">
        <w:rPr>
          <w:lang w:val="fr-FR"/>
        </w:rPr>
        <w:t xml:space="preserve">jeunes âgés de 14 </w:t>
      </w:r>
      <w:r>
        <w:rPr>
          <w:lang w:val="fr-FR"/>
        </w:rPr>
        <w:t>à</w:t>
      </w:r>
      <w:r w:rsidRPr="00E406B0">
        <w:rPr>
          <w:lang w:val="fr-FR"/>
        </w:rPr>
        <w:t xml:space="preserve"> 29 ans</w:t>
      </w:r>
      <w:r w:rsidR="000B51E9" w:rsidRPr="000B51E9">
        <w:rPr>
          <w:lang w:val="fr-FR"/>
        </w:rPr>
        <w:t>.</w:t>
      </w:r>
    </w:p>
    <w:p w14:paraId="79690DFE" w14:textId="1B394595" w:rsidR="0061351A" w:rsidRPr="008A01BD" w:rsidRDefault="0061351A" w:rsidP="0061351A">
      <w:pPr>
        <w:pStyle w:val="SingleTxtG"/>
        <w:rPr>
          <w:lang w:val="fr-FR"/>
        </w:rPr>
      </w:pPr>
      <w:r w:rsidRPr="00E406B0">
        <w:rPr>
          <w:lang w:val="fr-FR"/>
        </w:rPr>
        <w:t>122</w:t>
      </w:r>
      <w:r w:rsidR="000B51E9" w:rsidRPr="000B51E9">
        <w:rPr>
          <w:lang w:val="fr-FR"/>
        </w:rPr>
        <w:t>.</w:t>
      </w:r>
      <w:r w:rsidRPr="00E406B0">
        <w:rPr>
          <w:lang w:val="fr-FR"/>
        </w:rPr>
        <w:tab/>
        <w:t>Le Centre national de formation au travail</w:t>
      </w:r>
      <w:r w:rsidRPr="0061351A">
        <w:rPr>
          <w:rStyle w:val="Appelnotedebasdep"/>
        </w:rPr>
        <w:footnoteReference w:id="136"/>
      </w:r>
      <w:r w:rsidRPr="00E406B0">
        <w:rPr>
          <w:lang w:val="fr-FR"/>
        </w:rPr>
        <w:t xml:space="preserve"> propose des programmes de formation au travail et à la création d</w:t>
      </w:r>
      <w:r>
        <w:rPr>
          <w:lang w:val="fr-FR"/>
        </w:rPr>
        <w:t>’</w:t>
      </w:r>
      <w:r w:rsidRPr="00E406B0">
        <w:rPr>
          <w:lang w:val="fr-FR"/>
        </w:rPr>
        <w:t>entreprises pour favoriser la création d</w:t>
      </w:r>
      <w:r>
        <w:rPr>
          <w:lang w:val="fr-FR"/>
        </w:rPr>
        <w:t>’</w:t>
      </w:r>
      <w:r w:rsidRPr="00E406B0">
        <w:rPr>
          <w:lang w:val="fr-FR"/>
        </w:rPr>
        <w:t>emplois dignes et la croissance économique du pays</w:t>
      </w:r>
      <w:r w:rsidR="000B51E9" w:rsidRPr="000B51E9">
        <w:rPr>
          <w:lang w:val="fr-FR"/>
        </w:rPr>
        <w:t>.</w:t>
      </w:r>
      <w:r w:rsidRPr="00E406B0">
        <w:rPr>
          <w:lang w:val="fr-FR"/>
        </w:rPr>
        <w:t xml:space="preserve"> Entre 2017 et juillet 2021, 5 048 personnes ont reçu une formation, notamment dans les domaines suivants : formateur d</w:t>
      </w:r>
      <w:r>
        <w:rPr>
          <w:lang w:val="fr-FR"/>
        </w:rPr>
        <w:t>’</w:t>
      </w:r>
      <w:r w:rsidRPr="00E406B0">
        <w:rPr>
          <w:lang w:val="fr-FR"/>
        </w:rPr>
        <w:t>entrepreneurs, formation de formateurs en droits de l</w:t>
      </w:r>
      <w:r>
        <w:rPr>
          <w:lang w:val="fr-FR"/>
        </w:rPr>
        <w:t>’</w:t>
      </w:r>
      <w:r w:rsidRPr="00E406B0">
        <w:rPr>
          <w:lang w:val="fr-FR"/>
        </w:rPr>
        <w:t>homme, facilitateur de formation d</w:t>
      </w:r>
      <w:r>
        <w:rPr>
          <w:lang w:val="fr-FR"/>
        </w:rPr>
        <w:t>’</w:t>
      </w:r>
      <w:r w:rsidRPr="00E406B0">
        <w:rPr>
          <w:lang w:val="fr-FR"/>
        </w:rPr>
        <w:t xml:space="preserve">entrepreneurs, </w:t>
      </w:r>
      <w:r w:rsidRPr="008A01BD">
        <w:rPr>
          <w:lang w:val="fr-FR"/>
        </w:rPr>
        <w:t>direction et accompagnement personnel</w:t>
      </w:r>
      <w:r w:rsidR="000B51E9" w:rsidRPr="000B51E9">
        <w:rPr>
          <w:lang w:val="fr-FR"/>
        </w:rPr>
        <w:t>.</w:t>
      </w:r>
    </w:p>
    <w:p w14:paraId="4E4AC7AD" w14:textId="43537BEC" w:rsidR="0061351A" w:rsidRPr="008A01BD" w:rsidRDefault="0061351A" w:rsidP="0061351A">
      <w:pPr>
        <w:pStyle w:val="SingleTxtG"/>
        <w:rPr>
          <w:lang w:val="fr-FR"/>
        </w:rPr>
      </w:pPr>
      <w:r w:rsidRPr="00E406B0">
        <w:rPr>
          <w:lang w:val="fr-FR"/>
        </w:rPr>
        <w:t>123</w:t>
      </w:r>
      <w:r w:rsidR="000B51E9" w:rsidRPr="000B51E9">
        <w:rPr>
          <w:lang w:val="fr-FR"/>
        </w:rPr>
        <w:t>.</w:t>
      </w:r>
      <w:r w:rsidRPr="00E406B0">
        <w:rPr>
          <w:lang w:val="fr-FR"/>
        </w:rPr>
        <w:tab/>
        <w:t>Afin de promouvoir l</w:t>
      </w:r>
      <w:r>
        <w:rPr>
          <w:lang w:val="fr-FR"/>
        </w:rPr>
        <w:t>’</w:t>
      </w:r>
      <w:r w:rsidRPr="00E406B0">
        <w:rPr>
          <w:lang w:val="fr-FR"/>
        </w:rPr>
        <w:t>accès des travailleurs à la protection sociale, en avril 2021, l</w:t>
      </w:r>
      <w:r>
        <w:rPr>
          <w:lang w:val="fr-FR"/>
        </w:rPr>
        <w:t>’</w:t>
      </w:r>
      <w:r w:rsidRPr="00E406B0">
        <w:rPr>
          <w:lang w:val="fr-FR"/>
        </w:rPr>
        <w:t>Institut hondurien de sécurité sociale enregistrait 2</w:t>
      </w:r>
      <w:r w:rsidR="005F1255">
        <w:rPr>
          <w:lang w:val="fr-FR"/>
        </w:rPr>
        <w:t> </w:t>
      </w:r>
      <w:r w:rsidRPr="00E406B0">
        <w:rPr>
          <w:lang w:val="fr-FR"/>
        </w:rPr>
        <w:t>506</w:t>
      </w:r>
      <w:r w:rsidR="005F1255">
        <w:rPr>
          <w:lang w:val="fr-FR"/>
        </w:rPr>
        <w:t> </w:t>
      </w:r>
      <w:r w:rsidRPr="00E406B0">
        <w:rPr>
          <w:lang w:val="fr-FR"/>
        </w:rPr>
        <w:t>personnes relevant du régime spécial d</w:t>
      </w:r>
      <w:r>
        <w:rPr>
          <w:lang w:val="fr-FR"/>
        </w:rPr>
        <w:t>’</w:t>
      </w:r>
      <w:r w:rsidRPr="00E406B0">
        <w:rPr>
          <w:lang w:val="fr-FR"/>
        </w:rPr>
        <w:t>affiliation progressive, 54</w:t>
      </w:r>
      <w:r w:rsidR="005F1255">
        <w:rPr>
          <w:lang w:val="fr-FR"/>
        </w:rPr>
        <w:t> </w:t>
      </w:r>
      <w:r w:rsidRPr="00E406B0">
        <w:rPr>
          <w:lang w:val="fr-FR"/>
        </w:rPr>
        <w:t>875</w:t>
      </w:r>
      <w:r w:rsidR="005F1255">
        <w:rPr>
          <w:lang w:val="fr-FR"/>
        </w:rPr>
        <w:t> </w:t>
      </w:r>
      <w:r w:rsidRPr="00E406B0">
        <w:rPr>
          <w:lang w:val="fr-FR"/>
        </w:rPr>
        <w:t>retraités au niveau national et 605</w:t>
      </w:r>
      <w:r w:rsidR="005F1255">
        <w:rPr>
          <w:lang w:val="fr-FR"/>
        </w:rPr>
        <w:t> </w:t>
      </w:r>
      <w:r w:rsidRPr="00E406B0">
        <w:rPr>
          <w:lang w:val="fr-FR"/>
        </w:rPr>
        <w:t>178</w:t>
      </w:r>
      <w:r w:rsidR="005F1255">
        <w:rPr>
          <w:lang w:val="fr-FR"/>
        </w:rPr>
        <w:t> </w:t>
      </w:r>
      <w:r w:rsidRPr="00E406B0">
        <w:rPr>
          <w:lang w:val="fr-FR"/>
        </w:rPr>
        <w:t>cotisants au régime de protection contre les risques professionnels</w:t>
      </w:r>
      <w:r w:rsidR="000B51E9" w:rsidRPr="000B51E9">
        <w:rPr>
          <w:lang w:val="fr-FR"/>
        </w:rPr>
        <w:t>.</w:t>
      </w:r>
      <w:r w:rsidRPr="00E406B0">
        <w:rPr>
          <w:lang w:val="fr-FR"/>
        </w:rPr>
        <w:t xml:space="preserve"> En mars 2021, il enregistrait 687</w:t>
      </w:r>
      <w:r w:rsidR="00120FEA">
        <w:rPr>
          <w:lang w:val="fr-FR"/>
        </w:rPr>
        <w:t> </w:t>
      </w:r>
      <w:r w:rsidRPr="00E406B0">
        <w:rPr>
          <w:lang w:val="fr-FR"/>
        </w:rPr>
        <w:t>186</w:t>
      </w:r>
      <w:r w:rsidR="00120FEA">
        <w:rPr>
          <w:lang w:val="fr-FR"/>
        </w:rPr>
        <w:t> </w:t>
      </w:r>
      <w:r w:rsidRPr="00E406B0">
        <w:rPr>
          <w:lang w:val="fr-FR"/>
        </w:rPr>
        <w:t>cotisants au régime de protection sociale (ancien régime invalidité, vieillesse et décès), comme le détaille le tableau ci-après</w:t>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08"/>
        <w:gridCol w:w="1652"/>
        <w:gridCol w:w="1652"/>
        <w:gridCol w:w="1658"/>
      </w:tblGrid>
      <w:tr w:rsidR="0061351A" w:rsidRPr="00A26251" w14:paraId="62BAC228" w14:textId="77777777" w:rsidTr="00120FEA">
        <w:trPr>
          <w:trHeight w:val="240"/>
          <w:tblHeader/>
        </w:trPr>
        <w:tc>
          <w:tcPr>
            <w:tcW w:w="7370" w:type="dxa"/>
            <w:gridSpan w:val="4"/>
            <w:tcBorders>
              <w:top w:val="single" w:sz="4" w:space="0" w:color="auto"/>
              <w:bottom w:val="single" w:sz="4" w:space="0" w:color="auto"/>
            </w:tcBorders>
            <w:shd w:val="clear" w:color="auto" w:fill="auto"/>
            <w:vAlign w:val="bottom"/>
          </w:tcPr>
          <w:p w14:paraId="25DB222C"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Bénéficiaires du régime de protection sociale</w:t>
            </w:r>
          </w:p>
        </w:tc>
      </w:tr>
      <w:tr w:rsidR="00120FEA" w:rsidRPr="00A26251" w14:paraId="4BDD7F75" w14:textId="77777777" w:rsidTr="00120FEA">
        <w:trPr>
          <w:trHeight w:val="240"/>
          <w:tblHeader/>
        </w:trPr>
        <w:tc>
          <w:tcPr>
            <w:tcW w:w="2408" w:type="dxa"/>
            <w:tcBorders>
              <w:top w:val="single" w:sz="4" w:space="0" w:color="auto"/>
              <w:bottom w:val="single" w:sz="12" w:space="0" w:color="auto"/>
            </w:tcBorders>
            <w:shd w:val="clear" w:color="auto" w:fill="auto"/>
            <w:vAlign w:val="bottom"/>
          </w:tcPr>
          <w:p w14:paraId="5672EFC1" w14:textId="4123ED8D" w:rsidR="00120FEA" w:rsidRPr="00E406B0" w:rsidRDefault="00120FEA" w:rsidP="00120FEA">
            <w:pPr>
              <w:pStyle w:val="SingleTxtG"/>
              <w:tabs>
                <w:tab w:val="clear" w:pos="1701"/>
                <w:tab w:val="clear" w:pos="2268"/>
                <w:tab w:val="clear" w:pos="2835"/>
              </w:tabs>
              <w:spacing w:before="80" w:after="80" w:line="200" w:lineRule="exact"/>
              <w:ind w:left="0" w:right="0"/>
              <w:jc w:val="left"/>
              <w:rPr>
                <w:i/>
                <w:iCs/>
                <w:sz w:val="16"/>
                <w:lang w:val="fr-FR"/>
              </w:rPr>
            </w:pPr>
            <w:r>
              <w:rPr>
                <w:rFonts w:eastAsiaTheme="minorEastAsia"/>
                <w:i/>
                <w:iCs/>
                <w:sz w:val="16"/>
              </w:rPr>
              <w:t>Année</w:t>
            </w:r>
          </w:p>
        </w:tc>
        <w:tc>
          <w:tcPr>
            <w:tcW w:w="1652" w:type="dxa"/>
            <w:tcBorders>
              <w:top w:val="single" w:sz="4" w:space="0" w:color="auto"/>
              <w:bottom w:val="single" w:sz="12" w:space="0" w:color="auto"/>
            </w:tcBorders>
            <w:shd w:val="clear" w:color="auto" w:fill="auto"/>
            <w:vAlign w:val="bottom"/>
          </w:tcPr>
          <w:p w14:paraId="1264A7CB" w14:textId="11141DF9" w:rsidR="00120FEA" w:rsidRPr="00E406B0" w:rsidRDefault="00120FEA" w:rsidP="00120FEA">
            <w:pPr>
              <w:pStyle w:val="SingleTxtG"/>
              <w:tabs>
                <w:tab w:val="clear" w:pos="1701"/>
                <w:tab w:val="clear" w:pos="2268"/>
                <w:tab w:val="clear" w:pos="2835"/>
              </w:tabs>
              <w:spacing w:before="80" w:after="80" w:line="200" w:lineRule="exact"/>
              <w:ind w:left="0" w:right="0"/>
              <w:jc w:val="right"/>
              <w:rPr>
                <w:i/>
                <w:iCs/>
                <w:sz w:val="16"/>
                <w:lang w:val="fr-FR"/>
              </w:rPr>
            </w:pPr>
            <w:r>
              <w:rPr>
                <w:rFonts w:eastAsiaTheme="minorEastAsia"/>
                <w:i/>
                <w:iCs/>
                <w:sz w:val="16"/>
              </w:rPr>
              <w:t>Hommes</w:t>
            </w:r>
          </w:p>
        </w:tc>
        <w:tc>
          <w:tcPr>
            <w:tcW w:w="1652" w:type="dxa"/>
            <w:tcBorders>
              <w:top w:val="single" w:sz="4" w:space="0" w:color="auto"/>
              <w:bottom w:val="single" w:sz="12" w:space="0" w:color="auto"/>
            </w:tcBorders>
            <w:shd w:val="clear" w:color="auto" w:fill="auto"/>
            <w:vAlign w:val="bottom"/>
          </w:tcPr>
          <w:p w14:paraId="3A85C0B5" w14:textId="149BC3BD" w:rsidR="00120FEA" w:rsidRPr="00E406B0" w:rsidRDefault="00120FEA" w:rsidP="00120FEA">
            <w:pPr>
              <w:pStyle w:val="SingleTxtG"/>
              <w:tabs>
                <w:tab w:val="clear" w:pos="1701"/>
                <w:tab w:val="clear" w:pos="2268"/>
                <w:tab w:val="clear" w:pos="2835"/>
              </w:tabs>
              <w:spacing w:before="80" w:after="80" w:line="200" w:lineRule="exact"/>
              <w:ind w:left="0" w:right="0"/>
              <w:jc w:val="right"/>
              <w:rPr>
                <w:i/>
                <w:iCs/>
                <w:sz w:val="16"/>
                <w:lang w:val="fr-FR"/>
              </w:rPr>
            </w:pPr>
            <w:r>
              <w:rPr>
                <w:rFonts w:eastAsiaTheme="minorEastAsia"/>
                <w:i/>
                <w:iCs/>
                <w:sz w:val="16"/>
              </w:rPr>
              <w:t>Femmes</w:t>
            </w:r>
          </w:p>
        </w:tc>
        <w:tc>
          <w:tcPr>
            <w:tcW w:w="1658" w:type="dxa"/>
            <w:tcBorders>
              <w:top w:val="single" w:sz="4" w:space="0" w:color="auto"/>
              <w:bottom w:val="single" w:sz="12" w:space="0" w:color="auto"/>
            </w:tcBorders>
            <w:shd w:val="clear" w:color="auto" w:fill="auto"/>
            <w:vAlign w:val="bottom"/>
          </w:tcPr>
          <w:p w14:paraId="2CE798CB" w14:textId="57563B25" w:rsidR="00120FEA" w:rsidRPr="00E406B0" w:rsidRDefault="00120FEA" w:rsidP="00120FEA">
            <w:pPr>
              <w:pStyle w:val="SingleTxtG"/>
              <w:tabs>
                <w:tab w:val="clear" w:pos="1701"/>
                <w:tab w:val="clear" w:pos="2268"/>
                <w:tab w:val="clear" w:pos="2835"/>
              </w:tabs>
              <w:spacing w:before="80" w:after="80" w:line="200" w:lineRule="exact"/>
              <w:ind w:left="0" w:right="0"/>
              <w:jc w:val="right"/>
              <w:rPr>
                <w:i/>
                <w:iCs/>
                <w:sz w:val="16"/>
                <w:lang w:val="fr-FR"/>
              </w:rPr>
            </w:pPr>
            <w:r>
              <w:rPr>
                <w:rFonts w:eastAsiaTheme="minorEastAsia"/>
                <w:i/>
                <w:iCs/>
                <w:sz w:val="16"/>
              </w:rPr>
              <w:t>Total</w:t>
            </w:r>
          </w:p>
        </w:tc>
      </w:tr>
      <w:tr w:rsidR="0061351A" w:rsidRPr="001C7FF9" w14:paraId="54EED966" w14:textId="77777777" w:rsidTr="00120FEA">
        <w:trPr>
          <w:trHeight w:val="240"/>
        </w:trPr>
        <w:tc>
          <w:tcPr>
            <w:tcW w:w="2408" w:type="dxa"/>
            <w:tcBorders>
              <w:top w:val="single" w:sz="12" w:space="0" w:color="auto"/>
            </w:tcBorders>
            <w:shd w:val="clear" w:color="auto" w:fill="auto"/>
          </w:tcPr>
          <w:p w14:paraId="18DC4BAC"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2017</w:t>
            </w:r>
          </w:p>
        </w:tc>
        <w:tc>
          <w:tcPr>
            <w:tcW w:w="1652" w:type="dxa"/>
            <w:tcBorders>
              <w:top w:val="single" w:sz="12" w:space="0" w:color="auto"/>
            </w:tcBorders>
            <w:shd w:val="clear" w:color="auto" w:fill="auto"/>
          </w:tcPr>
          <w:p w14:paraId="564FB36A"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346 616</w:t>
            </w:r>
          </w:p>
        </w:tc>
        <w:tc>
          <w:tcPr>
            <w:tcW w:w="1652" w:type="dxa"/>
            <w:tcBorders>
              <w:top w:val="single" w:sz="12" w:space="0" w:color="auto"/>
            </w:tcBorders>
            <w:shd w:val="clear" w:color="auto" w:fill="auto"/>
          </w:tcPr>
          <w:p w14:paraId="4AA2D09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251 974</w:t>
            </w:r>
          </w:p>
        </w:tc>
        <w:tc>
          <w:tcPr>
            <w:tcW w:w="1658" w:type="dxa"/>
            <w:tcBorders>
              <w:top w:val="single" w:sz="12" w:space="0" w:color="auto"/>
            </w:tcBorders>
            <w:shd w:val="clear" w:color="auto" w:fill="auto"/>
          </w:tcPr>
          <w:p w14:paraId="6329C81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598 590</w:t>
            </w:r>
          </w:p>
        </w:tc>
      </w:tr>
      <w:tr w:rsidR="0061351A" w:rsidRPr="001C7FF9" w14:paraId="06E93A40" w14:textId="77777777" w:rsidTr="00120FEA">
        <w:trPr>
          <w:trHeight w:val="240"/>
        </w:trPr>
        <w:tc>
          <w:tcPr>
            <w:tcW w:w="2408" w:type="dxa"/>
            <w:shd w:val="clear" w:color="auto" w:fill="auto"/>
          </w:tcPr>
          <w:p w14:paraId="6A17083A"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2018</w:t>
            </w:r>
          </w:p>
        </w:tc>
        <w:tc>
          <w:tcPr>
            <w:tcW w:w="1652" w:type="dxa"/>
            <w:shd w:val="clear" w:color="auto" w:fill="auto"/>
          </w:tcPr>
          <w:p w14:paraId="10A381A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354 979</w:t>
            </w:r>
          </w:p>
        </w:tc>
        <w:tc>
          <w:tcPr>
            <w:tcW w:w="1652" w:type="dxa"/>
            <w:shd w:val="clear" w:color="auto" w:fill="auto"/>
          </w:tcPr>
          <w:p w14:paraId="6BB26CD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259 117</w:t>
            </w:r>
          </w:p>
        </w:tc>
        <w:tc>
          <w:tcPr>
            <w:tcW w:w="1658" w:type="dxa"/>
            <w:shd w:val="clear" w:color="auto" w:fill="auto"/>
          </w:tcPr>
          <w:p w14:paraId="37064747"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614 096</w:t>
            </w:r>
          </w:p>
        </w:tc>
      </w:tr>
      <w:tr w:rsidR="0061351A" w:rsidRPr="001C7FF9" w14:paraId="4814FCF2" w14:textId="77777777" w:rsidTr="00120FEA">
        <w:trPr>
          <w:trHeight w:val="240"/>
        </w:trPr>
        <w:tc>
          <w:tcPr>
            <w:tcW w:w="2408" w:type="dxa"/>
            <w:shd w:val="clear" w:color="auto" w:fill="auto"/>
          </w:tcPr>
          <w:p w14:paraId="3C6C595B"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2019</w:t>
            </w:r>
          </w:p>
        </w:tc>
        <w:tc>
          <w:tcPr>
            <w:tcW w:w="1652" w:type="dxa"/>
            <w:shd w:val="clear" w:color="auto" w:fill="auto"/>
          </w:tcPr>
          <w:p w14:paraId="23ACC310"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358 239</w:t>
            </w:r>
          </w:p>
        </w:tc>
        <w:tc>
          <w:tcPr>
            <w:tcW w:w="1652" w:type="dxa"/>
            <w:shd w:val="clear" w:color="auto" w:fill="auto"/>
          </w:tcPr>
          <w:p w14:paraId="35C40FD6"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259 640</w:t>
            </w:r>
          </w:p>
        </w:tc>
        <w:tc>
          <w:tcPr>
            <w:tcW w:w="1658" w:type="dxa"/>
            <w:shd w:val="clear" w:color="auto" w:fill="auto"/>
          </w:tcPr>
          <w:p w14:paraId="3DA0421C"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617 879</w:t>
            </w:r>
          </w:p>
        </w:tc>
      </w:tr>
      <w:tr w:rsidR="0061351A" w:rsidRPr="001C7FF9" w14:paraId="29F11A1B" w14:textId="77777777" w:rsidTr="00120FEA">
        <w:trPr>
          <w:trHeight w:val="240"/>
        </w:trPr>
        <w:tc>
          <w:tcPr>
            <w:tcW w:w="2408" w:type="dxa"/>
            <w:shd w:val="clear" w:color="auto" w:fill="auto"/>
          </w:tcPr>
          <w:p w14:paraId="6838A268"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2020</w:t>
            </w:r>
          </w:p>
        </w:tc>
        <w:tc>
          <w:tcPr>
            <w:tcW w:w="1652" w:type="dxa"/>
            <w:shd w:val="clear" w:color="auto" w:fill="auto"/>
          </w:tcPr>
          <w:p w14:paraId="5FBB6F75"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343 938</w:t>
            </w:r>
          </w:p>
        </w:tc>
        <w:tc>
          <w:tcPr>
            <w:tcW w:w="1652" w:type="dxa"/>
            <w:shd w:val="clear" w:color="auto" w:fill="auto"/>
          </w:tcPr>
          <w:p w14:paraId="34AFC920"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248 495</w:t>
            </w:r>
          </w:p>
        </w:tc>
        <w:tc>
          <w:tcPr>
            <w:tcW w:w="1658" w:type="dxa"/>
            <w:shd w:val="clear" w:color="auto" w:fill="auto"/>
          </w:tcPr>
          <w:p w14:paraId="56C3A07F"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592 433</w:t>
            </w:r>
          </w:p>
        </w:tc>
      </w:tr>
      <w:tr w:rsidR="0061351A" w:rsidRPr="001C7FF9" w14:paraId="117A8967" w14:textId="77777777" w:rsidTr="00120FEA">
        <w:trPr>
          <w:trHeight w:val="240"/>
        </w:trPr>
        <w:tc>
          <w:tcPr>
            <w:tcW w:w="2408" w:type="dxa"/>
            <w:tcBorders>
              <w:bottom w:val="single" w:sz="4" w:space="0" w:color="auto"/>
            </w:tcBorders>
            <w:shd w:val="clear" w:color="auto" w:fill="auto"/>
          </w:tcPr>
          <w:p w14:paraId="21833BDA"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lastRenderedPageBreak/>
              <w:t>2021*</w:t>
            </w:r>
          </w:p>
        </w:tc>
        <w:tc>
          <w:tcPr>
            <w:tcW w:w="1652" w:type="dxa"/>
            <w:tcBorders>
              <w:bottom w:val="single" w:sz="4" w:space="0" w:color="auto"/>
            </w:tcBorders>
            <w:shd w:val="clear" w:color="auto" w:fill="auto"/>
          </w:tcPr>
          <w:p w14:paraId="429BDCF5"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345 864</w:t>
            </w:r>
          </w:p>
        </w:tc>
        <w:tc>
          <w:tcPr>
            <w:tcW w:w="1652" w:type="dxa"/>
            <w:tcBorders>
              <w:bottom w:val="single" w:sz="4" w:space="0" w:color="auto"/>
            </w:tcBorders>
            <w:shd w:val="clear" w:color="auto" w:fill="auto"/>
          </w:tcPr>
          <w:p w14:paraId="707876C5"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259 314</w:t>
            </w:r>
          </w:p>
        </w:tc>
        <w:tc>
          <w:tcPr>
            <w:tcW w:w="1658" w:type="dxa"/>
            <w:tcBorders>
              <w:bottom w:val="single" w:sz="4" w:space="0" w:color="auto"/>
            </w:tcBorders>
            <w:shd w:val="clear" w:color="auto" w:fill="auto"/>
          </w:tcPr>
          <w:p w14:paraId="5871669D"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605 178</w:t>
            </w:r>
          </w:p>
        </w:tc>
      </w:tr>
      <w:tr w:rsidR="0061351A" w:rsidRPr="00A26251" w14:paraId="094F680C" w14:textId="77777777" w:rsidTr="00120FEA">
        <w:trPr>
          <w:trHeight w:val="240"/>
        </w:trPr>
        <w:tc>
          <w:tcPr>
            <w:tcW w:w="7370" w:type="dxa"/>
            <w:gridSpan w:val="4"/>
            <w:tcBorders>
              <w:top w:val="single" w:sz="4" w:space="0" w:color="auto"/>
              <w:bottom w:val="single" w:sz="4" w:space="0" w:color="auto"/>
            </w:tcBorders>
            <w:shd w:val="clear" w:color="auto" w:fill="auto"/>
          </w:tcPr>
          <w:p w14:paraId="24F5EB44" w14:textId="77777777" w:rsidR="0061351A" w:rsidRPr="008A01BD" w:rsidRDefault="0061351A" w:rsidP="0081233F">
            <w:pPr>
              <w:spacing w:before="80" w:after="80" w:line="200" w:lineRule="exact"/>
              <w:jc w:val="center"/>
              <w:rPr>
                <w:rFonts w:eastAsiaTheme="minorEastAsia"/>
                <w:i/>
                <w:sz w:val="16"/>
                <w:lang w:val="fr-FR"/>
              </w:rPr>
            </w:pPr>
            <w:r w:rsidRPr="00E406B0">
              <w:rPr>
                <w:rFonts w:eastAsiaTheme="minorEastAsia"/>
                <w:i/>
                <w:iCs/>
                <w:sz w:val="16"/>
                <w:lang w:val="fr-FR"/>
              </w:rPr>
              <w:t>Bénéficiaires du régime de protection contre les risques professionnels</w:t>
            </w:r>
          </w:p>
        </w:tc>
      </w:tr>
      <w:tr w:rsidR="0061351A" w:rsidRPr="001C7FF9" w14:paraId="4EC99F42" w14:textId="77777777" w:rsidTr="00120FEA">
        <w:trPr>
          <w:trHeight w:val="240"/>
        </w:trPr>
        <w:tc>
          <w:tcPr>
            <w:tcW w:w="5712" w:type="dxa"/>
            <w:gridSpan w:val="3"/>
            <w:tcBorders>
              <w:top w:val="single" w:sz="4" w:space="0" w:color="auto"/>
            </w:tcBorders>
            <w:shd w:val="clear" w:color="auto" w:fill="auto"/>
          </w:tcPr>
          <w:p w14:paraId="46574DC1"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2017</w:t>
            </w:r>
          </w:p>
        </w:tc>
        <w:tc>
          <w:tcPr>
            <w:tcW w:w="1658" w:type="dxa"/>
            <w:tcBorders>
              <w:top w:val="single" w:sz="4" w:space="0" w:color="auto"/>
            </w:tcBorders>
            <w:shd w:val="clear" w:color="auto" w:fill="auto"/>
          </w:tcPr>
          <w:p w14:paraId="1E4EC433"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715 202</w:t>
            </w:r>
          </w:p>
        </w:tc>
      </w:tr>
      <w:tr w:rsidR="0061351A" w:rsidRPr="001C7FF9" w14:paraId="15ED43BC" w14:textId="77777777" w:rsidTr="00120FEA">
        <w:trPr>
          <w:trHeight w:val="240"/>
        </w:trPr>
        <w:tc>
          <w:tcPr>
            <w:tcW w:w="5712" w:type="dxa"/>
            <w:gridSpan w:val="3"/>
            <w:shd w:val="clear" w:color="auto" w:fill="auto"/>
          </w:tcPr>
          <w:p w14:paraId="27EF92CD"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2018</w:t>
            </w:r>
          </w:p>
        </w:tc>
        <w:tc>
          <w:tcPr>
            <w:tcW w:w="1658" w:type="dxa"/>
            <w:shd w:val="clear" w:color="auto" w:fill="auto"/>
          </w:tcPr>
          <w:p w14:paraId="2CDF8490"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746 393</w:t>
            </w:r>
          </w:p>
        </w:tc>
      </w:tr>
      <w:tr w:rsidR="0061351A" w:rsidRPr="001C7FF9" w14:paraId="379C6C0A" w14:textId="77777777" w:rsidTr="00120FEA">
        <w:trPr>
          <w:trHeight w:val="240"/>
        </w:trPr>
        <w:tc>
          <w:tcPr>
            <w:tcW w:w="5712" w:type="dxa"/>
            <w:gridSpan w:val="3"/>
            <w:shd w:val="clear" w:color="auto" w:fill="auto"/>
          </w:tcPr>
          <w:p w14:paraId="4A4C3859"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2019</w:t>
            </w:r>
          </w:p>
        </w:tc>
        <w:tc>
          <w:tcPr>
            <w:tcW w:w="1658" w:type="dxa"/>
            <w:shd w:val="clear" w:color="auto" w:fill="auto"/>
          </w:tcPr>
          <w:p w14:paraId="691A78E2"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753 275</w:t>
            </w:r>
          </w:p>
        </w:tc>
      </w:tr>
      <w:tr w:rsidR="0061351A" w:rsidRPr="001C7FF9" w14:paraId="0F1B8F59" w14:textId="77777777" w:rsidTr="00120FEA">
        <w:trPr>
          <w:trHeight w:val="240"/>
        </w:trPr>
        <w:tc>
          <w:tcPr>
            <w:tcW w:w="5712" w:type="dxa"/>
            <w:gridSpan w:val="3"/>
            <w:shd w:val="clear" w:color="auto" w:fill="auto"/>
          </w:tcPr>
          <w:p w14:paraId="06E991BB"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2020</w:t>
            </w:r>
          </w:p>
        </w:tc>
        <w:tc>
          <w:tcPr>
            <w:tcW w:w="1658" w:type="dxa"/>
            <w:shd w:val="clear" w:color="auto" w:fill="auto"/>
          </w:tcPr>
          <w:p w14:paraId="49885B18"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727 231</w:t>
            </w:r>
          </w:p>
        </w:tc>
      </w:tr>
      <w:tr w:rsidR="0061351A" w:rsidRPr="001C7FF9" w14:paraId="7AA520B3" w14:textId="77777777" w:rsidTr="00120FEA">
        <w:trPr>
          <w:trHeight w:val="240"/>
        </w:trPr>
        <w:tc>
          <w:tcPr>
            <w:tcW w:w="5712" w:type="dxa"/>
            <w:gridSpan w:val="3"/>
            <w:tcBorders>
              <w:bottom w:val="single" w:sz="12" w:space="0" w:color="auto"/>
            </w:tcBorders>
            <w:shd w:val="clear" w:color="auto" w:fill="auto"/>
          </w:tcPr>
          <w:p w14:paraId="2F5704D4"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2021*</w:t>
            </w:r>
          </w:p>
        </w:tc>
        <w:tc>
          <w:tcPr>
            <w:tcW w:w="1658" w:type="dxa"/>
            <w:tcBorders>
              <w:bottom w:val="single" w:sz="12" w:space="0" w:color="auto"/>
            </w:tcBorders>
            <w:shd w:val="clear" w:color="auto" w:fill="auto"/>
          </w:tcPr>
          <w:p w14:paraId="3860F509" w14:textId="77777777" w:rsidR="0061351A" w:rsidRPr="001C7FF9" w:rsidRDefault="0061351A" w:rsidP="0081233F">
            <w:pPr>
              <w:pStyle w:val="SingleTxtG"/>
              <w:tabs>
                <w:tab w:val="clear" w:pos="1701"/>
                <w:tab w:val="clear" w:pos="2268"/>
                <w:tab w:val="clear" w:pos="2835"/>
              </w:tabs>
              <w:spacing w:before="40" w:after="40" w:line="220" w:lineRule="exact"/>
              <w:ind w:left="0" w:right="28"/>
              <w:jc w:val="right"/>
              <w:rPr>
                <w:sz w:val="18"/>
              </w:rPr>
            </w:pPr>
            <w:r>
              <w:rPr>
                <w:sz w:val="18"/>
              </w:rPr>
              <w:t>741 594</w:t>
            </w:r>
          </w:p>
        </w:tc>
      </w:tr>
    </w:tbl>
    <w:p w14:paraId="2BE46957" w14:textId="699E0AE1" w:rsidR="0061351A" w:rsidRPr="008A01BD" w:rsidRDefault="0061351A" w:rsidP="0061351A">
      <w:pPr>
        <w:pStyle w:val="SingleTxtG"/>
        <w:spacing w:before="120" w:after="0"/>
        <w:ind w:firstLine="170"/>
        <w:jc w:val="left"/>
        <w:rPr>
          <w:sz w:val="18"/>
          <w:szCs w:val="18"/>
          <w:lang w:val="fr-FR"/>
        </w:rPr>
      </w:pPr>
      <w:r w:rsidRPr="00E406B0">
        <w:rPr>
          <w:i/>
          <w:iCs/>
          <w:sz w:val="18"/>
          <w:szCs w:val="18"/>
          <w:lang w:val="fr-FR"/>
        </w:rPr>
        <w:t>Source :</w:t>
      </w:r>
      <w:r w:rsidRPr="00E406B0">
        <w:rPr>
          <w:sz w:val="18"/>
          <w:szCs w:val="18"/>
          <w:lang w:val="fr-FR"/>
        </w:rPr>
        <w:t xml:space="preserve"> Institut hondurien de sécurité sociale</w:t>
      </w:r>
      <w:r w:rsidR="000B51E9" w:rsidRPr="000B51E9">
        <w:rPr>
          <w:sz w:val="18"/>
          <w:szCs w:val="18"/>
          <w:lang w:val="fr-FR"/>
        </w:rPr>
        <w:t>.</w:t>
      </w:r>
    </w:p>
    <w:p w14:paraId="74AA0140" w14:textId="7852E0AC" w:rsidR="0061351A" w:rsidRPr="008A01BD" w:rsidRDefault="0061351A" w:rsidP="0061351A">
      <w:pPr>
        <w:pStyle w:val="SingleTxtG"/>
        <w:spacing w:after="240"/>
        <w:ind w:firstLine="170"/>
        <w:jc w:val="left"/>
        <w:rPr>
          <w:sz w:val="18"/>
          <w:szCs w:val="18"/>
          <w:lang w:val="fr-FR"/>
        </w:rPr>
      </w:pPr>
      <w:r w:rsidRPr="00E406B0">
        <w:rPr>
          <w:sz w:val="18"/>
          <w:szCs w:val="18"/>
          <w:lang w:val="fr-FR"/>
        </w:rPr>
        <w:t>*  Mars</w:t>
      </w:r>
      <w:r w:rsidR="000B51E9" w:rsidRPr="000B51E9">
        <w:rPr>
          <w:sz w:val="18"/>
          <w:szCs w:val="18"/>
          <w:lang w:val="fr-FR"/>
        </w:rPr>
        <w:t>.</w:t>
      </w:r>
    </w:p>
    <w:p w14:paraId="38FEDB81" w14:textId="7FEB1883" w:rsidR="0061351A" w:rsidRPr="008A01BD" w:rsidRDefault="0061351A" w:rsidP="0061351A">
      <w:pPr>
        <w:pStyle w:val="H1G"/>
        <w:rPr>
          <w:lang w:val="fr-FR"/>
        </w:rPr>
      </w:pPr>
      <w:r w:rsidRPr="00E406B0">
        <w:rPr>
          <w:b w:val="0"/>
          <w:lang w:val="fr-FR"/>
        </w:rPr>
        <w:tab/>
      </w:r>
      <w:r w:rsidRPr="00E406B0">
        <w:rPr>
          <w:b w:val="0"/>
          <w:lang w:val="fr-FR"/>
        </w:rPr>
        <w:tab/>
      </w:r>
      <w:bookmarkStart w:id="14" w:name="_Toc83830549"/>
      <w:r w:rsidRPr="00E406B0">
        <w:rPr>
          <w:bCs/>
          <w:lang w:val="fr-FR"/>
        </w:rPr>
        <w:t>Conditions de travail favorables</w:t>
      </w:r>
      <w:r w:rsidR="000B51E9" w:rsidRPr="000B51E9">
        <w:rPr>
          <w:bCs/>
          <w:lang w:val="fr-FR"/>
        </w:rPr>
        <w:t>.</w:t>
      </w:r>
      <w:r w:rsidRPr="00E406B0">
        <w:rPr>
          <w:bCs/>
          <w:lang w:val="fr-FR"/>
        </w:rPr>
        <w:t xml:space="preserve"> Article 7</w:t>
      </w:r>
      <w:bookmarkEnd w:id="14"/>
    </w:p>
    <w:p w14:paraId="2437A308" w14:textId="6D4636DE" w:rsidR="0061351A" w:rsidRPr="008A01BD" w:rsidRDefault="0061351A" w:rsidP="0061351A">
      <w:pPr>
        <w:pStyle w:val="SingleTxtG"/>
        <w:rPr>
          <w:lang w:val="fr-FR"/>
        </w:rPr>
      </w:pPr>
      <w:r w:rsidRPr="00E406B0">
        <w:rPr>
          <w:lang w:val="fr-FR"/>
        </w:rPr>
        <w:t>124</w:t>
      </w:r>
      <w:r w:rsidR="000B51E9" w:rsidRPr="000B51E9">
        <w:rPr>
          <w:lang w:val="fr-FR"/>
        </w:rPr>
        <w:t>.</w:t>
      </w:r>
      <w:r w:rsidRPr="00E406B0">
        <w:rPr>
          <w:lang w:val="fr-FR"/>
        </w:rPr>
        <w:tab/>
      </w:r>
      <w:r w:rsidRPr="00E406B0">
        <w:rPr>
          <w:b/>
          <w:bCs/>
          <w:lang w:val="fr-FR"/>
        </w:rPr>
        <w:t>Concernant la recommandation formulée au paragraphe 30 des observations finales</w:t>
      </w:r>
      <w:r w:rsidRPr="00E406B0">
        <w:rPr>
          <w:lang w:val="fr-FR"/>
        </w:rPr>
        <w:t>, la loi relative au salaire minimum dispose que les salaires minimum doivent être révisés chaque année au mois de décembre pour entrer en vigueur en janvier de l</w:t>
      </w:r>
      <w:r>
        <w:rPr>
          <w:lang w:val="fr-FR"/>
        </w:rPr>
        <w:t>’</w:t>
      </w:r>
      <w:r w:rsidRPr="00E406B0">
        <w:rPr>
          <w:lang w:val="fr-FR"/>
        </w:rPr>
        <w:t>année suivante</w:t>
      </w:r>
      <w:r w:rsidR="000B51E9" w:rsidRPr="000B51E9">
        <w:rPr>
          <w:lang w:val="fr-FR"/>
        </w:rPr>
        <w:t>.</w:t>
      </w:r>
      <w:r w:rsidRPr="00E406B0">
        <w:rPr>
          <w:lang w:val="fr-FR"/>
        </w:rPr>
        <w:t xml:space="preserve"> À cet effet, la Commission tripartite du salaire minimum réunit des représentants du secteur public, du secteur ouvrier et du secteur du patronat qui, par consensus tripartite, fixent le salaire minimum à appliquer dans l</w:t>
      </w:r>
      <w:r>
        <w:rPr>
          <w:lang w:val="fr-FR"/>
        </w:rPr>
        <w:t>’</w:t>
      </w:r>
      <w:r w:rsidRPr="00E406B0">
        <w:rPr>
          <w:lang w:val="fr-FR"/>
        </w:rPr>
        <w:t>ensemble du pays</w:t>
      </w:r>
      <w:r w:rsidR="000B51E9" w:rsidRPr="000B51E9">
        <w:rPr>
          <w:lang w:val="fr-FR"/>
        </w:rPr>
        <w:t>.</w:t>
      </w:r>
    </w:p>
    <w:p w14:paraId="0576221B" w14:textId="12A9B838" w:rsidR="0061351A" w:rsidRPr="008A01BD" w:rsidRDefault="0061351A" w:rsidP="0061351A">
      <w:pPr>
        <w:pStyle w:val="SingleTxtG"/>
        <w:rPr>
          <w:lang w:val="fr-FR"/>
        </w:rPr>
      </w:pPr>
      <w:r w:rsidRPr="00E406B0">
        <w:rPr>
          <w:lang w:val="fr-FR"/>
        </w:rPr>
        <w:t>125</w:t>
      </w:r>
      <w:r w:rsidR="000B51E9" w:rsidRPr="000B51E9">
        <w:rPr>
          <w:lang w:val="fr-FR"/>
        </w:rPr>
        <w:t>.</w:t>
      </w:r>
      <w:r w:rsidRPr="00E406B0">
        <w:rPr>
          <w:lang w:val="fr-FR"/>
        </w:rPr>
        <w:tab/>
        <w:t>En application de l</w:t>
      </w:r>
      <w:r>
        <w:rPr>
          <w:lang w:val="fr-FR"/>
        </w:rPr>
        <w:t>’</w:t>
      </w:r>
      <w:r w:rsidRPr="00E406B0">
        <w:rPr>
          <w:lang w:val="fr-FR"/>
        </w:rPr>
        <w:t>accord tripartite sur la révision du salaire minimum, signé par le Ministère du travail et de la sécurité sociale, le Conseil hondurien des entreprises privées et les syndicats ouvriers, un salaire mensuel moyen de 10 022,04 lempiras a été fixé pour 2020, soit une augmentation de 6,1 % par rapport au salaire de 2019 (9 443,24 lempiras)</w:t>
      </w:r>
      <w:r w:rsidRPr="0061351A">
        <w:rPr>
          <w:rStyle w:val="Appelnotedebasdep"/>
        </w:rPr>
        <w:footnoteReference w:id="137"/>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4"/>
        <w:gridCol w:w="2172"/>
        <w:gridCol w:w="2172"/>
        <w:gridCol w:w="2172"/>
      </w:tblGrid>
      <w:tr w:rsidR="0061351A" w:rsidRPr="00A26251" w14:paraId="4CB507EE" w14:textId="77777777" w:rsidTr="0081233F">
        <w:trPr>
          <w:trHeight w:val="240"/>
          <w:tblHeader/>
        </w:trPr>
        <w:tc>
          <w:tcPr>
            <w:tcW w:w="7370" w:type="dxa"/>
            <w:gridSpan w:val="4"/>
            <w:tcBorders>
              <w:top w:val="single" w:sz="4" w:space="0" w:color="auto"/>
              <w:bottom w:val="single" w:sz="4" w:space="0" w:color="auto"/>
            </w:tcBorders>
            <w:shd w:val="clear" w:color="auto" w:fill="auto"/>
            <w:vAlign w:val="bottom"/>
          </w:tcPr>
          <w:p w14:paraId="20072221"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Augmentation annuelle du salaire minimum 2018-2020</w:t>
            </w:r>
          </w:p>
        </w:tc>
      </w:tr>
      <w:tr w:rsidR="0061351A" w:rsidRPr="001C7FF9" w14:paraId="1B8D629A" w14:textId="77777777" w:rsidTr="0081233F">
        <w:trPr>
          <w:trHeight w:val="240"/>
        </w:trPr>
        <w:tc>
          <w:tcPr>
            <w:tcW w:w="854" w:type="dxa"/>
            <w:tcBorders>
              <w:top w:val="single" w:sz="4" w:space="0" w:color="auto"/>
              <w:bottom w:val="single" w:sz="12" w:space="0" w:color="auto"/>
            </w:tcBorders>
            <w:shd w:val="clear" w:color="auto" w:fill="auto"/>
          </w:tcPr>
          <w:p w14:paraId="57FE1B4A" w14:textId="77777777" w:rsidR="0061351A" w:rsidRPr="001C7FF9" w:rsidRDefault="0061351A" w:rsidP="0081233F">
            <w:pPr>
              <w:spacing w:before="80" w:after="80" w:line="200" w:lineRule="exact"/>
              <w:rPr>
                <w:rFonts w:eastAsiaTheme="minorEastAsia"/>
                <w:i/>
                <w:sz w:val="16"/>
              </w:rPr>
            </w:pPr>
            <w:r>
              <w:rPr>
                <w:rFonts w:eastAsiaTheme="minorEastAsia"/>
                <w:i/>
                <w:iCs/>
                <w:sz w:val="16"/>
              </w:rPr>
              <w:t>Année</w:t>
            </w:r>
          </w:p>
        </w:tc>
        <w:tc>
          <w:tcPr>
            <w:tcW w:w="2172" w:type="dxa"/>
            <w:tcBorders>
              <w:top w:val="single" w:sz="4" w:space="0" w:color="auto"/>
              <w:bottom w:val="single" w:sz="12" w:space="0" w:color="auto"/>
            </w:tcBorders>
            <w:shd w:val="clear" w:color="auto" w:fill="auto"/>
          </w:tcPr>
          <w:p w14:paraId="4A69B9F4"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Salaire minimum (en lempiras)</w:t>
            </w:r>
          </w:p>
        </w:tc>
        <w:tc>
          <w:tcPr>
            <w:tcW w:w="2172" w:type="dxa"/>
            <w:tcBorders>
              <w:top w:val="single" w:sz="4" w:space="0" w:color="auto"/>
              <w:bottom w:val="single" w:sz="12" w:space="0" w:color="auto"/>
            </w:tcBorders>
            <w:shd w:val="clear" w:color="auto" w:fill="auto"/>
          </w:tcPr>
          <w:p w14:paraId="550F97D6"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Variation (en pourcentage)</w:t>
            </w:r>
          </w:p>
        </w:tc>
        <w:tc>
          <w:tcPr>
            <w:tcW w:w="2172" w:type="dxa"/>
            <w:tcBorders>
              <w:top w:val="single" w:sz="4" w:space="0" w:color="auto"/>
              <w:bottom w:val="single" w:sz="12" w:space="0" w:color="auto"/>
            </w:tcBorders>
            <w:shd w:val="clear" w:color="auto" w:fill="auto"/>
          </w:tcPr>
          <w:p w14:paraId="5240D08C"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 xml:space="preserve">Décision </w:t>
            </w:r>
          </w:p>
        </w:tc>
      </w:tr>
      <w:tr w:rsidR="0061351A" w:rsidRPr="001C7FF9" w14:paraId="2EB05157" w14:textId="77777777" w:rsidTr="0081233F">
        <w:trPr>
          <w:trHeight w:val="240"/>
        </w:trPr>
        <w:tc>
          <w:tcPr>
            <w:tcW w:w="854" w:type="dxa"/>
            <w:tcBorders>
              <w:top w:val="single" w:sz="12" w:space="0" w:color="auto"/>
            </w:tcBorders>
            <w:shd w:val="clear" w:color="auto" w:fill="auto"/>
          </w:tcPr>
          <w:p w14:paraId="1A0C7C53"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2018</w:t>
            </w:r>
          </w:p>
        </w:tc>
        <w:tc>
          <w:tcPr>
            <w:tcW w:w="2172" w:type="dxa"/>
            <w:tcBorders>
              <w:top w:val="single" w:sz="12" w:space="0" w:color="auto"/>
            </w:tcBorders>
            <w:shd w:val="clear" w:color="auto" w:fill="auto"/>
          </w:tcPr>
          <w:p w14:paraId="6C0A2F7A"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8 910,70</w:t>
            </w:r>
          </w:p>
        </w:tc>
        <w:tc>
          <w:tcPr>
            <w:tcW w:w="2172" w:type="dxa"/>
            <w:tcBorders>
              <w:top w:val="single" w:sz="12" w:space="0" w:color="auto"/>
            </w:tcBorders>
            <w:shd w:val="clear" w:color="auto" w:fill="auto"/>
          </w:tcPr>
          <w:p w14:paraId="5DCC456B"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5,5 %</w:t>
            </w:r>
          </w:p>
        </w:tc>
        <w:tc>
          <w:tcPr>
            <w:tcW w:w="2172" w:type="dxa"/>
            <w:tcBorders>
              <w:top w:val="single" w:sz="12" w:space="0" w:color="auto"/>
            </w:tcBorders>
            <w:shd w:val="clear" w:color="auto" w:fill="auto"/>
          </w:tcPr>
          <w:p w14:paraId="008FFB82"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STSS-003-2018</w:t>
            </w:r>
          </w:p>
        </w:tc>
      </w:tr>
      <w:tr w:rsidR="0061351A" w:rsidRPr="001C7FF9" w14:paraId="5900A743" w14:textId="77777777" w:rsidTr="0081233F">
        <w:trPr>
          <w:trHeight w:val="240"/>
        </w:trPr>
        <w:tc>
          <w:tcPr>
            <w:tcW w:w="854" w:type="dxa"/>
            <w:shd w:val="clear" w:color="auto" w:fill="auto"/>
          </w:tcPr>
          <w:p w14:paraId="3D2D4967"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2019</w:t>
            </w:r>
          </w:p>
        </w:tc>
        <w:tc>
          <w:tcPr>
            <w:tcW w:w="2172" w:type="dxa"/>
            <w:shd w:val="clear" w:color="auto" w:fill="auto"/>
          </w:tcPr>
          <w:p w14:paraId="0D65CEBF"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9 443,24</w:t>
            </w:r>
          </w:p>
        </w:tc>
        <w:tc>
          <w:tcPr>
            <w:tcW w:w="2172" w:type="dxa"/>
            <w:shd w:val="clear" w:color="auto" w:fill="auto"/>
          </w:tcPr>
          <w:p w14:paraId="15B93AC6"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6,0 %</w:t>
            </w:r>
          </w:p>
        </w:tc>
        <w:tc>
          <w:tcPr>
            <w:tcW w:w="2172" w:type="dxa"/>
            <w:shd w:val="clear" w:color="auto" w:fill="auto"/>
          </w:tcPr>
          <w:p w14:paraId="7E10790B" w14:textId="77777777" w:rsidR="0061351A" w:rsidRPr="001C7FF9" w:rsidRDefault="0061351A" w:rsidP="00D6287F">
            <w:pPr>
              <w:spacing w:before="40" w:after="40" w:line="220" w:lineRule="exact"/>
              <w:jc w:val="right"/>
              <w:rPr>
                <w:rFonts w:eastAsiaTheme="minorEastAsia"/>
                <w:sz w:val="18"/>
              </w:rPr>
            </w:pPr>
          </w:p>
        </w:tc>
      </w:tr>
      <w:tr w:rsidR="0061351A" w:rsidRPr="001C7FF9" w14:paraId="2CDF2B28" w14:textId="77777777" w:rsidTr="0081233F">
        <w:trPr>
          <w:trHeight w:val="240"/>
        </w:trPr>
        <w:tc>
          <w:tcPr>
            <w:tcW w:w="854" w:type="dxa"/>
            <w:tcBorders>
              <w:bottom w:val="single" w:sz="12" w:space="0" w:color="auto"/>
            </w:tcBorders>
            <w:shd w:val="clear" w:color="auto" w:fill="auto"/>
          </w:tcPr>
          <w:p w14:paraId="091D9062"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2020</w:t>
            </w:r>
          </w:p>
        </w:tc>
        <w:tc>
          <w:tcPr>
            <w:tcW w:w="2172" w:type="dxa"/>
            <w:tcBorders>
              <w:bottom w:val="single" w:sz="12" w:space="0" w:color="auto"/>
            </w:tcBorders>
            <w:shd w:val="clear" w:color="auto" w:fill="auto"/>
          </w:tcPr>
          <w:p w14:paraId="4E38A750"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10 022,04</w:t>
            </w:r>
          </w:p>
        </w:tc>
        <w:tc>
          <w:tcPr>
            <w:tcW w:w="2172" w:type="dxa"/>
            <w:tcBorders>
              <w:bottom w:val="single" w:sz="12" w:space="0" w:color="auto"/>
            </w:tcBorders>
            <w:shd w:val="clear" w:color="auto" w:fill="auto"/>
          </w:tcPr>
          <w:p w14:paraId="6E778C3D"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6,1 %</w:t>
            </w:r>
          </w:p>
        </w:tc>
        <w:tc>
          <w:tcPr>
            <w:tcW w:w="2172" w:type="dxa"/>
            <w:tcBorders>
              <w:bottom w:val="single" w:sz="12" w:space="0" w:color="auto"/>
            </w:tcBorders>
            <w:shd w:val="clear" w:color="auto" w:fill="auto"/>
          </w:tcPr>
          <w:p w14:paraId="7B4BFABD" w14:textId="77777777" w:rsidR="0061351A" w:rsidRPr="001C7FF9" w:rsidRDefault="0061351A" w:rsidP="00D6287F">
            <w:pPr>
              <w:pStyle w:val="SingleTxtG"/>
              <w:tabs>
                <w:tab w:val="clear" w:pos="1701"/>
                <w:tab w:val="clear" w:pos="2268"/>
                <w:tab w:val="clear" w:pos="2835"/>
              </w:tabs>
              <w:spacing w:before="40" w:after="40" w:line="220" w:lineRule="exact"/>
              <w:ind w:left="0" w:right="0"/>
              <w:jc w:val="right"/>
              <w:rPr>
                <w:sz w:val="18"/>
              </w:rPr>
            </w:pPr>
            <w:r>
              <w:rPr>
                <w:sz w:val="18"/>
              </w:rPr>
              <w:t>STSS-06-2019</w:t>
            </w:r>
          </w:p>
        </w:tc>
      </w:tr>
    </w:tbl>
    <w:p w14:paraId="0887792C" w14:textId="52EB33D6"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D6287F">
        <w:rPr>
          <w:sz w:val="18"/>
          <w:szCs w:val="18"/>
          <w:lang w:val="fr-FR"/>
        </w:rPr>
        <w:t>:</w:t>
      </w:r>
      <w:r w:rsidRPr="00E406B0">
        <w:rPr>
          <w:sz w:val="18"/>
          <w:szCs w:val="18"/>
          <w:lang w:val="fr-FR"/>
        </w:rPr>
        <w:t xml:space="preserve"> Banque centrale du Honduras</w:t>
      </w:r>
      <w:r w:rsidR="000B51E9" w:rsidRPr="000B51E9">
        <w:rPr>
          <w:sz w:val="18"/>
          <w:szCs w:val="18"/>
          <w:lang w:val="fr-FR"/>
        </w:rPr>
        <w:t>.</w:t>
      </w:r>
    </w:p>
    <w:p w14:paraId="50404614" w14:textId="33C0F613" w:rsidR="0061351A" w:rsidRPr="008A01BD" w:rsidRDefault="0061351A" w:rsidP="0061351A">
      <w:pPr>
        <w:pStyle w:val="SingleTxtG"/>
        <w:rPr>
          <w:lang w:val="fr-FR"/>
        </w:rPr>
      </w:pPr>
      <w:r w:rsidRPr="00E406B0">
        <w:rPr>
          <w:lang w:val="fr-FR"/>
        </w:rPr>
        <w:t>126</w:t>
      </w:r>
      <w:r w:rsidR="000B51E9" w:rsidRPr="000B51E9">
        <w:rPr>
          <w:lang w:val="fr-FR"/>
        </w:rPr>
        <w:t>.</w:t>
      </w:r>
      <w:r w:rsidRPr="00E406B0">
        <w:rPr>
          <w:lang w:val="fr-FR"/>
        </w:rPr>
        <w:tab/>
        <w:t xml:space="preserve">En 2020, la pandémie de COVID-19 et les ouragans </w:t>
      </w:r>
      <w:proofErr w:type="spellStart"/>
      <w:r w:rsidRPr="00E406B0">
        <w:rPr>
          <w:lang w:val="fr-FR"/>
        </w:rPr>
        <w:t>Eta</w:t>
      </w:r>
      <w:proofErr w:type="spellEnd"/>
      <w:r w:rsidRPr="00E406B0">
        <w:rPr>
          <w:lang w:val="fr-FR"/>
        </w:rPr>
        <w:t xml:space="preserve"> et Iota ont entraîné une contraction économique de 9,0 % du Produit intérieur brut (PIB) réel, associée à un taux d</w:t>
      </w:r>
      <w:r>
        <w:rPr>
          <w:lang w:val="fr-FR"/>
        </w:rPr>
        <w:t>’</w:t>
      </w:r>
      <w:r w:rsidRPr="00E406B0">
        <w:rPr>
          <w:lang w:val="fr-FR"/>
        </w:rPr>
        <w:t>inflation de 4,01 %</w:t>
      </w:r>
      <w:r w:rsidR="000B51E9" w:rsidRPr="000B51E9">
        <w:rPr>
          <w:lang w:val="fr-FR"/>
        </w:rPr>
        <w:t>.</w:t>
      </w:r>
      <w:r w:rsidRPr="00E406B0">
        <w:rPr>
          <w:lang w:val="fr-FR"/>
        </w:rPr>
        <w:t xml:space="preserve"> En conséquence, afin que la commission précitée puisse réviser et fixer le salaire minimum, le Ministère du travail et de la sécurité sociale a procédé à une étude </w:t>
      </w:r>
      <w:proofErr w:type="spellStart"/>
      <w:r w:rsidRPr="00E406B0">
        <w:rPr>
          <w:lang w:val="fr-FR"/>
        </w:rPr>
        <w:t>socioéconomique</w:t>
      </w:r>
      <w:proofErr w:type="spellEnd"/>
      <w:r w:rsidRPr="00E406B0">
        <w:rPr>
          <w:lang w:val="fr-FR"/>
        </w:rPr>
        <w:t xml:space="preserve"> servant de base à la fixation du salaire minimum de 2021, à l</w:t>
      </w:r>
      <w:r>
        <w:rPr>
          <w:lang w:val="fr-FR"/>
        </w:rPr>
        <w:t>’</w:t>
      </w:r>
      <w:r w:rsidRPr="00E406B0">
        <w:rPr>
          <w:lang w:val="fr-FR"/>
        </w:rPr>
        <w:t>analyse de la situation économique, financière et sociale du pays et à la stratégie de reprise économique</w:t>
      </w:r>
      <w:r w:rsidR="000B51E9" w:rsidRPr="000B51E9">
        <w:rPr>
          <w:lang w:val="fr-FR"/>
        </w:rPr>
        <w:t>.</w:t>
      </w:r>
    </w:p>
    <w:p w14:paraId="4CCD56D7" w14:textId="2C4F08FF" w:rsidR="0061351A" w:rsidRPr="008A01BD" w:rsidRDefault="0061351A" w:rsidP="0061351A">
      <w:pPr>
        <w:pStyle w:val="SingleTxtG"/>
        <w:rPr>
          <w:spacing w:val="-2"/>
          <w:lang w:val="fr-FR"/>
        </w:rPr>
      </w:pPr>
      <w:r w:rsidRPr="00E406B0">
        <w:rPr>
          <w:lang w:val="fr-FR"/>
        </w:rPr>
        <w:t>127</w:t>
      </w:r>
      <w:r w:rsidR="000B51E9" w:rsidRPr="000B51E9">
        <w:rPr>
          <w:lang w:val="fr-FR"/>
        </w:rPr>
        <w:t>.</w:t>
      </w:r>
      <w:r w:rsidRPr="00E406B0">
        <w:rPr>
          <w:lang w:val="fr-FR"/>
        </w:rPr>
        <w:tab/>
        <w:t>Pour 2021, le pouvoir exécutif a fixé le salaire minimum moyen à 10 601,67 lempiras, soit une augmentation de 5,8 % par rapport à 2020</w:t>
      </w:r>
      <w:r w:rsidRPr="0061351A">
        <w:rPr>
          <w:rStyle w:val="Appelnotedebasdep"/>
        </w:rPr>
        <w:footnoteReference w:id="138"/>
      </w:r>
      <w:r w:rsidR="000B51E9" w:rsidRPr="000B51E9">
        <w:rPr>
          <w:lang w:val="fr-FR"/>
        </w:rPr>
        <w:t>.</w:t>
      </w:r>
      <w:r w:rsidRPr="00E406B0">
        <w:rPr>
          <w:lang w:val="fr-FR"/>
        </w:rPr>
        <w:t xml:space="preserve"> Ce salaire entrera en vigueur le 1</w:t>
      </w:r>
      <w:r w:rsidRPr="00E406B0">
        <w:rPr>
          <w:vertAlign w:val="superscript"/>
          <w:lang w:val="fr-FR"/>
        </w:rPr>
        <w:t>er</w:t>
      </w:r>
      <w:r w:rsidR="00120FEA" w:rsidRPr="00120FEA">
        <w:rPr>
          <w:lang w:val="fr-FR"/>
        </w:rPr>
        <w:t> </w:t>
      </w:r>
      <w:r w:rsidRPr="00E406B0">
        <w:rPr>
          <w:lang w:val="fr-FR"/>
        </w:rPr>
        <w:t>juillet 2021, selon le barème suivant : 4,01 % pour les entreprises de 1 à 10 et de 11 à 50</w:t>
      </w:r>
      <w:r w:rsidR="00120FEA">
        <w:rPr>
          <w:lang w:val="fr-FR"/>
        </w:rPr>
        <w:t> </w:t>
      </w:r>
      <w:r w:rsidRPr="00E406B0">
        <w:rPr>
          <w:lang w:val="fr-FR"/>
        </w:rPr>
        <w:t>travailleurs ; 5 % pour les entreprises de 51 à 150 travailleurs ; et 8 % pour les entreprises de plus de 15</w:t>
      </w:r>
      <w:r>
        <w:rPr>
          <w:lang w:val="fr-FR"/>
        </w:rPr>
        <w:t>0</w:t>
      </w:r>
      <w:r w:rsidRPr="00E406B0">
        <w:rPr>
          <w:lang w:val="fr-FR"/>
        </w:rPr>
        <w:t xml:space="preserve"> travailleurs</w:t>
      </w:r>
      <w:r w:rsidRPr="0061351A">
        <w:rPr>
          <w:rStyle w:val="Appelnotedebasdep"/>
        </w:rPr>
        <w:footnoteReference w:id="139"/>
      </w:r>
      <w:r w:rsidR="000B51E9" w:rsidRPr="000B51E9">
        <w:rPr>
          <w:lang w:val="fr-FR"/>
        </w:rPr>
        <w:t>.</w:t>
      </w:r>
    </w:p>
    <w:p w14:paraId="7C894D52" w14:textId="242B4FD4" w:rsidR="0061351A" w:rsidRPr="008A01BD" w:rsidRDefault="0061351A" w:rsidP="0061351A">
      <w:pPr>
        <w:pStyle w:val="SingleTxtG"/>
        <w:rPr>
          <w:lang w:val="fr-FR"/>
        </w:rPr>
      </w:pPr>
      <w:r w:rsidRPr="00E406B0">
        <w:rPr>
          <w:lang w:val="fr-FR"/>
        </w:rPr>
        <w:t>128</w:t>
      </w:r>
      <w:r w:rsidR="000B51E9" w:rsidRPr="000B51E9">
        <w:rPr>
          <w:lang w:val="fr-FR"/>
        </w:rPr>
        <w:t>.</w:t>
      </w:r>
      <w:r w:rsidRPr="00E406B0">
        <w:rPr>
          <w:lang w:val="fr-FR"/>
        </w:rPr>
        <w:tab/>
        <w:t>Pour les travailleurs des secteurs de l</w:t>
      </w:r>
      <w:r>
        <w:rPr>
          <w:lang w:val="fr-FR"/>
        </w:rPr>
        <w:t>’</w:t>
      </w:r>
      <w:r w:rsidRPr="00E406B0">
        <w:rPr>
          <w:lang w:val="fr-FR"/>
        </w:rPr>
        <w:t>agriculture, de la sylviculture, de la chasse, de la pêche et du tourisme, l</w:t>
      </w:r>
      <w:r>
        <w:rPr>
          <w:lang w:val="fr-FR"/>
        </w:rPr>
        <w:t>’</w:t>
      </w:r>
      <w:r w:rsidRPr="00E406B0">
        <w:rPr>
          <w:lang w:val="fr-FR"/>
        </w:rPr>
        <w:t>augmentation a été fixée à 4,01 % pour toutes les entreprises, indépendamment du nombre de travailleurs qu</w:t>
      </w:r>
      <w:r>
        <w:rPr>
          <w:lang w:val="fr-FR"/>
        </w:rPr>
        <w:t>’</w:t>
      </w:r>
      <w:r w:rsidRPr="00E406B0">
        <w:rPr>
          <w:lang w:val="fr-FR"/>
        </w:rPr>
        <w:t>elles emploient</w:t>
      </w:r>
      <w:r w:rsidR="000B51E9" w:rsidRPr="000B51E9">
        <w:rPr>
          <w:lang w:val="fr-FR"/>
        </w:rPr>
        <w:t>.</w:t>
      </w:r>
    </w:p>
    <w:p w14:paraId="3A682D1D" w14:textId="58D9C788" w:rsidR="0061351A" w:rsidRPr="008A01BD" w:rsidRDefault="0061351A" w:rsidP="0061351A">
      <w:pPr>
        <w:pStyle w:val="SingleTxtG"/>
        <w:rPr>
          <w:lang w:val="fr-FR"/>
        </w:rPr>
      </w:pPr>
      <w:r w:rsidRPr="00E406B0">
        <w:rPr>
          <w:lang w:val="fr-FR"/>
        </w:rPr>
        <w:lastRenderedPageBreak/>
        <w:t>129</w:t>
      </w:r>
      <w:r w:rsidR="000B51E9" w:rsidRPr="000B51E9">
        <w:rPr>
          <w:lang w:val="fr-FR"/>
        </w:rPr>
        <w:t>.</w:t>
      </w:r>
      <w:r w:rsidRPr="00E406B0">
        <w:rPr>
          <w:lang w:val="fr-FR"/>
        </w:rPr>
        <w:tab/>
        <w:t>Les dispositions de la décision STSS-006-2019 s</w:t>
      </w:r>
      <w:r>
        <w:rPr>
          <w:lang w:val="fr-FR"/>
        </w:rPr>
        <w:t>’</w:t>
      </w:r>
      <w:r w:rsidRPr="00E406B0">
        <w:rPr>
          <w:lang w:val="fr-FR"/>
        </w:rPr>
        <w:t>appliquent aux entreprises du secteur du textile et de la confection et aux entreprises en zone franche</w:t>
      </w:r>
      <w:r w:rsidR="000B51E9" w:rsidRPr="000B51E9">
        <w:rPr>
          <w:lang w:val="fr-FR"/>
        </w:rPr>
        <w:t>.</w:t>
      </w:r>
    </w:p>
    <w:p w14:paraId="499781C8" w14:textId="541275AB" w:rsidR="0061351A" w:rsidRPr="008A01BD" w:rsidRDefault="0061351A" w:rsidP="0061351A">
      <w:pPr>
        <w:pStyle w:val="SingleTxtG"/>
        <w:rPr>
          <w:lang w:val="fr-FR"/>
        </w:rPr>
      </w:pPr>
      <w:r w:rsidRPr="00E406B0">
        <w:rPr>
          <w:lang w:val="fr-FR"/>
        </w:rPr>
        <w:t>130</w:t>
      </w:r>
      <w:r w:rsidR="000B51E9" w:rsidRPr="000B51E9">
        <w:rPr>
          <w:lang w:val="fr-FR"/>
        </w:rPr>
        <w:t>.</w:t>
      </w:r>
      <w:r w:rsidRPr="00E406B0">
        <w:rPr>
          <w:lang w:val="fr-FR"/>
        </w:rPr>
        <w:tab/>
      </w:r>
      <w:r w:rsidRPr="00E406B0">
        <w:rPr>
          <w:b/>
          <w:bCs/>
          <w:lang w:val="fr-FR"/>
        </w:rPr>
        <w:t>Concernant la recommandation formulée au paragraphe 32 a) des observations finales</w:t>
      </w:r>
      <w:r w:rsidRPr="00D6287F">
        <w:rPr>
          <w:lang w:val="fr-FR"/>
        </w:rPr>
        <w:t xml:space="preserve"> </w:t>
      </w:r>
      <w:r w:rsidRPr="00E406B0">
        <w:rPr>
          <w:lang w:val="fr-FR"/>
        </w:rPr>
        <w:t>sur l</w:t>
      </w:r>
      <w:r>
        <w:rPr>
          <w:lang w:val="fr-FR"/>
        </w:rPr>
        <w:t>’</w:t>
      </w:r>
      <w:r w:rsidRPr="00E406B0">
        <w:rPr>
          <w:lang w:val="fr-FR"/>
        </w:rPr>
        <w:t>amélioration des conditions de travail des femmes, en particulier dans les secteurs de la confection (</w:t>
      </w:r>
      <w:proofErr w:type="spellStart"/>
      <w:r w:rsidRPr="00E406B0">
        <w:rPr>
          <w:i/>
          <w:iCs/>
          <w:lang w:val="fr-FR"/>
        </w:rPr>
        <w:t>maquila</w:t>
      </w:r>
      <w:proofErr w:type="spellEnd"/>
      <w:r w:rsidRPr="00E406B0">
        <w:rPr>
          <w:lang w:val="fr-FR"/>
        </w:rPr>
        <w:t>) et du travail domestique, il convient de préciser que la loi relative à l</w:t>
      </w:r>
      <w:r>
        <w:rPr>
          <w:lang w:val="fr-FR"/>
        </w:rPr>
        <w:t>’</w:t>
      </w:r>
      <w:r w:rsidRPr="00E406B0">
        <w:rPr>
          <w:lang w:val="fr-FR"/>
        </w:rPr>
        <w:t>Inspection du travail est entrée en vigueur en 2017 et son règlement d</w:t>
      </w:r>
      <w:r>
        <w:rPr>
          <w:lang w:val="fr-FR"/>
        </w:rPr>
        <w:t>’</w:t>
      </w:r>
      <w:r w:rsidRPr="00E406B0">
        <w:rPr>
          <w:lang w:val="fr-FR"/>
        </w:rPr>
        <w:t>application en 2020</w:t>
      </w:r>
      <w:r w:rsidR="000B51E9" w:rsidRPr="000B51E9">
        <w:rPr>
          <w:lang w:val="fr-FR"/>
        </w:rPr>
        <w:t>.</w:t>
      </w:r>
    </w:p>
    <w:p w14:paraId="545AC41A" w14:textId="71B7782A" w:rsidR="0061351A" w:rsidRPr="008A01BD" w:rsidRDefault="0061351A" w:rsidP="0061351A">
      <w:pPr>
        <w:pStyle w:val="SingleTxtG"/>
        <w:rPr>
          <w:lang w:val="fr-FR"/>
        </w:rPr>
      </w:pPr>
      <w:r w:rsidRPr="00E406B0">
        <w:rPr>
          <w:lang w:val="fr-FR"/>
        </w:rPr>
        <w:t>131</w:t>
      </w:r>
      <w:r w:rsidR="000B51E9" w:rsidRPr="000B51E9">
        <w:rPr>
          <w:lang w:val="fr-FR"/>
        </w:rPr>
        <w:t>.</w:t>
      </w:r>
      <w:r w:rsidRPr="00E406B0">
        <w:rPr>
          <w:lang w:val="fr-FR"/>
        </w:rPr>
        <w:tab/>
        <w:t>La Direction générale de l</w:t>
      </w:r>
      <w:r>
        <w:rPr>
          <w:lang w:val="fr-FR"/>
        </w:rPr>
        <w:t>’</w:t>
      </w:r>
      <w:r w:rsidRPr="00E406B0">
        <w:rPr>
          <w:lang w:val="fr-FR"/>
        </w:rPr>
        <w:t>Inspection du travail du Ministère du travail et de la sécurité sociale est chargée de contrôler les conditions de travail dans tous les établissements professionnels, privés et publics, et tous les lieux où s</w:t>
      </w:r>
      <w:r>
        <w:rPr>
          <w:lang w:val="fr-FR"/>
        </w:rPr>
        <w:t>’</w:t>
      </w:r>
      <w:r w:rsidRPr="00E406B0">
        <w:rPr>
          <w:lang w:val="fr-FR"/>
        </w:rPr>
        <w:t>exerce une relation de travail</w:t>
      </w:r>
      <w:r w:rsidR="000B51E9" w:rsidRPr="000B51E9">
        <w:rPr>
          <w:lang w:val="fr-FR"/>
        </w:rPr>
        <w:t>.</w:t>
      </w:r>
      <w:r w:rsidRPr="00E406B0">
        <w:rPr>
          <w:lang w:val="fr-FR"/>
        </w:rPr>
        <w:t xml:space="preserve"> Dans le cas des domestiques, l</w:t>
      </w:r>
      <w:r>
        <w:rPr>
          <w:lang w:val="fr-FR"/>
        </w:rPr>
        <w:t>’</w:t>
      </w:r>
      <w:r w:rsidRPr="00E406B0">
        <w:rPr>
          <w:lang w:val="fr-FR"/>
        </w:rPr>
        <w:t>autorisation de l</w:t>
      </w:r>
      <w:r>
        <w:rPr>
          <w:lang w:val="fr-FR"/>
        </w:rPr>
        <w:t>’</w:t>
      </w:r>
      <w:r w:rsidRPr="00E406B0">
        <w:rPr>
          <w:lang w:val="fr-FR"/>
        </w:rPr>
        <w:t>employeur est nécessaire, s</w:t>
      </w:r>
      <w:r>
        <w:rPr>
          <w:lang w:val="fr-FR"/>
        </w:rPr>
        <w:t>’</w:t>
      </w:r>
      <w:r w:rsidRPr="00E406B0">
        <w:rPr>
          <w:lang w:val="fr-FR"/>
        </w:rPr>
        <w:t>il s</w:t>
      </w:r>
      <w:r>
        <w:rPr>
          <w:lang w:val="fr-FR"/>
        </w:rPr>
        <w:t>’</w:t>
      </w:r>
      <w:r w:rsidRPr="00E406B0">
        <w:rPr>
          <w:lang w:val="fr-FR"/>
        </w:rPr>
        <w:t>agit de son domicile</w:t>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03"/>
        <w:gridCol w:w="973"/>
        <w:gridCol w:w="973"/>
        <w:gridCol w:w="974"/>
        <w:gridCol w:w="973"/>
        <w:gridCol w:w="974"/>
      </w:tblGrid>
      <w:tr w:rsidR="0061351A" w:rsidRPr="001C7FF9" w14:paraId="64FDDA85" w14:textId="77777777" w:rsidTr="0081233F">
        <w:trPr>
          <w:trHeight w:val="240"/>
          <w:tblHeader/>
        </w:trPr>
        <w:tc>
          <w:tcPr>
            <w:tcW w:w="7370" w:type="dxa"/>
            <w:gridSpan w:val="6"/>
            <w:tcBorders>
              <w:top w:val="single" w:sz="4" w:space="0" w:color="auto"/>
              <w:bottom w:val="single" w:sz="4" w:space="0" w:color="auto"/>
            </w:tcBorders>
            <w:shd w:val="clear" w:color="auto" w:fill="auto"/>
            <w:vAlign w:val="bottom"/>
          </w:tcPr>
          <w:p w14:paraId="3921E93F" w14:textId="77777777" w:rsidR="0061351A" w:rsidRPr="001C7FF9" w:rsidRDefault="0061351A" w:rsidP="0081233F">
            <w:pPr>
              <w:pStyle w:val="SingleTxtG"/>
              <w:tabs>
                <w:tab w:val="clear" w:pos="1701"/>
                <w:tab w:val="clear" w:pos="2268"/>
                <w:tab w:val="clear" w:pos="2835"/>
              </w:tabs>
              <w:spacing w:before="80" w:after="80" w:line="200" w:lineRule="exact"/>
              <w:ind w:left="0" w:right="0"/>
              <w:jc w:val="center"/>
              <w:rPr>
                <w:bCs/>
                <w:i/>
                <w:sz w:val="16"/>
              </w:rPr>
            </w:pPr>
            <w:r>
              <w:rPr>
                <w:i/>
                <w:iCs/>
                <w:sz w:val="16"/>
              </w:rPr>
              <w:t>Inspections réalisées, par année</w:t>
            </w:r>
          </w:p>
        </w:tc>
      </w:tr>
      <w:tr w:rsidR="0061351A" w:rsidRPr="001C7FF9" w14:paraId="39ACC32A" w14:textId="77777777" w:rsidTr="0081233F">
        <w:trPr>
          <w:trHeight w:val="240"/>
        </w:trPr>
        <w:tc>
          <w:tcPr>
            <w:tcW w:w="2503" w:type="dxa"/>
            <w:tcBorders>
              <w:top w:val="single" w:sz="4" w:space="0" w:color="auto"/>
              <w:bottom w:val="single" w:sz="12" w:space="0" w:color="auto"/>
            </w:tcBorders>
            <w:shd w:val="clear" w:color="auto" w:fill="auto"/>
          </w:tcPr>
          <w:p w14:paraId="79B508D7" w14:textId="765248D6" w:rsidR="0061351A" w:rsidRPr="001C7FF9" w:rsidRDefault="0061351A" w:rsidP="0081233F">
            <w:pPr>
              <w:spacing w:before="80" w:after="80" w:line="200" w:lineRule="exact"/>
              <w:rPr>
                <w:rFonts w:eastAsiaTheme="minorEastAsia"/>
                <w:i/>
                <w:sz w:val="16"/>
              </w:rPr>
            </w:pPr>
          </w:p>
        </w:tc>
        <w:tc>
          <w:tcPr>
            <w:tcW w:w="973" w:type="dxa"/>
            <w:tcBorders>
              <w:top w:val="single" w:sz="4" w:space="0" w:color="auto"/>
              <w:bottom w:val="single" w:sz="12" w:space="0" w:color="auto"/>
            </w:tcBorders>
            <w:shd w:val="clear" w:color="auto" w:fill="auto"/>
          </w:tcPr>
          <w:p w14:paraId="312108DB"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2017</w:t>
            </w:r>
          </w:p>
        </w:tc>
        <w:tc>
          <w:tcPr>
            <w:tcW w:w="973" w:type="dxa"/>
            <w:tcBorders>
              <w:top w:val="single" w:sz="4" w:space="0" w:color="auto"/>
              <w:bottom w:val="single" w:sz="12" w:space="0" w:color="auto"/>
            </w:tcBorders>
            <w:shd w:val="clear" w:color="auto" w:fill="auto"/>
          </w:tcPr>
          <w:p w14:paraId="5B5D9100"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2018</w:t>
            </w:r>
          </w:p>
        </w:tc>
        <w:tc>
          <w:tcPr>
            <w:tcW w:w="974" w:type="dxa"/>
            <w:tcBorders>
              <w:top w:val="single" w:sz="4" w:space="0" w:color="auto"/>
              <w:bottom w:val="single" w:sz="12" w:space="0" w:color="auto"/>
            </w:tcBorders>
            <w:shd w:val="clear" w:color="auto" w:fill="auto"/>
          </w:tcPr>
          <w:p w14:paraId="2F9085DE"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2019</w:t>
            </w:r>
          </w:p>
        </w:tc>
        <w:tc>
          <w:tcPr>
            <w:tcW w:w="973" w:type="dxa"/>
            <w:tcBorders>
              <w:top w:val="single" w:sz="4" w:space="0" w:color="auto"/>
              <w:bottom w:val="single" w:sz="12" w:space="0" w:color="auto"/>
            </w:tcBorders>
            <w:shd w:val="clear" w:color="auto" w:fill="auto"/>
          </w:tcPr>
          <w:p w14:paraId="566C5975"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2020</w:t>
            </w:r>
          </w:p>
        </w:tc>
        <w:tc>
          <w:tcPr>
            <w:tcW w:w="974" w:type="dxa"/>
            <w:tcBorders>
              <w:top w:val="single" w:sz="4" w:space="0" w:color="auto"/>
              <w:bottom w:val="single" w:sz="12" w:space="0" w:color="auto"/>
            </w:tcBorders>
            <w:shd w:val="clear" w:color="auto" w:fill="auto"/>
          </w:tcPr>
          <w:p w14:paraId="15B0C61B" w14:textId="77777777" w:rsidR="0061351A" w:rsidRPr="001C7FF9" w:rsidRDefault="0061351A" w:rsidP="00D6287F">
            <w:pPr>
              <w:spacing w:before="80" w:after="80" w:line="200" w:lineRule="exact"/>
              <w:jc w:val="right"/>
              <w:rPr>
                <w:rFonts w:eastAsiaTheme="minorEastAsia"/>
                <w:i/>
                <w:sz w:val="16"/>
              </w:rPr>
            </w:pPr>
            <w:r>
              <w:rPr>
                <w:rFonts w:eastAsiaTheme="minorEastAsia"/>
                <w:i/>
                <w:iCs/>
                <w:sz w:val="16"/>
              </w:rPr>
              <w:t>2021</w:t>
            </w:r>
          </w:p>
        </w:tc>
      </w:tr>
      <w:tr w:rsidR="0061351A" w:rsidRPr="001C7FF9" w14:paraId="51F52904" w14:textId="77777777" w:rsidTr="0081233F">
        <w:trPr>
          <w:trHeight w:val="240"/>
        </w:trPr>
        <w:tc>
          <w:tcPr>
            <w:tcW w:w="2503" w:type="dxa"/>
            <w:tcBorders>
              <w:top w:val="single" w:sz="12" w:space="0" w:color="auto"/>
            </w:tcBorders>
            <w:shd w:val="clear" w:color="auto" w:fill="auto"/>
          </w:tcPr>
          <w:p w14:paraId="33C7F56E"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Nombre d’inspections</w:t>
            </w:r>
          </w:p>
        </w:tc>
        <w:tc>
          <w:tcPr>
            <w:tcW w:w="973" w:type="dxa"/>
            <w:tcBorders>
              <w:top w:val="single" w:sz="12" w:space="0" w:color="auto"/>
            </w:tcBorders>
            <w:shd w:val="clear" w:color="auto" w:fill="auto"/>
          </w:tcPr>
          <w:p w14:paraId="191F4844"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25 614</w:t>
            </w:r>
          </w:p>
        </w:tc>
        <w:tc>
          <w:tcPr>
            <w:tcW w:w="973" w:type="dxa"/>
            <w:tcBorders>
              <w:top w:val="single" w:sz="12" w:space="0" w:color="auto"/>
            </w:tcBorders>
            <w:shd w:val="clear" w:color="auto" w:fill="auto"/>
          </w:tcPr>
          <w:p w14:paraId="6024213B"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25 545</w:t>
            </w:r>
          </w:p>
        </w:tc>
        <w:tc>
          <w:tcPr>
            <w:tcW w:w="974" w:type="dxa"/>
            <w:tcBorders>
              <w:top w:val="single" w:sz="12" w:space="0" w:color="auto"/>
            </w:tcBorders>
            <w:shd w:val="clear" w:color="auto" w:fill="auto"/>
          </w:tcPr>
          <w:p w14:paraId="651BCE0A"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21 400</w:t>
            </w:r>
          </w:p>
        </w:tc>
        <w:tc>
          <w:tcPr>
            <w:tcW w:w="973" w:type="dxa"/>
            <w:tcBorders>
              <w:top w:val="single" w:sz="12" w:space="0" w:color="auto"/>
            </w:tcBorders>
            <w:shd w:val="clear" w:color="auto" w:fill="auto"/>
          </w:tcPr>
          <w:p w14:paraId="76BC4E44"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8 267</w:t>
            </w:r>
          </w:p>
        </w:tc>
        <w:tc>
          <w:tcPr>
            <w:tcW w:w="974" w:type="dxa"/>
            <w:tcBorders>
              <w:top w:val="single" w:sz="12" w:space="0" w:color="auto"/>
            </w:tcBorders>
            <w:shd w:val="clear" w:color="auto" w:fill="auto"/>
          </w:tcPr>
          <w:p w14:paraId="3113717A"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8 846</w:t>
            </w:r>
          </w:p>
        </w:tc>
      </w:tr>
      <w:tr w:rsidR="0061351A" w:rsidRPr="001C7FF9" w14:paraId="57154F13" w14:textId="77777777" w:rsidTr="0081233F">
        <w:trPr>
          <w:trHeight w:val="240"/>
        </w:trPr>
        <w:tc>
          <w:tcPr>
            <w:tcW w:w="2503" w:type="dxa"/>
            <w:shd w:val="clear" w:color="auto" w:fill="auto"/>
          </w:tcPr>
          <w:p w14:paraId="4533542C"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Pr>
                <w:sz w:val="18"/>
              </w:rPr>
              <w:t>Nombre de travailleurs concernés</w:t>
            </w:r>
          </w:p>
        </w:tc>
        <w:tc>
          <w:tcPr>
            <w:tcW w:w="973" w:type="dxa"/>
            <w:shd w:val="clear" w:color="auto" w:fill="auto"/>
          </w:tcPr>
          <w:p w14:paraId="5D30EE08"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257 097</w:t>
            </w:r>
          </w:p>
        </w:tc>
        <w:tc>
          <w:tcPr>
            <w:tcW w:w="973" w:type="dxa"/>
            <w:shd w:val="clear" w:color="auto" w:fill="auto"/>
          </w:tcPr>
          <w:p w14:paraId="39287EC6"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428 532</w:t>
            </w:r>
          </w:p>
        </w:tc>
        <w:tc>
          <w:tcPr>
            <w:tcW w:w="974" w:type="dxa"/>
            <w:shd w:val="clear" w:color="auto" w:fill="auto"/>
          </w:tcPr>
          <w:p w14:paraId="619451E9"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259 912</w:t>
            </w:r>
          </w:p>
        </w:tc>
        <w:tc>
          <w:tcPr>
            <w:tcW w:w="973" w:type="dxa"/>
            <w:shd w:val="clear" w:color="auto" w:fill="auto"/>
          </w:tcPr>
          <w:p w14:paraId="12174BA3"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173 183</w:t>
            </w:r>
          </w:p>
        </w:tc>
        <w:tc>
          <w:tcPr>
            <w:tcW w:w="974" w:type="dxa"/>
            <w:shd w:val="clear" w:color="auto" w:fill="auto"/>
          </w:tcPr>
          <w:p w14:paraId="22BD6696"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97 111</w:t>
            </w:r>
          </w:p>
        </w:tc>
      </w:tr>
      <w:tr w:rsidR="0061351A" w:rsidRPr="001C7FF9" w14:paraId="6159B412" w14:textId="77777777" w:rsidTr="0081233F">
        <w:trPr>
          <w:trHeight w:val="240"/>
        </w:trPr>
        <w:tc>
          <w:tcPr>
            <w:tcW w:w="2503" w:type="dxa"/>
            <w:tcBorders>
              <w:bottom w:val="single" w:sz="12" w:space="0" w:color="auto"/>
            </w:tcBorders>
            <w:shd w:val="clear" w:color="auto" w:fill="auto"/>
          </w:tcPr>
          <w:p w14:paraId="678769C9"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Pr>
                <w:sz w:val="18"/>
              </w:rPr>
              <w:t>Nombre de femmes concernées</w:t>
            </w:r>
          </w:p>
        </w:tc>
        <w:tc>
          <w:tcPr>
            <w:tcW w:w="973" w:type="dxa"/>
            <w:tcBorders>
              <w:bottom w:val="single" w:sz="12" w:space="0" w:color="auto"/>
            </w:tcBorders>
            <w:shd w:val="clear" w:color="auto" w:fill="auto"/>
          </w:tcPr>
          <w:p w14:paraId="50F234B6"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111 276</w:t>
            </w:r>
          </w:p>
        </w:tc>
        <w:tc>
          <w:tcPr>
            <w:tcW w:w="973" w:type="dxa"/>
            <w:tcBorders>
              <w:bottom w:val="single" w:sz="12" w:space="0" w:color="auto"/>
            </w:tcBorders>
            <w:shd w:val="clear" w:color="auto" w:fill="auto"/>
          </w:tcPr>
          <w:p w14:paraId="76DD0B25"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182 344</w:t>
            </w:r>
          </w:p>
        </w:tc>
        <w:tc>
          <w:tcPr>
            <w:tcW w:w="974" w:type="dxa"/>
            <w:tcBorders>
              <w:bottom w:val="single" w:sz="12" w:space="0" w:color="auto"/>
            </w:tcBorders>
            <w:shd w:val="clear" w:color="auto" w:fill="auto"/>
          </w:tcPr>
          <w:p w14:paraId="19019343"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106 385</w:t>
            </w:r>
          </w:p>
        </w:tc>
        <w:tc>
          <w:tcPr>
            <w:tcW w:w="973" w:type="dxa"/>
            <w:tcBorders>
              <w:bottom w:val="single" w:sz="12" w:space="0" w:color="auto"/>
            </w:tcBorders>
            <w:shd w:val="clear" w:color="auto" w:fill="auto"/>
          </w:tcPr>
          <w:p w14:paraId="6C7B3EE3"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75 971</w:t>
            </w:r>
          </w:p>
        </w:tc>
        <w:tc>
          <w:tcPr>
            <w:tcW w:w="974" w:type="dxa"/>
            <w:tcBorders>
              <w:bottom w:val="single" w:sz="12" w:space="0" w:color="auto"/>
            </w:tcBorders>
            <w:shd w:val="clear" w:color="auto" w:fill="auto"/>
          </w:tcPr>
          <w:p w14:paraId="4F288A97" w14:textId="77777777" w:rsidR="0061351A" w:rsidRPr="001C7FF9" w:rsidRDefault="0061351A" w:rsidP="00D6287F">
            <w:pPr>
              <w:spacing w:before="40" w:after="40" w:line="220" w:lineRule="exact"/>
              <w:jc w:val="right"/>
              <w:rPr>
                <w:rFonts w:eastAsiaTheme="minorEastAsia"/>
                <w:sz w:val="18"/>
              </w:rPr>
            </w:pPr>
            <w:r>
              <w:rPr>
                <w:rFonts w:eastAsiaTheme="minorEastAsia"/>
                <w:sz w:val="18"/>
              </w:rPr>
              <w:t>41 298</w:t>
            </w:r>
          </w:p>
        </w:tc>
      </w:tr>
    </w:tbl>
    <w:p w14:paraId="495E01FC" w14:textId="133B53CB"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E406B0">
        <w:rPr>
          <w:sz w:val="18"/>
          <w:szCs w:val="18"/>
          <w:lang w:val="fr-FR"/>
        </w:rPr>
        <w:t xml:space="preserve"> Ministère du travail et de la sécurité sociale</w:t>
      </w:r>
      <w:r w:rsidR="000B51E9" w:rsidRPr="000B51E9">
        <w:rPr>
          <w:sz w:val="18"/>
          <w:szCs w:val="18"/>
          <w:lang w:val="fr-FR"/>
        </w:rPr>
        <w:t>.</w:t>
      </w:r>
    </w:p>
    <w:p w14:paraId="367F0C85" w14:textId="11D7C589" w:rsidR="0061351A" w:rsidRPr="008A01BD" w:rsidRDefault="0061351A" w:rsidP="0061351A">
      <w:pPr>
        <w:pStyle w:val="SingleTxtG"/>
        <w:rPr>
          <w:lang w:val="fr-FR"/>
        </w:rPr>
      </w:pPr>
      <w:r w:rsidRPr="00E406B0">
        <w:rPr>
          <w:lang w:val="fr-FR"/>
        </w:rPr>
        <w:t>132</w:t>
      </w:r>
      <w:r w:rsidR="000B51E9" w:rsidRPr="000B51E9">
        <w:rPr>
          <w:lang w:val="fr-FR"/>
        </w:rPr>
        <w:t>.</w:t>
      </w:r>
      <w:r w:rsidRPr="00E406B0">
        <w:rPr>
          <w:lang w:val="fr-FR"/>
        </w:rPr>
        <w:tab/>
        <w:t>Entre 2016 et août 2021, 1 970 inspections ont été réalisées dans le secteur de la confection</w:t>
      </w:r>
      <w:r w:rsidR="000B51E9" w:rsidRPr="000B51E9">
        <w:rPr>
          <w:lang w:val="fr-FR"/>
        </w:rPr>
        <w:t>.</w:t>
      </w:r>
    </w:p>
    <w:p w14:paraId="43101A57" w14:textId="60388B9B" w:rsidR="0061351A" w:rsidRPr="008A01BD" w:rsidRDefault="0061351A" w:rsidP="0061351A">
      <w:pPr>
        <w:pStyle w:val="SingleTxtG"/>
        <w:rPr>
          <w:lang w:val="fr-FR"/>
        </w:rPr>
      </w:pPr>
      <w:r w:rsidRPr="00E406B0">
        <w:rPr>
          <w:lang w:val="fr-FR"/>
        </w:rPr>
        <w:t>133</w:t>
      </w:r>
      <w:r w:rsidR="000B51E9" w:rsidRPr="000B51E9">
        <w:rPr>
          <w:lang w:val="fr-FR"/>
        </w:rPr>
        <w:t>.</w:t>
      </w:r>
      <w:r w:rsidRPr="00E406B0">
        <w:rPr>
          <w:lang w:val="fr-FR"/>
        </w:rPr>
        <w:tab/>
        <w:t>Afin d</w:t>
      </w:r>
      <w:r>
        <w:rPr>
          <w:lang w:val="fr-FR"/>
        </w:rPr>
        <w:t>’</w:t>
      </w:r>
      <w:r w:rsidRPr="00E406B0">
        <w:rPr>
          <w:lang w:val="fr-FR"/>
        </w:rPr>
        <w:t>aider les parents qui travaillent à prendre soin de leurs enfants, les centres pour la petite enfance ont accueilli 496 enfants de moins de 6 ans en 2017, 370 en 2019, 252 en 2020 et 447 jusqu</w:t>
      </w:r>
      <w:r>
        <w:rPr>
          <w:lang w:val="fr-FR"/>
        </w:rPr>
        <w:t>’</w:t>
      </w:r>
      <w:r w:rsidRPr="00E406B0">
        <w:rPr>
          <w:lang w:val="fr-FR"/>
        </w:rPr>
        <w:t>en juin 2021</w:t>
      </w:r>
      <w:r w:rsidR="000B51E9" w:rsidRPr="000B51E9">
        <w:rPr>
          <w:lang w:val="fr-FR"/>
        </w:rPr>
        <w:t>.</w:t>
      </w:r>
      <w:r w:rsidRPr="00E406B0">
        <w:rPr>
          <w:lang w:val="fr-FR"/>
        </w:rPr>
        <w:t xml:space="preserve"> Trois de ces centres ont été rénovés en 2019</w:t>
      </w:r>
      <w:r w:rsidRPr="0061351A">
        <w:rPr>
          <w:rStyle w:val="Appelnotedebasdep"/>
        </w:rPr>
        <w:footnoteReference w:id="140"/>
      </w:r>
      <w:r w:rsidR="000B51E9" w:rsidRPr="000B51E9">
        <w:rPr>
          <w:lang w:val="fr-FR"/>
        </w:rPr>
        <w:t>.</w:t>
      </w:r>
    </w:p>
    <w:p w14:paraId="5BCF5525" w14:textId="10B1AA10" w:rsidR="0061351A" w:rsidRPr="008A01BD" w:rsidRDefault="0061351A" w:rsidP="0061351A">
      <w:pPr>
        <w:pStyle w:val="SingleTxtG"/>
        <w:rPr>
          <w:lang w:val="fr-FR"/>
        </w:rPr>
      </w:pPr>
      <w:r w:rsidRPr="00E406B0">
        <w:rPr>
          <w:lang w:val="fr-FR"/>
        </w:rPr>
        <w:t>134</w:t>
      </w:r>
      <w:r w:rsidR="000B51E9" w:rsidRPr="000B51E9">
        <w:rPr>
          <w:lang w:val="fr-FR"/>
        </w:rPr>
        <w:t>.</w:t>
      </w:r>
      <w:r w:rsidRPr="00E406B0">
        <w:rPr>
          <w:lang w:val="fr-FR"/>
        </w:rPr>
        <w:tab/>
      </w:r>
      <w:r w:rsidRPr="00E406B0">
        <w:rPr>
          <w:b/>
          <w:bCs/>
          <w:lang w:val="fr-FR"/>
        </w:rPr>
        <w:t>Concernant la recommandation formulée au paragraphe 32 b) des observations finales</w:t>
      </w:r>
      <w:r w:rsidRPr="00E406B0">
        <w:rPr>
          <w:lang w:val="fr-FR"/>
        </w:rPr>
        <w:t xml:space="preserve"> sur le renforcement du mandat et des capacités de contrôle des inspecteurs du travail dans les secteurs de la confection (</w:t>
      </w:r>
      <w:proofErr w:type="spellStart"/>
      <w:r w:rsidRPr="00E406B0">
        <w:rPr>
          <w:i/>
          <w:iCs/>
          <w:lang w:val="fr-FR"/>
        </w:rPr>
        <w:t>maquila</w:t>
      </w:r>
      <w:proofErr w:type="spellEnd"/>
      <w:r w:rsidRPr="00E406B0">
        <w:rPr>
          <w:lang w:val="fr-FR"/>
        </w:rPr>
        <w:t>) et du travail domestique, il convient de préciser qu</w:t>
      </w:r>
      <w:r>
        <w:rPr>
          <w:lang w:val="fr-FR"/>
        </w:rPr>
        <w:t>’</w:t>
      </w:r>
      <w:r w:rsidRPr="00E406B0">
        <w:rPr>
          <w:lang w:val="fr-FR"/>
        </w:rPr>
        <w:t>en 2019, le Ministère du travail et de la sécurité sociale a mis en œuvre la Stratégie nationale d</w:t>
      </w:r>
      <w:r>
        <w:rPr>
          <w:lang w:val="fr-FR"/>
        </w:rPr>
        <w:t>’</w:t>
      </w:r>
      <w:r w:rsidRPr="00E406B0">
        <w:rPr>
          <w:lang w:val="fr-FR"/>
        </w:rPr>
        <w:t>inspection au niveau régional, ainsi que le nouveau système informatique relatif aux inspections, afin de renforcer et d</w:t>
      </w:r>
      <w:r>
        <w:rPr>
          <w:lang w:val="fr-FR"/>
        </w:rPr>
        <w:t>’</w:t>
      </w:r>
      <w:r w:rsidRPr="00E406B0">
        <w:rPr>
          <w:lang w:val="fr-FR"/>
        </w:rPr>
        <w:t>harmoniser les procédures d</w:t>
      </w:r>
      <w:r>
        <w:rPr>
          <w:lang w:val="fr-FR"/>
        </w:rPr>
        <w:t>’</w:t>
      </w:r>
      <w:r w:rsidRPr="00E406B0">
        <w:rPr>
          <w:lang w:val="fr-FR"/>
        </w:rPr>
        <w:t>inspection des conditions de travail</w:t>
      </w:r>
      <w:r w:rsidR="000B51E9" w:rsidRPr="000B51E9">
        <w:rPr>
          <w:lang w:val="fr-FR"/>
        </w:rPr>
        <w:t>.</w:t>
      </w:r>
      <w:r w:rsidRPr="00E406B0">
        <w:rPr>
          <w:lang w:val="fr-FR"/>
        </w:rPr>
        <w:t xml:space="preserve"> En 2021, le Honduras compte 156 inspecteurs du travail au niveau national</w:t>
      </w:r>
      <w:r w:rsidR="000B51E9" w:rsidRPr="000B51E9">
        <w:rPr>
          <w:lang w:val="fr-FR"/>
        </w:rPr>
        <w:t>.</w:t>
      </w:r>
    </w:p>
    <w:p w14:paraId="3C02489B" w14:textId="38708177" w:rsidR="0061351A" w:rsidRPr="008A01BD" w:rsidRDefault="0061351A" w:rsidP="0061351A">
      <w:pPr>
        <w:pStyle w:val="SingleTxtG"/>
        <w:rPr>
          <w:lang w:val="fr-FR"/>
        </w:rPr>
      </w:pPr>
      <w:r w:rsidRPr="00E406B0">
        <w:rPr>
          <w:lang w:val="fr-FR"/>
        </w:rPr>
        <w:t>135</w:t>
      </w:r>
      <w:r w:rsidR="000B51E9" w:rsidRPr="000B51E9">
        <w:rPr>
          <w:lang w:val="fr-FR"/>
        </w:rPr>
        <w:t>.</w:t>
      </w:r>
      <w:r w:rsidRPr="00E406B0">
        <w:rPr>
          <w:lang w:val="fr-FR"/>
        </w:rPr>
        <w:tab/>
        <w:t xml:space="preserve">Dans le cadre du projet </w:t>
      </w:r>
      <w:r w:rsidRPr="00E406B0">
        <w:rPr>
          <w:i/>
          <w:iCs/>
          <w:lang w:val="fr-FR"/>
        </w:rPr>
        <w:t xml:space="preserve">Bright futures </w:t>
      </w:r>
      <w:r w:rsidRPr="00E406B0">
        <w:rPr>
          <w:lang w:val="fr-FR"/>
        </w:rPr>
        <w:t xml:space="preserve">(Avenirs radieux) de la fondation </w:t>
      </w:r>
      <w:r w:rsidRPr="00E406B0">
        <w:rPr>
          <w:i/>
          <w:iCs/>
          <w:lang w:val="fr-FR"/>
        </w:rPr>
        <w:t>World Vision</w:t>
      </w:r>
      <w:r w:rsidRPr="00E406B0">
        <w:rPr>
          <w:lang w:val="fr-FR"/>
        </w:rPr>
        <w:t>, financé par les États-Unis d</w:t>
      </w:r>
      <w:r>
        <w:rPr>
          <w:lang w:val="fr-FR"/>
        </w:rPr>
        <w:t>’</w:t>
      </w:r>
      <w:r w:rsidRPr="00E406B0">
        <w:rPr>
          <w:lang w:val="fr-FR"/>
        </w:rPr>
        <w:t>Amérique, le Ministère du travail et de la sécurité sociale a élaboré des protocoles d</w:t>
      </w:r>
      <w:r>
        <w:rPr>
          <w:lang w:val="fr-FR"/>
        </w:rPr>
        <w:t>’</w:t>
      </w:r>
      <w:r w:rsidRPr="00E406B0">
        <w:rPr>
          <w:lang w:val="fr-FR"/>
        </w:rPr>
        <w:t>inspection concernant le travail des enfants, l</w:t>
      </w:r>
      <w:r>
        <w:rPr>
          <w:lang w:val="fr-FR"/>
        </w:rPr>
        <w:t>’</w:t>
      </w:r>
      <w:r w:rsidRPr="00E406B0">
        <w:rPr>
          <w:lang w:val="fr-FR"/>
        </w:rPr>
        <w:t>hygiène, la sécurité et la liberté syndicale</w:t>
      </w:r>
      <w:r w:rsidR="000B51E9" w:rsidRPr="000B51E9">
        <w:rPr>
          <w:lang w:val="fr-FR"/>
        </w:rPr>
        <w:t>.</w:t>
      </w:r>
    </w:p>
    <w:p w14:paraId="3EA825D2" w14:textId="68DE4F40" w:rsidR="0061351A" w:rsidRPr="008A01BD" w:rsidRDefault="0061351A" w:rsidP="0061351A">
      <w:pPr>
        <w:pStyle w:val="SingleTxtG"/>
        <w:rPr>
          <w:lang w:val="fr-FR"/>
        </w:rPr>
      </w:pPr>
      <w:r w:rsidRPr="00E406B0">
        <w:rPr>
          <w:lang w:val="fr-FR"/>
        </w:rPr>
        <w:t>136</w:t>
      </w:r>
      <w:r w:rsidR="000B51E9" w:rsidRPr="000B51E9">
        <w:rPr>
          <w:lang w:val="fr-FR"/>
        </w:rPr>
        <w:t>.</w:t>
      </w:r>
      <w:r w:rsidRPr="00E406B0">
        <w:rPr>
          <w:lang w:val="fr-FR"/>
        </w:rPr>
        <w:tab/>
        <w:t>Dans le cadre du projet de renforcement de l</w:t>
      </w:r>
      <w:r>
        <w:rPr>
          <w:lang w:val="fr-FR"/>
        </w:rPr>
        <w:t>’</w:t>
      </w:r>
      <w:r w:rsidRPr="00E406B0">
        <w:rPr>
          <w:lang w:val="fr-FR"/>
        </w:rPr>
        <w:t>inspection du travail, le Ministère du travail et de la sécurité sociale et la Fondation pour la paix et la démocratie ont mis en place une formation diplômante sur ce thème, destinée à 30 inspecteurs du travail, afin d</w:t>
      </w:r>
      <w:r>
        <w:rPr>
          <w:lang w:val="fr-FR"/>
        </w:rPr>
        <w:t>’</w:t>
      </w:r>
      <w:r w:rsidRPr="00E406B0">
        <w:rPr>
          <w:lang w:val="fr-FR"/>
        </w:rPr>
        <w:t>améliorer l</w:t>
      </w:r>
      <w:r>
        <w:rPr>
          <w:lang w:val="fr-FR"/>
        </w:rPr>
        <w:t>’</w:t>
      </w:r>
      <w:r w:rsidRPr="00E406B0">
        <w:rPr>
          <w:lang w:val="fr-FR"/>
        </w:rPr>
        <w:t>application de la loi relative à l</w:t>
      </w:r>
      <w:r>
        <w:rPr>
          <w:lang w:val="fr-FR"/>
        </w:rPr>
        <w:t>’</w:t>
      </w:r>
      <w:r w:rsidRPr="00E406B0">
        <w:rPr>
          <w:lang w:val="fr-FR"/>
        </w:rPr>
        <w:t>Inspection du travail, les procédures administratives, ainsi que le respect des normes d</w:t>
      </w:r>
      <w:r>
        <w:rPr>
          <w:lang w:val="fr-FR"/>
        </w:rPr>
        <w:t>’</w:t>
      </w:r>
      <w:r w:rsidRPr="00E406B0">
        <w:rPr>
          <w:lang w:val="fr-FR"/>
        </w:rPr>
        <w:t>hygiène et de sécurité sociale</w:t>
      </w:r>
      <w:r w:rsidR="000B51E9" w:rsidRPr="000B51E9">
        <w:rPr>
          <w:lang w:val="fr-FR"/>
        </w:rPr>
        <w:t>.</w:t>
      </w:r>
    </w:p>
    <w:p w14:paraId="53BFB604" w14:textId="79F4771D" w:rsidR="0061351A" w:rsidRPr="008A01BD" w:rsidRDefault="0061351A" w:rsidP="0061351A">
      <w:pPr>
        <w:pStyle w:val="SingleTxtG"/>
        <w:rPr>
          <w:lang w:val="fr-FR"/>
        </w:rPr>
      </w:pPr>
      <w:r w:rsidRPr="00E406B0">
        <w:rPr>
          <w:lang w:val="fr-FR"/>
        </w:rPr>
        <w:t>137</w:t>
      </w:r>
      <w:r w:rsidR="000B51E9" w:rsidRPr="000B51E9">
        <w:rPr>
          <w:lang w:val="fr-FR"/>
        </w:rPr>
        <w:t>.</w:t>
      </w:r>
      <w:r w:rsidRPr="00E406B0">
        <w:rPr>
          <w:lang w:val="fr-FR"/>
        </w:rPr>
        <w:tab/>
        <w:t>En 2019, une formation sur la traite et l</w:t>
      </w:r>
      <w:r>
        <w:rPr>
          <w:lang w:val="fr-FR"/>
        </w:rPr>
        <w:t>’</w:t>
      </w:r>
      <w:r w:rsidRPr="00E406B0">
        <w:rPr>
          <w:lang w:val="fr-FR"/>
        </w:rPr>
        <w:t>exploitation des personnes, en particulier des femmes et des filles</w:t>
      </w:r>
      <w:r>
        <w:rPr>
          <w:lang w:val="fr-FR"/>
        </w:rPr>
        <w:t>,</w:t>
      </w:r>
      <w:r w:rsidRPr="00E406B0">
        <w:rPr>
          <w:lang w:val="fr-FR"/>
        </w:rPr>
        <w:t xml:space="preserve"> a été dispensée à des fonctionnaires du Ministère du travail et de la sécurité sociale</w:t>
      </w:r>
      <w:r w:rsidR="000B51E9" w:rsidRPr="000B51E9">
        <w:rPr>
          <w:lang w:val="fr-FR"/>
        </w:rPr>
        <w:t>.</w:t>
      </w:r>
      <w:r w:rsidRPr="00E406B0">
        <w:rPr>
          <w:lang w:val="fr-FR"/>
        </w:rPr>
        <w:t xml:space="preserve"> En 2021, des formations sur les droits de l</w:t>
      </w:r>
      <w:r>
        <w:rPr>
          <w:lang w:val="fr-FR"/>
        </w:rPr>
        <w:t>’</w:t>
      </w:r>
      <w:r w:rsidRPr="00E406B0">
        <w:rPr>
          <w:lang w:val="fr-FR"/>
        </w:rPr>
        <w:t>homme, la prévention de la discrimination, les droits des personnes infectées par le VIH et des personnes LGBTI ont été organisées pour réduire la stigmatisation et la discrimination</w:t>
      </w:r>
      <w:r w:rsidR="000B51E9" w:rsidRPr="000B51E9">
        <w:rPr>
          <w:lang w:val="fr-FR"/>
        </w:rPr>
        <w:t>.</w:t>
      </w:r>
      <w:r w:rsidRPr="00E406B0">
        <w:rPr>
          <w:lang w:val="fr-FR"/>
        </w:rPr>
        <w:t xml:space="preserve"> Une campagne sur les droits dans le domaine du travail a également été diffusée, touchant 450 000 personnes</w:t>
      </w:r>
      <w:r w:rsidR="000B51E9" w:rsidRPr="000B51E9">
        <w:rPr>
          <w:lang w:val="fr-FR"/>
        </w:rPr>
        <w:t>.</w:t>
      </w:r>
    </w:p>
    <w:p w14:paraId="7CB6914A" w14:textId="5FA39CAE" w:rsidR="0061351A" w:rsidRPr="008A01BD" w:rsidRDefault="0061351A" w:rsidP="0061351A">
      <w:pPr>
        <w:pStyle w:val="SingleTxtG"/>
        <w:rPr>
          <w:lang w:val="fr-FR"/>
        </w:rPr>
      </w:pPr>
      <w:r w:rsidRPr="00E406B0">
        <w:rPr>
          <w:lang w:val="fr-FR"/>
        </w:rPr>
        <w:t>138</w:t>
      </w:r>
      <w:r w:rsidR="000B51E9" w:rsidRPr="000B51E9">
        <w:rPr>
          <w:lang w:val="fr-FR"/>
        </w:rPr>
        <w:t>.</w:t>
      </w:r>
      <w:r w:rsidRPr="00E406B0">
        <w:rPr>
          <w:lang w:val="fr-FR"/>
        </w:rPr>
        <w:tab/>
      </w:r>
      <w:r w:rsidRPr="00E406B0">
        <w:rPr>
          <w:b/>
          <w:bCs/>
          <w:lang w:val="fr-FR"/>
        </w:rPr>
        <w:t>Concernant la recommandation formulée au paragraphe 32 c) des observations finales</w:t>
      </w:r>
      <w:r w:rsidRPr="00A96327">
        <w:rPr>
          <w:lang w:val="fr-FR"/>
        </w:rPr>
        <w:t xml:space="preserve"> </w:t>
      </w:r>
      <w:r w:rsidRPr="00E406B0">
        <w:rPr>
          <w:lang w:val="fr-FR"/>
        </w:rPr>
        <w:t>sur la création de mécanismes efficaces permettant de signaler les abus et l</w:t>
      </w:r>
      <w:r>
        <w:rPr>
          <w:lang w:val="fr-FR"/>
        </w:rPr>
        <w:t>’</w:t>
      </w:r>
      <w:r w:rsidRPr="00E406B0">
        <w:rPr>
          <w:lang w:val="fr-FR"/>
        </w:rPr>
        <w:t>exploitation, il convient de préciser que la loi relative à l</w:t>
      </w:r>
      <w:r>
        <w:rPr>
          <w:lang w:val="fr-FR"/>
        </w:rPr>
        <w:t>’</w:t>
      </w:r>
      <w:r w:rsidRPr="00E406B0">
        <w:rPr>
          <w:lang w:val="fr-FR"/>
        </w:rPr>
        <w:t>Inspection du travail dispose que l</w:t>
      </w:r>
      <w:r>
        <w:rPr>
          <w:lang w:val="fr-FR"/>
        </w:rPr>
        <w:t>’</w:t>
      </w:r>
      <w:r w:rsidRPr="00E406B0">
        <w:rPr>
          <w:lang w:val="fr-FR"/>
        </w:rPr>
        <w:t xml:space="preserve">inspection des établissements professionnels est possible aux heures et jours ouvrés ou </w:t>
      </w:r>
      <w:r w:rsidRPr="00E406B0">
        <w:rPr>
          <w:lang w:val="fr-FR"/>
        </w:rPr>
        <w:lastRenderedPageBreak/>
        <w:t>fériés</w:t>
      </w:r>
      <w:r>
        <w:rPr>
          <w:lang w:val="fr-FR"/>
        </w:rPr>
        <w:t>,</w:t>
      </w:r>
      <w:r w:rsidRPr="00E406B0">
        <w:rPr>
          <w:lang w:val="fr-FR"/>
        </w:rPr>
        <w:t xml:space="preserve"> peut être ordinaire ou extraordinaire, dès lors qu</w:t>
      </w:r>
      <w:r>
        <w:rPr>
          <w:lang w:val="fr-FR"/>
        </w:rPr>
        <w:t>’</w:t>
      </w:r>
      <w:r w:rsidRPr="00E406B0">
        <w:rPr>
          <w:lang w:val="fr-FR"/>
        </w:rPr>
        <w:t xml:space="preserve">un danger ou un risque imminent a été signalé, et </w:t>
      </w:r>
      <w:r>
        <w:rPr>
          <w:lang w:val="fr-FR"/>
        </w:rPr>
        <w:t xml:space="preserve">doit se dérouler selon </w:t>
      </w:r>
      <w:r w:rsidRPr="00E406B0">
        <w:rPr>
          <w:lang w:val="fr-FR"/>
        </w:rPr>
        <w:t>des protocoles</w:t>
      </w:r>
      <w:r>
        <w:rPr>
          <w:lang w:val="fr-FR"/>
        </w:rPr>
        <w:t xml:space="preserve"> établis</w:t>
      </w:r>
      <w:r w:rsidR="000B51E9" w:rsidRPr="000B51E9">
        <w:rPr>
          <w:lang w:val="fr-FR"/>
        </w:rPr>
        <w:t>.</w:t>
      </w:r>
    </w:p>
    <w:p w14:paraId="02F0BBEC" w14:textId="67ECCC98" w:rsidR="0061351A" w:rsidRPr="008A01BD" w:rsidRDefault="0061351A" w:rsidP="0061351A">
      <w:pPr>
        <w:pStyle w:val="SingleTxtG"/>
        <w:rPr>
          <w:lang w:val="fr-FR"/>
        </w:rPr>
      </w:pPr>
      <w:r w:rsidRPr="00E406B0">
        <w:rPr>
          <w:lang w:val="fr-FR"/>
        </w:rPr>
        <w:t>139</w:t>
      </w:r>
      <w:r w:rsidR="000B51E9" w:rsidRPr="000B51E9">
        <w:rPr>
          <w:lang w:val="fr-FR"/>
        </w:rPr>
        <w:t>.</w:t>
      </w:r>
      <w:r w:rsidRPr="00E406B0">
        <w:rPr>
          <w:lang w:val="fr-FR"/>
        </w:rPr>
        <w:tab/>
        <w:t>La loi précitée prévoit également des sanctions et des amendes pour les employeurs, notamment lorsqu</w:t>
      </w:r>
      <w:r>
        <w:rPr>
          <w:lang w:val="fr-FR"/>
        </w:rPr>
        <w:t>’</w:t>
      </w:r>
      <w:r w:rsidRPr="00E406B0">
        <w:rPr>
          <w:lang w:val="fr-FR"/>
        </w:rPr>
        <w:t xml:space="preserve">ils ne respectent pas les normes et les droits en matière de travail, agissent au détriment des travailleurs, ne respectent pas les conventions collectives et font obstacle </w:t>
      </w:r>
      <w:r>
        <w:rPr>
          <w:lang w:val="fr-FR"/>
        </w:rPr>
        <w:t>au déroulement</w:t>
      </w:r>
      <w:r w:rsidRPr="00E406B0">
        <w:rPr>
          <w:lang w:val="fr-FR"/>
        </w:rPr>
        <w:t xml:space="preserve"> des inspections du travail</w:t>
      </w:r>
      <w:r w:rsidR="000B51E9" w:rsidRPr="000B51E9">
        <w:rPr>
          <w:lang w:val="fr-FR"/>
        </w:rPr>
        <w:t>.</w:t>
      </w:r>
    </w:p>
    <w:p w14:paraId="6865FFE9" w14:textId="7804A616" w:rsidR="0061351A" w:rsidRPr="008A01BD" w:rsidRDefault="0061351A" w:rsidP="0061351A">
      <w:pPr>
        <w:pStyle w:val="SingleTxtG"/>
        <w:rPr>
          <w:lang w:val="fr-FR"/>
        </w:rPr>
      </w:pPr>
      <w:r w:rsidRPr="00E406B0">
        <w:rPr>
          <w:lang w:val="fr-FR"/>
        </w:rPr>
        <w:t>140</w:t>
      </w:r>
      <w:r w:rsidR="000B51E9" w:rsidRPr="000B51E9">
        <w:rPr>
          <w:lang w:val="fr-FR"/>
        </w:rPr>
        <w:t>.</w:t>
      </w:r>
      <w:r w:rsidRPr="00E406B0">
        <w:rPr>
          <w:lang w:val="fr-FR"/>
        </w:rPr>
        <w:tab/>
        <w:t>En avril 2020, le Ministère du travail et de la sécurité sociale a établi les Lignes directrices concernant la sécurité sanitaire des travailleurs du secteur de l</w:t>
      </w:r>
      <w:r>
        <w:rPr>
          <w:lang w:val="fr-FR"/>
        </w:rPr>
        <w:t>’</w:t>
      </w:r>
      <w:r w:rsidRPr="00E406B0">
        <w:rPr>
          <w:lang w:val="fr-FR"/>
        </w:rPr>
        <w:t>économie informelle dans le contexte de la pandémie de COVID-19, afin de contrôler et d</w:t>
      </w:r>
      <w:r>
        <w:rPr>
          <w:lang w:val="fr-FR"/>
        </w:rPr>
        <w:t>’</w:t>
      </w:r>
      <w:r w:rsidRPr="00E406B0">
        <w:rPr>
          <w:lang w:val="fr-FR"/>
        </w:rPr>
        <w:t>évaluer le respect des recommandations de sécurité sanitaire dans les établissements professionnels et dans le secteur du commerce informel</w:t>
      </w:r>
      <w:r w:rsidRPr="0061351A">
        <w:rPr>
          <w:rStyle w:val="Appelnotedebasdep"/>
        </w:rPr>
        <w:footnoteReference w:id="141"/>
      </w:r>
      <w:r w:rsidR="000B51E9" w:rsidRPr="000B51E9">
        <w:rPr>
          <w:lang w:val="fr-FR"/>
        </w:rPr>
        <w:t>.</w:t>
      </w:r>
    </w:p>
    <w:p w14:paraId="2C1769CF" w14:textId="6FBEE1F0" w:rsidR="0061351A" w:rsidRPr="008A01BD" w:rsidRDefault="0061351A" w:rsidP="0061351A">
      <w:pPr>
        <w:pStyle w:val="SingleTxtG"/>
        <w:rPr>
          <w:lang w:val="fr-FR"/>
        </w:rPr>
      </w:pPr>
      <w:r w:rsidRPr="00E406B0">
        <w:rPr>
          <w:lang w:val="fr-FR"/>
        </w:rPr>
        <w:t>141</w:t>
      </w:r>
      <w:r w:rsidR="000B51E9" w:rsidRPr="000B51E9">
        <w:rPr>
          <w:lang w:val="fr-FR"/>
        </w:rPr>
        <w:t>.</w:t>
      </w:r>
      <w:r w:rsidRPr="00E406B0">
        <w:rPr>
          <w:lang w:val="fr-FR"/>
        </w:rPr>
        <w:tab/>
        <w:t>En 2020, le Commissariat national aux droits de l</w:t>
      </w:r>
      <w:r>
        <w:rPr>
          <w:lang w:val="fr-FR"/>
        </w:rPr>
        <w:t>’</w:t>
      </w:r>
      <w:r w:rsidRPr="00E406B0">
        <w:rPr>
          <w:lang w:val="fr-FR"/>
        </w:rPr>
        <w:t>homme a enregistré 382 plaintes en matière de travail : conditions de travail inégalitaires et non satisfaisantes ; licenciements illégaux ou indirects ; harcèlement physique, psychologique ou sexuel ; discrimination concernant l</w:t>
      </w:r>
      <w:r>
        <w:rPr>
          <w:lang w:val="fr-FR"/>
        </w:rPr>
        <w:t>’</w:t>
      </w:r>
      <w:r w:rsidRPr="00E406B0">
        <w:rPr>
          <w:lang w:val="fr-FR"/>
        </w:rPr>
        <w:t>embauche, le maintien, le traitement et la rémunération ; changement d</w:t>
      </w:r>
      <w:r>
        <w:rPr>
          <w:lang w:val="fr-FR"/>
        </w:rPr>
        <w:t>’</w:t>
      </w:r>
      <w:r w:rsidRPr="00E406B0">
        <w:rPr>
          <w:lang w:val="fr-FR"/>
        </w:rPr>
        <w:t>horaires ou d</w:t>
      </w:r>
      <w:r>
        <w:rPr>
          <w:lang w:val="fr-FR"/>
        </w:rPr>
        <w:t>’</w:t>
      </w:r>
      <w:r w:rsidRPr="00E406B0">
        <w:rPr>
          <w:lang w:val="fr-FR"/>
        </w:rPr>
        <w:t>obligations professionnelles ; refus d</w:t>
      </w:r>
      <w:r>
        <w:rPr>
          <w:lang w:val="fr-FR"/>
        </w:rPr>
        <w:t>’</w:t>
      </w:r>
      <w:r w:rsidRPr="00E406B0">
        <w:rPr>
          <w:lang w:val="fr-FR"/>
        </w:rPr>
        <w:t>accès au lieu de travail ; non-paiement du salaire, entre autres</w:t>
      </w:r>
      <w:r w:rsidR="000B51E9" w:rsidRPr="000B51E9">
        <w:rPr>
          <w:lang w:val="fr-FR"/>
        </w:rPr>
        <w:t>.</w:t>
      </w:r>
      <w:r w:rsidRPr="00E406B0">
        <w:rPr>
          <w:lang w:val="fr-FR"/>
        </w:rPr>
        <w:t xml:space="preserve"> Parmi les plaintes reçues, 44 concernaient des pratiques conformes au droit, 151</w:t>
      </w:r>
      <w:r w:rsidR="00120FEA">
        <w:rPr>
          <w:lang w:val="fr-FR"/>
        </w:rPr>
        <w:t> </w:t>
      </w:r>
      <w:r w:rsidRPr="00E406B0">
        <w:rPr>
          <w:lang w:val="fr-FR"/>
        </w:rPr>
        <w:t>des pratiques attentatoires au droit et 187 font actuellement l</w:t>
      </w:r>
      <w:r>
        <w:rPr>
          <w:lang w:val="fr-FR"/>
        </w:rPr>
        <w:t>’</w:t>
      </w:r>
      <w:r w:rsidRPr="00E406B0">
        <w:rPr>
          <w:lang w:val="fr-FR"/>
        </w:rPr>
        <w:t>objet d</w:t>
      </w:r>
      <w:r>
        <w:rPr>
          <w:lang w:val="fr-FR"/>
        </w:rPr>
        <w:t>’</w:t>
      </w:r>
      <w:r w:rsidRPr="00E406B0">
        <w:rPr>
          <w:lang w:val="fr-FR"/>
        </w:rPr>
        <w:t>une enquête</w:t>
      </w:r>
      <w:r w:rsidR="000B51E9" w:rsidRPr="000B51E9">
        <w:rPr>
          <w:lang w:val="fr-FR"/>
        </w:rPr>
        <w:t>.</w:t>
      </w:r>
      <w:r w:rsidRPr="00E406B0">
        <w:rPr>
          <w:lang w:val="fr-FR"/>
        </w:rPr>
        <w:t xml:space="preserve"> Par ailleurs, 35 % des plaintes ont été formulées par des femmes, 14 % par des personnes âgées, 11 % par des enfants et des adolescents et 2 % par des personnes handicapées</w:t>
      </w:r>
      <w:r w:rsidRPr="0061351A">
        <w:rPr>
          <w:rStyle w:val="Appelnotedebasdep"/>
        </w:rPr>
        <w:footnoteReference w:id="142"/>
      </w:r>
      <w:r w:rsidR="000B51E9" w:rsidRPr="000B51E9">
        <w:rPr>
          <w:lang w:val="fr-FR"/>
        </w:rPr>
        <w:t>.</w:t>
      </w:r>
    </w:p>
    <w:p w14:paraId="194304B7" w14:textId="508F0C38" w:rsidR="0061351A" w:rsidRPr="008A01BD" w:rsidRDefault="0061351A" w:rsidP="0061351A">
      <w:pPr>
        <w:pStyle w:val="SingleTxtG"/>
        <w:rPr>
          <w:lang w:val="fr-FR"/>
        </w:rPr>
      </w:pPr>
      <w:r w:rsidRPr="00E406B0">
        <w:rPr>
          <w:lang w:val="fr-FR"/>
        </w:rPr>
        <w:t>142</w:t>
      </w:r>
      <w:r w:rsidR="000B51E9" w:rsidRPr="000B51E9">
        <w:rPr>
          <w:lang w:val="fr-FR"/>
        </w:rPr>
        <w:t>.</w:t>
      </w:r>
      <w:r w:rsidRPr="00E406B0">
        <w:rPr>
          <w:lang w:val="fr-FR"/>
        </w:rPr>
        <w:tab/>
      </w:r>
      <w:r w:rsidRPr="00E406B0">
        <w:rPr>
          <w:b/>
          <w:bCs/>
          <w:lang w:val="fr-FR"/>
        </w:rPr>
        <w:t>Concernant la recommandation formulée au paragraphe 32 d) des observations finales</w:t>
      </w:r>
      <w:r w:rsidRPr="00A96327">
        <w:rPr>
          <w:lang w:val="fr-FR"/>
        </w:rPr>
        <w:t xml:space="preserve">, </w:t>
      </w:r>
      <w:r w:rsidRPr="00E406B0">
        <w:rPr>
          <w:lang w:val="fr-FR"/>
        </w:rPr>
        <w:t>il convient de préciser qu</w:t>
      </w:r>
      <w:r>
        <w:rPr>
          <w:lang w:val="fr-FR"/>
        </w:rPr>
        <w:t>’</w:t>
      </w:r>
      <w:r w:rsidRPr="00E406B0">
        <w:rPr>
          <w:lang w:val="fr-FR"/>
        </w:rPr>
        <w:t>à ce jour, le Honduras n</w:t>
      </w:r>
      <w:r>
        <w:rPr>
          <w:lang w:val="fr-FR"/>
        </w:rPr>
        <w:t>’</w:t>
      </w:r>
      <w:r w:rsidRPr="00E406B0">
        <w:rPr>
          <w:lang w:val="fr-FR"/>
        </w:rPr>
        <w:t>a pas ratifié la Convention n</w:t>
      </w:r>
      <w:r w:rsidRPr="00E406B0">
        <w:rPr>
          <w:vertAlign w:val="superscript"/>
          <w:lang w:val="fr-FR"/>
        </w:rPr>
        <w:t>o</w:t>
      </w:r>
      <w:r w:rsidRPr="00E406B0">
        <w:rPr>
          <w:lang w:val="fr-FR"/>
        </w:rPr>
        <w:t> 189 de l</w:t>
      </w:r>
      <w:r>
        <w:rPr>
          <w:lang w:val="fr-FR"/>
        </w:rPr>
        <w:t>’</w:t>
      </w:r>
      <w:r w:rsidRPr="00E406B0">
        <w:rPr>
          <w:lang w:val="fr-FR"/>
        </w:rPr>
        <w:t>Organisation internationale du Travail</w:t>
      </w:r>
      <w:r w:rsidR="000B51E9" w:rsidRPr="000B51E9">
        <w:rPr>
          <w:lang w:val="fr-FR"/>
        </w:rPr>
        <w:t>.</w:t>
      </w:r>
    </w:p>
    <w:p w14:paraId="3B18A424" w14:textId="48D68F9B" w:rsidR="0061351A" w:rsidRPr="008A01BD" w:rsidRDefault="0061351A" w:rsidP="0061351A">
      <w:pPr>
        <w:pStyle w:val="SingleTxtG"/>
        <w:rPr>
          <w:lang w:val="fr-FR"/>
        </w:rPr>
      </w:pPr>
      <w:r w:rsidRPr="00E406B0">
        <w:rPr>
          <w:lang w:val="fr-FR"/>
        </w:rPr>
        <w:t>143</w:t>
      </w:r>
      <w:r w:rsidR="000B51E9" w:rsidRPr="000B51E9">
        <w:rPr>
          <w:lang w:val="fr-FR"/>
        </w:rPr>
        <w:t>.</w:t>
      </w:r>
      <w:r w:rsidRPr="00E406B0">
        <w:rPr>
          <w:lang w:val="fr-FR"/>
        </w:rPr>
        <w:tab/>
      </w:r>
      <w:r w:rsidRPr="00E406B0">
        <w:rPr>
          <w:b/>
          <w:bCs/>
          <w:lang w:val="fr-FR"/>
        </w:rPr>
        <w:t>Concernant la recommandation formulée au paragraphe 34 des observations finales</w:t>
      </w:r>
      <w:r w:rsidRPr="00E406B0">
        <w:rPr>
          <w:lang w:val="fr-FR"/>
        </w:rPr>
        <w:t xml:space="preserve"> sur l</w:t>
      </w:r>
      <w:r>
        <w:rPr>
          <w:lang w:val="fr-FR"/>
        </w:rPr>
        <w:t>’</w:t>
      </w:r>
      <w:r w:rsidRPr="00E406B0">
        <w:rPr>
          <w:lang w:val="fr-FR"/>
        </w:rPr>
        <w:t>égalité de rémunération des hommes et des femmes pour un travail de valeur égale, il convient de préciser que le deuxième Plan d</w:t>
      </w:r>
      <w:r>
        <w:rPr>
          <w:lang w:val="fr-FR"/>
        </w:rPr>
        <w:t>’</w:t>
      </w:r>
      <w:r w:rsidRPr="00E406B0">
        <w:rPr>
          <w:lang w:val="fr-FR"/>
        </w:rPr>
        <w:t>action en faveur de l</w:t>
      </w:r>
      <w:r>
        <w:rPr>
          <w:lang w:val="fr-FR"/>
        </w:rPr>
        <w:t>’</w:t>
      </w:r>
      <w:r w:rsidRPr="00E406B0">
        <w:rPr>
          <w:lang w:val="fr-FR"/>
        </w:rPr>
        <w:t>égalité hommes</w:t>
      </w:r>
      <w:r w:rsidR="00A96327">
        <w:rPr>
          <w:lang w:val="fr-FR"/>
        </w:rPr>
        <w:noBreakHyphen/>
      </w:r>
      <w:r w:rsidRPr="00E406B0">
        <w:rPr>
          <w:lang w:val="fr-FR"/>
        </w:rPr>
        <w:t>femmes au Honduras</w:t>
      </w:r>
      <w:r w:rsidRPr="0061351A">
        <w:rPr>
          <w:rStyle w:val="Appelnotedebasdep"/>
        </w:rPr>
        <w:footnoteReference w:id="143"/>
      </w:r>
      <w:r w:rsidRPr="00E406B0">
        <w:rPr>
          <w:lang w:val="fr-FR"/>
        </w:rPr>
        <w:t xml:space="preserve"> interdit de fixer des rémunérations différentes pour le même type de travail</w:t>
      </w:r>
      <w:r w:rsidR="000B51E9" w:rsidRPr="000B51E9">
        <w:rPr>
          <w:lang w:val="fr-FR"/>
        </w:rPr>
        <w:t>.</w:t>
      </w:r>
    </w:p>
    <w:p w14:paraId="3B5DD3BE" w14:textId="69B943E7" w:rsidR="0061351A" w:rsidRPr="008A01BD" w:rsidRDefault="0061351A" w:rsidP="0061351A">
      <w:pPr>
        <w:pStyle w:val="SingleTxtG"/>
        <w:rPr>
          <w:lang w:val="fr-FR"/>
        </w:rPr>
      </w:pPr>
      <w:r w:rsidRPr="00E406B0">
        <w:rPr>
          <w:lang w:val="fr-FR"/>
        </w:rPr>
        <w:t>144</w:t>
      </w:r>
      <w:r w:rsidR="000B51E9" w:rsidRPr="000B51E9">
        <w:rPr>
          <w:lang w:val="fr-FR"/>
        </w:rPr>
        <w:t>.</w:t>
      </w:r>
      <w:r w:rsidRPr="00E406B0">
        <w:rPr>
          <w:lang w:val="fr-FR"/>
        </w:rPr>
        <w:tab/>
        <w:t>La proportion dans laquelle sont respectés les cadres juridiques visant à promouvoir, à appliquer et à contrôler l</w:t>
      </w:r>
      <w:r>
        <w:rPr>
          <w:lang w:val="fr-FR"/>
        </w:rPr>
        <w:t>’</w:t>
      </w:r>
      <w:r w:rsidRPr="00E406B0">
        <w:rPr>
          <w:lang w:val="fr-FR"/>
        </w:rPr>
        <w:t>égalité et la non-discrimination fondée sur le sexe a augmenté</w:t>
      </w:r>
      <w:r w:rsidR="000B51E9" w:rsidRPr="000B51E9">
        <w:rPr>
          <w:lang w:val="fr-FR"/>
        </w:rPr>
        <w:t>.</w:t>
      </w:r>
      <w:r w:rsidRPr="00E406B0">
        <w:rPr>
          <w:lang w:val="fr-FR"/>
        </w:rPr>
        <w:t xml:space="preserve"> Elle est passée de 75 % en 2015 à 80 % en 2019, grâce aux efforts </w:t>
      </w:r>
      <w:r>
        <w:rPr>
          <w:lang w:val="fr-FR"/>
        </w:rPr>
        <w:t xml:space="preserve">qui ont été </w:t>
      </w:r>
      <w:r w:rsidRPr="00E406B0">
        <w:rPr>
          <w:lang w:val="fr-FR"/>
        </w:rPr>
        <w:t>déployés, notamment sur les questions des salaires et de la violence fondée sur le genre</w:t>
      </w:r>
      <w:r w:rsidR="000B51E9" w:rsidRPr="000B51E9">
        <w:rPr>
          <w:lang w:val="fr-FR"/>
        </w:rPr>
        <w:t>.</w:t>
      </w:r>
    </w:p>
    <w:p w14:paraId="1990F19F" w14:textId="002601CD" w:rsidR="0061351A" w:rsidRPr="008A01BD" w:rsidRDefault="0061351A" w:rsidP="0061351A">
      <w:pPr>
        <w:pStyle w:val="SingleTxtG"/>
        <w:rPr>
          <w:lang w:val="fr-FR"/>
        </w:rPr>
      </w:pPr>
      <w:r w:rsidRPr="00E406B0">
        <w:rPr>
          <w:lang w:val="fr-FR"/>
        </w:rPr>
        <w:t>145</w:t>
      </w:r>
      <w:r w:rsidR="000B51E9" w:rsidRPr="000B51E9">
        <w:rPr>
          <w:lang w:val="fr-FR"/>
        </w:rPr>
        <w:t>.</w:t>
      </w:r>
      <w:r w:rsidRPr="00E406B0">
        <w:rPr>
          <w:lang w:val="fr-FR"/>
        </w:rPr>
        <w:tab/>
        <w:t>Afin d</w:t>
      </w:r>
      <w:r>
        <w:rPr>
          <w:lang w:val="fr-FR"/>
        </w:rPr>
        <w:t>’</w:t>
      </w:r>
      <w:r w:rsidRPr="00E406B0">
        <w:rPr>
          <w:lang w:val="fr-FR"/>
        </w:rPr>
        <w:t>éliminer les écarts de salaire hommes-femmes, 93 % des grandes entreprises et 89 % des micro, petites et moyennes entreprises ont adopté une politique salariale équitable, basée sur la performance et la qualité</w:t>
      </w:r>
      <w:r w:rsidR="000B51E9" w:rsidRPr="000B51E9">
        <w:rPr>
          <w:lang w:val="fr-FR"/>
        </w:rPr>
        <w:t>.</w:t>
      </w:r>
      <w:r w:rsidRPr="00E406B0">
        <w:rPr>
          <w:lang w:val="fr-FR"/>
        </w:rPr>
        <w:t xml:space="preserve"> De la même façon, 80 % des grandes entreprises et 67 % des micro, petites et moyennes entreprises</w:t>
      </w:r>
      <w:r w:rsidRPr="0061351A">
        <w:rPr>
          <w:rStyle w:val="Appelnotedebasdep"/>
        </w:rPr>
        <w:footnoteReference w:id="144"/>
      </w:r>
      <w:r w:rsidRPr="00E406B0">
        <w:rPr>
          <w:lang w:val="fr-FR"/>
        </w:rPr>
        <w:t xml:space="preserve"> ont mis en place une politique d</w:t>
      </w:r>
      <w:r>
        <w:rPr>
          <w:lang w:val="fr-FR"/>
        </w:rPr>
        <w:t>’</w:t>
      </w:r>
      <w:r w:rsidRPr="00E406B0">
        <w:rPr>
          <w:lang w:val="fr-FR"/>
        </w:rPr>
        <w:t>égalité des chances en matière d</w:t>
      </w:r>
      <w:r>
        <w:rPr>
          <w:lang w:val="fr-FR"/>
        </w:rPr>
        <w:t>’</w:t>
      </w:r>
      <w:r w:rsidRPr="00E406B0">
        <w:rPr>
          <w:lang w:val="fr-FR"/>
        </w:rPr>
        <w:t>emploi</w:t>
      </w:r>
      <w:r w:rsidR="000B51E9" w:rsidRPr="000B51E9">
        <w:rPr>
          <w:lang w:val="fr-FR"/>
        </w:rPr>
        <w:t>.</w:t>
      </w:r>
    </w:p>
    <w:p w14:paraId="6892332E" w14:textId="7A145CEA" w:rsidR="0061351A" w:rsidRPr="008A01BD" w:rsidRDefault="0061351A" w:rsidP="0061351A">
      <w:pPr>
        <w:pStyle w:val="SingleTxtG"/>
        <w:rPr>
          <w:lang w:val="fr-FR"/>
        </w:rPr>
      </w:pPr>
      <w:r w:rsidRPr="00E406B0">
        <w:rPr>
          <w:lang w:val="fr-FR"/>
        </w:rPr>
        <w:t>146</w:t>
      </w:r>
      <w:r w:rsidR="000B51E9" w:rsidRPr="000B51E9">
        <w:rPr>
          <w:lang w:val="fr-FR"/>
        </w:rPr>
        <w:t>.</w:t>
      </w:r>
      <w:r w:rsidRPr="00E406B0">
        <w:rPr>
          <w:lang w:val="fr-FR"/>
        </w:rPr>
        <w:tab/>
        <w:t>Concernant les études sur l</w:t>
      </w:r>
      <w:r>
        <w:rPr>
          <w:lang w:val="fr-FR"/>
        </w:rPr>
        <w:t>’</w:t>
      </w:r>
      <w:r w:rsidRPr="00E406B0">
        <w:rPr>
          <w:lang w:val="fr-FR"/>
        </w:rPr>
        <w:t>égalité de la rémunération, le Ministère du travail a élaboré le Rapport sur l</w:t>
      </w:r>
      <w:r>
        <w:rPr>
          <w:lang w:val="fr-FR"/>
        </w:rPr>
        <w:t>’</w:t>
      </w:r>
      <w:r w:rsidRPr="00E406B0">
        <w:rPr>
          <w:lang w:val="fr-FR"/>
        </w:rPr>
        <w:t>équité et l</w:t>
      </w:r>
      <w:r>
        <w:rPr>
          <w:lang w:val="fr-FR"/>
        </w:rPr>
        <w:t>’</w:t>
      </w:r>
      <w:r w:rsidRPr="00E406B0">
        <w:rPr>
          <w:lang w:val="fr-FR"/>
        </w:rPr>
        <w:t>écart de rémunération sur le marché du travail en 2019</w:t>
      </w:r>
      <w:r w:rsidRPr="0061351A">
        <w:rPr>
          <w:rStyle w:val="Appelnotedebasdep"/>
        </w:rPr>
        <w:footnoteReference w:id="145"/>
      </w:r>
      <w:r w:rsidR="000B51E9" w:rsidRPr="000B51E9">
        <w:rPr>
          <w:lang w:val="fr-FR"/>
        </w:rPr>
        <w:t>.</w:t>
      </w:r>
    </w:p>
    <w:p w14:paraId="4BC2646C" w14:textId="21501117" w:rsidR="0061351A" w:rsidRPr="008A01BD" w:rsidRDefault="0061351A" w:rsidP="0061351A">
      <w:pPr>
        <w:pStyle w:val="H1G"/>
        <w:rPr>
          <w:lang w:val="fr-FR"/>
        </w:rPr>
      </w:pPr>
      <w:bookmarkStart w:id="15" w:name="_Toc83830550"/>
      <w:r w:rsidRPr="00E406B0">
        <w:rPr>
          <w:b w:val="0"/>
          <w:lang w:val="fr-FR"/>
        </w:rPr>
        <w:tab/>
      </w:r>
      <w:r w:rsidRPr="00E406B0">
        <w:rPr>
          <w:b w:val="0"/>
          <w:lang w:val="fr-FR"/>
        </w:rPr>
        <w:tab/>
      </w:r>
      <w:r w:rsidRPr="00E406B0">
        <w:rPr>
          <w:bCs/>
          <w:lang w:val="fr-FR"/>
        </w:rPr>
        <w:t>Droit de former des syndicats</w:t>
      </w:r>
      <w:r w:rsidR="000B51E9" w:rsidRPr="000B51E9">
        <w:rPr>
          <w:bCs/>
          <w:lang w:val="fr-FR"/>
        </w:rPr>
        <w:t>.</w:t>
      </w:r>
      <w:r w:rsidRPr="00E406B0">
        <w:rPr>
          <w:bCs/>
          <w:lang w:val="fr-FR"/>
        </w:rPr>
        <w:t xml:space="preserve"> Article 8</w:t>
      </w:r>
      <w:bookmarkEnd w:id="15"/>
    </w:p>
    <w:p w14:paraId="7B934E9C" w14:textId="7FF4EAC7" w:rsidR="0061351A" w:rsidRPr="008A01BD" w:rsidRDefault="0061351A" w:rsidP="0061351A">
      <w:pPr>
        <w:pStyle w:val="SingleTxtG"/>
        <w:rPr>
          <w:lang w:val="fr-FR"/>
        </w:rPr>
      </w:pPr>
      <w:r w:rsidRPr="00E406B0">
        <w:rPr>
          <w:lang w:val="fr-FR"/>
        </w:rPr>
        <w:t>147</w:t>
      </w:r>
      <w:r w:rsidR="000B51E9" w:rsidRPr="000B51E9">
        <w:rPr>
          <w:lang w:val="fr-FR"/>
        </w:rPr>
        <w:t>.</w:t>
      </w:r>
      <w:r w:rsidRPr="00E406B0">
        <w:rPr>
          <w:lang w:val="fr-FR"/>
        </w:rPr>
        <w:tab/>
        <w:t>En ce qui concerne le droit qu</w:t>
      </w:r>
      <w:r>
        <w:rPr>
          <w:lang w:val="fr-FR"/>
        </w:rPr>
        <w:t>’</w:t>
      </w:r>
      <w:r w:rsidRPr="00E406B0">
        <w:rPr>
          <w:lang w:val="fr-FR"/>
        </w:rPr>
        <w:t>ont les travailleurs de former des syndicats, 11</w:t>
      </w:r>
      <w:r>
        <w:rPr>
          <w:lang w:val="fr-FR"/>
        </w:rPr>
        <w:t> </w:t>
      </w:r>
      <w:r w:rsidRPr="00E406B0">
        <w:rPr>
          <w:lang w:val="fr-FR"/>
        </w:rPr>
        <w:t>nouvelles organisations de travailleurs ont été inscrites en 2019</w:t>
      </w:r>
      <w:r w:rsidR="000B51E9" w:rsidRPr="000B51E9">
        <w:rPr>
          <w:lang w:val="fr-FR"/>
        </w:rPr>
        <w:t>.</w:t>
      </w:r>
      <w:r w:rsidRPr="00E406B0">
        <w:rPr>
          <w:lang w:val="fr-FR"/>
        </w:rPr>
        <w:t xml:space="preserve"> À ce jour, 529 syndicats du secteur privé et 80 syndicats du secteur public sont enregistrés</w:t>
      </w:r>
      <w:r w:rsidR="000B51E9" w:rsidRPr="000B51E9">
        <w:rPr>
          <w:lang w:val="fr-FR"/>
        </w:rPr>
        <w:t>.</w:t>
      </w:r>
      <w:r w:rsidRPr="00E406B0">
        <w:rPr>
          <w:lang w:val="fr-FR"/>
        </w:rPr>
        <w:t xml:space="preserve"> Sur les 609 syndicats enregistrés, 335 sont des syndicats d</w:t>
      </w:r>
      <w:r>
        <w:rPr>
          <w:lang w:val="fr-FR"/>
        </w:rPr>
        <w:t>’</w:t>
      </w:r>
      <w:r w:rsidRPr="00E406B0">
        <w:rPr>
          <w:lang w:val="fr-FR"/>
        </w:rPr>
        <w:t xml:space="preserve">entreprise ou de base, 142 des syndicats de branche, </w:t>
      </w:r>
      <w:r w:rsidRPr="00E406B0">
        <w:rPr>
          <w:lang w:val="fr-FR"/>
        </w:rPr>
        <w:lastRenderedPageBreak/>
        <w:t>123</w:t>
      </w:r>
      <w:r w:rsidR="00120FEA">
        <w:rPr>
          <w:lang w:val="fr-FR"/>
        </w:rPr>
        <w:t> </w:t>
      </w:r>
      <w:r w:rsidRPr="00E406B0">
        <w:rPr>
          <w:lang w:val="fr-FR"/>
        </w:rPr>
        <w:t xml:space="preserve">des syndicats professionnels, et </w:t>
      </w:r>
      <w:r w:rsidR="002D2C45">
        <w:rPr>
          <w:lang w:val="fr-FR"/>
        </w:rPr>
        <w:t>9</w:t>
      </w:r>
      <w:r w:rsidRPr="00E406B0">
        <w:rPr>
          <w:lang w:val="fr-FR"/>
        </w:rPr>
        <w:t xml:space="preserve"> des syndicats interprofessionnels</w:t>
      </w:r>
      <w:r w:rsidR="000B51E9" w:rsidRPr="000B51E9">
        <w:rPr>
          <w:lang w:val="fr-FR"/>
        </w:rPr>
        <w:t>.</w:t>
      </w:r>
      <w:r w:rsidRPr="00E406B0">
        <w:rPr>
          <w:lang w:val="fr-FR"/>
        </w:rPr>
        <w:t xml:space="preserve"> Sur l</w:t>
      </w:r>
      <w:r>
        <w:rPr>
          <w:lang w:val="fr-FR"/>
        </w:rPr>
        <w:t>’</w:t>
      </w:r>
      <w:r w:rsidRPr="00E406B0">
        <w:rPr>
          <w:lang w:val="fr-FR"/>
        </w:rPr>
        <w:t xml:space="preserve">ensemble des syndicats, il existe 21 fédérations, </w:t>
      </w:r>
      <w:r w:rsidR="002D2C45">
        <w:rPr>
          <w:lang w:val="fr-FR"/>
        </w:rPr>
        <w:t>3</w:t>
      </w:r>
      <w:r w:rsidRPr="00E406B0">
        <w:rPr>
          <w:lang w:val="fr-FR"/>
        </w:rPr>
        <w:t xml:space="preserve"> confédérations, </w:t>
      </w:r>
      <w:r w:rsidR="002D2C45">
        <w:rPr>
          <w:lang w:val="fr-FR"/>
        </w:rPr>
        <w:t>3</w:t>
      </w:r>
      <w:r w:rsidRPr="00E406B0">
        <w:rPr>
          <w:lang w:val="fr-FR"/>
        </w:rPr>
        <w:t xml:space="preserve"> syndicats patronaux et </w:t>
      </w:r>
      <w:r w:rsidR="002D2C45">
        <w:rPr>
          <w:lang w:val="fr-FR"/>
        </w:rPr>
        <w:t>1</w:t>
      </w:r>
      <w:r w:rsidRPr="00E406B0">
        <w:rPr>
          <w:lang w:val="fr-FR"/>
        </w:rPr>
        <w:t xml:space="preserve"> association</w:t>
      </w:r>
      <w:r w:rsidR="000B51E9" w:rsidRPr="000B51E9">
        <w:rPr>
          <w:lang w:val="fr-FR"/>
        </w:rPr>
        <w:t>.</w:t>
      </w:r>
    </w:p>
    <w:p w14:paraId="5D3BAC88" w14:textId="3D446BB0" w:rsidR="0061351A" w:rsidRPr="008A01BD" w:rsidRDefault="0061351A" w:rsidP="0061351A">
      <w:pPr>
        <w:pStyle w:val="SingleTxtG"/>
        <w:rPr>
          <w:lang w:val="fr-FR"/>
        </w:rPr>
      </w:pPr>
      <w:r w:rsidRPr="00E406B0">
        <w:rPr>
          <w:lang w:val="fr-FR"/>
        </w:rPr>
        <w:t>148</w:t>
      </w:r>
      <w:r w:rsidR="000B51E9" w:rsidRPr="000B51E9">
        <w:rPr>
          <w:lang w:val="fr-FR"/>
        </w:rPr>
        <w:t>.</w:t>
      </w:r>
      <w:r w:rsidRPr="00E406B0">
        <w:rPr>
          <w:lang w:val="fr-FR"/>
        </w:rPr>
        <w:tab/>
        <w:t>Les conditions de travail de 44 384 travailleurs (30 263 du secteur privé et 14 121 du secteur public) ont été améliorées dans 43 établissements professionnels, grâce à la signature et à l</w:t>
      </w:r>
      <w:r>
        <w:rPr>
          <w:lang w:val="fr-FR"/>
        </w:rPr>
        <w:t>’</w:t>
      </w:r>
      <w:r w:rsidRPr="00E406B0">
        <w:rPr>
          <w:lang w:val="fr-FR"/>
        </w:rPr>
        <w:t>enregistrement d</w:t>
      </w:r>
      <w:r>
        <w:rPr>
          <w:lang w:val="fr-FR"/>
        </w:rPr>
        <w:t>’</w:t>
      </w:r>
      <w:r w:rsidRPr="00E406B0">
        <w:rPr>
          <w:lang w:val="fr-FR"/>
        </w:rPr>
        <w:t>un nombre égal de contrats, de conventions collectives et d</w:t>
      </w:r>
      <w:r>
        <w:rPr>
          <w:lang w:val="fr-FR"/>
        </w:rPr>
        <w:t>’</w:t>
      </w:r>
      <w:r w:rsidRPr="00E406B0">
        <w:rPr>
          <w:lang w:val="fr-FR"/>
        </w:rPr>
        <w:t>avenants aux contrats</w:t>
      </w:r>
      <w:r w:rsidR="000B51E9" w:rsidRPr="000B51E9">
        <w:rPr>
          <w:lang w:val="fr-FR"/>
        </w:rPr>
        <w:t>.</w:t>
      </w:r>
    </w:p>
    <w:p w14:paraId="5556D2F8" w14:textId="3BF3AED9" w:rsidR="0061351A" w:rsidRPr="008A01BD" w:rsidRDefault="0061351A" w:rsidP="0061351A">
      <w:pPr>
        <w:pStyle w:val="H1G"/>
        <w:rPr>
          <w:lang w:val="fr-FR"/>
        </w:rPr>
      </w:pPr>
      <w:bookmarkStart w:id="16" w:name="_Toc83830551"/>
      <w:r w:rsidRPr="00E406B0">
        <w:rPr>
          <w:b w:val="0"/>
          <w:lang w:val="fr-FR"/>
        </w:rPr>
        <w:tab/>
      </w:r>
      <w:r w:rsidRPr="00E406B0">
        <w:rPr>
          <w:b w:val="0"/>
          <w:lang w:val="fr-FR"/>
        </w:rPr>
        <w:tab/>
      </w:r>
      <w:r w:rsidRPr="00E406B0">
        <w:rPr>
          <w:bCs/>
          <w:lang w:val="fr-FR"/>
        </w:rPr>
        <w:t>Droit à la sécurité sociale</w:t>
      </w:r>
      <w:r w:rsidR="000B51E9" w:rsidRPr="000B51E9">
        <w:rPr>
          <w:bCs/>
          <w:lang w:val="fr-FR"/>
        </w:rPr>
        <w:t>.</w:t>
      </w:r>
      <w:r w:rsidRPr="00E406B0">
        <w:rPr>
          <w:bCs/>
          <w:lang w:val="fr-FR"/>
        </w:rPr>
        <w:t xml:space="preserve"> Article 9</w:t>
      </w:r>
      <w:bookmarkEnd w:id="16"/>
    </w:p>
    <w:p w14:paraId="7EE84DB4" w14:textId="3D7B79ED" w:rsidR="0061351A" w:rsidRPr="008A01BD" w:rsidRDefault="0061351A" w:rsidP="0061351A">
      <w:pPr>
        <w:pStyle w:val="SingleTxtG"/>
        <w:rPr>
          <w:lang w:val="fr-FR"/>
        </w:rPr>
      </w:pPr>
      <w:r w:rsidRPr="00E406B0">
        <w:rPr>
          <w:lang w:val="fr-FR"/>
        </w:rPr>
        <w:t>149</w:t>
      </w:r>
      <w:r w:rsidR="000B51E9" w:rsidRPr="000B51E9">
        <w:rPr>
          <w:lang w:val="fr-FR"/>
        </w:rPr>
        <w:t>.</w:t>
      </w:r>
      <w:r w:rsidRPr="00E406B0">
        <w:rPr>
          <w:lang w:val="fr-FR"/>
        </w:rPr>
        <w:tab/>
      </w:r>
      <w:r w:rsidRPr="00E406B0">
        <w:rPr>
          <w:b/>
          <w:bCs/>
          <w:lang w:val="fr-FR"/>
        </w:rPr>
        <w:t>Concernant la recommandation formulée au paragraphe 36 a) des observations finales</w:t>
      </w:r>
      <w:r w:rsidRPr="00E406B0">
        <w:rPr>
          <w:lang w:val="fr-FR"/>
        </w:rPr>
        <w:t xml:space="preserve"> sur la couverture sociale universelle, </w:t>
      </w:r>
      <w:r>
        <w:rPr>
          <w:lang w:val="fr-FR"/>
        </w:rPr>
        <w:t xml:space="preserve">il convient de préciser que </w:t>
      </w:r>
      <w:r w:rsidRPr="00E406B0">
        <w:rPr>
          <w:lang w:val="fr-FR"/>
        </w:rPr>
        <w:t>la loi-cadre relative au système de protection sociale</w:t>
      </w:r>
      <w:r w:rsidRPr="0061351A">
        <w:rPr>
          <w:rStyle w:val="Appelnotedebasdep"/>
        </w:rPr>
        <w:footnoteReference w:id="146"/>
      </w:r>
      <w:r w:rsidRPr="00E406B0">
        <w:rPr>
          <w:lang w:val="fr-FR"/>
        </w:rPr>
        <w:t xml:space="preserve"> porte création du cadre juridique applicable aux politiques publiques en matière de protection sociale, instaurant une couverture progressive et financièrement durable basée sur la promotion sociale, la prévention et la gestion des risques de la vie, la prise en charge médicale, la protection des moyens de subsistance et autres droits sociaux qui assurent le bien-être individuel et collectif</w:t>
      </w:r>
      <w:r w:rsidR="000B51E9" w:rsidRPr="000B51E9">
        <w:rPr>
          <w:lang w:val="fr-FR"/>
        </w:rPr>
        <w:t>.</w:t>
      </w:r>
    </w:p>
    <w:p w14:paraId="30F9FBE3" w14:textId="5FC06862" w:rsidR="0061351A" w:rsidRPr="008A01BD" w:rsidRDefault="0061351A" w:rsidP="0061351A">
      <w:pPr>
        <w:pStyle w:val="SingleTxtG"/>
        <w:rPr>
          <w:lang w:val="fr-FR"/>
        </w:rPr>
      </w:pPr>
      <w:r w:rsidRPr="00E406B0">
        <w:rPr>
          <w:lang w:val="fr-FR"/>
        </w:rPr>
        <w:t>150</w:t>
      </w:r>
      <w:r w:rsidR="000B51E9" w:rsidRPr="000B51E9">
        <w:rPr>
          <w:lang w:val="fr-FR"/>
        </w:rPr>
        <w:t>.</w:t>
      </w:r>
      <w:r w:rsidRPr="00E406B0">
        <w:rPr>
          <w:lang w:val="fr-FR"/>
        </w:rPr>
        <w:tab/>
        <w:t>Le Système de protection sociale, fondé sur le principe de l</w:t>
      </w:r>
      <w:r>
        <w:rPr>
          <w:lang w:val="fr-FR"/>
        </w:rPr>
        <w:t>’</w:t>
      </w:r>
      <w:r w:rsidRPr="00E406B0">
        <w:rPr>
          <w:lang w:val="fr-FR"/>
        </w:rPr>
        <w:t xml:space="preserve">universalité, </w:t>
      </w:r>
      <w:r>
        <w:rPr>
          <w:lang w:val="fr-FR"/>
        </w:rPr>
        <w:t>assure une</w:t>
      </w:r>
      <w:r w:rsidRPr="00E406B0">
        <w:rPr>
          <w:lang w:val="fr-FR"/>
        </w:rPr>
        <w:t xml:space="preserve"> couverture progressive et graduelle aux Honduriens et aux étrangers résidant au Honduras, dans le cadre d</w:t>
      </w:r>
      <w:r>
        <w:rPr>
          <w:lang w:val="fr-FR"/>
        </w:rPr>
        <w:t>’</w:t>
      </w:r>
      <w:r w:rsidRPr="00E406B0">
        <w:rPr>
          <w:lang w:val="fr-FR"/>
        </w:rPr>
        <w:t>une structure comprenant plusieurs modalités et cinq régimes</w:t>
      </w:r>
      <w:r w:rsidRPr="0061351A">
        <w:rPr>
          <w:rStyle w:val="Appelnotedebasdep"/>
        </w:rPr>
        <w:footnoteReference w:id="147"/>
      </w:r>
      <w:r w:rsidRPr="00E406B0">
        <w:rPr>
          <w:lang w:val="fr-FR"/>
        </w:rPr>
        <w:t> :</w:t>
      </w:r>
    </w:p>
    <w:p w14:paraId="0140F2EF" w14:textId="5EF4BAB6" w:rsidR="0061351A" w:rsidRPr="008A01BD" w:rsidRDefault="0061351A" w:rsidP="0061351A">
      <w:pPr>
        <w:pStyle w:val="SingleTxtG"/>
        <w:rPr>
          <w:lang w:val="fr-FR"/>
        </w:rPr>
      </w:pPr>
      <w:r w:rsidRPr="00E406B0">
        <w:rPr>
          <w:lang w:val="fr-FR"/>
        </w:rPr>
        <w:tab/>
        <w:t>a)</w:t>
      </w:r>
      <w:r w:rsidRPr="00E406B0">
        <w:rPr>
          <w:lang w:val="fr-FR"/>
        </w:rPr>
        <w:tab/>
        <w:t>Le régime de protection sociale garantit les ressources financières de subsistance en cas d</w:t>
      </w:r>
      <w:r>
        <w:rPr>
          <w:lang w:val="fr-FR"/>
        </w:rPr>
        <w:t>’</w:t>
      </w:r>
      <w:r w:rsidRPr="00E406B0">
        <w:rPr>
          <w:lang w:val="fr-FR"/>
        </w:rPr>
        <w:t>invalidité, de vieillesse ou de décès</w:t>
      </w:r>
      <w:r w:rsidR="000B51E9" w:rsidRPr="000B51E9">
        <w:rPr>
          <w:lang w:val="fr-FR"/>
        </w:rPr>
        <w:t>.</w:t>
      </w:r>
      <w:r w:rsidRPr="00E406B0">
        <w:rPr>
          <w:lang w:val="fr-FR"/>
        </w:rPr>
        <w:t xml:space="preserve"> En 2021 il avait une couverture de 35,5 % (605 178 ayants droit) et enregistrait un taux de croissance de 2,2 % ;</w:t>
      </w:r>
    </w:p>
    <w:p w14:paraId="33B46888" w14:textId="6FFC087B" w:rsidR="0061351A" w:rsidRPr="008A01BD" w:rsidRDefault="0061351A" w:rsidP="0061351A">
      <w:pPr>
        <w:pStyle w:val="SingleTxtG"/>
        <w:rPr>
          <w:lang w:val="fr-FR"/>
        </w:rPr>
      </w:pPr>
      <w:r w:rsidRPr="00E406B0">
        <w:rPr>
          <w:lang w:val="fr-FR"/>
        </w:rPr>
        <w:tab/>
        <w:t>b)</w:t>
      </w:r>
      <w:r w:rsidRPr="00E406B0">
        <w:rPr>
          <w:lang w:val="fr-FR"/>
        </w:rPr>
        <w:tab/>
        <w:t>Le régime de protection contre les risques professionnels assure la protection totale du travailleur en cas d</w:t>
      </w:r>
      <w:r>
        <w:rPr>
          <w:lang w:val="fr-FR"/>
        </w:rPr>
        <w:t>’</w:t>
      </w:r>
      <w:r w:rsidRPr="00E406B0">
        <w:rPr>
          <w:lang w:val="fr-FR"/>
        </w:rPr>
        <w:t>accident du travail ou de maladie professionnelle, ainsi que la réparation du préjudice financier qui en découle pour le travailleur et sa famille</w:t>
      </w:r>
      <w:r w:rsidR="000B51E9" w:rsidRPr="000B51E9">
        <w:rPr>
          <w:lang w:val="fr-FR"/>
        </w:rPr>
        <w:t>.</w:t>
      </w:r>
      <w:r w:rsidRPr="00E406B0">
        <w:rPr>
          <w:lang w:val="fr-FR"/>
        </w:rPr>
        <w:t xml:space="preserve"> En 2021, il avait une couverture de 43,5 % (741 594 personnes) et enregistrait un taux de croissance de 2 % ;</w:t>
      </w:r>
    </w:p>
    <w:p w14:paraId="2B1AFB9B" w14:textId="77777777" w:rsidR="0061351A" w:rsidRPr="008A01BD" w:rsidRDefault="0061351A" w:rsidP="0061351A">
      <w:pPr>
        <w:pStyle w:val="SingleTxtG"/>
        <w:rPr>
          <w:lang w:val="fr-FR"/>
        </w:rPr>
      </w:pPr>
      <w:r w:rsidRPr="00E406B0">
        <w:rPr>
          <w:lang w:val="fr-FR"/>
        </w:rPr>
        <w:tab/>
        <w:t>c)</w:t>
      </w:r>
      <w:r w:rsidRPr="00E406B0">
        <w:rPr>
          <w:lang w:val="fr-FR"/>
        </w:rPr>
        <w:tab/>
        <w:t>Le régime de couverture professionnelle assure le paiement obligatoire de l</w:t>
      </w:r>
      <w:r>
        <w:rPr>
          <w:lang w:val="fr-FR"/>
        </w:rPr>
        <w:t>’</w:t>
      </w:r>
      <w:r w:rsidRPr="00E406B0">
        <w:rPr>
          <w:lang w:val="fr-FR"/>
        </w:rPr>
        <w:t>allocation chômage prévue par le Code du travail, ainsi que l</w:t>
      </w:r>
      <w:r>
        <w:rPr>
          <w:lang w:val="fr-FR"/>
        </w:rPr>
        <w:t>’</w:t>
      </w:r>
      <w:r w:rsidRPr="00E406B0">
        <w:rPr>
          <w:lang w:val="fr-FR"/>
        </w:rPr>
        <w:t>indemnisation liée à l</w:t>
      </w:r>
      <w:r>
        <w:rPr>
          <w:lang w:val="fr-FR"/>
        </w:rPr>
        <w:t>’</w:t>
      </w:r>
      <w:r w:rsidRPr="00E406B0">
        <w:rPr>
          <w:lang w:val="fr-FR"/>
        </w:rPr>
        <w:t>ancienneté et autres prestations auxquelles le travailleur a droit ;</w:t>
      </w:r>
    </w:p>
    <w:p w14:paraId="45333240" w14:textId="30562090" w:rsidR="0061351A" w:rsidRPr="008A01BD" w:rsidRDefault="0061351A" w:rsidP="0061351A">
      <w:pPr>
        <w:pStyle w:val="SingleTxtG"/>
        <w:rPr>
          <w:lang w:val="fr-FR"/>
        </w:rPr>
      </w:pPr>
      <w:r w:rsidRPr="00E406B0">
        <w:rPr>
          <w:lang w:val="fr-FR"/>
        </w:rPr>
        <w:tab/>
        <w:t>d)</w:t>
      </w:r>
      <w:r w:rsidRPr="00E406B0">
        <w:rPr>
          <w:lang w:val="fr-FR"/>
        </w:rPr>
        <w:tab/>
        <w:t>Le régime d</w:t>
      </w:r>
      <w:r>
        <w:rPr>
          <w:lang w:val="fr-FR"/>
        </w:rPr>
        <w:t>e l’</w:t>
      </w:r>
      <w:r w:rsidRPr="00E406B0">
        <w:rPr>
          <w:lang w:val="fr-FR"/>
        </w:rPr>
        <w:t>assurance maladie garantit l</w:t>
      </w:r>
      <w:r>
        <w:rPr>
          <w:lang w:val="fr-FR"/>
        </w:rPr>
        <w:t>’</w:t>
      </w:r>
      <w:r w:rsidRPr="00E406B0">
        <w:rPr>
          <w:lang w:val="fr-FR"/>
        </w:rPr>
        <w:t>égalité d</w:t>
      </w:r>
      <w:r>
        <w:rPr>
          <w:lang w:val="fr-FR"/>
        </w:rPr>
        <w:t>’</w:t>
      </w:r>
      <w:r w:rsidRPr="00E406B0">
        <w:rPr>
          <w:lang w:val="fr-FR"/>
        </w:rPr>
        <w:t>accès aux prestations et services de prise en charge médicale assurés par l</w:t>
      </w:r>
      <w:r>
        <w:rPr>
          <w:lang w:val="fr-FR"/>
        </w:rPr>
        <w:t>’</w:t>
      </w:r>
      <w:r w:rsidRPr="00E406B0">
        <w:rPr>
          <w:lang w:val="fr-FR"/>
        </w:rPr>
        <w:t>Institut hondurien de sécurité sociale, selon les modalités contributive et non</w:t>
      </w:r>
      <w:r w:rsidR="002D2C45">
        <w:rPr>
          <w:lang w:val="fr-FR"/>
        </w:rPr>
        <w:t xml:space="preserve"> </w:t>
      </w:r>
      <w:r w:rsidRPr="00E406B0">
        <w:rPr>
          <w:lang w:val="fr-FR"/>
        </w:rPr>
        <w:t>contributive ;</w:t>
      </w:r>
    </w:p>
    <w:p w14:paraId="581BA7A3" w14:textId="16E61225" w:rsidR="0061351A" w:rsidRPr="008A01BD" w:rsidRDefault="0061351A" w:rsidP="0061351A">
      <w:pPr>
        <w:pStyle w:val="SingleTxtG"/>
        <w:rPr>
          <w:lang w:val="fr-FR"/>
        </w:rPr>
      </w:pPr>
      <w:r w:rsidRPr="00E406B0">
        <w:rPr>
          <w:lang w:val="fr-FR"/>
        </w:rPr>
        <w:tab/>
        <w:t>e)</w:t>
      </w:r>
      <w:r w:rsidRPr="00E406B0">
        <w:rPr>
          <w:lang w:val="fr-FR"/>
        </w:rPr>
        <w:tab/>
        <w:t>Le régime du socle de protection sociale assure les prestations non contributives, l</w:t>
      </w:r>
      <w:r>
        <w:rPr>
          <w:lang w:val="fr-FR"/>
        </w:rPr>
        <w:t>’</w:t>
      </w:r>
      <w:r w:rsidRPr="00E406B0">
        <w:rPr>
          <w:lang w:val="fr-FR"/>
        </w:rPr>
        <w:t>accès aux services essentiels et les transferts sociaux destinés aux personnes en situation de pauvreté et de vulnérabilité</w:t>
      </w:r>
      <w:r w:rsidR="000B51E9" w:rsidRPr="000B51E9">
        <w:rPr>
          <w:lang w:val="fr-FR"/>
        </w:rPr>
        <w:t>.</w:t>
      </w:r>
    </w:p>
    <w:p w14:paraId="37FB0D67" w14:textId="7B501F07" w:rsidR="0061351A" w:rsidRPr="008A01BD" w:rsidRDefault="0061351A" w:rsidP="0061351A">
      <w:pPr>
        <w:pStyle w:val="SingleTxtG"/>
        <w:rPr>
          <w:lang w:val="fr-FR"/>
        </w:rPr>
      </w:pPr>
      <w:r w:rsidRPr="00E406B0">
        <w:rPr>
          <w:lang w:val="fr-FR"/>
        </w:rPr>
        <w:t>151</w:t>
      </w:r>
      <w:r w:rsidR="000B51E9" w:rsidRPr="000B51E9">
        <w:rPr>
          <w:lang w:val="fr-FR"/>
        </w:rPr>
        <w:t>.</w:t>
      </w:r>
      <w:r w:rsidRPr="00E406B0">
        <w:rPr>
          <w:lang w:val="fr-FR"/>
        </w:rPr>
        <w:tab/>
      </w:r>
      <w:r w:rsidRPr="00E406B0">
        <w:rPr>
          <w:b/>
          <w:bCs/>
          <w:lang w:val="fr-FR"/>
        </w:rPr>
        <w:t xml:space="preserve">Concernant la recommandation formulée au paragraphe 36 b) des observations finales </w:t>
      </w:r>
      <w:r w:rsidRPr="00E406B0">
        <w:rPr>
          <w:lang w:val="fr-FR"/>
        </w:rPr>
        <w:t>sur l</w:t>
      </w:r>
      <w:r>
        <w:rPr>
          <w:lang w:val="fr-FR"/>
        </w:rPr>
        <w:t>’</w:t>
      </w:r>
      <w:r w:rsidRPr="00E406B0">
        <w:rPr>
          <w:lang w:val="fr-FR"/>
        </w:rPr>
        <w:t>accès aux prestations de base, il convient de préciser que le socle de protection sociale comporte deux volets : 1) le volet des droits et transferts sociaux essentiels, en numéraire ou en nature, qui garantit l</w:t>
      </w:r>
      <w:r>
        <w:rPr>
          <w:lang w:val="fr-FR"/>
        </w:rPr>
        <w:t>’</w:t>
      </w:r>
      <w:r w:rsidRPr="00E406B0">
        <w:rPr>
          <w:lang w:val="fr-FR"/>
        </w:rPr>
        <w:t>accès aux prestations, aux services et aux minima sociaux ; et 2) le volet de la fourniture de biens et services sociaux tels que la santé, l</w:t>
      </w:r>
      <w:r>
        <w:rPr>
          <w:lang w:val="fr-FR"/>
        </w:rPr>
        <w:t>’</w:t>
      </w:r>
      <w:r w:rsidRPr="00E406B0">
        <w:rPr>
          <w:lang w:val="fr-FR"/>
        </w:rPr>
        <w:t>eau et l</w:t>
      </w:r>
      <w:r>
        <w:rPr>
          <w:lang w:val="fr-FR"/>
        </w:rPr>
        <w:t>’</w:t>
      </w:r>
      <w:r w:rsidRPr="00E406B0">
        <w:rPr>
          <w:lang w:val="fr-FR"/>
        </w:rPr>
        <w:t>assainissement, l</w:t>
      </w:r>
      <w:r>
        <w:rPr>
          <w:lang w:val="fr-FR"/>
        </w:rPr>
        <w:t>’</w:t>
      </w:r>
      <w:r w:rsidRPr="00E406B0">
        <w:rPr>
          <w:lang w:val="fr-FR"/>
        </w:rPr>
        <w:t>éducation, l</w:t>
      </w:r>
      <w:r>
        <w:rPr>
          <w:lang w:val="fr-FR"/>
        </w:rPr>
        <w:t>’</w:t>
      </w:r>
      <w:r w:rsidRPr="00E406B0">
        <w:rPr>
          <w:lang w:val="fr-FR"/>
        </w:rPr>
        <w:t>alimentation, le logement social, les loisirs, l</w:t>
      </w:r>
      <w:r>
        <w:rPr>
          <w:lang w:val="fr-FR"/>
        </w:rPr>
        <w:t>’</w:t>
      </w:r>
      <w:r w:rsidRPr="00E406B0">
        <w:rPr>
          <w:lang w:val="fr-FR"/>
        </w:rPr>
        <w:t>emploi et l</w:t>
      </w:r>
      <w:r>
        <w:rPr>
          <w:lang w:val="fr-FR"/>
        </w:rPr>
        <w:t>’</w:t>
      </w:r>
      <w:r w:rsidRPr="00E406B0">
        <w:rPr>
          <w:lang w:val="fr-FR"/>
        </w:rPr>
        <w:t>inclusion financière, qui est géré par le Centre national d</w:t>
      </w:r>
      <w:r>
        <w:rPr>
          <w:lang w:val="fr-FR"/>
        </w:rPr>
        <w:t>’</w:t>
      </w:r>
      <w:r w:rsidRPr="00E406B0">
        <w:rPr>
          <w:lang w:val="fr-FR"/>
        </w:rPr>
        <w:t>information pour le secteur social</w:t>
      </w:r>
      <w:r w:rsidR="000B51E9" w:rsidRPr="000B51E9">
        <w:rPr>
          <w:lang w:val="fr-FR"/>
        </w:rPr>
        <w:t>.</w:t>
      </w:r>
    </w:p>
    <w:p w14:paraId="353E058E" w14:textId="2BED0AB4" w:rsidR="0061351A" w:rsidRPr="008A01BD" w:rsidRDefault="0061351A" w:rsidP="0061351A">
      <w:pPr>
        <w:pStyle w:val="SingleTxtG"/>
        <w:rPr>
          <w:lang w:val="fr-FR"/>
        </w:rPr>
      </w:pPr>
      <w:r w:rsidRPr="00E406B0">
        <w:rPr>
          <w:lang w:val="fr-FR"/>
        </w:rPr>
        <w:t>152</w:t>
      </w:r>
      <w:r w:rsidR="000B51E9" w:rsidRPr="000B51E9">
        <w:rPr>
          <w:lang w:val="fr-FR"/>
        </w:rPr>
        <w:t>.</w:t>
      </w:r>
      <w:r w:rsidRPr="00E406B0">
        <w:rPr>
          <w:lang w:val="fr-FR"/>
        </w:rPr>
        <w:tab/>
        <w:t>Les services sont fournis sous les formes suivantes : prestations de base pour enfant, incluant les allocations conditionnelles et l</w:t>
      </w:r>
      <w:r>
        <w:rPr>
          <w:lang w:val="fr-FR"/>
        </w:rPr>
        <w:t>’</w:t>
      </w:r>
      <w:r w:rsidRPr="00E406B0">
        <w:rPr>
          <w:lang w:val="fr-FR"/>
        </w:rPr>
        <w:t>accès au Programme pour le développement complet de l</w:t>
      </w:r>
      <w:r>
        <w:rPr>
          <w:lang w:val="fr-FR"/>
        </w:rPr>
        <w:t>’</w:t>
      </w:r>
      <w:r w:rsidRPr="00E406B0">
        <w:rPr>
          <w:lang w:val="fr-FR"/>
        </w:rPr>
        <w:t>enfant, qui met l</w:t>
      </w:r>
      <w:r>
        <w:rPr>
          <w:lang w:val="fr-FR"/>
        </w:rPr>
        <w:t>’</w:t>
      </w:r>
      <w:r w:rsidRPr="00E406B0">
        <w:rPr>
          <w:lang w:val="fr-FR"/>
        </w:rPr>
        <w:t>accent sur la petite enfance, les fournitures scolaires de base et l</w:t>
      </w:r>
      <w:r>
        <w:rPr>
          <w:lang w:val="fr-FR"/>
        </w:rPr>
        <w:t>’</w:t>
      </w:r>
      <w:r w:rsidRPr="00E406B0">
        <w:rPr>
          <w:lang w:val="fr-FR"/>
        </w:rPr>
        <w:t>alimentation scolaire ; programme de bourses et autres avantages concernant l</w:t>
      </w:r>
      <w:r>
        <w:rPr>
          <w:lang w:val="fr-FR"/>
        </w:rPr>
        <w:t>’</w:t>
      </w:r>
      <w:r w:rsidRPr="00E406B0">
        <w:rPr>
          <w:lang w:val="fr-FR"/>
        </w:rPr>
        <w:t>éducation, la protection et le soin des mineurs ; plans et programmes concernant la santé globale, l</w:t>
      </w:r>
      <w:r>
        <w:rPr>
          <w:lang w:val="fr-FR"/>
        </w:rPr>
        <w:t>’</w:t>
      </w:r>
      <w:r w:rsidRPr="00E406B0">
        <w:rPr>
          <w:lang w:val="fr-FR"/>
        </w:rPr>
        <w:t>emploi, la sécurité alimentaire et nutritionnelle ; plans concernant les loisirs, l</w:t>
      </w:r>
      <w:r>
        <w:rPr>
          <w:lang w:val="fr-FR"/>
        </w:rPr>
        <w:t>’</w:t>
      </w:r>
      <w:r w:rsidRPr="00E406B0">
        <w:rPr>
          <w:lang w:val="fr-FR"/>
        </w:rPr>
        <w:t>aide et l</w:t>
      </w:r>
      <w:r>
        <w:rPr>
          <w:lang w:val="fr-FR"/>
        </w:rPr>
        <w:t>’</w:t>
      </w:r>
      <w:r w:rsidRPr="00E406B0">
        <w:rPr>
          <w:lang w:val="fr-FR"/>
        </w:rPr>
        <w:t xml:space="preserve">hébergement temporaires, ainsi que les aides financières ou en nature destinées à la location, </w:t>
      </w:r>
      <w:r w:rsidRPr="00E406B0">
        <w:rPr>
          <w:lang w:val="fr-FR"/>
        </w:rPr>
        <w:lastRenderedPageBreak/>
        <w:t>à l</w:t>
      </w:r>
      <w:r>
        <w:rPr>
          <w:lang w:val="fr-FR"/>
        </w:rPr>
        <w:t>’</w:t>
      </w:r>
      <w:r w:rsidRPr="00E406B0">
        <w:rPr>
          <w:lang w:val="fr-FR"/>
        </w:rPr>
        <w:t>achat, à la construction ou à l</w:t>
      </w:r>
      <w:r>
        <w:rPr>
          <w:lang w:val="fr-FR"/>
        </w:rPr>
        <w:t>’</w:t>
      </w:r>
      <w:r w:rsidRPr="00E406B0">
        <w:rPr>
          <w:lang w:val="fr-FR"/>
        </w:rPr>
        <w:t>amélioration du logement ; plans d</w:t>
      </w:r>
      <w:r>
        <w:rPr>
          <w:lang w:val="fr-FR"/>
        </w:rPr>
        <w:t>’</w:t>
      </w:r>
      <w:r w:rsidRPr="00E406B0">
        <w:rPr>
          <w:lang w:val="fr-FR"/>
        </w:rPr>
        <w:t>aide aux personnes âgées, ayant un handicap permanent ou vivant dans l</w:t>
      </w:r>
      <w:r>
        <w:rPr>
          <w:lang w:val="fr-FR"/>
        </w:rPr>
        <w:t>’</w:t>
      </w:r>
      <w:r w:rsidRPr="00E406B0">
        <w:rPr>
          <w:lang w:val="fr-FR"/>
        </w:rPr>
        <w:t>extrême pauvreté</w:t>
      </w:r>
      <w:r w:rsidR="000B51E9" w:rsidRPr="000B51E9">
        <w:rPr>
          <w:lang w:val="fr-FR"/>
        </w:rPr>
        <w:t>.</w:t>
      </w:r>
    </w:p>
    <w:p w14:paraId="2767E9F6" w14:textId="52C627FB" w:rsidR="0061351A" w:rsidRPr="008A01BD" w:rsidRDefault="0061351A" w:rsidP="0061351A">
      <w:pPr>
        <w:pStyle w:val="SingleTxtG"/>
        <w:rPr>
          <w:lang w:val="fr-FR"/>
        </w:rPr>
      </w:pPr>
      <w:r w:rsidRPr="00E406B0">
        <w:rPr>
          <w:lang w:val="fr-FR"/>
        </w:rPr>
        <w:t>153</w:t>
      </w:r>
      <w:r w:rsidR="000B51E9" w:rsidRPr="000B51E9">
        <w:rPr>
          <w:lang w:val="fr-FR"/>
        </w:rPr>
        <w:t>.</w:t>
      </w:r>
      <w:r w:rsidRPr="00E406B0">
        <w:rPr>
          <w:lang w:val="fr-FR"/>
        </w:rPr>
        <w:tab/>
        <w:t>Le Ministère du développement et de l</w:t>
      </w:r>
      <w:r>
        <w:rPr>
          <w:lang w:val="fr-FR"/>
        </w:rPr>
        <w:t>’</w:t>
      </w:r>
      <w:r w:rsidRPr="00E406B0">
        <w:rPr>
          <w:lang w:val="fr-FR"/>
        </w:rPr>
        <w:t>insertion sociale donne la priorité à la prise en charge des groupes vulnérables, dans le cadre des programmes suivants :</w:t>
      </w:r>
    </w:p>
    <w:p w14:paraId="58873FE2" w14:textId="77777777" w:rsidR="0061351A" w:rsidRPr="008A01BD" w:rsidRDefault="0061351A" w:rsidP="0061351A">
      <w:pPr>
        <w:pStyle w:val="SingleTxtG"/>
        <w:rPr>
          <w:lang w:val="fr-FR"/>
        </w:rPr>
      </w:pPr>
      <w:r w:rsidRPr="00E406B0">
        <w:rPr>
          <w:lang w:val="fr-FR"/>
        </w:rPr>
        <w:tab/>
        <w:t>a)</w:t>
      </w:r>
      <w:r w:rsidRPr="00E406B0">
        <w:rPr>
          <w:lang w:val="fr-FR"/>
        </w:rPr>
        <w:tab/>
        <w:t>Programme pour l</w:t>
      </w:r>
      <w:r>
        <w:rPr>
          <w:lang w:val="fr-FR"/>
        </w:rPr>
        <w:t>’</w:t>
      </w:r>
      <w:r w:rsidRPr="00E406B0">
        <w:rPr>
          <w:lang w:val="fr-FR"/>
        </w:rPr>
        <w:t>inclusion et le bien-être social des personnes âgées, basé sur le transfert monétaire périodique de pensions en faveur des personnes âgées en situation de pauvreté ; Projet de prise en charge complète des personnes âgées et des personnes handicapées en situation de vulnérabilité et de risque social dans les centres d</w:t>
      </w:r>
      <w:r>
        <w:rPr>
          <w:lang w:val="fr-FR"/>
        </w:rPr>
        <w:t>’</w:t>
      </w:r>
      <w:r w:rsidRPr="00E406B0">
        <w:rPr>
          <w:lang w:val="fr-FR"/>
        </w:rPr>
        <w:t>accueil de jour ;</w:t>
      </w:r>
    </w:p>
    <w:p w14:paraId="57AA9FCF" w14:textId="77777777" w:rsidR="0061351A" w:rsidRPr="008A01BD" w:rsidRDefault="0061351A" w:rsidP="0061351A">
      <w:pPr>
        <w:pStyle w:val="SingleTxtG"/>
        <w:rPr>
          <w:lang w:val="fr-FR"/>
        </w:rPr>
      </w:pPr>
      <w:r w:rsidRPr="00E406B0">
        <w:rPr>
          <w:lang w:val="fr-FR"/>
        </w:rPr>
        <w:tab/>
        <w:t>b)</w:t>
      </w:r>
      <w:r w:rsidRPr="00E406B0">
        <w:rPr>
          <w:lang w:val="fr-FR"/>
        </w:rPr>
        <w:tab/>
        <w:t>Programme pour l</w:t>
      </w:r>
      <w:r>
        <w:rPr>
          <w:lang w:val="fr-FR"/>
        </w:rPr>
        <w:t>’</w:t>
      </w:r>
      <w:r w:rsidRPr="00E406B0">
        <w:rPr>
          <w:lang w:val="fr-FR"/>
        </w:rPr>
        <w:t>inclusion et le bien-être social des personnes handicapées</w:t>
      </w:r>
      <w:r>
        <w:rPr>
          <w:lang w:val="fr-FR"/>
        </w:rPr>
        <w:t>,</w:t>
      </w:r>
      <w:r w:rsidRPr="00E406B0">
        <w:rPr>
          <w:lang w:val="fr-FR"/>
        </w:rPr>
        <w:t xml:space="preserve"> basé sur des transferts monétaires et la fourniture d</w:t>
      </w:r>
      <w:r>
        <w:rPr>
          <w:lang w:val="fr-FR"/>
        </w:rPr>
        <w:t>’</w:t>
      </w:r>
      <w:r w:rsidRPr="00E406B0">
        <w:rPr>
          <w:lang w:val="fr-FR"/>
        </w:rPr>
        <w:t>aides techniques adaptées au type de handicap ;</w:t>
      </w:r>
    </w:p>
    <w:p w14:paraId="47C1B8D1" w14:textId="77777777" w:rsidR="0061351A" w:rsidRPr="008A01BD" w:rsidRDefault="0061351A" w:rsidP="0061351A">
      <w:pPr>
        <w:pStyle w:val="SingleTxtG"/>
        <w:rPr>
          <w:lang w:val="fr-FR"/>
        </w:rPr>
      </w:pPr>
      <w:r w:rsidRPr="00E406B0">
        <w:rPr>
          <w:lang w:val="fr-FR"/>
        </w:rPr>
        <w:tab/>
        <w:t>c)</w:t>
      </w:r>
      <w:r w:rsidRPr="00E406B0">
        <w:rPr>
          <w:lang w:val="fr-FR"/>
        </w:rPr>
        <w:tab/>
        <w:t>Programme pour l</w:t>
      </w:r>
      <w:r>
        <w:rPr>
          <w:lang w:val="fr-FR"/>
        </w:rPr>
        <w:t>’</w:t>
      </w:r>
      <w:r w:rsidRPr="00E406B0">
        <w:rPr>
          <w:lang w:val="fr-FR"/>
        </w:rPr>
        <w:t>inclusion et le bien-être social des peuples autochtones et afro-honduriens, géré par la Direction des peuples autochtones et afro-honduriens ;</w:t>
      </w:r>
    </w:p>
    <w:p w14:paraId="6DDC03FD" w14:textId="77777777" w:rsidR="0061351A" w:rsidRPr="008A01BD" w:rsidRDefault="0061351A" w:rsidP="0061351A">
      <w:pPr>
        <w:pStyle w:val="SingleTxtG"/>
        <w:rPr>
          <w:lang w:val="fr-FR"/>
        </w:rPr>
      </w:pPr>
      <w:r w:rsidRPr="00E406B0">
        <w:rPr>
          <w:lang w:val="fr-FR"/>
        </w:rPr>
        <w:tab/>
        <w:t>d)</w:t>
      </w:r>
      <w:r w:rsidRPr="00E406B0">
        <w:rPr>
          <w:lang w:val="fr-FR"/>
        </w:rPr>
        <w:tab/>
        <w:t>Programme de santé solidaire, assurant la prise en charge complète de la santé des enfants d</w:t>
      </w:r>
      <w:r>
        <w:rPr>
          <w:lang w:val="fr-FR"/>
        </w:rPr>
        <w:t>’</w:t>
      </w:r>
      <w:r w:rsidRPr="00E406B0">
        <w:rPr>
          <w:lang w:val="fr-FR"/>
        </w:rPr>
        <w:t>âge préscolaire et scolaire, ainsi que des groupes vulnérables, grâce à des visites dans les établissements d</w:t>
      </w:r>
      <w:r>
        <w:rPr>
          <w:lang w:val="fr-FR"/>
        </w:rPr>
        <w:t>’</w:t>
      </w:r>
      <w:r w:rsidRPr="00E406B0">
        <w:rPr>
          <w:lang w:val="fr-FR"/>
        </w:rPr>
        <w:t>enseignement, aux brigades médicales et à l</w:t>
      </w:r>
      <w:r>
        <w:rPr>
          <w:lang w:val="fr-FR"/>
        </w:rPr>
        <w:t>’</w:t>
      </w:r>
      <w:r w:rsidRPr="00E406B0">
        <w:rPr>
          <w:lang w:val="fr-FR"/>
        </w:rPr>
        <w:t>amélioration de la salubrité de l</w:t>
      </w:r>
      <w:r>
        <w:rPr>
          <w:lang w:val="fr-FR"/>
        </w:rPr>
        <w:t>’</w:t>
      </w:r>
      <w:r w:rsidRPr="00E406B0">
        <w:rPr>
          <w:lang w:val="fr-FR"/>
        </w:rPr>
        <w:t>environnement ;</w:t>
      </w:r>
    </w:p>
    <w:p w14:paraId="2C91E77D" w14:textId="77777777" w:rsidR="0061351A" w:rsidRPr="008A01BD" w:rsidRDefault="0061351A" w:rsidP="0061351A">
      <w:pPr>
        <w:pStyle w:val="SingleTxtG"/>
        <w:rPr>
          <w:lang w:val="fr-FR"/>
        </w:rPr>
      </w:pPr>
      <w:r w:rsidRPr="00E406B0">
        <w:rPr>
          <w:lang w:val="fr-FR"/>
        </w:rPr>
        <w:tab/>
        <w:t>e)</w:t>
      </w:r>
      <w:r w:rsidRPr="00E406B0">
        <w:rPr>
          <w:lang w:val="fr-FR"/>
        </w:rPr>
        <w:tab/>
        <w:t>Programme d</w:t>
      </w:r>
      <w:r>
        <w:rPr>
          <w:lang w:val="fr-FR"/>
        </w:rPr>
        <w:t>’</w:t>
      </w:r>
      <w:r w:rsidRPr="00E406B0">
        <w:rPr>
          <w:lang w:val="fr-FR"/>
        </w:rPr>
        <w:t xml:space="preserve">indemnisation sociale, assurant le versement des transferts monétaires conditionnels </w:t>
      </w:r>
      <w:r w:rsidRPr="00E406B0">
        <w:rPr>
          <w:i/>
          <w:iCs/>
          <w:lang w:val="fr-FR"/>
        </w:rPr>
        <w:t xml:space="preserve">Bono Vida </w:t>
      </w:r>
      <w:proofErr w:type="spellStart"/>
      <w:r w:rsidRPr="00E406B0">
        <w:rPr>
          <w:i/>
          <w:iCs/>
          <w:lang w:val="fr-FR"/>
        </w:rPr>
        <w:t>Mejor</w:t>
      </w:r>
      <w:proofErr w:type="spellEnd"/>
      <w:r w:rsidRPr="00E406B0">
        <w:rPr>
          <w:lang w:val="fr-FR"/>
        </w:rPr>
        <w:t xml:space="preserve"> (Bon pour une vie meilleure) aux familles en situation d</w:t>
      </w:r>
      <w:r>
        <w:rPr>
          <w:lang w:val="fr-FR"/>
        </w:rPr>
        <w:t>’</w:t>
      </w:r>
      <w:r w:rsidRPr="00E406B0">
        <w:rPr>
          <w:lang w:val="fr-FR"/>
        </w:rPr>
        <w:t>extrême pauvreté dans les zones urbaines et rurales, aux ménages autochtones et afro-honduriens et aux personnes handicapées ;</w:t>
      </w:r>
    </w:p>
    <w:p w14:paraId="746A7382" w14:textId="5A4A3EEA" w:rsidR="0061351A" w:rsidRPr="008A01BD" w:rsidRDefault="0061351A" w:rsidP="0061351A">
      <w:pPr>
        <w:pStyle w:val="SingleTxtG"/>
        <w:rPr>
          <w:lang w:val="fr-FR"/>
        </w:rPr>
      </w:pPr>
      <w:r w:rsidRPr="00E406B0">
        <w:rPr>
          <w:lang w:val="fr-FR"/>
        </w:rPr>
        <w:tab/>
        <w:t>f)</w:t>
      </w:r>
      <w:r w:rsidRPr="00E406B0">
        <w:rPr>
          <w:lang w:val="fr-FR"/>
        </w:rPr>
        <w:tab/>
        <w:t>Programme d</w:t>
      </w:r>
      <w:r>
        <w:rPr>
          <w:lang w:val="fr-FR"/>
        </w:rPr>
        <w:t>’</w:t>
      </w:r>
      <w:r w:rsidRPr="00E406B0">
        <w:rPr>
          <w:lang w:val="fr-FR"/>
        </w:rPr>
        <w:t>infrastructures sociales productives pour une vie meilleure (Logement sain), proposant la remise de logements entiers, la rénovation des toits et des sols, l</w:t>
      </w:r>
      <w:r>
        <w:rPr>
          <w:lang w:val="fr-FR"/>
        </w:rPr>
        <w:t>’</w:t>
      </w:r>
      <w:r w:rsidRPr="00E406B0">
        <w:rPr>
          <w:lang w:val="fr-FR"/>
        </w:rPr>
        <w:t>installation de latrines, de filtres sains et de cuisinières écologiques</w:t>
      </w:r>
      <w:r w:rsidR="000B51E9" w:rsidRPr="000B51E9">
        <w:rPr>
          <w:lang w:val="fr-FR"/>
        </w:rPr>
        <w:t>.</w:t>
      </w:r>
    </w:p>
    <w:p w14:paraId="32DE3EE9" w14:textId="4E44D6E1" w:rsidR="0061351A" w:rsidRPr="008A01BD" w:rsidRDefault="0061351A" w:rsidP="0061351A">
      <w:pPr>
        <w:pStyle w:val="SingleTxtG"/>
        <w:rPr>
          <w:lang w:val="fr-FR"/>
        </w:rPr>
      </w:pPr>
      <w:r w:rsidRPr="00E406B0">
        <w:rPr>
          <w:lang w:val="fr-FR"/>
        </w:rPr>
        <w:t>154</w:t>
      </w:r>
      <w:r w:rsidR="000B51E9" w:rsidRPr="000B51E9">
        <w:rPr>
          <w:lang w:val="fr-FR"/>
        </w:rPr>
        <w:t>.</w:t>
      </w:r>
      <w:r w:rsidRPr="00E406B0">
        <w:rPr>
          <w:lang w:val="fr-FR"/>
        </w:rPr>
        <w:tab/>
      </w:r>
      <w:r w:rsidRPr="00E406B0">
        <w:rPr>
          <w:b/>
          <w:bCs/>
          <w:lang w:val="fr-FR"/>
        </w:rPr>
        <w:t>Concernant la recommandation formulée au paragraphe 36 c) des observations finales</w:t>
      </w:r>
      <w:r w:rsidRPr="00E07EC9">
        <w:rPr>
          <w:lang w:val="fr-FR"/>
        </w:rPr>
        <w:t xml:space="preserve">, </w:t>
      </w:r>
      <w:r w:rsidRPr="00E406B0">
        <w:rPr>
          <w:lang w:val="fr-FR"/>
        </w:rPr>
        <w:t>il convient de préciser que le Système de protection sociale assure ses prestations avec le concours d</w:t>
      </w:r>
      <w:r>
        <w:rPr>
          <w:lang w:val="fr-FR"/>
        </w:rPr>
        <w:t>’</w:t>
      </w:r>
      <w:r w:rsidRPr="00E406B0">
        <w:rPr>
          <w:lang w:val="fr-FR"/>
        </w:rPr>
        <w:t>institutions publiques, privées ou mixtes et délègue les services à des organisations de la société civile qui travaillent avec les groupes vulnérables</w:t>
      </w:r>
      <w:r w:rsidR="000B51E9" w:rsidRPr="000B51E9">
        <w:rPr>
          <w:lang w:val="fr-FR"/>
        </w:rPr>
        <w:t>.</w:t>
      </w:r>
    </w:p>
    <w:p w14:paraId="13202DB7" w14:textId="557268DE" w:rsidR="0061351A" w:rsidRPr="008A01BD" w:rsidRDefault="0061351A" w:rsidP="0061351A">
      <w:pPr>
        <w:pStyle w:val="H1G"/>
        <w:rPr>
          <w:lang w:val="fr-FR"/>
        </w:rPr>
      </w:pPr>
      <w:bookmarkStart w:id="17" w:name="_Toc83830552"/>
      <w:r w:rsidRPr="00E406B0">
        <w:rPr>
          <w:b w:val="0"/>
          <w:lang w:val="fr-FR"/>
        </w:rPr>
        <w:tab/>
      </w:r>
      <w:r w:rsidRPr="00E406B0">
        <w:rPr>
          <w:b w:val="0"/>
          <w:lang w:val="fr-FR"/>
        </w:rPr>
        <w:tab/>
      </w:r>
      <w:r w:rsidRPr="00E406B0">
        <w:rPr>
          <w:bCs/>
          <w:lang w:val="fr-FR"/>
        </w:rPr>
        <w:t>Protection de la famille</w:t>
      </w:r>
      <w:r w:rsidR="000B51E9" w:rsidRPr="000B51E9">
        <w:rPr>
          <w:bCs/>
          <w:lang w:val="fr-FR"/>
        </w:rPr>
        <w:t>.</w:t>
      </w:r>
      <w:r w:rsidRPr="00E406B0">
        <w:rPr>
          <w:bCs/>
          <w:lang w:val="fr-FR"/>
        </w:rPr>
        <w:t xml:space="preserve"> Article 10</w:t>
      </w:r>
      <w:bookmarkEnd w:id="17"/>
    </w:p>
    <w:p w14:paraId="54867A61" w14:textId="55121E1D" w:rsidR="0061351A" w:rsidRPr="008A01BD" w:rsidRDefault="0061351A" w:rsidP="0061351A">
      <w:pPr>
        <w:pStyle w:val="SingleTxtG"/>
        <w:rPr>
          <w:lang w:val="fr-FR"/>
        </w:rPr>
      </w:pPr>
      <w:r w:rsidRPr="00E406B0">
        <w:rPr>
          <w:lang w:val="fr-FR"/>
        </w:rPr>
        <w:t>155</w:t>
      </w:r>
      <w:r w:rsidR="000B51E9" w:rsidRPr="000B51E9">
        <w:rPr>
          <w:lang w:val="fr-FR"/>
        </w:rPr>
        <w:t>.</w:t>
      </w:r>
      <w:r w:rsidRPr="00E406B0">
        <w:rPr>
          <w:lang w:val="fr-FR"/>
        </w:rPr>
        <w:tab/>
      </w:r>
      <w:r w:rsidRPr="00E406B0">
        <w:rPr>
          <w:b/>
          <w:bCs/>
          <w:lang w:val="fr-FR"/>
        </w:rPr>
        <w:t>Concernant la recommandation formulée au paragraphe 38 a) des observations finales</w:t>
      </w:r>
      <w:r w:rsidRPr="00E406B0">
        <w:rPr>
          <w:lang w:val="fr-FR"/>
        </w:rPr>
        <w:t xml:space="preserve"> sur la garantie, le respect et la protection des droits des enfants et des adolescents, il convient de signaler que le Système de protection des droits des enfants et des adolescents au Honduras a été créé en 2019</w:t>
      </w:r>
      <w:r w:rsidR="000B51E9" w:rsidRPr="000B51E9">
        <w:rPr>
          <w:lang w:val="fr-FR"/>
        </w:rPr>
        <w:t>.</w:t>
      </w:r>
      <w:r w:rsidRPr="00E406B0">
        <w:rPr>
          <w:lang w:val="fr-FR"/>
        </w:rPr>
        <w:t xml:space="preserve"> Structuré en un Conseil national, cinq conseils départementaux et 164 conseils municipaux de garantie des droits des enfants et des adolescents, il réunit des institutions publiques et environ 150 organisations de la société civile œuvrant dans le domaine de l</w:t>
      </w:r>
      <w:r>
        <w:rPr>
          <w:lang w:val="fr-FR"/>
        </w:rPr>
        <w:t>’</w:t>
      </w:r>
      <w:r w:rsidRPr="00E406B0">
        <w:rPr>
          <w:lang w:val="fr-FR"/>
        </w:rPr>
        <w:t>enfance</w:t>
      </w:r>
      <w:r w:rsidR="000B51E9" w:rsidRPr="000B51E9">
        <w:rPr>
          <w:lang w:val="fr-FR"/>
        </w:rPr>
        <w:t>.</w:t>
      </w:r>
    </w:p>
    <w:p w14:paraId="4611BE38" w14:textId="2DE8EA37" w:rsidR="0061351A" w:rsidRPr="008A01BD" w:rsidRDefault="0061351A" w:rsidP="0061351A">
      <w:pPr>
        <w:pStyle w:val="SingleTxtG"/>
        <w:rPr>
          <w:lang w:val="fr-FR"/>
        </w:rPr>
      </w:pPr>
      <w:r w:rsidRPr="00E406B0">
        <w:rPr>
          <w:lang w:val="fr-FR"/>
        </w:rPr>
        <w:t>156</w:t>
      </w:r>
      <w:r w:rsidR="000B51E9" w:rsidRPr="000B51E9">
        <w:rPr>
          <w:lang w:val="fr-FR"/>
        </w:rPr>
        <w:t>.</w:t>
      </w:r>
      <w:r w:rsidRPr="00E406B0">
        <w:rPr>
          <w:lang w:val="fr-FR"/>
        </w:rPr>
        <w:tab/>
        <w:t>En 2020, par l</w:t>
      </w:r>
      <w:r>
        <w:rPr>
          <w:lang w:val="fr-FR"/>
        </w:rPr>
        <w:t>’</w:t>
      </w:r>
      <w:r w:rsidRPr="00E406B0">
        <w:rPr>
          <w:lang w:val="fr-FR"/>
        </w:rPr>
        <w:t>intermédiaire de la Direction de l</w:t>
      </w:r>
      <w:r>
        <w:rPr>
          <w:lang w:val="fr-FR"/>
        </w:rPr>
        <w:t>’</w:t>
      </w:r>
      <w:r w:rsidRPr="00E406B0">
        <w:rPr>
          <w:lang w:val="fr-FR"/>
        </w:rPr>
        <w:t>enfance, de l</w:t>
      </w:r>
      <w:r>
        <w:rPr>
          <w:lang w:val="fr-FR"/>
        </w:rPr>
        <w:t>’</w:t>
      </w:r>
      <w:r w:rsidRPr="00E406B0">
        <w:rPr>
          <w:lang w:val="fr-FR"/>
        </w:rPr>
        <w:t>adolescence et de la famille, le système précité a organisé 44 formations à la protection des droits de l</w:t>
      </w:r>
      <w:r>
        <w:rPr>
          <w:lang w:val="fr-FR"/>
        </w:rPr>
        <w:t>’</w:t>
      </w:r>
      <w:r w:rsidRPr="00E406B0">
        <w:rPr>
          <w:lang w:val="fr-FR"/>
        </w:rPr>
        <w:t>enfance, à l</w:t>
      </w:r>
      <w:r>
        <w:rPr>
          <w:lang w:val="fr-FR"/>
        </w:rPr>
        <w:t>’</w:t>
      </w:r>
      <w:r w:rsidRPr="00E406B0">
        <w:rPr>
          <w:lang w:val="fr-FR"/>
        </w:rPr>
        <w:t>échelle des conseils municipaux de garantie, a mis en place l</w:t>
      </w:r>
      <w:r>
        <w:rPr>
          <w:lang w:val="fr-FR"/>
        </w:rPr>
        <w:t>’</w:t>
      </w:r>
      <w:r w:rsidRPr="00E406B0">
        <w:rPr>
          <w:lang w:val="fr-FR"/>
        </w:rPr>
        <w:t>Observatoire des droits de l</w:t>
      </w:r>
      <w:r>
        <w:rPr>
          <w:lang w:val="fr-FR"/>
        </w:rPr>
        <w:t>’</w:t>
      </w:r>
      <w:r w:rsidRPr="00E406B0">
        <w:rPr>
          <w:lang w:val="fr-FR"/>
        </w:rPr>
        <w:t>enfant, a élaboré 25 plans d</w:t>
      </w:r>
      <w:r>
        <w:rPr>
          <w:lang w:val="fr-FR"/>
        </w:rPr>
        <w:t>’</w:t>
      </w:r>
      <w:r w:rsidRPr="00E406B0">
        <w:rPr>
          <w:lang w:val="fr-FR"/>
        </w:rPr>
        <w:t>action et a organisé 10 ateliers pour présenter le projet de Politique nationale relative aux droits des enfants et des adolescents au Honduras</w:t>
      </w:r>
      <w:r w:rsidR="000B51E9" w:rsidRPr="000B51E9">
        <w:rPr>
          <w:lang w:val="fr-FR"/>
        </w:rPr>
        <w:t>.</w:t>
      </w:r>
    </w:p>
    <w:p w14:paraId="31BB4229" w14:textId="0E5BCA37" w:rsidR="0061351A" w:rsidRPr="008A01BD" w:rsidRDefault="0061351A" w:rsidP="0061351A">
      <w:pPr>
        <w:pStyle w:val="SingleTxtG"/>
        <w:rPr>
          <w:lang w:val="fr-FR"/>
        </w:rPr>
      </w:pPr>
      <w:r w:rsidRPr="00E406B0">
        <w:rPr>
          <w:lang w:val="fr-FR"/>
        </w:rPr>
        <w:t>157</w:t>
      </w:r>
      <w:r w:rsidR="000B51E9" w:rsidRPr="000B51E9">
        <w:rPr>
          <w:lang w:val="fr-FR"/>
        </w:rPr>
        <w:t>.</w:t>
      </w:r>
      <w:r w:rsidRPr="00E406B0">
        <w:rPr>
          <w:lang w:val="fr-FR"/>
        </w:rPr>
        <w:tab/>
        <w:t>Le Programme de protection des enfants et des adolescents dont les droits ont été violés a fourni 24 000 prestations à 6 770 enfants et adolescents, a procédé à des auditions, a rédigé 4 000 comptes-rendus d</w:t>
      </w:r>
      <w:r>
        <w:rPr>
          <w:lang w:val="fr-FR"/>
        </w:rPr>
        <w:t>’</w:t>
      </w:r>
      <w:r w:rsidRPr="00E406B0">
        <w:rPr>
          <w:lang w:val="fr-FR"/>
        </w:rPr>
        <w:t>ouverture de dossier et élaboré 3 000 rapports concernant la mise en place de mesures de protection</w:t>
      </w:r>
      <w:r w:rsidRPr="0061351A">
        <w:rPr>
          <w:rStyle w:val="Appelnotedebasdep"/>
        </w:rPr>
        <w:footnoteReference w:id="148"/>
      </w:r>
      <w:r w:rsidR="000B51E9" w:rsidRPr="000B51E9">
        <w:rPr>
          <w:lang w:val="fr-FR"/>
        </w:rPr>
        <w:t>.</w:t>
      </w:r>
    </w:p>
    <w:p w14:paraId="77E5F43C" w14:textId="5CB3C7A6" w:rsidR="0061351A" w:rsidRPr="008A01BD" w:rsidRDefault="0061351A" w:rsidP="0061351A">
      <w:pPr>
        <w:pStyle w:val="SingleTxtG"/>
        <w:rPr>
          <w:lang w:val="fr-FR"/>
        </w:rPr>
      </w:pPr>
      <w:r w:rsidRPr="00E406B0">
        <w:rPr>
          <w:lang w:val="fr-FR"/>
        </w:rPr>
        <w:lastRenderedPageBreak/>
        <w:t>158</w:t>
      </w:r>
      <w:r w:rsidR="000B51E9" w:rsidRPr="000B51E9">
        <w:rPr>
          <w:lang w:val="fr-FR"/>
        </w:rPr>
        <w:t>.</w:t>
      </w:r>
      <w:r w:rsidRPr="00E406B0">
        <w:rPr>
          <w:lang w:val="fr-FR"/>
        </w:rPr>
        <w:tab/>
        <w:t>Le Sous-</w:t>
      </w:r>
      <w:r w:rsidR="00ED352D">
        <w:rPr>
          <w:lang w:val="fr-FR"/>
        </w:rPr>
        <w:t>S</w:t>
      </w:r>
      <w:r w:rsidRPr="00E406B0">
        <w:rPr>
          <w:lang w:val="fr-FR"/>
        </w:rPr>
        <w:t>ystème de protection spéciale a mis en place des mécanismes permettant de signaler des enfants et des adolescents dont les droits ont été violés, afin qu</w:t>
      </w:r>
      <w:r>
        <w:rPr>
          <w:lang w:val="fr-FR"/>
        </w:rPr>
        <w:t>’</w:t>
      </w:r>
      <w:r w:rsidRPr="00E406B0">
        <w:rPr>
          <w:lang w:val="fr-FR"/>
        </w:rPr>
        <w:t>ils soient pris en charge et orientés, en coordination avec diverses institutions de protection</w:t>
      </w:r>
      <w:r w:rsidR="000B51E9" w:rsidRPr="000B51E9">
        <w:rPr>
          <w:lang w:val="fr-FR"/>
        </w:rPr>
        <w:t>.</w:t>
      </w:r>
    </w:p>
    <w:p w14:paraId="4BD79DBA" w14:textId="4A0A5576" w:rsidR="0061351A" w:rsidRPr="008A01BD" w:rsidRDefault="0061351A" w:rsidP="0061351A">
      <w:pPr>
        <w:pStyle w:val="SingleTxtG"/>
        <w:rPr>
          <w:lang w:val="fr-FR"/>
        </w:rPr>
      </w:pPr>
      <w:r w:rsidRPr="00E406B0">
        <w:rPr>
          <w:lang w:val="fr-FR"/>
        </w:rPr>
        <w:t>159</w:t>
      </w:r>
      <w:r w:rsidR="000B51E9" w:rsidRPr="000B51E9">
        <w:rPr>
          <w:lang w:val="fr-FR"/>
        </w:rPr>
        <w:t>.</w:t>
      </w:r>
      <w:r w:rsidRPr="00E406B0">
        <w:rPr>
          <w:lang w:val="fr-FR"/>
        </w:rPr>
        <w:tab/>
        <w:t>En 2020, la Direction nationale de l</w:t>
      </w:r>
      <w:r>
        <w:rPr>
          <w:lang w:val="fr-FR"/>
        </w:rPr>
        <w:t>’</w:t>
      </w:r>
      <w:r w:rsidRPr="00E406B0">
        <w:rPr>
          <w:lang w:val="fr-FR"/>
        </w:rPr>
        <w:t>enfance, de l</w:t>
      </w:r>
      <w:r>
        <w:rPr>
          <w:lang w:val="fr-FR"/>
        </w:rPr>
        <w:t>’</w:t>
      </w:r>
      <w:r w:rsidRPr="00E406B0">
        <w:rPr>
          <w:lang w:val="fr-FR"/>
        </w:rPr>
        <w:t>adolescence et de la famille a organisé 481 formations sur la protection des droits et le Sous-</w:t>
      </w:r>
      <w:r w:rsidR="00ED352D">
        <w:rPr>
          <w:lang w:val="fr-FR"/>
        </w:rPr>
        <w:t>S</w:t>
      </w:r>
      <w:r w:rsidRPr="00E406B0">
        <w:rPr>
          <w:lang w:val="fr-FR"/>
        </w:rPr>
        <w:t>ystème de protection spéciale, les compétences pour la vie et l</w:t>
      </w:r>
      <w:r>
        <w:rPr>
          <w:lang w:val="fr-FR"/>
        </w:rPr>
        <w:t>’</w:t>
      </w:r>
      <w:r w:rsidRPr="00E406B0">
        <w:rPr>
          <w:lang w:val="fr-FR"/>
        </w:rPr>
        <w:t xml:space="preserve">éducation sexuelle et procréative </w:t>
      </w:r>
      <w:r>
        <w:rPr>
          <w:lang w:val="fr-FR"/>
        </w:rPr>
        <w:t>des</w:t>
      </w:r>
      <w:r w:rsidRPr="00E406B0">
        <w:rPr>
          <w:lang w:val="fr-FR"/>
        </w:rPr>
        <w:t xml:space="preserve"> jeunes filles enceintes</w:t>
      </w:r>
      <w:r w:rsidR="000B51E9" w:rsidRPr="000B51E9">
        <w:rPr>
          <w:lang w:val="fr-FR"/>
        </w:rPr>
        <w:t>.</w:t>
      </w:r>
      <w:r w:rsidRPr="00E406B0">
        <w:rPr>
          <w:lang w:val="fr-FR"/>
        </w:rPr>
        <w:t xml:space="preserve"> Ces formations étaient destinées aux institutions publiques et privées, aux conseils municipaux de garantie et aux enseignants des établissements d</w:t>
      </w:r>
      <w:r>
        <w:rPr>
          <w:lang w:val="fr-FR"/>
        </w:rPr>
        <w:t>’</w:t>
      </w:r>
      <w:r w:rsidRPr="00E406B0">
        <w:rPr>
          <w:lang w:val="fr-FR"/>
        </w:rPr>
        <w:t>enseignement prioritaires concernés par la migration irrégulière des enfants et des adolescents</w:t>
      </w:r>
      <w:r w:rsidR="000B51E9" w:rsidRPr="000B51E9">
        <w:rPr>
          <w:lang w:val="fr-FR"/>
        </w:rPr>
        <w:t>.</w:t>
      </w:r>
    </w:p>
    <w:p w14:paraId="29CAD332" w14:textId="55163F7D" w:rsidR="0061351A" w:rsidRPr="008A01BD" w:rsidRDefault="0061351A" w:rsidP="0061351A">
      <w:pPr>
        <w:pStyle w:val="SingleTxtG"/>
        <w:rPr>
          <w:lang w:val="fr-FR"/>
        </w:rPr>
      </w:pPr>
      <w:r w:rsidRPr="00E406B0">
        <w:rPr>
          <w:lang w:val="fr-FR"/>
        </w:rPr>
        <w:t>160</w:t>
      </w:r>
      <w:r w:rsidR="000B51E9" w:rsidRPr="000B51E9">
        <w:rPr>
          <w:lang w:val="fr-FR"/>
        </w:rPr>
        <w:t>.</w:t>
      </w:r>
      <w:r w:rsidRPr="00E406B0">
        <w:rPr>
          <w:lang w:val="fr-FR"/>
        </w:rPr>
        <w:tab/>
      </w:r>
      <w:r w:rsidRPr="00E406B0">
        <w:rPr>
          <w:b/>
          <w:bCs/>
          <w:lang w:val="fr-FR"/>
        </w:rPr>
        <w:t>Concernant la recommandation formulée au paragraphe 38 b) des observations finales</w:t>
      </w:r>
      <w:r w:rsidRPr="00ED352D">
        <w:rPr>
          <w:lang w:val="fr-FR"/>
        </w:rPr>
        <w:t xml:space="preserve"> </w:t>
      </w:r>
      <w:r w:rsidRPr="00E406B0">
        <w:rPr>
          <w:lang w:val="fr-FR"/>
        </w:rPr>
        <w:t>sur la réalisation d</w:t>
      </w:r>
      <w:r>
        <w:rPr>
          <w:lang w:val="fr-FR"/>
        </w:rPr>
        <w:t>’</w:t>
      </w:r>
      <w:r w:rsidRPr="00E406B0">
        <w:rPr>
          <w:lang w:val="fr-FR"/>
        </w:rPr>
        <w:t>une étude sur les enfants des rues permettant de s</w:t>
      </w:r>
      <w:r>
        <w:rPr>
          <w:lang w:val="fr-FR"/>
        </w:rPr>
        <w:t>’</w:t>
      </w:r>
      <w:r w:rsidRPr="00E406B0">
        <w:rPr>
          <w:lang w:val="fr-FR"/>
        </w:rPr>
        <w:t>attaquer à ce problème de manière globale, il convient de signaler qu</w:t>
      </w:r>
      <w:r>
        <w:rPr>
          <w:lang w:val="fr-FR"/>
        </w:rPr>
        <w:t>’</w:t>
      </w:r>
      <w:r w:rsidRPr="00E406B0">
        <w:rPr>
          <w:lang w:val="fr-FR"/>
        </w:rPr>
        <w:t>en 2020, la Direction nationale de l</w:t>
      </w:r>
      <w:r>
        <w:rPr>
          <w:lang w:val="fr-FR"/>
        </w:rPr>
        <w:t>’</w:t>
      </w:r>
      <w:r w:rsidRPr="00E406B0">
        <w:rPr>
          <w:lang w:val="fr-FR"/>
        </w:rPr>
        <w:t>enfance, de l</w:t>
      </w:r>
      <w:r>
        <w:rPr>
          <w:lang w:val="fr-FR"/>
        </w:rPr>
        <w:t>’</w:t>
      </w:r>
      <w:r w:rsidRPr="00E406B0">
        <w:rPr>
          <w:lang w:val="fr-FR"/>
        </w:rPr>
        <w:t>adolescence et de la famille a élaboré la Stratégie interinstitutionnelle de prise en charge des familles et enfants vivant dans la rue, afin d</w:t>
      </w:r>
      <w:r>
        <w:rPr>
          <w:lang w:val="fr-FR"/>
        </w:rPr>
        <w:t>’</w:t>
      </w:r>
      <w:r w:rsidRPr="00E406B0">
        <w:rPr>
          <w:lang w:val="fr-FR"/>
        </w:rPr>
        <w:t>identifier les principaux besoins de ces personnes et de les orienter vers l</w:t>
      </w:r>
      <w:r>
        <w:rPr>
          <w:lang w:val="fr-FR"/>
        </w:rPr>
        <w:t>’</w:t>
      </w:r>
      <w:r w:rsidRPr="00E406B0">
        <w:rPr>
          <w:lang w:val="fr-FR"/>
        </w:rPr>
        <w:t>offre publique de services sociaux</w:t>
      </w:r>
      <w:r w:rsidR="000B51E9" w:rsidRPr="000B51E9">
        <w:rPr>
          <w:lang w:val="fr-FR"/>
        </w:rPr>
        <w:t>.</w:t>
      </w:r>
    </w:p>
    <w:p w14:paraId="6514EAD8" w14:textId="452A0347" w:rsidR="0061351A" w:rsidRPr="008A01BD" w:rsidRDefault="0061351A" w:rsidP="0061351A">
      <w:pPr>
        <w:pStyle w:val="SingleTxtG"/>
        <w:rPr>
          <w:lang w:val="fr-FR"/>
        </w:rPr>
      </w:pPr>
      <w:r w:rsidRPr="00E406B0">
        <w:rPr>
          <w:lang w:val="fr-FR"/>
        </w:rPr>
        <w:t>161</w:t>
      </w:r>
      <w:r w:rsidR="000B51E9" w:rsidRPr="000B51E9">
        <w:rPr>
          <w:lang w:val="fr-FR"/>
        </w:rPr>
        <w:t>.</w:t>
      </w:r>
      <w:r w:rsidRPr="00E406B0">
        <w:rPr>
          <w:lang w:val="fr-FR"/>
        </w:rPr>
        <w:tab/>
        <w:t xml:space="preserve">En application de la stratégie précitée, des opérations ont été menées dans le district central et à San Pedro </w:t>
      </w:r>
      <w:proofErr w:type="spellStart"/>
      <w:r w:rsidRPr="00E406B0">
        <w:rPr>
          <w:lang w:val="fr-FR"/>
        </w:rPr>
        <w:t>Sula</w:t>
      </w:r>
      <w:proofErr w:type="spellEnd"/>
      <w:r w:rsidRPr="00E406B0">
        <w:rPr>
          <w:lang w:val="fr-FR"/>
        </w:rPr>
        <w:t xml:space="preserve"> pendant la pandémie de COVID-19</w:t>
      </w:r>
      <w:r w:rsidR="000B51E9" w:rsidRPr="000B51E9">
        <w:rPr>
          <w:lang w:val="fr-FR"/>
        </w:rPr>
        <w:t>.</w:t>
      </w:r>
      <w:r w:rsidRPr="00E406B0">
        <w:rPr>
          <w:lang w:val="fr-FR"/>
        </w:rPr>
        <w:t xml:space="preserve"> Le Protocole de prise en charge des enfants sans protection et particulièrement des enfants des rues a également été élaboré</w:t>
      </w:r>
      <w:r w:rsidR="000B51E9" w:rsidRPr="000B51E9">
        <w:rPr>
          <w:lang w:val="fr-FR"/>
        </w:rPr>
        <w:t>.</w:t>
      </w:r>
      <w:r w:rsidRPr="00E406B0">
        <w:rPr>
          <w:lang w:val="fr-FR"/>
        </w:rPr>
        <w:t xml:space="preserve"> Des rations alimentaires et des masques ont été fournis à 179 enfants et adolescents de 148 familles</w:t>
      </w:r>
      <w:r w:rsidR="000B51E9" w:rsidRPr="000B51E9">
        <w:rPr>
          <w:lang w:val="fr-FR"/>
        </w:rPr>
        <w:t>.</w:t>
      </w:r>
    </w:p>
    <w:p w14:paraId="6E825DD2" w14:textId="5B0D5710" w:rsidR="0061351A" w:rsidRPr="008A01BD" w:rsidRDefault="0061351A" w:rsidP="0061351A">
      <w:pPr>
        <w:pStyle w:val="SingleTxtG"/>
        <w:rPr>
          <w:lang w:val="fr-FR"/>
        </w:rPr>
      </w:pPr>
      <w:r w:rsidRPr="00E406B0">
        <w:rPr>
          <w:lang w:val="fr-FR"/>
        </w:rPr>
        <w:t>162</w:t>
      </w:r>
      <w:r w:rsidR="000B51E9" w:rsidRPr="000B51E9">
        <w:rPr>
          <w:lang w:val="fr-FR"/>
        </w:rPr>
        <w:t>.</w:t>
      </w:r>
      <w:r w:rsidRPr="00E406B0">
        <w:rPr>
          <w:lang w:val="fr-FR"/>
        </w:rPr>
        <w:tab/>
      </w:r>
      <w:r w:rsidRPr="00E406B0">
        <w:rPr>
          <w:b/>
          <w:bCs/>
          <w:lang w:val="fr-FR"/>
        </w:rPr>
        <w:t>Concernant la recommandation formulée au paragraphe 38 c) des observations finales</w:t>
      </w:r>
      <w:r w:rsidRPr="00E406B0">
        <w:rPr>
          <w:lang w:val="fr-FR"/>
        </w:rPr>
        <w:t xml:space="preserve"> sur les mesures destinées à protéger les enfants et les adolescents et à empêcher qu</w:t>
      </w:r>
      <w:r>
        <w:rPr>
          <w:lang w:val="fr-FR"/>
        </w:rPr>
        <w:t>’</w:t>
      </w:r>
      <w:r w:rsidRPr="00E406B0">
        <w:rPr>
          <w:lang w:val="fr-FR"/>
        </w:rPr>
        <w:t xml:space="preserve">ils soient recrutés par des bandes organisées ou des gangs, il convient de signaler la mise en œuvre du programme </w:t>
      </w:r>
      <w:r w:rsidRPr="00E406B0">
        <w:rPr>
          <w:i/>
          <w:iCs/>
          <w:lang w:val="fr-FR"/>
        </w:rPr>
        <w:t xml:space="preserve">Gang Resistance </w:t>
      </w:r>
      <w:proofErr w:type="spellStart"/>
      <w:r w:rsidRPr="00E406B0">
        <w:rPr>
          <w:i/>
          <w:iCs/>
          <w:lang w:val="fr-FR"/>
        </w:rPr>
        <w:t>Education</w:t>
      </w:r>
      <w:proofErr w:type="spellEnd"/>
      <w:r w:rsidRPr="00E406B0">
        <w:rPr>
          <w:i/>
          <w:iCs/>
          <w:lang w:val="fr-FR"/>
        </w:rPr>
        <w:t xml:space="preserve"> and Training</w:t>
      </w:r>
      <w:r w:rsidRPr="00E406B0">
        <w:rPr>
          <w:lang w:val="fr-FR"/>
        </w:rPr>
        <w:t xml:space="preserve"> (Éducation et formation pour lutter contre les gangs) dans le cadre de la Politique nationale de prévention de la violence à l</w:t>
      </w:r>
      <w:r>
        <w:rPr>
          <w:lang w:val="fr-FR"/>
        </w:rPr>
        <w:t>’</w:t>
      </w:r>
      <w:r w:rsidRPr="00E406B0">
        <w:rPr>
          <w:lang w:val="fr-FR"/>
        </w:rPr>
        <w:t>égard des enfants et des jeunes</w:t>
      </w:r>
      <w:r w:rsidR="000B51E9" w:rsidRPr="000B51E9">
        <w:rPr>
          <w:lang w:val="fr-FR"/>
        </w:rPr>
        <w:t>.</w:t>
      </w:r>
      <w:r w:rsidRPr="00E406B0">
        <w:rPr>
          <w:lang w:val="fr-FR"/>
        </w:rPr>
        <w:t xml:space="preserve"> Entre 2017 et 2021, 347 990 enfants et adolescents de 7 à 17 ans ont pu bénéficier d</w:t>
      </w:r>
      <w:r>
        <w:rPr>
          <w:lang w:val="fr-FR"/>
        </w:rPr>
        <w:t>’</w:t>
      </w:r>
      <w:r w:rsidRPr="00E406B0">
        <w:rPr>
          <w:lang w:val="fr-FR"/>
        </w:rPr>
        <w:t xml:space="preserve">activités visant à favoriser la paix </w:t>
      </w:r>
      <w:r>
        <w:rPr>
          <w:lang w:val="fr-FR"/>
        </w:rPr>
        <w:t xml:space="preserve">et la cohésion sociale : </w:t>
      </w:r>
      <w:r w:rsidRPr="00E406B0">
        <w:rPr>
          <w:lang w:val="fr-FR"/>
        </w:rPr>
        <w:t xml:space="preserve">réunions sur la prévention </w:t>
      </w:r>
      <w:r>
        <w:rPr>
          <w:lang w:val="fr-FR"/>
        </w:rPr>
        <w:t xml:space="preserve">en matière </w:t>
      </w:r>
      <w:r w:rsidRPr="00E406B0">
        <w:rPr>
          <w:lang w:val="fr-FR"/>
        </w:rPr>
        <w:t xml:space="preserve">de drogues, les abus sexuels, la coexistence citoyenne et </w:t>
      </w:r>
      <w:r>
        <w:rPr>
          <w:lang w:val="fr-FR"/>
        </w:rPr>
        <w:t>l</w:t>
      </w:r>
      <w:r w:rsidRPr="00E406B0">
        <w:rPr>
          <w:lang w:val="fr-FR"/>
        </w:rPr>
        <w:t>es valeurs, campements ludiques et espaces de loisirs</w:t>
      </w:r>
      <w:r w:rsidR="000B51E9" w:rsidRPr="000B51E9">
        <w:rPr>
          <w:lang w:val="fr-FR"/>
        </w:rPr>
        <w:t>.</w:t>
      </w:r>
    </w:p>
    <w:p w14:paraId="1A563D13" w14:textId="52337A31" w:rsidR="0061351A" w:rsidRPr="008A01BD" w:rsidRDefault="0061351A" w:rsidP="0061351A">
      <w:pPr>
        <w:pStyle w:val="SingleTxtG"/>
        <w:rPr>
          <w:lang w:val="fr-FR"/>
        </w:rPr>
      </w:pPr>
      <w:r w:rsidRPr="00E406B0">
        <w:rPr>
          <w:lang w:val="fr-FR"/>
        </w:rPr>
        <w:t>163</w:t>
      </w:r>
      <w:r w:rsidR="000B51E9" w:rsidRPr="000B51E9">
        <w:rPr>
          <w:lang w:val="fr-FR"/>
        </w:rPr>
        <w:t>.</w:t>
      </w:r>
      <w:r w:rsidRPr="00E406B0">
        <w:rPr>
          <w:lang w:val="fr-FR"/>
        </w:rPr>
        <w:tab/>
        <w:t>L</w:t>
      </w:r>
      <w:r>
        <w:rPr>
          <w:lang w:val="fr-FR"/>
        </w:rPr>
        <w:t>’</w:t>
      </w:r>
      <w:r w:rsidRPr="00E406B0">
        <w:rPr>
          <w:lang w:val="fr-FR"/>
        </w:rPr>
        <w:t xml:space="preserve">initiative </w:t>
      </w:r>
      <w:proofErr w:type="spellStart"/>
      <w:r w:rsidRPr="00E406B0">
        <w:rPr>
          <w:i/>
          <w:iCs/>
          <w:lang w:val="fr-FR"/>
        </w:rPr>
        <w:t>Espacios</w:t>
      </w:r>
      <w:proofErr w:type="spellEnd"/>
      <w:r w:rsidRPr="00E406B0">
        <w:rPr>
          <w:i/>
          <w:iCs/>
          <w:lang w:val="fr-FR"/>
        </w:rPr>
        <w:t xml:space="preserve"> </w:t>
      </w:r>
      <w:proofErr w:type="spellStart"/>
      <w:r w:rsidRPr="00E406B0">
        <w:rPr>
          <w:i/>
          <w:iCs/>
          <w:lang w:val="fr-FR"/>
        </w:rPr>
        <w:t>Seguros</w:t>
      </w:r>
      <w:proofErr w:type="spellEnd"/>
      <w:r w:rsidRPr="00E406B0">
        <w:rPr>
          <w:i/>
          <w:iCs/>
          <w:lang w:val="fr-FR"/>
        </w:rPr>
        <w:t xml:space="preserve"> de </w:t>
      </w:r>
      <w:proofErr w:type="spellStart"/>
      <w:r w:rsidRPr="00E406B0">
        <w:rPr>
          <w:i/>
          <w:iCs/>
          <w:lang w:val="fr-FR"/>
        </w:rPr>
        <w:t>Aprendizaje</w:t>
      </w:r>
      <w:proofErr w:type="spellEnd"/>
      <w:r w:rsidRPr="00E406B0">
        <w:rPr>
          <w:i/>
          <w:iCs/>
          <w:lang w:val="fr-FR"/>
        </w:rPr>
        <w:t xml:space="preserve"> para la </w:t>
      </w:r>
      <w:proofErr w:type="spellStart"/>
      <w:r w:rsidRPr="00E406B0">
        <w:rPr>
          <w:i/>
          <w:iCs/>
          <w:lang w:val="fr-FR"/>
        </w:rPr>
        <w:t>Inclusión</w:t>
      </w:r>
      <w:proofErr w:type="spellEnd"/>
      <w:r w:rsidRPr="00E406B0">
        <w:rPr>
          <w:i/>
          <w:iCs/>
          <w:lang w:val="fr-FR"/>
        </w:rPr>
        <w:t xml:space="preserve"> de </w:t>
      </w:r>
      <w:proofErr w:type="spellStart"/>
      <w:r w:rsidRPr="00E406B0">
        <w:rPr>
          <w:i/>
          <w:iCs/>
          <w:lang w:val="fr-FR"/>
        </w:rPr>
        <w:t>Niñas</w:t>
      </w:r>
      <w:proofErr w:type="spellEnd"/>
      <w:r w:rsidRPr="00E406B0">
        <w:rPr>
          <w:i/>
          <w:iCs/>
          <w:lang w:val="fr-FR"/>
        </w:rPr>
        <w:t xml:space="preserve"> y </w:t>
      </w:r>
      <w:proofErr w:type="spellStart"/>
      <w:r w:rsidRPr="00E406B0">
        <w:rPr>
          <w:i/>
          <w:iCs/>
          <w:lang w:val="fr-FR"/>
        </w:rPr>
        <w:t>Niños</w:t>
      </w:r>
      <w:proofErr w:type="spellEnd"/>
      <w:r w:rsidRPr="00E406B0">
        <w:rPr>
          <w:lang w:val="fr-FR"/>
        </w:rPr>
        <w:t xml:space="preserve"> (</w:t>
      </w:r>
      <w:r w:rsidRPr="00745CDA">
        <w:rPr>
          <w:lang w:val="fr-FR"/>
        </w:rPr>
        <w:t>Lieux sûrs pour l</w:t>
      </w:r>
      <w:r>
        <w:rPr>
          <w:lang w:val="fr-FR"/>
        </w:rPr>
        <w:t>’</w:t>
      </w:r>
      <w:r w:rsidRPr="00745CDA">
        <w:rPr>
          <w:lang w:val="fr-FR"/>
        </w:rPr>
        <w:t>apprentissage et l</w:t>
      </w:r>
      <w:r>
        <w:rPr>
          <w:lang w:val="fr-FR"/>
        </w:rPr>
        <w:t>’</w:t>
      </w:r>
      <w:r w:rsidRPr="00745CDA">
        <w:rPr>
          <w:lang w:val="fr-FR"/>
        </w:rPr>
        <w:t>inclusion des enfants</w:t>
      </w:r>
      <w:r w:rsidRPr="00E406B0">
        <w:rPr>
          <w:lang w:val="fr-FR"/>
        </w:rPr>
        <w:t>) bénéficie de l</w:t>
      </w:r>
      <w:r>
        <w:rPr>
          <w:lang w:val="fr-FR"/>
        </w:rPr>
        <w:t>’</w:t>
      </w:r>
      <w:r w:rsidRPr="00E406B0">
        <w:rPr>
          <w:lang w:val="fr-FR"/>
        </w:rPr>
        <w:t>appui du Fonds des Nations Unies pour l</w:t>
      </w:r>
      <w:r>
        <w:rPr>
          <w:lang w:val="fr-FR"/>
        </w:rPr>
        <w:t>’</w:t>
      </w:r>
      <w:r w:rsidRPr="00E406B0">
        <w:rPr>
          <w:lang w:val="fr-FR"/>
        </w:rPr>
        <w:t>enfance (UNICEF) et donne la priorité à la prise en charge des enfants dans les zones de conflit où sévissent des bandes organisées et des gangs</w:t>
      </w:r>
      <w:r w:rsidR="000B51E9" w:rsidRPr="000B51E9">
        <w:rPr>
          <w:lang w:val="fr-FR"/>
        </w:rPr>
        <w:t>.</w:t>
      </w:r>
      <w:r w:rsidRPr="00E406B0">
        <w:rPr>
          <w:lang w:val="fr-FR"/>
        </w:rPr>
        <w:t xml:space="preserve"> Elle concerne </w:t>
      </w:r>
      <w:r w:rsidR="00470B46">
        <w:rPr>
          <w:lang w:val="fr-FR"/>
        </w:rPr>
        <w:t xml:space="preserve">quatre </w:t>
      </w:r>
      <w:r w:rsidRPr="00E406B0">
        <w:rPr>
          <w:lang w:val="fr-FR"/>
        </w:rPr>
        <w:t>départements, 11 communes et 302 établissements d</w:t>
      </w:r>
      <w:r>
        <w:rPr>
          <w:lang w:val="fr-FR"/>
        </w:rPr>
        <w:t>’</w:t>
      </w:r>
      <w:r w:rsidRPr="00E406B0">
        <w:rPr>
          <w:lang w:val="fr-FR"/>
        </w:rPr>
        <w:t>enseignement et touche 108</w:t>
      </w:r>
      <w:r>
        <w:rPr>
          <w:lang w:val="fr-FR"/>
        </w:rPr>
        <w:t> </w:t>
      </w:r>
      <w:r w:rsidRPr="00E406B0">
        <w:rPr>
          <w:lang w:val="fr-FR"/>
        </w:rPr>
        <w:t>604</w:t>
      </w:r>
      <w:r>
        <w:rPr>
          <w:lang w:val="fr-FR"/>
        </w:rPr>
        <w:t> </w:t>
      </w:r>
      <w:r w:rsidRPr="00E406B0">
        <w:rPr>
          <w:lang w:val="fr-FR"/>
        </w:rPr>
        <w:t xml:space="preserve">enfants dans </w:t>
      </w:r>
      <w:r w:rsidRPr="00C10299">
        <w:rPr>
          <w:lang w:val="fr-FR"/>
        </w:rPr>
        <w:t>l</w:t>
      </w:r>
      <w:r>
        <w:rPr>
          <w:lang w:val="fr-FR"/>
        </w:rPr>
        <w:t>’</w:t>
      </w:r>
      <w:r w:rsidRPr="00C10299">
        <w:rPr>
          <w:lang w:val="fr-FR"/>
        </w:rPr>
        <w:t>enseignement primaire et le premier cycle de l</w:t>
      </w:r>
      <w:r>
        <w:rPr>
          <w:lang w:val="fr-FR"/>
        </w:rPr>
        <w:t>’</w:t>
      </w:r>
      <w:r w:rsidRPr="00C10299">
        <w:rPr>
          <w:lang w:val="fr-FR"/>
        </w:rPr>
        <w:t>enseignement secondaire</w:t>
      </w:r>
      <w:r w:rsidRPr="00E406B0">
        <w:rPr>
          <w:lang w:val="fr-FR"/>
        </w:rPr>
        <w:t xml:space="preserve"> (50,4 % de garçons et 49,6 % de filles), 1 828 chefs d</w:t>
      </w:r>
      <w:r>
        <w:rPr>
          <w:lang w:val="fr-FR"/>
        </w:rPr>
        <w:t>’</w:t>
      </w:r>
      <w:r w:rsidRPr="00E406B0">
        <w:rPr>
          <w:lang w:val="fr-FR"/>
        </w:rPr>
        <w:t>établissement et enseignants et 6 500 parents</w:t>
      </w:r>
      <w:r w:rsidRPr="0061351A">
        <w:rPr>
          <w:rStyle w:val="Appelnotedebasdep"/>
        </w:rPr>
        <w:footnoteReference w:id="149"/>
      </w:r>
      <w:r w:rsidR="000B51E9" w:rsidRPr="000B51E9">
        <w:rPr>
          <w:lang w:val="fr-FR"/>
        </w:rPr>
        <w:t>.</w:t>
      </w:r>
    </w:p>
    <w:p w14:paraId="7971B813" w14:textId="6E49DA2C" w:rsidR="0061351A" w:rsidRPr="008A01BD" w:rsidRDefault="0061351A" w:rsidP="0061351A">
      <w:pPr>
        <w:pStyle w:val="SingleTxtG"/>
        <w:rPr>
          <w:lang w:val="fr-FR"/>
        </w:rPr>
      </w:pPr>
      <w:r w:rsidRPr="00E406B0">
        <w:rPr>
          <w:lang w:val="fr-FR"/>
        </w:rPr>
        <w:t>164</w:t>
      </w:r>
      <w:r w:rsidR="000B51E9" w:rsidRPr="000B51E9">
        <w:rPr>
          <w:lang w:val="fr-FR"/>
        </w:rPr>
        <w:t>.</w:t>
      </w:r>
      <w:r w:rsidRPr="00E406B0">
        <w:rPr>
          <w:lang w:val="fr-FR"/>
        </w:rPr>
        <w:tab/>
        <w:t>Les centres d</w:t>
      </w:r>
      <w:r>
        <w:rPr>
          <w:lang w:val="fr-FR"/>
        </w:rPr>
        <w:t>’</w:t>
      </w:r>
      <w:r w:rsidRPr="00E406B0">
        <w:rPr>
          <w:lang w:val="fr-FR"/>
        </w:rPr>
        <w:t>aide à la jeunesse sont des espaces de loisirs et de prévention de la violence</w:t>
      </w:r>
      <w:r w:rsidR="000B51E9" w:rsidRPr="000B51E9">
        <w:rPr>
          <w:lang w:val="fr-FR"/>
        </w:rPr>
        <w:t>.</w:t>
      </w:r>
      <w:r w:rsidRPr="00E406B0">
        <w:rPr>
          <w:lang w:val="fr-FR"/>
        </w:rPr>
        <w:t xml:space="preserve"> Les enfants et les adolescents peuvent y pratiquer des activités artistiques, sportives et de loisirs</w:t>
      </w:r>
      <w:r w:rsidR="000B51E9" w:rsidRPr="000B51E9">
        <w:rPr>
          <w:lang w:val="fr-FR"/>
        </w:rPr>
        <w:t>.</w:t>
      </w:r>
      <w:r w:rsidRPr="00E406B0">
        <w:rPr>
          <w:lang w:val="fr-FR"/>
        </w:rPr>
        <w:t xml:space="preserve"> Les 70 centres implantés dans </w:t>
      </w:r>
      <w:r w:rsidR="00470B46">
        <w:rPr>
          <w:lang w:val="fr-FR"/>
        </w:rPr>
        <w:t>sept</w:t>
      </w:r>
      <w:r w:rsidRPr="00E406B0">
        <w:rPr>
          <w:lang w:val="fr-FR"/>
        </w:rPr>
        <w:t xml:space="preserve"> départements accueillent 42</w:t>
      </w:r>
      <w:r>
        <w:rPr>
          <w:lang w:val="fr-FR"/>
        </w:rPr>
        <w:t> </w:t>
      </w:r>
      <w:r w:rsidRPr="00E406B0">
        <w:rPr>
          <w:lang w:val="fr-FR"/>
        </w:rPr>
        <w:t>000</w:t>
      </w:r>
      <w:r>
        <w:rPr>
          <w:lang w:val="fr-FR"/>
        </w:rPr>
        <w:t> </w:t>
      </w:r>
      <w:r w:rsidRPr="00E406B0">
        <w:rPr>
          <w:lang w:val="fr-FR"/>
        </w:rPr>
        <w:t>enfants et adolescents, avec un budget de 100 millions de lempiras</w:t>
      </w:r>
      <w:r w:rsidR="000B51E9" w:rsidRPr="000B51E9">
        <w:rPr>
          <w:lang w:val="fr-FR"/>
        </w:rPr>
        <w:t>.</w:t>
      </w:r>
    </w:p>
    <w:p w14:paraId="1AAF9742" w14:textId="1BB39C27" w:rsidR="0061351A" w:rsidRPr="008A01BD" w:rsidRDefault="0061351A" w:rsidP="0061351A">
      <w:pPr>
        <w:pStyle w:val="SingleTxtG"/>
        <w:rPr>
          <w:lang w:val="fr-FR"/>
        </w:rPr>
      </w:pPr>
      <w:r w:rsidRPr="00E406B0">
        <w:rPr>
          <w:lang w:val="fr-FR"/>
        </w:rPr>
        <w:t>165</w:t>
      </w:r>
      <w:r w:rsidR="000B51E9" w:rsidRPr="000B51E9">
        <w:rPr>
          <w:lang w:val="fr-FR"/>
        </w:rPr>
        <w:t>.</w:t>
      </w:r>
      <w:r w:rsidRPr="00E406B0">
        <w:rPr>
          <w:lang w:val="fr-FR"/>
        </w:rPr>
        <w:tab/>
        <w:t>Les stratégies mises en œuvre pour prévenir la violence dans les établissements d</w:t>
      </w:r>
      <w:r>
        <w:rPr>
          <w:lang w:val="fr-FR"/>
        </w:rPr>
        <w:t>’</w:t>
      </w:r>
      <w:r w:rsidRPr="00E406B0">
        <w:rPr>
          <w:lang w:val="fr-FR"/>
        </w:rPr>
        <w:t>enseignement sont les suivantes :</w:t>
      </w:r>
    </w:p>
    <w:p w14:paraId="5D4A773F" w14:textId="77777777" w:rsidR="0061351A" w:rsidRPr="008A01BD" w:rsidRDefault="0061351A" w:rsidP="0061351A">
      <w:pPr>
        <w:pStyle w:val="SingleTxtG"/>
        <w:rPr>
          <w:lang w:val="fr-FR"/>
        </w:rPr>
      </w:pPr>
      <w:r w:rsidRPr="00E406B0">
        <w:rPr>
          <w:lang w:val="fr-FR"/>
        </w:rPr>
        <w:tab/>
        <w:t>a)</w:t>
      </w:r>
      <w:r w:rsidRPr="00E406B0">
        <w:rPr>
          <w:lang w:val="fr-FR"/>
        </w:rPr>
        <w:tab/>
      </w:r>
      <w:r>
        <w:rPr>
          <w:lang w:val="fr-FR"/>
        </w:rPr>
        <w:t xml:space="preserve">Programme </w:t>
      </w:r>
      <w:r w:rsidRPr="00E406B0">
        <w:rPr>
          <w:i/>
          <w:iCs/>
          <w:lang w:val="fr-FR"/>
        </w:rPr>
        <w:t xml:space="preserve">Paz, </w:t>
      </w:r>
      <w:proofErr w:type="spellStart"/>
      <w:r w:rsidRPr="00E406B0">
        <w:rPr>
          <w:i/>
          <w:iCs/>
          <w:lang w:val="fr-FR"/>
        </w:rPr>
        <w:t>Convivencia</w:t>
      </w:r>
      <w:proofErr w:type="spellEnd"/>
      <w:r w:rsidRPr="00E406B0">
        <w:rPr>
          <w:i/>
          <w:iCs/>
          <w:lang w:val="fr-FR"/>
        </w:rPr>
        <w:t xml:space="preserve"> y </w:t>
      </w:r>
      <w:proofErr w:type="spellStart"/>
      <w:r w:rsidRPr="00E406B0">
        <w:rPr>
          <w:i/>
          <w:iCs/>
          <w:lang w:val="fr-FR"/>
        </w:rPr>
        <w:t>Ciudadanía</w:t>
      </w:r>
      <w:proofErr w:type="spellEnd"/>
      <w:r w:rsidRPr="00E406B0">
        <w:rPr>
          <w:i/>
          <w:iCs/>
          <w:lang w:val="fr-FR"/>
        </w:rPr>
        <w:t xml:space="preserve"> </w:t>
      </w:r>
      <w:r w:rsidRPr="00E406B0">
        <w:rPr>
          <w:lang w:val="fr-FR"/>
        </w:rPr>
        <w:t>(</w:t>
      </w:r>
      <w:r>
        <w:rPr>
          <w:lang w:val="fr-FR"/>
        </w:rPr>
        <w:t>P</w:t>
      </w:r>
      <w:r w:rsidRPr="00E406B0">
        <w:rPr>
          <w:lang w:val="fr-FR"/>
        </w:rPr>
        <w:t>aix, co</w:t>
      </w:r>
      <w:r>
        <w:rPr>
          <w:lang w:val="fr-FR"/>
        </w:rPr>
        <w:t xml:space="preserve">hésion sociale </w:t>
      </w:r>
      <w:r w:rsidRPr="00E406B0">
        <w:rPr>
          <w:lang w:val="fr-FR"/>
        </w:rPr>
        <w:t>et citoyenneté), mis en œuvre dans 85 établissements d</w:t>
      </w:r>
      <w:r>
        <w:rPr>
          <w:lang w:val="fr-FR"/>
        </w:rPr>
        <w:t>’</w:t>
      </w:r>
      <w:r w:rsidRPr="00E406B0">
        <w:rPr>
          <w:lang w:val="fr-FR"/>
        </w:rPr>
        <w:t>enseignement ;</w:t>
      </w:r>
    </w:p>
    <w:p w14:paraId="0CCD958A" w14:textId="77777777" w:rsidR="0061351A" w:rsidRPr="008A01BD" w:rsidRDefault="0061351A" w:rsidP="0061351A">
      <w:pPr>
        <w:pStyle w:val="SingleTxtG"/>
        <w:rPr>
          <w:lang w:val="fr-FR"/>
        </w:rPr>
      </w:pPr>
      <w:r w:rsidRPr="00E406B0">
        <w:rPr>
          <w:lang w:val="fr-FR"/>
        </w:rPr>
        <w:tab/>
        <w:t>b)</w:t>
      </w:r>
      <w:r w:rsidRPr="00E406B0">
        <w:rPr>
          <w:lang w:val="fr-FR"/>
        </w:rPr>
        <w:tab/>
      </w:r>
      <w:r>
        <w:rPr>
          <w:lang w:val="fr-FR"/>
        </w:rPr>
        <w:t xml:space="preserve">Programme </w:t>
      </w:r>
      <w:proofErr w:type="spellStart"/>
      <w:r w:rsidRPr="00E406B0">
        <w:rPr>
          <w:i/>
          <w:iCs/>
          <w:lang w:val="fr-FR"/>
        </w:rPr>
        <w:t>Prevención</w:t>
      </w:r>
      <w:proofErr w:type="spellEnd"/>
      <w:r w:rsidRPr="00E406B0">
        <w:rPr>
          <w:i/>
          <w:iCs/>
          <w:lang w:val="fr-FR"/>
        </w:rPr>
        <w:t xml:space="preserve">, </w:t>
      </w:r>
      <w:proofErr w:type="spellStart"/>
      <w:r w:rsidRPr="00E406B0">
        <w:rPr>
          <w:i/>
          <w:iCs/>
          <w:lang w:val="fr-FR"/>
        </w:rPr>
        <w:t>Protección</w:t>
      </w:r>
      <w:proofErr w:type="spellEnd"/>
      <w:r w:rsidRPr="00E406B0">
        <w:rPr>
          <w:i/>
          <w:iCs/>
          <w:lang w:val="fr-FR"/>
        </w:rPr>
        <w:t xml:space="preserve"> y </w:t>
      </w:r>
      <w:proofErr w:type="spellStart"/>
      <w:r w:rsidRPr="00E406B0">
        <w:rPr>
          <w:i/>
          <w:iCs/>
          <w:lang w:val="fr-FR"/>
        </w:rPr>
        <w:t>Reducción</w:t>
      </w:r>
      <w:proofErr w:type="spellEnd"/>
      <w:r w:rsidRPr="00E406B0">
        <w:rPr>
          <w:i/>
          <w:iCs/>
          <w:lang w:val="fr-FR"/>
        </w:rPr>
        <w:t xml:space="preserve"> de </w:t>
      </w:r>
      <w:proofErr w:type="spellStart"/>
      <w:r w:rsidRPr="00E406B0">
        <w:rPr>
          <w:i/>
          <w:iCs/>
          <w:lang w:val="fr-FR"/>
        </w:rPr>
        <w:t>Violencia</w:t>
      </w:r>
      <w:proofErr w:type="spellEnd"/>
      <w:r w:rsidRPr="00E406B0">
        <w:rPr>
          <w:i/>
          <w:iCs/>
          <w:lang w:val="fr-FR"/>
        </w:rPr>
        <w:t xml:space="preserve"> en </w:t>
      </w:r>
      <w:proofErr w:type="spellStart"/>
      <w:r w:rsidRPr="00E406B0">
        <w:rPr>
          <w:i/>
          <w:iCs/>
          <w:lang w:val="fr-FR"/>
        </w:rPr>
        <w:t>Centros</w:t>
      </w:r>
      <w:proofErr w:type="spellEnd"/>
      <w:r w:rsidRPr="00E406B0">
        <w:rPr>
          <w:i/>
          <w:iCs/>
          <w:lang w:val="fr-FR"/>
        </w:rPr>
        <w:t xml:space="preserve"> </w:t>
      </w:r>
      <w:proofErr w:type="spellStart"/>
      <w:r w:rsidRPr="00E406B0">
        <w:rPr>
          <w:i/>
          <w:iCs/>
          <w:lang w:val="fr-FR"/>
        </w:rPr>
        <w:t>Educativos</w:t>
      </w:r>
      <w:proofErr w:type="spellEnd"/>
      <w:r w:rsidRPr="00E406B0">
        <w:rPr>
          <w:i/>
          <w:iCs/>
          <w:lang w:val="fr-FR"/>
        </w:rPr>
        <w:t xml:space="preserve"> </w:t>
      </w:r>
      <w:r w:rsidRPr="00E406B0">
        <w:rPr>
          <w:lang w:val="fr-FR"/>
        </w:rPr>
        <w:t>(</w:t>
      </w:r>
      <w:r>
        <w:rPr>
          <w:lang w:val="fr-FR"/>
        </w:rPr>
        <w:t>P</w:t>
      </w:r>
      <w:r w:rsidRPr="00E406B0">
        <w:rPr>
          <w:lang w:val="fr-FR"/>
        </w:rPr>
        <w:t>révention, protection et réduction de la violence dans les établissements d</w:t>
      </w:r>
      <w:r>
        <w:rPr>
          <w:lang w:val="fr-FR"/>
        </w:rPr>
        <w:t>’</w:t>
      </w:r>
      <w:r w:rsidRPr="00E406B0">
        <w:rPr>
          <w:lang w:val="fr-FR"/>
        </w:rPr>
        <w:t>enseignement), dans le cadre d</w:t>
      </w:r>
      <w:r>
        <w:rPr>
          <w:lang w:val="fr-FR"/>
        </w:rPr>
        <w:t xml:space="preserve">uquel </w:t>
      </w:r>
      <w:r w:rsidRPr="00E406B0">
        <w:rPr>
          <w:lang w:val="fr-FR"/>
        </w:rPr>
        <w:t>19 586 personnes ont été formées en 2017 ;</w:t>
      </w:r>
    </w:p>
    <w:p w14:paraId="45EE86F4" w14:textId="71CF0E6D" w:rsidR="0061351A" w:rsidRPr="008A01BD" w:rsidRDefault="0061351A" w:rsidP="0061351A">
      <w:pPr>
        <w:pStyle w:val="SingleTxtG"/>
        <w:rPr>
          <w:lang w:val="fr-FR"/>
        </w:rPr>
      </w:pPr>
      <w:r w:rsidRPr="00E406B0">
        <w:rPr>
          <w:lang w:val="fr-FR"/>
        </w:rPr>
        <w:tab/>
        <w:t>c)</w:t>
      </w:r>
      <w:r w:rsidRPr="00E406B0">
        <w:rPr>
          <w:lang w:val="fr-FR"/>
        </w:rPr>
        <w:tab/>
        <w:t xml:space="preserve">Programme </w:t>
      </w:r>
      <w:r w:rsidRPr="00E406B0">
        <w:rPr>
          <w:i/>
          <w:iCs/>
          <w:lang w:val="fr-FR"/>
        </w:rPr>
        <w:t xml:space="preserve">Sin médicaments se Vive </w:t>
      </w:r>
      <w:proofErr w:type="spellStart"/>
      <w:r w:rsidRPr="00E406B0">
        <w:rPr>
          <w:i/>
          <w:iCs/>
          <w:lang w:val="fr-FR"/>
        </w:rPr>
        <w:t>Mejor</w:t>
      </w:r>
      <w:proofErr w:type="spellEnd"/>
      <w:r w:rsidRPr="00E406B0">
        <w:rPr>
          <w:lang w:val="fr-FR"/>
        </w:rPr>
        <w:t>, (Sans médicaments, on vit mieux), dans le cadre duquel, en 2018, plus de 100 000 enfants et adolescents âgés de 13 à 16 ans ont été sensibilisés dans 127 établissements d</w:t>
      </w:r>
      <w:r>
        <w:rPr>
          <w:lang w:val="fr-FR"/>
        </w:rPr>
        <w:t>’</w:t>
      </w:r>
      <w:r w:rsidRPr="00E406B0">
        <w:rPr>
          <w:lang w:val="fr-FR"/>
        </w:rPr>
        <w:t>enseignement à l</w:t>
      </w:r>
      <w:r>
        <w:rPr>
          <w:lang w:val="fr-FR"/>
        </w:rPr>
        <w:t>’</w:t>
      </w:r>
      <w:r w:rsidRPr="00E406B0">
        <w:rPr>
          <w:lang w:val="fr-FR"/>
        </w:rPr>
        <w:t>échelon national</w:t>
      </w:r>
      <w:r w:rsidR="000B51E9" w:rsidRPr="000B51E9">
        <w:rPr>
          <w:lang w:val="fr-FR"/>
        </w:rPr>
        <w:t>.</w:t>
      </w:r>
    </w:p>
    <w:p w14:paraId="6ABC24D7" w14:textId="770957CF" w:rsidR="0061351A" w:rsidRPr="008A01BD" w:rsidRDefault="0061351A" w:rsidP="0061351A">
      <w:pPr>
        <w:pStyle w:val="SingleTxtG"/>
        <w:rPr>
          <w:lang w:val="fr-FR"/>
        </w:rPr>
      </w:pPr>
      <w:r w:rsidRPr="00E406B0">
        <w:rPr>
          <w:lang w:val="fr-FR"/>
        </w:rPr>
        <w:lastRenderedPageBreak/>
        <w:t>166</w:t>
      </w:r>
      <w:r w:rsidR="000B51E9" w:rsidRPr="000B51E9">
        <w:rPr>
          <w:lang w:val="fr-FR"/>
        </w:rPr>
        <w:t>.</w:t>
      </w:r>
      <w:r w:rsidRPr="00E406B0">
        <w:rPr>
          <w:lang w:val="fr-FR"/>
        </w:rPr>
        <w:tab/>
        <w:t xml:space="preserve">La Stratégie de prévention de la violence et de retour à la paix, mise en œuvre par le programme </w:t>
      </w:r>
      <w:r w:rsidRPr="00E406B0">
        <w:rPr>
          <w:i/>
          <w:iCs/>
          <w:lang w:val="fr-FR"/>
        </w:rPr>
        <w:t xml:space="preserve">Vida </w:t>
      </w:r>
      <w:proofErr w:type="spellStart"/>
      <w:r w:rsidRPr="00E406B0">
        <w:rPr>
          <w:i/>
          <w:iCs/>
          <w:lang w:val="fr-FR"/>
        </w:rPr>
        <w:t>Mejor</w:t>
      </w:r>
      <w:proofErr w:type="spellEnd"/>
      <w:r w:rsidRPr="00E406B0">
        <w:rPr>
          <w:lang w:val="fr-FR"/>
        </w:rPr>
        <w:t xml:space="preserve"> (Pour une vie meilleure) encourage la rénovation et l</w:t>
      </w:r>
      <w:r>
        <w:rPr>
          <w:lang w:val="fr-FR"/>
        </w:rPr>
        <w:t>’</w:t>
      </w:r>
      <w:r w:rsidRPr="00E406B0">
        <w:rPr>
          <w:lang w:val="fr-FR"/>
        </w:rPr>
        <w:t xml:space="preserve">utilisation des espaces publics, les activités sportives et culturelles, </w:t>
      </w:r>
      <w:r w:rsidRPr="00A34685">
        <w:rPr>
          <w:lang w:val="fr-FR"/>
        </w:rPr>
        <w:t>la cohésion sociale et</w:t>
      </w:r>
      <w:r w:rsidRPr="00E406B0">
        <w:rPr>
          <w:lang w:val="fr-FR"/>
        </w:rPr>
        <w:t xml:space="preserve"> l</w:t>
      </w:r>
      <w:r>
        <w:rPr>
          <w:lang w:val="fr-FR"/>
        </w:rPr>
        <w:t>’</w:t>
      </w:r>
      <w:r w:rsidRPr="00E406B0">
        <w:rPr>
          <w:lang w:val="fr-FR"/>
        </w:rPr>
        <w:t>alimentation équilibrée</w:t>
      </w:r>
      <w:r w:rsidR="000B51E9" w:rsidRPr="000B51E9">
        <w:rPr>
          <w:lang w:val="fr-FR"/>
        </w:rPr>
        <w:t>.</w:t>
      </w:r>
      <w:r w:rsidRPr="00E406B0">
        <w:rPr>
          <w:lang w:val="fr-FR"/>
        </w:rPr>
        <w:t xml:space="preserve"> En 2021, au niveau national, on comptait 116 parcs pour une vie meilleure</w:t>
      </w:r>
      <w:r w:rsidR="000B51E9" w:rsidRPr="000B51E9">
        <w:rPr>
          <w:lang w:val="fr-FR"/>
        </w:rPr>
        <w:t>.</w:t>
      </w:r>
      <w:r w:rsidRPr="00E406B0">
        <w:rPr>
          <w:lang w:val="fr-FR"/>
        </w:rPr>
        <w:t xml:space="preserve"> Ces espaces inclusifs sont fréquentés en moyenne par 375 000 personnes de tous âges chaque mois</w:t>
      </w:r>
      <w:r w:rsidRPr="0061351A">
        <w:rPr>
          <w:rStyle w:val="Appelnotedebasdep"/>
        </w:rPr>
        <w:footnoteReference w:id="150"/>
      </w:r>
      <w:r w:rsidR="000B51E9" w:rsidRPr="000B51E9">
        <w:rPr>
          <w:lang w:val="fr-FR"/>
        </w:rPr>
        <w:t>.</w:t>
      </w:r>
    </w:p>
    <w:p w14:paraId="4EDE4304" w14:textId="4856F681" w:rsidR="0061351A" w:rsidRPr="008A01BD" w:rsidRDefault="0061351A" w:rsidP="0061351A">
      <w:pPr>
        <w:pStyle w:val="SingleTxtG"/>
        <w:rPr>
          <w:lang w:val="fr-FR"/>
        </w:rPr>
      </w:pPr>
      <w:r w:rsidRPr="00E406B0">
        <w:rPr>
          <w:lang w:val="fr-FR"/>
        </w:rPr>
        <w:t>167</w:t>
      </w:r>
      <w:r w:rsidR="000B51E9" w:rsidRPr="000B51E9">
        <w:rPr>
          <w:lang w:val="fr-FR"/>
        </w:rPr>
        <w:t>.</w:t>
      </w:r>
      <w:r w:rsidRPr="00E406B0">
        <w:rPr>
          <w:lang w:val="fr-FR"/>
        </w:rPr>
        <w:tab/>
      </w:r>
      <w:r w:rsidRPr="00E406B0">
        <w:rPr>
          <w:b/>
          <w:bCs/>
          <w:lang w:val="fr-FR"/>
        </w:rPr>
        <w:t>Concernant la recommandation formulée au paragraphe 38 d) des observations finales</w:t>
      </w:r>
      <w:r w:rsidRPr="00ED352D">
        <w:rPr>
          <w:lang w:val="fr-FR"/>
        </w:rPr>
        <w:t xml:space="preserve">, </w:t>
      </w:r>
      <w:r w:rsidRPr="00E406B0">
        <w:rPr>
          <w:lang w:val="fr-FR"/>
        </w:rPr>
        <w:t>parmi les mesures de prévention et de lutte contre l</w:t>
      </w:r>
      <w:r>
        <w:rPr>
          <w:lang w:val="fr-FR"/>
        </w:rPr>
        <w:t>’</w:t>
      </w:r>
      <w:r w:rsidRPr="00E406B0">
        <w:rPr>
          <w:lang w:val="fr-FR"/>
        </w:rPr>
        <w:t>exploitation économique des enfants et des adolescents, il convient de mentionner :</w:t>
      </w:r>
    </w:p>
    <w:p w14:paraId="3FBDD468" w14:textId="77777777" w:rsidR="0061351A" w:rsidRPr="008A01BD" w:rsidRDefault="0061351A" w:rsidP="0061351A">
      <w:pPr>
        <w:pStyle w:val="SingleTxtG"/>
        <w:rPr>
          <w:lang w:val="fr-FR"/>
        </w:rPr>
      </w:pPr>
      <w:r w:rsidRPr="00E406B0">
        <w:rPr>
          <w:lang w:val="fr-FR"/>
        </w:rPr>
        <w:tab/>
        <w:t>a)</w:t>
      </w:r>
      <w:r w:rsidRPr="00E406B0">
        <w:rPr>
          <w:lang w:val="fr-FR"/>
        </w:rPr>
        <w:tab/>
        <w:t>La réactivation de la Commission nationale pour l</w:t>
      </w:r>
      <w:r>
        <w:rPr>
          <w:lang w:val="fr-FR"/>
        </w:rPr>
        <w:t>’</w:t>
      </w:r>
      <w:r w:rsidRPr="00E406B0">
        <w:rPr>
          <w:lang w:val="fr-FR"/>
        </w:rPr>
        <w:t>élimination progressive du travail des enfants en 2017</w:t>
      </w:r>
      <w:r w:rsidRPr="0061351A">
        <w:rPr>
          <w:rStyle w:val="Appelnotedebasdep"/>
        </w:rPr>
        <w:footnoteReference w:id="151"/>
      </w:r>
      <w:r w:rsidRPr="00E406B0">
        <w:rPr>
          <w:lang w:val="fr-FR"/>
        </w:rPr>
        <w:t> ;</w:t>
      </w:r>
    </w:p>
    <w:p w14:paraId="708A7F75" w14:textId="77777777" w:rsidR="0061351A" w:rsidRPr="008A01BD" w:rsidRDefault="0061351A" w:rsidP="0061351A">
      <w:pPr>
        <w:pStyle w:val="SingleTxtG"/>
        <w:rPr>
          <w:lang w:val="fr-FR"/>
        </w:rPr>
      </w:pPr>
      <w:r w:rsidRPr="00E406B0">
        <w:rPr>
          <w:lang w:val="fr-FR"/>
        </w:rPr>
        <w:tab/>
        <w:t>b)</w:t>
      </w:r>
      <w:r w:rsidRPr="00E406B0">
        <w:rPr>
          <w:lang w:val="fr-FR"/>
        </w:rPr>
        <w:tab/>
        <w:t>L</w:t>
      </w:r>
      <w:r>
        <w:rPr>
          <w:lang w:val="fr-FR"/>
        </w:rPr>
        <w:t>a</w:t>
      </w:r>
      <w:r w:rsidRPr="00E406B0">
        <w:rPr>
          <w:lang w:val="fr-FR"/>
        </w:rPr>
        <w:t xml:space="preserve"> Feuille de route pour l</w:t>
      </w:r>
      <w:r>
        <w:rPr>
          <w:lang w:val="fr-FR"/>
        </w:rPr>
        <w:t>’</w:t>
      </w:r>
      <w:r w:rsidRPr="00E406B0">
        <w:rPr>
          <w:lang w:val="fr-FR"/>
        </w:rPr>
        <w:t>élimination du travail des enfants sous toutes ses formes 2021-2025 ;</w:t>
      </w:r>
    </w:p>
    <w:p w14:paraId="0C489801" w14:textId="77777777" w:rsidR="0061351A" w:rsidRPr="008A01BD" w:rsidRDefault="0061351A" w:rsidP="0061351A">
      <w:pPr>
        <w:pStyle w:val="SingleTxtG"/>
        <w:rPr>
          <w:lang w:val="fr-FR"/>
        </w:rPr>
      </w:pPr>
      <w:r w:rsidRPr="00E406B0">
        <w:rPr>
          <w:lang w:val="fr-FR"/>
        </w:rPr>
        <w:tab/>
        <w:t>c)</w:t>
      </w:r>
      <w:r w:rsidRPr="00E406B0">
        <w:rPr>
          <w:lang w:val="fr-FR"/>
        </w:rPr>
        <w:tab/>
        <w:t>La modification de la liste des travaux dangereux ;</w:t>
      </w:r>
    </w:p>
    <w:p w14:paraId="57FC1270" w14:textId="77777777" w:rsidR="0061351A" w:rsidRPr="008A01BD" w:rsidRDefault="0061351A" w:rsidP="0061351A">
      <w:pPr>
        <w:pStyle w:val="SingleTxtG"/>
        <w:rPr>
          <w:lang w:val="fr-FR"/>
        </w:rPr>
      </w:pPr>
      <w:r w:rsidRPr="00E406B0">
        <w:rPr>
          <w:lang w:val="fr-FR"/>
        </w:rPr>
        <w:tab/>
        <w:t>d)</w:t>
      </w:r>
      <w:r w:rsidRPr="00E406B0">
        <w:rPr>
          <w:lang w:val="fr-FR"/>
        </w:rPr>
        <w:tab/>
        <w:t>L</w:t>
      </w:r>
      <w:r>
        <w:rPr>
          <w:lang w:val="fr-FR"/>
        </w:rPr>
        <w:t xml:space="preserve">e </w:t>
      </w:r>
      <w:r w:rsidRPr="00E406B0">
        <w:rPr>
          <w:lang w:val="fr-FR"/>
        </w:rPr>
        <w:t>nouveau Code pénal réprimant les infractions d</w:t>
      </w:r>
      <w:r>
        <w:rPr>
          <w:lang w:val="fr-FR"/>
        </w:rPr>
        <w:t>’</w:t>
      </w:r>
      <w:r w:rsidRPr="00E406B0">
        <w:rPr>
          <w:lang w:val="fr-FR"/>
        </w:rPr>
        <w:t>exploitation du travail des enfants, de traite à des fins d</w:t>
      </w:r>
      <w:r>
        <w:rPr>
          <w:lang w:val="fr-FR"/>
        </w:rPr>
        <w:t>’</w:t>
      </w:r>
      <w:r w:rsidRPr="00E406B0">
        <w:rPr>
          <w:lang w:val="fr-FR"/>
        </w:rPr>
        <w:t>exploitation dans des conditions d</w:t>
      </w:r>
      <w:r>
        <w:rPr>
          <w:lang w:val="fr-FR"/>
        </w:rPr>
        <w:t>’</w:t>
      </w:r>
      <w:r w:rsidRPr="00E406B0">
        <w:rPr>
          <w:lang w:val="fr-FR"/>
        </w:rPr>
        <w:t>esclavage, d</w:t>
      </w:r>
      <w:r>
        <w:rPr>
          <w:lang w:val="fr-FR"/>
        </w:rPr>
        <w:t>’</w:t>
      </w:r>
      <w:r w:rsidRPr="00E406B0">
        <w:rPr>
          <w:lang w:val="fr-FR"/>
        </w:rPr>
        <w:t>asservissement, de services ou de travail forcé, y compris la mendicité et l</w:t>
      </w:r>
      <w:r>
        <w:rPr>
          <w:lang w:val="fr-FR"/>
        </w:rPr>
        <w:t>’</w:t>
      </w:r>
      <w:r w:rsidRPr="00E406B0">
        <w:rPr>
          <w:lang w:val="fr-FR"/>
        </w:rPr>
        <w:t>obligation de se livrer à des activités délictueuses</w:t>
      </w:r>
      <w:r w:rsidRPr="0061351A">
        <w:rPr>
          <w:rStyle w:val="Appelnotedebasdep"/>
        </w:rPr>
        <w:footnoteReference w:id="152"/>
      </w:r>
      <w:r w:rsidRPr="00E406B0">
        <w:rPr>
          <w:lang w:val="fr-FR"/>
        </w:rPr>
        <w:t> ;</w:t>
      </w:r>
    </w:p>
    <w:p w14:paraId="7C5C35BD" w14:textId="77777777" w:rsidR="0061351A" w:rsidRPr="008A01BD" w:rsidRDefault="0061351A" w:rsidP="0061351A">
      <w:pPr>
        <w:pStyle w:val="SingleTxtG"/>
        <w:rPr>
          <w:lang w:val="fr-FR"/>
        </w:rPr>
      </w:pPr>
      <w:r w:rsidRPr="00E406B0">
        <w:rPr>
          <w:lang w:val="fr-FR"/>
        </w:rPr>
        <w:tab/>
        <w:t>e)</w:t>
      </w:r>
      <w:r w:rsidRPr="00E406B0">
        <w:rPr>
          <w:lang w:val="fr-FR"/>
        </w:rPr>
        <w:tab/>
      </w:r>
      <w:r>
        <w:rPr>
          <w:lang w:val="fr-FR"/>
        </w:rPr>
        <w:t xml:space="preserve">Le </w:t>
      </w:r>
      <w:r w:rsidRPr="00E406B0">
        <w:rPr>
          <w:lang w:val="fr-FR"/>
        </w:rPr>
        <w:t>Rapport annuel de pays sur le travail des enfants ;</w:t>
      </w:r>
    </w:p>
    <w:p w14:paraId="788698CE" w14:textId="77777777" w:rsidR="0061351A" w:rsidRPr="008A01BD" w:rsidRDefault="0061351A" w:rsidP="0061351A">
      <w:pPr>
        <w:pStyle w:val="SingleTxtG"/>
        <w:rPr>
          <w:lang w:val="fr-FR"/>
        </w:rPr>
      </w:pPr>
      <w:r w:rsidRPr="00E406B0">
        <w:rPr>
          <w:lang w:val="fr-FR"/>
        </w:rPr>
        <w:tab/>
        <w:t>f)</w:t>
      </w:r>
      <w:r w:rsidRPr="00E406B0">
        <w:rPr>
          <w:lang w:val="fr-FR"/>
        </w:rPr>
        <w:tab/>
      </w:r>
      <w:r>
        <w:rPr>
          <w:lang w:val="fr-FR"/>
        </w:rPr>
        <w:t xml:space="preserve">Le </w:t>
      </w:r>
      <w:r w:rsidRPr="00E406B0">
        <w:rPr>
          <w:lang w:val="fr-FR"/>
        </w:rPr>
        <w:t>Protocole relatif à l</w:t>
      </w:r>
      <w:r>
        <w:rPr>
          <w:lang w:val="fr-FR"/>
        </w:rPr>
        <w:t>’</w:t>
      </w:r>
      <w:r w:rsidRPr="00E406B0">
        <w:rPr>
          <w:lang w:val="fr-FR"/>
        </w:rPr>
        <w:t>orientation des enfants qui travaillent vers les programmes sociaux du gouvernement ;</w:t>
      </w:r>
    </w:p>
    <w:p w14:paraId="5EA10E7F" w14:textId="77777777" w:rsidR="0061351A" w:rsidRPr="008A01BD" w:rsidRDefault="0061351A" w:rsidP="0061351A">
      <w:pPr>
        <w:pStyle w:val="SingleTxtG"/>
        <w:rPr>
          <w:lang w:val="fr-FR"/>
        </w:rPr>
      </w:pPr>
      <w:r w:rsidRPr="00E406B0">
        <w:rPr>
          <w:lang w:val="fr-FR"/>
        </w:rPr>
        <w:tab/>
        <w:t>g)</w:t>
      </w:r>
      <w:r w:rsidRPr="00E406B0">
        <w:rPr>
          <w:lang w:val="fr-FR"/>
        </w:rPr>
        <w:tab/>
      </w:r>
      <w:r>
        <w:rPr>
          <w:lang w:val="fr-FR"/>
        </w:rPr>
        <w:t xml:space="preserve">Le </w:t>
      </w:r>
      <w:r w:rsidRPr="00E406B0">
        <w:rPr>
          <w:lang w:val="fr-FR"/>
        </w:rPr>
        <w:t>Protocole relatif à l</w:t>
      </w:r>
      <w:r>
        <w:rPr>
          <w:lang w:val="fr-FR"/>
        </w:rPr>
        <w:t>’</w:t>
      </w:r>
      <w:r w:rsidRPr="00E406B0">
        <w:rPr>
          <w:lang w:val="fr-FR"/>
        </w:rPr>
        <w:t>organisation, à la formation et à la réglementation des comités de prévention du travail des enfants ;</w:t>
      </w:r>
    </w:p>
    <w:p w14:paraId="63B5FB1F" w14:textId="77777777" w:rsidR="0061351A" w:rsidRPr="008A01BD" w:rsidRDefault="0061351A" w:rsidP="0061351A">
      <w:pPr>
        <w:pStyle w:val="SingleTxtG"/>
        <w:rPr>
          <w:lang w:val="fr-FR"/>
        </w:rPr>
      </w:pPr>
      <w:r w:rsidRPr="00E406B0">
        <w:rPr>
          <w:lang w:val="fr-FR"/>
        </w:rPr>
        <w:tab/>
        <w:t>h)</w:t>
      </w:r>
      <w:r w:rsidRPr="00E406B0">
        <w:rPr>
          <w:lang w:val="fr-FR"/>
        </w:rPr>
        <w:tab/>
      </w:r>
      <w:r>
        <w:rPr>
          <w:lang w:val="fr-FR"/>
        </w:rPr>
        <w:t xml:space="preserve">Le </w:t>
      </w:r>
      <w:r w:rsidRPr="00E406B0">
        <w:rPr>
          <w:lang w:val="fr-FR"/>
        </w:rPr>
        <w:t>Règlement relatif au travail protégé des adolescents au Honduras ;</w:t>
      </w:r>
    </w:p>
    <w:p w14:paraId="576FBE0F" w14:textId="1C197856" w:rsidR="0061351A" w:rsidRPr="008A01BD" w:rsidRDefault="0061351A" w:rsidP="0061351A">
      <w:pPr>
        <w:pStyle w:val="SingleTxtG"/>
        <w:rPr>
          <w:lang w:val="fr-FR"/>
        </w:rPr>
      </w:pPr>
      <w:r w:rsidRPr="00E406B0">
        <w:rPr>
          <w:lang w:val="fr-FR"/>
        </w:rPr>
        <w:t>168</w:t>
      </w:r>
      <w:r w:rsidR="000B51E9" w:rsidRPr="000B51E9">
        <w:rPr>
          <w:lang w:val="fr-FR"/>
        </w:rPr>
        <w:t>.</w:t>
      </w:r>
      <w:r w:rsidRPr="00E406B0">
        <w:rPr>
          <w:lang w:val="fr-FR"/>
        </w:rPr>
        <w:tab/>
        <w:t>Entre 2020 et juin 2021, le Ministère du travail et de la sécurité sociale a pris en charge 1</w:t>
      </w:r>
      <w:r w:rsidR="00470B46">
        <w:rPr>
          <w:lang w:val="fr-FR"/>
        </w:rPr>
        <w:t> </w:t>
      </w:r>
      <w:r w:rsidRPr="00E406B0">
        <w:rPr>
          <w:lang w:val="fr-FR"/>
        </w:rPr>
        <w:t>902</w:t>
      </w:r>
      <w:r w:rsidR="00470B46">
        <w:rPr>
          <w:lang w:val="fr-FR"/>
        </w:rPr>
        <w:t> </w:t>
      </w:r>
      <w:r w:rsidRPr="00E406B0">
        <w:rPr>
          <w:lang w:val="fr-FR"/>
        </w:rPr>
        <w:t>enfants et adolescents concernés par le travail des enfants</w:t>
      </w:r>
      <w:r w:rsidR="000B51E9" w:rsidRPr="000B51E9">
        <w:rPr>
          <w:lang w:val="fr-FR"/>
        </w:rPr>
        <w:t>.</w:t>
      </w:r>
    </w:p>
    <w:p w14:paraId="74DB3191" w14:textId="71564990" w:rsidR="0061351A" w:rsidRPr="008A01BD" w:rsidRDefault="0061351A" w:rsidP="0061351A">
      <w:pPr>
        <w:pStyle w:val="SingleTxtG"/>
        <w:rPr>
          <w:lang w:val="fr-FR"/>
        </w:rPr>
      </w:pPr>
      <w:r w:rsidRPr="00E406B0">
        <w:rPr>
          <w:lang w:val="fr-FR"/>
        </w:rPr>
        <w:t>169</w:t>
      </w:r>
      <w:r w:rsidR="000B51E9" w:rsidRPr="000B51E9">
        <w:rPr>
          <w:lang w:val="fr-FR"/>
        </w:rPr>
        <w:t>.</w:t>
      </w:r>
      <w:r w:rsidRPr="00E406B0">
        <w:rPr>
          <w:lang w:val="fr-FR"/>
        </w:rPr>
        <w:tab/>
        <w:t>En 2019, la Commission nationale pour l</w:t>
      </w:r>
      <w:r>
        <w:rPr>
          <w:lang w:val="fr-FR"/>
        </w:rPr>
        <w:t>’</w:t>
      </w:r>
      <w:r w:rsidRPr="00E406B0">
        <w:rPr>
          <w:lang w:val="fr-FR"/>
        </w:rPr>
        <w:t xml:space="preserve">élimination progressive du travail des enfants, le Ministère du travail et de la sécurité sociale et le projet </w:t>
      </w:r>
      <w:r w:rsidRPr="00E406B0">
        <w:rPr>
          <w:i/>
          <w:iCs/>
          <w:lang w:val="fr-FR"/>
        </w:rPr>
        <w:t xml:space="preserve">Bright futures </w:t>
      </w:r>
      <w:r w:rsidRPr="00E406B0">
        <w:rPr>
          <w:lang w:val="fr-FR"/>
        </w:rPr>
        <w:t xml:space="preserve">de la fondation </w:t>
      </w:r>
      <w:r w:rsidRPr="00E406B0">
        <w:rPr>
          <w:i/>
          <w:iCs/>
          <w:lang w:val="fr-FR"/>
        </w:rPr>
        <w:t xml:space="preserve">World Vision </w:t>
      </w:r>
      <w:r w:rsidRPr="00E406B0">
        <w:rPr>
          <w:lang w:val="fr-FR"/>
        </w:rPr>
        <w:t>ont réglementé et agréé 87 comités de prévention du travail des enfants dans six départements</w:t>
      </w:r>
      <w:r w:rsidR="000B51E9" w:rsidRPr="000B51E9">
        <w:rPr>
          <w:lang w:val="fr-FR"/>
        </w:rPr>
        <w:t>.</w:t>
      </w:r>
      <w:r w:rsidRPr="00E406B0">
        <w:rPr>
          <w:lang w:val="fr-FR"/>
        </w:rPr>
        <w:t xml:space="preserve"> </w:t>
      </w:r>
      <w:r>
        <w:rPr>
          <w:lang w:val="fr-FR"/>
        </w:rPr>
        <w:t>U</w:t>
      </w:r>
      <w:r w:rsidRPr="00E406B0">
        <w:rPr>
          <w:lang w:val="fr-FR"/>
        </w:rPr>
        <w:t>n nouveau plan de pays pour la prévention 2021-2025</w:t>
      </w:r>
      <w:r>
        <w:rPr>
          <w:lang w:val="fr-FR"/>
        </w:rPr>
        <w:t xml:space="preserve"> </w:t>
      </w:r>
      <w:r w:rsidRPr="00E406B0">
        <w:rPr>
          <w:lang w:val="fr-FR"/>
        </w:rPr>
        <w:t xml:space="preserve">a également </w:t>
      </w:r>
      <w:r>
        <w:rPr>
          <w:lang w:val="fr-FR"/>
        </w:rPr>
        <w:t xml:space="preserve">été </w:t>
      </w:r>
      <w:r w:rsidRPr="00E406B0">
        <w:rPr>
          <w:lang w:val="fr-FR"/>
        </w:rPr>
        <w:t>élaboré</w:t>
      </w:r>
      <w:r w:rsidR="000B51E9" w:rsidRPr="000B51E9">
        <w:rPr>
          <w:lang w:val="fr-FR"/>
        </w:rPr>
        <w:t>.</w:t>
      </w:r>
    </w:p>
    <w:p w14:paraId="18098C00" w14:textId="0ADF4507" w:rsidR="0061351A" w:rsidRPr="008A01BD" w:rsidRDefault="0061351A" w:rsidP="0061351A">
      <w:pPr>
        <w:pStyle w:val="SingleTxtG"/>
        <w:rPr>
          <w:lang w:val="fr-FR"/>
        </w:rPr>
      </w:pPr>
      <w:r w:rsidRPr="00E406B0">
        <w:rPr>
          <w:lang w:val="fr-FR"/>
        </w:rPr>
        <w:t>170</w:t>
      </w:r>
      <w:r w:rsidR="000B51E9" w:rsidRPr="000B51E9">
        <w:rPr>
          <w:lang w:val="fr-FR"/>
        </w:rPr>
        <w:t>.</w:t>
      </w:r>
      <w:r w:rsidRPr="00E406B0">
        <w:rPr>
          <w:lang w:val="fr-FR"/>
        </w:rPr>
        <w:tab/>
        <w:t>Le Ministère du travail et de la sécurité sociale fait partie de l</w:t>
      </w:r>
      <w:r>
        <w:rPr>
          <w:lang w:val="fr-FR"/>
        </w:rPr>
        <w:t>’</w:t>
      </w:r>
      <w:r w:rsidRPr="00E406B0">
        <w:rPr>
          <w:lang w:val="fr-FR"/>
        </w:rPr>
        <w:t>Initiative régionale pour l</w:t>
      </w:r>
      <w:r>
        <w:rPr>
          <w:lang w:val="fr-FR"/>
        </w:rPr>
        <w:t>’</w:t>
      </w:r>
      <w:r w:rsidRPr="00E406B0">
        <w:rPr>
          <w:lang w:val="fr-FR"/>
        </w:rPr>
        <w:t>élimination du travail des enfants en Amérique latine et dans les Caraïbes</w:t>
      </w:r>
      <w:r>
        <w:rPr>
          <w:lang w:val="fr-FR"/>
        </w:rPr>
        <w:t xml:space="preserve">, l’objectif étant de </w:t>
      </w:r>
      <w:r w:rsidRPr="00E406B0">
        <w:rPr>
          <w:lang w:val="fr-FR"/>
        </w:rPr>
        <w:t>donner suite à l</w:t>
      </w:r>
      <w:r>
        <w:rPr>
          <w:lang w:val="fr-FR"/>
        </w:rPr>
        <w:t>’</w:t>
      </w:r>
      <w:r w:rsidRPr="00E406B0">
        <w:rPr>
          <w:lang w:val="fr-FR"/>
        </w:rPr>
        <w:t xml:space="preserve">objectif de développement durable </w:t>
      </w:r>
      <w:r w:rsidR="002E1515" w:rsidRPr="002E1515">
        <w:rPr>
          <w:rFonts w:eastAsia="MS Mincho"/>
          <w:lang w:val="fr-FR"/>
        </w:rPr>
        <w:t>n</w:t>
      </w:r>
      <w:r w:rsidR="002E1515" w:rsidRPr="002E1515">
        <w:rPr>
          <w:rFonts w:eastAsia="MS Mincho"/>
          <w:vertAlign w:val="superscript"/>
          <w:lang w:val="fr-FR"/>
        </w:rPr>
        <w:t>o</w:t>
      </w:r>
      <w:r w:rsidR="002E1515">
        <w:rPr>
          <w:lang w:val="fr-FR"/>
        </w:rPr>
        <w:t> </w:t>
      </w:r>
      <w:r w:rsidRPr="00E406B0">
        <w:rPr>
          <w:lang w:val="fr-FR"/>
        </w:rPr>
        <w:t>8</w:t>
      </w:r>
      <w:r w:rsidR="000B51E9" w:rsidRPr="000B51E9">
        <w:rPr>
          <w:lang w:val="fr-FR"/>
        </w:rPr>
        <w:t>.</w:t>
      </w:r>
      <w:r w:rsidRPr="00E406B0">
        <w:rPr>
          <w:lang w:val="fr-FR"/>
        </w:rPr>
        <w:t>7, d</w:t>
      </w:r>
      <w:r>
        <w:rPr>
          <w:lang w:val="fr-FR"/>
        </w:rPr>
        <w:t>’</w:t>
      </w:r>
      <w:r w:rsidRPr="00E406B0">
        <w:rPr>
          <w:lang w:val="fr-FR"/>
        </w:rPr>
        <w:t>élaborer le nouveau plan quinquennal pour l</w:t>
      </w:r>
      <w:r>
        <w:rPr>
          <w:lang w:val="fr-FR"/>
        </w:rPr>
        <w:t>’</w:t>
      </w:r>
      <w:r w:rsidRPr="00E406B0">
        <w:rPr>
          <w:lang w:val="fr-FR"/>
        </w:rPr>
        <w:t>Amérique latine et de demander à intégrer le Modèle d</w:t>
      </w:r>
      <w:r>
        <w:rPr>
          <w:lang w:val="fr-FR"/>
        </w:rPr>
        <w:t>’</w:t>
      </w:r>
      <w:r w:rsidRPr="00E406B0">
        <w:rPr>
          <w:lang w:val="fr-FR"/>
        </w:rPr>
        <w:t>identification des risques liés au travail des enfants</w:t>
      </w:r>
      <w:r w:rsidR="000B51E9" w:rsidRPr="000B51E9">
        <w:rPr>
          <w:lang w:val="fr-FR"/>
        </w:rPr>
        <w:t>.</w:t>
      </w:r>
    </w:p>
    <w:p w14:paraId="414CAD73" w14:textId="595DCE9D" w:rsidR="0061351A" w:rsidRPr="008A01BD" w:rsidRDefault="0061351A" w:rsidP="0061351A">
      <w:pPr>
        <w:pStyle w:val="SingleTxtG"/>
        <w:rPr>
          <w:lang w:val="fr-FR"/>
        </w:rPr>
      </w:pPr>
      <w:r w:rsidRPr="00E406B0">
        <w:rPr>
          <w:lang w:val="fr-FR"/>
        </w:rPr>
        <w:t>171</w:t>
      </w:r>
      <w:r w:rsidR="000B51E9" w:rsidRPr="000B51E9">
        <w:rPr>
          <w:lang w:val="fr-FR"/>
        </w:rPr>
        <w:t>.</w:t>
      </w:r>
      <w:r w:rsidRPr="00E406B0">
        <w:rPr>
          <w:lang w:val="fr-FR"/>
        </w:rPr>
        <w:tab/>
        <w:t>Le Ministère du travail et de la sécurité sociale a organisé 135 formations sur la prévention du travail des enfants, la santé, la sécurité au travail, les droits et les obligations liés au travail</w:t>
      </w:r>
      <w:r w:rsidR="000B51E9" w:rsidRPr="000B51E9">
        <w:rPr>
          <w:lang w:val="fr-FR"/>
        </w:rPr>
        <w:t>.</w:t>
      </w:r>
    </w:p>
    <w:p w14:paraId="35A6D943" w14:textId="6E0552FB" w:rsidR="0061351A" w:rsidRPr="008A01BD" w:rsidRDefault="0061351A" w:rsidP="0061351A">
      <w:pPr>
        <w:pStyle w:val="SingleTxtG"/>
        <w:rPr>
          <w:lang w:val="fr-FR"/>
        </w:rPr>
      </w:pPr>
      <w:r w:rsidRPr="00E406B0">
        <w:rPr>
          <w:lang w:val="fr-FR"/>
        </w:rPr>
        <w:t>172</w:t>
      </w:r>
      <w:r w:rsidR="000B51E9" w:rsidRPr="000B51E9">
        <w:rPr>
          <w:lang w:val="fr-FR"/>
        </w:rPr>
        <w:t>.</w:t>
      </w:r>
      <w:r w:rsidRPr="00E406B0">
        <w:rPr>
          <w:lang w:val="fr-FR"/>
        </w:rPr>
        <w:tab/>
      </w:r>
      <w:r w:rsidRPr="00E406B0">
        <w:rPr>
          <w:b/>
          <w:bCs/>
          <w:lang w:val="fr-FR"/>
        </w:rPr>
        <w:t>Concernant la recommandation formulée au paragraphe 38 e) des observations finales</w:t>
      </w:r>
      <w:r w:rsidRPr="00E406B0">
        <w:rPr>
          <w:lang w:val="fr-FR"/>
        </w:rPr>
        <w:t xml:space="preserve"> sur les enquêtes dans les affaires d</w:t>
      </w:r>
      <w:r>
        <w:rPr>
          <w:lang w:val="fr-FR"/>
        </w:rPr>
        <w:t>’</w:t>
      </w:r>
      <w:r w:rsidRPr="00E406B0">
        <w:rPr>
          <w:lang w:val="fr-FR"/>
        </w:rPr>
        <w:t>exploitation économique des enfants et des adolescents, il convient de préciser que le Code pénal réprime les actes qui mettent en danger la vie, la santé et l</w:t>
      </w:r>
      <w:r>
        <w:rPr>
          <w:lang w:val="fr-FR"/>
        </w:rPr>
        <w:t>’</w:t>
      </w:r>
      <w:r w:rsidRPr="00E406B0">
        <w:rPr>
          <w:lang w:val="fr-FR"/>
        </w:rPr>
        <w:t>intégrité physique des travailleurs de moins de 18 ans</w:t>
      </w:r>
      <w:r w:rsidR="000B51E9" w:rsidRPr="000B51E9">
        <w:rPr>
          <w:lang w:val="fr-FR"/>
        </w:rPr>
        <w:t>.</w:t>
      </w:r>
      <w:r w:rsidRPr="00E406B0">
        <w:rPr>
          <w:lang w:val="fr-FR"/>
        </w:rPr>
        <w:t xml:space="preserve"> Il prévoit des peines majorées d</w:t>
      </w:r>
      <w:r>
        <w:rPr>
          <w:lang w:val="fr-FR"/>
        </w:rPr>
        <w:t>’</w:t>
      </w:r>
      <w:r w:rsidRPr="00E406B0">
        <w:rPr>
          <w:lang w:val="fr-FR"/>
        </w:rPr>
        <w:t>un tiers pour de tels actes et autorise le ministère public à ouvrir une enquête lorsque ceux-ci sont commis à l</w:t>
      </w:r>
      <w:r>
        <w:rPr>
          <w:lang w:val="fr-FR"/>
        </w:rPr>
        <w:t>’</w:t>
      </w:r>
      <w:r w:rsidRPr="00E406B0">
        <w:rPr>
          <w:lang w:val="fr-FR"/>
        </w:rPr>
        <w:t>encontre des travailleurs, et notamment des enfants qui exercent une quelconque forme de travail</w:t>
      </w:r>
      <w:r w:rsidR="000B51E9" w:rsidRPr="000B51E9">
        <w:rPr>
          <w:lang w:val="fr-FR"/>
        </w:rPr>
        <w:t>.</w:t>
      </w:r>
    </w:p>
    <w:p w14:paraId="5CE9B9ED" w14:textId="7B95A8F4" w:rsidR="0061351A" w:rsidRPr="008A01BD" w:rsidRDefault="0061351A" w:rsidP="0061351A">
      <w:pPr>
        <w:pStyle w:val="H1G"/>
        <w:rPr>
          <w:lang w:val="fr-FR"/>
        </w:rPr>
      </w:pPr>
      <w:bookmarkStart w:id="18" w:name="_Toc83830553"/>
      <w:r w:rsidRPr="00E406B0">
        <w:rPr>
          <w:b w:val="0"/>
          <w:lang w:val="fr-FR"/>
        </w:rPr>
        <w:lastRenderedPageBreak/>
        <w:tab/>
      </w:r>
      <w:r w:rsidRPr="00E406B0">
        <w:rPr>
          <w:b w:val="0"/>
          <w:lang w:val="fr-FR"/>
        </w:rPr>
        <w:tab/>
      </w:r>
      <w:r w:rsidRPr="00E406B0">
        <w:rPr>
          <w:bCs/>
          <w:lang w:val="fr-FR"/>
        </w:rPr>
        <w:t>Droit à une amélioration constante des conditions d</w:t>
      </w:r>
      <w:r>
        <w:rPr>
          <w:bCs/>
          <w:lang w:val="fr-FR"/>
        </w:rPr>
        <w:t>’</w:t>
      </w:r>
      <w:r w:rsidRPr="00E406B0">
        <w:rPr>
          <w:bCs/>
          <w:lang w:val="fr-FR"/>
        </w:rPr>
        <w:t>existence</w:t>
      </w:r>
      <w:r w:rsidR="000B51E9" w:rsidRPr="000B51E9">
        <w:rPr>
          <w:bCs/>
          <w:lang w:val="fr-FR"/>
        </w:rPr>
        <w:t>.</w:t>
      </w:r>
      <w:r w:rsidRPr="00E406B0">
        <w:rPr>
          <w:bCs/>
          <w:lang w:val="fr-FR"/>
        </w:rPr>
        <w:t xml:space="preserve"> Article 11</w:t>
      </w:r>
      <w:bookmarkEnd w:id="18"/>
    </w:p>
    <w:p w14:paraId="0D8EAA18" w14:textId="2098D82D" w:rsidR="0061351A" w:rsidRPr="008A01BD" w:rsidRDefault="0061351A" w:rsidP="0061351A">
      <w:pPr>
        <w:pStyle w:val="SingleTxtG"/>
        <w:rPr>
          <w:lang w:val="fr-FR"/>
        </w:rPr>
      </w:pPr>
      <w:r w:rsidRPr="00E406B0">
        <w:rPr>
          <w:lang w:val="fr-FR"/>
        </w:rPr>
        <w:t>173</w:t>
      </w:r>
      <w:r w:rsidR="000B51E9" w:rsidRPr="000B51E9">
        <w:rPr>
          <w:lang w:val="fr-FR"/>
        </w:rPr>
        <w:t>.</w:t>
      </w:r>
      <w:r w:rsidRPr="00E406B0">
        <w:rPr>
          <w:lang w:val="fr-FR"/>
        </w:rPr>
        <w:tab/>
      </w:r>
      <w:r w:rsidRPr="00E406B0">
        <w:rPr>
          <w:b/>
          <w:bCs/>
          <w:lang w:val="fr-FR"/>
        </w:rPr>
        <w:t>Concernant la recommandation formulée au paragraphe 40 a) des observations finales</w:t>
      </w:r>
      <w:r w:rsidRPr="002E1515">
        <w:rPr>
          <w:lang w:val="fr-FR"/>
        </w:rPr>
        <w:t xml:space="preserve"> </w:t>
      </w:r>
      <w:r w:rsidRPr="00E406B0">
        <w:rPr>
          <w:lang w:val="fr-FR"/>
        </w:rPr>
        <w:t>sur les efforts à accomplir pour lutter contre la pauvreté, il convient de préciser que pendant la période 2015-2019, le pourcentage de ménages vivant dans la pauvreté et l</w:t>
      </w:r>
      <w:r>
        <w:rPr>
          <w:lang w:val="fr-FR"/>
        </w:rPr>
        <w:t>’</w:t>
      </w:r>
      <w:r w:rsidRPr="00E406B0">
        <w:rPr>
          <w:lang w:val="fr-FR"/>
        </w:rPr>
        <w:t>extrême pauvreté a sensiblement diminué, passant de 4,5 à 3,3 points de pourcentage, ce qui serait dû à une hausse du PIB d</w:t>
      </w:r>
      <w:r>
        <w:rPr>
          <w:lang w:val="fr-FR"/>
        </w:rPr>
        <w:t>’</w:t>
      </w:r>
      <w:r w:rsidRPr="00E406B0">
        <w:rPr>
          <w:lang w:val="fr-FR"/>
        </w:rPr>
        <w:t>environ 4 % par an et à l</w:t>
      </w:r>
      <w:r>
        <w:rPr>
          <w:lang w:val="fr-FR"/>
        </w:rPr>
        <w:t>’</w:t>
      </w:r>
      <w:r w:rsidRPr="00E406B0">
        <w:rPr>
          <w:lang w:val="fr-FR"/>
        </w:rPr>
        <w:t xml:space="preserve">augmentation du nombre de ménages qui bénéficient du programme </w:t>
      </w:r>
      <w:r w:rsidRPr="00E406B0">
        <w:rPr>
          <w:i/>
          <w:iCs/>
          <w:lang w:val="fr-FR"/>
        </w:rPr>
        <w:t xml:space="preserve">Vida </w:t>
      </w:r>
      <w:proofErr w:type="spellStart"/>
      <w:r w:rsidRPr="00E406B0">
        <w:rPr>
          <w:i/>
          <w:iCs/>
          <w:lang w:val="fr-FR"/>
        </w:rPr>
        <w:t>Mejor</w:t>
      </w:r>
      <w:proofErr w:type="spellEnd"/>
      <w:r w:rsidR="000B51E9" w:rsidRPr="000B51E9">
        <w:rPr>
          <w:i/>
          <w:iCs/>
          <w:lang w:val="fr-FR"/>
        </w:rPr>
        <w:t>.</w:t>
      </w:r>
    </w:p>
    <w:p w14:paraId="35200AE6" w14:textId="21FC2E44" w:rsidR="0061351A" w:rsidRPr="008A01BD" w:rsidRDefault="0061351A" w:rsidP="0061351A">
      <w:pPr>
        <w:pStyle w:val="SingleTxtG"/>
        <w:rPr>
          <w:lang w:val="fr-FR"/>
        </w:rPr>
      </w:pPr>
      <w:r w:rsidRPr="00E406B0">
        <w:rPr>
          <w:lang w:val="fr-FR"/>
        </w:rPr>
        <w:t>174</w:t>
      </w:r>
      <w:r w:rsidR="000B51E9" w:rsidRPr="000B51E9">
        <w:rPr>
          <w:lang w:val="fr-FR"/>
        </w:rPr>
        <w:t>.</w:t>
      </w:r>
      <w:r w:rsidRPr="00E406B0">
        <w:rPr>
          <w:lang w:val="fr-FR"/>
        </w:rPr>
        <w:tab/>
        <w:t xml:space="preserve">La croissance économique a été de 3,8 % en moyenne et la stabilité </w:t>
      </w:r>
      <w:proofErr w:type="spellStart"/>
      <w:r w:rsidRPr="00E406B0">
        <w:rPr>
          <w:lang w:val="fr-FR"/>
        </w:rPr>
        <w:t>macroéconomique</w:t>
      </w:r>
      <w:proofErr w:type="spellEnd"/>
      <w:r w:rsidRPr="00E406B0">
        <w:rPr>
          <w:lang w:val="fr-FR"/>
        </w:rPr>
        <w:t xml:space="preserve"> et fiscale a été maintenue</w:t>
      </w:r>
      <w:r w:rsidR="000B51E9" w:rsidRPr="000B51E9">
        <w:rPr>
          <w:lang w:val="fr-FR"/>
        </w:rPr>
        <w:t>.</w:t>
      </w:r>
      <w:r w:rsidRPr="00E406B0">
        <w:rPr>
          <w:lang w:val="fr-FR"/>
        </w:rPr>
        <w:t xml:space="preserve"> Cependant, la pandémie de COVID-19 a entraîné une contraction économique de 5,7 %, ainsi qu</w:t>
      </w:r>
      <w:r>
        <w:rPr>
          <w:lang w:val="fr-FR"/>
        </w:rPr>
        <w:t>’</w:t>
      </w:r>
      <w:r w:rsidRPr="00E406B0">
        <w:rPr>
          <w:lang w:val="fr-FR"/>
        </w:rPr>
        <w:t>une augmentation du chômage et des risques sociaux pour les personnes les plus vulnérables</w:t>
      </w:r>
      <w:r w:rsidR="000B51E9" w:rsidRPr="000B51E9">
        <w:rPr>
          <w:lang w:val="fr-FR"/>
        </w:rPr>
        <w:t>.</w:t>
      </w:r>
      <w:r w:rsidRPr="00E406B0">
        <w:rPr>
          <w:lang w:val="fr-FR"/>
        </w:rPr>
        <w:t xml:space="preserve"> Cette tendance a été accentuée par le passage des ouragans </w:t>
      </w:r>
      <w:proofErr w:type="spellStart"/>
      <w:r w:rsidRPr="00E406B0">
        <w:rPr>
          <w:lang w:val="fr-FR"/>
        </w:rPr>
        <w:t>Eta</w:t>
      </w:r>
      <w:proofErr w:type="spellEnd"/>
      <w:r w:rsidRPr="00E406B0">
        <w:rPr>
          <w:lang w:val="fr-FR"/>
        </w:rPr>
        <w:t xml:space="preserve"> et Iota</w:t>
      </w:r>
      <w:r w:rsidRPr="0061351A">
        <w:rPr>
          <w:rStyle w:val="Appelnotedebasdep"/>
        </w:rPr>
        <w:footnoteReference w:id="153"/>
      </w:r>
      <w:r w:rsidR="000B51E9" w:rsidRPr="000B51E9">
        <w:rPr>
          <w:lang w:val="fr-FR"/>
        </w:rPr>
        <w:t>.</w:t>
      </w:r>
    </w:p>
    <w:p w14:paraId="294EEB87" w14:textId="33DDD357" w:rsidR="0061351A" w:rsidRPr="008A01BD" w:rsidRDefault="0061351A" w:rsidP="0061351A">
      <w:pPr>
        <w:pStyle w:val="SingleTxtG"/>
        <w:rPr>
          <w:lang w:val="fr-FR"/>
        </w:rPr>
      </w:pPr>
      <w:r w:rsidRPr="00E406B0">
        <w:rPr>
          <w:lang w:val="fr-FR"/>
        </w:rPr>
        <w:t>175</w:t>
      </w:r>
      <w:r w:rsidR="000B51E9" w:rsidRPr="000B51E9">
        <w:rPr>
          <w:lang w:val="fr-FR"/>
        </w:rPr>
        <w:t>.</w:t>
      </w:r>
      <w:r w:rsidRPr="00E406B0">
        <w:rPr>
          <w:lang w:val="fr-FR"/>
        </w:rPr>
        <w:tab/>
        <w:t>Le Honduras a concentré ses efforts sur la réduction de la pauvreté et la diminution des inégalités, qui constituent deux axes fondamentaux de la stratégie gouvernementale</w:t>
      </w:r>
      <w:r w:rsidR="000B51E9" w:rsidRPr="000B51E9">
        <w:rPr>
          <w:lang w:val="fr-FR"/>
        </w:rPr>
        <w:t>.</w:t>
      </w:r>
      <w:r w:rsidRPr="00E406B0">
        <w:rPr>
          <w:lang w:val="fr-FR"/>
        </w:rPr>
        <w:t xml:space="preserve"> La mise en place de l</w:t>
      </w:r>
      <w:r>
        <w:rPr>
          <w:lang w:val="fr-FR"/>
        </w:rPr>
        <w:t>’</w:t>
      </w:r>
      <w:r w:rsidRPr="00E406B0">
        <w:rPr>
          <w:lang w:val="fr-FR"/>
        </w:rPr>
        <w:t>indice de pauvreté multidimensionnelle en 2018 permet de mesurer les carences multiples des ménages et des personnes dans les domaines de la santé, de l</w:t>
      </w:r>
      <w:r>
        <w:rPr>
          <w:lang w:val="fr-FR"/>
        </w:rPr>
        <w:t>’</w:t>
      </w:r>
      <w:r w:rsidRPr="00E406B0">
        <w:rPr>
          <w:lang w:val="fr-FR"/>
        </w:rPr>
        <w:t>éducation, de l</w:t>
      </w:r>
      <w:r>
        <w:rPr>
          <w:lang w:val="fr-FR"/>
        </w:rPr>
        <w:t>’</w:t>
      </w:r>
      <w:r w:rsidRPr="00E406B0">
        <w:rPr>
          <w:lang w:val="fr-FR"/>
        </w:rPr>
        <w:t>environnement et de la sécurité</w:t>
      </w:r>
      <w:r w:rsidR="000B51E9" w:rsidRPr="000B51E9">
        <w:rPr>
          <w:lang w:val="fr-FR"/>
        </w:rPr>
        <w:t>.</w:t>
      </w:r>
      <w:r w:rsidRPr="00E406B0">
        <w:rPr>
          <w:lang w:val="fr-FR"/>
        </w:rPr>
        <w:t xml:space="preserve"> D</w:t>
      </w:r>
      <w:r>
        <w:rPr>
          <w:lang w:val="fr-FR"/>
        </w:rPr>
        <w:t>’</w:t>
      </w:r>
      <w:r w:rsidRPr="00E406B0">
        <w:rPr>
          <w:lang w:val="fr-FR"/>
        </w:rPr>
        <w:t>après les résultats obtenus, la pauvreté est passée de 67,2 % à 59,6 % pendant la période 2013-2018</w:t>
      </w:r>
      <w:r w:rsidRPr="0061351A">
        <w:rPr>
          <w:rStyle w:val="Appelnotedebasdep"/>
        </w:rPr>
        <w:footnoteReference w:id="154"/>
      </w:r>
      <w:r w:rsidR="000B51E9" w:rsidRPr="000B51E9">
        <w:rPr>
          <w:lang w:val="fr-FR"/>
        </w:rPr>
        <w:t>.</w:t>
      </w:r>
    </w:p>
    <w:p w14:paraId="53AE68F1" w14:textId="706871FB" w:rsidR="0061351A" w:rsidRPr="008A01BD" w:rsidRDefault="0061351A" w:rsidP="0061351A">
      <w:pPr>
        <w:pStyle w:val="SingleTxtG"/>
        <w:rPr>
          <w:lang w:val="fr-FR"/>
        </w:rPr>
      </w:pPr>
      <w:r w:rsidRPr="00E406B0">
        <w:rPr>
          <w:lang w:val="fr-FR"/>
        </w:rPr>
        <w:t>176</w:t>
      </w:r>
      <w:r w:rsidR="000B51E9" w:rsidRPr="000B51E9">
        <w:rPr>
          <w:lang w:val="fr-FR"/>
        </w:rPr>
        <w:t>.</w:t>
      </w:r>
      <w:r w:rsidRPr="00E406B0">
        <w:rPr>
          <w:lang w:val="fr-FR"/>
        </w:rPr>
        <w:tab/>
        <w:t xml:space="preserve">En 2019, 14 000 ménages supplémentaires ont bénéficié des programmes de transferts monétaires conditionnels gérés par la </w:t>
      </w:r>
      <w:proofErr w:type="spellStart"/>
      <w:r w:rsidRPr="00E406B0">
        <w:rPr>
          <w:lang w:val="fr-FR"/>
        </w:rPr>
        <w:t>plateforme</w:t>
      </w:r>
      <w:proofErr w:type="spellEnd"/>
      <w:r w:rsidRPr="00E406B0">
        <w:rPr>
          <w:lang w:val="fr-FR"/>
        </w:rPr>
        <w:t xml:space="preserve"> </w:t>
      </w:r>
      <w:r w:rsidRPr="00E406B0">
        <w:rPr>
          <w:i/>
          <w:iCs/>
          <w:lang w:val="fr-FR"/>
        </w:rPr>
        <w:t xml:space="preserve">Vida </w:t>
      </w:r>
      <w:proofErr w:type="spellStart"/>
      <w:r w:rsidRPr="00E406B0">
        <w:rPr>
          <w:i/>
          <w:iCs/>
          <w:lang w:val="fr-FR"/>
        </w:rPr>
        <w:t>Mejor</w:t>
      </w:r>
      <w:proofErr w:type="spellEnd"/>
      <w:r w:rsidRPr="00E406B0">
        <w:rPr>
          <w:lang w:val="fr-FR"/>
        </w:rPr>
        <w:t>, par rapport à 2015</w:t>
      </w:r>
      <w:r w:rsidR="000B51E9" w:rsidRPr="000B51E9">
        <w:rPr>
          <w:lang w:val="fr-FR"/>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44"/>
        <w:gridCol w:w="785"/>
        <w:gridCol w:w="785"/>
        <w:gridCol w:w="785"/>
        <w:gridCol w:w="785"/>
        <w:gridCol w:w="786"/>
      </w:tblGrid>
      <w:tr w:rsidR="0061351A" w:rsidRPr="00A26251" w14:paraId="50D0FF48" w14:textId="77777777" w:rsidTr="0081233F">
        <w:trPr>
          <w:trHeight w:val="240"/>
          <w:tblHeader/>
        </w:trPr>
        <w:tc>
          <w:tcPr>
            <w:tcW w:w="7370" w:type="dxa"/>
            <w:gridSpan w:val="6"/>
            <w:tcBorders>
              <w:top w:val="single" w:sz="4" w:space="0" w:color="auto"/>
              <w:bottom w:val="single" w:sz="4" w:space="0" w:color="auto"/>
            </w:tcBorders>
            <w:shd w:val="clear" w:color="auto" w:fill="auto"/>
            <w:vAlign w:val="bottom"/>
          </w:tcPr>
          <w:p w14:paraId="64FCC9A7" w14:textId="318515C1"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Dimension sociale, indicateurs de l</w:t>
            </w:r>
            <w:r>
              <w:rPr>
                <w:i/>
                <w:iCs/>
                <w:sz w:val="16"/>
                <w:lang w:val="fr-FR"/>
              </w:rPr>
              <w:t>’</w:t>
            </w:r>
            <w:r w:rsidRPr="00E406B0">
              <w:rPr>
                <w:i/>
                <w:iCs/>
                <w:sz w:val="16"/>
                <w:lang w:val="fr-FR"/>
              </w:rPr>
              <w:t xml:space="preserve">objectif de développement durable </w:t>
            </w:r>
            <w:r w:rsidR="00B4205D" w:rsidRPr="00B4205D">
              <w:rPr>
                <w:i/>
                <w:iCs/>
                <w:sz w:val="16"/>
                <w:lang w:val="fr-FR"/>
              </w:rPr>
              <w:t>n</w:t>
            </w:r>
            <w:r w:rsidR="00B4205D" w:rsidRPr="00B4205D">
              <w:rPr>
                <w:i/>
                <w:iCs/>
                <w:sz w:val="16"/>
                <w:vertAlign w:val="superscript"/>
                <w:lang w:val="fr-FR"/>
              </w:rPr>
              <w:t>o</w:t>
            </w:r>
            <w:r w:rsidR="00B4205D" w:rsidRPr="00B4205D">
              <w:rPr>
                <w:i/>
                <w:iCs/>
                <w:sz w:val="16"/>
                <w:lang w:val="fr-FR"/>
              </w:rPr>
              <w:t> </w:t>
            </w:r>
            <w:r w:rsidRPr="00E406B0">
              <w:rPr>
                <w:i/>
                <w:iCs/>
                <w:sz w:val="16"/>
                <w:lang w:val="fr-FR"/>
              </w:rPr>
              <w:t>1</w:t>
            </w:r>
          </w:p>
        </w:tc>
      </w:tr>
      <w:tr w:rsidR="0061351A" w:rsidRPr="001C7FF9" w14:paraId="6BE3A430" w14:textId="77777777" w:rsidTr="0081233F">
        <w:trPr>
          <w:trHeight w:val="240"/>
        </w:trPr>
        <w:tc>
          <w:tcPr>
            <w:tcW w:w="3444" w:type="dxa"/>
            <w:tcBorders>
              <w:top w:val="single" w:sz="4" w:space="0" w:color="auto"/>
              <w:bottom w:val="single" w:sz="12" w:space="0" w:color="auto"/>
            </w:tcBorders>
            <w:shd w:val="clear" w:color="auto" w:fill="auto"/>
          </w:tcPr>
          <w:p w14:paraId="7CDE5168" w14:textId="77777777" w:rsidR="0061351A" w:rsidRPr="001C7FF9" w:rsidRDefault="0061351A" w:rsidP="0081233F">
            <w:pPr>
              <w:spacing w:before="80" w:after="80" w:line="200" w:lineRule="exact"/>
              <w:rPr>
                <w:rFonts w:eastAsiaTheme="minorEastAsia"/>
                <w:i/>
                <w:sz w:val="16"/>
              </w:rPr>
            </w:pPr>
            <w:r>
              <w:rPr>
                <w:rFonts w:eastAsiaTheme="minorEastAsia"/>
                <w:i/>
                <w:iCs/>
                <w:sz w:val="16"/>
              </w:rPr>
              <w:t>Indicateur</w:t>
            </w:r>
          </w:p>
        </w:tc>
        <w:tc>
          <w:tcPr>
            <w:tcW w:w="785" w:type="dxa"/>
            <w:tcBorders>
              <w:top w:val="single" w:sz="4" w:space="0" w:color="auto"/>
              <w:bottom w:val="single" w:sz="12" w:space="0" w:color="auto"/>
            </w:tcBorders>
            <w:shd w:val="clear" w:color="auto" w:fill="auto"/>
            <w:vAlign w:val="bottom"/>
          </w:tcPr>
          <w:p w14:paraId="77E60454" w14:textId="77777777" w:rsidR="0061351A" w:rsidRPr="001C7FF9" w:rsidRDefault="0061351A" w:rsidP="002E1515">
            <w:pPr>
              <w:spacing w:before="80" w:after="80" w:line="200" w:lineRule="exact"/>
              <w:jc w:val="right"/>
              <w:rPr>
                <w:rFonts w:eastAsiaTheme="minorEastAsia"/>
                <w:i/>
                <w:sz w:val="16"/>
              </w:rPr>
            </w:pPr>
            <w:r>
              <w:rPr>
                <w:rFonts w:eastAsiaTheme="minorEastAsia"/>
                <w:i/>
                <w:iCs/>
                <w:sz w:val="16"/>
              </w:rPr>
              <w:t>2015</w:t>
            </w:r>
          </w:p>
        </w:tc>
        <w:tc>
          <w:tcPr>
            <w:tcW w:w="785" w:type="dxa"/>
            <w:tcBorders>
              <w:top w:val="single" w:sz="4" w:space="0" w:color="auto"/>
              <w:bottom w:val="single" w:sz="12" w:space="0" w:color="auto"/>
            </w:tcBorders>
            <w:shd w:val="clear" w:color="auto" w:fill="auto"/>
            <w:vAlign w:val="bottom"/>
          </w:tcPr>
          <w:p w14:paraId="4E410CF7" w14:textId="77777777" w:rsidR="0061351A" w:rsidRPr="001C7FF9" w:rsidRDefault="0061351A" w:rsidP="002E1515">
            <w:pPr>
              <w:spacing w:before="80" w:after="80" w:line="200" w:lineRule="exact"/>
              <w:jc w:val="right"/>
              <w:rPr>
                <w:rFonts w:eastAsiaTheme="minorEastAsia"/>
                <w:i/>
                <w:sz w:val="16"/>
              </w:rPr>
            </w:pPr>
            <w:r>
              <w:rPr>
                <w:rFonts w:eastAsiaTheme="minorEastAsia"/>
                <w:i/>
                <w:iCs/>
                <w:sz w:val="16"/>
              </w:rPr>
              <w:t>2016</w:t>
            </w:r>
          </w:p>
        </w:tc>
        <w:tc>
          <w:tcPr>
            <w:tcW w:w="785" w:type="dxa"/>
            <w:tcBorders>
              <w:top w:val="single" w:sz="4" w:space="0" w:color="auto"/>
              <w:bottom w:val="single" w:sz="12" w:space="0" w:color="auto"/>
            </w:tcBorders>
            <w:shd w:val="clear" w:color="auto" w:fill="auto"/>
            <w:vAlign w:val="bottom"/>
          </w:tcPr>
          <w:p w14:paraId="309B42B6" w14:textId="77777777" w:rsidR="0061351A" w:rsidRPr="001C7FF9" w:rsidRDefault="0061351A" w:rsidP="002E1515">
            <w:pPr>
              <w:spacing w:before="80" w:after="80" w:line="200" w:lineRule="exact"/>
              <w:jc w:val="right"/>
              <w:rPr>
                <w:rFonts w:eastAsiaTheme="minorEastAsia"/>
                <w:i/>
                <w:sz w:val="16"/>
              </w:rPr>
            </w:pPr>
            <w:r>
              <w:rPr>
                <w:rFonts w:eastAsiaTheme="minorEastAsia"/>
                <w:i/>
                <w:iCs/>
                <w:sz w:val="16"/>
              </w:rPr>
              <w:t>2017</w:t>
            </w:r>
          </w:p>
        </w:tc>
        <w:tc>
          <w:tcPr>
            <w:tcW w:w="785" w:type="dxa"/>
            <w:tcBorders>
              <w:top w:val="single" w:sz="4" w:space="0" w:color="auto"/>
              <w:bottom w:val="single" w:sz="12" w:space="0" w:color="auto"/>
            </w:tcBorders>
            <w:shd w:val="clear" w:color="auto" w:fill="auto"/>
            <w:vAlign w:val="bottom"/>
          </w:tcPr>
          <w:p w14:paraId="4F5B17EF" w14:textId="77777777" w:rsidR="0061351A" w:rsidRPr="001C7FF9" w:rsidRDefault="0061351A" w:rsidP="002E1515">
            <w:pPr>
              <w:spacing w:before="80" w:after="80" w:line="200" w:lineRule="exact"/>
              <w:jc w:val="right"/>
              <w:rPr>
                <w:rFonts w:eastAsiaTheme="minorEastAsia"/>
                <w:i/>
                <w:sz w:val="16"/>
              </w:rPr>
            </w:pPr>
            <w:r>
              <w:rPr>
                <w:rFonts w:eastAsiaTheme="minorEastAsia"/>
                <w:i/>
                <w:iCs/>
                <w:sz w:val="16"/>
              </w:rPr>
              <w:t>2018</w:t>
            </w:r>
          </w:p>
        </w:tc>
        <w:tc>
          <w:tcPr>
            <w:tcW w:w="786" w:type="dxa"/>
            <w:tcBorders>
              <w:top w:val="single" w:sz="4" w:space="0" w:color="auto"/>
              <w:bottom w:val="single" w:sz="12" w:space="0" w:color="auto"/>
            </w:tcBorders>
            <w:shd w:val="clear" w:color="auto" w:fill="auto"/>
            <w:vAlign w:val="bottom"/>
          </w:tcPr>
          <w:p w14:paraId="74B2012A" w14:textId="77777777" w:rsidR="0061351A" w:rsidRPr="001C7FF9" w:rsidRDefault="0061351A" w:rsidP="002E1515">
            <w:pPr>
              <w:spacing w:before="80" w:after="80" w:line="200" w:lineRule="exact"/>
              <w:jc w:val="right"/>
              <w:rPr>
                <w:rFonts w:eastAsiaTheme="minorEastAsia"/>
                <w:i/>
                <w:sz w:val="16"/>
              </w:rPr>
            </w:pPr>
            <w:r>
              <w:rPr>
                <w:rFonts w:eastAsiaTheme="minorEastAsia"/>
                <w:i/>
                <w:iCs/>
                <w:sz w:val="16"/>
              </w:rPr>
              <w:t>2019</w:t>
            </w:r>
          </w:p>
        </w:tc>
      </w:tr>
      <w:tr w:rsidR="0061351A" w:rsidRPr="001C7FF9" w14:paraId="1DABABB0" w14:textId="77777777" w:rsidTr="0081233F">
        <w:trPr>
          <w:trHeight w:val="240"/>
        </w:trPr>
        <w:tc>
          <w:tcPr>
            <w:tcW w:w="3444" w:type="dxa"/>
            <w:tcBorders>
              <w:top w:val="single" w:sz="12" w:space="0" w:color="auto"/>
            </w:tcBorders>
            <w:shd w:val="clear" w:color="auto" w:fill="auto"/>
          </w:tcPr>
          <w:p w14:paraId="171EB010" w14:textId="3CED6BD2" w:rsidR="0061351A" w:rsidRPr="008A01BD" w:rsidRDefault="0061351A" w:rsidP="0081233F">
            <w:pPr>
              <w:pStyle w:val="SingleTxtG"/>
              <w:tabs>
                <w:tab w:val="clear" w:pos="1701"/>
                <w:tab w:val="clear" w:pos="2268"/>
                <w:tab w:val="clear" w:pos="2835"/>
              </w:tabs>
              <w:spacing w:before="40" w:after="40" w:line="220" w:lineRule="exact"/>
              <w:ind w:left="567" w:right="0" w:hanging="567"/>
              <w:jc w:val="left"/>
              <w:rPr>
                <w:bCs/>
                <w:sz w:val="18"/>
                <w:lang w:val="fr-FR"/>
              </w:rPr>
            </w:pPr>
            <w:r w:rsidRPr="00E406B0">
              <w:rPr>
                <w:sz w:val="18"/>
                <w:lang w:val="fr-FR"/>
              </w:rPr>
              <w:t>1</w:t>
            </w:r>
            <w:r w:rsidR="000B51E9" w:rsidRPr="000B51E9">
              <w:rPr>
                <w:sz w:val="18"/>
                <w:lang w:val="fr-FR"/>
              </w:rPr>
              <w:t>.</w:t>
            </w:r>
            <w:r w:rsidRPr="00E406B0">
              <w:rPr>
                <w:sz w:val="18"/>
                <w:lang w:val="fr-FR"/>
              </w:rPr>
              <w:t>1</w:t>
            </w:r>
            <w:r w:rsidR="000B51E9" w:rsidRPr="000B51E9">
              <w:rPr>
                <w:sz w:val="18"/>
                <w:lang w:val="fr-FR"/>
              </w:rPr>
              <w:t>.</w:t>
            </w:r>
            <w:r w:rsidRPr="00E406B0">
              <w:rPr>
                <w:sz w:val="18"/>
                <w:lang w:val="fr-FR"/>
              </w:rPr>
              <w:t>2</w:t>
            </w:r>
            <w:r w:rsidRPr="00E406B0">
              <w:rPr>
                <w:sz w:val="18"/>
                <w:lang w:val="fr-FR"/>
              </w:rPr>
              <w:tab/>
              <w:t>Pourcentage des ménages vivant dans l</w:t>
            </w:r>
            <w:r>
              <w:rPr>
                <w:sz w:val="18"/>
                <w:lang w:val="fr-FR"/>
              </w:rPr>
              <w:t>’</w:t>
            </w:r>
            <w:r w:rsidRPr="00E406B0">
              <w:rPr>
                <w:sz w:val="18"/>
                <w:lang w:val="fr-FR"/>
              </w:rPr>
              <w:t>extrême pauvreté</w:t>
            </w:r>
            <w:r w:rsidRPr="00E406B0">
              <w:rPr>
                <w:i/>
                <w:iCs/>
                <w:sz w:val="16"/>
                <w:szCs w:val="18"/>
                <w:vertAlign w:val="superscript"/>
                <w:lang w:val="fr-FR"/>
              </w:rPr>
              <w:t>1</w:t>
            </w:r>
            <w:r w:rsidR="000B51E9" w:rsidRPr="000B51E9">
              <w:rPr>
                <w:sz w:val="18"/>
                <w:lang w:val="fr-FR"/>
              </w:rPr>
              <w:t>.</w:t>
            </w:r>
          </w:p>
        </w:tc>
        <w:tc>
          <w:tcPr>
            <w:tcW w:w="785" w:type="dxa"/>
            <w:tcBorders>
              <w:top w:val="single" w:sz="12" w:space="0" w:color="auto"/>
            </w:tcBorders>
            <w:shd w:val="clear" w:color="auto" w:fill="auto"/>
            <w:vAlign w:val="bottom"/>
          </w:tcPr>
          <w:p w14:paraId="0F551B93"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40,0</w:t>
            </w:r>
          </w:p>
        </w:tc>
        <w:tc>
          <w:tcPr>
            <w:tcW w:w="785" w:type="dxa"/>
            <w:tcBorders>
              <w:top w:val="single" w:sz="12" w:space="0" w:color="auto"/>
            </w:tcBorders>
            <w:shd w:val="clear" w:color="auto" w:fill="auto"/>
            <w:vAlign w:val="bottom"/>
          </w:tcPr>
          <w:p w14:paraId="4F0F8E00"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38,4</w:t>
            </w:r>
          </w:p>
        </w:tc>
        <w:tc>
          <w:tcPr>
            <w:tcW w:w="785" w:type="dxa"/>
            <w:tcBorders>
              <w:top w:val="single" w:sz="12" w:space="0" w:color="auto"/>
            </w:tcBorders>
            <w:shd w:val="clear" w:color="auto" w:fill="auto"/>
            <w:vAlign w:val="bottom"/>
          </w:tcPr>
          <w:p w14:paraId="22C7674D"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40,7</w:t>
            </w:r>
          </w:p>
        </w:tc>
        <w:tc>
          <w:tcPr>
            <w:tcW w:w="785" w:type="dxa"/>
            <w:tcBorders>
              <w:top w:val="single" w:sz="12" w:space="0" w:color="auto"/>
            </w:tcBorders>
            <w:shd w:val="clear" w:color="auto" w:fill="auto"/>
            <w:vAlign w:val="bottom"/>
          </w:tcPr>
          <w:p w14:paraId="56D2AB85"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38,7</w:t>
            </w:r>
          </w:p>
        </w:tc>
        <w:tc>
          <w:tcPr>
            <w:tcW w:w="786" w:type="dxa"/>
            <w:tcBorders>
              <w:top w:val="single" w:sz="12" w:space="0" w:color="auto"/>
            </w:tcBorders>
            <w:shd w:val="clear" w:color="auto" w:fill="auto"/>
            <w:vAlign w:val="bottom"/>
          </w:tcPr>
          <w:p w14:paraId="6B0AF025"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36,7</w:t>
            </w:r>
          </w:p>
        </w:tc>
      </w:tr>
      <w:tr w:rsidR="0061351A" w:rsidRPr="001C7FF9" w14:paraId="098D1CA2" w14:textId="77777777" w:rsidTr="0081233F">
        <w:trPr>
          <w:trHeight w:val="240"/>
        </w:trPr>
        <w:tc>
          <w:tcPr>
            <w:tcW w:w="3444" w:type="dxa"/>
            <w:shd w:val="clear" w:color="auto" w:fill="auto"/>
          </w:tcPr>
          <w:p w14:paraId="5DE6364F" w14:textId="2B4D14CB" w:rsidR="0061351A" w:rsidRPr="008A01BD" w:rsidRDefault="0061351A" w:rsidP="0081233F">
            <w:pPr>
              <w:pStyle w:val="SingleTxtG"/>
              <w:tabs>
                <w:tab w:val="clear" w:pos="1701"/>
                <w:tab w:val="clear" w:pos="2268"/>
                <w:tab w:val="clear" w:pos="2835"/>
              </w:tabs>
              <w:spacing w:before="40" w:after="40" w:line="220" w:lineRule="exact"/>
              <w:ind w:left="567" w:right="0" w:hanging="567"/>
              <w:jc w:val="left"/>
              <w:rPr>
                <w:bCs/>
                <w:sz w:val="18"/>
                <w:lang w:val="fr-FR"/>
              </w:rPr>
            </w:pPr>
            <w:r w:rsidRPr="00E406B0">
              <w:rPr>
                <w:sz w:val="18"/>
                <w:lang w:val="fr-FR"/>
              </w:rPr>
              <w:t>1</w:t>
            </w:r>
            <w:r w:rsidR="000B51E9" w:rsidRPr="000B51E9">
              <w:rPr>
                <w:sz w:val="18"/>
                <w:lang w:val="fr-FR"/>
              </w:rPr>
              <w:t>.</w:t>
            </w:r>
            <w:r w:rsidRPr="00E406B0">
              <w:rPr>
                <w:sz w:val="18"/>
                <w:lang w:val="fr-FR"/>
              </w:rPr>
              <w:t>1</w:t>
            </w:r>
            <w:r w:rsidR="000B51E9" w:rsidRPr="000B51E9">
              <w:rPr>
                <w:sz w:val="18"/>
                <w:lang w:val="fr-FR"/>
              </w:rPr>
              <w:t>.</w:t>
            </w:r>
            <w:r w:rsidRPr="00E406B0">
              <w:rPr>
                <w:sz w:val="18"/>
                <w:lang w:val="fr-FR"/>
              </w:rPr>
              <w:t>3</w:t>
            </w:r>
            <w:r w:rsidRPr="00E406B0">
              <w:rPr>
                <w:sz w:val="18"/>
                <w:lang w:val="fr-FR"/>
              </w:rPr>
              <w:tab/>
              <w:t>Pourcentage de ménages vivant en dessous du seuil de pauvreté</w:t>
            </w:r>
            <w:r w:rsidRPr="00E406B0">
              <w:rPr>
                <w:i/>
                <w:iCs/>
                <w:sz w:val="16"/>
                <w:szCs w:val="18"/>
                <w:vertAlign w:val="superscript"/>
                <w:lang w:val="fr-FR"/>
              </w:rPr>
              <w:t>1</w:t>
            </w:r>
            <w:r w:rsidR="000B51E9" w:rsidRPr="000B51E9">
              <w:rPr>
                <w:sz w:val="18"/>
                <w:lang w:val="fr-FR"/>
              </w:rPr>
              <w:t>.</w:t>
            </w:r>
          </w:p>
        </w:tc>
        <w:tc>
          <w:tcPr>
            <w:tcW w:w="785" w:type="dxa"/>
            <w:shd w:val="clear" w:color="auto" w:fill="auto"/>
            <w:vAlign w:val="bottom"/>
          </w:tcPr>
          <w:p w14:paraId="63BE5774"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63,8</w:t>
            </w:r>
          </w:p>
        </w:tc>
        <w:tc>
          <w:tcPr>
            <w:tcW w:w="785" w:type="dxa"/>
            <w:shd w:val="clear" w:color="auto" w:fill="auto"/>
            <w:vAlign w:val="bottom"/>
          </w:tcPr>
          <w:p w14:paraId="182DE66B"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60,9</w:t>
            </w:r>
          </w:p>
        </w:tc>
        <w:tc>
          <w:tcPr>
            <w:tcW w:w="785" w:type="dxa"/>
            <w:shd w:val="clear" w:color="auto" w:fill="auto"/>
            <w:vAlign w:val="bottom"/>
          </w:tcPr>
          <w:p w14:paraId="33ED5237"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64,3</w:t>
            </w:r>
          </w:p>
        </w:tc>
        <w:tc>
          <w:tcPr>
            <w:tcW w:w="785" w:type="dxa"/>
            <w:shd w:val="clear" w:color="auto" w:fill="auto"/>
            <w:vAlign w:val="bottom"/>
          </w:tcPr>
          <w:p w14:paraId="3277DC6D"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61,9</w:t>
            </w:r>
          </w:p>
        </w:tc>
        <w:tc>
          <w:tcPr>
            <w:tcW w:w="786" w:type="dxa"/>
            <w:shd w:val="clear" w:color="auto" w:fill="auto"/>
            <w:vAlign w:val="bottom"/>
          </w:tcPr>
          <w:p w14:paraId="3B501046"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59,3</w:t>
            </w:r>
          </w:p>
        </w:tc>
      </w:tr>
      <w:tr w:rsidR="0061351A" w:rsidRPr="001C7FF9" w14:paraId="3E70C610" w14:textId="77777777" w:rsidTr="0081233F">
        <w:trPr>
          <w:trHeight w:val="240"/>
        </w:trPr>
        <w:tc>
          <w:tcPr>
            <w:tcW w:w="3444" w:type="dxa"/>
            <w:shd w:val="clear" w:color="auto" w:fill="auto"/>
          </w:tcPr>
          <w:p w14:paraId="0590261B" w14:textId="566C2958" w:rsidR="0061351A" w:rsidRPr="008A01BD" w:rsidRDefault="0061351A" w:rsidP="0081233F">
            <w:pPr>
              <w:pStyle w:val="SingleTxtG"/>
              <w:tabs>
                <w:tab w:val="clear" w:pos="1701"/>
                <w:tab w:val="clear" w:pos="2268"/>
                <w:tab w:val="clear" w:pos="2835"/>
              </w:tabs>
              <w:spacing w:before="40" w:after="40" w:line="220" w:lineRule="exact"/>
              <w:ind w:left="567" w:right="0" w:hanging="567"/>
              <w:jc w:val="left"/>
              <w:rPr>
                <w:bCs/>
                <w:sz w:val="18"/>
                <w:lang w:val="fr-FR"/>
              </w:rPr>
            </w:pPr>
            <w:r w:rsidRPr="00E406B0">
              <w:rPr>
                <w:sz w:val="18"/>
                <w:lang w:val="fr-FR"/>
              </w:rPr>
              <w:t>1</w:t>
            </w:r>
            <w:r w:rsidR="000B51E9" w:rsidRPr="000B51E9">
              <w:rPr>
                <w:sz w:val="18"/>
                <w:lang w:val="fr-FR"/>
              </w:rPr>
              <w:t>.</w:t>
            </w:r>
            <w:r w:rsidRPr="00E406B0">
              <w:rPr>
                <w:sz w:val="18"/>
                <w:lang w:val="fr-FR"/>
              </w:rPr>
              <w:t>3</w:t>
            </w:r>
            <w:r w:rsidR="000B51E9" w:rsidRPr="000B51E9">
              <w:rPr>
                <w:sz w:val="18"/>
                <w:lang w:val="fr-FR"/>
              </w:rPr>
              <w:t>.</w:t>
            </w:r>
            <w:r w:rsidRPr="00E406B0">
              <w:rPr>
                <w:sz w:val="18"/>
                <w:lang w:val="fr-FR"/>
              </w:rPr>
              <w:t>1</w:t>
            </w:r>
            <w:r w:rsidRPr="00E406B0">
              <w:rPr>
                <w:sz w:val="18"/>
                <w:lang w:val="fr-FR"/>
              </w:rPr>
              <w:tab/>
              <w:t xml:space="preserve">Nombre de ménages participant aux programmes de transferts monétaires conditionnels (santé et éducation) gérés par la </w:t>
            </w:r>
            <w:proofErr w:type="spellStart"/>
            <w:r w:rsidRPr="00E406B0">
              <w:rPr>
                <w:sz w:val="18"/>
                <w:lang w:val="fr-FR"/>
              </w:rPr>
              <w:t>plateforme</w:t>
            </w:r>
            <w:proofErr w:type="spellEnd"/>
            <w:r w:rsidRPr="00E406B0">
              <w:rPr>
                <w:sz w:val="18"/>
                <w:lang w:val="fr-FR"/>
              </w:rPr>
              <w:t xml:space="preserve"> </w:t>
            </w:r>
            <w:r w:rsidRPr="00E406B0">
              <w:rPr>
                <w:i/>
                <w:iCs/>
                <w:sz w:val="18"/>
                <w:lang w:val="fr-FR"/>
              </w:rPr>
              <w:t>Vida Mejor</w:t>
            </w:r>
            <w:r w:rsidRPr="00E406B0">
              <w:rPr>
                <w:i/>
                <w:iCs/>
                <w:sz w:val="16"/>
                <w:szCs w:val="18"/>
                <w:vertAlign w:val="superscript"/>
                <w:lang w:val="fr-FR"/>
              </w:rPr>
              <w:t>2</w:t>
            </w:r>
            <w:r w:rsidR="000B51E9" w:rsidRPr="000B51E9">
              <w:rPr>
                <w:sz w:val="18"/>
                <w:lang w:val="fr-FR"/>
              </w:rPr>
              <w:t>.</w:t>
            </w:r>
          </w:p>
        </w:tc>
        <w:tc>
          <w:tcPr>
            <w:tcW w:w="785" w:type="dxa"/>
            <w:shd w:val="clear" w:color="auto" w:fill="auto"/>
            <w:vAlign w:val="bottom"/>
          </w:tcPr>
          <w:p w14:paraId="06129694"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234 860</w:t>
            </w:r>
          </w:p>
        </w:tc>
        <w:tc>
          <w:tcPr>
            <w:tcW w:w="785" w:type="dxa"/>
            <w:shd w:val="clear" w:color="auto" w:fill="auto"/>
            <w:vAlign w:val="bottom"/>
          </w:tcPr>
          <w:p w14:paraId="12276B28"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258 062</w:t>
            </w:r>
          </w:p>
        </w:tc>
        <w:tc>
          <w:tcPr>
            <w:tcW w:w="785" w:type="dxa"/>
            <w:shd w:val="clear" w:color="auto" w:fill="auto"/>
            <w:vAlign w:val="bottom"/>
          </w:tcPr>
          <w:p w14:paraId="0D46AAA3"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254 498</w:t>
            </w:r>
          </w:p>
        </w:tc>
        <w:tc>
          <w:tcPr>
            <w:tcW w:w="785" w:type="dxa"/>
            <w:shd w:val="clear" w:color="auto" w:fill="auto"/>
            <w:vAlign w:val="bottom"/>
          </w:tcPr>
          <w:p w14:paraId="6B0CDF2B"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276 556</w:t>
            </w:r>
          </w:p>
        </w:tc>
        <w:tc>
          <w:tcPr>
            <w:tcW w:w="786" w:type="dxa"/>
            <w:shd w:val="clear" w:color="auto" w:fill="auto"/>
            <w:vAlign w:val="bottom"/>
          </w:tcPr>
          <w:p w14:paraId="67DA580D"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248 716</w:t>
            </w:r>
          </w:p>
        </w:tc>
      </w:tr>
      <w:tr w:rsidR="0061351A" w:rsidRPr="001C7FF9" w14:paraId="7B123FAD" w14:textId="77777777" w:rsidTr="0081233F">
        <w:trPr>
          <w:trHeight w:val="240"/>
        </w:trPr>
        <w:tc>
          <w:tcPr>
            <w:tcW w:w="3444" w:type="dxa"/>
            <w:tcBorders>
              <w:bottom w:val="single" w:sz="12" w:space="0" w:color="auto"/>
            </w:tcBorders>
            <w:shd w:val="clear" w:color="auto" w:fill="auto"/>
          </w:tcPr>
          <w:p w14:paraId="076B1767" w14:textId="5BE4A917" w:rsidR="0061351A" w:rsidRPr="008A01BD" w:rsidRDefault="0061351A" w:rsidP="0081233F">
            <w:pPr>
              <w:pStyle w:val="SingleTxtG"/>
              <w:tabs>
                <w:tab w:val="clear" w:pos="1701"/>
                <w:tab w:val="clear" w:pos="2268"/>
                <w:tab w:val="clear" w:pos="2835"/>
              </w:tabs>
              <w:spacing w:before="40" w:after="40" w:line="220" w:lineRule="exact"/>
              <w:ind w:left="567" w:right="0" w:hanging="567"/>
              <w:jc w:val="left"/>
              <w:rPr>
                <w:bCs/>
                <w:sz w:val="18"/>
                <w:lang w:val="fr-FR"/>
              </w:rPr>
            </w:pPr>
            <w:r w:rsidRPr="00E406B0">
              <w:rPr>
                <w:sz w:val="18"/>
                <w:lang w:val="fr-FR"/>
              </w:rPr>
              <w:t>1</w:t>
            </w:r>
            <w:r w:rsidR="000B51E9" w:rsidRPr="000B51E9">
              <w:rPr>
                <w:sz w:val="18"/>
                <w:lang w:val="fr-FR"/>
              </w:rPr>
              <w:t>.</w:t>
            </w:r>
            <w:r w:rsidRPr="00E406B0">
              <w:rPr>
                <w:sz w:val="18"/>
                <w:lang w:val="fr-FR"/>
              </w:rPr>
              <w:t>4</w:t>
            </w:r>
            <w:r w:rsidR="000B51E9" w:rsidRPr="000B51E9">
              <w:rPr>
                <w:sz w:val="18"/>
                <w:lang w:val="fr-FR"/>
              </w:rPr>
              <w:t>.</w:t>
            </w:r>
            <w:r w:rsidRPr="00E406B0">
              <w:rPr>
                <w:sz w:val="18"/>
                <w:lang w:val="fr-FR"/>
              </w:rPr>
              <w:t>2</w:t>
            </w:r>
            <w:r w:rsidRPr="00E406B0">
              <w:rPr>
                <w:sz w:val="18"/>
                <w:lang w:val="fr-FR"/>
              </w:rPr>
              <w:tab/>
              <w:t>Part des dépenses sociales dans les dépenses totales de l</w:t>
            </w:r>
            <w:r>
              <w:rPr>
                <w:sz w:val="18"/>
                <w:lang w:val="fr-FR"/>
              </w:rPr>
              <w:t>’</w:t>
            </w:r>
            <w:r w:rsidRPr="00E406B0">
              <w:rPr>
                <w:sz w:val="18"/>
                <w:lang w:val="fr-FR"/>
              </w:rPr>
              <w:t>administration centrale</w:t>
            </w:r>
            <w:r w:rsidRPr="00E406B0">
              <w:rPr>
                <w:i/>
                <w:iCs/>
                <w:sz w:val="16"/>
                <w:szCs w:val="18"/>
                <w:vertAlign w:val="superscript"/>
                <w:lang w:val="fr-FR"/>
              </w:rPr>
              <w:t>3</w:t>
            </w:r>
            <w:r w:rsidR="000B51E9" w:rsidRPr="000B51E9">
              <w:rPr>
                <w:sz w:val="18"/>
                <w:lang w:val="fr-FR"/>
              </w:rPr>
              <w:t>.</w:t>
            </w:r>
          </w:p>
        </w:tc>
        <w:tc>
          <w:tcPr>
            <w:tcW w:w="785" w:type="dxa"/>
            <w:tcBorders>
              <w:bottom w:val="single" w:sz="12" w:space="0" w:color="auto"/>
            </w:tcBorders>
            <w:shd w:val="clear" w:color="auto" w:fill="auto"/>
            <w:vAlign w:val="bottom"/>
          </w:tcPr>
          <w:p w14:paraId="326D77C0"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41,4</w:t>
            </w:r>
          </w:p>
        </w:tc>
        <w:tc>
          <w:tcPr>
            <w:tcW w:w="785" w:type="dxa"/>
            <w:tcBorders>
              <w:bottom w:val="single" w:sz="12" w:space="0" w:color="auto"/>
            </w:tcBorders>
            <w:shd w:val="clear" w:color="auto" w:fill="auto"/>
            <w:vAlign w:val="bottom"/>
          </w:tcPr>
          <w:p w14:paraId="2C97D678"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40,2</w:t>
            </w:r>
          </w:p>
        </w:tc>
        <w:tc>
          <w:tcPr>
            <w:tcW w:w="785" w:type="dxa"/>
            <w:tcBorders>
              <w:bottom w:val="single" w:sz="12" w:space="0" w:color="auto"/>
            </w:tcBorders>
            <w:shd w:val="clear" w:color="auto" w:fill="auto"/>
            <w:vAlign w:val="bottom"/>
          </w:tcPr>
          <w:p w14:paraId="580B8BA4"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40,3</w:t>
            </w:r>
          </w:p>
        </w:tc>
        <w:tc>
          <w:tcPr>
            <w:tcW w:w="785" w:type="dxa"/>
            <w:tcBorders>
              <w:bottom w:val="single" w:sz="12" w:space="0" w:color="auto"/>
            </w:tcBorders>
            <w:shd w:val="clear" w:color="auto" w:fill="auto"/>
            <w:vAlign w:val="bottom"/>
          </w:tcPr>
          <w:p w14:paraId="4DF8E872"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40,1</w:t>
            </w:r>
          </w:p>
        </w:tc>
        <w:tc>
          <w:tcPr>
            <w:tcW w:w="786" w:type="dxa"/>
            <w:tcBorders>
              <w:bottom w:val="single" w:sz="12" w:space="0" w:color="auto"/>
            </w:tcBorders>
            <w:shd w:val="clear" w:color="auto" w:fill="auto"/>
            <w:vAlign w:val="bottom"/>
          </w:tcPr>
          <w:p w14:paraId="60FA3D65" w14:textId="77777777" w:rsidR="0061351A" w:rsidRPr="001C7FF9" w:rsidRDefault="0061351A" w:rsidP="002E1515">
            <w:pPr>
              <w:spacing w:before="40" w:after="40" w:line="220" w:lineRule="exact"/>
              <w:jc w:val="right"/>
              <w:rPr>
                <w:rFonts w:eastAsiaTheme="minorEastAsia"/>
                <w:sz w:val="18"/>
              </w:rPr>
            </w:pPr>
            <w:r>
              <w:rPr>
                <w:rFonts w:eastAsiaTheme="minorEastAsia"/>
                <w:sz w:val="18"/>
              </w:rPr>
              <w:t>-</w:t>
            </w:r>
          </w:p>
        </w:tc>
      </w:tr>
    </w:tbl>
    <w:p w14:paraId="0621D6F2" w14:textId="6B0B4C05"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Sources</w:t>
      </w:r>
      <w:r w:rsidRPr="00E406B0">
        <w:rPr>
          <w:sz w:val="18"/>
          <w:szCs w:val="18"/>
          <w:lang w:val="fr-FR"/>
        </w:rPr>
        <w:t xml:space="preserve"> : </w:t>
      </w:r>
      <w:r w:rsidRPr="00470B46">
        <w:rPr>
          <w:i/>
          <w:iCs/>
          <w:sz w:val="18"/>
          <w:szCs w:val="18"/>
          <w:lang w:val="fr-FR"/>
        </w:rPr>
        <w:t>1</w:t>
      </w:r>
      <w:r w:rsidRPr="00E406B0">
        <w:rPr>
          <w:sz w:val="18"/>
          <w:szCs w:val="18"/>
          <w:lang w:val="fr-FR"/>
        </w:rPr>
        <w:t xml:space="preserve">-Institut national de statistique ; </w:t>
      </w:r>
      <w:r w:rsidRPr="00470B46">
        <w:rPr>
          <w:i/>
          <w:iCs/>
          <w:sz w:val="18"/>
          <w:szCs w:val="18"/>
          <w:lang w:val="fr-FR"/>
        </w:rPr>
        <w:t>2</w:t>
      </w:r>
      <w:r w:rsidRPr="00E406B0">
        <w:rPr>
          <w:sz w:val="18"/>
          <w:szCs w:val="18"/>
          <w:lang w:val="fr-FR"/>
        </w:rPr>
        <w:t>-Ministère du développement et de l</w:t>
      </w:r>
      <w:r>
        <w:rPr>
          <w:sz w:val="18"/>
          <w:szCs w:val="18"/>
          <w:lang w:val="fr-FR"/>
        </w:rPr>
        <w:t>’</w:t>
      </w:r>
      <w:r w:rsidRPr="00E406B0">
        <w:rPr>
          <w:sz w:val="18"/>
          <w:szCs w:val="18"/>
          <w:lang w:val="fr-FR"/>
        </w:rPr>
        <w:t xml:space="preserve">insertion sociale ; </w:t>
      </w:r>
      <w:r w:rsidRPr="00470B46">
        <w:rPr>
          <w:i/>
          <w:iCs/>
          <w:sz w:val="18"/>
          <w:szCs w:val="18"/>
          <w:lang w:val="fr-FR"/>
        </w:rPr>
        <w:t>3</w:t>
      </w:r>
      <w:r w:rsidRPr="00E406B0">
        <w:rPr>
          <w:sz w:val="18"/>
          <w:szCs w:val="18"/>
          <w:lang w:val="fr-FR"/>
        </w:rPr>
        <w:t>-Ministère des finances</w:t>
      </w:r>
      <w:r w:rsidR="000B51E9" w:rsidRPr="000B51E9">
        <w:rPr>
          <w:sz w:val="18"/>
          <w:szCs w:val="18"/>
          <w:lang w:val="fr-FR"/>
        </w:rPr>
        <w:t>.</w:t>
      </w:r>
      <w:r w:rsidRPr="00E406B0">
        <w:rPr>
          <w:sz w:val="18"/>
          <w:szCs w:val="18"/>
          <w:lang w:val="fr-FR"/>
        </w:rPr>
        <w:t xml:space="preserve"> </w:t>
      </w:r>
    </w:p>
    <w:p w14:paraId="5B3FC892" w14:textId="213C1C06" w:rsidR="0061351A" w:rsidRPr="008A01BD" w:rsidRDefault="0061351A" w:rsidP="0061351A">
      <w:pPr>
        <w:pStyle w:val="SingleTxtG"/>
        <w:rPr>
          <w:lang w:val="fr-FR"/>
        </w:rPr>
      </w:pPr>
      <w:r w:rsidRPr="00E406B0">
        <w:rPr>
          <w:lang w:val="fr-FR"/>
        </w:rPr>
        <w:t>177</w:t>
      </w:r>
      <w:r w:rsidR="000B51E9" w:rsidRPr="000B51E9">
        <w:rPr>
          <w:lang w:val="fr-FR"/>
        </w:rPr>
        <w:t>.</w:t>
      </w:r>
      <w:r w:rsidRPr="00E406B0">
        <w:rPr>
          <w:lang w:val="fr-FR"/>
        </w:rPr>
        <w:tab/>
        <w:t xml:space="preserve">La </w:t>
      </w:r>
      <w:proofErr w:type="spellStart"/>
      <w:r w:rsidRPr="00E406B0">
        <w:rPr>
          <w:lang w:val="fr-FR"/>
        </w:rPr>
        <w:t>plateforme</w:t>
      </w:r>
      <w:proofErr w:type="spellEnd"/>
      <w:r w:rsidRPr="00E406B0">
        <w:rPr>
          <w:lang w:val="fr-FR"/>
        </w:rPr>
        <w:t xml:space="preserve"> de gestion du programme </w:t>
      </w:r>
      <w:r w:rsidRPr="00E406B0">
        <w:rPr>
          <w:i/>
          <w:iCs/>
          <w:lang w:val="fr-FR"/>
        </w:rPr>
        <w:t xml:space="preserve">Vida </w:t>
      </w:r>
      <w:proofErr w:type="spellStart"/>
      <w:r w:rsidRPr="00E406B0">
        <w:rPr>
          <w:i/>
          <w:iCs/>
          <w:lang w:val="fr-FR"/>
        </w:rPr>
        <w:t>Mejor</w:t>
      </w:r>
      <w:proofErr w:type="spellEnd"/>
      <w:r w:rsidRPr="00E406B0">
        <w:rPr>
          <w:i/>
          <w:iCs/>
          <w:lang w:val="fr-FR"/>
        </w:rPr>
        <w:t xml:space="preserve"> </w:t>
      </w:r>
      <w:r w:rsidRPr="00E406B0">
        <w:rPr>
          <w:lang w:val="fr-FR"/>
        </w:rPr>
        <w:t xml:space="preserve">recouvre les programmes suivants : </w:t>
      </w:r>
      <w:r w:rsidRPr="00E406B0">
        <w:rPr>
          <w:i/>
          <w:iCs/>
          <w:lang w:val="fr-FR"/>
        </w:rPr>
        <w:t xml:space="preserve">Bono Vida </w:t>
      </w:r>
      <w:proofErr w:type="spellStart"/>
      <w:r w:rsidRPr="00E406B0">
        <w:rPr>
          <w:i/>
          <w:iCs/>
          <w:lang w:val="fr-FR"/>
        </w:rPr>
        <w:t>Mejor</w:t>
      </w:r>
      <w:proofErr w:type="spellEnd"/>
      <w:r w:rsidRPr="00E406B0">
        <w:rPr>
          <w:lang w:val="fr-FR"/>
        </w:rPr>
        <w:t xml:space="preserve"> (transferts monétaires conditionnels), </w:t>
      </w:r>
      <w:proofErr w:type="spellStart"/>
      <w:r w:rsidRPr="00E406B0">
        <w:rPr>
          <w:i/>
          <w:iCs/>
          <w:lang w:val="fr-FR"/>
        </w:rPr>
        <w:t>Alimentación</w:t>
      </w:r>
      <w:proofErr w:type="spellEnd"/>
      <w:r w:rsidRPr="00E406B0">
        <w:rPr>
          <w:i/>
          <w:iCs/>
          <w:lang w:val="fr-FR"/>
        </w:rPr>
        <w:t xml:space="preserve"> </w:t>
      </w:r>
      <w:proofErr w:type="spellStart"/>
      <w:r w:rsidRPr="00E406B0">
        <w:rPr>
          <w:i/>
          <w:iCs/>
          <w:lang w:val="fr-FR"/>
        </w:rPr>
        <w:t>Escolar</w:t>
      </w:r>
      <w:proofErr w:type="spellEnd"/>
      <w:r w:rsidRPr="00E406B0">
        <w:rPr>
          <w:lang w:val="fr-FR"/>
        </w:rPr>
        <w:t xml:space="preserve"> (Alimentation scolaire),</w:t>
      </w:r>
      <w:r w:rsidRPr="00E406B0">
        <w:rPr>
          <w:i/>
          <w:iCs/>
          <w:lang w:val="fr-FR"/>
        </w:rPr>
        <w:t xml:space="preserve"> </w:t>
      </w:r>
      <w:proofErr w:type="spellStart"/>
      <w:r w:rsidRPr="00E406B0">
        <w:rPr>
          <w:i/>
          <w:iCs/>
          <w:lang w:val="fr-FR"/>
        </w:rPr>
        <w:t>Alimento</w:t>
      </w:r>
      <w:proofErr w:type="spellEnd"/>
      <w:r w:rsidRPr="00E406B0">
        <w:rPr>
          <w:i/>
          <w:iCs/>
          <w:lang w:val="fr-FR"/>
        </w:rPr>
        <w:t xml:space="preserve"> </w:t>
      </w:r>
      <w:proofErr w:type="spellStart"/>
      <w:r w:rsidRPr="00E406B0">
        <w:rPr>
          <w:i/>
          <w:iCs/>
          <w:lang w:val="fr-FR"/>
        </w:rPr>
        <w:t>Solidario</w:t>
      </w:r>
      <w:proofErr w:type="spellEnd"/>
      <w:r w:rsidRPr="00E406B0">
        <w:rPr>
          <w:i/>
          <w:iCs/>
          <w:lang w:val="fr-FR"/>
        </w:rPr>
        <w:t xml:space="preserve"> para </w:t>
      </w:r>
      <w:proofErr w:type="spellStart"/>
      <w:r w:rsidRPr="00E406B0">
        <w:rPr>
          <w:i/>
          <w:iCs/>
          <w:lang w:val="fr-FR"/>
        </w:rPr>
        <w:t>personas</w:t>
      </w:r>
      <w:proofErr w:type="spellEnd"/>
      <w:r w:rsidRPr="00E406B0">
        <w:rPr>
          <w:i/>
          <w:iCs/>
          <w:lang w:val="fr-FR"/>
        </w:rPr>
        <w:t xml:space="preserve"> en </w:t>
      </w:r>
      <w:proofErr w:type="spellStart"/>
      <w:r w:rsidRPr="00E406B0">
        <w:rPr>
          <w:i/>
          <w:iCs/>
          <w:lang w:val="fr-FR"/>
        </w:rPr>
        <w:t>situación</w:t>
      </w:r>
      <w:proofErr w:type="spellEnd"/>
      <w:r w:rsidRPr="00E406B0">
        <w:rPr>
          <w:i/>
          <w:iCs/>
          <w:lang w:val="fr-FR"/>
        </w:rPr>
        <w:t xml:space="preserve"> de </w:t>
      </w:r>
      <w:proofErr w:type="spellStart"/>
      <w:r w:rsidRPr="00E406B0">
        <w:rPr>
          <w:i/>
          <w:iCs/>
          <w:lang w:val="fr-FR"/>
        </w:rPr>
        <w:t>vulnerabilidad</w:t>
      </w:r>
      <w:proofErr w:type="spellEnd"/>
      <w:r w:rsidRPr="00E406B0">
        <w:rPr>
          <w:lang w:val="fr-FR"/>
        </w:rPr>
        <w:t xml:space="preserve"> (Alimentation solidaire pour les personnes vulnérables), </w:t>
      </w:r>
      <w:proofErr w:type="spellStart"/>
      <w:r w:rsidRPr="00E406B0">
        <w:rPr>
          <w:i/>
          <w:iCs/>
          <w:lang w:val="fr-FR"/>
        </w:rPr>
        <w:t>Escuelas</w:t>
      </w:r>
      <w:proofErr w:type="spellEnd"/>
      <w:r w:rsidRPr="00E406B0">
        <w:rPr>
          <w:i/>
          <w:iCs/>
          <w:lang w:val="fr-FR"/>
        </w:rPr>
        <w:t xml:space="preserve"> </w:t>
      </w:r>
      <w:proofErr w:type="spellStart"/>
      <w:r w:rsidRPr="00E406B0">
        <w:rPr>
          <w:i/>
          <w:iCs/>
          <w:lang w:val="fr-FR"/>
        </w:rPr>
        <w:t>Saludables</w:t>
      </w:r>
      <w:proofErr w:type="spellEnd"/>
      <w:r w:rsidRPr="00E406B0">
        <w:rPr>
          <w:i/>
          <w:iCs/>
          <w:lang w:val="fr-FR"/>
        </w:rPr>
        <w:t xml:space="preserve"> </w:t>
      </w:r>
      <w:r w:rsidRPr="00E406B0">
        <w:rPr>
          <w:lang w:val="fr-FR"/>
        </w:rPr>
        <w:t xml:space="preserve">(Écoles salubres), </w:t>
      </w:r>
      <w:proofErr w:type="spellStart"/>
      <w:r w:rsidRPr="00E406B0">
        <w:rPr>
          <w:i/>
          <w:iCs/>
          <w:lang w:val="fr-FR"/>
        </w:rPr>
        <w:t>Vivienda</w:t>
      </w:r>
      <w:proofErr w:type="spellEnd"/>
      <w:r w:rsidRPr="00E406B0">
        <w:rPr>
          <w:i/>
          <w:iCs/>
          <w:lang w:val="fr-FR"/>
        </w:rPr>
        <w:t xml:space="preserve"> </w:t>
      </w:r>
      <w:proofErr w:type="spellStart"/>
      <w:r w:rsidRPr="00E406B0">
        <w:rPr>
          <w:i/>
          <w:iCs/>
          <w:lang w:val="fr-FR"/>
        </w:rPr>
        <w:t>Saludable</w:t>
      </w:r>
      <w:proofErr w:type="spellEnd"/>
      <w:r w:rsidRPr="00E406B0">
        <w:rPr>
          <w:lang w:val="fr-FR"/>
        </w:rPr>
        <w:t xml:space="preserve"> (Logement salubre), </w:t>
      </w:r>
      <w:proofErr w:type="spellStart"/>
      <w:r w:rsidRPr="00E406B0">
        <w:rPr>
          <w:i/>
          <w:lang w:val="fr-FR"/>
        </w:rPr>
        <w:t>G</w:t>
      </w:r>
      <w:r w:rsidRPr="00E406B0">
        <w:rPr>
          <w:i/>
          <w:iCs/>
          <w:lang w:val="fr-FR"/>
        </w:rPr>
        <w:t>eneración</w:t>
      </w:r>
      <w:proofErr w:type="spellEnd"/>
      <w:r w:rsidRPr="00E406B0">
        <w:rPr>
          <w:i/>
          <w:iCs/>
          <w:lang w:val="fr-FR"/>
        </w:rPr>
        <w:t xml:space="preserve"> de </w:t>
      </w:r>
      <w:proofErr w:type="spellStart"/>
      <w:r w:rsidRPr="00E406B0">
        <w:rPr>
          <w:i/>
          <w:iCs/>
          <w:lang w:val="fr-FR"/>
        </w:rPr>
        <w:t>Oportunidades</w:t>
      </w:r>
      <w:proofErr w:type="spellEnd"/>
      <w:r w:rsidRPr="00E406B0">
        <w:rPr>
          <w:i/>
          <w:iCs/>
          <w:lang w:val="fr-FR"/>
        </w:rPr>
        <w:t xml:space="preserve"> </w:t>
      </w:r>
      <w:r w:rsidRPr="00E406B0">
        <w:rPr>
          <w:lang w:val="fr-FR"/>
        </w:rPr>
        <w:t>(Création d</w:t>
      </w:r>
      <w:r>
        <w:rPr>
          <w:lang w:val="fr-FR"/>
        </w:rPr>
        <w:t>’</w:t>
      </w:r>
      <w:r w:rsidRPr="00E406B0">
        <w:rPr>
          <w:lang w:val="fr-FR"/>
        </w:rPr>
        <w:t xml:space="preserve">activités génératrices de revenus), </w:t>
      </w:r>
      <w:proofErr w:type="spellStart"/>
      <w:r w:rsidRPr="00E406B0">
        <w:rPr>
          <w:i/>
          <w:iCs/>
          <w:lang w:val="fr-FR"/>
        </w:rPr>
        <w:t>Sistema</w:t>
      </w:r>
      <w:proofErr w:type="spellEnd"/>
      <w:r w:rsidRPr="00E406B0">
        <w:rPr>
          <w:i/>
          <w:iCs/>
          <w:lang w:val="fr-FR"/>
        </w:rPr>
        <w:t xml:space="preserve"> de </w:t>
      </w:r>
      <w:proofErr w:type="spellStart"/>
      <w:r w:rsidRPr="00E406B0">
        <w:rPr>
          <w:i/>
          <w:iCs/>
          <w:lang w:val="fr-FR"/>
        </w:rPr>
        <w:t>Atención</w:t>
      </w:r>
      <w:proofErr w:type="spellEnd"/>
      <w:r w:rsidRPr="00E406B0">
        <w:rPr>
          <w:i/>
          <w:iCs/>
          <w:lang w:val="fr-FR"/>
        </w:rPr>
        <w:t xml:space="preserve"> </w:t>
      </w:r>
      <w:proofErr w:type="spellStart"/>
      <w:r w:rsidRPr="00E406B0">
        <w:rPr>
          <w:i/>
          <w:iCs/>
          <w:lang w:val="fr-FR"/>
        </w:rPr>
        <w:t>Integral</w:t>
      </w:r>
      <w:proofErr w:type="spellEnd"/>
      <w:r w:rsidRPr="00E406B0">
        <w:rPr>
          <w:i/>
          <w:iCs/>
          <w:lang w:val="fr-FR"/>
        </w:rPr>
        <w:t xml:space="preserve"> para la Primera </w:t>
      </w:r>
      <w:proofErr w:type="spellStart"/>
      <w:r w:rsidRPr="00E406B0">
        <w:rPr>
          <w:i/>
          <w:iCs/>
          <w:lang w:val="fr-FR"/>
        </w:rPr>
        <w:t>Infancia</w:t>
      </w:r>
      <w:proofErr w:type="spellEnd"/>
      <w:r w:rsidRPr="00E406B0">
        <w:rPr>
          <w:i/>
          <w:iCs/>
          <w:lang w:val="fr-FR"/>
        </w:rPr>
        <w:t xml:space="preserve"> </w:t>
      </w:r>
      <w:proofErr w:type="spellStart"/>
      <w:r w:rsidRPr="00E406B0">
        <w:rPr>
          <w:i/>
          <w:iCs/>
          <w:lang w:val="fr-FR"/>
        </w:rPr>
        <w:t>Criando</w:t>
      </w:r>
      <w:proofErr w:type="spellEnd"/>
      <w:r w:rsidRPr="00E406B0">
        <w:rPr>
          <w:i/>
          <w:iCs/>
          <w:lang w:val="fr-FR"/>
        </w:rPr>
        <w:t xml:space="preserve"> con Amor</w:t>
      </w:r>
      <w:r w:rsidRPr="00E406B0">
        <w:rPr>
          <w:lang w:val="fr-FR"/>
        </w:rPr>
        <w:t xml:space="preserve"> (Système de prise en charge globale de la petite enfance « Éduquer avec amour »), </w:t>
      </w:r>
      <w:proofErr w:type="spellStart"/>
      <w:r w:rsidRPr="00E406B0">
        <w:rPr>
          <w:i/>
          <w:iCs/>
          <w:lang w:val="fr-FR"/>
        </w:rPr>
        <w:t>Promoción</w:t>
      </w:r>
      <w:proofErr w:type="spellEnd"/>
      <w:r w:rsidRPr="00E406B0">
        <w:rPr>
          <w:i/>
          <w:iCs/>
          <w:lang w:val="fr-FR"/>
        </w:rPr>
        <w:t xml:space="preserve"> </w:t>
      </w:r>
      <w:proofErr w:type="spellStart"/>
      <w:r w:rsidRPr="00E406B0">
        <w:rPr>
          <w:i/>
          <w:iCs/>
          <w:lang w:val="fr-FR"/>
        </w:rPr>
        <w:t>Seguridad</w:t>
      </w:r>
      <w:proofErr w:type="spellEnd"/>
      <w:r w:rsidRPr="00E406B0">
        <w:rPr>
          <w:i/>
          <w:iCs/>
          <w:lang w:val="fr-FR"/>
        </w:rPr>
        <w:t xml:space="preserve"> </w:t>
      </w:r>
      <w:proofErr w:type="spellStart"/>
      <w:r w:rsidRPr="00E406B0">
        <w:rPr>
          <w:i/>
          <w:iCs/>
          <w:lang w:val="fr-FR"/>
        </w:rPr>
        <w:t>Alimentaria</w:t>
      </w:r>
      <w:proofErr w:type="spellEnd"/>
      <w:r w:rsidRPr="00E406B0">
        <w:rPr>
          <w:i/>
          <w:iCs/>
          <w:lang w:val="fr-FR"/>
        </w:rPr>
        <w:t xml:space="preserve"> </w:t>
      </w:r>
      <w:r w:rsidRPr="00E406B0">
        <w:rPr>
          <w:lang w:val="fr-FR"/>
        </w:rPr>
        <w:t xml:space="preserve">(Promotion de la sécurité alimentaire), </w:t>
      </w:r>
      <w:proofErr w:type="spellStart"/>
      <w:r w:rsidRPr="00E406B0">
        <w:rPr>
          <w:i/>
          <w:iCs/>
          <w:lang w:val="fr-FR"/>
        </w:rPr>
        <w:t>Desarrollo</w:t>
      </w:r>
      <w:proofErr w:type="spellEnd"/>
      <w:r w:rsidRPr="00E406B0">
        <w:rPr>
          <w:i/>
          <w:iCs/>
          <w:lang w:val="fr-FR"/>
        </w:rPr>
        <w:t xml:space="preserve"> </w:t>
      </w:r>
      <w:proofErr w:type="spellStart"/>
      <w:r w:rsidRPr="00E406B0">
        <w:rPr>
          <w:i/>
          <w:iCs/>
          <w:lang w:val="fr-FR"/>
        </w:rPr>
        <w:t>Económico</w:t>
      </w:r>
      <w:proofErr w:type="spellEnd"/>
      <w:r w:rsidRPr="00E406B0">
        <w:rPr>
          <w:lang w:val="fr-FR"/>
        </w:rPr>
        <w:t xml:space="preserve"> (Développement économique), </w:t>
      </w:r>
      <w:proofErr w:type="spellStart"/>
      <w:r w:rsidRPr="00E406B0">
        <w:rPr>
          <w:i/>
          <w:iCs/>
          <w:lang w:val="fr-FR"/>
        </w:rPr>
        <w:t>Mejores</w:t>
      </w:r>
      <w:proofErr w:type="spellEnd"/>
      <w:r w:rsidRPr="00E406B0">
        <w:rPr>
          <w:i/>
          <w:iCs/>
          <w:lang w:val="fr-FR"/>
        </w:rPr>
        <w:t xml:space="preserve"> familias </w:t>
      </w:r>
      <w:r w:rsidRPr="00E406B0">
        <w:rPr>
          <w:lang w:val="fr-FR"/>
        </w:rPr>
        <w:t>(Amélioration des familles) et</w:t>
      </w:r>
      <w:r w:rsidRPr="00E406B0">
        <w:rPr>
          <w:i/>
          <w:iCs/>
          <w:lang w:val="fr-FR"/>
        </w:rPr>
        <w:t xml:space="preserve"> </w:t>
      </w:r>
      <w:proofErr w:type="spellStart"/>
      <w:r w:rsidRPr="00E406B0">
        <w:rPr>
          <w:i/>
          <w:iCs/>
          <w:lang w:val="fr-FR"/>
        </w:rPr>
        <w:t>Guías</w:t>
      </w:r>
      <w:proofErr w:type="spellEnd"/>
      <w:r w:rsidRPr="00E406B0">
        <w:rPr>
          <w:i/>
          <w:iCs/>
          <w:lang w:val="fr-FR"/>
        </w:rPr>
        <w:t xml:space="preserve"> de Familia </w:t>
      </w:r>
      <w:r w:rsidRPr="00E406B0">
        <w:rPr>
          <w:lang w:val="fr-FR"/>
        </w:rPr>
        <w:t>(Guides pour la famille)</w:t>
      </w:r>
      <w:r w:rsidR="000B51E9" w:rsidRPr="000B51E9">
        <w:rPr>
          <w:lang w:val="fr-FR"/>
        </w:rPr>
        <w:t>.</w:t>
      </w:r>
    </w:p>
    <w:p w14:paraId="38FE6DE5" w14:textId="65DE200C" w:rsidR="0061351A" w:rsidRPr="008A01BD" w:rsidRDefault="0061351A" w:rsidP="00470B46">
      <w:pPr>
        <w:pStyle w:val="SingleTxtG"/>
        <w:keepNext/>
        <w:keepLines/>
        <w:rPr>
          <w:lang w:val="fr-FR"/>
        </w:rPr>
      </w:pPr>
      <w:r w:rsidRPr="00E406B0">
        <w:rPr>
          <w:lang w:val="fr-FR"/>
        </w:rPr>
        <w:lastRenderedPageBreak/>
        <w:t>178</w:t>
      </w:r>
      <w:r w:rsidR="000B51E9" w:rsidRPr="000B51E9">
        <w:rPr>
          <w:lang w:val="fr-FR"/>
        </w:rPr>
        <w:t>.</w:t>
      </w:r>
      <w:r w:rsidRPr="00E406B0">
        <w:rPr>
          <w:lang w:val="fr-FR"/>
        </w:rPr>
        <w:tab/>
        <w:t>Selon l</w:t>
      </w:r>
      <w:r>
        <w:rPr>
          <w:lang w:val="fr-FR"/>
        </w:rPr>
        <w:t>’</w:t>
      </w:r>
      <w:r w:rsidRPr="00E406B0">
        <w:rPr>
          <w:lang w:val="fr-FR"/>
        </w:rPr>
        <w:t xml:space="preserve">évaluation réalisée par la Banque interaméricaine de développement, le programme </w:t>
      </w:r>
      <w:r w:rsidRPr="00E406B0">
        <w:rPr>
          <w:i/>
          <w:iCs/>
          <w:lang w:val="fr-FR"/>
        </w:rPr>
        <w:t xml:space="preserve">Bono Vida </w:t>
      </w:r>
      <w:proofErr w:type="spellStart"/>
      <w:r w:rsidRPr="00E406B0">
        <w:rPr>
          <w:i/>
          <w:iCs/>
          <w:lang w:val="fr-FR"/>
        </w:rPr>
        <w:t>Mejor</w:t>
      </w:r>
      <w:proofErr w:type="spellEnd"/>
      <w:r w:rsidRPr="00E406B0">
        <w:rPr>
          <w:i/>
          <w:iCs/>
          <w:lang w:val="fr-FR"/>
        </w:rPr>
        <w:t xml:space="preserve"> </w:t>
      </w:r>
      <w:r w:rsidRPr="00E406B0">
        <w:rPr>
          <w:lang w:val="fr-FR"/>
        </w:rPr>
        <w:t>a permis de réduire l</w:t>
      </w:r>
      <w:r>
        <w:rPr>
          <w:lang w:val="fr-FR"/>
        </w:rPr>
        <w:t>’</w:t>
      </w:r>
      <w:r w:rsidRPr="00E406B0">
        <w:rPr>
          <w:lang w:val="fr-FR"/>
        </w:rPr>
        <w:t>extrême pauvreté dans les familles bénéficiaires, d</w:t>
      </w:r>
      <w:r>
        <w:rPr>
          <w:lang w:val="fr-FR"/>
        </w:rPr>
        <w:t>’</w:t>
      </w:r>
      <w:r w:rsidRPr="00E406B0">
        <w:rPr>
          <w:lang w:val="fr-FR"/>
        </w:rPr>
        <w:t xml:space="preserve">augmenter de 5,2 % la scolarisation et de 11,3 % la participation aux </w:t>
      </w:r>
      <w:r>
        <w:rPr>
          <w:lang w:val="fr-FR"/>
        </w:rPr>
        <w:t xml:space="preserve">examens de </w:t>
      </w:r>
      <w:r w:rsidRPr="00E406B0">
        <w:rPr>
          <w:lang w:val="fr-FR"/>
        </w:rPr>
        <w:t xml:space="preserve">contrôle de </w:t>
      </w:r>
      <w:r>
        <w:rPr>
          <w:lang w:val="fr-FR"/>
        </w:rPr>
        <w:t xml:space="preserve">la </w:t>
      </w:r>
      <w:r w:rsidRPr="00E406B0">
        <w:rPr>
          <w:lang w:val="fr-FR"/>
        </w:rPr>
        <w:t>taille et d</w:t>
      </w:r>
      <w:r>
        <w:rPr>
          <w:lang w:val="fr-FR"/>
        </w:rPr>
        <w:t>u</w:t>
      </w:r>
      <w:r w:rsidRPr="00E406B0">
        <w:rPr>
          <w:lang w:val="fr-FR"/>
        </w:rPr>
        <w:t xml:space="preserve"> poids</w:t>
      </w:r>
      <w:r w:rsidRPr="0061351A">
        <w:rPr>
          <w:rStyle w:val="Appelnotedebasdep"/>
        </w:rPr>
        <w:footnoteReference w:id="155"/>
      </w:r>
      <w:r w:rsidR="000B51E9" w:rsidRPr="000B51E9">
        <w:rPr>
          <w:lang w:val="fr-FR"/>
        </w:rPr>
        <w:t>.</w:t>
      </w:r>
    </w:p>
    <w:p w14:paraId="13CAB067" w14:textId="12DC580A" w:rsidR="0061351A" w:rsidRPr="008A01BD" w:rsidRDefault="0061351A" w:rsidP="0061351A">
      <w:pPr>
        <w:pStyle w:val="SingleTxtG"/>
        <w:rPr>
          <w:lang w:val="fr-FR"/>
        </w:rPr>
      </w:pPr>
      <w:r w:rsidRPr="00E406B0">
        <w:rPr>
          <w:lang w:val="fr-FR"/>
        </w:rPr>
        <w:t>179</w:t>
      </w:r>
      <w:r w:rsidR="000B51E9" w:rsidRPr="000B51E9">
        <w:rPr>
          <w:lang w:val="fr-FR"/>
        </w:rPr>
        <w:t>.</w:t>
      </w:r>
      <w:r w:rsidRPr="00E406B0">
        <w:rPr>
          <w:lang w:val="fr-FR"/>
        </w:rPr>
        <w:tab/>
        <w:t>Le Fonds de solidarité et de protection sociale pour la réduction de l</w:t>
      </w:r>
      <w:r>
        <w:rPr>
          <w:lang w:val="fr-FR"/>
        </w:rPr>
        <w:t>’</w:t>
      </w:r>
      <w:r w:rsidRPr="00E406B0">
        <w:rPr>
          <w:lang w:val="fr-FR"/>
        </w:rPr>
        <w:t>extrême pauvreté</w:t>
      </w:r>
      <w:r w:rsidRPr="0061351A">
        <w:rPr>
          <w:rStyle w:val="Appelnotedebasdep"/>
        </w:rPr>
        <w:footnoteReference w:id="156"/>
      </w:r>
      <w:r w:rsidRPr="00E406B0">
        <w:rPr>
          <w:lang w:val="fr-FR"/>
        </w:rPr>
        <w:t>, géré par un fonds fiduciaire, a été créé pour assurer la continuité et la prolongation des programmes et des projets sociaux</w:t>
      </w:r>
      <w:r w:rsidR="000B51E9" w:rsidRPr="000B51E9">
        <w:rPr>
          <w:lang w:val="fr-FR"/>
        </w:rPr>
        <w:t>.</w:t>
      </w:r>
    </w:p>
    <w:p w14:paraId="61DE1A76" w14:textId="4E4F4841" w:rsidR="0061351A" w:rsidRPr="008A01BD" w:rsidRDefault="0061351A" w:rsidP="0061351A">
      <w:pPr>
        <w:pStyle w:val="SingleTxtG"/>
        <w:rPr>
          <w:lang w:val="fr-FR"/>
        </w:rPr>
      </w:pPr>
      <w:r w:rsidRPr="00E406B0">
        <w:rPr>
          <w:lang w:val="fr-FR"/>
        </w:rPr>
        <w:t>180</w:t>
      </w:r>
      <w:r w:rsidR="000B51E9" w:rsidRPr="000B51E9">
        <w:rPr>
          <w:lang w:val="fr-FR"/>
        </w:rPr>
        <w:t>.</w:t>
      </w:r>
      <w:r w:rsidRPr="00E406B0">
        <w:rPr>
          <w:lang w:val="fr-FR"/>
        </w:rPr>
        <w:tab/>
      </w:r>
      <w:r w:rsidRPr="00E406B0">
        <w:rPr>
          <w:b/>
          <w:bCs/>
          <w:lang w:val="fr-FR"/>
        </w:rPr>
        <w:t>Concernant la recommandation formulée au paragraphe 40 b) des observations finales</w:t>
      </w:r>
      <w:r w:rsidRPr="00E406B0">
        <w:rPr>
          <w:lang w:val="fr-FR"/>
        </w:rPr>
        <w:t>, il convient de préciser que le programme</w:t>
      </w:r>
      <w:r w:rsidRPr="00E406B0">
        <w:rPr>
          <w:i/>
          <w:iCs/>
          <w:lang w:val="fr-FR"/>
        </w:rPr>
        <w:t xml:space="preserve"> Bono Vida </w:t>
      </w:r>
      <w:proofErr w:type="spellStart"/>
      <w:r w:rsidRPr="00E406B0">
        <w:rPr>
          <w:i/>
          <w:iCs/>
          <w:lang w:val="fr-FR"/>
        </w:rPr>
        <w:t>Mejor</w:t>
      </w:r>
      <w:proofErr w:type="spellEnd"/>
      <w:r w:rsidRPr="00E406B0">
        <w:rPr>
          <w:i/>
          <w:iCs/>
          <w:lang w:val="fr-FR"/>
        </w:rPr>
        <w:t xml:space="preserve"> </w:t>
      </w:r>
      <w:r w:rsidRPr="00E406B0">
        <w:rPr>
          <w:lang w:val="fr-FR"/>
        </w:rPr>
        <w:t>inclut des prestations visant à réduire les inégalités, dont bénéficient notamment les femmes chefs de famille, les jeunes en situation d</w:t>
      </w:r>
      <w:r>
        <w:rPr>
          <w:lang w:val="fr-FR"/>
        </w:rPr>
        <w:t>’</w:t>
      </w:r>
      <w:r w:rsidRPr="00E406B0">
        <w:rPr>
          <w:lang w:val="fr-FR"/>
        </w:rPr>
        <w:t>extrême pauvreté ayant terminé la neuvième année de scolarité et les mères d</w:t>
      </w:r>
      <w:r>
        <w:rPr>
          <w:lang w:val="fr-FR"/>
        </w:rPr>
        <w:t>’</w:t>
      </w:r>
      <w:r w:rsidRPr="00E406B0">
        <w:rPr>
          <w:lang w:val="fr-FR"/>
        </w:rPr>
        <w:t>enfants microcéphales</w:t>
      </w:r>
      <w:r w:rsidR="000B51E9" w:rsidRPr="000B51E9">
        <w:rPr>
          <w:lang w:val="fr-FR"/>
        </w:rPr>
        <w:t>.</w:t>
      </w:r>
      <w:r w:rsidRPr="00E406B0">
        <w:rPr>
          <w:lang w:val="fr-FR"/>
        </w:rPr>
        <w:t xml:space="preserve"> </w:t>
      </w:r>
    </w:p>
    <w:p w14:paraId="20A9FFCE" w14:textId="04E7F7A2" w:rsidR="0061351A" w:rsidRPr="008A01BD" w:rsidRDefault="0061351A" w:rsidP="0061351A">
      <w:pPr>
        <w:pStyle w:val="SingleTxtG"/>
        <w:rPr>
          <w:lang w:val="fr-FR"/>
        </w:rPr>
      </w:pPr>
      <w:r w:rsidRPr="00E406B0">
        <w:rPr>
          <w:lang w:val="fr-FR"/>
        </w:rPr>
        <w:t>181</w:t>
      </w:r>
      <w:r w:rsidR="000B51E9" w:rsidRPr="000B51E9">
        <w:rPr>
          <w:lang w:val="fr-FR"/>
        </w:rPr>
        <w:t>.</w:t>
      </w:r>
      <w:r w:rsidRPr="00E406B0">
        <w:rPr>
          <w:lang w:val="fr-FR"/>
        </w:rPr>
        <w:tab/>
      </w:r>
      <w:r w:rsidRPr="00E406B0">
        <w:rPr>
          <w:b/>
          <w:bCs/>
          <w:lang w:val="fr-FR"/>
        </w:rPr>
        <w:t>Concernant la recommandation formulée au paragraphe 42 a) des observations finales</w:t>
      </w:r>
      <w:r w:rsidRPr="00E406B0">
        <w:rPr>
          <w:lang w:val="fr-FR"/>
        </w:rPr>
        <w:t xml:space="preserve"> sur les mesures relatives à l</w:t>
      </w:r>
      <w:r>
        <w:rPr>
          <w:lang w:val="fr-FR"/>
        </w:rPr>
        <w:t>’</w:t>
      </w:r>
      <w:r w:rsidRPr="00E406B0">
        <w:rPr>
          <w:lang w:val="fr-FR"/>
        </w:rPr>
        <w:t>accès à la terre, il convient de se référer aux paragraphes</w:t>
      </w:r>
      <w:r w:rsidR="000368C7">
        <w:rPr>
          <w:lang w:val="fr-FR"/>
        </w:rPr>
        <w:t> </w:t>
      </w:r>
      <w:r w:rsidRPr="00E406B0">
        <w:rPr>
          <w:lang w:val="fr-FR"/>
        </w:rPr>
        <w:t>42 et suivants du présent rapport</w:t>
      </w:r>
      <w:r w:rsidR="000B51E9" w:rsidRPr="000B51E9">
        <w:rPr>
          <w:lang w:val="fr-FR"/>
        </w:rPr>
        <w:t>.</w:t>
      </w:r>
    </w:p>
    <w:p w14:paraId="34C73AA2" w14:textId="5BA12C59" w:rsidR="0061351A" w:rsidRPr="008A01BD" w:rsidRDefault="0061351A" w:rsidP="0061351A">
      <w:pPr>
        <w:pStyle w:val="SingleTxtG"/>
        <w:rPr>
          <w:lang w:val="fr-FR"/>
        </w:rPr>
      </w:pPr>
      <w:r w:rsidRPr="00E406B0">
        <w:rPr>
          <w:lang w:val="fr-FR"/>
        </w:rPr>
        <w:t>182</w:t>
      </w:r>
      <w:r w:rsidR="000B51E9" w:rsidRPr="000B51E9">
        <w:rPr>
          <w:lang w:val="fr-FR"/>
        </w:rPr>
        <w:t>.</w:t>
      </w:r>
      <w:r w:rsidRPr="00E406B0">
        <w:rPr>
          <w:lang w:val="fr-FR"/>
        </w:rPr>
        <w:tab/>
      </w:r>
      <w:r w:rsidRPr="00E406B0">
        <w:rPr>
          <w:b/>
          <w:bCs/>
          <w:lang w:val="fr-FR"/>
        </w:rPr>
        <w:t xml:space="preserve">Concernant la recommandation formulée au paragraphe 42 b) des observations finales </w:t>
      </w:r>
      <w:r w:rsidRPr="00E406B0">
        <w:rPr>
          <w:lang w:val="fr-FR"/>
        </w:rPr>
        <w:t>sur l</w:t>
      </w:r>
      <w:r>
        <w:rPr>
          <w:lang w:val="fr-FR"/>
        </w:rPr>
        <w:t>’</w:t>
      </w:r>
      <w:r w:rsidRPr="00E406B0">
        <w:rPr>
          <w:lang w:val="fr-FR"/>
        </w:rPr>
        <w:t>investissement en faveur de la production agricole locale, il convient de citer la mise en place des mesures suivantes :</w:t>
      </w:r>
    </w:p>
    <w:p w14:paraId="5A21268D" w14:textId="19EF4376" w:rsidR="0061351A" w:rsidRPr="008A01BD" w:rsidRDefault="0061351A" w:rsidP="0061351A">
      <w:pPr>
        <w:pStyle w:val="SingleTxtG"/>
        <w:rPr>
          <w:lang w:val="fr-FR"/>
        </w:rPr>
      </w:pPr>
      <w:r w:rsidRPr="00E406B0">
        <w:rPr>
          <w:lang w:val="fr-FR"/>
        </w:rPr>
        <w:tab/>
        <w:t>a)</w:t>
      </w:r>
      <w:r w:rsidRPr="00E406B0">
        <w:rPr>
          <w:lang w:val="fr-FR"/>
        </w:rPr>
        <w:tab/>
        <w:t>Plan Alliance en faveur du Couloir de la sécheresse</w:t>
      </w:r>
      <w:r w:rsidR="000B51E9" w:rsidRPr="000B51E9">
        <w:rPr>
          <w:lang w:val="fr-FR"/>
        </w:rPr>
        <w:t>.</w:t>
      </w:r>
      <w:r w:rsidRPr="00E406B0">
        <w:rPr>
          <w:lang w:val="fr-FR"/>
        </w:rPr>
        <w:t xml:space="preserve"> Cette stratégie vise à réduire la pauvreté et la malnutrition dans les communautés vulnérables du Couloir de la sécheresse grâce à des </w:t>
      </w:r>
      <w:r>
        <w:rPr>
          <w:lang w:val="fr-FR"/>
        </w:rPr>
        <w:t>projets</w:t>
      </w:r>
      <w:r w:rsidRPr="00E406B0">
        <w:rPr>
          <w:lang w:val="fr-FR"/>
        </w:rPr>
        <w:t xml:space="preserve"> </w:t>
      </w:r>
      <w:r>
        <w:rPr>
          <w:lang w:val="fr-FR"/>
        </w:rPr>
        <w:t>concernant l’</w:t>
      </w:r>
      <w:r w:rsidRPr="00E406B0">
        <w:rPr>
          <w:lang w:val="fr-FR"/>
        </w:rPr>
        <w:t xml:space="preserve">aide technique et </w:t>
      </w:r>
      <w:r>
        <w:rPr>
          <w:lang w:val="fr-FR"/>
        </w:rPr>
        <w:t>la</w:t>
      </w:r>
      <w:r w:rsidRPr="00E406B0">
        <w:rPr>
          <w:lang w:val="fr-FR"/>
        </w:rPr>
        <w:t xml:space="preserve"> formation des producteurs afin qu</w:t>
      </w:r>
      <w:r>
        <w:rPr>
          <w:lang w:val="fr-FR"/>
        </w:rPr>
        <w:t>’</w:t>
      </w:r>
      <w:r w:rsidRPr="00E406B0">
        <w:rPr>
          <w:lang w:val="fr-FR"/>
        </w:rPr>
        <w:t xml:space="preserve">ils puissent augmenter leur productivité, </w:t>
      </w:r>
      <w:r>
        <w:rPr>
          <w:lang w:val="fr-FR"/>
        </w:rPr>
        <w:t>la</w:t>
      </w:r>
      <w:r w:rsidRPr="00E406B0">
        <w:rPr>
          <w:lang w:val="fr-FR"/>
        </w:rPr>
        <w:t xml:space="preserve"> construction de réservoirs d</w:t>
      </w:r>
      <w:r>
        <w:rPr>
          <w:lang w:val="fr-FR"/>
        </w:rPr>
        <w:t>’</w:t>
      </w:r>
      <w:r w:rsidRPr="00E406B0">
        <w:rPr>
          <w:lang w:val="fr-FR"/>
        </w:rPr>
        <w:t>eau, l</w:t>
      </w:r>
      <w:r>
        <w:rPr>
          <w:lang w:val="fr-FR"/>
        </w:rPr>
        <w:t>’</w:t>
      </w:r>
      <w:r w:rsidRPr="00E406B0">
        <w:rPr>
          <w:lang w:val="fr-FR"/>
        </w:rPr>
        <w:t>installation de systèmes d</w:t>
      </w:r>
      <w:r>
        <w:rPr>
          <w:lang w:val="fr-FR"/>
        </w:rPr>
        <w:t>’</w:t>
      </w:r>
      <w:r w:rsidRPr="00E406B0">
        <w:rPr>
          <w:lang w:val="fr-FR"/>
        </w:rPr>
        <w:t>irrigation goutte à goutte, l</w:t>
      </w:r>
      <w:r>
        <w:rPr>
          <w:lang w:val="fr-FR"/>
        </w:rPr>
        <w:t>’</w:t>
      </w:r>
      <w:r w:rsidRPr="00E406B0">
        <w:rPr>
          <w:lang w:val="fr-FR"/>
        </w:rPr>
        <w:t>accès au crédit et la prévention des grossesses chez les adolescentes</w:t>
      </w:r>
      <w:r w:rsidRPr="0061351A">
        <w:rPr>
          <w:rStyle w:val="Appelnotedebasdep"/>
        </w:rPr>
        <w:footnoteReference w:id="157"/>
      </w:r>
      <w:r w:rsidRPr="00E406B0">
        <w:rPr>
          <w:lang w:val="fr-FR"/>
        </w:rPr>
        <w:t> ;</w:t>
      </w:r>
    </w:p>
    <w:p w14:paraId="44D0D6EC" w14:textId="76F0CBE7" w:rsidR="0061351A" w:rsidRPr="008A01BD" w:rsidRDefault="0061351A" w:rsidP="0061351A">
      <w:pPr>
        <w:pStyle w:val="SingleTxtG"/>
        <w:rPr>
          <w:lang w:val="fr-FR"/>
        </w:rPr>
      </w:pPr>
      <w:r w:rsidRPr="00E406B0">
        <w:rPr>
          <w:lang w:val="fr-FR"/>
        </w:rPr>
        <w:tab/>
        <w:t>b)</w:t>
      </w:r>
      <w:r w:rsidRPr="00E406B0">
        <w:rPr>
          <w:lang w:val="fr-FR"/>
        </w:rPr>
        <w:tab/>
        <w:t>Projet en faveur de la compétitivité rurale</w:t>
      </w:r>
      <w:r w:rsidR="000B51E9" w:rsidRPr="000B51E9">
        <w:rPr>
          <w:lang w:val="fr-FR"/>
        </w:rPr>
        <w:t>.</w:t>
      </w:r>
      <w:r w:rsidRPr="00E406B0">
        <w:rPr>
          <w:lang w:val="fr-FR"/>
        </w:rPr>
        <w:t xml:space="preserve"> </w:t>
      </w:r>
      <w:r>
        <w:rPr>
          <w:lang w:val="fr-FR"/>
        </w:rPr>
        <w:t xml:space="preserve">Dotée d’un budget de </w:t>
      </w:r>
      <w:r w:rsidRPr="00E406B0">
        <w:rPr>
          <w:lang w:val="fr-FR"/>
        </w:rPr>
        <w:t>885 millions de lempiras</w:t>
      </w:r>
      <w:r>
        <w:rPr>
          <w:lang w:val="fr-FR"/>
        </w:rPr>
        <w:t>, c</w:t>
      </w:r>
      <w:r w:rsidRPr="00E406B0">
        <w:rPr>
          <w:lang w:val="fr-FR"/>
        </w:rPr>
        <w:t xml:space="preserve">ette initiative, dont ont </w:t>
      </w:r>
      <w:r>
        <w:rPr>
          <w:lang w:val="fr-FR"/>
        </w:rPr>
        <w:t xml:space="preserve">pu </w:t>
      </w:r>
      <w:r w:rsidRPr="00E406B0">
        <w:rPr>
          <w:lang w:val="fr-FR"/>
        </w:rPr>
        <w:t>bénéfic</w:t>
      </w:r>
      <w:r>
        <w:rPr>
          <w:lang w:val="fr-FR"/>
        </w:rPr>
        <w:t xml:space="preserve">ier </w:t>
      </w:r>
      <w:r w:rsidRPr="00E406B0">
        <w:rPr>
          <w:lang w:val="fr-FR"/>
        </w:rPr>
        <w:t>11 301 petits et moyens producteurs agricoles entre 2014 et 2020, facilite l</w:t>
      </w:r>
      <w:r>
        <w:rPr>
          <w:lang w:val="fr-FR"/>
        </w:rPr>
        <w:t>’</w:t>
      </w:r>
      <w:r w:rsidRPr="00E406B0">
        <w:rPr>
          <w:lang w:val="fr-FR"/>
        </w:rPr>
        <w:t xml:space="preserve">accès </w:t>
      </w:r>
      <w:r>
        <w:rPr>
          <w:lang w:val="fr-FR"/>
        </w:rPr>
        <w:t xml:space="preserve">de ces personnes </w:t>
      </w:r>
      <w:r w:rsidRPr="00E406B0">
        <w:rPr>
          <w:lang w:val="fr-FR"/>
        </w:rPr>
        <w:t>au crédit et à l</w:t>
      </w:r>
      <w:r>
        <w:rPr>
          <w:lang w:val="fr-FR"/>
        </w:rPr>
        <w:t>’</w:t>
      </w:r>
      <w:r w:rsidRPr="00E406B0">
        <w:rPr>
          <w:lang w:val="fr-FR"/>
        </w:rPr>
        <w:t>aide technique</w:t>
      </w:r>
      <w:r w:rsidRPr="0061351A">
        <w:rPr>
          <w:rStyle w:val="Appelnotedebasdep"/>
        </w:rPr>
        <w:footnoteReference w:id="158"/>
      </w:r>
      <w:r w:rsidRPr="00E406B0">
        <w:rPr>
          <w:lang w:val="fr-FR"/>
        </w:rPr>
        <w:t> ;</w:t>
      </w:r>
    </w:p>
    <w:p w14:paraId="1AD20490" w14:textId="321F601B" w:rsidR="0061351A" w:rsidRPr="008A01BD" w:rsidRDefault="0061351A" w:rsidP="0061351A">
      <w:pPr>
        <w:pStyle w:val="SingleTxtG"/>
        <w:rPr>
          <w:lang w:val="fr-FR"/>
        </w:rPr>
      </w:pPr>
      <w:r w:rsidRPr="00E406B0">
        <w:rPr>
          <w:lang w:val="fr-FR"/>
        </w:rPr>
        <w:tab/>
        <w:t>c)</w:t>
      </w:r>
      <w:r w:rsidRPr="00E406B0">
        <w:rPr>
          <w:lang w:val="fr-FR"/>
        </w:rPr>
        <w:tab/>
        <w:t xml:space="preserve">Programme </w:t>
      </w:r>
      <w:proofErr w:type="spellStart"/>
      <w:r w:rsidRPr="001D721A">
        <w:rPr>
          <w:i/>
          <w:iCs/>
          <w:lang w:val="fr-FR"/>
        </w:rPr>
        <w:t>Agrocrédito</w:t>
      </w:r>
      <w:proofErr w:type="spellEnd"/>
      <w:r w:rsidRPr="001D721A">
        <w:rPr>
          <w:i/>
          <w:iCs/>
          <w:lang w:val="fr-FR"/>
        </w:rPr>
        <w:t xml:space="preserve"> 8</w:t>
      </w:r>
      <w:r w:rsidR="000B51E9" w:rsidRPr="000B51E9">
        <w:rPr>
          <w:i/>
          <w:iCs/>
          <w:lang w:val="fr-FR"/>
        </w:rPr>
        <w:t>.</w:t>
      </w:r>
      <w:r w:rsidRPr="001D721A">
        <w:rPr>
          <w:i/>
          <w:iCs/>
          <w:lang w:val="fr-FR"/>
        </w:rPr>
        <w:t>7</w:t>
      </w:r>
      <w:r w:rsidR="000B51E9" w:rsidRPr="000B51E9">
        <w:rPr>
          <w:lang w:val="fr-FR"/>
        </w:rPr>
        <w:t>.</w:t>
      </w:r>
      <w:r w:rsidRPr="00E406B0">
        <w:rPr>
          <w:lang w:val="fr-FR"/>
        </w:rPr>
        <w:t xml:space="preserve"> Cette initiative propose un crédit à un taux d</w:t>
      </w:r>
      <w:r>
        <w:rPr>
          <w:lang w:val="fr-FR"/>
        </w:rPr>
        <w:t>’</w:t>
      </w:r>
      <w:r w:rsidRPr="00E406B0">
        <w:rPr>
          <w:lang w:val="fr-FR"/>
        </w:rPr>
        <w:t xml:space="preserve">intérêt annuel de 5 % pour les producteurs des secteurs suivants : agriculture, élevage, aviculture, pisciculture, élevage porcin, sylviculture, industrie </w:t>
      </w:r>
      <w:proofErr w:type="spellStart"/>
      <w:r w:rsidRPr="00E406B0">
        <w:rPr>
          <w:lang w:val="fr-FR"/>
        </w:rPr>
        <w:t>agroalimentaire</w:t>
      </w:r>
      <w:proofErr w:type="spellEnd"/>
      <w:r w:rsidRPr="00E406B0">
        <w:rPr>
          <w:lang w:val="fr-FR"/>
        </w:rPr>
        <w:t>, agriculture technologique faisant appel à l</w:t>
      </w:r>
      <w:r>
        <w:rPr>
          <w:lang w:val="fr-FR"/>
        </w:rPr>
        <w:t>’</w:t>
      </w:r>
      <w:r w:rsidRPr="00E406B0">
        <w:rPr>
          <w:lang w:val="fr-FR"/>
        </w:rPr>
        <w:t>irrigation, entre autres</w:t>
      </w:r>
      <w:r w:rsidR="000B51E9" w:rsidRPr="000B51E9">
        <w:rPr>
          <w:lang w:val="fr-FR"/>
        </w:rPr>
        <w:t>.</w:t>
      </w:r>
      <w:r w:rsidRPr="00E406B0">
        <w:rPr>
          <w:lang w:val="fr-FR"/>
        </w:rPr>
        <w:t xml:space="preserve"> Depuis le début de ce programme, la Banque centrale du Honduras a investi 4 800 millions de lempiras</w:t>
      </w:r>
      <w:r w:rsidR="000B51E9" w:rsidRPr="000B51E9">
        <w:rPr>
          <w:lang w:val="fr-FR"/>
        </w:rPr>
        <w:t>.</w:t>
      </w:r>
      <w:r w:rsidRPr="00E406B0">
        <w:rPr>
          <w:lang w:val="fr-FR"/>
        </w:rPr>
        <w:t xml:space="preserve"> En 2021, 2 625 millions supplémentaires ont été alloués au taux préférentiel de 5 %</w:t>
      </w:r>
      <w:r w:rsidRPr="0061351A">
        <w:rPr>
          <w:rStyle w:val="Appelnotedebasdep"/>
        </w:rPr>
        <w:footnoteReference w:id="159"/>
      </w:r>
      <w:r w:rsidRPr="00E406B0">
        <w:rPr>
          <w:lang w:val="fr-FR"/>
        </w:rPr>
        <w:t> ;</w:t>
      </w:r>
    </w:p>
    <w:p w14:paraId="0605C036" w14:textId="77777777" w:rsidR="0061351A" w:rsidRPr="008A01BD" w:rsidRDefault="0061351A" w:rsidP="0061351A">
      <w:pPr>
        <w:pStyle w:val="SingleTxtG"/>
        <w:rPr>
          <w:lang w:val="fr-FR"/>
        </w:rPr>
      </w:pPr>
      <w:r w:rsidRPr="00E406B0">
        <w:rPr>
          <w:lang w:val="fr-FR"/>
        </w:rPr>
        <w:tab/>
        <w:t>d)</w:t>
      </w:r>
      <w:r w:rsidRPr="00E406B0">
        <w:rPr>
          <w:lang w:val="fr-FR"/>
        </w:rPr>
        <w:tab/>
        <w:t>Suppression de l</w:t>
      </w:r>
      <w:r>
        <w:rPr>
          <w:lang w:val="fr-FR"/>
        </w:rPr>
        <w:t>’</w:t>
      </w:r>
      <w:r w:rsidRPr="00E406B0">
        <w:rPr>
          <w:lang w:val="fr-FR"/>
        </w:rPr>
        <w:t>impôt sur la vente des matières premières et des outils, afin d</w:t>
      </w:r>
      <w:r>
        <w:rPr>
          <w:lang w:val="fr-FR"/>
        </w:rPr>
        <w:t>’</w:t>
      </w:r>
      <w:r w:rsidRPr="00E406B0">
        <w:rPr>
          <w:lang w:val="fr-FR"/>
        </w:rPr>
        <w:t>encourager le développement du secteur agricole ;</w:t>
      </w:r>
    </w:p>
    <w:p w14:paraId="25AB9E6D" w14:textId="140EC268" w:rsidR="0061351A" w:rsidRPr="008A01BD" w:rsidRDefault="0061351A" w:rsidP="0061351A">
      <w:pPr>
        <w:pStyle w:val="SingleTxtG"/>
        <w:rPr>
          <w:lang w:val="fr-FR"/>
        </w:rPr>
      </w:pPr>
      <w:r w:rsidRPr="00E406B0">
        <w:rPr>
          <w:lang w:val="fr-FR"/>
        </w:rPr>
        <w:tab/>
        <w:t>e)</w:t>
      </w:r>
      <w:r w:rsidRPr="00E406B0">
        <w:rPr>
          <w:lang w:val="fr-FR"/>
        </w:rPr>
        <w:tab/>
        <w:t>Bon de solidarité productive</w:t>
      </w:r>
      <w:r w:rsidR="000B51E9" w:rsidRPr="000B51E9">
        <w:rPr>
          <w:lang w:val="fr-FR"/>
        </w:rPr>
        <w:t>.</w:t>
      </w:r>
      <w:r w:rsidRPr="00E406B0">
        <w:rPr>
          <w:lang w:val="fr-FR"/>
        </w:rPr>
        <w:t xml:space="preserve"> Ce programme, dont ont bénéficié 342 000 petits producteurs, a permis de former plus de 122 000 producteurs et d</w:t>
      </w:r>
      <w:r>
        <w:rPr>
          <w:lang w:val="fr-FR"/>
        </w:rPr>
        <w:t>’</w:t>
      </w:r>
      <w:r w:rsidRPr="00E406B0">
        <w:rPr>
          <w:lang w:val="fr-FR"/>
        </w:rPr>
        <w:t>irriguer 4 576 hectares</w:t>
      </w:r>
      <w:r w:rsidRPr="0061351A">
        <w:rPr>
          <w:rStyle w:val="Appelnotedebasdep"/>
        </w:rPr>
        <w:footnoteReference w:id="160"/>
      </w:r>
      <w:r w:rsidRPr="00E406B0">
        <w:rPr>
          <w:lang w:val="fr-FR"/>
        </w:rPr>
        <w:t> ;</w:t>
      </w:r>
    </w:p>
    <w:p w14:paraId="43E98806" w14:textId="1EC5A5A0" w:rsidR="0061351A" w:rsidRPr="008A01BD" w:rsidRDefault="0061351A" w:rsidP="0061351A">
      <w:pPr>
        <w:pStyle w:val="SingleTxtG"/>
        <w:rPr>
          <w:lang w:val="fr-FR"/>
        </w:rPr>
      </w:pPr>
      <w:r w:rsidRPr="00E406B0">
        <w:rPr>
          <w:lang w:val="fr-FR"/>
        </w:rPr>
        <w:tab/>
        <w:t>f)</w:t>
      </w:r>
      <w:r w:rsidRPr="00E406B0">
        <w:rPr>
          <w:lang w:val="fr-FR"/>
        </w:rPr>
        <w:tab/>
        <w:t>Fonds fiduciaire pour le redressement du secteur agricole</w:t>
      </w:r>
      <w:r w:rsidR="000B51E9" w:rsidRPr="000B51E9">
        <w:rPr>
          <w:lang w:val="fr-FR"/>
        </w:rPr>
        <w:t>.</w:t>
      </w:r>
      <w:r w:rsidRPr="00E406B0">
        <w:rPr>
          <w:lang w:val="fr-FR"/>
        </w:rPr>
        <w:t xml:space="preserve"> Ce fonds gère 5 335 millions de lempiras, dont plus de 1 300 millions de lempiras pour l</w:t>
      </w:r>
      <w:r>
        <w:rPr>
          <w:lang w:val="fr-FR"/>
        </w:rPr>
        <w:t>’</w:t>
      </w:r>
      <w:r w:rsidRPr="00E406B0">
        <w:rPr>
          <w:lang w:val="fr-FR"/>
        </w:rPr>
        <w:t xml:space="preserve">investissement social dans le secteur agricole, 492 millions de lempiras pour les stratégies de réserves alimentaires et plus de 3 500 </w:t>
      </w:r>
      <w:r>
        <w:rPr>
          <w:lang w:val="fr-FR"/>
        </w:rPr>
        <w:t>millions</w:t>
      </w:r>
      <w:r w:rsidRPr="00E406B0">
        <w:rPr>
          <w:lang w:val="fr-FR"/>
        </w:rPr>
        <w:t xml:space="preserve"> de lempiras pour l</w:t>
      </w:r>
      <w:r>
        <w:rPr>
          <w:lang w:val="fr-FR"/>
        </w:rPr>
        <w:t>’</w:t>
      </w:r>
      <w:r w:rsidRPr="00E406B0">
        <w:rPr>
          <w:lang w:val="fr-FR"/>
        </w:rPr>
        <w:t>octroi de prêts à faible taux d</w:t>
      </w:r>
      <w:r>
        <w:rPr>
          <w:lang w:val="fr-FR"/>
        </w:rPr>
        <w:t>’</w:t>
      </w:r>
      <w:r w:rsidRPr="00E406B0">
        <w:rPr>
          <w:lang w:val="fr-FR"/>
        </w:rPr>
        <w:t>intérêt aux producteurs</w:t>
      </w:r>
      <w:r w:rsidR="000B51E9" w:rsidRPr="000B51E9">
        <w:rPr>
          <w:lang w:val="fr-FR"/>
        </w:rPr>
        <w:t>.</w:t>
      </w:r>
    </w:p>
    <w:p w14:paraId="71143282" w14:textId="1971BC9E" w:rsidR="0061351A" w:rsidRPr="008A01BD" w:rsidRDefault="0061351A" w:rsidP="000368C7">
      <w:pPr>
        <w:pStyle w:val="SingleTxtG"/>
        <w:keepLines/>
        <w:rPr>
          <w:lang w:val="fr-FR"/>
        </w:rPr>
      </w:pPr>
      <w:r w:rsidRPr="00E406B0">
        <w:rPr>
          <w:lang w:val="fr-FR"/>
        </w:rPr>
        <w:lastRenderedPageBreak/>
        <w:tab/>
        <w:t>g)</w:t>
      </w:r>
      <w:r w:rsidRPr="00E406B0">
        <w:rPr>
          <w:lang w:val="fr-FR"/>
        </w:rPr>
        <w:tab/>
        <w:t>Construction de 249</w:t>
      </w:r>
      <w:r w:rsidR="003F0CAB">
        <w:rPr>
          <w:lang w:val="fr-FR"/>
        </w:rPr>
        <w:t> </w:t>
      </w:r>
      <w:r w:rsidRPr="00E406B0">
        <w:rPr>
          <w:lang w:val="fr-FR"/>
        </w:rPr>
        <w:t>bassins collecteurs d</w:t>
      </w:r>
      <w:r>
        <w:rPr>
          <w:lang w:val="fr-FR"/>
        </w:rPr>
        <w:t>’</w:t>
      </w:r>
      <w:r w:rsidRPr="00E406B0">
        <w:rPr>
          <w:lang w:val="fr-FR"/>
        </w:rPr>
        <w:t>eau permettant de stocker 2,8</w:t>
      </w:r>
      <w:r>
        <w:rPr>
          <w:lang w:val="fr-FR"/>
        </w:rPr>
        <w:t> </w:t>
      </w:r>
      <w:r w:rsidRPr="00E406B0">
        <w:rPr>
          <w:lang w:val="fr-FR"/>
        </w:rPr>
        <w:t>millions de mètres cubes d</w:t>
      </w:r>
      <w:r>
        <w:rPr>
          <w:lang w:val="fr-FR"/>
        </w:rPr>
        <w:t>’</w:t>
      </w:r>
      <w:r w:rsidRPr="00E406B0">
        <w:rPr>
          <w:lang w:val="fr-FR"/>
        </w:rPr>
        <w:t>eau destinés à 2 800 familles de producteurs</w:t>
      </w:r>
      <w:r w:rsidR="000B51E9" w:rsidRPr="000B51E9">
        <w:rPr>
          <w:lang w:val="fr-FR"/>
        </w:rPr>
        <w:t>.</w:t>
      </w:r>
      <w:r w:rsidRPr="00E406B0">
        <w:rPr>
          <w:lang w:val="fr-FR"/>
        </w:rPr>
        <w:t xml:space="preserve"> Cette initiative permet de s</w:t>
      </w:r>
      <w:r>
        <w:rPr>
          <w:lang w:val="fr-FR"/>
        </w:rPr>
        <w:t>’</w:t>
      </w:r>
      <w:r w:rsidRPr="00E406B0">
        <w:rPr>
          <w:lang w:val="fr-FR"/>
        </w:rPr>
        <w:t>adapter au</w:t>
      </w:r>
      <w:r>
        <w:rPr>
          <w:lang w:val="fr-FR"/>
        </w:rPr>
        <w:t>x</w:t>
      </w:r>
      <w:r w:rsidRPr="00E406B0">
        <w:rPr>
          <w:lang w:val="fr-FR"/>
        </w:rPr>
        <w:t xml:space="preserve"> changement</w:t>
      </w:r>
      <w:r>
        <w:rPr>
          <w:lang w:val="fr-FR"/>
        </w:rPr>
        <w:t>s</w:t>
      </w:r>
      <w:r w:rsidRPr="00E406B0">
        <w:rPr>
          <w:lang w:val="fr-FR"/>
        </w:rPr>
        <w:t xml:space="preserve"> climatique</w:t>
      </w:r>
      <w:r>
        <w:rPr>
          <w:lang w:val="fr-FR"/>
        </w:rPr>
        <w:t>s</w:t>
      </w:r>
      <w:r w:rsidRPr="00E406B0">
        <w:rPr>
          <w:lang w:val="fr-FR"/>
        </w:rPr>
        <w:t xml:space="preserve"> et de garantir une production durable, même en cas de sécheresse prolongée ; </w:t>
      </w:r>
    </w:p>
    <w:p w14:paraId="2EE28762" w14:textId="77777777" w:rsidR="0061351A" w:rsidRPr="008A01BD" w:rsidRDefault="0061351A" w:rsidP="0061351A">
      <w:pPr>
        <w:pStyle w:val="SingleTxtG"/>
        <w:rPr>
          <w:lang w:val="fr-FR"/>
        </w:rPr>
      </w:pPr>
      <w:r w:rsidRPr="00E406B0">
        <w:rPr>
          <w:lang w:val="fr-FR"/>
        </w:rPr>
        <w:tab/>
        <w:t>h)</w:t>
      </w:r>
      <w:r w:rsidRPr="00E406B0">
        <w:rPr>
          <w:lang w:val="fr-FR"/>
        </w:rPr>
        <w:tab/>
        <w:t>Installation de 1 198 réservoirs d</w:t>
      </w:r>
      <w:r>
        <w:rPr>
          <w:lang w:val="fr-FR"/>
        </w:rPr>
        <w:t>’</w:t>
      </w:r>
      <w:r w:rsidRPr="00E406B0">
        <w:rPr>
          <w:lang w:val="fr-FR"/>
        </w:rPr>
        <w:t>eau dans sept départements situés dans le Couloir de la sécheresse ;</w:t>
      </w:r>
    </w:p>
    <w:p w14:paraId="437092A4" w14:textId="77777777" w:rsidR="0061351A" w:rsidRPr="00E406B0" w:rsidRDefault="0061351A" w:rsidP="0061351A">
      <w:pPr>
        <w:pStyle w:val="SingleTxtG"/>
        <w:rPr>
          <w:lang w:val="fr-FR"/>
        </w:rPr>
      </w:pPr>
      <w:r w:rsidRPr="00E406B0">
        <w:rPr>
          <w:lang w:val="fr-FR"/>
        </w:rPr>
        <w:tab/>
        <w:t>i)</w:t>
      </w:r>
      <w:r w:rsidRPr="00E406B0">
        <w:rPr>
          <w:lang w:val="fr-FR"/>
        </w:rPr>
        <w:tab/>
        <w:t xml:space="preserve">Programme </w:t>
      </w:r>
      <w:proofErr w:type="spellStart"/>
      <w:r w:rsidRPr="00E406B0">
        <w:rPr>
          <w:i/>
          <w:iCs/>
          <w:lang w:val="fr-FR"/>
        </w:rPr>
        <w:t>Ahorro</w:t>
      </w:r>
      <w:proofErr w:type="spellEnd"/>
      <w:r w:rsidRPr="00E406B0">
        <w:rPr>
          <w:i/>
          <w:iCs/>
          <w:lang w:val="fr-FR"/>
        </w:rPr>
        <w:t xml:space="preserve"> Ferias El </w:t>
      </w:r>
      <w:proofErr w:type="spellStart"/>
      <w:r w:rsidRPr="00E406B0">
        <w:rPr>
          <w:i/>
          <w:iCs/>
          <w:lang w:val="fr-FR"/>
        </w:rPr>
        <w:t>Lempirita</w:t>
      </w:r>
      <w:proofErr w:type="spellEnd"/>
      <w:r w:rsidRPr="00E406B0">
        <w:rPr>
          <w:lang w:val="fr-FR"/>
        </w:rPr>
        <w:t xml:space="preserve"> (marché</w:t>
      </w:r>
      <w:r>
        <w:rPr>
          <w:lang w:val="fr-FR"/>
        </w:rPr>
        <w:t>s</w:t>
      </w:r>
      <w:r w:rsidRPr="00E406B0">
        <w:rPr>
          <w:lang w:val="fr-FR"/>
        </w:rPr>
        <w:t xml:space="preserve"> </w:t>
      </w:r>
      <w:r>
        <w:rPr>
          <w:lang w:val="fr-FR"/>
        </w:rPr>
        <w:t xml:space="preserve">économiques locaux </w:t>
      </w:r>
      <w:r w:rsidRPr="000A2124">
        <w:rPr>
          <w:i/>
          <w:iCs/>
          <w:lang w:val="fr-FR"/>
        </w:rPr>
        <w:t xml:space="preserve">El </w:t>
      </w:r>
      <w:proofErr w:type="spellStart"/>
      <w:r w:rsidRPr="000A2124">
        <w:rPr>
          <w:i/>
          <w:iCs/>
          <w:lang w:val="fr-FR"/>
        </w:rPr>
        <w:t>Lempirita</w:t>
      </w:r>
      <w:proofErr w:type="spellEnd"/>
      <w:r w:rsidRPr="00E406B0">
        <w:rPr>
          <w:lang w:val="fr-FR"/>
        </w:rPr>
        <w:t xml:space="preserve">) et </w:t>
      </w:r>
      <w:r w:rsidRPr="00E406B0">
        <w:rPr>
          <w:i/>
          <w:iCs/>
          <w:lang w:val="fr-FR"/>
        </w:rPr>
        <w:t xml:space="preserve">ferias Super </w:t>
      </w:r>
      <w:proofErr w:type="spellStart"/>
      <w:r w:rsidRPr="00E406B0">
        <w:rPr>
          <w:i/>
          <w:iCs/>
          <w:lang w:val="fr-FR"/>
        </w:rPr>
        <w:t>precio</w:t>
      </w:r>
      <w:proofErr w:type="spellEnd"/>
      <w:r w:rsidRPr="00E406B0">
        <w:rPr>
          <w:i/>
          <w:iCs/>
          <w:lang w:val="fr-FR"/>
        </w:rPr>
        <w:t xml:space="preserve"> </w:t>
      </w:r>
      <w:proofErr w:type="spellStart"/>
      <w:r w:rsidRPr="00E406B0">
        <w:rPr>
          <w:i/>
          <w:iCs/>
          <w:lang w:val="fr-FR"/>
        </w:rPr>
        <w:t>catracho</w:t>
      </w:r>
      <w:proofErr w:type="spellEnd"/>
      <w:r w:rsidRPr="00E406B0">
        <w:rPr>
          <w:lang w:val="fr-FR"/>
        </w:rPr>
        <w:t xml:space="preserve"> (marchés honduriens à prix </w:t>
      </w:r>
      <w:r>
        <w:rPr>
          <w:lang w:val="fr-FR"/>
        </w:rPr>
        <w:t>réduits</w:t>
      </w:r>
      <w:r w:rsidRPr="00E406B0">
        <w:rPr>
          <w:lang w:val="fr-FR"/>
        </w:rPr>
        <w:t>) ;</w:t>
      </w:r>
    </w:p>
    <w:p w14:paraId="50B687D3" w14:textId="252D32B9" w:rsidR="0061351A" w:rsidRPr="008A01BD" w:rsidRDefault="0061351A" w:rsidP="0061351A">
      <w:pPr>
        <w:pStyle w:val="SingleTxtG"/>
        <w:rPr>
          <w:lang w:val="fr-FR"/>
        </w:rPr>
      </w:pPr>
      <w:r w:rsidRPr="00E406B0">
        <w:rPr>
          <w:lang w:val="fr-FR"/>
        </w:rPr>
        <w:tab/>
        <w:t>j)</w:t>
      </w:r>
      <w:r w:rsidRPr="00E406B0">
        <w:rPr>
          <w:lang w:val="fr-FR"/>
        </w:rPr>
        <w:tab/>
        <w:t>Programme de potagers familiaux, scolaires et communautaires</w:t>
      </w:r>
      <w:r w:rsidR="000B51E9" w:rsidRPr="000B51E9">
        <w:rPr>
          <w:lang w:val="fr-FR"/>
        </w:rPr>
        <w:t>.</w:t>
      </w:r>
      <w:r w:rsidRPr="00E406B0">
        <w:rPr>
          <w:lang w:val="fr-FR"/>
        </w:rPr>
        <w:t xml:space="preserve"> Mis en œuvre par le Ministère du développement et de l</w:t>
      </w:r>
      <w:r>
        <w:rPr>
          <w:lang w:val="fr-FR"/>
        </w:rPr>
        <w:t>’</w:t>
      </w:r>
      <w:r w:rsidRPr="00E406B0">
        <w:rPr>
          <w:lang w:val="fr-FR"/>
        </w:rPr>
        <w:t>insertion sociale, il concerne 115</w:t>
      </w:r>
      <w:r>
        <w:rPr>
          <w:lang w:val="fr-FR"/>
        </w:rPr>
        <w:t> </w:t>
      </w:r>
      <w:r w:rsidRPr="00E406B0">
        <w:rPr>
          <w:lang w:val="fr-FR"/>
        </w:rPr>
        <w:t>459</w:t>
      </w:r>
      <w:r>
        <w:rPr>
          <w:lang w:val="fr-FR"/>
        </w:rPr>
        <w:t> </w:t>
      </w:r>
      <w:r w:rsidRPr="00E406B0">
        <w:rPr>
          <w:lang w:val="fr-FR"/>
        </w:rPr>
        <w:t>personnes</w:t>
      </w:r>
      <w:r w:rsidR="000B51E9" w:rsidRPr="000B51E9">
        <w:rPr>
          <w:lang w:val="fr-FR"/>
        </w:rPr>
        <w:t>.</w:t>
      </w:r>
    </w:p>
    <w:p w14:paraId="05859939" w14:textId="1B80DD05" w:rsidR="0061351A" w:rsidRPr="008A01BD" w:rsidRDefault="0061351A" w:rsidP="0061351A">
      <w:pPr>
        <w:pStyle w:val="SingleTxtG"/>
        <w:rPr>
          <w:lang w:val="fr-FR"/>
        </w:rPr>
      </w:pPr>
      <w:r w:rsidRPr="00E406B0">
        <w:rPr>
          <w:lang w:val="fr-FR"/>
        </w:rPr>
        <w:t>183</w:t>
      </w:r>
      <w:r w:rsidR="000B51E9" w:rsidRPr="000B51E9">
        <w:rPr>
          <w:lang w:val="fr-FR"/>
        </w:rPr>
        <w:t>.</w:t>
      </w:r>
      <w:r w:rsidRPr="00E406B0">
        <w:rPr>
          <w:lang w:val="fr-FR"/>
        </w:rPr>
        <w:tab/>
      </w:r>
      <w:r w:rsidRPr="00E406B0">
        <w:rPr>
          <w:b/>
          <w:bCs/>
          <w:lang w:val="fr-FR"/>
        </w:rPr>
        <w:t>Concernant la recommandation formulée au paragraphe 42 c) des observations finales</w:t>
      </w:r>
      <w:r w:rsidRPr="000368C7">
        <w:rPr>
          <w:lang w:val="fr-FR"/>
        </w:rPr>
        <w:t xml:space="preserve"> </w:t>
      </w:r>
      <w:r w:rsidRPr="00E406B0">
        <w:rPr>
          <w:lang w:val="fr-FR"/>
        </w:rPr>
        <w:t>sur les expulsions forcées, le Bureau du Procureur spécial chargé de la protection des ethnies et du patrimoine culturel enregistre les plaintes et mène les enquêtes en cas de litige portant sur les terres et les ressources naturelles dans les zones peuplées par des communautés autochtones et afro-honduriennes</w:t>
      </w:r>
      <w:r w:rsidR="000B51E9" w:rsidRPr="000B51E9">
        <w:rPr>
          <w:lang w:val="fr-FR"/>
        </w:rPr>
        <w:t>.</w:t>
      </w:r>
    </w:p>
    <w:p w14:paraId="7153E4F0" w14:textId="127AB364" w:rsidR="0061351A" w:rsidRPr="008A01BD" w:rsidRDefault="0061351A" w:rsidP="0061351A">
      <w:pPr>
        <w:pStyle w:val="SingleTxtG"/>
        <w:rPr>
          <w:lang w:val="fr-FR"/>
        </w:rPr>
      </w:pPr>
      <w:r w:rsidRPr="00E406B0">
        <w:rPr>
          <w:lang w:val="fr-FR"/>
        </w:rPr>
        <w:t>184</w:t>
      </w:r>
      <w:r w:rsidR="000B51E9" w:rsidRPr="000B51E9">
        <w:rPr>
          <w:lang w:val="fr-FR"/>
        </w:rPr>
        <w:t>.</w:t>
      </w:r>
      <w:r w:rsidRPr="00E406B0">
        <w:rPr>
          <w:lang w:val="fr-FR"/>
        </w:rPr>
        <w:tab/>
        <w:t>En 2021, avec l</w:t>
      </w:r>
      <w:r>
        <w:rPr>
          <w:lang w:val="fr-FR"/>
        </w:rPr>
        <w:t>’</w:t>
      </w:r>
      <w:r w:rsidRPr="00E406B0">
        <w:rPr>
          <w:lang w:val="fr-FR"/>
        </w:rPr>
        <w:t>appui du Haut-Commissariat des Nations Unies aux droits de l</w:t>
      </w:r>
      <w:r>
        <w:rPr>
          <w:lang w:val="fr-FR"/>
        </w:rPr>
        <w:t>’</w:t>
      </w:r>
      <w:r w:rsidRPr="00E406B0">
        <w:rPr>
          <w:lang w:val="fr-FR"/>
        </w:rPr>
        <w:t>homme, le Ministère des droits de l</w:t>
      </w:r>
      <w:r>
        <w:rPr>
          <w:lang w:val="fr-FR"/>
        </w:rPr>
        <w:t>’</w:t>
      </w:r>
      <w:r w:rsidRPr="00E406B0">
        <w:rPr>
          <w:lang w:val="fr-FR"/>
        </w:rPr>
        <w:t>homme a formé 52 fonctionnaires et agents du pouvoir judiciaire sur les Principes de base et directives concernant les expulsions, en lien avec le déplacement interne forcé et les conséquences de l</w:t>
      </w:r>
      <w:r>
        <w:rPr>
          <w:lang w:val="fr-FR"/>
        </w:rPr>
        <w:t>’</w:t>
      </w:r>
      <w:r w:rsidRPr="00E406B0">
        <w:rPr>
          <w:lang w:val="fr-FR"/>
        </w:rPr>
        <w:t>infraction de déplacement forcé, en termes de droits de l</w:t>
      </w:r>
      <w:r>
        <w:rPr>
          <w:lang w:val="fr-FR"/>
        </w:rPr>
        <w:t>’</w:t>
      </w:r>
      <w:r w:rsidRPr="00E406B0">
        <w:rPr>
          <w:lang w:val="fr-FR"/>
        </w:rPr>
        <w:t>homme</w:t>
      </w:r>
      <w:r w:rsidR="000B51E9" w:rsidRPr="000B51E9">
        <w:rPr>
          <w:lang w:val="fr-FR"/>
        </w:rPr>
        <w:t>.</w:t>
      </w:r>
    </w:p>
    <w:p w14:paraId="3A82C519" w14:textId="77777777" w:rsidR="0061351A" w:rsidRPr="008A01BD" w:rsidRDefault="0061351A" w:rsidP="0061351A">
      <w:pPr>
        <w:pStyle w:val="H1G"/>
        <w:rPr>
          <w:lang w:val="fr-FR"/>
        </w:rPr>
      </w:pPr>
      <w:bookmarkStart w:id="19" w:name="_Toc83830554"/>
      <w:r w:rsidRPr="00E406B0">
        <w:rPr>
          <w:b w:val="0"/>
          <w:lang w:val="fr-FR"/>
        </w:rPr>
        <w:tab/>
      </w:r>
      <w:r w:rsidRPr="00E406B0">
        <w:rPr>
          <w:b w:val="0"/>
          <w:lang w:val="fr-FR"/>
        </w:rPr>
        <w:tab/>
      </w:r>
      <w:r w:rsidRPr="00E406B0">
        <w:rPr>
          <w:bCs/>
          <w:lang w:val="fr-FR"/>
        </w:rPr>
        <w:t xml:space="preserve">Droit à une </w:t>
      </w:r>
      <w:r>
        <w:rPr>
          <w:bCs/>
          <w:lang w:val="fr-FR"/>
        </w:rPr>
        <w:t>alimentation</w:t>
      </w:r>
      <w:r w:rsidRPr="00E406B0">
        <w:rPr>
          <w:bCs/>
          <w:lang w:val="fr-FR"/>
        </w:rPr>
        <w:t xml:space="preserve"> suffisante</w:t>
      </w:r>
      <w:bookmarkEnd w:id="19"/>
    </w:p>
    <w:p w14:paraId="45D017F0" w14:textId="37C87674" w:rsidR="0061351A" w:rsidRPr="008A01BD" w:rsidRDefault="0061351A" w:rsidP="0061351A">
      <w:pPr>
        <w:pStyle w:val="SingleTxtG"/>
        <w:rPr>
          <w:lang w:val="fr-FR"/>
        </w:rPr>
      </w:pPr>
      <w:r w:rsidRPr="00E406B0">
        <w:rPr>
          <w:lang w:val="fr-FR"/>
        </w:rPr>
        <w:t>185</w:t>
      </w:r>
      <w:r w:rsidR="000B51E9" w:rsidRPr="000B51E9">
        <w:rPr>
          <w:lang w:val="fr-FR"/>
        </w:rPr>
        <w:t>.</w:t>
      </w:r>
      <w:r w:rsidRPr="00E406B0">
        <w:rPr>
          <w:lang w:val="fr-FR"/>
        </w:rPr>
        <w:tab/>
      </w:r>
      <w:r w:rsidRPr="00E406B0">
        <w:rPr>
          <w:b/>
          <w:bCs/>
          <w:lang w:val="fr-FR"/>
        </w:rPr>
        <w:t>Concernant la recommandation formulée au paragraphe 44 des observations finales</w:t>
      </w:r>
      <w:r w:rsidRPr="00E406B0">
        <w:rPr>
          <w:lang w:val="fr-FR"/>
        </w:rPr>
        <w:t xml:space="preserve"> sur le droit à une alimentation suffisante, les initiatives prises en application de la loi</w:t>
      </w:r>
      <w:r w:rsidR="000368C7">
        <w:rPr>
          <w:lang w:val="fr-FR"/>
        </w:rPr>
        <w:noBreakHyphen/>
      </w:r>
      <w:r w:rsidRPr="00E406B0">
        <w:rPr>
          <w:lang w:val="fr-FR"/>
        </w:rPr>
        <w:t>cadre relative au système de protection sociale</w:t>
      </w:r>
      <w:r w:rsidRPr="0061351A">
        <w:rPr>
          <w:rStyle w:val="Appelnotedebasdep"/>
        </w:rPr>
        <w:footnoteReference w:id="161"/>
      </w:r>
      <w:r w:rsidRPr="00E406B0">
        <w:rPr>
          <w:lang w:val="fr-FR"/>
        </w:rPr>
        <w:t xml:space="preserve"> et de la loi relative à l</w:t>
      </w:r>
      <w:r>
        <w:rPr>
          <w:lang w:val="fr-FR"/>
        </w:rPr>
        <w:t>’</w:t>
      </w:r>
      <w:r w:rsidRPr="00E406B0">
        <w:rPr>
          <w:lang w:val="fr-FR"/>
        </w:rPr>
        <w:t>alimentation scolaire</w:t>
      </w:r>
      <w:r w:rsidRPr="0061351A">
        <w:rPr>
          <w:rStyle w:val="Appelnotedebasdep"/>
        </w:rPr>
        <w:footnoteReference w:id="162"/>
      </w:r>
      <w:r w:rsidR="00B4205D">
        <w:rPr>
          <w:lang w:val="fr-FR"/>
        </w:rPr>
        <w:t xml:space="preserve"> </w:t>
      </w:r>
      <w:r w:rsidRPr="00E406B0">
        <w:rPr>
          <w:lang w:val="fr-FR"/>
        </w:rPr>
        <w:t>sont les suivantes :</w:t>
      </w:r>
    </w:p>
    <w:p w14:paraId="5B333371" w14:textId="49D0249C" w:rsidR="0061351A" w:rsidRPr="008A01BD" w:rsidRDefault="0061351A" w:rsidP="0061351A">
      <w:pPr>
        <w:pStyle w:val="SingleTxtG"/>
        <w:rPr>
          <w:lang w:val="fr-FR"/>
        </w:rPr>
      </w:pPr>
      <w:r w:rsidRPr="00E406B0">
        <w:rPr>
          <w:lang w:val="fr-FR"/>
        </w:rPr>
        <w:tab/>
        <w:t>a)</w:t>
      </w:r>
      <w:r w:rsidRPr="00E406B0">
        <w:rPr>
          <w:lang w:val="fr-FR"/>
        </w:rPr>
        <w:tab/>
        <w:t xml:space="preserve">Mise </w:t>
      </w:r>
      <w:r w:rsidR="003F0CAB" w:rsidRPr="00E406B0">
        <w:rPr>
          <w:lang w:val="fr-FR"/>
        </w:rPr>
        <w:t>à</w:t>
      </w:r>
      <w:r w:rsidRPr="00E406B0">
        <w:rPr>
          <w:lang w:val="fr-FR"/>
        </w:rPr>
        <w:t xml:space="preserve"> jour de la politique et de la stratégie nationale en faveur de la sécurité alimentaire et nutritionnelle 2030, en vue d</w:t>
      </w:r>
      <w:r>
        <w:rPr>
          <w:lang w:val="fr-FR"/>
        </w:rPr>
        <w:t>’</w:t>
      </w:r>
      <w:r w:rsidRPr="00E406B0">
        <w:rPr>
          <w:lang w:val="fr-FR"/>
        </w:rPr>
        <w:t>atteindre les cibles de l</w:t>
      </w:r>
      <w:r>
        <w:rPr>
          <w:lang w:val="fr-FR"/>
        </w:rPr>
        <w:t>’</w:t>
      </w:r>
      <w:r w:rsidRPr="00E406B0">
        <w:rPr>
          <w:lang w:val="fr-FR"/>
        </w:rPr>
        <w:t xml:space="preserve">objectif de développement durable </w:t>
      </w:r>
      <w:r w:rsidR="003F0CAB" w:rsidRPr="003F0CAB">
        <w:rPr>
          <w:rFonts w:eastAsia="MS Mincho"/>
          <w:lang w:val="fr-FR"/>
        </w:rPr>
        <w:t>n</w:t>
      </w:r>
      <w:r w:rsidR="003F0CAB" w:rsidRPr="003F0CAB">
        <w:rPr>
          <w:rFonts w:eastAsia="MS Mincho"/>
          <w:vertAlign w:val="superscript"/>
          <w:lang w:val="fr-FR"/>
        </w:rPr>
        <w:t>o</w:t>
      </w:r>
      <w:r w:rsidRPr="00E406B0">
        <w:rPr>
          <w:lang w:val="fr-FR"/>
        </w:rPr>
        <w:t> 2 pour éliminer la faim, faire face à l</w:t>
      </w:r>
      <w:r>
        <w:rPr>
          <w:lang w:val="fr-FR"/>
        </w:rPr>
        <w:t>’</w:t>
      </w:r>
      <w:r w:rsidRPr="00E406B0">
        <w:rPr>
          <w:lang w:val="fr-FR"/>
        </w:rPr>
        <w:t>insécurité alimentaire et à la malnutrition et promouvoir l</w:t>
      </w:r>
      <w:r>
        <w:rPr>
          <w:lang w:val="fr-FR"/>
        </w:rPr>
        <w:t>’</w:t>
      </w:r>
      <w:r w:rsidRPr="00E406B0">
        <w:rPr>
          <w:lang w:val="fr-FR"/>
        </w:rPr>
        <w:t>agriculture durable ;</w:t>
      </w:r>
    </w:p>
    <w:p w14:paraId="56496D69" w14:textId="77777777" w:rsidR="0061351A" w:rsidRPr="008A01BD" w:rsidRDefault="0061351A" w:rsidP="0061351A">
      <w:pPr>
        <w:pStyle w:val="SingleTxtG"/>
        <w:rPr>
          <w:lang w:val="fr-FR"/>
        </w:rPr>
      </w:pPr>
      <w:r w:rsidRPr="00E406B0">
        <w:rPr>
          <w:lang w:val="fr-FR"/>
        </w:rPr>
        <w:tab/>
        <w:t>b)</w:t>
      </w:r>
      <w:r w:rsidRPr="00E406B0">
        <w:rPr>
          <w:lang w:val="fr-FR"/>
        </w:rPr>
        <w:tab/>
        <w:t>Élaboration du Plan stratégique national pour la prévention du surpoids et de l</w:t>
      </w:r>
      <w:r>
        <w:rPr>
          <w:lang w:val="fr-FR"/>
        </w:rPr>
        <w:t>’</w:t>
      </w:r>
      <w:r w:rsidRPr="00E406B0">
        <w:rPr>
          <w:lang w:val="fr-FR"/>
        </w:rPr>
        <w:t>obésité au Honduras 2021-2025 ;</w:t>
      </w:r>
    </w:p>
    <w:p w14:paraId="59F73C8B" w14:textId="477E0357" w:rsidR="0061351A" w:rsidRPr="008A01BD" w:rsidRDefault="0061351A" w:rsidP="0061351A">
      <w:pPr>
        <w:pStyle w:val="SingleTxtG"/>
        <w:rPr>
          <w:lang w:val="fr-FR"/>
        </w:rPr>
      </w:pPr>
      <w:r w:rsidRPr="00E406B0">
        <w:rPr>
          <w:lang w:val="fr-FR"/>
        </w:rPr>
        <w:tab/>
        <w:t>c)</w:t>
      </w:r>
      <w:r w:rsidRPr="00E406B0">
        <w:rPr>
          <w:lang w:val="fr-FR"/>
        </w:rPr>
        <w:tab/>
        <w:t>Élaboration du Guide pour une alimentation saine</w:t>
      </w:r>
      <w:r>
        <w:rPr>
          <w:lang w:val="fr-FR"/>
        </w:rPr>
        <w:t>,</w:t>
      </w:r>
      <w:r w:rsidRPr="00E406B0">
        <w:rPr>
          <w:lang w:val="fr-FR"/>
        </w:rPr>
        <w:t xml:space="preserve"> destiné notamment aux professionnels de santé</w:t>
      </w:r>
      <w:r w:rsidR="000B51E9" w:rsidRPr="000B51E9">
        <w:rPr>
          <w:lang w:val="fr-FR"/>
        </w:rPr>
        <w:t>.</w:t>
      </w:r>
    </w:p>
    <w:p w14:paraId="7CDA93CF" w14:textId="6E0C6200" w:rsidR="0061351A" w:rsidRPr="008A01BD" w:rsidRDefault="0061351A" w:rsidP="0061351A">
      <w:pPr>
        <w:pStyle w:val="SingleTxtG"/>
        <w:rPr>
          <w:lang w:val="fr-FR"/>
        </w:rPr>
      </w:pPr>
      <w:r w:rsidRPr="00E406B0">
        <w:rPr>
          <w:lang w:val="fr-FR"/>
        </w:rPr>
        <w:t>186</w:t>
      </w:r>
      <w:r w:rsidR="000B51E9" w:rsidRPr="000B51E9">
        <w:rPr>
          <w:lang w:val="fr-FR"/>
        </w:rPr>
        <w:t>.</w:t>
      </w:r>
      <w:r w:rsidRPr="00E406B0">
        <w:rPr>
          <w:lang w:val="fr-FR"/>
        </w:rPr>
        <w:tab/>
        <w:t>Le Ministère du développement et de l</w:t>
      </w:r>
      <w:r>
        <w:rPr>
          <w:lang w:val="fr-FR"/>
        </w:rPr>
        <w:t>’</w:t>
      </w:r>
      <w:r w:rsidRPr="00E406B0">
        <w:rPr>
          <w:lang w:val="fr-FR"/>
        </w:rPr>
        <w:t xml:space="preserve">insertion sociale et le Fournisseur national de produits de base BANASUPRO ont signé des conventions pour la </w:t>
      </w:r>
      <w:r>
        <w:rPr>
          <w:lang w:val="fr-FR"/>
        </w:rPr>
        <w:t>fourniture</w:t>
      </w:r>
      <w:r w:rsidRPr="00E406B0">
        <w:rPr>
          <w:lang w:val="fr-FR"/>
        </w:rPr>
        <w:t xml:space="preserve"> d</w:t>
      </w:r>
      <w:r>
        <w:rPr>
          <w:lang w:val="fr-FR"/>
        </w:rPr>
        <w:t>’</w:t>
      </w:r>
      <w:r w:rsidRPr="00E406B0">
        <w:rPr>
          <w:lang w:val="fr-FR"/>
        </w:rPr>
        <w:t>aides humanitaires et d</w:t>
      </w:r>
      <w:r>
        <w:rPr>
          <w:lang w:val="fr-FR"/>
        </w:rPr>
        <w:t>’</w:t>
      </w:r>
      <w:r w:rsidRPr="00E406B0">
        <w:rPr>
          <w:lang w:val="fr-FR"/>
        </w:rPr>
        <w:t>aliments de première nécessité aux familles en situation d</w:t>
      </w:r>
      <w:r>
        <w:rPr>
          <w:lang w:val="fr-FR"/>
        </w:rPr>
        <w:t>’</w:t>
      </w:r>
      <w:r w:rsidRPr="00E406B0">
        <w:rPr>
          <w:lang w:val="fr-FR"/>
        </w:rPr>
        <w:t>extrême pauvreté, dans le cadre du programme</w:t>
      </w:r>
      <w:r w:rsidRPr="00E406B0">
        <w:rPr>
          <w:i/>
          <w:iCs/>
          <w:lang w:val="fr-FR"/>
        </w:rPr>
        <w:t xml:space="preserve"> Vida </w:t>
      </w:r>
      <w:proofErr w:type="spellStart"/>
      <w:r w:rsidRPr="00E406B0">
        <w:rPr>
          <w:i/>
          <w:iCs/>
          <w:lang w:val="fr-FR"/>
        </w:rPr>
        <w:t>Mejor</w:t>
      </w:r>
      <w:proofErr w:type="spellEnd"/>
      <w:r w:rsidRPr="00E406B0">
        <w:rPr>
          <w:lang w:val="fr-FR"/>
        </w:rPr>
        <w:t xml:space="preserve"> et du projet de renforcement des capacités locales en matière de gestion, de distribution et de préparation de l</w:t>
      </w:r>
      <w:r>
        <w:rPr>
          <w:lang w:val="fr-FR"/>
        </w:rPr>
        <w:t>’</w:t>
      </w:r>
      <w:r w:rsidRPr="00E406B0">
        <w:rPr>
          <w:lang w:val="fr-FR"/>
        </w:rPr>
        <w:t>alimentation scolaire (mis en œuvre par l</w:t>
      </w:r>
      <w:r>
        <w:rPr>
          <w:lang w:val="fr-FR"/>
        </w:rPr>
        <w:t>’</w:t>
      </w:r>
      <w:r w:rsidRPr="00E406B0">
        <w:rPr>
          <w:lang w:val="fr-FR"/>
        </w:rPr>
        <w:t>Agence andalouse de coopération internationale pour le développement)</w:t>
      </w:r>
      <w:r w:rsidR="000B51E9" w:rsidRPr="000B51E9">
        <w:rPr>
          <w:lang w:val="fr-FR"/>
        </w:rPr>
        <w:t>.</w:t>
      </w:r>
    </w:p>
    <w:p w14:paraId="68655AF1" w14:textId="23144AA3" w:rsidR="0061351A" w:rsidRPr="008A01BD" w:rsidRDefault="0061351A" w:rsidP="0061351A">
      <w:pPr>
        <w:pStyle w:val="SingleTxtG"/>
        <w:rPr>
          <w:lang w:val="fr-FR"/>
        </w:rPr>
      </w:pPr>
      <w:r w:rsidRPr="00E406B0">
        <w:rPr>
          <w:lang w:val="fr-FR"/>
        </w:rPr>
        <w:t>187</w:t>
      </w:r>
      <w:r w:rsidR="000B51E9" w:rsidRPr="000B51E9">
        <w:rPr>
          <w:lang w:val="fr-FR"/>
        </w:rPr>
        <w:t>.</w:t>
      </w:r>
      <w:r w:rsidRPr="00E406B0">
        <w:rPr>
          <w:lang w:val="fr-FR"/>
        </w:rPr>
        <w:tab/>
        <w:t xml:space="preserve">Afin de garantir des réserves alimentaires suffisantes pour faire face à la pandémie de COVID-19 et aux conséquences des ouragans </w:t>
      </w:r>
      <w:proofErr w:type="spellStart"/>
      <w:r w:rsidRPr="00E406B0">
        <w:rPr>
          <w:lang w:val="fr-FR"/>
        </w:rPr>
        <w:t>Eta</w:t>
      </w:r>
      <w:proofErr w:type="spellEnd"/>
      <w:r w:rsidRPr="00E406B0">
        <w:rPr>
          <w:lang w:val="fr-FR"/>
        </w:rPr>
        <w:t xml:space="preserve"> et Iota</w:t>
      </w:r>
      <w:r w:rsidRPr="0061351A">
        <w:rPr>
          <w:rStyle w:val="Appelnotedebasdep"/>
        </w:rPr>
        <w:footnoteReference w:id="163"/>
      </w:r>
      <w:r w:rsidRPr="00E406B0">
        <w:rPr>
          <w:lang w:val="fr-FR"/>
        </w:rPr>
        <w:t>, le soutien au secteur de la production de denrées alimentaires et de l</w:t>
      </w:r>
      <w:r>
        <w:rPr>
          <w:lang w:val="fr-FR"/>
        </w:rPr>
        <w:t>’</w:t>
      </w:r>
      <w:r w:rsidRPr="00E406B0">
        <w:rPr>
          <w:lang w:val="fr-FR"/>
        </w:rPr>
        <w:t xml:space="preserve">industrie </w:t>
      </w:r>
      <w:proofErr w:type="spellStart"/>
      <w:r w:rsidRPr="00E406B0">
        <w:rPr>
          <w:lang w:val="fr-FR"/>
        </w:rPr>
        <w:t>agroalimentaire</w:t>
      </w:r>
      <w:proofErr w:type="spellEnd"/>
      <w:r w:rsidRPr="00E406B0">
        <w:rPr>
          <w:lang w:val="fr-FR"/>
        </w:rPr>
        <w:t xml:space="preserve"> a été déclaré prioritaire</w:t>
      </w:r>
      <w:r w:rsidR="000B51E9" w:rsidRPr="000B51E9">
        <w:rPr>
          <w:lang w:val="fr-FR"/>
        </w:rPr>
        <w:t>.</w:t>
      </w:r>
      <w:r w:rsidRPr="00E406B0">
        <w:rPr>
          <w:lang w:val="fr-FR"/>
        </w:rPr>
        <w:t xml:space="preserve"> En outre, le Programme visant à garantir la souveraineté et la sécurité alimentaire, qui relève du Ministère de l</w:t>
      </w:r>
      <w:r>
        <w:rPr>
          <w:lang w:val="fr-FR"/>
        </w:rPr>
        <w:t>’</w:t>
      </w:r>
      <w:r w:rsidRPr="00E406B0">
        <w:rPr>
          <w:lang w:val="fr-FR"/>
        </w:rPr>
        <w:t>agriculture et de l</w:t>
      </w:r>
      <w:r>
        <w:rPr>
          <w:lang w:val="fr-FR"/>
        </w:rPr>
        <w:t>’</w:t>
      </w:r>
      <w:r w:rsidRPr="00E406B0">
        <w:rPr>
          <w:lang w:val="fr-FR"/>
        </w:rPr>
        <w:t>élevage, a été mis en œuvre pour assurer l</w:t>
      </w:r>
      <w:r>
        <w:rPr>
          <w:lang w:val="fr-FR"/>
        </w:rPr>
        <w:t>’</w:t>
      </w:r>
      <w:r w:rsidRPr="00E406B0">
        <w:rPr>
          <w:lang w:val="fr-FR"/>
        </w:rPr>
        <w:t>ordonnancement, l</w:t>
      </w:r>
      <w:r>
        <w:rPr>
          <w:lang w:val="fr-FR"/>
        </w:rPr>
        <w:t>’</w:t>
      </w:r>
      <w:r w:rsidRPr="00E406B0">
        <w:rPr>
          <w:lang w:val="fr-FR"/>
        </w:rPr>
        <w:t>enregistrement et la traçabilité des unités nationales de production alimentaire et la classification des producteurs</w:t>
      </w:r>
      <w:r w:rsidR="000B51E9" w:rsidRPr="000B51E9">
        <w:rPr>
          <w:lang w:val="fr-FR"/>
        </w:rPr>
        <w:t>.</w:t>
      </w:r>
    </w:p>
    <w:p w14:paraId="135EBB60" w14:textId="17B067C6" w:rsidR="0061351A" w:rsidRPr="008A01BD" w:rsidRDefault="0061351A" w:rsidP="0061351A">
      <w:pPr>
        <w:pStyle w:val="SingleTxtG"/>
        <w:rPr>
          <w:lang w:val="fr-FR"/>
        </w:rPr>
      </w:pPr>
      <w:r w:rsidRPr="00E406B0">
        <w:rPr>
          <w:lang w:val="fr-FR"/>
        </w:rPr>
        <w:lastRenderedPageBreak/>
        <w:t>188</w:t>
      </w:r>
      <w:r w:rsidR="000B51E9" w:rsidRPr="000B51E9">
        <w:rPr>
          <w:lang w:val="fr-FR"/>
        </w:rPr>
        <w:t>.</w:t>
      </w:r>
      <w:r w:rsidRPr="00E406B0">
        <w:rPr>
          <w:lang w:val="fr-FR"/>
        </w:rPr>
        <w:tab/>
        <w:t>Pour pallier la restriction des déplacements et les mesures de distanciation sociale imposées par la pandémie de COVID-19, le Ministère du développement et de l</w:t>
      </w:r>
      <w:r>
        <w:rPr>
          <w:lang w:val="fr-FR"/>
        </w:rPr>
        <w:t>’</w:t>
      </w:r>
      <w:r w:rsidRPr="00E406B0">
        <w:rPr>
          <w:lang w:val="fr-FR"/>
        </w:rPr>
        <w:t>insertion sociale a mis en place la Stratégie de prise en charge visant à prévenir et contenir la pandémie de COVID-19 au sein des groupes vulnérables, dans le cadre de laquelle des rations alimentaires solidaires ont été régulièrement distribuées aux groupes prioritaires</w:t>
      </w:r>
      <w:r w:rsidR="000B51E9" w:rsidRPr="000B51E9">
        <w:rPr>
          <w:lang w:val="fr-FR"/>
        </w:rPr>
        <w:t>.</w:t>
      </w:r>
      <w:r w:rsidRPr="00E406B0">
        <w:rPr>
          <w:lang w:val="fr-FR"/>
        </w:rPr>
        <w:t xml:space="preserve"> De mars à septembre 2020, 288</w:t>
      </w:r>
      <w:r w:rsidR="003F0CAB">
        <w:rPr>
          <w:lang w:val="fr-FR"/>
        </w:rPr>
        <w:t> </w:t>
      </w:r>
      <w:r w:rsidRPr="00E406B0">
        <w:rPr>
          <w:lang w:val="fr-FR"/>
        </w:rPr>
        <w:t>714</w:t>
      </w:r>
      <w:r w:rsidR="003F0CAB">
        <w:rPr>
          <w:lang w:val="fr-FR"/>
        </w:rPr>
        <w:t> </w:t>
      </w:r>
      <w:r w:rsidRPr="00E406B0">
        <w:rPr>
          <w:lang w:val="fr-FR"/>
        </w:rPr>
        <w:t>rations alimentaires ont été remises, pour un montant de 76 818</w:t>
      </w:r>
      <w:r w:rsidR="003F0CAB">
        <w:rPr>
          <w:lang w:val="fr-FR"/>
        </w:rPr>
        <w:t> </w:t>
      </w:r>
      <w:r w:rsidRPr="00E406B0">
        <w:rPr>
          <w:lang w:val="fr-FR"/>
        </w:rPr>
        <w:t>351</w:t>
      </w:r>
      <w:r w:rsidR="003F0CAB">
        <w:rPr>
          <w:lang w:val="fr-FR"/>
        </w:rPr>
        <w:t> </w:t>
      </w:r>
      <w:r w:rsidRPr="00E406B0">
        <w:rPr>
          <w:lang w:val="fr-FR"/>
        </w:rPr>
        <w:t>lempiras, débloqué par le Fonds de solidarité et de protection sociale pour la réduction de la pauvreté</w:t>
      </w:r>
      <w:r w:rsidR="000B51E9" w:rsidRPr="000B51E9">
        <w:rPr>
          <w:lang w:val="fr-FR"/>
        </w:rPr>
        <w:t>.</w:t>
      </w:r>
    </w:p>
    <w:p w14:paraId="344713F6" w14:textId="7CDD4B01" w:rsidR="0061351A" w:rsidRPr="008A01BD" w:rsidRDefault="0061351A" w:rsidP="0061351A">
      <w:pPr>
        <w:pStyle w:val="SingleTxtG"/>
        <w:rPr>
          <w:lang w:val="fr-FR"/>
        </w:rPr>
      </w:pPr>
      <w:r w:rsidRPr="00E406B0">
        <w:rPr>
          <w:lang w:val="fr-FR"/>
        </w:rPr>
        <w:t>189</w:t>
      </w:r>
      <w:r w:rsidR="000B51E9" w:rsidRPr="000B51E9">
        <w:rPr>
          <w:lang w:val="fr-FR"/>
        </w:rPr>
        <w:t>.</w:t>
      </w:r>
      <w:r w:rsidRPr="00E406B0">
        <w:rPr>
          <w:lang w:val="fr-FR"/>
        </w:rPr>
        <w:tab/>
        <w:t>L</w:t>
      </w:r>
      <w:r>
        <w:rPr>
          <w:lang w:val="fr-FR"/>
        </w:rPr>
        <w:t>’</w:t>
      </w:r>
      <w:r w:rsidRPr="00E406B0">
        <w:rPr>
          <w:lang w:val="fr-FR"/>
        </w:rPr>
        <w:t xml:space="preserve">opération </w:t>
      </w:r>
      <w:r w:rsidRPr="00E406B0">
        <w:rPr>
          <w:i/>
          <w:iCs/>
          <w:lang w:val="fr-FR"/>
        </w:rPr>
        <w:t xml:space="preserve">No </w:t>
      </w:r>
      <w:proofErr w:type="spellStart"/>
      <w:r w:rsidRPr="00E406B0">
        <w:rPr>
          <w:i/>
          <w:iCs/>
          <w:lang w:val="fr-FR"/>
        </w:rPr>
        <w:t>Están</w:t>
      </w:r>
      <w:proofErr w:type="spellEnd"/>
      <w:r w:rsidRPr="00E406B0">
        <w:rPr>
          <w:i/>
          <w:iCs/>
          <w:lang w:val="fr-FR"/>
        </w:rPr>
        <w:t xml:space="preserve"> Solos </w:t>
      </w:r>
      <w:r w:rsidRPr="00E406B0">
        <w:rPr>
          <w:lang w:val="fr-FR"/>
        </w:rPr>
        <w:t>(Vous n</w:t>
      </w:r>
      <w:r>
        <w:rPr>
          <w:lang w:val="fr-FR"/>
        </w:rPr>
        <w:t>’</w:t>
      </w:r>
      <w:r w:rsidRPr="00E406B0">
        <w:rPr>
          <w:lang w:val="fr-FR"/>
        </w:rPr>
        <w:t xml:space="preserve">êtes pas seuls) a été lancée pour </w:t>
      </w:r>
      <w:r>
        <w:rPr>
          <w:lang w:val="fr-FR"/>
        </w:rPr>
        <w:t>venir en aide aux</w:t>
      </w:r>
      <w:r w:rsidRPr="00E406B0">
        <w:rPr>
          <w:lang w:val="fr-FR"/>
        </w:rPr>
        <w:t xml:space="preserve"> victimes des ouragans </w:t>
      </w:r>
      <w:proofErr w:type="spellStart"/>
      <w:r w:rsidRPr="00E406B0">
        <w:rPr>
          <w:lang w:val="fr-FR"/>
        </w:rPr>
        <w:t>Eta</w:t>
      </w:r>
      <w:proofErr w:type="spellEnd"/>
      <w:r w:rsidRPr="00E406B0">
        <w:rPr>
          <w:lang w:val="fr-FR"/>
        </w:rPr>
        <w:t xml:space="preserve"> et Iota, notamment via la distribution de kits de base (hygiène personnelle, cuisine, vaisselle, produits ménagers, produits pour bébé) et </w:t>
      </w:r>
      <w:r>
        <w:rPr>
          <w:lang w:val="fr-FR"/>
        </w:rPr>
        <w:t>d’</w:t>
      </w:r>
      <w:r w:rsidRPr="00E406B0">
        <w:rPr>
          <w:lang w:val="fr-FR"/>
        </w:rPr>
        <w:t>un kit humanitaire, dont ont pu bénéficier 60 000 familles</w:t>
      </w:r>
      <w:r w:rsidR="000B51E9" w:rsidRPr="000B51E9">
        <w:rPr>
          <w:lang w:val="fr-FR"/>
        </w:rPr>
        <w:t>.</w:t>
      </w:r>
      <w:r w:rsidRPr="00E406B0">
        <w:rPr>
          <w:lang w:val="fr-FR"/>
        </w:rPr>
        <w:t xml:space="preserve"> Jusqu</w:t>
      </w:r>
      <w:r>
        <w:rPr>
          <w:lang w:val="fr-FR"/>
        </w:rPr>
        <w:t>’</w:t>
      </w:r>
      <w:r w:rsidRPr="00E406B0">
        <w:rPr>
          <w:lang w:val="fr-FR"/>
        </w:rPr>
        <w:t>en décembre 2020, 456 familles des départements de Cortés et Yoro en avaient bénéficié, pour un montant de 6 566</w:t>
      </w:r>
      <w:r>
        <w:rPr>
          <w:lang w:val="fr-FR"/>
        </w:rPr>
        <w:t> </w:t>
      </w:r>
      <w:r w:rsidRPr="00E406B0">
        <w:rPr>
          <w:lang w:val="fr-FR"/>
        </w:rPr>
        <w:t>400</w:t>
      </w:r>
      <w:r>
        <w:rPr>
          <w:lang w:val="fr-FR"/>
        </w:rPr>
        <w:t> </w:t>
      </w:r>
      <w:r w:rsidRPr="00E406B0">
        <w:rPr>
          <w:lang w:val="fr-FR"/>
        </w:rPr>
        <w:t>lempiras</w:t>
      </w:r>
      <w:r w:rsidR="000B51E9" w:rsidRPr="000B51E9">
        <w:rPr>
          <w:lang w:val="fr-FR"/>
        </w:rPr>
        <w:t>.</w:t>
      </w:r>
      <w:r w:rsidRPr="00E406B0">
        <w:rPr>
          <w:lang w:val="fr-FR"/>
        </w:rPr>
        <w:t xml:space="preserve"> En outre, dans le cadre du projet </w:t>
      </w:r>
      <w:proofErr w:type="spellStart"/>
      <w:r w:rsidRPr="00E406B0">
        <w:rPr>
          <w:i/>
          <w:iCs/>
          <w:lang w:val="fr-FR"/>
        </w:rPr>
        <w:t>Comida</w:t>
      </w:r>
      <w:proofErr w:type="spellEnd"/>
      <w:r w:rsidRPr="00E406B0">
        <w:rPr>
          <w:i/>
          <w:iCs/>
          <w:lang w:val="fr-FR"/>
        </w:rPr>
        <w:t xml:space="preserve"> </w:t>
      </w:r>
      <w:proofErr w:type="spellStart"/>
      <w:r w:rsidRPr="00E406B0">
        <w:rPr>
          <w:i/>
          <w:iCs/>
          <w:lang w:val="fr-FR"/>
        </w:rPr>
        <w:t>Caliente</w:t>
      </w:r>
      <w:proofErr w:type="spellEnd"/>
      <w:r w:rsidRPr="00E406B0">
        <w:rPr>
          <w:i/>
          <w:iCs/>
          <w:lang w:val="fr-FR"/>
        </w:rPr>
        <w:t xml:space="preserve"> en </w:t>
      </w:r>
      <w:proofErr w:type="spellStart"/>
      <w:r w:rsidRPr="00E406B0">
        <w:rPr>
          <w:i/>
          <w:iCs/>
          <w:lang w:val="fr-FR"/>
        </w:rPr>
        <w:t>Atención</w:t>
      </w:r>
      <w:proofErr w:type="spellEnd"/>
      <w:r w:rsidRPr="00E406B0">
        <w:rPr>
          <w:i/>
          <w:iCs/>
          <w:lang w:val="fr-FR"/>
        </w:rPr>
        <w:t xml:space="preserve"> a los Albergues</w:t>
      </w:r>
      <w:r w:rsidRPr="00E406B0">
        <w:rPr>
          <w:lang w:val="fr-FR"/>
        </w:rPr>
        <w:t xml:space="preserve"> (Distribution de repas chauds dans les établissements d</w:t>
      </w:r>
      <w:r>
        <w:rPr>
          <w:lang w:val="fr-FR"/>
        </w:rPr>
        <w:t>’</w:t>
      </w:r>
      <w:r w:rsidRPr="00E406B0">
        <w:rPr>
          <w:lang w:val="fr-FR"/>
        </w:rPr>
        <w:t>accueil), mené avec la Fondation hondurienne pour le développement intégral, 6</w:t>
      </w:r>
      <w:r w:rsidR="003F0CAB">
        <w:rPr>
          <w:lang w:val="fr-FR"/>
        </w:rPr>
        <w:t> </w:t>
      </w:r>
      <w:r w:rsidRPr="00E406B0">
        <w:rPr>
          <w:lang w:val="fr-FR"/>
        </w:rPr>
        <w:t>000</w:t>
      </w:r>
      <w:r w:rsidR="003F0CAB">
        <w:rPr>
          <w:lang w:val="fr-FR"/>
        </w:rPr>
        <w:t> </w:t>
      </w:r>
      <w:r w:rsidRPr="00E406B0">
        <w:rPr>
          <w:lang w:val="fr-FR"/>
        </w:rPr>
        <w:t>rations alimentaires quotidiennes ont été distribuées</w:t>
      </w:r>
      <w:r w:rsidR="000B51E9" w:rsidRPr="000B51E9">
        <w:rPr>
          <w:lang w:val="fr-FR"/>
        </w:rPr>
        <w:t>.</w:t>
      </w:r>
    </w:p>
    <w:p w14:paraId="25D5A627" w14:textId="0CF216F0" w:rsidR="0061351A" w:rsidRPr="008A01BD" w:rsidRDefault="0061351A" w:rsidP="0061351A">
      <w:pPr>
        <w:pStyle w:val="SingleTxtG"/>
        <w:rPr>
          <w:lang w:val="fr-FR"/>
        </w:rPr>
      </w:pPr>
      <w:r w:rsidRPr="00E406B0">
        <w:rPr>
          <w:lang w:val="fr-FR"/>
        </w:rPr>
        <w:t>190</w:t>
      </w:r>
      <w:r w:rsidR="000B51E9" w:rsidRPr="000B51E9">
        <w:rPr>
          <w:lang w:val="fr-FR"/>
        </w:rPr>
        <w:t>.</w:t>
      </w:r>
      <w:r w:rsidRPr="00E406B0">
        <w:rPr>
          <w:lang w:val="fr-FR"/>
        </w:rPr>
        <w:tab/>
        <w:t>Afin de s</w:t>
      </w:r>
      <w:r>
        <w:rPr>
          <w:lang w:val="fr-FR"/>
        </w:rPr>
        <w:t>’</w:t>
      </w:r>
      <w:r w:rsidRPr="00E406B0">
        <w:rPr>
          <w:lang w:val="fr-FR"/>
        </w:rPr>
        <w:t xml:space="preserve">attaquer </w:t>
      </w:r>
      <w:r>
        <w:rPr>
          <w:lang w:val="fr-FR"/>
        </w:rPr>
        <w:t xml:space="preserve">aux problèmes </w:t>
      </w:r>
      <w:r w:rsidRPr="00E406B0">
        <w:rPr>
          <w:lang w:val="fr-FR"/>
        </w:rPr>
        <w:t xml:space="preserve">de la malnutrition et de la mortalité chez les enfants de moins de 2 ans, le Ministère de la santé met en œuvre la </w:t>
      </w:r>
      <w:r>
        <w:rPr>
          <w:lang w:val="fr-FR"/>
        </w:rPr>
        <w:t>s</w:t>
      </w:r>
      <w:r w:rsidRPr="00E406B0">
        <w:rPr>
          <w:lang w:val="fr-FR"/>
        </w:rPr>
        <w:t>tratégie de prise en charge intégrale de l</w:t>
      </w:r>
      <w:r>
        <w:rPr>
          <w:lang w:val="fr-FR"/>
        </w:rPr>
        <w:t>’</w:t>
      </w:r>
      <w:r w:rsidRPr="00E406B0">
        <w:rPr>
          <w:lang w:val="fr-FR"/>
        </w:rPr>
        <w:t xml:space="preserve">enfance par la communauté, qui a pour but de promouvoir la santé et la nutrition, dans la famille et dans la communauté, </w:t>
      </w:r>
      <w:r>
        <w:rPr>
          <w:lang w:val="fr-FR"/>
        </w:rPr>
        <w:t>grâce à</w:t>
      </w:r>
      <w:r w:rsidRPr="00E406B0">
        <w:rPr>
          <w:lang w:val="fr-FR"/>
        </w:rPr>
        <w:t xml:space="preserve"> l</w:t>
      </w:r>
      <w:r>
        <w:rPr>
          <w:lang w:val="fr-FR"/>
        </w:rPr>
        <w:t>’</w:t>
      </w:r>
      <w:r w:rsidRPr="00E406B0">
        <w:rPr>
          <w:lang w:val="fr-FR"/>
        </w:rPr>
        <w:t xml:space="preserve">intervention de bénévoles et de professionnels de santé facilitant le transfert de connaissances sur les pratiques nutritionnelles </w:t>
      </w:r>
      <w:r>
        <w:rPr>
          <w:lang w:val="fr-FR"/>
        </w:rPr>
        <w:t>permettant</w:t>
      </w:r>
      <w:r w:rsidRPr="00E406B0">
        <w:rPr>
          <w:lang w:val="fr-FR"/>
        </w:rPr>
        <w:t xml:space="preserve"> la croissance et le bon développement de l</w:t>
      </w:r>
      <w:r>
        <w:rPr>
          <w:lang w:val="fr-FR"/>
        </w:rPr>
        <w:t>’</w:t>
      </w:r>
      <w:r w:rsidRPr="00E406B0">
        <w:rPr>
          <w:lang w:val="fr-FR"/>
        </w:rPr>
        <w:t>enfant</w:t>
      </w:r>
      <w:r w:rsidR="000B51E9" w:rsidRPr="000B51E9">
        <w:rPr>
          <w:lang w:val="fr-FR"/>
        </w:rPr>
        <w:t>.</w:t>
      </w:r>
    </w:p>
    <w:p w14:paraId="1053DB38" w14:textId="49F6D180" w:rsidR="0061351A" w:rsidRPr="008A01BD" w:rsidRDefault="0061351A" w:rsidP="0061351A">
      <w:pPr>
        <w:pStyle w:val="SingleTxtG"/>
        <w:rPr>
          <w:lang w:val="fr-FR"/>
        </w:rPr>
      </w:pPr>
      <w:r w:rsidRPr="00E406B0">
        <w:rPr>
          <w:lang w:val="fr-FR"/>
        </w:rPr>
        <w:t>191</w:t>
      </w:r>
      <w:r w:rsidR="000B51E9" w:rsidRPr="000B51E9">
        <w:rPr>
          <w:lang w:val="fr-FR"/>
        </w:rPr>
        <w:t>.</w:t>
      </w:r>
      <w:r w:rsidRPr="00E406B0">
        <w:rPr>
          <w:lang w:val="fr-FR"/>
        </w:rPr>
        <w:tab/>
        <w:t xml:space="preserve">Le programme </w:t>
      </w:r>
      <w:proofErr w:type="spellStart"/>
      <w:r w:rsidRPr="00E406B0">
        <w:rPr>
          <w:i/>
          <w:iCs/>
          <w:lang w:val="fr-FR"/>
        </w:rPr>
        <w:t>Criando</w:t>
      </w:r>
      <w:proofErr w:type="spellEnd"/>
      <w:r w:rsidRPr="00E406B0">
        <w:rPr>
          <w:i/>
          <w:iCs/>
          <w:lang w:val="fr-FR"/>
        </w:rPr>
        <w:t xml:space="preserve"> Con Amor</w:t>
      </w:r>
      <w:r w:rsidRPr="0061351A">
        <w:rPr>
          <w:rStyle w:val="Appelnotedebasdep"/>
        </w:rPr>
        <w:footnoteReference w:id="164"/>
      </w:r>
      <w:r w:rsidRPr="00E406B0">
        <w:rPr>
          <w:lang w:val="fr-FR"/>
        </w:rPr>
        <w:t xml:space="preserve"> a pour mission de mettre en œuvre la politique publique pour le développement de la petite enfance et de prendre en charge les enfants de</w:t>
      </w:r>
      <w:r>
        <w:rPr>
          <w:lang w:val="fr-FR"/>
        </w:rPr>
        <w:t>puis la naissance jusqu’</w:t>
      </w:r>
      <w:r w:rsidRPr="00E406B0">
        <w:rPr>
          <w:lang w:val="fr-FR"/>
        </w:rPr>
        <w:t>à l</w:t>
      </w:r>
      <w:r>
        <w:rPr>
          <w:lang w:val="fr-FR"/>
        </w:rPr>
        <w:t>’</w:t>
      </w:r>
      <w:r w:rsidRPr="00E406B0">
        <w:rPr>
          <w:lang w:val="fr-FR"/>
        </w:rPr>
        <w:t xml:space="preserve">âge de </w:t>
      </w:r>
      <w:r w:rsidR="003F0CAB">
        <w:rPr>
          <w:lang w:val="fr-FR"/>
        </w:rPr>
        <w:t>6</w:t>
      </w:r>
      <w:r w:rsidR="007A4C8D">
        <w:rPr>
          <w:lang w:val="fr-FR"/>
        </w:rPr>
        <w:t> </w:t>
      </w:r>
      <w:r w:rsidRPr="00E406B0">
        <w:rPr>
          <w:lang w:val="fr-FR"/>
        </w:rPr>
        <w:t>ans</w:t>
      </w:r>
      <w:r w:rsidR="000B51E9" w:rsidRPr="000B51E9">
        <w:rPr>
          <w:lang w:val="fr-FR"/>
        </w:rPr>
        <w:t>.</w:t>
      </w:r>
      <w:r w:rsidRPr="00E406B0">
        <w:rPr>
          <w:lang w:val="fr-FR"/>
        </w:rPr>
        <w:t xml:space="preserve"> Il comporte cinq sous-systèmes : 1) Santé</w:t>
      </w:r>
      <w:r w:rsidR="003F0CAB">
        <w:rPr>
          <w:lang w:val="fr-FR"/>
        </w:rPr>
        <w:t> ;</w:t>
      </w:r>
      <w:r w:rsidRPr="00E406B0">
        <w:rPr>
          <w:lang w:val="fr-FR"/>
        </w:rPr>
        <w:t xml:space="preserve"> 2)</w:t>
      </w:r>
      <w:r w:rsidR="003F0CAB">
        <w:rPr>
          <w:lang w:val="fr-FR"/>
        </w:rPr>
        <w:t> </w:t>
      </w:r>
      <w:r w:rsidRPr="00E406B0">
        <w:rPr>
          <w:lang w:val="fr-FR"/>
        </w:rPr>
        <w:t>Sécurité alimentaire et nutritionnelle</w:t>
      </w:r>
      <w:r w:rsidR="003F0CAB">
        <w:rPr>
          <w:lang w:val="fr-FR"/>
        </w:rPr>
        <w:t> ;</w:t>
      </w:r>
      <w:r w:rsidRPr="00E406B0">
        <w:rPr>
          <w:lang w:val="fr-FR"/>
        </w:rPr>
        <w:t xml:space="preserve"> 3) Éducation</w:t>
      </w:r>
      <w:r w:rsidR="003F0CAB">
        <w:rPr>
          <w:lang w:val="fr-FR"/>
        </w:rPr>
        <w:t> ;</w:t>
      </w:r>
      <w:r w:rsidRPr="00E406B0">
        <w:rPr>
          <w:lang w:val="fr-FR"/>
        </w:rPr>
        <w:t xml:space="preserve"> 4) Protection des droits</w:t>
      </w:r>
      <w:r w:rsidR="003F0CAB">
        <w:rPr>
          <w:lang w:val="fr-FR"/>
        </w:rPr>
        <w:t> ;</w:t>
      </w:r>
      <w:r w:rsidRPr="00E406B0">
        <w:rPr>
          <w:lang w:val="fr-FR"/>
        </w:rPr>
        <w:t xml:space="preserve"> et 5) Loisirs et formation éducation aux valeurs</w:t>
      </w:r>
      <w:r w:rsidR="000B51E9" w:rsidRPr="000B51E9">
        <w:rPr>
          <w:lang w:val="fr-FR"/>
        </w:rPr>
        <w:t>.</w:t>
      </w:r>
      <w:r w:rsidRPr="00E406B0">
        <w:rPr>
          <w:lang w:val="fr-FR"/>
        </w:rPr>
        <w:t xml:space="preserve"> Il couvrait 64 communes des départements de Lempira, Intibucá et La Paz en 2017 et 67 communes des départements de Santa </w:t>
      </w:r>
      <w:proofErr w:type="spellStart"/>
      <w:r w:rsidRPr="00E406B0">
        <w:rPr>
          <w:lang w:val="fr-FR"/>
        </w:rPr>
        <w:t>Bárbara</w:t>
      </w:r>
      <w:proofErr w:type="spellEnd"/>
      <w:r w:rsidRPr="00E406B0">
        <w:rPr>
          <w:lang w:val="fr-FR"/>
        </w:rPr>
        <w:t>, Copán et Ocotepeque, en 2018</w:t>
      </w:r>
      <w:r w:rsidR="000B51E9" w:rsidRPr="000B51E9">
        <w:rPr>
          <w:lang w:val="fr-FR"/>
        </w:rPr>
        <w:t>.</w:t>
      </w:r>
      <w:r w:rsidRPr="00E406B0">
        <w:rPr>
          <w:lang w:val="fr-FR"/>
        </w:rPr>
        <w:t xml:space="preserve"> Ce programme a assuré la prise en charge</w:t>
      </w:r>
      <w:r>
        <w:rPr>
          <w:lang w:val="fr-FR"/>
        </w:rPr>
        <w:t xml:space="preserve"> de</w:t>
      </w:r>
      <w:r w:rsidRPr="00E406B0">
        <w:rPr>
          <w:lang w:val="fr-FR"/>
        </w:rPr>
        <w:t xml:space="preserve"> 3 250 enfants souffrant de malnutrition </w:t>
      </w:r>
      <w:proofErr w:type="spellStart"/>
      <w:r w:rsidRPr="00E406B0">
        <w:rPr>
          <w:lang w:val="fr-FR"/>
        </w:rPr>
        <w:t>aigüe</w:t>
      </w:r>
      <w:proofErr w:type="spellEnd"/>
      <w:r w:rsidRPr="00E406B0">
        <w:rPr>
          <w:lang w:val="fr-FR"/>
        </w:rPr>
        <w:t xml:space="preserve"> en 2019, et </w:t>
      </w:r>
      <w:r>
        <w:rPr>
          <w:lang w:val="fr-FR"/>
        </w:rPr>
        <w:t xml:space="preserve">de </w:t>
      </w:r>
      <w:r w:rsidRPr="00E406B0">
        <w:rPr>
          <w:lang w:val="fr-FR"/>
        </w:rPr>
        <w:t>2 100 enfants et 1 600 femmes enceintes souffrant de malnutrition en 2020</w:t>
      </w:r>
      <w:r w:rsidR="000B51E9" w:rsidRPr="000B51E9">
        <w:rPr>
          <w:lang w:val="fr-FR"/>
        </w:rPr>
        <w:t>.</w:t>
      </w:r>
    </w:p>
    <w:p w14:paraId="7C0DBDE5" w14:textId="3030AC04" w:rsidR="0061351A" w:rsidRPr="008A01BD" w:rsidRDefault="0061351A" w:rsidP="0061351A">
      <w:pPr>
        <w:pStyle w:val="SingleTxtG"/>
        <w:rPr>
          <w:lang w:val="fr-FR"/>
        </w:rPr>
      </w:pPr>
      <w:r w:rsidRPr="00E406B0">
        <w:rPr>
          <w:lang w:val="fr-FR"/>
        </w:rPr>
        <w:t>192</w:t>
      </w:r>
      <w:r w:rsidR="000B51E9" w:rsidRPr="000B51E9">
        <w:rPr>
          <w:lang w:val="fr-FR"/>
        </w:rPr>
        <w:t>.</w:t>
      </w:r>
      <w:r w:rsidRPr="00E406B0">
        <w:rPr>
          <w:lang w:val="fr-FR"/>
        </w:rPr>
        <w:tab/>
        <w:t>Afin de contribuer au sain développement des enfants, le Programme national d</w:t>
      </w:r>
      <w:r>
        <w:rPr>
          <w:lang w:val="fr-FR"/>
        </w:rPr>
        <w:t>’</w:t>
      </w:r>
      <w:r w:rsidRPr="00E406B0">
        <w:rPr>
          <w:lang w:val="fr-FR"/>
        </w:rPr>
        <w:t>alimentation scolaire, créé en application de la loi relative à l</w:t>
      </w:r>
      <w:r>
        <w:rPr>
          <w:lang w:val="fr-FR"/>
        </w:rPr>
        <w:t>’</w:t>
      </w:r>
      <w:r w:rsidRPr="00E406B0">
        <w:rPr>
          <w:lang w:val="fr-FR"/>
        </w:rPr>
        <w:t>alimentation scolaire et mis en œuvre par le Ministère du développement et de l</w:t>
      </w:r>
      <w:r>
        <w:rPr>
          <w:lang w:val="fr-FR"/>
        </w:rPr>
        <w:t>’</w:t>
      </w:r>
      <w:r w:rsidRPr="00E406B0">
        <w:rPr>
          <w:lang w:val="fr-FR"/>
        </w:rPr>
        <w:t>insertion sociale et le Ministère de l</w:t>
      </w:r>
      <w:r>
        <w:rPr>
          <w:lang w:val="fr-FR"/>
        </w:rPr>
        <w:t>’</w:t>
      </w:r>
      <w:r w:rsidRPr="00E406B0">
        <w:rPr>
          <w:lang w:val="fr-FR"/>
        </w:rPr>
        <w:t>éducation, assure la distribution d</w:t>
      </w:r>
      <w:r>
        <w:rPr>
          <w:lang w:val="fr-FR"/>
        </w:rPr>
        <w:t>’</w:t>
      </w:r>
      <w:r w:rsidRPr="00E406B0">
        <w:rPr>
          <w:lang w:val="fr-FR"/>
        </w:rPr>
        <w:t>une ration alimentaire nutritive complémentaire, couvrant 30 % des besoins énergétiques et contenant farine, riz, haricots et huile végétale, dans les établissements d</w:t>
      </w:r>
      <w:r>
        <w:rPr>
          <w:lang w:val="fr-FR"/>
        </w:rPr>
        <w:t>’</w:t>
      </w:r>
      <w:r w:rsidRPr="00E406B0">
        <w:rPr>
          <w:lang w:val="fr-FR"/>
        </w:rPr>
        <w:t>enseignement publics</w:t>
      </w:r>
      <w:r w:rsidR="000B51E9" w:rsidRPr="000B51E9">
        <w:rPr>
          <w:lang w:val="fr-FR"/>
        </w:rPr>
        <w:t>.</w:t>
      </w:r>
      <w:r w:rsidRPr="00E406B0">
        <w:rPr>
          <w:lang w:val="fr-FR"/>
        </w:rPr>
        <w:t xml:space="preserve"> Dans les zones vulnérables ciblées du </w:t>
      </w:r>
      <w:r>
        <w:rPr>
          <w:lang w:val="fr-FR"/>
        </w:rPr>
        <w:t>c</w:t>
      </w:r>
      <w:r w:rsidRPr="00E406B0">
        <w:rPr>
          <w:lang w:val="fr-FR"/>
        </w:rPr>
        <w:t>ouloir de la sécheresse et pour les peuples autochtones et afro-honduriens, la ration de base est complétée par une ration de produits frais (fruits, légumes, œufs et produits laitiers)</w:t>
      </w:r>
      <w:r w:rsidR="000B51E9" w:rsidRPr="000B51E9">
        <w:rPr>
          <w:lang w:val="fr-FR"/>
        </w:rPr>
        <w:t>.</w:t>
      </w:r>
    </w:p>
    <w:p w14:paraId="363AF021" w14:textId="75F502F0" w:rsidR="0061351A" w:rsidRPr="008A01BD" w:rsidRDefault="0061351A" w:rsidP="0061351A">
      <w:pPr>
        <w:pStyle w:val="SingleTxtG"/>
        <w:rPr>
          <w:lang w:val="fr-FR"/>
        </w:rPr>
      </w:pPr>
      <w:r w:rsidRPr="00E406B0">
        <w:rPr>
          <w:lang w:val="fr-FR"/>
        </w:rPr>
        <w:t>193</w:t>
      </w:r>
      <w:r w:rsidR="000B51E9" w:rsidRPr="000B51E9">
        <w:rPr>
          <w:lang w:val="fr-FR"/>
        </w:rPr>
        <w:t>.</w:t>
      </w:r>
      <w:r w:rsidRPr="00E406B0">
        <w:rPr>
          <w:lang w:val="fr-FR"/>
        </w:rPr>
        <w:tab/>
        <w:t>Le Programme national d</w:t>
      </w:r>
      <w:r>
        <w:rPr>
          <w:lang w:val="fr-FR"/>
        </w:rPr>
        <w:t>’</w:t>
      </w:r>
      <w:r w:rsidRPr="00E406B0">
        <w:rPr>
          <w:lang w:val="fr-FR"/>
        </w:rPr>
        <w:t>alimentation scolaire favorise le maintien à l</w:t>
      </w:r>
      <w:r>
        <w:rPr>
          <w:lang w:val="fr-FR"/>
        </w:rPr>
        <w:t>’</w:t>
      </w:r>
      <w:r w:rsidRPr="00E406B0">
        <w:rPr>
          <w:lang w:val="fr-FR"/>
        </w:rPr>
        <w:t>école, la performance scolaire et la nutrition des enfants</w:t>
      </w:r>
      <w:r w:rsidR="000B51E9" w:rsidRPr="000B51E9">
        <w:rPr>
          <w:lang w:val="fr-FR"/>
        </w:rPr>
        <w:t>.</w:t>
      </w:r>
      <w:r w:rsidRPr="00E406B0">
        <w:rPr>
          <w:lang w:val="fr-FR"/>
        </w:rPr>
        <w:t xml:space="preserve"> Le Ministère du développement et de l</w:t>
      </w:r>
      <w:r>
        <w:rPr>
          <w:lang w:val="fr-FR"/>
        </w:rPr>
        <w:t>’</w:t>
      </w:r>
      <w:r w:rsidRPr="00E406B0">
        <w:rPr>
          <w:lang w:val="fr-FR"/>
        </w:rPr>
        <w:t>insertion sociale a signé des conventions avec le Programme alimentaire mondial, l</w:t>
      </w:r>
      <w:r>
        <w:rPr>
          <w:lang w:val="fr-FR"/>
        </w:rPr>
        <w:t>’</w:t>
      </w:r>
      <w:r w:rsidRPr="00E406B0">
        <w:rPr>
          <w:lang w:val="fr-FR"/>
        </w:rPr>
        <w:t>Association des municipalités honduriennes, les intercommunalités et les organisations de la société civile pour renforcer ce programme, instaurer un modèle décentralisé d</w:t>
      </w:r>
      <w:r>
        <w:rPr>
          <w:lang w:val="fr-FR"/>
        </w:rPr>
        <w:t>’</w:t>
      </w:r>
      <w:r w:rsidRPr="00E406B0">
        <w:rPr>
          <w:lang w:val="fr-FR"/>
        </w:rPr>
        <w:t>achats locaux et recenser et former les producteurs locaux</w:t>
      </w:r>
      <w:r w:rsidR="000B51E9" w:rsidRPr="000B51E9">
        <w:rPr>
          <w:lang w:val="fr-FR"/>
        </w:rPr>
        <w:t>.</w:t>
      </w:r>
      <w:r w:rsidRPr="00E406B0">
        <w:rPr>
          <w:lang w:val="fr-FR"/>
        </w:rPr>
        <w:t xml:space="preserve"> Entre 2017 et 2019, 10 100 producteurs ont ainsi été enregistrés et 4 350 personnes formées à des questions lié</w:t>
      </w:r>
      <w:r>
        <w:rPr>
          <w:lang w:val="fr-FR"/>
        </w:rPr>
        <w:t>e</w:t>
      </w:r>
      <w:r w:rsidRPr="00E406B0">
        <w:rPr>
          <w:lang w:val="fr-FR"/>
        </w:rPr>
        <w:t>s à l</w:t>
      </w:r>
      <w:r>
        <w:rPr>
          <w:lang w:val="fr-FR"/>
        </w:rPr>
        <w:t>’</w:t>
      </w:r>
      <w:r w:rsidRPr="00E406B0">
        <w:rPr>
          <w:lang w:val="fr-FR"/>
        </w:rPr>
        <w:t>alimentation</w:t>
      </w:r>
      <w:r w:rsidR="000B51E9" w:rsidRPr="000B51E9">
        <w:rPr>
          <w:lang w:val="fr-FR"/>
        </w:rPr>
        <w:t>.</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993"/>
        <w:gridCol w:w="992"/>
        <w:gridCol w:w="992"/>
        <w:gridCol w:w="991"/>
      </w:tblGrid>
      <w:tr w:rsidR="0061351A" w:rsidRPr="00A26251" w14:paraId="3BB1CBE5" w14:textId="77777777" w:rsidTr="0081233F">
        <w:tc>
          <w:tcPr>
            <w:tcW w:w="7370" w:type="dxa"/>
            <w:gridSpan w:val="5"/>
            <w:tcBorders>
              <w:top w:val="single" w:sz="4" w:space="0" w:color="auto"/>
              <w:bottom w:val="single" w:sz="4" w:space="0" w:color="auto"/>
            </w:tcBorders>
            <w:shd w:val="clear" w:color="auto" w:fill="auto"/>
            <w:vAlign w:val="bottom"/>
          </w:tcPr>
          <w:p w14:paraId="0E1AF83C" w14:textId="77777777" w:rsidR="0061351A" w:rsidRPr="008A01BD" w:rsidRDefault="0061351A" w:rsidP="003F0CAB">
            <w:pPr>
              <w:keepNext/>
              <w:spacing w:before="80" w:after="80" w:line="200" w:lineRule="exact"/>
              <w:jc w:val="center"/>
              <w:rPr>
                <w:i/>
                <w:sz w:val="16"/>
                <w:lang w:val="fr-FR"/>
              </w:rPr>
            </w:pPr>
            <w:r w:rsidRPr="00E406B0">
              <w:rPr>
                <w:i/>
                <w:iCs/>
                <w:sz w:val="16"/>
                <w:lang w:val="fr-FR"/>
              </w:rPr>
              <w:lastRenderedPageBreak/>
              <w:t>Enfants pris en charge annuellement dans le cadre du Programme national d</w:t>
            </w:r>
            <w:r>
              <w:rPr>
                <w:i/>
                <w:iCs/>
                <w:sz w:val="16"/>
                <w:lang w:val="fr-FR"/>
              </w:rPr>
              <w:t>’</w:t>
            </w:r>
            <w:r w:rsidRPr="00E406B0">
              <w:rPr>
                <w:i/>
                <w:iCs/>
                <w:sz w:val="16"/>
                <w:lang w:val="fr-FR"/>
              </w:rPr>
              <w:t>alimentation scolaire</w:t>
            </w:r>
          </w:p>
        </w:tc>
      </w:tr>
      <w:tr w:rsidR="0061351A" w:rsidRPr="00246FE1" w14:paraId="20ECD57D" w14:textId="77777777" w:rsidTr="005D19D2">
        <w:tc>
          <w:tcPr>
            <w:tcW w:w="3402" w:type="dxa"/>
            <w:tcBorders>
              <w:top w:val="single" w:sz="4" w:space="0" w:color="auto"/>
              <w:bottom w:val="single" w:sz="12" w:space="0" w:color="auto"/>
            </w:tcBorders>
            <w:shd w:val="clear" w:color="auto" w:fill="auto"/>
          </w:tcPr>
          <w:p w14:paraId="2EE7EF94" w14:textId="1ADC28C5" w:rsidR="0061351A" w:rsidRPr="008A01BD" w:rsidRDefault="0061351A" w:rsidP="003F0CAB">
            <w:pPr>
              <w:keepNext/>
              <w:spacing w:before="80" w:after="80" w:line="200" w:lineRule="exact"/>
              <w:rPr>
                <w:i/>
                <w:sz w:val="16"/>
                <w:lang w:val="fr-FR"/>
              </w:rPr>
            </w:pPr>
          </w:p>
        </w:tc>
        <w:tc>
          <w:tcPr>
            <w:tcW w:w="993" w:type="dxa"/>
            <w:tcBorders>
              <w:top w:val="single" w:sz="4" w:space="0" w:color="auto"/>
              <w:bottom w:val="single" w:sz="12" w:space="0" w:color="auto"/>
            </w:tcBorders>
            <w:shd w:val="clear" w:color="auto" w:fill="auto"/>
          </w:tcPr>
          <w:p w14:paraId="12DEBD03" w14:textId="77777777" w:rsidR="0061351A" w:rsidRPr="00246FE1" w:rsidRDefault="0061351A" w:rsidP="005D19D2">
            <w:pPr>
              <w:keepNext/>
              <w:spacing w:before="80" w:after="80" w:line="200" w:lineRule="exact"/>
              <w:jc w:val="right"/>
              <w:rPr>
                <w:i/>
                <w:sz w:val="16"/>
              </w:rPr>
            </w:pPr>
            <w:r>
              <w:rPr>
                <w:i/>
                <w:iCs/>
                <w:sz w:val="16"/>
              </w:rPr>
              <w:t>2017</w:t>
            </w:r>
          </w:p>
        </w:tc>
        <w:tc>
          <w:tcPr>
            <w:tcW w:w="992" w:type="dxa"/>
            <w:tcBorders>
              <w:top w:val="single" w:sz="4" w:space="0" w:color="auto"/>
              <w:bottom w:val="single" w:sz="12" w:space="0" w:color="auto"/>
            </w:tcBorders>
            <w:shd w:val="clear" w:color="auto" w:fill="auto"/>
          </w:tcPr>
          <w:p w14:paraId="0605D111" w14:textId="77777777" w:rsidR="0061351A" w:rsidRPr="00246FE1" w:rsidRDefault="0061351A" w:rsidP="005D19D2">
            <w:pPr>
              <w:keepNext/>
              <w:spacing w:before="80" w:after="80" w:line="200" w:lineRule="exact"/>
              <w:jc w:val="right"/>
              <w:rPr>
                <w:i/>
                <w:sz w:val="16"/>
              </w:rPr>
            </w:pPr>
            <w:r>
              <w:rPr>
                <w:i/>
                <w:iCs/>
                <w:sz w:val="16"/>
              </w:rPr>
              <w:t>2018</w:t>
            </w:r>
          </w:p>
        </w:tc>
        <w:tc>
          <w:tcPr>
            <w:tcW w:w="992" w:type="dxa"/>
            <w:tcBorders>
              <w:top w:val="single" w:sz="4" w:space="0" w:color="auto"/>
              <w:bottom w:val="single" w:sz="12" w:space="0" w:color="auto"/>
            </w:tcBorders>
            <w:shd w:val="clear" w:color="auto" w:fill="auto"/>
          </w:tcPr>
          <w:p w14:paraId="28323CC3" w14:textId="77777777" w:rsidR="0061351A" w:rsidRPr="00246FE1" w:rsidRDefault="0061351A" w:rsidP="005D19D2">
            <w:pPr>
              <w:keepNext/>
              <w:spacing w:before="80" w:after="80" w:line="200" w:lineRule="exact"/>
              <w:jc w:val="right"/>
              <w:rPr>
                <w:i/>
                <w:sz w:val="16"/>
              </w:rPr>
            </w:pPr>
            <w:r>
              <w:rPr>
                <w:i/>
                <w:iCs/>
                <w:sz w:val="16"/>
              </w:rPr>
              <w:t>2019</w:t>
            </w:r>
          </w:p>
        </w:tc>
        <w:tc>
          <w:tcPr>
            <w:tcW w:w="991" w:type="dxa"/>
            <w:tcBorders>
              <w:top w:val="single" w:sz="4" w:space="0" w:color="auto"/>
              <w:bottom w:val="single" w:sz="12" w:space="0" w:color="auto"/>
            </w:tcBorders>
            <w:shd w:val="clear" w:color="auto" w:fill="auto"/>
          </w:tcPr>
          <w:p w14:paraId="2A51D889" w14:textId="77777777" w:rsidR="0061351A" w:rsidRPr="00246FE1" w:rsidRDefault="0061351A" w:rsidP="005D19D2">
            <w:pPr>
              <w:keepNext/>
              <w:spacing w:before="80" w:after="80" w:line="200" w:lineRule="exact"/>
              <w:jc w:val="right"/>
              <w:rPr>
                <w:i/>
                <w:sz w:val="16"/>
              </w:rPr>
            </w:pPr>
            <w:r>
              <w:rPr>
                <w:i/>
                <w:iCs/>
                <w:sz w:val="16"/>
              </w:rPr>
              <w:t>2020</w:t>
            </w:r>
          </w:p>
        </w:tc>
      </w:tr>
      <w:tr w:rsidR="0061351A" w:rsidRPr="00246FE1" w14:paraId="4059BFFD" w14:textId="77777777" w:rsidTr="005D19D2">
        <w:tc>
          <w:tcPr>
            <w:tcW w:w="3402" w:type="dxa"/>
            <w:tcBorders>
              <w:top w:val="single" w:sz="12" w:space="0" w:color="auto"/>
            </w:tcBorders>
            <w:shd w:val="clear" w:color="auto" w:fill="auto"/>
          </w:tcPr>
          <w:p w14:paraId="38C6EE75" w14:textId="77777777" w:rsidR="0061351A" w:rsidRPr="008A01BD" w:rsidRDefault="0061351A" w:rsidP="003F0CAB">
            <w:pPr>
              <w:keepNext/>
              <w:spacing w:before="40" w:after="40" w:line="220" w:lineRule="exact"/>
              <w:rPr>
                <w:sz w:val="18"/>
                <w:lang w:val="fr-FR"/>
              </w:rPr>
            </w:pPr>
            <w:r w:rsidRPr="00E406B0">
              <w:rPr>
                <w:sz w:val="18"/>
                <w:lang w:val="fr-FR"/>
              </w:rPr>
              <w:t>Enfants ayant reçu une ration de base</w:t>
            </w:r>
          </w:p>
        </w:tc>
        <w:tc>
          <w:tcPr>
            <w:tcW w:w="993" w:type="dxa"/>
            <w:tcBorders>
              <w:top w:val="single" w:sz="12" w:space="0" w:color="auto"/>
            </w:tcBorders>
            <w:shd w:val="clear" w:color="auto" w:fill="auto"/>
            <w:vAlign w:val="bottom"/>
          </w:tcPr>
          <w:p w14:paraId="42B6D45F" w14:textId="77777777" w:rsidR="0061351A" w:rsidRPr="00246FE1" w:rsidRDefault="0061351A" w:rsidP="005D19D2">
            <w:pPr>
              <w:keepNext/>
              <w:spacing w:before="40" w:after="40" w:line="220" w:lineRule="exact"/>
              <w:jc w:val="right"/>
              <w:rPr>
                <w:sz w:val="18"/>
              </w:rPr>
            </w:pPr>
            <w:r>
              <w:rPr>
                <w:sz w:val="18"/>
              </w:rPr>
              <w:t>1 248 153</w:t>
            </w:r>
          </w:p>
        </w:tc>
        <w:tc>
          <w:tcPr>
            <w:tcW w:w="992" w:type="dxa"/>
            <w:tcBorders>
              <w:top w:val="single" w:sz="12" w:space="0" w:color="auto"/>
            </w:tcBorders>
            <w:shd w:val="clear" w:color="auto" w:fill="auto"/>
            <w:vAlign w:val="bottom"/>
          </w:tcPr>
          <w:p w14:paraId="7AFE207E" w14:textId="77777777" w:rsidR="0061351A" w:rsidRPr="00246FE1" w:rsidRDefault="0061351A" w:rsidP="005D19D2">
            <w:pPr>
              <w:keepNext/>
              <w:spacing w:before="40" w:after="40" w:line="220" w:lineRule="exact"/>
              <w:jc w:val="right"/>
              <w:rPr>
                <w:sz w:val="18"/>
              </w:rPr>
            </w:pPr>
            <w:r>
              <w:rPr>
                <w:sz w:val="18"/>
              </w:rPr>
              <w:t>1 248 152</w:t>
            </w:r>
          </w:p>
        </w:tc>
        <w:tc>
          <w:tcPr>
            <w:tcW w:w="992" w:type="dxa"/>
            <w:tcBorders>
              <w:top w:val="single" w:sz="12" w:space="0" w:color="auto"/>
            </w:tcBorders>
            <w:shd w:val="clear" w:color="auto" w:fill="auto"/>
            <w:vAlign w:val="bottom"/>
          </w:tcPr>
          <w:p w14:paraId="023175C4" w14:textId="77777777" w:rsidR="0061351A" w:rsidRPr="00246FE1" w:rsidRDefault="0061351A" w:rsidP="005D19D2">
            <w:pPr>
              <w:keepNext/>
              <w:spacing w:before="40" w:after="40" w:line="220" w:lineRule="exact"/>
              <w:jc w:val="right"/>
              <w:rPr>
                <w:sz w:val="18"/>
              </w:rPr>
            </w:pPr>
            <w:r>
              <w:rPr>
                <w:sz w:val="18"/>
              </w:rPr>
              <w:t>1 300 915</w:t>
            </w:r>
          </w:p>
        </w:tc>
        <w:tc>
          <w:tcPr>
            <w:tcW w:w="991" w:type="dxa"/>
            <w:tcBorders>
              <w:top w:val="single" w:sz="12" w:space="0" w:color="auto"/>
            </w:tcBorders>
            <w:shd w:val="clear" w:color="auto" w:fill="auto"/>
            <w:vAlign w:val="bottom"/>
          </w:tcPr>
          <w:p w14:paraId="3E7F9A93" w14:textId="77777777" w:rsidR="0061351A" w:rsidRPr="00246FE1" w:rsidRDefault="0061351A" w:rsidP="005D19D2">
            <w:pPr>
              <w:keepNext/>
              <w:spacing w:before="40" w:after="40" w:line="220" w:lineRule="exact"/>
              <w:jc w:val="right"/>
              <w:rPr>
                <w:sz w:val="18"/>
              </w:rPr>
            </w:pPr>
            <w:r>
              <w:rPr>
                <w:sz w:val="18"/>
              </w:rPr>
              <w:t>1 256 227</w:t>
            </w:r>
          </w:p>
        </w:tc>
      </w:tr>
      <w:tr w:rsidR="0061351A" w:rsidRPr="00246FE1" w14:paraId="5A3E5DE1" w14:textId="77777777" w:rsidTr="005D19D2">
        <w:tc>
          <w:tcPr>
            <w:tcW w:w="3402" w:type="dxa"/>
            <w:tcBorders>
              <w:bottom w:val="single" w:sz="12" w:space="0" w:color="auto"/>
            </w:tcBorders>
            <w:shd w:val="clear" w:color="auto" w:fill="auto"/>
            <w:vAlign w:val="bottom"/>
          </w:tcPr>
          <w:p w14:paraId="4E271B6F" w14:textId="50C7A3D1" w:rsidR="0061351A" w:rsidRPr="008A01BD" w:rsidRDefault="0061351A" w:rsidP="0081233F">
            <w:pPr>
              <w:spacing w:before="40" w:after="40" w:line="220" w:lineRule="exact"/>
              <w:rPr>
                <w:sz w:val="18"/>
                <w:lang w:val="fr-FR"/>
              </w:rPr>
            </w:pPr>
            <w:r w:rsidRPr="00E406B0">
              <w:rPr>
                <w:sz w:val="18"/>
                <w:lang w:val="fr-FR"/>
              </w:rPr>
              <w:t xml:space="preserve">Enfants ayant reçu une ration de produits </w:t>
            </w:r>
            <w:r w:rsidR="005D19D2">
              <w:rPr>
                <w:sz w:val="18"/>
                <w:lang w:val="fr-FR"/>
              </w:rPr>
              <w:br/>
            </w:r>
            <w:r w:rsidRPr="00E406B0">
              <w:rPr>
                <w:sz w:val="18"/>
                <w:lang w:val="fr-FR"/>
              </w:rPr>
              <w:t>frais (</w:t>
            </w:r>
            <w:r>
              <w:rPr>
                <w:sz w:val="18"/>
                <w:lang w:val="fr-FR"/>
              </w:rPr>
              <w:t>c</w:t>
            </w:r>
            <w:r w:rsidRPr="00E406B0">
              <w:rPr>
                <w:sz w:val="18"/>
                <w:lang w:val="fr-FR"/>
              </w:rPr>
              <w:t>ouloir de la sécheresse et peuples autochtones et afro-honduriens)</w:t>
            </w:r>
          </w:p>
        </w:tc>
        <w:tc>
          <w:tcPr>
            <w:tcW w:w="993" w:type="dxa"/>
            <w:tcBorders>
              <w:bottom w:val="single" w:sz="12" w:space="0" w:color="auto"/>
            </w:tcBorders>
            <w:shd w:val="clear" w:color="auto" w:fill="auto"/>
            <w:vAlign w:val="bottom"/>
          </w:tcPr>
          <w:p w14:paraId="4D5458F3" w14:textId="77777777" w:rsidR="0061351A" w:rsidRPr="00246FE1" w:rsidRDefault="0061351A" w:rsidP="005D19D2">
            <w:pPr>
              <w:spacing w:before="40" w:after="40" w:line="220" w:lineRule="exact"/>
              <w:jc w:val="right"/>
              <w:rPr>
                <w:sz w:val="18"/>
              </w:rPr>
            </w:pPr>
            <w:r>
              <w:rPr>
                <w:sz w:val="18"/>
              </w:rPr>
              <w:t>-</w:t>
            </w:r>
          </w:p>
        </w:tc>
        <w:tc>
          <w:tcPr>
            <w:tcW w:w="992" w:type="dxa"/>
            <w:tcBorders>
              <w:bottom w:val="single" w:sz="12" w:space="0" w:color="auto"/>
            </w:tcBorders>
            <w:shd w:val="clear" w:color="auto" w:fill="auto"/>
            <w:vAlign w:val="bottom"/>
          </w:tcPr>
          <w:p w14:paraId="37E54422" w14:textId="77777777" w:rsidR="0061351A" w:rsidRPr="00246FE1" w:rsidRDefault="0061351A" w:rsidP="005D19D2">
            <w:pPr>
              <w:spacing w:before="40" w:after="40" w:line="220" w:lineRule="exact"/>
              <w:jc w:val="right"/>
              <w:rPr>
                <w:sz w:val="18"/>
              </w:rPr>
            </w:pPr>
            <w:r>
              <w:rPr>
                <w:sz w:val="18"/>
              </w:rPr>
              <w:t>240 531</w:t>
            </w:r>
          </w:p>
        </w:tc>
        <w:tc>
          <w:tcPr>
            <w:tcW w:w="992" w:type="dxa"/>
            <w:tcBorders>
              <w:bottom w:val="single" w:sz="12" w:space="0" w:color="auto"/>
            </w:tcBorders>
            <w:shd w:val="clear" w:color="auto" w:fill="auto"/>
            <w:vAlign w:val="bottom"/>
          </w:tcPr>
          <w:p w14:paraId="7173AEBB" w14:textId="77777777" w:rsidR="0061351A" w:rsidRPr="00246FE1" w:rsidRDefault="0061351A" w:rsidP="005D19D2">
            <w:pPr>
              <w:spacing w:before="40" w:after="40" w:line="220" w:lineRule="exact"/>
              <w:jc w:val="right"/>
              <w:rPr>
                <w:sz w:val="18"/>
              </w:rPr>
            </w:pPr>
            <w:r>
              <w:rPr>
                <w:sz w:val="18"/>
              </w:rPr>
              <w:t>212 056</w:t>
            </w:r>
          </w:p>
        </w:tc>
        <w:tc>
          <w:tcPr>
            <w:tcW w:w="991" w:type="dxa"/>
            <w:tcBorders>
              <w:bottom w:val="single" w:sz="12" w:space="0" w:color="auto"/>
            </w:tcBorders>
            <w:shd w:val="clear" w:color="auto" w:fill="auto"/>
            <w:vAlign w:val="bottom"/>
          </w:tcPr>
          <w:p w14:paraId="7E0328BA" w14:textId="77777777" w:rsidR="0061351A" w:rsidRPr="00246FE1" w:rsidRDefault="0061351A" w:rsidP="005D19D2">
            <w:pPr>
              <w:spacing w:before="40" w:after="40" w:line="220" w:lineRule="exact"/>
              <w:jc w:val="right"/>
              <w:rPr>
                <w:sz w:val="18"/>
              </w:rPr>
            </w:pPr>
            <w:r>
              <w:rPr>
                <w:sz w:val="18"/>
              </w:rPr>
              <w:t>76 676</w:t>
            </w:r>
          </w:p>
        </w:tc>
      </w:tr>
    </w:tbl>
    <w:p w14:paraId="25A479C0" w14:textId="3F3CD181"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E406B0">
        <w:rPr>
          <w:sz w:val="18"/>
          <w:szCs w:val="18"/>
          <w:lang w:val="fr-FR"/>
        </w:rPr>
        <w:t xml:space="preserve"> Ministère du développement et de l</w:t>
      </w:r>
      <w:r>
        <w:rPr>
          <w:sz w:val="18"/>
          <w:szCs w:val="18"/>
          <w:lang w:val="fr-FR"/>
        </w:rPr>
        <w:t>’</w:t>
      </w:r>
      <w:r w:rsidRPr="00E406B0">
        <w:rPr>
          <w:sz w:val="18"/>
          <w:szCs w:val="18"/>
          <w:lang w:val="fr-FR"/>
        </w:rPr>
        <w:t>insertion sociale</w:t>
      </w:r>
      <w:r w:rsidR="000B51E9" w:rsidRPr="000B51E9">
        <w:rPr>
          <w:sz w:val="18"/>
          <w:szCs w:val="18"/>
          <w:lang w:val="fr-FR"/>
        </w:rPr>
        <w:t>.</w:t>
      </w:r>
    </w:p>
    <w:p w14:paraId="31DF7BA4" w14:textId="1E13CD08" w:rsidR="0061351A" w:rsidRPr="008A01BD" w:rsidRDefault="0061351A" w:rsidP="0061351A">
      <w:pPr>
        <w:pStyle w:val="SingleTxtG"/>
        <w:rPr>
          <w:lang w:val="fr-FR"/>
        </w:rPr>
      </w:pPr>
      <w:r w:rsidRPr="00E406B0">
        <w:rPr>
          <w:lang w:val="fr-FR"/>
        </w:rPr>
        <w:t>194</w:t>
      </w:r>
      <w:r w:rsidR="000B51E9" w:rsidRPr="000B51E9">
        <w:rPr>
          <w:lang w:val="fr-FR"/>
        </w:rPr>
        <w:t>.</w:t>
      </w:r>
      <w:r w:rsidRPr="00E406B0">
        <w:rPr>
          <w:lang w:val="fr-FR"/>
        </w:rPr>
        <w:tab/>
        <w:t>Afin de faire face à la crise due à la pandémie de COVID-19, le Ministère de l</w:t>
      </w:r>
      <w:r>
        <w:rPr>
          <w:lang w:val="fr-FR"/>
        </w:rPr>
        <w:t>’</w:t>
      </w:r>
      <w:r w:rsidRPr="00E406B0">
        <w:rPr>
          <w:lang w:val="fr-FR"/>
        </w:rPr>
        <w:t>éducation, l</w:t>
      </w:r>
      <w:r>
        <w:rPr>
          <w:lang w:val="fr-FR"/>
        </w:rPr>
        <w:t>’</w:t>
      </w:r>
      <w:r w:rsidRPr="00E406B0">
        <w:rPr>
          <w:lang w:val="fr-FR"/>
        </w:rPr>
        <w:t>UNICEF et le Programme alimentaire mondial ont élaboré un protocole pour la distribution scolaire d</w:t>
      </w:r>
      <w:r>
        <w:rPr>
          <w:lang w:val="fr-FR"/>
        </w:rPr>
        <w:t>’</w:t>
      </w:r>
      <w:r w:rsidRPr="00E406B0">
        <w:rPr>
          <w:lang w:val="fr-FR"/>
        </w:rPr>
        <w:t>aliments aux parents d</w:t>
      </w:r>
      <w:r>
        <w:rPr>
          <w:lang w:val="fr-FR"/>
        </w:rPr>
        <w:t>’</w:t>
      </w:r>
      <w:r w:rsidRPr="00E406B0">
        <w:rPr>
          <w:lang w:val="fr-FR"/>
        </w:rPr>
        <w:t>élèves</w:t>
      </w:r>
      <w:r w:rsidR="000B51E9" w:rsidRPr="000B51E9">
        <w:rPr>
          <w:lang w:val="fr-FR"/>
        </w:rPr>
        <w:t>.</w:t>
      </w:r>
    </w:p>
    <w:p w14:paraId="65970197" w14:textId="6DCCC223" w:rsidR="0061351A" w:rsidRPr="008A01BD" w:rsidRDefault="0061351A" w:rsidP="0061351A">
      <w:pPr>
        <w:pStyle w:val="SingleTxtG"/>
        <w:rPr>
          <w:lang w:val="fr-FR"/>
        </w:rPr>
      </w:pPr>
      <w:r w:rsidRPr="00E406B0">
        <w:rPr>
          <w:lang w:val="fr-FR"/>
        </w:rPr>
        <w:t>195</w:t>
      </w:r>
      <w:r w:rsidR="000B51E9" w:rsidRPr="000B51E9">
        <w:rPr>
          <w:lang w:val="fr-FR"/>
        </w:rPr>
        <w:t>.</w:t>
      </w:r>
      <w:r w:rsidRPr="00E406B0">
        <w:rPr>
          <w:lang w:val="fr-FR"/>
        </w:rPr>
        <w:tab/>
        <w:t xml:space="preserve">Le Programme </w:t>
      </w:r>
      <w:proofErr w:type="spellStart"/>
      <w:r w:rsidRPr="00E406B0">
        <w:rPr>
          <w:i/>
          <w:iCs/>
          <w:lang w:val="fr-FR"/>
        </w:rPr>
        <w:t>Mejores</w:t>
      </w:r>
      <w:proofErr w:type="spellEnd"/>
      <w:r w:rsidRPr="00E406B0">
        <w:rPr>
          <w:i/>
          <w:iCs/>
          <w:lang w:val="fr-FR"/>
        </w:rPr>
        <w:t xml:space="preserve"> familias</w:t>
      </w:r>
      <w:r w:rsidRPr="0061351A">
        <w:rPr>
          <w:rStyle w:val="Appelnotedebasdep"/>
        </w:rPr>
        <w:footnoteReference w:id="165"/>
      </w:r>
      <w:r w:rsidRPr="00E406B0">
        <w:rPr>
          <w:lang w:val="fr-FR"/>
        </w:rPr>
        <w:t>, mis en place par le Ministère du développement et de l</w:t>
      </w:r>
      <w:r>
        <w:rPr>
          <w:lang w:val="fr-FR"/>
        </w:rPr>
        <w:t>’</w:t>
      </w:r>
      <w:r w:rsidRPr="00E406B0">
        <w:rPr>
          <w:lang w:val="fr-FR"/>
        </w:rPr>
        <w:t xml:space="preserve">insertion sociale, </w:t>
      </w:r>
      <w:r>
        <w:rPr>
          <w:lang w:val="fr-FR"/>
        </w:rPr>
        <w:t>vise à fournir</w:t>
      </w:r>
      <w:r w:rsidRPr="00E406B0">
        <w:rPr>
          <w:lang w:val="fr-FR"/>
        </w:rPr>
        <w:t xml:space="preserve"> une formation</w:t>
      </w:r>
      <w:r w:rsidR="005D19D2">
        <w:rPr>
          <w:lang w:val="fr-FR"/>
        </w:rPr>
        <w:t xml:space="preserve"> </w:t>
      </w:r>
      <w:r>
        <w:rPr>
          <w:lang w:val="fr-FR"/>
        </w:rPr>
        <w:t>aux</w:t>
      </w:r>
      <w:r w:rsidRPr="00E406B0">
        <w:rPr>
          <w:lang w:val="fr-FR"/>
        </w:rPr>
        <w:t xml:space="preserve"> femmes âgées de 13 à 49 ans</w:t>
      </w:r>
      <w:r>
        <w:rPr>
          <w:lang w:val="fr-FR"/>
        </w:rPr>
        <w:t xml:space="preserve"> considérées comme des actrices du</w:t>
      </w:r>
      <w:r w:rsidRPr="00040021">
        <w:rPr>
          <w:lang w:val="fr-FR"/>
        </w:rPr>
        <w:t xml:space="preserve"> changement</w:t>
      </w:r>
      <w:r w:rsidR="000B51E9" w:rsidRPr="000B51E9">
        <w:rPr>
          <w:lang w:val="fr-FR"/>
        </w:rPr>
        <w:t>.</w:t>
      </w:r>
      <w:r>
        <w:rPr>
          <w:lang w:val="fr-FR"/>
        </w:rPr>
        <w:t xml:space="preserve"> Organisé autour de quatre volet, son objectif est de </w:t>
      </w:r>
      <w:r w:rsidRPr="00040021">
        <w:rPr>
          <w:lang w:val="fr-FR"/>
        </w:rPr>
        <w:t>consolider les capacités et les compétences familiales, de créer des activités génératrices de revenus, de contribuer au bien-être individuel, familial et communautaire et de renforcer l</w:t>
      </w:r>
      <w:r>
        <w:rPr>
          <w:lang w:val="fr-FR"/>
        </w:rPr>
        <w:t>’</w:t>
      </w:r>
      <w:r w:rsidRPr="00040021">
        <w:rPr>
          <w:lang w:val="fr-FR"/>
        </w:rPr>
        <w:t>estime de soi et l</w:t>
      </w:r>
      <w:r>
        <w:rPr>
          <w:lang w:val="fr-FR"/>
        </w:rPr>
        <w:t>’</w:t>
      </w:r>
      <w:r w:rsidRPr="00040021">
        <w:rPr>
          <w:lang w:val="fr-FR"/>
        </w:rPr>
        <w:t>autonomie</w:t>
      </w:r>
      <w:r w:rsidR="000B51E9" w:rsidRPr="000B51E9">
        <w:rPr>
          <w:lang w:val="fr-FR"/>
        </w:rPr>
        <w:t>.</w:t>
      </w:r>
      <w:r w:rsidRPr="00E406B0">
        <w:rPr>
          <w:lang w:val="fr-FR"/>
        </w:rPr>
        <w:t xml:space="preserve"> Le volet </w:t>
      </w:r>
      <w:r>
        <w:rPr>
          <w:lang w:val="fr-FR"/>
        </w:rPr>
        <w:t>consacré à la s</w:t>
      </w:r>
      <w:r w:rsidRPr="00E406B0">
        <w:rPr>
          <w:lang w:val="fr-FR"/>
        </w:rPr>
        <w:t xml:space="preserve">anté et </w:t>
      </w:r>
      <w:r>
        <w:rPr>
          <w:lang w:val="fr-FR"/>
        </w:rPr>
        <w:t>à l’</w:t>
      </w:r>
      <w:r w:rsidRPr="00E406B0">
        <w:rPr>
          <w:lang w:val="fr-FR"/>
        </w:rPr>
        <w:t>alimentation porte notamment sur la préparation des aliments, l</w:t>
      </w:r>
      <w:r>
        <w:rPr>
          <w:lang w:val="fr-FR"/>
        </w:rPr>
        <w:t>’</w:t>
      </w:r>
      <w:r w:rsidRPr="00E406B0">
        <w:rPr>
          <w:lang w:val="fr-FR"/>
        </w:rPr>
        <w:t>hygiène et les méthodes de conservation</w:t>
      </w:r>
      <w:r w:rsidR="000B51E9" w:rsidRPr="000B51E9">
        <w:rPr>
          <w:lang w:val="fr-FR"/>
        </w:rPr>
        <w:t>.</w:t>
      </w:r>
    </w:p>
    <w:p w14:paraId="6D24F4D7" w14:textId="1F063AA0" w:rsidR="0061351A" w:rsidRPr="008A01BD" w:rsidRDefault="0061351A" w:rsidP="0061351A">
      <w:pPr>
        <w:pStyle w:val="SingleTxtG"/>
        <w:rPr>
          <w:lang w:val="fr-FR"/>
        </w:rPr>
      </w:pPr>
      <w:r w:rsidRPr="00E406B0">
        <w:rPr>
          <w:lang w:val="fr-FR"/>
        </w:rPr>
        <w:t>196</w:t>
      </w:r>
      <w:r w:rsidR="000B51E9" w:rsidRPr="000B51E9">
        <w:rPr>
          <w:lang w:val="fr-FR"/>
        </w:rPr>
        <w:t>.</w:t>
      </w:r>
      <w:r w:rsidRPr="00E406B0">
        <w:rPr>
          <w:lang w:val="fr-FR"/>
        </w:rPr>
        <w:tab/>
        <w:t xml:space="preserve">Le programme précité concerne principalement les zones rurales (85 %) et </w:t>
      </w:r>
      <w:r>
        <w:rPr>
          <w:lang w:val="fr-FR"/>
        </w:rPr>
        <w:t>touche</w:t>
      </w:r>
      <w:r w:rsidRPr="00E406B0">
        <w:rPr>
          <w:lang w:val="fr-FR"/>
        </w:rPr>
        <w:t xml:space="preserve"> chaque année 197 311 personnes</w:t>
      </w:r>
      <w:r w:rsidR="000B51E9" w:rsidRPr="000B51E9">
        <w:rPr>
          <w:lang w:val="fr-FR"/>
        </w:rPr>
        <w:t>.</w:t>
      </w:r>
      <w:r w:rsidRPr="00E406B0">
        <w:rPr>
          <w:lang w:val="fr-FR"/>
        </w:rPr>
        <w:t xml:space="preserve"> En 2020, en raison des restrictions imposées par la pandémie de COVID-19, les formations se sont déroulées sous forme de </w:t>
      </w:r>
      <w:proofErr w:type="spellStart"/>
      <w:r w:rsidRPr="00E406B0">
        <w:rPr>
          <w:lang w:val="fr-FR"/>
        </w:rPr>
        <w:t>visioconférences</w:t>
      </w:r>
      <w:proofErr w:type="spellEnd"/>
      <w:r w:rsidRPr="00E406B0">
        <w:rPr>
          <w:lang w:val="fr-FR"/>
        </w:rPr>
        <w:t>, de SMS, d</w:t>
      </w:r>
      <w:r>
        <w:rPr>
          <w:lang w:val="fr-FR"/>
        </w:rPr>
        <w:t>’</w:t>
      </w:r>
      <w:r w:rsidRPr="00E406B0">
        <w:rPr>
          <w:lang w:val="fr-FR"/>
        </w:rPr>
        <w:t>appels téléphoniques et de séances présentielles rassemblant au maximum 15</w:t>
      </w:r>
      <w:r>
        <w:rPr>
          <w:lang w:val="fr-FR"/>
        </w:rPr>
        <w:t> </w:t>
      </w:r>
      <w:r w:rsidRPr="00E406B0">
        <w:rPr>
          <w:lang w:val="fr-FR"/>
        </w:rPr>
        <w:t>personnes</w:t>
      </w:r>
      <w:r>
        <w:rPr>
          <w:lang w:val="fr-FR"/>
        </w:rPr>
        <w:t>,</w:t>
      </w:r>
      <w:r w:rsidRPr="00E406B0">
        <w:rPr>
          <w:lang w:val="fr-FR"/>
        </w:rPr>
        <w:t xml:space="preserve"> dans le respect des règles de distanciation sociale</w:t>
      </w:r>
      <w:r w:rsidR="000B51E9" w:rsidRPr="000B51E9">
        <w:rPr>
          <w:lang w:val="fr-FR"/>
        </w:rPr>
        <w:t>.</w:t>
      </w:r>
    </w:p>
    <w:p w14:paraId="3DD1C707" w14:textId="25C012C3" w:rsidR="0061351A" w:rsidRPr="008A01BD" w:rsidRDefault="0061351A" w:rsidP="0061351A">
      <w:pPr>
        <w:pStyle w:val="H1G"/>
        <w:rPr>
          <w:lang w:val="fr-FR"/>
        </w:rPr>
      </w:pPr>
      <w:bookmarkStart w:id="20" w:name="_Toc83830555"/>
      <w:r w:rsidRPr="00E406B0">
        <w:rPr>
          <w:b w:val="0"/>
          <w:lang w:val="fr-FR"/>
        </w:rPr>
        <w:tab/>
      </w:r>
      <w:r w:rsidRPr="00E406B0">
        <w:rPr>
          <w:b w:val="0"/>
          <w:lang w:val="fr-FR"/>
        </w:rPr>
        <w:tab/>
      </w:r>
      <w:r w:rsidRPr="00E406B0">
        <w:rPr>
          <w:bCs/>
          <w:lang w:val="fr-FR"/>
        </w:rPr>
        <w:t>Exploitation des ressources naturelles</w:t>
      </w:r>
      <w:r w:rsidR="000B51E9" w:rsidRPr="000B51E9">
        <w:rPr>
          <w:bCs/>
          <w:lang w:val="fr-FR"/>
        </w:rPr>
        <w:t>.</w:t>
      </w:r>
      <w:r w:rsidRPr="00E406B0">
        <w:rPr>
          <w:bCs/>
          <w:lang w:val="fr-FR"/>
        </w:rPr>
        <w:t xml:space="preserve"> Article 11</w:t>
      </w:r>
      <w:bookmarkEnd w:id="20"/>
    </w:p>
    <w:p w14:paraId="33CD392D" w14:textId="3CE9BDE3" w:rsidR="0061351A" w:rsidRPr="008A01BD" w:rsidRDefault="0061351A" w:rsidP="0061351A">
      <w:pPr>
        <w:pStyle w:val="SingleTxtG"/>
        <w:rPr>
          <w:lang w:val="fr-FR"/>
        </w:rPr>
      </w:pPr>
      <w:r w:rsidRPr="00E406B0">
        <w:rPr>
          <w:lang w:val="fr-FR"/>
        </w:rPr>
        <w:t>197</w:t>
      </w:r>
      <w:r w:rsidR="000B51E9" w:rsidRPr="000B51E9">
        <w:rPr>
          <w:lang w:val="fr-FR"/>
        </w:rPr>
        <w:t>.</w:t>
      </w:r>
      <w:r w:rsidRPr="00E406B0">
        <w:rPr>
          <w:lang w:val="fr-FR"/>
        </w:rPr>
        <w:tab/>
      </w:r>
      <w:r w:rsidRPr="00E406B0">
        <w:rPr>
          <w:b/>
          <w:bCs/>
          <w:lang w:val="fr-FR"/>
        </w:rPr>
        <w:t>Concernant la recommandation formulée au paragraphe 46 a) des observations finales</w:t>
      </w:r>
      <w:r w:rsidRPr="00E406B0">
        <w:rPr>
          <w:lang w:val="fr-FR"/>
        </w:rPr>
        <w:t xml:space="preserve"> sur les règles permettant d</w:t>
      </w:r>
      <w:r>
        <w:rPr>
          <w:lang w:val="fr-FR"/>
        </w:rPr>
        <w:t>’</w:t>
      </w:r>
      <w:r w:rsidRPr="00E406B0">
        <w:rPr>
          <w:lang w:val="fr-FR"/>
        </w:rPr>
        <w:t>évaluer l</w:t>
      </w:r>
      <w:r>
        <w:rPr>
          <w:lang w:val="fr-FR"/>
        </w:rPr>
        <w:t>’</w:t>
      </w:r>
      <w:r w:rsidRPr="00E406B0">
        <w:rPr>
          <w:lang w:val="fr-FR"/>
        </w:rPr>
        <w:t>impact social et environnemental que peuvent avoir les projets d</w:t>
      </w:r>
      <w:r>
        <w:rPr>
          <w:lang w:val="fr-FR"/>
        </w:rPr>
        <w:t>’</w:t>
      </w:r>
      <w:r w:rsidRPr="00E406B0">
        <w:rPr>
          <w:lang w:val="fr-FR"/>
        </w:rPr>
        <w:t>exploitation des ressources naturelles, il convient de signaler que le Honduras a adopté un plan de travail environnemental visant à protéger les ressources naturelles et l</w:t>
      </w:r>
      <w:r>
        <w:rPr>
          <w:lang w:val="fr-FR"/>
        </w:rPr>
        <w:t>’</w:t>
      </w:r>
      <w:r w:rsidRPr="00E406B0">
        <w:rPr>
          <w:lang w:val="fr-FR"/>
        </w:rPr>
        <w:t>environnement au niveau national, à les utiliser de manière durable pour le bien-être de la population et à améliorer la productivité et la compétitivité des secteurs productifs</w:t>
      </w:r>
      <w:r w:rsidR="000B51E9" w:rsidRPr="000B51E9">
        <w:rPr>
          <w:lang w:val="fr-FR"/>
        </w:rPr>
        <w:t>.</w:t>
      </w:r>
      <w:r w:rsidRPr="00E406B0">
        <w:rPr>
          <w:lang w:val="fr-FR"/>
        </w:rPr>
        <w:t xml:space="preserve"> Ce plan comporte trois programmes : 1) Bonne gestion des ressources naturelles, de l</w:t>
      </w:r>
      <w:r>
        <w:rPr>
          <w:lang w:val="fr-FR"/>
        </w:rPr>
        <w:t>’</w:t>
      </w:r>
      <w:r w:rsidRPr="00E406B0">
        <w:rPr>
          <w:lang w:val="fr-FR"/>
        </w:rPr>
        <w:t>environnement et de la diversité biologique ; 2) Gestion des risques, contrôle et qualité environnementale ; et 3) Promotion de l</w:t>
      </w:r>
      <w:r>
        <w:rPr>
          <w:lang w:val="fr-FR"/>
        </w:rPr>
        <w:t>’</w:t>
      </w:r>
      <w:r w:rsidRPr="00E406B0">
        <w:rPr>
          <w:lang w:val="fr-FR"/>
        </w:rPr>
        <w:t>investissement durable et valorisation du capital naturel</w:t>
      </w:r>
      <w:r w:rsidR="000B51E9" w:rsidRPr="000B51E9">
        <w:rPr>
          <w:lang w:val="fr-FR"/>
        </w:rPr>
        <w:t>.</w:t>
      </w:r>
    </w:p>
    <w:p w14:paraId="631740D2" w14:textId="4F6B81BF" w:rsidR="0061351A" w:rsidRPr="008A01BD" w:rsidRDefault="0061351A" w:rsidP="0061351A">
      <w:pPr>
        <w:pStyle w:val="SingleTxtG"/>
        <w:rPr>
          <w:lang w:val="fr-FR"/>
        </w:rPr>
      </w:pPr>
      <w:r w:rsidRPr="00E406B0">
        <w:rPr>
          <w:lang w:val="fr-FR"/>
        </w:rPr>
        <w:t>198</w:t>
      </w:r>
      <w:r w:rsidR="000B51E9" w:rsidRPr="000B51E9">
        <w:rPr>
          <w:lang w:val="fr-FR"/>
        </w:rPr>
        <w:t>.</w:t>
      </w:r>
      <w:r w:rsidRPr="00E406B0">
        <w:rPr>
          <w:lang w:val="fr-FR"/>
        </w:rPr>
        <w:tab/>
        <w:t>Le Plan directeur relatif aux eaux, aux forêts et aux sols définit des directives pour la gestion efficace et durable de ces ressources, avec la participation de la population locale</w:t>
      </w:r>
      <w:r w:rsidR="000B51E9" w:rsidRPr="000B51E9">
        <w:rPr>
          <w:lang w:val="fr-FR"/>
        </w:rPr>
        <w:t>.</w:t>
      </w:r>
    </w:p>
    <w:p w14:paraId="0E1EB174" w14:textId="370CDCB9" w:rsidR="0061351A" w:rsidRPr="008A01BD" w:rsidRDefault="0061351A" w:rsidP="0061351A">
      <w:pPr>
        <w:pStyle w:val="SingleTxtG"/>
        <w:rPr>
          <w:lang w:val="fr-FR"/>
        </w:rPr>
      </w:pPr>
      <w:r w:rsidRPr="00E406B0">
        <w:rPr>
          <w:lang w:val="fr-FR"/>
        </w:rPr>
        <w:t>199</w:t>
      </w:r>
      <w:r w:rsidR="000B51E9" w:rsidRPr="000B51E9">
        <w:rPr>
          <w:lang w:val="fr-FR"/>
        </w:rPr>
        <w:t>.</w:t>
      </w:r>
      <w:r w:rsidRPr="00E406B0">
        <w:rPr>
          <w:lang w:val="fr-FR"/>
        </w:rPr>
        <w:tab/>
        <w:t>La Stratégie d</w:t>
      </w:r>
      <w:r>
        <w:rPr>
          <w:lang w:val="fr-FR"/>
        </w:rPr>
        <w:t>’</w:t>
      </w:r>
      <w:r w:rsidRPr="00E406B0">
        <w:rPr>
          <w:lang w:val="fr-FR"/>
        </w:rPr>
        <w:t>adaptation au</w:t>
      </w:r>
      <w:r>
        <w:rPr>
          <w:lang w:val="fr-FR"/>
        </w:rPr>
        <w:t>x</w:t>
      </w:r>
      <w:r w:rsidRPr="00E406B0">
        <w:rPr>
          <w:lang w:val="fr-FR"/>
        </w:rPr>
        <w:t xml:space="preserve"> changement</w:t>
      </w:r>
      <w:r>
        <w:rPr>
          <w:lang w:val="fr-FR"/>
        </w:rPr>
        <w:t>s</w:t>
      </w:r>
      <w:r w:rsidRPr="00E406B0">
        <w:rPr>
          <w:lang w:val="fr-FR"/>
        </w:rPr>
        <w:t xml:space="preserve"> climatique</w:t>
      </w:r>
      <w:r>
        <w:rPr>
          <w:lang w:val="fr-FR"/>
        </w:rPr>
        <w:t>s</w:t>
      </w:r>
      <w:r w:rsidRPr="00E406B0">
        <w:rPr>
          <w:lang w:val="fr-FR"/>
        </w:rPr>
        <w:t xml:space="preserve"> 2015-2025 définit les directives applicables à la conception de mesures d</w:t>
      </w:r>
      <w:r>
        <w:rPr>
          <w:lang w:val="fr-FR"/>
        </w:rPr>
        <w:t>’</w:t>
      </w:r>
      <w:r w:rsidRPr="00E406B0">
        <w:rPr>
          <w:lang w:val="fr-FR"/>
        </w:rPr>
        <w:t>adaptation au</w:t>
      </w:r>
      <w:r>
        <w:rPr>
          <w:lang w:val="fr-FR"/>
        </w:rPr>
        <w:t>x</w:t>
      </w:r>
      <w:r w:rsidRPr="00E406B0">
        <w:rPr>
          <w:lang w:val="fr-FR"/>
        </w:rPr>
        <w:t xml:space="preserve"> changement</w:t>
      </w:r>
      <w:r>
        <w:rPr>
          <w:lang w:val="fr-FR"/>
        </w:rPr>
        <w:t>s</w:t>
      </w:r>
      <w:r w:rsidRPr="00E406B0">
        <w:rPr>
          <w:lang w:val="fr-FR"/>
        </w:rPr>
        <w:t xml:space="preserve"> et à la variabilité du climat, en vue d</w:t>
      </w:r>
      <w:r>
        <w:rPr>
          <w:lang w:val="fr-FR"/>
        </w:rPr>
        <w:t>’</w:t>
      </w:r>
      <w:r w:rsidRPr="00E406B0">
        <w:rPr>
          <w:lang w:val="fr-FR"/>
        </w:rPr>
        <w:t>assurer la pérennité de l</w:t>
      </w:r>
      <w:r>
        <w:rPr>
          <w:lang w:val="fr-FR"/>
        </w:rPr>
        <w:t>’</w:t>
      </w:r>
      <w:r w:rsidRPr="00E406B0">
        <w:rPr>
          <w:lang w:val="fr-FR"/>
        </w:rPr>
        <w:t>agriculture et de la sécurité alimentaire pour atteindre les objectifs de développement durable</w:t>
      </w:r>
      <w:r w:rsidR="000B51E9" w:rsidRPr="000B51E9">
        <w:rPr>
          <w:lang w:val="fr-FR"/>
        </w:rPr>
        <w:t>.</w:t>
      </w:r>
    </w:p>
    <w:p w14:paraId="4A8A579A" w14:textId="63242D8B" w:rsidR="0061351A" w:rsidRPr="008A01BD" w:rsidRDefault="0061351A" w:rsidP="0061351A">
      <w:pPr>
        <w:pStyle w:val="SingleTxtG"/>
        <w:rPr>
          <w:lang w:val="fr-FR"/>
        </w:rPr>
      </w:pPr>
      <w:r w:rsidRPr="00E406B0">
        <w:rPr>
          <w:lang w:val="fr-FR"/>
        </w:rPr>
        <w:t>200</w:t>
      </w:r>
      <w:r w:rsidR="000B51E9" w:rsidRPr="000B51E9">
        <w:rPr>
          <w:lang w:val="fr-FR"/>
        </w:rPr>
        <w:t>.</w:t>
      </w:r>
      <w:r w:rsidRPr="00E406B0">
        <w:rPr>
          <w:lang w:val="fr-FR"/>
        </w:rPr>
        <w:tab/>
        <w:t>La législation relative à la formulation et à la certification des plans de développement municipaux</w:t>
      </w:r>
      <w:r w:rsidRPr="0061351A">
        <w:rPr>
          <w:rStyle w:val="Appelnotedebasdep"/>
        </w:rPr>
        <w:footnoteReference w:id="166"/>
      </w:r>
      <w:r w:rsidRPr="00E406B0">
        <w:rPr>
          <w:lang w:val="fr-FR"/>
        </w:rPr>
        <w:t xml:space="preserve"> établit les lignes directrices concernant la formulation, la mise à jour, la prolongation et la certification des plans municipaux pour la gestion du développement municipal, en mettant l</w:t>
      </w:r>
      <w:r>
        <w:rPr>
          <w:lang w:val="fr-FR"/>
        </w:rPr>
        <w:t>’</w:t>
      </w:r>
      <w:r w:rsidRPr="00E406B0">
        <w:rPr>
          <w:lang w:val="fr-FR"/>
        </w:rPr>
        <w:t>accent sur l</w:t>
      </w:r>
      <w:r>
        <w:rPr>
          <w:lang w:val="fr-FR"/>
        </w:rPr>
        <w:t>’</w:t>
      </w:r>
      <w:r w:rsidRPr="00E406B0">
        <w:rPr>
          <w:lang w:val="fr-FR"/>
        </w:rPr>
        <w:t>être humain et son plein épanouissement, le respect du milieu naturel, la décentralisation, la participation citoyenne, les organisations de la société civile et la coopération internationale</w:t>
      </w:r>
      <w:r w:rsidR="000B51E9" w:rsidRPr="000B51E9">
        <w:rPr>
          <w:lang w:val="fr-FR"/>
        </w:rPr>
        <w:t>.</w:t>
      </w:r>
    </w:p>
    <w:p w14:paraId="384F8C15" w14:textId="573CB485" w:rsidR="0061351A" w:rsidRPr="008A01BD" w:rsidRDefault="0061351A" w:rsidP="0061351A">
      <w:pPr>
        <w:pStyle w:val="SingleTxtG"/>
        <w:rPr>
          <w:lang w:val="fr-FR"/>
        </w:rPr>
      </w:pPr>
      <w:r w:rsidRPr="00E406B0">
        <w:rPr>
          <w:lang w:val="fr-FR"/>
        </w:rPr>
        <w:lastRenderedPageBreak/>
        <w:t>201</w:t>
      </w:r>
      <w:r w:rsidR="000B51E9" w:rsidRPr="000B51E9">
        <w:rPr>
          <w:lang w:val="fr-FR"/>
        </w:rPr>
        <w:t>.</w:t>
      </w:r>
      <w:r w:rsidRPr="00E406B0">
        <w:rPr>
          <w:lang w:val="fr-FR"/>
        </w:rPr>
        <w:tab/>
      </w:r>
      <w:r w:rsidRPr="00E406B0">
        <w:rPr>
          <w:b/>
          <w:bCs/>
          <w:lang w:val="fr-FR"/>
        </w:rPr>
        <w:t>Concernant la recommandation formulée au paragraphe 46 b) des observations finales</w:t>
      </w:r>
      <w:r w:rsidRPr="00E406B0">
        <w:rPr>
          <w:lang w:val="fr-FR"/>
        </w:rPr>
        <w:t xml:space="preserve"> sur la consultation des communautés et des peuples autochtones et afro-honduriens concernés, il convient de se </w:t>
      </w:r>
      <w:r w:rsidRPr="00F952B8">
        <w:rPr>
          <w:lang w:val="fr-FR"/>
        </w:rPr>
        <w:t>référer au paragraphe 41 du présent rapport</w:t>
      </w:r>
      <w:r w:rsidR="000B51E9" w:rsidRPr="000B51E9">
        <w:rPr>
          <w:lang w:val="fr-FR"/>
        </w:rPr>
        <w:t>.</w:t>
      </w:r>
    </w:p>
    <w:p w14:paraId="5EBDD300" w14:textId="77777777" w:rsidR="0061351A" w:rsidRPr="008A01BD" w:rsidRDefault="0061351A" w:rsidP="0061351A">
      <w:pPr>
        <w:pStyle w:val="H1G"/>
        <w:rPr>
          <w:lang w:val="fr-FR"/>
        </w:rPr>
      </w:pPr>
      <w:bookmarkStart w:id="21" w:name="_Toc83830556"/>
      <w:r w:rsidRPr="00E406B0">
        <w:rPr>
          <w:b w:val="0"/>
          <w:lang w:val="fr-FR"/>
        </w:rPr>
        <w:tab/>
      </w:r>
      <w:r w:rsidRPr="00E406B0">
        <w:rPr>
          <w:b w:val="0"/>
          <w:lang w:val="fr-FR"/>
        </w:rPr>
        <w:tab/>
      </w:r>
      <w:r w:rsidRPr="00E406B0">
        <w:rPr>
          <w:bCs/>
          <w:lang w:val="fr-FR"/>
        </w:rPr>
        <w:t>Déplacements de population causés par violence</w:t>
      </w:r>
      <w:bookmarkEnd w:id="21"/>
    </w:p>
    <w:p w14:paraId="33548AE1" w14:textId="6E9D932F" w:rsidR="0061351A" w:rsidRPr="008A01BD" w:rsidRDefault="0061351A" w:rsidP="0061351A">
      <w:pPr>
        <w:pStyle w:val="SingleTxtG"/>
        <w:rPr>
          <w:lang w:val="fr-FR"/>
        </w:rPr>
      </w:pPr>
      <w:r w:rsidRPr="00E406B0">
        <w:rPr>
          <w:lang w:val="fr-FR"/>
        </w:rPr>
        <w:t>202</w:t>
      </w:r>
      <w:r w:rsidR="000B51E9" w:rsidRPr="000B51E9">
        <w:rPr>
          <w:lang w:val="fr-FR"/>
        </w:rPr>
        <w:t>.</w:t>
      </w:r>
      <w:r w:rsidRPr="00E406B0">
        <w:rPr>
          <w:lang w:val="fr-FR"/>
        </w:rPr>
        <w:tab/>
      </w:r>
      <w:r w:rsidRPr="00E406B0">
        <w:rPr>
          <w:b/>
          <w:bCs/>
          <w:lang w:val="fr-FR"/>
        </w:rPr>
        <w:t>Concernant la recommandation formulée au paragraphe 48 des observations finales</w:t>
      </w:r>
      <w:r w:rsidRPr="00EC3041">
        <w:rPr>
          <w:lang w:val="fr-FR"/>
        </w:rPr>
        <w:t xml:space="preserve">, </w:t>
      </w:r>
      <w:r w:rsidRPr="00E406B0">
        <w:rPr>
          <w:lang w:val="fr-FR"/>
        </w:rPr>
        <w:t>parmi les mesures prises pour prévenir et combattre l</w:t>
      </w:r>
      <w:r>
        <w:rPr>
          <w:lang w:val="fr-FR"/>
        </w:rPr>
        <w:t>’</w:t>
      </w:r>
      <w:r w:rsidRPr="00E406B0">
        <w:rPr>
          <w:lang w:val="fr-FR"/>
        </w:rPr>
        <w:t>insécurité et la violence, il convient de citer :</w:t>
      </w:r>
    </w:p>
    <w:p w14:paraId="4D60B872" w14:textId="77777777" w:rsidR="0061351A" w:rsidRPr="008A01BD" w:rsidRDefault="0061351A" w:rsidP="0061351A">
      <w:pPr>
        <w:pStyle w:val="SingleTxtG"/>
        <w:rPr>
          <w:lang w:val="fr-FR"/>
        </w:rPr>
      </w:pPr>
      <w:r w:rsidRPr="00E406B0">
        <w:rPr>
          <w:lang w:val="fr-FR"/>
        </w:rPr>
        <w:tab/>
        <w:t>a)</w:t>
      </w:r>
      <w:r w:rsidRPr="00E406B0">
        <w:rPr>
          <w:lang w:val="fr-FR"/>
        </w:rPr>
        <w:tab/>
        <w:t xml:space="preserve">La </w:t>
      </w:r>
      <w:r>
        <w:rPr>
          <w:lang w:val="fr-FR"/>
        </w:rPr>
        <w:t>p</w:t>
      </w:r>
      <w:r w:rsidRPr="00E406B0">
        <w:rPr>
          <w:lang w:val="fr-FR"/>
        </w:rPr>
        <w:t>olitique de prévention de la violence au Honduras ;</w:t>
      </w:r>
    </w:p>
    <w:p w14:paraId="1290DE09" w14:textId="724A97A2" w:rsidR="0061351A" w:rsidRPr="008A01BD" w:rsidRDefault="0061351A" w:rsidP="0061351A">
      <w:pPr>
        <w:pStyle w:val="SingleTxtG"/>
        <w:rPr>
          <w:lang w:val="fr-FR"/>
        </w:rPr>
      </w:pPr>
      <w:r w:rsidRPr="00E406B0">
        <w:rPr>
          <w:lang w:val="fr-FR"/>
        </w:rPr>
        <w:tab/>
        <w:t>b)</w:t>
      </w:r>
      <w:r w:rsidRPr="00E406B0">
        <w:rPr>
          <w:lang w:val="fr-FR"/>
        </w:rPr>
        <w:tab/>
        <w:t xml:space="preserve">La </w:t>
      </w:r>
      <w:r>
        <w:rPr>
          <w:lang w:val="fr-FR"/>
        </w:rPr>
        <w:t>p</w:t>
      </w:r>
      <w:r w:rsidRPr="00E406B0">
        <w:rPr>
          <w:lang w:val="fr-FR"/>
        </w:rPr>
        <w:t xml:space="preserve">olitique </w:t>
      </w:r>
      <w:r>
        <w:rPr>
          <w:lang w:val="fr-FR"/>
        </w:rPr>
        <w:t xml:space="preserve">hondurienne de </w:t>
      </w:r>
      <w:r w:rsidRPr="00E406B0">
        <w:rPr>
          <w:lang w:val="fr-FR"/>
        </w:rPr>
        <w:t>cohésion sociale et de sécurité publique 2011</w:t>
      </w:r>
      <w:r w:rsidR="003F0CAB">
        <w:rPr>
          <w:lang w:val="fr-FR"/>
        </w:rPr>
        <w:noBreakHyphen/>
      </w:r>
      <w:r w:rsidRPr="00E406B0">
        <w:rPr>
          <w:lang w:val="fr-FR"/>
        </w:rPr>
        <w:t>2022 ;</w:t>
      </w:r>
    </w:p>
    <w:p w14:paraId="5AA2B2F8" w14:textId="77777777" w:rsidR="0061351A" w:rsidRPr="008A01BD" w:rsidRDefault="0061351A" w:rsidP="0061351A">
      <w:pPr>
        <w:pStyle w:val="SingleTxtG"/>
        <w:rPr>
          <w:lang w:val="fr-FR"/>
        </w:rPr>
      </w:pPr>
      <w:r w:rsidRPr="00E406B0">
        <w:rPr>
          <w:lang w:val="fr-FR"/>
        </w:rPr>
        <w:tab/>
        <w:t>c)</w:t>
      </w:r>
      <w:r w:rsidRPr="00E406B0">
        <w:rPr>
          <w:lang w:val="fr-FR"/>
        </w:rPr>
        <w:tab/>
        <w:t>La loi relative aux carrières de la police (2017) ;</w:t>
      </w:r>
    </w:p>
    <w:p w14:paraId="2EB8BAAC" w14:textId="77777777" w:rsidR="0061351A" w:rsidRPr="008A01BD" w:rsidRDefault="0061351A" w:rsidP="0061351A">
      <w:pPr>
        <w:pStyle w:val="SingleTxtG"/>
        <w:rPr>
          <w:lang w:val="fr-FR"/>
        </w:rPr>
      </w:pPr>
      <w:r w:rsidRPr="00E406B0">
        <w:rPr>
          <w:lang w:val="fr-FR"/>
        </w:rPr>
        <w:tab/>
        <w:t>d)</w:t>
      </w:r>
      <w:r w:rsidRPr="00E406B0">
        <w:rPr>
          <w:lang w:val="fr-FR"/>
        </w:rPr>
        <w:tab/>
        <w:t>La mise en place de la Commission spéciale chargée de l</w:t>
      </w:r>
      <w:r>
        <w:rPr>
          <w:lang w:val="fr-FR"/>
        </w:rPr>
        <w:t>’</w:t>
      </w:r>
      <w:r w:rsidRPr="00E406B0">
        <w:rPr>
          <w:lang w:val="fr-FR"/>
        </w:rPr>
        <w:t>assainissement et du renforcement de la police nationale</w:t>
      </w:r>
      <w:r>
        <w:rPr>
          <w:lang w:val="fr-FR"/>
        </w:rPr>
        <w:t>,</w:t>
      </w:r>
      <w:r w:rsidRPr="00E406B0">
        <w:rPr>
          <w:lang w:val="fr-FR"/>
        </w:rPr>
        <w:t xml:space="preserve"> qui a abouti au licenciement de plus de 5 635 policiers et agents</w:t>
      </w:r>
      <w:r>
        <w:rPr>
          <w:lang w:val="fr-FR"/>
        </w:rPr>
        <w:t> </w:t>
      </w:r>
      <w:r w:rsidRPr="00E406B0">
        <w:rPr>
          <w:lang w:val="fr-FR"/>
        </w:rPr>
        <w:t>;</w:t>
      </w:r>
    </w:p>
    <w:p w14:paraId="7FDE2582" w14:textId="460A6D82" w:rsidR="0061351A" w:rsidRPr="008A01BD" w:rsidRDefault="0061351A" w:rsidP="0061351A">
      <w:pPr>
        <w:pStyle w:val="SingleTxtG"/>
        <w:rPr>
          <w:lang w:val="fr-FR"/>
        </w:rPr>
      </w:pPr>
      <w:r w:rsidRPr="00E406B0">
        <w:rPr>
          <w:lang w:val="fr-FR"/>
        </w:rPr>
        <w:tab/>
        <w:t>e)</w:t>
      </w:r>
      <w:r w:rsidRPr="00E406B0">
        <w:rPr>
          <w:lang w:val="fr-FR"/>
        </w:rPr>
        <w:tab/>
        <w:t xml:space="preserve">Le </w:t>
      </w:r>
      <w:r>
        <w:rPr>
          <w:lang w:val="fr-FR"/>
        </w:rPr>
        <w:t>p</w:t>
      </w:r>
      <w:r w:rsidRPr="00E406B0">
        <w:rPr>
          <w:lang w:val="fr-FR"/>
        </w:rPr>
        <w:t>lan de renforcement et de professionnalisation de la police nationale, dans le cadre duquel 9 823 nouveaux policiers ont été formés</w:t>
      </w:r>
      <w:r w:rsidR="000B51E9" w:rsidRPr="000B51E9">
        <w:rPr>
          <w:lang w:val="fr-FR"/>
        </w:rPr>
        <w:t>.</w:t>
      </w:r>
    </w:p>
    <w:p w14:paraId="0851E1F1" w14:textId="07C48236" w:rsidR="0061351A" w:rsidRPr="008A01BD" w:rsidRDefault="0061351A" w:rsidP="0061351A">
      <w:pPr>
        <w:pStyle w:val="SingleTxtG"/>
        <w:rPr>
          <w:lang w:val="fr-FR"/>
        </w:rPr>
      </w:pPr>
      <w:r w:rsidRPr="00E406B0">
        <w:rPr>
          <w:lang w:val="fr-FR"/>
        </w:rPr>
        <w:t>203</w:t>
      </w:r>
      <w:r w:rsidR="000B51E9" w:rsidRPr="000B51E9">
        <w:rPr>
          <w:lang w:val="fr-FR"/>
        </w:rPr>
        <w:t>.</w:t>
      </w:r>
      <w:r w:rsidRPr="00E406B0">
        <w:rPr>
          <w:lang w:val="fr-FR"/>
        </w:rPr>
        <w:tab/>
        <w:t>Afin de prévenir les déplacements internes, la Direction du Ministère des droits de l</w:t>
      </w:r>
      <w:r>
        <w:rPr>
          <w:lang w:val="fr-FR"/>
        </w:rPr>
        <w:t>’</w:t>
      </w:r>
      <w:r w:rsidRPr="00E406B0">
        <w:rPr>
          <w:lang w:val="fr-FR"/>
        </w:rPr>
        <w:t>homme chargée de la protection des personnes déplacées à l</w:t>
      </w:r>
      <w:r>
        <w:rPr>
          <w:lang w:val="fr-FR"/>
        </w:rPr>
        <w:t>’</w:t>
      </w:r>
      <w:r w:rsidRPr="00E406B0">
        <w:rPr>
          <w:lang w:val="fr-FR"/>
        </w:rPr>
        <w:t>intérieur du pays en raison de la violence, en coordination avec la Commission interinstitutionnelle pour la protection des personnes déplacées par la violence, œuvre à la promotion de politiques et de mesures d</w:t>
      </w:r>
      <w:r>
        <w:rPr>
          <w:lang w:val="fr-FR"/>
        </w:rPr>
        <w:t>’</w:t>
      </w:r>
      <w:r w:rsidRPr="00E406B0">
        <w:rPr>
          <w:lang w:val="fr-FR"/>
        </w:rPr>
        <w:t>intervention portant sur la prévention, les soins et la protection dans le contexte du déplacement interne</w:t>
      </w:r>
      <w:r w:rsidR="000B51E9" w:rsidRPr="000B51E9">
        <w:rPr>
          <w:lang w:val="fr-FR"/>
        </w:rPr>
        <w:t>.</w:t>
      </w:r>
      <w:r w:rsidRPr="00E406B0">
        <w:rPr>
          <w:lang w:val="fr-FR"/>
        </w:rPr>
        <w:t xml:space="preserve"> Il convient notamment de citer :</w:t>
      </w:r>
    </w:p>
    <w:p w14:paraId="48559BD0" w14:textId="77777777" w:rsidR="0061351A" w:rsidRPr="008A01BD" w:rsidRDefault="0061351A" w:rsidP="0061351A">
      <w:pPr>
        <w:pStyle w:val="SingleTxtG"/>
        <w:rPr>
          <w:lang w:val="fr-FR"/>
        </w:rPr>
      </w:pPr>
      <w:r w:rsidRPr="00E406B0">
        <w:rPr>
          <w:lang w:val="fr-FR"/>
        </w:rPr>
        <w:tab/>
        <w:t>a)</w:t>
      </w:r>
      <w:r w:rsidRPr="00E406B0">
        <w:rPr>
          <w:lang w:val="fr-FR"/>
        </w:rPr>
        <w:tab/>
        <w:t>La publication de la deuxième étude sur les déplacements internes causés par la violence au Honduras (2004-2018) ;</w:t>
      </w:r>
    </w:p>
    <w:p w14:paraId="17475C6C" w14:textId="77777777" w:rsidR="0061351A" w:rsidRPr="008A01BD" w:rsidRDefault="0061351A" w:rsidP="0061351A">
      <w:pPr>
        <w:pStyle w:val="SingleTxtG"/>
        <w:rPr>
          <w:lang w:val="fr-FR"/>
        </w:rPr>
      </w:pPr>
      <w:r w:rsidRPr="00E406B0">
        <w:rPr>
          <w:lang w:val="fr-FR"/>
        </w:rPr>
        <w:tab/>
      </w:r>
      <w:r>
        <w:rPr>
          <w:lang w:val="fr-FR"/>
        </w:rPr>
        <w:t>b</w:t>
      </w:r>
      <w:r w:rsidRPr="00E406B0">
        <w:rPr>
          <w:lang w:val="fr-FR"/>
        </w:rPr>
        <w:t>)</w:t>
      </w:r>
      <w:r w:rsidRPr="00E406B0">
        <w:rPr>
          <w:lang w:val="fr-FR"/>
        </w:rPr>
        <w:tab/>
        <w:t>L</w:t>
      </w:r>
      <w:r>
        <w:rPr>
          <w:lang w:val="fr-FR"/>
        </w:rPr>
        <w:t>’</w:t>
      </w:r>
      <w:r w:rsidRPr="00E406B0">
        <w:rPr>
          <w:lang w:val="fr-FR"/>
        </w:rPr>
        <w:t>avant-projet de loi relative à la prévention, à la prise en charge et à la protection des personnes déplacées de force, soumis au Congrès national en 2019 ;</w:t>
      </w:r>
    </w:p>
    <w:p w14:paraId="27B15741" w14:textId="77777777" w:rsidR="0061351A" w:rsidRPr="008A01BD" w:rsidRDefault="0061351A" w:rsidP="0061351A">
      <w:pPr>
        <w:pStyle w:val="SingleTxtG"/>
        <w:rPr>
          <w:lang w:val="fr-FR"/>
        </w:rPr>
      </w:pPr>
      <w:r w:rsidRPr="00E406B0">
        <w:rPr>
          <w:lang w:val="fr-FR"/>
        </w:rPr>
        <w:tab/>
      </w:r>
      <w:r>
        <w:rPr>
          <w:lang w:val="fr-FR"/>
        </w:rPr>
        <w:t>c</w:t>
      </w:r>
      <w:r w:rsidRPr="00E406B0">
        <w:rPr>
          <w:lang w:val="fr-FR"/>
        </w:rPr>
        <w:t>)</w:t>
      </w:r>
      <w:r w:rsidRPr="00E406B0">
        <w:rPr>
          <w:lang w:val="fr-FR"/>
        </w:rPr>
        <w:tab/>
        <w:t>L</w:t>
      </w:r>
      <w:r>
        <w:rPr>
          <w:lang w:val="fr-FR"/>
        </w:rPr>
        <w:t>’</w:t>
      </w:r>
      <w:r w:rsidRPr="00E406B0">
        <w:rPr>
          <w:lang w:val="fr-FR"/>
        </w:rPr>
        <w:t>élaboration du Manuel relatif au dispositif d</w:t>
      </w:r>
      <w:r>
        <w:rPr>
          <w:lang w:val="fr-FR"/>
        </w:rPr>
        <w:t>’</w:t>
      </w:r>
      <w:r w:rsidRPr="00E406B0">
        <w:rPr>
          <w:lang w:val="fr-FR"/>
        </w:rPr>
        <w:t>aide humanitaire d</w:t>
      </w:r>
      <w:r>
        <w:rPr>
          <w:lang w:val="fr-FR"/>
        </w:rPr>
        <w:t>’</w:t>
      </w:r>
      <w:r w:rsidRPr="00E406B0">
        <w:rPr>
          <w:lang w:val="fr-FR"/>
        </w:rPr>
        <w:t>urgence ;</w:t>
      </w:r>
    </w:p>
    <w:p w14:paraId="596D1F0B" w14:textId="77777777" w:rsidR="0061351A" w:rsidRPr="008A01BD" w:rsidRDefault="0061351A" w:rsidP="0061351A">
      <w:pPr>
        <w:pStyle w:val="SingleTxtG"/>
        <w:rPr>
          <w:lang w:val="fr-FR"/>
        </w:rPr>
      </w:pPr>
      <w:r w:rsidRPr="00E406B0">
        <w:rPr>
          <w:lang w:val="fr-FR"/>
        </w:rPr>
        <w:tab/>
      </w:r>
      <w:r>
        <w:rPr>
          <w:lang w:val="fr-FR"/>
        </w:rPr>
        <w:t>d</w:t>
      </w:r>
      <w:r w:rsidRPr="00E406B0">
        <w:rPr>
          <w:lang w:val="fr-FR"/>
        </w:rPr>
        <w:t>)</w:t>
      </w:r>
      <w:r w:rsidRPr="00E406B0">
        <w:rPr>
          <w:lang w:val="fr-FR"/>
        </w:rPr>
        <w:tab/>
        <w:t xml:space="preserve">La rédaction du </w:t>
      </w:r>
      <w:r>
        <w:rPr>
          <w:lang w:val="fr-FR"/>
        </w:rPr>
        <w:t>g</w:t>
      </w:r>
      <w:r w:rsidRPr="00E406B0">
        <w:rPr>
          <w:lang w:val="fr-FR"/>
        </w:rPr>
        <w:t>uide pratique pour l</w:t>
      </w:r>
      <w:r>
        <w:rPr>
          <w:lang w:val="fr-FR"/>
        </w:rPr>
        <w:t>’</w:t>
      </w:r>
      <w:r w:rsidRPr="00E406B0">
        <w:rPr>
          <w:lang w:val="fr-FR"/>
        </w:rPr>
        <w:t xml:space="preserve">application des critères de soins différenciés selon une approche </w:t>
      </w:r>
      <w:proofErr w:type="spellStart"/>
      <w:r w:rsidRPr="00E406B0">
        <w:rPr>
          <w:lang w:val="fr-FR"/>
        </w:rPr>
        <w:t>psychosociale</w:t>
      </w:r>
      <w:proofErr w:type="spellEnd"/>
      <w:r w:rsidRPr="00E406B0">
        <w:rPr>
          <w:lang w:val="fr-FR"/>
        </w:rPr>
        <w:t xml:space="preserve"> en faveur des personnes déplacées à l</w:t>
      </w:r>
      <w:r>
        <w:rPr>
          <w:lang w:val="fr-FR"/>
        </w:rPr>
        <w:t>’</w:t>
      </w:r>
      <w:r w:rsidRPr="00E406B0">
        <w:rPr>
          <w:lang w:val="fr-FR"/>
        </w:rPr>
        <w:t>intérieur du pays en raison de la violence et la formation de 80 agents de santé dans le cadre de quatre journées de sensibilisation ;</w:t>
      </w:r>
    </w:p>
    <w:p w14:paraId="4A4CDF4F" w14:textId="77777777" w:rsidR="0061351A" w:rsidRPr="008A01BD" w:rsidRDefault="0061351A" w:rsidP="0061351A">
      <w:pPr>
        <w:pStyle w:val="SingleTxtG"/>
        <w:rPr>
          <w:lang w:val="fr-FR"/>
        </w:rPr>
      </w:pPr>
      <w:r w:rsidRPr="00E406B0">
        <w:rPr>
          <w:lang w:val="fr-FR"/>
        </w:rPr>
        <w:tab/>
        <w:t>e)</w:t>
      </w:r>
      <w:r w:rsidRPr="00E406B0">
        <w:rPr>
          <w:lang w:val="fr-FR"/>
        </w:rPr>
        <w:tab/>
        <w:t>La conception et la mise en œuvre de trois plans municipaux d</w:t>
      </w:r>
      <w:r>
        <w:rPr>
          <w:lang w:val="fr-FR"/>
        </w:rPr>
        <w:t>’</w:t>
      </w:r>
      <w:r w:rsidRPr="00E406B0">
        <w:rPr>
          <w:lang w:val="fr-FR"/>
        </w:rPr>
        <w:t>intervention face aux situations de déplacement interne dans trois communes prioritaires, qui a permis de mettre en place des mécanismes locaux de coordination et d</w:t>
      </w:r>
      <w:r>
        <w:rPr>
          <w:lang w:val="fr-FR"/>
        </w:rPr>
        <w:t>’</w:t>
      </w:r>
      <w:r w:rsidRPr="00E406B0">
        <w:rPr>
          <w:lang w:val="fr-FR"/>
        </w:rPr>
        <w:t xml:space="preserve">intervention ; </w:t>
      </w:r>
    </w:p>
    <w:p w14:paraId="021FAC46" w14:textId="77777777" w:rsidR="0061351A" w:rsidRPr="008A01BD" w:rsidRDefault="0061351A" w:rsidP="0061351A">
      <w:pPr>
        <w:pStyle w:val="SingleTxtG"/>
        <w:rPr>
          <w:lang w:val="fr-FR"/>
        </w:rPr>
      </w:pPr>
      <w:r w:rsidRPr="00E406B0">
        <w:rPr>
          <w:lang w:val="fr-FR"/>
        </w:rPr>
        <w:tab/>
        <w:t>f)</w:t>
      </w:r>
      <w:r w:rsidRPr="00E406B0">
        <w:rPr>
          <w:lang w:val="fr-FR"/>
        </w:rPr>
        <w:tab/>
        <w:t>La signature de cinq conventions de coordination interinstitutionnelle des services publics avec le Ministère des relations extérieures et de la coopération internationale, le Haut-Commissariat des Nations Unies pour les réfugiés, le Comité international de la Croix-Rouge et l</w:t>
      </w:r>
      <w:r>
        <w:rPr>
          <w:lang w:val="fr-FR"/>
        </w:rPr>
        <w:t>’</w:t>
      </w:r>
      <w:r w:rsidRPr="00E406B0">
        <w:rPr>
          <w:lang w:val="fr-FR"/>
        </w:rPr>
        <w:t>association Médecins du monde ;</w:t>
      </w:r>
    </w:p>
    <w:p w14:paraId="1420B35A" w14:textId="77777777" w:rsidR="0061351A" w:rsidRPr="008A01BD" w:rsidRDefault="0061351A" w:rsidP="0061351A">
      <w:pPr>
        <w:pStyle w:val="SingleTxtG"/>
        <w:rPr>
          <w:lang w:val="fr-FR"/>
        </w:rPr>
      </w:pPr>
      <w:r w:rsidRPr="00E406B0">
        <w:rPr>
          <w:lang w:val="fr-FR"/>
        </w:rPr>
        <w:tab/>
        <w:t>g)</w:t>
      </w:r>
      <w:r w:rsidRPr="00E406B0">
        <w:rPr>
          <w:lang w:val="fr-FR"/>
        </w:rPr>
        <w:tab/>
        <w:t>La formation de 212 personnes (agents de la fonction publique, agents des unités municipales d</w:t>
      </w:r>
      <w:r>
        <w:rPr>
          <w:lang w:val="fr-FR"/>
        </w:rPr>
        <w:t>’</w:t>
      </w:r>
      <w:r w:rsidRPr="00E406B0">
        <w:rPr>
          <w:lang w:val="fr-FR"/>
        </w:rPr>
        <w:t>aide aux personnes de retour au pays, membres des organisations de la société civile, représentants des organismes internationaux) sur des thèmes tels que les solutions durables, l</w:t>
      </w:r>
      <w:r>
        <w:rPr>
          <w:lang w:val="fr-FR"/>
        </w:rPr>
        <w:t>’</w:t>
      </w:r>
      <w:r w:rsidRPr="00E406B0">
        <w:rPr>
          <w:lang w:val="fr-FR"/>
        </w:rPr>
        <w:t>aide humanitaire d</w:t>
      </w:r>
      <w:r>
        <w:rPr>
          <w:lang w:val="fr-FR"/>
        </w:rPr>
        <w:t>’</w:t>
      </w:r>
      <w:r w:rsidRPr="00E406B0">
        <w:rPr>
          <w:lang w:val="fr-FR"/>
        </w:rPr>
        <w:t>urgence et le déplacement interne ;</w:t>
      </w:r>
    </w:p>
    <w:p w14:paraId="458D46D5" w14:textId="3EB3EBCC" w:rsidR="0061351A" w:rsidRPr="008A01BD" w:rsidRDefault="0061351A" w:rsidP="0061351A">
      <w:pPr>
        <w:pStyle w:val="SingleTxtG"/>
        <w:rPr>
          <w:lang w:val="fr-FR"/>
        </w:rPr>
      </w:pPr>
      <w:r w:rsidRPr="00E406B0">
        <w:rPr>
          <w:lang w:val="fr-FR"/>
        </w:rPr>
        <w:tab/>
        <w:t>h)</w:t>
      </w:r>
      <w:r w:rsidRPr="00E406B0">
        <w:rPr>
          <w:lang w:val="fr-FR"/>
        </w:rPr>
        <w:tab/>
        <w:t>Le traitement de 44 affaires de personnes déplacées à l</w:t>
      </w:r>
      <w:r>
        <w:rPr>
          <w:lang w:val="fr-FR"/>
        </w:rPr>
        <w:t>’</w:t>
      </w:r>
      <w:r w:rsidRPr="00E406B0">
        <w:rPr>
          <w:lang w:val="fr-FR"/>
        </w:rPr>
        <w:t xml:space="preserve">intérieur du pays en raison de la violence (dont 20 impliquant une aide humanitaire et 24 une assistance technique, </w:t>
      </w:r>
      <w:proofErr w:type="spellStart"/>
      <w:r w:rsidRPr="00E406B0">
        <w:rPr>
          <w:lang w:val="fr-FR"/>
        </w:rPr>
        <w:t>psychosociale</w:t>
      </w:r>
      <w:proofErr w:type="spellEnd"/>
      <w:r w:rsidRPr="00E406B0">
        <w:rPr>
          <w:lang w:val="fr-FR"/>
        </w:rPr>
        <w:t xml:space="preserve"> et juridique), dans le cadre de l</w:t>
      </w:r>
      <w:r>
        <w:rPr>
          <w:lang w:val="fr-FR"/>
        </w:rPr>
        <w:t>’</w:t>
      </w:r>
      <w:r w:rsidRPr="00E406B0">
        <w:rPr>
          <w:lang w:val="fr-FR"/>
        </w:rPr>
        <w:t>expérience pilote d</w:t>
      </w:r>
      <w:r>
        <w:rPr>
          <w:lang w:val="fr-FR"/>
        </w:rPr>
        <w:t>’</w:t>
      </w:r>
      <w:r w:rsidRPr="00E406B0">
        <w:rPr>
          <w:lang w:val="fr-FR"/>
        </w:rPr>
        <w:t>aide humanitaire durable menée avec le concours du Haut-Commissariat des Nations Unies pour les réfugiés</w:t>
      </w:r>
      <w:r w:rsidR="000B51E9" w:rsidRPr="000B51E9">
        <w:rPr>
          <w:lang w:val="fr-FR"/>
        </w:rPr>
        <w:t>.</w:t>
      </w:r>
      <w:r w:rsidRPr="00E406B0">
        <w:rPr>
          <w:lang w:val="fr-FR"/>
        </w:rPr>
        <w:t xml:space="preserve"> Au total, 74 personnes (femmes, hommes, enfants et personnes LGTBI) en ont bénéficié</w:t>
      </w:r>
      <w:r w:rsidR="000B51E9" w:rsidRPr="000B51E9">
        <w:rPr>
          <w:lang w:val="fr-FR"/>
        </w:rPr>
        <w:t>.</w:t>
      </w:r>
    </w:p>
    <w:p w14:paraId="57E340A1" w14:textId="77777777" w:rsidR="0061351A" w:rsidRPr="008A01BD" w:rsidRDefault="0061351A" w:rsidP="0061351A">
      <w:pPr>
        <w:pStyle w:val="H1G"/>
        <w:rPr>
          <w:lang w:val="fr-FR"/>
        </w:rPr>
      </w:pPr>
      <w:bookmarkStart w:id="22" w:name="_Toc83830557"/>
      <w:r w:rsidRPr="00E406B0">
        <w:rPr>
          <w:b w:val="0"/>
          <w:lang w:val="fr-FR"/>
        </w:rPr>
        <w:lastRenderedPageBreak/>
        <w:tab/>
      </w:r>
      <w:r w:rsidRPr="00E406B0">
        <w:rPr>
          <w:b w:val="0"/>
          <w:lang w:val="fr-FR"/>
        </w:rPr>
        <w:tab/>
      </w:r>
      <w:r w:rsidRPr="00E406B0">
        <w:rPr>
          <w:bCs/>
          <w:lang w:val="fr-FR"/>
        </w:rPr>
        <w:t xml:space="preserve">Migrants </w:t>
      </w:r>
      <w:bookmarkEnd w:id="22"/>
      <w:r w:rsidRPr="00E406B0">
        <w:rPr>
          <w:bCs/>
          <w:lang w:val="fr-FR"/>
        </w:rPr>
        <w:t>de retour au pays</w:t>
      </w:r>
    </w:p>
    <w:p w14:paraId="443345DE" w14:textId="4BE38011" w:rsidR="0061351A" w:rsidRPr="008A01BD" w:rsidRDefault="0061351A" w:rsidP="0061351A">
      <w:pPr>
        <w:pStyle w:val="SingleTxtG"/>
        <w:rPr>
          <w:lang w:val="fr-FR"/>
        </w:rPr>
      </w:pPr>
      <w:r w:rsidRPr="00E406B0">
        <w:rPr>
          <w:lang w:val="fr-FR"/>
        </w:rPr>
        <w:t>204</w:t>
      </w:r>
      <w:r w:rsidR="000B51E9" w:rsidRPr="000B51E9">
        <w:rPr>
          <w:lang w:val="fr-FR"/>
        </w:rPr>
        <w:t>.</w:t>
      </w:r>
      <w:r w:rsidRPr="00E406B0">
        <w:rPr>
          <w:lang w:val="fr-FR"/>
        </w:rPr>
        <w:tab/>
      </w:r>
      <w:r w:rsidRPr="00E406B0">
        <w:rPr>
          <w:b/>
          <w:bCs/>
          <w:lang w:val="fr-FR"/>
        </w:rPr>
        <w:t xml:space="preserve">Concernant la recommandation formulée au paragraphe 50 des observations finales </w:t>
      </w:r>
      <w:r w:rsidRPr="00E406B0">
        <w:rPr>
          <w:lang w:val="fr-FR"/>
        </w:rPr>
        <w:t>sur l</w:t>
      </w:r>
      <w:r>
        <w:rPr>
          <w:lang w:val="fr-FR"/>
        </w:rPr>
        <w:t>’</w:t>
      </w:r>
      <w:r w:rsidRPr="00E406B0">
        <w:rPr>
          <w:lang w:val="fr-FR"/>
        </w:rPr>
        <w:t>application de la loi relative à la protection des migrants honduriens et de leurs familles, il convient de préciser que le Sous-</w:t>
      </w:r>
      <w:r w:rsidR="00EC3041">
        <w:rPr>
          <w:lang w:val="fr-FR"/>
        </w:rPr>
        <w:t>S</w:t>
      </w:r>
      <w:r w:rsidRPr="00E406B0">
        <w:rPr>
          <w:lang w:val="fr-FR"/>
        </w:rPr>
        <w:t>ecrétariat aux affaires consulaires et migratoires a été créé en 2015 pour coordonner, promouvoir, harmoniser et présenter les politiques prévues par les lois en la matière</w:t>
      </w:r>
      <w:r w:rsidR="000B51E9" w:rsidRPr="000B51E9">
        <w:rPr>
          <w:lang w:val="fr-FR"/>
        </w:rPr>
        <w:t>.</w:t>
      </w:r>
      <w:r w:rsidRPr="00E406B0">
        <w:rPr>
          <w:lang w:val="fr-FR"/>
        </w:rPr>
        <w:t xml:space="preserve"> </w:t>
      </w:r>
      <w:r>
        <w:rPr>
          <w:lang w:val="fr-FR"/>
        </w:rPr>
        <w:t>L</w:t>
      </w:r>
      <w:r w:rsidRPr="00E406B0">
        <w:rPr>
          <w:lang w:val="fr-FR"/>
        </w:rPr>
        <w:t xml:space="preserve">a Direction générale pour la protection des migrants honduriens a été créée </w:t>
      </w:r>
      <w:r>
        <w:rPr>
          <w:lang w:val="fr-FR"/>
        </w:rPr>
        <w:t>e</w:t>
      </w:r>
      <w:r w:rsidRPr="00E406B0">
        <w:rPr>
          <w:lang w:val="fr-FR"/>
        </w:rPr>
        <w:t xml:space="preserve">n application de </w:t>
      </w:r>
      <w:r>
        <w:rPr>
          <w:lang w:val="fr-FR"/>
        </w:rPr>
        <w:t xml:space="preserve">la </w:t>
      </w:r>
      <w:r w:rsidRPr="00E406B0">
        <w:rPr>
          <w:lang w:val="fr-FR"/>
        </w:rPr>
        <w:t>loi</w:t>
      </w:r>
      <w:r>
        <w:rPr>
          <w:lang w:val="fr-FR"/>
        </w:rPr>
        <w:t xml:space="preserve"> précitée</w:t>
      </w:r>
      <w:r w:rsidRPr="00E406B0">
        <w:rPr>
          <w:lang w:val="fr-FR"/>
        </w:rPr>
        <w:t xml:space="preserve">, </w:t>
      </w:r>
      <w:r>
        <w:rPr>
          <w:lang w:val="fr-FR"/>
        </w:rPr>
        <w:t xml:space="preserve">dont le </w:t>
      </w:r>
      <w:r w:rsidRPr="00E406B0">
        <w:rPr>
          <w:lang w:val="fr-FR"/>
        </w:rPr>
        <w:t>règlement d</w:t>
      </w:r>
      <w:r>
        <w:rPr>
          <w:lang w:val="fr-FR"/>
        </w:rPr>
        <w:t>’</w:t>
      </w:r>
      <w:r w:rsidRPr="00E406B0">
        <w:rPr>
          <w:lang w:val="fr-FR"/>
        </w:rPr>
        <w:t>application a été adopté en 2020</w:t>
      </w:r>
      <w:r>
        <w:rPr>
          <w:lang w:val="fr-FR"/>
        </w:rPr>
        <w:t xml:space="preserve">, </w:t>
      </w:r>
      <w:r w:rsidRPr="00E406B0">
        <w:rPr>
          <w:lang w:val="fr-FR"/>
        </w:rPr>
        <w:t>pour assurer la protection et l</w:t>
      </w:r>
      <w:r>
        <w:rPr>
          <w:lang w:val="fr-FR"/>
        </w:rPr>
        <w:t>’</w:t>
      </w:r>
      <w:r w:rsidRPr="00E406B0">
        <w:rPr>
          <w:lang w:val="fr-FR"/>
        </w:rPr>
        <w:t>assistance des migrants honduriens à l</w:t>
      </w:r>
      <w:r>
        <w:rPr>
          <w:lang w:val="fr-FR"/>
        </w:rPr>
        <w:t>’</w:t>
      </w:r>
      <w:r w:rsidRPr="00E406B0">
        <w:rPr>
          <w:lang w:val="fr-FR"/>
        </w:rPr>
        <w:t>étranger et des migrants de retour au pays</w:t>
      </w:r>
      <w:r w:rsidR="000B51E9" w:rsidRPr="000B51E9">
        <w:rPr>
          <w:lang w:val="fr-FR"/>
        </w:rPr>
        <w:t>.</w:t>
      </w:r>
    </w:p>
    <w:p w14:paraId="7E0C2645" w14:textId="6427B47B" w:rsidR="0061351A" w:rsidRPr="008A01BD" w:rsidRDefault="0061351A" w:rsidP="0061351A">
      <w:pPr>
        <w:pStyle w:val="SingleTxtG"/>
        <w:rPr>
          <w:lang w:val="fr-FR"/>
        </w:rPr>
      </w:pPr>
      <w:r w:rsidRPr="00E406B0">
        <w:rPr>
          <w:lang w:val="fr-FR"/>
        </w:rPr>
        <w:t>205</w:t>
      </w:r>
      <w:r w:rsidR="000B51E9" w:rsidRPr="000B51E9">
        <w:rPr>
          <w:lang w:val="fr-FR"/>
        </w:rPr>
        <w:t>.</w:t>
      </w:r>
      <w:r w:rsidRPr="00E406B0">
        <w:rPr>
          <w:lang w:val="fr-FR"/>
        </w:rPr>
        <w:tab/>
        <w:t>La Direction générale pour la protection des migrants honduriens, en coordination avec le réseau consulaire, assi</w:t>
      </w:r>
      <w:r w:rsidR="00EC3041">
        <w:rPr>
          <w:lang w:val="fr-FR"/>
        </w:rPr>
        <w:t>s</w:t>
      </w:r>
      <w:r w:rsidRPr="00E406B0">
        <w:rPr>
          <w:lang w:val="fr-FR"/>
        </w:rPr>
        <w:t>te les migrants honduriens dans les démarches à accomplir pour revenir au pays depuis le Mexique et les États-Unis d</w:t>
      </w:r>
      <w:r>
        <w:rPr>
          <w:lang w:val="fr-FR"/>
        </w:rPr>
        <w:t>’</w:t>
      </w:r>
      <w:r w:rsidRPr="00E406B0">
        <w:rPr>
          <w:lang w:val="fr-FR"/>
        </w:rPr>
        <w:t>Amérique, afin de garantir leurs droits de l</w:t>
      </w:r>
      <w:r>
        <w:rPr>
          <w:lang w:val="fr-FR"/>
        </w:rPr>
        <w:t>’</w:t>
      </w:r>
      <w:r w:rsidRPr="00E406B0">
        <w:rPr>
          <w:lang w:val="fr-FR"/>
        </w:rPr>
        <w:t>homme, leur droit à une procédure régulière et la protection des migrants les plus vulnérables</w:t>
      </w:r>
      <w:r w:rsidR="000B51E9" w:rsidRPr="000B51E9">
        <w:rPr>
          <w:lang w:val="fr-FR"/>
        </w:rPr>
        <w:t>.</w:t>
      </w:r>
    </w:p>
    <w:p w14:paraId="33250FFD" w14:textId="042EA680" w:rsidR="0061351A" w:rsidRPr="008A01BD" w:rsidRDefault="0061351A" w:rsidP="0061351A">
      <w:pPr>
        <w:pStyle w:val="SingleTxtG"/>
        <w:rPr>
          <w:lang w:val="fr-FR"/>
        </w:rPr>
      </w:pPr>
      <w:r w:rsidRPr="00E406B0">
        <w:rPr>
          <w:lang w:val="fr-FR"/>
        </w:rPr>
        <w:t>206</w:t>
      </w:r>
      <w:r w:rsidR="000B51E9" w:rsidRPr="000B51E9">
        <w:rPr>
          <w:lang w:val="fr-FR"/>
        </w:rPr>
        <w:t>.</w:t>
      </w:r>
      <w:r w:rsidRPr="00E406B0">
        <w:rPr>
          <w:lang w:val="fr-FR"/>
        </w:rPr>
        <w:tab/>
        <w:t>Les unités municipales de prise en charge des migrants de retour au pays ont été créées en 2017 dans les communautés qui comptent le plus grand nombre de migrants expulsés, afin d</w:t>
      </w:r>
      <w:r>
        <w:rPr>
          <w:lang w:val="fr-FR"/>
        </w:rPr>
        <w:t>’</w:t>
      </w:r>
      <w:r w:rsidRPr="00E406B0">
        <w:rPr>
          <w:lang w:val="fr-FR"/>
        </w:rPr>
        <w:t>assurer le suivi des affaires, ainsi que la prise en charge et la réinsertion professionnelle, sociale et entrepreneuriale des personnes concernées</w:t>
      </w:r>
      <w:r w:rsidR="000B51E9" w:rsidRPr="000B51E9">
        <w:rPr>
          <w:lang w:val="fr-FR"/>
        </w:rPr>
        <w:t>.</w:t>
      </w:r>
      <w:r w:rsidRPr="00E406B0">
        <w:rPr>
          <w:lang w:val="fr-FR"/>
        </w:rPr>
        <w:t xml:space="preserve"> Au niveau national, le Honduras compte actuellement 14 unités de ce type</w:t>
      </w:r>
      <w:r w:rsidR="000B51E9" w:rsidRPr="000B51E9">
        <w:rPr>
          <w:lang w:val="fr-FR"/>
        </w:rPr>
        <w:t>.</w:t>
      </w:r>
    </w:p>
    <w:p w14:paraId="2FE33E8B" w14:textId="5301ECF5" w:rsidR="0061351A" w:rsidRPr="008A01BD" w:rsidRDefault="0061351A" w:rsidP="0061351A">
      <w:pPr>
        <w:pStyle w:val="SingleTxtG"/>
        <w:rPr>
          <w:lang w:val="fr-FR"/>
        </w:rPr>
      </w:pPr>
      <w:r w:rsidRPr="00E406B0">
        <w:rPr>
          <w:lang w:val="fr-FR"/>
        </w:rPr>
        <w:t>207</w:t>
      </w:r>
      <w:r w:rsidR="000B51E9" w:rsidRPr="000B51E9">
        <w:rPr>
          <w:lang w:val="fr-FR"/>
        </w:rPr>
        <w:t>.</w:t>
      </w:r>
      <w:r w:rsidRPr="00E406B0">
        <w:rPr>
          <w:lang w:val="fr-FR"/>
        </w:rPr>
        <w:tab/>
        <w:t>Dans le cadre du Conseil national pour la protection des migrants honduriens, le Sous</w:t>
      </w:r>
      <w:r w:rsidR="00EC3041">
        <w:rPr>
          <w:lang w:val="fr-FR"/>
        </w:rPr>
        <w:noBreakHyphen/>
        <w:t>S</w:t>
      </w:r>
      <w:r w:rsidRPr="00E406B0">
        <w:rPr>
          <w:lang w:val="fr-FR"/>
        </w:rPr>
        <w:t xml:space="preserve">ecrétariat aux affaires consulaires et migratoires a signé des conventions de coopération technique et financière avec des institutions publiques et des organisations de la société civile pour la réinsertion et la protection des migrants honduriens </w:t>
      </w:r>
      <w:r>
        <w:rPr>
          <w:lang w:val="fr-FR"/>
        </w:rPr>
        <w:t>de retour au pays</w:t>
      </w:r>
      <w:r w:rsidR="000B51E9" w:rsidRPr="000B51E9">
        <w:rPr>
          <w:lang w:val="fr-FR"/>
        </w:rPr>
        <w:t>.</w:t>
      </w:r>
      <w:r w:rsidRPr="00E406B0">
        <w:rPr>
          <w:lang w:val="fr-FR"/>
        </w:rPr>
        <w:t xml:space="preserve"> Les projets et les stratégies en cours d</w:t>
      </w:r>
      <w:r>
        <w:rPr>
          <w:lang w:val="fr-FR"/>
        </w:rPr>
        <w:t>’</w:t>
      </w:r>
      <w:r w:rsidRPr="00E406B0">
        <w:rPr>
          <w:lang w:val="fr-FR"/>
        </w:rPr>
        <w:t>exécution sont les suivants :</w:t>
      </w:r>
    </w:p>
    <w:p w14:paraId="3BE327F9" w14:textId="77777777" w:rsidR="0061351A" w:rsidRPr="008A01BD" w:rsidRDefault="0061351A" w:rsidP="0061351A">
      <w:pPr>
        <w:pStyle w:val="SingleTxtG"/>
        <w:rPr>
          <w:lang w:val="fr-FR"/>
        </w:rPr>
      </w:pPr>
      <w:r w:rsidRPr="00E406B0">
        <w:rPr>
          <w:lang w:val="fr-FR"/>
        </w:rPr>
        <w:tab/>
        <w:t>a)</w:t>
      </w:r>
      <w:r w:rsidRPr="00E406B0">
        <w:rPr>
          <w:lang w:val="fr-FR"/>
        </w:rPr>
        <w:tab/>
        <w:t>Mise en place du Système national de réinsertion des migrants de retour au pays ;</w:t>
      </w:r>
    </w:p>
    <w:p w14:paraId="14814E41" w14:textId="77777777" w:rsidR="0061351A" w:rsidRPr="008A01BD" w:rsidRDefault="0061351A" w:rsidP="0061351A">
      <w:pPr>
        <w:pStyle w:val="SingleTxtG"/>
        <w:rPr>
          <w:lang w:val="fr-FR"/>
        </w:rPr>
      </w:pPr>
      <w:r w:rsidRPr="00E406B0">
        <w:rPr>
          <w:lang w:val="fr-FR"/>
        </w:rPr>
        <w:tab/>
        <w:t>b)</w:t>
      </w:r>
      <w:r w:rsidRPr="00E406B0">
        <w:rPr>
          <w:lang w:val="fr-FR"/>
        </w:rPr>
        <w:tab/>
      </w:r>
      <w:r w:rsidRPr="00E406B0">
        <w:rPr>
          <w:i/>
          <w:iCs/>
          <w:lang w:val="fr-FR"/>
        </w:rPr>
        <w:t xml:space="preserve">Yo </w:t>
      </w:r>
      <w:proofErr w:type="spellStart"/>
      <w:r w:rsidRPr="00E406B0">
        <w:rPr>
          <w:i/>
          <w:iCs/>
          <w:lang w:val="fr-FR"/>
        </w:rPr>
        <w:t>Emprendo</w:t>
      </w:r>
      <w:proofErr w:type="spellEnd"/>
      <w:r w:rsidRPr="00E406B0">
        <w:rPr>
          <w:i/>
          <w:iCs/>
          <w:lang w:val="fr-FR"/>
        </w:rPr>
        <w:t xml:space="preserve"> en mi Tierra</w:t>
      </w:r>
      <w:r w:rsidRPr="00E406B0">
        <w:rPr>
          <w:lang w:val="fr-FR"/>
        </w:rPr>
        <w:t xml:space="preserve"> (J</w:t>
      </w:r>
      <w:r>
        <w:rPr>
          <w:lang w:val="fr-FR"/>
        </w:rPr>
        <w:t>’</w:t>
      </w:r>
      <w:r w:rsidRPr="00E406B0">
        <w:rPr>
          <w:lang w:val="fr-FR"/>
        </w:rPr>
        <w:t>entreprends dans mon pays)</w:t>
      </w:r>
      <w:r>
        <w:rPr>
          <w:lang w:val="fr-FR"/>
        </w:rPr>
        <w:t>,</w:t>
      </w:r>
      <w:r w:rsidRPr="00E406B0">
        <w:rPr>
          <w:lang w:val="fr-FR"/>
        </w:rPr>
        <w:t xml:space="preserve"> dans le cadre de l</w:t>
      </w:r>
      <w:r>
        <w:rPr>
          <w:lang w:val="fr-FR"/>
        </w:rPr>
        <w:t>’</w:t>
      </w:r>
      <w:r w:rsidRPr="00E406B0">
        <w:rPr>
          <w:lang w:val="fr-FR"/>
        </w:rPr>
        <w:t xml:space="preserve">initiative </w:t>
      </w:r>
      <w:r w:rsidRPr="00E406B0">
        <w:rPr>
          <w:i/>
          <w:lang w:val="fr-FR"/>
        </w:rPr>
        <w:t xml:space="preserve">Honduras se </w:t>
      </w:r>
      <w:proofErr w:type="spellStart"/>
      <w:r w:rsidRPr="00E406B0">
        <w:rPr>
          <w:i/>
          <w:lang w:val="fr-FR"/>
        </w:rPr>
        <w:t>Levanta</w:t>
      </w:r>
      <w:proofErr w:type="spellEnd"/>
      <w:r w:rsidRPr="00E406B0">
        <w:rPr>
          <w:lang w:val="fr-FR"/>
        </w:rPr>
        <w:t xml:space="preserve"> (Le Honduras se redresse) ;</w:t>
      </w:r>
    </w:p>
    <w:p w14:paraId="3FA3E270" w14:textId="77777777" w:rsidR="0061351A" w:rsidRPr="008A01BD" w:rsidRDefault="0061351A" w:rsidP="0061351A">
      <w:pPr>
        <w:pStyle w:val="SingleTxtG"/>
        <w:rPr>
          <w:lang w:val="fr-FR"/>
        </w:rPr>
      </w:pPr>
      <w:r w:rsidRPr="00E406B0">
        <w:rPr>
          <w:lang w:val="fr-FR"/>
        </w:rPr>
        <w:tab/>
        <w:t>c)</w:t>
      </w:r>
      <w:r w:rsidRPr="00E406B0">
        <w:rPr>
          <w:lang w:val="fr-FR"/>
        </w:rPr>
        <w:tab/>
        <w:t>Aide humanitaire et protection des migrants vulnérables de retour au pays ;</w:t>
      </w:r>
    </w:p>
    <w:p w14:paraId="0D32BFD4" w14:textId="77777777" w:rsidR="0061351A" w:rsidRPr="008A01BD" w:rsidRDefault="0061351A" w:rsidP="0061351A">
      <w:pPr>
        <w:pStyle w:val="SingleTxtG"/>
        <w:rPr>
          <w:lang w:val="fr-FR"/>
        </w:rPr>
      </w:pPr>
      <w:r w:rsidRPr="00E406B0">
        <w:rPr>
          <w:lang w:val="fr-FR"/>
        </w:rPr>
        <w:tab/>
        <w:t>d)</w:t>
      </w:r>
      <w:r w:rsidRPr="00E406B0">
        <w:rPr>
          <w:lang w:val="fr-FR"/>
        </w:rPr>
        <w:tab/>
        <w:t>Amélioration de la qualité de vie des migrants handicapés de retour au pays ;</w:t>
      </w:r>
    </w:p>
    <w:p w14:paraId="6EF5D306" w14:textId="04A5BCA0" w:rsidR="0061351A" w:rsidRPr="008A01BD" w:rsidRDefault="0061351A" w:rsidP="0061351A">
      <w:pPr>
        <w:pStyle w:val="SingleTxtG"/>
        <w:rPr>
          <w:lang w:val="fr-FR"/>
        </w:rPr>
      </w:pPr>
      <w:r w:rsidRPr="00E406B0">
        <w:rPr>
          <w:lang w:val="fr-FR"/>
        </w:rPr>
        <w:tab/>
        <w:t>e)</w:t>
      </w:r>
      <w:r w:rsidRPr="00E406B0">
        <w:rPr>
          <w:lang w:val="fr-FR"/>
        </w:rPr>
        <w:tab/>
        <w:t>Stratégie favorisant l</w:t>
      </w:r>
      <w:r>
        <w:rPr>
          <w:lang w:val="fr-FR"/>
        </w:rPr>
        <w:t>’</w:t>
      </w:r>
      <w:r w:rsidRPr="00E406B0">
        <w:rPr>
          <w:lang w:val="fr-FR"/>
        </w:rPr>
        <w:t>amélioration de la qualité de vie par la création d</w:t>
      </w:r>
      <w:r>
        <w:rPr>
          <w:lang w:val="fr-FR"/>
        </w:rPr>
        <w:t>’</w:t>
      </w:r>
      <w:r w:rsidRPr="00E406B0">
        <w:rPr>
          <w:lang w:val="fr-FR"/>
        </w:rPr>
        <w:t>entreprises, en particulier pour les proches des migrants disparus, les mères célibataires et les jeunes migrants de retour au pays</w:t>
      </w:r>
      <w:r w:rsidR="000B51E9" w:rsidRPr="000B51E9">
        <w:rPr>
          <w:lang w:val="fr-FR"/>
        </w:rPr>
        <w:t>.</w:t>
      </w:r>
    </w:p>
    <w:p w14:paraId="67AD710F" w14:textId="724D15BE" w:rsidR="0061351A" w:rsidRPr="008A01BD" w:rsidRDefault="0061351A" w:rsidP="0061351A">
      <w:pPr>
        <w:pStyle w:val="SingleTxtG"/>
        <w:rPr>
          <w:lang w:val="fr-FR"/>
        </w:rPr>
      </w:pPr>
      <w:r w:rsidRPr="00E406B0">
        <w:rPr>
          <w:lang w:val="fr-FR"/>
        </w:rPr>
        <w:t>208</w:t>
      </w:r>
      <w:r w:rsidR="000B51E9" w:rsidRPr="000B51E9">
        <w:rPr>
          <w:lang w:val="fr-FR"/>
        </w:rPr>
        <w:t>.</w:t>
      </w:r>
      <w:r w:rsidRPr="00E406B0">
        <w:rPr>
          <w:lang w:val="fr-FR"/>
        </w:rPr>
        <w:tab/>
        <w:t>La Direction générale pour la protection des migrants honduriens assure divers services de protection (conseil, assistance, aide financière, entre autres), financés par des fonds publics provenant du Fonds de solidarité pour les migrants honduriens et résumés ci</w:t>
      </w:r>
      <w:r w:rsidR="003F0CAB">
        <w:rPr>
          <w:lang w:val="fr-FR"/>
        </w:rPr>
        <w:noBreakHyphen/>
      </w:r>
      <w:r w:rsidRPr="00E406B0">
        <w:rPr>
          <w:lang w:val="fr-FR"/>
        </w:rPr>
        <w:t>après</w:t>
      </w:r>
      <w:r w:rsidR="000B51E9" w:rsidRPr="000B51E9">
        <w:rPr>
          <w:lang w:val="fr-FR"/>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34"/>
        <w:gridCol w:w="687"/>
        <w:gridCol w:w="687"/>
        <w:gridCol w:w="687"/>
        <w:gridCol w:w="687"/>
        <w:gridCol w:w="688"/>
      </w:tblGrid>
      <w:tr w:rsidR="0061351A" w:rsidRPr="00A26251" w14:paraId="70A26E04" w14:textId="77777777" w:rsidTr="0081233F">
        <w:trPr>
          <w:trHeight w:val="240"/>
          <w:tblHeader/>
        </w:trPr>
        <w:tc>
          <w:tcPr>
            <w:tcW w:w="7370" w:type="dxa"/>
            <w:gridSpan w:val="6"/>
            <w:tcBorders>
              <w:top w:val="single" w:sz="4" w:space="0" w:color="auto"/>
              <w:bottom w:val="single" w:sz="4" w:space="0" w:color="auto"/>
            </w:tcBorders>
            <w:shd w:val="clear" w:color="auto" w:fill="auto"/>
            <w:vAlign w:val="bottom"/>
          </w:tcPr>
          <w:p w14:paraId="03D72B3D" w14:textId="77777777" w:rsidR="0061351A" w:rsidRPr="008A01BD" w:rsidRDefault="0061351A" w:rsidP="0081233F">
            <w:pPr>
              <w:pStyle w:val="SingleTxtG"/>
              <w:tabs>
                <w:tab w:val="clear" w:pos="1701"/>
                <w:tab w:val="clear" w:pos="2268"/>
                <w:tab w:val="clear" w:pos="2835"/>
              </w:tabs>
              <w:spacing w:before="80" w:after="80" w:line="200" w:lineRule="exact"/>
              <w:ind w:left="0" w:right="0"/>
              <w:jc w:val="center"/>
              <w:rPr>
                <w:bCs/>
                <w:i/>
                <w:sz w:val="16"/>
                <w:lang w:val="fr-FR"/>
              </w:rPr>
            </w:pPr>
            <w:r w:rsidRPr="00E406B0">
              <w:rPr>
                <w:i/>
                <w:iCs/>
                <w:sz w:val="16"/>
                <w:lang w:val="fr-FR"/>
              </w:rPr>
              <w:t>Assistance et services fournis aux Honduriens</w:t>
            </w:r>
          </w:p>
        </w:tc>
      </w:tr>
      <w:tr w:rsidR="0061351A" w:rsidRPr="001C7FF9" w14:paraId="36BBCA9A" w14:textId="77777777" w:rsidTr="0081233F">
        <w:trPr>
          <w:trHeight w:val="240"/>
          <w:tblHeader/>
        </w:trPr>
        <w:tc>
          <w:tcPr>
            <w:tcW w:w="3934" w:type="dxa"/>
            <w:tcBorders>
              <w:top w:val="single" w:sz="4" w:space="0" w:color="auto"/>
              <w:bottom w:val="single" w:sz="12" w:space="0" w:color="auto"/>
            </w:tcBorders>
            <w:shd w:val="clear" w:color="auto" w:fill="auto"/>
          </w:tcPr>
          <w:p w14:paraId="22638BC3" w14:textId="6A89E572" w:rsidR="0061351A" w:rsidRPr="008A01BD" w:rsidRDefault="0061351A" w:rsidP="0081233F">
            <w:pPr>
              <w:spacing w:before="80" w:after="80" w:line="200" w:lineRule="exact"/>
              <w:rPr>
                <w:rFonts w:eastAsiaTheme="minorEastAsia"/>
                <w:i/>
                <w:sz w:val="16"/>
                <w:lang w:val="fr-FR"/>
              </w:rPr>
            </w:pPr>
          </w:p>
        </w:tc>
        <w:tc>
          <w:tcPr>
            <w:tcW w:w="687" w:type="dxa"/>
            <w:tcBorders>
              <w:top w:val="single" w:sz="4" w:space="0" w:color="auto"/>
              <w:bottom w:val="single" w:sz="12" w:space="0" w:color="auto"/>
            </w:tcBorders>
            <w:shd w:val="clear" w:color="auto" w:fill="auto"/>
            <w:vAlign w:val="bottom"/>
          </w:tcPr>
          <w:p w14:paraId="5FF57880" w14:textId="77777777" w:rsidR="0061351A" w:rsidRPr="001C7FF9" w:rsidRDefault="0061351A" w:rsidP="003F0CAB">
            <w:pPr>
              <w:spacing w:before="80" w:after="80" w:line="200" w:lineRule="exact"/>
              <w:jc w:val="right"/>
              <w:rPr>
                <w:rFonts w:eastAsiaTheme="minorEastAsia"/>
                <w:i/>
                <w:sz w:val="16"/>
              </w:rPr>
            </w:pPr>
            <w:r>
              <w:rPr>
                <w:rFonts w:eastAsiaTheme="minorEastAsia"/>
                <w:i/>
                <w:iCs/>
                <w:sz w:val="16"/>
              </w:rPr>
              <w:t>2016</w:t>
            </w:r>
          </w:p>
        </w:tc>
        <w:tc>
          <w:tcPr>
            <w:tcW w:w="687" w:type="dxa"/>
            <w:tcBorders>
              <w:top w:val="single" w:sz="4" w:space="0" w:color="auto"/>
              <w:bottom w:val="single" w:sz="12" w:space="0" w:color="auto"/>
            </w:tcBorders>
            <w:shd w:val="clear" w:color="auto" w:fill="auto"/>
            <w:vAlign w:val="bottom"/>
          </w:tcPr>
          <w:p w14:paraId="671CBD56" w14:textId="77777777" w:rsidR="0061351A" w:rsidRPr="001C7FF9" w:rsidRDefault="0061351A" w:rsidP="003F0CAB">
            <w:pPr>
              <w:spacing w:before="80" w:after="80" w:line="200" w:lineRule="exact"/>
              <w:jc w:val="right"/>
              <w:rPr>
                <w:rFonts w:eastAsiaTheme="minorEastAsia"/>
                <w:i/>
                <w:sz w:val="16"/>
              </w:rPr>
            </w:pPr>
            <w:r>
              <w:rPr>
                <w:rFonts w:eastAsiaTheme="minorEastAsia"/>
                <w:i/>
                <w:iCs/>
                <w:sz w:val="16"/>
              </w:rPr>
              <w:t>2017</w:t>
            </w:r>
          </w:p>
        </w:tc>
        <w:tc>
          <w:tcPr>
            <w:tcW w:w="687" w:type="dxa"/>
            <w:tcBorders>
              <w:top w:val="single" w:sz="4" w:space="0" w:color="auto"/>
              <w:bottom w:val="single" w:sz="12" w:space="0" w:color="auto"/>
            </w:tcBorders>
            <w:shd w:val="clear" w:color="auto" w:fill="auto"/>
            <w:vAlign w:val="bottom"/>
          </w:tcPr>
          <w:p w14:paraId="5498693A" w14:textId="77777777" w:rsidR="0061351A" w:rsidRPr="001C7FF9" w:rsidRDefault="0061351A" w:rsidP="003F0CAB">
            <w:pPr>
              <w:spacing w:before="80" w:after="80" w:line="200" w:lineRule="exact"/>
              <w:jc w:val="right"/>
              <w:rPr>
                <w:rFonts w:eastAsiaTheme="minorEastAsia"/>
                <w:i/>
                <w:sz w:val="16"/>
              </w:rPr>
            </w:pPr>
            <w:r>
              <w:rPr>
                <w:rFonts w:eastAsiaTheme="minorEastAsia"/>
                <w:i/>
                <w:iCs/>
                <w:sz w:val="16"/>
              </w:rPr>
              <w:t>2018</w:t>
            </w:r>
          </w:p>
        </w:tc>
        <w:tc>
          <w:tcPr>
            <w:tcW w:w="687" w:type="dxa"/>
            <w:tcBorders>
              <w:top w:val="single" w:sz="4" w:space="0" w:color="auto"/>
              <w:bottom w:val="single" w:sz="12" w:space="0" w:color="auto"/>
            </w:tcBorders>
            <w:shd w:val="clear" w:color="auto" w:fill="auto"/>
            <w:vAlign w:val="bottom"/>
          </w:tcPr>
          <w:p w14:paraId="7609BFDE" w14:textId="77777777" w:rsidR="0061351A" w:rsidRPr="001C7FF9" w:rsidRDefault="0061351A" w:rsidP="003F0CAB">
            <w:pPr>
              <w:spacing w:before="80" w:after="80" w:line="200" w:lineRule="exact"/>
              <w:jc w:val="right"/>
              <w:rPr>
                <w:rFonts w:eastAsiaTheme="minorEastAsia"/>
                <w:i/>
                <w:sz w:val="16"/>
              </w:rPr>
            </w:pPr>
            <w:r>
              <w:rPr>
                <w:rFonts w:eastAsiaTheme="minorEastAsia"/>
                <w:i/>
                <w:iCs/>
                <w:sz w:val="16"/>
              </w:rPr>
              <w:t>2019</w:t>
            </w:r>
          </w:p>
        </w:tc>
        <w:tc>
          <w:tcPr>
            <w:tcW w:w="688" w:type="dxa"/>
            <w:tcBorders>
              <w:top w:val="single" w:sz="4" w:space="0" w:color="auto"/>
              <w:bottom w:val="single" w:sz="12" w:space="0" w:color="auto"/>
            </w:tcBorders>
            <w:shd w:val="clear" w:color="auto" w:fill="auto"/>
            <w:vAlign w:val="bottom"/>
          </w:tcPr>
          <w:p w14:paraId="6F1293C4" w14:textId="77777777" w:rsidR="0061351A" w:rsidRPr="001C7FF9" w:rsidRDefault="0061351A" w:rsidP="003F0CAB">
            <w:pPr>
              <w:spacing w:before="80" w:after="80" w:line="200" w:lineRule="exact"/>
              <w:jc w:val="right"/>
              <w:rPr>
                <w:rFonts w:eastAsiaTheme="minorEastAsia"/>
                <w:i/>
                <w:sz w:val="16"/>
              </w:rPr>
            </w:pPr>
            <w:r>
              <w:rPr>
                <w:rFonts w:eastAsiaTheme="minorEastAsia"/>
                <w:i/>
                <w:iCs/>
                <w:sz w:val="16"/>
              </w:rPr>
              <w:t>2020</w:t>
            </w:r>
          </w:p>
        </w:tc>
      </w:tr>
      <w:tr w:rsidR="0061351A" w:rsidRPr="001C7FF9" w14:paraId="0C141FCA" w14:textId="77777777" w:rsidTr="0081233F">
        <w:trPr>
          <w:trHeight w:val="240"/>
        </w:trPr>
        <w:tc>
          <w:tcPr>
            <w:tcW w:w="3934" w:type="dxa"/>
            <w:tcBorders>
              <w:top w:val="single" w:sz="12" w:space="0" w:color="auto"/>
            </w:tcBorders>
            <w:shd w:val="clear" w:color="auto" w:fill="auto"/>
          </w:tcPr>
          <w:p w14:paraId="5D584E49"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Conseils divers</w:t>
            </w:r>
          </w:p>
        </w:tc>
        <w:tc>
          <w:tcPr>
            <w:tcW w:w="687" w:type="dxa"/>
            <w:tcBorders>
              <w:top w:val="single" w:sz="12" w:space="0" w:color="auto"/>
            </w:tcBorders>
            <w:shd w:val="clear" w:color="auto" w:fill="auto"/>
            <w:vAlign w:val="bottom"/>
          </w:tcPr>
          <w:p w14:paraId="1FC02648"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76</w:t>
            </w:r>
          </w:p>
        </w:tc>
        <w:tc>
          <w:tcPr>
            <w:tcW w:w="687" w:type="dxa"/>
            <w:tcBorders>
              <w:top w:val="single" w:sz="12" w:space="0" w:color="auto"/>
            </w:tcBorders>
            <w:shd w:val="clear" w:color="auto" w:fill="auto"/>
            <w:vAlign w:val="bottom"/>
          </w:tcPr>
          <w:p w14:paraId="298950E1"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125</w:t>
            </w:r>
          </w:p>
        </w:tc>
        <w:tc>
          <w:tcPr>
            <w:tcW w:w="687" w:type="dxa"/>
            <w:tcBorders>
              <w:top w:val="single" w:sz="12" w:space="0" w:color="auto"/>
            </w:tcBorders>
            <w:shd w:val="clear" w:color="auto" w:fill="auto"/>
            <w:vAlign w:val="bottom"/>
          </w:tcPr>
          <w:p w14:paraId="13F08E79"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174</w:t>
            </w:r>
          </w:p>
        </w:tc>
        <w:tc>
          <w:tcPr>
            <w:tcW w:w="687" w:type="dxa"/>
            <w:tcBorders>
              <w:top w:val="single" w:sz="12" w:space="0" w:color="auto"/>
            </w:tcBorders>
            <w:shd w:val="clear" w:color="auto" w:fill="auto"/>
            <w:vAlign w:val="bottom"/>
          </w:tcPr>
          <w:p w14:paraId="0E967D6B"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87</w:t>
            </w:r>
          </w:p>
        </w:tc>
        <w:tc>
          <w:tcPr>
            <w:tcW w:w="688" w:type="dxa"/>
            <w:tcBorders>
              <w:top w:val="single" w:sz="12" w:space="0" w:color="auto"/>
            </w:tcBorders>
            <w:shd w:val="clear" w:color="auto" w:fill="auto"/>
            <w:vAlign w:val="bottom"/>
          </w:tcPr>
          <w:p w14:paraId="3E5633F5"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25</w:t>
            </w:r>
          </w:p>
        </w:tc>
      </w:tr>
      <w:tr w:rsidR="0061351A" w:rsidRPr="001C7FF9" w14:paraId="2A131B37" w14:textId="77777777" w:rsidTr="0081233F">
        <w:trPr>
          <w:trHeight w:val="240"/>
        </w:trPr>
        <w:tc>
          <w:tcPr>
            <w:tcW w:w="3934" w:type="dxa"/>
            <w:shd w:val="clear" w:color="auto" w:fill="auto"/>
          </w:tcPr>
          <w:p w14:paraId="7B143D6E"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Aide financière aux personnes vulnérables</w:t>
            </w:r>
          </w:p>
        </w:tc>
        <w:tc>
          <w:tcPr>
            <w:tcW w:w="687" w:type="dxa"/>
            <w:shd w:val="clear" w:color="auto" w:fill="auto"/>
            <w:vAlign w:val="bottom"/>
          </w:tcPr>
          <w:p w14:paraId="528595E1"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61</w:t>
            </w:r>
          </w:p>
        </w:tc>
        <w:tc>
          <w:tcPr>
            <w:tcW w:w="687" w:type="dxa"/>
            <w:shd w:val="clear" w:color="auto" w:fill="auto"/>
            <w:vAlign w:val="bottom"/>
          </w:tcPr>
          <w:p w14:paraId="69D3A863"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87</w:t>
            </w:r>
          </w:p>
        </w:tc>
        <w:tc>
          <w:tcPr>
            <w:tcW w:w="687" w:type="dxa"/>
            <w:shd w:val="clear" w:color="auto" w:fill="auto"/>
            <w:vAlign w:val="bottom"/>
          </w:tcPr>
          <w:p w14:paraId="77EFBB06"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100</w:t>
            </w:r>
          </w:p>
        </w:tc>
        <w:tc>
          <w:tcPr>
            <w:tcW w:w="687" w:type="dxa"/>
            <w:shd w:val="clear" w:color="auto" w:fill="auto"/>
            <w:vAlign w:val="bottom"/>
          </w:tcPr>
          <w:p w14:paraId="42E6C5F2"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151</w:t>
            </w:r>
          </w:p>
        </w:tc>
        <w:tc>
          <w:tcPr>
            <w:tcW w:w="688" w:type="dxa"/>
            <w:shd w:val="clear" w:color="auto" w:fill="auto"/>
            <w:vAlign w:val="bottom"/>
          </w:tcPr>
          <w:p w14:paraId="2A44BCFE"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57</w:t>
            </w:r>
          </w:p>
        </w:tc>
      </w:tr>
      <w:tr w:rsidR="0061351A" w:rsidRPr="001C7FF9" w14:paraId="2D789D59" w14:textId="77777777" w:rsidTr="0081233F">
        <w:trPr>
          <w:trHeight w:val="240"/>
        </w:trPr>
        <w:tc>
          <w:tcPr>
            <w:tcW w:w="3934" w:type="dxa"/>
            <w:shd w:val="clear" w:color="auto" w:fill="auto"/>
          </w:tcPr>
          <w:p w14:paraId="3A07D6A3"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Assistance aux familles de ressortissants honduriens disparus</w:t>
            </w:r>
          </w:p>
        </w:tc>
        <w:tc>
          <w:tcPr>
            <w:tcW w:w="687" w:type="dxa"/>
            <w:shd w:val="clear" w:color="auto" w:fill="auto"/>
            <w:vAlign w:val="bottom"/>
          </w:tcPr>
          <w:p w14:paraId="59C1F3E5"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70</w:t>
            </w:r>
          </w:p>
        </w:tc>
        <w:tc>
          <w:tcPr>
            <w:tcW w:w="687" w:type="dxa"/>
            <w:shd w:val="clear" w:color="auto" w:fill="auto"/>
            <w:vAlign w:val="bottom"/>
          </w:tcPr>
          <w:p w14:paraId="00B67961"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96</w:t>
            </w:r>
          </w:p>
        </w:tc>
        <w:tc>
          <w:tcPr>
            <w:tcW w:w="687" w:type="dxa"/>
            <w:shd w:val="clear" w:color="auto" w:fill="auto"/>
            <w:vAlign w:val="bottom"/>
          </w:tcPr>
          <w:p w14:paraId="735B21E7"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67</w:t>
            </w:r>
          </w:p>
        </w:tc>
        <w:tc>
          <w:tcPr>
            <w:tcW w:w="687" w:type="dxa"/>
            <w:shd w:val="clear" w:color="auto" w:fill="auto"/>
            <w:vAlign w:val="bottom"/>
          </w:tcPr>
          <w:p w14:paraId="0A308672"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41</w:t>
            </w:r>
          </w:p>
        </w:tc>
        <w:tc>
          <w:tcPr>
            <w:tcW w:w="688" w:type="dxa"/>
            <w:shd w:val="clear" w:color="auto" w:fill="auto"/>
            <w:vAlign w:val="bottom"/>
          </w:tcPr>
          <w:p w14:paraId="02A2753F"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12</w:t>
            </w:r>
          </w:p>
        </w:tc>
      </w:tr>
      <w:tr w:rsidR="0061351A" w:rsidRPr="001C7FF9" w14:paraId="5672668A" w14:textId="77777777" w:rsidTr="0081233F">
        <w:trPr>
          <w:trHeight w:val="240"/>
        </w:trPr>
        <w:tc>
          <w:tcPr>
            <w:tcW w:w="3934" w:type="dxa"/>
            <w:shd w:val="clear" w:color="auto" w:fill="auto"/>
          </w:tcPr>
          <w:p w14:paraId="0739204D"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Assistance aux ressortissants honduriens privés de liberté</w:t>
            </w:r>
          </w:p>
        </w:tc>
        <w:tc>
          <w:tcPr>
            <w:tcW w:w="687" w:type="dxa"/>
            <w:shd w:val="clear" w:color="auto" w:fill="auto"/>
            <w:vAlign w:val="bottom"/>
          </w:tcPr>
          <w:p w14:paraId="3598E099"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217</w:t>
            </w:r>
          </w:p>
        </w:tc>
        <w:tc>
          <w:tcPr>
            <w:tcW w:w="687" w:type="dxa"/>
            <w:shd w:val="clear" w:color="auto" w:fill="auto"/>
            <w:vAlign w:val="bottom"/>
          </w:tcPr>
          <w:p w14:paraId="44ED1104"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303</w:t>
            </w:r>
          </w:p>
        </w:tc>
        <w:tc>
          <w:tcPr>
            <w:tcW w:w="687" w:type="dxa"/>
            <w:shd w:val="clear" w:color="auto" w:fill="auto"/>
            <w:vAlign w:val="bottom"/>
          </w:tcPr>
          <w:p w14:paraId="55B2B293"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313</w:t>
            </w:r>
          </w:p>
        </w:tc>
        <w:tc>
          <w:tcPr>
            <w:tcW w:w="687" w:type="dxa"/>
            <w:shd w:val="clear" w:color="auto" w:fill="auto"/>
            <w:vAlign w:val="bottom"/>
          </w:tcPr>
          <w:p w14:paraId="43798F5D"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698</w:t>
            </w:r>
          </w:p>
        </w:tc>
        <w:tc>
          <w:tcPr>
            <w:tcW w:w="688" w:type="dxa"/>
            <w:shd w:val="clear" w:color="auto" w:fill="auto"/>
            <w:vAlign w:val="bottom"/>
          </w:tcPr>
          <w:p w14:paraId="297DB416"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2020</w:t>
            </w:r>
          </w:p>
        </w:tc>
      </w:tr>
      <w:tr w:rsidR="0061351A" w:rsidRPr="001C7FF9" w14:paraId="44C8BED6" w14:textId="77777777" w:rsidTr="0081233F">
        <w:trPr>
          <w:trHeight w:val="240"/>
        </w:trPr>
        <w:tc>
          <w:tcPr>
            <w:tcW w:w="3934" w:type="dxa"/>
            <w:shd w:val="clear" w:color="auto" w:fill="auto"/>
          </w:tcPr>
          <w:p w14:paraId="7DD49EF6" w14:textId="77777777" w:rsidR="0061351A" w:rsidRPr="00E406B0"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 xml:space="preserve">Assistance aux enfants et </w:t>
            </w:r>
            <w:r>
              <w:rPr>
                <w:sz w:val="18"/>
                <w:lang w:val="fr-FR"/>
              </w:rPr>
              <w:t xml:space="preserve">aux </w:t>
            </w:r>
            <w:r w:rsidRPr="00E406B0">
              <w:rPr>
                <w:sz w:val="18"/>
                <w:lang w:val="fr-FR"/>
              </w:rPr>
              <w:t>adolescents</w:t>
            </w:r>
          </w:p>
        </w:tc>
        <w:tc>
          <w:tcPr>
            <w:tcW w:w="687" w:type="dxa"/>
            <w:shd w:val="clear" w:color="auto" w:fill="auto"/>
            <w:vAlign w:val="bottom"/>
          </w:tcPr>
          <w:p w14:paraId="60E3339C"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89</w:t>
            </w:r>
          </w:p>
        </w:tc>
        <w:tc>
          <w:tcPr>
            <w:tcW w:w="687" w:type="dxa"/>
            <w:shd w:val="clear" w:color="auto" w:fill="auto"/>
            <w:vAlign w:val="bottom"/>
          </w:tcPr>
          <w:p w14:paraId="073FC569"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173</w:t>
            </w:r>
          </w:p>
        </w:tc>
        <w:tc>
          <w:tcPr>
            <w:tcW w:w="687" w:type="dxa"/>
            <w:shd w:val="clear" w:color="auto" w:fill="auto"/>
            <w:vAlign w:val="bottom"/>
          </w:tcPr>
          <w:p w14:paraId="3485098A"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271</w:t>
            </w:r>
          </w:p>
        </w:tc>
        <w:tc>
          <w:tcPr>
            <w:tcW w:w="687" w:type="dxa"/>
            <w:shd w:val="clear" w:color="auto" w:fill="auto"/>
            <w:vAlign w:val="bottom"/>
          </w:tcPr>
          <w:p w14:paraId="6ECBB60B"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242</w:t>
            </w:r>
          </w:p>
        </w:tc>
        <w:tc>
          <w:tcPr>
            <w:tcW w:w="688" w:type="dxa"/>
            <w:shd w:val="clear" w:color="auto" w:fill="auto"/>
            <w:vAlign w:val="bottom"/>
          </w:tcPr>
          <w:p w14:paraId="1813A5B5"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103</w:t>
            </w:r>
          </w:p>
        </w:tc>
      </w:tr>
      <w:tr w:rsidR="0061351A" w:rsidRPr="001C7FF9" w14:paraId="670DD8DB" w14:textId="77777777" w:rsidTr="0081233F">
        <w:trPr>
          <w:trHeight w:val="240"/>
        </w:trPr>
        <w:tc>
          <w:tcPr>
            <w:tcW w:w="3934" w:type="dxa"/>
            <w:shd w:val="clear" w:color="auto" w:fill="auto"/>
          </w:tcPr>
          <w:p w14:paraId="644DE66A" w14:textId="7777777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Assistance aux victimes de traite</w:t>
            </w:r>
          </w:p>
        </w:tc>
        <w:tc>
          <w:tcPr>
            <w:tcW w:w="687" w:type="dxa"/>
            <w:shd w:val="clear" w:color="auto" w:fill="auto"/>
            <w:vAlign w:val="bottom"/>
          </w:tcPr>
          <w:p w14:paraId="1B8D6613"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w:t>
            </w:r>
          </w:p>
        </w:tc>
        <w:tc>
          <w:tcPr>
            <w:tcW w:w="687" w:type="dxa"/>
            <w:shd w:val="clear" w:color="auto" w:fill="auto"/>
            <w:vAlign w:val="bottom"/>
          </w:tcPr>
          <w:p w14:paraId="1A919A28"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8</w:t>
            </w:r>
          </w:p>
        </w:tc>
        <w:tc>
          <w:tcPr>
            <w:tcW w:w="687" w:type="dxa"/>
            <w:shd w:val="clear" w:color="auto" w:fill="auto"/>
            <w:vAlign w:val="bottom"/>
          </w:tcPr>
          <w:p w14:paraId="5ED3AD4C"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w:t>
            </w:r>
          </w:p>
        </w:tc>
        <w:tc>
          <w:tcPr>
            <w:tcW w:w="687" w:type="dxa"/>
            <w:shd w:val="clear" w:color="auto" w:fill="auto"/>
            <w:vAlign w:val="bottom"/>
          </w:tcPr>
          <w:p w14:paraId="79AC225C"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13</w:t>
            </w:r>
          </w:p>
        </w:tc>
        <w:tc>
          <w:tcPr>
            <w:tcW w:w="688" w:type="dxa"/>
            <w:shd w:val="clear" w:color="auto" w:fill="auto"/>
            <w:vAlign w:val="bottom"/>
          </w:tcPr>
          <w:p w14:paraId="5BAF16E3"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9</w:t>
            </w:r>
          </w:p>
        </w:tc>
      </w:tr>
      <w:tr w:rsidR="0061351A" w:rsidRPr="001C7FF9" w14:paraId="3D3E3F6B" w14:textId="77777777" w:rsidTr="0081233F">
        <w:trPr>
          <w:trHeight w:val="240"/>
        </w:trPr>
        <w:tc>
          <w:tcPr>
            <w:tcW w:w="3934" w:type="dxa"/>
            <w:tcBorders>
              <w:bottom w:val="single" w:sz="12" w:space="0" w:color="auto"/>
            </w:tcBorders>
            <w:shd w:val="clear" w:color="auto" w:fill="auto"/>
          </w:tcPr>
          <w:p w14:paraId="194533F6" w14:textId="1586DFF7"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 xml:space="preserve">Vols humanitaires pour les ressortissants honduriens (Madrid, Espagne </w:t>
            </w:r>
            <w:r w:rsidR="00B4205D">
              <w:rPr>
                <w:sz w:val="18"/>
                <w:lang w:val="fr-FR"/>
              </w:rPr>
              <w:t>−</w:t>
            </w:r>
            <w:r w:rsidRPr="00E406B0">
              <w:rPr>
                <w:sz w:val="18"/>
                <w:lang w:val="fr-FR"/>
              </w:rPr>
              <w:t xml:space="preserve"> San Pedro </w:t>
            </w:r>
            <w:proofErr w:type="spellStart"/>
            <w:r w:rsidRPr="00E406B0">
              <w:rPr>
                <w:sz w:val="18"/>
                <w:lang w:val="fr-FR"/>
              </w:rPr>
              <w:t>Sula</w:t>
            </w:r>
            <w:proofErr w:type="spellEnd"/>
            <w:r w:rsidRPr="00E406B0">
              <w:rPr>
                <w:sz w:val="18"/>
                <w:lang w:val="fr-FR"/>
              </w:rPr>
              <w:t>, Honduras)</w:t>
            </w:r>
          </w:p>
        </w:tc>
        <w:tc>
          <w:tcPr>
            <w:tcW w:w="687" w:type="dxa"/>
            <w:tcBorders>
              <w:bottom w:val="single" w:sz="12" w:space="0" w:color="auto"/>
            </w:tcBorders>
            <w:shd w:val="clear" w:color="auto" w:fill="auto"/>
            <w:vAlign w:val="bottom"/>
          </w:tcPr>
          <w:p w14:paraId="0EE71526"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w:t>
            </w:r>
          </w:p>
        </w:tc>
        <w:tc>
          <w:tcPr>
            <w:tcW w:w="687" w:type="dxa"/>
            <w:tcBorders>
              <w:bottom w:val="single" w:sz="12" w:space="0" w:color="auto"/>
            </w:tcBorders>
            <w:shd w:val="clear" w:color="auto" w:fill="auto"/>
            <w:vAlign w:val="bottom"/>
          </w:tcPr>
          <w:p w14:paraId="52230FCC"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w:t>
            </w:r>
          </w:p>
        </w:tc>
        <w:tc>
          <w:tcPr>
            <w:tcW w:w="687" w:type="dxa"/>
            <w:tcBorders>
              <w:bottom w:val="single" w:sz="12" w:space="0" w:color="auto"/>
            </w:tcBorders>
            <w:shd w:val="clear" w:color="auto" w:fill="auto"/>
            <w:vAlign w:val="bottom"/>
          </w:tcPr>
          <w:p w14:paraId="2621D968"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w:t>
            </w:r>
          </w:p>
        </w:tc>
        <w:tc>
          <w:tcPr>
            <w:tcW w:w="687" w:type="dxa"/>
            <w:tcBorders>
              <w:bottom w:val="single" w:sz="12" w:space="0" w:color="auto"/>
            </w:tcBorders>
            <w:shd w:val="clear" w:color="auto" w:fill="auto"/>
            <w:vAlign w:val="bottom"/>
          </w:tcPr>
          <w:p w14:paraId="7B9E2B84"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w:t>
            </w:r>
          </w:p>
        </w:tc>
        <w:tc>
          <w:tcPr>
            <w:tcW w:w="688" w:type="dxa"/>
            <w:tcBorders>
              <w:bottom w:val="single" w:sz="12" w:space="0" w:color="auto"/>
            </w:tcBorders>
            <w:shd w:val="clear" w:color="auto" w:fill="auto"/>
            <w:vAlign w:val="bottom"/>
          </w:tcPr>
          <w:p w14:paraId="7DF864C1" w14:textId="77777777" w:rsidR="0061351A" w:rsidRPr="001C7FF9" w:rsidRDefault="0061351A" w:rsidP="003F0CAB">
            <w:pPr>
              <w:spacing w:before="40" w:after="40" w:line="220" w:lineRule="exact"/>
              <w:jc w:val="right"/>
              <w:rPr>
                <w:rFonts w:eastAsiaTheme="minorEastAsia"/>
                <w:sz w:val="18"/>
              </w:rPr>
            </w:pPr>
            <w:r>
              <w:rPr>
                <w:rFonts w:eastAsiaTheme="minorEastAsia"/>
                <w:sz w:val="18"/>
              </w:rPr>
              <w:t>557</w:t>
            </w:r>
          </w:p>
        </w:tc>
      </w:tr>
    </w:tbl>
    <w:p w14:paraId="1813B6BA" w14:textId="736231F8" w:rsidR="0061351A" w:rsidRPr="008A01BD" w:rsidRDefault="0061351A" w:rsidP="0061351A">
      <w:pPr>
        <w:pStyle w:val="SingleTxtG"/>
        <w:spacing w:before="120" w:after="240"/>
        <w:ind w:firstLine="170"/>
        <w:jc w:val="left"/>
        <w:rPr>
          <w:sz w:val="18"/>
          <w:szCs w:val="18"/>
          <w:lang w:val="fr-FR"/>
        </w:rPr>
      </w:pPr>
      <w:r w:rsidRPr="00E406B0">
        <w:rPr>
          <w:i/>
          <w:iCs/>
          <w:sz w:val="18"/>
          <w:szCs w:val="18"/>
          <w:lang w:val="fr-FR"/>
        </w:rPr>
        <w:t>Source :</w:t>
      </w:r>
      <w:r w:rsidRPr="00E406B0">
        <w:rPr>
          <w:sz w:val="18"/>
          <w:szCs w:val="18"/>
          <w:lang w:val="fr-FR"/>
        </w:rPr>
        <w:t xml:space="preserve"> Ministère du développement et de l</w:t>
      </w:r>
      <w:r>
        <w:rPr>
          <w:sz w:val="18"/>
          <w:szCs w:val="18"/>
          <w:lang w:val="fr-FR"/>
        </w:rPr>
        <w:t>’</w:t>
      </w:r>
      <w:r w:rsidRPr="00E406B0">
        <w:rPr>
          <w:sz w:val="18"/>
          <w:szCs w:val="18"/>
          <w:lang w:val="fr-FR"/>
        </w:rPr>
        <w:t>insertion sociale</w:t>
      </w:r>
      <w:r w:rsidR="000B51E9" w:rsidRPr="000B51E9">
        <w:rPr>
          <w:sz w:val="18"/>
          <w:szCs w:val="18"/>
          <w:lang w:val="fr-FR"/>
        </w:rPr>
        <w:t>.</w:t>
      </w:r>
    </w:p>
    <w:p w14:paraId="4755C2A7" w14:textId="0A356C04" w:rsidR="0061351A" w:rsidRPr="008A01BD" w:rsidRDefault="0061351A" w:rsidP="0061351A">
      <w:pPr>
        <w:pStyle w:val="SingleTxtG"/>
        <w:rPr>
          <w:lang w:val="fr-FR"/>
        </w:rPr>
      </w:pPr>
      <w:bookmarkStart w:id="23" w:name="_Hlk70972735"/>
      <w:r w:rsidRPr="00E406B0">
        <w:rPr>
          <w:lang w:val="fr-FR"/>
        </w:rPr>
        <w:lastRenderedPageBreak/>
        <w:t>209</w:t>
      </w:r>
      <w:r w:rsidR="000B51E9" w:rsidRPr="000B51E9">
        <w:rPr>
          <w:lang w:val="fr-FR"/>
        </w:rPr>
        <w:t>.</w:t>
      </w:r>
      <w:r w:rsidRPr="00E406B0">
        <w:rPr>
          <w:lang w:val="fr-FR"/>
        </w:rPr>
        <w:tab/>
        <w:t>En 2017, deux centres de protection des migrants honduriens ont été créés au Texas (Centre consulaire pour la protection des migrants honduriens) et au Mexique (Centre intégré pour la protection des migrants honduriens) pour assurer la protection des migrants honduriens, des enfants et des adolescents, le rapatriement des citoyens honduriens décédés, malades ou vulnérables, les retours volontaires au pays et l</w:t>
      </w:r>
      <w:r>
        <w:rPr>
          <w:lang w:val="fr-FR"/>
        </w:rPr>
        <w:t>’</w:t>
      </w:r>
      <w:r w:rsidRPr="00E406B0">
        <w:rPr>
          <w:lang w:val="fr-FR"/>
        </w:rPr>
        <w:t>assistance consulaire dans les centres de détention de migrants</w:t>
      </w:r>
      <w:r w:rsidR="000B51E9" w:rsidRPr="000B51E9">
        <w:rPr>
          <w:lang w:val="fr-FR"/>
        </w:rPr>
        <w:t>.</w:t>
      </w:r>
      <w:bookmarkEnd w:id="23"/>
    </w:p>
    <w:p w14:paraId="40196CA4" w14:textId="7C45D486" w:rsidR="0061351A" w:rsidRPr="008A01BD" w:rsidRDefault="0061351A" w:rsidP="0061351A">
      <w:pPr>
        <w:pStyle w:val="SingleTxtG"/>
        <w:rPr>
          <w:lang w:val="fr-FR"/>
        </w:rPr>
      </w:pPr>
      <w:r w:rsidRPr="00E406B0">
        <w:rPr>
          <w:lang w:val="fr-FR"/>
        </w:rPr>
        <w:t>210</w:t>
      </w:r>
      <w:r w:rsidR="000B51E9" w:rsidRPr="000B51E9">
        <w:rPr>
          <w:lang w:val="fr-FR"/>
        </w:rPr>
        <w:t>.</w:t>
      </w:r>
      <w:r w:rsidRPr="00E406B0">
        <w:rPr>
          <w:lang w:val="fr-FR"/>
        </w:rPr>
        <w:tab/>
        <w:t>Le Ministère des relations extérieures et de la coopération internationale a mis en place le centre d</w:t>
      </w:r>
      <w:r>
        <w:rPr>
          <w:lang w:val="fr-FR"/>
        </w:rPr>
        <w:t>’</w:t>
      </w:r>
      <w:r w:rsidRPr="00E406B0">
        <w:rPr>
          <w:lang w:val="fr-FR"/>
        </w:rPr>
        <w:t xml:space="preserve">appels </w:t>
      </w:r>
      <w:r w:rsidRPr="00E406B0">
        <w:rPr>
          <w:i/>
          <w:iCs/>
          <w:lang w:val="fr-FR"/>
        </w:rPr>
        <w:t>ALHO VOZ</w:t>
      </w:r>
      <w:r w:rsidRPr="00E406B0">
        <w:rPr>
          <w:lang w:val="fr-FR"/>
        </w:rPr>
        <w:t xml:space="preserve"> pour les citoyens honduriens vivant à l</w:t>
      </w:r>
      <w:r>
        <w:rPr>
          <w:lang w:val="fr-FR"/>
        </w:rPr>
        <w:t>’</w:t>
      </w:r>
      <w:r w:rsidRPr="00E406B0">
        <w:rPr>
          <w:lang w:val="fr-FR"/>
        </w:rPr>
        <w:t>étranger et leur famille</w:t>
      </w:r>
      <w:r w:rsidR="000B51E9" w:rsidRPr="000B51E9">
        <w:rPr>
          <w:lang w:val="fr-FR"/>
        </w:rPr>
        <w:t>.</w:t>
      </w:r>
      <w:r w:rsidRPr="00E406B0">
        <w:rPr>
          <w:lang w:val="fr-FR"/>
        </w:rPr>
        <w:t xml:space="preserve"> Entre 2016 et le 31 août 2021, 1 999 826 appels ont été </w:t>
      </w:r>
      <w:r>
        <w:rPr>
          <w:lang w:val="fr-FR"/>
        </w:rPr>
        <w:t>traités</w:t>
      </w:r>
      <w:r w:rsidRPr="0061351A">
        <w:rPr>
          <w:rStyle w:val="Appelnotedebasdep"/>
        </w:rPr>
        <w:footnoteReference w:id="167"/>
      </w:r>
      <w:r w:rsidR="000B51E9" w:rsidRPr="000B51E9">
        <w:rPr>
          <w:lang w:val="fr-FR"/>
        </w:rPr>
        <w:t>.</w:t>
      </w:r>
    </w:p>
    <w:p w14:paraId="2A699F9A" w14:textId="6BABFF15" w:rsidR="0061351A" w:rsidRPr="008A01BD" w:rsidRDefault="0061351A" w:rsidP="0061351A">
      <w:pPr>
        <w:pStyle w:val="SingleTxtG"/>
        <w:rPr>
          <w:lang w:val="fr-FR"/>
        </w:rPr>
      </w:pPr>
      <w:r w:rsidRPr="00E406B0">
        <w:rPr>
          <w:lang w:val="fr-FR"/>
        </w:rPr>
        <w:t>211</w:t>
      </w:r>
      <w:r w:rsidR="000B51E9" w:rsidRPr="000B51E9">
        <w:rPr>
          <w:lang w:val="fr-FR"/>
        </w:rPr>
        <w:t>.</w:t>
      </w:r>
      <w:r w:rsidRPr="00E406B0">
        <w:rPr>
          <w:lang w:val="fr-FR"/>
        </w:rPr>
        <w:tab/>
        <w:t>Afin d</w:t>
      </w:r>
      <w:r>
        <w:rPr>
          <w:lang w:val="fr-FR"/>
        </w:rPr>
        <w:t>’</w:t>
      </w:r>
      <w:r w:rsidRPr="00E406B0">
        <w:rPr>
          <w:lang w:val="fr-FR"/>
        </w:rPr>
        <w:t>améliorer la prise en charge assurée par les centres d</w:t>
      </w:r>
      <w:r>
        <w:rPr>
          <w:lang w:val="fr-FR"/>
        </w:rPr>
        <w:t>’</w:t>
      </w:r>
      <w:r w:rsidRPr="00E406B0">
        <w:rPr>
          <w:lang w:val="fr-FR"/>
        </w:rPr>
        <w:t>accueil pour migrants de retour au pays, le Centre d</w:t>
      </w:r>
      <w:r>
        <w:rPr>
          <w:lang w:val="fr-FR"/>
        </w:rPr>
        <w:t>’</w:t>
      </w:r>
      <w:r w:rsidRPr="00E406B0">
        <w:rPr>
          <w:lang w:val="fr-FR"/>
        </w:rPr>
        <w:t xml:space="preserve">accueil pour les enfants et les familles de migrants </w:t>
      </w:r>
      <w:proofErr w:type="spellStart"/>
      <w:r w:rsidRPr="00E406B0">
        <w:rPr>
          <w:lang w:val="fr-FR"/>
        </w:rPr>
        <w:t>Belén</w:t>
      </w:r>
      <w:proofErr w:type="spellEnd"/>
      <w:r w:rsidRPr="00E406B0">
        <w:rPr>
          <w:lang w:val="fr-FR"/>
        </w:rPr>
        <w:t>, inauguré en 2016, a été aménagé pour que les enfants et adolescents migrants, seuls ou accompagnés de leur famille, retrouvent un environnement confortable et accueillant</w:t>
      </w:r>
      <w:r w:rsidR="000B51E9" w:rsidRPr="000B51E9">
        <w:rPr>
          <w:lang w:val="fr-FR"/>
        </w:rPr>
        <w:t>.</w:t>
      </w:r>
      <w:r w:rsidRPr="00E406B0">
        <w:rPr>
          <w:lang w:val="fr-FR"/>
        </w:rPr>
        <w:t xml:space="preserve"> Des centres de ce type ont également été réaménagés à San Pedro </w:t>
      </w:r>
      <w:proofErr w:type="spellStart"/>
      <w:r w:rsidRPr="00E406B0">
        <w:rPr>
          <w:lang w:val="fr-FR"/>
        </w:rPr>
        <w:t>Sula</w:t>
      </w:r>
      <w:proofErr w:type="spellEnd"/>
      <w:r w:rsidRPr="00E406B0">
        <w:rPr>
          <w:lang w:val="fr-FR"/>
        </w:rPr>
        <w:t xml:space="preserve">, pour les migrants qui reviennent au pays par voie aérienne, et à </w:t>
      </w:r>
      <w:proofErr w:type="spellStart"/>
      <w:r w:rsidRPr="00E406B0">
        <w:rPr>
          <w:lang w:val="fr-FR"/>
        </w:rPr>
        <w:t>Omoa</w:t>
      </w:r>
      <w:proofErr w:type="spellEnd"/>
      <w:r w:rsidRPr="00E406B0">
        <w:rPr>
          <w:lang w:val="fr-FR"/>
        </w:rPr>
        <w:t xml:space="preserve"> pour ceux qui reviennent par voie terrestre</w:t>
      </w:r>
      <w:r w:rsidR="000B51E9" w:rsidRPr="000B51E9">
        <w:rPr>
          <w:lang w:val="fr-FR"/>
        </w:rPr>
        <w:t>.</w:t>
      </w:r>
    </w:p>
    <w:p w14:paraId="311CB07C" w14:textId="7B475118" w:rsidR="0061351A" w:rsidRPr="008A01BD" w:rsidRDefault="0061351A" w:rsidP="0061351A">
      <w:pPr>
        <w:pStyle w:val="SingleTxtG"/>
        <w:rPr>
          <w:lang w:val="fr-FR"/>
        </w:rPr>
      </w:pPr>
      <w:r w:rsidRPr="00E406B0">
        <w:rPr>
          <w:lang w:val="fr-FR"/>
        </w:rPr>
        <w:t>212</w:t>
      </w:r>
      <w:r w:rsidR="000B51E9" w:rsidRPr="000B51E9">
        <w:rPr>
          <w:lang w:val="fr-FR"/>
        </w:rPr>
        <w:t>.</w:t>
      </w:r>
      <w:r w:rsidRPr="00E406B0">
        <w:rPr>
          <w:lang w:val="fr-FR"/>
        </w:rPr>
        <w:tab/>
        <w:t>Entre 2016 et 2020, l</w:t>
      </w:r>
      <w:r>
        <w:rPr>
          <w:lang w:val="fr-FR"/>
        </w:rPr>
        <w:t>e</w:t>
      </w:r>
      <w:r w:rsidRPr="00E406B0">
        <w:rPr>
          <w:lang w:val="fr-FR"/>
        </w:rPr>
        <w:t>s centres d</w:t>
      </w:r>
      <w:r>
        <w:rPr>
          <w:lang w:val="fr-FR"/>
        </w:rPr>
        <w:t>’</w:t>
      </w:r>
      <w:r w:rsidRPr="00E406B0">
        <w:rPr>
          <w:lang w:val="fr-FR"/>
        </w:rPr>
        <w:t>accueil pour migrants de retour au pays ont assuré 1 706 759 prestations (alimentation, prise en charge médicale et psychologique, bons de transport jusqu</w:t>
      </w:r>
      <w:r>
        <w:rPr>
          <w:lang w:val="fr-FR"/>
        </w:rPr>
        <w:t>’</w:t>
      </w:r>
      <w:r w:rsidRPr="00E406B0">
        <w:rPr>
          <w:lang w:val="fr-FR"/>
        </w:rPr>
        <w:t>au lieu d</w:t>
      </w:r>
      <w:r>
        <w:rPr>
          <w:lang w:val="fr-FR"/>
        </w:rPr>
        <w:t>’</w:t>
      </w:r>
      <w:r w:rsidRPr="00E406B0">
        <w:rPr>
          <w:lang w:val="fr-FR"/>
        </w:rPr>
        <w:t>origine, vêtements et chaussures, kits d</w:t>
      </w:r>
      <w:r>
        <w:rPr>
          <w:lang w:val="fr-FR"/>
        </w:rPr>
        <w:t>’</w:t>
      </w:r>
      <w:r w:rsidRPr="00E406B0">
        <w:rPr>
          <w:lang w:val="fr-FR"/>
        </w:rPr>
        <w:t>hygiène, hébergement, appels téléphoniques, enregistrement biométrique, saisie de données, prise en charge spéciale des personnes déplacées et protection des victimes)</w:t>
      </w:r>
      <w:r w:rsidR="000B51E9" w:rsidRPr="000B51E9">
        <w:rPr>
          <w:lang w:val="fr-FR"/>
        </w:rPr>
        <w:t>.</w:t>
      </w:r>
    </w:p>
    <w:p w14:paraId="34AB6136" w14:textId="699BE948" w:rsidR="0061351A" w:rsidRPr="008A01BD" w:rsidRDefault="0061351A" w:rsidP="0061351A">
      <w:pPr>
        <w:pStyle w:val="SingleTxtG"/>
        <w:rPr>
          <w:lang w:val="fr-FR"/>
        </w:rPr>
      </w:pPr>
      <w:r w:rsidRPr="00E406B0">
        <w:rPr>
          <w:lang w:val="fr-FR"/>
        </w:rPr>
        <w:t>213</w:t>
      </w:r>
      <w:r w:rsidR="000B51E9" w:rsidRPr="000B51E9">
        <w:rPr>
          <w:lang w:val="fr-FR"/>
        </w:rPr>
        <w:t>.</w:t>
      </w:r>
      <w:r w:rsidRPr="00E406B0">
        <w:rPr>
          <w:lang w:val="fr-FR"/>
        </w:rPr>
        <w:tab/>
        <w:t xml:space="preserve">La prise en charge des migrants </w:t>
      </w:r>
      <w:r>
        <w:rPr>
          <w:lang w:val="fr-FR"/>
        </w:rPr>
        <w:t>de retour au pays</w:t>
      </w:r>
      <w:r w:rsidRPr="00E406B0">
        <w:rPr>
          <w:lang w:val="fr-FR"/>
        </w:rPr>
        <w:t xml:space="preserve"> déplacés par la violence se fait selon le Protocole pour la prise en charge des personnes de retour au pays ayant besoin d</w:t>
      </w:r>
      <w:r>
        <w:rPr>
          <w:lang w:val="fr-FR"/>
        </w:rPr>
        <w:t>’</w:t>
      </w:r>
      <w:r w:rsidRPr="00E406B0">
        <w:rPr>
          <w:lang w:val="fr-FR"/>
        </w:rPr>
        <w:t xml:space="preserve">une protection, mis </w:t>
      </w:r>
      <w:r w:rsidR="00B92C85" w:rsidRPr="00E406B0">
        <w:rPr>
          <w:lang w:val="fr-FR"/>
        </w:rPr>
        <w:t>à</w:t>
      </w:r>
      <w:r w:rsidRPr="00E406B0">
        <w:rPr>
          <w:lang w:val="fr-FR"/>
        </w:rPr>
        <w:t xml:space="preserve"> jour par le Haut-Commissariat des Nations Unies pour les réfugiés, le Conseil norvégien pour les réfugiés, le Comité international de la Croix-Rouge et le Ministère des droits de l</w:t>
      </w:r>
      <w:r>
        <w:rPr>
          <w:lang w:val="fr-FR"/>
        </w:rPr>
        <w:t>’</w:t>
      </w:r>
      <w:r w:rsidRPr="00E406B0">
        <w:rPr>
          <w:lang w:val="fr-FR"/>
        </w:rPr>
        <w:t>homme</w:t>
      </w:r>
      <w:r w:rsidR="000B51E9" w:rsidRPr="000B51E9">
        <w:rPr>
          <w:lang w:val="fr-FR"/>
        </w:rPr>
        <w:t>.</w:t>
      </w:r>
    </w:p>
    <w:p w14:paraId="2DBD1821" w14:textId="64256D98" w:rsidR="0061351A" w:rsidRPr="008A01BD" w:rsidRDefault="0061351A" w:rsidP="0061351A">
      <w:pPr>
        <w:pStyle w:val="SingleTxtG"/>
        <w:rPr>
          <w:lang w:val="fr-FR"/>
        </w:rPr>
      </w:pPr>
      <w:r w:rsidRPr="00E406B0">
        <w:rPr>
          <w:lang w:val="fr-FR"/>
        </w:rPr>
        <w:t>214</w:t>
      </w:r>
      <w:r w:rsidR="000B51E9" w:rsidRPr="000B51E9">
        <w:rPr>
          <w:lang w:val="fr-FR"/>
        </w:rPr>
        <w:t>.</w:t>
      </w:r>
      <w:r w:rsidRPr="00E406B0">
        <w:rPr>
          <w:lang w:val="fr-FR"/>
        </w:rPr>
        <w:tab/>
        <w:t>Entre 2017 et septembre 2021, les centres d</w:t>
      </w:r>
      <w:r>
        <w:rPr>
          <w:lang w:val="fr-FR"/>
        </w:rPr>
        <w:t>’</w:t>
      </w:r>
      <w:r w:rsidRPr="00E406B0">
        <w:rPr>
          <w:lang w:val="fr-FR"/>
        </w:rPr>
        <w:t xml:space="preserve">accueil pour migrants </w:t>
      </w:r>
      <w:r>
        <w:rPr>
          <w:lang w:val="fr-FR"/>
        </w:rPr>
        <w:t>de retour au pays</w:t>
      </w:r>
      <w:r w:rsidRPr="00E406B0">
        <w:rPr>
          <w:lang w:val="fr-FR"/>
        </w:rPr>
        <w:t xml:space="preserve"> ont reçu 308 491 </w:t>
      </w:r>
      <w:r>
        <w:rPr>
          <w:lang w:val="fr-FR"/>
        </w:rPr>
        <w:t>personnes</w:t>
      </w:r>
      <w:r w:rsidRPr="0061351A">
        <w:rPr>
          <w:rStyle w:val="Appelnotedebasdep"/>
        </w:rPr>
        <w:footnoteReference w:id="168"/>
      </w:r>
      <w:r w:rsidR="000B51E9" w:rsidRPr="000B51E9">
        <w:rPr>
          <w:lang w:val="fr-FR"/>
        </w:rPr>
        <w:t>.</w:t>
      </w:r>
    </w:p>
    <w:p w14:paraId="4A5376B7" w14:textId="583D920D" w:rsidR="0061351A" w:rsidRPr="008A01BD" w:rsidRDefault="0061351A" w:rsidP="0061351A">
      <w:pPr>
        <w:pStyle w:val="H1G"/>
        <w:rPr>
          <w:lang w:val="fr-FR"/>
        </w:rPr>
      </w:pPr>
      <w:bookmarkStart w:id="24" w:name="_Toc83830558"/>
      <w:r w:rsidRPr="00E406B0">
        <w:rPr>
          <w:b w:val="0"/>
          <w:lang w:val="fr-FR"/>
        </w:rPr>
        <w:tab/>
      </w:r>
      <w:r w:rsidRPr="00E406B0">
        <w:rPr>
          <w:b w:val="0"/>
          <w:lang w:val="fr-FR"/>
        </w:rPr>
        <w:tab/>
      </w:r>
      <w:r w:rsidRPr="00E406B0">
        <w:rPr>
          <w:bCs/>
          <w:lang w:val="fr-FR"/>
        </w:rPr>
        <w:t>Droit à la santé</w:t>
      </w:r>
      <w:r w:rsidR="000B51E9" w:rsidRPr="000B51E9">
        <w:rPr>
          <w:bCs/>
          <w:lang w:val="fr-FR"/>
        </w:rPr>
        <w:t>.</w:t>
      </w:r>
      <w:r w:rsidRPr="00E406B0">
        <w:rPr>
          <w:bCs/>
          <w:lang w:val="fr-FR"/>
        </w:rPr>
        <w:t xml:space="preserve"> Article 12</w:t>
      </w:r>
      <w:bookmarkEnd w:id="24"/>
    </w:p>
    <w:p w14:paraId="7EFE2451" w14:textId="005EF834" w:rsidR="0061351A" w:rsidRPr="008A01BD" w:rsidRDefault="0061351A" w:rsidP="0061351A">
      <w:pPr>
        <w:pStyle w:val="SingleTxtG"/>
        <w:rPr>
          <w:lang w:val="fr-FR"/>
        </w:rPr>
      </w:pPr>
      <w:r w:rsidRPr="00E406B0">
        <w:rPr>
          <w:lang w:val="fr-FR"/>
        </w:rPr>
        <w:t>215</w:t>
      </w:r>
      <w:r w:rsidR="000B51E9" w:rsidRPr="000B51E9">
        <w:rPr>
          <w:lang w:val="fr-FR"/>
        </w:rPr>
        <w:t>.</w:t>
      </w:r>
      <w:r w:rsidRPr="00E406B0">
        <w:rPr>
          <w:lang w:val="fr-FR"/>
        </w:rPr>
        <w:tab/>
      </w:r>
      <w:r w:rsidRPr="00E406B0">
        <w:rPr>
          <w:b/>
          <w:bCs/>
          <w:lang w:val="fr-FR"/>
        </w:rPr>
        <w:t>Concernant la recommandation formulée au paragraphe 52 des observations finales</w:t>
      </w:r>
      <w:r w:rsidRPr="00E406B0">
        <w:rPr>
          <w:lang w:val="fr-FR"/>
        </w:rPr>
        <w:t>, il convient de préciser qu</w:t>
      </w:r>
      <w:r>
        <w:rPr>
          <w:lang w:val="fr-FR"/>
        </w:rPr>
        <w:t>’</w:t>
      </w:r>
      <w:r w:rsidRPr="00E406B0">
        <w:rPr>
          <w:lang w:val="fr-FR"/>
        </w:rPr>
        <w:t>au 31 août 2021, le montant de l</w:t>
      </w:r>
      <w:r>
        <w:rPr>
          <w:lang w:val="fr-FR"/>
        </w:rPr>
        <w:t>’</w:t>
      </w:r>
      <w:r w:rsidRPr="00E406B0">
        <w:rPr>
          <w:lang w:val="fr-FR"/>
        </w:rPr>
        <w:t>investissement public dans le secteur de la santé était de 2 103,5 millions de lempiras (7 %)</w:t>
      </w:r>
      <w:r w:rsidRPr="0061351A">
        <w:rPr>
          <w:rStyle w:val="Appelnotedebasdep"/>
        </w:rPr>
        <w:footnoteReference w:id="169"/>
      </w:r>
      <w:r w:rsidR="000B51E9" w:rsidRPr="000B51E9">
        <w:rPr>
          <w:lang w:val="fr-FR"/>
        </w:rPr>
        <w:t>.</w:t>
      </w:r>
    </w:p>
    <w:p w14:paraId="76C42F75" w14:textId="2081122D" w:rsidR="0061351A" w:rsidRPr="008A01BD" w:rsidRDefault="0061351A" w:rsidP="0061351A">
      <w:pPr>
        <w:pStyle w:val="SingleTxtG"/>
        <w:rPr>
          <w:lang w:val="fr-FR"/>
        </w:rPr>
      </w:pPr>
      <w:r w:rsidRPr="00E406B0">
        <w:rPr>
          <w:lang w:val="fr-FR"/>
        </w:rPr>
        <w:t>216</w:t>
      </w:r>
      <w:r w:rsidR="000B51E9" w:rsidRPr="000B51E9">
        <w:rPr>
          <w:lang w:val="fr-FR"/>
        </w:rPr>
        <w:t>.</w:t>
      </w:r>
      <w:r w:rsidRPr="00E406B0">
        <w:rPr>
          <w:lang w:val="fr-FR"/>
        </w:rPr>
        <w:tab/>
        <w:t>Le Ministère de la santé dispose d</w:t>
      </w:r>
      <w:r>
        <w:rPr>
          <w:lang w:val="fr-FR"/>
        </w:rPr>
        <w:t>’</w:t>
      </w:r>
      <w:r w:rsidRPr="00E406B0">
        <w:rPr>
          <w:lang w:val="fr-FR"/>
        </w:rPr>
        <w:t>un budget de 18 218 439 532 lempiras pour 2021</w:t>
      </w:r>
      <w:r w:rsidR="000B51E9" w:rsidRPr="000B51E9">
        <w:rPr>
          <w:lang w:val="fr-FR"/>
        </w:rPr>
        <w:t>.</w:t>
      </w:r>
      <w:r w:rsidRPr="00E406B0">
        <w:rPr>
          <w:lang w:val="fr-FR"/>
        </w:rPr>
        <w:t xml:space="preserve"> Cela représente une augmentation de 29,6 % par rapport au budget 2017</w:t>
      </w:r>
      <w:r>
        <w:rPr>
          <w:lang w:val="fr-FR"/>
        </w:rPr>
        <w:t>, qui était de</w:t>
      </w:r>
      <w:r w:rsidRPr="00E406B0">
        <w:rPr>
          <w:lang w:val="fr-FR"/>
        </w:rPr>
        <w:t xml:space="preserve"> 14 382 266 094 lempiras</w:t>
      </w:r>
      <w:r w:rsidR="000B51E9" w:rsidRPr="000B51E9">
        <w:rPr>
          <w:lang w:val="fr-FR"/>
        </w:rPr>
        <w:t>.</w:t>
      </w:r>
    </w:p>
    <w:p w14:paraId="5F5D9B68" w14:textId="5277930D" w:rsidR="0061351A" w:rsidRPr="008A01BD" w:rsidRDefault="0061351A" w:rsidP="0061351A">
      <w:pPr>
        <w:pStyle w:val="SingleTxtG"/>
        <w:rPr>
          <w:lang w:val="fr-FR"/>
        </w:rPr>
      </w:pPr>
      <w:r w:rsidRPr="00E406B0">
        <w:rPr>
          <w:lang w:val="fr-FR"/>
        </w:rPr>
        <w:t>217</w:t>
      </w:r>
      <w:r w:rsidR="000B51E9" w:rsidRPr="000B51E9">
        <w:rPr>
          <w:lang w:val="fr-FR"/>
        </w:rPr>
        <w:t>.</w:t>
      </w:r>
      <w:r w:rsidRPr="00E406B0">
        <w:rPr>
          <w:lang w:val="fr-FR"/>
        </w:rPr>
        <w:tab/>
        <w:t>Pour garantir l</w:t>
      </w:r>
      <w:r>
        <w:rPr>
          <w:lang w:val="fr-FR"/>
        </w:rPr>
        <w:t>’</w:t>
      </w:r>
      <w:r w:rsidRPr="00E406B0">
        <w:rPr>
          <w:lang w:val="fr-FR"/>
        </w:rPr>
        <w:t>accessibilité, la disponibilité et la qualité des soins de santé, le modèle national de santé a été adopté en 2017 afin de transformer et de développer le Système national de santé, en mettant l</w:t>
      </w:r>
      <w:r>
        <w:rPr>
          <w:lang w:val="fr-FR"/>
        </w:rPr>
        <w:t>’</w:t>
      </w:r>
      <w:r w:rsidRPr="00E406B0">
        <w:rPr>
          <w:lang w:val="fr-FR"/>
        </w:rPr>
        <w:t>accent sur la gestion des risques, la qualité des résultats, les soins de santé primaire et l</w:t>
      </w:r>
      <w:r>
        <w:rPr>
          <w:lang w:val="fr-FR"/>
        </w:rPr>
        <w:t>’</w:t>
      </w:r>
      <w:r w:rsidRPr="00E406B0">
        <w:rPr>
          <w:lang w:val="fr-FR"/>
        </w:rPr>
        <w:t>égalité femmes-hommes</w:t>
      </w:r>
      <w:r w:rsidR="000B51E9" w:rsidRPr="000B51E9">
        <w:rPr>
          <w:lang w:val="fr-FR"/>
        </w:rPr>
        <w:t>.</w:t>
      </w:r>
    </w:p>
    <w:p w14:paraId="251FC105" w14:textId="3473E601" w:rsidR="0061351A" w:rsidRPr="008A01BD" w:rsidRDefault="0061351A" w:rsidP="0061351A">
      <w:pPr>
        <w:pStyle w:val="SingleTxtG"/>
        <w:rPr>
          <w:lang w:val="fr-FR"/>
        </w:rPr>
      </w:pPr>
      <w:r w:rsidRPr="00E406B0">
        <w:rPr>
          <w:lang w:val="fr-FR"/>
        </w:rPr>
        <w:t>218</w:t>
      </w:r>
      <w:r w:rsidR="000B51E9" w:rsidRPr="000B51E9">
        <w:rPr>
          <w:lang w:val="fr-FR"/>
        </w:rPr>
        <w:t>.</w:t>
      </w:r>
      <w:r w:rsidRPr="00E406B0">
        <w:rPr>
          <w:lang w:val="fr-FR"/>
        </w:rPr>
        <w:tab/>
        <w:t xml:space="preserve">Le </w:t>
      </w:r>
      <w:r>
        <w:rPr>
          <w:lang w:val="fr-FR"/>
        </w:rPr>
        <w:t>s</w:t>
      </w:r>
      <w:r w:rsidRPr="00E406B0">
        <w:rPr>
          <w:lang w:val="fr-FR"/>
        </w:rPr>
        <w:t>ystème national de santé a également mis en place une politique de qualité</w:t>
      </w:r>
      <w:r w:rsidRPr="0061351A">
        <w:rPr>
          <w:rStyle w:val="Appelnotedebasdep"/>
        </w:rPr>
        <w:footnoteReference w:id="170"/>
      </w:r>
      <w:r w:rsidRPr="00E406B0">
        <w:rPr>
          <w:lang w:val="fr-FR"/>
        </w:rPr>
        <w:t xml:space="preserve"> et la stratégie de mise en œuvre correspondante, ainsi que la norme relative à la prise en charge qualitative et bienveillante des usagers dans les services de consultation externe et les services d</w:t>
      </w:r>
      <w:r>
        <w:rPr>
          <w:lang w:val="fr-FR"/>
        </w:rPr>
        <w:t>’</w:t>
      </w:r>
      <w:r w:rsidRPr="00E406B0">
        <w:rPr>
          <w:lang w:val="fr-FR"/>
        </w:rPr>
        <w:t>urgence (norme technique de santé au Honduras NSH 01-01-11)</w:t>
      </w:r>
      <w:r w:rsidRPr="0061351A">
        <w:rPr>
          <w:rStyle w:val="Appelnotedebasdep"/>
        </w:rPr>
        <w:footnoteReference w:id="171"/>
      </w:r>
      <w:r w:rsidRPr="00E406B0">
        <w:rPr>
          <w:lang w:val="fr-FR"/>
        </w:rPr>
        <w:t>, d</w:t>
      </w:r>
      <w:r>
        <w:rPr>
          <w:lang w:val="fr-FR"/>
        </w:rPr>
        <w:t>’</w:t>
      </w:r>
      <w:r w:rsidRPr="00E406B0">
        <w:rPr>
          <w:lang w:val="fr-FR"/>
        </w:rPr>
        <w:t>application obligatoire dans tous les établissements de santé publics et privés</w:t>
      </w:r>
      <w:r w:rsidR="000B51E9" w:rsidRPr="000B51E9">
        <w:rPr>
          <w:lang w:val="fr-FR"/>
        </w:rPr>
        <w:t>.</w:t>
      </w:r>
    </w:p>
    <w:p w14:paraId="4E3CA74B" w14:textId="34F1F430" w:rsidR="0061351A" w:rsidRPr="008A01BD" w:rsidRDefault="0061351A" w:rsidP="0061351A">
      <w:pPr>
        <w:pStyle w:val="SingleTxtG"/>
        <w:rPr>
          <w:lang w:val="fr-FR"/>
        </w:rPr>
      </w:pPr>
      <w:r w:rsidRPr="00E406B0">
        <w:rPr>
          <w:lang w:val="fr-FR"/>
        </w:rPr>
        <w:t>219</w:t>
      </w:r>
      <w:r w:rsidR="000B51E9" w:rsidRPr="000B51E9">
        <w:rPr>
          <w:lang w:val="fr-FR"/>
        </w:rPr>
        <w:t>.</w:t>
      </w:r>
      <w:r w:rsidRPr="00E406B0">
        <w:rPr>
          <w:lang w:val="fr-FR"/>
        </w:rPr>
        <w:tab/>
        <w:t xml:space="preserve">Le </w:t>
      </w:r>
      <w:r>
        <w:rPr>
          <w:lang w:val="fr-FR"/>
        </w:rPr>
        <w:t>p</w:t>
      </w:r>
      <w:r w:rsidRPr="00E406B0">
        <w:rPr>
          <w:lang w:val="fr-FR"/>
        </w:rPr>
        <w:t>lan de travail pour le secteur de la santé 2019-2022 a été adopté en vue d</w:t>
      </w:r>
      <w:r>
        <w:rPr>
          <w:lang w:val="fr-FR"/>
        </w:rPr>
        <w:t>’</w:t>
      </w:r>
      <w:r w:rsidRPr="00E406B0">
        <w:rPr>
          <w:lang w:val="fr-FR"/>
        </w:rPr>
        <w:t>améliorer les infrastructures du système de santé, ainsi que les ressources en personnel médical, fournitures et médicaments</w:t>
      </w:r>
      <w:r w:rsidR="000B51E9" w:rsidRPr="000B51E9">
        <w:rPr>
          <w:lang w:val="fr-FR"/>
        </w:rPr>
        <w:t>.</w:t>
      </w:r>
      <w:r w:rsidRPr="00E406B0">
        <w:rPr>
          <w:lang w:val="fr-FR"/>
        </w:rPr>
        <w:t xml:space="preserve"> Ce plan garantit l</w:t>
      </w:r>
      <w:r>
        <w:rPr>
          <w:lang w:val="fr-FR"/>
        </w:rPr>
        <w:t>’</w:t>
      </w:r>
      <w:r w:rsidRPr="00E406B0">
        <w:rPr>
          <w:lang w:val="fr-FR"/>
        </w:rPr>
        <w:t xml:space="preserve">accès et la couverture universels en </w:t>
      </w:r>
      <w:r w:rsidRPr="00E406B0">
        <w:rPr>
          <w:lang w:val="fr-FR"/>
        </w:rPr>
        <w:lastRenderedPageBreak/>
        <w:t>mettant notamment l</w:t>
      </w:r>
      <w:r>
        <w:rPr>
          <w:lang w:val="fr-FR"/>
        </w:rPr>
        <w:t>’</w:t>
      </w:r>
      <w:r w:rsidRPr="00E406B0">
        <w:rPr>
          <w:lang w:val="fr-FR"/>
        </w:rPr>
        <w:t>accent sur les droits de l</w:t>
      </w:r>
      <w:r>
        <w:rPr>
          <w:lang w:val="fr-FR"/>
        </w:rPr>
        <w:t>’</w:t>
      </w:r>
      <w:r w:rsidRPr="00E406B0">
        <w:rPr>
          <w:lang w:val="fr-FR"/>
        </w:rPr>
        <w:t>homme, la fourniture de médicaments et de matériel médical et chirurgical, la réduction du délai d</w:t>
      </w:r>
      <w:r>
        <w:rPr>
          <w:lang w:val="fr-FR"/>
        </w:rPr>
        <w:t>’</w:t>
      </w:r>
      <w:r w:rsidRPr="00E406B0">
        <w:rPr>
          <w:lang w:val="fr-FR"/>
        </w:rPr>
        <w:t>attente pour une intervention chirurgicale et la gestion des épidémies</w:t>
      </w:r>
      <w:r w:rsidR="000B51E9" w:rsidRPr="000B51E9">
        <w:rPr>
          <w:lang w:val="fr-FR"/>
        </w:rPr>
        <w:t>.</w:t>
      </w:r>
    </w:p>
    <w:p w14:paraId="07EAD738" w14:textId="2818016E" w:rsidR="0061351A" w:rsidRPr="008A01BD" w:rsidRDefault="0061351A" w:rsidP="0061351A">
      <w:pPr>
        <w:pStyle w:val="SingleTxtG"/>
        <w:rPr>
          <w:lang w:val="fr-FR"/>
        </w:rPr>
      </w:pPr>
      <w:r w:rsidRPr="00E406B0">
        <w:rPr>
          <w:lang w:val="fr-FR"/>
        </w:rPr>
        <w:t>220</w:t>
      </w:r>
      <w:r w:rsidR="000B51E9" w:rsidRPr="000B51E9">
        <w:rPr>
          <w:lang w:val="fr-FR"/>
        </w:rPr>
        <w:t>.</w:t>
      </w:r>
      <w:r w:rsidRPr="00E406B0">
        <w:rPr>
          <w:lang w:val="fr-FR"/>
        </w:rPr>
        <w:tab/>
      </w:r>
      <w:r>
        <w:rPr>
          <w:lang w:val="fr-FR"/>
        </w:rPr>
        <w:t>Selon</w:t>
      </w:r>
      <w:r w:rsidRPr="00E406B0">
        <w:rPr>
          <w:lang w:val="fr-FR"/>
        </w:rPr>
        <w:t xml:space="preserve"> la classification établie par le nouveau modèle national de santé</w:t>
      </w:r>
      <w:r>
        <w:rPr>
          <w:lang w:val="fr-FR"/>
        </w:rPr>
        <w:t xml:space="preserve"> et</w:t>
      </w:r>
      <w:r w:rsidRPr="00E406B0">
        <w:rPr>
          <w:lang w:val="fr-FR"/>
        </w:rPr>
        <w:t xml:space="preserve"> le fichier des unités productrices de services 2021, le nombre d</w:t>
      </w:r>
      <w:r>
        <w:rPr>
          <w:lang w:val="fr-FR"/>
        </w:rPr>
        <w:t>’</w:t>
      </w:r>
      <w:r w:rsidRPr="00E406B0">
        <w:rPr>
          <w:lang w:val="fr-FR"/>
        </w:rPr>
        <w:t>établissements de santé a augmenté de 87 par rapport à 2016</w:t>
      </w:r>
      <w:r w:rsidR="000B51E9" w:rsidRPr="000B51E9">
        <w:rPr>
          <w:lang w:val="fr-FR"/>
        </w:rPr>
        <w:t>.</w:t>
      </w:r>
      <w:r w:rsidRPr="00E406B0">
        <w:rPr>
          <w:lang w:val="fr-FR"/>
        </w:rPr>
        <w:t xml:space="preserve"> Au niveau national, on compte 1 827 établissements de niveau I et II : 9</w:t>
      </w:r>
      <w:r w:rsidR="00D624C0">
        <w:rPr>
          <w:lang w:val="fr-FR"/>
        </w:rPr>
        <w:t> </w:t>
      </w:r>
      <w:r w:rsidRPr="00E406B0">
        <w:rPr>
          <w:lang w:val="fr-FR"/>
        </w:rPr>
        <w:t xml:space="preserve">hôpitaux spécialisés, 7 hôpitaux généraux, 15 hôpitaux de base, </w:t>
      </w:r>
      <w:r w:rsidR="00D624C0">
        <w:rPr>
          <w:lang w:val="fr-FR"/>
        </w:rPr>
        <w:t>1</w:t>
      </w:r>
      <w:r w:rsidRPr="00E406B0">
        <w:rPr>
          <w:lang w:val="fr-FR"/>
        </w:rPr>
        <w:t xml:space="preserve"> institut central, 360</w:t>
      </w:r>
      <w:r w:rsidR="00D624C0">
        <w:rPr>
          <w:lang w:val="fr-FR"/>
        </w:rPr>
        <w:t> </w:t>
      </w:r>
      <w:r w:rsidRPr="00E406B0">
        <w:rPr>
          <w:lang w:val="fr-FR"/>
        </w:rPr>
        <w:t>centres de santé, 849 unités de soins de santé primaire, 81 services de santé maternelle et infantile, 350 zones de promotion et de prévention, 25 polycliniques, 3 cliniques locales d</w:t>
      </w:r>
      <w:r>
        <w:rPr>
          <w:lang w:val="fr-FR"/>
        </w:rPr>
        <w:t>’</w:t>
      </w:r>
      <w:r w:rsidRPr="00E406B0">
        <w:rPr>
          <w:lang w:val="fr-FR"/>
        </w:rPr>
        <w:t>urgence, 13 centres de formation en odontologie et 114 autres établissements</w:t>
      </w:r>
      <w:r w:rsidR="000B51E9" w:rsidRPr="000B51E9">
        <w:rPr>
          <w:lang w:val="fr-FR"/>
        </w:rPr>
        <w:t>.</w:t>
      </w:r>
    </w:p>
    <w:p w14:paraId="574F3331" w14:textId="49E4F7B3" w:rsidR="0061351A" w:rsidRPr="008A01BD" w:rsidRDefault="0061351A" w:rsidP="0061351A">
      <w:pPr>
        <w:pStyle w:val="SingleTxtG"/>
        <w:rPr>
          <w:lang w:val="fr-FR"/>
        </w:rPr>
      </w:pPr>
      <w:r w:rsidRPr="00E406B0">
        <w:rPr>
          <w:lang w:val="fr-FR"/>
        </w:rPr>
        <w:t>221</w:t>
      </w:r>
      <w:r w:rsidR="000B51E9" w:rsidRPr="000B51E9">
        <w:rPr>
          <w:lang w:val="fr-FR"/>
        </w:rPr>
        <w:t>.</w:t>
      </w:r>
      <w:r w:rsidRPr="00E406B0">
        <w:rPr>
          <w:lang w:val="fr-FR"/>
        </w:rPr>
        <w:tab/>
        <w:t>En 2020, le Honduras disposait de 8 027 lits dans les établissements de santé publics (7 173 gérés par les hôpitaux publics et 854 par l</w:t>
      </w:r>
      <w:r>
        <w:rPr>
          <w:lang w:val="fr-FR"/>
        </w:rPr>
        <w:t>’</w:t>
      </w:r>
      <w:r w:rsidRPr="00E406B0">
        <w:rPr>
          <w:lang w:val="fr-FR"/>
        </w:rPr>
        <w:t>Institut hondurien de sécurité sociale) et de 189 lits dans les établissements de santé privés</w:t>
      </w:r>
      <w:r w:rsidR="000B51E9" w:rsidRPr="000B51E9">
        <w:rPr>
          <w:lang w:val="fr-FR"/>
        </w:rPr>
        <w:t>.</w:t>
      </w:r>
      <w:r w:rsidRPr="00E406B0">
        <w:rPr>
          <w:lang w:val="fr-FR"/>
        </w:rPr>
        <w:t xml:space="preserve"> Au niveau national, 16 083 médecins inscrits à l</w:t>
      </w:r>
      <w:r>
        <w:rPr>
          <w:lang w:val="fr-FR"/>
        </w:rPr>
        <w:t>’</w:t>
      </w:r>
      <w:r w:rsidRPr="00E406B0">
        <w:rPr>
          <w:lang w:val="fr-FR"/>
        </w:rPr>
        <w:t>ordre (12 142 généralistes et 3 941 spécialistes) ont effectué 8 366 636 actes en 2020</w:t>
      </w:r>
      <w:r w:rsidRPr="0061351A">
        <w:rPr>
          <w:rStyle w:val="Appelnotedebasdep"/>
        </w:rPr>
        <w:footnoteReference w:id="172"/>
      </w:r>
      <w:r w:rsidR="000B51E9" w:rsidRPr="000B51E9">
        <w:rPr>
          <w:lang w:val="fr-FR"/>
        </w:rPr>
        <w:t>.</w:t>
      </w:r>
    </w:p>
    <w:p w14:paraId="146BD351" w14:textId="36CFE3D6" w:rsidR="0061351A" w:rsidRPr="008A01BD" w:rsidRDefault="0061351A" w:rsidP="0061351A">
      <w:pPr>
        <w:pStyle w:val="SingleTxtG"/>
        <w:rPr>
          <w:lang w:val="fr-FR"/>
        </w:rPr>
      </w:pPr>
      <w:r w:rsidRPr="00E406B0">
        <w:rPr>
          <w:lang w:val="fr-FR"/>
        </w:rPr>
        <w:t>222</w:t>
      </w:r>
      <w:r w:rsidR="000B51E9" w:rsidRPr="000B51E9">
        <w:rPr>
          <w:lang w:val="fr-FR"/>
        </w:rPr>
        <w:t>.</w:t>
      </w:r>
      <w:r w:rsidRPr="00E406B0">
        <w:rPr>
          <w:lang w:val="fr-FR"/>
        </w:rPr>
        <w:tab/>
        <w:t>Les mesures prises pour renforcer le réseau de soins de santé primaire dans les zones rurales</w:t>
      </w:r>
      <w:r w:rsidRPr="0061351A">
        <w:rPr>
          <w:rStyle w:val="Appelnotedebasdep"/>
        </w:rPr>
        <w:footnoteReference w:id="173"/>
      </w:r>
      <w:r w:rsidRPr="00E406B0">
        <w:rPr>
          <w:lang w:val="fr-FR"/>
        </w:rPr>
        <w:t xml:space="preserve"> sont les suivantes :</w:t>
      </w:r>
    </w:p>
    <w:p w14:paraId="07968F37" w14:textId="77777777" w:rsidR="0061351A" w:rsidRPr="008A01BD" w:rsidRDefault="0061351A" w:rsidP="0061351A">
      <w:pPr>
        <w:pStyle w:val="SingleTxtG"/>
        <w:rPr>
          <w:lang w:val="fr-FR"/>
        </w:rPr>
      </w:pPr>
      <w:r w:rsidRPr="00E406B0">
        <w:rPr>
          <w:lang w:val="fr-FR"/>
        </w:rPr>
        <w:tab/>
        <w:t>a)</w:t>
      </w:r>
      <w:r w:rsidRPr="00E406B0">
        <w:rPr>
          <w:lang w:val="fr-FR"/>
        </w:rPr>
        <w:tab/>
        <w:t xml:space="preserve">Création du Centre intégral de santé dans la communauté de La </w:t>
      </w:r>
      <w:proofErr w:type="spellStart"/>
      <w:r w:rsidRPr="00E406B0">
        <w:rPr>
          <w:lang w:val="fr-FR"/>
        </w:rPr>
        <w:t>Ceiba</w:t>
      </w:r>
      <w:proofErr w:type="spellEnd"/>
      <w:r w:rsidRPr="00E406B0">
        <w:rPr>
          <w:lang w:val="fr-FR"/>
        </w:rPr>
        <w:t xml:space="preserve"> (</w:t>
      </w:r>
      <w:proofErr w:type="spellStart"/>
      <w:r w:rsidRPr="00E406B0">
        <w:rPr>
          <w:lang w:val="fr-FR"/>
        </w:rPr>
        <w:t>Montaña</w:t>
      </w:r>
      <w:proofErr w:type="spellEnd"/>
      <w:r w:rsidRPr="00E406B0">
        <w:rPr>
          <w:lang w:val="fr-FR"/>
        </w:rPr>
        <w:t xml:space="preserve"> de la Flor) pour le peuple autochtone </w:t>
      </w:r>
      <w:proofErr w:type="spellStart"/>
      <w:r w:rsidRPr="00E406B0">
        <w:rPr>
          <w:lang w:val="fr-FR"/>
        </w:rPr>
        <w:t>tolupan</w:t>
      </w:r>
      <w:proofErr w:type="spellEnd"/>
      <w:r w:rsidRPr="00E406B0">
        <w:rPr>
          <w:lang w:val="fr-FR"/>
        </w:rPr>
        <w:t xml:space="preserve">, qui assure les prestations suivantes : examens </w:t>
      </w:r>
      <w:r>
        <w:rPr>
          <w:lang w:val="fr-FR"/>
        </w:rPr>
        <w:t>pré</w:t>
      </w:r>
      <w:r w:rsidRPr="00E406B0">
        <w:rPr>
          <w:lang w:val="fr-FR"/>
        </w:rPr>
        <w:t>cliniques, consultations médicales, vaccinations,</w:t>
      </w:r>
      <w:r>
        <w:rPr>
          <w:lang w:val="fr-FR"/>
        </w:rPr>
        <w:t xml:space="preserve"> analyses de</w:t>
      </w:r>
      <w:r w:rsidRPr="00E406B0">
        <w:rPr>
          <w:lang w:val="fr-FR"/>
        </w:rPr>
        <w:t xml:space="preserve"> laboratoire, suivis de dossiers, inhalations, travail et accouchement, pharmacie et odontologie ;</w:t>
      </w:r>
    </w:p>
    <w:p w14:paraId="3600DAB7" w14:textId="77777777" w:rsidR="0061351A" w:rsidRPr="008A01BD" w:rsidRDefault="0061351A" w:rsidP="0061351A">
      <w:pPr>
        <w:pStyle w:val="SingleTxtG"/>
        <w:rPr>
          <w:lang w:val="fr-FR"/>
        </w:rPr>
      </w:pPr>
      <w:r w:rsidRPr="00E406B0">
        <w:rPr>
          <w:lang w:val="fr-FR"/>
        </w:rPr>
        <w:tab/>
        <w:t>b)</w:t>
      </w:r>
      <w:r w:rsidRPr="00E406B0">
        <w:rPr>
          <w:lang w:val="fr-FR"/>
        </w:rPr>
        <w:tab/>
        <w:t xml:space="preserve">Création de la polyclinique de soins de premier niveau à </w:t>
      </w:r>
      <w:proofErr w:type="spellStart"/>
      <w:r w:rsidRPr="00E406B0">
        <w:rPr>
          <w:lang w:val="fr-FR"/>
        </w:rPr>
        <w:t>Lepaera</w:t>
      </w:r>
      <w:proofErr w:type="spellEnd"/>
      <w:r w:rsidRPr="00E406B0">
        <w:rPr>
          <w:lang w:val="fr-FR"/>
        </w:rPr>
        <w:t xml:space="preserve"> (Lempira) en 2019, dans le cadre du projet d</w:t>
      </w:r>
      <w:r>
        <w:rPr>
          <w:lang w:val="fr-FR"/>
        </w:rPr>
        <w:t>’</w:t>
      </w:r>
      <w:r w:rsidRPr="00E406B0">
        <w:rPr>
          <w:lang w:val="fr-FR"/>
        </w:rPr>
        <w:t xml:space="preserve">amélioration de la qualité de la prise en charge maternelle et infantile dans les départements de Lempira et El </w:t>
      </w:r>
      <w:proofErr w:type="spellStart"/>
      <w:r w:rsidRPr="00E406B0">
        <w:rPr>
          <w:lang w:val="fr-FR"/>
        </w:rPr>
        <w:t>Paraíso</w:t>
      </w:r>
      <w:proofErr w:type="spellEnd"/>
      <w:r w:rsidRPr="00E406B0">
        <w:rPr>
          <w:lang w:val="fr-FR"/>
        </w:rPr>
        <w:t>, financé par l</w:t>
      </w:r>
      <w:r>
        <w:rPr>
          <w:lang w:val="fr-FR"/>
        </w:rPr>
        <w:t>’</w:t>
      </w:r>
      <w:r w:rsidRPr="00E406B0">
        <w:rPr>
          <w:lang w:val="fr-FR"/>
        </w:rPr>
        <w:t>Agence japonaise de coopération internationale</w:t>
      </w:r>
      <w:r>
        <w:rPr>
          <w:lang w:val="fr-FR"/>
        </w:rPr>
        <w:t> ;</w:t>
      </w:r>
    </w:p>
    <w:p w14:paraId="59D37EFD" w14:textId="77777777" w:rsidR="0061351A" w:rsidRPr="008A01BD" w:rsidRDefault="0061351A" w:rsidP="0061351A">
      <w:pPr>
        <w:pStyle w:val="SingleTxtG"/>
        <w:rPr>
          <w:lang w:val="fr-FR"/>
        </w:rPr>
      </w:pPr>
      <w:r w:rsidRPr="00E406B0">
        <w:rPr>
          <w:lang w:val="fr-FR"/>
        </w:rPr>
        <w:tab/>
        <w:t>c)</w:t>
      </w:r>
      <w:r w:rsidRPr="00E406B0">
        <w:rPr>
          <w:lang w:val="fr-FR"/>
        </w:rPr>
        <w:tab/>
        <w:t xml:space="preserve">Construction des polycliniques de soins de Siguatepeque et El </w:t>
      </w:r>
      <w:proofErr w:type="spellStart"/>
      <w:r w:rsidRPr="00E406B0">
        <w:rPr>
          <w:lang w:val="fr-FR"/>
        </w:rPr>
        <w:t>Paraíso</w:t>
      </w:r>
      <w:proofErr w:type="spellEnd"/>
      <w:r w:rsidRPr="00E406B0">
        <w:rPr>
          <w:lang w:val="fr-FR"/>
        </w:rPr>
        <w:t xml:space="preserve">, pour la prise en charge des habitants de </w:t>
      </w:r>
      <w:proofErr w:type="spellStart"/>
      <w:r w:rsidRPr="00E406B0">
        <w:rPr>
          <w:lang w:val="fr-FR"/>
        </w:rPr>
        <w:t>Lepaera</w:t>
      </w:r>
      <w:proofErr w:type="spellEnd"/>
      <w:r w:rsidRPr="00E406B0">
        <w:rPr>
          <w:lang w:val="fr-FR"/>
        </w:rPr>
        <w:t xml:space="preserve">, La </w:t>
      </w:r>
      <w:proofErr w:type="spellStart"/>
      <w:r w:rsidRPr="00E406B0">
        <w:rPr>
          <w:lang w:val="fr-FR"/>
        </w:rPr>
        <w:t>Másica</w:t>
      </w:r>
      <w:proofErr w:type="spellEnd"/>
      <w:r w:rsidRPr="00E406B0">
        <w:rPr>
          <w:lang w:val="fr-FR"/>
        </w:rPr>
        <w:t xml:space="preserve"> et </w:t>
      </w:r>
      <w:proofErr w:type="spellStart"/>
      <w:r w:rsidRPr="00E406B0">
        <w:rPr>
          <w:lang w:val="fr-FR"/>
        </w:rPr>
        <w:t>Trojes</w:t>
      </w:r>
      <w:proofErr w:type="spellEnd"/>
      <w:r w:rsidRPr="00E406B0">
        <w:rPr>
          <w:lang w:val="fr-FR"/>
        </w:rPr>
        <w:t> ;</w:t>
      </w:r>
    </w:p>
    <w:p w14:paraId="21BB87F4" w14:textId="77777777" w:rsidR="0061351A" w:rsidRPr="008A01BD" w:rsidRDefault="0061351A" w:rsidP="0061351A">
      <w:pPr>
        <w:pStyle w:val="SingleTxtG"/>
        <w:rPr>
          <w:lang w:val="fr-FR"/>
        </w:rPr>
      </w:pPr>
      <w:r w:rsidRPr="00E406B0">
        <w:rPr>
          <w:lang w:val="fr-FR"/>
        </w:rPr>
        <w:tab/>
        <w:t>d)</w:t>
      </w:r>
      <w:r w:rsidRPr="00E406B0">
        <w:rPr>
          <w:lang w:val="fr-FR"/>
        </w:rPr>
        <w:tab/>
        <w:t>Modernisation de l</w:t>
      </w:r>
      <w:r>
        <w:rPr>
          <w:lang w:val="fr-FR"/>
        </w:rPr>
        <w:t>’</w:t>
      </w:r>
      <w:r w:rsidRPr="00E406B0">
        <w:rPr>
          <w:lang w:val="fr-FR"/>
        </w:rPr>
        <w:t>hôpital de la région Sud (Choluteca) ;</w:t>
      </w:r>
    </w:p>
    <w:p w14:paraId="325B5F87" w14:textId="15A65C9B" w:rsidR="0061351A" w:rsidRPr="008A01BD" w:rsidRDefault="0061351A" w:rsidP="0061351A">
      <w:pPr>
        <w:pStyle w:val="SingleTxtG"/>
        <w:rPr>
          <w:lang w:val="fr-FR"/>
        </w:rPr>
      </w:pPr>
      <w:r w:rsidRPr="00E406B0">
        <w:rPr>
          <w:lang w:val="fr-FR"/>
        </w:rPr>
        <w:tab/>
        <w:t>e)</w:t>
      </w:r>
      <w:r w:rsidRPr="00E406B0">
        <w:rPr>
          <w:lang w:val="fr-FR"/>
        </w:rPr>
        <w:tab/>
        <w:t>Inauguration du service de maternité et de néonatologie de l</w:t>
      </w:r>
      <w:r>
        <w:rPr>
          <w:lang w:val="fr-FR"/>
        </w:rPr>
        <w:t>’</w:t>
      </w:r>
      <w:r w:rsidRPr="00E406B0">
        <w:rPr>
          <w:lang w:val="fr-FR"/>
        </w:rPr>
        <w:t>hôpital Dr</w:t>
      </w:r>
      <w:r w:rsidR="000B51E9" w:rsidRPr="000B51E9">
        <w:rPr>
          <w:lang w:val="fr-FR"/>
        </w:rPr>
        <w:t>.</w:t>
      </w:r>
      <w:r w:rsidR="00D624C0">
        <w:rPr>
          <w:lang w:val="fr-FR"/>
        </w:rPr>
        <w:t> </w:t>
      </w:r>
      <w:r w:rsidRPr="00E406B0">
        <w:rPr>
          <w:lang w:val="fr-FR"/>
        </w:rPr>
        <w:t xml:space="preserve">Enrique Aguilar </w:t>
      </w:r>
      <w:proofErr w:type="spellStart"/>
      <w:r w:rsidRPr="00E406B0">
        <w:rPr>
          <w:lang w:val="fr-FR"/>
        </w:rPr>
        <w:t>Cerrato</w:t>
      </w:r>
      <w:proofErr w:type="spellEnd"/>
      <w:r w:rsidRPr="00E406B0">
        <w:rPr>
          <w:lang w:val="fr-FR"/>
        </w:rPr>
        <w:t>, dans le département d</w:t>
      </w:r>
      <w:r>
        <w:rPr>
          <w:lang w:val="fr-FR"/>
        </w:rPr>
        <w:t>’</w:t>
      </w:r>
      <w:r w:rsidRPr="00E406B0">
        <w:rPr>
          <w:lang w:val="fr-FR"/>
        </w:rPr>
        <w:t>Intibucá, pour un investissement de 88 millions de lempiras</w:t>
      </w:r>
      <w:r w:rsidR="000B51E9" w:rsidRPr="000B51E9">
        <w:rPr>
          <w:lang w:val="fr-FR"/>
        </w:rPr>
        <w:t>.</w:t>
      </w:r>
      <w:r w:rsidRPr="00E406B0">
        <w:rPr>
          <w:lang w:val="fr-FR"/>
        </w:rPr>
        <w:t xml:space="preserve"> Le nombre de lits est passé de 91 à 111 en 2019, puis à 121 en 2021, avec l</w:t>
      </w:r>
      <w:r>
        <w:rPr>
          <w:lang w:val="fr-FR"/>
        </w:rPr>
        <w:t>’</w:t>
      </w:r>
      <w:r w:rsidRPr="00E406B0">
        <w:rPr>
          <w:lang w:val="fr-FR"/>
        </w:rPr>
        <w:t>ouverture d</w:t>
      </w:r>
      <w:r>
        <w:rPr>
          <w:lang w:val="fr-FR"/>
        </w:rPr>
        <w:t>’</w:t>
      </w:r>
      <w:r w:rsidRPr="00E406B0">
        <w:rPr>
          <w:lang w:val="fr-FR"/>
        </w:rPr>
        <w:t>un service spécial pour prendre en charge l</w:t>
      </w:r>
      <w:r>
        <w:rPr>
          <w:lang w:val="fr-FR"/>
        </w:rPr>
        <w:t>’</w:t>
      </w:r>
      <w:r w:rsidRPr="00E406B0">
        <w:rPr>
          <w:lang w:val="fr-FR"/>
        </w:rPr>
        <w:t>épidémie de COVID-19 ;</w:t>
      </w:r>
    </w:p>
    <w:p w14:paraId="766C873F" w14:textId="48EF8090" w:rsidR="0061351A" w:rsidRPr="008A01BD" w:rsidRDefault="0061351A" w:rsidP="0061351A">
      <w:pPr>
        <w:pStyle w:val="SingleTxtG"/>
        <w:rPr>
          <w:lang w:val="fr-FR"/>
        </w:rPr>
      </w:pPr>
      <w:r w:rsidRPr="00E406B0">
        <w:rPr>
          <w:lang w:val="fr-FR"/>
        </w:rPr>
        <w:tab/>
        <w:t>f)</w:t>
      </w:r>
      <w:r w:rsidRPr="00E406B0">
        <w:rPr>
          <w:lang w:val="fr-FR"/>
        </w:rPr>
        <w:tab/>
        <w:t>Création de l</w:t>
      </w:r>
      <w:r>
        <w:rPr>
          <w:lang w:val="fr-FR"/>
        </w:rPr>
        <w:t>’</w:t>
      </w:r>
      <w:r w:rsidRPr="00E406B0">
        <w:rPr>
          <w:lang w:val="fr-FR"/>
        </w:rPr>
        <w:t>hôpital d</w:t>
      </w:r>
      <w:r>
        <w:rPr>
          <w:lang w:val="fr-FR"/>
        </w:rPr>
        <w:t>’</w:t>
      </w:r>
      <w:r w:rsidRPr="00E406B0">
        <w:rPr>
          <w:lang w:val="fr-FR"/>
        </w:rPr>
        <w:t xml:space="preserve">Intibucá, qui a </w:t>
      </w:r>
      <w:r>
        <w:rPr>
          <w:lang w:val="fr-FR"/>
        </w:rPr>
        <w:t>assuré</w:t>
      </w:r>
      <w:r w:rsidRPr="00E406B0">
        <w:rPr>
          <w:lang w:val="fr-FR"/>
        </w:rPr>
        <w:t xml:space="preserve"> 69 432 prestations en 2019, 15 224 en 2020 et 9 363 entre janvier et juin 2021</w:t>
      </w:r>
      <w:r w:rsidR="000B51E9" w:rsidRPr="000B51E9">
        <w:rPr>
          <w:lang w:val="fr-FR"/>
        </w:rPr>
        <w:t>.</w:t>
      </w:r>
      <w:r w:rsidRPr="00E406B0">
        <w:rPr>
          <w:lang w:val="fr-FR"/>
        </w:rPr>
        <w:t xml:space="preserve"> En raison de sa situation géographique, il reçoit essentiellement des autochtones </w:t>
      </w:r>
      <w:proofErr w:type="spellStart"/>
      <w:r w:rsidRPr="00E406B0">
        <w:rPr>
          <w:lang w:val="fr-FR"/>
        </w:rPr>
        <w:t>lencas</w:t>
      </w:r>
      <w:proofErr w:type="spellEnd"/>
      <w:r w:rsidRPr="00E406B0">
        <w:rPr>
          <w:lang w:val="fr-FR"/>
        </w:rPr>
        <w:t xml:space="preserve"> et des habitants des départements de La Paz, Lempira et Comayagua</w:t>
      </w:r>
      <w:r w:rsidR="000B51E9" w:rsidRPr="000B51E9">
        <w:rPr>
          <w:lang w:val="fr-FR"/>
        </w:rPr>
        <w:t>.</w:t>
      </w:r>
    </w:p>
    <w:p w14:paraId="3C8D677C" w14:textId="2AF9E00F" w:rsidR="0061351A" w:rsidRPr="008A01BD" w:rsidRDefault="0061351A" w:rsidP="0061351A">
      <w:pPr>
        <w:pStyle w:val="SingleTxtG"/>
        <w:rPr>
          <w:lang w:val="fr-FR"/>
        </w:rPr>
      </w:pPr>
      <w:r w:rsidRPr="00E406B0">
        <w:rPr>
          <w:lang w:val="fr-FR"/>
        </w:rPr>
        <w:t>223</w:t>
      </w:r>
      <w:r w:rsidR="000B51E9" w:rsidRPr="000B51E9">
        <w:rPr>
          <w:lang w:val="fr-FR"/>
        </w:rPr>
        <w:t>.</w:t>
      </w:r>
      <w:r w:rsidRPr="00E406B0">
        <w:rPr>
          <w:lang w:val="fr-FR"/>
        </w:rPr>
        <w:tab/>
        <w:t>Les unités de prise en charge de santé primaire des communautés de San Juan et La</w:t>
      </w:r>
      <w:r w:rsidR="00D624C0">
        <w:rPr>
          <w:lang w:val="fr-FR"/>
        </w:rPr>
        <w:t> </w:t>
      </w:r>
      <w:proofErr w:type="spellStart"/>
      <w:r w:rsidRPr="00E406B0">
        <w:rPr>
          <w:lang w:val="fr-FR"/>
        </w:rPr>
        <w:t>Ceiba</w:t>
      </w:r>
      <w:proofErr w:type="spellEnd"/>
      <w:r w:rsidRPr="00E406B0">
        <w:rPr>
          <w:lang w:val="fr-FR"/>
        </w:rPr>
        <w:t xml:space="preserve"> (</w:t>
      </w:r>
      <w:proofErr w:type="spellStart"/>
      <w:r w:rsidRPr="00E406B0">
        <w:rPr>
          <w:lang w:val="fr-FR"/>
        </w:rPr>
        <w:t>Montaña</w:t>
      </w:r>
      <w:proofErr w:type="spellEnd"/>
      <w:r w:rsidRPr="00E406B0">
        <w:rPr>
          <w:lang w:val="fr-FR"/>
        </w:rPr>
        <w:t xml:space="preserve"> de la Flor), situées dans la région d</w:t>
      </w:r>
      <w:r>
        <w:rPr>
          <w:lang w:val="fr-FR"/>
        </w:rPr>
        <w:t>’</w:t>
      </w:r>
      <w:r w:rsidRPr="00E406B0">
        <w:rPr>
          <w:lang w:val="fr-FR"/>
        </w:rPr>
        <w:t xml:space="preserve">implantation du peuple autochtone </w:t>
      </w:r>
      <w:proofErr w:type="spellStart"/>
      <w:r w:rsidRPr="00E406B0">
        <w:rPr>
          <w:lang w:val="fr-FR"/>
        </w:rPr>
        <w:t>tolupan</w:t>
      </w:r>
      <w:proofErr w:type="spellEnd"/>
      <w:r w:rsidRPr="00E406B0">
        <w:rPr>
          <w:lang w:val="fr-FR"/>
        </w:rPr>
        <w:t xml:space="preserve">, ont </w:t>
      </w:r>
      <w:r>
        <w:rPr>
          <w:lang w:val="fr-FR"/>
        </w:rPr>
        <w:t>assuré</w:t>
      </w:r>
      <w:r w:rsidRPr="00E406B0">
        <w:rPr>
          <w:lang w:val="fr-FR"/>
        </w:rPr>
        <w:t xml:space="preserve"> 7 607 prestations en 2019, 5 720 en 2020 et 3 085 entre janvier et juin 2021</w:t>
      </w:r>
      <w:r w:rsidR="000B51E9" w:rsidRPr="000B51E9">
        <w:rPr>
          <w:lang w:val="fr-FR"/>
        </w:rPr>
        <w:t>.</w:t>
      </w:r>
    </w:p>
    <w:p w14:paraId="17C7D398" w14:textId="24DF1C76" w:rsidR="0061351A" w:rsidRPr="008A01BD" w:rsidRDefault="0061351A" w:rsidP="0061351A">
      <w:pPr>
        <w:pStyle w:val="SingleTxtG"/>
        <w:rPr>
          <w:lang w:val="fr-FR"/>
        </w:rPr>
      </w:pPr>
      <w:r w:rsidRPr="00E406B0">
        <w:rPr>
          <w:lang w:val="fr-FR"/>
        </w:rPr>
        <w:t>224</w:t>
      </w:r>
      <w:r w:rsidR="000B51E9" w:rsidRPr="000B51E9">
        <w:rPr>
          <w:lang w:val="fr-FR"/>
        </w:rPr>
        <w:t>.</w:t>
      </w:r>
      <w:r w:rsidRPr="00E406B0">
        <w:rPr>
          <w:lang w:val="fr-FR"/>
        </w:rPr>
        <w:tab/>
        <w:t xml:space="preserve">Afin de prendre en charge les autochtones </w:t>
      </w:r>
      <w:proofErr w:type="spellStart"/>
      <w:r w:rsidRPr="00E406B0">
        <w:rPr>
          <w:lang w:val="fr-FR"/>
        </w:rPr>
        <w:t>misquitos</w:t>
      </w:r>
      <w:proofErr w:type="spellEnd"/>
      <w:r w:rsidRPr="00E406B0">
        <w:rPr>
          <w:lang w:val="fr-FR"/>
        </w:rPr>
        <w:t xml:space="preserve"> victimes d</w:t>
      </w:r>
      <w:r>
        <w:rPr>
          <w:lang w:val="fr-FR"/>
        </w:rPr>
        <w:t>’</w:t>
      </w:r>
      <w:r w:rsidRPr="00E406B0">
        <w:rPr>
          <w:lang w:val="fr-FR"/>
        </w:rPr>
        <w:t>accidents de décompression survenus dans le cadre de la pêche sous-marine, l</w:t>
      </w:r>
      <w:r>
        <w:rPr>
          <w:lang w:val="fr-FR"/>
        </w:rPr>
        <w:t>’</w:t>
      </w:r>
      <w:r w:rsidRPr="00E406B0">
        <w:rPr>
          <w:lang w:val="fr-FR"/>
        </w:rPr>
        <w:t>hôpital de Puerto Lempira dispose d</w:t>
      </w:r>
      <w:r>
        <w:rPr>
          <w:lang w:val="fr-FR"/>
        </w:rPr>
        <w:t>’</w:t>
      </w:r>
      <w:r w:rsidRPr="00E406B0">
        <w:rPr>
          <w:lang w:val="fr-FR"/>
        </w:rPr>
        <w:t>un service spécialisé dans le traitement de ce syndrome, depuis 2015</w:t>
      </w:r>
      <w:r w:rsidR="000B51E9" w:rsidRPr="000B51E9">
        <w:rPr>
          <w:lang w:val="fr-FR"/>
        </w:rPr>
        <w:t>.</w:t>
      </w:r>
      <w:r w:rsidRPr="00E406B0">
        <w:rPr>
          <w:lang w:val="fr-FR"/>
        </w:rPr>
        <w:t xml:space="preserve"> Jusqu</w:t>
      </w:r>
      <w:r>
        <w:rPr>
          <w:lang w:val="fr-FR"/>
        </w:rPr>
        <w:t>’</w:t>
      </w:r>
      <w:r w:rsidRPr="00E406B0">
        <w:rPr>
          <w:lang w:val="fr-FR"/>
        </w:rPr>
        <w:t>en 2021, 320 cas ont été pris en charge avec 1 282 séances en caisson hyperbare</w:t>
      </w:r>
      <w:r w:rsidR="000B51E9" w:rsidRPr="000B51E9">
        <w:rPr>
          <w:lang w:val="fr-FR"/>
        </w:rPr>
        <w:t>.</w:t>
      </w:r>
    </w:p>
    <w:p w14:paraId="680D35FF" w14:textId="087CC124" w:rsidR="0061351A" w:rsidRPr="008A01BD" w:rsidRDefault="0061351A" w:rsidP="0061351A">
      <w:pPr>
        <w:pStyle w:val="SingleTxtG"/>
        <w:rPr>
          <w:lang w:val="fr-FR"/>
        </w:rPr>
      </w:pPr>
      <w:r w:rsidRPr="00E406B0">
        <w:rPr>
          <w:lang w:val="fr-FR"/>
        </w:rPr>
        <w:t>225</w:t>
      </w:r>
      <w:r w:rsidR="000B51E9" w:rsidRPr="000B51E9">
        <w:rPr>
          <w:lang w:val="fr-FR"/>
        </w:rPr>
        <w:t>.</w:t>
      </w:r>
      <w:r w:rsidRPr="00E406B0">
        <w:rPr>
          <w:lang w:val="fr-FR"/>
        </w:rPr>
        <w:tab/>
        <w:t>En ce qui concerne l</w:t>
      </w:r>
      <w:r>
        <w:rPr>
          <w:lang w:val="fr-FR"/>
        </w:rPr>
        <w:t>’</w:t>
      </w:r>
      <w:r w:rsidRPr="00E406B0">
        <w:rPr>
          <w:lang w:val="fr-FR"/>
        </w:rPr>
        <w:t>amélioration des infrastructures des hôpitaux spécialisés dans les soins de niveau secondaire</w:t>
      </w:r>
      <w:r w:rsidRPr="0061351A">
        <w:rPr>
          <w:rStyle w:val="Appelnotedebasdep"/>
        </w:rPr>
        <w:footnoteReference w:id="174"/>
      </w:r>
      <w:r w:rsidRPr="00E406B0">
        <w:rPr>
          <w:lang w:val="fr-FR"/>
        </w:rPr>
        <w:t>, il convient notamment de citer :</w:t>
      </w:r>
    </w:p>
    <w:p w14:paraId="5DDD7849" w14:textId="77777777" w:rsidR="0061351A" w:rsidRPr="008A01BD" w:rsidRDefault="0061351A" w:rsidP="0061351A">
      <w:pPr>
        <w:pStyle w:val="SingleTxtG"/>
        <w:rPr>
          <w:lang w:val="fr-FR"/>
        </w:rPr>
      </w:pPr>
      <w:r w:rsidRPr="00E406B0">
        <w:rPr>
          <w:lang w:val="fr-FR"/>
        </w:rPr>
        <w:tab/>
        <w:t>a)</w:t>
      </w:r>
      <w:r w:rsidRPr="00E406B0">
        <w:rPr>
          <w:lang w:val="fr-FR"/>
        </w:rPr>
        <w:tab/>
        <w:t>La construction, l</w:t>
      </w:r>
      <w:r>
        <w:rPr>
          <w:lang w:val="fr-FR"/>
        </w:rPr>
        <w:t>’</w:t>
      </w:r>
      <w:r w:rsidRPr="00E406B0">
        <w:rPr>
          <w:lang w:val="fr-FR"/>
        </w:rPr>
        <w:t>agrandissement et la rénovation de cinq hôpitaux, dont l</w:t>
      </w:r>
      <w:r>
        <w:rPr>
          <w:lang w:val="fr-FR"/>
        </w:rPr>
        <w:t>’</w:t>
      </w:r>
      <w:r w:rsidRPr="00E406B0">
        <w:rPr>
          <w:lang w:val="fr-FR"/>
        </w:rPr>
        <w:t xml:space="preserve">hôpital María spécialisé en pédiatrie et le Centre hondurien de soins aux enfants </w:t>
      </w:r>
      <w:proofErr w:type="spellStart"/>
      <w:r w:rsidRPr="00E406B0">
        <w:rPr>
          <w:lang w:val="fr-FR"/>
        </w:rPr>
        <w:t>brulés</w:t>
      </w:r>
      <w:proofErr w:type="spellEnd"/>
      <w:r w:rsidRPr="00E406B0">
        <w:rPr>
          <w:lang w:val="fr-FR"/>
        </w:rPr>
        <w:t> ;</w:t>
      </w:r>
    </w:p>
    <w:p w14:paraId="145C8401" w14:textId="77777777" w:rsidR="0061351A" w:rsidRPr="008A01BD" w:rsidRDefault="0061351A" w:rsidP="0061351A">
      <w:pPr>
        <w:pStyle w:val="SingleTxtG"/>
        <w:rPr>
          <w:lang w:val="fr-FR"/>
        </w:rPr>
      </w:pPr>
      <w:r w:rsidRPr="00E406B0">
        <w:rPr>
          <w:lang w:val="fr-FR"/>
        </w:rPr>
        <w:lastRenderedPageBreak/>
        <w:tab/>
        <w:t>b)</w:t>
      </w:r>
      <w:r w:rsidRPr="00E406B0">
        <w:rPr>
          <w:lang w:val="fr-FR"/>
        </w:rPr>
        <w:tab/>
        <w:t>La construction du service de médecine nucléaire à l</w:t>
      </w:r>
      <w:r>
        <w:rPr>
          <w:lang w:val="fr-FR"/>
        </w:rPr>
        <w:t>’</w:t>
      </w:r>
      <w:r w:rsidRPr="00E406B0">
        <w:rPr>
          <w:lang w:val="fr-FR"/>
        </w:rPr>
        <w:t>hôpital San Felipe, pour le traitement des patients souffrant du cancer ;</w:t>
      </w:r>
    </w:p>
    <w:p w14:paraId="3C40DB07" w14:textId="6DD22315" w:rsidR="0061351A" w:rsidRPr="008A01BD" w:rsidRDefault="0061351A" w:rsidP="0061351A">
      <w:pPr>
        <w:pStyle w:val="SingleTxtG"/>
        <w:rPr>
          <w:lang w:val="fr-FR"/>
        </w:rPr>
      </w:pPr>
      <w:r w:rsidRPr="00E406B0">
        <w:rPr>
          <w:lang w:val="fr-FR"/>
        </w:rPr>
        <w:tab/>
        <w:t>c)</w:t>
      </w:r>
      <w:r w:rsidRPr="00E406B0">
        <w:rPr>
          <w:lang w:val="fr-FR"/>
        </w:rPr>
        <w:tab/>
        <w:t>L</w:t>
      </w:r>
      <w:r>
        <w:rPr>
          <w:lang w:val="fr-FR"/>
        </w:rPr>
        <w:t>’</w:t>
      </w:r>
      <w:r w:rsidRPr="00E406B0">
        <w:rPr>
          <w:lang w:val="fr-FR"/>
        </w:rPr>
        <w:t>agrandissement et la rénovation de 23</w:t>
      </w:r>
      <w:r w:rsidR="00D624C0">
        <w:rPr>
          <w:lang w:val="fr-FR"/>
        </w:rPr>
        <w:t> </w:t>
      </w:r>
      <w:r w:rsidRPr="00E406B0">
        <w:rPr>
          <w:lang w:val="fr-FR"/>
        </w:rPr>
        <w:t>salles d</w:t>
      </w:r>
      <w:r>
        <w:rPr>
          <w:lang w:val="fr-FR"/>
        </w:rPr>
        <w:t>’</w:t>
      </w:r>
      <w:r w:rsidRPr="00E406B0">
        <w:rPr>
          <w:lang w:val="fr-FR"/>
        </w:rPr>
        <w:t>opération de l</w:t>
      </w:r>
      <w:r>
        <w:rPr>
          <w:lang w:val="fr-FR"/>
        </w:rPr>
        <w:t>’</w:t>
      </w:r>
      <w:r w:rsidRPr="00E406B0">
        <w:rPr>
          <w:lang w:val="fr-FR"/>
        </w:rPr>
        <w:t>hôpital universitaire ;</w:t>
      </w:r>
    </w:p>
    <w:p w14:paraId="1F1F6C05" w14:textId="656A4699" w:rsidR="0061351A" w:rsidRPr="008A01BD" w:rsidRDefault="0061351A" w:rsidP="0061351A">
      <w:pPr>
        <w:pStyle w:val="SingleTxtG"/>
        <w:rPr>
          <w:lang w:val="fr-FR"/>
        </w:rPr>
      </w:pPr>
      <w:r w:rsidRPr="00E406B0">
        <w:rPr>
          <w:lang w:val="fr-FR"/>
        </w:rPr>
        <w:tab/>
        <w:t>d)</w:t>
      </w:r>
      <w:r w:rsidRPr="00E406B0">
        <w:rPr>
          <w:lang w:val="fr-FR"/>
        </w:rPr>
        <w:tab/>
        <w:t>Inauguration de 11 salles d</w:t>
      </w:r>
      <w:r>
        <w:rPr>
          <w:lang w:val="fr-FR"/>
        </w:rPr>
        <w:t>’</w:t>
      </w:r>
      <w:r w:rsidRPr="00E406B0">
        <w:rPr>
          <w:lang w:val="fr-FR"/>
        </w:rPr>
        <w:t>opération et installation de 3 ascenseurs à l</w:t>
      </w:r>
      <w:r>
        <w:rPr>
          <w:lang w:val="fr-FR"/>
        </w:rPr>
        <w:t>’</w:t>
      </w:r>
      <w:r w:rsidRPr="00E406B0">
        <w:rPr>
          <w:lang w:val="fr-FR"/>
        </w:rPr>
        <w:t>hôpital Mario Catarino Rivas</w:t>
      </w:r>
      <w:r w:rsidRPr="0061351A">
        <w:rPr>
          <w:rStyle w:val="Appelnotedebasdep"/>
        </w:rPr>
        <w:footnoteReference w:id="175"/>
      </w:r>
      <w:r w:rsidR="000B51E9" w:rsidRPr="000B51E9">
        <w:rPr>
          <w:lang w:val="fr-FR"/>
        </w:rPr>
        <w:t>.</w:t>
      </w:r>
    </w:p>
    <w:p w14:paraId="137FB271" w14:textId="685F8B3E" w:rsidR="0061351A" w:rsidRPr="008A01BD" w:rsidRDefault="0061351A" w:rsidP="0061351A">
      <w:pPr>
        <w:pStyle w:val="SingleTxtG"/>
        <w:rPr>
          <w:lang w:val="fr-FR"/>
        </w:rPr>
      </w:pPr>
      <w:r w:rsidRPr="00E406B0">
        <w:rPr>
          <w:lang w:val="fr-FR"/>
        </w:rPr>
        <w:t>226</w:t>
      </w:r>
      <w:r w:rsidR="000B51E9" w:rsidRPr="000B51E9">
        <w:rPr>
          <w:lang w:val="fr-FR"/>
        </w:rPr>
        <w:t>.</w:t>
      </w:r>
      <w:r w:rsidRPr="00E406B0">
        <w:rPr>
          <w:lang w:val="fr-FR"/>
        </w:rPr>
        <w:tab/>
        <w:t xml:space="preserve">Dans le cadre du programme présidentiel </w:t>
      </w:r>
      <w:r w:rsidRPr="00E406B0">
        <w:rPr>
          <w:i/>
          <w:iCs/>
          <w:lang w:val="fr-FR"/>
        </w:rPr>
        <w:t xml:space="preserve">Feria de la </w:t>
      </w:r>
      <w:proofErr w:type="spellStart"/>
      <w:r w:rsidRPr="00A51E1A">
        <w:rPr>
          <w:i/>
          <w:iCs/>
          <w:lang w:val="fr-FR"/>
        </w:rPr>
        <w:t>Salud</w:t>
      </w:r>
      <w:proofErr w:type="spellEnd"/>
      <w:r w:rsidRPr="00A51E1A">
        <w:rPr>
          <w:lang w:val="fr-FR"/>
        </w:rPr>
        <w:t xml:space="preserve"> </w:t>
      </w:r>
      <w:r w:rsidRPr="00920136">
        <w:rPr>
          <w:lang w:val="fr-FR"/>
        </w:rPr>
        <w:t>(Salons de la santé),</w:t>
      </w:r>
      <w:r w:rsidRPr="00E406B0">
        <w:rPr>
          <w:lang w:val="fr-FR"/>
        </w:rPr>
        <w:t xml:space="preserve"> des soins de santé primaire (examens précliniques, médecine générale, odontologie, pédiatrie et gynécologie) sont </w:t>
      </w:r>
      <w:r>
        <w:rPr>
          <w:lang w:val="fr-FR"/>
        </w:rPr>
        <w:t>assurés</w:t>
      </w:r>
      <w:r w:rsidRPr="00E406B0">
        <w:rPr>
          <w:lang w:val="fr-FR"/>
        </w:rPr>
        <w:t xml:space="preserve"> dans les communautés de 16 départements</w:t>
      </w:r>
      <w:r w:rsidR="000B51E9" w:rsidRPr="000B51E9">
        <w:rPr>
          <w:lang w:val="fr-FR"/>
        </w:rPr>
        <w:t>.</w:t>
      </w:r>
      <w:r w:rsidRPr="00E406B0">
        <w:rPr>
          <w:lang w:val="fr-FR"/>
        </w:rPr>
        <w:t xml:space="preserve"> </w:t>
      </w:r>
    </w:p>
    <w:p w14:paraId="24ED5C7D" w14:textId="0402335A" w:rsidR="0061351A" w:rsidRPr="008A01BD" w:rsidRDefault="0061351A" w:rsidP="0061351A">
      <w:pPr>
        <w:pStyle w:val="SingleTxtG"/>
        <w:rPr>
          <w:lang w:val="fr-FR"/>
        </w:rPr>
      </w:pPr>
      <w:r w:rsidRPr="00E406B0">
        <w:rPr>
          <w:lang w:val="fr-FR"/>
        </w:rPr>
        <w:t>227</w:t>
      </w:r>
      <w:r w:rsidR="000B51E9" w:rsidRPr="000B51E9">
        <w:rPr>
          <w:lang w:val="fr-FR"/>
        </w:rPr>
        <w:t>.</w:t>
      </w:r>
      <w:r w:rsidRPr="00E406B0">
        <w:rPr>
          <w:lang w:val="fr-FR"/>
        </w:rPr>
        <w:tab/>
        <w:t xml:space="preserve">Des brigades de santé interviennent dans la région de la </w:t>
      </w:r>
      <w:proofErr w:type="spellStart"/>
      <w:r w:rsidRPr="00E406B0">
        <w:rPr>
          <w:lang w:val="fr-FR"/>
        </w:rPr>
        <w:t>Mosquitie</w:t>
      </w:r>
      <w:proofErr w:type="spellEnd"/>
      <w:r w:rsidRPr="00E406B0">
        <w:rPr>
          <w:lang w:val="fr-FR"/>
        </w:rPr>
        <w:t xml:space="preserve"> (département de Gracias a </w:t>
      </w:r>
      <w:proofErr w:type="spellStart"/>
      <w:r w:rsidRPr="00E406B0">
        <w:rPr>
          <w:lang w:val="fr-FR"/>
        </w:rPr>
        <w:t>Dios</w:t>
      </w:r>
      <w:proofErr w:type="spellEnd"/>
      <w:r w:rsidRPr="00E406B0">
        <w:rPr>
          <w:lang w:val="fr-FR"/>
        </w:rPr>
        <w:t>)</w:t>
      </w:r>
      <w:r w:rsidR="000B51E9" w:rsidRPr="000B51E9">
        <w:rPr>
          <w:lang w:val="fr-FR"/>
        </w:rPr>
        <w:t>.</w:t>
      </w:r>
    </w:p>
    <w:p w14:paraId="4101ED2B" w14:textId="7B748490" w:rsidR="0061351A" w:rsidRPr="008A01BD" w:rsidRDefault="0061351A" w:rsidP="0061351A">
      <w:pPr>
        <w:pStyle w:val="SingleTxtG"/>
        <w:rPr>
          <w:lang w:val="fr-FR"/>
        </w:rPr>
      </w:pPr>
      <w:r w:rsidRPr="00E406B0">
        <w:rPr>
          <w:lang w:val="fr-FR"/>
        </w:rPr>
        <w:t>228</w:t>
      </w:r>
      <w:r w:rsidR="000B51E9" w:rsidRPr="000B51E9">
        <w:rPr>
          <w:lang w:val="fr-FR"/>
        </w:rPr>
        <w:t>.</w:t>
      </w:r>
      <w:r w:rsidRPr="00E406B0">
        <w:rPr>
          <w:lang w:val="fr-FR"/>
        </w:rPr>
        <w:tab/>
        <w:t>S</w:t>
      </w:r>
      <w:r>
        <w:rPr>
          <w:lang w:val="fr-FR"/>
        </w:rPr>
        <w:t>’</w:t>
      </w:r>
      <w:r w:rsidRPr="00E406B0">
        <w:rPr>
          <w:lang w:val="fr-FR"/>
        </w:rPr>
        <w:t>agissant de l</w:t>
      </w:r>
      <w:r>
        <w:rPr>
          <w:lang w:val="fr-FR"/>
        </w:rPr>
        <w:t>’</w:t>
      </w:r>
      <w:r w:rsidRPr="00E406B0">
        <w:rPr>
          <w:lang w:val="fr-FR"/>
        </w:rPr>
        <w:t>approvisionnement en médicaments essentiels, le Ministère de la santé a défini en 2015 les nouvelles directives concernant la procédure de sélection des médicaments, afin d</w:t>
      </w:r>
      <w:r>
        <w:rPr>
          <w:lang w:val="fr-FR"/>
        </w:rPr>
        <w:t>’</w:t>
      </w:r>
      <w:r w:rsidRPr="00E406B0">
        <w:rPr>
          <w:lang w:val="fr-FR"/>
        </w:rPr>
        <w:t>élaborer et de réviser l</w:t>
      </w:r>
      <w:r>
        <w:rPr>
          <w:lang w:val="fr-FR"/>
        </w:rPr>
        <w:t>’</w:t>
      </w:r>
      <w:r w:rsidRPr="00E406B0">
        <w:rPr>
          <w:lang w:val="fr-FR"/>
        </w:rPr>
        <w:t>actuelle liste nationale des médicaments essentiels</w:t>
      </w:r>
      <w:r w:rsidRPr="0061351A">
        <w:rPr>
          <w:rStyle w:val="Appelnotedebasdep"/>
        </w:rPr>
        <w:footnoteReference w:id="176"/>
      </w:r>
      <w:r w:rsidRPr="00E406B0">
        <w:rPr>
          <w:lang w:val="fr-FR"/>
        </w:rPr>
        <w:t>, qui compte 531 spécialités pharmaceutiques et 376 principes actifs</w:t>
      </w:r>
      <w:r w:rsidR="000B51E9" w:rsidRPr="000B51E9">
        <w:rPr>
          <w:lang w:val="fr-FR"/>
        </w:rPr>
        <w:t>.</w:t>
      </w:r>
    </w:p>
    <w:p w14:paraId="01F46896" w14:textId="6A1F38B9" w:rsidR="0061351A" w:rsidRPr="008A01BD" w:rsidRDefault="0061351A" w:rsidP="0061351A">
      <w:pPr>
        <w:pStyle w:val="SingleTxtG"/>
        <w:rPr>
          <w:lang w:val="fr-FR"/>
        </w:rPr>
      </w:pPr>
      <w:r w:rsidRPr="00E406B0">
        <w:rPr>
          <w:lang w:val="fr-FR"/>
        </w:rPr>
        <w:t>229</w:t>
      </w:r>
      <w:r w:rsidR="000B51E9" w:rsidRPr="000B51E9">
        <w:rPr>
          <w:lang w:val="fr-FR"/>
        </w:rPr>
        <w:t>.</w:t>
      </w:r>
      <w:r w:rsidRPr="00E406B0">
        <w:rPr>
          <w:lang w:val="fr-FR"/>
        </w:rPr>
        <w:tab/>
        <w:t>Dans le cadre du Programme élargi de vaccination, le Ministère de la santé organise tous les ans la Journée nationale de la vaccination et du déparasitage pour assurer la protection de la population contre les maladies évitables, le contrôle et l</w:t>
      </w:r>
      <w:r>
        <w:rPr>
          <w:lang w:val="fr-FR"/>
        </w:rPr>
        <w:t>’</w:t>
      </w:r>
      <w:r w:rsidRPr="00E406B0">
        <w:rPr>
          <w:lang w:val="fr-FR"/>
        </w:rPr>
        <w:t>élimination des maladies contre lesquelles il existe un vaccin (notamment la diphtérie, la poliomyélite, la rougeole, la rubéole congénitale et la rubéole), la supplémentation en vitamine A pour les enfants de 6 à 59 mois, la détection précoce des cancers infantiles, et le déparasitage des enfants en âge préscolaire</w:t>
      </w:r>
      <w:r w:rsidR="000B51E9" w:rsidRPr="000B51E9">
        <w:rPr>
          <w:lang w:val="fr-FR"/>
        </w:rPr>
        <w:t>.</w:t>
      </w:r>
    </w:p>
    <w:p w14:paraId="185CED6E" w14:textId="07373215" w:rsidR="0061351A" w:rsidRPr="008A01BD" w:rsidRDefault="0061351A" w:rsidP="0061351A">
      <w:pPr>
        <w:pStyle w:val="SingleTxtG"/>
        <w:rPr>
          <w:lang w:val="fr-FR"/>
        </w:rPr>
      </w:pPr>
      <w:r w:rsidRPr="00E406B0">
        <w:rPr>
          <w:lang w:val="fr-FR"/>
        </w:rPr>
        <w:t>230</w:t>
      </w:r>
      <w:r w:rsidR="000B51E9" w:rsidRPr="000B51E9">
        <w:rPr>
          <w:lang w:val="fr-FR"/>
        </w:rPr>
        <w:t>.</w:t>
      </w:r>
      <w:r w:rsidRPr="00E406B0">
        <w:rPr>
          <w:lang w:val="fr-FR"/>
        </w:rPr>
        <w:tab/>
        <w:t>En 2020, le Programme élargi de vaccination a bénéficié d</w:t>
      </w:r>
      <w:r>
        <w:rPr>
          <w:lang w:val="fr-FR"/>
        </w:rPr>
        <w:t>’</w:t>
      </w:r>
      <w:r w:rsidRPr="00E406B0">
        <w:rPr>
          <w:lang w:val="fr-FR"/>
        </w:rPr>
        <w:t xml:space="preserve">un budget de </w:t>
      </w:r>
      <w:r w:rsidRPr="00F952B8">
        <w:rPr>
          <w:lang w:val="fr-FR"/>
        </w:rPr>
        <w:t>35 244 733 </w:t>
      </w:r>
      <w:r w:rsidR="00F952B8" w:rsidRPr="00F952B8">
        <w:rPr>
          <w:lang w:val="fr-FR"/>
        </w:rPr>
        <w:t>dollars</w:t>
      </w:r>
      <w:r w:rsidR="00F952B8">
        <w:rPr>
          <w:lang w:val="fr-FR"/>
        </w:rPr>
        <w:t xml:space="preserve"> des États-Unis</w:t>
      </w:r>
      <w:r w:rsidRPr="00E406B0">
        <w:rPr>
          <w:lang w:val="fr-FR"/>
        </w:rPr>
        <w:t>, provenant à 97 % de fonds nationaux, qui garantissent l</w:t>
      </w:r>
      <w:r>
        <w:rPr>
          <w:lang w:val="fr-FR"/>
        </w:rPr>
        <w:t>’</w:t>
      </w:r>
      <w:r w:rsidRPr="00E406B0">
        <w:rPr>
          <w:lang w:val="fr-FR"/>
        </w:rPr>
        <w:t>approvisionnement de tous les vaccins depuis une décennie</w:t>
      </w:r>
      <w:r w:rsidR="000B51E9" w:rsidRPr="000B51E9">
        <w:rPr>
          <w:lang w:val="fr-FR"/>
        </w:rPr>
        <w:t>.</w:t>
      </w:r>
    </w:p>
    <w:p w14:paraId="400D4B83" w14:textId="69CE6C57" w:rsidR="0061351A" w:rsidRPr="008A01BD" w:rsidRDefault="0061351A" w:rsidP="0061351A">
      <w:pPr>
        <w:pStyle w:val="SingleTxtG"/>
        <w:rPr>
          <w:lang w:val="fr-FR"/>
        </w:rPr>
      </w:pPr>
      <w:r w:rsidRPr="00E406B0">
        <w:rPr>
          <w:lang w:val="fr-FR"/>
        </w:rPr>
        <w:t>231</w:t>
      </w:r>
      <w:r w:rsidR="000B51E9" w:rsidRPr="000B51E9">
        <w:rPr>
          <w:lang w:val="fr-FR"/>
        </w:rPr>
        <w:t>.</w:t>
      </w:r>
      <w:r w:rsidRPr="00E406B0">
        <w:rPr>
          <w:lang w:val="fr-FR"/>
        </w:rPr>
        <w:tab/>
        <w:t>Le schéma vaccinal national actuel inclut la vaccination des filles de 11 ans contre le papillomavirus humain, l</w:t>
      </w:r>
      <w:r>
        <w:rPr>
          <w:lang w:val="fr-FR"/>
        </w:rPr>
        <w:t>a</w:t>
      </w:r>
      <w:r w:rsidRPr="00E406B0">
        <w:rPr>
          <w:lang w:val="fr-FR"/>
        </w:rPr>
        <w:t xml:space="preserve"> vaccin</w:t>
      </w:r>
      <w:r>
        <w:rPr>
          <w:lang w:val="fr-FR"/>
        </w:rPr>
        <w:t>ation</w:t>
      </w:r>
      <w:r w:rsidRPr="00E406B0">
        <w:rPr>
          <w:lang w:val="fr-FR"/>
        </w:rPr>
        <w:t xml:space="preserve"> contre la grippe saisonnière et l</w:t>
      </w:r>
      <w:r>
        <w:rPr>
          <w:lang w:val="fr-FR"/>
        </w:rPr>
        <w:t>a</w:t>
      </w:r>
      <w:r w:rsidRPr="00E406B0">
        <w:rPr>
          <w:lang w:val="fr-FR"/>
        </w:rPr>
        <w:t xml:space="preserve"> vaccin</w:t>
      </w:r>
      <w:r>
        <w:rPr>
          <w:lang w:val="fr-FR"/>
        </w:rPr>
        <w:t>ation</w:t>
      </w:r>
      <w:r w:rsidRPr="00E406B0">
        <w:rPr>
          <w:lang w:val="fr-FR"/>
        </w:rPr>
        <w:t xml:space="preserve"> contre la COVID-19, initialement </w:t>
      </w:r>
      <w:r>
        <w:rPr>
          <w:lang w:val="fr-FR"/>
        </w:rPr>
        <w:t>réservée</w:t>
      </w:r>
      <w:r w:rsidRPr="00E406B0">
        <w:rPr>
          <w:lang w:val="fr-FR"/>
        </w:rPr>
        <w:t xml:space="preserve"> aux professionnels de santé et aux personnels essentiels, aux personnes âgées de plus de 60 ans, aux personnes de 18 à 59 ans présentant une comorbidité et aux groupes vulnérables tels que les personnes handicapées, les femmes enceintes et les personnes privées de liberté</w:t>
      </w:r>
      <w:r w:rsidR="000B51E9" w:rsidRPr="000B51E9">
        <w:rPr>
          <w:lang w:val="fr-FR"/>
        </w:rPr>
        <w:t>.</w:t>
      </w:r>
    </w:p>
    <w:p w14:paraId="5916B40F" w14:textId="43B075EA" w:rsidR="0061351A" w:rsidRDefault="0061351A" w:rsidP="0061351A">
      <w:pPr>
        <w:pStyle w:val="SingleTxtG"/>
        <w:tabs>
          <w:tab w:val="left" w:pos="3686"/>
        </w:tabs>
        <w:rPr>
          <w:lang w:val="fr-FR"/>
        </w:rPr>
      </w:pPr>
      <w:r w:rsidRPr="00E406B0">
        <w:rPr>
          <w:lang w:val="fr-FR"/>
        </w:rPr>
        <w:t>232</w:t>
      </w:r>
      <w:r w:rsidR="000B51E9" w:rsidRPr="000B51E9">
        <w:rPr>
          <w:lang w:val="fr-FR"/>
        </w:rPr>
        <w:t>.</w:t>
      </w:r>
      <w:r w:rsidRPr="00E406B0">
        <w:rPr>
          <w:lang w:val="fr-FR"/>
        </w:rPr>
        <w:tab/>
        <w:t xml:space="preserve">Au 4 octobre 2021, 5 876 909 de doses de vaccin contre la COVID-19 avaient été administrées aux personnes éligibles : 3 545 996 personnes avaient reçu la première dose </w:t>
      </w:r>
      <w:r>
        <w:rPr>
          <w:lang w:val="fr-FR"/>
        </w:rPr>
        <w:t xml:space="preserve">de vaccin </w:t>
      </w:r>
      <w:r w:rsidRPr="00E406B0">
        <w:rPr>
          <w:lang w:val="fr-FR"/>
        </w:rPr>
        <w:t>et 2 330 913 la deuxième dose</w:t>
      </w:r>
      <w:r w:rsidRPr="0061351A">
        <w:rPr>
          <w:rStyle w:val="Appelnotedebasdep"/>
        </w:rPr>
        <w:footnoteReference w:id="177"/>
      </w:r>
      <w:r w:rsidR="000B51E9" w:rsidRPr="000B51E9">
        <w:rPr>
          <w:lang w:val="fr-FR"/>
        </w:rPr>
        <w:t>.</w:t>
      </w:r>
    </w:p>
    <w:p w14:paraId="57068AA0" w14:textId="584E171C" w:rsidR="0061351A" w:rsidRPr="008A01BD" w:rsidRDefault="0061351A" w:rsidP="0061351A">
      <w:pPr>
        <w:pStyle w:val="SingleTxtG"/>
        <w:rPr>
          <w:lang w:val="fr-FR"/>
        </w:rPr>
      </w:pPr>
      <w:r w:rsidRPr="00E406B0">
        <w:rPr>
          <w:lang w:val="fr-FR"/>
        </w:rPr>
        <w:t>233</w:t>
      </w:r>
      <w:r w:rsidR="000B51E9" w:rsidRPr="000B51E9">
        <w:rPr>
          <w:lang w:val="fr-FR"/>
        </w:rPr>
        <w:t>.</w:t>
      </w:r>
      <w:r w:rsidRPr="00E406B0">
        <w:rPr>
          <w:lang w:val="fr-FR"/>
        </w:rPr>
        <w:tab/>
        <w:t>La cinquième campagne de vaccination contr</w:t>
      </w:r>
      <w:r>
        <w:rPr>
          <w:lang w:val="fr-FR"/>
        </w:rPr>
        <w:t>e</w:t>
      </w:r>
      <w:r w:rsidRPr="00E406B0">
        <w:rPr>
          <w:lang w:val="fr-FR"/>
        </w:rPr>
        <w:t xml:space="preserve"> la COVID-19 a inclus les personnes privées de liberté au niveau national</w:t>
      </w:r>
      <w:r w:rsidR="000B51E9" w:rsidRPr="000B51E9">
        <w:rPr>
          <w:lang w:val="fr-FR"/>
        </w:rPr>
        <w:t>.</w:t>
      </w:r>
      <w:r w:rsidRPr="00E406B0">
        <w:rPr>
          <w:lang w:val="fr-FR"/>
        </w:rPr>
        <w:t xml:space="preserve"> Sur 20 166 personnes privées de liberté, 16 539 ont reçu la première dose </w:t>
      </w:r>
      <w:r>
        <w:rPr>
          <w:lang w:val="fr-FR"/>
        </w:rPr>
        <w:t xml:space="preserve">de vaccin </w:t>
      </w:r>
      <w:r w:rsidRPr="00E406B0">
        <w:rPr>
          <w:lang w:val="fr-FR"/>
        </w:rPr>
        <w:t>(81 % de couverture) et 13 839 la deuxième dose (69 % de couverture</w:t>
      </w:r>
      <w:r w:rsidRPr="0061351A">
        <w:rPr>
          <w:rStyle w:val="Appelnotedebasdep"/>
        </w:rPr>
        <w:footnoteReference w:id="178"/>
      </w:r>
      <w:r w:rsidR="000B51E9" w:rsidRPr="000B51E9">
        <w:rPr>
          <w:lang w:val="fr-FR"/>
        </w:rPr>
        <w:t>.</w:t>
      </w:r>
    </w:p>
    <w:p w14:paraId="3100FA89" w14:textId="08057AB2" w:rsidR="0061351A" w:rsidRPr="008A01BD" w:rsidRDefault="0061351A" w:rsidP="0061351A">
      <w:pPr>
        <w:pStyle w:val="SingleTxtG"/>
        <w:rPr>
          <w:lang w:val="fr-FR"/>
        </w:rPr>
      </w:pPr>
      <w:r w:rsidRPr="00E406B0">
        <w:rPr>
          <w:lang w:val="fr-FR"/>
        </w:rPr>
        <w:t>234</w:t>
      </w:r>
      <w:r w:rsidR="000B51E9" w:rsidRPr="000B51E9">
        <w:rPr>
          <w:lang w:val="fr-FR"/>
        </w:rPr>
        <w:t>.</w:t>
      </w:r>
      <w:r w:rsidRPr="00E406B0">
        <w:rPr>
          <w:lang w:val="fr-FR"/>
        </w:rPr>
        <w:tab/>
        <w:t xml:space="preserve">Dans le cadre de la prise en charge des patients atteints de </w:t>
      </w:r>
      <w:r>
        <w:rPr>
          <w:lang w:val="fr-FR"/>
        </w:rPr>
        <w:t xml:space="preserve">la </w:t>
      </w:r>
      <w:r w:rsidRPr="00E406B0">
        <w:rPr>
          <w:lang w:val="fr-FR"/>
        </w:rPr>
        <w:t>COVID-19, le Ministère de la santé a défini des stratégies, des directives, des protocoles et des guides destinés à harmoniser les soins et à prévenir la propagation du virus</w:t>
      </w:r>
      <w:r w:rsidR="000B51E9" w:rsidRPr="000B51E9">
        <w:rPr>
          <w:lang w:val="fr-FR"/>
        </w:rPr>
        <w:t>.</w:t>
      </w:r>
      <w:r w:rsidRPr="00E406B0">
        <w:rPr>
          <w:lang w:val="fr-FR"/>
        </w:rPr>
        <w:t xml:space="preserve"> Il convient notamment de citer : l</w:t>
      </w:r>
      <w:r>
        <w:rPr>
          <w:lang w:val="fr-FR"/>
        </w:rPr>
        <w:t>’</w:t>
      </w:r>
      <w:r w:rsidRPr="00E406B0">
        <w:rPr>
          <w:lang w:val="fr-FR"/>
        </w:rPr>
        <w:t>annexe au Plan stratégique institutionnel ; les plans visant à contenir, prévenir et lutter contre la pandémie, les catastrophes naturelles et les alertes épidémiologiques ; les lignes directrices concernant la veille épidémiologique, la gestion, le contrôle et la prévention des épidémies ; les soins de santé primaire ; la prise en charge de la grossesse, de l</w:t>
      </w:r>
      <w:r>
        <w:rPr>
          <w:lang w:val="fr-FR"/>
        </w:rPr>
        <w:t>’</w:t>
      </w:r>
      <w:r w:rsidRPr="00E406B0">
        <w:rPr>
          <w:lang w:val="fr-FR"/>
        </w:rPr>
        <w:t>accouchement et des suites de couches ; la mise en place d</w:t>
      </w:r>
      <w:r>
        <w:rPr>
          <w:lang w:val="fr-FR"/>
        </w:rPr>
        <w:t>’</w:t>
      </w:r>
      <w:r w:rsidRPr="00E406B0">
        <w:rPr>
          <w:lang w:val="fr-FR"/>
        </w:rPr>
        <w:t>hébergements temporaires ; l</w:t>
      </w:r>
      <w:r>
        <w:rPr>
          <w:lang w:val="fr-FR"/>
        </w:rPr>
        <w:t>’</w:t>
      </w:r>
      <w:r w:rsidRPr="00E406B0">
        <w:rPr>
          <w:lang w:val="fr-FR"/>
        </w:rPr>
        <w:t>utilisation et l</w:t>
      </w:r>
      <w:r>
        <w:rPr>
          <w:lang w:val="fr-FR"/>
        </w:rPr>
        <w:t>’</w:t>
      </w:r>
      <w:r w:rsidRPr="00E406B0">
        <w:rPr>
          <w:lang w:val="fr-FR"/>
        </w:rPr>
        <w:t>élimination des dispositifs de protection individuelle ;</w:t>
      </w:r>
      <w:r>
        <w:rPr>
          <w:lang w:val="fr-FR"/>
        </w:rPr>
        <w:t xml:space="preserve"> </w:t>
      </w:r>
      <w:r w:rsidRPr="00E406B0">
        <w:rPr>
          <w:lang w:val="fr-FR"/>
        </w:rPr>
        <w:t>la prise en charge des corps de</w:t>
      </w:r>
      <w:r>
        <w:rPr>
          <w:lang w:val="fr-FR"/>
        </w:rPr>
        <w:t>s</w:t>
      </w:r>
      <w:r w:rsidRPr="00E406B0">
        <w:rPr>
          <w:lang w:val="fr-FR"/>
        </w:rPr>
        <w:t xml:space="preserve"> patients décédés ; les soins ambulatoires ; la prise en charge des personnes âgées aux </w:t>
      </w:r>
      <w:r w:rsidRPr="00E406B0">
        <w:rPr>
          <w:lang w:val="fr-FR"/>
        </w:rPr>
        <w:lastRenderedPageBreak/>
        <w:t>différentes étapes de la maladie ; les foyers de personnes âgées et de personnes handicapées ; la prise en charge pédiatrique de niveau I et II ; l</w:t>
      </w:r>
      <w:r>
        <w:rPr>
          <w:lang w:val="fr-FR"/>
        </w:rPr>
        <w:t>’</w:t>
      </w:r>
      <w:r w:rsidRPr="00E406B0">
        <w:rPr>
          <w:lang w:val="fr-FR"/>
        </w:rPr>
        <w:t>utilisation des tests de dépistage rapide ; le protocole de biosécurité pour les soins odontologiques ; le guide pour la gestion des patients à domicile ; la prise en charge des patients nécessitant une intervention chirurgicale programmée ou en urgence</w:t>
      </w:r>
      <w:r w:rsidR="000B51E9" w:rsidRPr="000B51E9">
        <w:rPr>
          <w:lang w:val="fr-FR"/>
        </w:rPr>
        <w:t>.</w:t>
      </w:r>
    </w:p>
    <w:p w14:paraId="0D982E84" w14:textId="4D7DCAE9" w:rsidR="0061351A" w:rsidRPr="008A01BD" w:rsidRDefault="0061351A" w:rsidP="0061351A">
      <w:pPr>
        <w:pStyle w:val="SingleTxtG"/>
        <w:rPr>
          <w:lang w:val="fr-FR"/>
        </w:rPr>
      </w:pPr>
      <w:r w:rsidRPr="00E406B0">
        <w:rPr>
          <w:lang w:val="fr-FR"/>
        </w:rPr>
        <w:t>235</w:t>
      </w:r>
      <w:r w:rsidR="000B51E9" w:rsidRPr="000B51E9">
        <w:rPr>
          <w:lang w:val="fr-FR"/>
        </w:rPr>
        <w:t>.</w:t>
      </w:r>
      <w:r w:rsidRPr="00E406B0">
        <w:rPr>
          <w:lang w:val="fr-FR"/>
        </w:rPr>
        <w:tab/>
        <w:t>En outre, le réseau hospitalier public dispose de 1 517 lits et de 90 lits de soins intensifs</w:t>
      </w:r>
      <w:r w:rsidRPr="0061351A">
        <w:rPr>
          <w:rStyle w:val="Appelnotedebasdep"/>
        </w:rPr>
        <w:footnoteReference w:id="179"/>
      </w:r>
      <w:r w:rsidR="000B51E9" w:rsidRPr="000B51E9">
        <w:rPr>
          <w:lang w:val="fr-FR"/>
        </w:rPr>
        <w:t>.</w:t>
      </w:r>
    </w:p>
    <w:p w14:paraId="223D4224" w14:textId="6CBBB8F6" w:rsidR="0061351A" w:rsidRPr="008A01BD" w:rsidRDefault="0061351A" w:rsidP="0061351A">
      <w:pPr>
        <w:pStyle w:val="SingleTxtG"/>
        <w:rPr>
          <w:lang w:val="fr-FR"/>
        </w:rPr>
      </w:pPr>
      <w:r w:rsidRPr="00E406B0">
        <w:rPr>
          <w:lang w:val="fr-FR"/>
        </w:rPr>
        <w:t>236</w:t>
      </w:r>
      <w:r w:rsidR="000B51E9" w:rsidRPr="000B51E9">
        <w:rPr>
          <w:lang w:val="fr-FR"/>
        </w:rPr>
        <w:t>.</w:t>
      </w:r>
      <w:r w:rsidRPr="00E406B0">
        <w:rPr>
          <w:lang w:val="fr-FR"/>
        </w:rPr>
        <w:tab/>
      </w:r>
      <w:r w:rsidRPr="00E406B0">
        <w:rPr>
          <w:b/>
          <w:bCs/>
          <w:lang w:val="fr-FR"/>
        </w:rPr>
        <w:t>Concernant la recommandation formulée au paragraphe 54 a) des observations finales</w:t>
      </w:r>
      <w:r w:rsidRPr="00E406B0">
        <w:rPr>
          <w:lang w:val="fr-FR"/>
        </w:rPr>
        <w:t xml:space="preserve"> sur l</w:t>
      </w:r>
      <w:r>
        <w:rPr>
          <w:lang w:val="fr-FR"/>
        </w:rPr>
        <w:t>’</w:t>
      </w:r>
      <w:r w:rsidRPr="00E406B0">
        <w:rPr>
          <w:lang w:val="fr-FR"/>
        </w:rPr>
        <w:t>interdiction de l</w:t>
      </w:r>
      <w:r>
        <w:rPr>
          <w:lang w:val="fr-FR"/>
        </w:rPr>
        <w:t>’</w:t>
      </w:r>
      <w:r w:rsidRPr="00E406B0">
        <w:rPr>
          <w:lang w:val="fr-FR"/>
        </w:rPr>
        <w:t>avortement,</w:t>
      </w:r>
      <w:r>
        <w:rPr>
          <w:lang w:val="fr-FR"/>
        </w:rPr>
        <w:t xml:space="preserve"> </w:t>
      </w:r>
      <w:r w:rsidRPr="00E406B0">
        <w:rPr>
          <w:lang w:val="fr-FR"/>
        </w:rPr>
        <w:t>aucun changement n</w:t>
      </w:r>
      <w:r>
        <w:rPr>
          <w:lang w:val="fr-FR"/>
        </w:rPr>
        <w:t>’</w:t>
      </w:r>
      <w:r w:rsidRPr="00E406B0">
        <w:rPr>
          <w:lang w:val="fr-FR"/>
        </w:rPr>
        <w:t>a été apporté à la législation sur l</w:t>
      </w:r>
      <w:r>
        <w:rPr>
          <w:lang w:val="fr-FR"/>
        </w:rPr>
        <w:t>’</w:t>
      </w:r>
      <w:r w:rsidRPr="00E406B0">
        <w:rPr>
          <w:lang w:val="fr-FR"/>
        </w:rPr>
        <w:t>avortement dans le nouveau Code pénal</w:t>
      </w:r>
      <w:r w:rsidR="000B51E9" w:rsidRPr="000B51E9">
        <w:rPr>
          <w:lang w:val="fr-FR"/>
        </w:rPr>
        <w:t>.</w:t>
      </w:r>
    </w:p>
    <w:p w14:paraId="231F1DCC" w14:textId="1531B2FC" w:rsidR="0061351A" w:rsidRPr="008A01BD" w:rsidRDefault="0061351A" w:rsidP="0061351A">
      <w:pPr>
        <w:pStyle w:val="SingleTxtG"/>
        <w:rPr>
          <w:lang w:val="fr-FR"/>
        </w:rPr>
      </w:pPr>
      <w:r w:rsidRPr="00E406B0">
        <w:rPr>
          <w:lang w:val="fr-FR"/>
        </w:rPr>
        <w:t>237</w:t>
      </w:r>
      <w:r w:rsidR="000B51E9" w:rsidRPr="000B51E9">
        <w:rPr>
          <w:lang w:val="fr-FR"/>
        </w:rPr>
        <w:t>.</w:t>
      </w:r>
      <w:r w:rsidRPr="00E406B0">
        <w:rPr>
          <w:lang w:val="fr-FR"/>
        </w:rPr>
        <w:tab/>
        <w:t xml:space="preserve">En juin 2021, la </w:t>
      </w:r>
      <w:r>
        <w:rPr>
          <w:lang w:val="fr-FR"/>
        </w:rPr>
        <w:t>c</w:t>
      </w:r>
      <w:r w:rsidRPr="00E406B0">
        <w:rPr>
          <w:lang w:val="fr-FR"/>
        </w:rPr>
        <w:t>hambre constitutionnelle de la Cour suprême a jugé recevables des recours en inconstitutionnalité introduits par des organisations de la société civile concernant l</w:t>
      </w:r>
      <w:r>
        <w:rPr>
          <w:lang w:val="fr-FR"/>
        </w:rPr>
        <w:t>’</w:t>
      </w:r>
      <w:r w:rsidRPr="00E406B0">
        <w:rPr>
          <w:lang w:val="fr-FR"/>
        </w:rPr>
        <w:t>article 67 de la Constitution et l</w:t>
      </w:r>
      <w:r>
        <w:rPr>
          <w:lang w:val="fr-FR"/>
        </w:rPr>
        <w:t>’</w:t>
      </w:r>
      <w:r w:rsidRPr="00E406B0">
        <w:rPr>
          <w:lang w:val="fr-FR"/>
        </w:rPr>
        <w:t>article 196 du Code pénal et demandant la dépénalisation de l</w:t>
      </w:r>
      <w:r>
        <w:rPr>
          <w:lang w:val="fr-FR"/>
        </w:rPr>
        <w:t>’</w:t>
      </w:r>
      <w:r w:rsidRPr="00E406B0">
        <w:rPr>
          <w:lang w:val="fr-FR"/>
        </w:rPr>
        <w:t>avortement pour trois motifs</w:t>
      </w:r>
      <w:r w:rsidR="000B51E9" w:rsidRPr="000B51E9">
        <w:rPr>
          <w:lang w:val="fr-FR"/>
        </w:rPr>
        <w:t>.</w:t>
      </w:r>
    </w:p>
    <w:p w14:paraId="7BC6CFDB" w14:textId="421D234B" w:rsidR="0061351A" w:rsidRPr="008A01BD" w:rsidRDefault="0061351A" w:rsidP="0061351A">
      <w:pPr>
        <w:pStyle w:val="SingleTxtG"/>
        <w:rPr>
          <w:lang w:val="fr-FR"/>
        </w:rPr>
      </w:pPr>
      <w:r w:rsidRPr="00E406B0">
        <w:rPr>
          <w:lang w:val="fr-FR"/>
        </w:rPr>
        <w:t>238</w:t>
      </w:r>
      <w:r w:rsidR="000B51E9" w:rsidRPr="000B51E9">
        <w:rPr>
          <w:lang w:val="fr-FR"/>
        </w:rPr>
        <w:t>.</w:t>
      </w:r>
      <w:r w:rsidRPr="00E406B0">
        <w:rPr>
          <w:lang w:val="fr-FR"/>
        </w:rPr>
        <w:tab/>
      </w:r>
      <w:r w:rsidRPr="00E406B0">
        <w:rPr>
          <w:b/>
          <w:bCs/>
          <w:lang w:val="fr-FR"/>
        </w:rPr>
        <w:t>Concernant la recommandation formulée au paragraphe 54 b) des observations finales</w:t>
      </w:r>
      <w:r w:rsidRPr="00D6671B">
        <w:rPr>
          <w:lang w:val="fr-FR"/>
        </w:rPr>
        <w:t xml:space="preserve">, </w:t>
      </w:r>
      <w:r w:rsidRPr="00E406B0">
        <w:rPr>
          <w:lang w:val="fr-FR"/>
        </w:rPr>
        <w:t>il convient de préciser que l</w:t>
      </w:r>
      <w:r>
        <w:rPr>
          <w:lang w:val="fr-FR"/>
        </w:rPr>
        <w:t>’</w:t>
      </w:r>
      <w:r w:rsidRPr="00E406B0">
        <w:rPr>
          <w:lang w:val="fr-FR"/>
        </w:rPr>
        <w:t>arrêté ministériel de 2009 interdisant les contraceptifs d</w:t>
      </w:r>
      <w:r>
        <w:rPr>
          <w:lang w:val="fr-FR"/>
        </w:rPr>
        <w:t>’</w:t>
      </w:r>
      <w:r w:rsidRPr="00E406B0">
        <w:rPr>
          <w:lang w:val="fr-FR"/>
        </w:rPr>
        <w:t>urgence est toujours en vigueur</w:t>
      </w:r>
      <w:r w:rsidR="000B51E9" w:rsidRPr="000B51E9">
        <w:rPr>
          <w:lang w:val="fr-FR"/>
        </w:rPr>
        <w:t>.</w:t>
      </w:r>
      <w:r w:rsidRPr="00E406B0">
        <w:rPr>
          <w:lang w:val="fr-FR"/>
        </w:rPr>
        <w:t xml:space="preserve"> Toutefois, le Ministère de la santé assure la prise en charge prioritaire des adolescentes, </w:t>
      </w:r>
      <w:r>
        <w:rPr>
          <w:lang w:val="fr-FR"/>
        </w:rPr>
        <w:t>propose</w:t>
      </w:r>
      <w:r w:rsidRPr="00E406B0">
        <w:rPr>
          <w:lang w:val="fr-FR"/>
        </w:rPr>
        <w:t xml:space="preserve"> des services de conseil</w:t>
      </w:r>
      <w:r>
        <w:rPr>
          <w:lang w:val="fr-FR"/>
        </w:rPr>
        <w:t xml:space="preserve">, organise </w:t>
      </w:r>
      <w:r w:rsidRPr="00E406B0">
        <w:rPr>
          <w:lang w:val="fr-FR"/>
        </w:rPr>
        <w:t>des formations et garantit l</w:t>
      </w:r>
      <w:r>
        <w:rPr>
          <w:lang w:val="fr-FR"/>
        </w:rPr>
        <w:t>’</w:t>
      </w:r>
      <w:r w:rsidRPr="00E406B0">
        <w:rPr>
          <w:lang w:val="fr-FR"/>
        </w:rPr>
        <w:t>accès aux programmes de planification familiale et de prévention des maladies sexuellement transmissibles</w:t>
      </w:r>
      <w:r w:rsidR="000B51E9" w:rsidRPr="000B51E9">
        <w:rPr>
          <w:lang w:val="fr-FR"/>
        </w:rPr>
        <w:t>.</w:t>
      </w:r>
    </w:p>
    <w:p w14:paraId="1520FFF8" w14:textId="79806521" w:rsidR="0061351A" w:rsidRPr="008A01BD" w:rsidRDefault="0061351A" w:rsidP="0061351A">
      <w:pPr>
        <w:pStyle w:val="SingleTxtG"/>
        <w:rPr>
          <w:lang w:val="fr-FR"/>
        </w:rPr>
      </w:pPr>
      <w:r w:rsidRPr="00E406B0">
        <w:rPr>
          <w:lang w:val="fr-FR"/>
        </w:rPr>
        <w:t>239</w:t>
      </w:r>
      <w:r w:rsidR="000B51E9" w:rsidRPr="000B51E9">
        <w:rPr>
          <w:lang w:val="fr-FR"/>
        </w:rPr>
        <w:t>.</w:t>
      </w:r>
      <w:r w:rsidRPr="00E406B0">
        <w:rPr>
          <w:lang w:val="fr-FR"/>
        </w:rPr>
        <w:tab/>
      </w:r>
      <w:r>
        <w:rPr>
          <w:lang w:val="fr-FR"/>
        </w:rPr>
        <w:t xml:space="preserve">Le </w:t>
      </w:r>
      <w:r w:rsidRPr="00E406B0">
        <w:rPr>
          <w:lang w:val="fr-FR"/>
        </w:rPr>
        <w:t xml:space="preserve">Guide de mise en œuvre des services de planification familiale et </w:t>
      </w:r>
      <w:r>
        <w:rPr>
          <w:lang w:val="fr-FR"/>
        </w:rPr>
        <w:t>le</w:t>
      </w:r>
      <w:r w:rsidRPr="00E406B0">
        <w:rPr>
          <w:lang w:val="fr-FR"/>
        </w:rPr>
        <w:t xml:space="preserve"> Protocole de prise en charge de la planification familiale</w:t>
      </w:r>
      <w:r>
        <w:rPr>
          <w:lang w:val="fr-FR"/>
        </w:rPr>
        <w:t>,</w:t>
      </w:r>
      <w:r w:rsidRPr="00E406B0">
        <w:rPr>
          <w:lang w:val="fr-FR"/>
        </w:rPr>
        <w:t xml:space="preserve"> fondé sur les critères médicaux d</w:t>
      </w:r>
      <w:r>
        <w:rPr>
          <w:lang w:val="fr-FR"/>
        </w:rPr>
        <w:t>’</w:t>
      </w:r>
      <w:r w:rsidRPr="00E406B0">
        <w:rPr>
          <w:lang w:val="fr-FR"/>
        </w:rPr>
        <w:t>éligibilité définis par l</w:t>
      </w:r>
      <w:r>
        <w:rPr>
          <w:lang w:val="fr-FR"/>
        </w:rPr>
        <w:t>’</w:t>
      </w:r>
      <w:r w:rsidRPr="00E406B0">
        <w:rPr>
          <w:lang w:val="fr-FR"/>
        </w:rPr>
        <w:t>Organisation panaméricaine de la santé et l</w:t>
      </w:r>
      <w:r>
        <w:rPr>
          <w:lang w:val="fr-FR"/>
        </w:rPr>
        <w:t>’</w:t>
      </w:r>
      <w:r w:rsidRPr="00E406B0">
        <w:rPr>
          <w:lang w:val="fr-FR"/>
        </w:rPr>
        <w:t xml:space="preserve">Organisation mondiale de la </w:t>
      </w:r>
      <w:r w:rsidR="00D6671B">
        <w:rPr>
          <w:lang w:val="fr-FR"/>
        </w:rPr>
        <w:t>S</w:t>
      </w:r>
      <w:r w:rsidRPr="00E406B0">
        <w:rPr>
          <w:lang w:val="fr-FR"/>
        </w:rPr>
        <w:t xml:space="preserve">anté, </w:t>
      </w:r>
      <w:r>
        <w:rPr>
          <w:lang w:val="fr-FR"/>
        </w:rPr>
        <w:t xml:space="preserve">ont été mis à jour pour </w:t>
      </w:r>
      <w:r w:rsidRPr="00E406B0">
        <w:rPr>
          <w:lang w:val="fr-FR"/>
        </w:rPr>
        <w:t>améliorer la planification familiale</w:t>
      </w:r>
      <w:r>
        <w:rPr>
          <w:lang w:val="fr-FR"/>
        </w:rPr>
        <w:t xml:space="preserve"> et </w:t>
      </w:r>
      <w:r w:rsidRPr="00E406B0">
        <w:rPr>
          <w:lang w:val="fr-FR"/>
        </w:rPr>
        <w:t xml:space="preserve">élargir la gamme des méthodes contraceptives de longue durée </w:t>
      </w:r>
      <w:r>
        <w:rPr>
          <w:lang w:val="fr-FR"/>
        </w:rPr>
        <w:t xml:space="preserve">pour </w:t>
      </w:r>
      <w:r w:rsidRPr="00E406B0">
        <w:rPr>
          <w:lang w:val="fr-FR"/>
        </w:rPr>
        <w:t>les adolescentes</w:t>
      </w:r>
      <w:r w:rsidR="000B51E9" w:rsidRPr="000B51E9">
        <w:rPr>
          <w:lang w:val="fr-FR"/>
        </w:rPr>
        <w:t>.</w:t>
      </w:r>
      <w:r w:rsidRPr="00E406B0">
        <w:rPr>
          <w:lang w:val="fr-FR"/>
        </w:rPr>
        <w:t xml:space="preserve"> La Stratégie de planification familiale dans les zones rurales du Honduras est également en vigueur</w:t>
      </w:r>
      <w:r w:rsidR="000B51E9" w:rsidRPr="000B51E9">
        <w:rPr>
          <w:lang w:val="fr-FR"/>
        </w:rPr>
        <w:t>.</w:t>
      </w:r>
    </w:p>
    <w:p w14:paraId="2E0886DD" w14:textId="50558B1F" w:rsidR="0061351A" w:rsidRPr="008A01BD" w:rsidRDefault="0061351A" w:rsidP="0061351A">
      <w:pPr>
        <w:pStyle w:val="SingleTxtG"/>
        <w:rPr>
          <w:lang w:val="fr-FR"/>
        </w:rPr>
      </w:pPr>
      <w:r w:rsidRPr="00E406B0">
        <w:rPr>
          <w:lang w:val="fr-FR"/>
        </w:rPr>
        <w:t>240</w:t>
      </w:r>
      <w:r w:rsidR="000B51E9" w:rsidRPr="000B51E9">
        <w:rPr>
          <w:lang w:val="fr-FR"/>
        </w:rPr>
        <w:t>.</w:t>
      </w:r>
      <w:r w:rsidRPr="00E406B0">
        <w:rPr>
          <w:lang w:val="fr-FR"/>
        </w:rPr>
        <w:tab/>
        <w:t xml:space="preserve">Les modules de santé sexuelle et reproductive des centres </w:t>
      </w:r>
      <w:r w:rsidRPr="00E406B0">
        <w:rPr>
          <w:i/>
          <w:iCs/>
          <w:lang w:val="fr-FR"/>
        </w:rPr>
        <w:t xml:space="preserve">Ciudad </w:t>
      </w:r>
      <w:proofErr w:type="spellStart"/>
      <w:r w:rsidRPr="00E406B0">
        <w:rPr>
          <w:i/>
          <w:iCs/>
          <w:lang w:val="fr-FR"/>
        </w:rPr>
        <w:t>Mujer</w:t>
      </w:r>
      <w:proofErr w:type="spellEnd"/>
      <w:r w:rsidRPr="00E406B0">
        <w:rPr>
          <w:lang w:val="fr-FR"/>
        </w:rPr>
        <w:t xml:space="preserve"> proposent des services de prise en charge de la santé sexuelle et procréative des femmes, des enfants et des adolescents, ainsi que le suivi des grossesses chez les adolescentes</w:t>
      </w:r>
      <w:r w:rsidR="000B51E9" w:rsidRPr="000B51E9">
        <w:rPr>
          <w:lang w:val="fr-FR"/>
        </w:rPr>
        <w:t>.</w:t>
      </w:r>
      <w:r w:rsidRPr="00E406B0">
        <w:rPr>
          <w:lang w:val="fr-FR"/>
        </w:rPr>
        <w:t xml:space="preserve"> De 2016 à 2020, 474 646 prestations ont été délivrées</w:t>
      </w:r>
      <w:r w:rsidR="000B51E9" w:rsidRPr="000B51E9">
        <w:rPr>
          <w:lang w:val="fr-FR"/>
        </w:rPr>
        <w:t>.</w:t>
      </w:r>
      <w:r w:rsidRPr="00E406B0">
        <w:rPr>
          <w:lang w:val="fr-FR"/>
        </w:rPr>
        <w:t xml:space="preserve"> </w:t>
      </w:r>
    </w:p>
    <w:p w14:paraId="182AA7DA" w14:textId="30F5CDDF" w:rsidR="0061351A" w:rsidRPr="008A01BD" w:rsidRDefault="0061351A" w:rsidP="0061351A">
      <w:pPr>
        <w:pStyle w:val="SingleTxtG"/>
        <w:rPr>
          <w:lang w:val="fr-FR"/>
        </w:rPr>
      </w:pPr>
      <w:r w:rsidRPr="00E406B0">
        <w:rPr>
          <w:lang w:val="fr-FR"/>
        </w:rPr>
        <w:t>241</w:t>
      </w:r>
      <w:r w:rsidR="000B51E9" w:rsidRPr="000B51E9">
        <w:rPr>
          <w:lang w:val="fr-FR"/>
        </w:rPr>
        <w:t>.</w:t>
      </w:r>
      <w:r w:rsidRPr="00E406B0">
        <w:rPr>
          <w:lang w:val="fr-FR"/>
        </w:rPr>
        <w:tab/>
        <w:t>En outre, 32 016 et 36 941 prestations ont été délivrées dans le cadre des modules de prise en charge des adolescentes et des modules de prise en charge des enfants, respectivement</w:t>
      </w:r>
      <w:r w:rsidRPr="0061351A">
        <w:rPr>
          <w:rStyle w:val="Appelnotedebasdep"/>
        </w:rPr>
        <w:footnoteReference w:id="180"/>
      </w:r>
      <w:r w:rsidR="000B51E9" w:rsidRPr="000B51E9">
        <w:rPr>
          <w:lang w:val="fr-FR"/>
        </w:rPr>
        <w:t>.</w:t>
      </w:r>
    </w:p>
    <w:p w14:paraId="37760853" w14:textId="03C46A22" w:rsidR="0061351A" w:rsidRPr="008A01BD" w:rsidRDefault="0061351A" w:rsidP="0061351A">
      <w:pPr>
        <w:pStyle w:val="SingleTxtG"/>
        <w:rPr>
          <w:lang w:val="fr-FR"/>
        </w:rPr>
      </w:pPr>
      <w:r w:rsidRPr="00E406B0">
        <w:rPr>
          <w:lang w:val="fr-FR"/>
        </w:rPr>
        <w:t>242</w:t>
      </w:r>
      <w:r w:rsidR="000B51E9" w:rsidRPr="000B51E9">
        <w:rPr>
          <w:lang w:val="fr-FR"/>
        </w:rPr>
        <w:t>.</w:t>
      </w:r>
      <w:r w:rsidRPr="00E406B0">
        <w:rPr>
          <w:lang w:val="fr-FR"/>
        </w:rPr>
        <w:tab/>
      </w:r>
      <w:r w:rsidRPr="00E406B0">
        <w:rPr>
          <w:b/>
          <w:bCs/>
          <w:lang w:val="fr-FR"/>
        </w:rPr>
        <w:t>Concernant la recommandation formulée au paragraphe 54 c) des observations finales</w:t>
      </w:r>
      <w:r w:rsidRPr="00E406B0">
        <w:rPr>
          <w:lang w:val="fr-FR"/>
        </w:rPr>
        <w:t xml:space="preserve"> sur la réduction du taux de grossesses précoces, en particulier chez les adolescentes issues de familles ayant de faibles revenus, il convient de signaler la mise en œuvre de la Stratégie nationale de prévention des grossesses chez les adolescentes destinée à améliorer la qualité de vie des adolescents et à réduire la mortalité maternelle</w:t>
      </w:r>
      <w:r w:rsidR="000B51E9" w:rsidRPr="000B51E9">
        <w:rPr>
          <w:lang w:val="fr-FR"/>
        </w:rPr>
        <w:t>.</w:t>
      </w:r>
    </w:p>
    <w:p w14:paraId="462A1F7C" w14:textId="4FC3B68A" w:rsidR="0061351A" w:rsidRPr="008A01BD" w:rsidRDefault="0061351A" w:rsidP="0061351A">
      <w:pPr>
        <w:pStyle w:val="SingleTxtG"/>
        <w:rPr>
          <w:lang w:val="fr-FR"/>
        </w:rPr>
      </w:pPr>
      <w:r w:rsidRPr="00E406B0">
        <w:rPr>
          <w:lang w:val="fr-FR"/>
        </w:rPr>
        <w:t>243</w:t>
      </w:r>
      <w:r w:rsidR="000B51E9" w:rsidRPr="000B51E9">
        <w:rPr>
          <w:lang w:val="fr-FR"/>
        </w:rPr>
        <w:t>.</w:t>
      </w:r>
      <w:r w:rsidRPr="00E406B0">
        <w:rPr>
          <w:lang w:val="fr-FR"/>
        </w:rPr>
        <w:tab/>
        <w:t>En 2019, la stratégie précitée a été évaluée par une équipe multisectorielle réunissant le Ministère de la santé, le Ministère de l</w:t>
      </w:r>
      <w:r>
        <w:rPr>
          <w:lang w:val="fr-FR"/>
        </w:rPr>
        <w:t>’</w:t>
      </w:r>
      <w:r w:rsidRPr="00E406B0">
        <w:rPr>
          <w:lang w:val="fr-FR"/>
        </w:rPr>
        <w:t>éducation, le Ministère du développement et de l</w:t>
      </w:r>
      <w:r>
        <w:rPr>
          <w:lang w:val="fr-FR"/>
        </w:rPr>
        <w:t>’</w:t>
      </w:r>
      <w:r w:rsidRPr="00E406B0">
        <w:rPr>
          <w:lang w:val="fr-FR"/>
        </w:rPr>
        <w:t>insertion sociale, l</w:t>
      </w:r>
      <w:r>
        <w:rPr>
          <w:lang w:val="fr-FR"/>
        </w:rPr>
        <w:t>’</w:t>
      </w:r>
      <w:r w:rsidRPr="00E406B0">
        <w:rPr>
          <w:lang w:val="fr-FR"/>
        </w:rPr>
        <w:t>Institut hondurien de sécurité sociale, la Société hondurienne de pédiatrie, l</w:t>
      </w:r>
      <w:r>
        <w:rPr>
          <w:lang w:val="fr-FR"/>
        </w:rPr>
        <w:t>’</w:t>
      </w:r>
      <w:r w:rsidRPr="00E406B0">
        <w:rPr>
          <w:lang w:val="fr-FR"/>
        </w:rPr>
        <w:t>Organisation panaméricaine de la santé, l</w:t>
      </w:r>
      <w:r>
        <w:rPr>
          <w:lang w:val="fr-FR"/>
        </w:rPr>
        <w:t>’</w:t>
      </w:r>
      <w:r w:rsidRPr="00E406B0">
        <w:rPr>
          <w:lang w:val="fr-FR"/>
        </w:rPr>
        <w:t xml:space="preserve">Organisation mondiale de la </w:t>
      </w:r>
      <w:r w:rsidR="00812C96">
        <w:rPr>
          <w:lang w:val="fr-FR"/>
        </w:rPr>
        <w:t>S</w:t>
      </w:r>
      <w:r w:rsidRPr="00E406B0">
        <w:rPr>
          <w:lang w:val="fr-FR"/>
        </w:rPr>
        <w:t>anté, le Fonds des Nations Unies pour la population et les organisations de la société civile</w:t>
      </w:r>
      <w:r w:rsidR="000B51E9" w:rsidRPr="000B51E9">
        <w:rPr>
          <w:lang w:val="fr-FR"/>
        </w:rPr>
        <w:t>.</w:t>
      </w:r>
      <w:r w:rsidRPr="00E406B0">
        <w:rPr>
          <w:lang w:val="fr-FR"/>
        </w:rPr>
        <w:t xml:space="preserve"> Cette équipe a également participé à des débats avec les adolescents autochtones et afro-honduriens ou vivant dans des zones marginalisées, afin de prendre en compte leurs points de vue</w:t>
      </w:r>
      <w:r w:rsidR="000B51E9" w:rsidRPr="000B51E9">
        <w:rPr>
          <w:lang w:val="fr-FR"/>
        </w:rPr>
        <w:t>.</w:t>
      </w:r>
      <w:r w:rsidRPr="00E406B0">
        <w:rPr>
          <w:lang w:val="fr-FR"/>
        </w:rPr>
        <w:t xml:space="preserve"> Le Plan pour la santé des adolescents 2019-2024 a été élaboré à partir de l</w:t>
      </w:r>
      <w:r>
        <w:rPr>
          <w:lang w:val="fr-FR"/>
        </w:rPr>
        <w:t>’</w:t>
      </w:r>
      <w:r w:rsidRPr="00E406B0">
        <w:rPr>
          <w:lang w:val="fr-FR"/>
        </w:rPr>
        <w:t>évaluation réalisée, avec la participation des organisations de la société civile</w:t>
      </w:r>
      <w:r w:rsidR="000B51E9" w:rsidRPr="000B51E9">
        <w:rPr>
          <w:lang w:val="fr-FR"/>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61351A" w:rsidRPr="00A26251" w14:paraId="7070284F" w14:textId="77777777" w:rsidTr="0081233F">
        <w:trPr>
          <w:trHeight w:val="240"/>
          <w:tblHeader/>
        </w:trPr>
        <w:tc>
          <w:tcPr>
            <w:tcW w:w="7370" w:type="dxa"/>
            <w:gridSpan w:val="7"/>
            <w:tcBorders>
              <w:top w:val="single" w:sz="4" w:space="0" w:color="auto"/>
              <w:bottom w:val="single" w:sz="4" w:space="0" w:color="auto"/>
            </w:tcBorders>
            <w:shd w:val="clear" w:color="auto" w:fill="auto"/>
            <w:vAlign w:val="bottom"/>
          </w:tcPr>
          <w:p w14:paraId="5906AEE3" w14:textId="480BC399" w:rsidR="0061351A" w:rsidRPr="00B4205D" w:rsidRDefault="0061351A" w:rsidP="0081233F">
            <w:pPr>
              <w:pStyle w:val="SingleTxtG"/>
              <w:tabs>
                <w:tab w:val="clear" w:pos="1701"/>
                <w:tab w:val="clear" w:pos="2268"/>
                <w:tab w:val="clear" w:pos="2835"/>
              </w:tabs>
              <w:spacing w:before="80" w:after="80" w:line="200" w:lineRule="exact"/>
              <w:ind w:left="0" w:right="0"/>
              <w:jc w:val="center"/>
              <w:rPr>
                <w:bCs/>
                <w:i/>
                <w:iCs/>
                <w:sz w:val="16"/>
                <w:lang w:val="fr-FR"/>
              </w:rPr>
            </w:pPr>
            <w:r w:rsidRPr="00B4205D">
              <w:rPr>
                <w:i/>
                <w:iCs/>
                <w:sz w:val="16"/>
                <w:lang w:val="fr-FR"/>
              </w:rPr>
              <w:lastRenderedPageBreak/>
              <w:t xml:space="preserve">Nombre d’accouchements, d’avortements et de vaccinations contre le papillomavirus </w:t>
            </w:r>
            <w:r w:rsidR="00B4205D">
              <w:rPr>
                <w:i/>
                <w:iCs/>
                <w:sz w:val="16"/>
                <w:lang w:val="fr-FR"/>
              </w:rPr>
              <w:br/>
            </w:r>
            <w:r w:rsidRPr="00B4205D">
              <w:rPr>
                <w:i/>
                <w:iCs/>
                <w:sz w:val="16"/>
                <w:lang w:val="fr-FR"/>
              </w:rPr>
              <w:t>humain réalisés chez les adolescentes par les services hospitaliers</w:t>
            </w:r>
          </w:p>
        </w:tc>
      </w:tr>
      <w:tr w:rsidR="0061351A" w:rsidRPr="001C7FF9" w14:paraId="1E0C15DC" w14:textId="77777777" w:rsidTr="0081233F">
        <w:trPr>
          <w:trHeight w:val="240"/>
          <w:tblHeader/>
        </w:trPr>
        <w:tc>
          <w:tcPr>
            <w:tcW w:w="2410" w:type="dxa"/>
            <w:tcBorders>
              <w:top w:val="single" w:sz="4" w:space="0" w:color="auto"/>
              <w:bottom w:val="single" w:sz="12" w:space="0" w:color="auto"/>
            </w:tcBorders>
            <w:shd w:val="clear" w:color="auto" w:fill="auto"/>
          </w:tcPr>
          <w:p w14:paraId="19C7437B" w14:textId="6E48D4CD" w:rsidR="0061351A" w:rsidRPr="00D624C0" w:rsidRDefault="0061351A" w:rsidP="0081233F">
            <w:pPr>
              <w:spacing w:before="80" w:after="80" w:line="200" w:lineRule="exact"/>
              <w:rPr>
                <w:rFonts w:eastAsiaTheme="minorEastAsia"/>
                <w:i/>
                <w:sz w:val="16"/>
                <w:highlight w:val="yellow"/>
                <w:lang w:val="fr-FR"/>
              </w:rPr>
            </w:pPr>
          </w:p>
        </w:tc>
        <w:tc>
          <w:tcPr>
            <w:tcW w:w="826" w:type="dxa"/>
            <w:tcBorders>
              <w:top w:val="single" w:sz="4" w:space="0" w:color="auto"/>
              <w:bottom w:val="single" w:sz="12" w:space="0" w:color="auto"/>
            </w:tcBorders>
            <w:shd w:val="clear" w:color="auto" w:fill="auto"/>
          </w:tcPr>
          <w:p w14:paraId="0C748500"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2016</w:t>
            </w:r>
          </w:p>
        </w:tc>
        <w:tc>
          <w:tcPr>
            <w:tcW w:w="827" w:type="dxa"/>
            <w:tcBorders>
              <w:top w:val="single" w:sz="4" w:space="0" w:color="auto"/>
              <w:bottom w:val="single" w:sz="12" w:space="0" w:color="auto"/>
            </w:tcBorders>
            <w:shd w:val="clear" w:color="auto" w:fill="auto"/>
          </w:tcPr>
          <w:p w14:paraId="6D1F1721"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2017</w:t>
            </w:r>
          </w:p>
        </w:tc>
        <w:tc>
          <w:tcPr>
            <w:tcW w:w="827" w:type="dxa"/>
            <w:tcBorders>
              <w:top w:val="single" w:sz="4" w:space="0" w:color="auto"/>
              <w:bottom w:val="single" w:sz="12" w:space="0" w:color="auto"/>
            </w:tcBorders>
            <w:shd w:val="clear" w:color="auto" w:fill="auto"/>
          </w:tcPr>
          <w:p w14:paraId="5CC74DCA"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2018</w:t>
            </w:r>
          </w:p>
        </w:tc>
        <w:tc>
          <w:tcPr>
            <w:tcW w:w="826" w:type="dxa"/>
            <w:tcBorders>
              <w:top w:val="single" w:sz="4" w:space="0" w:color="auto"/>
              <w:bottom w:val="single" w:sz="12" w:space="0" w:color="auto"/>
            </w:tcBorders>
            <w:shd w:val="clear" w:color="auto" w:fill="auto"/>
          </w:tcPr>
          <w:p w14:paraId="65002183"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2019</w:t>
            </w:r>
          </w:p>
        </w:tc>
        <w:tc>
          <w:tcPr>
            <w:tcW w:w="827" w:type="dxa"/>
            <w:tcBorders>
              <w:top w:val="single" w:sz="4" w:space="0" w:color="auto"/>
              <w:bottom w:val="single" w:sz="12" w:space="0" w:color="auto"/>
            </w:tcBorders>
            <w:shd w:val="clear" w:color="auto" w:fill="auto"/>
          </w:tcPr>
          <w:p w14:paraId="51128457"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2020</w:t>
            </w:r>
          </w:p>
        </w:tc>
        <w:tc>
          <w:tcPr>
            <w:tcW w:w="827" w:type="dxa"/>
            <w:tcBorders>
              <w:top w:val="single" w:sz="4" w:space="0" w:color="auto"/>
              <w:bottom w:val="single" w:sz="12" w:space="0" w:color="auto"/>
            </w:tcBorders>
            <w:shd w:val="clear" w:color="auto" w:fill="auto"/>
          </w:tcPr>
          <w:p w14:paraId="4E6BF112" w14:textId="77777777" w:rsidR="0061351A" w:rsidRPr="001C7FF9" w:rsidRDefault="0061351A" w:rsidP="00812C96">
            <w:pPr>
              <w:spacing w:before="80" w:after="80" w:line="200" w:lineRule="exact"/>
              <w:jc w:val="right"/>
              <w:rPr>
                <w:rFonts w:eastAsiaTheme="minorEastAsia"/>
                <w:i/>
                <w:sz w:val="16"/>
              </w:rPr>
            </w:pPr>
            <w:r>
              <w:rPr>
                <w:rFonts w:eastAsiaTheme="minorEastAsia"/>
                <w:i/>
                <w:iCs/>
                <w:sz w:val="16"/>
              </w:rPr>
              <w:t>2021*</w:t>
            </w:r>
          </w:p>
        </w:tc>
      </w:tr>
      <w:tr w:rsidR="0061351A" w:rsidRPr="001C7FF9" w14:paraId="285C394D" w14:textId="77777777" w:rsidTr="0081233F">
        <w:trPr>
          <w:trHeight w:val="240"/>
        </w:trPr>
        <w:tc>
          <w:tcPr>
            <w:tcW w:w="2410" w:type="dxa"/>
            <w:tcBorders>
              <w:top w:val="single" w:sz="12" w:space="0" w:color="auto"/>
            </w:tcBorders>
            <w:shd w:val="clear" w:color="auto" w:fill="auto"/>
          </w:tcPr>
          <w:p w14:paraId="50AF55FD"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 xml:space="preserve">Accouchements </w:t>
            </w:r>
          </w:p>
        </w:tc>
        <w:tc>
          <w:tcPr>
            <w:tcW w:w="826" w:type="dxa"/>
            <w:tcBorders>
              <w:top w:val="single" w:sz="12" w:space="0" w:color="auto"/>
            </w:tcBorders>
            <w:shd w:val="clear" w:color="auto" w:fill="auto"/>
            <w:vAlign w:val="bottom"/>
          </w:tcPr>
          <w:p w14:paraId="7182A62C"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31 756</w:t>
            </w:r>
          </w:p>
        </w:tc>
        <w:tc>
          <w:tcPr>
            <w:tcW w:w="827" w:type="dxa"/>
            <w:tcBorders>
              <w:top w:val="single" w:sz="12" w:space="0" w:color="auto"/>
            </w:tcBorders>
            <w:shd w:val="clear" w:color="auto" w:fill="auto"/>
            <w:vAlign w:val="bottom"/>
          </w:tcPr>
          <w:p w14:paraId="3C2DC8F7"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30 468</w:t>
            </w:r>
          </w:p>
        </w:tc>
        <w:tc>
          <w:tcPr>
            <w:tcW w:w="827" w:type="dxa"/>
            <w:tcBorders>
              <w:top w:val="single" w:sz="12" w:space="0" w:color="auto"/>
            </w:tcBorders>
            <w:shd w:val="clear" w:color="auto" w:fill="auto"/>
            <w:vAlign w:val="bottom"/>
          </w:tcPr>
          <w:p w14:paraId="4383839F"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29 741</w:t>
            </w:r>
          </w:p>
        </w:tc>
        <w:tc>
          <w:tcPr>
            <w:tcW w:w="826" w:type="dxa"/>
            <w:tcBorders>
              <w:top w:val="single" w:sz="12" w:space="0" w:color="auto"/>
            </w:tcBorders>
            <w:shd w:val="clear" w:color="auto" w:fill="auto"/>
            <w:vAlign w:val="bottom"/>
          </w:tcPr>
          <w:p w14:paraId="275D4713"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27 571</w:t>
            </w:r>
          </w:p>
        </w:tc>
        <w:tc>
          <w:tcPr>
            <w:tcW w:w="827" w:type="dxa"/>
            <w:tcBorders>
              <w:top w:val="single" w:sz="12" w:space="0" w:color="auto"/>
            </w:tcBorders>
            <w:shd w:val="clear" w:color="auto" w:fill="auto"/>
            <w:vAlign w:val="bottom"/>
          </w:tcPr>
          <w:p w14:paraId="407C755A"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23 181**</w:t>
            </w:r>
          </w:p>
        </w:tc>
        <w:tc>
          <w:tcPr>
            <w:tcW w:w="827" w:type="dxa"/>
            <w:tcBorders>
              <w:top w:val="single" w:sz="12" w:space="0" w:color="auto"/>
            </w:tcBorders>
            <w:shd w:val="clear" w:color="auto" w:fill="auto"/>
            <w:vAlign w:val="bottom"/>
          </w:tcPr>
          <w:p w14:paraId="01AEC22F"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w:t>
            </w:r>
          </w:p>
        </w:tc>
      </w:tr>
      <w:tr w:rsidR="0061351A" w:rsidRPr="001C7FF9" w14:paraId="7A163C4E" w14:textId="77777777" w:rsidTr="0081233F">
        <w:trPr>
          <w:trHeight w:val="240"/>
        </w:trPr>
        <w:tc>
          <w:tcPr>
            <w:tcW w:w="2410" w:type="dxa"/>
            <w:shd w:val="clear" w:color="auto" w:fill="auto"/>
          </w:tcPr>
          <w:p w14:paraId="750F099A" w14:textId="77777777" w:rsidR="0061351A" w:rsidRPr="001C7FF9" w:rsidRDefault="0061351A" w:rsidP="0081233F">
            <w:pPr>
              <w:pStyle w:val="SingleTxtG"/>
              <w:tabs>
                <w:tab w:val="clear" w:pos="1701"/>
                <w:tab w:val="clear" w:pos="2268"/>
                <w:tab w:val="clear" w:pos="2835"/>
              </w:tabs>
              <w:spacing w:before="40" w:after="40" w:line="220" w:lineRule="exact"/>
              <w:ind w:left="0" w:right="0"/>
              <w:jc w:val="left"/>
              <w:rPr>
                <w:bCs/>
                <w:sz w:val="18"/>
              </w:rPr>
            </w:pPr>
            <w:r>
              <w:rPr>
                <w:sz w:val="18"/>
              </w:rPr>
              <w:t>Avortements</w:t>
            </w:r>
            <w:bookmarkStart w:id="26" w:name="_Hlk78796593"/>
            <w:r>
              <w:rPr>
                <w:sz w:val="18"/>
              </w:rPr>
              <w:t>*</w:t>
            </w:r>
            <w:bookmarkEnd w:id="26"/>
            <w:r>
              <w:rPr>
                <w:sz w:val="18"/>
              </w:rPr>
              <w:t>**</w:t>
            </w:r>
          </w:p>
        </w:tc>
        <w:tc>
          <w:tcPr>
            <w:tcW w:w="826" w:type="dxa"/>
            <w:shd w:val="clear" w:color="auto" w:fill="auto"/>
            <w:vAlign w:val="bottom"/>
          </w:tcPr>
          <w:p w14:paraId="5CF0467D"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w:t>
            </w:r>
          </w:p>
        </w:tc>
        <w:tc>
          <w:tcPr>
            <w:tcW w:w="827" w:type="dxa"/>
            <w:shd w:val="clear" w:color="auto" w:fill="auto"/>
            <w:vAlign w:val="bottom"/>
          </w:tcPr>
          <w:p w14:paraId="08CD18D5"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1 754</w:t>
            </w:r>
          </w:p>
        </w:tc>
        <w:tc>
          <w:tcPr>
            <w:tcW w:w="827" w:type="dxa"/>
            <w:shd w:val="clear" w:color="auto" w:fill="auto"/>
            <w:vAlign w:val="bottom"/>
          </w:tcPr>
          <w:p w14:paraId="3F3E5AAD"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1 641</w:t>
            </w:r>
          </w:p>
        </w:tc>
        <w:tc>
          <w:tcPr>
            <w:tcW w:w="826" w:type="dxa"/>
            <w:shd w:val="clear" w:color="auto" w:fill="auto"/>
            <w:vAlign w:val="bottom"/>
          </w:tcPr>
          <w:p w14:paraId="56297AA2"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1 414</w:t>
            </w:r>
          </w:p>
        </w:tc>
        <w:tc>
          <w:tcPr>
            <w:tcW w:w="827" w:type="dxa"/>
            <w:shd w:val="clear" w:color="auto" w:fill="auto"/>
            <w:vAlign w:val="bottom"/>
          </w:tcPr>
          <w:p w14:paraId="10528640"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1 118</w:t>
            </w:r>
          </w:p>
        </w:tc>
        <w:tc>
          <w:tcPr>
            <w:tcW w:w="827" w:type="dxa"/>
            <w:shd w:val="clear" w:color="auto" w:fill="auto"/>
            <w:vAlign w:val="bottom"/>
          </w:tcPr>
          <w:p w14:paraId="48F50038"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w:t>
            </w:r>
          </w:p>
        </w:tc>
      </w:tr>
      <w:tr w:rsidR="0061351A" w:rsidRPr="001C7FF9" w14:paraId="63D8D731" w14:textId="77777777" w:rsidTr="0081233F">
        <w:trPr>
          <w:trHeight w:val="240"/>
        </w:trPr>
        <w:tc>
          <w:tcPr>
            <w:tcW w:w="2410" w:type="dxa"/>
            <w:tcBorders>
              <w:bottom w:val="single" w:sz="12" w:space="0" w:color="auto"/>
            </w:tcBorders>
            <w:shd w:val="clear" w:color="auto" w:fill="auto"/>
          </w:tcPr>
          <w:p w14:paraId="421485FB" w14:textId="4EE356DA" w:rsidR="0061351A" w:rsidRPr="008A01BD" w:rsidRDefault="0061351A" w:rsidP="0081233F">
            <w:pPr>
              <w:pStyle w:val="SingleTxtG"/>
              <w:tabs>
                <w:tab w:val="clear" w:pos="1701"/>
                <w:tab w:val="clear" w:pos="2268"/>
                <w:tab w:val="clear" w:pos="2835"/>
              </w:tabs>
              <w:spacing w:before="40" w:after="40" w:line="220" w:lineRule="exact"/>
              <w:ind w:left="0" w:right="0"/>
              <w:jc w:val="left"/>
              <w:rPr>
                <w:bCs/>
                <w:sz w:val="18"/>
                <w:lang w:val="fr-FR"/>
              </w:rPr>
            </w:pPr>
            <w:r w:rsidRPr="00E406B0">
              <w:rPr>
                <w:sz w:val="18"/>
                <w:lang w:val="fr-FR"/>
              </w:rPr>
              <w:t xml:space="preserve">Vaccinations contre le papillomavirus humain </w:t>
            </w:r>
            <w:r w:rsidR="00D624C0">
              <w:rPr>
                <w:sz w:val="18"/>
                <w:lang w:val="fr-FR"/>
              </w:rPr>
              <w:br/>
            </w:r>
            <w:r w:rsidRPr="00E406B0">
              <w:rPr>
                <w:sz w:val="18"/>
                <w:lang w:val="fr-FR"/>
              </w:rPr>
              <w:t>(schéma complet)</w:t>
            </w:r>
          </w:p>
        </w:tc>
        <w:tc>
          <w:tcPr>
            <w:tcW w:w="826" w:type="dxa"/>
            <w:tcBorders>
              <w:bottom w:val="single" w:sz="12" w:space="0" w:color="auto"/>
            </w:tcBorders>
            <w:shd w:val="clear" w:color="auto" w:fill="auto"/>
            <w:vAlign w:val="bottom"/>
          </w:tcPr>
          <w:p w14:paraId="2864BB96"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54 038</w:t>
            </w:r>
          </w:p>
        </w:tc>
        <w:tc>
          <w:tcPr>
            <w:tcW w:w="827" w:type="dxa"/>
            <w:tcBorders>
              <w:bottom w:val="single" w:sz="12" w:space="0" w:color="auto"/>
            </w:tcBorders>
            <w:shd w:val="clear" w:color="auto" w:fill="auto"/>
            <w:vAlign w:val="bottom"/>
          </w:tcPr>
          <w:p w14:paraId="3B7D3552"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63 245</w:t>
            </w:r>
          </w:p>
        </w:tc>
        <w:tc>
          <w:tcPr>
            <w:tcW w:w="827" w:type="dxa"/>
            <w:tcBorders>
              <w:bottom w:val="single" w:sz="12" w:space="0" w:color="auto"/>
            </w:tcBorders>
            <w:shd w:val="clear" w:color="auto" w:fill="auto"/>
            <w:vAlign w:val="bottom"/>
          </w:tcPr>
          <w:p w14:paraId="4D735DBC"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53 703</w:t>
            </w:r>
          </w:p>
        </w:tc>
        <w:tc>
          <w:tcPr>
            <w:tcW w:w="826" w:type="dxa"/>
            <w:tcBorders>
              <w:bottom w:val="single" w:sz="12" w:space="0" w:color="auto"/>
            </w:tcBorders>
            <w:shd w:val="clear" w:color="auto" w:fill="auto"/>
            <w:vAlign w:val="bottom"/>
          </w:tcPr>
          <w:p w14:paraId="5DDFD20E"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59 446</w:t>
            </w:r>
          </w:p>
        </w:tc>
        <w:tc>
          <w:tcPr>
            <w:tcW w:w="827" w:type="dxa"/>
            <w:tcBorders>
              <w:bottom w:val="single" w:sz="12" w:space="0" w:color="auto"/>
            </w:tcBorders>
            <w:shd w:val="clear" w:color="auto" w:fill="auto"/>
            <w:vAlign w:val="bottom"/>
          </w:tcPr>
          <w:p w14:paraId="6E8A5E57"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46 849</w:t>
            </w:r>
          </w:p>
        </w:tc>
        <w:tc>
          <w:tcPr>
            <w:tcW w:w="827" w:type="dxa"/>
            <w:tcBorders>
              <w:bottom w:val="single" w:sz="12" w:space="0" w:color="auto"/>
            </w:tcBorders>
            <w:shd w:val="clear" w:color="auto" w:fill="auto"/>
            <w:vAlign w:val="bottom"/>
          </w:tcPr>
          <w:p w14:paraId="4D522817" w14:textId="77777777" w:rsidR="0061351A" w:rsidRPr="001C7FF9" w:rsidRDefault="0061351A" w:rsidP="00812C96">
            <w:pPr>
              <w:spacing w:before="40" w:after="40" w:line="220" w:lineRule="exact"/>
              <w:jc w:val="right"/>
              <w:rPr>
                <w:rFonts w:eastAsiaTheme="minorEastAsia"/>
                <w:sz w:val="18"/>
              </w:rPr>
            </w:pPr>
            <w:r>
              <w:rPr>
                <w:rFonts w:eastAsiaTheme="minorEastAsia"/>
                <w:sz w:val="18"/>
              </w:rPr>
              <w:t>27 188</w:t>
            </w:r>
          </w:p>
        </w:tc>
      </w:tr>
    </w:tbl>
    <w:p w14:paraId="10C44EAB" w14:textId="56C5C666" w:rsidR="0061351A" w:rsidRPr="008A01BD" w:rsidRDefault="0061351A" w:rsidP="0061351A">
      <w:pPr>
        <w:pStyle w:val="SingleTxtG"/>
        <w:spacing w:before="120" w:after="0"/>
        <w:ind w:firstLine="170"/>
        <w:jc w:val="left"/>
        <w:rPr>
          <w:sz w:val="18"/>
          <w:szCs w:val="18"/>
          <w:lang w:val="fr-FR"/>
        </w:rPr>
      </w:pPr>
      <w:r w:rsidRPr="00E406B0">
        <w:rPr>
          <w:i/>
          <w:iCs/>
          <w:sz w:val="18"/>
          <w:szCs w:val="18"/>
          <w:lang w:val="fr-FR"/>
        </w:rPr>
        <w:t>Source </w:t>
      </w:r>
      <w:r w:rsidRPr="00812C96">
        <w:rPr>
          <w:sz w:val="18"/>
          <w:szCs w:val="18"/>
          <w:lang w:val="fr-FR"/>
        </w:rPr>
        <w:t>:</w:t>
      </w:r>
      <w:r w:rsidRPr="00E406B0">
        <w:rPr>
          <w:sz w:val="18"/>
          <w:szCs w:val="18"/>
          <w:lang w:val="fr-FR"/>
        </w:rPr>
        <w:t xml:space="preserve"> Ministère de la santé</w:t>
      </w:r>
      <w:r w:rsidR="000B51E9" w:rsidRPr="000B51E9">
        <w:rPr>
          <w:sz w:val="18"/>
          <w:szCs w:val="18"/>
          <w:lang w:val="fr-FR"/>
        </w:rPr>
        <w:t>.</w:t>
      </w:r>
    </w:p>
    <w:p w14:paraId="560A9DC2" w14:textId="7FE1533F" w:rsidR="0061351A" w:rsidRPr="008A01BD" w:rsidRDefault="0061351A" w:rsidP="0061351A">
      <w:pPr>
        <w:pStyle w:val="SingleTxtG"/>
        <w:spacing w:after="0"/>
        <w:ind w:firstLine="170"/>
        <w:jc w:val="left"/>
        <w:rPr>
          <w:sz w:val="18"/>
          <w:szCs w:val="18"/>
          <w:lang w:val="fr-FR"/>
        </w:rPr>
      </w:pPr>
      <w:r w:rsidRPr="00E406B0">
        <w:rPr>
          <w:sz w:val="18"/>
          <w:szCs w:val="18"/>
          <w:lang w:val="fr-FR"/>
        </w:rPr>
        <w:t xml:space="preserve">* </w:t>
      </w:r>
      <w:r w:rsidR="00D624C0">
        <w:rPr>
          <w:sz w:val="18"/>
          <w:szCs w:val="18"/>
          <w:lang w:val="fr-FR"/>
        </w:rPr>
        <w:t xml:space="preserve"> </w:t>
      </w:r>
      <w:r>
        <w:rPr>
          <w:sz w:val="18"/>
          <w:szCs w:val="18"/>
          <w:lang w:val="fr-FR"/>
        </w:rPr>
        <w:t>De j</w:t>
      </w:r>
      <w:r w:rsidRPr="00E406B0">
        <w:rPr>
          <w:sz w:val="18"/>
          <w:szCs w:val="18"/>
          <w:lang w:val="fr-FR"/>
        </w:rPr>
        <w:t>anvier</w:t>
      </w:r>
      <w:r>
        <w:rPr>
          <w:sz w:val="18"/>
          <w:szCs w:val="18"/>
          <w:lang w:val="fr-FR"/>
        </w:rPr>
        <w:t xml:space="preserve"> à </w:t>
      </w:r>
      <w:r w:rsidRPr="00E406B0">
        <w:rPr>
          <w:sz w:val="18"/>
          <w:szCs w:val="18"/>
          <w:lang w:val="fr-FR"/>
        </w:rPr>
        <w:t>juin</w:t>
      </w:r>
      <w:r w:rsidR="000B51E9" w:rsidRPr="000B51E9">
        <w:rPr>
          <w:sz w:val="18"/>
          <w:szCs w:val="18"/>
          <w:lang w:val="fr-FR"/>
        </w:rPr>
        <w:t>.</w:t>
      </w:r>
    </w:p>
    <w:p w14:paraId="7052F8AF" w14:textId="77FA6768" w:rsidR="0061351A" w:rsidRPr="008A01BD" w:rsidRDefault="0061351A" w:rsidP="0061351A">
      <w:pPr>
        <w:pStyle w:val="SingleTxtG"/>
        <w:spacing w:after="0"/>
        <w:ind w:firstLine="170"/>
        <w:jc w:val="left"/>
        <w:rPr>
          <w:sz w:val="18"/>
          <w:szCs w:val="18"/>
          <w:lang w:val="fr-FR"/>
        </w:rPr>
      </w:pPr>
      <w:r w:rsidRPr="00E406B0">
        <w:rPr>
          <w:sz w:val="18"/>
          <w:szCs w:val="18"/>
          <w:lang w:val="fr-FR"/>
        </w:rPr>
        <w:t>*</w:t>
      </w:r>
      <w:r>
        <w:rPr>
          <w:sz w:val="18"/>
          <w:szCs w:val="18"/>
          <w:lang w:val="fr-FR"/>
        </w:rPr>
        <w:t>*</w:t>
      </w:r>
      <w:r w:rsidRPr="00E406B0">
        <w:rPr>
          <w:sz w:val="18"/>
          <w:szCs w:val="18"/>
          <w:lang w:val="fr-FR"/>
        </w:rPr>
        <w:t xml:space="preserve"> </w:t>
      </w:r>
      <w:r w:rsidR="00D624C0">
        <w:rPr>
          <w:sz w:val="18"/>
          <w:szCs w:val="18"/>
          <w:lang w:val="fr-FR"/>
        </w:rPr>
        <w:t xml:space="preserve"> </w:t>
      </w:r>
      <w:r w:rsidRPr="00E406B0">
        <w:rPr>
          <w:sz w:val="18"/>
          <w:szCs w:val="18"/>
          <w:lang w:val="fr-FR"/>
        </w:rPr>
        <w:t>Jusqu</w:t>
      </w:r>
      <w:r>
        <w:rPr>
          <w:sz w:val="18"/>
          <w:szCs w:val="18"/>
          <w:lang w:val="fr-FR"/>
        </w:rPr>
        <w:t>’en</w:t>
      </w:r>
      <w:r w:rsidRPr="00E406B0">
        <w:rPr>
          <w:sz w:val="18"/>
          <w:szCs w:val="18"/>
          <w:lang w:val="fr-FR"/>
        </w:rPr>
        <w:t xml:space="preserve"> septembre</w:t>
      </w:r>
      <w:r w:rsidR="000B51E9" w:rsidRPr="000B51E9">
        <w:rPr>
          <w:sz w:val="18"/>
          <w:szCs w:val="18"/>
          <w:lang w:val="fr-FR"/>
        </w:rPr>
        <w:t>.</w:t>
      </w:r>
    </w:p>
    <w:p w14:paraId="3A1B5047" w14:textId="1D3ECD77" w:rsidR="0061351A" w:rsidRPr="008A01BD" w:rsidRDefault="0061351A" w:rsidP="0061351A">
      <w:pPr>
        <w:pStyle w:val="SingleTxtG"/>
        <w:spacing w:after="240"/>
        <w:ind w:firstLine="170"/>
        <w:jc w:val="left"/>
        <w:rPr>
          <w:sz w:val="18"/>
          <w:szCs w:val="18"/>
          <w:lang w:val="fr-FR"/>
        </w:rPr>
      </w:pPr>
      <w:r w:rsidRPr="00E406B0">
        <w:rPr>
          <w:sz w:val="18"/>
          <w:szCs w:val="18"/>
          <w:lang w:val="fr-FR"/>
        </w:rPr>
        <w:t xml:space="preserve">*** </w:t>
      </w:r>
      <w:r w:rsidR="00D624C0">
        <w:rPr>
          <w:sz w:val="18"/>
          <w:szCs w:val="18"/>
          <w:lang w:val="fr-FR"/>
        </w:rPr>
        <w:t xml:space="preserve"> </w:t>
      </w:r>
      <w:r w:rsidRPr="00E406B0">
        <w:rPr>
          <w:sz w:val="18"/>
          <w:szCs w:val="18"/>
          <w:lang w:val="fr-FR"/>
        </w:rPr>
        <w:t>Ne comprend pas les avortements réalisés dans les établissements privés ou</w:t>
      </w:r>
      <w:r>
        <w:rPr>
          <w:sz w:val="18"/>
          <w:szCs w:val="18"/>
          <w:lang w:val="fr-FR"/>
        </w:rPr>
        <w:t xml:space="preserve"> à domicile</w:t>
      </w:r>
      <w:r w:rsidR="000B51E9" w:rsidRPr="000B51E9">
        <w:rPr>
          <w:sz w:val="18"/>
          <w:szCs w:val="18"/>
          <w:lang w:val="fr-FR"/>
        </w:rPr>
        <w:t>.</w:t>
      </w:r>
    </w:p>
    <w:p w14:paraId="44E393A0" w14:textId="3B5E2158" w:rsidR="0061351A" w:rsidRPr="008A01BD" w:rsidRDefault="0061351A" w:rsidP="0061351A">
      <w:pPr>
        <w:pStyle w:val="SingleTxtG"/>
        <w:rPr>
          <w:lang w:val="fr-FR"/>
        </w:rPr>
      </w:pPr>
      <w:r w:rsidRPr="00E406B0">
        <w:rPr>
          <w:lang w:val="fr-FR"/>
        </w:rPr>
        <w:t>244</w:t>
      </w:r>
      <w:r w:rsidR="000B51E9" w:rsidRPr="000B51E9">
        <w:rPr>
          <w:lang w:val="fr-FR"/>
        </w:rPr>
        <w:t>.</w:t>
      </w:r>
      <w:r w:rsidRPr="00E406B0">
        <w:rPr>
          <w:lang w:val="fr-FR"/>
        </w:rPr>
        <w:tab/>
        <w:t>Sur les 137 143 accouchements pratiqués en institution en 2019, 27 571 (20,1 %) concernaient des adolescentes</w:t>
      </w:r>
      <w:r w:rsidR="000B51E9" w:rsidRPr="000B51E9">
        <w:rPr>
          <w:lang w:val="fr-FR"/>
        </w:rPr>
        <w:t>.</w:t>
      </w:r>
      <w:r w:rsidRPr="00E406B0">
        <w:rPr>
          <w:lang w:val="fr-FR"/>
        </w:rPr>
        <w:t xml:space="preserve"> En 2020, le nombre d</w:t>
      </w:r>
      <w:r>
        <w:rPr>
          <w:lang w:val="fr-FR"/>
        </w:rPr>
        <w:t>’</w:t>
      </w:r>
      <w:r w:rsidRPr="00E406B0">
        <w:rPr>
          <w:lang w:val="fr-FR"/>
        </w:rPr>
        <w:t>accouchements précoces (23 181) représentait 18,5 % des accouchements ; il a diminué de 4 390 (-15,92 %) par rapport à 2019</w:t>
      </w:r>
      <w:r w:rsidR="000B51E9" w:rsidRPr="000B51E9">
        <w:rPr>
          <w:lang w:val="fr-FR"/>
        </w:rPr>
        <w:t>.</w:t>
      </w:r>
    </w:p>
    <w:p w14:paraId="69A3472D" w14:textId="7048E5CE" w:rsidR="0061351A" w:rsidRPr="008A01BD" w:rsidRDefault="0061351A" w:rsidP="0061351A">
      <w:pPr>
        <w:pStyle w:val="SingleTxtG"/>
        <w:rPr>
          <w:lang w:val="fr-FR"/>
        </w:rPr>
      </w:pPr>
      <w:r w:rsidRPr="00E406B0">
        <w:rPr>
          <w:lang w:val="fr-FR"/>
        </w:rPr>
        <w:t>245</w:t>
      </w:r>
      <w:r w:rsidR="000B51E9" w:rsidRPr="000B51E9">
        <w:rPr>
          <w:lang w:val="fr-FR"/>
        </w:rPr>
        <w:t>.</w:t>
      </w:r>
      <w:r w:rsidRPr="00E406B0">
        <w:rPr>
          <w:lang w:val="fr-FR"/>
        </w:rPr>
        <w:tab/>
        <w:t>Entre 2018 et 2020, le nombre d</w:t>
      </w:r>
      <w:r>
        <w:rPr>
          <w:lang w:val="fr-FR"/>
        </w:rPr>
        <w:t>’</w:t>
      </w:r>
      <w:r w:rsidRPr="00E406B0">
        <w:rPr>
          <w:lang w:val="fr-FR"/>
        </w:rPr>
        <w:t>accouchements hospitaliers enregistrés dans le groupe d</w:t>
      </w:r>
      <w:r>
        <w:rPr>
          <w:lang w:val="fr-FR"/>
        </w:rPr>
        <w:t>’</w:t>
      </w:r>
      <w:r w:rsidRPr="00E406B0">
        <w:rPr>
          <w:lang w:val="fr-FR"/>
        </w:rPr>
        <w:t>âge des 10-14 ans a augmenté de 830 en 2018, de 850 en 2019 (+2,89 %) et de 801 en 2020 (données préliminaires, septembre 2020)</w:t>
      </w:r>
      <w:r w:rsidR="000B51E9" w:rsidRPr="000B51E9">
        <w:rPr>
          <w:lang w:val="fr-FR"/>
        </w:rPr>
        <w:t>.</w:t>
      </w:r>
    </w:p>
    <w:p w14:paraId="37EE7253" w14:textId="59F64362" w:rsidR="0061351A" w:rsidRPr="008A01BD" w:rsidRDefault="0061351A" w:rsidP="0061351A">
      <w:pPr>
        <w:pStyle w:val="SingleTxtG"/>
        <w:rPr>
          <w:lang w:val="fr-FR"/>
        </w:rPr>
      </w:pPr>
      <w:r w:rsidRPr="00E406B0">
        <w:rPr>
          <w:lang w:val="fr-FR"/>
        </w:rPr>
        <w:t>246</w:t>
      </w:r>
      <w:r w:rsidR="000B51E9" w:rsidRPr="000B51E9">
        <w:rPr>
          <w:lang w:val="fr-FR"/>
        </w:rPr>
        <w:t>.</w:t>
      </w:r>
      <w:r w:rsidRPr="00E406B0">
        <w:rPr>
          <w:lang w:val="fr-FR"/>
        </w:rPr>
        <w:tab/>
        <w:t xml:space="preserve">Afin de prévenir les grossesses adolescentes dans les zones rurales, le programme de prévention des grossesses chez les adolescentes a été mis en œuvre dans le cadre du </w:t>
      </w:r>
      <w:r>
        <w:rPr>
          <w:lang w:val="fr-FR"/>
        </w:rPr>
        <w:t>p</w:t>
      </w:r>
      <w:r w:rsidRPr="00E406B0">
        <w:rPr>
          <w:lang w:val="fr-FR"/>
        </w:rPr>
        <w:t>lan multisectoriel pour la prévention des grossesses chez les adolescentes, à l</w:t>
      </w:r>
      <w:r>
        <w:rPr>
          <w:lang w:val="fr-FR"/>
        </w:rPr>
        <w:t>’</w:t>
      </w:r>
      <w:r w:rsidRPr="00E406B0">
        <w:rPr>
          <w:lang w:val="fr-FR"/>
        </w:rPr>
        <w:t>initiative de l</w:t>
      </w:r>
      <w:r>
        <w:rPr>
          <w:lang w:val="fr-FR"/>
        </w:rPr>
        <w:t>’</w:t>
      </w:r>
      <w:r w:rsidRPr="00E406B0">
        <w:rPr>
          <w:lang w:val="fr-FR"/>
        </w:rPr>
        <w:t xml:space="preserve">Alliance en faveur du </w:t>
      </w:r>
      <w:r>
        <w:rPr>
          <w:lang w:val="fr-FR"/>
        </w:rPr>
        <w:t>c</w:t>
      </w:r>
      <w:r w:rsidRPr="00E406B0">
        <w:rPr>
          <w:lang w:val="fr-FR"/>
        </w:rPr>
        <w:t>ouloir de la sécheresse</w:t>
      </w:r>
      <w:r w:rsidR="000B51E9" w:rsidRPr="000B51E9">
        <w:rPr>
          <w:lang w:val="fr-FR"/>
        </w:rPr>
        <w:t>.</w:t>
      </w:r>
      <w:r w:rsidRPr="00E406B0">
        <w:rPr>
          <w:lang w:val="fr-FR"/>
        </w:rPr>
        <w:t xml:space="preserve"> Ce programme vise à améliorer les conditions de vie des adolescentes et de leur famille, en donnant la priorité aux communes de six départements du </w:t>
      </w:r>
      <w:r>
        <w:rPr>
          <w:lang w:val="fr-FR"/>
        </w:rPr>
        <w:t>c</w:t>
      </w:r>
      <w:r w:rsidRPr="00E406B0">
        <w:rPr>
          <w:lang w:val="fr-FR"/>
        </w:rPr>
        <w:t>ouloir de la sécheresse</w:t>
      </w:r>
      <w:r w:rsidR="000B51E9" w:rsidRPr="000B51E9">
        <w:rPr>
          <w:lang w:val="fr-FR"/>
        </w:rPr>
        <w:t>.</w:t>
      </w:r>
    </w:p>
    <w:p w14:paraId="51A49FFC" w14:textId="42232AC4" w:rsidR="0061351A" w:rsidRPr="008A01BD" w:rsidRDefault="0061351A" w:rsidP="0061351A">
      <w:pPr>
        <w:pStyle w:val="SingleTxtG"/>
        <w:rPr>
          <w:lang w:val="fr-FR"/>
        </w:rPr>
      </w:pPr>
      <w:r w:rsidRPr="00E406B0">
        <w:rPr>
          <w:lang w:val="fr-FR"/>
        </w:rPr>
        <w:t>247</w:t>
      </w:r>
      <w:r w:rsidR="000B51E9" w:rsidRPr="000B51E9">
        <w:rPr>
          <w:lang w:val="fr-FR"/>
        </w:rPr>
        <w:t>.</w:t>
      </w:r>
      <w:r w:rsidRPr="00E406B0">
        <w:rPr>
          <w:lang w:val="fr-FR"/>
        </w:rPr>
        <w:tab/>
        <w:t>Dans le cadre de ce plan, 302 500 adolescentes ont été accueillies dans 48 services de santé bienveillants à l</w:t>
      </w:r>
      <w:r>
        <w:rPr>
          <w:lang w:val="fr-FR"/>
        </w:rPr>
        <w:t>’</w:t>
      </w:r>
      <w:r w:rsidRPr="00E406B0">
        <w:rPr>
          <w:lang w:val="fr-FR"/>
        </w:rPr>
        <w:t>égard des adolescents et 58 communes prioritaires disposent d</w:t>
      </w:r>
      <w:r>
        <w:rPr>
          <w:lang w:val="fr-FR"/>
        </w:rPr>
        <w:t>’</w:t>
      </w:r>
      <w:r w:rsidRPr="00E406B0">
        <w:rPr>
          <w:lang w:val="fr-FR"/>
        </w:rPr>
        <w:t>un centre d</w:t>
      </w:r>
      <w:r>
        <w:rPr>
          <w:lang w:val="fr-FR"/>
        </w:rPr>
        <w:t>’</w:t>
      </w:r>
      <w:r w:rsidRPr="00E406B0">
        <w:rPr>
          <w:lang w:val="fr-FR"/>
        </w:rPr>
        <w:t xml:space="preserve">accueil pour adolescents qui propose des conseils, des formations, </w:t>
      </w:r>
      <w:r>
        <w:rPr>
          <w:lang w:val="fr-FR"/>
        </w:rPr>
        <w:t xml:space="preserve">ainsi que </w:t>
      </w:r>
      <w:r w:rsidRPr="00E406B0">
        <w:rPr>
          <w:lang w:val="fr-FR"/>
        </w:rPr>
        <w:t>des services de planification familiale et de prévention de maladies sexuellement transmissibles</w:t>
      </w:r>
      <w:r w:rsidR="000B51E9" w:rsidRPr="000B51E9">
        <w:rPr>
          <w:lang w:val="fr-FR"/>
        </w:rPr>
        <w:t>.</w:t>
      </w:r>
    </w:p>
    <w:p w14:paraId="339A6B7A" w14:textId="662C7C74" w:rsidR="0061351A" w:rsidRPr="008A01BD" w:rsidRDefault="0061351A" w:rsidP="0061351A">
      <w:pPr>
        <w:pStyle w:val="SingleTxtG"/>
        <w:rPr>
          <w:lang w:val="fr-FR"/>
        </w:rPr>
      </w:pPr>
      <w:r w:rsidRPr="00E406B0">
        <w:rPr>
          <w:lang w:val="fr-FR"/>
        </w:rPr>
        <w:t>248</w:t>
      </w:r>
      <w:r w:rsidR="000B51E9" w:rsidRPr="000B51E9">
        <w:rPr>
          <w:lang w:val="fr-FR"/>
        </w:rPr>
        <w:t>.</w:t>
      </w:r>
      <w:r w:rsidRPr="00E406B0">
        <w:rPr>
          <w:lang w:val="fr-FR"/>
        </w:rPr>
        <w:tab/>
      </w:r>
      <w:r w:rsidRPr="003B6C00">
        <w:rPr>
          <w:lang w:val="fr-FR"/>
        </w:rPr>
        <w:t>Des salons de santé, des</w:t>
      </w:r>
      <w:r w:rsidRPr="00E406B0">
        <w:rPr>
          <w:lang w:val="fr-FR"/>
        </w:rPr>
        <w:t xml:space="preserve"> forums et des visites à domicile ont été organisées à l</w:t>
      </w:r>
      <w:r>
        <w:rPr>
          <w:lang w:val="fr-FR"/>
        </w:rPr>
        <w:t>’</w:t>
      </w:r>
      <w:r w:rsidRPr="00E406B0">
        <w:rPr>
          <w:lang w:val="fr-FR"/>
        </w:rPr>
        <w:t xml:space="preserve">occasion de la campagne de prévention des grossesses précoces chez les adolescentes </w:t>
      </w:r>
      <w:r w:rsidRPr="00E406B0">
        <w:rPr>
          <w:i/>
          <w:iCs/>
          <w:lang w:val="fr-FR"/>
        </w:rPr>
        <w:t xml:space="preserve">Yo </w:t>
      </w:r>
      <w:proofErr w:type="spellStart"/>
      <w:r w:rsidRPr="00E406B0">
        <w:rPr>
          <w:i/>
          <w:iCs/>
          <w:lang w:val="fr-FR"/>
        </w:rPr>
        <w:t>Decido</w:t>
      </w:r>
      <w:proofErr w:type="spellEnd"/>
      <w:r w:rsidRPr="00E406B0">
        <w:rPr>
          <w:i/>
          <w:iCs/>
          <w:lang w:val="fr-FR"/>
        </w:rPr>
        <w:t xml:space="preserve"> </w:t>
      </w:r>
      <w:proofErr w:type="spellStart"/>
      <w:r w:rsidRPr="00E406B0">
        <w:rPr>
          <w:i/>
          <w:iCs/>
          <w:lang w:val="fr-FR"/>
        </w:rPr>
        <w:t>Cumplir</w:t>
      </w:r>
      <w:proofErr w:type="spellEnd"/>
      <w:r w:rsidRPr="00E406B0">
        <w:rPr>
          <w:i/>
          <w:iCs/>
          <w:lang w:val="fr-FR"/>
        </w:rPr>
        <w:t xml:space="preserve"> mis </w:t>
      </w:r>
      <w:proofErr w:type="spellStart"/>
      <w:r w:rsidRPr="00E406B0">
        <w:rPr>
          <w:i/>
          <w:iCs/>
          <w:lang w:val="fr-FR"/>
        </w:rPr>
        <w:t>Sueños</w:t>
      </w:r>
      <w:proofErr w:type="spellEnd"/>
      <w:r w:rsidRPr="00E406B0">
        <w:rPr>
          <w:i/>
          <w:iCs/>
          <w:lang w:val="fr-FR"/>
        </w:rPr>
        <w:t xml:space="preserve"> </w:t>
      </w:r>
      <w:r w:rsidRPr="00E406B0">
        <w:rPr>
          <w:lang w:val="fr-FR"/>
        </w:rPr>
        <w:t>(Je décide de réaliser mes rêves)</w:t>
      </w:r>
      <w:r w:rsidR="000B51E9" w:rsidRPr="000B51E9">
        <w:rPr>
          <w:lang w:val="fr-FR"/>
        </w:rPr>
        <w:t>.</w:t>
      </w:r>
    </w:p>
    <w:p w14:paraId="4619F47F" w14:textId="1BB6B151" w:rsidR="0061351A" w:rsidRPr="008A01BD" w:rsidRDefault="0061351A" w:rsidP="0061351A">
      <w:pPr>
        <w:pStyle w:val="SingleTxtG"/>
        <w:rPr>
          <w:lang w:val="fr-FR"/>
        </w:rPr>
      </w:pPr>
      <w:r w:rsidRPr="00E406B0">
        <w:rPr>
          <w:lang w:val="fr-FR"/>
        </w:rPr>
        <w:t>249</w:t>
      </w:r>
      <w:r w:rsidR="000B51E9" w:rsidRPr="000B51E9">
        <w:rPr>
          <w:lang w:val="fr-FR"/>
        </w:rPr>
        <w:t>.</w:t>
      </w:r>
      <w:r w:rsidRPr="00E406B0">
        <w:rPr>
          <w:lang w:val="fr-FR"/>
        </w:rPr>
        <w:tab/>
        <w:t>Le Ministère du développement et de l</w:t>
      </w:r>
      <w:r>
        <w:rPr>
          <w:lang w:val="fr-FR"/>
        </w:rPr>
        <w:t>’</w:t>
      </w:r>
      <w:r w:rsidRPr="00E406B0">
        <w:rPr>
          <w:lang w:val="fr-FR"/>
        </w:rPr>
        <w:t xml:space="preserve">insertion sociale met en œuvre le programme précité en prenant appui sur la méthodologie </w:t>
      </w:r>
      <w:r w:rsidRPr="00E406B0">
        <w:rPr>
          <w:i/>
          <w:iCs/>
          <w:lang w:val="fr-FR"/>
        </w:rPr>
        <w:t xml:space="preserve">Adolescentes que </w:t>
      </w:r>
      <w:proofErr w:type="spellStart"/>
      <w:r w:rsidRPr="00E406B0">
        <w:rPr>
          <w:i/>
          <w:iCs/>
          <w:lang w:val="fr-FR"/>
        </w:rPr>
        <w:t>Sueñan</w:t>
      </w:r>
      <w:proofErr w:type="spellEnd"/>
      <w:r w:rsidRPr="00E406B0">
        <w:rPr>
          <w:i/>
          <w:iCs/>
          <w:lang w:val="fr-FR"/>
        </w:rPr>
        <w:t xml:space="preserve">, Familias que </w:t>
      </w:r>
      <w:proofErr w:type="spellStart"/>
      <w:r w:rsidRPr="00E406B0">
        <w:rPr>
          <w:i/>
          <w:iCs/>
          <w:lang w:val="fr-FR"/>
        </w:rPr>
        <w:t>Apoyan</w:t>
      </w:r>
      <w:proofErr w:type="spellEnd"/>
      <w:r w:rsidRPr="00E406B0">
        <w:rPr>
          <w:lang w:val="fr-FR"/>
        </w:rPr>
        <w:t xml:space="preserve"> (Les adolescents ont un rêve, leurs familles les soutiennent)</w:t>
      </w:r>
      <w:r w:rsidR="000B51E9" w:rsidRPr="000B51E9">
        <w:rPr>
          <w:lang w:val="fr-FR"/>
        </w:rPr>
        <w:t>.</w:t>
      </w:r>
      <w:r w:rsidRPr="00E406B0">
        <w:rPr>
          <w:lang w:val="fr-FR"/>
        </w:rPr>
        <w:t xml:space="preserve"> Jusqu</w:t>
      </w:r>
      <w:r>
        <w:rPr>
          <w:lang w:val="fr-FR"/>
        </w:rPr>
        <w:t>’</w:t>
      </w:r>
      <w:r w:rsidRPr="00E406B0">
        <w:rPr>
          <w:lang w:val="fr-FR"/>
        </w:rPr>
        <w:t>en juillet 2019, environ 60 000 jeunes ont été sensibilisés</w:t>
      </w:r>
      <w:r w:rsidRPr="0061351A">
        <w:rPr>
          <w:rStyle w:val="Appelnotedebasdep"/>
        </w:rPr>
        <w:footnoteReference w:id="181"/>
      </w:r>
      <w:r w:rsidR="000B51E9" w:rsidRPr="000B51E9">
        <w:rPr>
          <w:lang w:val="fr-FR"/>
        </w:rPr>
        <w:t>.</w:t>
      </w:r>
    </w:p>
    <w:p w14:paraId="6CC5896C" w14:textId="1587B013" w:rsidR="0061351A" w:rsidRPr="008A01BD" w:rsidRDefault="0061351A" w:rsidP="0061351A">
      <w:pPr>
        <w:pStyle w:val="SingleTxtG"/>
        <w:rPr>
          <w:lang w:val="fr-FR"/>
        </w:rPr>
      </w:pPr>
      <w:r w:rsidRPr="00E406B0">
        <w:rPr>
          <w:lang w:val="fr-FR"/>
        </w:rPr>
        <w:t>250</w:t>
      </w:r>
      <w:r w:rsidR="000B51E9" w:rsidRPr="000B51E9">
        <w:rPr>
          <w:lang w:val="fr-FR"/>
        </w:rPr>
        <w:t>.</w:t>
      </w:r>
      <w:r w:rsidRPr="00E406B0">
        <w:rPr>
          <w:lang w:val="fr-FR"/>
        </w:rPr>
        <w:tab/>
        <w:t>Les modules d</w:t>
      </w:r>
      <w:r>
        <w:rPr>
          <w:lang w:val="fr-FR"/>
        </w:rPr>
        <w:t>’</w:t>
      </w:r>
      <w:r w:rsidRPr="00E406B0">
        <w:rPr>
          <w:lang w:val="fr-FR"/>
        </w:rPr>
        <w:t xml:space="preserve">éducation communautaire des centres </w:t>
      </w:r>
      <w:r w:rsidRPr="00E406B0">
        <w:rPr>
          <w:i/>
          <w:iCs/>
          <w:lang w:val="fr-FR"/>
        </w:rPr>
        <w:t xml:space="preserve">Ciudad </w:t>
      </w:r>
      <w:proofErr w:type="spellStart"/>
      <w:r w:rsidRPr="00E406B0">
        <w:rPr>
          <w:i/>
          <w:iCs/>
          <w:lang w:val="fr-FR"/>
        </w:rPr>
        <w:t>Mujer</w:t>
      </w:r>
      <w:proofErr w:type="spellEnd"/>
      <w:r w:rsidRPr="00E406B0">
        <w:rPr>
          <w:i/>
          <w:iCs/>
          <w:lang w:val="fr-FR"/>
        </w:rPr>
        <w:t xml:space="preserve"> </w:t>
      </w:r>
      <w:r w:rsidRPr="00E406B0">
        <w:rPr>
          <w:lang w:val="fr-FR"/>
        </w:rPr>
        <w:t>forment les adolescents, scolarisés ou non, aux questions relatives au genre et aux droits des femmes, et interviennent dans les communautés pour informer les mères, les pères et la population générale sur les droits des adolescentes en matière de sexualité et de procréation</w:t>
      </w:r>
      <w:r w:rsidR="000B51E9" w:rsidRPr="000B51E9">
        <w:rPr>
          <w:lang w:val="fr-FR"/>
        </w:rPr>
        <w:t>.</w:t>
      </w:r>
    </w:p>
    <w:p w14:paraId="7135D38A" w14:textId="3D32E251" w:rsidR="0061351A" w:rsidRPr="008A01BD" w:rsidRDefault="0061351A" w:rsidP="0061351A">
      <w:pPr>
        <w:pStyle w:val="SingleTxtG"/>
        <w:rPr>
          <w:lang w:val="fr-FR"/>
        </w:rPr>
      </w:pPr>
      <w:r w:rsidRPr="00E406B0">
        <w:rPr>
          <w:lang w:val="fr-FR"/>
        </w:rPr>
        <w:t>251</w:t>
      </w:r>
      <w:r w:rsidR="000B51E9" w:rsidRPr="000B51E9">
        <w:rPr>
          <w:lang w:val="fr-FR"/>
        </w:rPr>
        <w:t>.</w:t>
      </w:r>
      <w:r w:rsidRPr="00E406B0">
        <w:rPr>
          <w:lang w:val="fr-FR"/>
        </w:rPr>
        <w:tab/>
      </w:r>
      <w:r w:rsidRPr="00E406B0">
        <w:rPr>
          <w:b/>
          <w:bCs/>
          <w:lang w:val="fr-FR"/>
        </w:rPr>
        <w:t xml:space="preserve">Concernant la recommandation formulée au paragraphe 54 d) des observations finales </w:t>
      </w:r>
      <w:r w:rsidRPr="00E406B0">
        <w:rPr>
          <w:lang w:val="fr-FR"/>
        </w:rPr>
        <w:t>sur l</w:t>
      </w:r>
      <w:r>
        <w:rPr>
          <w:lang w:val="fr-FR"/>
        </w:rPr>
        <w:t>’</w:t>
      </w:r>
      <w:r w:rsidRPr="00E406B0">
        <w:rPr>
          <w:lang w:val="fr-FR"/>
        </w:rPr>
        <w:t>inclusion dans les programmes scolaires de l</w:t>
      </w:r>
      <w:r>
        <w:rPr>
          <w:lang w:val="fr-FR"/>
        </w:rPr>
        <w:t>’</w:t>
      </w:r>
      <w:r w:rsidRPr="00E406B0">
        <w:rPr>
          <w:lang w:val="fr-FR"/>
        </w:rPr>
        <w:t>enseignement primaire et secondaire d</w:t>
      </w:r>
      <w:r>
        <w:rPr>
          <w:lang w:val="fr-FR"/>
        </w:rPr>
        <w:t>’</w:t>
      </w:r>
      <w:r w:rsidRPr="00E406B0">
        <w:rPr>
          <w:lang w:val="fr-FR"/>
        </w:rPr>
        <w:t>une formation complète et adaptée à chaque tranche d</w:t>
      </w:r>
      <w:r>
        <w:rPr>
          <w:lang w:val="fr-FR"/>
        </w:rPr>
        <w:t>’</w:t>
      </w:r>
      <w:r w:rsidRPr="00E406B0">
        <w:rPr>
          <w:lang w:val="fr-FR"/>
        </w:rPr>
        <w:t>âge sur la santé sexuelle et procréative, il convient de préciser qu</w:t>
      </w:r>
      <w:r>
        <w:rPr>
          <w:lang w:val="fr-FR"/>
        </w:rPr>
        <w:t>’</w:t>
      </w:r>
      <w:r w:rsidRPr="00E406B0">
        <w:rPr>
          <w:lang w:val="fr-FR"/>
        </w:rPr>
        <w:t>en application de la Politique nationale relative à la santé sexuelle et procréative, le Ministère de l</w:t>
      </w:r>
      <w:r>
        <w:rPr>
          <w:lang w:val="fr-FR"/>
        </w:rPr>
        <w:t>’</w:t>
      </w:r>
      <w:r w:rsidRPr="00E406B0">
        <w:rPr>
          <w:lang w:val="fr-FR"/>
        </w:rPr>
        <w:t xml:space="preserve">éducation a préparé le guide </w:t>
      </w:r>
      <w:proofErr w:type="spellStart"/>
      <w:r w:rsidRPr="00E406B0">
        <w:rPr>
          <w:i/>
          <w:iCs/>
          <w:lang w:val="fr-FR"/>
        </w:rPr>
        <w:t>Cuidando</w:t>
      </w:r>
      <w:proofErr w:type="spellEnd"/>
      <w:r w:rsidRPr="00E406B0">
        <w:rPr>
          <w:i/>
          <w:iCs/>
          <w:lang w:val="fr-FR"/>
        </w:rPr>
        <w:t xml:space="preserve"> mi </w:t>
      </w:r>
      <w:proofErr w:type="spellStart"/>
      <w:r w:rsidRPr="00E406B0">
        <w:rPr>
          <w:i/>
          <w:iCs/>
          <w:lang w:val="fr-FR"/>
        </w:rPr>
        <w:t>Salud</w:t>
      </w:r>
      <w:proofErr w:type="spellEnd"/>
      <w:r w:rsidRPr="00E406B0">
        <w:rPr>
          <w:i/>
          <w:iCs/>
          <w:lang w:val="fr-FR"/>
        </w:rPr>
        <w:t xml:space="preserve"> y mi Vida</w:t>
      </w:r>
      <w:r w:rsidRPr="00E406B0">
        <w:rPr>
          <w:lang w:val="fr-FR"/>
        </w:rPr>
        <w:t xml:space="preserve"> (Prendre soin de ma santé et de ma vie), ainsi que le guide </w:t>
      </w:r>
      <w:proofErr w:type="spellStart"/>
      <w:r w:rsidRPr="00E406B0">
        <w:rPr>
          <w:i/>
          <w:iCs/>
          <w:lang w:val="fr-FR"/>
        </w:rPr>
        <w:t>Escuelas</w:t>
      </w:r>
      <w:proofErr w:type="spellEnd"/>
      <w:r w:rsidRPr="00E406B0">
        <w:rPr>
          <w:i/>
          <w:iCs/>
          <w:lang w:val="fr-FR"/>
        </w:rPr>
        <w:t xml:space="preserve"> para </w:t>
      </w:r>
      <w:proofErr w:type="spellStart"/>
      <w:r w:rsidRPr="00E406B0">
        <w:rPr>
          <w:i/>
          <w:iCs/>
          <w:lang w:val="fr-FR"/>
        </w:rPr>
        <w:t>Padres</w:t>
      </w:r>
      <w:proofErr w:type="spellEnd"/>
      <w:r w:rsidRPr="00E406B0">
        <w:rPr>
          <w:i/>
          <w:iCs/>
          <w:lang w:val="fr-FR"/>
        </w:rPr>
        <w:t xml:space="preserve"> en </w:t>
      </w:r>
      <w:proofErr w:type="spellStart"/>
      <w:r w:rsidRPr="00E406B0">
        <w:rPr>
          <w:i/>
          <w:iCs/>
          <w:lang w:val="fr-FR"/>
        </w:rPr>
        <w:t>Educación</w:t>
      </w:r>
      <w:proofErr w:type="spellEnd"/>
      <w:r w:rsidRPr="00E406B0">
        <w:rPr>
          <w:i/>
          <w:iCs/>
          <w:lang w:val="fr-FR"/>
        </w:rPr>
        <w:t xml:space="preserve"> </w:t>
      </w:r>
      <w:proofErr w:type="spellStart"/>
      <w:r w:rsidRPr="00E406B0">
        <w:rPr>
          <w:i/>
          <w:iCs/>
          <w:lang w:val="fr-FR"/>
        </w:rPr>
        <w:t>Integral</w:t>
      </w:r>
      <w:proofErr w:type="spellEnd"/>
      <w:r w:rsidRPr="00E406B0">
        <w:rPr>
          <w:i/>
          <w:iCs/>
          <w:lang w:val="fr-FR"/>
        </w:rPr>
        <w:t xml:space="preserve"> de la </w:t>
      </w:r>
      <w:proofErr w:type="spellStart"/>
      <w:r w:rsidRPr="00E406B0">
        <w:rPr>
          <w:i/>
          <w:iCs/>
          <w:lang w:val="fr-FR"/>
        </w:rPr>
        <w:t>Sexualidad</w:t>
      </w:r>
      <w:proofErr w:type="spellEnd"/>
      <w:r w:rsidRPr="00E406B0">
        <w:rPr>
          <w:lang w:val="fr-FR"/>
        </w:rPr>
        <w:t xml:space="preserve"> (L</w:t>
      </w:r>
      <w:r>
        <w:rPr>
          <w:lang w:val="fr-FR"/>
        </w:rPr>
        <w:t>’</w:t>
      </w:r>
      <w:r w:rsidRPr="00E406B0">
        <w:rPr>
          <w:lang w:val="fr-FR"/>
        </w:rPr>
        <w:t>école des parents en matière d</w:t>
      </w:r>
      <w:r>
        <w:rPr>
          <w:lang w:val="fr-FR"/>
        </w:rPr>
        <w:t>’</w:t>
      </w:r>
      <w:r w:rsidRPr="00E406B0">
        <w:rPr>
          <w:lang w:val="fr-FR"/>
        </w:rPr>
        <w:t xml:space="preserve">éducation </w:t>
      </w:r>
      <w:r>
        <w:rPr>
          <w:lang w:val="fr-FR"/>
        </w:rPr>
        <w:t>à la sexualité</w:t>
      </w:r>
      <w:r w:rsidRPr="00E406B0">
        <w:rPr>
          <w:lang w:val="fr-FR"/>
        </w:rPr>
        <w:t>)</w:t>
      </w:r>
      <w:r w:rsidR="000B51E9" w:rsidRPr="000B51E9">
        <w:rPr>
          <w:lang w:val="fr-FR"/>
        </w:rPr>
        <w:t>.</w:t>
      </w:r>
      <w:r w:rsidRPr="00E406B0">
        <w:rPr>
          <w:lang w:val="fr-FR"/>
        </w:rPr>
        <w:t xml:space="preserve"> Ces guides, destinés aux élèves, aux enseignants et aux parents de l</w:t>
      </w:r>
      <w:r>
        <w:rPr>
          <w:lang w:val="fr-FR"/>
        </w:rPr>
        <w:t>’</w:t>
      </w:r>
      <w:r w:rsidRPr="00E406B0">
        <w:rPr>
          <w:lang w:val="fr-FR"/>
        </w:rPr>
        <w:t xml:space="preserve">enseignement préscolaire, </w:t>
      </w:r>
      <w:r>
        <w:rPr>
          <w:lang w:val="fr-FR"/>
        </w:rPr>
        <w:t xml:space="preserve">primaire </w:t>
      </w:r>
      <w:r w:rsidRPr="00E406B0">
        <w:rPr>
          <w:lang w:val="fr-FR"/>
        </w:rPr>
        <w:t>et secondaire, traitent de thèmes tels que la sexualité, les infections sexuellement transmissibles, la grossesse chez les adolescentes, la parentalité responsable et les méthodes contraceptives</w:t>
      </w:r>
      <w:r w:rsidR="000B51E9" w:rsidRPr="000B51E9">
        <w:rPr>
          <w:lang w:val="fr-FR"/>
        </w:rPr>
        <w:t>.</w:t>
      </w:r>
    </w:p>
    <w:p w14:paraId="39015722" w14:textId="63E7FEDB" w:rsidR="0061351A" w:rsidRPr="008A01BD" w:rsidRDefault="0061351A" w:rsidP="0061351A">
      <w:pPr>
        <w:pStyle w:val="SingleTxtG"/>
        <w:rPr>
          <w:lang w:val="fr-FR"/>
        </w:rPr>
      </w:pPr>
      <w:r w:rsidRPr="00E406B0">
        <w:rPr>
          <w:lang w:val="fr-FR"/>
        </w:rPr>
        <w:lastRenderedPageBreak/>
        <w:t>252</w:t>
      </w:r>
      <w:r w:rsidR="000B51E9" w:rsidRPr="000B51E9">
        <w:rPr>
          <w:lang w:val="fr-FR"/>
        </w:rPr>
        <w:t>.</w:t>
      </w:r>
      <w:r w:rsidRPr="00E406B0">
        <w:rPr>
          <w:lang w:val="fr-FR"/>
        </w:rPr>
        <w:tab/>
        <w:t xml:space="preserve">En 2019, 22 750 enseignants de 1 055 </w:t>
      </w:r>
      <w:r>
        <w:rPr>
          <w:lang w:val="fr-FR"/>
        </w:rPr>
        <w:t>écoles primaires et collèges</w:t>
      </w:r>
      <w:r w:rsidRPr="00E406B0">
        <w:rPr>
          <w:lang w:val="fr-FR"/>
        </w:rPr>
        <w:t xml:space="preserve"> ont été certifiés pour assurer une formation sur les guides précités et 17 672 élèves en ont bénéficié</w:t>
      </w:r>
      <w:r w:rsidR="000B51E9" w:rsidRPr="000B51E9">
        <w:rPr>
          <w:lang w:val="fr-FR"/>
        </w:rPr>
        <w:t>.</w:t>
      </w:r>
    </w:p>
    <w:p w14:paraId="037892E4" w14:textId="6AF3920A" w:rsidR="0061351A" w:rsidRPr="008A01BD" w:rsidRDefault="0061351A" w:rsidP="0061351A">
      <w:pPr>
        <w:pStyle w:val="SingleTxtG"/>
        <w:rPr>
          <w:lang w:val="fr-FR"/>
        </w:rPr>
      </w:pPr>
      <w:r w:rsidRPr="00E406B0">
        <w:rPr>
          <w:lang w:val="fr-FR"/>
        </w:rPr>
        <w:t>253</w:t>
      </w:r>
      <w:r w:rsidR="000B51E9" w:rsidRPr="000B51E9">
        <w:rPr>
          <w:lang w:val="fr-FR"/>
        </w:rPr>
        <w:t>.</w:t>
      </w:r>
      <w:r w:rsidRPr="00E406B0">
        <w:rPr>
          <w:lang w:val="fr-FR"/>
        </w:rPr>
        <w:tab/>
        <w:t>Le programme</w:t>
      </w:r>
      <w:r w:rsidRPr="00E406B0">
        <w:rPr>
          <w:i/>
          <w:iCs/>
          <w:lang w:val="fr-FR"/>
        </w:rPr>
        <w:t xml:space="preserve"> Miles de </w:t>
      </w:r>
      <w:proofErr w:type="spellStart"/>
      <w:r w:rsidRPr="00E406B0">
        <w:rPr>
          <w:i/>
          <w:iCs/>
          <w:lang w:val="fr-FR"/>
        </w:rPr>
        <w:t>Manos</w:t>
      </w:r>
      <w:proofErr w:type="spellEnd"/>
      <w:r w:rsidRPr="00E406B0">
        <w:rPr>
          <w:i/>
          <w:iCs/>
          <w:lang w:val="fr-FR"/>
        </w:rPr>
        <w:t xml:space="preserve"> </w:t>
      </w:r>
      <w:r w:rsidRPr="00E406B0">
        <w:rPr>
          <w:lang w:val="fr-FR"/>
        </w:rPr>
        <w:t>(Des milliers de mains) du Ministère de l</w:t>
      </w:r>
      <w:r>
        <w:rPr>
          <w:lang w:val="fr-FR"/>
        </w:rPr>
        <w:t>’</w:t>
      </w:r>
      <w:r w:rsidRPr="00E406B0">
        <w:rPr>
          <w:lang w:val="fr-FR"/>
        </w:rPr>
        <w:t>éducation a permis de former 45 000 jeunes sur la santé sexuelle et procréative et la prévention des grossesses chez les adolescentes, ainsi que 14 000 enseignants sur l</w:t>
      </w:r>
      <w:r>
        <w:rPr>
          <w:lang w:val="fr-FR"/>
        </w:rPr>
        <w:t>’</w:t>
      </w:r>
      <w:r w:rsidRPr="00E406B0">
        <w:rPr>
          <w:lang w:val="fr-FR"/>
        </w:rPr>
        <w:t>utilisation des guides pour l</w:t>
      </w:r>
      <w:r>
        <w:rPr>
          <w:lang w:val="fr-FR"/>
        </w:rPr>
        <w:t>’</w:t>
      </w:r>
      <w:r w:rsidRPr="00E406B0">
        <w:rPr>
          <w:lang w:val="fr-FR"/>
        </w:rPr>
        <w:t>éducation à la sexualité</w:t>
      </w:r>
      <w:r w:rsidR="000B51E9" w:rsidRPr="000B51E9">
        <w:rPr>
          <w:lang w:val="fr-FR"/>
        </w:rPr>
        <w:t>.</w:t>
      </w:r>
      <w:r w:rsidRPr="00E406B0">
        <w:rPr>
          <w:lang w:val="fr-FR"/>
        </w:rPr>
        <w:t xml:space="preserve"> Il a également mis en place </w:t>
      </w:r>
      <w:r>
        <w:rPr>
          <w:lang w:val="fr-FR"/>
        </w:rPr>
        <w:t>une</w:t>
      </w:r>
      <w:r w:rsidRPr="00E406B0">
        <w:rPr>
          <w:lang w:val="fr-FR"/>
        </w:rPr>
        <w:t xml:space="preserve"> </w:t>
      </w:r>
      <w:proofErr w:type="spellStart"/>
      <w:r w:rsidRPr="00E406B0">
        <w:rPr>
          <w:lang w:val="fr-FR"/>
        </w:rPr>
        <w:t>plateforme</w:t>
      </w:r>
      <w:proofErr w:type="spellEnd"/>
      <w:r w:rsidRPr="00E406B0">
        <w:rPr>
          <w:lang w:val="fr-FR"/>
        </w:rPr>
        <w:t xml:space="preserve"> pour la formation des enseignants en ligne</w:t>
      </w:r>
      <w:r w:rsidR="000B51E9" w:rsidRPr="000B51E9">
        <w:rPr>
          <w:lang w:val="fr-FR"/>
        </w:rPr>
        <w:t>.</w:t>
      </w:r>
    </w:p>
    <w:p w14:paraId="43A7D8A5" w14:textId="4111667F" w:rsidR="0061351A" w:rsidRPr="008A01BD" w:rsidRDefault="0061351A" w:rsidP="0061351A">
      <w:pPr>
        <w:pStyle w:val="SingleTxtG"/>
        <w:rPr>
          <w:lang w:val="fr-FR"/>
        </w:rPr>
      </w:pPr>
      <w:r w:rsidRPr="00E406B0">
        <w:rPr>
          <w:lang w:val="fr-FR"/>
        </w:rPr>
        <w:t>254</w:t>
      </w:r>
      <w:r w:rsidR="000B51E9" w:rsidRPr="000B51E9">
        <w:rPr>
          <w:lang w:val="fr-FR"/>
        </w:rPr>
        <w:t>.</w:t>
      </w:r>
      <w:r w:rsidRPr="00E406B0">
        <w:rPr>
          <w:lang w:val="fr-FR"/>
        </w:rPr>
        <w:tab/>
        <w:t>Afin de garantir le maintien à l</w:t>
      </w:r>
      <w:r>
        <w:rPr>
          <w:lang w:val="fr-FR"/>
        </w:rPr>
        <w:t>’</w:t>
      </w:r>
      <w:r w:rsidRPr="00E406B0">
        <w:rPr>
          <w:lang w:val="fr-FR"/>
        </w:rPr>
        <w:t>école des adolescentes enceintes et des jeunes mères, le Plan multisectoriel pour la prévention de la grossesse chez les adolescentes permet leur participation à toutes les activités scolaires</w:t>
      </w:r>
      <w:r w:rsidR="000B51E9" w:rsidRPr="000B51E9">
        <w:rPr>
          <w:lang w:val="fr-FR"/>
        </w:rPr>
        <w:t>.</w:t>
      </w:r>
    </w:p>
    <w:p w14:paraId="192F050A" w14:textId="37249E06" w:rsidR="0061351A" w:rsidRPr="008A01BD" w:rsidRDefault="0061351A" w:rsidP="0061351A">
      <w:pPr>
        <w:pStyle w:val="H1G"/>
        <w:rPr>
          <w:lang w:val="fr-FR"/>
        </w:rPr>
      </w:pPr>
      <w:bookmarkStart w:id="27" w:name="_Toc83830559"/>
      <w:r w:rsidRPr="00E406B0">
        <w:rPr>
          <w:b w:val="0"/>
          <w:lang w:val="fr-FR"/>
        </w:rPr>
        <w:tab/>
      </w:r>
      <w:r w:rsidRPr="00E406B0">
        <w:rPr>
          <w:b w:val="0"/>
          <w:lang w:val="fr-FR"/>
        </w:rPr>
        <w:tab/>
      </w:r>
      <w:r w:rsidRPr="00E406B0">
        <w:rPr>
          <w:bCs/>
          <w:lang w:val="fr-FR"/>
        </w:rPr>
        <w:t>Droit à l</w:t>
      </w:r>
      <w:r>
        <w:rPr>
          <w:bCs/>
          <w:lang w:val="fr-FR"/>
        </w:rPr>
        <w:t>’</w:t>
      </w:r>
      <w:r w:rsidRPr="00E406B0">
        <w:rPr>
          <w:bCs/>
          <w:lang w:val="fr-FR"/>
        </w:rPr>
        <w:t>éducation</w:t>
      </w:r>
      <w:r w:rsidR="000B51E9" w:rsidRPr="000B51E9">
        <w:rPr>
          <w:bCs/>
          <w:lang w:val="fr-FR"/>
        </w:rPr>
        <w:t>.</w:t>
      </w:r>
      <w:r w:rsidRPr="00E406B0">
        <w:rPr>
          <w:bCs/>
          <w:lang w:val="fr-FR"/>
        </w:rPr>
        <w:t xml:space="preserve"> Article 13</w:t>
      </w:r>
      <w:bookmarkEnd w:id="27"/>
    </w:p>
    <w:p w14:paraId="3BE114F8" w14:textId="7766FA3B" w:rsidR="0061351A" w:rsidRPr="008A01BD" w:rsidRDefault="0061351A" w:rsidP="0061351A">
      <w:pPr>
        <w:pStyle w:val="SingleTxtG"/>
        <w:rPr>
          <w:lang w:val="fr-FR"/>
        </w:rPr>
      </w:pPr>
      <w:r w:rsidRPr="00E406B0">
        <w:rPr>
          <w:lang w:val="fr-FR"/>
        </w:rPr>
        <w:t>255</w:t>
      </w:r>
      <w:r w:rsidR="000B51E9" w:rsidRPr="000B51E9">
        <w:rPr>
          <w:lang w:val="fr-FR"/>
        </w:rPr>
        <w:t>.</w:t>
      </w:r>
      <w:r w:rsidRPr="00E406B0">
        <w:rPr>
          <w:lang w:val="fr-FR"/>
        </w:rPr>
        <w:tab/>
      </w:r>
      <w:r w:rsidRPr="00E406B0">
        <w:rPr>
          <w:b/>
          <w:bCs/>
          <w:lang w:val="fr-FR"/>
        </w:rPr>
        <w:t xml:space="preserve">Concernant la recommandation formulée au paragraphe 56 a) des observations finales </w:t>
      </w:r>
      <w:r w:rsidRPr="00E406B0">
        <w:rPr>
          <w:lang w:val="fr-FR"/>
        </w:rPr>
        <w:t>sur les efforts à accomplir pour atteindre l</w:t>
      </w:r>
      <w:r>
        <w:rPr>
          <w:lang w:val="fr-FR"/>
        </w:rPr>
        <w:t>’</w:t>
      </w:r>
      <w:r w:rsidRPr="00E406B0">
        <w:rPr>
          <w:lang w:val="fr-FR"/>
        </w:rPr>
        <w:t>objectif de l</w:t>
      </w:r>
      <w:r>
        <w:rPr>
          <w:lang w:val="fr-FR"/>
        </w:rPr>
        <w:t>’</w:t>
      </w:r>
      <w:r w:rsidRPr="00E406B0">
        <w:rPr>
          <w:lang w:val="fr-FR"/>
        </w:rPr>
        <w:t>enseignement primaire universel et gratuit et améliorer l</w:t>
      </w:r>
      <w:r>
        <w:rPr>
          <w:lang w:val="fr-FR"/>
        </w:rPr>
        <w:t>’</w:t>
      </w:r>
      <w:r w:rsidRPr="00E406B0">
        <w:rPr>
          <w:lang w:val="fr-FR"/>
        </w:rPr>
        <w:t>accès à l</w:t>
      </w:r>
      <w:r>
        <w:rPr>
          <w:lang w:val="fr-FR"/>
        </w:rPr>
        <w:t>’</w:t>
      </w:r>
      <w:r w:rsidRPr="00E406B0">
        <w:rPr>
          <w:lang w:val="fr-FR"/>
        </w:rPr>
        <w:t>enseignement préscolaire, il convient de préciser que la loi fondamentale relative à l</w:t>
      </w:r>
      <w:r>
        <w:rPr>
          <w:lang w:val="fr-FR"/>
        </w:rPr>
        <w:t>’</w:t>
      </w:r>
      <w:r w:rsidRPr="00E406B0">
        <w:rPr>
          <w:lang w:val="fr-FR"/>
        </w:rPr>
        <w:t xml:space="preserve">éducation et le </w:t>
      </w:r>
      <w:r>
        <w:rPr>
          <w:lang w:val="fr-FR"/>
        </w:rPr>
        <w:t>p</w:t>
      </w:r>
      <w:r w:rsidRPr="00E406B0">
        <w:rPr>
          <w:lang w:val="fr-FR"/>
        </w:rPr>
        <w:t>lan stratégique pour le secteur de l</w:t>
      </w:r>
      <w:r>
        <w:rPr>
          <w:lang w:val="fr-FR"/>
        </w:rPr>
        <w:t>’</w:t>
      </w:r>
      <w:r w:rsidRPr="00E406B0">
        <w:rPr>
          <w:lang w:val="fr-FR"/>
        </w:rPr>
        <w:t>éducation 2018-2030 prévoient de garantir l</w:t>
      </w:r>
      <w:r>
        <w:rPr>
          <w:lang w:val="fr-FR"/>
        </w:rPr>
        <w:t>’</w:t>
      </w:r>
      <w:r w:rsidRPr="00E406B0">
        <w:rPr>
          <w:lang w:val="fr-FR"/>
        </w:rPr>
        <w:t>allongement de la scolarité, la couverture et l</w:t>
      </w:r>
      <w:r>
        <w:rPr>
          <w:lang w:val="fr-FR"/>
        </w:rPr>
        <w:t>’</w:t>
      </w:r>
      <w:r w:rsidRPr="00E406B0">
        <w:rPr>
          <w:lang w:val="fr-FR"/>
        </w:rPr>
        <w:t>accès universel, en mettant l</w:t>
      </w:r>
      <w:r>
        <w:rPr>
          <w:lang w:val="fr-FR"/>
        </w:rPr>
        <w:t>’</w:t>
      </w:r>
      <w:r w:rsidRPr="00E406B0">
        <w:rPr>
          <w:lang w:val="fr-FR"/>
        </w:rPr>
        <w:t>accent sur les groupes de population ayant un retard scolaire, ainsi que la gratuité de l</w:t>
      </w:r>
      <w:r>
        <w:rPr>
          <w:lang w:val="fr-FR"/>
        </w:rPr>
        <w:t>’</w:t>
      </w:r>
      <w:r w:rsidRPr="00E406B0">
        <w:rPr>
          <w:lang w:val="fr-FR"/>
        </w:rPr>
        <w:t xml:space="preserve">enseignement à partir de 5 ans </w:t>
      </w:r>
      <w:r w:rsidRPr="00E04BCC">
        <w:rPr>
          <w:lang w:val="fr-FR"/>
        </w:rPr>
        <w:t>et jusqu</w:t>
      </w:r>
      <w:r>
        <w:rPr>
          <w:lang w:val="fr-FR"/>
        </w:rPr>
        <w:t>’</w:t>
      </w:r>
      <w:r w:rsidRPr="00E04BCC">
        <w:rPr>
          <w:lang w:val="fr-FR"/>
        </w:rPr>
        <w:t>à la fin du premier cycle de l</w:t>
      </w:r>
      <w:r>
        <w:rPr>
          <w:lang w:val="fr-FR"/>
        </w:rPr>
        <w:t>’</w:t>
      </w:r>
      <w:r w:rsidRPr="00E04BCC">
        <w:rPr>
          <w:lang w:val="fr-FR"/>
        </w:rPr>
        <w:t>enseignement secondaire</w:t>
      </w:r>
      <w:r w:rsidRPr="00E406B0">
        <w:rPr>
          <w:lang w:val="fr-FR"/>
        </w:rPr>
        <w:t xml:space="preserve">, portant ainsi la durée moyenne de la scolarité de </w:t>
      </w:r>
      <w:r w:rsidR="000F0498">
        <w:rPr>
          <w:lang w:val="fr-FR"/>
        </w:rPr>
        <w:t>neuf</w:t>
      </w:r>
      <w:r w:rsidRPr="00E406B0">
        <w:rPr>
          <w:lang w:val="fr-FR"/>
        </w:rPr>
        <w:t xml:space="preserve"> à </w:t>
      </w:r>
      <w:r w:rsidR="000F0498">
        <w:rPr>
          <w:lang w:val="fr-FR"/>
        </w:rPr>
        <w:t xml:space="preserve">treize </w:t>
      </w:r>
      <w:r w:rsidRPr="00E406B0">
        <w:rPr>
          <w:lang w:val="fr-FR"/>
        </w:rPr>
        <w:t>ans</w:t>
      </w:r>
      <w:r w:rsidR="000B51E9" w:rsidRPr="000B51E9">
        <w:rPr>
          <w:lang w:val="fr-FR"/>
        </w:rPr>
        <w:t>.</w:t>
      </w:r>
    </w:p>
    <w:p w14:paraId="44EE3ABF" w14:textId="2DE83223" w:rsidR="0061351A" w:rsidRPr="008A01BD" w:rsidRDefault="0061351A" w:rsidP="0061351A">
      <w:pPr>
        <w:pStyle w:val="SingleTxtG"/>
        <w:rPr>
          <w:lang w:val="fr-FR"/>
        </w:rPr>
      </w:pPr>
      <w:r w:rsidRPr="00E406B0">
        <w:rPr>
          <w:lang w:val="fr-FR"/>
        </w:rPr>
        <w:t>256</w:t>
      </w:r>
      <w:r w:rsidR="000B51E9" w:rsidRPr="000B51E9">
        <w:rPr>
          <w:lang w:val="fr-FR"/>
        </w:rPr>
        <w:t>.</w:t>
      </w:r>
      <w:r w:rsidRPr="00E406B0">
        <w:rPr>
          <w:lang w:val="fr-FR"/>
        </w:rPr>
        <w:tab/>
        <w:t>Les deux instruments précités garantissent un système national d</w:t>
      </w:r>
      <w:r>
        <w:rPr>
          <w:lang w:val="fr-FR"/>
        </w:rPr>
        <w:t>’</w:t>
      </w:r>
      <w:r w:rsidRPr="00E406B0">
        <w:rPr>
          <w:lang w:val="fr-FR"/>
        </w:rPr>
        <w:t>éducation équitable et inclusif, avec l</w:t>
      </w:r>
      <w:r>
        <w:rPr>
          <w:lang w:val="fr-FR"/>
        </w:rPr>
        <w:t>’</w:t>
      </w:r>
      <w:r w:rsidRPr="00E406B0">
        <w:rPr>
          <w:lang w:val="fr-FR"/>
        </w:rPr>
        <w:t>adoption, en 2019, de la Politique publique relative à l</w:t>
      </w:r>
      <w:r>
        <w:rPr>
          <w:lang w:val="fr-FR"/>
        </w:rPr>
        <w:t>’</w:t>
      </w:r>
      <w:r w:rsidRPr="00E406B0">
        <w:rPr>
          <w:lang w:val="fr-FR"/>
        </w:rPr>
        <w:t>enseignement inclusif qui vise à garantir un enseignement de qualité, équitable, efficient et sans discrimination</w:t>
      </w:r>
      <w:r w:rsidR="000B51E9" w:rsidRPr="000B51E9">
        <w:rPr>
          <w:lang w:val="fr-FR"/>
        </w:rPr>
        <w:t>.</w:t>
      </w:r>
    </w:p>
    <w:p w14:paraId="02508443" w14:textId="7EDD6985" w:rsidR="0061351A" w:rsidRPr="008A01BD" w:rsidRDefault="0061351A" w:rsidP="0061351A">
      <w:pPr>
        <w:pStyle w:val="SingleTxtG"/>
        <w:rPr>
          <w:lang w:val="fr-FR"/>
        </w:rPr>
      </w:pPr>
      <w:r w:rsidRPr="00E406B0">
        <w:rPr>
          <w:lang w:val="fr-FR"/>
        </w:rPr>
        <w:t>257</w:t>
      </w:r>
      <w:r w:rsidR="000B51E9" w:rsidRPr="000B51E9">
        <w:rPr>
          <w:lang w:val="fr-FR"/>
        </w:rPr>
        <w:t>.</w:t>
      </w:r>
      <w:r w:rsidRPr="00E406B0">
        <w:rPr>
          <w:lang w:val="fr-FR"/>
        </w:rPr>
        <w:tab/>
        <w:t>D</w:t>
      </w:r>
      <w:r>
        <w:rPr>
          <w:lang w:val="fr-FR"/>
        </w:rPr>
        <w:t>’</w:t>
      </w:r>
      <w:r w:rsidRPr="00E406B0">
        <w:rPr>
          <w:lang w:val="fr-FR"/>
        </w:rPr>
        <w:t>après le système national d</w:t>
      </w:r>
      <w:r>
        <w:rPr>
          <w:lang w:val="fr-FR"/>
        </w:rPr>
        <w:t>’</w:t>
      </w:r>
      <w:r w:rsidRPr="00E406B0">
        <w:rPr>
          <w:lang w:val="fr-FR"/>
        </w:rPr>
        <w:t>information sur l</w:t>
      </w:r>
      <w:r>
        <w:rPr>
          <w:lang w:val="fr-FR"/>
        </w:rPr>
        <w:t>’</w:t>
      </w:r>
      <w:r w:rsidRPr="00E406B0">
        <w:rPr>
          <w:lang w:val="fr-FR"/>
        </w:rPr>
        <w:t>enseignement, 1 922 362 élèves ont été inscrits en 2020, dont 233 916 dans l</w:t>
      </w:r>
      <w:r>
        <w:rPr>
          <w:lang w:val="fr-FR"/>
        </w:rPr>
        <w:t>’</w:t>
      </w:r>
      <w:r w:rsidRPr="00E406B0">
        <w:rPr>
          <w:lang w:val="fr-FR"/>
        </w:rPr>
        <w:t xml:space="preserve">enseignement préscolaire, 1 223 523 </w:t>
      </w:r>
      <w:r w:rsidRPr="009F0E6F">
        <w:rPr>
          <w:lang w:val="fr-FR"/>
        </w:rPr>
        <w:t>dans l</w:t>
      </w:r>
      <w:r>
        <w:rPr>
          <w:lang w:val="fr-FR"/>
        </w:rPr>
        <w:t>’</w:t>
      </w:r>
      <w:r w:rsidRPr="009F0E6F">
        <w:rPr>
          <w:lang w:val="fr-FR"/>
        </w:rPr>
        <w:t>enseignement primaire et le premier cycle de l</w:t>
      </w:r>
      <w:r>
        <w:rPr>
          <w:lang w:val="fr-FR"/>
        </w:rPr>
        <w:t>’</w:t>
      </w:r>
      <w:r w:rsidRPr="009F0E6F">
        <w:rPr>
          <w:lang w:val="fr-FR"/>
        </w:rPr>
        <w:t xml:space="preserve">enseignement secondaire et 464 923 dans le </w:t>
      </w:r>
      <w:r>
        <w:rPr>
          <w:lang w:val="fr-FR"/>
        </w:rPr>
        <w:t>second</w:t>
      </w:r>
      <w:r w:rsidRPr="009F0E6F">
        <w:rPr>
          <w:lang w:val="fr-FR"/>
        </w:rPr>
        <w:t xml:space="preserve"> cycle de l</w:t>
      </w:r>
      <w:r>
        <w:rPr>
          <w:lang w:val="fr-FR"/>
        </w:rPr>
        <w:t>’</w:t>
      </w:r>
      <w:r w:rsidRPr="009F0E6F">
        <w:rPr>
          <w:lang w:val="fr-FR"/>
        </w:rPr>
        <w:t>enseignement secondaire</w:t>
      </w:r>
      <w:r w:rsidR="000B51E9" w:rsidRPr="000B51E9">
        <w:rPr>
          <w:lang w:val="fr-FR"/>
        </w:rPr>
        <w:t>.</w:t>
      </w:r>
      <w:r w:rsidRPr="00E406B0">
        <w:rPr>
          <w:lang w:val="fr-FR"/>
        </w:rPr>
        <w:t xml:space="preserve"> Le Honduras compte 22 722 établissements d</w:t>
      </w:r>
      <w:r>
        <w:rPr>
          <w:lang w:val="fr-FR"/>
        </w:rPr>
        <w:t>’</w:t>
      </w:r>
      <w:r w:rsidRPr="00E406B0">
        <w:rPr>
          <w:lang w:val="fr-FR"/>
        </w:rPr>
        <w:t xml:space="preserve">enseignement publics (9 854 </w:t>
      </w:r>
      <w:r w:rsidRPr="006503EE">
        <w:rPr>
          <w:lang w:val="fr-FR"/>
        </w:rPr>
        <w:t>pour l</w:t>
      </w:r>
      <w:r>
        <w:rPr>
          <w:lang w:val="fr-FR"/>
        </w:rPr>
        <w:t>’</w:t>
      </w:r>
      <w:r w:rsidRPr="006503EE">
        <w:rPr>
          <w:lang w:val="fr-FR"/>
        </w:rPr>
        <w:t>enseignement préscolaire, 11 933 pour l</w:t>
      </w:r>
      <w:r>
        <w:rPr>
          <w:lang w:val="fr-FR"/>
        </w:rPr>
        <w:t>’</w:t>
      </w:r>
      <w:r w:rsidRPr="006503EE">
        <w:rPr>
          <w:lang w:val="fr-FR"/>
        </w:rPr>
        <w:t>enseignement primaire et le premier cycle de l</w:t>
      </w:r>
      <w:r>
        <w:rPr>
          <w:lang w:val="fr-FR"/>
        </w:rPr>
        <w:t>’</w:t>
      </w:r>
      <w:r w:rsidRPr="006503EE">
        <w:rPr>
          <w:lang w:val="fr-FR"/>
        </w:rPr>
        <w:t>enseignement secondaire et 935 pour le second cycle de l</w:t>
      </w:r>
      <w:r>
        <w:rPr>
          <w:lang w:val="fr-FR"/>
        </w:rPr>
        <w:t>’</w:t>
      </w:r>
      <w:r w:rsidRPr="006503EE">
        <w:rPr>
          <w:lang w:val="fr-FR"/>
        </w:rPr>
        <w:t>enseignement secondaire</w:t>
      </w:r>
      <w:r w:rsidRPr="00E406B0">
        <w:rPr>
          <w:lang w:val="fr-FR"/>
        </w:rPr>
        <w:t>)</w:t>
      </w:r>
      <w:r w:rsidRPr="0061351A">
        <w:rPr>
          <w:rStyle w:val="Appelnotedebasdep"/>
        </w:rPr>
        <w:footnoteReference w:id="182"/>
      </w:r>
      <w:r w:rsidR="000B51E9" w:rsidRPr="000B51E9">
        <w:rPr>
          <w:lang w:val="fr-FR"/>
        </w:rPr>
        <w:t>.</w:t>
      </w:r>
    </w:p>
    <w:p w14:paraId="65EEADC4" w14:textId="1E1FFC43" w:rsidR="0061351A" w:rsidRPr="008A01BD" w:rsidRDefault="0061351A" w:rsidP="0061351A">
      <w:pPr>
        <w:pStyle w:val="SingleTxtG"/>
        <w:rPr>
          <w:lang w:val="fr-FR"/>
        </w:rPr>
      </w:pPr>
      <w:r w:rsidRPr="00E406B0">
        <w:rPr>
          <w:lang w:val="fr-FR"/>
        </w:rPr>
        <w:t>258</w:t>
      </w:r>
      <w:r w:rsidR="000B51E9" w:rsidRPr="000B51E9">
        <w:rPr>
          <w:lang w:val="fr-FR"/>
        </w:rPr>
        <w:t>.</w:t>
      </w:r>
      <w:r w:rsidRPr="00E406B0">
        <w:rPr>
          <w:lang w:val="fr-FR"/>
        </w:rPr>
        <w:tab/>
      </w:r>
      <w:r w:rsidRPr="00E406B0">
        <w:rPr>
          <w:b/>
          <w:bCs/>
          <w:lang w:val="fr-FR"/>
        </w:rPr>
        <w:t xml:space="preserve">Concernant la recommandation formulée au paragraphe 56 b) des observations finales </w:t>
      </w:r>
      <w:r w:rsidRPr="00E406B0">
        <w:rPr>
          <w:lang w:val="fr-FR"/>
        </w:rPr>
        <w:t>sur la réduction des taux d</w:t>
      </w:r>
      <w:r>
        <w:rPr>
          <w:lang w:val="fr-FR"/>
        </w:rPr>
        <w:t>’</w:t>
      </w:r>
      <w:r w:rsidRPr="00E406B0">
        <w:rPr>
          <w:lang w:val="fr-FR"/>
        </w:rPr>
        <w:t xml:space="preserve">abandon scolaire dans le système éducatif, en particulier parmi les groupes marginalisés ou défavorisés, il convient de préciser que depuis 2016, le programme </w:t>
      </w:r>
      <w:r w:rsidRPr="00E406B0">
        <w:rPr>
          <w:i/>
          <w:iCs/>
          <w:lang w:val="fr-FR"/>
        </w:rPr>
        <w:t xml:space="preserve">Bono Vida </w:t>
      </w:r>
      <w:proofErr w:type="spellStart"/>
      <w:r w:rsidRPr="00E406B0">
        <w:rPr>
          <w:i/>
          <w:iCs/>
          <w:lang w:val="fr-FR"/>
        </w:rPr>
        <w:t>Mejor</w:t>
      </w:r>
      <w:proofErr w:type="spellEnd"/>
      <w:r w:rsidRPr="00E406B0">
        <w:rPr>
          <w:lang w:val="fr-FR"/>
        </w:rPr>
        <w:t xml:space="preserve"> accorde aux familles vivant dans la pauvreté un bon de transfert conditionnel d</w:t>
      </w:r>
      <w:r>
        <w:rPr>
          <w:lang w:val="fr-FR"/>
        </w:rPr>
        <w:t>’</w:t>
      </w:r>
      <w:r w:rsidRPr="00E406B0">
        <w:rPr>
          <w:lang w:val="fr-FR"/>
        </w:rPr>
        <w:t xml:space="preserve">un montant équivalent </w:t>
      </w:r>
      <w:r w:rsidRPr="00F952B8">
        <w:rPr>
          <w:lang w:val="fr-FR"/>
        </w:rPr>
        <w:t>à 160 dollars É</w:t>
      </w:r>
      <w:r w:rsidR="00F952B8" w:rsidRPr="00F952B8">
        <w:rPr>
          <w:lang w:val="fr-FR"/>
        </w:rPr>
        <w:t>.-</w:t>
      </w:r>
      <w:r w:rsidRPr="00F952B8">
        <w:rPr>
          <w:lang w:val="fr-FR"/>
        </w:rPr>
        <w:t>U</w:t>
      </w:r>
      <w:r w:rsidR="000B51E9" w:rsidRPr="000B51E9">
        <w:rPr>
          <w:lang w:val="fr-FR"/>
        </w:rPr>
        <w:t>.</w:t>
      </w:r>
    </w:p>
    <w:p w14:paraId="108D3796" w14:textId="0C289625" w:rsidR="0061351A" w:rsidRPr="008A01BD" w:rsidRDefault="0061351A" w:rsidP="0061351A">
      <w:pPr>
        <w:pStyle w:val="SingleTxtG"/>
        <w:rPr>
          <w:lang w:val="fr-FR"/>
        </w:rPr>
      </w:pPr>
      <w:r w:rsidRPr="00E406B0">
        <w:rPr>
          <w:lang w:val="fr-FR"/>
        </w:rPr>
        <w:t>259</w:t>
      </w:r>
      <w:r w:rsidR="000B51E9" w:rsidRPr="000B51E9">
        <w:rPr>
          <w:lang w:val="fr-FR"/>
        </w:rPr>
        <w:t>.</w:t>
      </w:r>
      <w:r w:rsidRPr="00E406B0">
        <w:rPr>
          <w:lang w:val="fr-FR"/>
        </w:rPr>
        <w:tab/>
        <w:t>Le Programme national d</w:t>
      </w:r>
      <w:r>
        <w:rPr>
          <w:lang w:val="fr-FR"/>
        </w:rPr>
        <w:t>’</w:t>
      </w:r>
      <w:r w:rsidRPr="00E406B0">
        <w:rPr>
          <w:lang w:val="fr-FR"/>
        </w:rPr>
        <w:t>alimentation scolaire favorise le maintien des enfants à l</w:t>
      </w:r>
      <w:r>
        <w:rPr>
          <w:lang w:val="fr-FR"/>
        </w:rPr>
        <w:t>’</w:t>
      </w:r>
      <w:r w:rsidRPr="00E406B0">
        <w:rPr>
          <w:lang w:val="fr-FR"/>
        </w:rPr>
        <w:t>école par la distribution de rations alimentaires aux élèves inscrits dans l</w:t>
      </w:r>
      <w:r>
        <w:rPr>
          <w:lang w:val="fr-FR"/>
        </w:rPr>
        <w:t>’</w:t>
      </w:r>
      <w:r w:rsidRPr="00E406B0">
        <w:rPr>
          <w:lang w:val="fr-FR"/>
        </w:rPr>
        <w:t>enseignement public</w:t>
      </w:r>
      <w:r w:rsidR="000B51E9" w:rsidRPr="000B51E9">
        <w:rPr>
          <w:lang w:val="fr-FR"/>
        </w:rPr>
        <w:t>.</w:t>
      </w:r>
      <w:r w:rsidRPr="00E406B0">
        <w:rPr>
          <w:lang w:val="fr-FR"/>
        </w:rPr>
        <w:t xml:space="preserve"> En 2020, dans le contexte de la pandémie de COVID-19, 940 363 élèves ont bénéficié de deux </w:t>
      </w:r>
      <w:r>
        <w:rPr>
          <w:lang w:val="fr-FR"/>
        </w:rPr>
        <w:t>livraisons d’aliments</w:t>
      </w:r>
      <w:r w:rsidR="000B51E9" w:rsidRPr="000B51E9">
        <w:rPr>
          <w:lang w:val="fr-FR"/>
        </w:rPr>
        <w:t>.</w:t>
      </w:r>
    </w:p>
    <w:p w14:paraId="149A37E2" w14:textId="4B24CE2F" w:rsidR="0061351A" w:rsidRPr="008A01BD" w:rsidRDefault="0061351A" w:rsidP="0061351A">
      <w:pPr>
        <w:pStyle w:val="SingleTxtG"/>
        <w:rPr>
          <w:lang w:val="fr-FR"/>
        </w:rPr>
      </w:pPr>
      <w:r w:rsidRPr="00E406B0">
        <w:rPr>
          <w:lang w:val="fr-FR"/>
        </w:rPr>
        <w:t>260</w:t>
      </w:r>
      <w:r w:rsidR="000B51E9" w:rsidRPr="000B51E9">
        <w:rPr>
          <w:lang w:val="fr-FR"/>
        </w:rPr>
        <w:t>.</w:t>
      </w:r>
      <w:r w:rsidRPr="00E406B0">
        <w:rPr>
          <w:lang w:val="fr-FR"/>
        </w:rPr>
        <w:tab/>
        <w:t>Face à la fermeture des établissements d</w:t>
      </w:r>
      <w:r>
        <w:rPr>
          <w:lang w:val="fr-FR"/>
        </w:rPr>
        <w:t>’</w:t>
      </w:r>
      <w:r w:rsidRPr="00E406B0">
        <w:rPr>
          <w:lang w:val="fr-FR"/>
        </w:rPr>
        <w:t xml:space="preserve">enseignement en raison du confinement imposé par la COVID-19, la stratégie </w:t>
      </w:r>
      <w:r w:rsidRPr="00E406B0">
        <w:rPr>
          <w:i/>
          <w:iCs/>
          <w:lang w:val="fr-FR"/>
        </w:rPr>
        <w:t xml:space="preserve">Te </w:t>
      </w:r>
      <w:proofErr w:type="spellStart"/>
      <w:r w:rsidRPr="00E406B0">
        <w:rPr>
          <w:i/>
          <w:iCs/>
          <w:lang w:val="fr-FR"/>
        </w:rPr>
        <w:t>Queremos</w:t>
      </w:r>
      <w:proofErr w:type="spellEnd"/>
      <w:r w:rsidRPr="00E406B0">
        <w:rPr>
          <w:i/>
          <w:iCs/>
          <w:lang w:val="fr-FR"/>
        </w:rPr>
        <w:t xml:space="preserve"> </w:t>
      </w:r>
      <w:proofErr w:type="spellStart"/>
      <w:r w:rsidRPr="00E406B0">
        <w:rPr>
          <w:i/>
          <w:iCs/>
          <w:lang w:val="fr-FR"/>
        </w:rPr>
        <w:t>Estudiando</w:t>
      </w:r>
      <w:proofErr w:type="spellEnd"/>
      <w:r w:rsidRPr="00E406B0">
        <w:rPr>
          <w:i/>
          <w:iCs/>
          <w:lang w:val="fr-FR"/>
        </w:rPr>
        <w:t xml:space="preserve"> en Casa </w:t>
      </w:r>
      <w:r w:rsidRPr="00E406B0">
        <w:rPr>
          <w:lang w:val="fr-FR"/>
        </w:rPr>
        <w:t>(Nous voulons que tu étudies à la maison) a été mise en œuvre pour assurer la continuité de l</w:t>
      </w:r>
      <w:r>
        <w:rPr>
          <w:lang w:val="fr-FR"/>
        </w:rPr>
        <w:t>’</w:t>
      </w:r>
      <w:r w:rsidRPr="00E406B0">
        <w:rPr>
          <w:lang w:val="fr-FR"/>
        </w:rPr>
        <w:t>enseignement, en donnant la priorité au contenu des programmes, et en distribuant des cahiers d</w:t>
      </w:r>
      <w:r>
        <w:rPr>
          <w:lang w:val="fr-FR"/>
        </w:rPr>
        <w:t>’</w:t>
      </w:r>
      <w:r w:rsidRPr="00E406B0">
        <w:rPr>
          <w:lang w:val="fr-FR"/>
        </w:rPr>
        <w:t>exercices aux enfants des zones rurales n</w:t>
      </w:r>
      <w:r>
        <w:rPr>
          <w:lang w:val="fr-FR"/>
        </w:rPr>
        <w:t>’</w:t>
      </w:r>
      <w:r w:rsidRPr="00E406B0">
        <w:rPr>
          <w:lang w:val="fr-FR"/>
        </w:rPr>
        <w:t xml:space="preserve">ayant pas accès à </w:t>
      </w:r>
      <w:r>
        <w:rPr>
          <w:lang w:val="fr-FR"/>
        </w:rPr>
        <w:t>I</w:t>
      </w:r>
      <w:r w:rsidRPr="00E406B0">
        <w:rPr>
          <w:lang w:val="fr-FR"/>
        </w:rPr>
        <w:t>nternet ou à d</w:t>
      </w:r>
      <w:r>
        <w:rPr>
          <w:lang w:val="fr-FR"/>
        </w:rPr>
        <w:t>’</w:t>
      </w:r>
      <w:r w:rsidRPr="00E406B0">
        <w:rPr>
          <w:lang w:val="fr-FR"/>
        </w:rPr>
        <w:t>autres moyens de communication</w:t>
      </w:r>
      <w:r w:rsidR="000B51E9" w:rsidRPr="000B51E9">
        <w:rPr>
          <w:lang w:val="fr-FR"/>
        </w:rPr>
        <w:t>.</w:t>
      </w:r>
      <w:r w:rsidRPr="00E406B0">
        <w:rPr>
          <w:lang w:val="fr-FR"/>
        </w:rPr>
        <w:t xml:space="preserve"> Une stratégie de suivi a également été adoptée pour la prise de décisions concernant la couverture et la qualité de l</w:t>
      </w:r>
      <w:r>
        <w:rPr>
          <w:lang w:val="fr-FR"/>
        </w:rPr>
        <w:t>’</w:t>
      </w:r>
      <w:r w:rsidRPr="00E406B0">
        <w:rPr>
          <w:lang w:val="fr-FR"/>
        </w:rPr>
        <w:t>enseignement</w:t>
      </w:r>
      <w:r w:rsidR="000B51E9" w:rsidRPr="000B51E9">
        <w:rPr>
          <w:lang w:val="fr-FR"/>
        </w:rPr>
        <w:t>.</w:t>
      </w:r>
    </w:p>
    <w:p w14:paraId="7B5E8A07" w14:textId="59DB0EAF" w:rsidR="0061351A" w:rsidRPr="008A01BD" w:rsidRDefault="0061351A" w:rsidP="0061351A">
      <w:pPr>
        <w:pStyle w:val="SingleTxtG"/>
        <w:rPr>
          <w:lang w:val="fr-FR"/>
        </w:rPr>
      </w:pPr>
      <w:r w:rsidRPr="00E406B0">
        <w:rPr>
          <w:lang w:val="fr-FR"/>
        </w:rPr>
        <w:t>261</w:t>
      </w:r>
      <w:r w:rsidR="000B51E9" w:rsidRPr="000B51E9">
        <w:rPr>
          <w:lang w:val="fr-FR"/>
        </w:rPr>
        <w:t>.</w:t>
      </w:r>
      <w:r w:rsidRPr="00E406B0">
        <w:rPr>
          <w:lang w:val="fr-FR"/>
        </w:rPr>
        <w:tab/>
      </w:r>
      <w:r w:rsidRPr="00E406B0">
        <w:rPr>
          <w:b/>
          <w:bCs/>
          <w:lang w:val="fr-FR"/>
        </w:rPr>
        <w:t>Concernant la recommandation formulée au paragraphe 56 c) des observations finales</w:t>
      </w:r>
      <w:r w:rsidRPr="00E406B0">
        <w:rPr>
          <w:lang w:val="fr-FR"/>
        </w:rPr>
        <w:t xml:space="preserve"> sur l</w:t>
      </w:r>
      <w:r>
        <w:rPr>
          <w:lang w:val="fr-FR"/>
        </w:rPr>
        <w:t>’</w:t>
      </w:r>
      <w:r w:rsidRPr="00E406B0">
        <w:rPr>
          <w:lang w:val="fr-FR"/>
        </w:rPr>
        <w:t>allocation de ressources suffisantes et l</w:t>
      </w:r>
      <w:r>
        <w:rPr>
          <w:lang w:val="fr-FR"/>
        </w:rPr>
        <w:t>’</w:t>
      </w:r>
      <w:r w:rsidRPr="00E406B0">
        <w:rPr>
          <w:lang w:val="fr-FR"/>
        </w:rPr>
        <w:t>augmentation du nombre d</w:t>
      </w:r>
      <w:r>
        <w:rPr>
          <w:lang w:val="fr-FR"/>
        </w:rPr>
        <w:t>’</w:t>
      </w:r>
      <w:r w:rsidRPr="00E406B0">
        <w:rPr>
          <w:lang w:val="fr-FR"/>
        </w:rPr>
        <w:t>enseignants qualifiés, il convient de préciser que le Ministère de l</w:t>
      </w:r>
      <w:r>
        <w:rPr>
          <w:lang w:val="fr-FR"/>
        </w:rPr>
        <w:t>’</w:t>
      </w:r>
      <w:r w:rsidRPr="00E406B0">
        <w:rPr>
          <w:lang w:val="fr-FR"/>
        </w:rPr>
        <w:t>éducation a bénéficié d</w:t>
      </w:r>
      <w:r>
        <w:rPr>
          <w:lang w:val="fr-FR"/>
        </w:rPr>
        <w:t>’</w:t>
      </w:r>
      <w:r w:rsidRPr="00E406B0">
        <w:rPr>
          <w:lang w:val="fr-FR"/>
        </w:rPr>
        <w:t>un budget de 32 234 886 009 lempiras en 2021 (+25,5 % par rapport à 2017)</w:t>
      </w:r>
      <w:r w:rsidR="000B51E9" w:rsidRPr="000B51E9">
        <w:rPr>
          <w:lang w:val="fr-FR"/>
        </w:rPr>
        <w:t>.</w:t>
      </w:r>
      <w:r w:rsidRPr="00E406B0">
        <w:rPr>
          <w:lang w:val="fr-FR"/>
        </w:rPr>
        <w:t xml:space="preserve"> Cette augmentation a été </w:t>
      </w:r>
      <w:r w:rsidRPr="00E406B0">
        <w:rPr>
          <w:lang w:val="fr-FR"/>
        </w:rPr>
        <w:lastRenderedPageBreak/>
        <w:t>utilisée pour embaucher du personnel, améliorer la qualité de l</w:t>
      </w:r>
      <w:r>
        <w:rPr>
          <w:lang w:val="fr-FR"/>
        </w:rPr>
        <w:t>’</w:t>
      </w:r>
      <w:r w:rsidRPr="00E406B0">
        <w:rPr>
          <w:lang w:val="fr-FR"/>
        </w:rPr>
        <w:t>enseignement et répondre aux besoins éducatifs de la population</w:t>
      </w:r>
      <w:r w:rsidR="000B51E9" w:rsidRPr="000B51E9">
        <w:rPr>
          <w:lang w:val="fr-FR"/>
        </w:rPr>
        <w:t>.</w:t>
      </w:r>
    </w:p>
    <w:p w14:paraId="74E21FD5" w14:textId="32E9D524" w:rsidR="0061351A" w:rsidRPr="008A01BD" w:rsidRDefault="0061351A" w:rsidP="0061351A">
      <w:pPr>
        <w:pStyle w:val="SingleTxtG"/>
        <w:rPr>
          <w:lang w:val="fr-FR"/>
        </w:rPr>
      </w:pPr>
      <w:r w:rsidRPr="00E406B0">
        <w:rPr>
          <w:lang w:val="fr-FR"/>
        </w:rPr>
        <w:t>262</w:t>
      </w:r>
      <w:r w:rsidR="000B51E9" w:rsidRPr="000B51E9">
        <w:rPr>
          <w:lang w:val="fr-FR"/>
        </w:rPr>
        <w:t>.</w:t>
      </w:r>
      <w:r w:rsidRPr="00E406B0">
        <w:rPr>
          <w:lang w:val="fr-FR"/>
        </w:rPr>
        <w:tab/>
        <w:t>En ce qui concerne la rémunération des enseignants, une somme de 300 millions de lempiras a été débloquée en 2016 pour ajuster les salaires</w:t>
      </w:r>
      <w:r w:rsidR="000B51E9" w:rsidRPr="000B51E9">
        <w:rPr>
          <w:lang w:val="fr-FR"/>
        </w:rPr>
        <w:t>.</w:t>
      </w:r>
      <w:r w:rsidRPr="00E406B0">
        <w:rPr>
          <w:lang w:val="fr-FR"/>
        </w:rPr>
        <w:t xml:space="preserve"> Ces dernières années, les enseignants ont bénéficié d</w:t>
      </w:r>
      <w:r>
        <w:rPr>
          <w:lang w:val="fr-FR"/>
        </w:rPr>
        <w:t>’</w:t>
      </w:r>
      <w:r w:rsidRPr="00E406B0">
        <w:rPr>
          <w:lang w:val="fr-FR"/>
        </w:rPr>
        <w:t>une augmentation de salaire de 2 000 lempiras et d</w:t>
      </w:r>
      <w:r>
        <w:rPr>
          <w:lang w:val="fr-FR"/>
        </w:rPr>
        <w:t>’</w:t>
      </w:r>
      <w:r w:rsidRPr="00E406B0">
        <w:rPr>
          <w:lang w:val="fr-FR"/>
        </w:rPr>
        <w:t>une subvention pour l</w:t>
      </w:r>
      <w:r>
        <w:rPr>
          <w:lang w:val="fr-FR"/>
        </w:rPr>
        <w:t>’</w:t>
      </w:r>
      <w:r w:rsidRPr="00E406B0">
        <w:rPr>
          <w:lang w:val="fr-FR"/>
        </w:rPr>
        <w:t>achat d</w:t>
      </w:r>
      <w:r>
        <w:rPr>
          <w:lang w:val="fr-FR"/>
        </w:rPr>
        <w:t>’</w:t>
      </w:r>
      <w:r w:rsidRPr="00E406B0">
        <w:rPr>
          <w:lang w:val="fr-FR"/>
        </w:rPr>
        <w:t>un logement</w:t>
      </w:r>
      <w:r w:rsidR="000B51E9" w:rsidRPr="000B51E9">
        <w:rPr>
          <w:lang w:val="fr-FR"/>
        </w:rPr>
        <w:t>.</w:t>
      </w:r>
    </w:p>
    <w:p w14:paraId="21EC20CC" w14:textId="2FBC12BB" w:rsidR="0061351A" w:rsidRPr="008A01BD" w:rsidRDefault="0061351A" w:rsidP="0061351A">
      <w:pPr>
        <w:pStyle w:val="SingleTxtG"/>
        <w:rPr>
          <w:lang w:val="fr-FR"/>
        </w:rPr>
      </w:pPr>
      <w:r w:rsidRPr="00E406B0">
        <w:rPr>
          <w:lang w:val="fr-FR"/>
        </w:rPr>
        <w:t>263</w:t>
      </w:r>
      <w:r w:rsidR="000B51E9" w:rsidRPr="000B51E9">
        <w:rPr>
          <w:lang w:val="fr-FR"/>
        </w:rPr>
        <w:t>.</w:t>
      </w:r>
      <w:r w:rsidRPr="00E406B0">
        <w:rPr>
          <w:lang w:val="fr-FR"/>
        </w:rPr>
        <w:tab/>
        <w:t>Actuellement, le Honduras compte 61 564 femmes enseignantes (48 558 dans le secteur public, 13 006 dans le secteur privé)</w:t>
      </w:r>
      <w:r w:rsidR="000B51E9" w:rsidRPr="000B51E9">
        <w:rPr>
          <w:lang w:val="fr-FR"/>
        </w:rPr>
        <w:t>.</w:t>
      </w:r>
    </w:p>
    <w:p w14:paraId="7AB2F3AB" w14:textId="479F0CCC" w:rsidR="0061351A" w:rsidRPr="008A01BD" w:rsidRDefault="0061351A" w:rsidP="0061351A">
      <w:pPr>
        <w:pStyle w:val="SingleTxtG"/>
        <w:rPr>
          <w:lang w:val="fr-FR"/>
        </w:rPr>
      </w:pPr>
      <w:r w:rsidRPr="00E406B0">
        <w:rPr>
          <w:lang w:val="fr-FR"/>
        </w:rPr>
        <w:t>264</w:t>
      </w:r>
      <w:r w:rsidR="000B51E9" w:rsidRPr="000B51E9">
        <w:rPr>
          <w:lang w:val="fr-FR"/>
        </w:rPr>
        <w:t>.</w:t>
      </w:r>
      <w:r w:rsidRPr="00E406B0">
        <w:rPr>
          <w:lang w:val="fr-FR"/>
        </w:rPr>
        <w:tab/>
        <w:t>Afin d</w:t>
      </w:r>
      <w:r>
        <w:rPr>
          <w:lang w:val="fr-FR"/>
        </w:rPr>
        <w:t>’</w:t>
      </w:r>
      <w:r w:rsidRPr="00E406B0">
        <w:rPr>
          <w:lang w:val="fr-FR"/>
        </w:rPr>
        <w:t>améliorer les infrastructures et le matériel éducatif, 804 millions de lempiras ont été investis jusqu</w:t>
      </w:r>
      <w:r>
        <w:rPr>
          <w:lang w:val="fr-FR"/>
        </w:rPr>
        <w:t>’</w:t>
      </w:r>
      <w:r w:rsidRPr="00E406B0">
        <w:rPr>
          <w:lang w:val="fr-FR"/>
        </w:rPr>
        <w:t>en 2020 pour construire et rénover des infrastructures scolaires dans le cadre de 290 projets au niveau national</w:t>
      </w:r>
      <w:r w:rsidRPr="0061351A">
        <w:rPr>
          <w:rStyle w:val="Appelnotedebasdep"/>
        </w:rPr>
        <w:footnoteReference w:id="183"/>
      </w:r>
      <w:r w:rsidR="000B51E9" w:rsidRPr="000B51E9">
        <w:rPr>
          <w:lang w:val="fr-FR"/>
        </w:rPr>
        <w:t>.</w:t>
      </w:r>
      <w:r w:rsidRPr="00E406B0">
        <w:rPr>
          <w:lang w:val="fr-FR"/>
        </w:rPr>
        <w:t xml:space="preserve"> En outre, 400 000 tables de classe ont été distribuées</w:t>
      </w:r>
      <w:r w:rsidR="000B51E9" w:rsidRPr="000B51E9">
        <w:rPr>
          <w:lang w:val="fr-FR"/>
        </w:rPr>
        <w:t>.</w:t>
      </w:r>
    </w:p>
    <w:p w14:paraId="3E3AE4DA" w14:textId="6A8B1E7C" w:rsidR="0061351A" w:rsidRPr="008A01BD" w:rsidRDefault="0061351A" w:rsidP="0061351A">
      <w:pPr>
        <w:pStyle w:val="SingleTxtG"/>
        <w:rPr>
          <w:lang w:val="fr-FR"/>
        </w:rPr>
      </w:pPr>
      <w:r w:rsidRPr="00E406B0">
        <w:rPr>
          <w:lang w:val="fr-FR"/>
        </w:rPr>
        <w:t>265</w:t>
      </w:r>
      <w:r w:rsidR="000B51E9" w:rsidRPr="000B51E9">
        <w:rPr>
          <w:lang w:val="fr-FR"/>
        </w:rPr>
        <w:t>.</w:t>
      </w:r>
      <w:r w:rsidRPr="00E406B0">
        <w:rPr>
          <w:lang w:val="fr-FR"/>
        </w:rPr>
        <w:tab/>
        <w:t>Le programme présidentiel de bourses Honduras 20/20 a été mis en place pour faciliter l</w:t>
      </w:r>
      <w:r>
        <w:rPr>
          <w:lang w:val="fr-FR"/>
        </w:rPr>
        <w:t>’</w:t>
      </w:r>
      <w:r w:rsidRPr="00E406B0">
        <w:rPr>
          <w:lang w:val="fr-FR"/>
        </w:rPr>
        <w:t>accès à l</w:t>
      </w:r>
      <w:r>
        <w:rPr>
          <w:lang w:val="fr-FR"/>
        </w:rPr>
        <w:t>’</w:t>
      </w:r>
      <w:r w:rsidRPr="00E406B0">
        <w:rPr>
          <w:lang w:val="fr-FR"/>
        </w:rPr>
        <w:t>enseignement</w:t>
      </w:r>
      <w:r w:rsidR="000B51E9" w:rsidRPr="000B51E9">
        <w:rPr>
          <w:lang w:val="fr-FR"/>
        </w:rPr>
        <w:t>.</w:t>
      </w:r>
      <w:r w:rsidRPr="00E406B0">
        <w:rPr>
          <w:lang w:val="fr-FR"/>
        </w:rPr>
        <w:t xml:space="preserve"> Dans le cadre de ce programme, 950 jeunes ont pu suivre une formation universitaire de deuxième cycle à l</w:t>
      </w:r>
      <w:r>
        <w:rPr>
          <w:lang w:val="fr-FR"/>
        </w:rPr>
        <w:t>’</w:t>
      </w:r>
      <w:r w:rsidRPr="00E406B0">
        <w:rPr>
          <w:lang w:val="fr-FR"/>
        </w:rPr>
        <w:t xml:space="preserve">étranger, 17 000 ont bénéficié de la </w:t>
      </w:r>
      <w:proofErr w:type="spellStart"/>
      <w:r w:rsidRPr="00E406B0">
        <w:rPr>
          <w:i/>
          <w:iCs/>
          <w:lang w:val="fr-FR"/>
        </w:rPr>
        <w:t>Beca</w:t>
      </w:r>
      <w:proofErr w:type="spellEnd"/>
      <w:r w:rsidRPr="00E406B0">
        <w:rPr>
          <w:i/>
          <w:iCs/>
          <w:lang w:val="fr-FR"/>
        </w:rPr>
        <w:t xml:space="preserve"> </w:t>
      </w:r>
      <w:proofErr w:type="spellStart"/>
      <w:r w:rsidRPr="00E406B0">
        <w:rPr>
          <w:i/>
          <w:iCs/>
          <w:lang w:val="fr-FR"/>
        </w:rPr>
        <w:t>Juventud</w:t>
      </w:r>
      <w:proofErr w:type="spellEnd"/>
      <w:r w:rsidRPr="00E406B0">
        <w:rPr>
          <w:i/>
          <w:iCs/>
          <w:lang w:val="fr-FR"/>
        </w:rPr>
        <w:t xml:space="preserve"> </w:t>
      </w:r>
      <w:r w:rsidRPr="00E406B0">
        <w:rPr>
          <w:lang w:val="fr-FR"/>
        </w:rPr>
        <w:t xml:space="preserve">(bourse pour la jeunesse), 4 800 de la </w:t>
      </w:r>
      <w:proofErr w:type="spellStart"/>
      <w:r w:rsidRPr="00E406B0">
        <w:rPr>
          <w:i/>
          <w:iCs/>
          <w:lang w:val="fr-FR"/>
        </w:rPr>
        <w:t>Beca</w:t>
      </w:r>
      <w:proofErr w:type="spellEnd"/>
      <w:r w:rsidRPr="00E406B0">
        <w:rPr>
          <w:i/>
          <w:iCs/>
          <w:lang w:val="fr-FR"/>
        </w:rPr>
        <w:t xml:space="preserve"> </w:t>
      </w:r>
      <w:proofErr w:type="spellStart"/>
      <w:r w:rsidRPr="00E406B0">
        <w:rPr>
          <w:i/>
          <w:iCs/>
          <w:lang w:val="fr-FR"/>
        </w:rPr>
        <w:t>Solidaria</w:t>
      </w:r>
      <w:proofErr w:type="spellEnd"/>
      <w:r w:rsidRPr="00E406B0">
        <w:rPr>
          <w:lang w:val="fr-FR"/>
        </w:rPr>
        <w:t xml:space="preserve"> (bourse solidaire), 88 400 du </w:t>
      </w:r>
      <w:r w:rsidRPr="00E406B0">
        <w:rPr>
          <w:i/>
          <w:iCs/>
          <w:lang w:val="fr-FR"/>
        </w:rPr>
        <w:t xml:space="preserve">Bono </w:t>
      </w:r>
      <w:proofErr w:type="spellStart"/>
      <w:r w:rsidRPr="00E406B0">
        <w:rPr>
          <w:i/>
          <w:iCs/>
          <w:lang w:val="fr-FR"/>
        </w:rPr>
        <w:t>Juvenil</w:t>
      </w:r>
      <w:proofErr w:type="spellEnd"/>
      <w:r w:rsidRPr="00E406B0">
        <w:rPr>
          <w:lang w:val="fr-FR"/>
        </w:rPr>
        <w:t xml:space="preserve"> (prime pour les jeunes) et 116 ont pu suivre un enseignement agricole</w:t>
      </w:r>
      <w:r w:rsidR="000B51E9" w:rsidRPr="000B51E9">
        <w:rPr>
          <w:lang w:val="fr-FR"/>
        </w:rPr>
        <w:t>.</w:t>
      </w:r>
    </w:p>
    <w:p w14:paraId="746A513D" w14:textId="3B571D0D" w:rsidR="0061351A" w:rsidRPr="008A01BD" w:rsidRDefault="0061351A" w:rsidP="0061351A">
      <w:pPr>
        <w:pStyle w:val="SingleTxtG"/>
        <w:rPr>
          <w:lang w:val="fr-FR"/>
        </w:rPr>
      </w:pPr>
      <w:r w:rsidRPr="00E406B0">
        <w:rPr>
          <w:lang w:val="fr-FR"/>
        </w:rPr>
        <w:t>266</w:t>
      </w:r>
      <w:r w:rsidR="000B51E9" w:rsidRPr="000B51E9">
        <w:rPr>
          <w:lang w:val="fr-FR"/>
        </w:rPr>
        <w:t>.</w:t>
      </w:r>
      <w:r w:rsidRPr="00E406B0">
        <w:rPr>
          <w:lang w:val="fr-FR"/>
        </w:rPr>
        <w:tab/>
        <w:t xml:space="preserve">En 2020, 43 688 bourses ont été accordées à des élèves </w:t>
      </w:r>
      <w:r w:rsidRPr="006503EE">
        <w:rPr>
          <w:lang w:val="fr-FR"/>
        </w:rPr>
        <w:t>de l</w:t>
      </w:r>
      <w:r>
        <w:rPr>
          <w:lang w:val="fr-FR"/>
        </w:rPr>
        <w:t>’</w:t>
      </w:r>
      <w:r w:rsidRPr="006503EE">
        <w:rPr>
          <w:lang w:val="fr-FR"/>
        </w:rPr>
        <w:t>enseignement primaire et secondaire</w:t>
      </w:r>
      <w:r w:rsidR="000B51E9" w:rsidRPr="000B51E9">
        <w:rPr>
          <w:lang w:val="fr-FR"/>
        </w:rPr>
        <w:t>.</w:t>
      </w:r>
      <w:r w:rsidRPr="006503EE">
        <w:rPr>
          <w:lang w:val="fr-FR"/>
        </w:rPr>
        <w:t xml:space="preserve"> Ces six dernières années, les enfants et les adole</w:t>
      </w:r>
      <w:r w:rsidRPr="00E406B0">
        <w:rPr>
          <w:lang w:val="fr-FR"/>
        </w:rPr>
        <w:t xml:space="preserve">scents de tous niveaux scolaires ont bénéficié de plus de </w:t>
      </w:r>
      <w:r w:rsidR="00BD4C03">
        <w:rPr>
          <w:lang w:val="fr-FR"/>
        </w:rPr>
        <w:t>deux cents</w:t>
      </w:r>
      <w:r w:rsidRPr="00E406B0">
        <w:rPr>
          <w:lang w:val="fr-FR"/>
        </w:rPr>
        <w:t xml:space="preserve"> jours de classe</w:t>
      </w:r>
      <w:r w:rsidR="000B51E9" w:rsidRPr="000B51E9">
        <w:rPr>
          <w:lang w:val="fr-FR"/>
        </w:rPr>
        <w:t>.</w:t>
      </w:r>
    </w:p>
    <w:p w14:paraId="2DBB8D65" w14:textId="067C19A1" w:rsidR="0061351A" w:rsidRPr="008A01BD" w:rsidRDefault="0061351A" w:rsidP="0061351A">
      <w:pPr>
        <w:pStyle w:val="SingleTxtG"/>
        <w:rPr>
          <w:lang w:val="fr-FR"/>
        </w:rPr>
      </w:pPr>
      <w:r w:rsidRPr="00E406B0">
        <w:rPr>
          <w:lang w:val="fr-FR"/>
        </w:rPr>
        <w:t>267</w:t>
      </w:r>
      <w:r w:rsidR="000B51E9" w:rsidRPr="000B51E9">
        <w:rPr>
          <w:lang w:val="fr-FR"/>
        </w:rPr>
        <w:t>.</w:t>
      </w:r>
      <w:r w:rsidRPr="00E406B0">
        <w:rPr>
          <w:lang w:val="fr-FR"/>
        </w:rPr>
        <w:tab/>
      </w:r>
      <w:r w:rsidRPr="00E406B0">
        <w:rPr>
          <w:b/>
          <w:bCs/>
          <w:lang w:val="fr-FR"/>
        </w:rPr>
        <w:t>Concernant la recommandation formulée au paragraphe 56 d) des observations finales</w:t>
      </w:r>
      <w:r w:rsidRPr="00E406B0">
        <w:rPr>
          <w:lang w:val="fr-FR"/>
        </w:rPr>
        <w:t xml:space="preserve"> </w:t>
      </w:r>
      <w:r>
        <w:rPr>
          <w:lang w:val="fr-FR"/>
        </w:rPr>
        <w:t xml:space="preserve">sur </w:t>
      </w:r>
      <w:r w:rsidRPr="00E406B0">
        <w:rPr>
          <w:lang w:val="fr-FR"/>
        </w:rPr>
        <w:t>l</w:t>
      </w:r>
      <w:r>
        <w:rPr>
          <w:lang w:val="fr-FR"/>
        </w:rPr>
        <w:t>’</w:t>
      </w:r>
      <w:r w:rsidRPr="00E406B0">
        <w:rPr>
          <w:lang w:val="fr-FR"/>
        </w:rPr>
        <w:t>enseignement et la formation des enfants et des adolescents</w:t>
      </w:r>
      <w:r>
        <w:rPr>
          <w:lang w:val="fr-FR"/>
        </w:rPr>
        <w:t xml:space="preserve">, qui doivent être </w:t>
      </w:r>
      <w:r w:rsidRPr="00E406B0">
        <w:rPr>
          <w:lang w:val="fr-FR"/>
        </w:rPr>
        <w:t>confiés à des organismes spécialisés dans l</w:t>
      </w:r>
      <w:r>
        <w:rPr>
          <w:lang w:val="fr-FR"/>
        </w:rPr>
        <w:t>’</w:t>
      </w:r>
      <w:r w:rsidRPr="00E406B0">
        <w:rPr>
          <w:lang w:val="fr-FR"/>
        </w:rPr>
        <w:t xml:space="preserve">éducation, les droits et les besoins des enfants, il convient de préciser que la stratégie </w:t>
      </w:r>
      <w:r w:rsidR="00BD4C03" w:rsidRPr="00BD4C03">
        <w:rPr>
          <w:rFonts w:eastAsia="MS Mincho"/>
          <w:lang w:val="fr-FR"/>
        </w:rPr>
        <w:t>n</w:t>
      </w:r>
      <w:r w:rsidR="00BD4C03" w:rsidRPr="00BD4C03">
        <w:rPr>
          <w:rFonts w:eastAsia="MS Mincho"/>
          <w:vertAlign w:val="superscript"/>
          <w:lang w:val="fr-FR"/>
        </w:rPr>
        <w:t>o</w:t>
      </w:r>
      <w:r w:rsidR="00BD4C03">
        <w:rPr>
          <w:lang w:val="fr-FR"/>
        </w:rPr>
        <w:t> </w:t>
      </w:r>
      <w:r w:rsidRPr="00E406B0">
        <w:rPr>
          <w:lang w:val="fr-FR"/>
        </w:rPr>
        <w:t>3 (Cadre institutionnel, décentralisation et démocratisation) du Plan stratégique pour le secteur de l</w:t>
      </w:r>
      <w:r>
        <w:rPr>
          <w:lang w:val="fr-FR"/>
        </w:rPr>
        <w:t>’</w:t>
      </w:r>
      <w:r w:rsidRPr="00E406B0">
        <w:rPr>
          <w:lang w:val="fr-FR"/>
        </w:rPr>
        <w:t>éducation 2018-2030 prévoit de transformer le système éducatif, avec le concours de divers acteurs, en déléguant des fonctions et de</w:t>
      </w:r>
      <w:r>
        <w:rPr>
          <w:lang w:val="fr-FR"/>
        </w:rPr>
        <w:t>s</w:t>
      </w:r>
      <w:r w:rsidRPr="00E406B0">
        <w:rPr>
          <w:lang w:val="fr-FR"/>
        </w:rPr>
        <w:t xml:space="preserve"> ressources, selon les compétences des municipalités et des départements, en application de la politique relative à la décentralisation, à la durabilité financière et à la transparence</w:t>
      </w:r>
      <w:r w:rsidR="000B51E9" w:rsidRPr="000B51E9">
        <w:rPr>
          <w:lang w:val="fr-FR"/>
        </w:rPr>
        <w:t>.</w:t>
      </w:r>
    </w:p>
    <w:p w14:paraId="0F2C1577" w14:textId="725EB372" w:rsidR="0061351A" w:rsidRPr="008A01BD" w:rsidRDefault="0061351A" w:rsidP="0061351A">
      <w:pPr>
        <w:pStyle w:val="SingleTxtG"/>
        <w:rPr>
          <w:lang w:val="fr-FR"/>
        </w:rPr>
      </w:pPr>
      <w:r w:rsidRPr="00E406B0">
        <w:rPr>
          <w:lang w:val="fr-FR"/>
        </w:rPr>
        <w:t>268</w:t>
      </w:r>
      <w:r w:rsidR="000B51E9" w:rsidRPr="000B51E9">
        <w:rPr>
          <w:lang w:val="fr-FR"/>
        </w:rPr>
        <w:t>.</w:t>
      </w:r>
      <w:r w:rsidRPr="00E406B0">
        <w:rPr>
          <w:lang w:val="fr-FR"/>
        </w:rPr>
        <w:tab/>
        <w:t>Afin de garantir l</w:t>
      </w:r>
      <w:r>
        <w:rPr>
          <w:lang w:val="fr-FR"/>
        </w:rPr>
        <w:t>’</w:t>
      </w:r>
      <w:r w:rsidRPr="00E406B0">
        <w:rPr>
          <w:lang w:val="fr-FR"/>
        </w:rPr>
        <w:t>enseignement en milieu rural sans exclure personne, dans la langue maternelle des enfants et des adolescents autochtones et afro-honduriens, le Modèle d</w:t>
      </w:r>
      <w:r>
        <w:rPr>
          <w:lang w:val="fr-FR"/>
        </w:rPr>
        <w:t>’</w:t>
      </w:r>
      <w:r w:rsidRPr="00E406B0">
        <w:rPr>
          <w:lang w:val="fr-FR"/>
        </w:rPr>
        <w:t>enseignement interculturel bilingue est doté d</w:t>
      </w:r>
      <w:r>
        <w:rPr>
          <w:lang w:val="fr-FR"/>
        </w:rPr>
        <w:t>’</w:t>
      </w:r>
      <w:r w:rsidRPr="00E406B0">
        <w:rPr>
          <w:lang w:val="fr-FR"/>
        </w:rPr>
        <w:t>un conseil national, de 150 comités départementaux et d</w:t>
      </w:r>
      <w:r>
        <w:rPr>
          <w:lang w:val="fr-FR"/>
        </w:rPr>
        <w:t>’</w:t>
      </w:r>
      <w:r w:rsidRPr="00E406B0">
        <w:rPr>
          <w:lang w:val="fr-FR"/>
        </w:rPr>
        <w:t xml:space="preserve">une commission technique </w:t>
      </w:r>
      <w:r>
        <w:rPr>
          <w:lang w:val="fr-FR"/>
        </w:rPr>
        <w:t xml:space="preserve">pour </w:t>
      </w:r>
      <w:r w:rsidRPr="00E406B0">
        <w:rPr>
          <w:lang w:val="fr-FR"/>
        </w:rPr>
        <w:t>assurer le suivi de sa mise en œuvre et de la feuille de route, avec la participation des peuples autochtones et afro-honduriens et des organisations de la société civile</w:t>
      </w:r>
      <w:r w:rsidR="000B51E9" w:rsidRPr="000B51E9">
        <w:rPr>
          <w:lang w:val="fr-FR"/>
        </w:rPr>
        <w:t>.</w:t>
      </w:r>
    </w:p>
    <w:p w14:paraId="29402B6E" w14:textId="3D207639" w:rsidR="0061351A" w:rsidRPr="008A01BD" w:rsidRDefault="0061351A" w:rsidP="0061351A">
      <w:pPr>
        <w:pStyle w:val="SingleTxtG"/>
        <w:rPr>
          <w:lang w:val="fr-FR"/>
        </w:rPr>
      </w:pPr>
      <w:r w:rsidRPr="00E406B0">
        <w:rPr>
          <w:lang w:val="fr-FR"/>
        </w:rPr>
        <w:t>269</w:t>
      </w:r>
      <w:r w:rsidR="000B51E9" w:rsidRPr="000B51E9">
        <w:rPr>
          <w:lang w:val="fr-FR"/>
        </w:rPr>
        <w:t>.</w:t>
      </w:r>
      <w:r w:rsidRPr="00E406B0">
        <w:rPr>
          <w:lang w:val="fr-FR"/>
        </w:rPr>
        <w:tab/>
        <w:t>En 2020, l</w:t>
      </w:r>
      <w:r>
        <w:rPr>
          <w:lang w:val="fr-FR"/>
        </w:rPr>
        <w:t>’</w:t>
      </w:r>
      <w:r w:rsidRPr="00E406B0">
        <w:rPr>
          <w:lang w:val="fr-FR"/>
        </w:rPr>
        <w:t xml:space="preserve">enseignement interculturel bilingue comptait 107 282 élèves autochtones et afro-honduriens (8 072 </w:t>
      </w:r>
      <w:r w:rsidRPr="006503EE">
        <w:rPr>
          <w:lang w:val="fr-FR"/>
        </w:rPr>
        <w:t>pour l</w:t>
      </w:r>
      <w:r>
        <w:rPr>
          <w:lang w:val="fr-FR"/>
        </w:rPr>
        <w:t>’</w:t>
      </w:r>
      <w:r w:rsidRPr="006503EE">
        <w:rPr>
          <w:lang w:val="fr-FR"/>
        </w:rPr>
        <w:t>enseignement préscolaire, 88 597 pour l</w:t>
      </w:r>
      <w:r>
        <w:rPr>
          <w:lang w:val="fr-FR"/>
        </w:rPr>
        <w:t>’</w:t>
      </w:r>
      <w:r w:rsidRPr="006503EE">
        <w:rPr>
          <w:lang w:val="fr-FR"/>
        </w:rPr>
        <w:t>enseignement primaire et le premier cycle de l</w:t>
      </w:r>
      <w:r>
        <w:rPr>
          <w:lang w:val="fr-FR"/>
        </w:rPr>
        <w:t>’</w:t>
      </w:r>
      <w:r w:rsidRPr="006503EE">
        <w:rPr>
          <w:lang w:val="fr-FR"/>
        </w:rPr>
        <w:t>enseignement secondaire 10 613 pour le second cycle de l</w:t>
      </w:r>
      <w:r>
        <w:rPr>
          <w:lang w:val="fr-FR"/>
        </w:rPr>
        <w:t>’</w:t>
      </w:r>
      <w:r w:rsidRPr="006503EE">
        <w:rPr>
          <w:lang w:val="fr-FR"/>
        </w:rPr>
        <w:t>enseignement secondaire</w:t>
      </w:r>
      <w:r w:rsidRPr="00E406B0">
        <w:rPr>
          <w:lang w:val="fr-FR"/>
        </w:rPr>
        <w:t>) pris en charge par 5 342 enseignants dans 1 118 établissements</w:t>
      </w:r>
      <w:r w:rsidR="000B51E9" w:rsidRPr="000B51E9">
        <w:rPr>
          <w:lang w:val="fr-FR"/>
        </w:rPr>
        <w:t>.</w:t>
      </w:r>
      <w:r w:rsidRPr="00E406B0">
        <w:rPr>
          <w:lang w:val="fr-FR"/>
        </w:rPr>
        <w:t xml:space="preserve"> En 2021, 57 nouveaux établissements ont rejoint cette modalité, </w:t>
      </w:r>
      <w:r>
        <w:rPr>
          <w:lang w:val="fr-FR"/>
        </w:rPr>
        <w:t xml:space="preserve">portant ainsi leur nombre total à </w:t>
      </w:r>
      <w:r w:rsidRPr="00E406B0">
        <w:rPr>
          <w:lang w:val="fr-FR"/>
        </w:rPr>
        <w:t>1</w:t>
      </w:r>
      <w:r>
        <w:rPr>
          <w:lang w:val="fr-FR"/>
        </w:rPr>
        <w:t> </w:t>
      </w:r>
      <w:r w:rsidRPr="00E406B0">
        <w:rPr>
          <w:lang w:val="fr-FR"/>
        </w:rPr>
        <w:t>175, et 498 personnes ont été formées pour dispenser l</w:t>
      </w:r>
      <w:r>
        <w:rPr>
          <w:lang w:val="fr-FR"/>
        </w:rPr>
        <w:t>’</w:t>
      </w:r>
      <w:r w:rsidRPr="00E406B0">
        <w:rPr>
          <w:lang w:val="fr-FR"/>
        </w:rPr>
        <w:t>enseignement interculturel bilingue dans la salle de classe</w:t>
      </w:r>
      <w:r w:rsidR="000B51E9" w:rsidRPr="000B51E9">
        <w:rPr>
          <w:lang w:val="fr-FR"/>
        </w:rPr>
        <w:t>.</w:t>
      </w:r>
    </w:p>
    <w:p w14:paraId="1DCEF374" w14:textId="65F9C015" w:rsidR="0061351A" w:rsidRPr="008A01BD" w:rsidRDefault="0061351A" w:rsidP="0061351A">
      <w:pPr>
        <w:pStyle w:val="SingleTxtG"/>
        <w:rPr>
          <w:lang w:val="fr-FR"/>
        </w:rPr>
      </w:pPr>
      <w:r w:rsidRPr="00E406B0">
        <w:rPr>
          <w:lang w:val="fr-FR"/>
        </w:rPr>
        <w:t>270</w:t>
      </w:r>
      <w:r w:rsidR="000B51E9" w:rsidRPr="000B51E9">
        <w:rPr>
          <w:lang w:val="fr-FR"/>
        </w:rPr>
        <w:t>.</w:t>
      </w:r>
      <w:r w:rsidRPr="00E406B0">
        <w:rPr>
          <w:lang w:val="fr-FR"/>
        </w:rPr>
        <w:tab/>
        <w:t>L</w:t>
      </w:r>
      <w:r>
        <w:rPr>
          <w:lang w:val="fr-FR"/>
        </w:rPr>
        <w:t>’</w:t>
      </w:r>
      <w:r w:rsidRPr="00E406B0">
        <w:rPr>
          <w:lang w:val="fr-FR"/>
        </w:rPr>
        <w:t>enseignement interculturel bilingue</w:t>
      </w:r>
      <w:r>
        <w:rPr>
          <w:lang w:val="fr-FR"/>
        </w:rPr>
        <w:t xml:space="preserve"> est</w:t>
      </w:r>
      <w:r w:rsidRPr="00E406B0">
        <w:rPr>
          <w:lang w:val="fr-FR"/>
        </w:rPr>
        <w:t xml:space="preserve"> délivré dans 15 départements</w:t>
      </w:r>
      <w:r>
        <w:rPr>
          <w:lang w:val="fr-FR"/>
        </w:rPr>
        <w:t xml:space="preserve"> et</w:t>
      </w:r>
      <w:r w:rsidRPr="00E406B0">
        <w:rPr>
          <w:lang w:val="fr-FR"/>
        </w:rPr>
        <w:t xml:space="preserve"> compte notamment un baccalauréat en sciences humaines pour le peuple </w:t>
      </w:r>
      <w:proofErr w:type="spellStart"/>
      <w:r w:rsidRPr="00E406B0">
        <w:rPr>
          <w:lang w:val="fr-FR"/>
        </w:rPr>
        <w:t>tawahka</w:t>
      </w:r>
      <w:proofErr w:type="spellEnd"/>
      <w:r w:rsidRPr="00E406B0">
        <w:rPr>
          <w:lang w:val="fr-FR"/>
        </w:rPr>
        <w:t xml:space="preserve">, une licence en enseignement interculturel </w:t>
      </w:r>
      <w:r w:rsidRPr="006503EE">
        <w:rPr>
          <w:lang w:val="fr-FR"/>
        </w:rPr>
        <w:t>bilingue de base</w:t>
      </w:r>
      <w:r>
        <w:rPr>
          <w:lang w:val="fr-FR"/>
        </w:rPr>
        <w:t xml:space="preserve"> et</w:t>
      </w:r>
      <w:r w:rsidRPr="00E406B0">
        <w:rPr>
          <w:lang w:val="fr-FR"/>
        </w:rPr>
        <w:t xml:space="preserve"> une formation diplômante en gestion de la qualité de l</w:t>
      </w:r>
      <w:r>
        <w:rPr>
          <w:lang w:val="fr-FR"/>
        </w:rPr>
        <w:t>’</w:t>
      </w:r>
      <w:r w:rsidRPr="00E406B0">
        <w:rPr>
          <w:lang w:val="fr-FR"/>
        </w:rPr>
        <w:t>enseignement interculturel bilingue</w:t>
      </w:r>
      <w:r w:rsidR="000B51E9" w:rsidRPr="000B51E9">
        <w:rPr>
          <w:lang w:val="fr-FR"/>
        </w:rPr>
        <w:t>.</w:t>
      </w:r>
      <w:r w:rsidRPr="00E406B0">
        <w:rPr>
          <w:lang w:val="fr-FR"/>
        </w:rPr>
        <w:t xml:space="preserve"> La troisième édition du diplôme de formateur de formateurs en techniques et méthodologies multiculturelles a également été organisée</w:t>
      </w:r>
      <w:r w:rsidR="000B51E9" w:rsidRPr="000B51E9">
        <w:rPr>
          <w:lang w:val="fr-FR"/>
        </w:rPr>
        <w:t>.</w:t>
      </w:r>
      <w:r w:rsidRPr="00E406B0">
        <w:rPr>
          <w:lang w:val="fr-FR"/>
        </w:rPr>
        <w:t xml:space="preserve"> Un total de 600 personnes ont été formées, dont 200 enseignants</w:t>
      </w:r>
      <w:r w:rsidR="000B51E9" w:rsidRPr="000B51E9">
        <w:rPr>
          <w:lang w:val="fr-FR"/>
        </w:rPr>
        <w:t>.</w:t>
      </w:r>
    </w:p>
    <w:p w14:paraId="275E7079" w14:textId="471E2F53" w:rsidR="0061351A" w:rsidRPr="008A01BD" w:rsidRDefault="0061351A" w:rsidP="00BD4C03">
      <w:pPr>
        <w:pStyle w:val="SingleTxtG"/>
        <w:keepNext/>
        <w:keepLines/>
        <w:rPr>
          <w:lang w:val="fr-FR"/>
        </w:rPr>
      </w:pPr>
      <w:r w:rsidRPr="00E406B0">
        <w:rPr>
          <w:lang w:val="fr-FR"/>
        </w:rPr>
        <w:lastRenderedPageBreak/>
        <w:t>271</w:t>
      </w:r>
      <w:r w:rsidR="000B51E9" w:rsidRPr="000B51E9">
        <w:rPr>
          <w:lang w:val="fr-FR"/>
        </w:rPr>
        <w:t>.</w:t>
      </w:r>
      <w:r w:rsidRPr="00E406B0">
        <w:rPr>
          <w:lang w:val="fr-FR"/>
        </w:rPr>
        <w:tab/>
        <w:t>En ce qui concerne les enfants et les adolescents handicapés, l</w:t>
      </w:r>
      <w:r>
        <w:rPr>
          <w:lang w:val="fr-FR"/>
        </w:rPr>
        <w:t>’</w:t>
      </w:r>
      <w:r w:rsidRPr="00E406B0">
        <w:rPr>
          <w:lang w:val="fr-FR"/>
        </w:rPr>
        <w:t>objectif stratégique 3 de la Politique publique relative à l</w:t>
      </w:r>
      <w:r>
        <w:rPr>
          <w:lang w:val="fr-FR"/>
        </w:rPr>
        <w:t>’</w:t>
      </w:r>
      <w:r w:rsidRPr="00E406B0">
        <w:rPr>
          <w:lang w:val="fr-FR"/>
        </w:rPr>
        <w:t>enseignement inclusif garantit l</w:t>
      </w:r>
      <w:r>
        <w:rPr>
          <w:lang w:val="fr-FR"/>
        </w:rPr>
        <w:t>’</w:t>
      </w:r>
      <w:r w:rsidRPr="00E406B0">
        <w:rPr>
          <w:lang w:val="fr-FR"/>
        </w:rPr>
        <w:t xml:space="preserve">accès universel à </w:t>
      </w:r>
      <w:r>
        <w:rPr>
          <w:lang w:val="fr-FR"/>
        </w:rPr>
        <w:t>l’</w:t>
      </w:r>
      <w:r w:rsidRPr="00E406B0">
        <w:rPr>
          <w:lang w:val="fr-FR"/>
        </w:rPr>
        <w:t>enseignement inclusif grâce à l</w:t>
      </w:r>
      <w:r>
        <w:rPr>
          <w:lang w:val="fr-FR"/>
        </w:rPr>
        <w:t>’</w:t>
      </w:r>
      <w:r w:rsidRPr="00E406B0">
        <w:rPr>
          <w:lang w:val="fr-FR"/>
        </w:rPr>
        <w:t>adaptation, à l</w:t>
      </w:r>
      <w:r>
        <w:rPr>
          <w:lang w:val="fr-FR"/>
        </w:rPr>
        <w:t>’</w:t>
      </w:r>
      <w:r w:rsidRPr="00E406B0">
        <w:rPr>
          <w:lang w:val="fr-FR"/>
        </w:rPr>
        <w:t>optimisation et à l</w:t>
      </w:r>
      <w:r>
        <w:rPr>
          <w:lang w:val="fr-FR"/>
        </w:rPr>
        <w:t>’</w:t>
      </w:r>
      <w:r w:rsidRPr="00E406B0">
        <w:rPr>
          <w:lang w:val="fr-FR"/>
        </w:rPr>
        <w:t>aménagement raisonnable des infrastructures</w:t>
      </w:r>
      <w:r w:rsidR="000B51E9" w:rsidRPr="000B51E9">
        <w:rPr>
          <w:lang w:val="fr-FR"/>
        </w:rPr>
        <w:t>.</w:t>
      </w:r>
      <w:r w:rsidRPr="00E406B0">
        <w:rPr>
          <w:lang w:val="fr-FR"/>
        </w:rPr>
        <w:t xml:space="preserve"> </w:t>
      </w:r>
    </w:p>
    <w:p w14:paraId="6D0DA8CC" w14:textId="413754DF" w:rsidR="0061351A" w:rsidRPr="008A01BD" w:rsidRDefault="0061351A" w:rsidP="0061351A">
      <w:pPr>
        <w:pStyle w:val="SingleTxtG"/>
        <w:rPr>
          <w:lang w:val="fr-FR"/>
        </w:rPr>
      </w:pPr>
      <w:r w:rsidRPr="00E406B0">
        <w:rPr>
          <w:lang w:val="fr-FR"/>
        </w:rPr>
        <w:t>272</w:t>
      </w:r>
      <w:r w:rsidR="000B51E9" w:rsidRPr="000B51E9">
        <w:rPr>
          <w:lang w:val="fr-FR"/>
        </w:rPr>
        <w:t>.</w:t>
      </w:r>
      <w:r w:rsidRPr="00E406B0">
        <w:rPr>
          <w:lang w:val="fr-FR"/>
        </w:rPr>
        <w:tab/>
        <w:t>Le Ministère de l</w:t>
      </w:r>
      <w:r>
        <w:rPr>
          <w:lang w:val="fr-FR"/>
        </w:rPr>
        <w:t>’</w:t>
      </w:r>
      <w:r w:rsidRPr="00E406B0">
        <w:rPr>
          <w:lang w:val="fr-FR"/>
        </w:rPr>
        <w:t>éducation a formé 699</w:t>
      </w:r>
      <w:r w:rsidR="00117C3F">
        <w:rPr>
          <w:lang w:val="fr-FR"/>
        </w:rPr>
        <w:t> </w:t>
      </w:r>
      <w:r w:rsidRPr="00E406B0">
        <w:rPr>
          <w:lang w:val="fr-FR"/>
        </w:rPr>
        <w:t>enseignants à l</w:t>
      </w:r>
      <w:r>
        <w:rPr>
          <w:lang w:val="fr-FR"/>
        </w:rPr>
        <w:t>’</w:t>
      </w:r>
      <w:r w:rsidRPr="00E406B0">
        <w:rPr>
          <w:lang w:val="fr-FR"/>
        </w:rPr>
        <w:t>organisation et au fonctionnement des équipes psychopédagogiques au niveau départemental, 162 enseignants aux technologies de l</w:t>
      </w:r>
      <w:r>
        <w:rPr>
          <w:lang w:val="fr-FR"/>
        </w:rPr>
        <w:t>’</w:t>
      </w:r>
      <w:r w:rsidRPr="00E406B0">
        <w:rPr>
          <w:lang w:val="fr-FR"/>
        </w:rPr>
        <w:t>information et de la communication adaptées au handicap et 90</w:t>
      </w:r>
      <w:r>
        <w:rPr>
          <w:lang w:val="fr-FR"/>
        </w:rPr>
        <w:t> </w:t>
      </w:r>
      <w:r w:rsidRPr="00E406B0">
        <w:rPr>
          <w:lang w:val="fr-FR"/>
        </w:rPr>
        <w:t>enseignants à la gestion de la diversité</w:t>
      </w:r>
      <w:r w:rsidR="000B51E9" w:rsidRPr="000B51E9">
        <w:rPr>
          <w:lang w:val="fr-FR"/>
        </w:rPr>
        <w:t>.</w:t>
      </w:r>
      <w:r w:rsidRPr="00E406B0">
        <w:rPr>
          <w:lang w:val="fr-FR"/>
        </w:rPr>
        <w:t xml:space="preserve"> Il a également adapté six manuels scolaires</w:t>
      </w:r>
      <w:r w:rsidR="000B51E9" w:rsidRPr="000B51E9">
        <w:rPr>
          <w:lang w:val="fr-FR"/>
        </w:rPr>
        <w:t>.</w:t>
      </w:r>
    </w:p>
    <w:p w14:paraId="401187F4" w14:textId="02A83007" w:rsidR="0061351A" w:rsidRPr="008A01BD" w:rsidRDefault="0061351A" w:rsidP="0061351A">
      <w:pPr>
        <w:pStyle w:val="SingleTxtG"/>
        <w:rPr>
          <w:lang w:val="fr-FR"/>
        </w:rPr>
      </w:pPr>
      <w:r w:rsidRPr="00E406B0">
        <w:rPr>
          <w:lang w:val="fr-FR"/>
        </w:rPr>
        <w:t>273</w:t>
      </w:r>
      <w:r w:rsidR="000B51E9" w:rsidRPr="000B51E9">
        <w:rPr>
          <w:lang w:val="fr-FR"/>
        </w:rPr>
        <w:t>.</w:t>
      </w:r>
      <w:r w:rsidRPr="00E406B0">
        <w:rPr>
          <w:lang w:val="fr-FR"/>
        </w:rPr>
        <w:tab/>
        <w:t>Des diagnostics d</w:t>
      </w:r>
      <w:r>
        <w:rPr>
          <w:lang w:val="fr-FR"/>
        </w:rPr>
        <w:t>’</w:t>
      </w:r>
      <w:r w:rsidRPr="00E406B0">
        <w:rPr>
          <w:lang w:val="fr-FR"/>
        </w:rPr>
        <w:t>accessibilité ont été réalisés dans 9 285 établissements et huit conventions ont été signées pour financer des institutions qui s</w:t>
      </w:r>
      <w:r>
        <w:rPr>
          <w:lang w:val="fr-FR"/>
        </w:rPr>
        <w:t>’</w:t>
      </w:r>
      <w:r w:rsidRPr="00E406B0">
        <w:rPr>
          <w:lang w:val="fr-FR"/>
        </w:rPr>
        <w:t xml:space="preserve">occupent des enfants et </w:t>
      </w:r>
      <w:r>
        <w:rPr>
          <w:lang w:val="fr-FR"/>
        </w:rPr>
        <w:t xml:space="preserve">des </w:t>
      </w:r>
      <w:r w:rsidRPr="00E406B0">
        <w:rPr>
          <w:lang w:val="fr-FR"/>
        </w:rPr>
        <w:t>adolescents handicapés et former les enseignants de 22 établissements d</w:t>
      </w:r>
      <w:r>
        <w:rPr>
          <w:lang w:val="fr-FR"/>
        </w:rPr>
        <w:t>’</w:t>
      </w:r>
      <w:r w:rsidRPr="00E406B0">
        <w:rPr>
          <w:lang w:val="fr-FR"/>
        </w:rPr>
        <w:t>enseignement sur l</w:t>
      </w:r>
      <w:r>
        <w:rPr>
          <w:lang w:val="fr-FR"/>
        </w:rPr>
        <w:t>’</w:t>
      </w:r>
      <w:r w:rsidRPr="00E406B0">
        <w:rPr>
          <w:lang w:val="fr-FR"/>
        </w:rPr>
        <w:t>interaction avec les personnes handicapées</w:t>
      </w:r>
      <w:r w:rsidR="000B51E9" w:rsidRPr="000B51E9">
        <w:rPr>
          <w:lang w:val="fr-FR"/>
        </w:rPr>
        <w:t>.</w:t>
      </w:r>
    </w:p>
    <w:p w14:paraId="7B998091" w14:textId="54D646A5" w:rsidR="0061351A" w:rsidRPr="008A01BD" w:rsidRDefault="0061351A" w:rsidP="0061351A">
      <w:pPr>
        <w:pStyle w:val="SingleTxtG"/>
        <w:rPr>
          <w:lang w:val="fr-FR"/>
        </w:rPr>
      </w:pPr>
      <w:r w:rsidRPr="00E406B0">
        <w:rPr>
          <w:lang w:val="fr-FR"/>
        </w:rPr>
        <w:t>274</w:t>
      </w:r>
      <w:r w:rsidR="000B51E9" w:rsidRPr="000B51E9">
        <w:rPr>
          <w:lang w:val="fr-FR"/>
        </w:rPr>
        <w:t>.</w:t>
      </w:r>
      <w:r w:rsidRPr="00E406B0">
        <w:rPr>
          <w:lang w:val="fr-FR"/>
        </w:rPr>
        <w:tab/>
        <w:t>Parmi les 15 495 élèves handicapés scolarisés en 2020, 7 864 avaient des difficultés d</w:t>
      </w:r>
      <w:r>
        <w:rPr>
          <w:lang w:val="fr-FR"/>
        </w:rPr>
        <w:t>’</w:t>
      </w:r>
      <w:r w:rsidRPr="00E406B0">
        <w:rPr>
          <w:lang w:val="fr-FR"/>
        </w:rPr>
        <w:t>apprentissage, 3 322 des problèmes de vision, 2 605 des problèmes d</w:t>
      </w:r>
      <w:r>
        <w:rPr>
          <w:lang w:val="fr-FR"/>
        </w:rPr>
        <w:t>’</w:t>
      </w:r>
      <w:r w:rsidRPr="00E406B0">
        <w:rPr>
          <w:lang w:val="fr-FR"/>
        </w:rPr>
        <w:t>audition et de langage et 1 704 un handicap physique</w:t>
      </w:r>
      <w:r w:rsidR="000B51E9" w:rsidRPr="000B51E9">
        <w:rPr>
          <w:lang w:val="fr-FR"/>
        </w:rPr>
        <w:t>.</w:t>
      </w:r>
      <w:r w:rsidRPr="00E406B0">
        <w:rPr>
          <w:lang w:val="fr-FR"/>
        </w:rPr>
        <w:t xml:space="preserve"> </w:t>
      </w:r>
    </w:p>
    <w:p w14:paraId="4AE62E37" w14:textId="0D99DA72" w:rsidR="0061351A" w:rsidRPr="008A01BD" w:rsidRDefault="0061351A" w:rsidP="0061351A">
      <w:pPr>
        <w:pStyle w:val="SingleTxtG"/>
        <w:rPr>
          <w:lang w:val="fr-FR"/>
        </w:rPr>
      </w:pPr>
      <w:r w:rsidRPr="00E406B0">
        <w:rPr>
          <w:lang w:val="fr-FR"/>
        </w:rPr>
        <w:t>275</w:t>
      </w:r>
      <w:r w:rsidR="000B51E9" w:rsidRPr="000B51E9">
        <w:rPr>
          <w:lang w:val="fr-FR"/>
        </w:rPr>
        <w:t>.</w:t>
      </w:r>
      <w:r w:rsidRPr="00E406B0">
        <w:rPr>
          <w:lang w:val="fr-FR"/>
        </w:rPr>
        <w:tab/>
        <w:t>La Stratégie nationale pour la prévention et la sécurité à l</w:t>
      </w:r>
      <w:r>
        <w:rPr>
          <w:lang w:val="fr-FR"/>
        </w:rPr>
        <w:t>’</w:t>
      </w:r>
      <w:r w:rsidRPr="00E406B0">
        <w:rPr>
          <w:lang w:val="fr-FR"/>
        </w:rPr>
        <w:t xml:space="preserve">école </w:t>
      </w:r>
      <w:r>
        <w:rPr>
          <w:lang w:val="fr-FR"/>
        </w:rPr>
        <w:t>a pour objectif d’assurer</w:t>
      </w:r>
      <w:r w:rsidRPr="00E406B0">
        <w:rPr>
          <w:lang w:val="fr-FR"/>
        </w:rPr>
        <w:t xml:space="preserve"> le bien-être et le plein épanouissement des élèves, avec la participation de</w:t>
      </w:r>
      <w:r>
        <w:rPr>
          <w:lang w:val="fr-FR"/>
        </w:rPr>
        <w:t>s</w:t>
      </w:r>
      <w:r w:rsidRPr="00E406B0">
        <w:rPr>
          <w:lang w:val="fr-FR"/>
        </w:rPr>
        <w:t xml:space="preserve"> enseignants, de la famille et de la communauté, en favorisant la modification des comportements, des habitudes et des usages de manière à prévenir la violence</w:t>
      </w:r>
      <w:r w:rsidR="000B51E9" w:rsidRPr="000B51E9">
        <w:rPr>
          <w:lang w:val="fr-FR"/>
        </w:rPr>
        <w:t>.</w:t>
      </w:r>
    </w:p>
    <w:p w14:paraId="7B87D16A" w14:textId="12BBB85C" w:rsidR="0061351A" w:rsidRPr="008A01BD" w:rsidRDefault="0061351A" w:rsidP="0061351A">
      <w:pPr>
        <w:pStyle w:val="SingleTxtG"/>
        <w:rPr>
          <w:lang w:val="fr-FR"/>
        </w:rPr>
      </w:pPr>
      <w:r w:rsidRPr="00E406B0">
        <w:rPr>
          <w:lang w:val="fr-FR"/>
        </w:rPr>
        <w:t>276</w:t>
      </w:r>
      <w:r w:rsidR="000B51E9" w:rsidRPr="000B51E9">
        <w:rPr>
          <w:lang w:val="fr-FR"/>
        </w:rPr>
        <w:t>.</w:t>
      </w:r>
      <w:r w:rsidRPr="00E406B0">
        <w:rPr>
          <w:lang w:val="fr-FR"/>
        </w:rPr>
        <w:tab/>
        <w:t>Des programmes d</w:t>
      </w:r>
      <w:r>
        <w:rPr>
          <w:lang w:val="fr-FR"/>
        </w:rPr>
        <w:t>’</w:t>
      </w:r>
      <w:r w:rsidRPr="00E406B0">
        <w:rPr>
          <w:lang w:val="fr-FR"/>
        </w:rPr>
        <w:t>enseignement à distance sont également mis en place : enseignement à domicile, apprentissage par la radio, programme hondurien d</w:t>
      </w:r>
      <w:r>
        <w:rPr>
          <w:lang w:val="fr-FR"/>
        </w:rPr>
        <w:t>’</w:t>
      </w:r>
      <w:r w:rsidRPr="00E406B0">
        <w:rPr>
          <w:lang w:val="fr-FR"/>
        </w:rPr>
        <w:t>enseignement communautaire et programmes pour l</w:t>
      </w:r>
      <w:r>
        <w:rPr>
          <w:lang w:val="fr-FR"/>
        </w:rPr>
        <w:t>’</w:t>
      </w:r>
      <w:r w:rsidRPr="00E406B0">
        <w:rPr>
          <w:lang w:val="fr-FR"/>
        </w:rPr>
        <w:t>inclusion des élèves ayant des talents particuliers</w:t>
      </w:r>
      <w:r w:rsidR="000B51E9" w:rsidRPr="000B51E9">
        <w:rPr>
          <w:lang w:val="fr-FR"/>
        </w:rPr>
        <w:t>.</w:t>
      </w:r>
    </w:p>
    <w:p w14:paraId="2479BCC1" w14:textId="77777777" w:rsidR="0061351A" w:rsidRPr="008A01BD" w:rsidRDefault="0061351A" w:rsidP="0061351A">
      <w:pPr>
        <w:pStyle w:val="H1G"/>
        <w:rPr>
          <w:lang w:val="fr-FR"/>
        </w:rPr>
      </w:pPr>
      <w:bookmarkStart w:id="28" w:name="_Toc83830560"/>
      <w:r w:rsidRPr="00E406B0">
        <w:rPr>
          <w:b w:val="0"/>
          <w:lang w:val="fr-FR"/>
        </w:rPr>
        <w:tab/>
      </w:r>
      <w:r w:rsidRPr="00E406B0">
        <w:rPr>
          <w:b w:val="0"/>
          <w:lang w:val="fr-FR"/>
        </w:rPr>
        <w:tab/>
      </w:r>
      <w:r w:rsidRPr="00E406B0">
        <w:rPr>
          <w:bCs/>
          <w:lang w:val="fr-FR"/>
        </w:rPr>
        <w:t>Autres recommandations</w:t>
      </w:r>
      <w:bookmarkEnd w:id="28"/>
    </w:p>
    <w:p w14:paraId="6D4B0BA8" w14:textId="798B2988" w:rsidR="0061351A" w:rsidRPr="008A01BD" w:rsidRDefault="0061351A" w:rsidP="0061351A">
      <w:pPr>
        <w:pStyle w:val="SingleTxtG"/>
        <w:rPr>
          <w:lang w:val="fr-FR"/>
        </w:rPr>
      </w:pPr>
      <w:r w:rsidRPr="00E406B0">
        <w:rPr>
          <w:lang w:val="fr-FR"/>
        </w:rPr>
        <w:t>277</w:t>
      </w:r>
      <w:r w:rsidR="000B51E9" w:rsidRPr="000B51E9">
        <w:rPr>
          <w:lang w:val="fr-FR"/>
        </w:rPr>
        <w:t>.</w:t>
      </w:r>
      <w:r w:rsidRPr="00E406B0">
        <w:rPr>
          <w:lang w:val="fr-FR"/>
        </w:rPr>
        <w:tab/>
      </w:r>
      <w:r w:rsidRPr="00E406B0">
        <w:rPr>
          <w:b/>
          <w:bCs/>
          <w:lang w:val="fr-FR"/>
        </w:rPr>
        <w:t xml:space="preserve">Concernant la recommandation formulée au paragraphe 57 des observations finales </w:t>
      </w:r>
      <w:r w:rsidRPr="00E406B0">
        <w:rPr>
          <w:lang w:val="fr-FR"/>
        </w:rPr>
        <w:t>sur l</w:t>
      </w:r>
      <w:r>
        <w:rPr>
          <w:lang w:val="fr-FR"/>
        </w:rPr>
        <w:t>’</w:t>
      </w:r>
      <w:r w:rsidRPr="00E406B0">
        <w:rPr>
          <w:lang w:val="fr-FR"/>
        </w:rPr>
        <w:t>élaboration et l</w:t>
      </w:r>
      <w:r>
        <w:rPr>
          <w:lang w:val="fr-FR"/>
        </w:rPr>
        <w:t>’</w:t>
      </w:r>
      <w:r w:rsidRPr="00E406B0">
        <w:rPr>
          <w:lang w:val="fr-FR"/>
        </w:rPr>
        <w:t>utilisation d</w:t>
      </w:r>
      <w:r>
        <w:rPr>
          <w:lang w:val="fr-FR"/>
        </w:rPr>
        <w:t>’</w:t>
      </w:r>
      <w:r w:rsidRPr="00E406B0">
        <w:rPr>
          <w:lang w:val="fr-FR"/>
        </w:rPr>
        <w:t>indicateurs concernant la réalisation des droits économiques, sociaux et culturels, en vue de faciliter l</w:t>
      </w:r>
      <w:r>
        <w:rPr>
          <w:lang w:val="fr-FR"/>
        </w:rPr>
        <w:t>’</w:t>
      </w:r>
      <w:r w:rsidRPr="00E406B0">
        <w:rPr>
          <w:lang w:val="fr-FR"/>
        </w:rPr>
        <w:t>évaluation des progrès réalisés dans la mise en œuvre du Pacte, il convient de préciser que l</w:t>
      </w:r>
      <w:r>
        <w:rPr>
          <w:lang w:val="fr-FR"/>
        </w:rPr>
        <w:t>’</w:t>
      </w:r>
      <w:r w:rsidRPr="00E406B0">
        <w:rPr>
          <w:lang w:val="fr-FR"/>
        </w:rPr>
        <w:t>Institut national de statistique compile les données collectées par l</w:t>
      </w:r>
      <w:r>
        <w:rPr>
          <w:lang w:val="fr-FR"/>
        </w:rPr>
        <w:t>’</w:t>
      </w:r>
      <w:r w:rsidRPr="00E406B0">
        <w:rPr>
          <w:lang w:val="fr-FR"/>
        </w:rPr>
        <w:t>ensemble du système national de statistiques dans les statistiques, les études sociales et les indicateurs suivants :</w:t>
      </w:r>
    </w:p>
    <w:p w14:paraId="730B1A2C" w14:textId="77777777" w:rsidR="0061351A" w:rsidRPr="008A01BD" w:rsidRDefault="0061351A" w:rsidP="0061351A">
      <w:pPr>
        <w:pStyle w:val="SingleTxtG"/>
        <w:rPr>
          <w:lang w:val="fr-FR"/>
        </w:rPr>
      </w:pPr>
      <w:r w:rsidRPr="00E406B0">
        <w:rPr>
          <w:lang w:val="fr-FR"/>
        </w:rPr>
        <w:tab/>
        <w:t>a)</w:t>
      </w:r>
      <w:r w:rsidRPr="00E406B0">
        <w:rPr>
          <w:lang w:val="fr-FR"/>
        </w:rPr>
        <w:tab/>
        <w:t>Démographie et population : espérance de vie, taux global de fécondité, densité de population, taux de mortalité infantile et taux brut de mortalité ;</w:t>
      </w:r>
    </w:p>
    <w:p w14:paraId="0BF80ACA" w14:textId="77777777" w:rsidR="0061351A" w:rsidRPr="008A01BD" w:rsidRDefault="0061351A" w:rsidP="0061351A">
      <w:pPr>
        <w:pStyle w:val="SingleTxtG"/>
        <w:rPr>
          <w:lang w:val="fr-FR"/>
        </w:rPr>
      </w:pPr>
      <w:r w:rsidRPr="00E406B0">
        <w:rPr>
          <w:lang w:val="fr-FR"/>
        </w:rPr>
        <w:tab/>
        <w:t>b)</w:t>
      </w:r>
      <w:r w:rsidRPr="00E406B0">
        <w:rPr>
          <w:lang w:val="fr-FR"/>
        </w:rPr>
        <w:tab/>
        <w:t>Éducation : nombre moyen d</w:t>
      </w:r>
      <w:r>
        <w:rPr>
          <w:lang w:val="fr-FR"/>
        </w:rPr>
        <w:t>’</w:t>
      </w:r>
      <w:r w:rsidRPr="00E406B0">
        <w:rPr>
          <w:lang w:val="fr-FR"/>
        </w:rPr>
        <w:t>années d</w:t>
      </w:r>
      <w:r>
        <w:rPr>
          <w:lang w:val="fr-FR"/>
        </w:rPr>
        <w:t>’</w:t>
      </w:r>
      <w:r w:rsidRPr="00E406B0">
        <w:rPr>
          <w:lang w:val="fr-FR"/>
        </w:rPr>
        <w:t>études, taux d</w:t>
      </w:r>
      <w:r>
        <w:rPr>
          <w:lang w:val="fr-FR"/>
        </w:rPr>
        <w:t>’</w:t>
      </w:r>
      <w:r w:rsidRPr="00E406B0">
        <w:rPr>
          <w:lang w:val="fr-FR"/>
        </w:rPr>
        <w:t>analphabétisme, taux de couverture et taux de redoublement ;</w:t>
      </w:r>
    </w:p>
    <w:p w14:paraId="45C2A426" w14:textId="77777777" w:rsidR="0061351A" w:rsidRPr="008A01BD" w:rsidRDefault="0061351A" w:rsidP="0061351A">
      <w:pPr>
        <w:pStyle w:val="SingleTxtG"/>
        <w:rPr>
          <w:lang w:val="fr-FR"/>
        </w:rPr>
      </w:pPr>
      <w:r w:rsidRPr="00E406B0">
        <w:rPr>
          <w:lang w:val="fr-FR"/>
        </w:rPr>
        <w:tab/>
        <w:t>c)</w:t>
      </w:r>
      <w:r w:rsidRPr="00E406B0">
        <w:rPr>
          <w:lang w:val="fr-FR"/>
        </w:rPr>
        <w:tab/>
        <w:t>Travail et revenus : indicateurs relatifs à l</w:t>
      </w:r>
      <w:r>
        <w:rPr>
          <w:lang w:val="fr-FR"/>
        </w:rPr>
        <w:t>’</w:t>
      </w:r>
      <w:r w:rsidRPr="00E406B0">
        <w:rPr>
          <w:lang w:val="fr-FR"/>
        </w:rPr>
        <w:t>emploi, au sous-emploi et au chômage ;</w:t>
      </w:r>
    </w:p>
    <w:p w14:paraId="57202B8E" w14:textId="77777777" w:rsidR="0061351A" w:rsidRPr="008A01BD" w:rsidRDefault="0061351A" w:rsidP="0061351A">
      <w:pPr>
        <w:pStyle w:val="SingleTxtG"/>
        <w:rPr>
          <w:lang w:val="fr-FR"/>
        </w:rPr>
      </w:pPr>
      <w:r w:rsidRPr="00E406B0">
        <w:rPr>
          <w:lang w:val="fr-FR"/>
        </w:rPr>
        <w:tab/>
        <w:t>d)</w:t>
      </w:r>
      <w:r w:rsidRPr="00E406B0">
        <w:rPr>
          <w:lang w:val="fr-FR"/>
        </w:rPr>
        <w:tab/>
        <w:t>Santé : morbidité et mortalité, conditions matérielles de vie</w:t>
      </w:r>
      <w:r w:rsidRPr="0061351A">
        <w:rPr>
          <w:rStyle w:val="Appelnotedebasdep"/>
        </w:rPr>
        <w:footnoteReference w:id="184"/>
      </w:r>
      <w:r w:rsidRPr="00E406B0">
        <w:rPr>
          <w:lang w:val="fr-FR"/>
        </w:rPr>
        <w:t> ;</w:t>
      </w:r>
    </w:p>
    <w:p w14:paraId="0833DA0E" w14:textId="29670C22" w:rsidR="0061351A" w:rsidRPr="008A01BD" w:rsidRDefault="0061351A" w:rsidP="0061351A">
      <w:pPr>
        <w:pStyle w:val="SingleTxtG"/>
        <w:rPr>
          <w:lang w:val="fr-FR"/>
        </w:rPr>
      </w:pPr>
      <w:r w:rsidRPr="00E406B0">
        <w:rPr>
          <w:lang w:val="fr-FR"/>
        </w:rPr>
        <w:tab/>
        <w:t>e)</w:t>
      </w:r>
      <w:r w:rsidRPr="00E406B0">
        <w:rPr>
          <w:lang w:val="fr-FR"/>
        </w:rPr>
        <w:tab/>
        <w:t>Économie : indicateurs conjoncturels de l</w:t>
      </w:r>
      <w:r>
        <w:rPr>
          <w:lang w:val="fr-FR"/>
        </w:rPr>
        <w:t>’</w:t>
      </w:r>
      <w:r w:rsidRPr="00E406B0">
        <w:rPr>
          <w:lang w:val="fr-FR"/>
        </w:rPr>
        <w:t>activité économique</w:t>
      </w:r>
      <w:r w:rsidRPr="0061351A">
        <w:rPr>
          <w:rStyle w:val="Appelnotedebasdep"/>
        </w:rPr>
        <w:footnoteReference w:id="185"/>
      </w:r>
      <w:r w:rsidR="000B51E9" w:rsidRPr="000B51E9">
        <w:rPr>
          <w:lang w:val="fr-FR"/>
        </w:rPr>
        <w:t>.</w:t>
      </w:r>
    </w:p>
    <w:p w14:paraId="4840FB0A" w14:textId="22C9B4A0" w:rsidR="0061351A" w:rsidRPr="008A01BD" w:rsidRDefault="0061351A" w:rsidP="0061351A">
      <w:pPr>
        <w:pStyle w:val="SingleTxtG"/>
        <w:rPr>
          <w:lang w:val="fr-FR"/>
        </w:rPr>
      </w:pPr>
      <w:r w:rsidRPr="00E406B0">
        <w:rPr>
          <w:lang w:val="fr-FR"/>
        </w:rPr>
        <w:t>278</w:t>
      </w:r>
      <w:r w:rsidR="000B51E9" w:rsidRPr="000B51E9">
        <w:rPr>
          <w:lang w:val="fr-FR"/>
        </w:rPr>
        <w:t>.</w:t>
      </w:r>
      <w:r w:rsidRPr="00E406B0">
        <w:rPr>
          <w:lang w:val="fr-FR"/>
        </w:rPr>
        <w:tab/>
        <w:t>Ces indicateurs permettent de concevoir et de formuler des politiques publiques, des programmes et des projets dans le cadre de la Vision pour l</w:t>
      </w:r>
      <w:r>
        <w:rPr>
          <w:lang w:val="fr-FR"/>
        </w:rPr>
        <w:t>’</w:t>
      </w:r>
      <w:r w:rsidRPr="00E406B0">
        <w:rPr>
          <w:lang w:val="fr-FR"/>
        </w:rPr>
        <w:t>avenir du pays, du Plan pour la nation hondurienne, de la Stratégie nationale pour le développement des statistiques au Honduras et du Plan statistique national</w:t>
      </w:r>
      <w:r w:rsidRPr="0061351A">
        <w:rPr>
          <w:rStyle w:val="Appelnotedebasdep"/>
        </w:rPr>
        <w:footnoteReference w:id="186"/>
      </w:r>
      <w:r w:rsidR="000B51E9" w:rsidRPr="000B51E9">
        <w:rPr>
          <w:lang w:val="fr-FR"/>
        </w:rPr>
        <w:t>.</w:t>
      </w:r>
    </w:p>
    <w:p w14:paraId="7FEB920F" w14:textId="374B08F5" w:rsidR="0061351A" w:rsidRPr="008A01BD" w:rsidRDefault="0061351A" w:rsidP="0061351A">
      <w:pPr>
        <w:pStyle w:val="SingleTxtG"/>
        <w:rPr>
          <w:lang w:val="fr-FR"/>
        </w:rPr>
      </w:pPr>
      <w:r w:rsidRPr="00E406B0">
        <w:rPr>
          <w:lang w:val="fr-FR"/>
        </w:rPr>
        <w:t>279</w:t>
      </w:r>
      <w:r w:rsidR="000B51E9" w:rsidRPr="000B51E9">
        <w:rPr>
          <w:lang w:val="fr-FR"/>
        </w:rPr>
        <w:t>.</w:t>
      </w:r>
      <w:r w:rsidRPr="00E406B0">
        <w:rPr>
          <w:lang w:val="fr-FR"/>
        </w:rPr>
        <w:tab/>
        <w:t>L</w:t>
      </w:r>
      <w:r>
        <w:rPr>
          <w:lang w:val="fr-FR"/>
        </w:rPr>
        <w:t>’</w:t>
      </w:r>
      <w:r w:rsidRPr="00E406B0">
        <w:rPr>
          <w:lang w:val="fr-FR"/>
        </w:rPr>
        <w:t>Institut national de statistique conduit notamment l</w:t>
      </w:r>
      <w:r>
        <w:rPr>
          <w:lang w:val="fr-FR"/>
        </w:rPr>
        <w:t>’</w:t>
      </w:r>
      <w:r w:rsidRPr="00E406B0">
        <w:rPr>
          <w:lang w:val="fr-FR"/>
        </w:rPr>
        <w:t xml:space="preserve">Enquête permanente </w:t>
      </w:r>
      <w:proofErr w:type="spellStart"/>
      <w:r w:rsidRPr="00E406B0">
        <w:rPr>
          <w:lang w:val="fr-FR"/>
        </w:rPr>
        <w:t>multiobjectifs</w:t>
      </w:r>
      <w:proofErr w:type="spellEnd"/>
      <w:r w:rsidRPr="00E406B0">
        <w:rPr>
          <w:lang w:val="fr-FR"/>
        </w:rPr>
        <w:t xml:space="preserve"> sur les familles tous les ans, l</w:t>
      </w:r>
      <w:r>
        <w:rPr>
          <w:lang w:val="fr-FR"/>
        </w:rPr>
        <w:t>’</w:t>
      </w:r>
      <w:r w:rsidRPr="00E406B0">
        <w:rPr>
          <w:lang w:val="fr-FR"/>
        </w:rPr>
        <w:t>Enquête nationale sur la démographie et la santé tous les cinq ans et le Recensement de la population et du logement tous les dix ans</w:t>
      </w:r>
      <w:r w:rsidR="000B51E9" w:rsidRPr="000B51E9">
        <w:rPr>
          <w:lang w:val="fr-FR"/>
        </w:rPr>
        <w:t>.</w:t>
      </w:r>
    </w:p>
    <w:p w14:paraId="0B4F4B14" w14:textId="6336E162" w:rsidR="0061351A" w:rsidRPr="008A01BD" w:rsidRDefault="0061351A" w:rsidP="0061351A">
      <w:pPr>
        <w:pStyle w:val="SingleTxtG"/>
        <w:rPr>
          <w:lang w:val="fr-FR"/>
        </w:rPr>
      </w:pPr>
      <w:r w:rsidRPr="00E406B0">
        <w:rPr>
          <w:lang w:val="fr-FR"/>
        </w:rPr>
        <w:lastRenderedPageBreak/>
        <w:t>280</w:t>
      </w:r>
      <w:r w:rsidR="000B51E9" w:rsidRPr="000B51E9">
        <w:rPr>
          <w:lang w:val="fr-FR"/>
        </w:rPr>
        <w:t>.</w:t>
      </w:r>
      <w:r w:rsidRPr="00E406B0">
        <w:rPr>
          <w:lang w:val="fr-FR"/>
        </w:rPr>
        <w:tab/>
        <w:t xml:space="preserve">En 2019, en coordination avec le </w:t>
      </w:r>
      <w:r>
        <w:rPr>
          <w:lang w:val="fr-FR"/>
        </w:rPr>
        <w:t>M</w:t>
      </w:r>
      <w:r w:rsidRPr="00E406B0">
        <w:rPr>
          <w:lang w:val="fr-FR"/>
        </w:rPr>
        <w:t xml:space="preserve">inistère de la </w:t>
      </w:r>
      <w:r>
        <w:rPr>
          <w:lang w:val="fr-FR"/>
        </w:rPr>
        <w:t>s</w:t>
      </w:r>
      <w:r w:rsidRPr="00E406B0">
        <w:rPr>
          <w:lang w:val="fr-FR"/>
        </w:rPr>
        <w:t>anté et avec l</w:t>
      </w:r>
      <w:r>
        <w:rPr>
          <w:lang w:val="fr-FR"/>
        </w:rPr>
        <w:t>’</w:t>
      </w:r>
      <w:r w:rsidRPr="00E406B0">
        <w:rPr>
          <w:lang w:val="fr-FR"/>
        </w:rPr>
        <w:t>aide de l</w:t>
      </w:r>
      <w:r>
        <w:rPr>
          <w:lang w:val="fr-FR"/>
        </w:rPr>
        <w:t>’</w:t>
      </w:r>
      <w:r w:rsidRPr="00E406B0">
        <w:rPr>
          <w:lang w:val="fr-FR"/>
        </w:rPr>
        <w:t>Union européenne et l</w:t>
      </w:r>
      <w:r>
        <w:rPr>
          <w:lang w:val="fr-FR"/>
        </w:rPr>
        <w:t>’</w:t>
      </w:r>
      <w:r w:rsidRPr="00E406B0">
        <w:rPr>
          <w:lang w:val="fr-FR"/>
        </w:rPr>
        <w:t>appui technique et financier de l</w:t>
      </w:r>
      <w:r>
        <w:rPr>
          <w:lang w:val="fr-FR"/>
        </w:rPr>
        <w:t>’</w:t>
      </w:r>
      <w:r w:rsidRPr="00E406B0">
        <w:rPr>
          <w:lang w:val="fr-FR"/>
        </w:rPr>
        <w:t>UNICEF, l</w:t>
      </w:r>
      <w:r>
        <w:rPr>
          <w:lang w:val="fr-FR"/>
        </w:rPr>
        <w:t>’</w:t>
      </w:r>
      <w:r w:rsidRPr="00E406B0">
        <w:rPr>
          <w:lang w:val="fr-FR"/>
        </w:rPr>
        <w:t>Institut national de la statistique a conduit l</w:t>
      </w:r>
      <w:r>
        <w:rPr>
          <w:lang w:val="fr-FR"/>
        </w:rPr>
        <w:t>’</w:t>
      </w:r>
      <w:r w:rsidRPr="00E406B0">
        <w:rPr>
          <w:lang w:val="fr-FR"/>
        </w:rPr>
        <w:t>Enquête nationale sur la démographie et la santé (enquête par grappes à indicateurs multiples), afin de recueillir des données sur la santé des femmes de 15 à 49 ans et des hommes de 15 à 59 ans, les déterminants sociaux de la santé, la fécondité, la santé générale et la santé procréative, les enfants de moins de 5 ans et les enfants et adolescents de 5 à 17 ans, l</w:t>
      </w:r>
      <w:r>
        <w:rPr>
          <w:lang w:val="fr-FR"/>
        </w:rPr>
        <w:t>’</w:t>
      </w:r>
      <w:r w:rsidRPr="00E406B0">
        <w:rPr>
          <w:lang w:val="fr-FR"/>
        </w:rPr>
        <w:t>état nutritionnel, la mortalité infantile, la violence familiale, la morbidité, le VIH/sida, le logement, l</w:t>
      </w:r>
      <w:r>
        <w:rPr>
          <w:lang w:val="fr-FR"/>
        </w:rPr>
        <w:t>’</w:t>
      </w:r>
      <w:r w:rsidRPr="00E406B0">
        <w:rPr>
          <w:lang w:val="fr-FR"/>
        </w:rPr>
        <w:t>utilisation des services de santé, les dépenses de santé et les indicateurs démographiques de la population</w:t>
      </w:r>
      <w:r w:rsidR="000B51E9" w:rsidRPr="000B51E9">
        <w:rPr>
          <w:lang w:val="fr-FR"/>
        </w:rPr>
        <w:t>.</w:t>
      </w:r>
      <w:r w:rsidRPr="00E406B0">
        <w:rPr>
          <w:lang w:val="fr-FR"/>
        </w:rPr>
        <w:t xml:space="preserve"> </w:t>
      </w:r>
      <w:r>
        <w:rPr>
          <w:lang w:val="fr-FR"/>
        </w:rPr>
        <w:t>En outre, l</w:t>
      </w:r>
      <w:r w:rsidRPr="00E406B0">
        <w:rPr>
          <w:lang w:val="fr-FR"/>
        </w:rPr>
        <w:t>a qualité de l</w:t>
      </w:r>
      <w:r>
        <w:rPr>
          <w:lang w:val="fr-FR"/>
        </w:rPr>
        <w:t>’</w:t>
      </w:r>
      <w:r w:rsidRPr="00E406B0">
        <w:rPr>
          <w:lang w:val="fr-FR"/>
        </w:rPr>
        <w:t>eau potable, l</w:t>
      </w:r>
      <w:r>
        <w:rPr>
          <w:lang w:val="fr-FR"/>
        </w:rPr>
        <w:t>’</w:t>
      </w:r>
      <w:r w:rsidRPr="00E406B0">
        <w:rPr>
          <w:lang w:val="fr-FR"/>
        </w:rPr>
        <w:t xml:space="preserve">iodation du sel, les progrès accomplis en ce qui concerne les objectifs de développement durable et les indicateurs du </w:t>
      </w:r>
      <w:r>
        <w:rPr>
          <w:lang w:val="fr-FR"/>
        </w:rPr>
        <w:t>p</w:t>
      </w:r>
      <w:r w:rsidRPr="00E406B0">
        <w:rPr>
          <w:lang w:val="fr-FR"/>
        </w:rPr>
        <w:t>lan pour la nation hondurienne et de la Vision pour l</w:t>
      </w:r>
      <w:r>
        <w:rPr>
          <w:lang w:val="fr-FR"/>
        </w:rPr>
        <w:t>’</w:t>
      </w:r>
      <w:r w:rsidRPr="00E406B0">
        <w:rPr>
          <w:lang w:val="fr-FR"/>
        </w:rPr>
        <w:t>avenir du pays, la violence familiale et la perception de la sécurité ont été évalués pour la première fois</w:t>
      </w:r>
      <w:r w:rsidR="000B51E9" w:rsidRPr="000B51E9">
        <w:rPr>
          <w:lang w:val="fr-FR"/>
        </w:rPr>
        <w:t>.</w:t>
      </w:r>
    </w:p>
    <w:p w14:paraId="7BFFFB07" w14:textId="72678ED9" w:rsidR="0061351A" w:rsidRPr="008A01BD" w:rsidRDefault="0061351A" w:rsidP="0061351A">
      <w:pPr>
        <w:pStyle w:val="SingleTxtG"/>
        <w:rPr>
          <w:lang w:val="fr-FR"/>
        </w:rPr>
      </w:pPr>
      <w:r w:rsidRPr="00E406B0">
        <w:rPr>
          <w:lang w:val="fr-FR"/>
        </w:rPr>
        <w:t>281</w:t>
      </w:r>
      <w:r w:rsidR="000B51E9" w:rsidRPr="000B51E9">
        <w:rPr>
          <w:lang w:val="fr-FR"/>
        </w:rPr>
        <w:t>.</w:t>
      </w:r>
      <w:r w:rsidRPr="00E406B0">
        <w:rPr>
          <w:lang w:val="fr-FR"/>
        </w:rPr>
        <w:tab/>
        <w:t>Le système d</w:t>
      </w:r>
      <w:r>
        <w:rPr>
          <w:lang w:val="fr-FR"/>
        </w:rPr>
        <w:t>’</w:t>
      </w:r>
      <w:r w:rsidRPr="00E406B0">
        <w:rPr>
          <w:lang w:val="fr-FR"/>
        </w:rPr>
        <w:t>indicateurs sociaux sur les enfants, les adolescents et les femmes, alimenté par le Comité technique interinstitutionnel chargé des enfants, des adolescents et des femmes</w:t>
      </w:r>
      <w:r>
        <w:rPr>
          <w:lang w:val="fr-FR"/>
        </w:rPr>
        <w:t>,</w:t>
      </w:r>
      <w:r w:rsidRPr="00E406B0">
        <w:rPr>
          <w:lang w:val="fr-FR"/>
        </w:rPr>
        <w:t xml:space="preserve"> compile plus de 80 indicateurs </w:t>
      </w:r>
      <w:proofErr w:type="spellStart"/>
      <w:r w:rsidRPr="00E406B0">
        <w:rPr>
          <w:lang w:val="fr-FR"/>
        </w:rPr>
        <w:t>socioéconomiques</w:t>
      </w:r>
      <w:proofErr w:type="spellEnd"/>
      <w:r w:rsidRPr="00E406B0">
        <w:rPr>
          <w:lang w:val="fr-FR"/>
        </w:rPr>
        <w:t xml:space="preserve"> en vue de concevoir et de mettre en œuvre des politiques en faveur des femmes, des enfants et des adolescents</w:t>
      </w:r>
      <w:r w:rsidR="000B51E9" w:rsidRPr="000B51E9">
        <w:rPr>
          <w:lang w:val="fr-FR"/>
        </w:rPr>
        <w:t>.</w:t>
      </w:r>
    </w:p>
    <w:p w14:paraId="264E47A9" w14:textId="76F61E4C" w:rsidR="0061351A" w:rsidRPr="008A01BD" w:rsidRDefault="0061351A" w:rsidP="0061351A">
      <w:pPr>
        <w:pStyle w:val="SingleTxtG"/>
        <w:rPr>
          <w:lang w:val="fr-FR"/>
        </w:rPr>
      </w:pPr>
      <w:r w:rsidRPr="00E406B0">
        <w:rPr>
          <w:lang w:val="fr-FR"/>
        </w:rPr>
        <w:t>282</w:t>
      </w:r>
      <w:r w:rsidR="000B51E9" w:rsidRPr="000B51E9">
        <w:rPr>
          <w:lang w:val="fr-FR"/>
        </w:rPr>
        <w:t>.</w:t>
      </w:r>
      <w:r w:rsidRPr="00E406B0">
        <w:rPr>
          <w:lang w:val="fr-FR"/>
        </w:rPr>
        <w:tab/>
        <w:t>La loi-cadre relative aux politiques sociales</w:t>
      </w:r>
      <w:r w:rsidRPr="0061351A">
        <w:rPr>
          <w:rStyle w:val="Appelnotedebasdep"/>
        </w:rPr>
        <w:footnoteReference w:id="187"/>
      </w:r>
      <w:r w:rsidRPr="00E406B0">
        <w:rPr>
          <w:lang w:val="fr-FR"/>
        </w:rPr>
        <w:t xml:space="preserve"> porte création du Centre national d</w:t>
      </w:r>
      <w:r>
        <w:rPr>
          <w:lang w:val="fr-FR"/>
        </w:rPr>
        <w:t>’</w:t>
      </w:r>
      <w:r w:rsidRPr="00E406B0">
        <w:rPr>
          <w:lang w:val="fr-FR"/>
        </w:rPr>
        <w:t>information pour le secteur social, chargé d</w:t>
      </w:r>
      <w:r>
        <w:rPr>
          <w:lang w:val="fr-FR"/>
        </w:rPr>
        <w:t>’</w:t>
      </w:r>
      <w:r w:rsidRPr="00E406B0">
        <w:rPr>
          <w:lang w:val="fr-FR"/>
        </w:rPr>
        <w:t>assurer le suivi des objectifs, des cibles, des politiques, du budget et du délai d</w:t>
      </w:r>
      <w:r>
        <w:rPr>
          <w:lang w:val="fr-FR"/>
        </w:rPr>
        <w:t>’</w:t>
      </w:r>
      <w:r w:rsidRPr="00E406B0">
        <w:rPr>
          <w:lang w:val="fr-FR"/>
        </w:rPr>
        <w:t>exécution de 294 programmes et projets mis en œuvre par 33</w:t>
      </w:r>
      <w:r w:rsidR="00371515">
        <w:rPr>
          <w:lang w:val="fr-FR"/>
        </w:rPr>
        <w:t> </w:t>
      </w:r>
      <w:r w:rsidRPr="00E406B0">
        <w:rPr>
          <w:lang w:val="fr-FR"/>
        </w:rPr>
        <w:t>institutions publiques du secteur social, par la voie de 27</w:t>
      </w:r>
      <w:r w:rsidR="00371515">
        <w:rPr>
          <w:lang w:val="fr-FR"/>
        </w:rPr>
        <w:t> </w:t>
      </w:r>
      <w:r w:rsidRPr="00E406B0">
        <w:rPr>
          <w:lang w:val="fr-FR"/>
        </w:rPr>
        <w:t>systèmes et 46</w:t>
      </w:r>
      <w:r w:rsidR="00371515">
        <w:rPr>
          <w:lang w:val="fr-FR"/>
        </w:rPr>
        <w:t> </w:t>
      </w:r>
      <w:r w:rsidRPr="00E406B0">
        <w:rPr>
          <w:lang w:val="fr-FR"/>
        </w:rPr>
        <w:t>modules informatiques</w:t>
      </w:r>
      <w:r w:rsidRPr="0061351A">
        <w:rPr>
          <w:rStyle w:val="Appelnotedebasdep"/>
        </w:rPr>
        <w:footnoteReference w:id="188"/>
      </w:r>
      <w:r w:rsidRPr="00E406B0">
        <w:rPr>
          <w:lang w:val="fr-FR"/>
        </w:rPr>
        <w:t xml:space="preserve"> </w:t>
      </w:r>
      <w:r>
        <w:rPr>
          <w:lang w:val="fr-FR"/>
        </w:rPr>
        <w:t>intégrés à</w:t>
      </w:r>
      <w:r w:rsidRPr="00E406B0">
        <w:rPr>
          <w:lang w:val="fr-FR"/>
        </w:rPr>
        <w:t xml:space="preserve"> la </w:t>
      </w:r>
      <w:proofErr w:type="spellStart"/>
      <w:r w:rsidRPr="00E406B0">
        <w:rPr>
          <w:lang w:val="fr-FR"/>
        </w:rPr>
        <w:t>plateforme</w:t>
      </w:r>
      <w:proofErr w:type="spellEnd"/>
      <w:r w:rsidRPr="00E406B0">
        <w:rPr>
          <w:lang w:val="fr-FR"/>
        </w:rPr>
        <w:t xml:space="preserve"> du Registre de l</w:t>
      </w:r>
      <w:r>
        <w:rPr>
          <w:lang w:val="fr-FR"/>
        </w:rPr>
        <w:t>’</w:t>
      </w:r>
      <w:r w:rsidRPr="00E406B0">
        <w:rPr>
          <w:lang w:val="fr-FR"/>
        </w:rPr>
        <w:t>offre sociale institutionnelle</w:t>
      </w:r>
      <w:r w:rsidRPr="0061351A">
        <w:rPr>
          <w:rStyle w:val="Appelnotedebasdep"/>
        </w:rPr>
        <w:footnoteReference w:id="189"/>
      </w:r>
      <w:r w:rsidRPr="00E406B0">
        <w:rPr>
          <w:lang w:val="fr-FR"/>
        </w:rPr>
        <w:t xml:space="preserve">, </w:t>
      </w:r>
      <w:r>
        <w:rPr>
          <w:lang w:val="fr-FR"/>
        </w:rPr>
        <w:t>dont ont bénéficié</w:t>
      </w:r>
      <w:r w:rsidRPr="00E406B0">
        <w:rPr>
          <w:lang w:val="fr-FR"/>
        </w:rPr>
        <w:t xml:space="preserve"> 1 082 986 foyers en situation de vulnérabilité et de pauvreté</w:t>
      </w:r>
      <w:r w:rsidR="000B51E9" w:rsidRPr="000B51E9">
        <w:rPr>
          <w:lang w:val="fr-FR"/>
        </w:rPr>
        <w:t>.</w:t>
      </w:r>
    </w:p>
    <w:p w14:paraId="241FEBA6" w14:textId="236F3CF9" w:rsidR="0061351A" w:rsidRPr="008A01BD" w:rsidRDefault="0061351A" w:rsidP="0061351A">
      <w:pPr>
        <w:pStyle w:val="SingleTxtG"/>
        <w:rPr>
          <w:lang w:val="fr-FR"/>
        </w:rPr>
      </w:pPr>
      <w:r w:rsidRPr="00E406B0">
        <w:rPr>
          <w:lang w:val="fr-FR"/>
        </w:rPr>
        <w:t>283</w:t>
      </w:r>
      <w:r w:rsidR="000B51E9" w:rsidRPr="000B51E9">
        <w:rPr>
          <w:lang w:val="fr-FR"/>
        </w:rPr>
        <w:t>.</w:t>
      </w:r>
      <w:r w:rsidRPr="00E406B0">
        <w:rPr>
          <w:lang w:val="fr-FR"/>
        </w:rPr>
        <w:tab/>
        <w:t xml:space="preserve">En 2019, le Registre unique des bénéficiaires de programmes sociaux a enregistré la fiche </w:t>
      </w:r>
      <w:proofErr w:type="spellStart"/>
      <w:r w:rsidRPr="00E406B0">
        <w:rPr>
          <w:lang w:val="fr-FR"/>
        </w:rPr>
        <w:t>socioéconomique</w:t>
      </w:r>
      <w:proofErr w:type="spellEnd"/>
      <w:r w:rsidRPr="00E406B0">
        <w:rPr>
          <w:lang w:val="fr-FR"/>
        </w:rPr>
        <w:t xml:space="preserve"> unique de 3 537 071 personnes bénéficiaires de programmes et de projets sociaux</w:t>
      </w:r>
      <w:r w:rsidR="000B51E9" w:rsidRPr="000B51E9">
        <w:rPr>
          <w:lang w:val="fr-FR"/>
        </w:rPr>
        <w:t>.</w:t>
      </w:r>
      <w:r w:rsidRPr="00E406B0">
        <w:rPr>
          <w:lang w:val="fr-FR"/>
        </w:rPr>
        <w:t xml:space="preserve"> Sur ce total, 55 % sont des personnes de sexe féminin, parmi lesquelles 67,62 % vivent dans les zones rurales, 19,72 % sont autochtones et afro-honduriennes, 4,48 % sont handicapées, 16,42 % ont moins de 6 ans, 13,25 % sont des enfants, 13,79 % des adolescentes, 19,24 % des jeunes filles, 29,33 % des femmes adultes et 7,95 % des femmes âgées</w:t>
      </w:r>
      <w:r w:rsidR="000B51E9" w:rsidRPr="000B51E9">
        <w:rPr>
          <w:lang w:val="fr-FR"/>
        </w:rPr>
        <w:t>.</w:t>
      </w:r>
    </w:p>
    <w:p w14:paraId="779FFD31" w14:textId="58B0E736" w:rsidR="0061351A" w:rsidRPr="008A01BD" w:rsidRDefault="0061351A" w:rsidP="0061351A">
      <w:pPr>
        <w:pStyle w:val="SingleTxtG"/>
        <w:rPr>
          <w:lang w:val="fr-FR"/>
        </w:rPr>
      </w:pPr>
      <w:r w:rsidRPr="00E406B0">
        <w:rPr>
          <w:lang w:val="fr-FR"/>
        </w:rPr>
        <w:t>284</w:t>
      </w:r>
      <w:r w:rsidR="000B51E9" w:rsidRPr="000B51E9">
        <w:rPr>
          <w:lang w:val="fr-FR"/>
        </w:rPr>
        <w:t>.</w:t>
      </w:r>
      <w:r w:rsidRPr="00E406B0">
        <w:rPr>
          <w:lang w:val="fr-FR"/>
        </w:rPr>
        <w:tab/>
        <w:t>En 2018, l</w:t>
      </w:r>
      <w:r>
        <w:rPr>
          <w:lang w:val="fr-FR"/>
        </w:rPr>
        <w:t>’</w:t>
      </w:r>
      <w:r w:rsidRPr="00E406B0">
        <w:rPr>
          <w:lang w:val="fr-FR"/>
        </w:rPr>
        <w:t>indice de pauvreté multidimensionnelle</w:t>
      </w:r>
      <w:r w:rsidRPr="0061351A">
        <w:rPr>
          <w:rStyle w:val="Appelnotedebasdep"/>
        </w:rPr>
        <w:footnoteReference w:id="190"/>
      </w:r>
      <w:r w:rsidRPr="00E406B0">
        <w:rPr>
          <w:lang w:val="fr-FR"/>
        </w:rPr>
        <w:t xml:space="preserve"> a été adopté, en complément de l</w:t>
      </w:r>
      <w:r>
        <w:rPr>
          <w:lang w:val="fr-FR"/>
        </w:rPr>
        <w:t>’</w:t>
      </w:r>
      <w:r w:rsidRPr="00E406B0">
        <w:rPr>
          <w:lang w:val="fr-FR"/>
        </w:rPr>
        <w:t>indice de pauvreté monétaire, pour concevoir et évaluer les politiques publiques ayant un lien avec la réduction de la pauvreté</w:t>
      </w:r>
      <w:r w:rsidR="000B51E9" w:rsidRPr="000B51E9">
        <w:rPr>
          <w:lang w:val="fr-FR"/>
        </w:rPr>
        <w:t>.</w:t>
      </w:r>
    </w:p>
    <w:p w14:paraId="4FC1425A" w14:textId="6508845D" w:rsidR="0061351A" w:rsidRPr="008A01BD" w:rsidRDefault="0061351A" w:rsidP="0061351A">
      <w:pPr>
        <w:pStyle w:val="SingleTxtG"/>
        <w:rPr>
          <w:lang w:val="fr-FR"/>
        </w:rPr>
      </w:pPr>
      <w:r w:rsidRPr="00E406B0">
        <w:rPr>
          <w:lang w:val="fr-FR"/>
        </w:rPr>
        <w:t>285</w:t>
      </w:r>
      <w:r w:rsidR="000B51E9" w:rsidRPr="000B51E9">
        <w:rPr>
          <w:lang w:val="fr-FR"/>
        </w:rPr>
        <w:t>.</w:t>
      </w:r>
      <w:r w:rsidRPr="00E406B0">
        <w:rPr>
          <w:lang w:val="fr-FR"/>
        </w:rPr>
        <w:tab/>
        <w:t xml:space="preserve">La </w:t>
      </w:r>
      <w:proofErr w:type="spellStart"/>
      <w:r w:rsidRPr="00E406B0">
        <w:rPr>
          <w:lang w:val="fr-FR"/>
        </w:rPr>
        <w:t>plateforme</w:t>
      </w:r>
      <w:proofErr w:type="spellEnd"/>
      <w:r w:rsidRPr="00E406B0">
        <w:rPr>
          <w:lang w:val="fr-FR"/>
        </w:rPr>
        <w:t xml:space="preserve"> de suivi du Programme national de développement durable à l</w:t>
      </w:r>
      <w:r>
        <w:rPr>
          <w:lang w:val="fr-FR"/>
        </w:rPr>
        <w:t>’</w:t>
      </w:r>
      <w:r w:rsidRPr="00E406B0">
        <w:rPr>
          <w:lang w:val="fr-FR"/>
        </w:rPr>
        <w:t>horizon 2030 fournit des informations quantitatives et qualitative</w:t>
      </w:r>
      <w:r>
        <w:rPr>
          <w:lang w:val="fr-FR"/>
        </w:rPr>
        <w:t>s</w:t>
      </w:r>
      <w:r w:rsidRPr="00E406B0">
        <w:rPr>
          <w:lang w:val="fr-FR"/>
        </w:rPr>
        <w:t xml:space="preserve"> sur les indicateurs prioritaires de ce programme</w:t>
      </w:r>
      <w:r>
        <w:rPr>
          <w:lang w:val="fr-FR"/>
        </w:rPr>
        <w:t xml:space="preserve"> (</w:t>
      </w:r>
      <w:r w:rsidRPr="00E406B0">
        <w:rPr>
          <w:lang w:val="fr-FR"/>
        </w:rPr>
        <w:t>disponible</w:t>
      </w:r>
      <w:r>
        <w:rPr>
          <w:lang w:val="fr-FR"/>
        </w:rPr>
        <w:t>s</w:t>
      </w:r>
      <w:r w:rsidRPr="00E406B0">
        <w:rPr>
          <w:lang w:val="fr-FR"/>
        </w:rPr>
        <w:t xml:space="preserve"> sur </w:t>
      </w:r>
      <w:hyperlink r:id="rId9" w:history="1">
        <w:r w:rsidRPr="00E406B0">
          <w:rPr>
            <w:rStyle w:val="Lienhypertexte"/>
            <w:lang w:val="fr-FR"/>
          </w:rPr>
          <w:t>bit</w:t>
        </w:r>
        <w:r w:rsidR="000B51E9" w:rsidRPr="000B51E9">
          <w:rPr>
            <w:rStyle w:val="Lienhypertexte"/>
            <w:lang w:val="fr-FR"/>
          </w:rPr>
          <w:t>.</w:t>
        </w:r>
        <w:r w:rsidRPr="00E406B0">
          <w:rPr>
            <w:rStyle w:val="Lienhypertexte"/>
            <w:lang w:val="fr-FR"/>
          </w:rPr>
          <w:t>ly/3ihwwwD</w:t>
        </w:r>
      </w:hyperlink>
      <w:r>
        <w:rPr>
          <w:lang w:val="fr-FR"/>
        </w:rPr>
        <w:t>)</w:t>
      </w:r>
      <w:r w:rsidR="000B51E9" w:rsidRPr="000B51E9">
        <w:rPr>
          <w:lang w:val="fr-FR"/>
        </w:rPr>
        <w:t>.</w:t>
      </w:r>
    </w:p>
    <w:p w14:paraId="441B52C8" w14:textId="31D33655" w:rsidR="0061351A" w:rsidRPr="008A01BD" w:rsidRDefault="0061351A" w:rsidP="0061351A">
      <w:pPr>
        <w:pStyle w:val="SingleTxtG"/>
        <w:rPr>
          <w:lang w:val="fr-FR"/>
        </w:rPr>
      </w:pPr>
      <w:r w:rsidRPr="00E406B0">
        <w:rPr>
          <w:lang w:val="fr-FR"/>
        </w:rPr>
        <w:t>286</w:t>
      </w:r>
      <w:r w:rsidR="000B51E9" w:rsidRPr="000B51E9">
        <w:rPr>
          <w:lang w:val="fr-FR"/>
        </w:rPr>
        <w:t>.</w:t>
      </w:r>
      <w:r w:rsidRPr="00E406B0">
        <w:rPr>
          <w:lang w:val="fr-FR"/>
        </w:rPr>
        <w:tab/>
        <w:t>En 2020, le Ministère des droits de l</w:t>
      </w:r>
      <w:r>
        <w:rPr>
          <w:lang w:val="fr-FR"/>
        </w:rPr>
        <w:t>’</w:t>
      </w:r>
      <w:r w:rsidRPr="00E406B0">
        <w:rPr>
          <w:lang w:val="fr-FR"/>
        </w:rPr>
        <w:t>homme et l</w:t>
      </w:r>
      <w:r>
        <w:rPr>
          <w:lang w:val="fr-FR"/>
        </w:rPr>
        <w:t>’</w:t>
      </w:r>
      <w:r w:rsidRPr="00E406B0">
        <w:rPr>
          <w:lang w:val="fr-FR"/>
        </w:rPr>
        <w:t xml:space="preserve">Agence de États-Unis pour le développement international ont lancé la </w:t>
      </w:r>
      <w:proofErr w:type="spellStart"/>
      <w:r w:rsidRPr="00E406B0">
        <w:rPr>
          <w:lang w:val="fr-FR"/>
        </w:rPr>
        <w:t>plateforme</w:t>
      </w:r>
      <w:proofErr w:type="spellEnd"/>
      <w:r w:rsidRPr="00E406B0">
        <w:rPr>
          <w:lang w:val="fr-FR"/>
        </w:rPr>
        <w:t xml:space="preserve"> </w:t>
      </w:r>
      <w:r w:rsidRPr="00E406B0">
        <w:rPr>
          <w:i/>
          <w:iCs/>
          <w:lang w:val="fr-FR"/>
        </w:rPr>
        <w:t xml:space="preserve">Derechos Humanos en </w:t>
      </w:r>
      <w:proofErr w:type="spellStart"/>
      <w:r w:rsidRPr="00E406B0">
        <w:rPr>
          <w:i/>
          <w:iCs/>
          <w:lang w:val="fr-FR"/>
        </w:rPr>
        <w:t>Cifras</w:t>
      </w:r>
      <w:proofErr w:type="spellEnd"/>
      <w:r w:rsidRPr="00E406B0">
        <w:rPr>
          <w:i/>
          <w:iCs/>
          <w:lang w:val="fr-FR"/>
        </w:rPr>
        <w:t xml:space="preserve"> </w:t>
      </w:r>
      <w:r w:rsidRPr="00E406B0">
        <w:rPr>
          <w:lang w:val="fr-FR"/>
        </w:rPr>
        <w:t>(Les droits de l</w:t>
      </w:r>
      <w:r>
        <w:rPr>
          <w:lang w:val="fr-FR"/>
        </w:rPr>
        <w:t>’</w:t>
      </w:r>
      <w:r w:rsidRPr="00E406B0">
        <w:rPr>
          <w:lang w:val="fr-FR"/>
        </w:rPr>
        <w:t>homme en chiffres)</w:t>
      </w:r>
      <w:r w:rsidRPr="0061351A">
        <w:rPr>
          <w:rStyle w:val="Appelnotedebasdep"/>
        </w:rPr>
        <w:footnoteReference w:id="191"/>
      </w:r>
      <w:r w:rsidR="00BD4C03">
        <w:rPr>
          <w:lang w:val="fr-FR"/>
        </w:rPr>
        <w:t>,</w:t>
      </w:r>
      <w:r w:rsidRPr="00E406B0">
        <w:rPr>
          <w:lang w:val="fr-FR"/>
        </w:rPr>
        <w:t xml:space="preserve"> qui fournit des informations sur les indicateurs </w:t>
      </w:r>
      <w:r>
        <w:rPr>
          <w:lang w:val="fr-FR"/>
        </w:rPr>
        <w:t>relatifs à</w:t>
      </w:r>
      <w:r w:rsidRPr="00E406B0">
        <w:rPr>
          <w:lang w:val="fr-FR"/>
        </w:rPr>
        <w:t xml:space="preserve"> 17 droits de l</w:t>
      </w:r>
      <w:r>
        <w:rPr>
          <w:lang w:val="fr-FR"/>
        </w:rPr>
        <w:t>’</w:t>
      </w:r>
      <w:r w:rsidRPr="00E406B0">
        <w:rPr>
          <w:lang w:val="fr-FR"/>
        </w:rPr>
        <w:t xml:space="preserve">homme et droits fonciers et </w:t>
      </w:r>
      <w:r>
        <w:rPr>
          <w:lang w:val="fr-FR"/>
        </w:rPr>
        <w:t xml:space="preserve">à </w:t>
      </w:r>
      <w:r w:rsidRPr="00E406B0">
        <w:rPr>
          <w:lang w:val="fr-FR"/>
        </w:rPr>
        <w:t>10 groupes de population prioritaires</w:t>
      </w:r>
      <w:r w:rsidR="000B51E9" w:rsidRPr="000B51E9">
        <w:rPr>
          <w:lang w:val="fr-FR"/>
        </w:rPr>
        <w:t>.</w:t>
      </w:r>
      <w:r w:rsidRPr="00E406B0">
        <w:rPr>
          <w:lang w:val="fr-FR"/>
        </w:rPr>
        <w:t xml:space="preserve"> En outre, le Haut-Commissariat des Nations Unies aux droits de l</w:t>
      </w:r>
      <w:r>
        <w:rPr>
          <w:lang w:val="fr-FR"/>
        </w:rPr>
        <w:t>’</w:t>
      </w:r>
      <w:r w:rsidRPr="00E406B0">
        <w:rPr>
          <w:lang w:val="fr-FR"/>
        </w:rPr>
        <w:t>homme a mis le Guide interactif sur les droits de l</w:t>
      </w:r>
      <w:r>
        <w:rPr>
          <w:lang w:val="fr-FR"/>
        </w:rPr>
        <w:t>’</w:t>
      </w:r>
      <w:r w:rsidRPr="00E406B0">
        <w:rPr>
          <w:lang w:val="fr-FR"/>
        </w:rPr>
        <w:t xml:space="preserve">homme dans les objectifs de développement durable sur le site Web de la </w:t>
      </w:r>
      <w:proofErr w:type="spellStart"/>
      <w:r w:rsidRPr="00E406B0">
        <w:rPr>
          <w:lang w:val="fr-FR"/>
        </w:rPr>
        <w:t>plateforme</w:t>
      </w:r>
      <w:proofErr w:type="spellEnd"/>
      <w:r w:rsidR="000B51E9" w:rsidRPr="000B51E9">
        <w:rPr>
          <w:lang w:val="fr-FR"/>
        </w:rPr>
        <w:t>.</w:t>
      </w:r>
    </w:p>
    <w:p w14:paraId="6743A58F" w14:textId="2DEA6427" w:rsidR="0061351A" w:rsidRPr="008A01BD" w:rsidRDefault="0061351A" w:rsidP="0061351A">
      <w:pPr>
        <w:pStyle w:val="SingleTxtG"/>
        <w:rPr>
          <w:lang w:val="fr-FR"/>
        </w:rPr>
      </w:pPr>
      <w:r w:rsidRPr="00E406B0">
        <w:rPr>
          <w:lang w:val="fr-FR"/>
        </w:rPr>
        <w:t>287</w:t>
      </w:r>
      <w:r w:rsidR="000B51E9" w:rsidRPr="000B51E9">
        <w:rPr>
          <w:lang w:val="fr-FR"/>
        </w:rPr>
        <w:t>.</w:t>
      </w:r>
      <w:r w:rsidRPr="00E406B0">
        <w:rPr>
          <w:lang w:val="fr-FR"/>
        </w:rPr>
        <w:tab/>
        <w:t>La conception d</w:t>
      </w:r>
      <w:r>
        <w:rPr>
          <w:lang w:val="fr-FR"/>
        </w:rPr>
        <w:t>’</w:t>
      </w:r>
      <w:r w:rsidRPr="00E406B0">
        <w:rPr>
          <w:lang w:val="fr-FR"/>
        </w:rPr>
        <w:t>une étude sur la discrimination raciale est en cours, avec le soutien de l</w:t>
      </w:r>
      <w:r>
        <w:rPr>
          <w:lang w:val="fr-FR"/>
        </w:rPr>
        <w:t>’</w:t>
      </w:r>
      <w:r w:rsidRPr="00E406B0">
        <w:rPr>
          <w:lang w:val="fr-FR"/>
        </w:rPr>
        <w:t>Agence de États-Unis pour le développement international et des organisations de la société civile de défense des personnes handicapées, des peuples autochtones et afro</w:t>
      </w:r>
      <w:r w:rsidR="00371515">
        <w:rPr>
          <w:lang w:val="fr-FR"/>
        </w:rPr>
        <w:noBreakHyphen/>
      </w:r>
      <w:r w:rsidRPr="00E406B0">
        <w:rPr>
          <w:lang w:val="fr-FR"/>
        </w:rPr>
        <w:t>honduriens, des personnes LGBTI et des femmes</w:t>
      </w:r>
      <w:r w:rsidR="000B51E9" w:rsidRPr="000B51E9">
        <w:rPr>
          <w:lang w:val="fr-FR"/>
        </w:rPr>
        <w:t>.</w:t>
      </w:r>
      <w:r w:rsidRPr="00E406B0">
        <w:rPr>
          <w:lang w:val="fr-FR"/>
        </w:rPr>
        <w:t xml:space="preserve"> Le formulaire a été validé et l</w:t>
      </w:r>
      <w:r>
        <w:rPr>
          <w:lang w:val="fr-FR"/>
        </w:rPr>
        <w:t>’</w:t>
      </w:r>
      <w:r w:rsidRPr="00E406B0">
        <w:rPr>
          <w:lang w:val="fr-FR"/>
        </w:rPr>
        <w:t>application mobile a été mise en ligne afin de démarrer la phase de recueil d</w:t>
      </w:r>
      <w:r>
        <w:rPr>
          <w:lang w:val="fr-FR"/>
        </w:rPr>
        <w:t>’</w:t>
      </w:r>
      <w:r w:rsidRPr="00E406B0">
        <w:rPr>
          <w:lang w:val="fr-FR"/>
        </w:rPr>
        <w:t>information</w:t>
      </w:r>
      <w:r w:rsidR="000B51E9" w:rsidRPr="000B51E9">
        <w:rPr>
          <w:lang w:val="fr-FR"/>
        </w:rPr>
        <w:t>.</w:t>
      </w:r>
    </w:p>
    <w:p w14:paraId="29335629" w14:textId="723538EF" w:rsidR="0061351A" w:rsidRPr="008A01BD" w:rsidRDefault="0061351A" w:rsidP="0061351A">
      <w:pPr>
        <w:pStyle w:val="SingleTxtG"/>
        <w:rPr>
          <w:lang w:val="fr-FR"/>
        </w:rPr>
      </w:pPr>
      <w:r w:rsidRPr="00E406B0">
        <w:rPr>
          <w:lang w:val="fr-FR"/>
        </w:rPr>
        <w:t>288</w:t>
      </w:r>
      <w:r w:rsidR="000B51E9" w:rsidRPr="000B51E9">
        <w:rPr>
          <w:lang w:val="fr-FR"/>
        </w:rPr>
        <w:t>.</w:t>
      </w:r>
      <w:r w:rsidRPr="00E406B0">
        <w:rPr>
          <w:lang w:val="fr-FR"/>
        </w:rPr>
        <w:tab/>
        <w:t>L</w:t>
      </w:r>
      <w:r>
        <w:rPr>
          <w:lang w:val="fr-FR"/>
        </w:rPr>
        <w:t>’</w:t>
      </w:r>
      <w:r w:rsidRPr="00E406B0">
        <w:rPr>
          <w:lang w:val="fr-FR"/>
        </w:rPr>
        <w:t>Observatoire des droits de l</w:t>
      </w:r>
      <w:r>
        <w:rPr>
          <w:lang w:val="fr-FR"/>
        </w:rPr>
        <w:t>’</w:t>
      </w:r>
      <w:r w:rsidRPr="00E406B0">
        <w:rPr>
          <w:lang w:val="fr-FR"/>
        </w:rPr>
        <w:t>homme du Ministère des droits de l</w:t>
      </w:r>
      <w:r>
        <w:rPr>
          <w:lang w:val="fr-FR"/>
        </w:rPr>
        <w:t>’</w:t>
      </w:r>
      <w:r w:rsidRPr="00E406B0">
        <w:rPr>
          <w:lang w:val="fr-FR"/>
        </w:rPr>
        <w:t xml:space="preserve">homme travaille à la mise en œuvre du </w:t>
      </w:r>
      <w:r>
        <w:rPr>
          <w:lang w:val="fr-FR"/>
        </w:rPr>
        <w:t>s</w:t>
      </w:r>
      <w:r w:rsidRPr="00E406B0">
        <w:rPr>
          <w:lang w:val="fr-FR"/>
        </w:rPr>
        <w:t>ystème national d</w:t>
      </w:r>
      <w:r>
        <w:rPr>
          <w:lang w:val="fr-FR"/>
        </w:rPr>
        <w:t>’</w:t>
      </w:r>
      <w:r w:rsidRPr="00E406B0">
        <w:rPr>
          <w:lang w:val="fr-FR"/>
        </w:rPr>
        <w:t>indicateurs prenant en compte les droits de l</w:t>
      </w:r>
      <w:r>
        <w:rPr>
          <w:lang w:val="fr-FR"/>
        </w:rPr>
        <w:t>’</w:t>
      </w:r>
      <w:r w:rsidRPr="00E406B0">
        <w:rPr>
          <w:lang w:val="fr-FR"/>
        </w:rPr>
        <w:t>homme, les indicateurs du Protocole de San Salvador et les recommandations internationales</w:t>
      </w:r>
      <w:r w:rsidR="000B51E9" w:rsidRPr="000B51E9">
        <w:rPr>
          <w:lang w:val="fr-FR"/>
        </w:rPr>
        <w:t>.</w:t>
      </w:r>
    </w:p>
    <w:p w14:paraId="317D3C5C" w14:textId="04111FE8" w:rsidR="0061351A" w:rsidRPr="008A01BD" w:rsidRDefault="0061351A" w:rsidP="0061351A">
      <w:pPr>
        <w:pStyle w:val="SingleTxtG"/>
        <w:rPr>
          <w:lang w:val="fr-FR"/>
        </w:rPr>
      </w:pPr>
      <w:r w:rsidRPr="00E406B0">
        <w:rPr>
          <w:lang w:val="fr-FR"/>
        </w:rPr>
        <w:lastRenderedPageBreak/>
        <w:t>289</w:t>
      </w:r>
      <w:r w:rsidR="000B51E9" w:rsidRPr="000B51E9">
        <w:rPr>
          <w:lang w:val="fr-FR"/>
        </w:rPr>
        <w:t>.</w:t>
      </w:r>
      <w:r w:rsidRPr="00E406B0">
        <w:rPr>
          <w:lang w:val="fr-FR"/>
        </w:rPr>
        <w:tab/>
      </w:r>
      <w:r w:rsidRPr="00E406B0">
        <w:rPr>
          <w:b/>
          <w:bCs/>
          <w:lang w:val="fr-FR"/>
        </w:rPr>
        <w:t>Concernant la recommandation formulée au paragraphe 58 des observations finales</w:t>
      </w:r>
      <w:r w:rsidRPr="00E406B0">
        <w:rPr>
          <w:lang w:val="fr-FR"/>
        </w:rPr>
        <w:t xml:space="preserve"> sur la ratification du Protocole facultatif à la Convention sur l</w:t>
      </w:r>
      <w:r>
        <w:rPr>
          <w:lang w:val="fr-FR"/>
        </w:rPr>
        <w:t>’</w:t>
      </w:r>
      <w:r w:rsidRPr="00E406B0">
        <w:rPr>
          <w:lang w:val="fr-FR"/>
        </w:rPr>
        <w:t>élimination de toutes les formes de discrimination à l</w:t>
      </w:r>
      <w:r>
        <w:rPr>
          <w:lang w:val="fr-FR"/>
        </w:rPr>
        <w:t>’</w:t>
      </w:r>
      <w:r w:rsidRPr="00E406B0">
        <w:rPr>
          <w:lang w:val="fr-FR"/>
        </w:rPr>
        <w:t>égard des femmes et du Protocole facultatif à la Convention relative aux droits de l</w:t>
      </w:r>
      <w:r>
        <w:rPr>
          <w:lang w:val="fr-FR"/>
        </w:rPr>
        <w:t>’</w:t>
      </w:r>
      <w:r w:rsidRPr="00E406B0">
        <w:rPr>
          <w:lang w:val="fr-FR"/>
        </w:rPr>
        <w:t>enfant établissant une procédure de présentation de communications, il convient de préciser que le Honduras étudie et évalue en permanence les instruments additionnels aux conventions en vue de leur adoption</w:t>
      </w:r>
      <w:r w:rsidR="000B51E9" w:rsidRPr="000B51E9">
        <w:rPr>
          <w:lang w:val="fr-FR"/>
        </w:rPr>
        <w:t>.</w:t>
      </w:r>
      <w:r w:rsidRPr="00E406B0">
        <w:rPr>
          <w:lang w:val="fr-FR"/>
        </w:rPr>
        <w:t xml:space="preserve"> Il convient également de noter qu</w:t>
      </w:r>
      <w:r>
        <w:rPr>
          <w:lang w:val="fr-FR"/>
        </w:rPr>
        <w:t>’</w:t>
      </w:r>
      <w:r w:rsidRPr="00E406B0">
        <w:rPr>
          <w:lang w:val="fr-FR"/>
        </w:rPr>
        <w:t xml:space="preserve">une fois les recours internes épuisés, les victimes peuvent former un recours international et soumettre des plaintes au </w:t>
      </w:r>
      <w:r>
        <w:rPr>
          <w:lang w:val="fr-FR"/>
        </w:rPr>
        <w:t>s</w:t>
      </w:r>
      <w:r w:rsidRPr="00E406B0">
        <w:rPr>
          <w:lang w:val="fr-FR"/>
        </w:rPr>
        <w:t>ystème interaméricain des droits humains</w:t>
      </w:r>
      <w:r w:rsidR="000B51E9" w:rsidRPr="000B51E9">
        <w:rPr>
          <w:lang w:val="fr-FR"/>
        </w:rPr>
        <w:t>.</w:t>
      </w:r>
    </w:p>
    <w:p w14:paraId="6780E23E" w14:textId="46F188DB" w:rsidR="00BA669C" w:rsidRDefault="0061351A" w:rsidP="0061351A">
      <w:pPr>
        <w:pStyle w:val="SingleTxtG"/>
      </w:pPr>
      <w:r w:rsidRPr="00E406B0">
        <w:rPr>
          <w:lang w:val="fr-FR"/>
        </w:rPr>
        <w:t>290</w:t>
      </w:r>
      <w:r w:rsidR="000B51E9" w:rsidRPr="000B51E9">
        <w:rPr>
          <w:lang w:val="fr-FR"/>
        </w:rPr>
        <w:t>.</w:t>
      </w:r>
      <w:r w:rsidRPr="00E406B0">
        <w:rPr>
          <w:lang w:val="fr-FR"/>
        </w:rPr>
        <w:tab/>
      </w:r>
      <w:r w:rsidRPr="00E406B0">
        <w:rPr>
          <w:b/>
          <w:bCs/>
          <w:lang w:val="fr-FR"/>
        </w:rPr>
        <w:t>Concernant la recommandation formulée au paragraphe 59 des observations finales</w:t>
      </w:r>
      <w:r w:rsidRPr="00E406B0">
        <w:rPr>
          <w:lang w:val="fr-FR"/>
        </w:rPr>
        <w:t xml:space="preserve"> sur la diffusion de ces observations, il convient de préciser que le </w:t>
      </w:r>
      <w:r>
        <w:rPr>
          <w:lang w:val="fr-FR"/>
        </w:rPr>
        <w:t>s</w:t>
      </w:r>
      <w:r w:rsidRPr="00E406B0">
        <w:rPr>
          <w:lang w:val="fr-FR"/>
        </w:rPr>
        <w:t>ystème hondurien de suivi des recommandations assure la diffusion et le suivi des recommandations internationales</w:t>
      </w:r>
      <w:r>
        <w:rPr>
          <w:lang w:val="fr-FR"/>
        </w:rPr>
        <w:t xml:space="preserve"> et</w:t>
      </w:r>
      <w:r w:rsidRPr="00E406B0">
        <w:rPr>
          <w:lang w:val="fr-FR"/>
        </w:rPr>
        <w:t xml:space="preserve"> </w:t>
      </w:r>
      <w:r w:rsidRPr="008337DC">
        <w:rPr>
          <w:lang w:val="fr-FR"/>
        </w:rPr>
        <w:t xml:space="preserve">encourage la mise en </w:t>
      </w:r>
      <w:r w:rsidR="007F3510" w:rsidRPr="008337DC">
        <w:rPr>
          <w:lang w:val="fr-FR"/>
        </w:rPr>
        <w:t>œuvre</w:t>
      </w:r>
      <w:r w:rsidRPr="008337DC">
        <w:rPr>
          <w:lang w:val="fr-FR"/>
        </w:rPr>
        <w:t xml:space="preserve"> </w:t>
      </w:r>
      <w:r w:rsidRPr="00E406B0">
        <w:rPr>
          <w:lang w:val="fr-FR"/>
        </w:rPr>
        <w:t>des instruments internationaux relatifs aux droits de l</w:t>
      </w:r>
      <w:r>
        <w:rPr>
          <w:lang w:val="fr-FR"/>
        </w:rPr>
        <w:t>’</w:t>
      </w:r>
      <w:r w:rsidRPr="00E406B0">
        <w:rPr>
          <w:lang w:val="fr-FR"/>
        </w:rPr>
        <w:t>homme</w:t>
      </w:r>
      <w:r w:rsidR="000B51E9" w:rsidRPr="000B51E9">
        <w:rPr>
          <w:lang w:val="fr-FR"/>
        </w:rPr>
        <w:t>.</w:t>
      </w:r>
    </w:p>
    <w:p w14:paraId="0678AFEC" w14:textId="3AFFBAC2" w:rsidR="00446FE5" w:rsidRPr="0061351A" w:rsidRDefault="0061351A" w:rsidP="0061351A">
      <w:pPr>
        <w:pStyle w:val="SingleTxtG"/>
        <w:spacing w:before="240" w:after="0"/>
        <w:jc w:val="center"/>
        <w:rPr>
          <w:u w:val="single"/>
        </w:rPr>
      </w:pPr>
      <w:r>
        <w:rPr>
          <w:u w:val="single"/>
        </w:rPr>
        <w:tab/>
      </w:r>
      <w:r>
        <w:rPr>
          <w:u w:val="single"/>
        </w:rPr>
        <w:tab/>
      </w:r>
      <w:r>
        <w:rPr>
          <w:u w:val="single"/>
        </w:rPr>
        <w:tab/>
      </w:r>
    </w:p>
    <w:sectPr w:rsidR="00446FE5" w:rsidRPr="0061351A" w:rsidSect="00BA669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28F70" w14:textId="77777777" w:rsidR="003651B2" w:rsidRDefault="003651B2" w:rsidP="00F95C08">
      <w:pPr>
        <w:spacing w:line="240" w:lineRule="auto"/>
      </w:pPr>
    </w:p>
  </w:endnote>
  <w:endnote w:type="continuationSeparator" w:id="0">
    <w:p w14:paraId="7700F4C0" w14:textId="77777777" w:rsidR="003651B2" w:rsidRPr="00AC3823" w:rsidRDefault="003651B2" w:rsidP="00AC3823">
      <w:pPr>
        <w:pStyle w:val="Pieddepage"/>
      </w:pPr>
    </w:p>
  </w:endnote>
  <w:endnote w:type="continuationNotice" w:id="1">
    <w:p w14:paraId="5DF81685" w14:textId="77777777" w:rsidR="003651B2" w:rsidRDefault="003651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79F8" w14:textId="221B64EE" w:rsidR="00BA669C" w:rsidRPr="00BA669C" w:rsidRDefault="00BA669C" w:rsidP="00BA669C">
    <w:pPr>
      <w:pStyle w:val="Pieddepage"/>
      <w:tabs>
        <w:tab w:val="right" w:pos="9638"/>
      </w:tabs>
    </w:pPr>
    <w:r w:rsidRPr="00BA669C">
      <w:rPr>
        <w:b/>
        <w:sz w:val="18"/>
      </w:rPr>
      <w:fldChar w:fldCharType="begin"/>
    </w:r>
    <w:r w:rsidRPr="00BA669C">
      <w:rPr>
        <w:b/>
        <w:sz w:val="18"/>
      </w:rPr>
      <w:instrText xml:space="preserve"> PAGE  \* MERGEFORMAT </w:instrText>
    </w:r>
    <w:r w:rsidRPr="00BA669C">
      <w:rPr>
        <w:b/>
        <w:sz w:val="18"/>
      </w:rPr>
      <w:fldChar w:fldCharType="separate"/>
    </w:r>
    <w:r w:rsidRPr="00BA669C">
      <w:rPr>
        <w:b/>
        <w:noProof/>
        <w:sz w:val="18"/>
      </w:rPr>
      <w:t>2</w:t>
    </w:r>
    <w:r w:rsidRPr="00BA669C">
      <w:rPr>
        <w:b/>
        <w:sz w:val="18"/>
      </w:rPr>
      <w:fldChar w:fldCharType="end"/>
    </w:r>
    <w:r>
      <w:rPr>
        <w:b/>
        <w:sz w:val="18"/>
      </w:rPr>
      <w:tab/>
    </w:r>
    <w:r>
      <w:t>GE</w:t>
    </w:r>
    <w:r w:rsidR="000B51E9" w:rsidRPr="000B51E9">
      <w:t>.</w:t>
    </w:r>
    <w:r>
      <w:t>21-18380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9D7AF" w14:textId="4719A805" w:rsidR="00BA669C" w:rsidRPr="00BA669C" w:rsidRDefault="00BA669C" w:rsidP="00BA669C">
    <w:pPr>
      <w:pStyle w:val="Pieddepage"/>
      <w:tabs>
        <w:tab w:val="right" w:pos="9638"/>
      </w:tabs>
      <w:rPr>
        <w:b/>
        <w:sz w:val="18"/>
      </w:rPr>
    </w:pPr>
    <w:r>
      <w:t>GE</w:t>
    </w:r>
    <w:r w:rsidR="000B51E9" w:rsidRPr="000B51E9">
      <w:t>.</w:t>
    </w:r>
    <w:r>
      <w:t>21-18380</w:t>
    </w:r>
    <w:r>
      <w:tab/>
    </w:r>
    <w:r w:rsidRPr="00BA669C">
      <w:rPr>
        <w:b/>
        <w:sz w:val="18"/>
      </w:rPr>
      <w:fldChar w:fldCharType="begin"/>
    </w:r>
    <w:r w:rsidRPr="00BA669C">
      <w:rPr>
        <w:b/>
        <w:sz w:val="18"/>
      </w:rPr>
      <w:instrText xml:space="preserve"> PAGE  \* MERGEFORMAT </w:instrText>
    </w:r>
    <w:r w:rsidRPr="00BA669C">
      <w:rPr>
        <w:b/>
        <w:sz w:val="18"/>
      </w:rPr>
      <w:fldChar w:fldCharType="separate"/>
    </w:r>
    <w:r w:rsidRPr="00BA669C">
      <w:rPr>
        <w:b/>
        <w:noProof/>
        <w:sz w:val="18"/>
      </w:rPr>
      <w:t>3</w:t>
    </w:r>
    <w:r w:rsidRPr="00BA66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0AB95" w14:textId="12D0BAFD" w:rsidR="0080236C" w:rsidRPr="00BA669C" w:rsidRDefault="00BA669C" w:rsidP="00BA669C">
    <w:pPr>
      <w:pStyle w:val="Pieddepage"/>
      <w:spacing w:before="120"/>
      <w:rPr>
        <w:sz w:val="20"/>
      </w:rPr>
    </w:pPr>
    <w:r>
      <w:rPr>
        <w:sz w:val="20"/>
      </w:rPr>
      <w:t>GE</w:t>
    </w:r>
    <w:r w:rsidR="000B51E9" w:rsidRPr="000B51E9">
      <w:rPr>
        <w:sz w:val="20"/>
      </w:rPr>
      <w:t>.</w:t>
    </w:r>
    <w:r w:rsidR="0080236C">
      <w:rPr>
        <w:noProof/>
        <w:lang w:eastAsia="fr-CH"/>
      </w:rPr>
      <w:drawing>
        <wp:anchor distT="0" distB="0" distL="114300" distR="114300" simplePos="0" relativeHeight="251659264" behindDoc="0" locked="0" layoutInCell="1" allowOverlap="0" wp14:anchorId="2CED527E" wp14:editId="1F283C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21-18380  (F)</w:t>
    </w:r>
    <w:r>
      <w:rPr>
        <w:noProof/>
        <w:sz w:val="20"/>
      </w:rPr>
      <w:drawing>
        <wp:anchor distT="0" distB="0" distL="114300" distR="114300" simplePos="0" relativeHeight="251660288" behindDoc="0" locked="0" layoutInCell="1" allowOverlap="1" wp14:anchorId="3263360E" wp14:editId="3D719C0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250222    </w:t>
    </w:r>
    <w:r w:rsidR="00E965E2">
      <w:rPr>
        <w:sz w:val="20"/>
      </w:rPr>
      <w:t>0103</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F4B1E" w14:textId="77777777" w:rsidR="003651B2" w:rsidRPr="00AC3823" w:rsidRDefault="003651B2" w:rsidP="00AC3823">
      <w:pPr>
        <w:pStyle w:val="Pieddepage"/>
        <w:tabs>
          <w:tab w:val="right" w:pos="2155"/>
        </w:tabs>
        <w:spacing w:after="80" w:line="240" w:lineRule="atLeast"/>
        <w:ind w:left="680"/>
        <w:rPr>
          <w:u w:val="single"/>
        </w:rPr>
      </w:pPr>
      <w:r>
        <w:rPr>
          <w:u w:val="single"/>
        </w:rPr>
        <w:tab/>
      </w:r>
    </w:p>
  </w:footnote>
  <w:footnote w:type="continuationSeparator" w:id="0">
    <w:p w14:paraId="6F9CA41D" w14:textId="77777777" w:rsidR="003651B2" w:rsidRPr="00AC3823" w:rsidRDefault="003651B2" w:rsidP="00AC3823">
      <w:pPr>
        <w:pStyle w:val="Pieddepage"/>
        <w:tabs>
          <w:tab w:val="right" w:pos="2155"/>
        </w:tabs>
        <w:spacing w:after="80" w:line="240" w:lineRule="atLeast"/>
        <w:ind w:left="680"/>
        <w:rPr>
          <w:u w:val="single"/>
        </w:rPr>
      </w:pPr>
      <w:r>
        <w:rPr>
          <w:u w:val="single"/>
        </w:rPr>
        <w:tab/>
      </w:r>
    </w:p>
  </w:footnote>
  <w:footnote w:type="continuationNotice" w:id="1">
    <w:p w14:paraId="266042CB" w14:textId="77777777" w:rsidR="003651B2" w:rsidRPr="00AC3823" w:rsidRDefault="003651B2">
      <w:pPr>
        <w:spacing w:line="240" w:lineRule="auto"/>
        <w:rPr>
          <w:sz w:val="2"/>
          <w:szCs w:val="2"/>
        </w:rPr>
      </w:pPr>
    </w:p>
  </w:footnote>
  <w:footnote w:id="2">
    <w:p w14:paraId="7BE3F707" w14:textId="7F23171C" w:rsidR="0061351A" w:rsidRPr="008A01BD" w:rsidRDefault="0061351A" w:rsidP="0061351A">
      <w:pPr>
        <w:pStyle w:val="Notedebasdepage"/>
        <w:rPr>
          <w:sz w:val="20"/>
          <w:lang w:val="fr-FR"/>
        </w:rPr>
      </w:pPr>
      <w:r w:rsidRPr="0061351A">
        <w:tab/>
      </w:r>
      <w:r w:rsidRPr="0061351A">
        <w:rPr>
          <w:rStyle w:val="Appelnotedebasdep"/>
          <w:sz w:val="20"/>
          <w:vertAlign w:val="baseline"/>
          <w:lang w:val="fr-FR"/>
        </w:rPr>
        <w:t>*</w:t>
      </w:r>
      <w:r w:rsidRPr="0061351A">
        <w:rPr>
          <w:lang w:val="fr-FR"/>
        </w:rPr>
        <w:tab/>
      </w:r>
      <w:r w:rsidRPr="00E406B0">
        <w:rPr>
          <w:lang w:val="fr-FR"/>
        </w:rPr>
        <w:t>La version originale du présent document n</w:t>
      </w:r>
      <w:r>
        <w:rPr>
          <w:lang w:val="fr-FR"/>
        </w:rPr>
        <w:t>’</w:t>
      </w:r>
      <w:r w:rsidRPr="00E406B0">
        <w:rPr>
          <w:lang w:val="fr-FR"/>
        </w:rPr>
        <w:t>a pas été revue par les services d</w:t>
      </w:r>
      <w:r>
        <w:rPr>
          <w:lang w:val="fr-FR"/>
        </w:rPr>
        <w:t>’</w:t>
      </w:r>
      <w:r w:rsidRPr="00E406B0">
        <w:rPr>
          <w:lang w:val="fr-FR"/>
        </w:rPr>
        <w:t>édition</w:t>
      </w:r>
      <w:r w:rsidR="000B51E9" w:rsidRPr="000B51E9">
        <w:rPr>
          <w:lang w:val="fr-FR"/>
        </w:rPr>
        <w:t>.</w:t>
      </w:r>
    </w:p>
  </w:footnote>
  <w:footnote w:id="3">
    <w:p w14:paraId="7388BA41" w14:textId="139B681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E/C</w:t>
      </w:r>
      <w:r w:rsidR="000B51E9" w:rsidRPr="000B51E9">
        <w:rPr>
          <w:rFonts w:eastAsiaTheme="minorEastAsia"/>
          <w:lang w:val="fr-FR"/>
        </w:rPr>
        <w:t>.</w:t>
      </w:r>
      <w:r w:rsidRPr="00E406B0">
        <w:rPr>
          <w:rFonts w:eastAsiaTheme="minorEastAsia"/>
          <w:lang w:val="fr-FR"/>
        </w:rPr>
        <w:t>12/HND/CO/2</w:t>
      </w:r>
      <w:r w:rsidR="000B51E9" w:rsidRPr="000B51E9">
        <w:rPr>
          <w:rFonts w:eastAsiaTheme="minorEastAsia"/>
          <w:lang w:val="fr-FR"/>
        </w:rPr>
        <w:t>.</w:t>
      </w:r>
    </w:p>
  </w:footnote>
  <w:footnote w:id="4">
    <w:p w14:paraId="5F5E5369" w14:textId="3A337CC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r>
      <w:r>
        <w:rPr>
          <w:rFonts w:eastAsiaTheme="minorEastAsia"/>
          <w:lang w:val="fr-FR"/>
        </w:rPr>
        <w:t>Quarante-neuvième</w:t>
      </w:r>
      <w:r w:rsidRPr="00E406B0">
        <w:rPr>
          <w:rFonts w:eastAsiaTheme="minorEastAsia"/>
          <w:lang w:val="fr-FR"/>
        </w:rPr>
        <w:t xml:space="preserve"> session, 24 juin 2016</w:t>
      </w:r>
      <w:r w:rsidR="000B51E9" w:rsidRPr="000B51E9">
        <w:rPr>
          <w:rFonts w:eastAsiaTheme="minorEastAsia"/>
          <w:lang w:val="fr-FR"/>
        </w:rPr>
        <w:t>.</w:t>
      </w:r>
    </w:p>
  </w:footnote>
  <w:footnote w:id="5">
    <w:p w14:paraId="40B2D077" w14:textId="03FF50F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PCM-028-2017, Journal officiel n</w:t>
      </w:r>
      <w:r w:rsidRPr="00E406B0">
        <w:rPr>
          <w:rFonts w:eastAsiaTheme="minorEastAsia"/>
          <w:vertAlign w:val="superscript"/>
          <w:lang w:val="fr-FR"/>
        </w:rPr>
        <w:t>o</w:t>
      </w:r>
      <w:r w:rsidRPr="00E406B0">
        <w:rPr>
          <w:rFonts w:eastAsiaTheme="minorEastAsia"/>
          <w:lang w:val="fr-FR"/>
        </w:rPr>
        <w:t> 34 410</w:t>
      </w:r>
      <w:r w:rsidR="000B51E9" w:rsidRPr="000B51E9">
        <w:rPr>
          <w:rFonts w:eastAsiaTheme="minorEastAsia"/>
          <w:lang w:val="fr-FR"/>
        </w:rPr>
        <w:t>.</w:t>
      </w:r>
    </w:p>
  </w:footnote>
  <w:footnote w:id="6">
    <w:p w14:paraId="26F43F99" w14:textId="3A39AAA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127-2020, Journal officiel n</w:t>
      </w:r>
      <w:r w:rsidRPr="00E406B0">
        <w:rPr>
          <w:rFonts w:eastAsiaTheme="minorEastAsia"/>
          <w:vertAlign w:val="superscript"/>
          <w:lang w:val="fr-FR"/>
        </w:rPr>
        <w:t>o</w:t>
      </w:r>
      <w:r w:rsidRPr="00E406B0">
        <w:rPr>
          <w:rFonts w:eastAsiaTheme="minorEastAsia"/>
          <w:lang w:val="fr-FR"/>
        </w:rPr>
        <w:t> 35 404</w:t>
      </w:r>
      <w:r w:rsidR="000B51E9" w:rsidRPr="000B51E9">
        <w:rPr>
          <w:rFonts w:eastAsiaTheme="minorEastAsia"/>
          <w:lang w:val="fr-FR"/>
        </w:rPr>
        <w:t>.</w:t>
      </w:r>
    </w:p>
  </w:footnote>
  <w:footnote w:id="7">
    <w:p w14:paraId="0338864F" w14:textId="422B655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8-2017, Journal officiel n</w:t>
      </w:r>
      <w:r w:rsidRPr="00E406B0">
        <w:rPr>
          <w:rFonts w:eastAsiaTheme="minorEastAsia"/>
          <w:vertAlign w:val="superscript"/>
          <w:lang w:val="fr-FR"/>
        </w:rPr>
        <w:t>o</w:t>
      </w:r>
      <w:r w:rsidRPr="00E406B0">
        <w:rPr>
          <w:rFonts w:eastAsiaTheme="minorEastAsia"/>
          <w:lang w:val="fr-FR"/>
        </w:rPr>
        <w:t> 34 408</w:t>
      </w:r>
      <w:r w:rsidR="000B51E9" w:rsidRPr="000B51E9">
        <w:rPr>
          <w:rFonts w:eastAsiaTheme="minorEastAsia"/>
          <w:lang w:val="fr-FR"/>
        </w:rPr>
        <w:t>.</w:t>
      </w:r>
    </w:p>
  </w:footnote>
  <w:footnote w:id="8">
    <w:p w14:paraId="2A85413E" w14:textId="54F40A0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bookmarkStart w:id="3" w:name="_Hlk85458379"/>
      <w:r w:rsidRPr="00E406B0">
        <w:rPr>
          <w:rFonts w:eastAsiaTheme="minorEastAsia"/>
          <w:lang w:val="fr-FR"/>
        </w:rPr>
        <w:tab/>
        <w:t xml:space="preserve">Disponible sur </w:t>
      </w:r>
      <w:bookmarkEnd w:id="3"/>
      <w:r>
        <w:rPr>
          <w:rFonts w:eastAsiaTheme="minorEastAsia"/>
        </w:rPr>
        <w:fldChar w:fldCharType="begin"/>
      </w:r>
      <w:r w:rsidRPr="00E406B0">
        <w:rPr>
          <w:rFonts w:eastAsiaTheme="minorEastAsia"/>
          <w:lang w:val="fr-FR"/>
        </w:rPr>
        <w:instrText xml:space="preserve"> HYPERLINK "http://bit.ly/3qXpAI2" </w:instrText>
      </w:r>
      <w:r>
        <w:rPr>
          <w:rFonts w:eastAsiaTheme="minorEastAsia"/>
        </w:rPr>
        <w:fldChar w:fldCharType="separate"/>
      </w:r>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ly/3qXpAI2</w:t>
      </w:r>
      <w:r>
        <w:rPr>
          <w:rFonts w:eastAsiaTheme="minorEastAsia"/>
        </w:rPr>
        <w:fldChar w:fldCharType="end"/>
      </w:r>
      <w:r w:rsidRPr="00E406B0">
        <w:rPr>
          <w:rFonts w:eastAsiaTheme="minorEastAsia"/>
          <w:lang w:val="fr-FR"/>
        </w:rPr>
        <w:t xml:space="preserve"> (consulté le 19 mai 2021)</w:t>
      </w:r>
      <w:r w:rsidR="000B51E9" w:rsidRPr="000B51E9">
        <w:rPr>
          <w:rFonts w:eastAsiaTheme="minorEastAsia"/>
          <w:lang w:val="fr-FR"/>
        </w:rPr>
        <w:t>.</w:t>
      </w:r>
    </w:p>
  </w:footnote>
  <w:footnote w:id="9">
    <w:p w14:paraId="5524B85F" w14:textId="7CB7DEB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 w:history="1">
        <w:r w:rsidRPr="00E406B0">
          <w:rPr>
            <w:rStyle w:val="Lienhypertexte"/>
            <w:rFonts w:eastAsiaTheme="minorEastAsia"/>
            <w:lang w:val="fr-FR"/>
          </w:rPr>
          <w:t>https://sreci</w:t>
        </w:r>
        <w:r w:rsidR="000B51E9" w:rsidRPr="000B51E9">
          <w:rPr>
            <w:rStyle w:val="Lienhypertexte"/>
            <w:rFonts w:eastAsiaTheme="minorEastAsia"/>
            <w:lang w:val="fr-FR"/>
          </w:rPr>
          <w:t>.</w:t>
        </w:r>
        <w:r w:rsidRPr="00E406B0">
          <w:rPr>
            <w:rStyle w:val="Lienhypertexte"/>
            <w:rFonts w:eastAsiaTheme="minorEastAsia"/>
            <w:lang w:val="fr-FR"/>
          </w:rPr>
          <w:t>hn/node/</w:t>
        </w:r>
        <w:r w:rsidRPr="00E406B0">
          <w:rPr>
            <w:rStyle w:val="Lienhypertexte"/>
            <w:rFonts w:eastAsiaTheme="minorEastAsia"/>
            <w:lang w:val="fr-FR"/>
          </w:rPr>
          <w:t>8</w:t>
        </w:r>
        <w:r w:rsidRPr="00E406B0">
          <w:rPr>
            <w:rStyle w:val="Lienhypertexte"/>
            <w:rFonts w:eastAsiaTheme="minorEastAsia"/>
            <w:lang w:val="fr-FR"/>
          </w:rPr>
          <w:t>37</w:t>
        </w:r>
      </w:hyperlink>
      <w:r w:rsidRPr="00B63B67">
        <w:rPr>
          <w:rStyle w:val="Lienhypertexte"/>
          <w:rFonts w:eastAsiaTheme="minorEastAsia"/>
          <w:color w:val="auto"/>
          <w:lang w:val="fr-FR"/>
        </w:rPr>
        <w:t xml:space="preserve"> </w:t>
      </w:r>
      <w:r w:rsidRPr="00E406B0">
        <w:rPr>
          <w:rFonts w:eastAsiaTheme="minorEastAsia"/>
          <w:lang w:val="fr-FR"/>
        </w:rPr>
        <w:t>(consulté le 18 octobre 2021)</w:t>
      </w:r>
      <w:r w:rsidR="000B51E9" w:rsidRPr="000B51E9">
        <w:rPr>
          <w:rFonts w:eastAsiaTheme="minorEastAsia"/>
          <w:lang w:val="fr-FR"/>
        </w:rPr>
        <w:t>.</w:t>
      </w:r>
    </w:p>
  </w:footnote>
  <w:footnote w:id="10">
    <w:p w14:paraId="7CC204FA" w14:textId="68F0846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170-2016, Journal officiel n</w:t>
      </w:r>
      <w:r w:rsidRPr="00E406B0">
        <w:rPr>
          <w:rFonts w:eastAsiaTheme="minorEastAsia"/>
          <w:vertAlign w:val="superscript"/>
          <w:lang w:val="fr-FR"/>
        </w:rPr>
        <w:t>o</w:t>
      </w:r>
      <w:r w:rsidRPr="00E406B0">
        <w:rPr>
          <w:rFonts w:eastAsiaTheme="minorEastAsia"/>
          <w:lang w:val="fr-FR"/>
        </w:rPr>
        <w:t> 34 224</w:t>
      </w:r>
      <w:r w:rsidR="000B51E9" w:rsidRPr="000B51E9">
        <w:rPr>
          <w:rFonts w:eastAsiaTheme="minorEastAsia"/>
          <w:lang w:val="fr-FR"/>
        </w:rPr>
        <w:t>.</w:t>
      </w:r>
    </w:p>
  </w:footnote>
  <w:footnote w:id="11">
    <w:p w14:paraId="3A45DD50" w14:textId="25ECEF7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Décrets-lois n</w:t>
      </w:r>
      <w:r w:rsidRPr="00E406B0">
        <w:rPr>
          <w:rFonts w:eastAsiaTheme="minorEastAsia"/>
          <w:vertAlign w:val="superscript"/>
          <w:lang w:val="fr-FR"/>
        </w:rPr>
        <w:t>o</w:t>
      </w:r>
      <w:r>
        <w:rPr>
          <w:rFonts w:eastAsiaTheme="minorEastAsia"/>
          <w:vertAlign w:val="superscript"/>
          <w:lang w:val="fr-FR"/>
        </w:rPr>
        <w:t>s</w:t>
      </w:r>
      <w:r w:rsidRPr="00E406B0">
        <w:rPr>
          <w:rFonts w:eastAsiaTheme="minorEastAsia"/>
          <w:lang w:val="fr-FR"/>
        </w:rPr>
        <w:t> 25-2017, 32-2017, 98-2018, 170-2019 et 180-2020, Journal officiel n</w:t>
      </w:r>
      <w:r w:rsidRPr="00E406B0">
        <w:rPr>
          <w:rFonts w:eastAsiaTheme="minorEastAsia"/>
          <w:vertAlign w:val="superscript"/>
          <w:lang w:val="fr-FR"/>
        </w:rPr>
        <w:t>o</w:t>
      </w:r>
      <w:r>
        <w:rPr>
          <w:rFonts w:eastAsiaTheme="minorEastAsia"/>
          <w:vertAlign w:val="superscript"/>
          <w:lang w:val="fr-FR"/>
        </w:rPr>
        <w:t>s</w:t>
      </w:r>
      <w:r w:rsidRPr="00E406B0">
        <w:rPr>
          <w:rFonts w:eastAsiaTheme="minorEastAsia"/>
          <w:lang w:val="fr-FR"/>
        </w:rPr>
        <w:t> 34 353, 34 376, 34 759, 35 158 et 35 471</w:t>
      </w:r>
      <w:r w:rsidR="000B51E9" w:rsidRPr="000B51E9">
        <w:rPr>
          <w:rFonts w:eastAsiaTheme="minorEastAsia"/>
          <w:lang w:val="fr-FR"/>
        </w:rPr>
        <w:t>.</w:t>
      </w:r>
    </w:p>
  </w:footnote>
  <w:footnote w:id="12">
    <w:p w14:paraId="25480E85" w14:textId="24D5AE39"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 xml:space="preserve">Décret-loi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 xml:space="preserve">125-2016, Journal officiel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34 380</w:t>
      </w:r>
      <w:r w:rsidR="000B51E9" w:rsidRPr="000B51E9">
        <w:rPr>
          <w:lang w:val="fr-FR"/>
        </w:rPr>
        <w:t>.</w:t>
      </w:r>
    </w:p>
  </w:footnote>
  <w:footnote w:id="13">
    <w:p w14:paraId="5861D098" w14:textId="1D70C4B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178-2016, Journal officiel n</w:t>
      </w:r>
      <w:r w:rsidRPr="00E406B0">
        <w:rPr>
          <w:rFonts w:eastAsiaTheme="minorEastAsia"/>
          <w:vertAlign w:val="superscript"/>
          <w:lang w:val="fr-FR"/>
        </w:rPr>
        <w:t>o</w:t>
      </w:r>
      <w:r w:rsidRPr="00E406B0">
        <w:rPr>
          <w:rFonts w:eastAsiaTheme="minorEastAsia"/>
          <w:lang w:val="fr-FR"/>
        </w:rPr>
        <w:t> 34 290</w:t>
      </w:r>
      <w:r w:rsidR="000B51E9" w:rsidRPr="000B51E9">
        <w:rPr>
          <w:rFonts w:eastAsiaTheme="minorEastAsia"/>
          <w:lang w:val="fr-FR"/>
        </w:rPr>
        <w:t>.</w:t>
      </w:r>
    </w:p>
  </w:footnote>
  <w:footnote w:id="14">
    <w:p w14:paraId="3B8C2D9D" w14:textId="30AF969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STSS-350-2019, Journal officiel n</w:t>
      </w:r>
      <w:r w:rsidRPr="00E406B0">
        <w:rPr>
          <w:rFonts w:eastAsiaTheme="minorEastAsia"/>
          <w:vertAlign w:val="superscript"/>
          <w:lang w:val="fr-FR"/>
        </w:rPr>
        <w:t>o</w:t>
      </w:r>
      <w:r w:rsidRPr="00E406B0">
        <w:rPr>
          <w:rFonts w:eastAsiaTheme="minorEastAsia"/>
          <w:lang w:val="fr-FR"/>
        </w:rPr>
        <w:t> 35 183</w:t>
      </w:r>
      <w:r w:rsidR="000B51E9" w:rsidRPr="000B51E9">
        <w:rPr>
          <w:rFonts w:eastAsiaTheme="minorEastAsia"/>
          <w:lang w:val="fr-FR"/>
        </w:rPr>
        <w:t>.</w:t>
      </w:r>
    </w:p>
  </w:footnote>
  <w:footnote w:id="15">
    <w:p w14:paraId="0BBEA413" w14:textId="123A4D1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18-2017, Journal officiel n</w:t>
      </w:r>
      <w:r w:rsidRPr="00E406B0">
        <w:rPr>
          <w:rFonts w:eastAsiaTheme="minorEastAsia"/>
          <w:vertAlign w:val="superscript"/>
          <w:lang w:val="fr-FR"/>
        </w:rPr>
        <w:t>o</w:t>
      </w:r>
      <w:r w:rsidRPr="00E406B0">
        <w:rPr>
          <w:rFonts w:eastAsiaTheme="minorEastAsia"/>
          <w:lang w:val="fr-FR"/>
        </w:rPr>
        <w:t> 34 463</w:t>
      </w:r>
      <w:r w:rsidR="000B51E9" w:rsidRPr="000B51E9">
        <w:rPr>
          <w:rFonts w:eastAsiaTheme="minorEastAsia"/>
          <w:lang w:val="fr-FR"/>
        </w:rPr>
        <w:t>.</w:t>
      </w:r>
    </w:p>
  </w:footnote>
  <w:footnote w:id="16">
    <w:p w14:paraId="2BA91DAF" w14:textId="3EFAA29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69-2017, Journal officiel n</w:t>
      </w:r>
      <w:r w:rsidRPr="00E406B0">
        <w:rPr>
          <w:rFonts w:eastAsiaTheme="minorEastAsia"/>
          <w:vertAlign w:val="superscript"/>
          <w:lang w:val="fr-FR"/>
        </w:rPr>
        <w:t>o</w:t>
      </w:r>
      <w:r w:rsidRPr="00E406B0">
        <w:rPr>
          <w:rFonts w:eastAsiaTheme="minorEastAsia"/>
          <w:lang w:val="fr-FR"/>
        </w:rPr>
        <w:t> 34 463</w:t>
      </w:r>
      <w:r w:rsidR="000B51E9" w:rsidRPr="000B51E9">
        <w:rPr>
          <w:rFonts w:eastAsiaTheme="minorEastAsia"/>
          <w:lang w:val="fr-FR"/>
        </w:rPr>
        <w:t>.</w:t>
      </w:r>
    </w:p>
  </w:footnote>
  <w:footnote w:id="17">
    <w:p w14:paraId="11E47F92" w14:textId="08DF9438"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 xml:space="preserve">Décision SEDS-0265-2019, Journal officiel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34 867</w:t>
      </w:r>
      <w:r w:rsidR="000B51E9" w:rsidRPr="000B51E9">
        <w:rPr>
          <w:lang w:val="fr-FR"/>
        </w:rPr>
        <w:t>.</w:t>
      </w:r>
    </w:p>
  </w:footnote>
  <w:footnote w:id="18">
    <w:p w14:paraId="05FEB1F9" w14:textId="07FA8E5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130-2017, Journal officiel n</w:t>
      </w:r>
      <w:r w:rsidRPr="00E406B0">
        <w:rPr>
          <w:rFonts w:eastAsiaTheme="minorEastAsia"/>
          <w:vertAlign w:val="superscript"/>
          <w:lang w:val="fr-FR"/>
        </w:rPr>
        <w:t>o</w:t>
      </w:r>
      <w:r w:rsidRPr="00E406B0">
        <w:rPr>
          <w:rFonts w:eastAsiaTheme="minorEastAsia"/>
          <w:lang w:val="fr-FR"/>
        </w:rPr>
        <w:t> 34 940</w:t>
      </w:r>
      <w:r w:rsidR="000B51E9" w:rsidRPr="000B51E9">
        <w:rPr>
          <w:rFonts w:eastAsiaTheme="minorEastAsia"/>
          <w:lang w:val="fr-FR"/>
        </w:rPr>
        <w:t>.</w:t>
      </w:r>
    </w:p>
  </w:footnote>
  <w:footnote w:id="19">
    <w:p w14:paraId="16FE5E33" w14:textId="13CE475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Décrets-lois n° 119-2019 et 46-2020, Journal officiel n</w:t>
      </w:r>
      <w:r w:rsidRPr="00E406B0">
        <w:rPr>
          <w:rFonts w:eastAsiaTheme="minorEastAsia"/>
          <w:vertAlign w:val="superscript"/>
          <w:lang w:val="fr-FR"/>
        </w:rPr>
        <w:t>o</w:t>
      </w:r>
      <w:r>
        <w:rPr>
          <w:rFonts w:eastAsiaTheme="minorEastAsia"/>
          <w:vertAlign w:val="superscript"/>
          <w:lang w:val="fr-FR"/>
        </w:rPr>
        <w:t>s</w:t>
      </w:r>
      <w:r w:rsidRPr="00E406B0">
        <w:rPr>
          <w:rFonts w:eastAsiaTheme="minorEastAsia"/>
          <w:lang w:val="fr-FR"/>
        </w:rPr>
        <w:t> 35 247 et 35 092</w:t>
      </w:r>
      <w:r w:rsidR="000B51E9" w:rsidRPr="000B51E9">
        <w:rPr>
          <w:rFonts w:eastAsiaTheme="minorEastAsia"/>
          <w:lang w:val="fr-FR"/>
        </w:rPr>
        <w:t>.</w:t>
      </w:r>
    </w:p>
  </w:footnote>
  <w:footnote w:id="20">
    <w:p w14:paraId="37707B9B" w14:textId="0AF41CC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n</w:t>
      </w:r>
      <w:r w:rsidRPr="00E406B0">
        <w:rPr>
          <w:rFonts w:eastAsiaTheme="minorEastAsia"/>
          <w:vertAlign w:val="superscript"/>
          <w:lang w:val="fr-FR"/>
        </w:rPr>
        <w:t>o</w:t>
      </w:r>
      <w:r w:rsidRPr="00E406B0">
        <w:rPr>
          <w:rFonts w:eastAsiaTheme="minorEastAsia"/>
          <w:lang w:val="fr-FR"/>
        </w:rPr>
        <w:t> 44-2017, Journal officiel n</w:t>
      </w:r>
      <w:r w:rsidRPr="00E406B0">
        <w:rPr>
          <w:rFonts w:eastAsiaTheme="minorEastAsia"/>
          <w:vertAlign w:val="superscript"/>
          <w:lang w:val="fr-FR"/>
        </w:rPr>
        <w:t>o</w:t>
      </w:r>
      <w:r w:rsidRPr="00E406B0">
        <w:rPr>
          <w:rFonts w:eastAsiaTheme="minorEastAsia"/>
          <w:lang w:val="fr-FR"/>
        </w:rPr>
        <w:t> 34 471</w:t>
      </w:r>
      <w:r w:rsidR="000B51E9" w:rsidRPr="000B51E9">
        <w:rPr>
          <w:rFonts w:eastAsiaTheme="minorEastAsia"/>
          <w:lang w:val="fr-FR"/>
        </w:rPr>
        <w:t>.</w:t>
      </w:r>
    </w:p>
  </w:footnote>
  <w:footnote w:id="21">
    <w:p w14:paraId="7142C22C" w14:textId="5886675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102-2018, Journal officiel n</w:t>
      </w:r>
      <w:r w:rsidRPr="00E406B0">
        <w:rPr>
          <w:rFonts w:eastAsiaTheme="minorEastAsia"/>
          <w:vertAlign w:val="superscript"/>
          <w:lang w:val="fr-FR"/>
        </w:rPr>
        <w:t>o</w:t>
      </w:r>
      <w:r w:rsidRPr="00E406B0">
        <w:rPr>
          <w:rFonts w:eastAsiaTheme="minorEastAsia"/>
          <w:lang w:val="fr-FR"/>
        </w:rPr>
        <w:t> 34 841</w:t>
      </w:r>
      <w:r w:rsidR="000B51E9" w:rsidRPr="000B51E9">
        <w:rPr>
          <w:rFonts w:eastAsiaTheme="minorEastAsia"/>
          <w:lang w:val="fr-FR"/>
        </w:rPr>
        <w:t>.</w:t>
      </w:r>
    </w:p>
  </w:footnote>
  <w:footnote w:id="22">
    <w:p w14:paraId="291FFC29" w14:textId="4CACD93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DINAF-309-2021, Journal officiel</w:t>
      </w:r>
      <w:r w:rsidRPr="0061351A">
        <w:rPr>
          <w:rFonts w:eastAsiaTheme="minorEastAsia"/>
          <w:lang w:val="fr-FR"/>
        </w:rPr>
        <w:t xml:space="preserve">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35 569</w:t>
      </w:r>
      <w:r w:rsidR="000B51E9" w:rsidRPr="000B51E9">
        <w:rPr>
          <w:rFonts w:eastAsiaTheme="minorEastAsia"/>
          <w:lang w:val="fr-FR"/>
        </w:rPr>
        <w:t>.</w:t>
      </w:r>
    </w:p>
  </w:footnote>
  <w:footnote w:id="23">
    <w:p w14:paraId="4B197335" w14:textId="32239AB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145-2018, Journal officiel n</w:t>
      </w:r>
      <w:r w:rsidRPr="00E406B0">
        <w:rPr>
          <w:rFonts w:eastAsiaTheme="minorEastAsia"/>
          <w:vertAlign w:val="superscript"/>
          <w:lang w:val="fr-FR"/>
        </w:rPr>
        <w:t>o</w:t>
      </w:r>
      <w:r w:rsidRPr="00E406B0">
        <w:rPr>
          <w:rFonts w:eastAsiaTheme="minorEastAsia"/>
          <w:lang w:val="fr-FR"/>
        </w:rPr>
        <w:t> 34 806, modifié par le décret exécutif n</w:t>
      </w:r>
      <w:r w:rsidRPr="00E406B0">
        <w:rPr>
          <w:rFonts w:eastAsiaTheme="minorEastAsia"/>
          <w:vertAlign w:val="superscript"/>
          <w:lang w:val="fr-FR"/>
        </w:rPr>
        <w:t>o</w:t>
      </w:r>
      <w:r w:rsidRPr="00E406B0">
        <w:rPr>
          <w:rFonts w:eastAsiaTheme="minorEastAsia"/>
          <w:lang w:val="fr-FR"/>
        </w:rPr>
        <w:t> 147-2019, Journal officiel n</w:t>
      </w:r>
      <w:r w:rsidRPr="00E406B0">
        <w:rPr>
          <w:rFonts w:eastAsiaTheme="minorEastAsia"/>
          <w:vertAlign w:val="superscript"/>
          <w:lang w:val="fr-FR"/>
        </w:rPr>
        <w:t>o</w:t>
      </w:r>
      <w:r w:rsidRPr="00E406B0">
        <w:rPr>
          <w:rFonts w:eastAsiaTheme="minorEastAsia"/>
          <w:lang w:val="fr-FR"/>
        </w:rPr>
        <w:t> 35 129</w:t>
      </w:r>
      <w:r w:rsidR="000B51E9" w:rsidRPr="000B51E9">
        <w:rPr>
          <w:rFonts w:eastAsiaTheme="minorEastAsia"/>
          <w:lang w:val="fr-FR"/>
        </w:rPr>
        <w:t>.</w:t>
      </w:r>
    </w:p>
  </w:footnote>
  <w:footnote w:id="24">
    <w:p w14:paraId="2A658894" w14:textId="04C679C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31-2020, Journal officiel n</w:t>
      </w:r>
      <w:r w:rsidRPr="00E406B0">
        <w:rPr>
          <w:rFonts w:eastAsiaTheme="minorEastAsia"/>
          <w:vertAlign w:val="superscript"/>
          <w:lang w:val="fr-FR"/>
        </w:rPr>
        <w:t>o</w:t>
      </w:r>
      <w:r w:rsidRPr="00E406B0">
        <w:rPr>
          <w:rFonts w:eastAsiaTheme="minorEastAsia"/>
          <w:lang w:val="fr-FR"/>
        </w:rPr>
        <w:t> 35 199</w:t>
      </w:r>
      <w:r w:rsidR="000B51E9" w:rsidRPr="000B51E9">
        <w:rPr>
          <w:rFonts w:eastAsiaTheme="minorEastAsia"/>
          <w:lang w:val="fr-FR"/>
        </w:rPr>
        <w:t>.</w:t>
      </w:r>
    </w:p>
  </w:footnote>
  <w:footnote w:id="25">
    <w:p w14:paraId="143564D1" w14:textId="63771FA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74-2020, Journal officiel n</w:t>
      </w:r>
      <w:r w:rsidRPr="00E406B0">
        <w:rPr>
          <w:rFonts w:eastAsiaTheme="minorEastAsia"/>
          <w:vertAlign w:val="superscript"/>
          <w:lang w:val="fr-FR"/>
        </w:rPr>
        <w:t>o</w:t>
      </w:r>
      <w:r w:rsidRPr="00E406B0">
        <w:rPr>
          <w:rFonts w:eastAsiaTheme="minorEastAsia"/>
          <w:lang w:val="fr-FR"/>
        </w:rPr>
        <w:t> 35 300</w:t>
      </w:r>
      <w:r w:rsidR="000B51E9" w:rsidRPr="000B51E9">
        <w:rPr>
          <w:rFonts w:eastAsiaTheme="minorEastAsia"/>
          <w:lang w:val="fr-FR"/>
        </w:rPr>
        <w:t>.</w:t>
      </w:r>
    </w:p>
  </w:footnote>
  <w:footnote w:id="26">
    <w:p w14:paraId="5F69719A" w14:textId="29C7E13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33-2020, Journal officiel n</w:t>
      </w:r>
      <w:r w:rsidRPr="00E406B0">
        <w:rPr>
          <w:rFonts w:eastAsiaTheme="minorEastAsia"/>
          <w:vertAlign w:val="superscript"/>
          <w:lang w:val="fr-FR"/>
        </w:rPr>
        <w:t>o </w:t>
      </w:r>
      <w:r w:rsidRPr="00E406B0">
        <w:rPr>
          <w:rFonts w:eastAsiaTheme="minorEastAsia"/>
          <w:lang w:val="fr-FR"/>
        </w:rPr>
        <w:t>35 217</w:t>
      </w:r>
      <w:r w:rsidR="000B51E9" w:rsidRPr="000B51E9">
        <w:rPr>
          <w:rFonts w:eastAsiaTheme="minorEastAsia"/>
          <w:lang w:val="fr-FR"/>
        </w:rPr>
        <w:t>.</w:t>
      </w:r>
    </w:p>
  </w:footnote>
  <w:footnote w:id="27">
    <w:p w14:paraId="6B380C51" w14:textId="2E945DD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146-2020, Journal officiel n</w:t>
      </w:r>
      <w:r w:rsidRPr="00E406B0">
        <w:rPr>
          <w:rFonts w:eastAsiaTheme="minorEastAsia"/>
          <w:vertAlign w:val="superscript"/>
          <w:lang w:val="fr-FR"/>
        </w:rPr>
        <w:t>o </w:t>
      </w:r>
      <w:r w:rsidRPr="00E406B0">
        <w:rPr>
          <w:rFonts w:eastAsiaTheme="minorEastAsia"/>
          <w:lang w:val="fr-FR"/>
        </w:rPr>
        <w:t>35 426</w:t>
      </w:r>
      <w:r w:rsidR="000B51E9" w:rsidRPr="000B51E9">
        <w:rPr>
          <w:rFonts w:eastAsiaTheme="minorEastAsia"/>
          <w:lang w:val="fr-FR"/>
        </w:rPr>
        <w:t>.</w:t>
      </w:r>
    </w:p>
  </w:footnote>
  <w:footnote w:id="28">
    <w:p w14:paraId="603D646D" w14:textId="244B807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35-2021, Journal officiel n</w:t>
      </w:r>
      <w:r w:rsidRPr="00E406B0">
        <w:rPr>
          <w:rFonts w:eastAsiaTheme="minorEastAsia"/>
          <w:vertAlign w:val="superscript"/>
          <w:lang w:val="fr-FR"/>
        </w:rPr>
        <w:t>o </w:t>
      </w:r>
      <w:r w:rsidRPr="00E406B0">
        <w:rPr>
          <w:rFonts w:eastAsiaTheme="minorEastAsia"/>
          <w:lang w:val="fr-FR"/>
        </w:rPr>
        <w:t>35 610</w:t>
      </w:r>
      <w:r w:rsidR="000B51E9" w:rsidRPr="000B51E9">
        <w:rPr>
          <w:rFonts w:eastAsiaTheme="minorEastAsia"/>
          <w:lang w:val="fr-FR"/>
        </w:rPr>
        <w:t>.</w:t>
      </w:r>
    </w:p>
  </w:footnote>
  <w:footnote w:id="29">
    <w:p w14:paraId="2E42A41B" w14:textId="63EAB91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FRG-011-2016, Journal officiel n</w:t>
      </w:r>
      <w:r w:rsidRPr="00E406B0">
        <w:rPr>
          <w:rFonts w:eastAsiaTheme="minorEastAsia"/>
          <w:vertAlign w:val="superscript"/>
          <w:lang w:val="fr-FR"/>
        </w:rPr>
        <w:t>o</w:t>
      </w:r>
      <w:r w:rsidRPr="00E406B0">
        <w:rPr>
          <w:rFonts w:eastAsiaTheme="minorEastAsia"/>
          <w:lang w:val="fr-FR"/>
        </w:rPr>
        <w:t> 34 028</w:t>
      </w:r>
      <w:r w:rsidR="000B51E9" w:rsidRPr="000B51E9">
        <w:rPr>
          <w:rFonts w:eastAsiaTheme="minorEastAsia"/>
          <w:lang w:val="fr-FR"/>
        </w:rPr>
        <w:t>.</w:t>
      </w:r>
    </w:p>
  </w:footnote>
  <w:footnote w:id="30">
    <w:p w14:paraId="4D9E78F9" w14:textId="3D09603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FGR-012-2017, Journal officiel n</w:t>
      </w:r>
      <w:r w:rsidRPr="00E406B0">
        <w:rPr>
          <w:rFonts w:eastAsiaTheme="minorEastAsia"/>
          <w:vertAlign w:val="superscript"/>
          <w:lang w:val="fr-FR"/>
        </w:rPr>
        <w:t>o</w:t>
      </w:r>
      <w:r w:rsidRPr="00E406B0">
        <w:rPr>
          <w:rFonts w:eastAsiaTheme="minorEastAsia"/>
          <w:lang w:val="fr-FR"/>
        </w:rPr>
        <w:t> 34 456</w:t>
      </w:r>
      <w:r w:rsidR="000B51E9" w:rsidRPr="000B51E9">
        <w:rPr>
          <w:rFonts w:eastAsiaTheme="minorEastAsia"/>
          <w:lang w:val="fr-FR"/>
        </w:rPr>
        <w:t>.</w:t>
      </w:r>
    </w:p>
  </w:footnote>
  <w:footnote w:id="31">
    <w:p w14:paraId="5393C824" w14:textId="04019B1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n</w:t>
      </w:r>
      <w:r w:rsidRPr="00E406B0">
        <w:rPr>
          <w:rFonts w:eastAsiaTheme="minorEastAsia"/>
          <w:vertAlign w:val="superscript"/>
          <w:lang w:val="fr-FR"/>
        </w:rPr>
        <w:t>o</w:t>
      </w:r>
      <w:r w:rsidRPr="00E406B0">
        <w:rPr>
          <w:rFonts w:eastAsiaTheme="minorEastAsia"/>
          <w:lang w:val="fr-FR"/>
        </w:rPr>
        <w:t> 00163, Journal officiel n</w:t>
      </w:r>
      <w:r w:rsidRPr="00E406B0">
        <w:rPr>
          <w:rFonts w:eastAsiaTheme="minorEastAsia"/>
          <w:vertAlign w:val="superscript"/>
          <w:lang w:val="fr-FR"/>
        </w:rPr>
        <w:t>o</w:t>
      </w:r>
      <w:r w:rsidRPr="00E406B0">
        <w:rPr>
          <w:rFonts w:eastAsiaTheme="minorEastAsia"/>
          <w:lang w:val="fr-FR"/>
        </w:rPr>
        <w:t> 34 632</w:t>
      </w:r>
      <w:r w:rsidR="000B51E9" w:rsidRPr="000B51E9">
        <w:rPr>
          <w:rFonts w:eastAsiaTheme="minorEastAsia"/>
          <w:lang w:val="fr-FR"/>
        </w:rPr>
        <w:t>.</w:t>
      </w:r>
    </w:p>
  </w:footnote>
  <w:footnote w:id="32">
    <w:p w14:paraId="6771E531" w14:textId="58077BA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014-2018</w:t>
      </w:r>
      <w:r w:rsidR="000B51E9" w:rsidRPr="000B51E9">
        <w:rPr>
          <w:rFonts w:eastAsiaTheme="minorEastAsia"/>
          <w:lang w:val="fr-FR"/>
        </w:rPr>
        <w:t>.</w:t>
      </w:r>
    </w:p>
  </w:footnote>
  <w:footnote w:id="33">
    <w:p w14:paraId="17727A05" w14:textId="09FD8AB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004-2019, Journal officiel n</w:t>
      </w:r>
      <w:r w:rsidRPr="00E406B0">
        <w:rPr>
          <w:rFonts w:eastAsiaTheme="minorEastAsia"/>
          <w:vertAlign w:val="superscript"/>
          <w:lang w:val="fr-FR"/>
        </w:rPr>
        <w:t>o</w:t>
      </w:r>
      <w:r w:rsidRPr="00E406B0">
        <w:rPr>
          <w:rFonts w:eastAsiaTheme="minorEastAsia"/>
          <w:lang w:val="fr-FR"/>
        </w:rPr>
        <w:t> 34 888</w:t>
      </w:r>
      <w:r w:rsidR="000B51E9" w:rsidRPr="000B51E9">
        <w:rPr>
          <w:rFonts w:eastAsiaTheme="minorEastAsia"/>
          <w:lang w:val="fr-FR"/>
        </w:rPr>
        <w:t>.</w:t>
      </w:r>
    </w:p>
  </w:footnote>
  <w:footnote w:id="34">
    <w:p w14:paraId="1DBFD6E7" w14:textId="052270D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STSS-578-2020, Journal officiel n</w:t>
      </w:r>
      <w:r w:rsidRPr="00E406B0">
        <w:rPr>
          <w:rFonts w:eastAsiaTheme="minorEastAsia"/>
          <w:vertAlign w:val="superscript"/>
          <w:lang w:val="fr-FR"/>
        </w:rPr>
        <w:t>o</w:t>
      </w:r>
      <w:r w:rsidRPr="00E406B0">
        <w:rPr>
          <w:rFonts w:eastAsiaTheme="minorEastAsia"/>
          <w:lang w:val="fr-FR"/>
        </w:rPr>
        <w:t> 35 459</w:t>
      </w:r>
      <w:r w:rsidR="000B51E9" w:rsidRPr="000B51E9">
        <w:rPr>
          <w:rFonts w:eastAsiaTheme="minorEastAsia"/>
          <w:lang w:val="fr-FR"/>
        </w:rPr>
        <w:t>.</w:t>
      </w:r>
    </w:p>
  </w:footnote>
  <w:footnote w:id="35">
    <w:p w14:paraId="63A42186" w14:textId="383C119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01-SG-2020, Journal officiel n</w:t>
      </w:r>
      <w:r w:rsidRPr="00E406B0">
        <w:rPr>
          <w:rFonts w:eastAsiaTheme="minorEastAsia"/>
          <w:vertAlign w:val="superscript"/>
          <w:lang w:val="fr-FR"/>
        </w:rPr>
        <w:t>o</w:t>
      </w:r>
      <w:r w:rsidRPr="00E406B0">
        <w:rPr>
          <w:rFonts w:eastAsiaTheme="minorEastAsia"/>
          <w:lang w:val="fr-FR"/>
        </w:rPr>
        <w:t> 35 182</w:t>
      </w:r>
      <w:r w:rsidR="000B51E9" w:rsidRPr="000B51E9">
        <w:rPr>
          <w:rFonts w:eastAsiaTheme="minorEastAsia"/>
          <w:lang w:val="fr-FR"/>
        </w:rPr>
        <w:t>.</w:t>
      </w:r>
    </w:p>
  </w:footnote>
  <w:footnote w:id="36">
    <w:p w14:paraId="2AA70811" w14:textId="6C4A0D6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 exécutif </w:t>
      </w:r>
      <w:r w:rsidR="00B63B67" w:rsidRPr="00E406B0">
        <w:rPr>
          <w:rFonts w:eastAsiaTheme="minorEastAsia"/>
          <w:lang w:val="fr-FR"/>
        </w:rPr>
        <w:t>n</w:t>
      </w:r>
      <w:r w:rsidR="00B63B67" w:rsidRPr="00E406B0">
        <w:rPr>
          <w:rFonts w:eastAsiaTheme="minorEastAsia"/>
          <w:vertAlign w:val="superscript"/>
          <w:lang w:val="fr-FR"/>
        </w:rPr>
        <w:t>o</w:t>
      </w:r>
      <w:r w:rsidR="00B63B67" w:rsidRPr="00E406B0">
        <w:rPr>
          <w:rFonts w:eastAsiaTheme="minorEastAsia"/>
          <w:lang w:val="fr-FR"/>
        </w:rPr>
        <w:t> </w:t>
      </w:r>
      <w:r w:rsidRPr="00E406B0">
        <w:rPr>
          <w:rFonts w:eastAsiaTheme="minorEastAsia"/>
          <w:lang w:val="fr-FR"/>
        </w:rPr>
        <w:t>PCM-086-2020, Journal officiel n</w:t>
      </w:r>
      <w:r w:rsidRPr="00E406B0">
        <w:rPr>
          <w:rFonts w:eastAsiaTheme="minorEastAsia"/>
          <w:vertAlign w:val="superscript"/>
          <w:lang w:val="fr-FR"/>
        </w:rPr>
        <w:t>o</w:t>
      </w:r>
      <w:r w:rsidRPr="00E406B0">
        <w:rPr>
          <w:rFonts w:eastAsiaTheme="minorEastAsia"/>
          <w:lang w:val="fr-FR"/>
        </w:rPr>
        <w:t> 35 383</w:t>
      </w:r>
      <w:r w:rsidR="000B51E9" w:rsidRPr="000B51E9">
        <w:rPr>
          <w:rFonts w:eastAsiaTheme="minorEastAsia"/>
          <w:lang w:val="fr-FR"/>
        </w:rPr>
        <w:t>.</w:t>
      </w:r>
    </w:p>
  </w:footnote>
  <w:footnote w:id="37">
    <w:p w14:paraId="64ED4DB7" w14:textId="0AB9FDB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r>
      <w:r w:rsidRPr="00A93902">
        <w:rPr>
          <w:rFonts w:eastAsiaTheme="minorEastAsia"/>
          <w:lang w:val="fr-FR"/>
        </w:rPr>
        <w:t xml:space="preserve">Décision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A93902">
        <w:rPr>
          <w:rFonts w:eastAsiaTheme="minorEastAsia"/>
          <w:lang w:val="fr-FR"/>
        </w:rPr>
        <w:t xml:space="preserve">01-2021 de la Force de sécurité interinstitutionnelle nationale, Journal officiel </w:t>
      </w:r>
      <w:r w:rsidRPr="0061351A">
        <w:rPr>
          <w:rFonts w:eastAsia="MS Mincho"/>
          <w:lang w:val="fr-FR"/>
        </w:rPr>
        <w:t>n</w:t>
      </w:r>
      <w:r w:rsidRPr="0061351A">
        <w:rPr>
          <w:rFonts w:eastAsia="MS Mincho"/>
          <w:vertAlign w:val="superscript"/>
          <w:lang w:val="fr-FR"/>
        </w:rPr>
        <w:t>o</w:t>
      </w:r>
      <w:r>
        <w:rPr>
          <w:rFonts w:eastAsiaTheme="minorEastAsia"/>
          <w:lang w:val="fr-FR"/>
        </w:rPr>
        <w:t> </w:t>
      </w:r>
      <w:r w:rsidRPr="00A93902">
        <w:rPr>
          <w:rFonts w:eastAsiaTheme="minorEastAsia"/>
          <w:lang w:val="fr-FR"/>
        </w:rPr>
        <w:t>35</w:t>
      </w:r>
      <w:r>
        <w:rPr>
          <w:rFonts w:eastAsiaTheme="minorEastAsia"/>
          <w:lang w:val="fr-FR"/>
        </w:rPr>
        <w:t> </w:t>
      </w:r>
      <w:r w:rsidRPr="00A93902">
        <w:rPr>
          <w:rFonts w:eastAsiaTheme="minorEastAsia"/>
          <w:lang w:val="fr-FR"/>
        </w:rPr>
        <w:t>608</w:t>
      </w:r>
      <w:r w:rsidR="000B51E9" w:rsidRPr="000B51E9">
        <w:rPr>
          <w:rFonts w:eastAsiaTheme="minorEastAsia"/>
          <w:lang w:val="fr-FR"/>
        </w:rPr>
        <w:t>.</w:t>
      </w:r>
    </w:p>
  </w:footnote>
  <w:footnote w:id="38">
    <w:p w14:paraId="7ECB41A4" w14:textId="4E234AC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PCM-055-2017, Journal officiel n</w:t>
      </w:r>
      <w:r w:rsidRPr="00E406B0">
        <w:rPr>
          <w:rFonts w:eastAsiaTheme="minorEastAsia"/>
          <w:vertAlign w:val="superscript"/>
          <w:lang w:val="fr-FR"/>
        </w:rPr>
        <w:t>o</w:t>
      </w:r>
      <w:r w:rsidRPr="00E406B0">
        <w:rPr>
          <w:rFonts w:eastAsiaTheme="minorEastAsia"/>
          <w:lang w:val="fr-FR"/>
        </w:rPr>
        <w:t> 34 441</w:t>
      </w:r>
      <w:r w:rsidR="000B51E9" w:rsidRPr="000B51E9">
        <w:rPr>
          <w:rFonts w:eastAsiaTheme="minorEastAsia"/>
          <w:lang w:val="fr-FR"/>
        </w:rPr>
        <w:t>.</w:t>
      </w:r>
    </w:p>
  </w:footnote>
  <w:footnote w:id="39">
    <w:p w14:paraId="56A21A73" w14:textId="46C871C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w:t>
      </w:r>
      <w:r>
        <w:rPr>
          <w:rFonts w:eastAsiaTheme="minorEastAsia"/>
          <w:lang w:val="fr-FR"/>
        </w:rPr>
        <w:t xml:space="preserve"> </w:t>
      </w:r>
      <w:r w:rsidRPr="00E406B0">
        <w:rPr>
          <w:rFonts w:eastAsiaTheme="minorEastAsia"/>
          <w:lang w:val="fr-FR"/>
        </w:rPr>
        <w:t>PCM-111-2020, Journal officiel n</w:t>
      </w:r>
      <w:r w:rsidRPr="00E406B0">
        <w:rPr>
          <w:rFonts w:eastAsiaTheme="minorEastAsia"/>
          <w:vertAlign w:val="superscript"/>
          <w:lang w:val="fr-FR"/>
        </w:rPr>
        <w:t>o</w:t>
      </w:r>
      <w:r w:rsidRPr="00E406B0">
        <w:rPr>
          <w:rFonts w:eastAsiaTheme="minorEastAsia"/>
          <w:lang w:val="fr-FR"/>
        </w:rPr>
        <w:t> 35 421, modifié par le décret exécutif PCM</w:t>
      </w:r>
      <w:r>
        <w:rPr>
          <w:rFonts w:eastAsiaTheme="minorEastAsia"/>
          <w:lang w:val="fr-FR"/>
        </w:rPr>
        <w:noBreakHyphen/>
      </w:r>
      <w:r w:rsidRPr="00E406B0">
        <w:rPr>
          <w:rFonts w:eastAsiaTheme="minorEastAsia"/>
          <w:lang w:val="fr-FR"/>
        </w:rPr>
        <w:t>128</w:t>
      </w:r>
      <w:r>
        <w:rPr>
          <w:rFonts w:eastAsiaTheme="minorEastAsia"/>
          <w:lang w:val="fr-FR"/>
        </w:rPr>
        <w:noBreakHyphen/>
      </w:r>
      <w:r w:rsidRPr="00E406B0">
        <w:rPr>
          <w:rFonts w:eastAsiaTheme="minorEastAsia"/>
          <w:lang w:val="fr-FR"/>
        </w:rPr>
        <w:t xml:space="preserve">2020, Journal officiel </w:t>
      </w:r>
      <w:r w:rsidR="00B4205D" w:rsidRPr="00E406B0">
        <w:rPr>
          <w:rFonts w:eastAsiaTheme="minorEastAsia"/>
          <w:lang w:val="fr-FR"/>
        </w:rPr>
        <w:t>n</w:t>
      </w:r>
      <w:r w:rsidR="00B4205D" w:rsidRPr="00E406B0">
        <w:rPr>
          <w:rFonts w:eastAsiaTheme="minorEastAsia"/>
          <w:vertAlign w:val="superscript"/>
          <w:lang w:val="fr-FR"/>
        </w:rPr>
        <w:t>o</w:t>
      </w:r>
      <w:r w:rsidR="00B4205D" w:rsidRPr="00E406B0">
        <w:rPr>
          <w:rFonts w:eastAsiaTheme="minorEastAsia"/>
          <w:lang w:val="fr-FR"/>
        </w:rPr>
        <w:t> </w:t>
      </w:r>
      <w:r w:rsidRPr="00E406B0">
        <w:rPr>
          <w:rFonts w:eastAsiaTheme="minorEastAsia"/>
          <w:lang w:val="fr-FR"/>
        </w:rPr>
        <w:t>35 482</w:t>
      </w:r>
      <w:r w:rsidR="000B51E9" w:rsidRPr="000B51E9">
        <w:rPr>
          <w:rFonts w:eastAsiaTheme="minorEastAsia"/>
          <w:lang w:val="fr-FR"/>
        </w:rPr>
        <w:t>.</w:t>
      </w:r>
    </w:p>
  </w:footnote>
  <w:footnote w:id="40">
    <w:p w14:paraId="23DDA0F2" w14:textId="3445CA3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FGR-002-2018, Journal officiel n</w:t>
      </w:r>
      <w:r w:rsidRPr="00E406B0">
        <w:rPr>
          <w:rFonts w:eastAsiaTheme="minorEastAsia"/>
          <w:vertAlign w:val="superscript"/>
          <w:lang w:val="fr-FR"/>
        </w:rPr>
        <w:t>o</w:t>
      </w:r>
      <w:r w:rsidR="00B63B67">
        <w:rPr>
          <w:rFonts w:eastAsiaTheme="minorEastAsia"/>
          <w:lang w:val="fr-FR"/>
        </w:rPr>
        <w:t> </w:t>
      </w:r>
      <w:r w:rsidRPr="00E406B0">
        <w:rPr>
          <w:rFonts w:eastAsiaTheme="minorEastAsia"/>
          <w:lang w:val="fr-FR"/>
        </w:rPr>
        <w:t>34 593</w:t>
      </w:r>
      <w:r w:rsidR="000B51E9" w:rsidRPr="000B51E9">
        <w:rPr>
          <w:rFonts w:eastAsiaTheme="minorEastAsia"/>
          <w:lang w:val="fr-FR"/>
        </w:rPr>
        <w:t>.</w:t>
      </w:r>
    </w:p>
  </w:footnote>
  <w:footnote w:id="41">
    <w:p w14:paraId="08741E5D" w14:textId="0E1A4C0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Décision FGR-001-2020, disponible sur </w:t>
      </w:r>
      <w:hyperlink r:id="rId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000B51E9" w:rsidRPr="000B51E9">
        <w:rPr>
          <w:rFonts w:eastAsiaTheme="minorEastAsia"/>
          <w:lang w:val="fr-FR"/>
        </w:rPr>
        <w:t>.</w:t>
      </w:r>
    </w:p>
  </w:footnote>
  <w:footnote w:id="42">
    <w:p w14:paraId="69BD7CF8" w14:textId="3EAF32C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106-2016, Journal officiel n</w:t>
      </w:r>
      <w:r w:rsidRPr="00E406B0">
        <w:rPr>
          <w:rFonts w:eastAsiaTheme="minorEastAsia"/>
          <w:vertAlign w:val="superscript"/>
          <w:lang w:val="fr-FR"/>
        </w:rPr>
        <w:t>o</w:t>
      </w:r>
      <w:r w:rsidRPr="0061351A">
        <w:rPr>
          <w:rFonts w:eastAsiaTheme="minorEastAsia"/>
          <w:lang w:val="fr-FR"/>
        </w:rPr>
        <w:t> </w:t>
      </w:r>
      <w:r w:rsidRPr="00E406B0">
        <w:rPr>
          <w:rFonts w:eastAsiaTheme="minorEastAsia"/>
          <w:lang w:val="fr-FR"/>
        </w:rPr>
        <w:t>34 201</w:t>
      </w:r>
      <w:r w:rsidR="000B51E9" w:rsidRPr="000B51E9">
        <w:rPr>
          <w:rFonts w:eastAsiaTheme="minorEastAsia"/>
          <w:lang w:val="fr-FR"/>
        </w:rPr>
        <w:t>.</w:t>
      </w:r>
    </w:p>
  </w:footnote>
  <w:footnote w:id="43">
    <w:p w14:paraId="25703639" w14:textId="15AD8FB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001-CISMWMF-2019, Journal officiel n</w:t>
      </w:r>
      <w:r w:rsidRPr="00E406B0">
        <w:rPr>
          <w:rFonts w:eastAsiaTheme="minorEastAsia"/>
          <w:vertAlign w:val="superscript"/>
          <w:lang w:val="fr-FR"/>
        </w:rPr>
        <w:t>o</w:t>
      </w:r>
      <w:r w:rsidRPr="00E406B0">
        <w:rPr>
          <w:rFonts w:eastAsiaTheme="minorEastAsia"/>
          <w:lang w:val="fr-FR"/>
        </w:rPr>
        <w:t xml:space="preserve"> 35 027</w:t>
      </w:r>
      <w:r w:rsidR="000B51E9" w:rsidRPr="000B51E9">
        <w:rPr>
          <w:rFonts w:eastAsiaTheme="minorEastAsia"/>
          <w:lang w:val="fr-FR"/>
        </w:rPr>
        <w:t>.</w:t>
      </w:r>
    </w:p>
  </w:footnote>
  <w:footnote w:id="44">
    <w:p w14:paraId="5CDCF369" w14:textId="51D62CD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PCM-064-2018, Journal officiel n</w:t>
      </w:r>
      <w:r w:rsidRPr="00E406B0">
        <w:rPr>
          <w:rFonts w:eastAsiaTheme="minorEastAsia"/>
          <w:vertAlign w:val="superscript"/>
          <w:lang w:val="fr-FR"/>
        </w:rPr>
        <w:t>o</w:t>
      </w:r>
      <w:r w:rsidRPr="00E406B0">
        <w:rPr>
          <w:rFonts w:eastAsiaTheme="minorEastAsia"/>
          <w:lang w:val="fr-FR"/>
        </w:rPr>
        <w:t> 34 756</w:t>
      </w:r>
      <w:r w:rsidR="000B51E9" w:rsidRPr="000B51E9">
        <w:rPr>
          <w:rFonts w:eastAsiaTheme="minorEastAsia"/>
          <w:lang w:val="fr-FR"/>
        </w:rPr>
        <w:t>.</w:t>
      </w:r>
    </w:p>
  </w:footnote>
  <w:footnote w:id="45">
    <w:p w14:paraId="2372E0A8" w14:textId="469F444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PCM-020-2019, Journal officiel n</w:t>
      </w:r>
      <w:r w:rsidRPr="00E406B0">
        <w:rPr>
          <w:rFonts w:eastAsiaTheme="minorEastAsia"/>
          <w:vertAlign w:val="superscript"/>
          <w:lang w:val="fr-FR"/>
        </w:rPr>
        <w:t>o</w:t>
      </w:r>
      <w:r w:rsidRPr="00E406B0">
        <w:rPr>
          <w:rFonts w:eastAsiaTheme="minorEastAsia"/>
          <w:lang w:val="fr-FR"/>
        </w:rPr>
        <w:t> 34 983, ratifié par le décret-loi n</w:t>
      </w:r>
      <w:r w:rsidRPr="00E406B0">
        <w:rPr>
          <w:rFonts w:eastAsiaTheme="minorEastAsia"/>
          <w:vertAlign w:val="superscript"/>
          <w:lang w:val="fr-FR"/>
        </w:rPr>
        <w:t>o</w:t>
      </w:r>
      <w:r w:rsidRPr="00E406B0">
        <w:rPr>
          <w:rFonts w:eastAsiaTheme="minorEastAsia"/>
          <w:lang w:val="fr-FR"/>
        </w:rPr>
        <w:t> 34 2021</w:t>
      </w:r>
      <w:r w:rsidR="000B51E9" w:rsidRPr="000B51E9">
        <w:rPr>
          <w:rFonts w:eastAsiaTheme="minorEastAsia"/>
          <w:lang w:val="fr-FR"/>
        </w:rPr>
        <w:t>.</w:t>
      </w:r>
    </w:p>
  </w:footnote>
  <w:footnote w:id="46">
    <w:p w14:paraId="09215AE3" w14:textId="0912EDF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PCM-038-2019, Journal officiel n</w:t>
      </w:r>
      <w:r w:rsidRPr="00E406B0">
        <w:rPr>
          <w:rFonts w:eastAsiaTheme="minorEastAsia"/>
          <w:vertAlign w:val="superscript"/>
          <w:lang w:val="fr-FR"/>
        </w:rPr>
        <w:t>o</w:t>
      </w:r>
      <w:r w:rsidRPr="00E406B0">
        <w:rPr>
          <w:rFonts w:eastAsiaTheme="minorEastAsia"/>
          <w:lang w:val="fr-FR"/>
        </w:rPr>
        <w:t> 35 006</w:t>
      </w:r>
      <w:r w:rsidR="000B51E9" w:rsidRPr="000B51E9">
        <w:rPr>
          <w:rFonts w:eastAsiaTheme="minorEastAsia"/>
          <w:lang w:val="fr-FR"/>
        </w:rPr>
        <w:t>.</w:t>
      </w:r>
    </w:p>
  </w:footnote>
  <w:footnote w:id="47">
    <w:p w14:paraId="5FA85F60" w14:textId="6FC675E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PCM-034-2019, Journal officiel n</w:t>
      </w:r>
      <w:r w:rsidRPr="00E406B0">
        <w:rPr>
          <w:rFonts w:eastAsiaTheme="minorEastAsia"/>
          <w:vertAlign w:val="superscript"/>
          <w:lang w:val="fr-FR"/>
        </w:rPr>
        <w:t>o</w:t>
      </w:r>
      <w:r w:rsidRPr="00E406B0">
        <w:rPr>
          <w:rFonts w:eastAsiaTheme="minorEastAsia"/>
          <w:lang w:val="fr-FR"/>
        </w:rPr>
        <w:t> 34 999</w:t>
      </w:r>
      <w:r w:rsidR="000B51E9" w:rsidRPr="000B51E9">
        <w:rPr>
          <w:rFonts w:eastAsiaTheme="minorEastAsia"/>
          <w:lang w:val="fr-FR"/>
        </w:rPr>
        <w:t>.</w:t>
      </w:r>
    </w:p>
  </w:footnote>
  <w:footnote w:id="48">
    <w:p w14:paraId="595FC675" w14:textId="2C86BE8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200-2018, Journal officiel n</w:t>
      </w:r>
      <w:r w:rsidRPr="00E406B0">
        <w:rPr>
          <w:rFonts w:eastAsiaTheme="minorEastAsia"/>
          <w:vertAlign w:val="superscript"/>
          <w:lang w:val="fr-FR"/>
        </w:rPr>
        <w:t>o</w:t>
      </w:r>
      <w:r w:rsidRPr="00E406B0">
        <w:rPr>
          <w:rFonts w:eastAsiaTheme="minorEastAsia"/>
          <w:lang w:val="fr-FR"/>
        </w:rPr>
        <w:t> 34 856</w:t>
      </w:r>
      <w:r w:rsidR="000B51E9" w:rsidRPr="000B51E9">
        <w:rPr>
          <w:rFonts w:eastAsiaTheme="minorEastAsia"/>
          <w:lang w:val="fr-FR"/>
        </w:rPr>
        <w:t>.</w:t>
      </w:r>
    </w:p>
  </w:footnote>
  <w:footnote w:id="49">
    <w:p w14:paraId="4A4D5583" w14:textId="67E69A5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ly/2YbSRVm</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50">
    <w:p w14:paraId="13D668B8" w14:textId="7201428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PCM-031-2016, élevé au rang de politique nationale par le décret-loi n</w:t>
      </w:r>
      <w:r w:rsidRPr="00E406B0">
        <w:rPr>
          <w:rFonts w:eastAsiaTheme="minorEastAsia"/>
          <w:vertAlign w:val="superscript"/>
          <w:lang w:val="fr-FR"/>
        </w:rPr>
        <w:t>o</w:t>
      </w:r>
      <w:r w:rsidRPr="00E406B0">
        <w:rPr>
          <w:rFonts w:eastAsiaTheme="minorEastAsia"/>
          <w:lang w:val="fr-FR"/>
        </w:rPr>
        <w:t> 159-2016 et décentralisé par le décret exécutif n</w:t>
      </w:r>
      <w:r w:rsidRPr="00E406B0">
        <w:rPr>
          <w:rFonts w:eastAsiaTheme="minorEastAsia"/>
          <w:vertAlign w:val="superscript"/>
          <w:lang w:val="fr-FR"/>
        </w:rPr>
        <w:t>o</w:t>
      </w:r>
      <w:r w:rsidRPr="00E406B0">
        <w:rPr>
          <w:rFonts w:eastAsiaTheme="minorEastAsia"/>
          <w:lang w:val="fr-FR"/>
        </w:rPr>
        <w:t> PCM-023-2018</w:t>
      </w:r>
      <w:r w:rsidR="000B51E9" w:rsidRPr="000B51E9">
        <w:rPr>
          <w:rFonts w:eastAsiaTheme="minorEastAsia"/>
          <w:lang w:val="fr-FR"/>
        </w:rPr>
        <w:t>.</w:t>
      </w:r>
    </w:p>
  </w:footnote>
  <w:footnote w:id="51">
    <w:p w14:paraId="237C246D" w14:textId="16002936"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 xml:space="preserve">Décret exécutif PCM-027-2016, Journal officiel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34</w:t>
      </w:r>
      <w:r w:rsidR="00D47147">
        <w:rPr>
          <w:lang w:val="fr-FR"/>
        </w:rPr>
        <w:t> </w:t>
      </w:r>
      <w:r w:rsidRPr="00E26249">
        <w:rPr>
          <w:lang w:val="fr-FR"/>
        </w:rPr>
        <w:t>031</w:t>
      </w:r>
      <w:r w:rsidR="00D47147">
        <w:rPr>
          <w:lang w:val="fr-FR"/>
        </w:rPr>
        <w:t>.</w:t>
      </w:r>
    </w:p>
  </w:footnote>
  <w:footnote w:id="52">
    <w:p w14:paraId="6C8E2B4F" w14:textId="7F12505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Signée le 7 avril 2016</w:t>
      </w:r>
      <w:r w:rsidR="000B51E9" w:rsidRPr="000B51E9">
        <w:rPr>
          <w:rFonts w:eastAsiaTheme="minorEastAsia"/>
          <w:lang w:val="fr-FR"/>
        </w:rPr>
        <w:t>.</w:t>
      </w:r>
    </w:p>
  </w:footnote>
  <w:footnote w:id="53">
    <w:p w14:paraId="25205B01" w14:textId="5ACCDAB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PCM-029-2017, Journal officiel n</w:t>
      </w:r>
      <w:r w:rsidRPr="00E406B0">
        <w:rPr>
          <w:rFonts w:eastAsiaTheme="minorEastAsia"/>
          <w:vertAlign w:val="superscript"/>
          <w:lang w:val="fr-FR"/>
        </w:rPr>
        <w:t>o</w:t>
      </w:r>
      <w:r w:rsidRPr="00E406B0">
        <w:rPr>
          <w:rFonts w:eastAsiaTheme="minorEastAsia"/>
          <w:lang w:val="fr-FR"/>
        </w:rPr>
        <w:t> 34 333</w:t>
      </w:r>
      <w:r w:rsidR="000B51E9" w:rsidRPr="000B51E9">
        <w:rPr>
          <w:rFonts w:eastAsiaTheme="minorEastAsia"/>
          <w:lang w:val="fr-FR"/>
        </w:rPr>
        <w:t>.</w:t>
      </w:r>
    </w:p>
  </w:footnote>
  <w:footnote w:id="54">
    <w:p w14:paraId="654FFF04" w14:textId="215AAE4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PCM-051-2017, Journal officiel n</w:t>
      </w:r>
      <w:r w:rsidRPr="00E406B0">
        <w:rPr>
          <w:rFonts w:eastAsiaTheme="minorEastAsia"/>
          <w:vertAlign w:val="superscript"/>
          <w:lang w:val="fr-FR"/>
        </w:rPr>
        <w:t>o</w:t>
      </w:r>
      <w:r w:rsidRPr="00E406B0">
        <w:rPr>
          <w:rFonts w:eastAsiaTheme="minorEastAsia"/>
          <w:lang w:val="fr-FR"/>
        </w:rPr>
        <w:t> 34 438</w:t>
      </w:r>
      <w:r w:rsidR="000B51E9" w:rsidRPr="000B51E9">
        <w:rPr>
          <w:rFonts w:eastAsiaTheme="minorEastAsia"/>
          <w:lang w:val="fr-FR"/>
        </w:rPr>
        <w:t>.</w:t>
      </w:r>
    </w:p>
  </w:footnote>
  <w:footnote w:id="55">
    <w:p w14:paraId="48F72B7F" w14:textId="7362ED0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 exécutif PCM-004-2018, Journal officiel </w:t>
      </w:r>
      <w:r w:rsidR="00D47147" w:rsidRPr="00E406B0">
        <w:rPr>
          <w:rFonts w:eastAsiaTheme="minorEastAsia"/>
          <w:lang w:val="fr-FR"/>
        </w:rPr>
        <w:t>n</w:t>
      </w:r>
      <w:r w:rsidR="00D47147" w:rsidRPr="00E406B0">
        <w:rPr>
          <w:rFonts w:eastAsiaTheme="minorEastAsia"/>
          <w:vertAlign w:val="superscript"/>
          <w:lang w:val="fr-FR"/>
        </w:rPr>
        <w:t>o</w:t>
      </w:r>
      <w:r w:rsidR="00D47147" w:rsidRPr="00E406B0">
        <w:rPr>
          <w:rFonts w:eastAsiaTheme="minorEastAsia"/>
          <w:lang w:val="fr-FR"/>
        </w:rPr>
        <w:t> </w:t>
      </w:r>
      <w:r w:rsidRPr="00E406B0">
        <w:rPr>
          <w:rFonts w:eastAsiaTheme="minorEastAsia"/>
          <w:lang w:val="fr-FR"/>
        </w:rPr>
        <w:t>34 567</w:t>
      </w:r>
      <w:r w:rsidR="000B51E9" w:rsidRPr="000B51E9">
        <w:rPr>
          <w:rFonts w:eastAsiaTheme="minorEastAsia"/>
          <w:lang w:val="fr-FR"/>
        </w:rPr>
        <w:t>.</w:t>
      </w:r>
    </w:p>
  </w:footnote>
  <w:footnote w:id="56">
    <w:p w14:paraId="4D4C8851" w14:textId="1AB9A5A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PCM-007-2018, Journal officiel n</w:t>
      </w:r>
      <w:r w:rsidRPr="00E406B0">
        <w:rPr>
          <w:rFonts w:eastAsiaTheme="minorEastAsia"/>
          <w:vertAlign w:val="superscript"/>
          <w:lang w:val="fr-FR"/>
        </w:rPr>
        <w:t>o</w:t>
      </w:r>
      <w:r w:rsidRPr="00E406B0">
        <w:rPr>
          <w:rFonts w:eastAsiaTheme="minorEastAsia"/>
          <w:lang w:val="fr-FR"/>
        </w:rPr>
        <w:t> 34 620</w:t>
      </w:r>
      <w:r w:rsidR="000B51E9" w:rsidRPr="000B51E9">
        <w:rPr>
          <w:rFonts w:eastAsiaTheme="minorEastAsia"/>
          <w:lang w:val="fr-FR"/>
        </w:rPr>
        <w:t>.</w:t>
      </w:r>
    </w:p>
  </w:footnote>
  <w:footnote w:id="57">
    <w:p w14:paraId="0C167BD2" w14:textId="433C4EC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PCM-080-2018, Journal officiel n</w:t>
      </w:r>
      <w:r w:rsidRPr="00E406B0">
        <w:rPr>
          <w:rFonts w:eastAsiaTheme="minorEastAsia"/>
          <w:vertAlign w:val="superscript"/>
          <w:lang w:val="fr-FR"/>
        </w:rPr>
        <w:t>o</w:t>
      </w:r>
      <w:r w:rsidRPr="00E406B0">
        <w:rPr>
          <w:rFonts w:eastAsiaTheme="minorEastAsia"/>
          <w:lang w:val="fr-FR"/>
        </w:rPr>
        <w:t> 34 842</w:t>
      </w:r>
      <w:r w:rsidR="000B51E9" w:rsidRPr="000B51E9">
        <w:rPr>
          <w:rFonts w:eastAsiaTheme="minorEastAsia"/>
          <w:lang w:val="fr-FR"/>
        </w:rPr>
        <w:t>.</w:t>
      </w:r>
    </w:p>
  </w:footnote>
  <w:footnote w:id="58">
    <w:p w14:paraId="5598EC72" w14:textId="379AE8F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PCM-086-2018, Journal officiel n</w:t>
      </w:r>
      <w:r w:rsidRPr="00E406B0">
        <w:rPr>
          <w:rFonts w:eastAsiaTheme="minorEastAsia"/>
          <w:vertAlign w:val="superscript"/>
          <w:lang w:val="fr-FR"/>
        </w:rPr>
        <w:t>o</w:t>
      </w:r>
      <w:r w:rsidRPr="00E406B0">
        <w:rPr>
          <w:rFonts w:eastAsiaTheme="minorEastAsia"/>
          <w:lang w:val="fr-FR"/>
        </w:rPr>
        <w:t> 34 863</w:t>
      </w:r>
      <w:r w:rsidR="000B51E9" w:rsidRPr="000B51E9">
        <w:rPr>
          <w:rFonts w:eastAsiaTheme="minorEastAsia"/>
          <w:lang w:val="fr-FR"/>
        </w:rPr>
        <w:t>.</w:t>
      </w:r>
    </w:p>
  </w:footnote>
  <w:footnote w:id="59">
    <w:p w14:paraId="66B3C45A" w14:textId="65F21AD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PCM-054-2019, Journal officiel n</w:t>
      </w:r>
      <w:r w:rsidRPr="00E406B0">
        <w:rPr>
          <w:rFonts w:eastAsiaTheme="minorEastAsia"/>
          <w:vertAlign w:val="superscript"/>
          <w:lang w:val="fr-FR"/>
        </w:rPr>
        <w:t>o</w:t>
      </w:r>
      <w:r w:rsidRPr="00E406B0">
        <w:rPr>
          <w:rFonts w:eastAsiaTheme="minorEastAsia"/>
          <w:lang w:val="fr-FR"/>
        </w:rPr>
        <w:t> 35 096</w:t>
      </w:r>
      <w:r w:rsidR="000B51E9" w:rsidRPr="000B51E9">
        <w:rPr>
          <w:rFonts w:eastAsiaTheme="minorEastAsia"/>
          <w:lang w:val="fr-FR"/>
        </w:rPr>
        <w:t>.</w:t>
      </w:r>
    </w:p>
  </w:footnote>
  <w:footnote w:id="60">
    <w:p w14:paraId="1980A2F7" w14:textId="5AC99D2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bookmarkStart w:id="5" w:name="_Hlk83116077"/>
      <w:r w:rsidRPr="00E406B0">
        <w:rPr>
          <w:rFonts w:eastAsiaTheme="minorEastAsia"/>
          <w:lang w:val="fr-FR"/>
        </w:rPr>
        <w:tab/>
        <w:t xml:space="preserve">Disponible sur </w:t>
      </w:r>
      <w:bookmarkEnd w:id="5"/>
      <w:r>
        <w:rPr>
          <w:rFonts w:eastAsiaTheme="minorEastAsia"/>
        </w:rPr>
        <w:fldChar w:fldCharType="begin"/>
      </w:r>
      <w:r w:rsidRPr="00E406B0">
        <w:rPr>
          <w:rFonts w:eastAsiaTheme="minorEastAsia"/>
          <w:lang w:val="fr-FR"/>
        </w:rPr>
        <w:instrText xml:space="preserve"> HYPERLINK "http://bit.ly/3mc4XWK" </w:instrText>
      </w:r>
      <w:r>
        <w:rPr>
          <w:rFonts w:eastAsiaTheme="minorEastAsia"/>
        </w:rPr>
        <w:fldChar w:fldCharType="separate"/>
      </w:r>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ly/3mc4XWK</w:t>
      </w:r>
      <w:r>
        <w:rPr>
          <w:rFonts w:eastAsiaTheme="minorEastAsia"/>
        </w:rPr>
        <w:fldChar w:fldCharType="end"/>
      </w:r>
      <w:r w:rsidRPr="00E406B0">
        <w:rPr>
          <w:rFonts w:eastAsiaTheme="minorEastAsia"/>
          <w:lang w:val="fr-FR"/>
        </w:rPr>
        <w:t xml:space="preserve"> (consulté le 9 septembre 2021)</w:t>
      </w:r>
      <w:r w:rsidR="000B51E9" w:rsidRPr="000B51E9">
        <w:rPr>
          <w:rFonts w:eastAsiaTheme="minorEastAsia"/>
          <w:lang w:val="fr-FR"/>
        </w:rPr>
        <w:t>.</w:t>
      </w:r>
    </w:p>
  </w:footnote>
  <w:footnote w:id="61">
    <w:p w14:paraId="76F89147" w14:textId="19B42DFB"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ly/2WtBcrB</w:t>
        </w:r>
      </w:hyperlink>
      <w:r w:rsidRPr="00E406B0">
        <w:rPr>
          <w:rFonts w:eastAsiaTheme="minorEastAsia"/>
          <w:lang w:val="fr-FR"/>
        </w:rPr>
        <w:t xml:space="preserve"> et </w:t>
      </w:r>
      <w:hyperlink r:id="rId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ly/3B9Xy04</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62">
    <w:p w14:paraId="38EA4FCC" w14:textId="3CACB6AB"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PCM-005-2021, Journal officiel n</w:t>
      </w:r>
      <w:r w:rsidRPr="00E406B0">
        <w:rPr>
          <w:rFonts w:eastAsiaTheme="minorEastAsia"/>
          <w:vertAlign w:val="superscript"/>
          <w:lang w:val="fr-FR"/>
        </w:rPr>
        <w:t>o</w:t>
      </w:r>
      <w:r w:rsidRPr="00E406B0">
        <w:rPr>
          <w:rFonts w:eastAsiaTheme="minorEastAsia"/>
          <w:lang w:val="fr-FR"/>
        </w:rPr>
        <w:t> 35 542</w:t>
      </w:r>
      <w:r w:rsidR="000B51E9" w:rsidRPr="000B51E9">
        <w:rPr>
          <w:rFonts w:eastAsiaTheme="minorEastAsia"/>
          <w:lang w:val="fr-FR"/>
        </w:rPr>
        <w:t>.</w:t>
      </w:r>
    </w:p>
  </w:footnote>
  <w:footnote w:id="63">
    <w:p w14:paraId="10041A75" w14:textId="2744BD6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ly/3uvQ5pY</w:t>
        </w:r>
      </w:hyperlink>
      <w:r w:rsidRPr="00E406B0">
        <w:rPr>
          <w:rStyle w:val="Lienhypertexte"/>
          <w:rFonts w:eastAsiaTheme="minorEastAsia"/>
          <w:lang w:val="fr-FR"/>
        </w:rPr>
        <w:t xml:space="preserve"> </w:t>
      </w:r>
      <w:r w:rsidRPr="00E406B0">
        <w:rPr>
          <w:rFonts w:eastAsiaTheme="minorEastAsia"/>
          <w:lang w:val="fr-FR"/>
        </w:rPr>
        <w:t>(consulté le 9 septembre 2021)</w:t>
      </w:r>
      <w:r w:rsidR="000B51E9" w:rsidRPr="000B51E9">
        <w:rPr>
          <w:rFonts w:eastAsiaTheme="minorEastAsia"/>
          <w:lang w:val="fr-FR"/>
        </w:rPr>
        <w:t>.</w:t>
      </w:r>
      <w:r w:rsidRPr="00E406B0">
        <w:rPr>
          <w:rFonts w:eastAsiaTheme="minorEastAsia"/>
          <w:lang w:val="fr-FR"/>
        </w:rPr>
        <w:t xml:space="preserve"> </w:t>
      </w:r>
    </w:p>
  </w:footnote>
  <w:footnote w:id="64">
    <w:p w14:paraId="0877A9B6" w14:textId="36E967F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Adopté par le Conseil national de l</w:t>
      </w:r>
      <w:r>
        <w:rPr>
          <w:rFonts w:eastAsiaTheme="minorEastAsia"/>
          <w:lang w:val="fr-FR"/>
        </w:rPr>
        <w:t>’</w:t>
      </w:r>
      <w:r w:rsidRPr="00E406B0">
        <w:rPr>
          <w:rFonts w:eastAsiaTheme="minorEastAsia"/>
          <w:lang w:val="fr-FR"/>
        </w:rPr>
        <w:t>éducation</w:t>
      </w:r>
      <w:r w:rsidR="000B51E9" w:rsidRPr="000B51E9">
        <w:rPr>
          <w:rFonts w:eastAsiaTheme="minorEastAsia"/>
          <w:lang w:val="fr-FR"/>
        </w:rPr>
        <w:t>.</w:t>
      </w:r>
      <w:r w:rsidRPr="00E406B0">
        <w:rPr>
          <w:rFonts w:eastAsiaTheme="minorEastAsia"/>
          <w:lang w:val="fr-FR"/>
        </w:rPr>
        <w:t xml:space="preserve"> Séance extraordinaire 001-2019 du 9 avril 2019</w:t>
      </w:r>
      <w:r w:rsidR="000B51E9" w:rsidRPr="000B51E9">
        <w:rPr>
          <w:rFonts w:eastAsiaTheme="minorEastAsia"/>
          <w:lang w:val="fr-FR"/>
        </w:rPr>
        <w:t>.</w:t>
      </w:r>
    </w:p>
  </w:footnote>
  <w:footnote w:id="65">
    <w:p w14:paraId="71B66F39" w14:textId="5475444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ly/3BWH3VC</w:t>
        </w:r>
      </w:hyperlink>
      <w:r w:rsidRPr="00E406B0">
        <w:rPr>
          <w:rStyle w:val="Lienhypertexte"/>
          <w:rFonts w:eastAsiaTheme="minorEastAsia"/>
          <w:lang w:val="fr-FR"/>
        </w:rPr>
        <w:t xml:space="preserve"> </w:t>
      </w:r>
      <w:r w:rsidRPr="00E406B0">
        <w:rPr>
          <w:lang w:val="fr-FR"/>
        </w:rPr>
        <w:t>(consulté le 11 octobre 2021)</w:t>
      </w:r>
      <w:r w:rsidR="000B51E9" w:rsidRPr="000B51E9">
        <w:rPr>
          <w:lang w:val="fr-FR"/>
        </w:rPr>
        <w:t>.</w:t>
      </w:r>
    </w:p>
  </w:footnote>
  <w:footnote w:id="66">
    <w:p w14:paraId="7ED5E22D" w14:textId="12087CEB"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STSS-389-2019, Journal officiel n</w:t>
      </w:r>
      <w:r w:rsidRPr="00E406B0">
        <w:rPr>
          <w:rFonts w:eastAsiaTheme="minorEastAsia"/>
          <w:vertAlign w:val="superscript"/>
          <w:lang w:val="fr-FR"/>
        </w:rPr>
        <w:t>o</w:t>
      </w:r>
      <w:r w:rsidRPr="00E406B0">
        <w:rPr>
          <w:rFonts w:eastAsiaTheme="minorEastAsia"/>
          <w:lang w:val="fr-FR"/>
        </w:rPr>
        <w:t> 35 113</w:t>
      </w:r>
      <w:r w:rsidR="000B51E9" w:rsidRPr="000B51E9">
        <w:rPr>
          <w:rFonts w:eastAsiaTheme="minorEastAsia"/>
          <w:lang w:val="fr-FR"/>
        </w:rPr>
        <w:t>.</w:t>
      </w:r>
    </w:p>
  </w:footnote>
  <w:footnote w:id="67">
    <w:p w14:paraId="6E52DDF1" w14:textId="0A02237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99-2020, Journal officiel n</w:t>
      </w:r>
      <w:r w:rsidRPr="00E406B0">
        <w:rPr>
          <w:rFonts w:eastAsiaTheme="minorEastAsia"/>
          <w:vertAlign w:val="superscript"/>
          <w:lang w:val="fr-FR"/>
        </w:rPr>
        <w:t>o</w:t>
      </w:r>
      <w:r w:rsidRPr="00E406B0">
        <w:rPr>
          <w:rFonts w:eastAsiaTheme="minorEastAsia"/>
          <w:lang w:val="fr-FR"/>
        </w:rPr>
        <w:t> 35 353</w:t>
      </w:r>
      <w:r w:rsidR="000B51E9" w:rsidRPr="000B51E9">
        <w:rPr>
          <w:rFonts w:eastAsiaTheme="minorEastAsia"/>
          <w:lang w:val="fr-FR"/>
        </w:rPr>
        <w:t>.</w:t>
      </w:r>
    </w:p>
  </w:footnote>
  <w:footnote w:id="68">
    <w:p w14:paraId="7C1961A8" w14:textId="609BF09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31-2020, Journal officiel n</w:t>
      </w:r>
      <w:r w:rsidRPr="00E406B0">
        <w:rPr>
          <w:rFonts w:eastAsiaTheme="minorEastAsia"/>
          <w:vertAlign w:val="superscript"/>
          <w:lang w:val="fr-FR"/>
        </w:rPr>
        <w:t>o</w:t>
      </w:r>
      <w:r w:rsidRPr="00E406B0">
        <w:rPr>
          <w:rFonts w:eastAsiaTheme="minorEastAsia"/>
          <w:lang w:val="fr-FR"/>
        </w:rPr>
        <w:t> 35 199</w:t>
      </w:r>
      <w:r w:rsidR="000B51E9" w:rsidRPr="000B51E9">
        <w:rPr>
          <w:rFonts w:eastAsiaTheme="minorEastAsia"/>
          <w:lang w:val="fr-FR"/>
        </w:rPr>
        <w:t>.</w:t>
      </w:r>
    </w:p>
  </w:footnote>
  <w:footnote w:id="69">
    <w:p w14:paraId="74C454A7" w14:textId="59FC578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FGR-001-2021, modifiée par la décision FGR-003-2021</w:t>
      </w:r>
      <w:r w:rsidR="000B51E9" w:rsidRPr="000B51E9">
        <w:rPr>
          <w:rFonts w:eastAsiaTheme="minorEastAsia"/>
          <w:lang w:val="fr-FR"/>
        </w:rPr>
        <w:t>.</w:t>
      </w:r>
    </w:p>
  </w:footnote>
  <w:footnote w:id="70">
    <w:p w14:paraId="2AF076CB" w14:textId="32AC156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ly/3APHGit</w:t>
        </w:r>
      </w:hyperlink>
      <w:r w:rsidRPr="00E406B0">
        <w:rPr>
          <w:rStyle w:val="Lienhypertexte"/>
          <w:rFonts w:eastAsiaTheme="minorEastAsia"/>
          <w:lang w:val="fr-FR"/>
        </w:rPr>
        <w:t xml:space="preserve"> </w:t>
      </w:r>
      <w:r w:rsidRPr="00E406B0">
        <w:rPr>
          <w:lang w:val="fr-FR"/>
        </w:rPr>
        <w:t>(consulté le 6 octobre 2021)</w:t>
      </w:r>
      <w:r w:rsidR="000B51E9" w:rsidRPr="000B51E9">
        <w:rPr>
          <w:lang w:val="fr-FR"/>
        </w:rPr>
        <w:t>.</w:t>
      </w:r>
    </w:p>
  </w:footnote>
  <w:footnote w:id="71">
    <w:p w14:paraId="660A016A" w14:textId="550B70D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9"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ly/3lP60Nk</w:t>
        </w:r>
      </w:hyperlink>
      <w:r w:rsidRPr="00E406B0">
        <w:rPr>
          <w:rFonts w:eastAsiaTheme="minorEastAsia"/>
          <w:lang w:val="fr-FR"/>
        </w:rPr>
        <w:t xml:space="preserve"> (consulté le 12 octobre 2021)</w:t>
      </w:r>
      <w:r w:rsidR="000B51E9" w:rsidRPr="000B51E9">
        <w:rPr>
          <w:rFonts w:eastAsiaTheme="minorEastAsia"/>
          <w:lang w:val="fr-FR"/>
        </w:rPr>
        <w:t>.</w:t>
      </w:r>
    </w:p>
  </w:footnote>
  <w:footnote w:id="72">
    <w:p w14:paraId="28E53E23" w14:textId="3788A833"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406B0">
        <w:rPr>
          <w:rFonts w:eastAsiaTheme="minorEastAsia"/>
          <w:lang w:val="fr-FR"/>
        </w:rPr>
        <w:t>Disponible sur</w:t>
      </w:r>
      <w:r w:rsidRPr="00E26249">
        <w:rPr>
          <w:lang w:val="fr-FR"/>
        </w:rPr>
        <w:t xml:space="preserve"> </w:t>
      </w:r>
      <w:hyperlink r:id="rId10" w:history="1">
        <w:r w:rsidRPr="0043751C">
          <w:rPr>
            <w:rStyle w:val="Lienhypertexte"/>
            <w:rFonts w:eastAsiaTheme="minorEastAsia"/>
            <w:lang w:val="fr-FR"/>
          </w:rPr>
          <w:t>bit</w:t>
        </w:r>
        <w:r w:rsidR="000B51E9" w:rsidRPr="000B51E9">
          <w:rPr>
            <w:rStyle w:val="Lienhypertexte"/>
            <w:rFonts w:eastAsiaTheme="minorEastAsia"/>
            <w:lang w:val="fr-FR"/>
          </w:rPr>
          <w:t>.</w:t>
        </w:r>
        <w:r w:rsidRPr="0043751C">
          <w:rPr>
            <w:rStyle w:val="Lienhypertexte"/>
            <w:rFonts w:eastAsiaTheme="minorEastAsia"/>
            <w:lang w:val="fr-FR"/>
          </w:rPr>
          <w:t>ly/2Z</w:t>
        </w:r>
        <w:r w:rsidRPr="0043751C">
          <w:rPr>
            <w:rStyle w:val="Lienhypertexte"/>
            <w:rFonts w:eastAsiaTheme="minorEastAsia"/>
            <w:lang w:val="fr-FR"/>
          </w:rPr>
          <w:t>F</w:t>
        </w:r>
        <w:r w:rsidRPr="0043751C">
          <w:rPr>
            <w:rStyle w:val="Lienhypertexte"/>
            <w:rFonts w:eastAsiaTheme="minorEastAsia"/>
            <w:lang w:val="fr-FR"/>
          </w:rPr>
          <w:t>HQfn</w:t>
        </w:r>
      </w:hyperlink>
      <w:r w:rsidRPr="00E406B0">
        <w:rPr>
          <w:rFonts w:eastAsiaTheme="minorEastAsia"/>
          <w:lang w:val="fr-FR"/>
        </w:rPr>
        <w:t xml:space="preserve"> (consulté le 29 septembre 2021)</w:t>
      </w:r>
      <w:r w:rsidR="000B51E9" w:rsidRPr="000B51E9">
        <w:rPr>
          <w:rFonts w:eastAsiaTheme="minorEastAsia"/>
          <w:lang w:val="fr-FR"/>
        </w:rPr>
        <w:t>.</w:t>
      </w:r>
    </w:p>
  </w:footnote>
  <w:footnote w:id="73">
    <w:p w14:paraId="7D8D9D80" w14:textId="7F24C82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1"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ly/3z8fvuQ</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74">
    <w:p w14:paraId="3CE04112" w14:textId="7CB3269C" w:rsidR="0061351A" w:rsidRPr="0043751C" w:rsidRDefault="0061351A" w:rsidP="0061351A">
      <w:pPr>
        <w:pStyle w:val="Notedebasdepage"/>
        <w:rPr>
          <w:rFonts w:eastAsiaTheme="minorEastAsia"/>
        </w:rPr>
      </w:pPr>
      <w:r w:rsidRPr="00E406B0">
        <w:rPr>
          <w:lang w:val="fr-FR"/>
        </w:rPr>
        <w:tab/>
      </w:r>
      <w:r w:rsidRPr="0043751C">
        <w:rPr>
          <w:rStyle w:val="Appelnotedebasdep"/>
        </w:rPr>
        <w:footnoteRef/>
      </w:r>
      <w:r w:rsidRPr="0043751C">
        <w:rPr>
          <w:rFonts w:eastAsiaTheme="minorEastAsia"/>
        </w:rPr>
        <w:tab/>
      </w:r>
      <w:r w:rsidR="0043751C" w:rsidRPr="0043751C">
        <w:rPr>
          <w:rFonts w:eastAsiaTheme="minorEastAsia"/>
        </w:rPr>
        <w:t>Disponible sur</w:t>
      </w:r>
      <w:r w:rsidRPr="0043751C">
        <w:rPr>
          <w:rFonts w:eastAsiaTheme="minorEastAsia"/>
        </w:rPr>
        <w:t xml:space="preserve"> </w:t>
      </w:r>
      <w:hyperlink r:id="rId12" w:history="1">
        <w:r w:rsidRPr="0043751C">
          <w:rPr>
            <w:rStyle w:val="Lienhypertexte"/>
            <w:rFonts w:eastAsiaTheme="minorEastAsia"/>
          </w:rPr>
          <w:t>bit</w:t>
        </w:r>
        <w:r w:rsidR="00B4205D" w:rsidRPr="0043751C">
          <w:rPr>
            <w:rStyle w:val="Lienhypertexte"/>
            <w:rFonts w:eastAsiaTheme="minorEastAsia"/>
          </w:rPr>
          <w:t>.</w:t>
        </w:r>
        <w:r w:rsidRPr="0043751C">
          <w:rPr>
            <w:rStyle w:val="Lienhypertexte"/>
            <w:rFonts w:eastAsiaTheme="minorEastAsia"/>
          </w:rPr>
          <w:t>ly/3vuSX6P</w:t>
        </w:r>
      </w:hyperlink>
      <w:r w:rsidR="0043751C" w:rsidRPr="009C2E78">
        <w:rPr>
          <w:rStyle w:val="Lienhypertexte"/>
          <w:rFonts w:eastAsiaTheme="minorEastAsia"/>
          <w:color w:val="auto"/>
        </w:rPr>
        <w:t xml:space="preserve"> </w:t>
      </w:r>
      <w:r w:rsidR="0043751C" w:rsidRPr="0043751C">
        <w:rPr>
          <w:rFonts w:eastAsiaTheme="minorEastAsia"/>
          <w:lang w:val="fr-FR"/>
        </w:rPr>
        <w:t xml:space="preserve">(consulté le </w:t>
      </w:r>
      <w:r w:rsidR="0043751C" w:rsidRPr="0043751C">
        <w:rPr>
          <w:rFonts w:eastAsiaTheme="minorEastAsia"/>
        </w:rPr>
        <w:t>6 octobre 2021)</w:t>
      </w:r>
      <w:r w:rsidR="00B4205D" w:rsidRPr="0043751C">
        <w:rPr>
          <w:rFonts w:eastAsiaTheme="minorEastAsia"/>
        </w:rPr>
        <w:t>.</w:t>
      </w:r>
    </w:p>
  </w:footnote>
  <w:footnote w:id="75">
    <w:p w14:paraId="022D15E7" w14:textId="35E3E388" w:rsidR="0061351A" w:rsidRPr="008A01BD" w:rsidRDefault="0061351A" w:rsidP="0061351A">
      <w:pPr>
        <w:pStyle w:val="Notedebasdepage"/>
        <w:rPr>
          <w:rFonts w:eastAsiaTheme="minorEastAsia"/>
          <w:lang w:val="fr-FR"/>
        </w:rPr>
      </w:pPr>
      <w:r w:rsidRPr="0043751C">
        <w:tab/>
      </w:r>
      <w:r w:rsidRPr="0061351A">
        <w:rPr>
          <w:rStyle w:val="Appelnotedebasdep"/>
        </w:rPr>
        <w:footnoteRef/>
      </w:r>
      <w:r w:rsidRPr="00E406B0">
        <w:rPr>
          <w:rFonts w:eastAsiaTheme="minorEastAsia"/>
          <w:lang w:val="fr-FR"/>
        </w:rPr>
        <w:tab/>
        <w:t xml:space="preserve">Disponible sur </w:t>
      </w:r>
      <w:hyperlink r:id="rId1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ly/3phURqi</w:t>
        </w:r>
      </w:hyperlink>
      <w:r w:rsidRPr="00E406B0">
        <w:rPr>
          <w:rStyle w:val="Lienhypertexte"/>
          <w:rFonts w:eastAsiaTheme="minorEastAsia"/>
          <w:lang w:val="fr-FR"/>
        </w:rPr>
        <w:t xml:space="preserve"> </w:t>
      </w:r>
      <w:r w:rsidRPr="00E406B0">
        <w:rPr>
          <w:rFonts w:eastAsiaTheme="minorEastAsia"/>
          <w:lang w:val="fr-FR"/>
        </w:rPr>
        <w:t>(consulté le 6 octobre 2021)</w:t>
      </w:r>
      <w:r w:rsidR="000B51E9" w:rsidRPr="000B51E9">
        <w:rPr>
          <w:rFonts w:eastAsiaTheme="minorEastAsia"/>
          <w:lang w:val="fr-FR"/>
        </w:rPr>
        <w:t>.</w:t>
      </w:r>
    </w:p>
  </w:footnote>
  <w:footnote w:id="76">
    <w:p w14:paraId="16ADE18A" w14:textId="279BE428"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406B0">
        <w:rPr>
          <w:rFonts w:eastAsiaTheme="minorEastAsia"/>
          <w:lang w:val="fr-FR"/>
        </w:rPr>
        <w:t xml:space="preserve">Disponible sur </w:t>
      </w:r>
      <w:hyperlink r:id="rId14" w:history="1">
        <w:r w:rsidRPr="0043751C">
          <w:rPr>
            <w:rStyle w:val="Lienhypertexte"/>
            <w:lang w:val="fr-FR"/>
          </w:rPr>
          <w:t>bit</w:t>
        </w:r>
        <w:r w:rsidR="000B51E9" w:rsidRPr="000B51E9">
          <w:rPr>
            <w:rStyle w:val="Lienhypertexte"/>
            <w:lang w:val="fr-FR"/>
          </w:rPr>
          <w:t>.</w:t>
        </w:r>
        <w:r w:rsidRPr="0043751C">
          <w:rPr>
            <w:rStyle w:val="Lienhypertexte"/>
            <w:lang w:val="fr-FR"/>
          </w:rPr>
          <w:t>ly/3pf</w:t>
        </w:r>
        <w:r w:rsidRPr="0043751C">
          <w:rPr>
            <w:rStyle w:val="Lienhypertexte"/>
            <w:lang w:val="fr-FR"/>
          </w:rPr>
          <w:t>h</w:t>
        </w:r>
        <w:r w:rsidRPr="0043751C">
          <w:rPr>
            <w:rStyle w:val="Lienhypertexte"/>
            <w:lang w:val="fr-FR"/>
          </w:rPr>
          <w:t>1cY</w:t>
        </w:r>
      </w:hyperlink>
      <w:r>
        <w:rPr>
          <w:lang w:val="fr-FR"/>
        </w:rPr>
        <w:t xml:space="preserve"> </w:t>
      </w:r>
      <w:r w:rsidRPr="00E406B0">
        <w:rPr>
          <w:rFonts w:eastAsiaTheme="minorEastAsia"/>
          <w:lang w:val="fr-FR"/>
        </w:rPr>
        <w:t>(consulté le 11 octobre 2021)</w:t>
      </w:r>
      <w:r w:rsidR="000B51E9" w:rsidRPr="000B51E9">
        <w:rPr>
          <w:rFonts w:eastAsiaTheme="minorEastAsia"/>
          <w:lang w:val="fr-FR"/>
        </w:rPr>
        <w:t>.</w:t>
      </w:r>
    </w:p>
  </w:footnote>
  <w:footnote w:id="77">
    <w:p w14:paraId="27B21B77" w14:textId="4A81D6B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ly/3uuw1UB</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78">
    <w:p w14:paraId="76D474C6" w14:textId="105A720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ly/3zREMt6</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79">
    <w:p w14:paraId="4F90DA3F" w14:textId="4BE7423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 </w:t>
      </w:r>
      <w:hyperlink r:id="rId1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ly/39VgKTm</w:t>
        </w:r>
      </w:hyperlink>
      <w:r w:rsidR="000B51E9" w:rsidRPr="000B51E9">
        <w:rPr>
          <w:rFonts w:eastAsiaTheme="minorEastAsia"/>
          <w:lang w:val="fr-FR"/>
        </w:rPr>
        <w:t>.</w:t>
      </w:r>
    </w:p>
  </w:footnote>
  <w:footnote w:id="80">
    <w:p w14:paraId="031188B8" w14:textId="3B775CF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ly/3zXnbQo</w:t>
        </w:r>
      </w:hyperlink>
      <w:r w:rsidRPr="00E406B0">
        <w:rPr>
          <w:rFonts w:eastAsiaTheme="minorEastAsia"/>
          <w:lang w:val="fr-FR"/>
        </w:rPr>
        <w:t xml:space="preserve"> (consulté le 29 septembre 2021)</w:t>
      </w:r>
      <w:r w:rsidR="000B51E9" w:rsidRPr="000B51E9">
        <w:rPr>
          <w:rFonts w:eastAsiaTheme="minorEastAsia"/>
          <w:lang w:val="fr-FR"/>
        </w:rPr>
        <w:t>.</w:t>
      </w:r>
    </w:p>
  </w:footnote>
  <w:footnote w:id="81">
    <w:p w14:paraId="52B6A88D" w14:textId="479145E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59-2016, Journal officiel n</w:t>
      </w:r>
      <w:r w:rsidRPr="00E406B0">
        <w:rPr>
          <w:rFonts w:eastAsiaTheme="minorEastAsia"/>
          <w:vertAlign w:val="superscript"/>
          <w:lang w:val="fr-FR"/>
        </w:rPr>
        <w:t>o</w:t>
      </w:r>
      <w:r w:rsidRPr="00E406B0">
        <w:rPr>
          <w:rFonts w:eastAsiaTheme="minorEastAsia"/>
          <w:lang w:val="fr-FR"/>
        </w:rPr>
        <w:t> 34 117</w:t>
      </w:r>
      <w:r w:rsidR="000B51E9" w:rsidRPr="000B51E9">
        <w:rPr>
          <w:rFonts w:eastAsiaTheme="minorEastAsia"/>
          <w:lang w:val="fr-FR"/>
        </w:rPr>
        <w:t>.</w:t>
      </w:r>
    </w:p>
  </w:footnote>
  <w:footnote w:id="82">
    <w:p w14:paraId="446CFB6C" w14:textId="04B39B6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19"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ly/2Yc5L5K</w:t>
        </w:r>
      </w:hyperlink>
      <w:r w:rsidRPr="00E406B0">
        <w:rPr>
          <w:rFonts w:eastAsiaTheme="minorEastAsia"/>
          <w:lang w:val="fr-FR"/>
        </w:rPr>
        <w:t xml:space="preserve"> (consulté le 6 septembre 2021)</w:t>
      </w:r>
      <w:r w:rsidR="000B51E9" w:rsidRPr="000B51E9">
        <w:rPr>
          <w:rFonts w:eastAsiaTheme="minorEastAsia"/>
          <w:lang w:val="fr-FR"/>
        </w:rPr>
        <w:t>.</w:t>
      </w:r>
    </w:p>
  </w:footnote>
  <w:footnote w:id="83">
    <w:p w14:paraId="23F632AE" w14:textId="75FA740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0"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ly/3im4YGs</w:t>
        </w:r>
      </w:hyperlink>
      <w:r w:rsidRPr="00E406B0">
        <w:rPr>
          <w:rFonts w:eastAsiaTheme="minorEastAsia"/>
          <w:lang w:val="fr-FR"/>
        </w:rPr>
        <w:t xml:space="preserve"> (consulté le 6 septembre 2021)</w:t>
      </w:r>
      <w:r w:rsidR="000B51E9" w:rsidRPr="000B51E9">
        <w:rPr>
          <w:rFonts w:eastAsiaTheme="minorEastAsia"/>
          <w:lang w:val="fr-FR"/>
        </w:rPr>
        <w:t>.</w:t>
      </w:r>
    </w:p>
  </w:footnote>
  <w:footnote w:id="84">
    <w:p w14:paraId="37030BE3" w14:textId="14C4C51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1"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ly/3omjwJP</w:t>
        </w:r>
      </w:hyperlink>
      <w:r w:rsidRPr="00E406B0">
        <w:rPr>
          <w:rFonts w:eastAsiaTheme="minorEastAsia"/>
          <w:lang w:val="fr-FR"/>
        </w:rPr>
        <w:t xml:space="preserve"> (consulté le 6 septembre 2021)</w:t>
      </w:r>
      <w:r w:rsidR="000B51E9" w:rsidRPr="000B51E9">
        <w:rPr>
          <w:rFonts w:eastAsiaTheme="minorEastAsia"/>
          <w:lang w:val="fr-FR"/>
        </w:rPr>
        <w:t>.</w:t>
      </w:r>
    </w:p>
  </w:footnote>
  <w:footnote w:id="85">
    <w:p w14:paraId="0AEBD2AB" w14:textId="2C66A4B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ly/2Y6aYfe</w:t>
        </w:r>
      </w:hyperlink>
      <w:r w:rsidRPr="00E406B0">
        <w:rPr>
          <w:rFonts w:eastAsiaTheme="minorEastAsia"/>
          <w:lang w:val="fr-FR"/>
        </w:rPr>
        <w:t xml:space="preserve"> (consulté le 7 septembre 2021)</w:t>
      </w:r>
      <w:r w:rsidR="000B51E9" w:rsidRPr="000B51E9">
        <w:rPr>
          <w:rFonts w:eastAsiaTheme="minorEastAsia"/>
          <w:lang w:val="fr-FR"/>
        </w:rPr>
        <w:t>.</w:t>
      </w:r>
    </w:p>
  </w:footnote>
  <w:footnote w:id="86">
    <w:p w14:paraId="13FD9D60" w14:textId="0BA6DF1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PCM-035-2019</w:t>
      </w:r>
      <w:r w:rsidR="000B51E9" w:rsidRPr="000B51E9">
        <w:rPr>
          <w:rFonts w:eastAsiaTheme="minorEastAsia"/>
          <w:lang w:val="fr-FR"/>
        </w:rPr>
        <w:t>.</w:t>
      </w:r>
    </w:p>
  </w:footnote>
  <w:footnote w:id="87">
    <w:p w14:paraId="038B28A5" w14:textId="0B68242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ly/3D5Ba8Z</w:t>
        </w:r>
      </w:hyperlink>
      <w:r w:rsidRPr="00E406B0">
        <w:rPr>
          <w:rFonts w:eastAsiaTheme="minorEastAsia"/>
          <w:lang w:val="fr-FR"/>
        </w:rPr>
        <w:t xml:space="preserve"> (consulté le 7 septembre 2021)</w:t>
      </w:r>
      <w:r w:rsidR="000B51E9" w:rsidRPr="000B51E9">
        <w:rPr>
          <w:rFonts w:eastAsiaTheme="minorEastAsia"/>
          <w:lang w:val="fr-FR"/>
        </w:rPr>
        <w:t>.</w:t>
      </w:r>
    </w:p>
  </w:footnote>
  <w:footnote w:id="88">
    <w:p w14:paraId="0CA30156" w14:textId="520AA75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182-2020, Journal officiel n</w:t>
      </w:r>
      <w:r w:rsidRPr="00E406B0">
        <w:rPr>
          <w:rFonts w:eastAsiaTheme="minorEastAsia"/>
          <w:vertAlign w:val="superscript"/>
          <w:lang w:val="fr-FR"/>
        </w:rPr>
        <w:t>o</w:t>
      </w:r>
      <w:r w:rsidRPr="00E406B0">
        <w:rPr>
          <w:rFonts w:eastAsiaTheme="minorEastAsia"/>
          <w:lang w:val="fr-FR"/>
        </w:rPr>
        <w:t> 35 468</w:t>
      </w:r>
      <w:r w:rsidR="000B51E9" w:rsidRPr="000B51E9">
        <w:rPr>
          <w:rFonts w:eastAsiaTheme="minorEastAsia"/>
          <w:lang w:val="fr-FR"/>
        </w:rPr>
        <w:t>.</w:t>
      </w:r>
    </w:p>
  </w:footnote>
  <w:footnote w:id="89">
    <w:p w14:paraId="6476E6FA" w14:textId="4E862DF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168-2015, Journal officiel n</w:t>
      </w:r>
      <w:r w:rsidRPr="00E406B0">
        <w:rPr>
          <w:rFonts w:eastAsiaTheme="minorEastAsia"/>
          <w:vertAlign w:val="superscript"/>
          <w:lang w:val="fr-FR"/>
        </w:rPr>
        <w:t>o</w:t>
      </w:r>
      <w:r w:rsidRPr="00E406B0">
        <w:rPr>
          <w:rFonts w:eastAsiaTheme="minorEastAsia"/>
          <w:lang w:val="fr-FR"/>
        </w:rPr>
        <w:t> 33 912</w:t>
      </w:r>
      <w:r w:rsidR="000B51E9" w:rsidRPr="000B51E9">
        <w:rPr>
          <w:rFonts w:eastAsiaTheme="minorEastAsia"/>
          <w:lang w:val="fr-FR"/>
        </w:rPr>
        <w:t>.</w:t>
      </w:r>
    </w:p>
  </w:footnote>
  <w:footnote w:id="90">
    <w:p w14:paraId="40880180" w14:textId="4C27E59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PCSJ-13-2017</w:t>
      </w:r>
      <w:r w:rsidR="000B51E9" w:rsidRPr="000B51E9">
        <w:rPr>
          <w:rFonts w:eastAsiaTheme="minorEastAsia"/>
          <w:lang w:val="fr-FR"/>
        </w:rPr>
        <w:t>.</w:t>
      </w:r>
    </w:p>
  </w:footnote>
  <w:footnote w:id="91">
    <w:p w14:paraId="3CAE6EEE" w14:textId="2F4C15D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n</w:t>
      </w:r>
      <w:r w:rsidRPr="00E406B0">
        <w:rPr>
          <w:rFonts w:eastAsiaTheme="minorEastAsia"/>
          <w:vertAlign w:val="superscript"/>
          <w:lang w:val="fr-FR"/>
        </w:rPr>
        <w:t>o</w:t>
      </w:r>
      <w:r w:rsidRPr="00E406B0">
        <w:rPr>
          <w:rFonts w:eastAsiaTheme="minorEastAsia"/>
          <w:lang w:val="fr-FR"/>
        </w:rPr>
        <w:t> 04-2018, Journal officiel n</w:t>
      </w:r>
      <w:r w:rsidRPr="00E406B0">
        <w:rPr>
          <w:rFonts w:eastAsiaTheme="minorEastAsia"/>
          <w:vertAlign w:val="superscript"/>
          <w:lang w:val="fr-FR"/>
        </w:rPr>
        <w:t>o</w:t>
      </w:r>
      <w:r w:rsidRPr="00E406B0">
        <w:rPr>
          <w:rFonts w:eastAsiaTheme="minorEastAsia"/>
          <w:lang w:val="fr-FR"/>
        </w:rPr>
        <w:t> 34 845</w:t>
      </w:r>
      <w:r w:rsidR="000B51E9" w:rsidRPr="000B51E9">
        <w:rPr>
          <w:rFonts w:eastAsiaTheme="minorEastAsia"/>
          <w:lang w:val="fr-FR"/>
        </w:rPr>
        <w:t>.</w:t>
      </w:r>
    </w:p>
  </w:footnote>
  <w:footnote w:id="92">
    <w:p w14:paraId="0AE27BBA" w14:textId="06D1937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223-2013, Journal officiel n</w:t>
      </w:r>
      <w:r w:rsidRPr="00E406B0">
        <w:rPr>
          <w:rFonts w:eastAsiaTheme="minorEastAsia"/>
          <w:vertAlign w:val="superscript"/>
          <w:lang w:val="fr-FR"/>
        </w:rPr>
        <w:t>o</w:t>
      </w:r>
      <w:r w:rsidRPr="00E406B0">
        <w:rPr>
          <w:rFonts w:eastAsiaTheme="minorEastAsia"/>
          <w:lang w:val="fr-FR"/>
        </w:rPr>
        <w:t> 33</w:t>
      </w:r>
      <w:r>
        <w:rPr>
          <w:rFonts w:eastAsiaTheme="minorEastAsia"/>
          <w:lang w:val="fr-FR"/>
        </w:rPr>
        <w:t> </w:t>
      </w:r>
      <w:r w:rsidRPr="00E406B0">
        <w:rPr>
          <w:rFonts w:eastAsiaTheme="minorEastAsia"/>
          <w:lang w:val="fr-FR"/>
        </w:rPr>
        <w:t>467</w:t>
      </w:r>
      <w:r w:rsidR="000B51E9" w:rsidRPr="000B51E9">
        <w:rPr>
          <w:rFonts w:eastAsiaTheme="minorEastAsia"/>
          <w:lang w:val="fr-FR"/>
        </w:rPr>
        <w:t>.</w:t>
      </w:r>
    </w:p>
  </w:footnote>
  <w:footnote w:id="93">
    <w:p w14:paraId="2DB14B30" w14:textId="34B2757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184-2016, Journal officiel n</w:t>
      </w:r>
      <w:r w:rsidRPr="00E406B0">
        <w:rPr>
          <w:rFonts w:eastAsiaTheme="minorEastAsia"/>
          <w:vertAlign w:val="superscript"/>
          <w:lang w:val="fr-FR"/>
        </w:rPr>
        <w:t>o</w:t>
      </w:r>
      <w:r w:rsidRPr="00E406B0">
        <w:rPr>
          <w:rFonts w:eastAsiaTheme="minorEastAsia"/>
          <w:lang w:val="fr-FR"/>
        </w:rPr>
        <w:t> 34 292</w:t>
      </w:r>
      <w:r w:rsidR="000B51E9" w:rsidRPr="000B51E9">
        <w:rPr>
          <w:rFonts w:eastAsiaTheme="minorEastAsia"/>
          <w:lang w:val="fr-FR"/>
        </w:rPr>
        <w:t>.</w:t>
      </w:r>
    </w:p>
  </w:footnote>
  <w:footnote w:id="94">
    <w:p w14:paraId="059E4842" w14:textId="627680E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Modification des articles 127-A et 127-B, décret-loi n</w:t>
      </w:r>
      <w:r w:rsidRPr="00E406B0">
        <w:rPr>
          <w:rFonts w:eastAsiaTheme="minorEastAsia"/>
          <w:vertAlign w:val="superscript"/>
          <w:lang w:val="fr-FR"/>
        </w:rPr>
        <w:t>o</w:t>
      </w:r>
      <w:r w:rsidRPr="00E406B0">
        <w:rPr>
          <w:rFonts w:eastAsiaTheme="minorEastAsia"/>
          <w:lang w:val="fr-FR"/>
        </w:rPr>
        <w:t> 97-2017, Journal officiel n</w:t>
      </w:r>
      <w:r w:rsidRPr="00E406B0">
        <w:rPr>
          <w:rFonts w:eastAsiaTheme="minorEastAsia"/>
          <w:vertAlign w:val="superscript"/>
          <w:lang w:val="fr-FR"/>
        </w:rPr>
        <w:t>o</w:t>
      </w:r>
      <w:r w:rsidRPr="00E406B0">
        <w:rPr>
          <w:rFonts w:eastAsiaTheme="minorEastAsia"/>
          <w:lang w:val="fr-FR"/>
        </w:rPr>
        <w:t> 34 473</w:t>
      </w:r>
      <w:r w:rsidR="000B51E9" w:rsidRPr="000B51E9">
        <w:rPr>
          <w:rFonts w:eastAsiaTheme="minorEastAsia"/>
          <w:lang w:val="fr-FR"/>
        </w:rPr>
        <w:t>.</w:t>
      </w:r>
    </w:p>
  </w:footnote>
  <w:footnote w:id="95">
    <w:p w14:paraId="2446BAF5" w14:textId="68D25F5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146-2020, Journal officiel n</w:t>
      </w:r>
      <w:r w:rsidRPr="00E406B0">
        <w:rPr>
          <w:rFonts w:eastAsiaTheme="minorEastAsia"/>
          <w:vertAlign w:val="superscript"/>
          <w:lang w:val="fr-FR"/>
        </w:rPr>
        <w:t>o</w:t>
      </w:r>
      <w:r w:rsidRPr="0061351A">
        <w:rPr>
          <w:rFonts w:eastAsiaTheme="minorEastAsia"/>
          <w:lang w:val="fr-FR"/>
        </w:rPr>
        <w:t> </w:t>
      </w:r>
      <w:r w:rsidRPr="00E406B0">
        <w:rPr>
          <w:rFonts w:eastAsiaTheme="minorEastAsia"/>
          <w:lang w:val="fr-FR"/>
        </w:rPr>
        <w:t>35 426</w:t>
      </w:r>
      <w:r w:rsidR="000B51E9" w:rsidRPr="000B51E9">
        <w:rPr>
          <w:rFonts w:eastAsiaTheme="minorEastAsia"/>
          <w:lang w:val="fr-FR"/>
        </w:rPr>
        <w:t>.</w:t>
      </w:r>
    </w:p>
  </w:footnote>
  <w:footnote w:id="96">
    <w:p w14:paraId="487F1E92" w14:textId="07E5B5F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ly/2YgEFdV</w:t>
        </w:r>
      </w:hyperlink>
      <w:r w:rsidRPr="00E406B0">
        <w:rPr>
          <w:rFonts w:eastAsiaTheme="minorEastAsia"/>
          <w:lang w:val="fr-FR"/>
        </w:rPr>
        <w:t xml:space="preserve">et </w:t>
      </w:r>
      <w:hyperlink r:id="rId2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 xml:space="preserve">ly/3F4JK9N </w:t>
        </w:r>
      </w:hyperlink>
      <w:r w:rsidRPr="00E406B0">
        <w:rPr>
          <w:rFonts w:eastAsiaTheme="minorEastAsia"/>
          <w:lang w:val="fr-FR"/>
        </w:rPr>
        <w:t>(consulté le 9 septembre 2021)</w:t>
      </w:r>
      <w:r w:rsidR="000B51E9" w:rsidRPr="000B51E9">
        <w:rPr>
          <w:rFonts w:eastAsiaTheme="minorEastAsia"/>
          <w:lang w:val="fr-FR"/>
        </w:rPr>
        <w:t>.</w:t>
      </w:r>
    </w:p>
  </w:footnote>
  <w:footnote w:id="97">
    <w:p w14:paraId="4FC4B183" w14:textId="56458D5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 </w:t>
      </w:r>
      <w:hyperlink r:id="rId2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ly/2Z9hzpT</w:t>
        </w:r>
      </w:hyperlink>
      <w:r w:rsidR="000B51E9" w:rsidRPr="000B51E9">
        <w:rPr>
          <w:rFonts w:eastAsiaTheme="minorEastAsia"/>
          <w:lang w:val="fr-FR"/>
        </w:rPr>
        <w:t>.</w:t>
      </w:r>
    </w:p>
  </w:footnote>
  <w:footnote w:id="98">
    <w:p w14:paraId="47DACCB3" w14:textId="3130379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 </w:t>
      </w:r>
      <w:hyperlink r:id="rId2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ly/3AS69DV</w:t>
        </w:r>
      </w:hyperlink>
      <w:r w:rsidR="000B51E9" w:rsidRPr="000B51E9">
        <w:rPr>
          <w:rFonts w:eastAsiaTheme="minorEastAsia"/>
          <w:lang w:val="fr-FR"/>
        </w:rPr>
        <w:t>.</w:t>
      </w:r>
    </w:p>
  </w:footnote>
  <w:footnote w:id="99">
    <w:p w14:paraId="2FEBCE43" w14:textId="3E7AD3C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ly/3on1dV3</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100">
    <w:p w14:paraId="0454B503" w14:textId="6FB96A1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29"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ly/2YfgKLJ</w:t>
        </w:r>
      </w:hyperlink>
      <w:r w:rsidRPr="00E406B0">
        <w:rPr>
          <w:rFonts w:eastAsiaTheme="minorEastAsia"/>
          <w:lang w:val="fr-FR"/>
        </w:rPr>
        <w:t xml:space="preserve"> (consulté le 7 septembre 2021)</w:t>
      </w:r>
      <w:r w:rsidR="000B51E9" w:rsidRPr="000B51E9">
        <w:rPr>
          <w:rFonts w:eastAsiaTheme="minorEastAsia"/>
          <w:lang w:val="fr-FR"/>
        </w:rPr>
        <w:t>.</w:t>
      </w:r>
    </w:p>
  </w:footnote>
  <w:footnote w:id="101">
    <w:p w14:paraId="40B0F14E" w14:textId="63D562B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0"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ly/2WtBcrB</w:t>
        </w:r>
      </w:hyperlink>
      <w:r w:rsidRPr="00E406B0">
        <w:rPr>
          <w:rFonts w:eastAsiaTheme="minorEastAsia"/>
          <w:lang w:val="fr-FR"/>
        </w:rPr>
        <w:t xml:space="preserve"> (consulté le 7 septembre 2021)</w:t>
      </w:r>
      <w:r w:rsidR="000B51E9" w:rsidRPr="000B51E9">
        <w:rPr>
          <w:rFonts w:eastAsiaTheme="minorEastAsia"/>
          <w:lang w:val="fr-FR"/>
        </w:rPr>
        <w:t>.</w:t>
      </w:r>
    </w:p>
  </w:footnote>
  <w:footnote w:id="102">
    <w:p w14:paraId="5F262689" w14:textId="242F983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POL-PLI-NHP-001</w:t>
      </w:r>
      <w:r w:rsidR="000B51E9" w:rsidRPr="000B51E9">
        <w:rPr>
          <w:rFonts w:eastAsiaTheme="minorEastAsia"/>
          <w:lang w:val="fr-FR"/>
        </w:rPr>
        <w:t>.</w:t>
      </w:r>
    </w:p>
  </w:footnote>
  <w:footnote w:id="103">
    <w:p w14:paraId="55A13082" w14:textId="3130C0A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Décision SAR-1220-2017, Journal officiel n</w:t>
      </w:r>
      <w:r w:rsidRPr="00E406B0">
        <w:rPr>
          <w:rFonts w:eastAsiaTheme="minorEastAsia"/>
          <w:vertAlign w:val="superscript"/>
          <w:lang w:val="fr-FR"/>
        </w:rPr>
        <w:t>o</w:t>
      </w:r>
      <w:r w:rsidRPr="00E406B0">
        <w:rPr>
          <w:rFonts w:eastAsiaTheme="minorEastAsia"/>
          <w:lang w:val="fr-FR"/>
        </w:rPr>
        <w:t> 34 450</w:t>
      </w:r>
      <w:r w:rsidR="000B51E9" w:rsidRPr="000B51E9">
        <w:rPr>
          <w:rFonts w:eastAsiaTheme="minorEastAsia"/>
          <w:lang w:val="fr-FR"/>
        </w:rPr>
        <w:t>.</w:t>
      </w:r>
    </w:p>
  </w:footnote>
  <w:footnote w:id="104">
    <w:p w14:paraId="23CEC3CB" w14:textId="7631B57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27-2015, Journal officiel n</w:t>
      </w:r>
      <w:r w:rsidRPr="00E406B0">
        <w:rPr>
          <w:rFonts w:eastAsiaTheme="minorEastAsia"/>
          <w:vertAlign w:val="superscript"/>
          <w:lang w:val="fr-FR"/>
        </w:rPr>
        <w:t>o</w:t>
      </w:r>
      <w:r w:rsidRPr="00E406B0">
        <w:rPr>
          <w:rFonts w:eastAsiaTheme="minorEastAsia"/>
          <w:lang w:val="fr-FR"/>
        </w:rPr>
        <w:t> 33 799</w:t>
      </w:r>
      <w:r w:rsidR="000B51E9" w:rsidRPr="000B51E9">
        <w:rPr>
          <w:rFonts w:eastAsiaTheme="minorEastAsia"/>
          <w:lang w:val="fr-FR"/>
        </w:rPr>
        <w:t>.</w:t>
      </w:r>
    </w:p>
  </w:footnote>
  <w:footnote w:id="105">
    <w:p w14:paraId="4E3A110C" w14:textId="786FC328" w:rsidR="0061351A" w:rsidRPr="00E26249"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26249">
        <w:rPr>
          <w:rFonts w:eastAsiaTheme="minorEastAsia"/>
          <w:lang w:val="fr-FR"/>
        </w:rPr>
        <w:tab/>
        <w:t>Di</w:t>
      </w:r>
      <w:r w:rsidRPr="001E00DB">
        <w:rPr>
          <w:rFonts w:eastAsiaTheme="minorEastAsia"/>
          <w:lang w:val="fr-FR"/>
        </w:rPr>
        <w:t>sponible su</w:t>
      </w:r>
      <w:r w:rsidRPr="00E26249">
        <w:rPr>
          <w:rFonts w:eastAsiaTheme="minorEastAsia"/>
          <w:lang w:val="fr-FR"/>
        </w:rPr>
        <w:t xml:space="preserve">r </w:t>
      </w:r>
      <w:hyperlink r:id="rId31" w:history="1">
        <w:r w:rsidRPr="00E26249">
          <w:rPr>
            <w:rStyle w:val="Lienhypertexte"/>
            <w:rFonts w:eastAsiaTheme="minorEastAsia"/>
            <w:lang w:val="fr-FR"/>
          </w:rPr>
          <w:t>bit</w:t>
        </w:r>
        <w:r w:rsidR="000B51E9" w:rsidRPr="000B51E9">
          <w:rPr>
            <w:rStyle w:val="Lienhypertexte"/>
            <w:rFonts w:eastAsiaTheme="minorEastAsia"/>
            <w:lang w:val="fr-FR"/>
          </w:rPr>
          <w:t>.</w:t>
        </w:r>
        <w:r w:rsidRPr="00E26249">
          <w:rPr>
            <w:rStyle w:val="Lienhypertexte"/>
            <w:rFonts w:eastAsiaTheme="minorEastAsia"/>
            <w:lang w:val="fr-FR"/>
          </w:rPr>
          <w:t>ly/3Fa9mCi</w:t>
        </w:r>
      </w:hyperlink>
      <w:r w:rsidR="000B51E9" w:rsidRPr="000B51E9">
        <w:rPr>
          <w:rFonts w:eastAsiaTheme="minorEastAsia"/>
          <w:lang w:val="fr-FR"/>
        </w:rPr>
        <w:t>.</w:t>
      </w:r>
      <w:r w:rsidRPr="00E26249">
        <w:rPr>
          <w:rFonts w:eastAsiaTheme="minorEastAsia"/>
          <w:lang w:val="fr-FR"/>
        </w:rPr>
        <w:t xml:space="preserve"> </w:t>
      </w:r>
      <w:r w:rsidRPr="00E406B0">
        <w:rPr>
          <w:rFonts w:eastAsiaTheme="minorEastAsia"/>
          <w:lang w:val="fr-FR"/>
        </w:rPr>
        <w:t>(consulté le 9 septembre 2021)</w:t>
      </w:r>
      <w:r w:rsidR="000B51E9" w:rsidRPr="000B51E9">
        <w:rPr>
          <w:rFonts w:eastAsiaTheme="minorEastAsia"/>
          <w:lang w:val="fr-FR"/>
        </w:rPr>
        <w:t>.</w:t>
      </w:r>
    </w:p>
  </w:footnote>
  <w:footnote w:id="106">
    <w:p w14:paraId="24ACCC15" w14:textId="3235D987" w:rsidR="0061351A" w:rsidRPr="008A01BD" w:rsidRDefault="0061351A" w:rsidP="0061351A">
      <w:pPr>
        <w:pStyle w:val="Notedebasdepage"/>
        <w:rPr>
          <w:rFonts w:eastAsiaTheme="minorEastAsia"/>
          <w:lang w:val="fr-FR"/>
        </w:rPr>
      </w:pPr>
      <w:r w:rsidRPr="00E26249">
        <w:rPr>
          <w:lang w:val="fr-FR"/>
        </w:rPr>
        <w:tab/>
      </w:r>
      <w:r w:rsidRPr="0061351A">
        <w:rPr>
          <w:rStyle w:val="Appelnotedebasdep"/>
        </w:rPr>
        <w:footnoteRef/>
      </w:r>
      <w:r w:rsidRPr="00E406B0">
        <w:rPr>
          <w:rFonts w:eastAsiaTheme="minorEastAsia"/>
          <w:lang w:val="fr-FR"/>
        </w:rPr>
        <w:tab/>
        <w:t>Art</w:t>
      </w:r>
      <w:r w:rsidR="000B51E9" w:rsidRPr="000B51E9">
        <w:rPr>
          <w:rFonts w:eastAsiaTheme="minorEastAsia"/>
          <w:lang w:val="fr-FR"/>
        </w:rPr>
        <w:t>.</w:t>
      </w:r>
      <w:r>
        <w:rPr>
          <w:rFonts w:eastAsiaTheme="minorEastAsia"/>
          <w:lang w:val="fr-FR"/>
        </w:rPr>
        <w:t> </w:t>
      </w:r>
      <w:r w:rsidRPr="00E406B0">
        <w:rPr>
          <w:rFonts w:eastAsiaTheme="minorEastAsia"/>
          <w:lang w:val="fr-FR"/>
        </w:rPr>
        <w:t>211 et 212 du Code pénal</w:t>
      </w:r>
      <w:r w:rsidR="000B51E9" w:rsidRPr="000B51E9">
        <w:rPr>
          <w:rFonts w:eastAsiaTheme="minorEastAsia"/>
          <w:lang w:val="fr-FR"/>
        </w:rPr>
        <w:t>.</w:t>
      </w:r>
    </w:p>
  </w:footnote>
  <w:footnote w:id="107">
    <w:p w14:paraId="141E097D" w14:textId="7020BD6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27-2015, Journal officiel n</w:t>
      </w:r>
      <w:r w:rsidRPr="00E406B0">
        <w:rPr>
          <w:rFonts w:eastAsiaTheme="minorEastAsia"/>
          <w:vertAlign w:val="superscript"/>
          <w:lang w:val="fr-FR"/>
        </w:rPr>
        <w:t>o</w:t>
      </w:r>
      <w:r w:rsidRPr="00E406B0">
        <w:rPr>
          <w:rFonts w:eastAsiaTheme="minorEastAsia"/>
          <w:lang w:val="fr-FR"/>
        </w:rPr>
        <w:t> 33 799</w:t>
      </w:r>
      <w:r w:rsidR="000B51E9" w:rsidRPr="000B51E9">
        <w:rPr>
          <w:rFonts w:eastAsiaTheme="minorEastAsia"/>
          <w:lang w:val="fr-FR"/>
        </w:rPr>
        <w:t>.</w:t>
      </w:r>
    </w:p>
  </w:footnote>
  <w:footnote w:id="108">
    <w:p w14:paraId="5F5EBB4D" w14:textId="4113FD6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54-2012, Journal officiel n</w:t>
      </w:r>
      <w:r w:rsidRPr="00E406B0">
        <w:rPr>
          <w:rFonts w:eastAsiaTheme="minorEastAsia"/>
          <w:vertAlign w:val="superscript"/>
          <w:lang w:val="fr-FR"/>
        </w:rPr>
        <w:t>o</w:t>
      </w:r>
      <w:r w:rsidRPr="00E406B0">
        <w:rPr>
          <w:rFonts w:eastAsiaTheme="minorEastAsia"/>
          <w:lang w:val="fr-FR"/>
        </w:rPr>
        <w:t> 32 820</w:t>
      </w:r>
      <w:r w:rsidR="000B51E9" w:rsidRPr="000B51E9">
        <w:rPr>
          <w:rFonts w:eastAsiaTheme="minorEastAsia"/>
          <w:lang w:val="fr-FR"/>
        </w:rPr>
        <w:t>.</w:t>
      </w:r>
    </w:p>
  </w:footnote>
  <w:footnote w:id="109">
    <w:p w14:paraId="50447055" w14:textId="5F58CC7F"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 xml:space="preserve">Décision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 xml:space="preserve">003-2016, Journal officiel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26249">
        <w:rPr>
          <w:lang w:val="fr-FR"/>
        </w:rPr>
        <w:t>34 134</w:t>
      </w:r>
      <w:r w:rsidR="000B51E9" w:rsidRPr="000B51E9">
        <w:rPr>
          <w:lang w:val="fr-FR"/>
        </w:rPr>
        <w:t>.</w:t>
      </w:r>
    </w:p>
  </w:footnote>
  <w:footnote w:id="110">
    <w:p w14:paraId="6C965447" w14:textId="5574D875"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406B0">
        <w:rPr>
          <w:lang w:val="fr-FR"/>
        </w:rPr>
        <w:t xml:space="preserve">Décret-loi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406B0">
        <w:rPr>
          <w:lang w:val="fr-FR"/>
        </w:rPr>
        <w:t xml:space="preserve">51-2016, Journal officiel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406B0">
        <w:rPr>
          <w:lang w:val="fr-FR"/>
        </w:rPr>
        <w:t>34 162</w:t>
      </w:r>
      <w:r w:rsidR="000B51E9" w:rsidRPr="000B51E9">
        <w:rPr>
          <w:lang w:val="fr-FR"/>
        </w:rPr>
        <w:t>.</w:t>
      </w:r>
    </w:p>
  </w:footnote>
  <w:footnote w:id="111">
    <w:p w14:paraId="5E2C1B1B" w14:textId="634CEF6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ly/3zZ9e4q</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112">
    <w:p w14:paraId="5D18C9A0" w14:textId="1F210B8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ly/3iijleM</w:t>
        </w:r>
      </w:hyperlink>
      <w:r w:rsidRPr="00E406B0">
        <w:rPr>
          <w:rFonts w:eastAsiaTheme="minorEastAsia"/>
          <w:lang w:val="fr-FR"/>
        </w:rPr>
        <w:t xml:space="preserve">, </w:t>
      </w:r>
      <w:hyperlink r:id="rId3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ly/3mbgjKx</w:t>
        </w:r>
      </w:hyperlink>
      <w:r w:rsidR="007B4EAB">
        <w:rPr>
          <w:rStyle w:val="Lienhypertexte"/>
          <w:rFonts w:eastAsiaTheme="minorEastAsia"/>
          <w:lang w:val="fr-FR"/>
        </w:rPr>
        <w:t xml:space="preserve"> </w:t>
      </w:r>
      <w:r w:rsidRPr="00E406B0">
        <w:rPr>
          <w:rFonts w:eastAsiaTheme="minorEastAsia"/>
          <w:lang w:val="fr-FR"/>
        </w:rPr>
        <w:t xml:space="preserve">et </w:t>
      </w:r>
      <w:hyperlink r:id="rId3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ly/3olMSrO</w:t>
        </w:r>
      </w:hyperlink>
      <w:r w:rsidRPr="00E406B0">
        <w:rPr>
          <w:rStyle w:val="Lienhypertexte"/>
          <w:rFonts w:eastAsiaTheme="minorEastAsia"/>
          <w:lang w:val="fr-FR"/>
        </w:rPr>
        <w:t xml:space="preserve"> </w:t>
      </w:r>
      <w:r w:rsidRPr="00E406B0">
        <w:rPr>
          <w:rFonts w:eastAsiaTheme="minorEastAsia"/>
          <w:lang w:val="fr-FR"/>
        </w:rPr>
        <w:t>(consulté le 9 septembre 2021)</w:t>
      </w:r>
      <w:r w:rsidR="000B51E9" w:rsidRPr="000B51E9">
        <w:rPr>
          <w:rFonts w:eastAsiaTheme="minorEastAsia"/>
          <w:lang w:val="fr-FR"/>
        </w:rPr>
        <w:t>.</w:t>
      </w:r>
    </w:p>
  </w:footnote>
  <w:footnote w:id="113">
    <w:p w14:paraId="1AFBF1C5" w14:textId="199B1FE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ly/3kUQz5C</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114">
    <w:p w14:paraId="4E76C298" w14:textId="6099E37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110-2015, Journal officiel n</w:t>
      </w:r>
      <w:r w:rsidRPr="00E406B0">
        <w:rPr>
          <w:rFonts w:eastAsiaTheme="minorEastAsia"/>
          <w:vertAlign w:val="superscript"/>
          <w:lang w:val="fr-FR"/>
        </w:rPr>
        <w:t>o</w:t>
      </w:r>
      <w:r w:rsidRPr="00E406B0">
        <w:rPr>
          <w:rFonts w:eastAsiaTheme="minorEastAsia"/>
          <w:lang w:val="fr-FR"/>
        </w:rPr>
        <w:t> 33 984</w:t>
      </w:r>
      <w:r w:rsidR="000B51E9" w:rsidRPr="000B51E9">
        <w:rPr>
          <w:rFonts w:eastAsiaTheme="minorEastAsia"/>
          <w:lang w:val="fr-FR"/>
        </w:rPr>
        <w:t>.</w:t>
      </w:r>
    </w:p>
  </w:footnote>
  <w:footnote w:id="115">
    <w:p w14:paraId="3D142B9E" w14:textId="7522DA4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ly/2Y6UcML</w:t>
        </w:r>
      </w:hyperlink>
      <w:r w:rsidRPr="00E406B0">
        <w:rPr>
          <w:rFonts w:eastAsiaTheme="minorEastAsia"/>
          <w:lang w:val="fr-FR"/>
        </w:rPr>
        <w:t xml:space="preserve"> (consulté le 9 septembre 2021)</w:t>
      </w:r>
      <w:r w:rsidR="000B51E9" w:rsidRPr="000B51E9">
        <w:rPr>
          <w:rFonts w:eastAsiaTheme="minorEastAsia"/>
          <w:lang w:val="fr-FR"/>
        </w:rPr>
        <w:t>.</w:t>
      </w:r>
    </w:p>
  </w:footnote>
  <w:footnote w:id="116">
    <w:p w14:paraId="49DA238A" w14:textId="5DE5F59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106-2016 portant ajout de l</w:t>
      </w:r>
      <w:r>
        <w:rPr>
          <w:rFonts w:eastAsiaTheme="minorEastAsia"/>
          <w:lang w:val="fr-FR"/>
        </w:rPr>
        <w:t>’</w:t>
      </w:r>
      <w:r w:rsidRPr="00E406B0">
        <w:rPr>
          <w:rFonts w:eastAsiaTheme="minorEastAsia"/>
          <w:lang w:val="fr-FR"/>
        </w:rPr>
        <w:t>article 44-A à la loi relative au ministère public, Journal officiel n</w:t>
      </w:r>
      <w:r w:rsidRPr="00E406B0">
        <w:rPr>
          <w:rFonts w:eastAsiaTheme="minorEastAsia"/>
          <w:vertAlign w:val="superscript"/>
          <w:lang w:val="fr-FR"/>
        </w:rPr>
        <w:t>o</w:t>
      </w:r>
      <w:r w:rsidRPr="00E406B0">
        <w:rPr>
          <w:rFonts w:eastAsiaTheme="minorEastAsia"/>
          <w:lang w:val="fr-FR"/>
        </w:rPr>
        <w:t> 34 201</w:t>
      </w:r>
      <w:r w:rsidR="000B51E9" w:rsidRPr="000B51E9">
        <w:rPr>
          <w:rFonts w:eastAsiaTheme="minorEastAsia"/>
          <w:lang w:val="fr-FR"/>
        </w:rPr>
        <w:t>.</w:t>
      </w:r>
    </w:p>
  </w:footnote>
  <w:footnote w:id="117">
    <w:p w14:paraId="5092487D" w14:textId="32BB855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487-2016, Journal officiel n</w:t>
      </w:r>
      <w:r w:rsidRPr="00E406B0">
        <w:rPr>
          <w:rFonts w:eastAsiaTheme="minorEastAsia"/>
          <w:vertAlign w:val="superscript"/>
          <w:lang w:val="fr-FR"/>
        </w:rPr>
        <w:t>o</w:t>
      </w:r>
      <w:r w:rsidRPr="00E406B0">
        <w:rPr>
          <w:rFonts w:eastAsiaTheme="minorEastAsia"/>
          <w:lang w:val="fr-FR"/>
        </w:rPr>
        <w:t> 34 204</w:t>
      </w:r>
      <w:r w:rsidR="000B51E9" w:rsidRPr="000B51E9">
        <w:rPr>
          <w:rFonts w:eastAsiaTheme="minorEastAsia"/>
          <w:lang w:val="fr-FR"/>
        </w:rPr>
        <w:t>.</w:t>
      </w:r>
    </w:p>
  </w:footnote>
  <w:footnote w:id="118">
    <w:p w14:paraId="16F3B7B5" w14:textId="6AB41E3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3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ly/2Z4LvmY</w:t>
        </w:r>
      </w:hyperlink>
      <w:r w:rsidRPr="00E406B0">
        <w:rPr>
          <w:rStyle w:val="Lienhypertexte"/>
          <w:rFonts w:eastAsiaTheme="minorEastAsia"/>
          <w:lang w:val="fr-FR"/>
        </w:rPr>
        <w:t xml:space="preserve"> </w:t>
      </w:r>
      <w:r w:rsidRPr="00E406B0">
        <w:rPr>
          <w:rFonts w:eastAsiaTheme="minorEastAsia"/>
          <w:lang w:val="fr-FR"/>
        </w:rPr>
        <w:t>(consulté le 10 octobre 2021)</w:t>
      </w:r>
      <w:r w:rsidR="000B51E9" w:rsidRPr="000B51E9">
        <w:rPr>
          <w:rFonts w:eastAsiaTheme="minorEastAsia"/>
          <w:lang w:val="fr-FR"/>
        </w:rPr>
        <w:t>.</w:t>
      </w:r>
    </w:p>
  </w:footnote>
  <w:footnote w:id="119">
    <w:p w14:paraId="1EDB5B7F" w14:textId="37892AA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PCM-008-2018, Journal officiel n</w:t>
      </w:r>
      <w:r w:rsidRPr="00E406B0">
        <w:rPr>
          <w:rFonts w:eastAsiaTheme="minorEastAsia"/>
          <w:vertAlign w:val="superscript"/>
          <w:lang w:val="fr-FR"/>
        </w:rPr>
        <w:t>o</w:t>
      </w:r>
      <w:r w:rsidRPr="00E406B0">
        <w:rPr>
          <w:rFonts w:eastAsiaTheme="minorEastAsia"/>
          <w:lang w:val="fr-FR"/>
        </w:rPr>
        <w:t> 34 600</w:t>
      </w:r>
      <w:r w:rsidR="000B51E9" w:rsidRPr="000B51E9">
        <w:rPr>
          <w:rFonts w:eastAsiaTheme="minorEastAsia"/>
          <w:lang w:val="fr-FR"/>
        </w:rPr>
        <w:t>.</w:t>
      </w:r>
    </w:p>
  </w:footnote>
  <w:footnote w:id="120">
    <w:p w14:paraId="6051C837" w14:textId="1D03EA0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Ministère du travail et de la sécurité sociale</w:t>
      </w:r>
      <w:r w:rsidR="000B51E9" w:rsidRPr="000B51E9">
        <w:rPr>
          <w:rFonts w:eastAsiaTheme="minorEastAsia"/>
          <w:lang w:val="fr-FR"/>
        </w:rPr>
        <w:t>.</w:t>
      </w:r>
      <w:r w:rsidRPr="00E406B0">
        <w:rPr>
          <w:rFonts w:eastAsiaTheme="minorEastAsia"/>
          <w:lang w:val="fr-FR"/>
        </w:rPr>
        <w:t xml:space="preserve"> Rapport d</w:t>
      </w:r>
      <w:r>
        <w:rPr>
          <w:rFonts w:eastAsiaTheme="minorEastAsia"/>
          <w:lang w:val="fr-FR"/>
        </w:rPr>
        <w:t>’</w:t>
      </w:r>
      <w:r w:rsidRPr="00E406B0">
        <w:rPr>
          <w:rFonts w:eastAsiaTheme="minorEastAsia"/>
          <w:lang w:val="fr-FR"/>
        </w:rPr>
        <w:t>activité 2019</w:t>
      </w:r>
      <w:r w:rsidR="000B51E9" w:rsidRPr="000B51E9">
        <w:rPr>
          <w:rFonts w:eastAsiaTheme="minorEastAsia"/>
          <w:lang w:val="fr-FR"/>
        </w:rPr>
        <w:t>.</w:t>
      </w:r>
      <w:r w:rsidRPr="00E406B0">
        <w:rPr>
          <w:rFonts w:eastAsiaTheme="minorEastAsia"/>
          <w:lang w:val="fr-FR"/>
        </w:rPr>
        <w:t xml:space="preserve"> Disponible sur </w:t>
      </w:r>
      <w:hyperlink r:id="rId39" w:history="1">
        <w:r w:rsidRPr="00E406B0">
          <w:rPr>
            <w:rStyle w:val="Lienhypertexte"/>
            <w:rFonts w:eastAsiaTheme="minorEastAsia"/>
            <w:lang w:val="fr-FR"/>
          </w:rPr>
          <w:t>https://bit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Pr="00E406B0">
        <w:rPr>
          <w:rStyle w:val="Lienhypertexte"/>
          <w:rFonts w:eastAsiaTheme="minorEastAsia"/>
          <w:lang w:val="fr-FR"/>
        </w:rPr>
        <w:t xml:space="preserve"> </w:t>
      </w:r>
      <w:r w:rsidRPr="00E406B0">
        <w:rPr>
          <w:rFonts w:eastAsiaTheme="minorEastAsia"/>
          <w:lang w:val="fr-FR"/>
        </w:rPr>
        <w:t>(consulté le 19 juillet 2021)</w:t>
      </w:r>
      <w:r w:rsidR="000B51E9" w:rsidRPr="000B51E9">
        <w:rPr>
          <w:rFonts w:eastAsiaTheme="minorEastAsia"/>
          <w:lang w:val="fr-FR"/>
        </w:rPr>
        <w:t>.</w:t>
      </w:r>
    </w:p>
  </w:footnote>
  <w:footnote w:id="121">
    <w:p w14:paraId="3C7ABED9" w14:textId="27C90D2A" w:rsidR="0061351A" w:rsidRPr="0061351A" w:rsidRDefault="0061351A" w:rsidP="0061351A">
      <w:pPr>
        <w:pStyle w:val="Notedebasdepage"/>
        <w:rPr>
          <w:rFonts w:eastAsiaTheme="minorEastAsia"/>
          <w:lang w:val="es-ES"/>
        </w:rPr>
      </w:pPr>
      <w:r w:rsidRPr="00E406B0">
        <w:rPr>
          <w:lang w:val="fr-FR"/>
        </w:rPr>
        <w:tab/>
      </w:r>
      <w:r w:rsidRPr="0061351A">
        <w:rPr>
          <w:rStyle w:val="Appelnotedebasdep"/>
        </w:rPr>
        <w:footnoteRef/>
      </w:r>
      <w:r w:rsidRPr="0061351A">
        <w:rPr>
          <w:rFonts w:eastAsiaTheme="minorEastAsia"/>
          <w:lang w:val="es-ES"/>
        </w:rPr>
        <w:tab/>
        <w:t>Francisco Morazán, Choluteca, Valle, La Paz et El Paraíso</w:t>
      </w:r>
      <w:r w:rsidR="000B51E9" w:rsidRPr="000B51E9">
        <w:rPr>
          <w:rFonts w:eastAsiaTheme="minorEastAsia"/>
          <w:lang w:val="es-ES"/>
        </w:rPr>
        <w:t>.</w:t>
      </w:r>
    </w:p>
  </w:footnote>
  <w:footnote w:id="122">
    <w:p w14:paraId="4BF84EA4" w14:textId="0F4B3F87" w:rsidR="0061351A" w:rsidRPr="008A01BD" w:rsidRDefault="0061351A" w:rsidP="0061351A">
      <w:pPr>
        <w:pStyle w:val="Notedebasdepage"/>
        <w:rPr>
          <w:rFonts w:eastAsiaTheme="minorEastAsia"/>
          <w:lang w:val="fr-FR"/>
        </w:rPr>
      </w:pPr>
      <w:r w:rsidRPr="0061351A">
        <w:rPr>
          <w:lang w:val="es-ES"/>
        </w:rPr>
        <w:tab/>
      </w:r>
      <w:r w:rsidRPr="0061351A">
        <w:rPr>
          <w:rStyle w:val="Appelnotedebasdep"/>
        </w:rPr>
        <w:footnoteRef/>
      </w:r>
      <w:r w:rsidRPr="00E406B0">
        <w:rPr>
          <w:rFonts w:eastAsiaTheme="minorEastAsia"/>
          <w:lang w:val="fr-FR"/>
        </w:rPr>
        <w:tab/>
        <w:t>Rapport du Ministère de l</w:t>
      </w:r>
      <w:r>
        <w:rPr>
          <w:rFonts w:eastAsiaTheme="minorEastAsia"/>
          <w:lang w:val="fr-FR"/>
        </w:rPr>
        <w:t>’</w:t>
      </w:r>
      <w:r w:rsidRPr="00E406B0">
        <w:rPr>
          <w:rFonts w:eastAsiaTheme="minorEastAsia"/>
          <w:lang w:val="fr-FR"/>
        </w:rPr>
        <w:t>agriculture et de l</w:t>
      </w:r>
      <w:r>
        <w:rPr>
          <w:rFonts w:eastAsiaTheme="minorEastAsia"/>
          <w:lang w:val="fr-FR"/>
        </w:rPr>
        <w:t>’</w:t>
      </w:r>
      <w:r w:rsidRPr="00E406B0">
        <w:rPr>
          <w:rFonts w:eastAsiaTheme="minorEastAsia"/>
          <w:lang w:val="fr-FR"/>
        </w:rPr>
        <w:t xml:space="preserve">élevage, 2019, disponible sur </w:t>
      </w:r>
      <w:hyperlink r:id="rId40"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Pr="00E406B0">
        <w:rPr>
          <w:rFonts w:eastAsiaTheme="minorEastAsia"/>
          <w:lang w:val="fr-FR"/>
        </w:rPr>
        <w:t xml:space="preserve"> (consulté le 02 août 2021)</w:t>
      </w:r>
      <w:r w:rsidR="000B51E9" w:rsidRPr="000B51E9">
        <w:rPr>
          <w:rFonts w:eastAsiaTheme="minorEastAsia"/>
          <w:lang w:val="fr-FR"/>
        </w:rPr>
        <w:t>.</w:t>
      </w:r>
    </w:p>
  </w:footnote>
  <w:footnote w:id="123">
    <w:p w14:paraId="0FEDD22E" w14:textId="53A052C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Ministère du travail et de la sécurité sociale</w:t>
      </w:r>
      <w:r w:rsidR="000B51E9" w:rsidRPr="000B51E9">
        <w:rPr>
          <w:rFonts w:eastAsiaTheme="minorEastAsia"/>
          <w:lang w:val="fr-FR"/>
        </w:rPr>
        <w:t>.</w:t>
      </w:r>
      <w:r w:rsidRPr="00E406B0">
        <w:rPr>
          <w:rFonts w:eastAsiaTheme="minorEastAsia"/>
          <w:lang w:val="fr-FR"/>
        </w:rPr>
        <w:t xml:space="preserve"> Rapport d</w:t>
      </w:r>
      <w:r>
        <w:rPr>
          <w:rFonts w:eastAsiaTheme="minorEastAsia"/>
          <w:lang w:val="fr-FR"/>
        </w:rPr>
        <w:t>’</w:t>
      </w:r>
      <w:r w:rsidRPr="00E406B0">
        <w:rPr>
          <w:rFonts w:eastAsiaTheme="minorEastAsia"/>
          <w:lang w:val="fr-FR"/>
        </w:rPr>
        <w:t>activité 2020</w:t>
      </w:r>
      <w:r w:rsidR="000B51E9" w:rsidRPr="000B51E9">
        <w:rPr>
          <w:rFonts w:eastAsiaTheme="minorEastAsia"/>
          <w:lang w:val="fr-FR"/>
        </w:rPr>
        <w:t>.</w:t>
      </w:r>
      <w:r w:rsidRPr="00E406B0">
        <w:rPr>
          <w:rFonts w:eastAsiaTheme="minorEastAsia"/>
          <w:lang w:val="fr-FR"/>
        </w:rPr>
        <w:t xml:space="preserve"> Disponible sur </w:t>
      </w:r>
      <w:hyperlink r:id="rId41"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Pr="00E406B0">
        <w:rPr>
          <w:rFonts w:eastAsiaTheme="minorEastAsia"/>
          <w:lang w:val="fr-FR"/>
        </w:rPr>
        <w:t xml:space="preserve"> (consulté le 15 juillet 2021)</w:t>
      </w:r>
      <w:r w:rsidR="000B51E9" w:rsidRPr="000B51E9">
        <w:rPr>
          <w:rFonts w:eastAsiaTheme="minorEastAsia"/>
          <w:lang w:val="fr-FR"/>
        </w:rPr>
        <w:t>.</w:t>
      </w:r>
    </w:p>
  </w:footnote>
  <w:footnote w:id="124">
    <w:p w14:paraId="31A4F811" w14:textId="070DBDE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r w:rsidRPr="00E406B0">
        <w:rPr>
          <w:rFonts w:eastAsiaTheme="minorEastAsia"/>
          <w:lang w:val="fr-FR"/>
        </w:rPr>
        <w:t xml:space="preserve"> Disponible sur </w:t>
      </w:r>
      <w:hyperlink r:id="rId4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ly/3FakkYu</w:t>
        </w:r>
      </w:hyperlink>
      <w:r w:rsidRPr="00E406B0">
        <w:rPr>
          <w:rFonts w:eastAsiaTheme="minorEastAsia"/>
          <w:lang w:val="fr-FR"/>
        </w:rPr>
        <w:t xml:space="preserve"> (consulté le 19 juillet 2021)</w:t>
      </w:r>
      <w:r w:rsidR="000B51E9" w:rsidRPr="000B51E9">
        <w:rPr>
          <w:rFonts w:eastAsiaTheme="minorEastAsia"/>
          <w:lang w:val="fr-FR"/>
        </w:rPr>
        <w:t>.</w:t>
      </w:r>
    </w:p>
  </w:footnote>
  <w:footnote w:id="125">
    <w:p w14:paraId="20CD7759" w14:textId="26FA2CB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lang w:val="fr-FR"/>
        </w:rPr>
        <w:tab/>
        <w:t xml:space="preserve">Décret-loi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406B0">
        <w:rPr>
          <w:lang w:val="fr-FR"/>
        </w:rPr>
        <w:t>40-2020 portant modification de l</w:t>
      </w:r>
      <w:r>
        <w:rPr>
          <w:lang w:val="fr-FR"/>
        </w:rPr>
        <w:t>’</w:t>
      </w:r>
      <w:r w:rsidRPr="00E406B0">
        <w:rPr>
          <w:lang w:val="fr-FR"/>
        </w:rPr>
        <w:t xml:space="preserve">article 27 du décret-loi </w:t>
      </w:r>
      <w:r w:rsidRPr="00E406B0">
        <w:rPr>
          <w:rFonts w:eastAsiaTheme="minorEastAsia"/>
          <w:lang w:val="fr-FR"/>
        </w:rPr>
        <w:t>n</w:t>
      </w:r>
      <w:r w:rsidRPr="00E406B0">
        <w:rPr>
          <w:rFonts w:eastAsiaTheme="minorEastAsia"/>
          <w:vertAlign w:val="superscript"/>
          <w:lang w:val="fr-FR"/>
        </w:rPr>
        <w:t>o</w:t>
      </w:r>
      <w:r w:rsidRPr="00E406B0">
        <w:rPr>
          <w:rFonts w:eastAsiaTheme="minorEastAsia"/>
          <w:lang w:val="fr-FR"/>
        </w:rPr>
        <w:t> </w:t>
      </w:r>
      <w:r w:rsidRPr="00E406B0">
        <w:rPr>
          <w:lang w:val="fr-FR"/>
        </w:rPr>
        <w:t>33-2020 et accordant aux travailleurs du secteur du tourisme les avantages liés à la contribution solidaire temporaire mise en place en raison de la pandémie de COVID-19</w:t>
      </w:r>
      <w:r w:rsidR="000B51E9" w:rsidRPr="000B51E9">
        <w:rPr>
          <w:lang w:val="fr-FR"/>
        </w:rPr>
        <w:t>.</w:t>
      </w:r>
    </w:p>
  </w:footnote>
  <w:footnote w:id="126">
    <w:p w14:paraId="05685CA4" w14:textId="0F2781D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4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ly/3zYFCEz</w:t>
        </w:r>
      </w:hyperlink>
      <w:r w:rsidRPr="00E406B0">
        <w:rPr>
          <w:rFonts w:eastAsiaTheme="minorEastAsia"/>
          <w:lang w:val="fr-FR"/>
        </w:rPr>
        <w:t xml:space="preserve"> (consulté le 02 août 2021)</w:t>
      </w:r>
      <w:r w:rsidR="000B51E9" w:rsidRPr="000B51E9">
        <w:rPr>
          <w:rFonts w:eastAsiaTheme="minorEastAsia"/>
          <w:lang w:val="fr-FR"/>
        </w:rPr>
        <w:t>.</w:t>
      </w:r>
    </w:p>
  </w:footnote>
  <w:footnote w:id="127">
    <w:p w14:paraId="0FB6A1C0" w14:textId="451FCCD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Institut national de statistique-Enquête permanente et polyvalente sur les ménages, disponible sur : </w:t>
      </w:r>
      <w:hyperlink r:id="rId4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ly/3jdd6tn</w:t>
        </w:r>
      </w:hyperlink>
      <w:r w:rsidR="000B51E9" w:rsidRPr="000B51E9">
        <w:rPr>
          <w:rFonts w:eastAsiaTheme="minorEastAsia"/>
          <w:lang w:val="fr-FR"/>
        </w:rPr>
        <w:t>.</w:t>
      </w:r>
    </w:p>
  </w:footnote>
  <w:footnote w:id="128">
    <w:p w14:paraId="6C67EFA1" w14:textId="0F6702F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Rapport d</w:t>
      </w:r>
      <w:r>
        <w:rPr>
          <w:rFonts w:eastAsiaTheme="minorEastAsia"/>
          <w:lang w:val="fr-FR"/>
        </w:rPr>
        <w:t>’</w:t>
      </w:r>
      <w:r w:rsidRPr="00E406B0">
        <w:rPr>
          <w:rFonts w:eastAsiaTheme="minorEastAsia"/>
          <w:lang w:val="fr-FR"/>
        </w:rPr>
        <w:t xml:space="preserve">évaluation physique et financière du programme </w:t>
      </w:r>
      <w:r w:rsidRPr="00E406B0">
        <w:rPr>
          <w:rFonts w:eastAsiaTheme="minorEastAsia"/>
          <w:i/>
          <w:lang w:val="fr-FR"/>
        </w:rPr>
        <w:t xml:space="preserve">Ciudad </w:t>
      </w:r>
      <w:proofErr w:type="spellStart"/>
      <w:r w:rsidRPr="00E406B0">
        <w:rPr>
          <w:rFonts w:eastAsiaTheme="minorEastAsia"/>
          <w:i/>
          <w:lang w:val="fr-FR"/>
        </w:rPr>
        <w:t>Mujer</w:t>
      </w:r>
      <w:proofErr w:type="spellEnd"/>
      <w:r w:rsidRPr="00E406B0">
        <w:rPr>
          <w:rFonts w:eastAsiaTheme="minorEastAsia"/>
          <w:lang w:val="fr-FR"/>
        </w:rPr>
        <w:t xml:space="preserve"> (juillet-31 décembre 2020)</w:t>
      </w:r>
      <w:r w:rsidR="000B51E9" w:rsidRPr="000B51E9">
        <w:rPr>
          <w:rFonts w:eastAsiaTheme="minorEastAsia"/>
          <w:lang w:val="fr-FR"/>
        </w:rPr>
        <w:t>.</w:t>
      </w:r>
      <w:r w:rsidRPr="00E406B0">
        <w:rPr>
          <w:rFonts w:eastAsiaTheme="minorEastAsia"/>
          <w:lang w:val="fr-FR"/>
        </w:rPr>
        <w:t xml:space="preserve"> Disponible sur </w:t>
      </w:r>
      <w:hyperlink r:id="rId4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000B51E9" w:rsidRPr="000B51E9">
        <w:rPr>
          <w:rFonts w:eastAsiaTheme="minorEastAsia"/>
          <w:lang w:val="fr-FR"/>
        </w:rPr>
        <w:t>.</w:t>
      </w:r>
    </w:p>
  </w:footnote>
  <w:footnote w:id="129">
    <w:p w14:paraId="6A60EC1F" w14:textId="1D44DAE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bookmarkStart w:id="13" w:name="_Hlk77238638"/>
      <w:r w:rsidRPr="00E406B0">
        <w:rPr>
          <w:rFonts w:eastAsiaTheme="minorEastAsia"/>
          <w:lang w:val="fr-FR"/>
        </w:rPr>
        <w:tab/>
        <w:t xml:space="preserve">Décret exécutif </w:t>
      </w:r>
      <w:r w:rsidR="007B4EAB" w:rsidRPr="00E406B0">
        <w:rPr>
          <w:rFonts w:eastAsiaTheme="minorEastAsia"/>
          <w:lang w:val="fr-FR"/>
        </w:rPr>
        <w:t>n</w:t>
      </w:r>
      <w:r w:rsidR="007B4EAB" w:rsidRPr="00E406B0">
        <w:rPr>
          <w:rFonts w:eastAsiaTheme="minorEastAsia"/>
          <w:vertAlign w:val="superscript"/>
          <w:lang w:val="fr-FR"/>
        </w:rPr>
        <w:t>o</w:t>
      </w:r>
      <w:r w:rsidR="007B4EAB" w:rsidRPr="00E406B0">
        <w:rPr>
          <w:rFonts w:eastAsiaTheme="minorEastAsia"/>
          <w:lang w:val="fr-FR"/>
        </w:rPr>
        <w:t> </w:t>
      </w:r>
      <w:r w:rsidRPr="00E406B0">
        <w:rPr>
          <w:rFonts w:eastAsiaTheme="minorEastAsia"/>
          <w:lang w:val="fr-FR"/>
        </w:rPr>
        <w:t>PCM-05-2015, Journal officiel n</w:t>
      </w:r>
      <w:r w:rsidRPr="00E406B0">
        <w:rPr>
          <w:rFonts w:eastAsiaTheme="minorEastAsia"/>
          <w:vertAlign w:val="superscript"/>
          <w:lang w:val="fr-FR"/>
        </w:rPr>
        <w:t>o</w:t>
      </w:r>
      <w:r w:rsidRPr="00E406B0">
        <w:rPr>
          <w:rFonts w:eastAsiaTheme="minorEastAsia"/>
          <w:lang w:val="fr-FR"/>
        </w:rPr>
        <w:t> 33 672</w:t>
      </w:r>
      <w:r w:rsidR="000B51E9" w:rsidRPr="000B51E9">
        <w:rPr>
          <w:rFonts w:eastAsiaTheme="minorEastAsia"/>
          <w:lang w:val="fr-FR"/>
        </w:rPr>
        <w:t>.</w:t>
      </w:r>
      <w:bookmarkEnd w:id="13"/>
    </w:p>
  </w:footnote>
  <w:footnote w:id="130">
    <w:p w14:paraId="234F4C30" w14:textId="6FF5E03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 exécutif </w:t>
      </w:r>
      <w:r w:rsidR="007B4EAB" w:rsidRPr="00E406B0">
        <w:rPr>
          <w:rFonts w:eastAsiaTheme="minorEastAsia"/>
          <w:lang w:val="fr-FR"/>
        </w:rPr>
        <w:t>n</w:t>
      </w:r>
      <w:r w:rsidR="007B4EAB" w:rsidRPr="00E406B0">
        <w:rPr>
          <w:rFonts w:eastAsiaTheme="minorEastAsia"/>
          <w:vertAlign w:val="superscript"/>
          <w:lang w:val="fr-FR"/>
        </w:rPr>
        <w:t>o</w:t>
      </w:r>
      <w:r w:rsidR="007B4EAB" w:rsidRPr="00E406B0">
        <w:rPr>
          <w:rFonts w:eastAsiaTheme="minorEastAsia"/>
          <w:lang w:val="fr-FR"/>
        </w:rPr>
        <w:t> </w:t>
      </w:r>
      <w:r w:rsidRPr="00E406B0">
        <w:rPr>
          <w:rFonts w:eastAsiaTheme="minorEastAsia"/>
          <w:lang w:val="fr-FR"/>
        </w:rPr>
        <w:t>PCM-70-2018, Journal officiel n</w:t>
      </w:r>
      <w:r w:rsidRPr="00E406B0">
        <w:rPr>
          <w:rFonts w:eastAsiaTheme="minorEastAsia"/>
          <w:vertAlign w:val="superscript"/>
          <w:lang w:val="fr-FR"/>
        </w:rPr>
        <w:t>o</w:t>
      </w:r>
      <w:r w:rsidRPr="00E406B0">
        <w:rPr>
          <w:rFonts w:eastAsiaTheme="minorEastAsia"/>
          <w:lang w:val="fr-FR"/>
        </w:rPr>
        <w:t> 34 802</w:t>
      </w:r>
      <w:r w:rsidR="000B51E9" w:rsidRPr="000B51E9">
        <w:rPr>
          <w:rFonts w:eastAsiaTheme="minorEastAsia"/>
          <w:lang w:val="fr-FR"/>
        </w:rPr>
        <w:t>.</w:t>
      </w:r>
    </w:p>
  </w:footnote>
  <w:footnote w:id="131">
    <w:p w14:paraId="342A88A2" w14:textId="17EF5F5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Rapport institutionnel du programme présidentiel</w:t>
      </w:r>
      <w:r w:rsidRPr="00E406B0">
        <w:rPr>
          <w:rFonts w:eastAsiaTheme="minorEastAsia"/>
          <w:i/>
          <w:iCs/>
          <w:lang w:val="fr-FR"/>
        </w:rPr>
        <w:t xml:space="preserve"> </w:t>
      </w:r>
      <w:proofErr w:type="spellStart"/>
      <w:r w:rsidRPr="00E406B0">
        <w:rPr>
          <w:rFonts w:eastAsiaTheme="minorEastAsia"/>
          <w:i/>
          <w:iCs/>
          <w:lang w:val="fr-FR"/>
        </w:rPr>
        <w:t>Crédito</w:t>
      </w:r>
      <w:proofErr w:type="spellEnd"/>
      <w:r w:rsidRPr="00E406B0">
        <w:rPr>
          <w:rFonts w:eastAsiaTheme="minorEastAsia"/>
          <w:i/>
          <w:iCs/>
          <w:lang w:val="fr-FR"/>
        </w:rPr>
        <w:t xml:space="preserve"> </w:t>
      </w:r>
      <w:proofErr w:type="spellStart"/>
      <w:r w:rsidRPr="00E406B0">
        <w:rPr>
          <w:rFonts w:eastAsiaTheme="minorEastAsia"/>
          <w:i/>
          <w:iCs/>
          <w:lang w:val="fr-FR"/>
        </w:rPr>
        <w:t>Solidario</w:t>
      </w:r>
      <w:proofErr w:type="spellEnd"/>
      <w:r w:rsidRPr="00E406B0">
        <w:rPr>
          <w:rFonts w:eastAsiaTheme="minorEastAsia"/>
          <w:lang w:val="fr-FR"/>
        </w:rPr>
        <w:t xml:space="preserve"> 2015-2019</w:t>
      </w:r>
      <w:r w:rsidR="000B51E9" w:rsidRPr="000B51E9">
        <w:rPr>
          <w:rFonts w:eastAsiaTheme="minorEastAsia"/>
          <w:lang w:val="fr-FR"/>
        </w:rPr>
        <w:t>.</w:t>
      </w:r>
      <w:r w:rsidRPr="00E406B0">
        <w:rPr>
          <w:rFonts w:eastAsiaTheme="minorEastAsia"/>
          <w:lang w:val="fr-FR"/>
        </w:rPr>
        <w:t xml:space="preserve"> Disponible sur </w:t>
      </w:r>
      <w:hyperlink r:id="rId4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000B51E9" w:rsidRPr="000B51E9">
        <w:rPr>
          <w:rFonts w:eastAsiaTheme="minorEastAsia"/>
          <w:lang w:val="fr-FR"/>
        </w:rPr>
        <w:t>.</w:t>
      </w:r>
    </w:p>
  </w:footnote>
  <w:footnote w:id="132">
    <w:p w14:paraId="5EC8755C" w14:textId="0EC7972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Rapport sur le portefeuille global du programme </w:t>
      </w:r>
      <w:proofErr w:type="spellStart"/>
      <w:r w:rsidRPr="00E406B0">
        <w:rPr>
          <w:rFonts w:eastAsiaTheme="minorEastAsia"/>
          <w:i/>
          <w:iCs/>
          <w:lang w:val="fr-FR"/>
        </w:rPr>
        <w:t>Crédito</w:t>
      </w:r>
      <w:proofErr w:type="spellEnd"/>
      <w:r w:rsidRPr="00E406B0">
        <w:rPr>
          <w:rFonts w:eastAsiaTheme="minorEastAsia"/>
          <w:i/>
          <w:iCs/>
          <w:lang w:val="fr-FR"/>
        </w:rPr>
        <w:t xml:space="preserve"> </w:t>
      </w:r>
      <w:proofErr w:type="spellStart"/>
      <w:r w:rsidRPr="00E406B0">
        <w:rPr>
          <w:rFonts w:eastAsiaTheme="minorEastAsia"/>
          <w:i/>
          <w:iCs/>
          <w:lang w:val="fr-FR"/>
        </w:rPr>
        <w:t>Solidario</w:t>
      </w:r>
      <w:proofErr w:type="spellEnd"/>
      <w:r w:rsidRPr="00E406B0">
        <w:rPr>
          <w:rFonts w:eastAsiaTheme="minorEastAsia"/>
          <w:lang w:val="fr-FR"/>
        </w:rPr>
        <w:t>, 2015</w:t>
      </w:r>
      <w:r w:rsidR="007B4EAB">
        <w:rPr>
          <w:rFonts w:eastAsiaTheme="minorEastAsia"/>
          <w:lang w:val="fr-FR"/>
        </w:rPr>
        <w:t>-</w:t>
      </w:r>
      <w:r w:rsidRPr="00E406B0">
        <w:rPr>
          <w:rFonts w:eastAsiaTheme="minorEastAsia"/>
          <w:lang w:val="fr-FR"/>
        </w:rPr>
        <w:t>12 février 2021</w:t>
      </w:r>
      <w:r w:rsidR="000B51E9" w:rsidRPr="000B51E9">
        <w:rPr>
          <w:rFonts w:eastAsiaTheme="minorEastAsia"/>
          <w:lang w:val="fr-FR"/>
        </w:rPr>
        <w:t>.</w:t>
      </w:r>
    </w:p>
  </w:footnote>
  <w:footnote w:id="133">
    <w:p w14:paraId="4B4B2157" w14:textId="2B281E9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Décision </w:t>
      </w:r>
      <w:r w:rsidR="007B4EAB" w:rsidRPr="00E406B0">
        <w:rPr>
          <w:rFonts w:eastAsiaTheme="minorEastAsia"/>
          <w:lang w:val="fr-FR"/>
        </w:rPr>
        <w:t>n</w:t>
      </w:r>
      <w:r w:rsidR="007B4EAB" w:rsidRPr="00E406B0">
        <w:rPr>
          <w:rFonts w:eastAsiaTheme="minorEastAsia"/>
          <w:vertAlign w:val="superscript"/>
          <w:lang w:val="fr-FR"/>
        </w:rPr>
        <w:t>o</w:t>
      </w:r>
      <w:r w:rsidR="007B4EAB" w:rsidRPr="00E406B0">
        <w:rPr>
          <w:rFonts w:eastAsiaTheme="minorEastAsia"/>
          <w:lang w:val="fr-FR"/>
        </w:rPr>
        <w:t> </w:t>
      </w:r>
      <w:r w:rsidRPr="00E406B0">
        <w:rPr>
          <w:rFonts w:eastAsiaTheme="minorEastAsia"/>
          <w:lang w:val="fr-FR"/>
        </w:rPr>
        <w:t>06/2020 de la Banque centrale du Honduras, Journal officiel n</w:t>
      </w:r>
      <w:r w:rsidRPr="00E406B0">
        <w:rPr>
          <w:rFonts w:eastAsiaTheme="minorEastAsia"/>
          <w:vertAlign w:val="superscript"/>
          <w:lang w:val="fr-FR"/>
        </w:rPr>
        <w:t>o</w:t>
      </w:r>
      <w:r w:rsidRPr="00E406B0">
        <w:rPr>
          <w:rFonts w:eastAsiaTheme="minorEastAsia"/>
          <w:lang w:val="fr-FR"/>
        </w:rPr>
        <w:t> 35 259</w:t>
      </w:r>
      <w:r w:rsidR="000B51E9" w:rsidRPr="000B51E9">
        <w:rPr>
          <w:rFonts w:eastAsiaTheme="minorEastAsia"/>
          <w:lang w:val="fr-FR"/>
        </w:rPr>
        <w:t>.</w:t>
      </w:r>
    </w:p>
  </w:footnote>
  <w:footnote w:id="134">
    <w:p w14:paraId="1C4AD50F" w14:textId="58ABD33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Sessions ordinaires 02/2020 (20 mai 2020) et 03/2020 (8 juin 2020), Rapport annuel de la Banque centrale du Honduras 2020</w:t>
      </w:r>
      <w:r w:rsidR="000B51E9" w:rsidRPr="000B51E9">
        <w:rPr>
          <w:rFonts w:eastAsiaTheme="minorEastAsia"/>
          <w:lang w:val="fr-FR"/>
        </w:rPr>
        <w:t>.</w:t>
      </w:r>
      <w:r w:rsidRPr="00E406B0">
        <w:rPr>
          <w:rFonts w:eastAsiaTheme="minorEastAsia"/>
          <w:lang w:val="fr-FR"/>
        </w:rPr>
        <w:t xml:space="preserve"> Disponible sur </w:t>
      </w:r>
      <w:hyperlink r:id="rId4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ly/2WvF8rO</w:t>
        </w:r>
      </w:hyperlink>
      <w:r w:rsidRPr="00E406B0">
        <w:rPr>
          <w:rFonts w:eastAsiaTheme="minorEastAsia"/>
          <w:lang w:val="fr-FR"/>
        </w:rPr>
        <w:t xml:space="preserve"> (consulté le 2 août 2021)</w:t>
      </w:r>
      <w:r w:rsidR="000B51E9" w:rsidRPr="000B51E9">
        <w:rPr>
          <w:rFonts w:eastAsiaTheme="minorEastAsia"/>
          <w:lang w:val="fr-FR"/>
        </w:rPr>
        <w:t>.</w:t>
      </w:r>
    </w:p>
  </w:footnote>
  <w:footnote w:id="135">
    <w:p w14:paraId="7DDC5ABD" w14:textId="1E6A8BC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Rapport annuel de la Banque centrale du Honduras 2020</w:t>
      </w:r>
      <w:r w:rsidR="000B51E9" w:rsidRPr="000B51E9">
        <w:rPr>
          <w:rFonts w:eastAsiaTheme="minorEastAsia"/>
          <w:lang w:val="fr-FR"/>
        </w:rPr>
        <w:t>.</w:t>
      </w:r>
    </w:p>
  </w:footnote>
  <w:footnote w:id="136">
    <w:p w14:paraId="09921101" w14:textId="13FAE87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84-2001, Journal officiel n</w:t>
      </w:r>
      <w:r w:rsidRPr="00E406B0">
        <w:rPr>
          <w:rFonts w:eastAsiaTheme="minorEastAsia"/>
          <w:vertAlign w:val="superscript"/>
          <w:lang w:val="fr-FR"/>
        </w:rPr>
        <w:t>o</w:t>
      </w:r>
      <w:r w:rsidRPr="00E406B0">
        <w:rPr>
          <w:rFonts w:eastAsiaTheme="minorEastAsia"/>
          <w:lang w:val="fr-FR"/>
        </w:rPr>
        <w:t> 29 536</w:t>
      </w:r>
      <w:r w:rsidR="000B51E9" w:rsidRPr="000B51E9">
        <w:rPr>
          <w:rFonts w:eastAsiaTheme="minorEastAsia"/>
          <w:lang w:val="fr-FR"/>
        </w:rPr>
        <w:t>.</w:t>
      </w:r>
    </w:p>
  </w:footnote>
  <w:footnote w:id="137">
    <w:p w14:paraId="43A30F15" w14:textId="2D2ED85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Rapport annuel de la Banque centrale du Honduras 2020</w:t>
      </w:r>
      <w:r w:rsidR="000B51E9" w:rsidRPr="000B51E9">
        <w:rPr>
          <w:rFonts w:eastAsiaTheme="minorEastAsia"/>
          <w:lang w:val="fr-FR"/>
        </w:rPr>
        <w:t>.</w:t>
      </w:r>
    </w:p>
  </w:footnote>
  <w:footnote w:id="138">
    <w:p w14:paraId="6186698D" w14:textId="5E5A95F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Accord exécutif n</w:t>
      </w:r>
      <w:r w:rsidRPr="00E406B0">
        <w:rPr>
          <w:rFonts w:eastAsiaTheme="minorEastAsia"/>
          <w:vertAlign w:val="superscript"/>
          <w:lang w:val="fr-FR"/>
        </w:rPr>
        <w:t>o</w:t>
      </w:r>
      <w:r w:rsidRPr="00E406B0">
        <w:rPr>
          <w:rFonts w:eastAsiaTheme="minorEastAsia"/>
          <w:lang w:val="fr-FR"/>
        </w:rPr>
        <w:t> 001-2021, Journal officiel n</w:t>
      </w:r>
      <w:r w:rsidRPr="00E406B0">
        <w:rPr>
          <w:rFonts w:eastAsiaTheme="minorEastAsia"/>
          <w:vertAlign w:val="superscript"/>
          <w:lang w:val="fr-FR"/>
        </w:rPr>
        <w:t>o</w:t>
      </w:r>
      <w:r w:rsidRPr="00E406B0">
        <w:rPr>
          <w:rFonts w:eastAsiaTheme="minorEastAsia"/>
          <w:lang w:val="fr-FR"/>
        </w:rPr>
        <w:t> 35 636</w:t>
      </w:r>
      <w:r w:rsidR="000B51E9" w:rsidRPr="000B51E9">
        <w:rPr>
          <w:rFonts w:eastAsiaTheme="minorEastAsia"/>
          <w:lang w:val="fr-FR"/>
        </w:rPr>
        <w:t>.</w:t>
      </w:r>
    </w:p>
  </w:footnote>
  <w:footnote w:id="139">
    <w:p w14:paraId="7C8C26A7" w14:textId="62594C4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4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ly/2ZNj8de</w:t>
        </w:r>
      </w:hyperlink>
      <w:r w:rsidRPr="00E406B0">
        <w:rPr>
          <w:rFonts w:eastAsiaTheme="minorEastAsia"/>
          <w:lang w:val="fr-FR"/>
        </w:rPr>
        <w:t xml:space="preserve"> (consulté le 20 septembre 2021)</w:t>
      </w:r>
      <w:r w:rsidR="000B51E9" w:rsidRPr="000B51E9">
        <w:rPr>
          <w:rFonts w:eastAsiaTheme="minorEastAsia"/>
          <w:lang w:val="fr-FR"/>
        </w:rPr>
        <w:t>.</w:t>
      </w:r>
    </w:p>
  </w:footnote>
  <w:footnote w:id="140">
    <w:p w14:paraId="27B3CC1B" w14:textId="76695EDB"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Ministère du travail et de la sécurité sociale</w:t>
      </w:r>
      <w:r w:rsidR="000B51E9" w:rsidRPr="000B51E9">
        <w:rPr>
          <w:rFonts w:eastAsiaTheme="minorEastAsia"/>
          <w:lang w:val="fr-FR"/>
        </w:rPr>
        <w:t>.</w:t>
      </w:r>
      <w:r w:rsidRPr="00E406B0">
        <w:rPr>
          <w:rFonts w:eastAsiaTheme="minorEastAsia"/>
          <w:lang w:val="fr-FR"/>
        </w:rPr>
        <w:t xml:space="preserve"> Rapport d</w:t>
      </w:r>
      <w:r>
        <w:rPr>
          <w:rFonts w:eastAsiaTheme="minorEastAsia"/>
          <w:lang w:val="fr-FR"/>
        </w:rPr>
        <w:t>’</w:t>
      </w:r>
      <w:r w:rsidRPr="00E406B0">
        <w:rPr>
          <w:rFonts w:eastAsiaTheme="minorEastAsia"/>
          <w:lang w:val="fr-FR"/>
        </w:rPr>
        <w:t>activité 2020</w:t>
      </w:r>
      <w:r w:rsidR="000B51E9" w:rsidRPr="000B51E9">
        <w:rPr>
          <w:rFonts w:eastAsiaTheme="minorEastAsia"/>
          <w:lang w:val="fr-FR"/>
        </w:rPr>
        <w:t>.</w:t>
      </w:r>
    </w:p>
  </w:footnote>
  <w:footnote w:id="141">
    <w:p w14:paraId="37A9EFF7" w14:textId="44A0437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49"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ly/3kVQcb2</w:t>
        </w:r>
      </w:hyperlink>
      <w:r w:rsidRPr="00E406B0">
        <w:rPr>
          <w:rStyle w:val="Lienhypertexte"/>
          <w:rFonts w:eastAsiaTheme="minorEastAsia"/>
          <w:lang w:val="fr-FR"/>
        </w:rPr>
        <w:t xml:space="preserve"> </w:t>
      </w:r>
      <w:r w:rsidRPr="00E406B0">
        <w:rPr>
          <w:rFonts w:eastAsiaTheme="minorEastAsia"/>
          <w:lang w:val="fr-FR"/>
        </w:rPr>
        <w:t>(consulté le 4 août 2021)</w:t>
      </w:r>
      <w:r w:rsidR="000B51E9" w:rsidRPr="000B51E9">
        <w:rPr>
          <w:rFonts w:eastAsiaTheme="minorEastAsia"/>
          <w:lang w:val="fr-FR"/>
        </w:rPr>
        <w:t>.</w:t>
      </w:r>
    </w:p>
  </w:footnote>
  <w:footnote w:id="142">
    <w:p w14:paraId="0D67AD80" w14:textId="419E344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Commissariat national aux droits de l</w:t>
      </w:r>
      <w:r>
        <w:rPr>
          <w:rFonts w:eastAsiaTheme="minorEastAsia"/>
          <w:lang w:val="fr-FR"/>
        </w:rPr>
        <w:t>’</w:t>
      </w:r>
      <w:r w:rsidRPr="00E406B0">
        <w:rPr>
          <w:rFonts w:eastAsiaTheme="minorEastAsia"/>
          <w:lang w:val="fr-FR"/>
        </w:rPr>
        <w:t>homme</w:t>
      </w:r>
      <w:r w:rsidR="000B51E9" w:rsidRPr="000B51E9">
        <w:rPr>
          <w:rFonts w:eastAsiaTheme="minorEastAsia"/>
          <w:lang w:val="fr-FR"/>
        </w:rPr>
        <w:t>.</w:t>
      </w:r>
      <w:r w:rsidRPr="00E406B0">
        <w:rPr>
          <w:rFonts w:eastAsiaTheme="minorEastAsia"/>
          <w:lang w:val="fr-FR"/>
        </w:rPr>
        <w:t xml:space="preserve"> Rapport annuel 2020</w:t>
      </w:r>
      <w:r w:rsidR="000B51E9" w:rsidRPr="000B51E9">
        <w:rPr>
          <w:rFonts w:eastAsiaTheme="minorEastAsia"/>
          <w:lang w:val="fr-FR"/>
        </w:rPr>
        <w:t>.</w:t>
      </w:r>
      <w:r w:rsidRPr="00E406B0">
        <w:rPr>
          <w:rFonts w:eastAsiaTheme="minorEastAsia"/>
          <w:lang w:val="fr-FR"/>
        </w:rPr>
        <w:t xml:space="preserve"> Disponible sur </w:t>
      </w:r>
      <w:hyperlink r:id="rId50"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ly/2SY4mx6</w:t>
        </w:r>
      </w:hyperlink>
      <w:r w:rsidRPr="00E406B0">
        <w:rPr>
          <w:lang w:val="fr-FR"/>
        </w:rPr>
        <w:t xml:space="preserve"> (</w:t>
      </w:r>
      <w:r w:rsidRPr="00E406B0">
        <w:rPr>
          <w:rFonts w:eastAsiaTheme="minorEastAsia"/>
          <w:lang w:val="fr-FR"/>
        </w:rPr>
        <w:t>consulté le 2 août 2021)</w:t>
      </w:r>
      <w:r w:rsidR="000B51E9" w:rsidRPr="000B51E9">
        <w:rPr>
          <w:rFonts w:eastAsiaTheme="minorEastAsia"/>
          <w:lang w:val="fr-FR"/>
        </w:rPr>
        <w:t>.</w:t>
      </w:r>
    </w:p>
  </w:footnote>
  <w:footnote w:id="143">
    <w:p w14:paraId="5D77C803" w14:textId="77A069D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27-2015, Journal officiel n</w:t>
      </w:r>
      <w:r w:rsidRPr="00E406B0">
        <w:rPr>
          <w:rFonts w:eastAsiaTheme="minorEastAsia"/>
          <w:vertAlign w:val="superscript"/>
          <w:lang w:val="fr-FR"/>
        </w:rPr>
        <w:t>o</w:t>
      </w:r>
      <w:r w:rsidRPr="00E406B0">
        <w:rPr>
          <w:rFonts w:eastAsiaTheme="minorEastAsia"/>
          <w:lang w:val="fr-FR"/>
        </w:rPr>
        <w:t> 33 799</w:t>
      </w:r>
      <w:r w:rsidR="000B51E9" w:rsidRPr="000B51E9">
        <w:rPr>
          <w:rFonts w:eastAsiaTheme="minorEastAsia"/>
          <w:lang w:val="fr-FR"/>
        </w:rPr>
        <w:t>.</w:t>
      </w:r>
    </w:p>
  </w:footnote>
  <w:footnote w:id="144">
    <w:p w14:paraId="574103FD" w14:textId="3F4AC4AF"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 xml:space="preserve">Deuxième rapport national volontaire sur le </w:t>
      </w:r>
      <w:r w:rsidRPr="00061355">
        <w:rPr>
          <w:lang w:val="fr-FR"/>
        </w:rPr>
        <w:t>Programme de développement durable à l</w:t>
      </w:r>
      <w:r>
        <w:rPr>
          <w:lang w:val="fr-FR"/>
        </w:rPr>
        <w:t>’</w:t>
      </w:r>
      <w:r w:rsidRPr="00061355">
        <w:rPr>
          <w:lang w:val="fr-FR"/>
        </w:rPr>
        <w:t>horizon 2030</w:t>
      </w:r>
      <w:r w:rsidR="000B51E9" w:rsidRPr="000B51E9">
        <w:rPr>
          <w:lang w:val="fr-FR"/>
        </w:rPr>
        <w:t>.</w:t>
      </w:r>
    </w:p>
  </w:footnote>
  <w:footnote w:id="145">
    <w:p w14:paraId="7442E623" w14:textId="5A5D4C3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Ministère du travail et de la sécurité sociale</w:t>
      </w:r>
      <w:r w:rsidR="000B51E9" w:rsidRPr="000B51E9">
        <w:rPr>
          <w:rFonts w:eastAsiaTheme="minorEastAsia"/>
          <w:lang w:val="fr-FR"/>
        </w:rPr>
        <w:t>.</w:t>
      </w:r>
      <w:r w:rsidRPr="00E406B0">
        <w:rPr>
          <w:rFonts w:eastAsiaTheme="minorEastAsia"/>
          <w:lang w:val="fr-FR"/>
        </w:rPr>
        <w:t xml:space="preserve"> Rapport d</w:t>
      </w:r>
      <w:r>
        <w:rPr>
          <w:rFonts w:eastAsiaTheme="minorEastAsia"/>
          <w:lang w:val="fr-FR"/>
        </w:rPr>
        <w:t>’</w:t>
      </w:r>
      <w:r w:rsidRPr="00E406B0">
        <w:rPr>
          <w:rFonts w:eastAsiaTheme="minorEastAsia"/>
          <w:lang w:val="fr-FR"/>
        </w:rPr>
        <w:t>activités 2020</w:t>
      </w:r>
      <w:r w:rsidR="000B51E9" w:rsidRPr="000B51E9">
        <w:rPr>
          <w:rFonts w:eastAsiaTheme="minorEastAsia"/>
          <w:lang w:val="fr-FR"/>
        </w:rPr>
        <w:t>.</w:t>
      </w:r>
      <w:r w:rsidRPr="00E406B0">
        <w:rPr>
          <w:rFonts w:eastAsiaTheme="minorEastAsia"/>
          <w:lang w:val="fr-FR"/>
        </w:rPr>
        <w:t xml:space="preserve"> </w:t>
      </w:r>
    </w:p>
  </w:footnote>
  <w:footnote w:id="146">
    <w:p w14:paraId="4583B5C4" w14:textId="2F28CFCE"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Décret-loi n</w:t>
      </w:r>
      <w:r w:rsidRPr="00E406B0">
        <w:rPr>
          <w:rFonts w:eastAsiaTheme="minorEastAsia"/>
          <w:vertAlign w:val="superscript"/>
          <w:lang w:val="fr-FR"/>
        </w:rPr>
        <w:t>o</w:t>
      </w:r>
      <w:r w:rsidRPr="00E406B0">
        <w:rPr>
          <w:rFonts w:eastAsiaTheme="minorEastAsia"/>
          <w:lang w:val="fr-FR"/>
        </w:rPr>
        <w:t> 56-2015, Journal officiel n</w:t>
      </w:r>
      <w:r w:rsidRPr="00E406B0">
        <w:rPr>
          <w:rFonts w:eastAsiaTheme="minorEastAsia"/>
          <w:vertAlign w:val="superscript"/>
          <w:lang w:val="fr-FR"/>
        </w:rPr>
        <w:t>o</w:t>
      </w:r>
      <w:r w:rsidRPr="00E406B0">
        <w:rPr>
          <w:rFonts w:eastAsiaTheme="minorEastAsia"/>
          <w:lang w:val="fr-FR"/>
        </w:rPr>
        <w:t> 33 771</w:t>
      </w:r>
      <w:r w:rsidR="000B51E9" w:rsidRPr="000B51E9">
        <w:rPr>
          <w:rFonts w:eastAsiaTheme="minorEastAsia"/>
          <w:lang w:val="fr-FR"/>
        </w:rPr>
        <w:t>.</w:t>
      </w:r>
    </w:p>
  </w:footnote>
  <w:footnote w:id="147">
    <w:p w14:paraId="68E0ED27" w14:textId="6C6EAA8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lang w:val="fr-FR"/>
        </w:rPr>
        <w:tab/>
        <w:t>Art</w:t>
      </w:r>
      <w:r w:rsidR="000B51E9" w:rsidRPr="000B51E9">
        <w:rPr>
          <w:lang w:val="fr-FR"/>
        </w:rPr>
        <w:t>.</w:t>
      </w:r>
      <w:r>
        <w:rPr>
          <w:lang w:val="fr-FR"/>
        </w:rPr>
        <w:t> </w:t>
      </w:r>
      <w:r w:rsidRPr="00E406B0">
        <w:rPr>
          <w:lang w:val="fr-FR"/>
        </w:rPr>
        <w:t>5 de la loi-cadre relative à la protection sociale</w:t>
      </w:r>
      <w:r w:rsidR="000B51E9" w:rsidRPr="000B51E9">
        <w:rPr>
          <w:lang w:val="fr-FR"/>
        </w:rPr>
        <w:t>.</w:t>
      </w:r>
    </w:p>
  </w:footnote>
  <w:footnote w:id="148">
    <w:p w14:paraId="17F6DFEA" w14:textId="09824AC1"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Rapport de gestion de la Direction nationale de l</w:t>
      </w:r>
      <w:r>
        <w:rPr>
          <w:rFonts w:eastAsiaTheme="minorEastAsia"/>
          <w:lang w:val="fr-FR"/>
        </w:rPr>
        <w:t>’</w:t>
      </w:r>
      <w:r w:rsidRPr="00E406B0">
        <w:rPr>
          <w:rFonts w:eastAsiaTheme="minorEastAsia"/>
          <w:lang w:val="fr-FR"/>
        </w:rPr>
        <w:t>enfance, de l</w:t>
      </w:r>
      <w:r>
        <w:rPr>
          <w:rFonts w:eastAsiaTheme="minorEastAsia"/>
          <w:lang w:val="fr-FR"/>
        </w:rPr>
        <w:t>’</w:t>
      </w:r>
      <w:r w:rsidRPr="00E406B0">
        <w:rPr>
          <w:rFonts w:eastAsiaTheme="minorEastAsia"/>
          <w:lang w:val="fr-FR"/>
        </w:rPr>
        <w:t>adolescence et de la famille, 2020</w:t>
      </w:r>
      <w:r w:rsidR="000B51E9" w:rsidRPr="000B51E9">
        <w:rPr>
          <w:rFonts w:eastAsiaTheme="minorEastAsia"/>
          <w:lang w:val="fr-FR"/>
        </w:rPr>
        <w:t>.</w:t>
      </w:r>
      <w:r w:rsidRPr="00E406B0">
        <w:rPr>
          <w:rFonts w:eastAsiaTheme="minorEastAsia"/>
          <w:lang w:val="fr-FR"/>
        </w:rPr>
        <w:t xml:space="preserve"> Disponible sur </w:t>
      </w:r>
      <w:hyperlink r:id="rId51"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ly/3Fa9mCi</w:t>
        </w:r>
      </w:hyperlink>
      <w:r w:rsidRPr="00E406B0">
        <w:rPr>
          <w:rFonts w:eastAsiaTheme="minorEastAsia"/>
          <w:lang w:val="fr-FR"/>
        </w:rPr>
        <w:t xml:space="preserve"> (consulté le 6 septembre 2021)</w:t>
      </w:r>
      <w:r w:rsidR="000B51E9" w:rsidRPr="000B51E9">
        <w:rPr>
          <w:rFonts w:eastAsiaTheme="minorEastAsia"/>
          <w:lang w:val="fr-FR"/>
        </w:rPr>
        <w:t>.</w:t>
      </w:r>
    </w:p>
  </w:footnote>
  <w:footnote w:id="149">
    <w:p w14:paraId="74F8D950" w14:textId="02B3A79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Deuxième rapport national volontaire sur le </w:t>
      </w:r>
      <w:r w:rsidRPr="00061355">
        <w:rPr>
          <w:rFonts w:eastAsiaTheme="minorEastAsia"/>
          <w:lang w:val="fr-FR"/>
        </w:rPr>
        <w:t>Programme de développement durable à l</w:t>
      </w:r>
      <w:r>
        <w:rPr>
          <w:rFonts w:eastAsiaTheme="minorEastAsia"/>
          <w:lang w:val="fr-FR"/>
        </w:rPr>
        <w:t>’</w:t>
      </w:r>
      <w:r w:rsidRPr="00061355">
        <w:rPr>
          <w:rFonts w:eastAsiaTheme="minorEastAsia"/>
          <w:lang w:val="fr-FR"/>
        </w:rPr>
        <w:t>horizon 2030</w:t>
      </w:r>
      <w:r w:rsidR="000B51E9" w:rsidRPr="000B51E9">
        <w:rPr>
          <w:rFonts w:eastAsiaTheme="minorEastAsia"/>
          <w:lang w:val="fr-FR"/>
        </w:rPr>
        <w:t>.</w:t>
      </w:r>
    </w:p>
  </w:footnote>
  <w:footnote w:id="150">
    <w:p w14:paraId="09B5D2F1" w14:textId="1B8DEF4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ly/39UpMjK</w:t>
        </w:r>
      </w:hyperlink>
      <w:r w:rsidRPr="00E406B0">
        <w:rPr>
          <w:rFonts w:eastAsiaTheme="minorEastAsia"/>
          <w:lang w:val="fr-FR"/>
        </w:rPr>
        <w:t xml:space="preserve"> (consulté le 6 septembre 2021)</w:t>
      </w:r>
      <w:r w:rsidR="000B51E9" w:rsidRPr="000B51E9">
        <w:rPr>
          <w:rFonts w:eastAsiaTheme="minorEastAsia"/>
          <w:lang w:val="fr-FR"/>
        </w:rPr>
        <w:t>.</w:t>
      </w:r>
    </w:p>
  </w:footnote>
  <w:footnote w:id="151">
    <w:p w14:paraId="1F6A2B37" w14:textId="0E831D8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n</w:t>
      </w:r>
      <w:r w:rsidRPr="00E406B0">
        <w:rPr>
          <w:rFonts w:eastAsiaTheme="minorEastAsia"/>
          <w:vertAlign w:val="superscript"/>
          <w:lang w:val="fr-FR"/>
        </w:rPr>
        <w:t>o</w:t>
      </w:r>
      <w:r w:rsidRPr="00E406B0">
        <w:rPr>
          <w:rFonts w:eastAsiaTheme="minorEastAsia"/>
          <w:lang w:val="fr-FR"/>
        </w:rPr>
        <w:t> PCM-025-2017, Journal officiel n</w:t>
      </w:r>
      <w:r w:rsidRPr="00E406B0">
        <w:rPr>
          <w:rFonts w:eastAsiaTheme="minorEastAsia"/>
          <w:vertAlign w:val="superscript"/>
          <w:lang w:val="fr-FR"/>
        </w:rPr>
        <w:t>o</w:t>
      </w:r>
      <w:r w:rsidRPr="00E406B0">
        <w:rPr>
          <w:rFonts w:eastAsiaTheme="minorEastAsia"/>
          <w:lang w:val="fr-FR"/>
        </w:rPr>
        <w:t> 34 342</w:t>
      </w:r>
      <w:r w:rsidR="000B51E9" w:rsidRPr="000B51E9">
        <w:rPr>
          <w:rFonts w:eastAsiaTheme="minorEastAsia"/>
          <w:lang w:val="fr-FR"/>
        </w:rPr>
        <w:t>.</w:t>
      </w:r>
    </w:p>
  </w:footnote>
  <w:footnote w:id="152">
    <w:p w14:paraId="47089148" w14:textId="212762B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lang w:val="fr-FR"/>
        </w:rPr>
        <w:tab/>
        <w:t>Art</w:t>
      </w:r>
      <w:r w:rsidR="000B51E9" w:rsidRPr="000B51E9">
        <w:rPr>
          <w:lang w:val="fr-FR"/>
        </w:rPr>
        <w:t>.</w:t>
      </w:r>
      <w:r>
        <w:rPr>
          <w:lang w:val="fr-FR"/>
        </w:rPr>
        <w:t> </w:t>
      </w:r>
      <w:r w:rsidRPr="00E406B0">
        <w:rPr>
          <w:lang w:val="fr-FR"/>
        </w:rPr>
        <w:t>293 et 219 du Code pénal</w:t>
      </w:r>
      <w:r w:rsidR="000B51E9" w:rsidRPr="000B51E9">
        <w:rPr>
          <w:lang w:val="fr-FR"/>
        </w:rPr>
        <w:t>.</w:t>
      </w:r>
    </w:p>
  </w:footnote>
  <w:footnote w:id="153">
    <w:p w14:paraId="2EBA48C1" w14:textId="3F547E3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Plan de reconstruction nationale et de développement durable, vol</w:t>
      </w:r>
      <w:r w:rsidR="000B51E9" w:rsidRPr="000B51E9">
        <w:rPr>
          <w:rFonts w:eastAsiaTheme="minorEastAsia"/>
          <w:lang w:val="fr-FR"/>
        </w:rPr>
        <w:t>.</w:t>
      </w:r>
      <w:r w:rsidR="00B4205D">
        <w:rPr>
          <w:rFonts w:eastAsiaTheme="minorEastAsia"/>
          <w:lang w:val="fr-FR"/>
        </w:rPr>
        <w:t> </w:t>
      </w:r>
      <w:r w:rsidRPr="00E406B0">
        <w:rPr>
          <w:rFonts w:eastAsiaTheme="minorEastAsia"/>
          <w:lang w:val="fr-FR"/>
        </w:rPr>
        <w:t>1</w:t>
      </w:r>
      <w:r w:rsidR="000B51E9" w:rsidRPr="000B51E9">
        <w:rPr>
          <w:rFonts w:eastAsiaTheme="minorEastAsia"/>
          <w:lang w:val="fr-FR"/>
        </w:rPr>
        <w:t>.</w:t>
      </w:r>
      <w:r w:rsidRPr="00E406B0">
        <w:rPr>
          <w:rFonts w:eastAsiaTheme="minorEastAsia"/>
          <w:lang w:val="fr-FR"/>
        </w:rPr>
        <w:t xml:space="preserve"> Disponible sur </w:t>
      </w:r>
      <w:hyperlink r:id="rId5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ly/3FYDpgr</w:t>
        </w:r>
      </w:hyperlink>
      <w:r w:rsidR="000B51E9" w:rsidRPr="000B51E9">
        <w:rPr>
          <w:rFonts w:eastAsiaTheme="minorEastAsia"/>
          <w:lang w:val="fr-FR"/>
        </w:rPr>
        <w:t>.</w:t>
      </w:r>
    </w:p>
  </w:footnote>
  <w:footnote w:id="154">
    <w:p w14:paraId="3B85E689" w14:textId="251FCBC1" w:rsidR="0061351A" w:rsidRPr="00E26249" w:rsidRDefault="0061351A" w:rsidP="0061351A">
      <w:pPr>
        <w:pStyle w:val="Notedebasdepage"/>
        <w:rPr>
          <w:lang w:val="fr-FR"/>
        </w:rPr>
      </w:pPr>
      <w:r>
        <w:rPr>
          <w:lang w:val="fr-FR"/>
        </w:rPr>
        <w:tab/>
      </w:r>
      <w:r w:rsidRPr="0061351A">
        <w:rPr>
          <w:rStyle w:val="Appelnotedebasdep"/>
        </w:rPr>
        <w:footnoteRef/>
      </w:r>
      <w:r>
        <w:rPr>
          <w:lang w:val="fr-FR"/>
        </w:rPr>
        <w:tab/>
      </w:r>
      <w:r w:rsidRPr="00E26249">
        <w:rPr>
          <w:lang w:val="fr-FR"/>
        </w:rPr>
        <w:t>Réseau de pauvreté multidimensionnelle-Honduras</w:t>
      </w:r>
      <w:r w:rsidR="000B51E9" w:rsidRPr="000B51E9">
        <w:rPr>
          <w:lang w:val="fr-FR"/>
        </w:rPr>
        <w:t>.</w:t>
      </w:r>
    </w:p>
  </w:footnote>
  <w:footnote w:id="155">
    <w:p w14:paraId="1AE9E81E" w14:textId="3C6B502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ly/3md1l6T</w:t>
        </w:r>
      </w:hyperlink>
      <w:r w:rsidRPr="00E406B0">
        <w:rPr>
          <w:rFonts w:eastAsiaTheme="minorEastAsia"/>
          <w:lang w:val="fr-FR"/>
        </w:rPr>
        <w:t xml:space="preserve"> (consulté le 20 septembre 2021)</w:t>
      </w:r>
      <w:r w:rsidR="000B51E9" w:rsidRPr="000B51E9">
        <w:rPr>
          <w:rFonts w:eastAsiaTheme="minorEastAsia"/>
          <w:lang w:val="fr-FR"/>
        </w:rPr>
        <w:t>.</w:t>
      </w:r>
    </w:p>
  </w:footnote>
  <w:footnote w:id="156">
    <w:p w14:paraId="1A7A9247" w14:textId="3C7A2A6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Décret-loi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 xml:space="preserve">278-2013,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33 316</w:t>
      </w:r>
      <w:r w:rsidR="000B51E9" w:rsidRPr="000B51E9">
        <w:rPr>
          <w:rFonts w:eastAsiaTheme="minorEastAsia"/>
          <w:lang w:val="fr-FR"/>
        </w:rPr>
        <w:t>.</w:t>
      </w:r>
    </w:p>
  </w:footnote>
  <w:footnote w:id="157">
    <w:p w14:paraId="6B4A7D4A" w14:textId="6F0998E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ly/3EZsX7U</w:t>
        </w:r>
      </w:hyperlink>
      <w:r w:rsidRPr="00E406B0">
        <w:rPr>
          <w:rFonts w:eastAsiaTheme="minorEastAsia"/>
          <w:lang w:val="fr-FR"/>
        </w:rPr>
        <w:t xml:space="preserve"> (consulté le 20 septembre 2021)</w:t>
      </w:r>
      <w:r w:rsidR="000B51E9" w:rsidRPr="000B51E9">
        <w:rPr>
          <w:rFonts w:eastAsiaTheme="minorEastAsia"/>
          <w:lang w:val="fr-FR"/>
        </w:rPr>
        <w:t>.</w:t>
      </w:r>
    </w:p>
  </w:footnote>
  <w:footnote w:id="158">
    <w:p w14:paraId="23B5755F" w14:textId="63A7A4B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p>
  </w:footnote>
  <w:footnote w:id="159">
    <w:p w14:paraId="03649029" w14:textId="5F7505F6"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6"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ly/3DRpU09</w:t>
        </w:r>
      </w:hyperlink>
      <w:r w:rsidRPr="00E406B0">
        <w:rPr>
          <w:rFonts w:eastAsiaTheme="minorEastAsia"/>
          <w:lang w:val="fr-FR"/>
        </w:rPr>
        <w:t xml:space="preserve"> (consulté le 20 septembre 2021)</w:t>
      </w:r>
      <w:r w:rsidR="000B51E9" w:rsidRPr="000B51E9">
        <w:rPr>
          <w:rFonts w:eastAsiaTheme="minorEastAsia"/>
          <w:lang w:val="fr-FR"/>
        </w:rPr>
        <w:t>.</w:t>
      </w:r>
    </w:p>
  </w:footnote>
  <w:footnote w:id="160">
    <w:p w14:paraId="43FB35C8" w14:textId="721C3130"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p>
  </w:footnote>
  <w:footnote w:id="161">
    <w:p w14:paraId="174B1F09" w14:textId="65D4A4F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Décret-loi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 xml:space="preserve">56-2015,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33 771</w:t>
      </w:r>
      <w:r w:rsidR="000B51E9" w:rsidRPr="000B51E9">
        <w:rPr>
          <w:rFonts w:eastAsiaTheme="minorEastAsia"/>
          <w:lang w:val="fr-FR"/>
        </w:rPr>
        <w:t>.</w:t>
      </w:r>
    </w:p>
  </w:footnote>
  <w:footnote w:id="162">
    <w:p w14:paraId="37F26CE5" w14:textId="4EEEFC7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Décret-loi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 xml:space="preserve">125-2016,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34 380</w:t>
      </w:r>
      <w:r w:rsidR="000B51E9" w:rsidRPr="000B51E9">
        <w:rPr>
          <w:rFonts w:eastAsiaTheme="minorEastAsia"/>
          <w:lang w:val="fr-FR"/>
        </w:rPr>
        <w:t>.</w:t>
      </w:r>
    </w:p>
  </w:footnote>
  <w:footnote w:id="163">
    <w:p w14:paraId="6A4851C0" w14:textId="5F0D207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 exécutif PCM-030-2020,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35 222, modifié par les décrets exécutifs PCM</w:t>
      </w:r>
      <w:r w:rsidR="00B4205D">
        <w:rPr>
          <w:rFonts w:eastAsiaTheme="minorEastAsia"/>
          <w:lang w:val="fr-FR"/>
        </w:rPr>
        <w:noBreakHyphen/>
      </w:r>
      <w:r w:rsidRPr="00E406B0">
        <w:rPr>
          <w:rFonts w:eastAsiaTheme="minorEastAsia"/>
          <w:lang w:val="fr-FR"/>
        </w:rPr>
        <w:t>037</w:t>
      </w:r>
      <w:r w:rsidR="007B4EAB">
        <w:rPr>
          <w:rFonts w:eastAsiaTheme="minorEastAsia"/>
          <w:lang w:val="fr-FR"/>
        </w:rPr>
        <w:t>-</w:t>
      </w:r>
      <w:r w:rsidRPr="00E406B0">
        <w:rPr>
          <w:rFonts w:eastAsiaTheme="minorEastAsia"/>
          <w:lang w:val="fr-FR"/>
        </w:rPr>
        <w:t>2020 et PCM-041-2020</w:t>
      </w:r>
      <w:r w:rsidR="000B51E9" w:rsidRPr="000B51E9">
        <w:rPr>
          <w:rFonts w:eastAsiaTheme="minorEastAsia"/>
          <w:lang w:val="fr-FR"/>
        </w:rPr>
        <w:t>.</w:t>
      </w:r>
    </w:p>
  </w:footnote>
  <w:footnote w:id="164">
    <w:p w14:paraId="7375144E" w14:textId="20CD412A"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Décret exécutif PCM-020-2015</w:t>
      </w:r>
      <w:r w:rsidR="000B51E9" w:rsidRPr="000B51E9">
        <w:rPr>
          <w:rFonts w:eastAsiaTheme="minorEastAsia"/>
          <w:lang w:val="fr-FR"/>
        </w:rPr>
        <w:t>.</w:t>
      </w:r>
    </w:p>
  </w:footnote>
  <w:footnote w:id="165">
    <w:p w14:paraId="6D98E134" w14:textId="0DB71827"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Adopté par arrêté ministériel 022-SEDIS-2016</w:t>
      </w:r>
      <w:r w:rsidR="000B51E9" w:rsidRPr="000B51E9">
        <w:rPr>
          <w:rFonts w:eastAsiaTheme="minorEastAsia"/>
          <w:lang w:val="fr-FR"/>
        </w:rPr>
        <w:t>.</w:t>
      </w:r>
    </w:p>
  </w:footnote>
  <w:footnote w:id="166">
    <w:p w14:paraId="1D048540" w14:textId="093D76CB"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Décision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 xml:space="preserve">00163,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34 632</w:t>
      </w:r>
      <w:r w:rsidR="000B51E9" w:rsidRPr="000B51E9">
        <w:rPr>
          <w:rFonts w:eastAsiaTheme="minorEastAsia"/>
          <w:lang w:val="fr-FR"/>
        </w:rPr>
        <w:t>.</w:t>
      </w:r>
    </w:p>
  </w:footnote>
  <w:footnote w:id="167">
    <w:p w14:paraId="51789761" w14:textId="33DDBA14"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ly/3dY4Npi</w:t>
        </w:r>
      </w:hyperlink>
      <w:r w:rsidRPr="00E406B0">
        <w:rPr>
          <w:rStyle w:val="Lienhypertexte"/>
          <w:rFonts w:eastAsiaTheme="minorEastAsia"/>
          <w:lang w:val="fr-FR"/>
        </w:rPr>
        <w:t xml:space="preserve"> </w:t>
      </w:r>
      <w:r w:rsidRPr="00E406B0">
        <w:rPr>
          <w:rFonts w:eastAsiaTheme="minorEastAsia"/>
          <w:lang w:val="fr-FR"/>
        </w:rPr>
        <w:t>(consulté le 20 septembre 2021)</w:t>
      </w:r>
      <w:r w:rsidR="000B51E9" w:rsidRPr="000B51E9">
        <w:rPr>
          <w:rFonts w:eastAsiaTheme="minorEastAsia"/>
          <w:lang w:val="fr-FR"/>
        </w:rPr>
        <w:t>.</w:t>
      </w:r>
    </w:p>
  </w:footnote>
  <w:footnote w:id="168">
    <w:p w14:paraId="1A5447BF" w14:textId="006980CF" w:rsidR="0061351A" w:rsidRPr="00E406B0"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ly/3FhjoSb</w:t>
        </w:r>
      </w:hyperlink>
      <w:r w:rsidRPr="00E406B0">
        <w:rPr>
          <w:lang w:val="fr-FR"/>
        </w:rPr>
        <w:t xml:space="preserve"> </w:t>
      </w:r>
      <w:r w:rsidRPr="00E406B0">
        <w:rPr>
          <w:rFonts w:eastAsiaTheme="minorEastAsia"/>
          <w:lang w:val="fr-FR"/>
        </w:rPr>
        <w:t>(consulté le 20 septembre 2021)</w:t>
      </w:r>
      <w:r w:rsidR="000B51E9" w:rsidRPr="000B51E9">
        <w:rPr>
          <w:rFonts w:eastAsiaTheme="minorEastAsia"/>
          <w:lang w:val="fr-FR"/>
        </w:rPr>
        <w:t>.</w:t>
      </w:r>
    </w:p>
  </w:footnote>
  <w:footnote w:id="169">
    <w:p w14:paraId="2E512641" w14:textId="3DACD3D3" w:rsidR="0061351A" w:rsidRPr="00E406B0"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59"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ly/2YfgKLJ</w:t>
        </w:r>
      </w:hyperlink>
      <w:r w:rsidRPr="00E406B0">
        <w:rPr>
          <w:lang w:val="fr-FR"/>
        </w:rPr>
        <w:t xml:space="preserve"> </w:t>
      </w:r>
      <w:r w:rsidRPr="00E406B0">
        <w:rPr>
          <w:rFonts w:eastAsiaTheme="minorEastAsia"/>
          <w:lang w:val="fr-FR"/>
        </w:rPr>
        <w:t>(consulté le 20 septembre 2021)</w:t>
      </w:r>
      <w:r w:rsidR="000B51E9" w:rsidRPr="000B51E9">
        <w:rPr>
          <w:rFonts w:eastAsiaTheme="minorEastAsia"/>
          <w:lang w:val="fr-FR"/>
        </w:rPr>
        <w:t>.</w:t>
      </w:r>
    </w:p>
  </w:footnote>
  <w:footnote w:id="170">
    <w:p w14:paraId="7A356A78" w14:textId="27B8259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bookmarkStart w:id="25" w:name="_Hlk83041858"/>
      <w:r w:rsidRPr="00E406B0">
        <w:rPr>
          <w:rFonts w:eastAsiaTheme="minorEastAsia"/>
          <w:lang w:val="fr-FR"/>
        </w:rPr>
        <w:tab/>
        <w:t xml:space="preserve">Disponible sur </w:t>
      </w:r>
      <w:bookmarkEnd w:id="25"/>
      <w:r>
        <w:rPr>
          <w:rFonts w:eastAsiaTheme="minorEastAsia"/>
        </w:rPr>
        <w:fldChar w:fldCharType="begin"/>
      </w:r>
      <w:r w:rsidRPr="00E406B0">
        <w:rPr>
          <w:rFonts w:eastAsiaTheme="minorEastAsia"/>
          <w:lang w:val="fr-FR"/>
        </w:rPr>
        <w:instrText xml:space="preserve"> HYPERLINK "http://bit.ly/3uu1h68" </w:instrText>
      </w:r>
      <w:r>
        <w:rPr>
          <w:rFonts w:eastAsiaTheme="minorEastAsia"/>
        </w:rPr>
        <w:fldChar w:fldCharType="separate"/>
      </w:r>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ly/3uu1h68</w:t>
      </w:r>
      <w:r>
        <w:rPr>
          <w:rFonts w:eastAsiaTheme="minorEastAsia"/>
        </w:rPr>
        <w:fldChar w:fldCharType="end"/>
      </w:r>
      <w:r w:rsidRPr="00E406B0">
        <w:rPr>
          <w:rFonts w:eastAsiaTheme="minorEastAsia"/>
          <w:lang w:val="fr-FR"/>
        </w:rPr>
        <w:t xml:space="preserve"> (consulté le 21 juillet 2021)</w:t>
      </w:r>
      <w:r w:rsidR="000B51E9" w:rsidRPr="000B51E9">
        <w:rPr>
          <w:rFonts w:eastAsiaTheme="minorEastAsia"/>
          <w:lang w:val="fr-FR"/>
        </w:rPr>
        <w:t>.</w:t>
      </w:r>
    </w:p>
  </w:footnote>
  <w:footnote w:id="171">
    <w:p w14:paraId="6E427C25" w14:textId="671C3DD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0"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ly/39SNVXP</w:t>
        </w:r>
      </w:hyperlink>
      <w:r w:rsidRPr="00E406B0">
        <w:rPr>
          <w:rStyle w:val="Lienhypertexte"/>
          <w:rFonts w:eastAsiaTheme="minorEastAsia"/>
          <w:lang w:val="fr-FR"/>
        </w:rPr>
        <w:t xml:space="preserve"> </w:t>
      </w:r>
      <w:r w:rsidRPr="00E406B0">
        <w:rPr>
          <w:rFonts w:eastAsiaTheme="minorEastAsia"/>
          <w:lang w:val="fr-FR"/>
        </w:rPr>
        <w:t>(consulté le 21 juillet 2021)</w:t>
      </w:r>
      <w:r w:rsidR="000B51E9" w:rsidRPr="000B51E9">
        <w:rPr>
          <w:rFonts w:eastAsiaTheme="minorEastAsia"/>
          <w:lang w:val="fr-FR"/>
        </w:rPr>
        <w:t>.</w:t>
      </w:r>
    </w:p>
  </w:footnote>
  <w:footnote w:id="172">
    <w:p w14:paraId="07A18FB5" w14:textId="07708C85"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Banque centrale du Honduras</w:t>
      </w:r>
      <w:r w:rsidR="000B51E9" w:rsidRPr="000B51E9">
        <w:rPr>
          <w:rFonts w:eastAsiaTheme="minorEastAsia"/>
          <w:lang w:val="fr-FR"/>
        </w:rPr>
        <w:t>.</w:t>
      </w:r>
      <w:r w:rsidRPr="00E406B0">
        <w:rPr>
          <w:rFonts w:eastAsiaTheme="minorEastAsia"/>
          <w:lang w:val="fr-FR"/>
        </w:rPr>
        <w:t xml:space="preserve"> </w:t>
      </w:r>
      <w:r w:rsidRPr="00E406B0">
        <w:rPr>
          <w:rFonts w:eastAsiaTheme="minorEastAsia"/>
          <w:i/>
          <w:iCs/>
          <w:lang w:val="fr-FR"/>
        </w:rPr>
        <w:t xml:space="preserve">Honduras en </w:t>
      </w:r>
      <w:proofErr w:type="spellStart"/>
      <w:r w:rsidRPr="00E406B0">
        <w:rPr>
          <w:rFonts w:eastAsiaTheme="minorEastAsia"/>
          <w:i/>
          <w:iCs/>
          <w:lang w:val="fr-FR"/>
        </w:rPr>
        <w:t>Cifras</w:t>
      </w:r>
      <w:proofErr w:type="spellEnd"/>
      <w:r w:rsidRPr="00E406B0">
        <w:rPr>
          <w:rFonts w:eastAsiaTheme="minorEastAsia"/>
          <w:lang w:val="fr-FR"/>
        </w:rPr>
        <w:t xml:space="preserve"> (Le Honduras en chiffres) 2018-2020</w:t>
      </w:r>
      <w:r w:rsidR="000B51E9" w:rsidRPr="000B51E9">
        <w:rPr>
          <w:rFonts w:eastAsiaTheme="minorEastAsia"/>
          <w:lang w:val="fr-FR"/>
        </w:rPr>
        <w:t>.</w:t>
      </w:r>
    </w:p>
  </w:footnote>
  <w:footnote w:id="173">
    <w:p w14:paraId="5C12B465" w14:textId="3285B0D2" w:rsidR="0061351A" w:rsidRPr="00E26249" w:rsidRDefault="0061351A" w:rsidP="0061351A">
      <w:pPr>
        <w:pStyle w:val="Notedebasdepage"/>
        <w:rPr>
          <w:lang w:val="fr-FR"/>
        </w:rPr>
      </w:pPr>
      <w:r w:rsidRPr="00E406B0">
        <w:rPr>
          <w:lang w:val="fr-FR"/>
        </w:rPr>
        <w:tab/>
      </w:r>
      <w:r w:rsidRPr="0061351A">
        <w:rPr>
          <w:rStyle w:val="Appelnotedebasdep"/>
        </w:rPr>
        <w:footnoteRef/>
      </w:r>
      <w:r w:rsidRPr="00E406B0">
        <w:rPr>
          <w:lang w:val="fr-FR"/>
        </w:rPr>
        <w:tab/>
      </w:r>
      <w:r w:rsidRPr="00E406B0">
        <w:rPr>
          <w:rFonts w:eastAsiaTheme="minorEastAsia"/>
          <w:lang w:val="fr-FR"/>
        </w:rPr>
        <w:t>Résumé des résultats 2020</w:t>
      </w:r>
      <w:r w:rsidR="000B51E9" w:rsidRPr="000B51E9">
        <w:rPr>
          <w:rFonts w:eastAsiaTheme="minorEastAsia"/>
          <w:lang w:val="fr-FR"/>
        </w:rPr>
        <w:t>.</w:t>
      </w:r>
    </w:p>
  </w:footnote>
  <w:footnote w:id="174">
    <w:p w14:paraId="549F75E2" w14:textId="3C869A6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p>
  </w:footnote>
  <w:footnote w:id="175">
    <w:p w14:paraId="047A4E39" w14:textId="5C0D2EA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1"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ly/3GIupwh</w:t>
        </w:r>
      </w:hyperlink>
      <w:r w:rsidR="000B51E9" w:rsidRPr="000B51E9">
        <w:rPr>
          <w:rFonts w:eastAsiaTheme="minorEastAsia"/>
          <w:lang w:val="fr-FR"/>
        </w:rPr>
        <w:t>.</w:t>
      </w:r>
    </w:p>
  </w:footnote>
  <w:footnote w:id="176">
    <w:p w14:paraId="6317A27E" w14:textId="0AD3D5E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Officiellement adoptée par arrêté ministériel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4124-2019</w:t>
      </w:r>
      <w:r w:rsidR="000B51E9" w:rsidRPr="000B51E9">
        <w:rPr>
          <w:rFonts w:eastAsiaTheme="minorEastAsia"/>
          <w:lang w:val="fr-FR"/>
        </w:rPr>
        <w:t>.</w:t>
      </w:r>
    </w:p>
  </w:footnote>
  <w:footnote w:id="177">
    <w:p w14:paraId="1CC1A80C" w14:textId="1E636F6F"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Données fournies par le Programme élargi de vaccination/Ministère de la santé/Institut hondurien de sécurité sociale</w:t>
      </w:r>
      <w:r w:rsidR="000B51E9" w:rsidRPr="000B51E9">
        <w:rPr>
          <w:rFonts w:eastAsiaTheme="minorEastAsia"/>
          <w:lang w:val="fr-FR"/>
        </w:rPr>
        <w:t>.</w:t>
      </w:r>
      <w:r w:rsidRPr="00E406B0">
        <w:rPr>
          <w:rFonts w:eastAsiaTheme="minorEastAsia"/>
          <w:lang w:val="fr-FR"/>
        </w:rPr>
        <w:t xml:space="preserve"> Disponible sur </w:t>
      </w:r>
      <w:hyperlink r:id="rId62"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ly/2YYCtbt</w:t>
        </w:r>
      </w:hyperlink>
      <w:r w:rsidRPr="00E406B0">
        <w:rPr>
          <w:rStyle w:val="Lienhypertexte"/>
          <w:rFonts w:eastAsiaTheme="minorEastAsia"/>
          <w:lang w:val="fr-FR"/>
        </w:rPr>
        <w:t xml:space="preserve"> </w:t>
      </w:r>
      <w:r w:rsidRPr="00E406B0">
        <w:rPr>
          <w:rFonts w:eastAsiaTheme="minorEastAsia"/>
          <w:lang w:val="fr-FR"/>
        </w:rPr>
        <w:t>(consulté le 11 octobre 2021)</w:t>
      </w:r>
      <w:r w:rsidR="000B51E9" w:rsidRPr="000B51E9">
        <w:rPr>
          <w:rFonts w:eastAsiaTheme="minorEastAsia"/>
          <w:lang w:val="fr-FR"/>
        </w:rPr>
        <w:t>.</w:t>
      </w:r>
    </w:p>
  </w:footnote>
  <w:footnote w:id="178">
    <w:p w14:paraId="4C5899E4" w14:textId="6A059DA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Données fournies par le service statistique du Ministère de la santé</w:t>
      </w:r>
      <w:r w:rsidR="000B51E9" w:rsidRPr="000B51E9">
        <w:rPr>
          <w:rFonts w:eastAsiaTheme="minorEastAsia"/>
          <w:lang w:val="fr-FR"/>
        </w:rPr>
        <w:t>.</w:t>
      </w:r>
    </w:p>
  </w:footnote>
  <w:footnote w:id="179">
    <w:p w14:paraId="7E14AF3E" w14:textId="1FF6A28C"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Direction générale des réseaux de services de santé du Ministère de la santé</w:t>
      </w:r>
      <w:r w:rsidR="000B51E9" w:rsidRPr="000B51E9">
        <w:rPr>
          <w:rFonts w:eastAsiaTheme="minorEastAsia"/>
          <w:lang w:val="fr-FR"/>
        </w:rPr>
        <w:t>.</w:t>
      </w:r>
      <w:r w:rsidRPr="00E406B0">
        <w:rPr>
          <w:rFonts w:eastAsiaTheme="minorEastAsia"/>
          <w:lang w:val="fr-FR"/>
        </w:rPr>
        <w:t xml:space="preserve"> Bulletin d</w:t>
      </w:r>
      <w:r>
        <w:rPr>
          <w:rFonts w:eastAsiaTheme="minorEastAsia"/>
          <w:lang w:val="fr-FR"/>
        </w:rPr>
        <w:t>’</w:t>
      </w:r>
      <w:r w:rsidRPr="00E406B0">
        <w:rPr>
          <w:rFonts w:eastAsiaTheme="minorEastAsia"/>
          <w:lang w:val="fr-FR"/>
        </w:rPr>
        <w:t>information sur la COVID-19 du 17 août 2021</w:t>
      </w:r>
      <w:r w:rsidR="000B51E9" w:rsidRPr="000B51E9">
        <w:rPr>
          <w:rFonts w:eastAsiaTheme="minorEastAsia"/>
          <w:lang w:val="fr-FR"/>
        </w:rPr>
        <w:t>.</w:t>
      </w:r>
    </w:p>
  </w:footnote>
  <w:footnote w:id="180">
    <w:p w14:paraId="7A93E18B" w14:textId="06F8286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p>
  </w:footnote>
  <w:footnote w:id="181">
    <w:p w14:paraId="164093CD" w14:textId="2896C59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3"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ly/3ioArHX</w:t>
        </w:r>
      </w:hyperlink>
      <w:r w:rsidRPr="00E406B0">
        <w:rPr>
          <w:rFonts w:eastAsiaTheme="minorEastAsia"/>
          <w:lang w:val="fr-FR"/>
        </w:rPr>
        <w:t xml:space="preserve"> (consulté le 28 juin 2021)</w:t>
      </w:r>
      <w:r w:rsidR="000B51E9" w:rsidRPr="000B51E9">
        <w:rPr>
          <w:rFonts w:eastAsiaTheme="minorEastAsia"/>
          <w:lang w:val="fr-FR"/>
        </w:rPr>
        <w:t>.</w:t>
      </w:r>
    </w:p>
  </w:footnote>
  <w:footnote w:id="182">
    <w:p w14:paraId="4672CE27" w14:textId="17D2E792"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Banque centrale du Honduras</w:t>
      </w:r>
      <w:r w:rsidR="000B51E9" w:rsidRPr="000B51E9">
        <w:rPr>
          <w:rFonts w:eastAsiaTheme="minorEastAsia"/>
          <w:lang w:val="fr-FR"/>
        </w:rPr>
        <w:t>.</w:t>
      </w:r>
      <w:r w:rsidRPr="00E406B0">
        <w:rPr>
          <w:rFonts w:eastAsiaTheme="minorEastAsia"/>
          <w:lang w:val="fr-FR"/>
        </w:rPr>
        <w:t xml:space="preserve"> </w:t>
      </w:r>
      <w:r w:rsidRPr="00E406B0">
        <w:rPr>
          <w:rFonts w:eastAsiaTheme="minorEastAsia"/>
          <w:i/>
          <w:iCs/>
          <w:lang w:val="fr-FR"/>
        </w:rPr>
        <w:t xml:space="preserve">Honduras en </w:t>
      </w:r>
      <w:proofErr w:type="spellStart"/>
      <w:r w:rsidRPr="00E406B0">
        <w:rPr>
          <w:rFonts w:eastAsiaTheme="minorEastAsia"/>
          <w:i/>
          <w:iCs/>
          <w:lang w:val="fr-FR"/>
        </w:rPr>
        <w:t>Cifras</w:t>
      </w:r>
      <w:proofErr w:type="spellEnd"/>
      <w:r w:rsidRPr="00E406B0">
        <w:rPr>
          <w:rFonts w:eastAsiaTheme="minorEastAsia"/>
          <w:lang w:val="fr-FR"/>
        </w:rPr>
        <w:t xml:space="preserve"> (Le Honduras en chiffres) 2018-2020</w:t>
      </w:r>
      <w:r w:rsidR="000B51E9" w:rsidRPr="000B51E9">
        <w:rPr>
          <w:rFonts w:eastAsiaTheme="minorEastAsia"/>
          <w:lang w:val="fr-FR"/>
        </w:rPr>
        <w:t>.</w:t>
      </w:r>
    </w:p>
  </w:footnote>
  <w:footnote w:id="183">
    <w:p w14:paraId="3D5B8E3A" w14:textId="5AEA5B33"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Résumé des résultats 2020</w:t>
      </w:r>
      <w:r w:rsidR="000B51E9" w:rsidRPr="000B51E9">
        <w:rPr>
          <w:rFonts w:eastAsiaTheme="minorEastAsia"/>
          <w:lang w:val="fr-FR"/>
        </w:rPr>
        <w:t>.</w:t>
      </w:r>
    </w:p>
  </w:footnote>
  <w:footnote w:id="184">
    <w:p w14:paraId="7C6C1BA9" w14:textId="25D8B20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r>
      <w:proofErr w:type="spellStart"/>
      <w:r w:rsidRPr="00E406B0">
        <w:rPr>
          <w:rFonts w:eastAsiaTheme="minorEastAsia"/>
          <w:i/>
          <w:iCs/>
          <w:lang w:val="fr-FR"/>
        </w:rPr>
        <w:t>Análisis</w:t>
      </w:r>
      <w:proofErr w:type="spellEnd"/>
      <w:r w:rsidRPr="00E406B0">
        <w:rPr>
          <w:rFonts w:eastAsiaTheme="minorEastAsia"/>
          <w:i/>
          <w:iCs/>
          <w:lang w:val="fr-FR"/>
        </w:rPr>
        <w:t xml:space="preserve"> de </w:t>
      </w:r>
      <w:proofErr w:type="spellStart"/>
      <w:r w:rsidRPr="00E406B0">
        <w:rPr>
          <w:rFonts w:eastAsiaTheme="minorEastAsia"/>
          <w:i/>
          <w:iCs/>
          <w:lang w:val="fr-FR"/>
        </w:rPr>
        <w:t>Situación</w:t>
      </w:r>
      <w:proofErr w:type="spellEnd"/>
      <w:r w:rsidRPr="00E406B0">
        <w:rPr>
          <w:rFonts w:eastAsiaTheme="minorEastAsia"/>
          <w:i/>
          <w:iCs/>
          <w:lang w:val="fr-FR"/>
        </w:rPr>
        <w:t xml:space="preserve"> de </w:t>
      </w:r>
      <w:proofErr w:type="spellStart"/>
      <w:r w:rsidRPr="00E406B0">
        <w:rPr>
          <w:rFonts w:eastAsiaTheme="minorEastAsia"/>
          <w:i/>
          <w:iCs/>
          <w:lang w:val="fr-FR"/>
        </w:rPr>
        <w:t>Salud</w:t>
      </w:r>
      <w:proofErr w:type="spellEnd"/>
      <w:r w:rsidRPr="00E406B0">
        <w:rPr>
          <w:rFonts w:eastAsiaTheme="minorEastAsia"/>
          <w:i/>
          <w:iCs/>
          <w:lang w:val="fr-FR"/>
        </w:rPr>
        <w:t xml:space="preserve"> </w:t>
      </w:r>
      <w:proofErr w:type="spellStart"/>
      <w:r w:rsidRPr="00E406B0">
        <w:rPr>
          <w:rFonts w:eastAsiaTheme="minorEastAsia"/>
          <w:i/>
          <w:iCs/>
          <w:lang w:val="fr-FR"/>
        </w:rPr>
        <w:t>según</w:t>
      </w:r>
      <w:proofErr w:type="spellEnd"/>
      <w:r w:rsidRPr="00E406B0">
        <w:rPr>
          <w:rFonts w:eastAsiaTheme="minorEastAsia"/>
          <w:i/>
          <w:iCs/>
          <w:lang w:val="fr-FR"/>
        </w:rPr>
        <w:t xml:space="preserve"> </w:t>
      </w:r>
      <w:proofErr w:type="spellStart"/>
      <w:r w:rsidRPr="00E406B0">
        <w:rPr>
          <w:rFonts w:eastAsiaTheme="minorEastAsia"/>
          <w:i/>
          <w:iCs/>
          <w:lang w:val="fr-FR"/>
        </w:rPr>
        <w:t>Condiciones</w:t>
      </w:r>
      <w:proofErr w:type="spellEnd"/>
      <w:r w:rsidRPr="00E406B0">
        <w:rPr>
          <w:rFonts w:eastAsiaTheme="minorEastAsia"/>
          <w:i/>
          <w:iCs/>
          <w:lang w:val="fr-FR"/>
        </w:rPr>
        <w:t xml:space="preserve"> de Vida</w:t>
      </w:r>
      <w:r w:rsidRPr="00E406B0">
        <w:rPr>
          <w:rFonts w:eastAsiaTheme="minorEastAsia"/>
          <w:lang w:val="fr-FR"/>
        </w:rPr>
        <w:t xml:space="preserve"> (Analyse de l</w:t>
      </w:r>
      <w:r>
        <w:rPr>
          <w:rFonts w:eastAsiaTheme="minorEastAsia"/>
          <w:lang w:val="fr-FR"/>
        </w:rPr>
        <w:t>’</w:t>
      </w:r>
      <w:r w:rsidRPr="00E406B0">
        <w:rPr>
          <w:rFonts w:eastAsiaTheme="minorEastAsia"/>
          <w:lang w:val="fr-FR"/>
        </w:rPr>
        <w:t>état de santé en fonction des conditions de vie)</w:t>
      </w:r>
      <w:r w:rsidR="000B51E9" w:rsidRPr="000B51E9">
        <w:rPr>
          <w:rFonts w:eastAsiaTheme="minorEastAsia"/>
          <w:lang w:val="fr-FR"/>
        </w:rPr>
        <w:t>.</w:t>
      </w:r>
      <w:r w:rsidRPr="00E406B0">
        <w:rPr>
          <w:rFonts w:eastAsiaTheme="minorEastAsia"/>
          <w:lang w:val="fr-FR"/>
        </w:rPr>
        <w:t xml:space="preserve"> Épidémiologie/Ministère de la santé</w:t>
      </w:r>
      <w:r w:rsidR="000B51E9" w:rsidRPr="000B51E9">
        <w:rPr>
          <w:rFonts w:eastAsiaTheme="minorEastAsia"/>
          <w:lang w:val="fr-FR"/>
        </w:rPr>
        <w:t>.</w:t>
      </w:r>
    </w:p>
  </w:footnote>
  <w:footnote w:id="185">
    <w:p w14:paraId="5A6E255E" w14:textId="1FDAB8D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Stratégie nationale de développement du Honduras</w:t>
      </w:r>
      <w:r w:rsidR="000B51E9" w:rsidRPr="000B51E9">
        <w:rPr>
          <w:rFonts w:eastAsiaTheme="minorEastAsia"/>
          <w:lang w:val="fr-FR"/>
        </w:rPr>
        <w:t>.</w:t>
      </w:r>
      <w:r w:rsidRPr="00E406B0">
        <w:rPr>
          <w:rFonts w:eastAsiaTheme="minorEastAsia"/>
          <w:lang w:val="fr-FR"/>
        </w:rPr>
        <w:t xml:space="preserve"> Disponible sur </w:t>
      </w:r>
      <w:hyperlink r:id="rId64"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ly/2</w:t>
        </w:r>
        <w:r w:rsidRPr="00E406B0">
          <w:rPr>
            <w:rStyle w:val="Lienhypertexte"/>
            <w:rFonts w:eastAsiaTheme="minorEastAsia"/>
            <w:lang w:val="fr-FR"/>
          </w:rPr>
          <w:t>W</w:t>
        </w:r>
        <w:r w:rsidRPr="00E406B0">
          <w:rPr>
            <w:rStyle w:val="Lienhypertexte"/>
            <w:rFonts w:eastAsiaTheme="minorEastAsia"/>
            <w:lang w:val="fr-FR"/>
          </w:rPr>
          <w:t>wICKG</w:t>
        </w:r>
      </w:hyperlink>
      <w:r w:rsidRPr="00E406B0">
        <w:rPr>
          <w:rFonts w:eastAsiaTheme="minorEastAsia"/>
          <w:lang w:val="fr-FR"/>
        </w:rPr>
        <w:t xml:space="preserve"> (consulté le 20</w:t>
      </w:r>
      <w:r w:rsidR="00FA57C2">
        <w:rPr>
          <w:rFonts w:eastAsiaTheme="minorEastAsia"/>
          <w:lang w:val="fr-FR"/>
        </w:rPr>
        <w:t> </w:t>
      </w:r>
      <w:r w:rsidRPr="00E406B0">
        <w:rPr>
          <w:rFonts w:eastAsiaTheme="minorEastAsia"/>
          <w:lang w:val="fr-FR"/>
        </w:rPr>
        <w:t>septembre 2021)</w:t>
      </w:r>
      <w:r w:rsidR="000B51E9" w:rsidRPr="000B51E9">
        <w:rPr>
          <w:rFonts w:eastAsiaTheme="minorEastAsia"/>
          <w:lang w:val="fr-FR"/>
        </w:rPr>
        <w:t>.</w:t>
      </w:r>
    </w:p>
  </w:footnote>
  <w:footnote w:id="186">
    <w:p w14:paraId="4E9C7478" w14:textId="3611878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5"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ly/3zYa6qe</w:t>
        </w:r>
      </w:hyperlink>
      <w:r w:rsidRPr="00E406B0">
        <w:rPr>
          <w:rFonts w:eastAsiaTheme="minorEastAsia"/>
          <w:lang w:val="fr-FR"/>
        </w:rPr>
        <w:t xml:space="preserve"> (consulté le 12 juillet 2021)</w:t>
      </w:r>
      <w:r w:rsidR="000B51E9" w:rsidRPr="000B51E9">
        <w:rPr>
          <w:rFonts w:eastAsiaTheme="minorEastAsia"/>
          <w:lang w:val="fr-FR"/>
        </w:rPr>
        <w:t>.</w:t>
      </w:r>
    </w:p>
  </w:footnote>
  <w:footnote w:id="187">
    <w:p w14:paraId="632CF9F5" w14:textId="7E312068"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Décret-loi </w:t>
      </w:r>
      <w:r w:rsidR="007F3510" w:rsidRPr="007F3510">
        <w:rPr>
          <w:rFonts w:eastAsia="MS Mincho"/>
          <w:lang w:val="fr-FR"/>
        </w:rPr>
        <w:t>n</w:t>
      </w:r>
      <w:r w:rsidR="007F3510" w:rsidRPr="007F3510">
        <w:rPr>
          <w:rFonts w:eastAsia="MS Mincho"/>
          <w:vertAlign w:val="superscript"/>
          <w:lang w:val="fr-FR"/>
        </w:rPr>
        <w:t>o</w:t>
      </w:r>
      <w:r w:rsidR="007F3510">
        <w:rPr>
          <w:rFonts w:eastAsiaTheme="minorEastAsia"/>
          <w:lang w:val="fr-FR"/>
        </w:rPr>
        <w:t> </w:t>
      </w:r>
      <w:r w:rsidRPr="00E406B0">
        <w:rPr>
          <w:rFonts w:eastAsiaTheme="minorEastAsia"/>
          <w:lang w:val="fr-FR"/>
        </w:rPr>
        <w:t xml:space="preserve">38-2011, Journal officiel </w:t>
      </w:r>
      <w:r w:rsidR="007F3510" w:rsidRPr="007F3510">
        <w:rPr>
          <w:rFonts w:eastAsia="MS Mincho"/>
          <w:lang w:val="fr-FR"/>
        </w:rPr>
        <w:t>n</w:t>
      </w:r>
      <w:r w:rsidR="007F3510" w:rsidRPr="007F3510">
        <w:rPr>
          <w:rFonts w:eastAsia="MS Mincho"/>
          <w:vertAlign w:val="superscript"/>
          <w:lang w:val="fr-FR"/>
        </w:rPr>
        <w:t>o</w:t>
      </w:r>
      <w:r w:rsidR="007F3510">
        <w:rPr>
          <w:rFonts w:eastAsiaTheme="minorEastAsia"/>
          <w:lang w:val="fr-FR"/>
        </w:rPr>
        <w:t> </w:t>
      </w:r>
      <w:r w:rsidRPr="00E406B0">
        <w:rPr>
          <w:rFonts w:eastAsiaTheme="minorEastAsia"/>
          <w:lang w:val="fr-FR"/>
        </w:rPr>
        <w:t>33 149</w:t>
      </w:r>
      <w:r w:rsidR="000B51E9" w:rsidRPr="000B51E9">
        <w:rPr>
          <w:rFonts w:eastAsiaTheme="minorEastAsia"/>
          <w:lang w:val="fr-FR"/>
        </w:rPr>
        <w:t>.</w:t>
      </w:r>
    </w:p>
  </w:footnote>
  <w:footnote w:id="188">
    <w:p w14:paraId="4F7E0817" w14:textId="4A3741B1" w:rsidR="0061351A" w:rsidRPr="0092364C" w:rsidRDefault="0061351A" w:rsidP="0061351A">
      <w:pPr>
        <w:pStyle w:val="Notedebasdepage"/>
        <w:rPr>
          <w:rFonts w:eastAsiaTheme="minorEastAsia"/>
          <w:lang w:val="fr-FR"/>
        </w:rPr>
      </w:pPr>
      <w:r w:rsidRPr="00E26249">
        <w:rPr>
          <w:lang w:val="fr-FR"/>
        </w:rPr>
        <w:tab/>
      </w:r>
      <w:r w:rsidRPr="0061351A">
        <w:rPr>
          <w:rStyle w:val="Appelnotedebasdep"/>
        </w:rPr>
        <w:footnoteRef/>
      </w:r>
      <w:r w:rsidRPr="00E26249">
        <w:rPr>
          <w:rFonts w:eastAsiaTheme="minorEastAsia"/>
          <w:lang w:val="fr-FR"/>
        </w:rPr>
        <w:tab/>
        <w:t xml:space="preserve">Disponible sur </w:t>
      </w:r>
      <w:hyperlink r:id="rId66" w:history="1">
        <w:r w:rsidRPr="00E26249">
          <w:rPr>
            <w:rStyle w:val="Lienhypertexte"/>
            <w:rFonts w:eastAsiaTheme="minorEastAsia"/>
            <w:lang w:val="fr-FR"/>
          </w:rPr>
          <w:t>bit</w:t>
        </w:r>
        <w:r w:rsidR="000B51E9" w:rsidRPr="000B51E9">
          <w:rPr>
            <w:rStyle w:val="Lienhypertexte"/>
            <w:rFonts w:eastAsiaTheme="minorEastAsia"/>
            <w:lang w:val="fr-FR"/>
          </w:rPr>
          <w:t>.</w:t>
        </w:r>
        <w:r w:rsidRPr="00E26249">
          <w:rPr>
            <w:rStyle w:val="Lienhypertexte"/>
            <w:rFonts w:eastAsiaTheme="minorEastAsia"/>
            <w:lang w:val="fr-FR"/>
          </w:rPr>
          <w:t>ly/3l3n025</w:t>
        </w:r>
      </w:hyperlink>
      <w:r w:rsidRPr="00346EBA">
        <w:rPr>
          <w:rStyle w:val="Lienhypertexte"/>
          <w:rFonts w:eastAsiaTheme="minorEastAsia"/>
          <w:color w:val="auto"/>
          <w:lang w:val="fr-FR"/>
        </w:rPr>
        <w:t xml:space="preserve"> (c</w:t>
      </w:r>
      <w:r w:rsidRPr="00E26249">
        <w:rPr>
          <w:rFonts w:eastAsiaTheme="minorEastAsia"/>
          <w:lang w:val="fr-FR"/>
        </w:rPr>
        <w:t>onsulté le 5</w:t>
      </w:r>
      <w:r w:rsidRPr="0092364C">
        <w:rPr>
          <w:rFonts w:eastAsiaTheme="minorEastAsia"/>
          <w:lang w:val="fr-FR"/>
        </w:rPr>
        <w:t xml:space="preserve"> août</w:t>
      </w:r>
      <w:r w:rsidRPr="00E26249">
        <w:rPr>
          <w:rFonts w:eastAsiaTheme="minorEastAsia"/>
          <w:lang w:val="fr-FR"/>
        </w:rPr>
        <w:t xml:space="preserve"> 2021</w:t>
      </w:r>
      <w:r w:rsidRPr="0092364C">
        <w:rPr>
          <w:rFonts w:eastAsiaTheme="minorEastAsia"/>
          <w:lang w:val="fr-FR"/>
        </w:rPr>
        <w:t>)</w:t>
      </w:r>
      <w:r w:rsidR="000B51E9" w:rsidRPr="000B51E9">
        <w:rPr>
          <w:rFonts w:eastAsiaTheme="minorEastAsia"/>
          <w:lang w:val="fr-FR"/>
        </w:rPr>
        <w:t>.</w:t>
      </w:r>
    </w:p>
  </w:footnote>
  <w:footnote w:id="189">
    <w:p w14:paraId="31093D43" w14:textId="51F58BA8" w:rsidR="0061351A" w:rsidRPr="008A01BD" w:rsidRDefault="0061351A" w:rsidP="0061351A">
      <w:pPr>
        <w:pStyle w:val="Notedebasdepage"/>
        <w:rPr>
          <w:rFonts w:eastAsiaTheme="minorEastAsia"/>
          <w:lang w:val="fr-FR"/>
        </w:rPr>
      </w:pPr>
      <w:r w:rsidRPr="00E26249">
        <w:rPr>
          <w:lang w:val="fr-FR"/>
        </w:rPr>
        <w:tab/>
      </w:r>
      <w:r w:rsidRPr="0061351A">
        <w:rPr>
          <w:rStyle w:val="Appelnotedebasdep"/>
        </w:rPr>
        <w:footnoteRef/>
      </w:r>
      <w:r w:rsidRPr="00E406B0">
        <w:rPr>
          <w:rFonts w:eastAsiaTheme="minorEastAsia"/>
          <w:lang w:val="fr-FR"/>
        </w:rPr>
        <w:tab/>
        <w:t xml:space="preserve">Disponible sur </w:t>
      </w:r>
      <w:hyperlink r:id="rId67"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ly/39QCjVc</w:t>
        </w:r>
      </w:hyperlink>
      <w:r w:rsidRPr="00E406B0">
        <w:rPr>
          <w:rFonts w:eastAsiaTheme="minorEastAsia"/>
          <w:lang w:val="fr-FR"/>
        </w:rPr>
        <w:t xml:space="preserve"> (consulté le 5 août 2021)</w:t>
      </w:r>
      <w:r w:rsidR="000B51E9" w:rsidRPr="000B51E9">
        <w:rPr>
          <w:rFonts w:eastAsiaTheme="minorEastAsia"/>
          <w:lang w:val="fr-FR"/>
        </w:rPr>
        <w:t>.</w:t>
      </w:r>
    </w:p>
  </w:footnote>
  <w:footnote w:id="190">
    <w:p w14:paraId="4A800430" w14:textId="76118DBD"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Décret exécutif </w:t>
      </w:r>
      <w:r w:rsidR="007F3510" w:rsidRPr="007F3510">
        <w:rPr>
          <w:rFonts w:eastAsia="MS Mincho"/>
          <w:lang w:val="fr-FR"/>
        </w:rPr>
        <w:t>n</w:t>
      </w:r>
      <w:r w:rsidR="007F3510" w:rsidRPr="007F3510">
        <w:rPr>
          <w:rFonts w:eastAsia="MS Mincho"/>
          <w:vertAlign w:val="superscript"/>
          <w:lang w:val="fr-FR"/>
        </w:rPr>
        <w:t>o</w:t>
      </w:r>
      <w:r w:rsidR="007F3510">
        <w:rPr>
          <w:rFonts w:eastAsiaTheme="minorEastAsia"/>
          <w:lang w:val="fr-FR"/>
        </w:rPr>
        <w:t> </w:t>
      </w:r>
      <w:r w:rsidRPr="00E406B0">
        <w:rPr>
          <w:rFonts w:eastAsiaTheme="minorEastAsia"/>
          <w:lang w:val="fr-FR"/>
        </w:rPr>
        <w:t xml:space="preserve">PCM-020-2018, Journal officiel </w:t>
      </w:r>
      <w:r w:rsidR="00B4205D" w:rsidRPr="007F3510">
        <w:rPr>
          <w:rFonts w:eastAsia="MS Mincho"/>
          <w:lang w:val="fr-FR"/>
        </w:rPr>
        <w:t>n</w:t>
      </w:r>
      <w:r w:rsidR="00B4205D" w:rsidRPr="007F3510">
        <w:rPr>
          <w:rFonts w:eastAsia="MS Mincho"/>
          <w:vertAlign w:val="superscript"/>
          <w:lang w:val="fr-FR"/>
        </w:rPr>
        <w:t>o</w:t>
      </w:r>
      <w:r w:rsidR="00B4205D">
        <w:rPr>
          <w:rFonts w:eastAsiaTheme="minorEastAsia"/>
          <w:lang w:val="fr-FR"/>
        </w:rPr>
        <w:t> </w:t>
      </w:r>
      <w:r w:rsidRPr="00E406B0">
        <w:rPr>
          <w:rFonts w:eastAsiaTheme="minorEastAsia"/>
          <w:lang w:val="fr-FR"/>
        </w:rPr>
        <w:t>34 771</w:t>
      </w:r>
      <w:r w:rsidR="000B51E9" w:rsidRPr="000B51E9">
        <w:rPr>
          <w:rFonts w:eastAsiaTheme="minorEastAsia"/>
          <w:lang w:val="fr-FR"/>
        </w:rPr>
        <w:t>.</w:t>
      </w:r>
    </w:p>
  </w:footnote>
  <w:footnote w:id="191">
    <w:p w14:paraId="2C2D7EE7" w14:textId="7C9412B9" w:rsidR="0061351A" w:rsidRPr="008A01BD" w:rsidRDefault="0061351A" w:rsidP="0061351A">
      <w:pPr>
        <w:pStyle w:val="Notedebasdepage"/>
        <w:rPr>
          <w:rFonts w:eastAsiaTheme="minorEastAsia"/>
          <w:lang w:val="fr-FR"/>
        </w:rPr>
      </w:pPr>
      <w:r w:rsidRPr="00E406B0">
        <w:rPr>
          <w:lang w:val="fr-FR"/>
        </w:rPr>
        <w:tab/>
      </w:r>
      <w:r w:rsidRPr="0061351A">
        <w:rPr>
          <w:rStyle w:val="Appelnotedebasdep"/>
        </w:rPr>
        <w:footnoteRef/>
      </w:r>
      <w:r w:rsidRPr="00E406B0">
        <w:rPr>
          <w:rFonts w:eastAsiaTheme="minorEastAsia"/>
          <w:lang w:val="fr-FR"/>
        </w:rPr>
        <w:tab/>
        <w:t xml:space="preserve">Disponible sur </w:t>
      </w:r>
      <w:hyperlink r:id="rId68" w:history="1">
        <w:r w:rsidRPr="00E406B0">
          <w:rPr>
            <w:rStyle w:val="Lienhypertexte"/>
            <w:rFonts w:eastAsiaTheme="minorEastAsia"/>
            <w:lang w:val="fr-FR"/>
          </w:rPr>
          <w:t>bit</w:t>
        </w:r>
        <w:r w:rsidR="000B51E9" w:rsidRPr="000B51E9">
          <w:rPr>
            <w:rStyle w:val="Lienhypertexte"/>
            <w:rFonts w:eastAsiaTheme="minorEastAsia"/>
            <w:lang w:val="fr-FR"/>
          </w:rPr>
          <w:t>.</w:t>
        </w:r>
        <w:r w:rsidRPr="00E406B0">
          <w:rPr>
            <w:rStyle w:val="Lienhypertexte"/>
            <w:rFonts w:eastAsiaTheme="minorEastAsia"/>
            <w:lang w:val="fr-FR"/>
          </w:rPr>
          <w:t>ly/3imxR5h</w:t>
        </w:r>
      </w:hyperlink>
      <w:r w:rsidRPr="00E406B0">
        <w:rPr>
          <w:rFonts w:eastAsiaTheme="minorEastAsia"/>
          <w:lang w:val="fr-FR"/>
        </w:rPr>
        <w:t xml:space="preserve"> (consulté le 25 juillet 2021)</w:t>
      </w:r>
      <w:r w:rsidR="000B51E9" w:rsidRPr="000B51E9">
        <w:rPr>
          <w:rFonts w:eastAsiaTheme="minorEastAsia"/>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5F39F" w14:textId="1F8B3C36" w:rsidR="00BA669C" w:rsidRPr="00BA669C" w:rsidRDefault="00233EFE">
    <w:pPr>
      <w:pStyle w:val="En-tte"/>
    </w:pPr>
    <w:r>
      <w:fldChar w:fldCharType="begin"/>
    </w:r>
    <w:r>
      <w:instrText xml:space="preserve"> TITLE  \* MERGEFORMAT </w:instrText>
    </w:r>
    <w:r>
      <w:fldChar w:fldCharType="separate"/>
    </w:r>
    <w:r>
      <w:t>E/C.12/HND/3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6BD2" w14:textId="5F4C5820" w:rsidR="00BA669C" w:rsidRPr="00BA669C" w:rsidRDefault="00233EFE" w:rsidP="00BA669C">
    <w:pPr>
      <w:pStyle w:val="En-tte"/>
      <w:jc w:val="right"/>
    </w:pPr>
    <w:r>
      <w:fldChar w:fldCharType="begin"/>
    </w:r>
    <w:r>
      <w:instrText xml:space="preserve"> TITLE  \* MERGEFORMAT </w:instrText>
    </w:r>
    <w:r>
      <w:fldChar w:fldCharType="separate"/>
    </w:r>
    <w:r>
      <w:t>E/C.12/HND/3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D334A"/>
    <w:multiLevelType w:val="hybridMultilevel"/>
    <w:tmpl w:val="88860C78"/>
    <w:lvl w:ilvl="0" w:tplc="C8B457BE">
      <w:start w:val="1"/>
      <w:numFmt w:val="lowerRoman"/>
      <w:lvlText w:val="%1."/>
      <w:lvlJc w:val="right"/>
      <w:pPr>
        <w:ind w:left="1996" w:hanging="360"/>
      </w:pPr>
      <w:rPr>
        <w:b w:val="0"/>
        <w:bCs w:val="0"/>
        <w:i/>
        <w:iCs/>
      </w:rPr>
    </w:lvl>
    <w:lvl w:ilvl="1" w:tplc="080A0019" w:tentative="1">
      <w:start w:val="1"/>
      <w:numFmt w:val="lowerLetter"/>
      <w:lvlText w:val="%2."/>
      <w:lvlJc w:val="left"/>
      <w:pPr>
        <w:ind w:left="2716" w:hanging="360"/>
      </w:pPr>
    </w:lvl>
    <w:lvl w:ilvl="2" w:tplc="080A001B" w:tentative="1">
      <w:start w:val="1"/>
      <w:numFmt w:val="lowerRoman"/>
      <w:lvlText w:val="%3."/>
      <w:lvlJc w:val="right"/>
      <w:pPr>
        <w:ind w:left="3436" w:hanging="180"/>
      </w:pPr>
    </w:lvl>
    <w:lvl w:ilvl="3" w:tplc="080A000F" w:tentative="1">
      <w:start w:val="1"/>
      <w:numFmt w:val="decimal"/>
      <w:lvlText w:val="%4."/>
      <w:lvlJc w:val="left"/>
      <w:pPr>
        <w:ind w:left="4156" w:hanging="360"/>
      </w:pPr>
    </w:lvl>
    <w:lvl w:ilvl="4" w:tplc="080A0019" w:tentative="1">
      <w:start w:val="1"/>
      <w:numFmt w:val="lowerLetter"/>
      <w:lvlText w:val="%5."/>
      <w:lvlJc w:val="left"/>
      <w:pPr>
        <w:ind w:left="4876" w:hanging="360"/>
      </w:pPr>
    </w:lvl>
    <w:lvl w:ilvl="5" w:tplc="080A001B" w:tentative="1">
      <w:start w:val="1"/>
      <w:numFmt w:val="lowerRoman"/>
      <w:lvlText w:val="%6."/>
      <w:lvlJc w:val="right"/>
      <w:pPr>
        <w:ind w:left="5596" w:hanging="180"/>
      </w:pPr>
    </w:lvl>
    <w:lvl w:ilvl="6" w:tplc="080A000F" w:tentative="1">
      <w:start w:val="1"/>
      <w:numFmt w:val="decimal"/>
      <w:lvlText w:val="%7."/>
      <w:lvlJc w:val="left"/>
      <w:pPr>
        <w:ind w:left="6316" w:hanging="360"/>
      </w:pPr>
    </w:lvl>
    <w:lvl w:ilvl="7" w:tplc="080A0019" w:tentative="1">
      <w:start w:val="1"/>
      <w:numFmt w:val="lowerLetter"/>
      <w:lvlText w:val="%8."/>
      <w:lvlJc w:val="left"/>
      <w:pPr>
        <w:ind w:left="7036" w:hanging="360"/>
      </w:pPr>
    </w:lvl>
    <w:lvl w:ilvl="8" w:tplc="080A001B" w:tentative="1">
      <w:start w:val="1"/>
      <w:numFmt w:val="lowerRoman"/>
      <w:lvlText w:val="%9."/>
      <w:lvlJc w:val="right"/>
      <w:pPr>
        <w:ind w:left="7756" w:hanging="180"/>
      </w:pPr>
    </w:lvl>
  </w:abstractNum>
  <w:abstractNum w:abstractNumId="11" w15:restartNumberingAfterBreak="0">
    <w:nsid w:val="033369AC"/>
    <w:multiLevelType w:val="hybridMultilevel"/>
    <w:tmpl w:val="88E058BA"/>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050831F8"/>
    <w:multiLevelType w:val="hybridMultilevel"/>
    <w:tmpl w:val="800A5C7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0">
    <w:nsid w:val="07921036"/>
    <w:multiLevelType w:val="hybridMultilevel"/>
    <w:tmpl w:val="48F2D354"/>
    <w:lvl w:ilvl="0" w:tplc="480A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9D43506"/>
    <w:multiLevelType w:val="hybridMultilevel"/>
    <w:tmpl w:val="EEC480B8"/>
    <w:lvl w:ilvl="0" w:tplc="4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15:restartNumberingAfterBreak="0">
    <w:nsid w:val="0A16110D"/>
    <w:multiLevelType w:val="hybridMultilevel"/>
    <w:tmpl w:val="ABA8EA16"/>
    <w:lvl w:ilvl="0" w:tplc="480A0017">
      <w:start w:val="1"/>
      <w:numFmt w:val="lowerLetter"/>
      <w:lvlText w:val="%1)"/>
      <w:lvlJc w:val="left"/>
      <w:pPr>
        <w:ind w:left="720" w:hanging="360"/>
      </w:pPr>
      <w:rPr>
        <w:rFonts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CCA5EF7"/>
    <w:multiLevelType w:val="hybridMultilevel"/>
    <w:tmpl w:val="61D49B88"/>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7" w15:restartNumberingAfterBreak="0">
    <w:nsid w:val="0CF301F5"/>
    <w:multiLevelType w:val="hybridMultilevel"/>
    <w:tmpl w:val="E0EEA048"/>
    <w:lvl w:ilvl="0" w:tplc="6FEE975C">
      <w:start w:val="1"/>
      <w:numFmt w:val="lowerLetter"/>
      <w:lvlText w:val="%1)"/>
      <w:lvlJc w:val="left"/>
      <w:pPr>
        <w:ind w:left="720" w:hanging="360"/>
      </w:pPr>
      <w:rPr>
        <w:rFonts w:ascii="Times New Roman" w:hAnsi="Times New Roman" w:cs="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11A17EB4"/>
    <w:multiLevelType w:val="hybridMultilevel"/>
    <w:tmpl w:val="25AA74CE"/>
    <w:lvl w:ilvl="0" w:tplc="0C7AE264">
      <w:start w:val="1"/>
      <w:numFmt w:val="decimal"/>
      <w:lvlText w:val="%1."/>
      <w:lvlJc w:val="left"/>
      <w:pPr>
        <w:ind w:left="720"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1AB840CB"/>
    <w:multiLevelType w:val="hybridMultilevel"/>
    <w:tmpl w:val="C3506F90"/>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1B9C5A0A"/>
    <w:multiLevelType w:val="hybridMultilevel"/>
    <w:tmpl w:val="C27C9E04"/>
    <w:lvl w:ilvl="0" w:tplc="480A0017">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22" w15:restartNumberingAfterBreak="0">
    <w:nsid w:val="26124C38"/>
    <w:multiLevelType w:val="hybridMultilevel"/>
    <w:tmpl w:val="AC90BD24"/>
    <w:lvl w:ilvl="0" w:tplc="480A0017">
      <w:start w:val="1"/>
      <w:numFmt w:val="lowerLetter"/>
      <w:lvlText w:val="%1)"/>
      <w:lvlJc w:val="left"/>
      <w:pPr>
        <w:ind w:left="1428" w:hanging="360"/>
      </w:pPr>
      <w:rPr>
        <w:b w:val="0"/>
        <w:bCs w:val="0"/>
        <w:i w:val="0"/>
        <w:iCs w:val="0"/>
        <w:color w:val="auto"/>
      </w:rPr>
    </w:lvl>
    <w:lvl w:ilvl="1" w:tplc="57DC0320">
      <w:start w:val="1"/>
      <w:numFmt w:val="upperRoman"/>
      <w:lvlText w:val="%2."/>
      <w:lvlJc w:val="left"/>
      <w:pPr>
        <w:ind w:left="2508" w:hanging="720"/>
      </w:pPr>
      <w:rPr>
        <w:rFonts w:hint="default"/>
      </w:rPr>
    </w:lvl>
    <w:lvl w:ilvl="2" w:tplc="6AFCA1A2">
      <w:start w:val="1"/>
      <w:numFmt w:val="lowerLetter"/>
      <w:lvlText w:val="%3)"/>
      <w:lvlJc w:val="left"/>
      <w:pPr>
        <w:ind w:left="3048" w:hanging="360"/>
      </w:pPr>
      <w:rPr>
        <w:rFonts w:hint="default"/>
      </w:rPr>
    </w:lvl>
    <w:lvl w:ilvl="3" w:tplc="080A0013">
      <w:start w:val="1"/>
      <w:numFmt w:val="upperRoman"/>
      <w:lvlText w:val="%4."/>
      <w:lvlJc w:val="righ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30086CE4"/>
    <w:multiLevelType w:val="hybridMultilevel"/>
    <w:tmpl w:val="7B5E4528"/>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00974A2"/>
    <w:multiLevelType w:val="hybridMultilevel"/>
    <w:tmpl w:val="8D80E59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6A7743B"/>
    <w:multiLevelType w:val="hybridMultilevel"/>
    <w:tmpl w:val="165289D8"/>
    <w:lvl w:ilvl="0" w:tplc="6EE81C0A">
      <w:start w:val="1"/>
      <w:numFmt w:val="bullet"/>
      <w:lvlText w:val="•"/>
      <w:lvlJc w:val="left"/>
      <w:pPr>
        <w:tabs>
          <w:tab w:val="num" w:pos="2268"/>
        </w:tabs>
        <w:ind w:left="2268" w:hanging="170"/>
      </w:pPr>
      <w:rPr>
        <w:rFonts w:ascii="Times New Roman" w:hAnsi="Times New Roman" w:cs="Times New Roman" w:hint="default"/>
      </w:rPr>
    </w:lvl>
    <w:lvl w:ilvl="1" w:tplc="0B5E5032" w:tentative="1">
      <w:start w:val="1"/>
      <w:numFmt w:val="bullet"/>
      <w:lvlText w:val="o"/>
      <w:lvlJc w:val="left"/>
      <w:pPr>
        <w:tabs>
          <w:tab w:val="num" w:pos="1440"/>
        </w:tabs>
        <w:ind w:left="1440" w:hanging="360"/>
      </w:pPr>
      <w:rPr>
        <w:rFonts w:ascii="Courier New" w:hAnsi="Courier New" w:hint="default"/>
      </w:rPr>
    </w:lvl>
    <w:lvl w:ilvl="2" w:tplc="EE443230" w:tentative="1">
      <w:start w:val="1"/>
      <w:numFmt w:val="bullet"/>
      <w:lvlText w:val=""/>
      <w:lvlJc w:val="left"/>
      <w:pPr>
        <w:tabs>
          <w:tab w:val="num" w:pos="2160"/>
        </w:tabs>
        <w:ind w:left="2160" w:hanging="360"/>
      </w:pPr>
      <w:rPr>
        <w:rFonts w:ascii="Wingdings" w:hAnsi="Wingdings" w:hint="default"/>
      </w:rPr>
    </w:lvl>
    <w:lvl w:ilvl="3" w:tplc="ADA2BBDA" w:tentative="1">
      <w:start w:val="1"/>
      <w:numFmt w:val="bullet"/>
      <w:lvlText w:val=""/>
      <w:lvlJc w:val="left"/>
      <w:pPr>
        <w:tabs>
          <w:tab w:val="num" w:pos="2880"/>
        </w:tabs>
        <w:ind w:left="2880" w:hanging="360"/>
      </w:pPr>
      <w:rPr>
        <w:rFonts w:ascii="Symbol" w:hAnsi="Symbol" w:hint="default"/>
      </w:rPr>
    </w:lvl>
    <w:lvl w:ilvl="4" w:tplc="14AECA1C" w:tentative="1">
      <w:start w:val="1"/>
      <w:numFmt w:val="bullet"/>
      <w:lvlText w:val="o"/>
      <w:lvlJc w:val="left"/>
      <w:pPr>
        <w:tabs>
          <w:tab w:val="num" w:pos="3600"/>
        </w:tabs>
        <w:ind w:left="3600" w:hanging="360"/>
      </w:pPr>
      <w:rPr>
        <w:rFonts w:ascii="Courier New" w:hAnsi="Courier New" w:hint="default"/>
      </w:rPr>
    </w:lvl>
    <w:lvl w:ilvl="5" w:tplc="45A41586" w:tentative="1">
      <w:start w:val="1"/>
      <w:numFmt w:val="bullet"/>
      <w:lvlText w:val=""/>
      <w:lvlJc w:val="left"/>
      <w:pPr>
        <w:tabs>
          <w:tab w:val="num" w:pos="4320"/>
        </w:tabs>
        <w:ind w:left="4320" w:hanging="360"/>
      </w:pPr>
      <w:rPr>
        <w:rFonts w:ascii="Wingdings" w:hAnsi="Wingdings" w:hint="default"/>
      </w:rPr>
    </w:lvl>
    <w:lvl w:ilvl="6" w:tplc="2CC4AA90" w:tentative="1">
      <w:start w:val="1"/>
      <w:numFmt w:val="bullet"/>
      <w:lvlText w:val=""/>
      <w:lvlJc w:val="left"/>
      <w:pPr>
        <w:tabs>
          <w:tab w:val="num" w:pos="5040"/>
        </w:tabs>
        <w:ind w:left="5040" w:hanging="360"/>
      </w:pPr>
      <w:rPr>
        <w:rFonts w:ascii="Symbol" w:hAnsi="Symbol" w:hint="default"/>
      </w:rPr>
    </w:lvl>
    <w:lvl w:ilvl="7" w:tplc="C34E25C8" w:tentative="1">
      <w:start w:val="1"/>
      <w:numFmt w:val="bullet"/>
      <w:lvlText w:val="o"/>
      <w:lvlJc w:val="left"/>
      <w:pPr>
        <w:tabs>
          <w:tab w:val="num" w:pos="5760"/>
        </w:tabs>
        <w:ind w:left="5760" w:hanging="360"/>
      </w:pPr>
      <w:rPr>
        <w:rFonts w:ascii="Courier New" w:hAnsi="Courier New" w:hint="default"/>
      </w:rPr>
    </w:lvl>
    <w:lvl w:ilvl="8" w:tplc="D35854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7A0537"/>
    <w:multiLevelType w:val="hybridMultilevel"/>
    <w:tmpl w:val="7214D07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3938530E"/>
    <w:multiLevelType w:val="hybridMultilevel"/>
    <w:tmpl w:val="F5EAD590"/>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ECE13F8"/>
    <w:multiLevelType w:val="hybridMultilevel"/>
    <w:tmpl w:val="6ED6786E"/>
    <w:lvl w:ilvl="0" w:tplc="04090017">
      <w:start w:val="1"/>
      <w:numFmt w:val="lowerLetter"/>
      <w:lvlText w:val="%1)"/>
      <w:lvlJc w:val="left"/>
      <w:pPr>
        <w:ind w:left="720" w:hanging="360"/>
      </w:pPr>
      <w:rPr>
        <w:b w:val="0"/>
        <w:bCs w:val="0"/>
        <w:i w:val="0"/>
        <w:iCs w:val="0"/>
        <w:color w:val="auto"/>
      </w:rPr>
    </w:lvl>
    <w:lvl w:ilvl="1" w:tplc="480A0017">
      <w:start w:val="1"/>
      <w:numFmt w:val="lowerLetter"/>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F572D42"/>
    <w:multiLevelType w:val="hybridMultilevel"/>
    <w:tmpl w:val="356E2D50"/>
    <w:lvl w:ilvl="0" w:tplc="9DE85EE0">
      <w:start w:val="1"/>
      <w:numFmt w:val="lowerLetter"/>
      <w:lvlText w:val="%1)"/>
      <w:lvlJc w:val="left"/>
      <w:pPr>
        <w:ind w:left="1440" w:hanging="360"/>
      </w:pPr>
      <w:rPr>
        <w:b w:val="0"/>
        <w:bCs w:val="0"/>
        <w:i w:val="0"/>
        <w:iCs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1" w15:restartNumberingAfterBreak="0">
    <w:nsid w:val="420B5A41"/>
    <w:multiLevelType w:val="hybridMultilevel"/>
    <w:tmpl w:val="5756053E"/>
    <w:lvl w:ilvl="0" w:tplc="F97CC8B0">
      <w:start w:val="1"/>
      <w:numFmt w:val="decimal"/>
      <w:lvlText w:val="%1."/>
      <w:lvlJc w:val="left"/>
      <w:pPr>
        <w:ind w:left="502" w:hanging="360"/>
      </w:pPr>
      <w:rPr>
        <w:rFonts w:ascii="Times New Roman" w:hAnsi="Times New Roman" w:hint="default"/>
        <w:b w:val="0"/>
        <w:bCs w:val="0"/>
        <w:i w:val="0"/>
        <w:iCs w:val="0"/>
        <w:color w:val="auto"/>
      </w:rPr>
    </w:lvl>
    <w:lvl w:ilvl="1" w:tplc="57DC0320">
      <w:start w:val="1"/>
      <w:numFmt w:val="upperRoman"/>
      <w:lvlText w:val="%2."/>
      <w:lvlJc w:val="left"/>
      <w:pPr>
        <w:ind w:left="1800" w:hanging="720"/>
      </w:pPr>
      <w:rPr>
        <w:rFonts w:hint="default"/>
      </w:rPr>
    </w:lvl>
    <w:lvl w:ilvl="2" w:tplc="3EC6B76A">
      <w:start w:val="1"/>
      <w:numFmt w:val="lowerLetter"/>
      <w:lvlText w:val="%3)"/>
      <w:lvlJc w:val="left"/>
      <w:pPr>
        <w:ind w:left="2340" w:hanging="360"/>
      </w:pPr>
      <w:rPr>
        <w:rFonts w:hint="default"/>
        <w:b w:val="0"/>
        <w:bCs w:val="0"/>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3830EC0"/>
    <w:multiLevelType w:val="hybridMultilevel"/>
    <w:tmpl w:val="3738A86C"/>
    <w:lvl w:ilvl="0" w:tplc="080A0017">
      <w:start w:val="1"/>
      <w:numFmt w:val="lowerLetter"/>
      <w:lvlText w:val="%1)"/>
      <w:lvlJc w:val="left"/>
      <w:pPr>
        <w:ind w:left="1440" w:hanging="360"/>
      </w:pPr>
      <w:rPr>
        <w:b w:val="0"/>
        <w:bCs w:val="0"/>
        <w:i w:val="0"/>
        <w:iCs w:val="0"/>
        <w:color w:val="auto"/>
      </w:rPr>
    </w:lvl>
    <w:lvl w:ilvl="1" w:tplc="57DC0320">
      <w:start w:val="1"/>
      <w:numFmt w:val="upperRoman"/>
      <w:lvlText w:val="%2."/>
      <w:lvlJc w:val="left"/>
      <w:pPr>
        <w:ind w:left="2520" w:hanging="720"/>
      </w:pPr>
      <w:rPr>
        <w:rFonts w:hint="default"/>
      </w:rPr>
    </w:lvl>
    <w:lvl w:ilvl="2" w:tplc="6AFCA1A2">
      <w:start w:val="1"/>
      <w:numFmt w:val="lowerLetter"/>
      <w:lvlText w:val="%3)"/>
      <w:lvlJc w:val="left"/>
      <w:pPr>
        <w:ind w:left="3060" w:hanging="360"/>
      </w:pPr>
      <w:rPr>
        <w:rFonts w:hint="default"/>
      </w:rPr>
    </w:lvl>
    <w:lvl w:ilvl="3" w:tplc="080A0013">
      <w:start w:val="1"/>
      <w:numFmt w:val="upperRoman"/>
      <w:lvlText w:val="%4."/>
      <w:lvlJc w:val="righ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 w15:restartNumberingAfterBreak="0">
    <w:nsid w:val="562B7509"/>
    <w:multiLevelType w:val="hybridMultilevel"/>
    <w:tmpl w:val="70E6C142"/>
    <w:lvl w:ilvl="0" w:tplc="4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4" w15:restartNumberingAfterBreak="0">
    <w:nsid w:val="5A93049B"/>
    <w:multiLevelType w:val="hybridMultilevel"/>
    <w:tmpl w:val="B9463742"/>
    <w:lvl w:ilvl="0" w:tplc="480A0017">
      <w:start w:val="1"/>
      <w:numFmt w:val="lowerLetter"/>
      <w:lvlText w:val="%1)"/>
      <w:lvlJc w:val="left"/>
      <w:pPr>
        <w:ind w:left="1800" w:hanging="360"/>
      </w:p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26F07D8"/>
    <w:multiLevelType w:val="hybridMultilevel"/>
    <w:tmpl w:val="233CFDF8"/>
    <w:lvl w:ilvl="0" w:tplc="480A0017">
      <w:start w:val="1"/>
      <w:numFmt w:val="lowerLetter"/>
      <w:pStyle w:val="Titre1"/>
      <w:lvlText w:val="%1)"/>
      <w:lvlJc w:val="left"/>
      <w:pPr>
        <w:ind w:left="720" w:hanging="360"/>
      </w:pPr>
      <w:rPr>
        <w:b w:val="0"/>
        <w:bCs w:val="0"/>
        <w:i w:val="0"/>
        <w:iCs w:val="0"/>
        <w:color w:val="auto"/>
      </w:rPr>
    </w:lvl>
    <w:lvl w:ilvl="1" w:tplc="480A0017">
      <w:start w:val="1"/>
      <w:numFmt w:val="lowerLetter"/>
      <w:pStyle w:val="Titre2"/>
      <w:lvlText w:val="%2)"/>
      <w:lvlJc w:val="left"/>
      <w:pPr>
        <w:ind w:left="1800" w:hanging="720"/>
      </w:pPr>
      <w:rPr>
        <w:rFonts w:hint="default"/>
      </w:rPr>
    </w:lvl>
    <w:lvl w:ilvl="2" w:tplc="6AFCA1A2">
      <w:start w:val="1"/>
      <w:numFmt w:val="lowerLetter"/>
      <w:pStyle w:val="Titre3"/>
      <w:lvlText w:val="%3)"/>
      <w:lvlJc w:val="left"/>
      <w:pPr>
        <w:ind w:left="2340" w:hanging="360"/>
      </w:pPr>
      <w:rPr>
        <w:rFonts w:hint="default"/>
      </w:rPr>
    </w:lvl>
    <w:lvl w:ilvl="3" w:tplc="080A0013">
      <w:start w:val="1"/>
      <w:numFmt w:val="upperRoman"/>
      <w:pStyle w:val="Titre4"/>
      <w:lvlText w:val="%4."/>
      <w:lvlJc w:val="right"/>
      <w:pPr>
        <w:ind w:left="2880" w:hanging="360"/>
      </w:pPr>
    </w:lvl>
    <w:lvl w:ilvl="4" w:tplc="080A0019" w:tentative="1">
      <w:start w:val="1"/>
      <w:numFmt w:val="lowerLetter"/>
      <w:pStyle w:val="Titre5"/>
      <w:lvlText w:val="%5."/>
      <w:lvlJc w:val="left"/>
      <w:pPr>
        <w:ind w:left="3600" w:hanging="360"/>
      </w:pPr>
    </w:lvl>
    <w:lvl w:ilvl="5" w:tplc="080A001B" w:tentative="1">
      <w:start w:val="1"/>
      <w:numFmt w:val="lowerRoman"/>
      <w:pStyle w:val="Titre6"/>
      <w:lvlText w:val="%6."/>
      <w:lvlJc w:val="right"/>
      <w:pPr>
        <w:ind w:left="4320" w:hanging="180"/>
      </w:pPr>
    </w:lvl>
    <w:lvl w:ilvl="6" w:tplc="080A000F" w:tentative="1">
      <w:start w:val="1"/>
      <w:numFmt w:val="decimal"/>
      <w:pStyle w:val="Titre7"/>
      <w:lvlText w:val="%7."/>
      <w:lvlJc w:val="left"/>
      <w:pPr>
        <w:ind w:left="5040" w:hanging="360"/>
      </w:pPr>
    </w:lvl>
    <w:lvl w:ilvl="7" w:tplc="080A0019" w:tentative="1">
      <w:start w:val="1"/>
      <w:numFmt w:val="lowerLetter"/>
      <w:pStyle w:val="Titre8"/>
      <w:lvlText w:val="%8."/>
      <w:lvlJc w:val="left"/>
      <w:pPr>
        <w:ind w:left="5760" w:hanging="360"/>
      </w:pPr>
    </w:lvl>
    <w:lvl w:ilvl="8" w:tplc="080A001B" w:tentative="1">
      <w:start w:val="1"/>
      <w:numFmt w:val="lowerRoman"/>
      <w:pStyle w:val="Titre9"/>
      <w:lvlText w:val="%9."/>
      <w:lvlJc w:val="right"/>
      <w:pPr>
        <w:ind w:left="6480" w:hanging="180"/>
      </w:pPr>
    </w:lvl>
  </w:abstractNum>
  <w:abstractNum w:abstractNumId="3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7A3DF6"/>
    <w:multiLevelType w:val="hybridMultilevel"/>
    <w:tmpl w:val="B4221312"/>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AFD3DE4"/>
    <w:multiLevelType w:val="hybridMultilevel"/>
    <w:tmpl w:val="569E52D4"/>
    <w:lvl w:ilvl="0" w:tplc="AC20FBCE">
      <w:start w:val="1"/>
      <w:numFmt w:val="bullet"/>
      <w:lvlText w:val="•"/>
      <w:lvlJc w:val="left"/>
      <w:pPr>
        <w:tabs>
          <w:tab w:val="num" w:pos="1701"/>
        </w:tabs>
        <w:ind w:left="1701" w:hanging="170"/>
      </w:pPr>
      <w:rPr>
        <w:rFonts w:ascii="Times New Roman" w:hAnsi="Times New Roman" w:cs="Times New Roman" w:hint="default"/>
      </w:rPr>
    </w:lvl>
    <w:lvl w:ilvl="1" w:tplc="9D4ABEBA" w:tentative="1">
      <w:start w:val="1"/>
      <w:numFmt w:val="bullet"/>
      <w:lvlText w:val="o"/>
      <w:lvlJc w:val="left"/>
      <w:pPr>
        <w:tabs>
          <w:tab w:val="num" w:pos="1440"/>
        </w:tabs>
        <w:ind w:left="1440" w:hanging="360"/>
      </w:pPr>
      <w:rPr>
        <w:rFonts w:ascii="Courier New" w:hAnsi="Courier New" w:hint="default"/>
      </w:rPr>
    </w:lvl>
    <w:lvl w:ilvl="2" w:tplc="6C1A9B62" w:tentative="1">
      <w:start w:val="1"/>
      <w:numFmt w:val="bullet"/>
      <w:lvlText w:val=""/>
      <w:lvlJc w:val="left"/>
      <w:pPr>
        <w:tabs>
          <w:tab w:val="num" w:pos="2160"/>
        </w:tabs>
        <w:ind w:left="2160" w:hanging="360"/>
      </w:pPr>
      <w:rPr>
        <w:rFonts w:ascii="Wingdings" w:hAnsi="Wingdings" w:hint="default"/>
      </w:rPr>
    </w:lvl>
    <w:lvl w:ilvl="3" w:tplc="88524138" w:tentative="1">
      <w:start w:val="1"/>
      <w:numFmt w:val="bullet"/>
      <w:lvlText w:val=""/>
      <w:lvlJc w:val="left"/>
      <w:pPr>
        <w:tabs>
          <w:tab w:val="num" w:pos="2880"/>
        </w:tabs>
        <w:ind w:left="2880" w:hanging="360"/>
      </w:pPr>
      <w:rPr>
        <w:rFonts w:ascii="Symbol" w:hAnsi="Symbol" w:hint="default"/>
      </w:rPr>
    </w:lvl>
    <w:lvl w:ilvl="4" w:tplc="8FB4504A" w:tentative="1">
      <w:start w:val="1"/>
      <w:numFmt w:val="bullet"/>
      <w:lvlText w:val="o"/>
      <w:lvlJc w:val="left"/>
      <w:pPr>
        <w:tabs>
          <w:tab w:val="num" w:pos="3600"/>
        </w:tabs>
        <w:ind w:left="3600" w:hanging="360"/>
      </w:pPr>
      <w:rPr>
        <w:rFonts w:ascii="Courier New" w:hAnsi="Courier New" w:hint="default"/>
      </w:rPr>
    </w:lvl>
    <w:lvl w:ilvl="5" w:tplc="8DF6BDBC" w:tentative="1">
      <w:start w:val="1"/>
      <w:numFmt w:val="bullet"/>
      <w:lvlText w:val=""/>
      <w:lvlJc w:val="left"/>
      <w:pPr>
        <w:tabs>
          <w:tab w:val="num" w:pos="4320"/>
        </w:tabs>
        <w:ind w:left="4320" w:hanging="360"/>
      </w:pPr>
      <w:rPr>
        <w:rFonts w:ascii="Wingdings" w:hAnsi="Wingdings" w:hint="default"/>
      </w:rPr>
    </w:lvl>
    <w:lvl w:ilvl="6" w:tplc="658E5D12" w:tentative="1">
      <w:start w:val="1"/>
      <w:numFmt w:val="bullet"/>
      <w:lvlText w:val=""/>
      <w:lvlJc w:val="left"/>
      <w:pPr>
        <w:tabs>
          <w:tab w:val="num" w:pos="5040"/>
        </w:tabs>
        <w:ind w:left="5040" w:hanging="360"/>
      </w:pPr>
      <w:rPr>
        <w:rFonts w:ascii="Symbol" w:hAnsi="Symbol" w:hint="default"/>
      </w:rPr>
    </w:lvl>
    <w:lvl w:ilvl="7" w:tplc="E7FC5084" w:tentative="1">
      <w:start w:val="1"/>
      <w:numFmt w:val="bullet"/>
      <w:lvlText w:val="o"/>
      <w:lvlJc w:val="left"/>
      <w:pPr>
        <w:tabs>
          <w:tab w:val="num" w:pos="5760"/>
        </w:tabs>
        <w:ind w:left="5760" w:hanging="360"/>
      </w:pPr>
      <w:rPr>
        <w:rFonts w:ascii="Courier New" w:hAnsi="Courier New" w:hint="default"/>
      </w:rPr>
    </w:lvl>
    <w:lvl w:ilvl="8" w:tplc="5DAC12A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BC180D"/>
    <w:multiLevelType w:val="hybridMultilevel"/>
    <w:tmpl w:val="B4F0E91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D5C7D98"/>
    <w:multiLevelType w:val="hybridMultilevel"/>
    <w:tmpl w:val="67A21450"/>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44" w15:restartNumberingAfterBreak="0">
    <w:nsid w:val="7DB30D24"/>
    <w:multiLevelType w:val="hybridMultilevel"/>
    <w:tmpl w:val="78AE3D78"/>
    <w:lvl w:ilvl="0" w:tplc="956492D8">
      <w:start w:val="1"/>
      <w:numFmt w:val="lowerLetter"/>
      <w:lvlText w:val="%1)"/>
      <w:lvlJc w:val="left"/>
      <w:pPr>
        <w:ind w:left="720" w:hanging="360"/>
      </w:pPr>
      <w:rPr>
        <w:b w:val="0"/>
        <w:bCs w:val="0"/>
        <w:i w:val="0"/>
        <w:iCs w:val="0"/>
        <w:color w:val="auto"/>
        <w:sz w:val="20"/>
        <w:szCs w:val="20"/>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FD97EA1"/>
    <w:multiLevelType w:val="multilevel"/>
    <w:tmpl w:val="75D6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8"/>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8"/>
  </w:num>
  <w:num w:numId="16">
    <w:abstractNumId w:val="18"/>
  </w:num>
  <w:num w:numId="17">
    <w:abstractNumId w:val="31"/>
  </w:num>
  <w:num w:numId="18">
    <w:abstractNumId w:val="13"/>
  </w:num>
  <w:num w:numId="19">
    <w:abstractNumId w:val="36"/>
  </w:num>
  <w:num w:numId="20">
    <w:abstractNumId w:val="24"/>
  </w:num>
  <w:num w:numId="21">
    <w:abstractNumId w:val="29"/>
  </w:num>
  <w:num w:numId="22">
    <w:abstractNumId w:val="44"/>
  </w:num>
  <w:num w:numId="23">
    <w:abstractNumId w:val="23"/>
  </w:num>
  <w:num w:numId="24">
    <w:abstractNumId w:val="38"/>
  </w:num>
  <w:num w:numId="25">
    <w:abstractNumId w:val="21"/>
  </w:num>
  <w:num w:numId="26">
    <w:abstractNumId w:val="43"/>
  </w:num>
  <w:num w:numId="27">
    <w:abstractNumId w:val="17"/>
  </w:num>
  <w:num w:numId="28">
    <w:abstractNumId w:val="22"/>
  </w:num>
  <w:num w:numId="29">
    <w:abstractNumId w:val="14"/>
  </w:num>
  <w:num w:numId="30">
    <w:abstractNumId w:val="20"/>
  </w:num>
  <w:num w:numId="31">
    <w:abstractNumId w:val="32"/>
  </w:num>
  <w:num w:numId="32">
    <w:abstractNumId w:val="12"/>
  </w:num>
  <w:num w:numId="33">
    <w:abstractNumId w:val="15"/>
  </w:num>
  <w:num w:numId="34">
    <w:abstractNumId w:val="33"/>
  </w:num>
  <w:num w:numId="35">
    <w:abstractNumId w:val="34"/>
  </w:num>
  <w:num w:numId="36">
    <w:abstractNumId w:val="19"/>
  </w:num>
  <w:num w:numId="37">
    <w:abstractNumId w:val="16"/>
  </w:num>
  <w:num w:numId="38">
    <w:abstractNumId w:val="26"/>
  </w:num>
  <w:num w:numId="39">
    <w:abstractNumId w:val="27"/>
  </w:num>
  <w:num w:numId="40">
    <w:abstractNumId w:val="40"/>
  </w:num>
  <w:num w:numId="41">
    <w:abstractNumId w:val="11"/>
  </w:num>
  <w:num w:numId="42">
    <w:abstractNumId w:val="30"/>
  </w:num>
  <w:num w:numId="43">
    <w:abstractNumId w:val="10"/>
  </w:num>
  <w:num w:numId="44">
    <w:abstractNumId w:val="39"/>
  </w:num>
  <w:num w:numId="45">
    <w:abstractNumId w:val="25"/>
  </w:num>
  <w:num w:numId="46">
    <w:abstractNumId w:val="42"/>
  </w:num>
  <w:num w:numId="47">
    <w:abstractNumId w:val="41"/>
  </w:num>
  <w:num w:numId="48">
    <w:abstractNumId w:val="35"/>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B2"/>
    <w:rsid w:val="00017F94"/>
    <w:rsid w:val="00023842"/>
    <w:rsid w:val="0002432E"/>
    <w:rsid w:val="000334F9"/>
    <w:rsid w:val="000368C7"/>
    <w:rsid w:val="00051D7D"/>
    <w:rsid w:val="00073B9D"/>
    <w:rsid w:val="0007796D"/>
    <w:rsid w:val="000B51E9"/>
    <w:rsid w:val="000B7790"/>
    <w:rsid w:val="000F0498"/>
    <w:rsid w:val="001050C8"/>
    <w:rsid w:val="00111F2F"/>
    <w:rsid w:val="00117C3F"/>
    <w:rsid w:val="00120FEA"/>
    <w:rsid w:val="0014365E"/>
    <w:rsid w:val="001532E9"/>
    <w:rsid w:val="00176178"/>
    <w:rsid w:val="001C3868"/>
    <w:rsid w:val="001F525A"/>
    <w:rsid w:val="00223272"/>
    <w:rsid w:val="00233EFE"/>
    <w:rsid w:val="002400A9"/>
    <w:rsid w:val="0024779E"/>
    <w:rsid w:val="002515E3"/>
    <w:rsid w:val="00266ACE"/>
    <w:rsid w:val="002832AC"/>
    <w:rsid w:val="002D2C45"/>
    <w:rsid w:val="002D7C93"/>
    <w:rsid w:val="002E1515"/>
    <w:rsid w:val="00346EBA"/>
    <w:rsid w:val="003651B2"/>
    <w:rsid w:val="00371515"/>
    <w:rsid w:val="003F0CAB"/>
    <w:rsid w:val="00403EB5"/>
    <w:rsid w:val="0043751C"/>
    <w:rsid w:val="00441C3B"/>
    <w:rsid w:val="00446FE5"/>
    <w:rsid w:val="00452396"/>
    <w:rsid w:val="00470B46"/>
    <w:rsid w:val="00487659"/>
    <w:rsid w:val="004E468C"/>
    <w:rsid w:val="005505B7"/>
    <w:rsid w:val="00573BE5"/>
    <w:rsid w:val="00586ED3"/>
    <w:rsid w:val="00596AA9"/>
    <w:rsid w:val="005D19D2"/>
    <w:rsid w:val="005F1255"/>
    <w:rsid w:val="0061351A"/>
    <w:rsid w:val="006660C3"/>
    <w:rsid w:val="006E16E2"/>
    <w:rsid w:val="007107FC"/>
    <w:rsid w:val="0071601D"/>
    <w:rsid w:val="007A4C8D"/>
    <w:rsid w:val="007A62E6"/>
    <w:rsid w:val="007B4EAB"/>
    <w:rsid w:val="007B5F68"/>
    <w:rsid w:val="007C1326"/>
    <w:rsid w:val="007F3510"/>
    <w:rsid w:val="007F72E9"/>
    <w:rsid w:val="0080236C"/>
    <w:rsid w:val="0080684C"/>
    <w:rsid w:val="00811999"/>
    <w:rsid w:val="00812C96"/>
    <w:rsid w:val="00871C75"/>
    <w:rsid w:val="008776DC"/>
    <w:rsid w:val="008A0177"/>
    <w:rsid w:val="00967489"/>
    <w:rsid w:val="009705C8"/>
    <w:rsid w:val="009C1CF4"/>
    <w:rsid w:val="009C2E78"/>
    <w:rsid w:val="00A30353"/>
    <w:rsid w:val="00A564DF"/>
    <w:rsid w:val="00A60AAD"/>
    <w:rsid w:val="00A96327"/>
    <w:rsid w:val="00AA42FA"/>
    <w:rsid w:val="00AC3823"/>
    <w:rsid w:val="00AE323C"/>
    <w:rsid w:val="00AF290F"/>
    <w:rsid w:val="00B00181"/>
    <w:rsid w:val="00B00B0D"/>
    <w:rsid w:val="00B4205D"/>
    <w:rsid w:val="00B63B67"/>
    <w:rsid w:val="00B765F7"/>
    <w:rsid w:val="00B92C85"/>
    <w:rsid w:val="00BA0CA9"/>
    <w:rsid w:val="00BA669C"/>
    <w:rsid w:val="00BC1BB7"/>
    <w:rsid w:val="00BD4C03"/>
    <w:rsid w:val="00C02897"/>
    <w:rsid w:val="00C1415F"/>
    <w:rsid w:val="00CF24CF"/>
    <w:rsid w:val="00D1207E"/>
    <w:rsid w:val="00D3439C"/>
    <w:rsid w:val="00D47147"/>
    <w:rsid w:val="00D624C0"/>
    <w:rsid w:val="00D6287F"/>
    <w:rsid w:val="00D6671B"/>
    <w:rsid w:val="00D75300"/>
    <w:rsid w:val="00DB1831"/>
    <w:rsid w:val="00DD3BFD"/>
    <w:rsid w:val="00DF6678"/>
    <w:rsid w:val="00E02092"/>
    <w:rsid w:val="00E05700"/>
    <w:rsid w:val="00E07EC9"/>
    <w:rsid w:val="00E545CA"/>
    <w:rsid w:val="00E965E2"/>
    <w:rsid w:val="00EC3041"/>
    <w:rsid w:val="00ED352D"/>
    <w:rsid w:val="00EF2E22"/>
    <w:rsid w:val="00F06BFE"/>
    <w:rsid w:val="00F660DF"/>
    <w:rsid w:val="00F74BC2"/>
    <w:rsid w:val="00F952B8"/>
    <w:rsid w:val="00F95C08"/>
    <w:rsid w:val="00FA57C2"/>
    <w:rsid w:val="00FE635C"/>
    <w:rsid w:val="00FE66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127581"/>
  <w15:docId w15:val="{605F5991-46F4-45A0-A5F3-B89052D7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61351A"/>
    <w:rPr>
      <w:rFonts w:ascii="Times New Roman" w:eastAsiaTheme="minorHAnsi" w:hAnsi="Times New Roman" w:cs="Times New Roman"/>
      <w:b/>
      <w:sz w:val="34"/>
      <w:szCs w:val="20"/>
      <w:lang w:eastAsia="en-US"/>
    </w:rPr>
  </w:style>
  <w:style w:type="numbering" w:styleId="111111">
    <w:name w:val="Outline List 2"/>
    <w:basedOn w:val="Aucuneliste"/>
    <w:semiHidden/>
    <w:rsid w:val="0061351A"/>
    <w:pPr>
      <w:numPr>
        <w:numId w:val="46"/>
      </w:numPr>
    </w:pPr>
  </w:style>
  <w:style w:type="numbering" w:styleId="1ai">
    <w:name w:val="Outline List 1"/>
    <w:basedOn w:val="Aucuneliste"/>
    <w:semiHidden/>
    <w:rsid w:val="0061351A"/>
    <w:pPr>
      <w:numPr>
        <w:numId w:val="47"/>
      </w:numPr>
    </w:pPr>
  </w:style>
  <w:style w:type="character" w:styleId="AcronymeHTML">
    <w:name w:val="HTML Acronym"/>
    <w:basedOn w:val="Policepardfaut"/>
    <w:semiHidden/>
    <w:rsid w:val="0061351A"/>
  </w:style>
  <w:style w:type="numbering" w:styleId="ArticleSection">
    <w:name w:val="Outline List 3"/>
    <w:basedOn w:val="Aucuneliste"/>
    <w:semiHidden/>
    <w:rsid w:val="0061351A"/>
    <w:pPr>
      <w:numPr>
        <w:numId w:val="48"/>
      </w:numPr>
    </w:pPr>
  </w:style>
  <w:style w:type="paragraph" w:styleId="Formuledepolitesse">
    <w:name w:val="Closing"/>
    <w:basedOn w:val="Normal"/>
    <w:link w:val="FormuledepolitesseCar"/>
    <w:semiHidden/>
    <w:rsid w:val="0061351A"/>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61351A"/>
    <w:rPr>
      <w:rFonts w:ascii="Times New Roman" w:eastAsia="SimSun" w:hAnsi="Times New Roman" w:cs="Times New Roman"/>
      <w:sz w:val="20"/>
      <w:szCs w:val="20"/>
      <w:lang w:val="es-ES" w:eastAsia="es-ES"/>
    </w:rPr>
  </w:style>
  <w:style w:type="character" w:styleId="CitationHTML">
    <w:name w:val="HTML Cite"/>
    <w:semiHidden/>
    <w:rsid w:val="0061351A"/>
    <w:rPr>
      <w:i/>
      <w:iCs/>
    </w:rPr>
  </w:style>
  <w:style w:type="character" w:styleId="CodeHTML">
    <w:name w:val="HTML Code"/>
    <w:semiHidden/>
    <w:rsid w:val="0061351A"/>
    <w:rPr>
      <w:rFonts w:ascii="Courier New" w:hAnsi="Courier New" w:cs="Courier New"/>
      <w:sz w:val="20"/>
      <w:szCs w:val="20"/>
    </w:rPr>
  </w:style>
  <w:style w:type="paragraph" w:styleId="Listecontinue">
    <w:name w:val="List Continue"/>
    <w:basedOn w:val="Normal"/>
    <w:semiHidden/>
    <w:rsid w:val="0061351A"/>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61351A"/>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61351A"/>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61351A"/>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61351A"/>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61351A"/>
    <w:rPr>
      <w:i/>
      <w:iCs/>
    </w:rPr>
  </w:style>
  <w:style w:type="paragraph" w:styleId="AdresseHTML">
    <w:name w:val="HTML Address"/>
    <w:basedOn w:val="Normal"/>
    <w:link w:val="AdresseHTMLCar"/>
    <w:semiHidden/>
    <w:rsid w:val="0061351A"/>
    <w:pPr>
      <w:suppressAutoHyphens w:val="0"/>
      <w:kinsoku/>
      <w:overflowPunct/>
      <w:autoSpaceDE/>
      <w:autoSpaceDN/>
      <w:adjustRightInd/>
      <w:snapToGrid/>
    </w:pPr>
    <w:rPr>
      <w:rFonts w:eastAsia="SimSun"/>
      <w:i/>
      <w:iCs/>
      <w:lang w:val="es-ES" w:eastAsia="es-ES"/>
    </w:rPr>
  </w:style>
  <w:style w:type="character" w:customStyle="1" w:styleId="AdresseHTMLCar">
    <w:name w:val="Adresse HTML Car"/>
    <w:basedOn w:val="Policepardfaut"/>
    <w:link w:val="AdresseHTML"/>
    <w:semiHidden/>
    <w:rsid w:val="0061351A"/>
    <w:rPr>
      <w:rFonts w:ascii="Times New Roman" w:eastAsia="SimSun" w:hAnsi="Times New Roman" w:cs="Times New Roman"/>
      <w:i/>
      <w:iCs/>
      <w:sz w:val="20"/>
      <w:szCs w:val="20"/>
      <w:lang w:val="es-ES" w:eastAsia="es-ES"/>
    </w:rPr>
  </w:style>
  <w:style w:type="paragraph" w:styleId="Adressedestinataire">
    <w:name w:val="envelope address"/>
    <w:basedOn w:val="Normal"/>
    <w:semiHidden/>
    <w:rsid w:val="0061351A"/>
    <w:pPr>
      <w:framePr w:w="7920" w:h="1980" w:hRule="exact" w:hSpace="141" w:wrap="auto" w:hAnchor="page" w:xAlign="center" w:yAlign="bottom"/>
      <w:suppressAutoHyphens w:val="0"/>
      <w:kinsoku/>
      <w:overflowPunct/>
      <w:autoSpaceDE/>
      <w:autoSpaceDN/>
      <w:adjustRightInd/>
      <w:snapToGrid/>
      <w:ind w:left="2880"/>
    </w:pPr>
    <w:rPr>
      <w:rFonts w:ascii="Arial" w:eastAsia="SimSun" w:hAnsi="Arial" w:cs="Arial"/>
      <w:sz w:val="24"/>
      <w:szCs w:val="24"/>
      <w:lang w:val="es-ES" w:eastAsia="es-ES"/>
    </w:rPr>
  </w:style>
  <w:style w:type="character" w:styleId="ExempleHTML">
    <w:name w:val="HTML Sample"/>
    <w:semiHidden/>
    <w:rsid w:val="0061351A"/>
    <w:rPr>
      <w:rFonts w:ascii="Courier New" w:hAnsi="Courier New" w:cs="Courier New"/>
    </w:rPr>
  </w:style>
  <w:style w:type="paragraph" w:styleId="En-ttedemessage">
    <w:name w:val="Message Header"/>
    <w:basedOn w:val="Normal"/>
    <w:link w:val="En-ttedemessageCar"/>
    <w:semiHidden/>
    <w:rsid w:val="0061351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61351A"/>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61351A"/>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61351A"/>
    <w:rPr>
      <w:rFonts w:ascii="Times New Roman" w:eastAsia="SimSun" w:hAnsi="Times New Roman" w:cs="Times New Roman"/>
      <w:sz w:val="20"/>
      <w:szCs w:val="20"/>
      <w:lang w:val="es-ES" w:eastAsia="es-ES"/>
    </w:rPr>
  </w:style>
  <w:style w:type="character" w:styleId="Accentuation">
    <w:name w:val="Emphasis"/>
    <w:semiHidden/>
    <w:rsid w:val="0061351A"/>
    <w:rPr>
      <w:i/>
      <w:iCs/>
    </w:rPr>
  </w:style>
  <w:style w:type="paragraph" w:styleId="Date">
    <w:name w:val="Date"/>
    <w:basedOn w:val="Normal"/>
    <w:next w:val="Normal"/>
    <w:link w:val="DateCar"/>
    <w:semiHidden/>
    <w:rsid w:val="0061351A"/>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61351A"/>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61351A"/>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61351A"/>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61351A"/>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61351A"/>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61351A"/>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61351A"/>
    <w:rPr>
      <w:rFonts w:ascii="Courier New" w:eastAsia="SimSun" w:hAnsi="Courier New" w:cs="Courier New"/>
      <w:sz w:val="20"/>
      <w:szCs w:val="20"/>
      <w:lang w:val="es-ES" w:eastAsia="es-ES"/>
    </w:rPr>
  </w:style>
  <w:style w:type="paragraph" w:styleId="Liste">
    <w:name w:val="List"/>
    <w:basedOn w:val="Normal"/>
    <w:semiHidden/>
    <w:rsid w:val="0061351A"/>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61351A"/>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61351A"/>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61351A"/>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61351A"/>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61351A"/>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61351A"/>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61351A"/>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61351A"/>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61351A"/>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61351A"/>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61351A"/>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61351A"/>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61351A"/>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61351A"/>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61351A"/>
    <w:rPr>
      <w:rFonts w:ascii="Courier New" w:hAnsi="Courier New" w:cs="Courier New"/>
      <w:sz w:val="20"/>
      <w:szCs w:val="20"/>
    </w:rPr>
  </w:style>
  <w:style w:type="paragraph" w:styleId="NormalWeb">
    <w:name w:val="Normal (Web)"/>
    <w:basedOn w:val="Normal"/>
    <w:uiPriority w:val="99"/>
    <w:rsid w:val="0061351A"/>
    <w:pPr>
      <w:suppressAutoHyphens w:val="0"/>
      <w:kinsoku/>
      <w:overflowPunct/>
      <w:autoSpaceDE/>
      <w:autoSpaceDN/>
      <w:adjustRightInd/>
      <w:snapToGrid/>
    </w:pPr>
    <w:rPr>
      <w:rFonts w:eastAsia="SimSun"/>
      <w:sz w:val="24"/>
      <w:szCs w:val="24"/>
      <w:lang w:val="es-ES" w:eastAsia="es-ES"/>
    </w:rPr>
  </w:style>
  <w:style w:type="character" w:styleId="Numrodeligne">
    <w:name w:val="line number"/>
    <w:basedOn w:val="Policepardfaut"/>
    <w:semiHidden/>
    <w:rsid w:val="0061351A"/>
  </w:style>
  <w:style w:type="paragraph" w:styleId="Adresseexpditeur">
    <w:name w:val="envelope return"/>
    <w:basedOn w:val="Normal"/>
    <w:semiHidden/>
    <w:rsid w:val="0061351A"/>
    <w:pPr>
      <w:suppressAutoHyphens w:val="0"/>
      <w:kinsoku/>
      <w:overflowPunct/>
      <w:autoSpaceDE/>
      <w:autoSpaceDN/>
      <w:adjustRightInd/>
      <w:snapToGrid/>
    </w:pPr>
    <w:rPr>
      <w:rFonts w:ascii="Arial" w:eastAsia="SimSun" w:hAnsi="Arial" w:cs="Arial"/>
      <w:lang w:val="es-ES" w:eastAsia="es-ES"/>
    </w:rPr>
  </w:style>
  <w:style w:type="paragraph" w:styleId="Salutations">
    <w:name w:val="Salutation"/>
    <w:basedOn w:val="Normal"/>
    <w:next w:val="Normal"/>
    <w:link w:val="SalutationsCar"/>
    <w:semiHidden/>
    <w:rsid w:val="0061351A"/>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61351A"/>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61351A"/>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61351A"/>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61351A"/>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61351A"/>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61351A"/>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61351A"/>
    <w:rPr>
      <w:rFonts w:ascii="Times New Roman" w:eastAsia="SimSun" w:hAnsi="Times New Roman" w:cs="Times New Roman"/>
      <w:sz w:val="20"/>
      <w:szCs w:val="20"/>
      <w:lang w:val="es-ES" w:eastAsia="es-ES"/>
    </w:rPr>
  </w:style>
  <w:style w:type="paragraph" w:styleId="Retraitnormal">
    <w:name w:val="Normal Indent"/>
    <w:basedOn w:val="Normal"/>
    <w:semiHidden/>
    <w:rsid w:val="0061351A"/>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semiHidden/>
    <w:rsid w:val="0061351A"/>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semiHidden/>
    <w:rsid w:val="0061351A"/>
    <w:rPr>
      <w:rFonts w:ascii="Arial" w:eastAsia="SimSun" w:hAnsi="Arial" w:cs="Arial"/>
      <w:sz w:val="24"/>
      <w:szCs w:val="24"/>
      <w:lang w:val="es-ES" w:eastAsia="es-ES"/>
    </w:rPr>
  </w:style>
  <w:style w:type="table" w:styleId="Tableausimple1">
    <w:name w:val="Table Simple 1"/>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1351A"/>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1351A"/>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1351A"/>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1351A"/>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1351A"/>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1351A"/>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1351A"/>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1351A"/>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1351A"/>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1351A"/>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1351A"/>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1351A"/>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1351A"/>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1351A"/>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1351A"/>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1351A"/>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1351A"/>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1351A"/>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1351A"/>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1351A"/>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1351A"/>
    <w:rPr>
      <w:rFonts w:ascii="Courier New" w:hAnsi="Courier New" w:cs="Courier New"/>
      <w:sz w:val="20"/>
      <w:szCs w:val="20"/>
    </w:rPr>
  </w:style>
  <w:style w:type="paragraph" w:styleId="Normalcentr">
    <w:name w:val="Block Text"/>
    <w:basedOn w:val="Normal"/>
    <w:semiHidden/>
    <w:rsid w:val="0061351A"/>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semiHidden/>
    <w:rsid w:val="0061351A"/>
    <w:rPr>
      <w:b/>
      <w:bCs/>
    </w:rPr>
  </w:style>
  <w:style w:type="paragraph" w:styleId="Corpsdetexte">
    <w:name w:val="Body Text"/>
    <w:basedOn w:val="Normal"/>
    <w:link w:val="CorpsdetexteCar"/>
    <w:semiHidden/>
    <w:rsid w:val="0061351A"/>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61351A"/>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61351A"/>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61351A"/>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61351A"/>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61351A"/>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61351A"/>
    <w:pPr>
      <w:ind w:firstLine="210"/>
    </w:pPr>
  </w:style>
  <w:style w:type="character" w:customStyle="1" w:styleId="Retrait1religneCar">
    <w:name w:val="Retrait 1re ligne Car"/>
    <w:basedOn w:val="CorpsdetexteCar"/>
    <w:link w:val="Retrait1religne"/>
    <w:semiHidden/>
    <w:rsid w:val="0061351A"/>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61351A"/>
    <w:pPr>
      <w:ind w:firstLine="210"/>
    </w:pPr>
  </w:style>
  <w:style w:type="character" w:customStyle="1" w:styleId="Retraitcorpset1religCar">
    <w:name w:val="Retrait corps et 1re lig. Car"/>
    <w:basedOn w:val="RetraitcorpsdetexteCar"/>
    <w:link w:val="Retraitcorpset1relig"/>
    <w:semiHidden/>
    <w:rsid w:val="0061351A"/>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61351A"/>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61351A"/>
    <w:rPr>
      <w:rFonts w:ascii="Courier New" w:eastAsia="SimSun" w:hAnsi="Courier New" w:cs="Courier New"/>
      <w:sz w:val="20"/>
      <w:szCs w:val="20"/>
      <w:lang w:val="es-ES" w:eastAsia="es-ES"/>
    </w:rPr>
  </w:style>
  <w:style w:type="paragraph" w:styleId="Titre">
    <w:name w:val="Title"/>
    <w:basedOn w:val="Normal"/>
    <w:link w:val="TitreCar"/>
    <w:rsid w:val="0061351A"/>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rsid w:val="0061351A"/>
    <w:rPr>
      <w:rFonts w:ascii="Arial" w:eastAsia="SimSun" w:hAnsi="Arial" w:cs="Arial"/>
      <w:b/>
      <w:bCs/>
      <w:kern w:val="28"/>
      <w:sz w:val="32"/>
      <w:szCs w:val="32"/>
      <w:lang w:val="es-ES" w:eastAsia="es-ES"/>
    </w:rPr>
  </w:style>
  <w:style w:type="character" w:styleId="VariableHTML">
    <w:name w:val="HTML Variable"/>
    <w:semiHidden/>
    <w:rsid w:val="0061351A"/>
    <w:rPr>
      <w:i/>
      <w:iCs/>
    </w:rPr>
  </w:style>
  <w:style w:type="character" w:customStyle="1" w:styleId="TextedebullesCar1">
    <w:name w:val="Texte de bulles Car1"/>
    <w:uiPriority w:val="99"/>
    <w:semiHidden/>
    <w:rsid w:val="0061351A"/>
    <w:rPr>
      <w:rFonts w:ascii="Tahoma" w:hAnsi="Tahoma" w:cs="Tahoma"/>
      <w:sz w:val="16"/>
      <w:szCs w:val="16"/>
      <w:lang w:val="es-ES" w:eastAsia="es-ES"/>
    </w:rPr>
  </w:style>
  <w:style w:type="paragraph" w:styleId="Citationintense">
    <w:name w:val="Intense Quote"/>
    <w:basedOn w:val="Normal"/>
    <w:next w:val="Normal"/>
    <w:link w:val="CitationintenseCar"/>
    <w:uiPriority w:val="30"/>
    <w:semiHidden/>
    <w:rsid w:val="0061351A"/>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semiHidden/>
    <w:rsid w:val="0061351A"/>
    <w:rPr>
      <w:rFonts w:ascii="Times New Roman" w:eastAsia="SimSun" w:hAnsi="Times New Roman" w:cs="Times New Roman"/>
      <w:b/>
      <w:bCs/>
      <w:i/>
      <w:iCs/>
      <w:color w:val="4F81BD"/>
      <w:sz w:val="20"/>
      <w:szCs w:val="20"/>
      <w:lang w:val="es-ES" w:eastAsia="es-ES"/>
    </w:rPr>
  </w:style>
  <w:style w:type="character" w:styleId="Accentuationintense">
    <w:name w:val="Intense Emphasis"/>
    <w:uiPriority w:val="21"/>
    <w:semiHidden/>
    <w:rsid w:val="0061351A"/>
    <w:rPr>
      <w:b/>
      <w:bCs/>
      <w:i/>
      <w:iCs/>
      <w:color w:val="4F81BD"/>
    </w:rPr>
  </w:style>
  <w:style w:type="table" w:customStyle="1" w:styleId="Tablaconcuadrcula1">
    <w:name w:val="Tabla con cuadrícula1"/>
    <w:basedOn w:val="TableauNormal"/>
    <w:rsid w:val="0061351A"/>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Dot pt,F5 List Paragraph,List Paragraph Char Char Char,Indicator Text,Numbered Para 1,Bullet 1,Bullet Points,List Paragraph2,MAIN CONTENT,Normal numbered,List Paragraph1,Recommendation,List Paragraph11,Colorful List - Accent 11"/>
    <w:basedOn w:val="Normal"/>
    <w:link w:val="ParagraphedelisteCar"/>
    <w:uiPriority w:val="34"/>
    <w:qFormat/>
    <w:rsid w:val="0061351A"/>
    <w:pPr>
      <w:suppressAutoHyphens w:val="0"/>
      <w:kinsoku/>
      <w:overflowPunct/>
      <w:autoSpaceDE/>
      <w:autoSpaceDN/>
      <w:adjustRightInd/>
      <w:snapToGrid/>
      <w:spacing w:line="240" w:lineRule="auto"/>
      <w:ind w:left="720"/>
      <w:contextualSpacing/>
    </w:pPr>
    <w:rPr>
      <w:rFonts w:eastAsia="Times New Roman"/>
      <w:sz w:val="24"/>
      <w:szCs w:val="24"/>
      <w:lang w:val="es-HN"/>
    </w:rPr>
  </w:style>
  <w:style w:type="character" w:customStyle="1" w:styleId="ParagraphedelisteCar">
    <w:name w:val="Paragraphe de liste Car"/>
    <w:aliases w:val="Dot pt Car,F5 List Paragraph Car,List Paragraph Char Char Char Car,Indicator Text Car,Numbered Para 1 Car,Bullet 1 Car,Bullet Points Car,List Paragraph2 Car,MAIN CONTENT Car,Normal numbered Car,List Paragraph1 Car"/>
    <w:link w:val="Paragraphedeliste"/>
    <w:uiPriority w:val="34"/>
    <w:qFormat/>
    <w:locked/>
    <w:rsid w:val="0061351A"/>
    <w:rPr>
      <w:rFonts w:ascii="Times New Roman" w:hAnsi="Times New Roman" w:cs="Times New Roman"/>
      <w:sz w:val="24"/>
      <w:szCs w:val="24"/>
      <w:lang w:val="es-HN" w:eastAsia="en-US"/>
    </w:rPr>
  </w:style>
  <w:style w:type="character" w:customStyle="1" w:styleId="UnresolvedMention1">
    <w:name w:val="Unresolved Mention1"/>
    <w:uiPriority w:val="99"/>
    <w:semiHidden/>
    <w:unhideWhenUsed/>
    <w:rsid w:val="0061351A"/>
    <w:rPr>
      <w:color w:val="605E5C"/>
      <w:shd w:val="clear" w:color="auto" w:fill="E1DFDD"/>
    </w:rPr>
  </w:style>
  <w:style w:type="character" w:styleId="Marquedecommentaire">
    <w:name w:val="annotation reference"/>
    <w:uiPriority w:val="99"/>
    <w:semiHidden/>
    <w:unhideWhenUsed/>
    <w:rsid w:val="0061351A"/>
    <w:rPr>
      <w:sz w:val="16"/>
      <w:szCs w:val="16"/>
    </w:rPr>
  </w:style>
  <w:style w:type="paragraph" w:styleId="Commentaire">
    <w:name w:val="annotation text"/>
    <w:basedOn w:val="Normal"/>
    <w:link w:val="CommentaireCar"/>
    <w:uiPriority w:val="99"/>
    <w:semiHidden/>
    <w:unhideWhenUsed/>
    <w:rsid w:val="0061351A"/>
    <w:pPr>
      <w:suppressAutoHyphens w:val="0"/>
      <w:kinsoku/>
      <w:overflowPunct/>
      <w:autoSpaceDE/>
      <w:autoSpaceDN/>
      <w:adjustRightInd/>
      <w:snapToGrid/>
      <w:spacing w:line="240" w:lineRule="auto"/>
    </w:pPr>
    <w:rPr>
      <w:rFonts w:eastAsia="Times New Roman"/>
      <w:lang w:val="es-HN"/>
    </w:rPr>
  </w:style>
  <w:style w:type="character" w:customStyle="1" w:styleId="CommentaireCar">
    <w:name w:val="Commentaire Car"/>
    <w:basedOn w:val="Policepardfaut"/>
    <w:link w:val="Commentaire"/>
    <w:uiPriority w:val="99"/>
    <w:semiHidden/>
    <w:rsid w:val="0061351A"/>
    <w:rPr>
      <w:rFonts w:ascii="Times New Roman" w:hAnsi="Times New Roman" w:cs="Times New Roman"/>
      <w:sz w:val="20"/>
      <w:szCs w:val="20"/>
      <w:lang w:val="es-HN" w:eastAsia="en-US"/>
    </w:rPr>
  </w:style>
  <w:style w:type="paragraph" w:styleId="Objetducommentaire">
    <w:name w:val="annotation subject"/>
    <w:basedOn w:val="Commentaire"/>
    <w:next w:val="Commentaire"/>
    <w:link w:val="ObjetducommentaireCar"/>
    <w:uiPriority w:val="99"/>
    <w:semiHidden/>
    <w:unhideWhenUsed/>
    <w:rsid w:val="0061351A"/>
    <w:rPr>
      <w:b/>
      <w:bCs/>
    </w:rPr>
  </w:style>
  <w:style w:type="character" w:customStyle="1" w:styleId="ObjetducommentaireCar">
    <w:name w:val="Objet du commentaire Car"/>
    <w:basedOn w:val="CommentaireCar"/>
    <w:link w:val="Objetducommentaire"/>
    <w:uiPriority w:val="99"/>
    <w:semiHidden/>
    <w:rsid w:val="0061351A"/>
    <w:rPr>
      <w:rFonts w:ascii="Times New Roman" w:hAnsi="Times New Roman" w:cs="Times New Roman"/>
      <w:b/>
      <w:bCs/>
      <w:sz w:val="20"/>
      <w:szCs w:val="20"/>
      <w:lang w:val="es-HN" w:eastAsia="en-US"/>
    </w:rPr>
  </w:style>
  <w:style w:type="paragraph" w:customStyle="1" w:styleId="xydpfb89fd8ayiv8081844561ydpdf477a78msonormal">
    <w:name w:val="x_ydpfb89fd8ayiv8081844561ydpdf477a78msonormal"/>
    <w:basedOn w:val="Normal"/>
    <w:rsid w:val="0061351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HN"/>
    </w:rPr>
  </w:style>
  <w:style w:type="character" w:customStyle="1" w:styleId="apple-converted-space">
    <w:name w:val="apple-converted-space"/>
    <w:basedOn w:val="Policepardfaut"/>
    <w:rsid w:val="0061351A"/>
  </w:style>
  <w:style w:type="paragraph" w:customStyle="1" w:styleId="xydp71fb823bmsonormal">
    <w:name w:val="x_ydp71fb823bmsonormal"/>
    <w:basedOn w:val="Normal"/>
    <w:rsid w:val="0061351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HN"/>
    </w:rPr>
  </w:style>
  <w:style w:type="paragraph" w:customStyle="1" w:styleId="xydp71fb823bmsolistparagraph">
    <w:name w:val="x_ydp71fb823bmsolistparagraph"/>
    <w:basedOn w:val="Normal"/>
    <w:rsid w:val="0061351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HN"/>
    </w:rPr>
  </w:style>
  <w:style w:type="character" w:customStyle="1" w:styleId="xydp71fb823bmsofootnotereference">
    <w:name w:val="x_ydp71fb823bmsofootnotereference"/>
    <w:basedOn w:val="Policepardfaut"/>
    <w:rsid w:val="0061351A"/>
  </w:style>
  <w:style w:type="paragraph" w:styleId="En-ttedetabledesmatires">
    <w:name w:val="TOC Heading"/>
    <w:basedOn w:val="Titre1"/>
    <w:next w:val="Normal"/>
    <w:uiPriority w:val="39"/>
    <w:unhideWhenUsed/>
    <w:qFormat/>
    <w:rsid w:val="0061351A"/>
    <w:pPr>
      <w:numPr>
        <w:numId w:val="0"/>
      </w:numPr>
      <w:tabs>
        <w:tab w:val="clear" w:pos="1701"/>
        <w:tab w:val="clear" w:pos="2268"/>
        <w:tab w:val="clear" w:pos="2835"/>
      </w:tabs>
      <w:suppressAutoHyphens w:val="0"/>
      <w:kinsoku/>
      <w:overflowPunct/>
      <w:autoSpaceDE/>
      <w:autoSpaceDN/>
      <w:adjustRightInd/>
      <w:snapToGrid/>
      <w:spacing w:before="240" w:line="259" w:lineRule="auto"/>
      <w:outlineLvl w:val="9"/>
    </w:pPr>
    <w:rPr>
      <w:rFonts w:ascii="Cambria" w:eastAsia="SimSun" w:hAnsi="Cambria"/>
      <w:color w:val="365F91"/>
      <w:sz w:val="32"/>
      <w:szCs w:val="32"/>
      <w:u w:color="000000"/>
      <w:lang w:val="es-MX" w:eastAsia="es-MX"/>
    </w:rPr>
  </w:style>
  <w:style w:type="paragraph" w:styleId="TM1">
    <w:name w:val="toc 1"/>
    <w:basedOn w:val="Normal"/>
    <w:next w:val="Normal"/>
    <w:autoRedefine/>
    <w:uiPriority w:val="39"/>
    <w:unhideWhenUsed/>
    <w:rsid w:val="0061351A"/>
    <w:pPr>
      <w:suppressAutoHyphens w:val="0"/>
      <w:kinsoku/>
      <w:overflowPunct/>
      <w:autoSpaceDE/>
      <w:autoSpaceDN/>
      <w:adjustRightInd/>
      <w:snapToGrid/>
      <w:spacing w:after="100" w:line="240" w:lineRule="auto"/>
    </w:pPr>
    <w:rPr>
      <w:rFonts w:eastAsia="Times New Roman"/>
      <w:sz w:val="24"/>
      <w:szCs w:val="24"/>
      <w:lang w:val="es-HN"/>
    </w:rPr>
  </w:style>
  <w:style w:type="paragraph" w:styleId="TM2">
    <w:name w:val="toc 2"/>
    <w:basedOn w:val="Normal"/>
    <w:next w:val="Normal"/>
    <w:autoRedefine/>
    <w:uiPriority w:val="39"/>
    <w:unhideWhenUsed/>
    <w:rsid w:val="0061351A"/>
    <w:pPr>
      <w:suppressAutoHyphens w:val="0"/>
      <w:kinsoku/>
      <w:overflowPunct/>
      <w:autoSpaceDE/>
      <w:autoSpaceDN/>
      <w:adjustRightInd/>
      <w:snapToGrid/>
      <w:spacing w:after="100" w:line="240" w:lineRule="auto"/>
      <w:ind w:left="240"/>
    </w:pPr>
    <w:rPr>
      <w:rFonts w:eastAsia="Times New Roman"/>
      <w:sz w:val="24"/>
      <w:szCs w:val="24"/>
      <w:lang w:val="es-HN"/>
    </w:rPr>
  </w:style>
  <w:style w:type="paragraph" w:styleId="Rvision">
    <w:name w:val="Revision"/>
    <w:hidden/>
    <w:uiPriority w:val="99"/>
    <w:semiHidden/>
    <w:rsid w:val="0061351A"/>
    <w:pPr>
      <w:spacing w:after="0" w:line="240" w:lineRule="auto"/>
    </w:pPr>
    <w:rPr>
      <w:rFonts w:ascii="Times New Roman" w:hAnsi="Times New Roman" w:cs="Times New Roman"/>
      <w:sz w:val="24"/>
      <w:szCs w:val="24"/>
      <w:lang w:val="es-HN" w:eastAsia="en-US"/>
    </w:rPr>
  </w:style>
  <w:style w:type="character" w:customStyle="1" w:styleId="Mencinsinresolver1">
    <w:name w:val="Mención sin resolver1"/>
    <w:uiPriority w:val="99"/>
    <w:semiHidden/>
    <w:unhideWhenUsed/>
    <w:rsid w:val="0061351A"/>
    <w:rPr>
      <w:color w:val="605E5C"/>
      <w:shd w:val="clear" w:color="auto" w:fill="E1DFDD"/>
    </w:rPr>
  </w:style>
  <w:style w:type="character" w:customStyle="1" w:styleId="Mencinsinresolver2">
    <w:name w:val="Mención sin resolver2"/>
    <w:uiPriority w:val="99"/>
    <w:semiHidden/>
    <w:unhideWhenUsed/>
    <w:rsid w:val="0061351A"/>
    <w:rPr>
      <w:color w:val="605E5C"/>
      <w:shd w:val="clear" w:color="auto" w:fill="E1DFDD"/>
    </w:rPr>
  </w:style>
  <w:style w:type="character" w:customStyle="1" w:styleId="Mencinsinresolver3">
    <w:name w:val="Mención sin resolver3"/>
    <w:uiPriority w:val="99"/>
    <w:semiHidden/>
    <w:unhideWhenUsed/>
    <w:rsid w:val="0061351A"/>
    <w:rPr>
      <w:color w:val="605E5C"/>
      <w:shd w:val="clear" w:color="auto" w:fill="E1DFDD"/>
    </w:rPr>
  </w:style>
  <w:style w:type="character" w:customStyle="1" w:styleId="Mencinsinresolver4">
    <w:name w:val="Mención sin resolver4"/>
    <w:uiPriority w:val="99"/>
    <w:semiHidden/>
    <w:unhideWhenUsed/>
    <w:rsid w:val="0061351A"/>
    <w:rPr>
      <w:color w:val="605E5C"/>
      <w:shd w:val="clear" w:color="auto" w:fill="E1DFDD"/>
    </w:rPr>
  </w:style>
  <w:style w:type="character" w:customStyle="1" w:styleId="Mencinsinresolver5">
    <w:name w:val="Mención sin resolver5"/>
    <w:uiPriority w:val="99"/>
    <w:semiHidden/>
    <w:unhideWhenUsed/>
    <w:rsid w:val="0061351A"/>
    <w:rPr>
      <w:color w:val="605E5C"/>
      <w:shd w:val="clear" w:color="auto" w:fill="E1DFDD"/>
    </w:rPr>
  </w:style>
  <w:style w:type="character" w:customStyle="1" w:styleId="UnresolvedMention2">
    <w:name w:val="Unresolved Mention2"/>
    <w:basedOn w:val="Policepardfaut"/>
    <w:uiPriority w:val="99"/>
    <w:semiHidden/>
    <w:unhideWhenUsed/>
    <w:rsid w:val="0061351A"/>
    <w:rPr>
      <w:color w:val="605E5C"/>
      <w:shd w:val="clear" w:color="auto" w:fill="E1DFDD"/>
    </w:rPr>
  </w:style>
  <w:style w:type="character" w:customStyle="1" w:styleId="a">
    <w:name w:val="a"/>
    <w:basedOn w:val="Policepardfaut"/>
    <w:rsid w:val="0061351A"/>
  </w:style>
  <w:style w:type="character" w:styleId="Mentionnonrsolue">
    <w:name w:val="Unresolved Mention"/>
    <w:basedOn w:val="Policepardfaut"/>
    <w:uiPriority w:val="99"/>
    <w:semiHidden/>
    <w:unhideWhenUsed/>
    <w:rsid w:val="0061351A"/>
    <w:rPr>
      <w:color w:val="605E5C"/>
      <w:shd w:val="clear" w:color="auto" w:fill="E1DFDD"/>
    </w:rPr>
  </w:style>
  <w:style w:type="character" w:customStyle="1" w:styleId="markedcontent">
    <w:name w:val="markedcontent"/>
    <w:basedOn w:val="Policepardfaut"/>
    <w:rsid w:val="0061351A"/>
  </w:style>
  <w:style w:type="character" w:customStyle="1" w:styleId="highlight">
    <w:name w:val="highlight"/>
    <w:basedOn w:val="Policepardfaut"/>
    <w:rsid w:val="00613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2Wqkb1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korol\Desktop\EDICI&#211;N\http_\bit.ly\3ihwww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bit.ly/3phURqi" TargetMode="External"/><Relationship Id="rId18" Type="http://schemas.openxmlformats.org/officeDocument/2006/relationships/hyperlink" Target="http://bit.ly/3zXnbQo" TargetMode="External"/><Relationship Id="rId26" Type="http://schemas.openxmlformats.org/officeDocument/2006/relationships/hyperlink" Target="http://bit.ly/2Z9hzpT" TargetMode="External"/><Relationship Id="rId39" Type="http://schemas.openxmlformats.org/officeDocument/2006/relationships/hyperlink" Target="https://bit.ly/3Fa9mCi" TargetMode="External"/><Relationship Id="rId21" Type="http://schemas.openxmlformats.org/officeDocument/2006/relationships/hyperlink" Target="http://bit.ly/3omjwJP" TargetMode="External"/><Relationship Id="rId34" Type="http://schemas.openxmlformats.org/officeDocument/2006/relationships/hyperlink" Target="http://bit.ly/3mbgjKx" TargetMode="External"/><Relationship Id="rId42" Type="http://schemas.openxmlformats.org/officeDocument/2006/relationships/hyperlink" Target="http://bit.ly/3FakkYu" TargetMode="External"/><Relationship Id="rId47" Type="http://schemas.openxmlformats.org/officeDocument/2006/relationships/hyperlink" Target="http://bit.ly/2WvF8rO" TargetMode="External"/><Relationship Id="rId50" Type="http://schemas.openxmlformats.org/officeDocument/2006/relationships/hyperlink" Target="http://bit.ly/2SY4mx6" TargetMode="External"/><Relationship Id="rId55" Type="http://schemas.openxmlformats.org/officeDocument/2006/relationships/hyperlink" Target="http://bit.ly/3EZsX7U" TargetMode="External"/><Relationship Id="rId63" Type="http://schemas.openxmlformats.org/officeDocument/2006/relationships/hyperlink" Target="http://bit.ly/3ioArHX" TargetMode="External"/><Relationship Id="rId68" Type="http://schemas.openxmlformats.org/officeDocument/2006/relationships/hyperlink" Target="http://bit.ly/3imxR5h" TargetMode="External"/><Relationship Id="rId7" Type="http://schemas.openxmlformats.org/officeDocument/2006/relationships/hyperlink" Target="http://bit.ly/3BWH3VC" TargetMode="External"/><Relationship Id="rId2" Type="http://schemas.openxmlformats.org/officeDocument/2006/relationships/hyperlink" Target="http://bit.ly/3Fa9mCi" TargetMode="External"/><Relationship Id="rId16" Type="http://schemas.openxmlformats.org/officeDocument/2006/relationships/hyperlink" Target="http://bit.ly/3zREMt6" TargetMode="External"/><Relationship Id="rId29" Type="http://schemas.openxmlformats.org/officeDocument/2006/relationships/hyperlink" Target="http://bit.ly/2YfgKLJ" TargetMode="External"/><Relationship Id="rId1" Type="http://schemas.openxmlformats.org/officeDocument/2006/relationships/hyperlink" Target="https://sreci.hn/node/837" TargetMode="External"/><Relationship Id="rId6" Type="http://schemas.openxmlformats.org/officeDocument/2006/relationships/hyperlink" Target="http://bit.ly/3uvQ5pY" TargetMode="External"/><Relationship Id="rId11" Type="http://schemas.openxmlformats.org/officeDocument/2006/relationships/hyperlink" Target="http://bit.ly/3z8fvuQ" TargetMode="External"/><Relationship Id="rId24" Type="http://schemas.openxmlformats.org/officeDocument/2006/relationships/hyperlink" Target="http://bit.ly/2YgEFdV" TargetMode="External"/><Relationship Id="rId32" Type="http://schemas.openxmlformats.org/officeDocument/2006/relationships/hyperlink" Target="http://bit.ly/3zZ9e4q" TargetMode="External"/><Relationship Id="rId37" Type="http://schemas.openxmlformats.org/officeDocument/2006/relationships/hyperlink" Target="http://bit.ly/2Y6UcML" TargetMode="External"/><Relationship Id="rId40" Type="http://schemas.openxmlformats.org/officeDocument/2006/relationships/hyperlink" Target="http://bit.ly/3Fa9mCi" TargetMode="External"/><Relationship Id="rId45" Type="http://schemas.openxmlformats.org/officeDocument/2006/relationships/hyperlink" Target="http://bit.ly/3Fa9mCi" TargetMode="External"/><Relationship Id="rId53" Type="http://schemas.openxmlformats.org/officeDocument/2006/relationships/hyperlink" Target="http://bit.ly/3FYDpgr" TargetMode="External"/><Relationship Id="rId58" Type="http://schemas.openxmlformats.org/officeDocument/2006/relationships/hyperlink" Target="http://bit.ly/3FhjoSb" TargetMode="External"/><Relationship Id="rId66" Type="http://schemas.openxmlformats.org/officeDocument/2006/relationships/hyperlink" Target="http://bit.ly/3l3n025" TargetMode="External"/><Relationship Id="rId5" Type="http://schemas.openxmlformats.org/officeDocument/2006/relationships/hyperlink" Target="http://bit.ly/3B9Xy04" TargetMode="External"/><Relationship Id="rId15" Type="http://schemas.openxmlformats.org/officeDocument/2006/relationships/hyperlink" Target="http://bit.ly/3uuw1UB" TargetMode="External"/><Relationship Id="rId23" Type="http://schemas.openxmlformats.org/officeDocument/2006/relationships/hyperlink" Target="http://bit.ly/3D5Ba8Z" TargetMode="External"/><Relationship Id="rId28" Type="http://schemas.openxmlformats.org/officeDocument/2006/relationships/hyperlink" Target="http://bit.ly/3on1dV3" TargetMode="External"/><Relationship Id="rId36" Type="http://schemas.openxmlformats.org/officeDocument/2006/relationships/hyperlink" Target="http://bit.ly/3kUQz5C" TargetMode="External"/><Relationship Id="rId49" Type="http://schemas.openxmlformats.org/officeDocument/2006/relationships/hyperlink" Target="http://bit.ly/3kVQcb2" TargetMode="External"/><Relationship Id="rId57" Type="http://schemas.openxmlformats.org/officeDocument/2006/relationships/hyperlink" Target="http://bit.ly/3dY4Npi" TargetMode="External"/><Relationship Id="rId61" Type="http://schemas.openxmlformats.org/officeDocument/2006/relationships/hyperlink" Target="http://bit.ly/3GIupwh" TargetMode="External"/><Relationship Id="rId10" Type="http://schemas.openxmlformats.org/officeDocument/2006/relationships/hyperlink" Target="http://bit.ly/2ZFHQfn" TargetMode="External"/><Relationship Id="rId19" Type="http://schemas.openxmlformats.org/officeDocument/2006/relationships/hyperlink" Target="http://bit.ly/2Yc5L5K" TargetMode="External"/><Relationship Id="rId31" Type="http://schemas.openxmlformats.org/officeDocument/2006/relationships/hyperlink" Target="http://bit.ly/3Fa9mCi" TargetMode="External"/><Relationship Id="rId44" Type="http://schemas.openxmlformats.org/officeDocument/2006/relationships/hyperlink" Target="http://bit.ly/3jdd6tn" TargetMode="External"/><Relationship Id="rId52" Type="http://schemas.openxmlformats.org/officeDocument/2006/relationships/hyperlink" Target="http://bit.ly/39UpMjK" TargetMode="External"/><Relationship Id="rId60" Type="http://schemas.openxmlformats.org/officeDocument/2006/relationships/hyperlink" Target="http://bit.ly/39SNVXP" TargetMode="External"/><Relationship Id="rId65" Type="http://schemas.openxmlformats.org/officeDocument/2006/relationships/hyperlink" Target="http://bit.ly/3zYa6qe" TargetMode="External"/><Relationship Id="rId4" Type="http://schemas.openxmlformats.org/officeDocument/2006/relationships/hyperlink" Target="http://bit.ly/2WtBcrB" TargetMode="External"/><Relationship Id="rId9" Type="http://schemas.openxmlformats.org/officeDocument/2006/relationships/hyperlink" Target="http://bit.ly/3lP60Nk" TargetMode="External"/><Relationship Id="rId14" Type="http://schemas.openxmlformats.org/officeDocument/2006/relationships/hyperlink" Target="http://bit.ly/3pfh1cY" TargetMode="External"/><Relationship Id="rId22" Type="http://schemas.openxmlformats.org/officeDocument/2006/relationships/hyperlink" Target="http://bit.ly/2Y6aYfe" TargetMode="External"/><Relationship Id="rId27" Type="http://schemas.openxmlformats.org/officeDocument/2006/relationships/hyperlink" Target="http://bit.ly/3AS69DV" TargetMode="External"/><Relationship Id="rId30" Type="http://schemas.openxmlformats.org/officeDocument/2006/relationships/hyperlink" Target="http://bit.ly/2WtBcrB" TargetMode="External"/><Relationship Id="rId35" Type="http://schemas.openxmlformats.org/officeDocument/2006/relationships/hyperlink" Target="http://bit.ly/3olMSrO" TargetMode="External"/><Relationship Id="rId43" Type="http://schemas.openxmlformats.org/officeDocument/2006/relationships/hyperlink" Target="http://bit.ly/3zYFCEz" TargetMode="External"/><Relationship Id="rId48" Type="http://schemas.openxmlformats.org/officeDocument/2006/relationships/hyperlink" Target="http://bit.ly/2ZNj8de" TargetMode="External"/><Relationship Id="rId56" Type="http://schemas.openxmlformats.org/officeDocument/2006/relationships/hyperlink" Target="http://bit.ly/3DRpU09" TargetMode="External"/><Relationship Id="rId64" Type="http://schemas.openxmlformats.org/officeDocument/2006/relationships/hyperlink" Target="http://bit.ly/2WwICKG" TargetMode="External"/><Relationship Id="rId8" Type="http://schemas.openxmlformats.org/officeDocument/2006/relationships/hyperlink" Target="http://bit.ly/3APHGit" TargetMode="External"/><Relationship Id="rId51" Type="http://schemas.openxmlformats.org/officeDocument/2006/relationships/hyperlink" Target="http://bit.ly/3Fa9mCi" TargetMode="External"/><Relationship Id="rId3" Type="http://schemas.openxmlformats.org/officeDocument/2006/relationships/hyperlink" Target="http://bit.ly/2YbSRVm" TargetMode="External"/><Relationship Id="rId12" Type="http://schemas.openxmlformats.org/officeDocument/2006/relationships/hyperlink" Target="http://bit.ly/3vuSX6P" TargetMode="External"/><Relationship Id="rId17" Type="http://schemas.openxmlformats.org/officeDocument/2006/relationships/hyperlink" Target="http://bit.ly/39VgKTm" TargetMode="External"/><Relationship Id="rId25" Type="http://schemas.openxmlformats.org/officeDocument/2006/relationships/hyperlink" Target="http://bit.ly/3F4JK9N" TargetMode="External"/><Relationship Id="rId33" Type="http://schemas.openxmlformats.org/officeDocument/2006/relationships/hyperlink" Target="http://bit.ly/3iijleM" TargetMode="External"/><Relationship Id="rId38" Type="http://schemas.openxmlformats.org/officeDocument/2006/relationships/hyperlink" Target="http://bit.ly/2Z4LvmY" TargetMode="External"/><Relationship Id="rId46" Type="http://schemas.openxmlformats.org/officeDocument/2006/relationships/hyperlink" Target="http://bit.ly/3Fa9mCi" TargetMode="External"/><Relationship Id="rId59" Type="http://schemas.openxmlformats.org/officeDocument/2006/relationships/hyperlink" Target="http://bit.ly/2YfgKLJ" TargetMode="External"/><Relationship Id="rId67" Type="http://schemas.openxmlformats.org/officeDocument/2006/relationships/hyperlink" Target="http://bit.ly/39QCjVc" TargetMode="External"/><Relationship Id="rId20" Type="http://schemas.openxmlformats.org/officeDocument/2006/relationships/hyperlink" Target="http://bit.ly/3im4YGs" TargetMode="External"/><Relationship Id="rId41" Type="http://schemas.openxmlformats.org/officeDocument/2006/relationships/hyperlink" Target="http://bit.ly/3Fa9mCi" TargetMode="External"/><Relationship Id="rId54" Type="http://schemas.openxmlformats.org/officeDocument/2006/relationships/hyperlink" Target="http://bit.ly/3md1l6T" TargetMode="External"/><Relationship Id="rId62" Type="http://schemas.openxmlformats.org/officeDocument/2006/relationships/hyperlink" Target="http://bit.ly/2YYCt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TotalTime>
  <Pages>48</Pages>
  <Words>22356</Words>
  <Characters>137715</Characters>
  <Application>Microsoft Office Word</Application>
  <DocSecurity>0</DocSecurity>
  <Lines>22952</Lines>
  <Paragraphs>8424</Paragraphs>
  <ScaleCrop>false</ScaleCrop>
  <HeadingPairs>
    <vt:vector size="2" baseType="variant">
      <vt:variant>
        <vt:lpstr>Titre</vt:lpstr>
      </vt:variant>
      <vt:variant>
        <vt:i4>1</vt:i4>
      </vt:variant>
    </vt:vector>
  </HeadingPairs>
  <TitlesOfParts>
    <vt:vector size="1" baseType="lpstr">
      <vt:lpstr>E/C.12/HND/3</vt:lpstr>
    </vt:vector>
  </TitlesOfParts>
  <Company>DCM</Company>
  <LinksUpToDate>false</LinksUpToDate>
  <CharactersWithSpaces>151647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E/C.12/HND/3</dc:title>
  <dc:subject/>
  <dc:creator>Maud DARICHE</dc:creator>
  <cp:keywords/>
  <cp:lastModifiedBy>Maud Dariche</cp:lastModifiedBy>
  <cp:revision>3</cp:revision>
  <cp:lastPrinted>2022-03-01T07:25:00Z</cp:lastPrinted>
  <dcterms:created xsi:type="dcterms:W3CDTF">2022-03-01T07:25:00Z</dcterms:created>
  <dcterms:modified xsi:type="dcterms:W3CDTF">2022-03-01T07:31:00Z</dcterms:modified>
</cp:coreProperties>
</file>