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0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748"/>
        <w:gridCol w:w="4320"/>
        <w:gridCol w:w="3402"/>
      </w:tblGrid>
      <w:tr w:rsidR="00EF075F">
        <w:tblPrEx>
          <w:tblCellMar>
            <w:top w:w="0" w:type="dxa"/>
            <w:bottom w:w="0" w:type="dxa"/>
          </w:tblCellMar>
        </w:tblPrEx>
        <w:tc>
          <w:tcPr>
            <w:tcW w:w="1748" w:type="dxa"/>
            <w:tcBorders>
              <w:bottom w:val="single" w:sz="8" w:space="0" w:color="auto"/>
            </w:tcBorders>
          </w:tcPr>
          <w:p w:rsidR="00EF075F" w:rsidRDefault="00EF075F">
            <w:pPr>
              <w:spacing w:before="60"/>
              <w:ind w:right="-137"/>
            </w:pPr>
            <w:r>
              <w:rPr>
                <w:rFonts w:ascii="Arial" w:hAnsi="Arial" w:cs="Arial"/>
                <w:b/>
                <w:bCs/>
                <w:sz w:val="28"/>
              </w:rPr>
              <w:t>NACIONES UNIDAS</w:t>
            </w:r>
          </w:p>
        </w:tc>
        <w:tc>
          <w:tcPr>
            <w:tcW w:w="4320" w:type="dxa"/>
            <w:tcBorders>
              <w:bottom w:val="single" w:sz="8" w:space="0" w:color="auto"/>
            </w:tcBorders>
          </w:tcPr>
          <w:p w:rsidR="00EF075F" w:rsidRDefault="00EF075F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EF075F" w:rsidRDefault="00EF075F">
            <w:pPr>
              <w:tabs>
                <w:tab w:val="right" w:pos="3195"/>
              </w:tabs>
              <w:spacing w:after="120"/>
              <w:ind w:left="1134"/>
              <w:jc w:val="right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EF075F">
        <w:tblPrEx>
          <w:tblCellMar>
            <w:top w:w="0" w:type="dxa"/>
            <w:bottom w:w="0" w:type="dxa"/>
          </w:tblCellMar>
        </w:tblPrEx>
        <w:trPr>
          <w:trHeight w:hRule="exact" w:val="2832"/>
        </w:trPr>
        <w:tc>
          <w:tcPr>
            <w:tcW w:w="1748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EF075F" w:rsidRDefault="00EF075F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1409" r:id="rId8"/>
              </w:object>
            </w:r>
          </w:p>
        </w:tc>
        <w:tc>
          <w:tcPr>
            <w:tcW w:w="4320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EF075F" w:rsidRDefault="00EF075F">
            <w:pPr>
              <w:rPr>
                <w:rFonts w:ascii="Arial" w:hAnsi="Arial"/>
                <w:b/>
                <w:sz w:val="34"/>
                <w:lang w:val="es-ES"/>
              </w:rPr>
            </w:pPr>
          </w:p>
          <w:p w:rsidR="00EF075F" w:rsidRDefault="00EF075F">
            <w:pPr>
              <w:rPr>
                <w:rFonts w:ascii="Arial" w:hAnsi="Arial"/>
                <w:b/>
                <w:sz w:val="34"/>
                <w:lang w:val="es-ES"/>
              </w:rPr>
            </w:pPr>
            <w:r>
              <w:rPr>
                <w:rFonts w:ascii="Arial" w:hAnsi="Arial"/>
                <w:b/>
                <w:sz w:val="34"/>
                <w:lang w:val="es-ES"/>
              </w:rPr>
              <w:t>Convención sobre los</w:t>
            </w:r>
          </w:p>
          <w:p w:rsidR="00EF075F" w:rsidRDefault="00EF075F">
            <w:pPr>
              <w:rPr>
                <w:rFonts w:ascii="Arial" w:hAnsi="Arial"/>
                <w:b/>
                <w:sz w:val="34"/>
                <w:lang w:val="es-ES"/>
              </w:rPr>
            </w:pPr>
            <w:r>
              <w:rPr>
                <w:rFonts w:ascii="Arial" w:hAnsi="Arial"/>
                <w:b/>
                <w:sz w:val="34"/>
                <w:lang w:val="es-ES"/>
              </w:rPr>
              <w:t>Derechos del Niño</w:t>
            </w:r>
          </w:p>
          <w:p w:rsidR="00EF075F" w:rsidRDefault="00EF075F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EF075F" w:rsidRPr="00A35AD2" w:rsidRDefault="00EF075F">
            <w:pPr>
              <w:spacing w:before="120" w:after="240"/>
              <w:ind w:left="227"/>
              <w:rPr>
                <w:lang w:val="es-PE"/>
              </w:rPr>
            </w:pPr>
            <w:r>
              <w:t>Distr.</w:t>
            </w:r>
            <w:r>
              <w:br/>
            </w:r>
            <w:r w:rsidRPr="00A35AD2">
              <w:rPr>
                <w:lang w:val="es-PE"/>
              </w:rPr>
              <w:t>GENERAL</w:t>
            </w:r>
          </w:p>
          <w:p w:rsidR="00EF075F" w:rsidRPr="00A35AD2" w:rsidRDefault="00EF075F">
            <w:pPr>
              <w:spacing w:after="240"/>
              <w:ind w:left="227"/>
              <w:rPr>
                <w:lang w:val="es-PE"/>
              </w:rPr>
            </w:pPr>
            <w:r w:rsidRPr="00A35AD2">
              <w:rPr>
                <w:lang w:val="es-PE"/>
              </w:rPr>
              <w:t>CRC/C/SR.1370</w:t>
            </w:r>
            <w:r w:rsidRPr="00A35AD2">
              <w:rPr>
                <w:lang w:val="es-PE"/>
              </w:rPr>
              <w:br/>
            </w:r>
            <w:r w:rsidR="009C199C">
              <w:rPr>
                <w:lang w:val="es-PE"/>
              </w:rPr>
              <w:t>6</w:t>
            </w:r>
            <w:r w:rsidRPr="00A35AD2">
              <w:rPr>
                <w:lang w:val="es-PE"/>
              </w:rPr>
              <w:t xml:space="preserve"> de enero de 20</w:t>
            </w:r>
            <w:r w:rsidR="009C199C">
              <w:rPr>
                <w:lang w:val="es-PE"/>
              </w:rPr>
              <w:t>10</w:t>
            </w:r>
            <w:r w:rsidRPr="00A35AD2">
              <w:rPr>
                <w:lang w:val="es-PE"/>
              </w:rPr>
              <w:t xml:space="preserve"> </w:t>
            </w:r>
          </w:p>
          <w:p w:rsidR="00EF075F" w:rsidRDefault="00EF075F">
            <w:pPr>
              <w:ind w:left="227"/>
            </w:pPr>
            <w:r>
              <w:t>ESPAÑOL</w:t>
            </w:r>
          </w:p>
          <w:p w:rsidR="00EF075F" w:rsidRDefault="00EF075F">
            <w:pPr>
              <w:ind w:left="227"/>
            </w:pPr>
            <w:r>
              <w:t>Original: FRANCÉS</w:t>
            </w:r>
          </w:p>
        </w:tc>
      </w:tr>
    </w:tbl>
    <w:p w:rsidR="00EF075F" w:rsidRDefault="00EF075F">
      <w:pPr>
        <w:spacing w:before="240"/>
        <w:rPr>
          <w:lang w:val="es-PE"/>
        </w:rPr>
      </w:pPr>
      <w:r>
        <w:rPr>
          <w:bCs/>
          <w:lang w:val="es-ES_tradnl"/>
        </w:rPr>
        <w:t>COMITÉ DE LOS DERECHOS DEL NIÑO</w:t>
      </w:r>
    </w:p>
    <w:p w:rsidR="00EF075F" w:rsidRDefault="00EF075F">
      <w:pPr>
        <w:spacing w:after="600"/>
        <w:rPr>
          <w:lang w:val="es-PE"/>
        </w:rPr>
      </w:pPr>
      <w:r>
        <w:rPr>
          <w:lang w:val="es-PE"/>
        </w:rPr>
        <w:t>50° período de sesiones</w:t>
      </w:r>
    </w:p>
    <w:p w:rsidR="00EF075F" w:rsidRDefault="00EF075F">
      <w:pPr>
        <w:spacing w:after="240"/>
        <w:jc w:val="center"/>
        <w:rPr>
          <w:b/>
          <w:lang w:val="es-PE"/>
        </w:rPr>
      </w:pPr>
      <w:r>
        <w:rPr>
          <w:b/>
          <w:lang w:val="es-PE"/>
        </w:rPr>
        <w:t xml:space="preserve">ACTA RESUMIDA DE </w:t>
      </w:r>
      <w:smartTag w:uri="urn:schemas-microsoft-com:office:smarttags" w:element="PersonName">
        <w:smartTagPr>
          <w:attr w:name="ProductID" w:val="LA PRIMERA PARTE"/>
        </w:smartTagPr>
        <w:r>
          <w:rPr>
            <w:b/>
            <w:lang w:val="es-PE"/>
          </w:rPr>
          <w:t>LA PRIMERA PARTE</w:t>
        </w:r>
      </w:smartTag>
      <w:r>
        <w:rPr>
          <w:b/>
          <w:lang w:val="es-PE"/>
        </w:rPr>
        <w:t xml:space="preserve"> (PÚBLICA)</w:t>
      </w:r>
      <w:r>
        <w:rPr>
          <w:b/>
          <w:bCs/>
          <w:vertAlign w:val="superscript"/>
          <w:lang w:val="es-PE"/>
        </w:rPr>
        <w:t xml:space="preserve">* </w:t>
      </w:r>
      <w:r>
        <w:rPr>
          <w:b/>
          <w:lang w:val="es-PE"/>
        </w:rPr>
        <w:t>DE LA 1370</w:t>
      </w:r>
      <w:r>
        <w:rPr>
          <w:b/>
          <w:vertAlign w:val="superscript"/>
          <w:lang w:val="es-PE"/>
        </w:rPr>
        <w:t>ª</w:t>
      </w:r>
      <w:r>
        <w:rPr>
          <w:b/>
          <w:lang w:val="es-PE"/>
        </w:rPr>
        <w:t xml:space="preserve"> SESIÓN</w:t>
      </w:r>
      <w:r>
        <w:rPr>
          <w:b/>
          <w:lang w:val="es-PE"/>
        </w:rPr>
        <w:tab/>
      </w:r>
    </w:p>
    <w:p w:rsidR="00EF075F" w:rsidRDefault="00EF075F">
      <w:pPr>
        <w:spacing w:after="240"/>
        <w:jc w:val="center"/>
        <w:rPr>
          <w:b/>
          <w:lang w:val="es-PE"/>
        </w:rPr>
      </w:pPr>
      <w:r>
        <w:rPr>
          <w:b/>
          <w:lang w:val="es-PE"/>
        </w:rPr>
        <w:t>celebrada en el Palais Wilson, Ginebra,</w:t>
      </w:r>
      <w:r>
        <w:rPr>
          <w:b/>
          <w:lang w:val="es-PE"/>
        </w:rPr>
        <w:br/>
        <w:t xml:space="preserve">el lunes 12 de enero de  </w:t>
      </w:r>
      <w:smartTag w:uri="urn:schemas-microsoft-com:office:smarttags" w:element="metricconverter">
        <w:smartTagPr>
          <w:attr w:name="ProductID" w:val="2009, a"/>
        </w:smartTagPr>
        <w:r>
          <w:rPr>
            <w:b/>
            <w:lang w:val="es-PE"/>
          </w:rPr>
          <w:t>2009, a</w:t>
        </w:r>
      </w:smartTag>
      <w:r>
        <w:rPr>
          <w:b/>
          <w:lang w:val="es-PE"/>
        </w:rPr>
        <w:t xml:space="preserve"> las 10.00 horas</w:t>
      </w:r>
    </w:p>
    <w:p w:rsidR="00EF075F" w:rsidRDefault="00EF075F">
      <w:pPr>
        <w:spacing w:after="480"/>
        <w:jc w:val="center"/>
        <w:rPr>
          <w:b/>
          <w:lang w:val="es-PE"/>
        </w:rPr>
      </w:pPr>
      <w:r>
        <w:rPr>
          <w:b/>
          <w:lang w:val="es-PE"/>
        </w:rPr>
        <w:t>Presidenta: Sra. LEE</w:t>
      </w:r>
    </w:p>
    <w:p w:rsidR="00EF075F" w:rsidRDefault="00EF075F">
      <w:pPr>
        <w:spacing w:after="240"/>
        <w:jc w:val="center"/>
        <w:rPr>
          <w:b/>
          <w:lang w:val="es-PE"/>
        </w:rPr>
      </w:pPr>
      <w:r>
        <w:rPr>
          <w:b/>
          <w:lang w:val="es-PE"/>
        </w:rPr>
        <w:t>SUMARIO</w:t>
      </w:r>
    </w:p>
    <w:p w:rsidR="00EF075F" w:rsidRDefault="00EF075F">
      <w:pPr>
        <w:spacing w:after="120"/>
        <w:rPr>
          <w:b/>
          <w:lang w:val="es-PE"/>
        </w:rPr>
      </w:pPr>
      <w:r>
        <w:rPr>
          <w:b/>
          <w:lang w:val="es-PE"/>
        </w:rPr>
        <w:t>APERTURA DEL PERÍODO DE SESIONES</w:t>
      </w:r>
    </w:p>
    <w:p w:rsidR="00EF075F" w:rsidRDefault="00EF075F">
      <w:pPr>
        <w:spacing w:after="120"/>
        <w:rPr>
          <w:b/>
          <w:lang w:val="es-PE"/>
        </w:rPr>
      </w:pPr>
      <w:r>
        <w:rPr>
          <w:b/>
          <w:lang w:val="es-PE"/>
        </w:rPr>
        <w:t xml:space="preserve">DECLARACIÓN DE </w:t>
      </w:r>
      <w:smartTag w:uri="urn:schemas-microsoft-com:office:smarttags" w:element="PersonName">
        <w:smartTagPr>
          <w:attr w:name="ProductID" w:val="LA REPRESENTANTE DEL SECRETARIO"/>
        </w:smartTagPr>
        <w:r>
          <w:rPr>
            <w:b/>
            <w:lang w:val="es-PE"/>
          </w:rPr>
          <w:t>LA REPRESENTANTE DEL SECRETARIO</w:t>
        </w:r>
      </w:smartTag>
      <w:r>
        <w:rPr>
          <w:b/>
          <w:lang w:val="es-PE"/>
        </w:rPr>
        <w:t xml:space="preserve"> GENERAL</w:t>
      </w:r>
    </w:p>
    <w:p w:rsidR="00EF075F" w:rsidRDefault="00EF075F">
      <w:pPr>
        <w:spacing w:after="120"/>
        <w:rPr>
          <w:b/>
          <w:lang w:val="es-PE"/>
        </w:rPr>
      </w:pPr>
      <w:r>
        <w:rPr>
          <w:b/>
          <w:lang w:val="es-PE"/>
        </w:rPr>
        <w:t>INFORMES PRESENTADOS POR LOS ESTADOS PARTES</w:t>
      </w:r>
    </w:p>
    <w:p w:rsidR="00EF075F" w:rsidRDefault="00EF075F">
      <w:pPr>
        <w:spacing w:after="120"/>
        <w:rPr>
          <w:b/>
          <w:lang w:val="es-PE"/>
        </w:rPr>
      </w:pPr>
      <w:r>
        <w:rPr>
          <w:b/>
          <w:lang w:val="es-PE"/>
        </w:rPr>
        <w:t>CUESTIONES DE ORGANIZACIÓN</w:t>
      </w:r>
    </w:p>
    <w:p w:rsidR="00EF075F" w:rsidRDefault="00EF075F">
      <w:pPr>
        <w:rPr>
          <w:b/>
          <w:lang w:val="es-PE"/>
        </w:rPr>
      </w:pPr>
      <w:r>
        <w:rPr>
          <w:b/>
          <w:lang w:val="es-PE"/>
        </w:rPr>
        <w:t>APROBACIÓN DEL PROGRAMA</w:t>
      </w:r>
    </w:p>
    <w:p w:rsidR="00EF075F" w:rsidRDefault="00EF075F">
      <w:pPr>
        <w:spacing w:after="240"/>
        <w:jc w:val="center"/>
        <w:rPr>
          <w:lang w:val="es-PE"/>
        </w:rPr>
      </w:pPr>
      <w:r>
        <w:rPr>
          <w:b/>
          <w:lang w:val="es-PE"/>
        </w:rPr>
        <w:br w:type="page"/>
      </w:r>
      <w:r w:rsidRPr="00520724">
        <w:rPr>
          <w:i/>
          <w:lang w:val="es-PE"/>
        </w:rPr>
        <w:t>Se declara abierta la sesión a las 10</w:t>
      </w:r>
      <w:r>
        <w:rPr>
          <w:i/>
          <w:lang w:val="es-PE"/>
        </w:rPr>
        <w:t>.05 horas</w:t>
      </w:r>
      <w:r w:rsidRPr="00520724">
        <w:rPr>
          <w:i/>
          <w:lang w:val="es-PE"/>
        </w:rPr>
        <w:t>.</w:t>
      </w:r>
    </w:p>
    <w:p w:rsidR="00EF075F" w:rsidRDefault="00EF075F">
      <w:pPr>
        <w:spacing w:after="240"/>
        <w:rPr>
          <w:b/>
          <w:lang w:val="es-PE"/>
        </w:rPr>
      </w:pPr>
      <w:r>
        <w:rPr>
          <w:b/>
          <w:lang w:val="es-PE"/>
        </w:rPr>
        <w:t>APERTURA DEL PERÍODO DE SESIONES</w:t>
      </w:r>
    </w:p>
    <w:p w:rsidR="00EF075F" w:rsidRDefault="00EF075F">
      <w:pPr>
        <w:spacing w:after="240"/>
        <w:rPr>
          <w:lang w:val="es-PE"/>
        </w:rPr>
      </w:pPr>
      <w:r w:rsidRPr="00AC7A95">
        <w:rPr>
          <w:lang w:val="es-PE"/>
        </w:rPr>
        <w:t>1.</w:t>
      </w:r>
      <w:r w:rsidRPr="00AC7A95">
        <w:rPr>
          <w:lang w:val="es-PE"/>
        </w:rPr>
        <w:tab/>
        <w:t xml:space="preserve">La </w:t>
      </w:r>
      <w:r>
        <w:rPr>
          <w:b/>
          <w:lang w:val="es-PE"/>
        </w:rPr>
        <w:t>PRESIDENTA</w:t>
      </w:r>
      <w:r w:rsidRPr="00AC7A95">
        <w:rPr>
          <w:lang w:val="es-PE"/>
        </w:rPr>
        <w:t xml:space="preserve"> declara abierto el </w:t>
      </w:r>
      <w:r w:rsidRPr="00675984">
        <w:rPr>
          <w:lang w:val="es-PE"/>
        </w:rPr>
        <w:t>50°</w:t>
      </w:r>
      <w:r w:rsidRPr="00AC7A95">
        <w:rPr>
          <w:lang w:val="es-PE"/>
        </w:rPr>
        <w:t xml:space="preserve"> período de sesiones del Comité </w:t>
      </w:r>
      <w:r>
        <w:rPr>
          <w:lang w:val="es-PE"/>
        </w:rPr>
        <w:t>de los Derechos del Niño</w:t>
      </w:r>
      <w:r w:rsidRPr="00AC7A95">
        <w:rPr>
          <w:lang w:val="es-PE"/>
        </w:rPr>
        <w:t>.</w:t>
      </w:r>
    </w:p>
    <w:p w:rsidR="00EF075F" w:rsidRDefault="00EF075F">
      <w:pPr>
        <w:spacing w:after="240"/>
        <w:rPr>
          <w:lang w:val="es-PE"/>
        </w:rPr>
      </w:pPr>
      <w:r w:rsidRPr="00BC33B2">
        <w:rPr>
          <w:lang w:val="es-PE"/>
        </w:rPr>
        <w:t>2.</w:t>
      </w:r>
      <w:r w:rsidRPr="00BC33B2">
        <w:rPr>
          <w:lang w:val="es-PE"/>
        </w:rPr>
        <w:tab/>
      </w:r>
      <w:r>
        <w:rPr>
          <w:lang w:val="es-PE"/>
        </w:rPr>
        <w:t>La Presidenta r</w:t>
      </w:r>
      <w:r w:rsidRPr="00B54B8A">
        <w:rPr>
          <w:lang w:val="es-PE"/>
        </w:rPr>
        <w:t>ecuerda</w:t>
      </w:r>
      <w:r w:rsidRPr="00BC33B2">
        <w:rPr>
          <w:lang w:val="es-PE"/>
        </w:rPr>
        <w:t xml:space="preserve"> que </w:t>
      </w:r>
      <w:r>
        <w:rPr>
          <w:lang w:val="es-PE"/>
        </w:rPr>
        <w:t xml:space="preserve">en </w:t>
      </w:r>
      <w:r w:rsidRPr="00BC33B2">
        <w:rPr>
          <w:lang w:val="es-PE"/>
        </w:rPr>
        <w:t xml:space="preserve">el año 2009 </w:t>
      </w:r>
      <w:r>
        <w:rPr>
          <w:lang w:val="es-PE"/>
        </w:rPr>
        <w:t>se conmemora</w:t>
      </w:r>
      <w:r w:rsidRPr="00BC33B2">
        <w:rPr>
          <w:lang w:val="es-PE"/>
        </w:rPr>
        <w:t xml:space="preserve"> el vigésimo aniversario de la </w:t>
      </w:r>
      <w:r>
        <w:rPr>
          <w:lang w:val="es-PE"/>
        </w:rPr>
        <w:t>aprobación</w:t>
      </w:r>
      <w:r w:rsidRPr="00BC33B2">
        <w:rPr>
          <w:lang w:val="es-PE"/>
        </w:rPr>
        <w:t xml:space="preserve"> de la Convención sobre los Derechos del Niño</w:t>
      </w:r>
      <w:r>
        <w:rPr>
          <w:lang w:val="es-PE"/>
        </w:rPr>
        <w:t xml:space="preserve"> y pone de relieve los numerosos </w:t>
      </w:r>
      <w:r w:rsidRPr="00256AF5">
        <w:rPr>
          <w:lang w:val="es-PE"/>
        </w:rPr>
        <w:t>progresos</w:t>
      </w:r>
      <w:r>
        <w:rPr>
          <w:lang w:val="es-PE"/>
        </w:rPr>
        <w:t xml:space="preserve"> realizados desde la aprobación de dicho instrumento</w:t>
      </w:r>
      <w:r w:rsidRPr="00BC33B2">
        <w:rPr>
          <w:lang w:val="es-PE"/>
        </w:rPr>
        <w:t xml:space="preserve"> en 1989.</w:t>
      </w:r>
    </w:p>
    <w:p w:rsidR="00EF075F" w:rsidRDefault="00EF075F">
      <w:pPr>
        <w:spacing w:after="240"/>
        <w:rPr>
          <w:lang w:val="es-PE"/>
        </w:rPr>
      </w:pPr>
      <w:r w:rsidRPr="00A55BD2">
        <w:rPr>
          <w:lang w:val="es-PE"/>
        </w:rPr>
        <w:t>3.</w:t>
      </w:r>
      <w:r w:rsidRPr="00A55BD2">
        <w:rPr>
          <w:lang w:val="es-PE"/>
        </w:rPr>
        <w:tab/>
        <w:t xml:space="preserve">Sin embargo, </w:t>
      </w:r>
      <w:r>
        <w:rPr>
          <w:lang w:val="es-PE"/>
        </w:rPr>
        <w:t>los acontecimientos confirman</w:t>
      </w:r>
      <w:r w:rsidRPr="00A55BD2">
        <w:rPr>
          <w:lang w:val="es-PE"/>
        </w:rPr>
        <w:t xml:space="preserve"> que </w:t>
      </w:r>
      <w:r>
        <w:rPr>
          <w:lang w:val="es-PE"/>
        </w:rPr>
        <w:t xml:space="preserve">se siguen violando </w:t>
      </w:r>
      <w:r w:rsidRPr="00A55BD2">
        <w:rPr>
          <w:lang w:val="es-PE"/>
        </w:rPr>
        <w:t xml:space="preserve">los derechos del niño </w:t>
      </w:r>
      <w:r>
        <w:rPr>
          <w:lang w:val="es-PE"/>
        </w:rPr>
        <w:t>y que está lejos de aplicarse la Convención y sus Protocolos Facultativos.</w:t>
      </w:r>
      <w:r w:rsidRPr="00A55BD2">
        <w:rPr>
          <w:lang w:val="es-PE"/>
        </w:rPr>
        <w:t xml:space="preserve"> El Comité </w:t>
      </w:r>
      <w:r>
        <w:rPr>
          <w:lang w:val="es-PE"/>
        </w:rPr>
        <w:t>ha podido constatar los sufrimientos padecidos por los niños</w:t>
      </w:r>
      <w:r w:rsidRPr="00A55BD2">
        <w:rPr>
          <w:lang w:val="es-PE"/>
        </w:rPr>
        <w:t xml:space="preserve"> en muchos pa</w:t>
      </w:r>
      <w:r>
        <w:rPr>
          <w:lang w:val="es-PE"/>
        </w:rPr>
        <w:t>íses</w:t>
      </w:r>
      <w:r w:rsidRPr="00A55BD2">
        <w:rPr>
          <w:lang w:val="es-PE"/>
        </w:rPr>
        <w:t xml:space="preserve"> </w:t>
      </w:r>
      <w:r>
        <w:rPr>
          <w:lang w:val="es-PE"/>
        </w:rPr>
        <w:t>tales como</w:t>
      </w:r>
      <w:r w:rsidRPr="00A55BD2">
        <w:rPr>
          <w:lang w:val="es-PE"/>
        </w:rPr>
        <w:t xml:space="preserve"> </w:t>
      </w:r>
      <w:smartTag w:uri="urn:schemas-microsoft-com:office:smarttags" w:element="PersonName">
        <w:smartTagPr>
          <w:attr w:name="ProductID" w:val="la Rep￺blica Democr￡tica"/>
        </w:smartTagPr>
        <w:r w:rsidRPr="00A55BD2">
          <w:rPr>
            <w:lang w:val="es-PE"/>
          </w:rPr>
          <w:t xml:space="preserve">la </w:t>
        </w:r>
        <w:r w:rsidRPr="00144FA8">
          <w:rPr>
            <w:lang w:val="es-PE"/>
          </w:rPr>
          <w:t>República Democrática</w:t>
        </w:r>
      </w:smartTag>
      <w:r w:rsidRPr="00144FA8">
        <w:rPr>
          <w:lang w:val="es-PE"/>
        </w:rPr>
        <w:t xml:space="preserve"> del Congo,</w:t>
      </w:r>
      <w:r w:rsidRPr="0017623A">
        <w:rPr>
          <w:lang w:val="es-PE"/>
        </w:rPr>
        <w:t xml:space="preserve"> Uganda, Sie</w:t>
      </w:r>
      <w:r w:rsidRPr="00A55BD2">
        <w:rPr>
          <w:lang w:val="es-PE"/>
        </w:rPr>
        <w:t>rra Leon</w:t>
      </w:r>
      <w:r>
        <w:rPr>
          <w:lang w:val="es-PE"/>
        </w:rPr>
        <w:t>a</w:t>
      </w:r>
      <w:r w:rsidRPr="00A55BD2">
        <w:rPr>
          <w:lang w:val="es-PE"/>
        </w:rPr>
        <w:t xml:space="preserve">, </w:t>
      </w:r>
      <w:r>
        <w:rPr>
          <w:lang w:val="es-PE"/>
        </w:rPr>
        <w:t>Colombia</w:t>
      </w:r>
      <w:r w:rsidRPr="00A55BD2">
        <w:rPr>
          <w:lang w:val="es-PE"/>
        </w:rPr>
        <w:t xml:space="preserve"> </w:t>
      </w:r>
      <w:r>
        <w:rPr>
          <w:lang w:val="es-PE"/>
        </w:rPr>
        <w:t>y</w:t>
      </w:r>
      <w:r w:rsidRPr="00A55BD2">
        <w:rPr>
          <w:lang w:val="es-PE"/>
        </w:rPr>
        <w:t xml:space="preserve"> Sri Lanka.</w:t>
      </w:r>
    </w:p>
    <w:p w:rsidR="00EF075F" w:rsidRDefault="00EF075F">
      <w:pPr>
        <w:spacing w:after="240"/>
        <w:rPr>
          <w:lang w:val="es-PE"/>
        </w:rPr>
      </w:pPr>
      <w:r w:rsidRPr="00095D0D">
        <w:rPr>
          <w:lang w:val="es-PE"/>
        </w:rPr>
        <w:t>4.</w:t>
      </w:r>
      <w:r w:rsidRPr="00095D0D">
        <w:rPr>
          <w:lang w:val="es-PE"/>
        </w:rPr>
        <w:tab/>
        <w:t xml:space="preserve">La Presidenta </w:t>
      </w:r>
      <w:r>
        <w:rPr>
          <w:lang w:val="es-PE"/>
        </w:rPr>
        <w:t>expresa</w:t>
      </w:r>
      <w:r w:rsidRPr="00095D0D">
        <w:rPr>
          <w:lang w:val="es-PE"/>
        </w:rPr>
        <w:t xml:space="preserve"> su</w:t>
      </w:r>
      <w:r>
        <w:rPr>
          <w:lang w:val="es-PE"/>
        </w:rPr>
        <w:t xml:space="preserve"> honda</w:t>
      </w:r>
      <w:r w:rsidRPr="00095D0D">
        <w:rPr>
          <w:lang w:val="es-PE"/>
        </w:rPr>
        <w:t xml:space="preserve"> </w:t>
      </w:r>
      <w:r>
        <w:rPr>
          <w:lang w:val="es-PE"/>
        </w:rPr>
        <w:t>preocupación</w:t>
      </w:r>
      <w:r w:rsidRPr="00095D0D">
        <w:rPr>
          <w:lang w:val="es-PE"/>
        </w:rPr>
        <w:t xml:space="preserve"> </w:t>
      </w:r>
      <w:r>
        <w:rPr>
          <w:lang w:val="es-PE"/>
        </w:rPr>
        <w:t>respecto de</w:t>
      </w:r>
      <w:r w:rsidRPr="00095D0D">
        <w:rPr>
          <w:lang w:val="es-PE"/>
        </w:rPr>
        <w:t xml:space="preserve"> las </w:t>
      </w:r>
      <w:r>
        <w:rPr>
          <w:lang w:val="es-PE"/>
        </w:rPr>
        <w:t>violaciones masivas de los derechos del n</w:t>
      </w:r>
      <w:r w:rsidRPr="00095D0D">
        <w:rPr>
          <w:lang w:val="es-PE"/>
        </w:rPr>
        <w:t xml:space="preserve">iño en </w:t>
      </w:r>
      <w:r>
        <w:rPr>
          <w:lang w:val="es-PE"/>
        </w:rPr>
        <w:t>Gaza. Formula un llamamiento</w:t>
      </w:r>
      <w:r w:rsidRPr="00095D0D">
        <w:rPr>
          <w:lang w:val="es-PE"/>
        </w:rPr>
        <w:t xml:space="preserve"> a </w:t>
      </w:r>
      <w:r>
        <w:rPr>
          <w:lang w:val="es-PE"/>
        </w:rPr>
        <w:t xml:space="preserve">todos los </w:t>
      </w:r>
      <w:r w:rsidRPr="00DA0890">
        <w:rPr>
          <w:lang w:val="es-PE"/>
        </w:rPr>
        <w:t>Estados partes</w:t>
      </w:r>
      <w:r w:rsidRPr="00095D0D">
        <w:rPr>
          <w:lang w:val="es-PE"/>
        </w:rPr>
        <w:t xml:space="preserve"> a </w:t>
      </w:r>
      <w:r>
        <w:rPr>
          <w:lang w:val="es-PE"/>
        </w:rPr>
        <w:t>que velen por</w:t>
      </w:r>
      <w:r w:rsidRPr="00095D0D">
        <w:rPr>
          <w:lang w:val="es-PE"/>
        </w:rPr>
        <w:t xml:space="preserve"> los derechos </w:t>
      </w:r>
      <w:r>
        <w:rPr>
          <w:lang w:val="es-PE"/>
        </w:rPr>
        <w:t>humanos</w:t>
      </w:r>
      <w:r w:rsidRPr="00095D0D">
        <w:rPr>
          <w:lang w:val="es-PE"/>
        </w:rPr>
        <w:t xml:space="preserve"> </w:t>
      </w:r>
      <w:r>
        <w:rPr>
          <w:lang w:val="es-PE"/>
        </w:rPr>
        <w:t>y el derecho humanitario. Según la información recibida, un tercio de los muertos y heridos son niños</w:t>
      </w:r>
      <w:r w:rsidRPr="00AE0412">
        <w:rPr>
          <w:lang w:val="es-PE"/>
        </w:rPr>
        <w:t xml:space="preserve">. </w:t>
      </w:r>
      <w:r>
        <w:rPr>
          <w:lang w:val="es-PE"/>
        </w:rPr>
        <w:t>Con miras a</w:t>
      </w:r>
      <w:r w:rsidRPr="004C11A8">
        <w:rPr>
          <w:lang w:val="es-PE"/>
        </w:rPr>
        <w:t xml:space="preserve"> proteger a los niños </w:t>
      </w:r>
      <w:r>
        <w:rPr>
          <w:lang w:val="es-PE"/>
        </w:rPr>
        <w:t>afectados</w:t>
      </w:r>
      <w:r w:rsidRPr="004C11A8">
        <w:rPr>
          <w:lang w:val="es-PE"/>
        </w:rPr>
        <w:t xml:space="preserve"> por ese conflicto, el Comité exhorta a </w:t>
      </w:r>
      <w:r>
        <w:rPr>
          <w:lang w:val="es-PE"/>
        </w:rPr>
        <w:t>las partes</w:t>
      </w:r>
      <w:r w:rsidRPr="004C11A8">
        <w:rPr>
          <w:lang w:val="es-PE"/>
        </w:rPr>
        <w:t xml:space="preserve"> a </w:t>
      </w:r>
      <w:r>
        <w:rPr>
          <w:lang w:val="es-PE"/>
        </w:rPr>
        <w:t>que respeten</w:t>
      </w:r>
      <w:r w:rsidRPr="004C11A8">
        <w:rPr>
          <w:lang w:val="es-PE"/>
        </w:rPr>
        <w:t xml:space="preserve"> la resoluci</w:t>
      </w:r>
      <w:r>
        <w:rPr>
          <w:lang w:val="es-PE"/>
        </w:rPr>
        <w:t>ón 1860,</w:t>
      </w:r>
      <w:r w:rsidRPr="004C11A8">
        <w:rPr>
          <w:lang w:val="es-PE"/>
        </w:rPr>
        <w:t xml:space="preserve"> </w:t>
      </w:r>
      <w:r>
        <w:rPr>
          <w:lang w:val="es-PE"/>
        </w:rPr>
        <w:t xml:space="preserve">aprobada por el Consejo de Seguridad el </w:t>
      </w:r>
      <w:r w:rsidRPr="004C11A8">
        <w:rPr>
          <w:lang w:val="es-PE"/>
        </w:rPr>
        <w:t xml:space="preserve">8 </w:t>
      </w:r>
      <w:r>
        <w:rPr>
          <w:lang w:val="es-PE"/>
        </w:rPr>
        <w:t>de enero de</w:t>
      </w:r>
      <w:r w:rsidRPr="004C11A8">
        <w:rPr>
          <w:lang w:val="es-PE"/>
        </w:rPr>
        <w:t xml:space="preserve"> 2009</w:t>
      </w:r>
      <w:r>
        <w:rPr>
          <w:lang w:val="es-PE"/>
        </w:rPr>
        <w:t>, que exige</w:t>
      </w:r>
      <w:r w:rsidRPr="004C11A8">
        <w:rPr>
          <w:lang w:val="es-PE"/>
        </w:rPr>
        <w:t xml:space="preserve"> </w:t>
      </w:r>
      <w:r>
        <w:rPr>
          <w:lang w:val="es-PE"/>
        </w:rPr>
        <w:t>un cese de fuego inmediato</w:t>
      </w:r>
      <w:r w:rsidRPr="004C11A8">
        <w:rPr>
          <w:lang w:val="es-PE"/>
        </w:rPr>
        <w:t>.</w:t>
      </w:r>
    </w:p>
    <w:p w:rsidR="00EF075F" w:rsidRDefault="00EF075F">
      <w:pPr>
        <w:spacing w:after="240"/>
        <w:rPr>
          <w:b/>
          <w:lang w:val="es-PE"/>
        </w:rPr>
      </w:pPr>
      <w:r>
        <w:rPr>
          <w:b/>
          <w:lang w:val="es-PE"/>
        </w:rPr>
        <w:t xml:space="preserve">DECLARACIÓN DE </w:t>
      </w:r>
      <w:smartTag w:uri="urn:schemas-microsoft-com:office:smarttags" w:element="PersonName">
        <w:smartTagPr>
          <w:attr w:name="ProductID" w:val="LA REPRESENTANTE DEL SECRETARIO"/>
        </w:smartTagPr>
        <w:r>
          <w:rPr>
            <w:b/>
            <w:lang w:val="es-PE"/>
          </w:rPr>
          <w:t>LA REPRESENTANTE DEL SECRETARIO</w:t>
        </w:r>
      </w:smartTag>
      <w:r>
        <w:rPr>
          <w:b/>
          <w:lang w:val="es-PE"/>
        </w:rPr>
        <w:t xml:space="preserve"> GENERAL</w:t>
      </w:r>
    </w:p>
    <w:p w:rsidR="00EF075F" w:rsidRPr="00DF7AD9" w:rsidRDefault="00EF075F">
      <w:pPr>
        <w:spacing w:after="240"/>
        <w:rPr>
          <w:lang w:val="es-PE"/>
        </w:rPr>
      </w:pPr>
      <w:r w:rsidRPr="003A6CA1">
        <w:rPr>
          <w:lang w:val="es-PE"/>
        </w:rPr>
        <w:t>5.</w:t>
      </w:r>
      <w:r w:rsidRPr="003A6CA1">
        <w:rPr>
          <w:lang w:val="es-PE"/>
        </w:rPr>
        <w:tab/>
      </w:r>
      <w:smartTag w:uri="urn:schemas-microsoft-com:office:smarttags" w:element="PersonName">
        <w:smartTagPr>
          <w:attr w:name="ProductID" w:val="La Sra. Connors"/>
        </w:smartTagPr>
        <w:r w:rsidRPr="003A6CA1">
          <w:rPr>
            <w:lang w:val="es-PE"/>
          </w:rPr>
          <w:t xml:space="preserve">La </w:t>
        </w:r>
        <w:r>
          <w:rPr>
            <w:b/>
            <w:lang w:val="es-PE"/>
          </w:rPr>
          <w:t>Sra. CONNORS</w:t>
        </w:r>
      </w:smartTag>
      <w:r w:rsidRPr="003A6CA1">
        <w:rPr>
          <w:lang w:val="es-PE"/>
        </w:rPr>
        <w:t xml:space="preserve"> (</w:t>
      </w:r>
      <w:r>
        <w:rPr>
          <w:lang w:val="es-PE"/>
        </w:rPr>
        <w:t>Jefe interina de la Subdivisión de Tratados de Derechos Humanos</w:t>
      </w:r>
      <w:r w:rsidRPr="003A6CA1">
        <w:rPr>
          <w:lang w:val="es-PE"/>
        </w:rPr>
        <w:t xml:space="preserve"> de la </w:t>
      </w:r>
      <w:r>
        <w:rPr>
          <w:lang w:val="es-ES_tradnl"/>
        </w:rPr>
        <w:t>Oficina del Alto Comisionado de las Naciones Unidas para los Derechos Humanos</w:t>
      </w:r>
      <w:r w:rsidRPr="003A6CA1">
        <w:rPr>
          <w:lang w:val="es-PE"/>
        </w:rPr>
        <w:t xml:space="preserve">) afirma que el 10 de diciembre de 2008, </w:t>
      </w:r>
      <w:smartTag w:uri="urn:schemas-microsoft-com:office:smarttags" w:element="PersonName">
        <w:smartTagPr>
          <w:attr w:name="ProductID" w:val="la Asamblea General"/>
        </w:smartTagPr>
        <w:r w:rsidRPr="003A6CA1">
          <w:rPr>
            <w:lang w:val="es-PE"/>
          </w:rPr>
          <w:t>la Asamblea General</w:t>
        </w:r>
      </w:smartTag>
      <w:r w:rsidRPr="003A6CA1">
        <w:rPr>
          <w:lang w:val="es-PE"/>
        </w:rPr>
        <w:t xml:space="preserve"> </w:t>
      </w:r>
      <w:r>
        <w:rPr>
          <w:lang w:val="es-PE"/>
        </w:rPr>
        <w:t>aprobó</w:t>
      </w:r>
      <w:r w:rsidRPr="003A6CA1">
        <w:rPr>
          <w:lang w:val="es-PE"/>
        </w:rPr>
        <w:t xml:space="preserve"> por consenso el Protocolo Facultativo del Pacto Internacional de Derechos Económicos, Sociales y Culturales </w:t>
      </w:r>
      <w:r>
        <w:rPr>
          <w:lang w:val="es-PE"/>
        </w:rPr>
        <w:t>que establece</w:t>
      </w:r>
      <w:r w:rsidRPr="003A6CA1">
        <w:rPr>
          <w:lang w:val="es-PE"/>
        </w:rPr>
        <w:t xml:space="preserve"> </w:t>
      </w:r>
      <w:r>
        <w:rPr>
          <w:lang w:val="es-PE"/>
        </w:rPr>
        <w:t>un procedimiento de denuncia e investigación con relación a las violaciones de los derechos</w:t>
      </w:r>
      <w:r w:rsidRPr="003A6CA1">
        <w:rPr>
          <w:lang w:val="es-PE"/>
        </w:rPr>
        <w:t xml:space="preserve"> </w:t>
      </w:r>
      <w:r>
        <w:rPr>
          <w:lang w:val="es-PE"/>
        </w:rPr>
        <w:t>enunciados en el Pacto</w:t>
      </w:r>
      <w:r w:rsidRPr="003A6CA1">
        <w:rPr>
          <w:lang w:val="es-PE"/>
        </w:rPr>
        <w:t xml:space="preserve">. </w:t>
      </w:r>
      <w:r w:rsidRPr="00FF056B">
        <w:rPr>
          <w:lang w:val="es-PE"/>
        </w:rPr>
        <w:t xml:space="preserve">El texto del Protocolo Facultativo </w:t>
      </w:r>
      <w:r>
        <w:rPr>
          <w:lang w:val="es-PE"/>
        </w:rPr>
        <w:t>fue aprobado por</w:t>
      </w:r>
      <w:r w:rsidRPr="00FF056B">
        <w:rPr>
          <w:lang w:val="es-PE"/>
        </w:rPr>
        <w:t xml:space="preserve"> el Consejo de Derechos Humanos en junio de 2008</w:t>
      </w:r>
      <w:r>
        <w:rPr>
          <w:lang w:val="es-PE"/>
        </w:rPr>
        <w:t xml:space="preserve"> y luego presentado a la Asamblea para su </w:t>
      </w:r>
      <w:r w:rsidRPr="00050C48">
        <w:rPr>
          <w:lang w:val="es-PE"/>
        </w:rPr>
        <w:t>aprobación</w:t>
      </w:r>
      <w:r>
        <w:rPr>
          <w:lang w:val="es-PE"/>
        </w:rPr>
        <w:t xml:space="preserve"> y adopción final</w:t>
      </w:r>
      <w:r w:rsidRPr="00FF056B">
        <w:rPr>
          <w:lang w:val="es-PE"/>
        </w:rPr>
        <w:t xml:space="preserve">. </w:t>
      </w:r>
      <w:r w:rsidRPr="00F7728E">
        <w:rPr>
          <w:lang w:val="es-PE"/>
        </w:rPr>
        <w:t xml:space="preserve">El Protocolo </w:t>
      </w:r>
      <w:r>
        <w:rPr>
          <w:lang w:val="es-PE"/>
        </w:rPr>
        <w:t>reviste especial</w:t>
      </w:r>
      <w:r w:rsidRPr="00F7728E">
        <w:rPr>
          <w:lang w:val="es-PE"/>
        </w:rPr>
        <w:t xml:space="preserve"> interés para el Comité de los Derechos del Niño </w:t>
      </w:r>
      <w:r>
        <w:rPr>
          <w:lang w:val="es-PE"/>
        </w:rPr>
        <w:t>por motivo de</w:t>
      </w:r>
      <w:r w:rsidRPr="00F7728E">
        <w:rPr>
          <w:lang w:val="es-PE"/>
        </w:rPr>
        <w:t xml:space="preserve"> </w:t>
      </w:r>
      <w:r>
        <w:rPr>
          <w:lang w:val="es-PE"/>
        </w:rPr>
        <w:t>las correlaciones</w:t>
      </w:r>
      <w:r w:rsidRPr="00F7728E">
        <w:rPr>
          <w:lang w:val="es-PE"/>
        </w:rPr>
        <w:t xml:space="preserve"> existentes entre la Convención sobre los Derechos del Niño </w:t>
      </w:r>
      <w:r>
        <w:rPr>
          <w:lang w:val="es-PE"/>
        </w:rPr>
        <w:t>y el Pacto Internacional</w:t>
      </w:r>
      <w:r w:rsidRPr="00F7728E">
        <w:rPr>
          <w:lang w:val="es-PE"/>
        </w:rPr>
        <w:t xml:space="preserve">, </w:t>
      </w:r>
      <w:r>
        <w:rPr>
          <w:lang w:val="es-PE"/>
        </w:rPr>
        <w:t>particularmente en lo que respecta a la salud, la educación y el trabajo infantil</w:t>
      </w:r>
      <w:r w:rsidRPr="00F7728E">
        <w:rPr>
          <w:lang w:val="es-PE"/>
        </w:rPr>
        <w:t xml:space="preserve">. </w:t>
      </w:r>
      <w:r w:rsidRPr="00DF7AD9">
        <w:rPr>
          <w:lang w:val="es-PE"/>
        </w:rPr>
        <w:t xml:space="preserve">Por lo tanto, el Comité desempeña un papel primordial </w:t>
      </w:r>
      <w:r>
        <w:rPr>
          <w:lang w:val="es-PE"/>
        </w:rPr>
        <w:t>por lo que corresponde a</w:t>
      </w:r>
      <w:r w:rsidRPr="00DF7AD9">
        <w:rPr>
          <w:lang w:val="es-PE"/>
        </w:rPr>
        <w:t xml:space="preserve"> la </w:t>
      </w:r>
      <w:r>
        <w:rPr>
          <w:lang w:val="es-PE"/>
        </w:rPr>
        <w:t>promoción de la ratificación del Protocolo Facultativo</w:t>
      </w:r>
      <w:r w:rsidRPr="00DF7AD9">
        <w:rPr>
          <w:lang w:val="es-PE"/>
        </w:rPr>
        <w:t xml:space="preserve">. </w:t>
      </w:r>
      <w:r w:rsidRPr="00ED3855">
        <w:rPr>
          <w:lang w:val="es-PE"/>
        </w:rPr>
        <w:t>Por otra parte, e</w:t>
      </w:r>
      <w:r>
        <w:rPr>
          <w:lang w:val="es-PE"/>
        </w:rPr>
        <w:t>l proceso de formulación</w:t>
      </w:r>
      <w:r w:rsidRPr="00DF7AD9">
        <w:rPr>
          <w:lang w:val="es-PE"/>
        </w:rPr>
        <w:t xml:space="preserve"> del Protocolo Facultativo sienta un precedente </w:t>
      </w:r>
      <w:r>
        <w:rPr>
          <w:lang w:val="es-PE"/>
        </w:rPr>
        <w:t>importante</w:t>
      </w:r>
      <w:r w:rsidRPr="00DF7AD9">
        <w:rPr>
          <w:lang w:val="es-PE"/>
        </w:rPr>
        <w:t xml:space="preserve"> para el Comité</w:t>
      </w:r>
      <w:r>
        <w:rPr>
          <w:lang w:val="es-PE"/>
        </w:rPr>
        <w:t xml:space="preserve"> que,</w:t>
      </w:r>
      <w:r w:rsidRPr="00DF7AD9">
        <w:rPr>
          <w:lang w:val="es-PE"/>
        </w:rPr>
        <w:t xml:space="preserve"> </w:t>
      </w:r>
      <w:r>
        <w:rPr>
          <w:lang w:val="es-PE"/>
        </w:rPr>
        <w:t>en 2008,</w:t>
      </w:r>
      <w:r w:rsidRPr="00DF7AD9">
        <w:rPr>
          <w:lang w:val="es-PE"/>
        </w:rPr>
        <w:t xml:space="preserve"> se </w:t>
      </w:r>
      <w:r>
        <w:rPr>
          <w:lang w:val="es-PE"/>
        </w:rPr>
        <w:t>pronunció</w:t>
      </w:r>
      <w:r w:rsidRPr="00DF7AD9">
        <w:rPr>
          <w:lang w:val="es-PE"/>
        </w:rPr>
        <w:t xml:space="preserve"> a favor de </w:t>
      </w:r>
      <w:r>
        <w:rPr>
          <w:lang w:val="es-PE"/>
        </w:rPr>
        <w:t>la</w:t>
      </w:r>
      <w:r w:rsidRPr="00DF7AD9">
        <w:rPr>
          <w:lang w:val="es-PE"/>
        </w:rPr>
        <w:t xml:space="preserve"> posible </w:t>
      </w:r>
      <w:r>
        <w:rPr>
          <w:lang w:val="es-PE"/>
        </w:rPr>
        <w:t>elaboración</w:t>
      </w:r>
      <w:r w:rsidRPr="00DF7AD9">
        <w:rPr>
          <w:lang w:val="es-PE"/>
        </w:rPr>
        <w:t xml:space="preserve"> </w:t>
      </w:r>
      <w:r>
        <w:rPr>
          <w:lang w:val="es-PE"/>
        </w:rPr>
        <w:t xml:space="preserve">de un </w:t>
      </w:r>
      <w:r w:rsidRPr="007A6BBA">
        <w:rPr>
          <w:lang w:val="es-PE"/>
        </w:rPr>
        <w:t>procedimiento de denuncia e investigación</w:t>
      </w:r>
      <w:r w:rsidRPr="00DF7AD9">
        <w:rPr>
          <w:lang w:val="es-PE"/>
        </w:rPr>
        <w:t xml:space="preserve"> </w:t>
      </w:r>
      <w:r>
        <w:rPr>
          <w:lang w:val="es-PE"/>
        </w:rPr>
        <w:t>de la Convención sobre los Derechos del Niño</w:t>
      </w:r>
      <w:r w:rsidRPr="00DF7AD9">
        <w:rPr>
          <w:lang w:val="es-PE"/>
        </w:rPr>
        <w:t>.</w:t>
      </w:r>
    </w:p>
    <w:p w:rsidR="00EF075F" w:rsidRPr="001811DF" w:rsidRDefault="00EF075F">
      <w:pPr>
        <w:spacing w:after="240"/>
        <w:rPr>
          <w:lang w:val="es-PE"/>
        </w:rPr>
      </w:pPr>
      <w:r>
        <w:rPr>
          <w:lang w:val="es-PE"/>
        </w:rPr>
        <w:t>6.</w:t>
      </w:r>
      <w:r>
        <w:rPr>
          <w:lang w:val="es-PE"/>
        </w:rPr>
        <w:tab/>
        <w:t xml:space="preserve">Durante </w:t>
      </w:r>
      <w:smartTag w:uri="urn:schemas-microsoft-com:office:smarttags" w:element="PersonName">
        <w:smartTagPr>
          <w:attr w:name="ProductID" w:val="la primera Conferencia"/>
        </w:smartTagPr>
        <w:r>
          <w:rPr>
            <w:lang w:val="es-PE"/>
          </w:rPr>
          <w:t>la primera C</w:t>
        </w:r>
        <w:r w:rsidRPr="003D5409">
          <w:rPr>
            <w:lang w:val="es-PE"/>
          </w:rPr>
          <w:t>onferencia</w:t>
        </w:r>
      </w:smartTag>
      <w:r w:rsidRPr="003D5409">
        <w:rPr>
          <w:lang w:val="es-PE"/>
        </w:rPr>
        <w:t xml:space="preserve"> de Estados </w:t>
      </w:r>
      <w:r w:rsidRPr="000136D6">
        <w:rPr>
          <w:lang w:val="es-PE"/>
        </w:rPr>
        <w:t>pa</w:t>
      </w:r>
      <w:r w:rsidRPr="003D5409">
        <w:rPr>
          <w:lang w:val="es-PE"/>
        </w:rPr>
        <w:t>rtes</w:t>
      </w:r>
      <w:r>
        <w:rPr>
          <w:lang w:val="es-PE"/>
        </w:rPr>
        <w:t xml:space="preserve"> en la </w:t>
      </w:r>
      <w:r w:rsidRPr="00FD6BB4">
        <w:rPr>
          <w:lang w:val="es-PE"/>
        </w:rPr>
        <w:t xml:space="preserve">Convención sobre los </w:t>
      </w:r>
      <w:r>
        <w:rPr>
          <w:lang w:val="es-PE"/>
        </w:rPr>
        <w:t>derechos de las personas con d</w:t>
      </w:r>
      <w:r w:rsidRPr="00FD6BB4">
        <w:rPr>
          <w:lang w:val="es-PE"/>
        </w:rPr>
        <w:t>iscapacidad, celebrada el 3 de noviembre de 200</w:t>
      </w:r>
      <w:r>
        <w:rPr>
          <w:lang w:val="es-PE"/>
        </w:rPr>
        <w:t>8,</w:t>
      </w:r>
      <w:r w:rsidRPr="003D5409">
        <w:rPr>
          <w:lang w:val="es-PE"/>
        </w:rPr>
        <w:t xml:space="preserve"> se elig</w:t>
      </w:r>
      <w:r>
        <w:rPr>
          <w:lang w:val="es-PE"/>
        </w:rPr>
        <w:t xml:space="preserve">ió un </w:t>
      </w:r>
      <w:r w:rsidRPr="00B24E6C">
        <w:rPr>
          <w:lang w:val="es-PE"/>
        </w:rPr>
        <w:t xml:space="preserve">Comité sobre los </w:t>
      </w:r>
      <w:r>
        <w:rPr>
          <w:lang w:val="es-PE"/>
        </w:rPr>
        <w:t>Derechos de las Personas con D</w:t>
      </w:r>
      <w:r w:rsidRPr="00B24E6C">
        <w:rPr>
          <w:lang w:val="es-PE"/>
        </w:rPr>
        <w:t>iscapacidad integra</w:t>
      </w:r>
      <w:r w:rsidRPr="003D5409">
        <w:rPr>
          <w:lang w:val="es-PE"/>
        </w:rPr>
        <w:t>d</w:t>
      </w:r>
      <w:r>
        <w:rPr>
          <w:lang w:val="es-PE"/>
        </w:rPr>
        <w:t>o</w:t>
      </w:r>
      <w:r w:rsidRPr="003D5409">
        <w:rPr>
          <w:lang w:val="es-PE"/>
        </w:rPr>
        <w:t xml:space="preserve"> por doce miembros. </w:t>
      </w:r>
      <w:r w:rsidRPr="001811DF">
        <w:rPr>
          <w:lang w:val="es-PE"/>
        </w:rPr>
        <w:t>El primer período de sesiones del Comité tendrá lugar</w:t>
      </w:r>
      <w:r>
        <w:rPr>
          <w:lang w:val="es-PE"/>
        </w:rPr>
        <w:t xml:space="preserve"> en Ginebra,</w:t>
      </w:r>
      <w:r w:rsidRPr="001811DF">
        <w:rPr>
          <w:lang w:val="es-PE"/>
        </w:rPr>
        <w:t xml:space="preserve"> del 23 al 27 de febrero de 2009. La Convención sobre los </w:t>
      </w:r>
      <w:r>
        <w:rPr>
          <w:lang w:val="es-PE"/>
        </w:rPr>
        <w:t>derechos de las personas con discapacidad</w:t>
      </w:r>
      <w:r w:rsidRPr="001811DF">
        <w:rPr>
          <w:lang w:val="es-PE"/>
        </w:rPr>
        <w:t xml:space="preserve"> </w:t>
      </w:r>
      <w:r>
        <w:rPr>
          <w:lang w:val="es-PE"/>
        </w:rPr>
        <w:t>menciona varias veces a</w:t>
      </w:r>
      <w:r w:rsidRPr="001811DF">
        <w:rPr>
          <w:lang w:val="es-PE"/>
        </w:rPr>
        <w:t xml:space="preserve"> los niños</w:t>
      </w:r>
      <w:r>
        <w:rPr>
          <w:lang w:val="es-PE"/>
        </w:rPr>
        <w:t>,</w:t>
      </w:r>
      <w:r w:rsidRPr="001811DF">
        <w:rPr>
          <w:lang w:val="es-PE"/>
        </w:rPr>
        <w:t xml:space="preserve"> y la futura colaboraci</w:t>
      </w:r>
      <w:r>
        <w:rPr>
          <w:lang w:val="es-PE"/>
        </w:rPr>
        <w:t>ón entre ambos comités</w:t>
      </w:r>
      <w:r w:rsidRPr="001811DF">
        <w:rPr>
          <w:lang w:val="es-PE"/>
        </w:rPr>
        <w:t xml:space="preserve"> </w:t>
      </w:r>
      <w:r>
        <w:rPr>
          <w:lang w:val="es-PE"/>
        </w:rPr>
        <w:t>será, sin duda, de gran utilidad</w:t>
      </w:r>
      <w:r w:rsidRPr="001811DF">
        <w:rPr>
          <w:lang w:val="es-PE"/>
        </w:rPr>
        <w:t>.</w:t>
      </w:r>
    </w:p>
    <w:p w:rsidR="00EF075F" w:rsidRPr="004513E6" w:rsidRDefault="00EF075F">
      <w:pPr>
        <w:spacing w:after="240"/>
        <w:rPr>
          <w:lang w:val="es-PE"/>
        </w:rPr>
      </w:pPr>
      <w:r w:rsidRPr="002768B1">
        <w:rPr>
          <w:lang w:val="es-PE"/>
        </w:rPr>
        <w:t>7.</w:t>
      </w:r>
      <w:r w:rsidRPr="002768B1">
        <w:rPr>
          <w:lang w:val="es-PE"/>
        </w:rPr>
        <w:tab/>
        <w:t xml:space="preserve">La octava reunión </w:t>
      </w:r>
      <w:r>
        <w:rPr>
          <w:lang w:val="es-PE"/>
        </w:rPr>
        <w:t xml:space="preserve">de los </w:t>
      </w:r>
      <w:r w:rsidRPr="002768B1">
        <w:rPr>
          <w:lang w:val="es-PE"/>
        </w:rPr>
        <w:t xml:space="preserve">comités se celebró del 1° al 3 de diciembre de 2008. </w:t>
      </w:r>
      <w:r w:rsidRPr="00AC2BBF">
        <w:rPr>
          <w:lang w:val="es-PE"/>
        </w:rPr>
        <w:t xml:space="preserve">Se </w:t>
      </w:r>
      <w:r>
        <w:rPr>
          <w:lang w:val="es-PE"/>
        </w:rPr>
        <w:t>dedicó</w:t>
      </w:r>
      <w:r w:rsidRPr="00AC2BBF">
        <w:rPr>
          <w:lang w:val="es-PE"/>
        </w:rPr>
        <w:t xml:space="preserve"> exclusivamente </w:t>
      </w:r>
      <w:r>
        <w:rPr>
          <w:lang w:val="es-PE"/>
        </w:rPr>
        <w:t>a</w:t>
      </w:r>
      <w:r w:rsidRPr="00AC2BBF">
        <w:rPr>
          <w:lang w:val="es-PE"/>
        </w:rPr>
        <w:t xml:space="preserve"> armonizar los métodos de trabajo, y los debates se centraron en las </w:t>
      </w:r>
      <w:r>
        <w:rPr>
          <w:lang w:val="es-PE"/>
        </w:rPr>
        <w:t>directrices</w:t>
      </w:r>
      <w:r w:rsidRPr="00AC2BBF">
        <w:rPr>
          <w:lang w:val="es-PE"/>
        </w:rPr>
        <w:t xml:space="preserve"> </w:t>
      </w:r>
      <w:r w:rsidRPr="0003500D">
        <w:rPr>
          <w:lang w:val="es-PE"/>
        </w:rPr>
        <w:t>revisadas</w:t>
      </w:r>
      <w:r w:rsidRPr="00AC2BBF">
        <w:rPr>
          <w:lang w:val="es-PE"/>
        </w:rPr>
        <w:t xml:space="preserve"> </w:t>
      </w:r>
      <w:r>
        <w:rPr>
          <w:lang w:val="es-PE"/>
        </w:rPr>
        <w:t>de los distintos instrumentos</w:t>
      </w:r>
      <w:r w:rsidRPr="00AC2BBF">
        <w:rPr>
          <w:lang w:val="es-PE"/>
        </w:rPr>
        <w:t xml:space="preserve"> </w:t>
      </w:r>
      <w:r>
        <w:rPr>
          <w:lang w:val="es-PE"/>
        </w:rPr>
        <w:t>sobre el seguimiento de las observaciones</w:t>
      </w:r>
      <w:r w:rsidRPr="00AC2BBF">
        <w:rPr>
          <w:lang w:val="es-PE"/>
        </w:rPr>
        <w:t xml:space="preserve"> finales </w:t>
      </w:r>
      <w:r>
        <w:rPr>
          <w:lang w:val="es-PE"/>
        </w:rPr>
        <w:t>y el Examen Periódico Universal (EPU)</w:t>
      </w:r>
      <w:r w:rsidRPr="00AC2BBF">
        <w:rPr>
          <w:lang w:val="es-PE"/>
        </w:rPr>
        <w:t xml:space="preserve">. </w:t>
      </w:r>
      <w:r>
        <w:rPr>
          <w:lang w:val="es-PE"/>
        </w:rPr>
        <w:t>Se contempló l</w:t>
      </w:r>
      <w:r w:rsidRPr="003268FD">
        <w:rPr>
          <w:lang w:val="es-PE"/>
        </w:rPr>
        <w:t>a posibilidad de ampliar la función ejecutiva de la reuni</w:t>
      </w:r>
      <w:r>
        <w:rPr>
          <w:lang w:val="es-PE"/>
        </w:rPr>
        <w:t>ón</w:t>
      </w:r>
      <w:r w:rsidRPr="003268FD">
        <w:rPr>
          <w:lang w:val="es-PE"/>
        </w:rPr>
        <w:t xml:space="preserve"> </w:t>
      </w:r>
      <w:r>
        <w:rPr>
          <w:lang w:val="es-PE"/>
        </w:rPr>
        <w:t xml:space="preserve">de los </w:t>
      </w:r>
      <w:r w:rsidRPr="003268FD">
        <w:rPr>
          <w:lang w:val="es-PE"/>
        </w:rPr>
        <w:t xml:space="preserve">comités </w:t>
      </w:r>
      <w:r>
        <w:rPr>
          <w:lang w:val="es-PE"/>
        </w:rPr>
        <w:t>con miras a reforzar la armonización de los métodos de trabajo</w:t>
      </w:r>
      <w:r w:rsidRPr="003268FD">
        <w:rPr>
          <w:lang w:val="es-PE"/>
        </w:rPr>
        <w:t xml:space="preserve">. </w:t>
      </w:r>
      <w:r w:rsidRPr="000B12E0">
        <w:rPr>
          <w:lang w:val="es-PE"/>
        </w:rPr>
        <w:t xml:space="preserve">La mayoría de los órganos </w:t>
      </w:r>
      <w:r>
        <w:rPr>
          <w:lang w:val="es-PE"/>
        </w:rPr>
        <w:t xml:space="preserve">creados en virtud </w:t>
      </w:r>
      <w:r w:rsidRPr="000B12E0">
        <w:rPr>
          <w:lang w:val="es-PE"/>
        </w:rPr>
        <w:t xml:space="preserve">de tratados adoptó las </w:t>
      </w:r>
      <w:r>
        <w:rPr>
          <w:lang w:val="es-PE"/>
        </w:rPr>
        <w:t>directrices</w:t>
      </w:r>
      <w:r w:rsidRPr="000B12E0">
        <w:rPr>
          <w:lang w:val="es-PE"/>
        </w:rPr>
        <w:t xml:space="preserve"> revisadas relativ</w:t>
      </w:r>
      <w:r>
        <w:rPr>
          <w:lang w:val="es-PE"/>
        </w:rPr>
        <w:t>as a los distintos instrumentos</w:t>
      </w:r>
      <w:r w:rsidRPr="000B12E0">
        <w:rPr>
          <w:lang w:val="es-PE"/>
        </w:rPr>
        <w:t xml:space="preserve"> a fin de </w:t>
      </w:r>
      <w:r>
        <w:rPr>
          <w:lang w:val="es-PE"/>
        </w:rPr>
        <w:t xml:space="preserve">completar las directrices armonizadas para la elaboración de un documento </w:t>
      </w:r>
      <w:r w:rsidRPr="00711949">
        <w:rPr>
          <w:lang w:val="es-PE"/>
        </w:rPr>
        <w:t xml:space="preserve">básico común. Se convino en que los órganos </w:t>
      </w:r>
      <w:r>
        <w:rPr>
          <w:lang w:val="es-PE"/>
        </w:rPr>
        <w:t xml:space="preserve">creados en virtud </w:t>
      </w:r>
      <w:r w:rsidRPr="00711949">
        <w:rPr>
          <w:lang w:val="es-PE"/>
        </w:rPr>
        <w:t>de tratados</w:t>
      </w:r>
      <w:r>
        <w:rPr>
          <w:lang w:val="es-PE"/>
        </w:rPr>
        <w:t>,</w:t>
      </w:r>
      <w:r w:rsidRPr="00711949">
        <w:rPr>
          <w:lang w:val="es-PE"/>
        </w:rPr>
        <w:t xml:space="preserve"> que no</w:t>
      </w:r>
      <w:r w:rsidRPr="004513E6">
        <w:rPr>
          <w:lang w:val="es-PE"/>
        </w:rPr>
        <w:t xml:space="preserve"> habían concluido la revisión de sus </w:t>
      </w:r>
      <w:r>
        <w:rPr>
          <w:lang w:val="es-PE"/>
        </w:rPr>
        <w:t>directrices</w:t>
      </w:r>
      <w:r w:rsidRPr="004513E6">
        <w:rPr>
          <w:lang w:val="es-PE"/>
        </w:rPr>
        <w:t xml:space="preserve"> para la </w:t>
      </w:r>
      <w:r>
        <w:rPr>
          <w:lang w:val="es-PE"/>
        </w:rPr>
        <w:t>elaboración de los informes</w:t>
      </w:r>
      <w:r w:rsidRPr="004513E6">
        <w:rPr>
          <w:lang w:val="es-PE"/>
        </w:rPr>
        <w:t xml:space="preserve">, </w:t>
      </w:r>
      <w:r>
        <w:rPr>
          <w:lang w:val="es-PE"/>
        </w:rPr>
        <w:t>en especial, el Comité de los Derechos del Niño</w:t>
      </w:r>
      <w:r w:rsidRPr="004513E6">
        <w:rPr>
          <w:lang w:val="es-PE"/>
        </w:rPr>
        <w:t xml:space="preserve">, </w:t>
      </w:r>
      <w:r>
        <w:rPr>
          <w:lang w:val="es-PE"/>
        </w:rPr>
        <w:t xml:space="preserve">se comprometerían a ello para fines de </w:t>
      </w:r>
      <w:r w:rsidRPr="004513E6">
        <w:rPr>
          <w:lang w:val="es-PE"/>
        </w:rPr>
        <w:t>2009.</w:t>
      </w:r>
    </w:p>
    <w:p w:rsidR="00EF075F" w:rsidRPr="00F254B7" w:rsidRDefault="00EF075F">
      <w:pPr>
        <w:spacing w:after="240"/>
        <w:rPr>
          <w:lang w:val="es-PE"/>
        </w:rPr>
      </w:pPr>
      <w:r w:rsidRPr="00083A9A">
        <w:rPr>
          <w:lang w:val="es-PE"/>
        </w:rPr>
        <w:t>8.</w:t>
      </w:r>
      <w:r w:rsidRPr="00083A9A">
        <w:rPr>
          <w:lang w:val="es-PE"/>
        </w:rPr>
        <w:tab/>
        <w:t xml:space="preserve">La reunión </w:t>
      </w:r>
      <w:r>
        <w:rPr>
          <w:lang w:val="es-PE"/>
        </w:rPr>
        <w:t xml:space="preserve">de los </w:t>
      </w:r>
      <w:r w:rsidRPr="00083A9A">
        <w:rPr>
          <w:lang w:val="es-PE"/>
        </w:rPr>
        <w:t xml:space="preserve">comités propuso </w:t>
      </w:r>
      <w:r>
        <w:rPr>
          <w:lang w:val="es-PE"/>
        </w:rPr>
        <w:t>la creación de</w:t>
      </w:r>
      <w:r w:rsidRPr="00083A9A">
        <w:rPr>
          <w:lang w:val="es-PE"/>
        </w:rPr>
        <w:t xml:space="preserve"> un grupo de trabajo</w:t>
      </w:r>
      <w:r>
        <w:rPr>
          <w:lang w:val="es-PE"/>
        </w:rPr>
        <w:t xml:space="preserve"> encargado</w:t>
      </w:r>
      <w:r w:rsidRPr="00083A9A">
        <w:rPr>
          <w:lang w:val="es-PE"/>
        </w:rPr>
        <w:t xml:space="preserve"> de definir las </w:t>
      </w:r>
      <w:r>
        <w:rPr>
          <w:lang w:val="es-PE"/>
        </w:rPr>
        <w:t>mejores</w:t>
      </w:r>
      <w:r w:rsidRPr="00083A9A">
        <w:rPr>
          <w:lang w:val="es-PE"/>
        </w:rPr>
        <w:t xml:space="preserve"> prácticas</w:t>
      </w:r>
      <w:r>
        <w:rPr>
          <w:lang w:val="es-PE"/>
        </w:rPr>
        <w:t xml:space="preserve"> y</w:t>
      </w:r>
      <w:r w:rsidRPr="00083A9A">
        <w:rPr>
          <w:lang w:val="es-PE"/>
        </w:rPr>
        <w:t xml:space="preserve"> los posibles ámbitos de </w:t>
      </w:r>
      <w:r>
        <w:rPr>
          <w:lang w:val="es-PE"/>
        </w:rPr>
        <w:t>armonización en materia del seguimiento de las observaciones finales, integrado por un miembro de cada comité</w:t>
      </w:r>
      <w:r w:rsidRPr="00083A9A">
        <w:rPr>
          <w:lang w:val="es-PE"/>
        </w:rPr>
        <w:t xml:space="preserve">. </w:t>
      </w:r>
      <w:r>
        <w:rPr>
          <w:lang w:val="es-PE"/>
        </w:rPr>
        <w:t>Tal vez e</w:t>
      </w:r>
      <w:r w:rsidRPr="00F254B7">
        <w:rPr>
          <w:lang w:val="es-PE"/>
        </w:rPr>
        <w:t xml:space="preserve">l Comité de los Derechos del Niño desee examinar </w:t>
      </w:r>
      <w:r>
        <w:rPr>
          <w:lang w:val="es-PE"/>
        </w:rPr>
        <w:t>cómo</w:t>
      </w:r>
      <w:r w:rsidRPr="00F254B7">
        <w:rPr>
          <w:lang w:val="es-PE"/>
        </w:rPr>
        <w:t xml:space="preserve"> contribuir</w:t>
      </w:r>
      <w:r>
        <w:rPr>
          <w:lang w:val="es-PE"/>
        </w:rPr>
        <w:t>ía</w:t>
      </w:r>
      <w:r w:rsidRPr="00F254B7">
        <w:rPr>
          <w:lang w:val="es-PE"/>
        </w:rPr>
        <w:t xml:space="preserve"> en dicho proceso.</w:t>
      </w:r>
    </w:p>
    <w:p w:rsidR="00EF075F" w:rsidRPr="000D2671" w:rsidRDefault="00EF075F">
      <w:pPr>
        <w:spacing w:after="240"/>
        <w:rPr>
          <w:lang w:val="es-PE"/>
        </w:rPr>
      </w:pPr>
      <w:r w:rsidRPr="00A87F5D">
        <w:rPr>
          <w:lang w:val="es-PE"/>
        </w:rPr>
        <w:t>9.</w:t>
      </w:r>
      <w:r w:rsidRPr="00A87F5D">
        <w:rPr>
          <w:lang w:val="es-PE"/>
        </w:rPr>
        <w:tab/>
        <w:t xml:space="preserve">Por lo que respecta al </w:t>
      </w:r>
      <w:r>
        <w:rPr>
          <w:lang w:val="es-PE"/>
        </w:rPr>
        <w:t>EPU</w:t>
      </w:r>
      <w:r w:rsidRPr="00A87F5D">
        <w:rPr>
          <w:lang w:val="es-PE"/>
        </w:rPr>
        <w:t xml:space="preserve">, durante la reunión se destacó la necesidad de desarrollar una colaboración </w:t>
      </w:r>
      <w:r>
        <w:rPr>
          <w:lang w:val="es-PE"/>
        </w:rPr>
        <w:t>eficaz</w:t>
      </w:r>
      <w:r w:rsidRPr="00A87F5D">
        <w:rPr>
          <w:lang w:val="es-PE"/>
        </w:rPr>
        <w:t xml:space="preserve"> entre los </w:t>
      </w:r>
      <w:r>
        <w:rPr>
          <w:lang w:val="es-PE"/>
        </w:rPr>
        <w:t>órganos creados en virtud de tratados y el Consejo de Derechos Humanos</w:t>
      </w:r>
      <w:r w:rsidRPr="00A87F5D">
        <w:rPr>
          <w:lang w:val="es-PE"/>
        </w:rPr>
        <w:t xml:space="preserve"> </w:t>
      </w:r>
      <w:r>
        <w:rPr>
          <w:lang w:val="es-PE"/>
        </w:rPr>
        <w:t>con miras a reforzar los mecanismos de defensa de los derechos humanos de ambos</w:t>
      </w:r>
      <w:r w:rsidRPr="00A87F5D">
        <w:rPr>
          <w:lang w:val="es-PE"/>
        </w:rPr>
        <w:t xml:space="preserve">. </w:t>
      </w:r>
      <w:r>
        <w:rPr>
          <w:lang w:val="es-PE"/>
        </w:rPr>
        <w:t>Tras resaltar</w:t>
      </w:r>
      <w:r w:rsidRPr="00C8797C">
        <w:rPr>
          <w:lang w:val="es-PE"/>
        </w:rPr>
        <w:t xml:space="preserve"> que el EPU se </w:t>
      </w:r>
      <w:r>
        <w:rPr>
          <w:lang w:val="es-PE"/>
        </w:rPr>
        <w:t>ampara,</w:t>
      </w:r>
      <w:r w:rsidRPr="00C8797C">
        <w:rPr>
          <w:lang w:val="es-PE"/>
        </w:rPr>
        <w:t xml:space="preserve"> en gran medida</w:t>
      </w:r>
      <w:r>
        <w:rPr>
          <w:lang w:val="es-PE"/>
        </w:rPr>
        <w:t>,</w:t>
      </w:r>
      <w:r w:rsidRPr="00C8797C">
        <w:rPr>
          <w:lang w:val="es-PE"/>
        </w:rPr>
        <w:t xml:space="preserve"> en las observaciones y recomendaciones </w:t>
      </w:r>
      <w:r>
        <w:rPr>
          <w:lang w:val="es-PE"/>
        </w:rPr>
        <w:t>formuladas</w:t>
      </w:r>
      <w:r w:rsidRPr="00C8797C">
        <w:rPr>
          <w:lang w:val="es-PE"/>
        </w:rPr>
        <w:t xml:space="preserve"> por los órganos</w:t>
      </w:r>
      <w:r>
        <w:rPr>
          <w:lang w:val="es-PE"/>
        </w:rPr>
        <w:t xml:space="preserve"> creados en virtud</w:t>
      </w:r>
      <w:r w:rsidRPr="00C8797C">
        <w:rPr>
          <w:lang w:val="es-PE"/>
        </w:rPr>
        <w:t xml:space="preserve"> de tratados, </w:t>
      </w:r>
      <w:smartTag w:uri="urn:schemas-microsoft-com:office:smarttags" w:element="PersonName">
        <w:smartTagPr>
          <w:attr w:name="ProductID" w:val="La Sra. Connors"/>
        </w:smartTagPr>
        <w:r w:rsidRPr="00C8797C">
          <w:rPr>
            <w:lang w:val="es-PE"/>
          </w:rPr>
          <w:t>la Sra. Connors</w:t>
        </w:r>
      </w:smartTag>
      <w:r w:rsidRPr="00C8797C">
        <w:rPr>
          <w:lang w:val="es-PE"/>
        </w:rPr>
        <w:t xml:space="preserve"> alienta al Comité de los Derechos del Niño</w:t>
      </w:r>
      <w:r>
        <w:rPr>
          <w:lang w:val="es-PE"/>
        </w:rPr>
        <w:t xml:space="preserve"> a que se remita,</w:t>
      </w:r>
      <w:r w:rsidRPr="00885CCC">
        <w:rPr>
          <w:lang w:val="es-PE"/>
        </w:rPr>
        <w:t xml:space="preserve"> por su parte</w:t>
      </w:r>
      <w:r>
        <w:rPr>
          <w:lang w:val="es-PE"/>
        </w:rPr>
        <w:t>, al igual que otros</w:t>
      </w:r>
      <w:r w:rsidRPr="00C8797C">
        <w:rPr>
          <w:lang w:val="es-PE"/>
        </w:rPr>
        <w:t xml:space="preserve"> comités, </w:t>
      </w:r>
      <w:r>
        <w:rPr>
          <w:lang w:val="es-PE"/>
        </w:rPr>
        <w:t>a los compromisos contraídos por los Estados y a las recomendaciones formuladas</w:t>
      </w:r>
      <w:r w:rsidRPr="00C8797C">
        <w:rPr>
          <w:lang w:val="es-PE"/>
        </w:rPr>
        <w:t xml:space="preserve"> </w:t>
      </w:r>
      <w:r>
        <w:rPr>
          <w:lang w:val="es-PE"/>
        </w:rPr>
        <w:t xml:space="preserve">en el marco del EPU </w:t>
      </w:r>
      <w:r w:rsidRPr="00C8797C">
        <w:rPr>
          <w:lang w:val="es-PE"/>
        </w:rPr>
        <w:t xml:space="preserve">tanto </w:t>
      </w:r>
      <w:r w:rsidRPr="00885CCC">
        <w:rPr>
          <w:lang w:val="es-PE"/>
        </w:rPr>
        <w:t>en el diálogo con los Estados partes como</w:t>
      </w:r>
      <w:r>
        <w:rPr>
          <w:lang w:val="es-PE"/>
        </w:rPr>
        <w:t xml:space="preserve"> </w:t>
      </w:r>
      <w:r w:rsidRPr="00885CCC">
        <w:rPr>
          <w:lang w:val="es-PE"/>
        </w:rPr>
        <w:t>en las observaciones finales</w:t>
      </w:r>
      <w:r w:rsidRPr="00C8797C">
        <w:rPr>
          <w:lang w:val="es-PE"/>
        </w:rPr>
        <w:t xml:space="preserve">. </w:t>
      </w:r>
      <w:r>
        <w:rPr>
          <w:lang w:val="es-PE"/>
        </w:rPr>
        <w:t>La Sra. Connors r</w:t>
      </w:r>
      <w:r w:rsidRPr="000D2671">
        <w:rPr>
          <w:lang w:val="es-PE"/>
        </w:rPr>
        <w:t xml:space="preserve">ecuerda que tanto los Países Bajos como Túnez, cuyos informes </w:t>
      </w:r>
      <w:r>
        <w:rPr>
          <w:lang w:val="es-PE"/>
        </w:rPr>
        <w:t>deben</w:t>
      </w:r>
      <w:r w:rsidRPr="000D2671">
        <w:rPr>
          <w:lang w:val="es-PE"/>
        </w:rPr>
        <w:t xml:space="preserve"> examinarse durante el 50° período de sesiones del Comité, ya </w:t>
      </w:r>
      <w:r>
        <w:rPr>
          <w:lang w:val="es-PE"/>
        </w:rPr>
        <w:t xml:space="preserve">fueron objeto de examen del </w:t>
      </w:r>
      <w:r w:rsidRPr="000D2671">
        <w:rPr>
          <w:lang w:val="es-PE"/>
        </w:rPr>
        <w:t>EPU.</w:t>
      </w:r>
    </w:p>
    <w:p w:rsidR="00EF075F" w:rsidRPr="00D163F5" w:rsidRDefault="00EF075F">
      <w:pPr>
        <w:spacing w:after="240"/>
        <w:rPr>
          <w:lang w:val="es-PE"/>
        </w:rPr>
      </w:pPr>
      <w:r w:rsidRPr="00D163F5">
        <w:rPr>
          <w:lang w:val="es-PE"/>
        </w:rPr>
        <w:t>10.</w:t>
      </w:r>
      <w:r w:rsidRPr="00D163F5">
        <w:rPr>
          <w:lang w:val="es-PE"/>
        </w:rPr>
        <w:tab/>
        <w:t xml:space="preserve">Por otra parte, en su resolución </w:t>
      </w:r>
      <w:r>
        <w:rPr>
          <w:lang w:val="es-PE"/>
        </w:rPr>
        <w:t>sobre</w:t>
      </w:r>
      <w:r w:rsidRPr="00D163F5">
        <w:rPr>
          <w:lang w:val="es-PE"/>
        </w:rPr>
        <w:t xml:space="preserve"> los derechos del niño</w:t>
      </w:r>
      <w:r>
        <w:rPr>
          <w:lang w:val="es-PE"/>
        </w:rPr>
        <w:t>,</w:t>
      </w:r>
      <w:r w:rsidRPr="00D163F5">
        <w:rPr>
          <w:lang w:val="es-PE"/>
        </w:rPr>
        <w:t xml:space="preserve"> aprobada en su 63° período de  sesiones en diciembre de 2008, </w:t>
      </w:r>
      <w:smartTag w:uri="urn:schemas-microsoft-com:office:smarttags" w:element="PersonName">
        <w:smartTagPr>
          <w:attr w:name="ProductID" w:val="la Asamblea General"/>
        </w:smartTagPr>
        <w:r w:rsidRPr="00D163F5">
          <w:rPr>
            <w:lang w:val="es-PE"/>
          </w:rPr>
          <w:t>la Asamblea General</w:t>
        </w:r>
      </w:smartTag>
      <w:r w:rsidRPr="00D163F5">
        <w:rPr>
          <w:lang w:val="es-PE"/>
        </w:rPr>
        <w:t xml:space="preserve"> pidió al Secretario General que </w:t>
      </w:r>
      <w:r>
        <w:rPr>
          <w:lang w:val="es-PE"/>
        </w:rPr>
        <w:t xml:space="preserve">le </w:t>
      </w:r>
      <w:r w:rsidRPr="00D163F5">
        <w:rPr>
          <w:lang w:val="es-PE"/>
        </w:rPr>
        <w:t xml:space="preserve">presentara un informe temático sobre los </w:t>
      </w:r>
      <w:r>
        <w:rPr>
          <w:lang w:val="es-PE"/>
        </w:rPr>
        <w:t xml:space="preserve">avances logrados a escala nacional con miras a resolver el problema del trabajo infantil, y sobre </w:t>
      </w:r>
      <w:r w:rsidRPr="00C571BF">
        <w:rPr>
          <w:lang w:val="es-PE"/>
        </w:rPr>
        <w:t xml:space="preserve">los </w:t>
      </w:r>
      <w:r>
        <w:rPr>
          <w:lang w:val="es-PE"/>
        </w:rPr>
        <w:t xml:space="preserve">progresos realizados para la erradicación en 2016 </w:t>
      </w:r>
      <w:r w:rsidRPr="00EF1DE6">
        <w:rPr>
          <w:lang w:val="es-PE"/>
        </w:rPr>
        <w:t xml:space="preserve">de las peores formas de trabajo infantil, </w:t>
      </w:r>
      <w:r>
        <w:rPr>
          <w:lang w:val="es-PE"/>
        </w:rPr>
        <w:t>objetivo acordado</w:t>
      </w:r>
      <w:r w:rsidRPr="00EF1DE6">
        <w:rPr>
          <w:lang w:val="es-PE"/>
        </w:rPr>
        <w:t xml:space="preserve"> en el marco de </w:t>
      </w:r>
      <w:smartTag w:uri="urn:schemas-microsoft-com:office:smarttags" w:element="PersonName">
        <w:smartTagPr>
          <w:attr w:name="ProductID" w:val="la Organizaci￳n Internacional"/>
        </w:smartTagPr>
        <w:r w:rsidRPr="00EF1DE6">
          <w:rPr>
            <w:lang w:val="es-PE"/>
          </w:rPr>
          <w:t>la Organización Internacional</w:t>
        </w:r>
      </w:smartTag>
      <w:r w:rsidRPr="00EF1DE6">
        <w:rPr>
          <w:lang w:val="es-PE"/>
        </w:rPr>
        <w:t xml:space="preserve"> del Trabajo.</w:t>
      </w:r>
    </w:p>
    <w:p w:rsidR="00EF075F" w:rsidRPr="00231449" w:rsidRDefault="00EF075F">
      <w:pPr>
        <w:spacing w:after="240"/>
        <w:rPr>
          <w:lang w:val="es-PE"/>
        </w:rPr>
      </w:pPr>
      <w:r w:rsidRPr="00231449">
        <w:rPr>
          <w:lang w:val="es-PE"/>
        </w:rPr>
        <w:t>11.</w:t>
      </w:r>
      <w:r w:rsidRPr="00231449">
        <w:rPr>
          <w:lang w:val="es-PE"/>
        </w:rPr>
        <w:tab/>
        <w:t xml:space="preserve">Por lo que respecta a los métodos de trabajo del Comité, </w:t>
      </w:r>
      <w:smartTag w:uri="urn:schemas-microsoft-com:office:smarttags" w:element="PersonName">
        <w:smartTagPr>
          <w:attr w:name="ProductID" w:val="la Asamblea General"/>
        </w:smartTagPr>
        <w:r w:rsidRPr="00231449">
          <w:rPr>
            <w:lang w:val="es-PE"/>
          </w:rPr>
          <w:t>la Asamblea General</w:t>
        </w:r>
      </w:smartTag>
      <w:r w:rsidRPr="00231449">
        <w:rPr>
          <w:lang w:val="es-PE"/>
        </w:rPr>
        <w:t xml:space="preserve"> autorizó a</w:t>
      </w:r>
      <w:r>
        <w:rPr>
          <w:lang w:val="es-PE"/>
        </w:rPr>
        <w:t>l Comité a</w:t>
      </w:r>
      <w:r w:rsidRPr="00231449">
        <w:rPr>
          <w:lang w:val="es-PE"/>
        </w:rPr>
        <w:t xml:space="preserve"> que se reuniera en dos salas durante los tres per</w:t>
      </w:r>
      <w:r>
        <w:rPr>
          <w:lang w:val="es-PE"/>
        </w:rPr>
        <w:t>íodos de sesiones</w:t>
      </w:r>
      <w:r w:rsidRPr="00231449">
        <w:rPr>
          <w:lang w:val="es-PE"/>
        </w:rPr>
        <w:t xml:space="preserve"> de 2010 </w:t>
      </w:r>
      <w:r>
        <w:rPr>
          <w:lang w:val="es-PE"/>
        </w:rPr>
        <w:t>como medida excepcional y temporal</w:t>
      </w:r>
      <w:r w:rsidRPr="00231449">
        <w:rPr>
          <w:lang w:val="es-PE"/>
        </w:rPr>
        <w:t xml:space="preserve"> </w:t>
      </w:r>
      <w:r>
        <w:rPr>
          <w:lang w:val="es-PE"/>
        </w:rPr>
        <w:t>para subsanar el retraso acumulado</w:t>
      </w:r>
      <w:r w:rsidRPr="00231449">
        <w:rPr>
          <w:lang w:val="es-PE"/>
        </w:rPr>
        <w:t xml:space="preserve"> </w:t>
      </w:r>
      <w:r>
        <w:rPr>
          <w:lang w:val="es-PE"/>
        </w:rPr>
        <w:t>en el examen de los informes</w:t>
      </w:r>
      <w:r w:rsidRPr="00231449">
        <w:rPr>
          <w:lang w:val="es-PE"/>
        </w:rPr>
        <w:t>.</w:t>
      </w:r>
    </w:p>
    <w:p w:rsidR="00EF075F" w:rsidRPr="00521428" w:rsidRDefault="00EF075F">
      <w:pPr>
        <w:spacing w:after="240"/>
        <w:rPr>
          <w:lang w:val="es-PE"/>
        </w:rPr>
      </w:pPr>
      <w:r w:rsidRPr="00174E6E">
        <w:rPr>
          <w:lang w:val="es-PE"/>
        </w:rPr>
        <w:t>12.</w:t>
      </w:r>
      <w:r w:rsidRPr="00174E6E">
        <w:rPr>
          <w:lang w:val="es-PE"/>
        </w:rPr>
        <w:tab/>
        <w:t>La Sra. C</w:t>
      </w:r>
      <w:r>
        <w:rPr>
          <w:lang w:val="es-PE"/>
        </w:rPr>
        <w:t xml:space="preserve">onnors felicita a </w:t>
      </w:r>
      <w:smartTag w:uri="urn:schemas-microsoft-com:office:smarttags" w:element="PersonName">
        <w:smartTagPr>
          <w:attr w:name="ProductID" w:val="la Sra. Lee"/>
        </w:smartTagPr>
        <w:r>
          <w:rPr>
            <w:lang w:val="es-PE"/>
          </w:rPr>
          <w:t>la Sra. Lee</w:t>
        </w:r>
      </w:smartTag>
      <w:r>
        <w:rPr>
          <w:lang w:val="es-PE"/>
        </w:rPr>
        <w:t>, e</w:t>
      </w:r>
      <w:r w:rsidRPr="00174E6E">
        <w:rPr>
          <w:lang w:val="es-PE"/>
        </w:rPr>
        <w:t>l Sr.</w:t>
      </w:r>
      <w:r>
        <w:rPr>
          <w:lang w:val="es-PE"/>
        </w:rPr>
        <w:t xml:space="preserve"> Zermatten</w:t>
      </w:r>
      <w:r w:rsidRPr="00174E6E">
        <w:rPr>
          <w:lang w:val="es-PE"/>
        </w:rPr>
        <w:t xml:space="preserve"> y </w:t>
      </w:r>
      <w:r>
        <w:rPr>
          <w:lang w:val="es-PE"/>
        </w:rPr>
        <w:t>e</w:t>
      </w:r>
      <w:r w:rsidRPr="00174E6E">
        <w:rPr>
          <w:lang w:val="es-PE"/>
        </w:rPr>
        <w:t>l Sr. Pollar, quienes han sido reelegidos miembros del Comité</w:t>
      </w:r>
      <w:r>
        <w:rPr>
          <w:lang w:val="es-PE"/>
        </w:rPr>
        <w:t>,</w:t>
      </w:r>
      <w:r w:rsidRPr="00174E6E">
        <w:rPr>
          <w:lang w:val="es-PE"/>
        </w:rPr>
        <w:t xml:space="preserve"> y agradece a la Sra. Al-Thani, </w:t>
      </w:r>
      <w:r>
        <w:rPr>
          <w:lang w:val="es-PE"/>
        </w:rPr>
        <w:t>la Sra.</w:t>
      </w:r>
      <w:r w:rsidRPr="00174E6E">
        <w:rPr>
          <w:lang w:val="es-PE"/>
        </w:rPr>
        <w:t xml:space="preserve"> Alouch, </w:t>
      </w:r>
      <w:r>
        <w:rPr>
          <w:lang w:val="es-PE"/>
        </w:rPr>
        <w:t>el Sr.</w:t>
      </w:r>
      <w:r w:rsidRPr="00174E6E">
        <w:rPr>
          <w:lang w:val="es-PE"/>
        </w:rPr>
        <w:t xml:space="preserve"> Parfitt, </w:t>
      </w:r>
      <w:r>
        <w:rPr>
          <w:lang w:val="es-PE"/>
        </w:rPr>
        <w:t>el Sr.</w:t>
      </w:r>
      <w:r w:rsidRPr="00174E6E">
        <w:rPr>
          <w:lang w:val="es-PE"/>
        </w:rPr>
        <w:t xml:space="preserve"> Siddiqui, </w:t>
      </w:r>
      <w:r>
        <w:rPr>
          <w:lang w:val="es-PE"/>
        </w:rPr>
        <w:t>la Sra.</w:t>
      </w:r>
      <w:r w:rsidRPr="00174E6E">
        <w:rPr>
          <w:lang w:val="es-PE"/>
        </w:rPr>
        <w:t xml:space="preserve"> Smith </w:t>
      </w:r>
      <w:r>
        <w:rPr>
          <w:lang w:val="es-PE"/>
        </w:rPr>
        <w:t>y la Sra.</w:t>
      </w:r>
      <w:r w:rsidRPr="00174E6E">
        <w:rPr>
          <w:lang w:val="es-PE"/>
        </w:rPr>
        <w:t> Vuckovi</w:t>
      </w:r>
      <w:r>
        <w:rPr>
          <w:lang w:val="es-PE"/>
        </w:rPr>
        <w:t>c</w:t>
      </w:r>
      <w:r w:rsidRPr="00174E6E">
        <w:rPr>
          <w:lang w:val="es-PE"/>
        </w:rPr>
        <w:t xml:space="preserve">-Sahovic, </w:t>
      </w:r>
      <w:r>
        <w:rPr>
          <w:lang w:val="es-PE"/>
        </w:rPr>
        <w:t>miembros salientes</w:t>
      </w:r>
      <w:r w:rsidRPr="00174E6E">
        <w:rPr>
          <w:lang w:val="es-PE"/>
        </w:rPr>
        <w:t xml:space="preserve">, </w:t>
      </w:r>
      <w:r>
        <w:rPr>
          <w:lang w:val="es-PE"/>
        </w:rPr>
        <w:t>por sus importantes aportaciones a la labor del</w:t>
      </w:r>
      <w:r w:rsidRPr="00174E6E">
        <w:rPr>
          <w:lang w:val="es-PE"/>
        </w:rPr>
        <w:t xml:space="preserve"> Comité. </w:t>
      </w:r>
      <w:r>
        <w:rPr>
          <w:lang w:val="es-PE"/>
        </w:rPr>
        <w:t>La oradora a</w:t>
      </w:r>
      <w:r w:rsidRPr="00174E6E">
        <w:rPr>
          <w:lang w:val="es-PE"/>
        </w:rPr>
        <w:t xml:space="preserve">nuncia </w:t>
      </w:r>
      <w:r>
        <w:rPr>
          <w:lang w:val="es-PE"/>
        </w:rPr>
        <w:t>la elección de</w:t>
      </w:r>
      <w:r w:rsidRPr="00174E6E">
        <w:rPr>
          <w:lang w:val="es-PE"/>
        </w:rPr>
        <w:t xml:space="preserve"> seis nuevos miembros, </w:t>
      </w:r>
      <w:r>
        <w:rPr>
          <w:lang w:val="es-PE"/>
        </w:rPr>
        <w:t>a saber,</w:t>
      </w:r>
      <w:r w:rsidRPr="00174E6E">
        <w:rPr>
          <w:lang w:val="es-PE"/>
        </w:rPr>
        <w:t xml:space="preserve"> </w:t>
      </w:r>
      <w:r>
        <w:rPr>
          <w:lang w:val="es-PE"/>
        </w:rPr>
        <w:t>la Sra.</w:t>
      </w:r>
      <w:r w:rsidRPr="00174E6E">
        <w:rPr>
          <w:lang w:val="es-PE"/>
        </w:rPr>
        <w:t> Al-Asmar (</w:t>
      </w:r>
      <w:r>
        <w:rPr>
          <w:lang w:val="es-PE"/>
        </w:rPr>
        <w:t>República Árabe Siria</w:t>
      </w:r>
      <w:r w:rsidRPr="00174E6E">
        <w:rPr>
          <w:lang w:val="es-PE"/>
        </w:rPr>
        <w:t xml:space="preserve">), </w:t>
      </w:r>
      <w:r>
        <w:rPr>
          <w:lang w:val="es-PE"/>
        </w:rPr>
        <w:t>la Sra.</w:t>
      </w:r>
      <w:r w:rsidRPr="00174E6E">
        <w:rPr>
          <w:lang w:val="es-PE"/>
        </w:rPr>
        <w:t> Devi Varmah (</w:t>
      </w:r>
      <w:r>
        <w:rPr>
          <w:lang w:val="es-PE"/>
        </w:rPr>
        <w:t>Mauricio</w:t>
      </w:r>
      <w:r w:rsidRPr="00174E6E">
        <w:rPr>
          <w:lang w:val="es-PE"/>
        </w:rPr>
        <w:t xml:space="preserve">), </w:t>
      </w:r>
      <w:r>
        <w:rPr>
          <w:lang w:val="es-PE"/>
        </w:rPr>
        <w:t>el Sr.</w:t>
      </w:r>
      <w:r w:rsidRPr="00174E6E">
        <w:rPr>
          <w:lang w:val="es-PE"/>
        </w:rPr>
        <w:t xml:space="preserve"> Guran (</w:t>
      </w:r>
      <w:r>
        <w:rPr>
          <w:lang w:val="es-PE"/>
        </w:rPr>
        <w:t>Eslovaquia</w:t>
      </w:r>
      <w:r w:rsidRPr="00174E6E">
        <w:rPr>
          <w:lang w:val="es-PE"/>
        </w:rPr>
        <w:t xml:space="preserve">), </w:t>
      </w:r>
      <w:r>
        <w:rPr>
          <w:lang w:val="es-PE"/>
        </w:rPr>
        <w:t>el Sr.</w:t>
      </w:r>
      <w:r w:rsidRPr="00174E6E">
        <w:rPr>
          <w:lang w:val="es-PE"/>
        </w:rPr>
        <w:t> Koompraphant (</w:t>
      </w:r>
      <w:r>
        <w:rPr>
          <w:lang w:val="es-PE"/>
        </w:rPr>
        <w:t>Tailandia</w:t>
      </w:r>
      <w:r w:rsidRPr="00174E6E">
        <w:rPr>
          <w:lang w:val="es-PE"/>
        </w:rPr>
        <w:t xml:space="preserve">), </w:t>
      </w:r>
      <w:r>
        <w:rPr>
          <w:lang w:val="es-PE"/>
        </w:rPr>
        <w:t>la Sra. Mauras Pé</w:t>
      </w:r>
      <w:r w:rsidRPr="00174E6E">
        <w:rPr>
          <w:lang w:val="es-PE"/>
        </w:rPr>
        <w:t>rez (Chil</w:t>
      </w:r>
      <w:r>
        <w:rPr>
          <w:lang w:val="es-PE"/>
        </w:rPr>
        <w:t>e</w:t>
      </w:r>
      <w:r w:rsidRPr="00174E6E">
        <w:rPr>
          <w:lang w:val="es-PE"/>
        </w:rPr>
        <w:t xml:space="preserve">) </w:t>
      </w:r>
      <w:r>
        <w:rPr>
          <w:lang w:val="es-PE"/>
        </w:rPr>
        <w:t>y la Sra.</w:t>
      </w:r>
      <w:r w:rsidRPr="00174E6E">
        <w:rPr>
          <w:lang w:val="es-PE"/>
        </w:rPr>
        <w:t> </w:t>
      </w:r>
      <w:r>
        <w:rPr>
          <w:lang w:val="es-PE"/>
        </w:rPr>
        <w:t>Villará</w:t>
      </w:r>
      <w:r w:rsidRPr="00174E6E">
        <w:rPr>
          <w:lang w:val="es-PE"/>
        </w:rPr>
        <w:t>n de la Puente (</w:t>
      </w:r>
      <w:r>
        <w:rPr>
          <w:lang w:val="es-PE"/>
        </w:rPr>
        <w:t>Perú</w:t>
      </w:r>
      <w:r w:rsidRPr="00174E6E">
        <w:rPr>
          <w:lang w:val="es-PE"/>
        </w:rPr>
        <w:t xml:space="preserve">). </w:t>
      </w:r>
      <w:r w:rsidRPr="00521428">
        <w:rPr>
          <w:lang w:val="es-PE"/>
        </w:rPr>
        <w:t xml:space="preserve">El Comité, </w:t>
      </w:r>
      <w:r>
        <w:rPr>
          <w:lang w:val="es-PE"/>
        </w:rPr>
        <w:t>que contará con</w:t>
      </w:r>
      <w:r w:rsidRPr="00521428">
        <w:rPr>
          <w:lang w:val="es-PE"/>
        </w:rPr>
        <w:t xml:space="preserve"> 9 hombres y 9 mujeres, estará integrado por 6 miembros de </w:t>
      </w:r>
      <w:r>
        <w:rPr>
          <w:lang w:val="es-PE"/>
        </w:rPr>
        <w:t>los Estados de África</w:t>
      </w:r>
      <w:r w:rsidRPr="00521428">
        <w:rPr>
          <w:lang w:val="es-PE"/>
        </w:rPr>
        <w:t xml:space="preserve">, 3 miembros de los Estados de Europa </w:t>
      </w:r>
      <w:r w:rsidRPr="005E081F">
        <w:rPr>
          <w:lang w:val="es-PE"/>
        </w:rPr>
        <w:t>O</w:t>
      </w:r>
      <w:r w:rsidRPr="00521428">
        <w:rPr>
          <w:lang w:val="es-PE"/>
        </w:rPr>
        <w:t xml:space="preserve">ccidental </w:t>
      </w:r>
      <w:r>
        <w:rPr>
          <w:lang w:val="es-PE"/>
        </w:rPr>
        <w:t>y otros Estados</w:t>
      </w:r>
      <w:r w:rsidRPr="00521428">
        <w:rPr>
          <w:lang w:val="es-PE"/>
        </w:rPr>
        <w:t xml:space="preserve">, 3 </w:t>
      </w:r>
      <w:r>
        <w:rPr>
          <w:lang w:val="es-PE"/>
        </w:rPr>
        <w:t>miembros de los Estados</w:t>
      </w:r>
      <w:r w:rsidRPr="00521428">
        <w:rPr>
          <w:lang w:val="es-PE"/>
        </w:rPr>
        <w:t xml:space="preserve"> </w:t>
      </w:r>
      <w:r>
        <w:rPr>
          <w:lang w:val="es-PE"/>
        </w:rPr>
        <w:t>de Asia</w:t>
      </w:r>
      <w:r w:rsidRPr="00521428">
        <w:rPr>
          <w:lang w:val="es-PE"/>
        </w:rPr>
        <w:t xml:space="preserve">, 3 </w:t>
      </w:r>
      <w:r>
        <w:rPr>
          <w:lang w:val="es-PE"/>
        </w:rPr>
        <w:t xml:space="preserve">miembros de los Estados de Europa </w:t>
      </w:r>
      <w:r w:rsidRPr="005E081F">
        <w:rPr>
          <w:lang w:val="es-PE"/>
        </w:rPr>
        <w:t>Ori</w:t>
      </w:r>
      <w:r>
        <w:rPr>
          <w:lang w:val="es-PE"/>
        </w:rPr>
        <w:t>ental</w:t>
      </w:r>
      <w:r w:rsidRPr="00521428">
        <w:rPr>
          <w:lang w:val="es-PE"/>
        </w:rPr>
        <w:t xml:space="preserve"> </w:t>
      </w:r>
      <w:r>
        <w:rPr>
          <w:lang w:val="es-PE"/>
        </w:rPr>
        <w:t>y </w:t>
      </w:r>
      <w:r w:rsidRPr="00521428">
        <w:rPr>
          <w:lang w:val="es-PE"/>
        </w:rPr>
        <w:t>3</w:t>
      </w:r>
      <w:r>
        <w:rPr>
          <w:lang w:val="es-PE"/>
        </w:rPr>
        <w:t> miembros de los Estados de América Latina y el Caribe</w:t>
      </w:r>
      <w:r w:rsidRPr="00521428">
        <w:rPr>
          <w:lang w:val="es-PE"/>
        </w:rPr>
        <w:t>.</w:t>
      </w:r>
    </w:p>
    <w:p w:rsidR="00EF075F" w:rsidRPr="00121B91" w:rsidRDefault="00EF075F">
      <w:pPr>
        <w:spacing w:after="240"/>
        <w:rPr>
          <w:lang w:val="es-PE"/>
        </w:rPr>
      </w:pPr>
      <w:r w:rsidRPr="00AC0AD6">
        <w:rPr>
          <w:lang w:val="es-PE"/>
        </w:rPr>
        <w:t>13.</w:t>
      </w:r>
      <w:r w:rsidRPr="00AC0AD6">
        <w:rPr>
          <w:lang w:val="es-PE"/>
        </w:rPr>
        <w:tab/>
        <w:t xml:space="preserve">Durante su 50° período de sesiones, el Comité evaluará los informes de seis Estados </w:t>
      </w:r>
      <w:r>
        <w:rPr>
          <w:lang w:val="es-PE"/>
        </w:rPr>
        <w:t>relativos a</w:t>
      </w:r>
      <w:r w:rsidRPr="00AC0AD6">
        <w:rPr>
          <w:lang w:val="es-PE"/>
        </w:rPr>
        <w:t xml:space="preserve"> la aplicació</w:t>
      </w:r>
      <w:r>
        <w:rPr>
          <w:lang w:val="es-PE"/>
        </w:rPr>
        <w:t>n de la Convención, entre ellos,</w:t>
      </w:r>
      <w:r w:rsidRPr="00AC0AD6">
        <w:rPr>
          <w:lang w:val="es-PE"/>
        </w:rPr>
        <w:t xml:space="preserve"> Malawi, </w:t>
      </w:r>
      <w:r>
        <w:rPr>
          <w:lang w:val="es-PE"/>
        </w:rPr>
        <w:t>el Chad, los Países Bajos</w:t>
      </w:r>
      <w:r w:rsidRPr="00AC0AD6">
        <w:rPr>
          <w:lang w:val="es-PE"/>
        </w:rPr>
        <w:t xml:space="preserve">, </w:t>
      </w:r>
      <w:smartTag w:uri="urn:schemas-microsoft-com:office:smarttags" w:element="PersonName">
        <w:smartTagPr>
          <w:attr w:name="ProductID" w:val="la Rep￺blica Democr￡tica"/>
        </w:smartTagPr>
        <w:r w:rsidRPr="00AC0AD6">
          <w:rPr>
            <w:lang w:val="es-PE"/>
          </w:rPr>
          <w:t xml:space="preserve">la </w:t>
        </w:r>
        <w:r>
          <w:rPr>
            <w:lang w:val="es-PE"/>
          </w:rPr>
          <w:t>República Democrática</w:t>
        </w:r>
      </w:smartTag>
      <w:r>
        <w:rPr>
          <w:lang w:val="es-PE"/>
        </w:rPr>
        <w:t xml:space="preserve"> del</w:t>
      </w:r>
      <w:r w:rsidRPr="00AC0AD6">
        <w:rPr>
          <w:lang w:val="es-PE"/>
        </w:rPr>
        <w:t xml:space="preserve"> Congo, </w:t>
      </w:r>
      <w:smartTag w:uri="urn:schemas-microsoft-com:office:smarttags" w:element="PersonName">
        <w:smartTagPr>
          <w:attr w:name="ProductID" w:val="la Rep￺blica Popular Democr￡tica"/>
        </w:smartTagPr>
        <w:r w:rsidRPr="00AC0AD6">
          <w:rPr>
            <w:lang w:val="es-PE"/>
          </w:rPr>
          <w:t xml:space="preserve">la </w:t>
        </w:r>
        <w:r>
          <w:rPr>
            <w:lang w:val="es-PE"/>
          </w:rPr>
          <w:t>República Popular Democrática</w:t>
        </w:r>
      </w:smartTag>
      <w:r>
        <w:rPr>
          <w:lang w:val="es-PE"/>
        </w:rPr>
        <w:t xml:space="preserve"> de Corea y la República de </w:t>
      </w:r>
      <w:r w:rsidRPr="00AC0AD6">
        <w:rPr>
          <w:lang w:val="es-PE"/>
        </w:rPr>
        <w:t xml:space="preserve">Moldova. </w:t>
      </w:r>
      <w:r w:rsidRPr="00121B91">
        <w:rPr>
          <w:lang w:val="es-PE"/>
        </w:rPr>
        <w:t xml:space="preserve">Asimismo, evaluará los informes de los Países Bajos y Maldivas </w:t>
      </w:r>
      <w:r>
        <w:rPr>
          <w:lang w:val="es-PE"/>
        </w:rPr>
        <w:t>por lo que respecta a</w:t>
      </w:r>
      <w:r w:rsidRPr="00121B91">
        <w:rPr>
          <w:lang w:val="es-PE"/>
        </w:rPr>
        <w:t xml:space="preserve"> la aplicación de</w:t>
      </w:r>
      <w:r>
        <w:rPr>
          <w:lang w:val="es-PE"/>
        </w:rPr>
        <w:t>l Protocolo Facultativo relativo</w:t>
      </w:r>
      <w:r w:rsidRPr="00121B91">
        <w:rPr>
          <w:lang w:val="es-PE"/>
        </w:rPr>
        <w:t xml:space="preserve"> a la venta de niños, la prostitución infantil</w:t>
      </w:r>
      <w:r>
        <w:rPr>
          <w:lang w:val="es-PE"/>
        </w:rPr>
        <w:t xml:space="preserve"> y la utilización de niños en la pornografía</w:t>
      </w:r>
      <w:r w:rsidRPr="00121B91">
        <w:rPr>
          <w:lang w:val="es-PE"/>
        </w:rPr>
        <w:t xml:space="preserve">, </w:t>
      </w:r>
      <w:r>
        <w:rPr>
          <w:lang w:val="es-PE"/>
        </w:rPr>
        <w:t>así como los informes de Maldivas, la República de Moldova y Túnez sobre la aplicación del Protocolo Facultativo relativo a la participación de niños en los conflictos armados.</w:t>
      </w:r>
    </w:p>
    <w:p w:rsidR="00EF075F" w:rsidRDefault="00EF075F">
      <w:pPr>
        <w:spacing w:after="240"/>
        <w:rPr>
          <w:lang w:val="es-PE"/>
        </w:rPr>
      </w:pPr>
      <w:r w:rsidRPr="00894475">
        <w:rPr>
          <w:lang w:val="es-PE"/>
        </w:rPr>
        <w:t>14.</w:t>
      </w:r>
      <w:r w:rsidRPr="00894475">
        <w:rPr>
          <w:lang w:val="es-PE"/>
        </w:rPr>
        <w:tab/>
        <w:t xml:space="preserve">El Comité </w:t>
      </w:r>
      <w:r>
        <w:rPr>
          <w:lang w:val="es-PE"/>
        </w:rPr>
        <w:t>proseguirá</w:t>
      </w:r>
      <w:r w:rsidRPr="00894475">
        <w:rPr>
          <w:lang w:val="es-PE"/>
        </w:rPr>
        <w:t xml:space="preserve"> también </w:t>
      </w:r>
      <w:r>
        <w:rPr>
          <w:lang w:val="es-PE"/>
        </w:rPr>
        <w:t xml:space="preserve">con </w:t>
      </w:r>
      <w:r w:rsidRPr="00894475">
        <w:rPr>
          <w:lang w:val="es-PE"/>
        </w:rPr>
        <w:t>sus debates</w:t>
      </w:r>
      <w:r>
        <w:rPr>
          <w:lang w:val="es-PE"/>
        </w:rPr>
        <w:t xml:space="preserve"> con miras a l</w:t>
      </w:r>
      <w:r w:rsidRPr="00894475">
        <w:rPr>
          <w:lang w:val="es-PE"/>
        </w:rPr>
        <w:t xml:space="preserve">a aprobación de dos observaciones generales, </w:t>
      </w:r>
      <w:r>
        <w:rPr>
          <w:lang w:val="es-PE"/>
        </w:rPr>
        <w:t>la primera en relación con el artículo</w:t>
      </w:r>
      <w:r w:rsidRPr="00894475">
        <w:rPr>
          <w:lang w:val="es-PE"/>
        </w:rPr>
        <w:t xml:space="preserve"> 12 de la Convención y</w:t>
      </w:r>
      <w:r>
        <w:rPr>
          <w:lang w:val="es-PE"/>
        </w:rPr>
        <w:t xml:space="preserve"> la segunda sobre los derechos de los</w:t>
      </w:r>
      <w:r w:rsidRPr="00894475">
        <w:rPr>
          <w:lang w:val="es-PE"/>
        </w:rPr>
        <w:t xml:space="preserve"> niño</w:t>
      </w:r>
      <w:r>
        <w:rPr>
          <w:lang w:val="es-PE"/>
        </w:rPr>
        <w:t>s indígenas</w:t>
      </w:r>
      <w:r w:rsidRPr="00894475">
        <w:rPr>
          <w:lang w:val="es-PE"/>
        </w:rPr>
        <w:t xml:space="preserve">, </w:t>
      </w:r>
      <w:r w:rsidRPr="000136D6">
        <w:rPr>
          <w:lang w:val="es-PE"/>
        </w:rPr>
        <w:t>haciendo hincapié</w:t>
      </w:r>
      <w:r>
        <w:rPr>
          <w:lang w:val="es-PE"/>
        </w:rPr>
        <w:t xml:space="preserve"> en la</w:t>
      </w:r>
      <w:r w:rsidRPr="00894475">
        <w:rPr>
          <w:lang w:val="es-PE"/>
        </w:rPr>
        <w:t xml:space="preserve"> </w:t>
      </w:r>
      <w:r>
        <w:rPr>
          <w:lang w:val="es-PE"/>
        </w:rPr>
        <w:t xml:space="preserve">no discriminación y en el artículo </w:t>
      </w:r>
      <w:r w:rsidRPr="00894475">
        <w:rPr>
          <w:lang w:val="es-PE"/>
        </w:rPr>
        <w:t xml:space="preserve">30 de </w:t>
      </w:r>
      <w:smartTag w:uri="urn:schemas-microsoft-com:office:smarttags" w:element="PersonName">
        <w:smartTagPr>
          <w:attr w:name="ProductID" w:val="la Convenci￳n. Se"/>
        </w:smartTagPr>
        <w:r w:rsidRPr="00894475">
          <w:rPr>
            <w:lang w:val="es-PE"/>
          </w:rPr>
          <w:t xml:space="preserve">la </w:t>
        </w:r>
        <w:r>
          <w:rPr>
            <w:lang w:val="es-PE"/>
          </w:rPr>
          <w:t>Convención</w:t>
        </w:r>
        <w:r w:rsidRPr="00894475">
          <w:rPr>
            <w:lang w:val="es-PE"/>
          </w:rPr>
          <w:t xml:space="preserve">. </w:t>
        </w:r>
        <w:r w:rsidRPr="00DC0FB0">
          <w:rPr>
            <w:lang w:val="es-PE"/>
          </w:rPr>
          <w:t>Se</w:t>
        </w:r>
      </w:smartTag>
      <w:r w:rsidRPr="00DC0FB0">
        <w:rPr>
          <w:lang w:val="es-PE"/>
        </w:rPr>
        <w:t xml:space="preserve"> llevará a cabo una reunión oficiosa con los Estados partes en la Convención</w:t>
      </w:r>
      <w:r>
        <w:rPr>
          <w:lang w:val="es-PE"/>
        </w:rPr>
        <w:t xml:space="preserve">, </w:t>
      </w:r>
      <w:r w:rsidRPr="00DC0FB0">
        <w:rPr>
          <w:lang w:val="es-PE"/>
        </w:rPr>
        <w:t xml:space="preserve">se celebrarán reuniones con </w:t>
      </w:r>
      <w:r>
        <w:rPr>
          <w:lang w:val="es-PE"/>
        </w:rPr>
        <w:t>los organismos</w:t>
      </w:r>
      <w:r w:rsidRPr="00DC0FB0">
        <w:rPr>
          <w:lang w:val="es-PE"/>
        </w:rPr>
        <w:t xml:space="preserve"> del sistema de las Naciones Unidas y </w:t>
      </w:r>
      <w:r>
        <w:rPr>
          <w:lang w:val="es-PE"/>
        </w:rPr>
        <w:t>las organizaciones no gubernamentales (</w:t>
      </w:r>
      <w:r w:rsidRPr="00DC0FB0">
        <w:rPr>
          <w:lang w:val="es-PE"/>
        </w:rPr>
        <w:t>ONG</w:t>
      </w:r>
      <w:r>
        <w:rPr>
          <w:lang w:val="es-PE"/>
        </w:rPr>
        <w:t>) y se prevé, además, una cena-debate</w:t>
      </w:r>
      <w:r w:rsidRPr="00DC0FB0">
        <w:rPr>
          <w:lang w:val="es-PE"/>
        </w:rPr>
        <w:t xml:space="preserve"> </w:t>
      </w:r>
      <w:r>
        <w:rPr>
          <w:lang w:val="es-PE"/>
        </w:rPr>
        <w:t>con el</w:t>
      </w:r>
      <w:r w:rsidRPr="00DC0FB0">
        <w:rPr>
          <w:lang w:val="es-PE"/>
        </w:rPr>
        <w:t xml:space="preserve"> </w:t>
      </w:r>
      <w:r>
        <w:rPr>
          <w:noProof/>
          <w:lang w:val="es-ES"/>
        </w:rPr>
        <w:t>Comité para la Eliminación de la Discriminación contra la Mujer</w:t>
      </w:r>
      <w:r>
        <w:rPr>
          <w:lang w:val="es-PE"/>
        </w:rPr>
        <w:t xml:space="preserve">. </w:t>
      </w:r>
    </w:p>
    <w:p w:rsidR="00EF075F" w:rsidRPr="00805B4D" w:rsidRDefault="00EF075F">
      <w:pPr>
        <w:spacing w:after="240"/>
        <w:rPr>
          <w:lang w:val="es-PE"/>
        </w:rPr>
      </w:pPr>
      <w:r w:rsidRPr="00805B4D">
        <w:rPr>
          <w:lang w:val="es-PE"/>
        </w:rPr>
        <w:t>15.</w:t>
      </w:r>
      <w:r w:rsidRPr="00805B4D">
        <w:rPr>
          <w:lang w:val="es-PE"/>
        </w:rPr>
        <w:tab/>
        <w:t>La Sra. Connors desea a los miembros del Comité un período de sesiones</w:t>
      </w:r>
      <w:r>
        <w:rPr>
          <w:lang w:val="es-PE"/>
        </w:rPr>
        <w:t xml:space="preserve"> muy productivo</w:t>
      </w:r>
      <w:r w:rsidRPr="00805B4D">
        <w:rPr>
          <w:lang w:val="es-PE"/>
        </w:rPr>
        <w:t>.</w:t>
      </w:r>
      <w:r>
        <w:rPr>
          <w:lang w:val="es-PE"/>
        </w:rPr>
        <w:t xml:space="preserve"> </w:t>
      </w:r>
    </w:p>
    <w:p w:rsidR="00EF075F" w:rsidRPr="00117BA1" w:rsidRDefault="00EF075F">
      <w:pPr>
        <w:spacing w:after="240"/>
        <w:rPr>
          <w:lang w:val="es-PE"/>
        </w:rPr>
      </w:pPr>
      <w:r>
        <w:rPr>
          <w:b/>
          <w:lang w:val="es-PE"/>
        </w:rPr>
        <w:t>INFORMES PRESENTADOS POR LOS ESTADOS PARTES</w:t>
      </w:r>
      <w:r w:rsidRPr="00117BA1">
        <w:rPr>
          <w:lang w:val="es-PE"/>
        </w:rPr>
        <w:t xml:space="preserve"> (</w:t>
      </w:r>
      <w:r>
        <w:rPr>
          <w:lang w:val="es-PE"/>
        </w:rPr>
        <w:t>tema</w:t>
      </w:r>
      <w:r w:rsidRPr="00117BA1">
        <w:rPr>
          <w:lang w:val="es-PE"/>
        </w:rPr>
        <w:t xml:space="preserve"> 3 del programa provisional)</w:t>
      </w:r>
    </w:p>
    <w:p w:rsidR="00EF075F" w:rsidRPr="00EB1D31" w:rsidRDefault="00EF075F">
      <w:pPr>
        <w:spacing w:after="240"/>
        <w:rPr>
          <w:lang w:val="es-PE"/>
        </w:rPr>
      </w:pPr>
      <w:r w:rsidRPr="006820B3">
        <w:rPr>
          <w:lang w:val="es-PE"/>
        </w:rPr>
        <w:t>16.</w:t>
      </w:r>
      <w:r w:rsidRPr="006820B3">
        <w:rPr>
          <w:lang w:val="es-PE"/>
        </w:rPr>
        <w:tab/>
      </w:r>
      <w:r w:rsidRPr="00827BEA">
        <w:rPr>
          <w:lang w:val="es-PE"/>
        </w:rPr>
        <w:t xml:space="preserve">La </w:t>
      </w:r>
      <w:r>
        <w:rPr>
          <w:b/>
          <w:lang w:val="es-PE"/>
        </w:rPr>
        <w:t>Sra. ANDRIJASEVIC-BOKO</w:t>
      </w:r>
      <w:r w:rsidRPr="006820B3">
        <w:rPr>
          <w:lang w:val="es-PE"/>
        </w:rPr>
        <w:t xml:space="preserve"> (Secretaria del Comité) dice que</w:t>
      </w:r>
      <w:r>
        <w:rPr>
          <w:lang w:val="es-PE"/>
        </w:rPr>
        <w:t>,</w:t>
      </w:r>
      <w:r w:rsidRPr="006820B3">
        <w:rPr>
          <w:lang w:val="es-PE"/>
        </w:rPr>
        <w:t xml:space="preserve"> desde </w:t>
      </w:r>
      <w:r>
        <w:rPr>
          <w:lang w:val="es-PE"/>
        </w:rPr>
        <w:t>el período de sesiones</w:t>
      </w:r>
      <w:r w:rsidRPr="006820B3">
        <w:rPr>
          <w:lang w:val="es-PE"/>
        </w:rPr>
        <w:t xml:space="preserve"> de septiembre de 2008, el Comité </w:t>
      </w:r>
      <w:r>
        <w:rPr>
          <w:lang w:val="es-PE"/>
        </w:rPr>
        <w:t>recibió</w:t>
      </w:r>
      <w:r w:rsidRPr="006820B3">
        <w:rPr>
          <w:lang w:val="es-PE"/>
        </w:rPr>
        <w:t xml:space="preserve"> 15 informes de los Estados partes, </w:t>
      </w:r>
      <w:r>
        <w:rPr>
          <w:lang w:val="es-PE"/>
        </w:rPr>
        <w:t>entre ellos, </w:t>
      </w:r>
      <w:r w:rsidRPr="006820B3">
        <w:rPr>
          <w:lang w:val="es-PE"/>
        </w:rPr>
        <w:t xml:space="preserve">10 </w:t>
      </w:r>
      <w:r>
        <w:rPr>
          <w:lang w:val="es-PE"/>
        </w:rPr>
        <w:t xml:space="preserve">de </w:t>
      </w:r>
      <w:r w:rsidRPr="006820B3">
        <w:rPr>
          <w:lang w:val="es-PE"/>
        </w:rPr>
        <w:t>la Convención, 3 </w:t>
      </w:r>
      <w:r>
        <w:rPr>
          <w:lang w:val="es-PE"/>
        </w:rPr>
        <w:t>de</w:t>
      </w:r>
      <w:r w:rsidRPr="006820B3">
        <w:rPr>
          <w:lang w:val="es-PE"/>
        </w:rPr>
        <w:t>l Protocolo Facultativo relativo a</w:t>
      </w:r>
      <w:r w:rsidRPr="006820B3">
        <w:rPr>
          <w:color w:val="000000"/>
          <w:lang w:val="es-PE"/>
        </w:rPr>
        <w:t xml:space="preserve"> </w:t>
      </w:r>
      <w:r>
        <w:rPr>
          <w:color w:val="000000"/>
          <w:lang w:val="es-PE"/>
        </w:rPr>
        <w:t xml:space="preserve">la </w:t>
      </w:r>
      <w:r w:rsidRPr="006820B3">
        <w:rPr>
          <w:lang w:val="es-PE"/>
        </w:rPr>
        <w:t>participación de niños en los conflictos armados</w:t>
      </w:r>
      <w:r>
        <w:rPr>
          <w:lang w:val="es-PE"/>
        </w:rPr>
        <w:t xml:space="preserve"> y</w:t>
      </w:r>
      <w:r w:rsidRPr="006820B3">
        <w:rPr>
          <w:lang w:val="es-PE"/>
        </w:rPr>
        <w:t xml:space="preserve"> </w:t>
      </w:r>
      <w:r>
        <w:rPr>
          <w:lang w:val="es-PE"/>
        </w:rPr>
        <w:t>2</w:t>
      </w:r>
      <w:r w:rsidRPr="006820B3">
        <w:rPr>
          <w:lang w:val="es-PE"/>
        </w:rPr>
        <w:t> </w:t>
      </w:r>
      <w:r>
        <w:rPr>
          <w:lang w:val="es-PE"/>
        </w:rPr>
        <w:t xml:space="preserve">en relación con el Protocolo Facultativo relativo a la </w:t>
      </w:r>
      <w:r w:rsidRPr="00F20D8D">
        <w:rPr>
          <w:lang w:val="es-PE"/>
        </w:rPr>
        <w:t>venta de niños</w:t>
      </w:r>
      <w:r>
        <w:rPr>
          <w:lang w:val="es-PE"/>
        </w:rPr>
        <w:t xml:space="preserve">, la prostitución infantil y </w:t>
      </w:r>
      <w:r w:rsidRPr="00F20D8D">
        <w:rPr>
          <w:lang w:val="es-PE"/>
        </w:rPr>
        <w:t>la utilización de niños en la pornografía</w:t>
      </w:r>
      <w:r w:rsidRPr="00EB1D31">
        <w:rPr>
          <w:lang w:val="es-PE"/>
        </w:rPr>
        <w:t>.</w:t>
      </w:r>
    </w:p>
    <w:p w:rsidR="00EF075F" w:rsidRPr="000D2B11" w:rsidRDefault="00EF075F">
      <w:pPr>
        <w:spacing w:after="240"/>
        <w:rPr>
          <w:lang w:val="es-PE"/>
        </w:rPr>
      </w:pPr>
      <w:r w:rsidRPr="00EB1D31">
        <w:rPr>
          <w:lang w:val="es-PE"/>
        </w:rPr>
        <w:t>17.</w:t>
      </w:r>
      <w:r w:rsidRPr="00EB1D31">
        <w:rPr>
          <w:lang w:val="es-PE"/>
        </w:rPr>
        <w:tab/>
        <w:t xml:space="preserve">Hasta la fecha, el Comité </w:t>
      </w:r>
      <w:r>
        <w:rPr>
          <w:lang w:val="es-PE"/>
        </w:rPr>
        <w:t>ha recibido</w:t>
      </w:r>
      <w:r w:rsidRPr="00EB1D31">
        <w:rPr>
          <w:lang w:val="es-PE"/>
        </w:rPr>
        <w:t xml:space="preserve"> 510 informes en total, </w:t>
      </w:r>
      <w:r>
        <w:rPr>
          <w:lang w:val="es-PE"/>
        </w:rPr>
        <w:t>a saber,</w:t>
      </w:r>
      <w:r w:rsidRPr="00EB1D31">
        <w:rPr>
          <w:lang w:val="es-PE"/>
        </w:rPr>
        <w:t xml:space="preserve"> 399 </w:t>
      </w:r>
      <w:r>
        <w:rPr>
          <w:lang w:val="es-PE"/>
        </w:rPr>
        <w:t>relativos a</w:t>
      </w:r>
      <w:r w:rsidRPr="00EB1D31">
        <w:rPr>
          <w:lang w:val="es-PE"/>
        </w:rPr>
        <w:t xml:space="preserve"> la </w:t>
      </w:r>
      <w:r>
        <w:rPr>
          <w:lang w:val="es-PE"/>
        </w:rPr>
        <w:t>Convención</w:t>
      </w:r>
      <w:r w:rsidRPr="00EB1D31">
        <w:rPr>
          <w:lang w:val="es-PE"/>
        </w:rPr>
        <w:t xml:space="preserve"> </w:t>
      </w:r>
      <w:r>
        <w:rPr>
          <w:lang w:val="es-PE"/>
        </w:rPr>
        <w:t>y</w:t>
      </w:r>
      <w:r w:rsidRPr="00EB1D31">
        <w:rPr>
          <w:lang w:val="es-PE"/>
        </w:rPr>
        <w:t xml:space="preserve"> </w:t>
      </w:r>
      <w:smartTag w:uri="urn:schemas-microsoft-com:office:smarttags" w:element="metricconverter">
        <w:smartTagPr>
          <w:attr w:name="ProductID" w:val="111ﾠa"/>
        </w:smartTagPr>
        <w:r w:rsidRPr="00EB1D31">
          <w:rPr>
            <w:lang w:val="es-PE"/>
          </w:rPr>
          <w:t>111 </w:t>
        </w:r>
        <w:r>
          <w:rPr>
            <w:lang w:val="es-PE"/>
          </w:rPr>
          <w:t>a</w:t>
        </w:r>
      </w:smartTag>
      <w:r>
        <w:rPr>
          <w:lang w:val="es-PE"/>
        </w:rPr>
        <w:t xml:space="preserve"> los dos Protocolos Facultativos</w:t>
      </w:r>
      <w:r w:rsidRPr="00EB1D31">
        <w:rPr>
          <w:lang w:val="es-PE"/>
        </w:rPr>
        <w:t xml:space="preserve">. </w:t>
      </w:r>
      <w:r w:rsidRPr="000D2B11">
        <w:rPr>
          <w:lang w:val="es-PE"/>
        </w:rPr>
        <w:t xml:space="preserve">El Comité </w:t>
      </w:r>
      <w:r>
        <w:rPr>
          <w:lang w:val="es-PE"/>
        </w:rPr>
        <w:t>examinó</w:t>
      </w:r>
      <w:r w:rsidRPr="000D2B11">
        <w:rPr>
          <w:lang w:val="es-PE"/>
        </w:rPr>
        <w:t xml:space="preserve"> </w:t>
      </w:r>
      <w:r>
        <w:rPr>
          <w:lang w:val="es-PE"/>
        </w:rPr>
        <w:t>389</w:t>
      </w:r>
      <w:r w:rsidRPr="000D2B11">
        <w:rPr>
          <w:lang w:val="es-PE"/>
        </w:rPr>
        <w:t xml:space="preserve"> informes en </w:t>
      </w:r>
      <w:r>
        <w:rPr>
          <w:lang w:val="es-PE"/>
        </w:rPr>
        <w:t>sus</w:t>
      </w:r>
      <w:r w:rsidRPr="000D2B11">
        <w:rPr>
          <w:lang w:val="es-PE"/>
        </w:rPr>
        <w:t xml:space="preserve"> anteriores</w:t>
      </w:r>
      <w:r>
        <w:rPr>
          <w:lang w:val="es-PE"/>
        </w:rPr>
        <w:t xml:space="preserve"> períodos de sesiones</w:t>
      </w:r>
      <w:r w:rsidRPr="000D2B11">
        <w:rPr>
          <w:lang w:val="es-PE"/>
        </w:rPr>
        <w:t xml:space="preserve">. </w:t>
      </w:r>
      <w:r>
        <w:rPr>
          <w:lang w:val="es-PE"/>
        </w:rPr>
        <w:t>El</w:t>
      </w:r>
      <w:r w:rsidRPr="000D2B11">
        <w:rPr>
          <w:lang w:val="es-PE"/>
        </w:rPr>
        <w:t xml:space="preserve"> Comité no </w:t>
      </w:r>
      <w:r>
        <w:rPr>
          <w:lang w:val="es-PE"/>
        </w:rPr>
        <w:t>ha recibido</w:t>
      </w:r>
      <w:r w:rsidRPr="000D2B11">
        <w:rPr>
          <w:lang w:val="es-PE"/>
        </w:rPr>
        <w:t>, al d</w:t>
      </w:r>
      <w:r>
        <w:rPr>
          <w:lang w:val="es-PE"/>
        </w:rPr>
        <w:t>ía de hoy, el informe inicial del Afganistán</w:t>
      </w:r>
      <w:r w:rsidRPr="000D2B11">
        <w:rPr>
          <w:lang w:val="es-PE"/>
        </w:rPr>
        <w:t xml:space="preserve">, </w:t>
      </w:r>
      <w:r>
        <w:rPr>
          <w:lang w:val="es-PE"/>
        </w:rPr>
        <w:t>las Islas</w:t>
      </w:r>
      <w:r w:rsidRPr="000D2B11">
        <w:rPr>
          <w:lang w:val="es-PE"/>
        </w:rPr>
        <w:t xml:space="preserve"> Cook, Nauru, </w:t>
      </w:r>
      <w:r>
        <w:rPr>
          <w:lang w:val="es-PE"/>
        </w:rPr>
        <w:t>Niue</w:t>
      </w:r>
      <w:r w:rsidRPr="000D2B11">
        <w:rPr>
          <w:lang w:val="es-PE"/>
        </w:rPr>
        <w:t xml:space="preserve">, Tonga </w:t>
      </w:r>
      <w:r>
        <w:rPr>
          <w:lang w:val="es-PE"/>
        </w:rPr>
        <w:t>y</w:t>
      </w:r>
      <w:r w:rsidRPr="000D2B11">
        <w:rPr>
          <w:lang w:val="es-PE"/>
        </w:rPr>
        <w:t xml:space="preserve"> Tuvalu.</w:t>
      </w:r>
    </w:p>
    <w:p w:rsidR="00EF075F" w:rsidRPr="00F06B76" w:rsidRDefault="00EF075F">
      <w:pPr>
        <w:spacing w:after="240"/>
        <w:rPr>
          <w:lang w:val="es-PE"/>
        </w:rPr>
      </w:pPr>
      <w:r w:rsidRPr="00F06B76">
        <w:rPr>
          <w:lang w:val="es-PE"/>
        </w:rPr>
        <w:t>18.</w:t>
      </w:r>
      <w:r w:rsidRPr="00F06B76">
        <w:rPr>
          <w:lang w:val="es-PE"/>
        </w:rPr>
        <w:tab/>
      </w:r>
      <w:r>
        <w:rPr>
          <w:lang w:val="es-PE"/>
        </w:rPr>
        <w:t>A</w:t>
      </w:r>
      <w:r w:rsidRPr="00F06B76">
        <w:rPr>
          <w:lang w:val="es-PE"/>
        </w:rPr>
        <w:t xml:space="preserve"> 9 de enero de 2009, 126 Estados </w:t>
      </w:r>
      <w:r>
        <w:rPr>
          <w:lang w:val="es-PE"/>
        </w:rPr>
        <w:t>habían ratificado</w:t>
      </w:r>
      <w:r w:rsidRPr="00F06B76">
        <w:rPr>
          <w:lang w:val="es-PE"/>
        </w:rPr>
        <w:t xml:space="preserve"> el Protocolo Facultativo relativo a la participación de niños en los conflictos armados y 130 E</w:t>
      </w:r>
      <w:r>
        <w:rPr>
          <w:lang w:val="es-PE"/>
        </w:rPr>
        <w:t xml:space="preserve">stados habían ratificado el Protocolo Facultativo relativo a la </w:t>
      </w:r>
      <w:r w:rsidRPr="00F20D8D">
        <w:rPr>
          <w:lang w:val="es-PE"/>
        </w:rPr>
        <w:t>venta de niños</w:t>
      </w:r>
      <w:r>
        <w:rPr>
          <w:lang w:val="es-PE"/>
        </w:rPr>
        <w:t xml:space="preserve">, la prostitución infantil y </w:t>
      </w:r>
      <w:r w:rsidRPr="00F20D8D">
        <w:rPr>
          <w:lang w:val="es-PE"/>
        </w:rPr>
        <w:t>la utilización de niños en la pornografía</w:t>
      </w:r>
      <w:r>
        <w:rPr>
          <w:lang w:val="es-PE"/>
        </w:rPr>
        <w:t>; Uzbekistán fue el último en ratificarlos</w:t>
      </w:r>
      <w:r w:rsidRPr="00F06B76">
        <w:rPr>
          <w:lang w:val="es-PE"/>
        </w:rPr>
        <w:t>.</w:t>
      </w:r>
      <w:r>
        <w:rPr>
          <w:lang w:val="es-PE"/>
        </w:rPr>
        <w:t xml:space="preserve"> </w:t>
      </w:r>
    </w:p>
    <w:p w:rsidR="00EF075F" w:rsidRPr="00F06B76" w:rsidRDefault="00EF075F">
      <w:pPr>
        <w:spacing w:after="240"/>
        <w:rPr>
          <w:lang w:val="es-PE"/>
        </w:rPr>
      </w:pPr>
      <w:r>
        <w:rPr>
          <w:b/>
          <w:lang w:val="es-PE"/>
        </w:rPr>
        <w:t xml:space="preserve">CUESTIONES DE ORGANIZACIÓN </w:t>
      </w:r>
      <w:r w:rsidRPr="00F06B76">
        <w:rPr>
          <w:lang w:val="es-PE"/>
        </w:rPr>
        <w:t>(</w:t>
      </w:r>
      <w:r>
        <w:rPr>
          <w:lang w:val="es-PE"/>
        </w:rPr>
        <w:t>tema</w:t>
      </w:r>
      <w:r w:rsidRPr="00F06B76">
        <w:rPr>
          <w:lang w:val="es-PE"/>
        </w:rPr>
        <w:t xml:space="preserve"> 2 del programa provisional) </w:t>
      </w:r>
    </w:p>
    <w:p w:rsidR="00EF075F" w:rsidRDefault="00EF075F">
      <w:pPr>
        <w:spacing w:after="240"/>
        <w:rPr>
          <w:lang w:val="es-PE"/>
        </w:rPr>
      </w:pPr>
      <w:r w:rsidRPr="003571BE">
        <w:rPr>
          <w:lang w:val="es-PE"/>
        </w:rPr>
        <w:t>19.</w:t>
      </w:r>
      <w:r w:rsidRPr="003571BE">
        <w:rPr>
          <w:lang w:val="es-PE"/>
        </w:rPr>
        <w:tab/>
        <w:t xml:space="preserve">La </w:t>
      </w:r>
      <w:r>
        <w:rPr>
          <w:b/>
          <w:lang w:val="es-PE"/>
        </w:rPr>
        <w:t>PRESIDENTA</w:t>
      </w:r>
      <w:r w:rsidRPr="003571BE">
        <w:rPr>
          <w:lang w:val="es-PE"/>
        </w:rPr>
        <w:t xml:space="preserve"> dice que </w:t>
      </w:r>
      <w:r>
        <w:rPr>
          <w:lang w:val="es-PE"/>
        </w:rPr>
        <w:t>por</w:t>
      </w:r>
      <w:r w:rsidRPr="003571BE">
        <w:rPr>
          <w:lang w:val="es-PE"/>
        </w:rPr>
        <w:t xml:space="preserve"> lo que respecta al </w:t>
      </w:r>
      <w:r>
        <w:rPr>
          <w:lang w:val="es-PE"/>
        </w:rPr>
        <w:t>tema</w:t>
      </w:r>
      <w:r w:rsidRPr="003571BE">
        <w:rPr>
          <w:lang w:val="es-PE"/>
        </w:rPr>
        <w:t xml:space="preserve"> 4 del programa provisional, el Comité </w:t>
      </w:r>
      <w:r>
        <w:rPr>
          <w:lang w:val="es-PE"/>
        </w:rPr>
        <w:t>examinará,</w:t>
      </w:r>
      <w:r w:rsidRPr="003571BE">
        <w:rPr>
          <w:lang w:val="es-PE"/>
        </w:rPr>
        <w:t xml:space="preserve"> </w:t>
      </w:r>
      <w:r>
        <w:rPr>
          <w:lang w:val="es-PE"/>
        </w:rPr>
        <w:t>en virtud de lo dispuesto, once</w:t>
      </w:r>
      <w:r w:rsidRPr="003571BE">
        <w:rPr>
          <w:lang w:val="es-PE"/>
        </w:rPr>
        <w:t xml:space="preserve"> </w:t>
      </w:r>
      <w:r>
        <w:rPr>
          <w:lang w:val="es-PE"/>
        </w:rPr>
        <w:t>informes</w:t>
      </w:r>
      <w:r w:rsidRPr="003571BE">
        <w:rPr>
          <w:lang w:val="es-PE"/>
        </w:rPr>
        <w:t xml:space="preserve"> </w:t>
      </w:r>
      <w:r>
        <w:rPr>
          <w:lang w:val="es-PE"/>
        </w:rPr>
        <w:t>presentados por ocho Estados partes</w:t>
      </w:r>
      <w:r w:rsidRPr="003571BE">
        <w:rPr>
          <w:lang w:val="es-PE"/>
        </w:rPr>
        <w:t xml:space="preserve">. </w:t>
      </w:r>
      <w:r>
        <w:rPr>
          <w:lang w:val="es-PE"/>
        </w:rPr>
        <w:t xml:space="preserve">Con relación al tema 5, el Comité seguirá colaborando con sus asociados. La cena-debate con el </w:t>
      </w:r>
      <w:r>
        <w:rPr>
          <w:noProof/>
          <w:lang w:val="es-ES"/>
        </w:rPr>
        <w:t>Comité para la Eliminación de la Discriminación contra la Mujer</w:t>
      </w:r>
      <w:r>
        <w:rPr>
          <w:lang w:val="es-PE"/>
        </w:rPr>
        <w:t xml:space="preserve"> tendrá lugar el 26 de enero de 2009.  </w:t>
      </w:r>
    </w:p>
    <w:p w:rsidR="00EF075F" w:rsidRPr="00AB38D4" w:rsidRDefault="00EF075F">
      <w:pPr>
        <w:spacing w:after="240"/>
        <w:rPr>
          <w:lang w:val="es-PE"/>
        </w:rPr>
      </w:pPr>
      <w:r>
        <w:rPr>
          <w:lang w:val="es-PE"/>
        </w:rPr>
        <w:t>2</w:t>
      </w:r>
      <w:r w:rsidRPr="00AB38D4">
        <w:rPr>
          <w:lang w:val="es-PE"/>
        </w:rPr>
        <w:t>0.</w:t>
      </w:r>
      <w:r w:rsidRPr="00AB38D4">
        <w:rPr>
          <w:lang w:val="es-PE"/>
        </w:rPr>
        <w:tab/>
        <w:t xml:space="preserve">En lo que respecta al </w:t>
      </w:r>
      <w:r>
        <w:rPr>
          <w:lang w:val="es-PE"/>
        </w:rPr>
        <w:t>tema</w:t>
      </w:r>
      <w:r w:rsidRPr="00AB38D4">
        <w:rPr>
          <w:lang w:val="es-PE"/>
        </w:rPr>
        <w:t xml:space="preserve"> 8, </w:t>
      </w:r>
      <w:r>
        <w:rPr>
          <w:lang w:val="es-PE"/>
        </w:rPr>
        <w:t xml:space="preserve">tal </w:t>
      </w:r>
      <w:r w:rsidRPr="00AB38D4">
        <w:rPr>
          <w:lang w:val="es-PE"/>
        </w:rPr>
        <w:t xml:space="preserve">como lo </w:t>
      </w:r>
      <w:r>
        <w:rPr>
          <w:lang w:val="es-PE"/>
        </w:rPr>
        <w:t>mencionó</w:t>
      </w:r>
      <w:r w:rsidRPr="00AB38D4">
        <w:rPr>
          <w:lang w:val="es-PE"/>
        </w:rPr>
        <w:t xml:space="preserve"> </w:t>
      </w:r>
      <w:smartTag w:uri="urn:schemas-microsoft-com:office:smarttags" w:element="PersonName">
        <w:smartTagPr>
          <w:attr w:name="ProductID" w:val="La Sra. Connors"/>
        </w:smartTagPr>
        <w:r w:rsidRPr="00AB38D4">
          <w:rPr>
            <w:lang w:val="es-PE"/>
          </w:rPr>
          <w:t>la Sra. Connors</w:t>
        </w:r>
      </w:smartTag>
      <w:r w:rsidRPr="00AB38D4">
        <w:rPr>
          <w:lang w:val="es-PE"/>
        </w:rPr>
        <w:t xml:space="preserve">, el Comité espera </w:t>
      </w:r>
      <w:r>
        <w:rPr>
          <w:lang w:val="es-PE"/>
        </w:rPr>
        <w:t>poder aprobar la observación general sobre los derechos de los niños indígenas</w:t>
      </w:r>
      <w:r w:rsidRPr="00AB38D4">
        <w:rPr>
          <w:lang w:val="es-PE"/>
        </w:rPr>
        <w:t xml:space="preserve"> </w:t>
      </w:r>
      <w:r>
        <w:rPr>
          <w:lang w:val="es-PE"/>
        </w:rPr>
        <w:t xml:space="preserve">y la observación sobre el artículo </w:t>
      </w:r>
      <w:r w:rsidRPr="00AB38D4">
        <w:rPr>
          <w:lang w:val="es-PE"/>
        </w:rPr>
        <w:t xml:space="preserve">12 de la </w:t>
      </w:r>
      <w:r>
        <w:rPr>
          <w:lang w:val="es-PE"/>
        </w:rPr>
        <w:t>Convención</w:t>
      </w:r>
      <w:r w:rsidRPr="00AB38D4">
        <w:rPr>
          <w:lang w:val="es-PE"/>
        </w:rPr>
        <w:t>.</w:t>
      </w:r>
    </w:p>
    <w:p w:rsidR="00EF075F" w:rsidRPr="00806B3B" w:rsidRDefault="00EF075F">
      <w:pPr>
        <w:spacing w:after="240"/>
        <w:rPr>
          <w:lang w:val="es-PE"/>
        </w:rPr>
      </w:pPr>
      <w:r w:rsidRPr="00806B3B">
        <w:rPr>
          <w:lang w:val="es-PE"/>
        </w:rPr>
        <w:t>21.</w:t>
      </w:r>
      <w:r w:rsidRPr="00806B3B">
        <w:rPr>
          <w:lang w:val="es-PE"/>
        </w:rPr>
        <w:tab/>
        <w:t xml:space="preserve">El 51° período de sesiones del Comité </w:t>
      </w:r>
      <w:r>
        <w:rPr>
          <w:lang w:val="es-PE"/>
        </w:rPr>
        <w:t>se iniciará</w:t>
      </w:r>
      <w:r w:rsidRPr="00806B3B">
        <w:rPr>
          <w:lang w:val="es-PE"/>
        </w:rPr>
        <w:t xml:space="preserve"> el 25 </w:t>
      </w:r>
      <w:r>
        <w:rPr>
          <w:lang w:val="es-PE"/>
        </w:rPr>
        <w:t>de mayo de</w:t>
      </w:r>
      <w:r w:rsidRPr="00806B3B">
        <w:rPr>
          <w:lang w:val="es-PE"/>
        </w:rPr>
        <w:t xml:space="preserve"> 2009.</w:t>
      </w:r>
    </w:p>
    <w:p w:rsidR="00EF075F" w:rsidRPr="00343BBE" w:rsidRDefault="00EF075F">
      <w:pPr>
        <w:spacing w:after="240"/>
        <w:rPr>
          <w:lang w:val="es-PE"/>
        </w:rPr>
      </w:pPr>
      <w:r>
        <w:rPr>
          <w:b/>
          <w:lang w:val="es-PE"/>
        </w:rPr>
        <w:t>APROBACIÓN DEL PROGRAMA</w:t>
      </w:r>
      <w:r w:rsidRPr="00343BBE">
        <w:rPr>
          <w:lang w:val="es-PE"/>
        </w:rPr>
        <w:t xml:space="preserve"> (</w:t>
      </w:r>
      <w:r>
        <w:rPr>
          <w:lang w:val="es-PE"/>
        </w:rPr>
        <w:t>tema</w:t>
      </w:r>
      <w:r w:rsidRPr="00343BBE">
        <w:rPr>
          <w:lang w:val="es-PE"/>
        </w:rPr>
        <w:t xml:space="preserve"> 1 del programa provisional) (CRC/C/50/1)</w:t>
      </w:r>
    </w:p>
    <w:p w:rsidR="00EF075F" w:rsidRPr="00916119" w:rsidRDefault="00EF075F">
      <w:pPr>
        <w:spacing w:after="240"/>
        <w:rPr>
          <w:i/>
          <w:lang w:val="es-PE"/>
        </w:rPr>
      </w:pPr>
      <w:r w:rsidRPr="00916119">
        <w:rPr>
          <w:lang w:val="es-PE"/>
        </w:rPr>
        <w:t>22.</w:t>
      </w:r>
      <w:r w:rsidRPr="00916119">
        <w:rPr>
          <w:lang w:val="es-PE"/>
        </w:rPr>
        <w:tab/>
      </w:r>
      <w:r>
        <w:rPr>
          <w:i/>
          <w:lang w:val="es-PE"/>
        </w:rPr>
        <w:t>Queda aprobado el orden del día</w:t>
      </w:r>
      <w:r w:rsidRPr="00916119">
        <w:rPr>
          <w:i/>
          <w:lang w:val="es-PE"/>
        </w:rPr>
        <w:t>.</w:t>
      </w:r>
    </w:p>
    <w:p w:rsidR="00EF075F" w:rsidRPr="00762DF2" w:rsidRDefault="00EF075F">
      <w:pPr>
        <w:spacing w:after="240"/>
        <w:jc w:val="center"/>
        <w:rPr>
          <w:i/>
          <w:lang w:val="es-PE"/>
        </w:rPr>
      </w:pPr>
      <w:r>
        <w:rPr>
          <w:i/>
          <w:lang w:val="es-PE"/>
        </w:rPr>
        <w:t>Se levanta la primera parte (pública) de la sesión a las</w:t>
      </w:r>
      <w:r w:rsidRPr="00916119">
        <w:rPr>
          <w:i/>
          <w:lang w:val="es-PE"/>
        </w:rPr>
        <w:t xml:space="preserve"> 10</w:t>
      </w:r>
      <w:r>
        <w:rPr>
          <w:i/>
          <w:lang w:val="es-PE"/>
        </w:rPr>
        <w:t>.</w:t>
      </w:r>
      <w:r w:rsidRPr="00916119">
        <w:rPr>
          <w:i/>
          <w:lang w:val="es-PE"/>
        </w:rPr>
        <w:t>25</w:t>
      </w:r>
      <w:r>
        <w:rPr>
          <w:i/>
          <w:lang w:val="es-PE"/>
        </w:rPr>
        <w:t xml:space="preserve"> horas</w:t>
      </w:r>
      <w:r w:rsidRPr="00916119">
        <w:rPr>
          <w:i/>
          <w:lang w:val="es-PE"/>
        </w:rPr>
        <w:t>.</w:t>
      </w:r>
    </w:p>
    <w:p w:rsidR="00EF075F" w:rsidRPr="00762DF2" w:rsidRDefault="00EF075F">
      <w:pPr>
        <w:tabs>
          <w:tab w:val="center" w:pos="4678"/>
          <w:tab w:val="left" w:pos="5424"/>
        </w:tabs>
        <w:spacing w:after="240"/>
        <w:rPr>
          <w:lang w:val="es-PE"/>
        </w:rPr>
      </w:pPr>
      <w:r w:rsidRPr="00762DF2">
        <w:rPr>
          <w:lang w:val="es-PE"/>
        </w:rPr>
        <w:tab/>
        <w:t>-----</w:t>
      </w:r>
      <w:r w:rsidRPr="00762DF2">
        <w:rPr>
          <w:lang w:val="es-PE"/>
        </w:rPr>
        <w:tab/>
      </w:r>
    </w:p>
    <w:sectPr w:rsidR="00EF075F" w:rsidRPr="00762DF2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75F" w:rsidRDefault="00EF075F">
      <w:r>
        <w:separator/>
      </w:r>
    </w:p>
  </w:endnote>
  <w:endnote w:type="continuationSeparator" w:id="0">
    <w:p w:rsidR="00EF075F" w:rsidRDefault="00EF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75F" w:rsidRDefault="00EF075F">
    <w:pPr>
      <w:spacing w:after="120"/>
    </w:pPr>
    <w:r>
      <w:t>______________</w:t>
    </w:r>
  </w:p>
  <w:p w:rsidR="00EF075F" w:rsidRPr="009E2AC9" w:rsidRDefault="00EF075F">
    <w:pPr>
      <w:rPr>
        <w:lang w:val="es-PE"/>
      </w:rPr>
    </w:pPr>
    <w:r w:rsidRPr="009E2AC9">
      <w:rPr>
        <w:b/>
        <w:bCs/>
        <w:vertAlign w:val="superscript"/>
        <w:lang w:val="es-PE"/>
      </w:rPr>
      <w:t>*</w:t>
    </w:r>
    <w:r w:rsidRPr="009E2AC9">
      <w:rPr>
        <w:lang w:val="es-PE"/>
      </w:rPr>
      <w:t xml:space="preserve"> No se levantó acta resumida para la segunda parte (</w:t>
    </w:r>
    <w:r>
      <w:rPr>
        <w:lang w:val="es-PE"/>
      </w:rPr>
      <w:t>privada</w:t>
    </w:r>
    <w:r w:rsidRPr="009E2AC9">
      <w:rPr>
        <w:lang w:val="es-PE"/>
      </w:rPr>
      <w:t>) de la</w:t>
    </w:r>
    <w:r>
      <w:rPr>
        <w:lang w:val="es-PE"/>
      </w:rPr>
      <w:t xml:space="preserve"> sesión</w:t>
    </w:r>
    <w:r w:rsidRPr="009E2AC9">
      <w:rPr>
        <w:lang w:val="es-PE"/>
      </w:rPr>
      <w:t>.</w:t>
    </w:r>
  </w:p>
  <w:p w:rsidR="00EF075F" w:rsidRDefault="00EF075F">
    <w:pPr>
      <w:spacing w:after="120"/>
    </w:pPr>
    <w:r>
      <w:t>______________</w:t>
    </w:r>
  </w:p>
  <w:p w:rsidR="00EF075F" w:rsidRPr="003C26E1" w:rsidRDefault="00EF075F">
    <w:pPr>
      <w:ind w:firstLine="567"/>
      <w:rPr>
        <w:szCs w:val="24"/>
        <w:lang w:val="es-ES_tradnl"/>
      </w:rPr>
    </w:pPr>
    <w:r w:rsidRPr="003C26E1">
      <w:rPr>
        <w:szCs w:val="24"/>
        <w:lang w:val="es-ES_tradnl"/>
      </w:rPr>
      <w:t>La presente acta podrá ser objeto de correcciones.</w:t>
    </w:r>
  </w:p>
  <w:p w:rsidR="00EF075F" w:rsidRDefault="00EF075F">
    <w:pPr>
      <w:ind w:firstLine="567"/>
      <w:rPr>
        <w:szCs w:val="24"/>
        <w:lang w:val="es-ES_tradnl"/>
      </w:rPr>
    </w:pPr>
  </w:p>
  <w:p w:rsidR="00EF075F" w:rsidRDefault="00EF075F">
    <w:pPr>
      <w:spacing w:after="240"/>
      <w:ind w:firstLine="567"/>
      <w:rPr>
        <w:szCs w:val="24"/>
        <w:lang w:val="es-ES_tradnl"/>
      </w:rPr>
    </w:pPr>
    <w:r w:rsidRPr="003C26E1">
      <w:rPr>
        <w:szCs w:val="24"/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3C26E1">
      <w:rPr>
        <w:b/>
        <w:szCs w:val="24"/>
        <w:lang w:val="es-ES_tradnl"/>
      </w:rPr>
      <w:t>dentro del plazo de una semana a partir de la fecha del presente documento</w:t>
    </w:r>
    <w:r w:rsidRPr="003C26E1">
      <w:rPr>
        <w:szCs w:val="24"/>
        <w:lang w:val="es-ES_tradnl"/>
      </w:rPr>
      <w:t>, a la Dependencia de Edición, oficina E.4108, Pa</w:t>
    </w:r>
    <w:r>
      <w:rPr>
        <w:szCs w:val="24"/>
        <w:lang w:val="es-ES_tradnl"/>
      </w:rPr>
      <w:t>lacio de las Naciones, Ginebra.</w:t>
    </w:r>
  </w:p>
  <w:p w:rsidR="00EF075F" w:rsidRPr="003C26E1" w:rsidRDefault="00EF075F">
    <w:pPr>
      <w:spacing w:after="240"/>
      <w:ind w:firstLine="567"/>
      <w:rPr>
        <w:szCs w:val="24"/>
        <w:lang w:val="es-PE"/>
      </w:rPr>
    </w:pPr>
    <w:r w:rsidRPr="003C26E1">
      <w:rPr>
        <w:szCs w:val="24"/>
        <w:lang w:val="es-ES_tradnl"/>
      </w:rPr>
      <w:t>Las correcciones que se introduzcan en las actas de las sesiones públicas del Comité se reunirán en un documento único que se publicará poco después del período de sesiones</w:t>
    </w:r>
    <w:r w:rsidRPr="003C26E1">
      <w:rPr>
        <w:szCs w:val="24"/>
        <w:lang w:val="es-PE"/>
      </w:rPr>
      <w:t>.</w:t>
    </w:r>
  </w:p>
  <w:p w:rsidR="00EF075F" w:rsidRDefault="00EF075F">
    <w:pPr>
      <w:pStyle w:val="Footer"/>
    </w:pPr>
    <w:r>
      <w:t>GE.09</w:t>
    </w:r>
    <w:r>
      <w:noBreakHyphen/>
      <w:t xml:space="preserve">40121 (EXT)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75F" w:rsidRDefault="00EF075F">
      <w:r>
        <w:separator/>
      </w:r>
    </w:p>
  </w:footnote>
  <w:footnote w:type="continuationSeparator" w:id="0">
    <w:p w:rsidR="00EF075F" w:rsidRDefault="00EF07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75F" w:rsidRDefault="00EF075F">
    <w:pPr>
      <w:pStyle w:val="Header"/>
    </w:pPr>
    <w:r>
      <w:t>CRC/C/SR.1370</w:t>
    </w:r>
  </w:p>
  <w:p w:rsidR="00EF075F" w:rsidRDefault="00EF075F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C199C">
      <w:rPr>
        <w:noProof/>
      </w:rPr>
      <w:t>4</w:t>
    </w:r>
    <w:r>
      <w:fldChar w:fldCharType="end"/>
    </w:r>
  </w:p>
  <w:p w:rsidR="00EF075F" w:rsidRDefault="00EF075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75F" w:rsidRDefault="00EF075F">
    <w:pPr>
      <w:pStyle w:val="Header"/>
      <w:tabs>
        <w:tab w:val="clear" w:pos="4320"/>
        <w:tab w:val="clear" w:pos="8640"/>
        <w:tab w:val="left" w:pos="7680"/>
      </w:tabs>
    </w:pPr>
    <w:r>
      <w:tab/>
      <w:t>CRC/C/SR.1370</w:t>
    </w:r>
  </w:p>
  <w:p w:rsidR="00EF075F" w:rsidRDefault="00EF075F">
    <w:pPr>
      <w:pStyle w:val="Header"/>
      <w:tabs>
        <w:tab w:val="clear" w:pos="4320"/>
        <w:tab w:val="clear" w:pos="8640"/>
        <w:tab w:val="left" w:pos="768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C199C">
      <w:rPr>
        <w:noProof/>
      </w:rPr>
      <w:t>5</w:t>
    </w:r>
    <w:r>
      <w:fldChar w:fldCharType="end"/>
    </w:r>
  </w:p>
  <w:p w:rsidR="00EF075F" w:rsidRDefault="00EF075F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99C"/>
    <w:rsid w:val="009C199C"/>
    <w:rsid w:val="00E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</Template>
  <TotalTime>0</TotalTime>
  <Pages>1</Pages>
  <Words>1671</Words>
  <Characters>9528</Characters>
  <Application>Microsoft Office Word</Application>
  <DocSecurity>4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CRC/C/SR.1370</vt:lpstr>
    </vt:vector>
  </TitlesOfParts>
  <Company>ONU</Company>
  <LinksUpToDate>false</LinksUpToDate>
  <CharactersWithSpaces>11177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CRC/C/SR.1370</dc:title>
  <dc:subject/>
  <dc:creator>Adtpsfra</dc:creator>
  <cp:keywords/>
  <cp:lastModifiedBy>CSD</cp:lastModifiedBy>
  <cp:revision>2</cp:revision>
  <cp:lastPrinted>2009-01-21T09:29:00Z</cp:lastPrinted>
  <dcterms:created xsi:type="dcterms:W3CDTF">2010-01-05T14:42:00Z</dcterms:created>
  <dcterms:modified xsi:type="dcterms:W3CDTF">2010-01-05T14:42:00Z</dcterms:modified>
</cp:coreProperties>
</file>