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8C1C76" w:rsidRPr="008C1C76">
              <w:rPr>
                <w:sz w:val="20"/>
              </w:rPr>
              <w:t>KWT/</w:t>
            </w:r>
            <w:r w:rsidR="008C1C76" w:rsidRPr="008C1C76">
              <w:rPr>
                <w:rFonts w:hint="eastAsia"/>
                <w:sz w:val="20"/>
              </w:rPr>
              <w:t>3</w:t>
            </w:r>
            <w:r w:rsidR="008C1C76" w:rsidRPr="008C1C76">
              <w:rPr>
                <w:sz w:val="20"/>
              </w:rPr>
              <w:t>-</w:t>
            </w:r>
            <w:r w:rsidR="008C1C76" w:rsidRPr="008C1C76">
              <w:rPr>
                <w:rFonts w:hint="eastAsia"/>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8C1C76" w:rsidP="00DA36A7">
            <w:pPr>
              <w:spacing w:before="240" w:line="240" w:lineRule="atLeast"/>
              <w:rPr>
                <w:sz w:val="20"/>
              </w:rPr>
            </w:pPr>
            <w:r>
              <w:rPr>
                <w:sz w:val="20"/>
              </w:rPr>
              <w:t xml:space="preserve">Distr.: </w:t>
            </w:r>
            <w:r w:rsidR="003916A2">
              <w:rPr>
                <w:sz w:val="20"/>
              </w:rPr>
              <w:t>General</w:t>
            </w:r>
          </w:p>
          <w:p w:rsidR="00E06285" w:rsidRPr="00DA36A7" w:rsidRDefault="008C1C76">
            <w:pPr>
              <w:spacing w:line="240" w:lineRule="atLeast"/>
              <w:rPr>
                <w:sz w:val="20"/>
              </w:rPr>
            </w:pPr>
            <w:r w:rsidRPr="008C1C76">
              <w:rPr>
                <w:sz w:val="20"/>
              </w:rPr>
              <w:t>12 August</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8C1C76">
            <w:pPr>
              <w:spacing w:line="240" w:lineRule="atLeast"/>
              <w:rPr>
                <w:rFonts w:hint="eastAsia"/>
                <w:sz w:val="20"/>
              </w:rPr>
            </w:pPr>
            <w:r>
              <w:rPr>
                <w:sz w:val="20"/>
              </w:rPr>
              <w:t>Origina</w:t>
            </w:r>
            <w:r w:rsidR="003A1EC2">
              <w:rPr>
                <w:sz w:val="20"/>
              </w:rPr>
              <w:t>l:</w:t>
            </w:r>
            <w:r>
              <w:rPr>
                <w:sz w:val="20"/>
              </w:rPr>
              <w:t xml:space="preserve"> </w:t>
            </w:r>
            <w:r w:rsidRPr="008C1C76">
              <w:rPr>
                <w:sz w:val="20"/>
              </w:rPr>
              <w:t>Arabic</w:t>
            </w:r>
          </w:p>
        </w:tc>
      </w:tr>
    </w:tbl>
    <w:p w:rsidR="003916A2" w:rsidRPr="008C1C76" w:rsidRDefault="003916A2" w:rsidP="008C1C76">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3916A2" w:rsidRDefault="00A64FC3" w:rsidP="00A357BF">
      <w:pPr>
        <w:pStyle w:val="HMGC"/>
        <w:spacing w:before="600"/>
        <w:rPr>
          <w:rFonts w:hint="eastAsia"/>
        </w:rPr>
      </w:pPr>
      <w:r>
        <w:rPr>
          <w:rFonts w:hint="eastAsia"/>
        </w:rPr>
        <w:tab/>
      </w:r>
      <w:r>
        <w:rPr>
          <w:rFonts w:hint="eastAsia"/>
        </w:rPr>
        <w:tab/>
      </w:r>
      <w:r w:rsidR="008C1C76" w:rsidRPr="008C1C76">
        <w:rPr>
          <w:rFonts w:hint="eastAsia"/>
        </w:rPr>
        <w:t>审议缔约国根据《消除对妇女一切形式歧视公约》第十八条提交的报告</w:t>
      </w:r>
    </w:p>
    <w:p w:rsidR="008C1C76" w:rsidRPr="008C1C76" w:rsidRDefault="008C1C76" w:rsidP="00922D46">
      <w:pPr>
        <w:pStyle w:val="HChGC"/>
        <w:rPr>
          <w:rFonts w:hint="eastAsia"/>
        </w:rPr>
      </w:pPr>
      <w:r>
        <w:rPr>
          <w:rFonts w:hint="eastAsia"/>
        </w:rPr>
        <w:tab/>
      </w:r>
      <w:r>
        <w:rPr>
          <w:rFonts w:hint="eastAsia"/>
        </w:rPr>
        <w:tab/>
      </w:r>
      <w:r w:rsidRPr="008C1C76">
        <w:rPr>
          <w:rFonts w:hint="eastAsia"/>
        </w:rPr>
        <w:t>缔约国第三次和第四次合并定期报</w:t>
      </w:r>
    </w:p>
    <w:p w:rsidR="001B5B95" w:rsidRDefault="001B5B95" w:rsidP="00922D46">
      <w:pPr>
        <w:pStyle w:val="HMGC"/>
        <w:rPr>
          <w:rFonts w:hint="eastAsia"/>
        </w:rPr>
      </w:pPr>
      <w:r>
        <w:rPr>
          <w:rFonts w:hint="eastAsia"/>
        </w:rPr>
        <w:tab/>
      </w:r>
      <w:r>
        <w:rPr>
          <w:rFonts w:hint="eastAsia"/>
        </w:rPr>
        <w:tab/>
      </w:r>
      <w:r w:rsidR="008C1C76" w:rsidRPr="008C1C76">
        <w:rPr>
          <w:rFonts w:hint="eastAsia"/>
        </w:rPr>
        <w:t>科威特</w:t>
      </w:r>
      <w:r w:rsidR="008C1C76" w:rsidRPr="008C1C76">
        <w:rPr>
          <w:rStyle w:val="FootnoteReference"/>
          <w:sz w:val="24"/>
          <w:szCs w:val="24"/>
          <w:vertAlign w:val="baseline"/>
        </w:rPr>
        <w:footnoteReference w:customMarkFollows="1" w:id="1"/>
        <w:t>*</w:t>
      </w:r>
    </w:p>
    <w:p w:rsidR="008C1C76" w:rsidRDefault="00ED539D">
      <w:pPr>
        <w:spacing w:after="120"/>
        <w:rPr>
          <w:sz w:val="28"/>
          <w:szCs w:val="28"/>
        </w:rPr>
      </w:pPr>
      <w:r>
        <w:br w:type="page"/>
      </w:r>
      <w:r w:rsidR="008C1C76">
        <w:rPr>
          <w:rFonts w:hint="eastAsia"/>
          <w:sz w:val="28"/>
          <w:szCs w:val="28"/>
        </w:rPr>
        <w:t>目录</w:t>
      </w:r>
    </w:p>
    <w:p w:rsidR="008C1C76" w:rsidRDefault="008C1C76">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8C1C76" w:rsidRPr="008C1C76" w:rsidRDefault="008C1C76" w:rsidP="008C1C76">
      <w:pPr>
        <w:pStyle w:val="a1"/>
        <w:tabs>
          <w:tab w:val="clear" w:pos="1565"/>
          <w:tab w:val="clear" w:pos="1996"/>
          <w:tab w:val="left" w:pos="1430"/>
        </w:tabs>
        <w:rPr>
          <w:rFonts w:hint="eastAsia"/>
        </w:rPr>
      </w:pPr>
      <w:r>
        <w:rPr>
          <w:rFonts w:hint="eastAsia"/>
        </w:rPr>
        <w:tab/>
      </w:r>
      <w:r>
        <w:rPr>
          <w:rFonts w:hint="eastAsia"/>
        </w:rPr>
        <w:t>一</w:t>
      </w:r>
      <w:r>
        <w:t>.</w:t>
      </w:r>
      <w:r>
        <w:rPr>
          <w:rFonts w:hint="eastAsia"/>
        </w:rPr>
        <w:tab/>
      </w:r>
      <w:r w:rsidRPr="008C1C76">
        <w:rPr>
          <w:rFonts w:hint="eastAsia"/>
        </w:rPr>
        <w:t>导言</w:t>
      </w:r>
      <w:r>
        <w:rPr>
          <w:rFonts w:hint="eastAsia"/>
        </w:rPr>
        <w:tab/>
      </w:r>
      <w:r>
        <w:rPr>
          <w:rFonts w:hint="eastAsia"/>
        </w:rPr>
        <w:tab/>
      </w:r>
      <w:r w:rsidRPr="008C1C76">
        <w:t>1</w:t>
      </w:r>
      <w:r>
        <w:rPr>
          <w:rFonts w:hint="eastAsia"/>
        </w:rPr>
        <w:t>-</w:t>
      </w:r>
      <w:r w:rsidRPr="008C1C76">
        <w:t>4</w:t>
      </w:r>
      <w:r>
        <w:rPr>
          <w:rFonts w:hint="eastAsia"/>
        </w:rPr>
        <w:tab/>
      </w:r>
      <w:r w:rsidR="00D06F61">
        <w:rPr>
          <w:rFonts w:hint="eastAsia"/>
        </w:rPr>
        <w:t>3</w:t>
      </w:r>
    </w:p>
    <w:p w:rsidR="008C1C76" w:rsidRPr="008C1C76" w:rsidRDefault="008C1C76" w:rsidP="008C1C76">
      <w:pPr>
        <w:pStyle w:val="a1"/>
        <w:tabs>
          <w:tab w:val="clear" w:pos="1996"/>
        </w:tabs>
        <w:rPr>
          <w:rFonts w:hint="eastAsia"/>
        </w:rPr>
      </w:pPr>
      <w:r>
        <w:rPr>
          <w:rFonts w:hint="eastAsia"/>
        </w:rPr>
        <w:tab/>
      </w:r>
      <w:r>
        <w:rPr>
          <w:rFonts w:hint="eastAsia"/>
        </w:rPr>
        <w:t>二</w:t>
      </w:r>
      <w:r>
        <w:t>.</w:t>
      </w:r>
      <w:r>
        <w:rPr>
          <w:rFonts w:hint="eastAsia"/>
        </w:rPr>
        <w:tab/>
      </w:r>
      <w:r w:rsidRPr="008C1C76">
        <w:rPr>
          <w:rFonts w:hint="eastAsia"/>
        </w:rPr>
        <w:t>核心文件</w:t>
      </w:r>
      <w:r w:rsidRPr="008C1C76">
        <w:rPr>
          <w:rFonts w:hint="eastAsia"/>
        </w:rPr>
        <w:tab/>
      </w:r>
      <w:r w:rsidRPr="008C1C76">
        <w:rPr>
          <w:rFonts w:hint="eastAsia"/>
        </w:rPr>
        <w:tab/>
      </w:r>
      <w:r w:rsidRPr="008C1C76">
        <w:t>5</w:t>
      </w:r>
      <w:r>
        <w:rPr>
          <w:rFonts w:hint="eastAsia"/>
        </w:rPr>
        <w:t>-</w:t>
      </w:r>
      <w:r w:rsidRPr="008C1C76">
        <w:t>54</w:t>
      </w:r>
      <w:r>
        <w:rPr>
          <w:rFonts w:hint="eastAsia"/>
        </w:rPr>
        <w:tab/>
      </w:r>
      <w:r w:rsidR="00D06F61">
        <w:rPr>
          <w:rFonts w:hint="eastAsia"/>
        </w:rPr>
        <w:t>3</w:t>
      </w:r>
    </w:p>
    <w:p w:rsidR="008C1C76" w:rsidRPr="008C1C76" w:rsidRDefault="008C1C76" w:rsidP="008C1C76">
      <w:pPr>
        <w:pStyle w:val="a1"/>
        <w:rPr>
          <w:rFonts w:hint="eastAsia"/>
        </w:rPr>
      </w:pPr>
      <w:r>
        <w:rPr>
          <w:rFonts w:hint="eastAsia"/>
        </w:rPr>
        <w:tab/>
      </w:r>
      <w:r w:rsidR="00252664">
        <w:rPr>
          <w:rFonts w:hint="eastAsia"/>
        </w:rPr>
        <w:tab/>
      </w:r>
      <w:r w:rsidRPr="008C1C76">
        <w:rPr>
          <w:rFonts w:hint="eastAsia"/>
        </w:rPr>
        <w:t>A.</w:t>
      </w:r>
      <w:r>
        <w:rPr>
          <w:rFonts w:hint="eastAsia"/>
        </w:rPr>
        <w:tab/>
      </w:r>
      <w:r w:rsidRPr="008C1C76">
        <w:rPr>
          <w:rFonts w:hint="eastAsia"/>
        </w:rPr>
        <w:t>科威特概况资料</w:t>
      </w:r>
      <w:r w:rsidRPr="008C1C76">
        <w:rPr>
          <w:rFonts w:hint="eastAsia"/>
        </w:rPr>
        <w:tab/>
      </w:r>
      <w:r w:rsidRPr="008C1C76">
        <w:rPr>
          <w:rFonts w:hint="eastAsia"/>
        </w:rPr>
        <w:tab/>
      </w:r>
      <w:r w:rsidRPr="008C1C76">
        <w:t>5</w:t>
      </w:r>
      <w:r>
        <w:rPr>
          <w:rFonts w:hint="eastAsia"/>
        </w:rPr>
        <w:t>-</w:t>
      </w:r>
      <w:r w:rsidRPr="008C1C76">
        <w:t>12</w:t>
      </w:r>
      <w:r>
        <w:rPr>
          <w:rFonts w:hint="eastAsia"/>
        </w:rPr>
        <w:tab/>
      </w:r>
      <w:r w:rsidR="00D06F61">
        <w:rPr>
          <w:rFonts w:hint="eastAsia"/>
        </w:rPr>
        <w:t>3</w:t>
      </w:r>
    </w:p>
    <w:p w:rsidR="008C1C76" w:rsidRPr="008C1C76" w:rsidRDefault="008C1C76" w:rsidP="008C1C76">
      <w:pPr>
        <w:pStyle w:val="a1"/>
        <w:rPr>
          <w:rFonts w:hint="eastAsia"/>
        </w:rPr>
      </w:pPr>
      <w:r>
        <w:rPr>
          <w:rFonts w:hint="eastAsia"/>
        </w:rPr>
        <w:tab/>
      </w:r>
      <w:r w:rsidR="00252664">
        <w:rPr>
          <w:rFonts w:hint="eastAsia"/>
        </w:rPr>
        <w:tab/>
      </w:r>
      <w:r w:rsidRPr="008C1C76">
        <w:rPr>
          <w:rFonts w:hint="eastAsia"/>
        </w:rPr>
        <w:t>B.</w:t>
      </w:r>
      <w:r>
        <w:rPr>
          <w:rFonts w:hint="eastAsia"/>
        </w:rPr>
        <w:tab/>
      </w:r>
      <w:r w:rsidRPr="008C1C76">
        <w:rPr>
          <w:rFonts w:hint="eastAsia"/>
        </w:rPr>
        <w:t>保护和增进人权的总框架</w:t>
      </w:r>
      <w:r w:rsidRPr="008C1C76">
        <w:rPr>
          <w:rFonts w:hint="eastAsia"/>
        </w:rPr>
        <w:tab/>
      </w:r>
      <w:r w:rsidRPr="008C1C76">
        <w:rPr>
          <w:rFonts w:hint="eastAsia"/>
        </w:rPr>
        <w:tab/>
      </w:r>
      <w:r w:rsidRPr="008C1C76">
        <w:t>13</w:t>
      </w:r>
      <w:r>
        <w:rPr>
          <w:rFonts w:hint="eastAsia"/>
        </w:rPr>
        <w:t>-</w:t>
      </w:r>
      <w:r w:rsidRPr="008C1C76">
        <w:t>50</w:t>
      </w:r>
      <w:r>
        <w:rPr>
          <w:rFonts w:hint="eastAsia"/>
        </w:rPr>
        <w:tab/>
      </w:r>
      <w:r w:rsidR="00D06F61">
        <w:rPr>
          <w:rFonts w:hint="eastAsia"/>
        </w:rPr>
        <w:t>5</w:t>
      </w:r>
    </w:p>
    <w:p w:rsidR="008C1C76" w:rsidRPr="008C1C76" w:rsidRDefault="008C1C76" w:rsidP="00252664">
      <w:pPr>
        <w:pStyle w:val="a1"/>
        <w:tabs>
          <w:tab w:val="left" w:pos="5330"/>
        </w:tabs>
        <w:ind w:right="4048"/>
        <w:rPr>
          <w:rFonts w:hint="eastAsia"/>
        </w:rPr>
      </w:pPr>
      <w:r>
        <w:rPr>
          <w:rFonts w:hint="eastAsia"/>
        </w:rPr>
        <w:tab/>
      </w:r>
      <w:r w:rsidR="00252664">
        <w:rPr>
          <w:rFonts w:hint="eastAsia"/>
        </w:rPr>
        <w:tab/>
      </w:r>
      <w:r w:rsidRPr="008C1C76">
        <w:rPr>
          <w:rFonts w:hint="eastAsia"/>
        </w:rPr>
        <w:t>C.</w:t>
      </w:r>
      <w:r>
        <w:rPr>
          <w:rFonts w:hint="eastAsia"/>
        </w:rPr>
        <w:tab/>
      </w:r>
      <w:r w:rsidRPr="008C1C76">
        <w:rPr>
          <w:rFonts w:hint="eastAsia"/>
        </w:rPr>
        <w:t>有关不歧视、平等和可获得补救办法的资料</w:t>
      </w:r>
      <w:r>
        <w:rPr>
          <w:rFonts w:hint="eastAsia"/>
        </w:rPr>
        <w:tab/>
      </w:r>
      <w:r>
        <w:rPr>
          <w:rFonts w:hint="eastAsia"/>
        </w:rPr>
        <w:tab/>
      </w:r>
      <w:r w:rsidRPr="008C1C76">
        <w:t>51</w:t>
      </w:r>
      <w:r>
        <w:rPr>
          <w:rFonts w:hint="eastAsia"/>
        </w:rPr>
        <w:t>-</w:t>
      </w:r>
      <w:r w:rsidRPr="008C1C76">
        <w:t>53</w:t>
      </w:r>
      <w:r>
        <w:rPr>
          <w:rFonts w:hint="eastAsia"/>
        </w:rPr>
        <w:tab/>
      </w:r>
      <w:r w:rsidR="00D06F61">
        <w:rPr>
          <w:rFonts w:hint="eastAsia"/>
        </w:rPr>
        <w:t>14</w:t>
      </w:r>
    </w:p>
    <w:p w:rsidR="008C1C76" w:rsidRPr="008C1C76" w:rsidRDefault="008C1C76" w:rsidP="008C1C76">
      <w:pPr>
        <w:pStyle w:val="a1"/>
        <w:rPr>
          <w:rFonts w:hint="eastAsia"/>
        </w:rPr>
      </w:pPr>
      <w:r>
        <w:rPr>
          <w:rFonts w:hint="eastAsia"/>
        </w:rPr>
        <w:tab/>
      </w:r>
      <w:r w:rsidRPr="008C1C76">
        <w:rPr>
          <w:rFonts w:hint="eastAsia"/>
        </w:rPr>
        <w:t>三</w:t>
      </w:r>
      <w:r>
        <w:t>.</w:t>
      </w:r>
      <w:r>
        <w:rPr>
          <w:rFonts w:hint="eastAsia"/>
        </w:rPr>
        <w:tab/>
      </w:r>
      <w:r w:rsidRPr="008C1C76">
        <w:rPr>
          <w:rFonts w:hint="eastAsia"/>
        </w:rPr>
        <w:t>科威特为落实《公约》各条款采取的立法、司法和行政措施</w:t>
      </w:r>
      <w:r>
        <w:rPr>
          <w:rFonts w:hint="eastAsia"/>
        </w:rPr>
        <w:tab/>
      </w:r>
      <w:r>
        <w:rPr>
          <w:rFonts w:hint="eastAsia"/>
        </w:rPr>
        <w:tab/>
      </w:r>
      <w:r w:rsidRPr="008C1C76">
        <w:t>54</w:t>
      </w:r>
      <w:r>
        <w:rPr>
          <w:rFonts w:hint="eastAsia"/>
        </w:rPr>
        <w:t>-</w:t>
      </w:r>
      <w:r w:rsidRPr="008C1C76">
        <w:t>115</w:t>
      </w:r>
      <w:r>
        <w:rPr>
          <w:rFonts w:hint="eastAsia"/>
        </w:rPr>
        <w:tab/>
      </w:r>
      <w:r w:rsidR="00D06F61">
        <w:rPr>
          <w:rFonts w:hint="eastAsia"/>
        </w:rPr>
        <w:t>15</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第一条</w:t>
      </w:r>
      <w:r>
        <w:rPr>
          <w:rFonts w:hint="eastAsia"/>
        </w:rPr>
        <w:tab/>
      </w:r>
      <w:r w:rsidRPr="008C1C76">
        <w:rPr>
          <w:rFonts w:hint="eastAsia"/>
        </w:rPr>
        <w:tab/>
      </w:r>
      <w:r w:rsidRPr="008C1C76">
        <w:t>54</w:t>
      </w:r>
      <w:r>
        <w:rPr>
          <w:rFonts w:hint="eastAsia"/>
        </w:rPr>
        <w:tab/>
      </w:r>
      <w:r w:rsidR="00D06F61">
        <w:rPr>
          <w:rFonts w:hint="eastAsia"/>
        </w:rPr>
        <w:t>15</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第二条</w:t>
      </w:r>
      <w:r>
        <w:rPr>
          <w:rFonts w:hint="eastAsia"/>
        </w:rPr>
        <w:tab/>
      </w:r>
      <w:r>
        <w:rPr>
          <w:rFonts w:hint="eastAsia"/>
        </w:rPr>
        <w:tab/>
      </w:r>
      <w:r w:rsidRPr="008C1C76">
        <w:t>55</w:t>
      </w:r>
      <w:r>
        <w:rPr>
          <w:rFonts w:hint="eastAsia"/>
        </w:rPr>
        <w:t>-</w:t>
      </w:r>
      <w:r w:rsidRPr="008C1C76">
        <w:t>58</w:t>
      </w:r>
      <w:r>
        <w:rPr>
          <w:rFonts w:hint="eastAsia"/>
        </w:rPr>
        <w:tab/>
      </w:r>
      <w:r w:rsidR="00D06F61">
        <w:rPr>
          <w:rFonts w:hint="eastAsia"/>
        </w:rPr>
        <w:t>15</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第四和第五条</w:t>
      </w:r>
      <w:r>
        <w:rPr>
          <w:rFonts w:hint="eastAsia"/>
        </w:rPr>
        <w:tab/>
      </w:r>
      <w:r w:rsidRPr="008C1C76">
        <w:rPr>
          <w:rFonts w:hint="eastAsia"/>
        </w:rPr>
        <w:tab/>
      </w:r>
      <w:r w:rsidRPr="008C1C76">
        <w:t>59</w:t>
      </w:r>
      <w:r>
        <w:rPr>
          <w:rFonts w:hint="eastAsia"/>
        </w:rPr>
        <w:t>-</w:t>
      </w:r>
      <w:r w:rsidRPr="008C1C76">
        <w:t>61</w:t>
      </w:r>
      <w:r>
        <w:rPr>
          <w:rFonts w:hint="eastAsia"/>
        </w:rPr>
        <w:tab/>
      </w:r>
      <w:r w:rsidR="00D06F61">
        <w:rPr>
          <w:rFonts w:hint="eastAsia"/>
        </w:rPr>
        <w:t>16</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第六条</w:t>
      </w:r>
      <w:r w:rsidRPr="008C1C76">
        <w:rPr>
          <w:rFonts w:hint="eastAsia"/>
        </w:rPr>
        <w:tab/>
      </w:r>
      <w:r w:rsidRPr="008C1C76">
        <w:rPr>
          <w:rFonts w:hint="eastAsia"/>
        </w:rPr>
        <w:tab/>
      </w:r>
      <w:r w:rsidRPr="008C1C76">
        <w:t>62</w:t>
      </w:r>
      <w:r>
        <w:rPr>
          <w:rFonts w:hint="eastAsia"/>
        </w:rPr>
        <w:t>-</w:t>
      </w:r>
      <w:r w:rsidRPr="008C1C76">
        <w:t>68</w:t>
      </w:r>
      <w:r>
        <w:rPr>
          <w:rFonts w:hint="eastAsia"/>
        </w:rPr>
        <w:tab/>
      </w:r>
      <w:r w:rsidR="00D06F61">
        <w:rPr>
          <w:rFonts w:hint="eastAsia"/>
        </w:rPr>
        <w:t>17</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第七条</w:t>
      </w:r>
      <w:r w:rsidRPr="008C1C76">
        <w:rPr>
          <w:rFonts w:hint="eastAsia"/>
        </w:rPr>
        <w:tab/>
      </w:r>
      <w:r w:rsidRPr="008C1C76">
        <w:rPr>
          <w:rFonts w:hint="eastAsia"/>
        </w:rPr>
        <w:tab/>
      </w:r>
      <w:r w:rsidRPr="008C1C76">
        <w:t>69</w:t>
      </w:r>
      <w:r>
        <w:rPr>
          <w:rFonts w:hint="eastAsia"/>
        </w:rPr>
        <w:t>-</w:t>
      </w:r>
      <w:r w:rsidRPr="008C1C76">
        <w:t>74</w:t>
      </w:r>
      <w:r>
        <w:rPr>
          <w:rFonts w:hint="eastAsia"/>
        </w:rPr>
        <w:tab/>
      </w:r>
      <w:r w:rsidR="00D06F61">
        <w:rPr>
          <w:rFonts w:hint="eastAsia"/>
        </w:rPr>
        <w:t>18</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第八条</w:t>
      </w:r>
      <w:r w:rsidRPr="008C1C76">
        <w:rPr>
          <w:rFonts w:hint="eastAsia"/>
        </w:rPr>
        <w:tab/>
      </w:r>
      <w:r w:rsidRPr="008C1C76">
        <w:rPr>
          <w:rFonts w:hint="eastAsia"/>
        </w:rPr>
        <w:tab/>
      </w:r>
      <w:r w:rsidRPr="008C1C76">
        <w:t>75</w:t>
      </w:r>
      <w:r>
        <w:rPr>
          <w:rFonts w:hint="eastAsia"/>
        </w:rPr>
        <w:tab/>
      </w:r>
      <w:r w:rsidR="00D06F61">
        <w:rPr>
          <w:rFonts w:hint="eastAsia"/>
        </w:rPr>
        <w:t>19</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第九条</w:t>
      </w:r>
      <w:r w:rsidRPr="008C1C76">
        <w:rPr>
          <w:rFonts w:hint="eastAsia"/>
        </w:rPr>
        <w:tab/>
      </w:r>
      <w:r w:rsidRPr="008C1C76">
        <w:rPr>
          <w:rFonts w:hint="eastAsia"/>
        </w:rPr>
        <w:tab/>
      </w:r>
      <w:r w:rsidRPr="008C1C76">
        <w:t>76</w:t>
      </w:r>
      <w:r>
        <w:rPr>
          <w:rFonts w:hint="eastAsia"/>
        </w:rPr>
        <w:t>-</w:t>
      </w:r>
      <w:r w:rsidRPr="008C1C76">
        <w:t>77</w:t>
      </w:r>
      <w:r>
        <w:rPr>
          <w:rFonts w:hint="eastAsia"/>
        </w:rPr>
        <w:tab/>
      </w:r>
      <w:r w:rsidR="00D06F61">
        <w:rPr>
          <w:rFonts w:hint="eastAsia"/>
        </w:rPr>
        <w:t>19</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第十条</w:t>
      </w:r>
      <w:r w:rsidRPr="008C1C76">
        <w:rPr>
          <w:rFonts w:hint="eastAsia"/>
        </w:rPr>
        <w:tab/>
      </w:r>
      <w:r>
        <w:rPr>
          <w:rFonts w:hint="eastAsia"/>
        </w:rPr>
        <w:tab/>
      </w:r>
      <w:r w:rsidRPr="008C1C76">
        <w:t>78</w:t>
      </w:r>
      <w:r>
        <w:rPr>
          <w:rFonts w:hint="eastAsia"/>
        </w:rPr>
        <w:t>-</w:t>
      </w:r>
      <w:r w:rsidRPr="008C1C76">
        <w:t>79</w:t>
      </w:r>
      <w:r>
        <w:rPr>
          <w:rFonts w:hint="eastAsia"/>
        </w:rPr>
        <w:tab/>
      </w:r>
      <w:r w:rsidR="00D06F61">
        <w:rPr>
          <w:rFonts w:hint="eastAsia"/>
        </w:rPr>
        <w:t>20</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第十一条</w:t>
      </w:r>
      <w:r w:rsidRPr="008C1C76">
        <w:rPr>
          <w:rFonts w:hint="eastAsia"/>
        </w:rPr>
        <w:tab/>
      </w:r>
      <w:r w:rsidRPr="008C1C76">
        <w:rPr>
          <w:rFonts w:hint="eastAsia"/>
        </w:rPr>
        <w:tab/>
      </w:r>
      <w:r w:rsidRPr="008C1C76">
        <w:t>80</w:t>
      </w:r>
      <w:r>
        <w:rPr>
          <w:rFonts w:hint="eastAsia"/>
        </w:rPr>
        <w:t>-</w:t>
      </w:r>
      <w:r w:rsidRPr="008C1C76">
        <w:t>96</w:t>
      </w:r>
      <w:r>
        <w:rPr>
          <w:rFonts w:hint="eastAsia"/>
        </w:rPr>
        <w:tab/>
      </w:r>
      <w:r w:rsidR="00D06F61">
        <w:rPr>
          <w:rFonts w:hint="eastAsia"/>
        </w:rPr>
        <w:t>20</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第十二条</w:t>
      </w:r>
      <w:r w:rsidRPr="008C1C76">
        <w:rPr>
          <w:rFonts w:hint="eastAsia"/>
        </w:rPr>
        <w:tab/>
      </w:r>
      <w:r>
        <w:rPr>
          <w:rFonts w:hint="eastAsia"/>
        </w:rPr>
        <w:tab/>
      </w:r>
      <w:r w:rsidRPr="008C1C76">
        <w:t>97</w:t>
      </w:r>
      <w:r>
        <w:rPr>
          <w:rFonts w:hint="eastAsia"/>
        </w:rPr>
        <w:tab/>
      </w:r>
      <w:r w:rsidR="00D06F61">
        <w:rPr>
          <w:rFonts w:hint="eastAsia"/>
        </w:rPr>
        <w:t>25</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第十三条</w:t>
      </w:r>
      <w:r w:rsidRPr="008C1C76">
        <w:rPr>
          <w:rFonts w:hint="eastAsia"/>
        </w:rPr>
        <w:tab/>
      </w:r>
      <w:r>
        <w:rPr>
          <w:rFonts w:hint="eastAsia"/>
        </w:rPr>
        <w:tab/>
      </w:r>
      <w:r w:rsidRPr="008C1C76">
        <w:t>98</w:t>
      </w:r>
      <w:r>
        <w:rPr>
          <w:rFonts w:hint="eastAsia"/>
        </w:rPr>
        <w:t>-</w:t>
      </w:r>
      <w:r w:rsidRPr="008C1C76">
        <w:t>100</w:t>
      </w:r>
      <w:r>
        <w:rPr>
          <w:rFonts w:hint="eastAsia"/>
        </w:rPr>
        <w:tab/>
      </w:r>
      <w:r w:rsidR="00D06F61">
        <w:rPr>
          <w:rFonts w:hint="eastAsia"/>
        </w:rPr>
        <w:t>25</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第十四条</w:t>
      </w:r>
      <w:r w:rsidRPr="008C1C76">
        <w:rPr>
          <w:rFonts w:hint="eastAsia"/>
        </w:rPr>
        <w:tab/>
      </w:r>
      <w:r w:rsidRPr="008C1C76">
        <w:rPr>
          <w:rFonts w:hint="eastAsia"/>
        </w:rPr>
        <w:tab/>
      </w:r>
      <w:r w:rsidRPr="008C1C76">
        <w:t>101</w:t>
      </w:r>
      <w:r>
        <w:rPr>
          <w:rFonts w:hint="eastAsia"/>
        </w:rPr>
        <w:tab/>
      </w:r>
      <w:r w:rsidR="00D06F61">
        <w:rPr>
          <w:rFonts w:hint="eastAsia"/>
        </w:rPr>
        <w:t>26</w:t>
      </w:r>
    </w:p>
    <w:p w:rsidR="008C1C76" w:rsidRP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第十五条</w:t>
      </w:r>
      <w:r w:rsidRPr="008C1C76">
        <w:rPr>
          <w:rFonts w:hint="eastAsia"/>
        </w:rPr>
        <w:tab/>
      </w:r>
      <w:r w:rsidRPr="008C1C76">
        <w:rPr>
          <w:rFonts w:hint="eastAsia"/>
        </w:rPr>
        <w:tab/>
      </w:r>
      <w:r w:rsidRPr="008C1C76">
        <w:t>102</w:t>
      </w:r>
      <w:r>
        <w:rPr>
          <w:rFonts w:hint="eastAsia"/>
        </w:rPr>
        <w:t>-</w:t>
      </w:r>
      <w:r w:rsidRPr="008C1C76">
        <w:t>106</w:t>
      </w:r>
      <w:r>
        <w:rPr>
          <w:rFonts w:hint="eastAsia"/>
        </w:rPr>
        <w:tab/>
      </w:r>
      <w:r w:rsidR="00D06F61">
        <w:rPr>
          <w:rFonts w:hint="eastAsia"/>
        </w:rPr>
        <w:t>26</w:t>
      </w:r>
    </w:p>
    <w:p w:rsidR="008C1C76" w:rsidRDefault="008C1C76" w:rsidP="008C1C76">
      <w:pPr>
        <w:pStyle w:val="a1"/>
        <w:tabs>
          <w:tab w:val="clear" w:pos="1996"/>
        </w:tabs>
        <w:rPr>
          <w:rFonts w:hint="eastAsia"/>
        </w:rPr>
      </w:pPr>
      <w:r>
        <w:rPr>
          <w:rFonts w:hint="eastAsia"/>
        </w:rPr>
        <w:tab/>
      </w:r>
      <w:r>
        <w:rPr>
          <w:rFonts w:hint="eastAsia"/>
        </w:rPr>
        <w:tab/>
      </w:r>
      <w:r w:rsidRPr="008C1C76">
        <w:rPr>
          <w:rFonts w:hint="eastAsia"/>
        </w:rPr>
        <w:t>第十六条</w:t>
      </w:r>
      <w:r w:rsidRPr="008C1C76">
        <w:rPr>
          <w:rFonts w:hint="eastAsia"/>
        </w:rPr>
        <w:tab/>
      </w:r>
      <w:r w:rsidRPr="008C1C76">
        <w:rPr>
          <w:rFonts w:hint="eastAsia"/>
        </w:rPr>
        <w:tab/>
      </w:r>
      <w:r w:rsidRPr="008C1C76">
        <w:t>107</w:t>
      </w:r>
      <w:r>
        <w:rPr>
          <w:rFonts w:hint="eastAsia"/>
        </w:rPr>
        <w:t>-</w:t>
      </w:r>
      <w:r w:rsidRPr="008C1C76">
        <w:t>115</w:t>
      </w:r>
      <w:r>
        <w:rPr>
          <w:rFonts w:hint="eastAsia"/>
        </w:rPr>
        <w:tab/>
      </w:r>
      <w:r w:rsidR="00D06F61">
        <w:rPr>
          <w:rFonts w:hint="eastAsia"/>
        </w:rPr>
        <w:t>2</w:t>
      </w:r>
      <w:r w:rsidR="00D16833">
        <w:rPr>
          <w:rFonts w:hint="eastAsia"/>
        </w:rPr>
        <w:t>7</w:t>
      </w:r>
    </w:p>
    <w:p w:rsidR="008C1C76" w:rsidRPr="008C1C76" w:rsidRDefault="002A0A29" w:rsidP="008C1C76">
      <w:pPr>
        <w:pStyle w:val="HChGC"/>
        <w:rPr>
          <w:rFonts w:hint="eastAsia"/>
        </w:rPr>
      </w:pPr>
      <w:r>
        <w:br w:type="page"/>
      </w:r>
      <w:r w:rsidR="008C1C76">
        <w:rPr>
          <w:rFonts w:hint="eastAsia"/>
        </w:rPr>
        <w:tab/>
      </w:r>
      <w:r w:rsidR="008C1C76">
        <w:rPr>
          <w:rFonts w:hint="eastAsia"/>
        </w:rPr>
        <w:t>一</w:t>
      </w:r>
      <w:r w:rsidR="008C1C76">
        <w:t>.</w:t>
      </w:r>
      <w:r w:rsidR="008C1C76">
        <w:rPr>
          <w:rFonts w:hint="eastAsia"/>
        </w:rPr>
        <w:tab/>
      </w:r>
      <w:r w:rsidR="008C1C76" w:rsidRPr="008C1C76">
        <w:rPr>
          <w:rFonts w:hint="eastAsia"/>
        </w:rPr>
        <w:t>导言</w:t>
      </w:r>
    </w:p>
    <w:p w:rsidR="008C1C76" w:rsidRPr="008C1C76" w:rsidRDefault="008C1C76" w:rsidP="008C1C76">
      <w:pPr>
        <w:pStyle w:val="SingleTxtGC"/>
        <w:rPr>
          <w:rFonts w:hint="eastAsia"/>
        </w:rPr>
      </w:pPr>
      <w:r>
        <w:rPr>
          <w:rFonts w:hint="eastAsia"/>
        </w:rPr>
        <w:t xml:space="preserve">1.  </w:t>
      </w:r>
      <w:r w:rsidRPr="008C1C76">
        <w:rPr>
          <w:rFonts w:hint="eastAsia"/>
        </w:rPr>
        <w:t>妇女在社会生活中发挥着重要和关键的作用。上帝赋予她们与众不同的母性，使她们在身体和精神上具备必不可少的手段，能在适当的情况下同时发挥照料者、养育者和教育者的作用。全球人民对妇女的这种独特作用一致认同。这种作用在一个接着一个的时代地不断发展和加强，一直发展到现代。在当今世界，妇女可担任最高的职位，履行艰巨的任务，无数的问题必须依靠她们才能得到解决。</w:t>
      </w:r>
    </w:p>
    <w:p w:rsidR="008C1C76" w:rsidRPr="008C1C76" w:rsidRDefault="008C1C76" w:rsidP="008C1C76">
      <w:pPr>
        <w:pStyle w:val="SingleTxtGC"/>
        <w:rPr>
          <w:rFonts w:hint="eastAsia"/>
        </w:rPr>
      </w:pPr>
      <w:r>
        <w:rPr>
          <w:rFonts w:hint="eastAsia"/>
        </w:rPr>
        <w:t xml:space="preserve">2.  </w:t>
      </w:r>
      <w:r w:rsidRPr="008C1C76">
        <w:rPr>
          <w:rFonts w:hint="eastAsia"/>
        </w:rPr>
        <w:t>鉴于国际社会对此种作用的信念，现已制定了多项公约来保障落实妇女的权利和其他的基本原则。这些公约包括联合国大会</w:t>
      </w:r>
      <w:r w:rsidRPr="008C1C76">
        <w:rPr>
          <w:rFonts w:hint="eastAsia"/>
        </w:rPr>
        <w:t>1979</w:t>
      </w:r>
      <w:r w:rsidRPr="008C1C76">
        <w:rPr>
          <w:rFonts w:hint="eastAsia"/>
        </w:rPr>
        <w:t>年</w:t>
      </w:r>
      <w:r w:rsidRPr="008C1C76">
        <w:rPr>
          <w:rFonts w:hint="eastAsia"/>
        </w:rPr>
        <w:t>12</w:t>
      </w:r>
      <w:r w:rsidRPr="008C1C76">
        <w:rPr>
          <w:rFonts w:hint="eastAsia"/>
        </w:rPr>
        <w:t>月</w:t>
      </w:r>
      <w:r w:rsidRPr="008C1C76">
        <w:rPr>
          <w:rFonts w:hint="eastAsia"/>
        </w:rPr>
        <w:t>18</w:t>
      </w:r>
      <w:r w:rsidRPr="008C1C76">
        <w:rPr>
          <w:rFonts w:hint="eastAsia"/>
        </w:rPr>
        <w:t>日通过的《消除对妇女一切形式歧视公约》。该《公约》载有一系列条款，严禁歧视妇女的任何行为，禁止对妇女的自由和权利作出任何限制，禁止以任何形式阻碍或降低妇女享有《公约》保障的权利的能力。</w:t>
      </w:r>
    </w:p>
    <w:p w:rsidR="008C1C76" w:rsidRPr="008C1C76" w:rsidRDefault="008C1C76" w:rsidP="008C1C76">
      <w:pPr>
        <w:pStyle w:val="SingleTxtGC"/>
        <w:rPr>
          <w:rFonts w:hint="eastAsia"/>
        </w:rPr>
      </w:pPr>
      <w:r>
        <w:rPr>
          <w:rFonts w:hint="eastAsia"/>
        </w:rPr>
        <w:t>3.</w:t>
      </w:r>
      <w:r w:rsidR="00897650">
        <w:rPr>
          <w:rFonts w:hint="eastAsia"/>
        </w:rPr>
        <w:t xml:space="preserve">  </w:t>
      </w:r>
      <w:r w:rsidRPr="008C1C76">
        <w:rPr>
          <w:rFonts w:hint="eastAsia"/>
        </w:rPr>
        <w:t>科威特极其重视其妇女的权利，并一直在努力争取满足这方面的要求，保障妇女享有所有的权利并落实各项基本原则，据此保障妇女能过体面的生活，并使她们能切实参与建设科威特社会的工作。科威特根据</w:t>
      </w:r>
      <w:r w:rsidRPr="008C1C76">
        <w:rPr>
          <w:rFonts w:hint="eastAsia"/>
        </w:rPr>
        <w:t>1994</w:t>
      </w:r>
      <w:r w:rsidRPr="008C1C76">
        <w:rPr>
          <w:rFonts w:hint="eastAsia"/>
        </w:rPr>
        <w:t>年第</w:t>
      </w:r>
      <w:r w:rsidRPr="008C1C76">
        <w:rPr>
          <w:rFonts w:hint="eastAsia"/>
        </w:rPr>
        <w:t>24</w:t>
      </w:r>
      <w:r w:rsidRPr="008C1C76">
        <w:rPr>
          <w:rFonts w:hint="eastAsia"/>
        </w:rPr>
        <w:t>号埃米尔令加入了《消除对妇女一切形式歧视公约》。科威特政府有若干名女部长，妇女还在各部委担任重要领导职位。国家的这些努力进一步促成落实了妇女的各项权利，使妇女在科威特国民议会拥有若干席位。她们确实已令人敬佩地进入了这一政治舞台。科威特议会现有</w:t>
      </w:r>
      <w:r w:rsidRPr="008C1C76">
        <w:rPr>
          <w:rFonts w:hint="eastAsia"/>
        </w:rPr>
        <w:t>4</w:t>
      </w:r>
      <w:r w:rsidRPr="008C1C76">
        <w:rPr>
          <w:rFonts w:hint="eastAsia"/>
        </w:rPr>
        <w:t>名女议员，这明确表明了科威特妇女享有自由的水平。</w:t>
      </w:r>
    </w:p>
    <w:p w:rsidR="008C1C76" w:rsidRPr="008C1C76" w:rsidRDefault="008C1C76" w:rsidP="008C1C76">
      <w:pPr>
        <w:pStyle w:val="SingleTxtGC"/>
        <w:rPr>
          <w:rFonts w:hint="eastAsia"/>
        </w:rPr>
      </w:pPr>
      <w:r>
        <w:rPr>
          <w:rFonts w:hint="eastAsia"/>
        </w:rPr>
        <w:t>4.</w:t>
      </w:r>
      <w:r w:rsidR="003A1EC2">
        <w:rPr>
          <w:rFonts w:hint="eastAsia"/>
        </w:rPr>
        <w:t xml:space="preserve">  </w:t>
      </w:r>
      <w:r w:rsidRPr="008C1C76">
        <w:rPr>
          <w:rFonts w:hint="eastAsia"/>
        </w:rPr>
        <w:t>科威特将在本报告中阐述与《公约》各方面相关的问题。本报告由三部分组成：第一部分是导言；第二部分述及各项核心文件，其中包括：</w:t>
      </w:r>
      <w:r w:rsidRPr="008C1C76">
        <w:rPr>
          <w:rFonts w:hint="eastAsia"/>
        </w:rPr>
        <w:t>A.</w:t>
      </w:r>
      <w:r w:rsidR="00543408">
        <w:rPr>
          <w:rFonts w:hint="eastAsia"/>
        </w:rPr>
        <w:t xml:space="preserve"> </w:t>
      </w:r>
      <w:r w:rsidRPr="008C1C76">
        <w:rPr>
          <w:rFonts w:hint="eastAsia"/>
        </w:rPr>
        <w:t>科威特概况资料、</w:t>
      </w:r>
      <w:r w:rsidRPr="008C1C76">
        <w:rPr>
          <w:rFonts w:hint="eastAsia"/>
        </w:rPr>
        <w:t>B.</w:t>
      </w:r>
      <w:r w:rsidR="00543408">
        <w:rPr>
          <w:rFonts w:hint="eastAsia"/>
        </w:rPr>
        <w:t xml:space="preserve"> </w:t>
      </w:r>
      <w:r w:rsidRPr="008C1C76">
        <w:rPr>
          <w:rFonts w:hint="eastAsia"/>
        </w:rPr>
        <w:t>保护和增进人权的总框架、</w:t>
      </w:r>
      <w:r w:rsidRPr="008C1C76">
        <w:rPr>
          <w:rFonts w:hint="eastAsia"/>
        </w:rPr>
        <w:t>C.</w:t>
      </w:r>
      <w:r w:rsidR="00543408">
        <w:rPr>
          <w:rFonts w:hint="eastAsia"/>
        </w:rPr>
        <w:t xml:space="preserve"> </w:t>
      </w:r>
      <w:r w:rsidRPr="008C1C76">
        <w:rPr>
          <w:rFonts w:hint="eastAsia"/>
        </w:rPr>
        <w:t>有关不歧视、平等和可获得补救办法的资料；第三部分述及科威特为落实《公约》各条款采取的立法、司法和行政措施。</w:t>
      </w:r>
    </w:p>
    <w:p w:rsidR="008C1C76" w:rsidRPr="008C1C76" w:rsidRDefault="003A1EC2" w:rsidP="003A1EC2">
      <w:pPr>
        <w:pStyle w:val="HChGC"/>
        <w:rPr>
          <w:rFonts w:hint="eastAsia"/>
        </w:rPr>
      </w:pPr>
      <w:r>
        <w:rPr>
          <w:rFonts w:hint="eastAsia"/>
        </w:rPr>
        <w:tab/>
      </w:r>
      <w:r w:rsidR="008C1C76" w:rsidRPr="008C1C76">
        <w:rPr>
          <w:rFonts w:hint="eastAsia"/>
        </w:rPr>
        <w:t>二．</w:t>
      </w:r>
      <w:r>
        <w:rPr>
          <w:rFonts w:hint="eastAsia"/>
        </w:rPr>
        <w:tab/>
      </w:r>
      <w:r w:rsidR="008C1C76" w:rsidRPr="008C1C76">
        <w:rPr>
          <w:rFonts w:hint="eastAsia"/>
        </w:rPr>
        <w:t>核心文件</w:t>
      </w:r>
    </w:p>
    <w:p w:rsidR="008C1C76" w:rsidRPr="008C1C76" w:rsidRDefault="003A1EC2" w:rsidP="003A1EC2">
      <w:pPr>
        <w:pStyle w:val="H1GC"/>
        <w:rPr>
          <w:rFonts w:hint="eastAsia"/>
        </w:rPr>
      </w:pPr>
      <w:r>
        <w:rPr>
          <w:rFonts w:hint="eastAsia"/>
        </w:rPr>
        <w:tab/>
        <w:t>A</w:t>
      </w:r>
      <w:r>
        <w:t>.</w:t>
      </w:r>
      <w:r>
        <w:rPr>
          <w:rFonts w:hint="eastAsia"/>
        </w:rPr>
        <w:tab/>
      </w:r>
      <w:r w:rsidR="008C1C76" w:rsidRPr="008C1C76">
        <w:rPr>
          <w:rFonts w:hint="eastAsia"/>
        </w:rPr>
        <w:t>科威特概况资料</w:t>
      </w:r>
    </w:p>
    <w:p w:rsidR="008C1C76" w:rsidRPr="008C1C76" w:rsidRDefault="003A1EC2" w:rsidP="003A1EC2">
      <w:pPr>
        <w:pStyle w:val="H23GC"/>
        <w:rPr>
          <w:rFonts w:hint="eastAsia"/>
        </w:rPr>
      </w:pPr>
      <w:r>
        <w:rPr>
          <w:rFonts w:hint="eastAsia"/>
        </w:rPr>
        <w:tab/>
      </w:r>
      <w:r>
        <w:rPr>
          <w:rFonts w:hint="eastAsia"/>
        </w:rPr>
        <w:tab/>
      </w:r>
      <w:r w:rsidR="008C1C76" w:rsidRPr="008C1C76">
        <w:rPr>
          <w:rFonts w:hint="eastAsia"/>
        </w:rPr>
        <w:t>人口、经济、社会和文化特点</w:t>
      </w:r>
    </w:p>
    <w:p w:rsidR="008C1C76" w:rsidRPr="008C1C76" w:rsidRDefault="008C1C76" w:rsidP="008C1C76">
      <w:pPr>
        <w:pStyle w:val="SingleTxtGC"/>
      </w:pPr>
      <w:r>
        <w:rPr>
          <w:rFonts w:hint="eastAsia"/>
        </w:rPr>
        <w:t>5.</w:t>
      </w:r>
      <w:r w:rsidR="003A1EC2">
        <w:rPr>
          <w:rFonts w:hint="eastAsia"/>
        </w:rPr>
        <w:t xml:space="preserve">  </w:t>
      </w:r>
      <w:r w:rsidRPr="008C1C76">
        <w:rPr>
          <w:rFonts w:hint="eastAsia"/>
        </w:rPr>
        <w:t>科威特位于阿拉伯湾西北部，经纬度为北纬</w:t>
      </w:r>
      <w:r w:rsidRPr="008C1C76">
        <w:rPr>
          <w:rFonts w:hint="eastAsia"/>
        </w:rPr>
        <w:t>28</w:t>
      </w:r>
      <w:r w:rsidR="0034656A" w:rsidRPr="008C1C76">
        <w:rPr>
          <w:rFonts w:hint="eastAsia"/>
        </w:rPr>
        <w:t>º</w:t>
      </w:r>
      <w:r w:rsidRPr="008C1C76">
        <w:rPr>
          <w:rFonts w:hint="eastAsia"/>
        </w:rPr>
        <w:t>45</w:t>
      </w:r>
      <w:r w:rsidR="003A1EC2">
        <w:t>’</w:t>
      </w:r>
      <w:r w:rsidRPr="008C1C76">
        <w:rPr>
          <w:rFonts w:hint="eastAsia"/>
        </w:rPr>
        <w:t>至</w:t>
      </w:r>
      <w:r w:rsidRPr="008C1C76">
        <w:rPr>
          <w:rFonts w:hint="eastAsia"/>
        </w:rPr>
        <w:t>30</w:t>
      </w:r>
      <w:r w:rsidR="0034656A" w:rsidRPr="008C1C76">
        <w:rPr>
          <w:rFonts w:hint="eastAsia"/>
        </w:rPr>
        <w:t>º</w:t>
      </w:r>
      <w:r w:rsidRPr="008C1C76">
        <w:rPr>
          <w:rFonts w:hint="eastAsia"/>
        </w:rPr>
        <w:t>05</w:t>
      </w:r>
      <w:r w:rsidR="003A1EC2">
        <w:t>’</w:t>
      </w:r>
      <w:r w:rsidRPr="008C1C76">
        <w:rPr>
          <w:rFonts w:hint="eastAsia"/>
        </w:rPr>
        <w:t>和东经</w:t>
      </w:r>
      <w:r w:rsidRPr="008C1C76">
        <w:rPr>
          <w:rFonts w:hint="eastAsia"/>
        </w:rPr>
        <w:t>46</w:t>
      </w:r>
      <w:r w:rsidRPr="008C1C76">
        <w:rPr>
          <w:rFonts w:hint="eastAsia"/>
        </w:rPr>
        <w:t>º</w:t>
      </w:r>
      <w:r w:rsidRPr="008C1C76">
        <w:rPr>
          <w:rFonts w:hint="eastAsia"/>
        </w:rPr>
        <w:t>30</w:t>
      </w:r>
      <w:r w:rsidR="003A1EC2">
        <w:t>’</w:t>
      </w:r>
      <w:r w:rsidRPr="008C1C76">
        <w:rPr>
          <w:rFonts w:hint="eastAsia"/>
        </w:rPr>
        <w:t>至</w:t>
      </w:r>
      <w:r w:rsidRPr="008C1C76">
        <w:rPr>
          <w:rFonts w:hint="eastAsia"/>
        </w:rPr>
        <w:t>48</w:t>
      </w:r>
      <w:r w:rsidR="0034656A" w:rsidRPr="008C1C76">
        <w:rPr>
          <w:rFonts w:hint="eastAsia"/>
        </w:rPr>
        <w:t>º</w:t>
      </w:r>
      <w:r w:rsidRPr="008C1C76">
        <w:rPr>
          <w:rFonts w:hint="eastAsia"/>
        </w:rPr>
        <w:t>30</w:t>
      </w:r>
      <w:r w:rsidR="003A1EC2">
        <w:t>’</w:t>
      </w:r>
      <w:r w:rsidRPr="008C1C76">
        <w:rPr>
          <w:rFonts w:hint="eastAsia"/>
        </w:rPr>
        <w:t>。官方语言为阿拉伯语，信奉伊斯兰教。科威特面积为</w:t>
      </w:r>
      <w:r w:rsidRPr="008C1C76">
        <w:rPr>
          <w:rFonts w:hint="eastAsia"/>
        </w:rPr>
        <w:t>17</w:t>
      </w:r>
      <w:r w:rsidR="0034656A">
        <w:t>,</w:t>
      </w:r>
      <w:r w:rsidRPr="008C1C76">
        <w:rPr>
          <w:rFonts w:hint="eastAsia"/>
        </w:rPr>
        <w:t>818</w:t>
      </w:r>
      <w:r w:rsidRPr="008C1C76">
        <w:rPr>
          <w:rFonts w:hint="eastAsia"/>
        </w:rPr>
        <w:t>平方公里，人口逾</w:t>
      </w:r>
      <w:r w:rsidRPr="008C1C76">
        <w:rPr>
          <w:rFonts w:hint="eastAsia"/>
        </w:rPr>
        <w:t>300</w:t>
      </w:r>
      <w:r w:rsidRPr="008C1C76">
        <w:rPr>
          <w:rFonts w:hint="eastAsia"/>
        </w:rPr>
        <w:t>万。科威特是海湾合作委员会、阿拉伯国家联盟和伊斯兰会议组织的成员国，是联合国会员国。在经济方面，科威特是世界主要石油生产国和出口国，是石油输出国组织创始成员国之一。科威特地处沙漠，属大陆性气候，夏季漫长、炎热、干燥，冬季短暂、温暖、间或有雨。</w:t>
      </w:r>
    </w:p>
    <w:p w:rsidR="008C1C76" w:rsidRPr="008C1C76" w:rsidRDefault="008C1C76" w:rsidP="008C1C76">
      <w:pPr>
        <w:pStyle w:val="SingleTxtGC"/>
        <w:rPr>
          <w:rFonts w:hint="eastAsia"/>
        </w:rPr>
      </w:pPr>
      <w:r>
        <w:rPr>
          <w:rFonts w:hint="eastAsia"/>
        </w:rPr>
        <w:t>6.</w:t>
      </w:r>
      <w:r w:rsidR="003A1EC2">
        <w:t xml:space="preserve">  </w:t>
      </w:r>
      <w:r w:rsidRPr="008C1C76">
        <w:rPr>
          <w:rFonts w:hint="eastAsia"/>
        </w:rPr>
        <w:t>就社会指标而言，科威特已被视为发达国家。</w:t>
      </w:r>
      <w:r w:rsidRPr="008C1C76">
        <w:rPr>
          <w:rFonts w:hint="eastAsia"/>
        </w:rPr>
        <w:t>2008</w:t>
      </w:r>
      <w:r w:rsidRPr="008C1C76">
        <w:rPr>
          <w:rFonts w:hint="eastAsia"/>
        </w:rPr>
        <w:t>年成人识字率达</w:t>
      </w:r>
      <w:r w:rsidRPr="008C1C76">
        <w:rPr>
          <w:rFonts w:hint="eastAsia"/>
        </w:rPr>
        <w:t>99%</w:t>
      </w:r>
      <w:r w:rsidRPr="008C1C76">
        <w:rPr>
          <w:rFonts w:hint="eastAsia"/>
        </w:rPr>
        <w:t>，小学入学率达</w:t>
      </w:r>
      <w:r w:rsidRPr="008C1C76">
        <w:rPr>
          <w:rFonts w:hint="eastAsia"/>
        </w:rPr>
        <w:t>100%</w:t>
      </w:r>
      <w:r w:rsidRPr="008C1C76">
        <w:rPr>
          <w:rFonts w:hint="eastAsia"/>
        </w:rPr>
        <w:t>，年人均收入达</w:t>
      </w:r>
      <w:r w:rsidRPr="008C1C76">
        <w:rPr>
          <w:rFonts w:hint="eastAsia"/>
        </w:rPr>
        <w:t>43</w:t>
      </w:r>
      <w:r w:rsidR="003A1EC2">
        <w:t>,</w:t>
      </w:r>
      <w:r w:rsidRPr="008C1C76">
        <w:rPr>
          <w:rFonts w:hint="eastAsia"/>
        </w:rPr>
        <w:t>100</w:t>
      </w:r>
      <w:r w:rsidRPr="008C1C76">
        <w:rPr>
          <w:rFonts w:hint="eastAsia"/>
        </w:rPr>
        <w:t>美元。</w:t>
      </w:r>
    </w:p>
    <w:p w:rsidR="008C1C76" w:rsidRPr="008C1C76" w:rsidRDefault="008C1C76" w:rsidP="008C1C76">
      <w:pPr>
        <w:pStyle w:val="SingleTxtGC"/>
        <w:rPr>
          <w:rFonts w:hint="eastAsia"/>
        </w:rPr>
      </w:pPr>
      <w:r>
        <w:rPr>
          <w:rFonts w:hint="eastAsia"/>
        </w:rPr>
        <w:t>7.</w:t>
      </w:r>
      <w:r w:rsidR="003A1EC2">
        <w:t xml:space="preserve">  </w:t>
      </w:r>
      <w:r w:rsidRPr="008C1C76">
        <w:rPr>
          <w:rFonts w:hint="eastAsia"/>
        </w:rPr>
        <w:t>科威特按照《宪法》第</w:t>
      </w:r>
      <w:r w:rsidRPr="008C1C76">
        <w:rPr>
          <w:rFonts w:hint="eastAsia"/>
        </w:rPr>
        <w:t>10</w:t>
      </w:r>
      <w:r w:rsidRPr="008C1C76">
        <w:rPr>
          <w:rFonts w:hint="eastAsia"/>
        </w:rPr>
        <w:t>、</w:t>
      </w:r>
      <w:r w:rsidRPr="008C1C76">
        <w:rPr>
          <w:rFonts w:hint="eastAsia"/>
        </w:rPr>
        <w:t>11</w:t>
      </w:r>
      <w:r w:rsidRPr="008C1C76">
        <w:rPr>
          <w:rFonts w:hint="eastAsia"/>
        </w:rPr>
        <w:t>和</w:t>
      </w:r>
      <w:r w:rsidRPr="008C1C76">
        <w:rPr>
          <w:rFonts w:hint="eastAsia"/>
        </w:rPr>
        <w:t>15</w:t>
      </w:r>
      <w:r w:rsidRPr="008C1C76">
        <w:rPr>
          <w:rFonts w:hint="eastAsia"/>
        </w:rPr>
        <w:t>条承诺免费提供各级保健服务，以此作为一项人权。我国现有</w:t>
      </w:r>
      <w:r w:rsidRPr="008C1C76">
        <w:rPr>
          <w:rFonts w:hint="eastAsia"/>
        </w:rPr>
        <w:t>87</w:t>
      </w:r>
      <w:r w:rsidRPr="008C1C76">
        <w:rPr>
          <w:rFonts w:hint="eastAsia"/>
        </w:rPr>
        <w:t>个初级保健中心、</w:t>
      </w:r>
      <w:r w:rsidRPr="008C1C76">
        <w:rPr>
          <w:rFonts w:hint="eastAsia"/>
        </w:rPr>
        <w:t>6</w:t>
      </w:r>
      <w:r w:rsidRPr="008C1C76">
        <w:rPr>
          <w:rFonts w:hint="eastAsia"/>
        </w:rPr>
        <w:t>所公立医院和</w:t>
      </w:r>
      <w:r w:rsidRPr="008C1C76">
        <w:rPr>
          <w:rFonts w:hint="eastAsia"/>
        </w:rPr>
        <w:t>3</w:t>
      </w:r>
      <w:r w:rsidRPr="008C1C76">
        <w:rPr>
          <w:rFonts w:hint="eastAsia"/>
        </w:rPr>
        <w:t>个专科医疗中心。我国以公正和平等的方式，向所有的人</w:t>
      </w:r>
      <w:r>
        <w:rPr>
          <w:rFonts w:hint="eastAsia"/>
        </w:rPr>
        <w:t>(</w:t>
      </w:r>
      <w:r w:rsidRPr="008C1C76">
        <w:rPr>
          <w:rFonts w:hint="eastAsia"/>
        </w:rPr>
        <w:t>公民、居民、老年人、儿童、有特殊需求者、妇女、青年、雇员等人</w:t>
      </w:r>
      <w:r>
        <w:rPr>
          <w:rFonts w:hint="eastAsia"/>
        </w:rPr>
        <w:t>)</w:t>
      </w:r>
      <w:r w:rsidRPr="008C1C76">
        <w:rPr>
          <w:rFonts w:hint="eastAsia"/>
        </w:rPr>
        <w:t>提供保健服务。</w:t>
      </w:r>
    </w:p>
    <w:p w:rsidR="008C1C76" w:rsidRPr="008C1C76" w:rsidRDefault="008C1C76" w:rsidP="008C1C76">
      <w:pPr>
        <w:pStyle w:val="SingleTxtGC"/>
        <w:rPr>
          <w:rFonts w:hint="eastAsia"/>
        </w:rPr>
      </w:pPr>
      <w:r>
        <w:rPr>
          <w:rFonts w:hint="eastAsia"/>
        </w:rPr>
        <w:t>8.</w:t>
      </w:r>
      <w:r w:rsidR="003A1EC2">
        <w:t xml:space="preserve">  </w:t>
      </w:r>
      <w:r w:rsidRPr="008C1C76">
        <w:rPr>
          <w:rFonts w:hint="eastAsia"/>
        </w:rPr>
        <w:t>科威特十分重视落实受教育的权利。自</w:t>
      </w:r>
      <w:r w:rsidRPr="008C1C76">
        <w:rPr>
          <w:rFonts w:hint="eastAsia"/>
        </w:rPr>
        <w:t>196</w:t>
      </w:r>
      <w:r w:rsidR="004E358E" w:rsidRPr="008C1C76">
        <w:rPr>
          <w:rFonts w:hint="eastAsia"/>
        </w:rPr>
        <w:t>5</w:t>
      </w:r>
      <w:r w:rsidRPr="008C1C76">
        <w:rPr>
          <w:rFonts w:hint="eastAsia"/>
        </w:rPr>
        <w:t>年起，幼儿园至大学的各级教育均为免费，中小学实行义务教育。</w:t>
      </w:r>
      <w:r w:rsidRPr="008C1C76">
        <w:rPr>
          <w:rFonts w:hint="eastAsia"/>
        </w:rPr>
        <w:t>2008</w:t>
      </w:r>
      <w:r w:rsidRPr="008C1C76">
        <w:rPr>
          <w:rFonts w:hint="eastAsia"/>
        </w:rPr>
        <w:t>年，教育经费占国家预算的</w:t>
      </w:r>
      <w:r w:rsidRPr="008C1C76">
        <w:rPr>
          <w:rFonts w:hint="eastAsia"/>
        </w:rPr>
        <w:t>14%</w:t>
      </w:r>
      <w:r w:rsidRPr="008C1C76">
        <w:rPr>
          <w:rFonts w:hint="eastAsia"/>
        </w:rPr>
        <w:t>。科威特还在</w:t>
      </w:r>
      <w:r w:rsidRPr="008C1C76">
        <w:rPr>
          <w:rFonts w:hint="eastAsia"/>
        </w:rPr>
        <w:t>2009</w:t>
      </w:r>
      <w:r w:rsidRPr="008C1C76">
        <w:rPr>
          <w:rFonts w:hint="eastAsia"/>
        </w:rPr>
        <w:t>年将文盲率降至</w:t>
      </w:r>
      <w:r w:rsidRPr="008C1C76">
        <w:rPr>
          <w:rFonts w:hint="eastAsia"/>
        </w:rPr>
        <w:t>3.5%</w:t>
      </w:r>
      <w:r w:rsidRPr="008C1C76">
        <w:rPr>
          <w:rFonts w:hint="eastAsia"/>
        </w:rPr>
        <w:t>，并重视残疾人教育，向他们提供全面的教育服务，使之融入普通教育体系，或为他们开设特殊学校。</w:t>
      </w:r>
    </w:p>
    <w:p w:rsidR="008C1C76" w:rsidRPr="008C1C76" w:rsidRDefault="003A1EC2" w:rsidP="003A1EC2">
      <w:pPr>
        <w:pStyle w:val="H23GC"/>
        <w:rPr>
          <w:rFonts w:hint="eastAsia"/>
        </w:rPr>
      </w:pPr>
      <w:r>
        <w:tab/>
      </w:r>
      <w:r>
        <w:tab/>
      </w:r>
      <w:r w:rsidR="008C1C76" w:rsidRPr="008C1C76">
        <w:rPr>
          <w:rFonts w:hint="eastAsia"/>
        </w:rPr>
        <w:t>国家宪政、政治和法律结构</w:t>
      </w:r>
    </w:p>
    <w:p w:rsidR="008C1C76" w:rsidRPr="008C1C76" w:rsidRDefault="008C1C76" w:rsidP="008C1C76">
      <w:pPr>
        <w:pStyle w:val="SingleTxtGC"/>
        <w:rPr>
          <w:rFonts w:hint="eastAsia"/>
        </w:rPr>
      </w:pPr>
      <w:r>
        <w:rPr>
          <w:rFonts w:hint="eastAsia"/>
        </w:rPr>
        <w:t>9.</w:t>
      </w:r>
      <w:r w:rsidR="003A1EC2">
        <w:t xml:space="preserve">  </w:t>
      </w:r>
      <w:r w:rsidRPr="008C1C76">
        <w:rPr>
          <w:rFonts w:hint="eastAsia"/>
        </w:rPr>
        <w:t>科威特是独立和拥有完全主权的阿拉伯国家。我国信奉伊斯兰教，官方语言为阿拉伯语，政府实行民主制。《宪法》的解释性说明指出，政府实行的民主制度被视为议会制与总统制之间的折衷形式，它体现了基本的民主原则。因此，科威特政府制度运作的基础是三权分立和三权合作的宪政原则。</w:t>
      </w:r>
    </w:p>
    <w:p w:rsidR="008C1C76" w:rsidRPr="008C1C76" w:rsidRDefault="008C1C76" w:rsidP="008C1C76">
      <w:pPr>
        <w:pStyle w:val="SingleTxtGC"/>
        <w:rPr>
          <w:rFonts w:hint="eastAsia"/>
        </w:rPr>
      </w:pPr>
      <w:r w:rsidRPr="008C1C76">
        <w:rPr>
          <w:rFonts w:hint="eastAsia"/>
        </w:rPr>
        <w:t>1</w:t>
      </w:r>
      <w:r>
        <w:rPr>
          <w:rFonts w:hint="eastAsia"/>
        </w:rPr>
        <w:t>0.</w:t>
      </w:r>
      <w:r w:rsidR="003A1EC2">
        <w:t xml:space="preserve">  </w:t>
      </w:r>
      <w:r w:rsidRPr="008C1C76">
        <w:rPr>
          <w:rFonts w:hint="eastAsia"/>
        </w:rPr>
        <w:t>科威特《宪法》以分为</w:t>
      </w:r>
      <w:r w:rsidR="005C75FE">
        <w:rPr>
          <w:rFonts w:hint="eastAsia"/>
        </w:rPr>
        <w:t>五</w:t>
      </w:r>
      <w:r w:rsidRPr="008C1C76">
        <w:rPr>
          <w:rFonts w:hint="eastAsia"/>
        </w:rPr>
        <w:t>章的一整个部分专门阐述这三种权力。该部分第</w:t>
      </w:r>
      <w:r w:rsidR="005C75FE">
        <w:rPr>
          <w:rFonts w:hint="eastAsia"/>
        </w:rPr>
        <w:t>一</w:t>
      </w:r>
      <w:r w:rsidRPr="008C1C76">
        <w:rPr>
          <w:rFonts w:hint="eastAsia"/>
        </w:rPr>
        <w:t>章指出，《宪法》规定，立法权属于埃米尔和国民议会；行政权属于埃米尔、内阁和部长；司法权属于法院，由法院在《宪法》规定范围内以埃米尔的名义行使司法权。</w:t>
      </w:r>
    </w:p>
    <w:p w:rsidR="008C1C76" w:rsidRPr="008C1C76" w:rsidRDefault="008C1C76" w:rsidP="008C1C76">
      <w:pPr>
        <w:pStyle w:val="SingleTxtGC"/>
        <w:rPr>
          <w:rFonts w:hint="eastAsia"/>
        </w:rPr>
      </w:pPr>
      <w:r w:rsidRPr="008C1C76">
        <w:rPr>
          <w:rFonts w:hint="eastAsia"/>
        </w:rPr>
        <w:t>1</w:t>
      </w:r>
      <w:r>
        <w:rPr>
          <w:rFonts w:hint="eastAsia"/>
        </w:rPr>
        <w:t>1.</w:t>
      </w:r>
      <w:r w:rsidR="003A1EC2">
        <w:t xml:space="preserve">  </w:t>
      </w:r>
      <w:r w:rsidRPr="008C1C76">
        <w:rPr>
          <w:rFonts w:hint="eastAsia"/>
        </w:rPr>
        <w:t>《宪法》上述部分第</w:t>
      </w:r>
      <w:r w:rsidR="005C75FE">
        <w:rPr>
          <w:rFonts w:hint="eastAsia"/>
        </w:rPr>
        <w:t>二</w:t>
      </w:r>
      <w:r w:rsidRPr="008C1C76">
        <w:rPr>
          <w:rFonts w:hint="eastAsia"/>
        </w:rPr>
        <w:t>章述及国家元首的以下权力：</w:t>
      </w:r>
    </w:p>
    <w:p w:rsidR="008C1C76" w:rsidRPr="000C3388" w:rsidRDefault="008C1C76" w:rsidP="000C3388">
      <w:pPr>
        <w:pStyle w:val="SingleTxtGC"/>
        <w:numPr>
          <w:ilvl w:val="0"/>
          <w:numId w:val="4"/>
        </w:numPr>
      </w:pPr>
      <w:r w:rsidRPr="008C1C76">
        <w:rPr>
          <w:rFonts w:hint="eastAsia"/>
        </w:rPr>
        <w:t>通过部长行使其权力，并任命可由他罢免的总理；</w:t>
      </w:r>
    </w:p>
    <w:p w:rsidR="008C1C76" w:rsidRPr="008C1C76" w:rsidRDefault="008C1C76" w:rsidP="000C3388">
      <w:pPr>
        <w:pStyle w:val="SingleTxtGC"/>
        <w:numPr>
          <w:ilvl w:val="0"/>
          <w:numId w:val="4"/>
        </w:numPr>
        <w:rPr>
          <w:rFonts w:hint="eastAsia"/>
        </w:rPr>
      </w:pPr>
      <w:r w:rsidRPr="008C1C76">
        <w:rPr>
          <w:rFonts w:hint="eastAsia"/>
        </w:rPr>
        <w:t>担任武装部队总司令，并可依法任免军职人员；</w:t>
      </w:r>
    </w:p>
    <w:p w:rsidR="008C1C76" w:rsidRPr="008C1C76" w:rsidRDefault="008C1C76" w:rsidP="000C3388">
      <w:pPr>
        <w:pStyle w:val="SingleTxtGC"/>
        <w:numPr>
          <w:ilvl w:val="0"/>
          <w:numId w:val="4"/>
        </w:numPr>
        <w:rPr>
          <w:rFonts w:hint="eastAsia"/>
        </w:rPr>
      </w:pPr>
      <w:r w:rsidRPr="008C1C76">
        <w:rPr>
          <w:rFonts w:hint="eastAsia"/>
        </w:rPr>
        <w:t>发布使法律生效的执行条例，并发布为设立国家政府部门和行机构所必需的执行条例；</w:t>
      </w:r>
    </w:p>
    <w:p w:rsidR="008C1C76" w:rsidRPr="008C1C76" w:rsidRDefault="008C1C76" w:rsidP="000C3388">
      <w:pPr>
        <w:pStyle w:val="SingleTxtGC"/>
        <w:numPr>
          <w:ilvl w:val="0"/>
          <w:numId w:val="4"/>
        </w:numPr>
        <w:rPr>
          <w:rFonts w:hint="eastAsia"/>
        </w:rPr>
      </w:pPr>
      <w:r w:rsidRPr="008C1C76">
        <w:rPr>
          <w:rFonts w:hint="eastAsia"/>
        </w:rPr>
        <w:t>任命派驻他国的文职和军职官员及政治代表。</w:t>
      </w:r>
    </w:p>
    <w:p w:rsidR="008C1C76" w:rsidRPr="008C1C76" w:rsidRDefault="008C1C76" w:rsidP="008C1C76">
      <w:pPr>
        <w:pStyle w:val="SingleTxtGC"/>
        <w:rPr>
          <w:rFonts w:hint="eastAsia"/>
        </w:rPr>
      </w:pPr>
      <w:r w:rsidRPr="008C1C76">
        <w:rPr>
          <w:rFonts w:hint="eastAsia"/>
        </w:rPr>
        <w:t>1</w:t>
      </w:r>
      <w:r>
        <w:rPr>
          <w:rFonts w:hint="eastAsia"/>
        </w:rPr>
        <w:t>2.</w:t>
      </w:r>
      <w:r w:rsidR="000C3388">
        <w:t xml:space="preserve">  </w:t>
      </w:r>
      <w:r w:rsidRPr="008C1C76">
        <w:rPr>
          <w:rFonts w:hint="eastAsia"/>
        </w:rPr>
        <w:t>除上述权力外，埃米尔还行使以下的其他权力：</w:t>
      </w:r>
    </w:p>
    <w:p w:rsidR="000C3388" w:rsidRDefault="008C1C76" w:rsidP="000C3388">
      <w:pPr>
        <w:pStyle w:val="SingleTxtGC"/>
        <w:ind w:left="1565" w:firstLine="431"/>
      </w:pPr>
      <w:r w:rsidRPr="000C3388">
        <w:rPr>
          <w:rFonts w:eastAsia="KaiTi_GB2312" w:hint="eastAsia"/>
        </w:rPr>
        <w:t>立法权</w:t>
      </w:r>
      <w:r w:rsidRPr="008C1C76">
        <w:rPr>
          <w:rFonts w:hint="eastAsia"/>
        </w:rPr>
        <w:t>：《宪法》第</w:t>
      </w:r>
      <w:r w:rsidRPr="008C1C76">
        <w:rPr>
          <w:rFonts w:hint="eastAsia"/>
        </w:rPr>
        <w:t>79</w:t>
      </w:r>
      <w:r w:rsidRPr="008C1C76">
        <w:rPr>
          <w:rFonts w:hint="eastAsia"/>
        </w:rPr>
        <w:t>条规定，立法权属于埃米尔和国民议会。议会由经普选无记名投票直接选举的</w:t>
      </w:r>
      <w:r w:rsidRPr="008C1C76">
        <w:rPr>
          <w:rFonts w:hint="eastAsia"/>
        </w:rPr>
        <w:t>50</w:t>
      </w:r>
      <w:r w:rsidRPr="008C1C76">
        <w:rPr>
          <w:rFonts w:hint="eastAsia"/>
        </w:rPr>
        <w:t>名议员组成，任期</w:t>
      </w:r>
      <w:r w:rsidRPr="008C1C76">
        <w:rPr>
          <w:rFonts w:hint="eastAsia"/>
        </w:rPr>
        <w:t>4</w:t>
      </w:r>
      <w:r w:rsidRPr="008C1C76">
        <w:rPr>
          <w:rFonts w:hint="eastAsia"/>
        </w:rPr>
        <w:t>年。议会是《宪法》授权通过法律的机构。《宪法》该部分第</w:t>
      </w:r>
      <w:r w:rsidR="005C75FE">
        <w:rPr>
          <w:rFonts w:hint="eastAsia"/>
        </w:rPr>
        <w:t>三</w:t>
      </w:r>
      <w:r w:rsidRPr="008C1C76">
        <w:rPr>
          <w:rFonts w:hint="eastAsia"/>
        </w:rPr>
        <w:t>章载有与立法权相关的条款。</w:t>
      </w:r>
    </w:p>
    <w:p w:rsidR="000C3388" w:rsidRDefault="008C1C76" w:rsidP="000C3388">
      <w:pPr>
        <w:pStyle w:val="SingleTxtGC"/>
        <w:ind w:left="1565" w:firstLine="431"/>
      </w:pPr>
      <w:r w:rsidRPr="000C3388">
        <w:rPr>
          <w:rFonts w:eastAsia="KaiTi_GB2312" w:hint="eastAsia"/>
        </w:rPr>
        <w:t>行政权</w:t>
      </w:r>
      <w:r w:rsidRPr="008C1C76">
        <w:rPr>
          <w:rFonts w:hint="eastAsia"/>
        </w:rPr>
        <w:t>：行政权属于埃米尔和内阁。内阁控制国家各部门的工作、制定政府总体政策、指导总体政策实施工作，并监察政府行政部门的工作业绩。每名部长负责监督其本部的事务，并执行政府的总体政策。他还为其本部作出指示并监督其执行情况。</w:t>
      </w:r>
    </w:p>
    <w:p w:rsidR="008C1C76" w:rsidRPr="008C1C76" w:rsidRDefault="008C1C76" w:rsidP="000C3388">
      <w:pPr>
        <w:pStyle w:val="SingleTxtGC"/>
        <w:ind w:left="1565" w:firstLine="431"/>
        <w:rPr>
          <w:rFonts w:hint="eastAsia"/>
        </w:rPr>
      </w:pPr>
      <w:r w:rsidRPr="000C3388">
        <w:rPr>
          <w:rFonts w:eastAsia="KaiTi_GB2312" w:hint="eastAsia"/>
        </w:rPr>
        <w:t>司法权</w:t>
      </w:r>
      <w:r w:rsidRPr="008C1C76">
        <w:rPr>
          <w:rFonts w:hint="eastAsia"/>
        </w:rPr>
        <w:t>：司法权属于法院。法院以埃米尔的名义行使司法权。司法系统的独立性得到《宪法》和法律的保障。基本的原则是，司法系统的信誉和法官的廉明和公正是治理的依据，也是对权利和自由的保障。法官在司法时不受任何权力的制约。法律保障司法系统的独立性，并保障实施与法官相关的规定。《宪法》载有单独的一章阐述司法权，以确保其独立性。</w:t>
      </w:r>
    </w:p>
    <w:p w:rsidR="008C1C76" w:rsidRPr="008C1C76" w:rsidRDefault="000C3388" w:rsidP="000C3388">
      <w:pPr>
        <w:pStyle w:val="H1GC"/>
        <w:rPr>
          <w:rFonts w:hint="eastAsia"/>
        </w:rPr>
      </w:pPr>
      <w:r>
        <w:tab/>
      </w:r>
      <w:r w:rsidR="008C1C76" w:rsidRPr="008C1C76">
        <w:rPr>
          <w:rFonts w:hint="eastAsia"/>
        </w:rPr>
        <w:t>B.</w:t>
      </w:r>
      <w:r>
        <w:tab/>
      </w:r>
      <w:r w:rsidR="008C1C76" w:rsidRPr="008C1C76">
        <w:rPr>
          <w:rFonts w:hint="eastAsia"/>
        </w:rPr>
        <w:t>保护和增进人权的总框架</w:t>
      </w:r>
    </w:p>
    <w:p w:rsidR="008C1C76" w:rsidRPr="000C3388" w:rsidRDefault="008C1C76" w:rsidP="0034656A">
      <w:pPr>
        <w:pStyle w:val="SingleTxtGC"/>
      </w:pPr>
      <w:r w:rsidRPr="008C1C76">
        <w:rPr>
          <w:rFonts w:hint="eastAsia"/>
        </w:rPr>
        <w:t>13.</w:t>
      </w:r>
      <w:r w:rsidR="000C3388">
        <w:t xml:space="preserve">  </w:t>
      </w:r>
      <w:r w:rsidRPr="008C1C76">
        <w:rPr>
          <w:rFonts w:hint="eastAsia"/>
        </w:rPr>
        <w:t>就这一问题而言，首先值得一提的是科威特国已加入以下国际人权公约。</w:t>
      </w:r>
    </w:p>
    <w:tbl>
      <w:tblPr>
        <w:tblStyle w:val="TableGrid"/>
        <w:tblW w:w="744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BF" w:firstRow="1" w:lastRow="0" w:firstColumn="1" w:lastColumn="0" w:noHBand="0" w:noVBand="0"/>
      </w:tblPr>
      <w:tblGrid>
        <w:gridCol w:w="686"/>
        <w:gridCol w:w="6760"/>
      </w:tblGrid>
      <w:tr w:rsidR="008C1C76" w:rsidRPr="000C3388" w:rsidTr="008A5EFF">
        <w:trPr>
          <w:trHeight w:val="272"/>
          <w:tblHeader/>
        </w:trPr>
        <w:tc>
          <w:tcPr>
            <w:tcW w:w="686" w:type="dxa"/>
            <w:tcBorders>
              <w:top w:val="single" w:sz="4" w:space="0" w:color="auto"/>
              <w:bottom w:val="single" w:sz="12" w:space="0" w:color="auto"/>
            </w:tcBorders>
            <w:shd w:val="clear" w:color="auto" w:fill="auto"/>
            <w:vAlign w:val="bottom"/>
          </w:tcPr>
          <w:p w:rsidR="008C1C76" w:rsidRPr="000C3388" w:rsidRDefault="008C1C76" w:rsidP="0042505E">
            <w:pPr>
              <w:pStyle w:val="SingleTxtGC"/>
              <w:tabs>
                <w:tab w:val="clear" w:pos="431"/>
                <w:tab w:val="clear" w:pos="1134"/>
                <w:tab w:val="clear" w:pos="1565"/>
                <w:tab w:val="clear" w:pos="1996"/>
                <w:tab w:val="clear" w:pos="2427"/>
              </w:tabs>
              <w:spacing w:before="80" w:after="80" w:line="240" w:lineRule="exact"/>
              <w:ind w:left="113" w:right="113"/>
              <w:rPr>
                <w:rFonts w:eastAsia="KaiTi_GB2312" w:hint="eastAsia"/>
                <w:sz w:val="18"/>
                <w:szCs w:val="18"/>
                <w:lang w:val="en-GB"/>
              </w:rPr>
            </w:pPr>
            <w:r w:rsidRPr="000C3388">
              <w:rPr>
                <w:rFonts w:eastAsia="KaiTi_GB2312" w:hint="eastAsia"/>
                <w:sz w:val="18"/>
                <w:szCs w:val="18"/>
                <w:lang w:val="en-GB"/>
              </w:rPr>
              <w:t>序号</w:t>
            </w:r>
          </w:p>
        </w:tc>
        <w:tc>
          <w:tcPr>
            <w:tcW w:w="6760" w:type="dxa"/>
            <w:tcBorders>
              <w:top w:val="single" w:sz="4" w:space="0" w:color="auto"/>
              <w:bottom w:val="single" w:sz="12" w:space="0" w:color="auto"/>
            </w:tcBorders>
            <w:shd w:val="clear" w:color="auto" w:fill="auto"/>
            <w:vAlign w:val="bottom"/>
          </w:tcPr>
          <w:p w:rsidR="008C1C76" w:rsidRPr="000C3388" w:rsidRDefault="008C1C76" w:rsidP="0042505E">
            <w:pPr>
              <w:pStyle w:val="SingleTxtGC"/>
              <w:tabs>
                <w:tab w:val="clear" w:pos="431"/>
                <w:tab w:val="clear" w:pos="1134"/>
                <w:tab w:val="clear" w:pos="1565"/>
                <w:tab w:val="clear" w:pos="1996"/>
                <w:tab w:val="clear" w:pos="2427"/>
              </w:tabs>
              <w:spacing w:before="80" w:after="80" w:line="240" w:lineRule="exact"/>
              <w:ind w:left="113" w:right="113"/>
              <w:rPr>
                <w:rFonts w:eastAsia="KaiTi_GB2312" w:hint="eastAsia"/>
                <w:sz w:val="18"/>
                <w:szCs w:val="18"/>
                <w:lang w:val="en-GB"/>
              </w:rPr>
            </w:pPr>
            <w:r w:rsidRPr="000C3388">
              <w:rPr>
                <w:rFonts w:eastAsia="KaiTi_GB2312" w:hint="eastAsia"/>
                <w:sz w:val="18"/>
                <w:szCs w:val="18"/>
                <w:lang w:val="en-GB"/>
              </w:rPr>
              <w:t>公约名称</w:t>
            </w:r>
          </w:p>
        </w:tc>
      </w:tr>
      <w:tr w:rsidR="008C1C76" w:rsidRPr="0042505E" w:rsidTr="008A5EFF">
        <w:tc>
          <w:tcPr>
            <w:tcW w:w="686" w:type="dxa"/>
            <w:tcBorders>
              <w:top w:val="single" w:sz="12" w:space="0" w:color="auto"/>
            </w:tcBorders>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1.</w:t>
            </w:r>
          </w:p>
        </w:tc>
        <w:tc>
          <w:tcPr>
            <w:tcW w:w="6760" w:type="dxa"/>
            <w:tcBorders>
              <w:top w:val="single" w:sz="12" w:space="0" w:color="auto"/>
            </w:tcBorders>
            <w:shd w:val="clear" w:color="auto" w:fill="auto"/>
          </w:tcPr>
          <w:p w:rsidR="008C1C76" w:rsidRPr="0042505E" w:rsidRDefault="008C1C76" w:rsidP="0042505E">
            <w:pPr>
              <w:pStyle w:val="SingleTxtGC"/>
              <w:tabs>
                <w:tab w:val="clear" w:pos="431"/>
              </w:tabs>
              <w:spacing w:before="80" w:after="60" w:line="240" w:lineRule="exact"/>
              <w:ind w:left="113" w:right="113"/>
              <w:rPr>
                <w:sz w:val="18"/>
                <w:szCs w:val="18"/>
                <w:lang w:val="en-GB"/>
              </w:rPr>
            </w:pPr>
            <w:r w:rsidRPr="0042505E">
              <w:rPr>
                <w:sz w:val="18"/>
                <w:szCs w:val="18"/>
                <w:lang w:val="en-GB"/>
              </w:rPr>
              <w:t>1926</w:t>
            </w:r>
            <w:r w:rsidRPr="0042505E">
              <w:rPr>
                <w:rFonts w:hint="eastAsia"/>
                <w:sz w:val="18"/>
                <w:szCs w:val="18"/>
                <w:lang w:val="en-GB"/>
              </w:rPr>
              <w:t>年禁奴公约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2.</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关于修正</w:t>
            </w:r>
            <w:r w:rsidRPr="0042505E">
              <w:rPr>
                <w:rFonts w:hint="eastAsia"/>
                <w:sz w:val="18"/>
                <w:szCs w:val="18"/>
                <w:lang w:val="en-GB"/>
              </w:rPr>
              <w:t>1926</w:t>
            </w:r>
            <w:r w:rsidRPr="0042505E">
              <w:rPr>
                <w:rFonts w:hint="eastAsia"/>
                <w:sz w:val="18"/>
                <w:szCs w:val="18"/>
                <w:lang w:val="en-GB"/>
              </w:rPr>
              <w:t>禁奴公约的议定书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3.</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废止奴隶制、奴隶贩卖及类似奴隶制的制度与习俗补充公约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4.</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消除一切形式种族歧视国际公约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5.</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禁止贩卖人口及取缔意图营利使人卖淫的公约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6.</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禁止并惩治种族隔离罪行国际公约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7.</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儿童权利公约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8.</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消除对妇女一切形式歧视公约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9.</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防止及惩治灭绝种族罪公约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10.</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战争罪及危害人类罪不适用法定时效公约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11.</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禁止酷刑和其他残忍、不人道或有辱人格的待遇或处罚公约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12.</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公民及政治权利国际公约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13.</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经济、社会、文化权利国际公约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14.</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反对体育领域种族隔离国际公约</w:t>
            </w:r>
          </w:p>
        </w:tc>
      </w:tr>
      <w:tr w:rsidR="008C1C76" w:rsidRPr="0042505E" w:rsidTr="008A5EFF">
        <w:tc>
          <w:tcPr>
            <w:tcW w:w="686" w:type="dxa"/>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15.</w:t>
            </w:r>
          </w:p>
        </w:tc>
        <w:tc>
          <w:tcPr>
            <w:tcW w:w="6760" w:type="dxa"/>
            <w:shd w:val="clear" w:color="auto" w:fill="auto"/>
          </w:tcPr>
          <w:p w:rsidR="008C1C76" w:rsidRPr="0042505E" w:rsidRDefault="008C1C76" w:rsidP="0042505E">
            <w:pPr>
              <w:pStyle w:val="SingleTxtGC"/>
              <w:tabs>
                <w:tab w:val="clear" w:pos="431"/>
              </w:tabs>
              <w:spacing w:before="60" w:after="60" w:line="240" w:lineRule="exact"/>
              <w:ind w:left="113" w:right="113"/>
              <w:rPr>
                <w:sz w:val="18"/>
                <w:szCs w:val="18"/>
                <w:lang w:val="en-GB"/>
              </w:rPr>
            </w:pPr>
            <w:r w:rsidRPr="0042505E">
              <w:rPr>
                <w:rFonts w:hint="eastAsia"/>
                <w:sz w:val="18"/>
                <w:szCs w:val="18"/>
                <w:lang w:val="en-GB"/>
              </w:rPr>
              <w:t>儿童权利公约关于买卖儿童、儿童卖淫和儿童色情制品问题的任择议定书</w:t>
            </w:r>
          </w:p>
        </w:tc>
      </w:tr>
      <w:tr w:rsidR="008C1C76" w:rsidRPr="0042505E" w:rsidTr="008A5EFF">
        <w:tc>
          <w:tcPr>
            <w:tcW w:w="686" w:type="dxa"/>
            <w:tcBorders>
              <w:bottom w:val="single" w:sz="12" w:space="0" w:color="auto"/>
            </w:tcBorders>
            <w:shd w:val="clear" w:color="auto" w:fill="auto"/>
          </w:tcPr>
          <w:p w:rsidR="008C1C76" w:rsidRPr="0042505E" w:rsidRDefault="008C1C76" w:rsidP="008A5EFF">
            <w:pPr>
              <w:pStyle w:val="SingleTxtGC"/>
              <w:spacing w:before="60" w:after="60" w:line="240" w:lineRule="exact"/>
              <w:ind w:left="113" w:right="113"/>
              <w:rPr>
                <w:sz w:val="18"/>
                <w:szCs w:val="18"/>
                <w:lang w:val="en-GB"/>
              </w:rPr>
            </w:pPr>
            <w:r w:rsidRPr="0042505E">
              <w:rPr>
                <w:sz w:val="18"/>
                <w:szCs w:val="18"/>
                <w:lang w:val="en-GB"/>
              </w:rPr>
              <w:t>16.</w:t>
            </w:r>
          </w:p>
        </w:tc>
        <w:tc>
          <w:tcPr>
            <w:tcW w:w="6760" w:type="dxa"/>
            <w:tcBorders>
              <w:bottom w:val="single" w:sz="12" w:space="0" w:color="auto"/>
            </w:tcBorders>
            <w:shd w:val="clear" w:color="auto" w:fill="auto"/>
          </w:tcPr>
          <w:p w:rsidR="008C1C76" w:rsidRPr="0042505E" w:rsidRDefault="008C1C76" w:rsidP="0042505E">
            <w:pPr>
              <w:pStyle w:val="SingleTxtGC"/>
              <w:tabs>
                <w:tab w:val="clear" w:pos="431"/>
              </w:tabs>
              <w:spacing w:before="60" w:line="240" w:lineRule="exact"/>
              <w:ind w:left="113" w:right="113"/>
              <w:rPr>
                <w:sz w:val="18"/>
                <w:szCs w:val="18"/>
                <w:lang w:val="en-GB"/>
              </w:rPr>
            </w:pPr>
            <w:r w:rsidRPr="0042505E">
              <w:rPr>
                <w:rFonts w:hint="eastAsia"/>
                <w:sz w:val="18"/>
                <w:szCs w:val="18"/>
                <w:lang w:val="en-GB"/>
              </w:rPr>
              <w:t>儿童权利公约关于买卖儿童、儿童卖淫和儿童色情制品问题的任择议定书</w:t>
            </w:r>
          </w:p>
        </w:tc>
      </w:tr>
    </w:tbl>
    <w:p w:rsidR="008C1C76" w:rsidRPr="008C1C76" w:rsidRDefault="008C1C76" w:rsidP="008A5EFF">
      <w:pPr>
        <w:pStyle w:val="SingleTxtGC"/>
        <w:spacing w:before="240"/>
        <w:rPr>
          <w:rFonts w:hint="eastAsia"/>
        </w:rPr>
      </w:pPr>
      <w:r w:rsidRPr="008C1C76">
        <w:rPr>
          <w:rFonts w:hint="eastAsia"/>
        </w:rPr>
        <w:t>1</w:t>
      </w:r>
      <w:r>
        <w:rPr>
          <w:rFonts w:hint="eastAsia"/>
        </w:rPr>
        <w:t>4.</w:t>
      </w:r>
      <w:r w:rsidR="008A5EFF">
        <w:t xml:space="preserve">  </w:t>
      </w:r>
      <w:r w:rsidRPr="008C1C76">
        <w:rPr>
          <w:rFonts w:hint="eastAsia"/>
        </w:rPr>
        <w:t>除上述公约外，科威特已为加入《残疾人权利公约》采取了必要的宪法和法律措施。在区域一级，科威特签署了</w:t>
      </w:r>
      <w:r w:rsidRPr="008C1C76">
        <w:t>《阿拉伯人权宪章》</w:t>
      </w:r>
      <w:r w:rsidRPr="008C1C76">
        <w:rPr>
          <w:rFonts w:hint="eastAsia"/>
        </w:rPr>
        <w:t>，现已提交科威特国民议会审议。</w:t>
      </w:r>
    </w:p>
    <w:p w:rsidR="008C1C76" w:rsidRPr="008C1C76" w:rsidRDefault="008C1C76" w:rsidP="008C1C76">
      <w:pPr>
        <w:pStyle w:val="SingleTxtGC"/>
        <w:rPr>
          <w:rFonts w:hint="eastAsia"/>
        </w:rPr>
      </w:pPr>
      <w:r w:rsidRPr="008C1C76">
        <w:rPr>
          <w:rFonts w:hint="eastAsia"/>
        </w:rPr>
        <w:t>15.</w:t>
      </w:r>
      <w:r w:rsidR="008A5EFF">
        <w:t xml:space="preserve"> </w:t>
      </w:r>
      <w:r w:rsidRPr="008C1C76">
        <w:rPr>
          <w:rFonts w:hint="eastAsia"/>
        </w:rPr>
        <w:t xml:space="preserve"> </w:t>
      </w:r>
      <w:r w:rsidRPr="008C1C76">
        <w:rPr>
          <w:rFonts w:hint="eastAsia"/>
        </w:rPr>
        <w:t>应考虑到的另一种情况是，科威特《宪法》发挥着在政治和法律上普遍保护科威特人权原则的作用。在颁布《宪法》前，科威特就已颁布了多项与人的生命相关的法律，目的是向科威特人提供司法保障。这些法律尤其包括了《刑法典》和《刑事诉讼法》，该两项法律都是在</w:t>
      </w:r>
      <w:r w:rsidRPr="008C1C76">
        <w:rPr>
          <w:rFonts w:hint="eastAsia"/>
        </w:rPr>
        <w:t>1960</w:t>
      </w:r>
      <w:r w:rsidRPr="008C1C76">
        <w:rPr>
          <w:rFonts w:hint="eastAsia"/>
        </w:rPr>
        <w:t>年颁布的。《宪法》本身显然关注人权，因此它努力促使我们家园的未来更为繁荣，并保持维护个人尊严和国家利益的阿拉伯传统。</w:t>
      </w:r>
    </w:p>
    <w:p w:rsidR="008C1C76" w:rsidRPr="008C1C76" w:rsidRDefault="008C1C76" w:rsidP="008C1C76">
      <w:pPr>
        <w:pStyle w:val="SingleTxtGC"/>
        <w:rPr>
          <w:rFonts w:hint="eastAsia"/>
        </w:rPr>
      </w:pPr>
      <w:r w:rsidRPr="008C1C76">
        <w:rPr>
          <w:rFonts w:hint="eastAsia"/>
        </w:rPr>
        <w:t>16.</w:t>
      </w:r>
      <w:r w:rsidR="008A5EFF">
        <w:t xml:space="preserve">  </w:t>
      </w:r>
      <w:r w:rsidRPr="008C1C76">
        <w:rPr>
          <w:rFonts w:hint="eastAsia"/>
        </w:rPr>
        <w:t>鉴于人权的重要性，《宪法》的多数条款载有相关国际文书阐述的若干原则，这些都是国际社会据以坚持其坚定立场的原则。为了进一步维护这些原则，科威特根据</w:t>
      </w:r>
      <w:r w:rsidRPr="008C1C76">
        <w:rPr>
          <w:rFonts w:hint="eastAsia"/>
        </w:rPr>
        <w:t>1973</w:t>
      </w:r>
      <w:r w:rsidRPr="008C1C76">
        <w:rPr>
          <w:rFonts w:hint="eastAsia"/>
        </w:rPr>
        <w:t>年第</w:t>
      </w:r>
      <w:r w:rsidRPr="008C1C76">
        <w:rPr>
          <w:rFonts w:hint="eastAsia"/>
        </w:rPr>
        <w:t>14</w:t>
      </w:r>
      <w:r w:rsidRPr="008C1C76">
        <w:rPr>
          <w:rFonts w:hint="eastAsia"/>
        </w:rPr>
        <w:t>号法令设立了宪法法院，以确保各项权利和自由得到保障，并最充分地得到落实。</w:t>
      </w:r>
    </w:p>
    <w:p w:rsidR="008C1C76" w:rsidRPr="008C1C76" w:rsidRDefault="008A5EFF" w:rsidP="008A5EFF">
      <w:pPr>
        <w:pStyle w:val="H23GC"/>
        <w:rPr>
          <w:rFonts w:hint="eastAsia"/>
        </w:rPr>
      </w:pPr>
      <w:r>
        <w:tab/>
      </w:r>
      <w:r>
        <w:tab/>
      </w:r>
      <w:r w:rsidR="008C1C76" w:rsidRPr="008C1C76">
        <w:rPr>
          <w:rFonts w:hint="eastAsia"/>
        </w:rPr>
        <w:t>载于《宪法》第一和第二部分的人权原则</w:t>
      </w:r>
    </w:p>
    <w:p w:rsidR="008C1C76" w:rsidRPr="008C1C76" w:rsidRDefault="008C1C76" w:rsidP="008C1C76">
      <w:pPr>
        <w:pStyle w:val="SingleTxtGC"/>
        <w:rPr>
          <w:rFonts w:hint="eastAsia"/>
        </w:rPr>
      </w:pPr>
      <w:r w:rsidRPr="008C1C76">
        <w:rPr>
          <w:rFonts w:hint="eastAsia"/>
        </w:rPr>
        <w:t>17.</w:t>
      </w:r>
      <w:r w:rsidR="008A5EFF">
        <w:t xml:space="preserve">  </w:t>
      </w:r>
      <w:r w:rsidRPr="008C1C76">
        <w:rPr>
          <w:rFonts w:hint="eastAsia"/>
        </w:rPr>
        <w:t>科威特《宪法》极其重视权利和自由，因此其主要条款对以下等方面作了明文规定：</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一切权力来自人民；居民固有的主权属于社会</w:t>
      </w:r>
      <w:r>
        <w:rPr>
          <w:rFonts w:hint="eastAsia"/>
        </w:rPr>
        <w:t>(</w:t>
      </w:r>
      <w:r w:rsidRPr="008C1C76">
        <w:rPr>
          <w:rFonts w:hint="eastAsia"/>
        </w:rPr>
        <w:t>第</w:t>
      </w:r>
      <w:r w:rsidRPr="008C1C76">
        <w:rPr>
          <w:rFonts w:hint="eastAsia"/>
        </w:rPr>
        <w:t>6</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正义、平等和自由</w:t>
      </w:r>
      <w:r>
        <w:rPr>
          <w:rFonts w:hint="eastAsia"/>
        </w:rPr>
        <w:t>(</w:t>
      </w:r>
      <w:r w:rsidRPr="008C1C76">
        <w:rPr>
          <w:rFonts w:hint="eastAsia"/>
        </w:rPr>
        <w:t>第</w:t>
      </w:r>
      <w:r w:rsidRPr="008C1C76">
        <w:rPr>
          <w:rFonts w:hint="eastAsia"/>
        </w:rPr>
        <w:t>7</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保护家庭、产妇、儿童和青少年</w:t>
      </w:r>
      <w:r>
        <w:rPr>
          <w:rFonts w:hint="eastAsia"/>
        </w:rPr>
        <w:t>(</w:t>
      </w:r>
      <w:r w:rsidRPr="008C1C76">
        <w:rPr>
          <w:rFonts w:hint="eastAsia"/>
        </w:rPr>
        <w:t>第</w:t>
      </w:r>
      <w:r w:rsidRPr="008C1C76">
        <w:rPr>
          <w:rFonts w:hint="eastAsia"/>
        </w:rPr>
        <w:t>9</w:t>
      </w:r>
      <w:r w:rsidRPr="008C1C76">
        <w:rPr>
          <w:rFonts w:hint="eastAsia"/>
        </w:rPr>
        <w:t>和</w:t>
      </w:r>
      <w:r w:rsidRPr="008C1C76">
        <w:rPr>
          <w:rFonts w:hint="eastAsia"/>
        </w:rPr>
        <w:t>10</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向所有年老、患病或丧失工作能力的公民提供照料和社会保障</w:t>
      </w:r>
      <w:r>
        <w:rPr>
          <w:rFonts w:hint="eastAsia"/>
        </w:rPr>
        <w:t>(</w:t>
      </w:r>
      <w:r w:rsidRPr="008C1C76">
        <w:rPr>
          <w:rFonts w:hint="eastAsia"/>
        </w:rPr>
        <w:t>第</w:t>
      </w:r>
      <w:r w:rsidRPr="008C1C76">
        <w:rPr>
          <w:rFonts w:hint="eastAsia"/>
        </w:rPr>
        <w:t>11</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提供国家保障和推广的免费教育</w:t>
      </w:r>
      <w:r>
        <w:rPr>
          <w:rFonts w:hint="eastAsia"/>
        </w:rPr>
        <w:t>(</w:t>
      </w:r>
      <w:r w:rsidRPr="008C1C76">
        <w:rPr>
          <w:rFonts w:hint="eastAsia"/>
        </w:rPr>
        <w:t>第</w:t>
      </w:r>
      <w:r w:rsidRPr="008C1C76">
        <w:rPr>
          <w:rFonts w:hint="eastAsia"/>
        </w:rPr>
        <w:t>13</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促进科学、发展文学和鼓励科学研究</w:t>
      </w:r>
      <w:r>
        <w:rPr>
          <w:rFonts w:hint="eastAsia"/>
        </w:rPr>
        <w:t>(</w:t>
      </w:r>
      <w:r w:rsidRPr="008C1C76">
        <w:rPr>
          <w:rFonts w:hint="eastAsia"/>
        </w:rPr>
        <w:t>第</w:t>
      </w:r>
      <w:r w:rsidRPr="008C1C76">
        <w:rPr>
          <w:rFonts w:hint="eastAsia"/>
        </w:rPr>
        <w:t>14</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享有医疗保健的权利</w:t>
      </w:r>
      <w:r>
        <w:rPr>
          <w:rFonts w:hint="eastAsia"/>
        </w:rPr>
        <w:t>(</w:t>
      </w:r>
      <w:r w:rsidRPr="008C1C76">
        <w:rPr>
          <w:rFonts w:hint="eastAsia"/>
        </w:rPr>
        <w:t>第</w:t>
      </w:r>
      <w:r w:rsidRPr="008C1C76">
        <w:rPr>
          <w:rFonts w:hint="eastAsia"/>
        </w:rPr>
        <w:t>15</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个人拥有财产的权利；公有财产神圣不可侵犯和保护共有财产</w:t>
      </w:r>
      <w:r>
        <w:rPr>
          <w:rFonts w:hint="eastAsia"/>
        </w:rPr>
        <w:t>(</w:t>
      </w:r>
      <w:r w:rsidRPr="008C1C76">
        <w:rPr>
          <w:rFonts w:hint="eastAsia"/>
        </w:rPr>
        <w:t>第</w:t>
      </w:r>
      <w:r w:rsidRPr="008C1C76">
        <w:rPr>
          <w:rFonts w:hint="eastAsia"/>
        </w:rPr>
        <w:t>16</w:t>
      </w:r>
      <w:r w:rsidRPr="008C1C76">
        <w:rPr>
          <w:rFonts w:hint="eastAsia"/>
        </w:rPr>
        <w:t>和</w:t>
      </w:r>
      <w:r w:rsidRPr="008C1C76">
        <w:rPr>
          <w:rFonts w:hint="eastAsia"/>
        </w:rPr>
        <w:t>17</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私有财产不可侵犯，除非为了公益可依法征用并予以公平补偿，否则不得征用任何人的财产</w:t>
      </w:r>
      <w:r>
        <w:rPr>
          <w:rFonts w:hint="eastAsia"/>
        </w:rPr>
        <w:t>(</w:t>
      </w:r>
      <w:r w:rsidRPr="008C1C76">
        <w:rPr>
          <w:rFonts w:hint="eastAsia"/>
        </w:rPr>
        <w:t>第</w:t>
      </w:r>
      <w:r w:rsidRPr="008C1C76">
        <w:rPr>
          <w:rFonts w:hint="eastAsia"/>
        </w:rPr>
        <w:t>18</w:t>
      </w:r>
      <w:r w:rsidRPr="008C1C76">
        <w:rPr>
          <w:rFonts w:hint="eastAsia"/>
        </w:rPr>
        <w:t>条</w:t>
      </w:r>
      <w:r>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担任公职的权利</w:t>
      </w:r>
      <w:r>
        <w:rPr>
          <w:rFonts w:hint="eastAsia"/>
        </w:rPr>
        <w:t>(</w:t>
      </w:r>
      <w:r w:rsidRPr="008C1C76">
        <w:rPr>
          <w:rFonts w:hint="eastAsia"/>
        </w:rPr>
        <w:t>第</w:t>
      </w:r>
      <w:r w:rsidRPr="008C1C76">
        <w:rPr>
          <w:rFonts w:hint="eastAsia"/>
        </w:rPr>
        <w:t>26</w:t>
      </w:r>
      <w:r w:rsidRPr="008C1C76">
        <w:rPr>
          <w:rFonts w:hint="eastAsia"/>
        </w:rPr>
        <w:t>条</w:t>
      </w:r>
      <w:r>
        <w:rPr>
          <w:rFonts w:hint="eastAsia"/>
        </w:rPr>
        <w:t>)</w:t>
      </w:r>
    </w:p>
    <w:p w:rsidR="008C1C76" w:rsidRPr="008C1C76" w:rsidRDefault="008A5EFF" w:rsidP="008A5EFF">
      <w:pPr>
        <w:pStyle w:val="H23GC"/>
        <w:rPr>
          <w:rFonts w:hint="eastAsia"/>
        </w:rPr>
      </w:pPr>
      <w:r>
        <w:tab/>
      </w:r>
      <w:r>
        <w:tab/>
      </w:r>
      <w:r w:rsidR="008C1C76" w:rsidRPr="008C1C76">
        <w:rPr>
          <w:rFonts w:hint="eastAsia"/>
        </w:rPr>
        <w:t>载于《宪法》第三部分的人权原则</w:t>
      </w:r>
    </w:p>
    <w:p w:rsidR="008C1C76" w:rsidRPr="008C1C76" w:rsidRDefault="008C1C76" w:rsidP="008C1C76">
      <w:pPr>
        <w:pStyle w:val="SingleTxtGC"/>
        <w:rPr>
          <w:rFonts w:hint="eastAsia"/>
        </w:rPr>
      </w:pPr>
      <w:r w:rsidRPr="008C1C76">
        <w:rPr>
          <w:rFonts w:hint="eastAsia"/>
        </w:rPr>
        <w:t>18.</w:t>
      </w:r>
      <w:r w:rsidR="008A5EFF">
        <w:t xml:space="preserve">  </w:t>
      </w:r>
      <w:r w:rsidRPr="008C1C76">
        <w:rPr>
          <w:rFonts w:hint="eastAsia"/>
        </w:rPr>
        <w:t>第三部分专门阐述社会权利和义务。该部分载有国际人权条约规定的以下多项原则：</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只有在法律规定的情况下才可取消或拒绝赋予公民权</w:t>
      </w:r>
      <w:r>
        <w:rPr>
          <w:rFonts w:hint="eastAsia"/>
        </w:rPr>
        <w:t>(</w:t>
      </w:r>
      <w:r w:rsidRPr="008C1C76">
        <w:rPr>
          <w:rFonts w:hint="eastAsia"/>
        </w:rPr>
        <w:t>第</w:t>
      </w:r>
      <w:r w:rsidRPr="008C1C76">
        <w:rPr>
          <w:rFonts w:hint="eastAsia"/>
        </w:rPr>
        <w:t>27</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不得将科威特人驱逐出科威特</w:t>
      </w:r>
      <w:r>
        <w:rPr>
          <w:rFonts w:hint="eastAsia"/>
        </w:rPr>
        <w:t>(</w:t>
      </w:r>
      <w:r w:rsidRPr="008C1C76">
        <w:rPr>
          <w:rFonts w:hint="eastAsia"/>
        </w:rPr>
        <w:t>第</w:t>
      </w:r>
      <w:r w:rsidRPr="008C1C76">
        <w:rPr>
          <w:rFonts w:hint="eastAsia"/>
        </w:rPr>
        <w:t>28</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人人平等，不受基于种族、出身、语言或宗教的歧视；在社会权利和义务方面，所有公民在法律面前一律平等</w:t>
      </w:r>
      <w:r>
        <w:rPr>
          <w:rFonts w:hint="eastAsia"/>
        </w:rPr>
        <w:t>(</w:t>
      </w:r>
      <w:r w:rsidRPr="008C1C76">
        <w:rPr>
          <w:rFonts w:hint="eastAsia"/>
        </w:rPr>
        <w:t>第</w:t>
      </w:r>
      <w:r w:rsidRPr="008C1C76">
        <w:rPr>
          <w:rFonts w:hint="eastAsia"/>
        </w:rPr>
        <w:t>29</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享有各种自由和权利，如个人自由</w:t>
      </w:r>
      <w:r>
        <w:rPr>
          <w:rFonts w:hint="eastAsia"/>
        </w:rPr>
        <w:t>(</w:t>
      </w:r>
      <w:r w:rsidRPr="008C1C76">
        <w:rPr>
          <w:rFonts w:hint="eastAsia"/>
        </w:rPr>
        <w:t>第</w:t>
      </w:r>
      <w:r w:rsidRPr="008C1C76">
        <w:rPr>
          <w:rFonts w:hint="eastAsia"/>
        </w:rPr>
        <w:t>30</w:t>
      </w:r>
      <w:r w:rsidRPr="008C1C76">
        <w:rPr>
          <w:rFonts w:hint="eastAsia"/>
        </w:rPr>
        <w:t>条</w:t>
      </w:r>
      <w:r>
        <w:rPr>
          <w:rFonts w:hint="eastAsia"/>
        </w:rPr>
        <w:t>)</w:t>
      </w:r>
      <w:r w:rsidRPr="008C1C76">
        <w:rPr>
          <w:rFonts w:hint="eastAsia"/>
        </w:rPr>
        <w:t>、信仰自由</w:t>
      </w:r>
      <w:r>
        <w:rPr>
          <w:rFonts w:hint="eastAsia"/>
        </w:rPr>
        <w:t>(</w:t>
      </w:r>
      <w:r w:rsidRPr="008C1C76">
        <w:rPr>
          <w:rFonts w:hint="eastAsia"/>
        </w:rPr>
        <w:t>第</w:t>
      </w:r>
      <w:r w:rsidRPr="008C1C76">
        <w:rPr>
          <w:rFonts w:hint="eastAsia"/>
        </w:rPr>
        <w:t>35</w:t>
      </w:r>
      <w:r w:rsidRPr="008C1C76">
        <w:rPr>
          <w:rFonts w:hint="eastAsia"/>
        </w:rPr>
        <w:t>条</w:t>
      </w:r>
      <w:r>
        <w:rPr>
          <w:rFonts w:hint="eastAsia"/>
        </w:rPr>
        <w:t>)</w:t>
      </w:r>
      <w:r w:rsidRPr="008C1C76">
        <w:rPr>
          <w:rFonts w:hint="eastAsia"/>
        </w:rPr>
        <w:t>、言论自由和从事科学研究的自由</w:t>
      </w:r>
      <w:r>
        <w:rPr>
          <w:rFonts w:hint="eastAsia"/>
        </w:rPr>
        <w:t>(</w:t>
      </w:r>
      <w:r w:rsidRPr="008C1C76">
        <w:rPr>
          <w:rFonts w:hint="eastAsia"/>
        </w:rPr>
        <w:t>第</w:t>
      </w:r>
      <w:r w:rsidRPr="008C1C76">
        <w:rPr>
          <w:rFonts w:hint="eastAsia"/>
        </w:rPr>
        <w:t>36</w:t>
      </w:r>
      <w:r w:rsidRPr="008C1C76">
        <w:rPr>
          <w:rFonts w:hint="eastAsia"/>
        </w:rPr>
        <w:t>条</w:t>
      </w:r>
      <w:r>
        <w:rPr>
          <w:rFonts w:hint="eastAsia"/>
        </w:rPr>
        <w:t>)</w:t>
      </w:r>
      <w:r w:rsidRPr="008C1C76">
        <w:rPr>
          <w:rFonts w:hint="eastAsia"/>
        </w:rPr>
        <w:t>、新闻、印刷和出版自由</w:t>
      </w:r>
      <w:r>
        <w:rPr>
          <w:rFonts w:hint="eastAsia"/>
        </w:rPr>
        <w:t>(</w:t>
      </w:r>
      <w:r w:rsidRPr="008C1C76">
        <w:rPr>
          <w:rFonts w:hint="eastAsia"/>
        </w:rPr>
        <w:t>第</w:t>
      </w:r>
      <w:r w:rsidRPr="008C1C76">
        <w:rPr>
          <w:rFonts w:hint="eastAsia"/>
        </w:rPr>
        <w:t>37</w:t>
      </w:r>
      <w:r w:rsidRPr="008C1C76">
        <w:rPr>
          <w:rFonts w:hint="eastAsia"/>
        </w:rPr>
        <w:t>条</w:t>
      </w:r>
      <w:r>
        <w:rPr>
          <w:rFonts w:hint="eastAsia"/>
        </w:rPr>
        <w:t>)</w:t>
      </w:r>
      <w:r w:rsidRPr="008C1C76">
        <w:rPr>
          <w:rFonts w:hint="eastAsia"/>
        </w:rPr>
        <w:t>、享有私生活和住所自由</w:t>
      </w:r>
      <w:r>
        <w:rPr>
          <w:rFonts w:hint="eastAsia"/>
        </w:rPr>
        <w:t>(</w:t>
      </w:r>
      <w:r w:rsidRPr="008C1C76">
        <w:rPr>
          <w:rFonts w:hint="eastAsia"/>
        </w:rPr>
        <w:t>第</w:t>
      </w:r>
      <w:r w:rsidRPr="008C1C76">
        <w:rPr>
          <w:rFonts w:hint="eastAsia"/>
        </w:rPr>
        <w:t>38</w:t>
      </w:r>
      <w:r w:rsidRPr="008C1C76">
        <w:rPr>
          <w:rFonts w:hint="eastAsia"/>
        </w:rPr>
        <w:t>条</w:t>
      </w:r>
      <w:r>
        <w:rPr>
          <w:rFonts w:hint="eastAsia"/>
        </w:rPr>
        <w:t>)</w:t>
      </w:r>
      <w:r w:rsidRPr="008C1C76">
        <w:rPr>
          <w:rFonts w:hint="eastAsia"/>
        </w:rPr>
        <w:t>、通过邮寄、电报和电话通信的自由和结社及组织工会的自由</w:t>
      </w:r>
      <w:r>
        <w:rPr>
          <w:rFonts w:hint="eastAsia"/>
        </w:rPr>
        <w:t>(</w:t>
      </w:r>
      <w:r w:rsidRPr="008C1C76">
        <w:rPr>
          <w:rFonts w:hint="eastAsia"/>
        </w:rPr>
        <w:t>第</w:t>
      </w:r>
      <w:r w:rsidRPr="008C1C76">
        <w:rPr>
          <w:rFonts w:hint="eastAsia"/>
        </w:rPr>
        <w:t>43</w:t>
      </w:r>
      <w:r w:rsidRPr="008C1C76">
        <w:rPr>
          <w:rFonts w:hint="eastAsia"/>
        </w:rPr>
        <w:t>条</w:t>
      </w:r>
      <w:r>
        <w:rPr>
          <w:rFonts w:hint="eastAsia"/>
        </w:rPr>
        <w:t>)</w:t>
      </w:r>
      <w:r w:rsidRPr="008C1C76">
        <w:rPr>
          <w:rFonts w:hint="eastAsia"/>
        </w:rPr>
        <w:t>、以及集会的权利</w:t>
      </w:r>
      <w:r>
        <w:rPr>
          <w:rFonts w:hint="eastAsia"/>
        </w:rPr>
        <w:t>(</w:t>
      </w:r>
      <w:r w:rsidRPr="008C1C76">
        <w:rPr>
          <w:rFonts w:hint="eastAsia"/>
        </w:rPr>
        <w:t>第</w:t>
      </w:r>
      <w:r w:rsidRPr="008C1C76">
        <w:rPr>
          <w:rFonts w:hint="eastAsia"/>
        </w:rPr>
        <w:t>44</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不得逮捕和监禁任何人、对之施以酷刑、迫使其在某一指定地点居住、或限制其个人自由、住所或行动。禁止酷刑和有辱人格的惩罚</w:t>
      </w:r>
      <w:r>
        <w:rPr>
          <w:rFonts w:hint="eastAsia"/>
        </w:rPr>
        <w:t>(</w:t>
      </w:r>
      <w:r w:rsidRPr="008C1C76">
        <w:rPr>
          <w:rFonts w:hint="eastAsia"/>
        </w:rPr>
        <w:t>第</w:t>
      </w:r>
      <w:r w:rsidR="008A5EFF">
        <w:rPr>
          <w:rFonts w:hint="eastAsia"/>
        </w:rPr>
        <w:t>31</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除依法规定外，不得判处罪行，也不得予以惩罚</w:t>
      </w:r>
      <w:r>
        <w:rPr>
          <w:rFonts w:hint="eastAsia"/>
        </w:rPr>
        <w:t>(</w:t>
      </w:r>
      <w:r w:rsidRPr="008C1C76">
        <w:rPr>
          <w:rFonts w:hint="eastAsia"/>
        </w:rPr>
        <w:t>第</w:t>
      </w:r>
      <w:r w:rsidRPr="008C1C76">
        <w:rPr>
          <w:rFonts w:hint="eastAsia"/>
        </w:rPr>
        <w:t>32</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在采取了必要的保证措施保障行使辩护权的合法审判中判定其有罪前，均应推定任何被告无罪</w:t>
      </w:r>
      <w:r>
        <w:rPr>
          <w:rFonts w:hint="eastAsia"/>
        </w:rPr>
        <w:t>(</w:t>
      </w:r>
      <w:r w:rsidRPr="008C1C76">
        <w:rPr>
          <w:rFonts w:hint="eastAsia"/>
        </w:rPr>
        <w:t>第</w:t>
      </w:r>
      <w:r w:rsidRPr="008C1C76">
        <w:rPr>
          <w:rFonts w:hint="eastAsia"/>
        </w:rPr>
        <w:t>34</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享有接受各级免费教育的权利，此外初级教育是义务教育</w:t>
      </w:r>
      <w:r>
        <w:rPr>
          <w:rFonts w:hint="eastAsia"/>
        </w:rPr>
        <w:t>(</w:t>
      </w:r>
      <w:r w:rsidRPr="008C1C76">
        <w:rPr>
          <w:rFonts w:hint="eastAsia"/>
        </w:rPr>
        <w:t>第</w:t>
      </w:r>
      <w:r w:rsidRPr="008C1C76">
        <w:rPr>
          <w:rFonts w:hint="eastAsia"/>
        </w:rPr>
        <w:t>40</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工作权</w:t>
      </w:r>
      <w:r>
        <w:rPr>
          <w:rFonts w:hint="eastAsia"/>
        </w:rPr>
        <w:t>(</w:t>
      </w:r>
      <w:r w:rsidRPr="008C1C76">
        <w:rPr>
          <w:rFonts w:hint="eastAsia"/>
        </w:rPr>
        <w:t>第</w:t>
      </w:r>
      <w:r w:rsidRPr="008C1C76">
        <w:rPr>
          <w:rFonts w:hint="eastAsia"/>
        </w:rPr>
        <w:t>41</w:t>
      </w:r>
      <w:r w:rsidRPr="008C1C76">
        <w:rPr>
          <w:rFonts w:hint="eastAsia"/>
        </w:rPr>
        <w:t>条</w:t>
      </w:r>
      <w:r>
        <w:rPr>
          <w:rFonts w:hint="eastAsia"/>
        </w:rPr>
        <w:t>)</w:t>
      </w:r>
      <w:r w:rsidRPr="008C1C76">
        <w:rPr>
          <w:rFonts w:hint="eastAsia"/>
        </w:rPr>
        <w:t>。</w:t>
      </w:r>
    </w:p>
    <w:p w:rsidR="008C1C76" w:rsidRPr="008C1C76" w:rsidRDefault="008C1C76" w:rsidP="008A5EFF">
      <w:pPr>
        <w:pStyle w:val="Bullet2GC"/>
        <w:tabs>
          <w:tab w:val="clear" w:pos="2427"/>
          <w:tab w:val="left" w:pos="2044"/>
        </w:tabs>
        <w:ind w:left="2044" w:hanging="436"/>
        <w:rPr>
          <w:rFonts w:hint="eastAsia"/>
        </w:rPr>
      </w:pPr>
      <w:r w:rsidRPr="008C1C76">
        <w:rPr>
          <w:rFonts w:hint="eastAsia"/>
        </w:rPr>
        <w:t>禁止引渡政治难民</w:t>
      </w:r>
      <w:r>
        <w:rPr>
          <w:rFonts w:hint="eastAsia"/>
        </w:rPr>
        <w:t>(</w:t>
      </w:r>
      <w:r w:rsidRPr="008C1C76">
        <w:rPr>
          <w:rFonts w:hint="eastAsia"/>
        </w:rPr>
        <w:t>第</w:t>
      </w:r>
      <w:r w:rsidRPr="008C1C76">
        <w:rPr>
          <w:rFonts w:hint="eastAsia"/>
        </w:rPr>
        <w:t>46</w:t>
      </w:r>
      <w:r w:rsidRPr="008C1C76">
        <w:rPr>
          <w:rFonts w:hint="eastAsia"/>
        </w:rPr>
        <w:t>条</w:t>
      </w:r>
      <w:r>
        <w:rPr>
          <w:rFonts w:hint="eastAsia"/>
        </w:rPr>
        <w:t>)</w:t>
      </w:r>
      <w:r w:rsidRPr="008C1C76">
        <w:rPr>
          <w:rFonts w:hint="eastAsia"/>
        </w:rPr>
        <w:t>。</w:t>
      </w:r>
    </w:p>
    <w:p w:rsidR="008C1C76" w:rsidRPr="008A5EFF" w:rsidRDefault="008C1C76" w:rsidP="008A5EFF">
      <w:pPr>
        <w:pStyle w:val="Bullet2GC"/>
        <w:tabs>
          <w:tab w:val="clear" w:pos="2427"/>
          <w:tab w:val="left" w:pos="2044"/>
        </w:tabs>
        <w:ind w:left="2044" w:hanging="436"/>
      </w:pPr>
      <w:r w:rsidRPr="008C1C76">
        <w:rPr>
          <w:rFonts w:hint="eastAsia"/>
        </w:rPr>
        <w:t>豁免低收入者的税赋</w:t>
      </w:r>
      <w:r>
        <w:rPr>
          <w:rFonts w:hint="eastAsia"/>
        </w:rPr>
        <w:t>(</w:t>
      </w:r>
      <w:r w:rsidRPr="008C1C76">
        <w:rPr>
          <w:rFonts w:hint="eastAsia"/>
        </w:rPr>
        <w:t>第</w:t>
      </w:r>
      <w:r w:rsidRPr="008C1C76">
        <w:rPr>
          <w:rFonts w:hint="eastAsia"/>
        </w:rPr>
        <w:t>48</w:t>
      </w:r>
      <w:r w:rsidRPr="008C1C76">
        <w:rPr>
          <w:rFonts w:hint="eastAsia"/>
        </w:rPr>
        <w:t>条</w:t>
      </w:r>
      <w:r>
        <w:rPr>
          <w:rFonts w:hint="eastAsia"/>
        </w:rPr>
        <w:t>)</w:t>
      </w:r>
      <w:r w:rsidRPr="008C1C76">
        <w:rPr>
          <w:rFonts w:hint="eastAsia"/>
        </w:rPr>
        <w:t>。</w:t>
      </w:r>
    </w:p>
    <w:p w:rsidR="008C1C76" w:rsidRPr="008C1C76" w:rsidRDefault="0032211F" w:rsidP="0032211F">
      <w:pPr>
        <w:pStyle w:val="H23GC"/>
        <w:rPr>
          <w:rFonts w:hint="eastAsia"/>
        </w:rPr>
      </w:pPr>
      <w:r>
        <w:tab/>
      </w:r>
      <w:r>
        <w:tab/>
      </w:r>
      <w:r w:rsidR="008C1C76" w:rsidRPr="008C1C76">
        <w:rPr>
          <w:rFonts w:hint="eastAsia"/>
        </w:rPr>
        <w:t>载于《宪法》第四部分的原则</w:t>
      </w:r>
    </w:p>
    <w:p w:rsidR="008C1C76" w:rsidRPr="008C1C76" w:rsidRDefault="008C1C76" w:rsidP="008C1C76">
      <w:pPr>
        <w:pStyle w:val="SingleTxtGC"/>
        <w:rPr>
          <w:rFonts w:hint="eastAsia"/>
        </w:rPr>
      </w:pPr>
      <w:r w:rsidRPr="008C1C76">
        <w:rPr>
          <w:rFonts w:hint="eastAsia"/>
        </w:rPr>
        <w:t>19.</w:t>
      </w:r>
      <w:r w:rsidR="0032211F">
        <w:t xml:space="preserve">  </w:t>
      </w:r>
      <w:r w:rsidRPr="008C1C76">
        <w:rPr>
          <w:rFonts w:hint="eastAsia"/>
        </w:rPr>
        <w:t>组成第四部分的</w:t>
      </w:r>
      <w:r w:rsidR="005C75FE">
        <w:rPr>
          <w:rFonts w:hint="eastAsia"/>
        </w:rPr>
        <w:t>5</w:t>
      </w:r>
      <w:r w:rsidRPr="008C1C76">
        <w:rPr>
          <w:rFonts w:hint="eastAsia"/>
        </w:rPr>
        <w:t>个章节阐述了国家政府体制的基础，并说明了三权及其具体的特点和职能。第</w:t>
      </w:r>
      <w:r w:rsidRPr="008C1C76">
        <w:rPr>
          <w:rFonts w:hint="eastAsia"/>
        </w:rPr>
        <w:t>50</w:t>
      </w:r>
      <w:r w:rsidRPr="008C1C76">
        <w:rPr>
          <w:rFonts w:hint="eastAsia"/>
        </w:rPr>
        <w:t>条载明了三权分立的原则。该部分第</w:t>
      </w:r>
      <w:r w:rsidR="005C75FE">
        <w:rPr>
          <w:rFonts w:hint="eastAsia"/>
        </w:rPr>
        <w:t>五</w:t>
      </w:r>
      <w:r w:rsidRPr="008C1C76">
        <w:rPr>
          <w:rFonts w:hint="eastAsia"/>
        </w:rPr>
        <w:t>章规定了有关司法系统的重要基本原则，司法系统的公正性被视为治理的基础和落实各项权利和自由的保障。该部分确认了以下各项原则：</w:t>
      </w:r>
    </w:p>
    <w:p w:rsidR="008C1C76" w:rsidRPr="008C1C76" w:rsidRDefault="008C1C76" w:rsidP="0032211F">
      <w:pPr>
        <w:pStyle w:val="Bullet2GC"/>
        <w:tabs>
          <w:tab w:val="clear" w:pos="2427"/>
          <w:tab w:val="left" w:pos="2044"/>
        </w:tabs>
        <w:ind w:left="2044" w:hanging="436"/>
        <w:rPr>
          <w:rFonts w:hint="eastAsia"/>
        </w:rPr>
      </w:pPr>
      <w:r w:rsidRPr="008C1C76">
        <w:rPr>
          <w:rFonts w:hint="eastAsia"/>
        </w:rPr>
        <w:t>司法独立的原则和法官不受干涉的原则</w:t>
      </w:r>
      <w:r>
        <w:rPr>
          <w:rFonts w:hint="eastAsia"/>
        </w:rPr>
        <w:t>(</w:t>
      </w:r>
      <w:r w:rsidRPr="008C1C76">
        <w:rPr>
          <w:rFonts w:hint="eastAsia"/>
        </w:rPr>
        <w:t>第</w:t>
      </w:r>
      <w:r w:rsidR="00E247A4">
        <w:rPr>
          <w:rFonts w:hint="eastAsia"/>
        </w:rPr>
        <w:t>163</w:t>
      </w:r>
      <w:r w:rsidRPr="008C1C76">
        <w:rPr>
          <w:rFonts w:hint="eastAsia"/>
        </w:rPr>
        <w:t>条</w:t>
      </w:r>
      <w:r>
        <w:rPr>
          <w:rFonts w:hint="eastAsia"/>
        </w:rPr>
        <w:t>)</w:t>
      </w:r>
    </w:p>
    <w:p w:rsidR="008C1C76" w:rsidRPr="008C1C76" w:rsidRDefault="008C1C76" w:rsidP="0032211F">
      <w:pPr>
        <w:pStyle w:val="Bullet2GC"/>
        <w:tabs>
          <w:tab w:val="clear" w:pos="2427"/>
          <w:tab w:val="left" w:pos="2044"/>
        </w:tabs>
        <w:ind w:left="2044" w:hanging="436"/>
        <w:rPr>
          <w:rFonts w:hint="eastAsia"/>
        </w:rPr>
      </w:pPr>
      <w:r w:rsidRPr="008C1C76">
        <w:rPr>
          <w:rFonts w:hint="eastAsia"/>
        </w:rPr>
        <w:t>提出法律诉讼权利的原则</w:t>
      </w:r>
      <w:r>
        <w:rPr>
          <w:rFonts w:hint="eastAsia"/>
        </w:rPr>
        <w:t>(</w:t>
      </w:r>
      <w:r w:rsidRPr="008C1C76">
        <w:rPr>
          <w:rFonts w:hint="eastAsia"/>
        </w:rPr>
        <w:t>第</w:t>
      </w:r>
      <w:r w:rsidRPr="008C1C76">
        <w:rPr>
          <w:rFonts w:hint="eastAsia"/>
        </w:rPr>
        <w:t>164</w:t>
      </w:r>
      <w:r w:rsidRPr="008C1C76">
        <w:rPr>
          <w:rFonts w:hint="eastAsia"/>
        </w:rPr>
        <w:t>条</w:t>
      </w:r>
      <w:r>
        <w:rPr>
          <w:rFonts w:hint="eastAsia"/>
        </w:rPr>
        <w:t>)</w:t>
      </w:r>
    </w:p>
    <w:p w:rsidR="008C1C76" w:rsidRPr="008C1C76" w:rsidRDefault="008C1C76" w:rsidP="008C1C76">
      <w:pPr>
        <w:pStyle w:val="SingleTxtGC"/>
        <w:rPr>
          <w:rFonts w:hint="eastAsia"/>
        </w:rPr>
      </w:pPr>
      <w:r w:rsidRPr="008C1C76">
        <w:rPr>
          <w:rFonts w:hint="eastAsia"/>
        </w:rPr>
        <w:t>20.</w:t>
      </w:r>
      <w:r w:rsidR="0032211F">
        <w:t xml:space="preserve"> </w:t>
      </w:r>
      <w:r w:rsidRPr="008C1C76">
        <w:rPr>
          <w:rFonts w:hint="eastAsia"/>
        </w:rPr>
        <w:t xml:space="preserve"> 1973</w:t>
      </w:r>
      <w:r w:rsidRPr="008C1C76">
        <w:rPr>
          <w:rFonts w:hint="eastAsia"/>
        </w:rPr>
        <w:t>年第</w:t>
      </w:r>
      <w:r w:rsidRPr="008C1C76">
        <w:rPr>
          <w:rFonts w:hint="eastAsia"/>
        </w:rPr>
        <w:t>14</w:t>
      </w:r>
      <w:r w:rsidRPr="008C1C76">
        <w:rPr>
          <w:rFonts w:hint="eastAsia"/>
        </w:rPr>
        <w:t>号法令设立的宪法法院可全权解释《宪法》条款并处理与法律、法令和条例的合宪性相关的一切争端。宪法法院的裁决对所有的人和每个法庭都具有约束力。</w:t>
      </w:r>
    </w:p>
    <w:p w:rsidR="008C1C76" w:rsidRPr="008C1C76" w:rsidRDefault="008C1C76" w:rsidP="008C1C76">
      <w:pPr>
        <w:pStyle w:val="SingleTxtGC"/>
        <w:rPr>
          <w:rFonts w:hint="eastAsia"/>
        </w:rPr>
      </w:pPr>
      <w:r w:rsidRPr="008C1C76">
        <w:rPr>
          <w:rFonts w:hint="eastAsia"/>
        </w:rPr>
        <w:t>21.</w:t>
      </w:r>
      <w:r w:rsidR="0032211F">
        <w:t xml:space="preserve">  </w:t>
      </w:r>
      <w:r w:rsidRPr="008C1C76">
        <w:rPr>
          <w:rFonts w:hint="eastAsia"/>
        </w:rPr>
        <w:t>在我们述及与教育相关的人权问题时，我们认为科威特已取得了极大的进展。有关这一方面的讨论如下。</w:t>
      </w:r>
    </w:p>
    <w:p w:rsidR="008C1C76" w:rsidRPr="008C1C76" w:rsidRDefault="0032211F" w:rsidP="0032211F">
      <w:pPr>
        <w:pStyle w:val="H23GC"/>
        <w:rPr>
          <w:rFonts w:hint="eastAsia"/>
        </w:rPr>
      </w:pPr>
      <w:r>
        <w:tab/>
      </w:r>
      <w:r>
        <w:tab/>
      </w:r>
      <w:r w:rsidR="008C1C76" w:rsidRPr="008C1C76">
        <w:rPr>
          <w:rFonts w:hint="eastAsia"/>
        </w:rPr>
        <w:t>有关教育的法律</w:t>
      </w:r>
    </w:p>
    <w:p w:rsidR="008C1C76" w:rsidRPr="008C1C76" w:rsidRDefault="008C1C76" w:rsidP="008C1C76">
      <w:pPr>
        <w:pStyle w:val="SingleTxtGC"/>
        <w:rPr>
          <w:rFonts w:hint="eastAsia"/>
        </w:rPr>
      </w:pPr>
      <w:r w:rsidRPr="008C1C76">
        <w:rPr>
          <w:rFonts w:hint="eastAsia"/>
        </w:rPr>
        <w:t>22.</w:t>
      </w:r>
      <w:r w:rsidR="0032211F">
        <w:t xml:space="preserve">  </w:t>
      </w:r>
      <w:r w:rsidRPr="008C1C76">
        <w:rPr>
          <w:rFonts w:hint="eastAsia"/>
        </w:rPr>
        <w:t>由于科威特国随着时间发生了变化，我国涉及教育的法律和法令是在颁布现行《宪法》前通过的。现将这些情况概述如下。</w:t>
      </w:r>
    </w:p>
    <w:p w:rsidR="008C1C76" w:rsidRPr="008C1C76" w:rsidRDefault="008C1C76" w:rsidP="008C1C76">
      <w:pPr>
        <w:pStyle w:val="SingleTxtGC"/>
        <w:rPr>
          <w:rFonts w:hint="eastAsia"/>
        </w:rPr>
      </w:pPr>
      <w:r w:rsidRPr="008C1C76">
        <w:rPr>
          <w:rFonts w:hint="eastAsia"/>
        </w:rPr>
        <w:t>23.</w:t>
      </w:r>
      <w:r w:rsidR="0032211F">
        <w:t xml:space="preserve"> </w:t>
      </w:r>
      <w:r w:rsidRPr="008C1C76">
        <w:rPr>
          <w:rFonts w:hint="eastAsia"/>
        </w:rPr>
        <w:t xml:space="preserve"> 1955</w:t>
      </w:r>
      <w:r w:rsidRPr="008C1C76">
        <w:rPr>
          <w:rFonts w:hint="eastAsia"/>
        </w:rPr>
        <w:t>年发表了一份有关教育的报告</w:t>
      </w:r>
      <w:r>
        <w:rPr>
          <w:rFonts w:hint="eastAsia"/>
        </w:rPr>
        <w:t>(</w:t>
      </w:r>
      <w:r w:rsidR="003A1EC2">
        <w:rPr>
          <w:rFonts w:hint="eastAsia"/>
        </w:rPr>
        <w:t>“</w:t>
      </w:r>
      <w:r w:rsidRPr="008C1C76">
        <w:t>Matta</w:t>
      </w:r>
      <w:r w:rsidR="0032211F">
        <w:t xml:space="preserve"> </w:t>
      </w:r>
      <w:r w:rsidRPr="008C1C76">
        <w:t>`Aqrawi</w:t>
      </w:r>
      <w:r w:rsidRPr="008C1C76">
        <w:rPr>
          <w:rFonts w:hint="eastAsia"/>
        </w:rPr>
        <w:t>报告</w:t>
      </w:r>
      <w:r w:rsidR="003A1EC2">
        <w:rPr>
          <w:rFonts w:hint="eastAsia"/>
        </w:rPr>
        <w:t>”</w:t>
      </w:r>
      <w:r>
        <w:rPr>
          <w:rFonts w:hint="eastAsia"/>
        </w:rPr>
        <w:t>)</w:t>
      </w:r>
      <w:r w:rsidRPr="008C1C76">
        <w:rPr>
          <w:rFonts w:hint="eastAsia"/>
        </w:rPr>
        <w:t>。该报告确认了普遍的人权原则，其中包括：</w:t>
      </w:r>
      <w:r>
        <w:rPr>
          <w:rFonts w:hint="eastAsia"/>
        </w:rPr>
        <w:t>(</w:t>
      </w:r>
      <w:r w:rsidRPr="008C1C76">
        <w:rPr>
          <w:rFonts w:hint="eastAsia"/>
        </w:rPr>
        <w:t>一</w:t>
      </w:r>
      <w:r>
        <w:rPr>
          <w:rFonts w:hint="eastAsia"/>
        </w:rPr>
        <w:t>)</w:t>
      </w:r>
      <w:r w:rsidR="0032211F">
        <w:t xml:space="preserve"> </w:t>
      </w:r>
      <w:r w:rsidRPr="008C1C76">
        <w:rPr>
          <w:rFonts w:hint="eastAsia"/>
        </w:rPr>
        <w:t>有读写能力</w:t>
      </w:r>
      <w:r>
        <w:rPr>
          <w:rFonts w:hint="eastAsia"/>
        </w:rPr>
        <w:t>；</w:t>
      </w:r>
      <w:r>
        <w:rPr>
          <w:rFonts w:hint="eastAsia"/>
        </w:rPr>
        <w:t>(</w:t>
      </w:r>
      <w:r w:rsidRPr="008C1C76">
        <w:rPr>
          <w:rFonts w:hint="eastAsia"/>
        </w:rPr>
        <w:t>二</w:t>
      </w:r>
      <w:r>
        <w:rPr>
          <w:rFonts w:hint="eastAsia"/>
        </w:rPr>
        <w:t>)</w:t>
      </w:r>
      <w:r w:rsidR="0032211F">
        <w:t xml:space="preserve"> </w:t>
      </w:r>
      <w:r w:rsidRPr="008C1C76">
        <w:rPr>
          <w:rFonts w:hint="eastAsia"/>
        </w:rPr>
        <w:t>发扬民主精神；</w:t>
      </w:r>
      <w:r>
        <w:rPr>
          <w:rFonts w:hint="eastAsia"/>
        </w:rPr>
        <w:t>(</w:t>
      </w:r>
      <w:r w:rsidRPr="008C1C76">
        <w:rPr>
          <w:rFonts w:hint="eastAsia"/>
        </w:rPr>
        <w:t>三</w:t>
      </w:r>
      <w:r>
        <w:rPr>
          <w:rFonts w:hint="eastAsia"/>
        </w:rPr>
        <w:t>)</w:t>
      </w:r>
      <w:r w:rsidR="0032211F">
        <w:t xml:space="preserve"> </w:t>
      </w:r>
      <w:r w:rsidRPr="008C1C76">
        <w:rPr>
          <w:rFonts w:hint="eastAsia"/>
        </w:rPr>
        <w:t>必须实行公共义务教育</w:t>
      </w:r>
      <w:r>
        <w:rPr>
          <w:rFonts w:hint="eastAsia"/>
        </w:rPr>
        <w:t>；</w:t>
      </w:r>
      <w:r>
        <w:rPr>
          <w:rFonts w:hint="eastAsia"/>
        </w:rPr>
        <w:t>(</w:t>
      </w:r>
      <w:r w:rsidRPr="008C1C76">
        <w:rPr>
          <w:rFonts w:hint="eastAsia"/>
        </w:rPr>
        <w:t>四</w:t>
      </w:r>
      <w:r>
        <w:rPr>
          <w:rFonts w:hint="eastAsia"/>
        </w:rPr>
        <w:t>)</w:t>
      </w:r>
      <w:r w:rsidR="0032211F">
        <w:t xml:space="preserve"> </w:t>
      </w:r>
      <w:r w:rsidRPr="008C1C76">
        <w:rPr>
          <w:rFonts w:hint="eastAsia"/>
        </w:rPr>
        <w:t>向公民提供完成受教育的机会。报告表明，受教育的权利与公正和机会平等的原则密不可分。报告还特别强调了基础教育的重要性。</w:t>
      </w:r>
    </w:p>
    <w:p w:rsidR="008C1C76" w:rsidRPr="008C1C76" w:rsidRDefault="008C1C76" w:rsidP="008C1C76">
      <w:pPr>
        <w:pStyle w:val="SingleTxtGC"/>
        <w:rPr>
          <w:rFonts w:hint="eastAsia"/>
        </w:rPr>
      </w:pPr>
      <w:r w:rsidRPr="008C1C76">
        <w:rPr>
          <w:rFonts w:hint="eastAsia"/>
        </w:rPr>
        <w:t>24.</w:t>
      </w:r>
      <w:r w:rsidR="0032211F">
        <w:t xml:space="preserve"> </w:t>
      </w:r>
      <w:r w:rsidRPr="008C1C76">
        <w:rPr>
          <w:rFonts w:hint="eastAsia"/>
        </w:rPr>
        <w:t xml:space="preserve"> 1965</w:t>
      </w:r>
      <w:r w:rsidRPr="008C1C76">
        <w:rPr>
          <w:rFonts w:hint="eastAsia"/>
        </w:rPr>
        <w:t>年通过了《义务教育法》。该法令规定：</w:t>
      </w:r>
      <w:r>
        <w:rPr>
          <w:rFonts w:hint="eastAsia"/>
        </w:rPr>
        <w:t>(</w:t>
      </w:r>
      <w:r w:rsidRPr="008C1C76">
        <w:rPr>
          <w:rFonts w:hint="eastAsia"/>
        </w:rPr>
        <w:t>a</w:t>
      </w:r>
      <w:r>
        <w:rPr>
          <w:rFonts w:hint="eastAsia"/>
        </w:rPr>
        <w:t>)</w:t>
      </w:r>
      <w:r w:rsidR="0032211F">
        <w:t xml:space="preserve"> </w:t>
      </w:r>
      <w:r w:rsidRPr="008C1C76">
        <w:rPr>
          <w:rFonts w:hint="eastAsia"/>
        </w:rPr>
        <w:t>向所有男女儿童提供免费义务教育；</w:t>
      </w:r>
      <w:r>
        <w:rPr>
          <w:rFonts w:hint="eastAsia"/>
        </w:rPr>
        <w:t>(</w:t>
      </w:r>
      <w:r w:rsidRPr="008C1C76">
        <w:rPr>
          <w:rFonts w:hint="eastAsia"/>
        </w:rPr>
        <w:t>b</w:t>
      </w:r>
      <w:r>
        <w:rPr>
          <w:rFonts w:hint="eastAsia"/>
        </w:rPr>
        <w:t>)</w:t>
      </w:r>
      <w:r w:rsidR="0032211F">
        <w:t xml:space="preserve"> </w:t>
      </w:r>
      <w:r w:rsidRPr="008C1C76">
        <w:rPr>
          <w:rFonts w:hint="eastAsia"/>
        </w:rPr>
        <w:t>实行</w:t>
      </w:r>
      <w:r w:rsidRPr="008C1C76">
        <w:rPr>
          <w:rFonts w:hint="eastAsia"/>
        </w:rPr>
        <w:t>8</w:t>
      </w:r>
      <w:r w:rsidRPr="008C1C76">
        <w:rPr>
          <w:rFonts w:hint="eastAsia"/>
        </w:rPr>
        <w:t>年制义务教育，在</w:t>
      </w:r>
      <w:r w:rsidRPr="008C1C76">
        <w:rPr>
          <w:rFonts w:hint="eastAsia"/>
        </w:rPr>
        <w:t>2005</w:t>
      </w:r>
      <w:r w:rsidRPr="008C1C76">
        <w:rPr>
          <w:rFonts w:hint="eastAsia"/>
        </w:rPr>
        <w:t>年全面改革教育制度后改为</w:t>
      </w:r>
      <w:r w:rsidRPr="008C1C76">
        <w:rPr>
          <w:rFonts w:hint="eastAsia"/>
        </w:rPr>
        <w:t>9</w:t>
      </w:r>
      <w:r w:rsidRPr="008C1C76">
        <w:rPr>
          <w:rFonts w:hint="eastAsia"/>
        </w:rPr>
        <w:t>年制义务教育。</w:t>
      </w:r>
    </w:p>
    <w:p w:rsidR="008C1C76" w:rsidRPr="008C1C76" w:rsidRDefault="008C1C76" w:rsidP="008C1C76">
      <w:pPr>
        <w:pStyle w:val="SingleTxtGC"/>
        <w:rPr>
          <w:rFonts w:hint="eastAsia"/>
        </w:rPr>
      </w:pPr>
      <w:r w:rsidRPr="008C1C76">
        <w:rPr>
          <w:rFonts w:hint="eastAsia"/>
        </w:rPr>
        <w:t>25.</w:t>
      </w:r>
      <w:r w:rsidR="0032211F">
        <w:t xml:space="preserve"> </w:t>
      </w:r>
      <w:r w:rsidRPr="008C1C76">
        <w:rPr>
          <w:rFonts w:hint="eastAsia"/>
        </w:rPr>
        <w:t xml:space="preserve"> </w:t>
      </w:r>
      <w:r w:rsidRPr="008C1C76">
        <w:rPr>
          <w:rFonts w:hint="eastAsia"/>
        </w:rPr>
        <w:t>为了完成科威特教育系统的发展，我国于</w:t>
      </w:r>
      <w:r w:rsidRPr="008C1C76">
        <w:rPr>
          <w:rFonts w:hint="eastAsia"/>
        </w:rPr>
        <w:t>1966</w:t>
      </w:r>
      <w:r w:rsidRPr="008C1C76">
        <w:rPr>
          <w:rFonts w:hint="eastAsia"/>
        </w:rPr>
        <w:t>年创办了科威特大学。</w:t>
      </w:r>
      <w:r w:rsidRPr="008C1C76">
        <w:rPr>
          <w:rFonts w:hint="eastAsia"/>
        </w:rPr>
        <w:t>1979</w:t>
      </w:r>
      <w:r w:rsidRPr="008C1C76">
        <w:rPr>
          <w:rFonts w:hint="eastAsia"/>
        </w:rPr>
        <w:t>年公布了一项埃米尔令，确定了教育部的主管领域。</w:t>
      </w:r>
      <w:r w:rsidRPr="008C1C76">
        <w:rPr>
          <w:rFonts w:hint="eastAsia"/>
        </w:rPr>
        <w:t>1981</w:t>
      </w:r>
      <w:r w:rsidRPr="008C1C76">
        <w:rPr>
          <w:rFonts w:hint="eastAsia"/>
        </w:rPr>
        <w:t>年根据全民享有受教育权利的原则通过了《扫盲法》。</w:t>
      </w:r>
      <w:r w:rsidRPr="008C1C76">
        <w:rPr>
          <w:rFonts w:hint="eastAsia"/>
        </w:rPr>
        <w:t>1987</w:t>
      </w:r>
      <w:r w:rsidRPr="008C1C76">
        <w:rPr>
          <w:rFonts w:hint="eastAsia"/>
        </w:rPr>
        <w:t>年通过了一项特别法令，据以补充有关公共教育事项的现行法律，其中确认所有科威特人均享有国家提供的免费教育的权利。</w:t>
      </w:r>
    </w:p>
    <w:p w:rsidR="008C1C76" w:rsidRPr="008C1C76" w:rsidRDefault="0032211F" w:rsidP="0032211F">
      <w:pPr>
        <w:pStyle w:val="H23GC"/>
        <w:rPr>
          <w:rFonts w:hint="eastAsia"/>
        </w:rPr>
      </w:pPr>
      <w:r>
        <w:tab/>
      </w:r>
      <w:r>
        <w:tab/>
      </w:r>
      <w:r w:rsidR="008C1C76" w:rsidRPr="008C1C76">
        <w:rPr>
          <w:rFonts w:hint="eastAsia"/>
        </w:rPr>
        <w:t>关于人权教育的国家政策</w:t>
      </w:r>
    </w:p>
    <w:p w:rsidR="008C1C76" w:rsidRPr="008C1C76" w:rsidRDefault="008C1C76" w:rsidP="008C1C76">
      <w:pPr>
        <w:pStyle w:val="SingleTxtGC"/>
        <w:rPr>
          <w:rFonts w:hint="eastAsia"/>
        </w:rPr>
      </w:pPr>
      <w:r w:rsidRPr="008C1C76">
        <w:rPr>
          <w:rFonts w:hint="eastAsia"/>
        </w:rPr>
        <w:t>26.</w:t>
      </w:r>
      <w:r w:rsidR="0032211F">
        <w:t xml:space="preserve">  </w:t>
      </w:r>
      <w:r w:rsidRPr="008C1C76">
        <w:rPr>
          <w:rFonts w:hint="eastAsia"/>
        </w:rPr>
        <w:t>教育与人权密切相关，因为教育本身就被确认为一种权利，同时被确认为进行人权教学的手段。除了实施有关人权教育的国家政策外，科威特还在这方面发挥了下述的显要作用。</w:t>
      </w:r>
    </w:p>
    <w:p w:rsidR="008C1C76" w:rsidRPr="008C1C76" w:rsidRDefault="0032211F" w:rsidP="0032211F">
      <w:pPr>
        <w:pStyle w:val="H4GC"/>
        <w:rPr>
          <w:rFonts w:hint="eastAsia"/>
        </w:rPr>
      </w:pPr>
      <w:r>
        <w:tab/>
      </w:r>
      <w:r>
        <w:tab/>
      </w:r>
      <w:r w:rsidR="008C1C76" w:rsidRPr="008C1C76">
        <w:rPr>
          <w:rFonts w:hint="eastAsia"/>
        </w:rPr>
        <w:t>《促进人权教育阿拉伯计划》，</w:t>
      </w:r>
      <w:r w:rsidR="008C1C76" w:rsidRPr="008C1C76">
        <w:rPr>
          <w:rFonts w:hint="eastAsia"/>
        </w:rPr>
        <w:t>2009</w:t>
      </w:r>
      <w:r w:rsidR="008C1C76" w:rsidRPr="008C1C76">
        <w:rPr>
          <w:rFonts w:hint="eastAsia"/>
        </w:rPr>
        <w:t>至</w:t>
      </w:r>
      <w:r w:rsidR="008C1C76" w:rsidRPr="008C1C76">
        <w:rPr>
          <w:rFonts w:hint="eastAsia"/>
        </w:rPr>
        <w:t>2014</w:t>
      </w:r>
      <w:r w:rsidR="008C1C76" w:rsidRPr="008C1C76">
        <w:rPr>
          <w:rFonts w:hint="eastAsia"/>
        </w:rPr>
        <w:t>年</w:t>
      </w:r>
    </w:p>
    <w:p w:rsidR="008C1C76" w:rsidRPr="008C1C76" w:rsidRDefault="008C1C76" w:rsidP="008C1C76">
      <w:pPr>
        <w:pStyle w:val="SingleTxtGC"/>
        <w:rPr>
          <w:rFonts w:hint="eastAsia"/>
        </w:rPr>
      </w:pPr>
      <w:r w:rsidRPr="008C1C76">
        <w:rPr>
          <w:rFonts w:hint="eastAsia"/>
        </w:rPr>
        <w:t>27.</w:t>
      </w:r>
      <w:r w:rsidR="0032211F">
        <w:t xml:space="preserve">  </w:t>
      </w:r>
      <w:r w:rsidRPr="008C1C76">
        <w:rPr>
          <w:rFonts w:hint="eastAsia"/>
        </w:rPr>
        <w:t>在阿拉伯国家联盟主持下，科威特牵头并切实参与了编写《促进人权教育阿拉伯计划》的工作。于</w:t>
      </w:r>
      <w:r w:rsidRPr="008C1C76">
        <w:rPr>
          <w:rFonts w:hint="eastAsia"/>
        </w:rPr>
        <w:t>2008</w:t>
      </w:r>
      <w:r w:rsidRPr="008C1C76">
        <w:rPr>
          <w:rFonts w:hint="eastAsia"/>
        </w:rPr>
        <w:t>年在大马士革举行的阿拉伯首脑会议上，所有的阿拉伯国家批准了该项计划。该计划的目标如下：</w:t>
      </w:r>
    </w:p>
    <w:p w:rsidR="008C1C76" w:rsidRPr="008C1C76" w:rsidRDefault="008C1C76" w:rsidP="0032211F">
      <w:pPr>
        <w:pStyle w:val="SingleTxtGC"/>
        <w:numPr>
          <w:ilvl w:val="0"/>
          <w:numId w:val="5"/>
        </w:numPr>
        <w:rPr>
          <w:rFonts w:hint="eastAsia"/>
        </w:rPr>
      </w:pPr>
      <w:r w:rsidRPr="008C1C76">
        <w:rPr>
          <w:rFonts w:hint="eastAsia"/>
        </w:rPr>
        <w:t>将人权问题纳入各级教育系统；</w:t>
      </w:r>
    </w:p>
    <w:p w:rsidR="008C1C76" w:rsidRPr="008C1C76" w:rsidRDefault="008C1C76" w:rsidP="0032211F">
      <w:pPr>
        <w:pStyle w:val="SingleTxtGC"/>
        <w:numPr>
          <w:ilvl w:val="0"/>
          <w:numId w:val="5"/>
        </w:numPr>
        <w:rPr>
          <w:rFonts w:hint="eastAsia"/>
        </w:rPr>
      </w:pPr>
      <w:r w:rsidRPr="008C1C76">
        <w:rPr>
          <w:rFonts w:hint="eastAsia"/>
        </w:rPr>
        <w:t>开展人权教育领域的人力资源专业发展和培训；</w:t>
      </w:r>
    </w:p>
    <w:p w:rsidR="008C1C76" w:rsidRPr="008C1C76" w:rsidRDefault="008C1C76" w:rsidP="0032211F">
      <w:pPr>
        <w:pStyle w:val="SingleTxtGC"/>
        <w:numPr>
          <w:ilvl w:val="0"/>
          <w:numId w:val="5"/>
        </w:numPr>
        <w:rPr>
          <w:rFonts w:hint="eastAsia"/>
        </w:rPr>
      </w:pPr>
      <w:r w:rsidRPr="008C1C76">
        <w:rPr>
          <w:rFonts w:hint="eastAsia"/>
        </w:rPr>
        <w:t>为人权教育营造教育环境；</w:t>
      </w:r>
    </w:p>
    <w:p w:rsidR="0032211F" w:rsidRDefault="008C1C76" w:rsidP="0032211F">
      <w:pPr>
        <w:pStyle w:val="SingleTxtGC"/>
        <w:numPr>
          <w:ilvl w:val="0"/>
          <w:numId w:val="5"/>
        </w:numPr>
      </w:pPr>
      <w:r w:rsidRPr="008C1C76">
        <w:rPr>
          <w:rFonts w:hint="eastAsia"/>
        </w:rPr>
        <w:t>采取行动，促进社区更广泛地参与执行发扬人权文化的任务。</w:t>
      </w:r>
    </w:p>
    <w:p w:rsidR="008C1C76" w:rsidRPr="008C1C76" w:rsidRDefault="008C1C76" w:rsidP="0032211F">
      <w:pPr>
        <w:pStyle w:val="SingleTxtGC"/>
        <w:rPr>
          <w:rFonts w:hint="eastAsia"/>
        </w:rPr>
      </w:pPr>
      <w:r w:rsidRPr="008C1C76">
        <w:rPr>
          <w:rFonts w:hint="eastAsia"/>
        </w:rPr>
        <w:t xml:space="preserve">28. </w:t>
      </w:r>
      <w:r w:rsidR="0032211F">
        <w:t xml:space="preserve"> </w:t>
      </w:r>
      <w:r w:rsidRPr="008C1C76">
        <w:rPr>
          <w:rFonts w:hint="eastAsia"/>
        </w:rPr>
        <w:t>《促进人权教育阿拉伯计划》还着重实施一些普遍原则，特别是：</w:t>
      </w:r>
    </w:p>
    <w:p w:rsidR="008C1C76" w:rsidRPr="008C1C76" w:rsidRDefault="008C1C76" w:rsidP="0032211F">
      <w:pPr>
        <w:pStyle w:val="SingleTxtGC"/>
        <w:numPr>
          <w:ilvl w:val="0"/>
          <w:numId w:val="6"/>
        </w:numPr>
        <w:rPr>
          <w:rFonts w:hint="eastAsia"/>
        </w:rPr>
      </w:pPr>
      <w:r w:rsidRPr="008C1C76">
        <w:rPr>
          <w:rFonts w:hint="eastAsia"/>
        </w:rPr>
        <w:t>普遍性和包容性：人人享有相同的权利，没有予以歧视的任何依据；</w:t>
      </w:r>
    </w:p>
    <w:p w:rsidR="008C1C76" w:rsidRPr="008C1C76" w:rsidRDefault="008C1C76" w:rsidP="0032211F">
      <w:pPr>
        <w:pStyle w:val="SingleTxtGC"/>
        <w:numPr>
          <w:ilvl w:val="0"/>
          <w:numId w:val="6"/>
        </w:numPr>
        <w:rPr>
          <w:rFonts w:hint="eastAsia"/>
        </w:rPr>
      </w:pPr>
      <w:r w:rsidRPr="008C1C76">
        <w:rPr>
          <w:rFonts w:hint="eastAsia"/>
        </w:rPr>
        <w:t>综合性和一体化：各项人权组成一个具有凝聚力和不可分割的整体；</w:t>
      </w:r>
    </w:p>
    <w:p w:rsidR="008C1C76" w:rsidRPr="008C1C76" w:rsidRDefault="008C1C76" w:rsidP="0032211F">
      <w:pPr>
        <w:pStyle w:val="SingleTxtGC"/>
        <w:numPr>
          <w:ilvl w:val="0"/>
          <w:numId w:val="6"/>
        </w:numPr>
        <w:rPr>
          <w:rFonts w:hint="eastAsia"/>
        </w:rPr>
      </w:pPr>
      <w:r w:rsidRPr="008C1C76">
        <w:rPr>
          <w:rFonts w:hint="eastAsia"/>
        </w:rPr>
        <w:t>平等和不歧视：人权是人人享有的权利，没有基于种族、肤色、性别、语言、宗教、政治或其他见解、民族、国籍或社会出身、财富、出生地或任何</w:t>
      </w:r>
      <w:r w:rsidR="0032211F">
        <w:rPr>
          <w:rFonts w:hint="eastAsia"/>
        </w:rPr>
        <w:t>其他情况的任何形式的歧视；</w:t>
      </w:r>
    </w:p>
    <w:p w:rsidR="008C1C76" w:rsidRPr="008C1C76" w:rsidRDefault="008C1C76" w:rsidP="0032211F">
      <w:pPr>
        <w:pStyle w:val="SingleTxtGC"/>
        <w:numPr>
          <w:ilvl w:val="0"/>
          <w:numId w:val="6"/>
        </w:numPr>
        <w:rPr>
          <w:rFonts w:hint="eastAsia"/>
        </w:rPr>
      </w:pPr>
      <w:r w:rsidRPr="008C1C76">
        <w:rPr>
          <w:rFonts w:hint="eastAsia"/>
        </w:rPr>
        <w:t>参与：所有个人和民族都有权切实和有意义地参与社会和经济发展。</w:t>
      </w:r>
    </w:p>
    <w:p w:rsidR="008C1C76" w:rsidRPr="008C1C76" w:rsidRDefault="0032211F" w:rsidP="0032211F">
      <w:pPr>
        <w:pStyle w:val="H4GC"/>
        <w:rPr>
          <w:rFonts w:hint="eastAsia"/>
        </w:rPr>
      </w:pPr>
      <w:r>
        <w:rPr>
          <w:rFonts w:hint="eastAsia"/>
        </w:rPr>
        <w:tab/>
      </w:r>
      <w:r>
        <w:rPr>
          <w:rFonts w:hint="eastAsia"/>
        </w:rPr>
        <w:tab/>
      </w:r>
      <w:r w:rsidR="008C1C76" w:rsidRPr="008C1C76">
        <w:rPr>
          <w:rFonts w:hint="eastAsia"/>
        </w:rPr>
        <w:t>最高人权委员会</w:t>
      </w:r>
    </w:p>
    <w:p w:rsidR="008C1C76" w:rsidRPr="008C1C76" w:rsidRDefault="008C1C76" w:rsidP="008C1C76">
      <w:pPr>
        <w:pStyle w:val="SingleTxtGC"/>
        <w:rPr>
          <w:rFonts w:hint="eastAsia"/>
        </w:rPr>
      </w:pPr>
      <w:r w:rsidRPr="008C1C76">
        <w:rPr>
          <w:rFonts w:hint="eastAsia"/>
        </w:rPr>
        <w:t xml:space="preserve">29. </w:t>
      </w:r>
      <w:r w:rsidR="0032211F">
        <w:rPr>
          <w:rFonts w:hint="eastAsia"/>
        </w:rPr>
        <w:t xml:space="preserve"> </w:t>
      </w:r>
      <w:r w:rsidRPr="008C1C76">
        <w:rPr>
          <w:rFonts w:hint="eastAsia"/>
        </w:rPr>
        <w:t>2008</w:t>
      </w:r>
      <w:r w:rsidRPr="008C1C76">
        <w:rPr>
          <w:rFonts w:hint="eastAsia"/>
        </w:rPr>
        <w:t>年发布了一项部长令，作为增进人权和确认普遍原则的组织框架的组成部分。该法令规定设立最高人权委员会，其职能为：</w:t>
      </w:r>
    </w:p>
    <w:p w:rsidR="008C1C76" w:rsidRPr="008C1C76" w:rsidRDefault="008C1C76" w:rsidP="0032211F">
      <w:pPr>
        <w:pStyle w:val="SingleTxtGC"/>
        <w:numPr>
          <w:ilvl w:val="0"/>
          <w:numId w:val="7"/>
        </w:numPr>
        <w:rPr>
          <w:rFonts w:hint="eastAsia"/>
        </w:rPr>
      </w:pPr>
      <w:r w:rsidRPr="008C1C76">
        <w:rPr>
          <w:rFonts w:hint="eastAsia"/>
        </w:rPr>
        <w:t>通过媒体提高对人权的认识，举办研讨会和讲座，并进行人权相关研究</w:t>
      </w:r>
      <w:r>
        <w:rPr>
          <w:rFonts w:hint="eastAsia"/>
        </w:rPr>
        <w:t>；</w:t>
      </w:r>
    </w:p>
    <w:p w:rsidR="0032211F" w:rsidRDefault="008C1C76" w:rsidP="0032211F">
      <w:pPr>
        <w:pStyle w:val="SingleTxtGC"/>
        <w:numPr>
          <w:ilvl w:val="0"/>
          <w:numId w:val="7"/>
        </w:numPr>
        <w:rPr>
          <w:rFonts w:hint="eastAsia"/>
        </w:rPr>
      </w:pPr>
      <w:r w:rsidRPr="008C1C76">
        <w:rPr>
          <w:rFonts w:hint="eastAsia"/>
        </w:rPr>
        <w:t>努力将基本人权概念纳入普通教育和高等教育的课程内容。</w:t>
      </w:r>
    </w:p>
    <w:p w:rsidR="008C1C76" w:rsidRPr="008C1C76" w:rsidRDefault="0032211F" w:rsidP="0032211F">
      <w:pPr>
        <w:pStyle w:val="H23GC"/>
        <w:rPr>
          <w:rFonts w:hint="eastAsia"/>
        </w:rPr>
      </w:pPr>
      <w:r>
        <w:rPr>
          <w:rFonts w:hint="eastAsia"/>
        </w:rPr>
        <w:tab/>
      </w:r>
      <w:r>
        <w:rPr>
          <w:rFonts w:hint="eastAsia"/>
        </w:rPr>
        <w:tab/>
      </w:r>
      <w:r w:rsidR="008C1C76" w:rsidRPr="008C1C76">
        <w:rPr>
          <w:rFonts w:hint="eastAsia"/>
        </w:rPr>
        <w:t>人权教育现状分析</w:t>
      </w:r>
    </w:p>
    <w:p w:rsidR="008C1C76" w:rsidRPr="0032211F" w:rsidRDefault="008C1C76" w:rsidP="0034656A">
      <w:pPr>
        <w:pStyle w:val="SingleTxtGC"/>
        <w:rPr>
          <w:rFonts w:hint="eastAsia"/>
        </w:rPr>
      </w:pPr>
      <w:r w:rsidRPr="008C1C76">
        <w:rPr>
          <w:rFonts w:hint="eastAsia"/>
        </w:rPr>
        <w:t xml:space="preserve">30. </w:t>
      </w:r>
      <w:r w:rsidR="0032211F">
        <w:rPr>
          <w:rFonts w:hint="eastAsia"/>
        </w:rPr>
        <w:t xml:space="preserve"> </w:t>
      </w:r>
      <w:r w:rsidRPr="008C1C76">
        <w:rPr>
          <w:rFonts w:hint="eastAsia"/>
        </w:rPr>
        <w:t>目前人权教育的状况可被视为处于如下的阶段：先前各阶段已完成的工作正在这一阶段加以完善和结束，并以对人的普遍价值观讲授这一科目。</w:t>
      </w:r>
      <w:r w:rsidRPr="0032211F">
        <w:rPr>
          <w:rFonts w:hint="eastAsia"/>
        </w:rPr>
        <w:t>对人权教育的现状可作如下的分析。</w:t>
      </w:r>
    </w:p>
    <w:p w:rsidR="008C1C76" w:rsidRPr="0032211F" w:rsidRDefault="0032211F" w:rsidP="0032211F">
      <w:pPr>
        <w:pStyle w:val="H23GC"/>
        <w:rPr>
          <w:rFonts w:hint="eastAsia"/>
        </w:rPr>
      </w:pPr>
      <w:r>
        <w:rPr>
          <w:rFonts w:hint="eastAsia"/>
        </w:rPr>
        <w:tab/>
      </w:r>
      <w:r>
        <w:rPr>
          <w:rFonts w:hint="eastAsia"/>
        </w:rPr>
        <w:tab/>
      </w:r>
      <w:r w:rsidR="008C1C76" w:rsidRPr="0032211F">
        <w:rPr>
          <w:rFonts w:hint="eastAsia"/>
        </w:rPr>
        <w:t>课程</w:t>
      </w:r>
    </w:p>
    <w:p w:rsidR="008C1C76" w:rsidRPr="008C1C76" w:rsidRDefault="008C1C76" w:rsidP="008C1C76">
      <w:pPr>
        <w:pStyle w:val="SingleTxtGC"/>
        <w:rPr>
          <w:rFonts w:hint="eastAsia"/>
        </w:rPr>
      </w:pPr>
      <w:r w:rsidRPr="008C1C76">
        <w:rPr>
          <w:rFonts w:hint="eastAsia"/>
        </w:rPr>
        <w:t>31.</w:t>
      </w:r>
      <w:r w:rsidR="0032211F">
        <w:rPr>
          <w:rFonts w:hint="eastAsia"/>
        </w:rPr>
        <w:t xml:space="preserve"> </w:t>
      </w:r>
      <w:r w:rsidRPr="008C1C76">
        <w:rPr>
          <w:rFonts w:hint="eastAsia"/>
        </w:rPr>
        <w:t xml:space="preserve"> </w:t>
      </w:r>
      <w:r w:rsidRPr="008C1C76">
        <w:rPr>
          <w:rFonts w:hint="eastAsia"/>
        </w:rPr>
        <w:t>科威特在最初为建立官方教育系统采取步骤时</w:t>
      </w:r>
      <w:r>
        <w:rPr>
          <w:rFonts w:hint="eastAsia"/>
        </w:rPr>
        <w:t>，</w:t>
      </w:r>
      <w:r w:rsidRPr="008C1C76">
        <w:rPr>
          <w:rFonts w:hint="eastAsia"/>
        </w:rPr>
        <w:t>明确强调了体现在与认知、情感和技能各方面相关的基础教学和学习。因此我们可以指出，所有涉及人的价值观，包括人权、和平、民主和宽容组成了学校人权教育课程的内容。灌输这些价值观的措施包括：</w:t>
      </w:r>
    </w:p>
    <w:p w:rsidR="008C1C76" w:rsidRPr="008C1C76" w:rsidRDefault="008C1C76" w:rsidP="0032211F">
      <w:pPr>
        <w:pStyle w:val="SingleTxtGC"/>
        <w:numPr>
          <w:ilvl w:val="0"/>
          <w:numId w:val="8"/>
        </w:numPr>
        <w:rPr>
          <w:rFonts w:hint="eastAsia"/>
        </w:rPr>
      </w:pPr>
      <w:r w:rsidRPr="008C1C76">
        <w:rPr>
          <w:rFonts w:hint="eastAsia"/>
        </w:rPr>
        <w:t>确定科威特各级教育的目标</w:t>
      </w:r>
      <w:r>
        <w:rPr>
          <w:rFonts w:hint="eastAsia"/>
        </w:rPr>
        <w:t>(</w:t>
      </w:r>
      <w:r w:rsidRPr="008C1C76">
        <w:rPr>
          <w:rFonts w:hint="eastAsia"/>
        </w:rPr>
        <w:t>一般目标、推广目标、课程目标和行为目标</w:t>
      </w:r>
      <w:r>
        <w:rPr>
          <w:rFonts w:hint="eastAsia"/>
        </w:rPr>
        <w:t>)</w:t>
      </w:r>
      <w:r w:rsidRPr="008C1C76">
        <w:rPr>
          <w:rFonts w:hint="eastAsia"/>
        </w:rPr>
        <w:t>；</w:t>
      </w:r>
    </w:p>
    <w:p w:rsidR="008C1C76" w:rsidRPr="008C1C76" w:rsidRDefault="008C1C76" w:rsidP="0032211F">
      <w:pPr>
        <w:pStyle w:val="SingleTxtGC"/>
        <w:numPr>
          <w:ilvl w:val="0"/>
          <w:numId w:val="8"/>
        </w:numPr>
        <w:rPr>
          <w:rFonts w:hint="eastAsia"/>
        </w:rPr>
      </w:pPr>
      <w:r w:rsidRPr="008C1C76">
        <w:rPr>
          <w:rFonts w:hint="eastAsia"/>
        </w:rPr>
        <w:t>采取行动，确保所有教科书都载有这些价值观的相关内容，有时是明确有时则是含蓄地予以阐述。伊斯兰宗教、阿拉伯语、社会研究和其他科目的教科书都强调了这些概念和价值观；</w:t>
      </w:r>
    </w:p>
    <w:p w:rsidR="008C1C76" w:rsidRPr="008C1C76" w:rsidRDefault="008C1C76" w:rsidP="0032211F">
      <w:pPr>
        <w:pStyle w:val="SingleTxtGC"/>
        <w:numPr>
          <w:ilvl w:val="0"/>
          <w:numId w:val="8"/>
        </w:numPr>
        <w:rPr>
          <w:rFonts w:hint="eastAsia"/>
        </w:rPr>
      </w:pPr>
      <w:r w:rsidRPr="008C1C76">
        <w:rPr>
          <w:rFonts w:hint="eastAsia"/>
        </w:rPr>
        <w:t>在教育环境中强调这方面的日常生活经验和实际工作；</w:t>
      </w:r>
    </w:p>
    <w:p w:rsidR="008C1C76" w:rsidRPr="008C1C76" w:rsidRDefault="008C1C76" w:rsidP="0032211F">
      <w:pPr>
        <w:pStyle w:val="SingleTxtGC"/>
        <w:numPr>
          <w:ilvl w:val="0"/>
          <w:numId w:val="8"/>
        </w:numPr>
        <w:rPr>
          <w:rFonts w:hint="eastAsia"/>
        </w:rPr>
      </w:pPr>
      <w:r w:rsidRPr="008C1C76">
        <w:rPr>
          <w:rFonts w:hint="eastAsia"/>
        </w:rPr>
        <w:t>开展多项调查，了解教学方案体现这些价值观的情况，并建立确保将这些价值观念列入教学方案的机制。</w:t>
      </w:r>
    </w:p>
    <w:p w:rsidR="008C1C76" w:rsidRPr="008C1C76" w:rsidRDefault="008C1C76" w:rsidP="008C1C76">
      <w:pPr>
        <w:pStyle w:val="SingleTxtGC"/>
        <w:rPr>
          <w:rFonts w:hint="eastAsia"/>
        </w:rPr>
      </w:pPr>
      <w:r w:rsidRPr="008C1C76">
        <w:rPr>
          <w:rFonts w:hint="eastAsia"/>
        </w:rPr>
        <w:t>3</w:t>
      </w:r>
      <w:r>
        <w:rPr>
          <w:rFonts w:hint="eastAsia"/>
        </w:rPr>
        <w:t>2.</w:t>
      </w:r>
      <w:r w:rsidR="0032211F">
        <w:rPr>
          <w:rFonts w:hint="eastAsia"/>
        </w:rPr>
        <w:t xml:space="preserve">  </w:t>
      </w:r>
      <w:r w:rsidRPr="008C1C76">
        <w:rPr>
          <w:rFonts w:hint="eastAsia"/>
        </w:rPr>
        <w:t>由于教育许多方面的情况近来在地方一级和世界各地都有所变化，也由于紧迫的任务是必须使教育方案包括人的价值观，尤其必须强调其中的一些价值观如人权、民主、和平以及国际谅解，科威特已按照这一方针着手实施若干明确的措施。我国在</w:t>
      </w:r>
      <w:r w:rsidRPr="008C1C76">
        <w:rPr>
          <w:rFonts w:hint="eastAsia"/>
        </w:rPr>
        <w:t>1990</w:t>
      </w:r>
      <w:r w:rsidRPr="008C1C76">
        <w:rPr>
          <w:rFonts w:hint="eastAsia"/>
        </w:rPr>
        <w:t>年代中期开始设立一些专门委员会，负责探讨可建立哪些机制，据以制定涉及人权和民主的学校课程，并为实现这些目标铺平道路。</w:t>
      </w:r>
    </w:p>
    <w:p w:rsidR="00E247A4" w:rsidRDefault="008C1C76" w:rsidP="008C1C76">
      <w:pPr>
        <w:pStyle w:val="SingleTxtGC"/>
        <w:rPr>
          <w:rFonts w:hint="eastAsia"/>
        </w:rPr>
      </w:pPr>
      <w:r w:rsidRPr="008C1C76">
        <w:rPr>
          <w:rFonts w:hint="eastAsia"/>
        </w:rPr>
        <w:t xml:space="preserve">33. </w:t>
      </w:r>
      <w:r w:rsidR="0032211F">
        <w:rPr>
          <w:rFonts w:hint="eastAsia"/>
        </w:rPr>
        <w:t xml:space="preserve"> </w:t>
      </w:r>
      <w:r w:rsidRPr="008C1C76">
        <w:rPr>
          <w:rFonts w:hint="eastAsia"/>
        </w:rPr>
        <w:t>2000</w:t>
      </w:r>
      <w:r w:rsidRPr="008C1C76">
        <w:rPr>
          <w:rFonts w:hint="eastAsia"/>
        </w:rPr>
        <w:t>年成立了一个专门委员会，负责制定讲授《宪法》、人权和民主问题的学校课程。随后又成立了若干课程拟定委员会，负责编写这些课程。</w:t>
      </w:r>
      <w:r w:rsidRPr="008C1C76">
        <w:rPr>
          <w:rFonts w:hint="eastAsia"/>
        </w:rPr>
        <w:t>2006</w:t>
      </w:r>
      <w:r w:rsidRPr="008C1C76">
        <w:rPr>
          <w:rFonts w:hint="eastAsia"/>
        </w:rPr>
        <w:t>年在人权领域成立了一个新的专家委员会，其成员包括在国际法、宪法、人权、政治学、教育和课程基本原则、社会学科、阿拉伯语以及课程管理等领域的主要权威人士。</w:t>
      </w:r>
    </w:p>
    <w:p w:rsidR="008C1C76" w:rsidRPr="008C1C76" w:rsidRDefault="008C1C76" w:rsidP="008C1C76">
      <w:pPr>
        <w:pStyle w:val="SingleTxtGC"/>
        <w:rPr>
          <w:rFonts w:hint="eastAsia"/>
        </w:rPr>
      </w:pPr>
      <w:r w:rsidRPr="008C1C76">
        <w:rPr>
          <w:rFonts w:hint="eastAsia"/>
        </w:rPr>
        <w:t>3</w:t>
      </w:r>
      <w:r>
        <w:rPr>
          <w:rFonts w:hint="eastAsia"/>
        </w:rPr>
        <w:t>4.</w:t>
      </w:r>
      <w:r w:rsidR="0032211F">
        <w:rPr>
          <w:rFonts w:hint="eastAsia"/>
        </w:rPr>
        <w:t xml:space="preserve">  </w:t>
      </w:r>
      <w:r w:rsidRPr="008C1C76">
        <w:rPr>
          <w:rFonts w:hint="eastAsia"/>
        </w:rPr>
        <w:t>该委员会已按照下列步骤着手工作：</w:t>
      </w:r>
    </w:p>
    <w:p w:rsidR="008C1C76" w:rsidRPr="008C1C76" w:rsidRDefault="008C1C76" w:rsidP="0032211F">
      <w:pPr>
        <w:pStyle w:val="SingleTxtGC"/>
        <w:numPr>
          <w:ilvl w:val="0"/>
          <w:numId w:val="9"/>
        </w:numPr>
        <w:rPr>
          <w:rFonts w:hint="eastAsia"/>
        </w:rPr>
      </w:pPr>
      <w:r w:rsidRPr="008C1C76">
        <w:rPr>
          <w:rFonts w:hint="eastAsia"/>
        </w:rPr>
        <w:t>阐述《宪法》和人权教学的基本原理；</w:t>
      </w:r>
    </w:p>
    <w:p w:rsidR="008C1C76" w:rsidRPr="008C1C76" w:rsidRDefault="008C1C76" w:rsidP="0032211F">
      <w:pPr>
        <w:pStyle w:val="SingleTxtGC"/>
        <w:numPr>
          <w:ilvl w:val="0"/>
          <w:numId w:val="9"/>
        </w:numPr>
        <w:rPr>
          <w:rFonts w:hint="eastAsia"/>
        </w:rPr>
      </w:pPr>
      <w:r w:rsidRPr="008C1C76">
        <w:rPr>
          <w:rFonts w:hint="eastAsia"/>
        </w:rPr>
        <w:t>为这一科目制定概念和认知性框架，采用的形式是以渐进的方式反映这一研究领域的范畴和持续性，从而使每个阶段为下一个阶段作好准备；</w:t>
      </w:r>
    </w:p>
    <w:p w:rsidR="008C1C76" w:rsidRPr="008C1C76" w:rsidRDefault="008C1C76" w:rsidP="0032211F">
      <w:pPr>
        <w:pStyle w:val="SingleTxtGC"/>
        <w:numPr>
          <w:ilvl w:val="0"/>
          <w:numId w:val="9"/>
        </w:numPr>
        <w:rPr>
          <w:rFonts w:hint="eastAsia"/>
        </w:rPr>
      </w:pPr>
      <w:r w:rsidRPr="008C1C76">
        <w:rPr>
          <w:rFonts w:hint="eastAsia"/>
        </w:rPr>
        <w:t>制定这一科目的总体目标</w:t>
      </w:r>
      <w:r>
        <w:rPr>
          <w:rFonts w:hint="eastAsia"/>
        </w:rPr>
        <w:t>；</w:t>
      </w:r>
    </w:p>
    <w:p w:rsidR="008C1C76" w:rsidRPr="008C1C76" w:rsidRDefault="008C1C76" w:rsidP="0032211F">
      <w:pPr>
        <w:pStyle w:val="SingleTxtGC"/>
        <w:numPr>
          <w:ilvl w:val="0"/>
          <w:numId w:val="9"/>
        </w:numPr>
        <w:rPr>
          <w:rFonts w:hint="eastAsia"/>
        </w:rPr>
      </w:pPr>
      <w:r w:rsidRPr="008C1C76">
        <w:rPr>
          <w:rFonts w:hint="eastAsia"/>
        </w:rPr>
        <w:t>制定各年级的具体目标；</w:t>
      </w:r>
    </w:p>
    <w:p w:rsidR="008C1C76" w:rsidRPr="008C1C76" w:rsidRDefault="008C1C76" w:rsidP="0032211F">
      <w:pPr>
        <w:pStyle w:val="SingleTxtGC"/>
        <w:numPr>
          <w:ilvl w:val="0"/>
          <w:numId w:val="9"/>
        </w:numPr>
        <w:rPr>
          <w:rFonts w:hint="eastAsia"/>
        </w:rPr>
      </w:pPr>
      <w:r w:rsidRPr="008C1C76">
        <w:rPr>
          <w:rFonts w:hint="eastAsia"/>
        </w:rPr>
        <w:t>编写学习材料并规划相关活动</w:t>
      </w:r>
      <w:r>
        <w:rPr>
          <w:rFonts w:hint="eastAsia"/>
        </w:rPr>
        <w:t>；</w:t>
      </w:r>
    </w:p>
    <w:p w:rsidR="008C1C76" w:rsidRPr="008C1C76" w:rsidRDefault="008C1C76" w:rsidP="0032211F">
      <w:pPr>
        <w:pStyle w:val="SingleTxtGC"/>
        <w:numPr>
          <w:ilvl w:val="0"/>
          <w:numId w:val="9"/>
        </w:numPr>
        <w:rPr>
          <w:rFonts w:hint="eastAsia"/>
        </w:rPr>
      </w:pPr>
      <w:r w:rsidRPr="008C1C76">
        <w:rPr>
          <w:rFonts w:hint="eastAsia"/>
        </w:rPr>
        <w:t>按照下列程序对教材作进一步分类：</w:t>
      </w:r>
    </w:p>
    <w:p w:rsidR="003A38A7" w:rsidRDefault="008C1C76" w:rsidP="003A38A7">
      <w:pPr>
        <w:pStyle w:val="SingleTxtGC"/>
        <w:tabs>
          <w:tab w:val="clear" w:pos="2427"/>
          <w:tab w:val="left" w:pos="2520"/>
        </w:tabs>
        <w:ind w:left="1996"/>
        <w:rPr>
          <w:rFonts w:hint="eastAsia"/>
        </w:rPr>
      </w:pPr>
      <w:r>
        <w:rPr>
          <w:rFonts w:hint="eastAsia"/>
        </w:rPr>
        <w:t>(</w:t>
      </w:r>
      <w:r w:rsidRPr="008C1C76">
        <w:rPr>
          <w:rFonts w:hint="eastAsia"/>
        </w:rPr>
        <w:t>一</w:t>
      </w:r>
      <w:r>
        <w:rPr>
          <w:rFonts w:hint="eastAsia"/>
        </w:rPr>
        <w:t>)</w:t>
      </w:r>
      <w:r w:rsidR="003A38A7">
        <w:rPr>
          <w:rFonts w:hint="eastAsia"/>
        </w:rPr>
        <w:tab/>
      </w:r>
      <w:r w:rsidRPr="008C1C76">
        <w:rPr>
          <w:rFonts w:hint="eastAsia"/>
        </w:rPr>
        <w:t>10</w:t>
      </w:r>
      <w:r w:rsidRPr="008C1C76">
        <w:rPr>
          <w:rFonts w:hint="eastAsia"/>
        </w:rPr>
        <w:t>年级：民主原则、宪法和人权</w:t>
      </w:r>
      <w:r>
        <w:rPr>
          <w:rFonts w:hint="eastAsia"/>
        </w:rPr>
        <w:t>；</w:t>
      </w:r>
    </w:p>
    <w:p w:rsidR="003A38A7" w:rsidRDefault="008C1C76" w:rsidP="003A38A7">
      <w:pPr>
        <w:pStyle w:val="SingleTxtGC"/>
        <w:tabs>
          <w:tab w:val="clear" w:pos="2427"/>
          <w:tab w:val="left" w:pos="2520"/>
        </w:tabs>
        <w:ind w:left="1996"/>
        <w:rPr>
          <w:rFonts w:hint="eastAsia"/>
        </w:rPr>
      </w:pPr>
      <w:r>
        <w:rPr>
          <w:rFonts w:hint="eastAsia"/>
        </w:rPr>
        <w:t>(</w:t>
      </w:r>
      <w:r w:rsidRPr="008C1C76">
        <w:rPr>
          <w:rFonts w:hint="eastAsia"/>
        </w:rPr>
        <w:t>二</w:t>
      </w:r>
      <w:r>
        <w:rPr>
          <w:rFonts w:hint="eastAsia"/>
        </w:rPr>
        <w:t>)</w:t>
      </w:r>
      <w:r w:rsidR="003A38A7">
        <w:rPr>
          <w:rFonts w:hint="eastAsia"/>
        </w:rPr>
        <w:tab/>
      </w:r>
      <w:r w:rsidRPr="008C1C76">
        <w:rPr>
          <w:rFonts w:hint="eastAsia"/>
        </w:rPr>
        <w:t>11</w:t>
      </w:r>
      <w:r w:rsidRPr="008C1C76">
        <w:rPr>
          <w:rFonts w:hint="eastAsia"/>
        </w:rPr>
        <w:t>年级：人权：了解人权的概念及其重要性、特点和渊源，并详细学习一些特别的人权如生命权、平等、人的尊严、信仰、言论和表达自由、教育和学习的权利、妇女权利、儿童权利、政治权利以及个人的义务；</w:t>
      </w:r>
    </w:p>
    <w:p w:rsidR="008C1C76" w:rsidRPr="008C1C76" w:rsidRDefault="008C1C76" w:rsidP="003A38A7">
      <w:pPr>
        <w:pStyle w:val="SingleTxtGC"/>
        <w:tabs>
          <w:tab w:val="clear" w:pos="2427"/>
          <w:tab w:val="left" w:pos="2520"/>
        </w:tabs>
        <w:ind w:left="1996"/>
        <w:rPr>
          <w:rFonts w:hint="eastAsia"/>
        </w:rPr>
      </w:pPr>
      <w:r>
        <w:rPr>
          <w:rFonts w:hint="eastAsia"/>
        </w:rPr>
        <w:t>(</w:t>
      </w:r>
      <w:r w:rsidRPr="008C1C76">
        <w:rPr>
          <w:rFonts w:hint="eastAsia"/>
        </w:rPr>
        <w:t>三</w:t>
      </w:r>
      <w:r>
        <w:rPr>
          <w:rFonts w:hint="eastAsia"/>
        </w:rPr>
        <w:t>)</w:t>
      </w:r>
      <w:r w:rsidR="003A38A7">
        <w:rPr>
          <w:rFonts w:hint="eastAsia"/>
        </w:rPr>
        <w:tab/>
      </w:r>
      <w:r w:rsidRPr="008C1C76">
        <w:rPr>
          <w:rFonts w:hint="eastAsia"/>
        </w:rPr>
        <w:t>12</w:t>
      </w:r>
      <w:r w:rsidRPr="008C1C76">
        <w:rPr>
          <w:rFonts w:hint="eastAsia"/>
        </w:rPr>
        <w:t>年级：《宪法》与公职权力。</w:t>
      </w:r>
    </w:p>
    <w:p w:rsidR="003A38A7" w:rsidRDefault="008C1C76" w:rsidP="008C1C76">
      <w:pPr>
        <w:pStyle w:val="SingleTxtGC"/>
        <w:rPr>
          <w:rFonts w:hint="eastAsia"/>
        </w:rPr>
      </w:pPr>
      <w:r w:rsidRPr="008C1C76">
        <w:rPr>
          <w:rFonts w:hint="eastAsia"/>
        </w:rPr>
        <w:t>3</w:t>
      </w:r>
      <w:r>
        <w:rPr>
          <w:rFonts w:hint="eastAsia"/>
        </w:rPr>
        <w:t>5.</w:t>
      </w:r>
      <w:r w:rsidR="003A38A7">
        <w:rPr>
          <w:rFonts w:hint="eastAsia"/>
        </w:rPr>
        <w:t xml:space="preserve">  </w:t>
      </w:r>
      <w:r w:rsidRPr="008C1C76">
        <w:rPr>
          <w:rFonts w:hint="eastAsia"/>
        </w:rPr>
        <w:t>该委员会已完成了若干项任务，其中包括：</w:t>
      </w:r>
    </w:p>
    <w:p w:rsidR="003A38A7" w:rsidRDefault="008C1C76" w:rsidP="003A38A7">
      <w:pPr>
        <w:pStyle w:val="SingleTxtGC"/>
        <w:numPr>
          <w:ilvl w:val="0"/>
          <w:numId w:val="10"/>
        </w:numPr>
        <w:rPr>
          <w:rFonts w:hint="eastAsia"/>
        </w:rPr>
      </w:pPr>
      <w:r w:rsidRPr="008C1C76">
        <w:rPr>
          <w:rFonts w:hint="eastAsia"/>
        </w:rPr>
        <w:t>为这一科目奠思考和认知基础，使之有别于其他科目并具有适度的独特性，从而包括一系列的知识、教育、法律和政治内容；</w:t>
      </w:r>
    </w:p>
    <w:p w:rsidR="008C1C76" w:rsidRPr="008C1C76" w:rsidRDefault="008C1C76" w:rsidP="003A38A7">
      <w:pPr>
        <w:pStyle w:val="SingleTxtGC"/>
        <w:numPr>
          <w:ilvl w:val="0"/>
          <w:numId w:val="10"/>
        </w:numPr>
        <w:rPr>
          <w:rFonts w:hint="eastAsia"/>
        </w:rPr>
      </w:pPr>
      <w:r w:rsidRPr="008C1C76">
        <w:rPr>
          <w:rFonts w:hint="eastAsia"/>
        </w:rPr>
        <w:t>强调进行直接和注重目标的教学，确保学生最大限度地得益于这一科目的学习，记住对有关术语的正确理解，并良好地了解课程内容；</w:t>
      </w:r>
    </w:p>
    <w:p w:rsidR="003A38A7" w:rsidRDefault="008C1C76" w:rsidP="003A38A7">
      <w:pPr>
        <w:pStyle w:val="SingleTxtGC"/>
        <w:numPr>
          <w:ilvl w:val="0"/>
          <w:numId w:val="10"/>
        </w:numPr>
        <w:rPr>
          <w:rFonts w:hint="eastAsia"/>
        </w:rPr>
      </w:pPr>
      <w:r w:rsidRPr="008C1C76">
        <w:rPr>
          <w:rFonts w:hint="eastAsia"/>
        </w:rPr>
        <w:t>编制教师指南；</w:t>
      </w:r>
    </w:p>
    <w:p w:rsidR="003A38A7" w:rsidRDefault="008C1C76" w:rsidP="003A38A7">
      <w:pPr>
        <w:pStyle w:val="SingleTxtGC"/>
        <w:numPr>
          <w:ilvl w:val="0"/>
          <w:numId w:val="10"/>
        </w:numPr>
        <w:rPr>
          <w:rFonts w:hint="eastAsia"/>
        </w:rPr>
      </w:pPr>
      <w:r w:rsidRPr="008C1C76">
        <w:rPr>
          <w:rFonts w:hint="eastAsia"/>
        </w:rPr>
        <w:t>通过各种会议和教育专题讨论会，与这一领域保持联系</w:t>
      </w:r>
      <w:r>
        <w:rPr>
          <w:rFonts w:hint="eastAsia"/>
        </w:rPr>
        <w:t>；</w:t>
      </w:r>
    </w:p>
    <w:p w:rsidR="003A38A7" w:rsidRDefault="008C1C76" w:rsidP="003A38A7">
      <w:pPr>
        <w:pStyle w:val="SingleTxtGC"/>
        <w:numPr>
          <w:ilvl w:val="0"/>
          <w:numId w:val="10"/>
        </w:numPr>
        <w:rPr>
          <w:rFonts w:hint="eastAsia"/>
        </w:rPr>
      </w:pPr>
      <w:r w:rsidRPr="008C1C76">
        <w:rPr>
          <w:rFonts w:hint="eastAsia"/>
        </w:rPr>
        <w:t>为社会科目的男女教师举办培训班</w:t>
      </w:r>
      <w:r>
        <w:rPr>
          <w:rFonts w:hint="eastAsia"/>
        </w:rPr>
        <w:t>；</w:t>
      </w:r>
    </w:p>
    <w:p w:rsidR="003A38A7" w:rsidRDefault="008C1C76" w:rsidP="003A38A7">
      <w:pPr>
        <w:pStyle w:val="SingleTxtGC"/>
        <w:numPr>
          <w:ilvl w:val="0"/>
          <w:numId w:val="10"/>
        </w:numPr>
        <w:rPr>
          <w:rFonts w:hint="eastAsia"/>
        </w:rPr>
      </w:pPr>
      <w:r w:rsidRPr="008C1C76">
        <w:rPr>
          <w:rFonts w:hint="eastAsia"/>
        </w:rPr>
        <w:t>为宪法和人权科目的男女教师举办培训班。</w:t>
      </w:r>
    </w:p>
    <w:p w:rsidR="008C1C76" w:rsidRPr="008C1C76" w:rsidRDefault="003A38A7" w:rsidP="003A38A7">
      <w:pPr>
        <w:pStyle w:val="H23GC"/>
        <w:rPr>
          <w:rFonts w:hint="eastAsia"/>
        </w:rPr>
      </w:pPr>
      <w:r>
        <w:rPr>
          <w:rFonts w:hint="eastAsia"/>
        </w:rPr>
        <w:tab/>
      </w:r>
      <w:r>
        <w:rPr>
          <w:rFonts w:hint="eastAsia"/>
        </w:rPr>
        <w:tab/>
      </w:r>
      <w:r w:rsidR="008C1C76" w:rsidRPr="008C1C76">
        <w:rPr>
          <w:rFonts w:hint="eastAsia"/>
        </w:rPr>
        <w:t>宪法和人权课程的基本原理</w:t>
      </w:r>
    </w:p>
    <w:p w:rsidR="003A38A7" w:rsidRDefault="008C1C76" w:rsidP="008C1C76">
      <w:pPr>
        <w:pStyle w:val="SingleTxtGC"/>
        <w:rPr>
          <w:rFonts w:hint="eastAsia"/>
        </w:rPr>
      </w:pPr>
      <w:r w:rsidRPr="008C1C76">
        <w:rPr>
          <w:rFonts w:hint="eastAsia"/>
        </w:rPr>
        <w:t>3</w:t>
      </w:r>
      <w:r>
        <w:rPr>
          <w:rFonts w:hint="eastAsia"/>
        </w:rPr>
        <w:t>6.</w:t>
      </w:r>
      <w:r w:rsidR="003A38A7">
        <w:rPr>
          <w:rFonts w:hint="eastAsia"/>
        </w:rPr>
        <w:t xml:space="preserve">  </w:t>
      </w:r>
      <w:r w:rsidRPr="008C1C76">
        <w:rPr>
          <w:rFonts w:hint="eastAsia"/>
        </w:rPr>
        <w:t>最重要的是必须使学生能在抽象难懂的法律和教育框架中理解民主的概念及其含义、《宪法》及法律的部分内容以及人权及其目标，使他们在成长时能获得大量丰富的正确知识和合理的基本原理，同时认识到国家与个人在理解民主方面有所差异，并认识到民主以及实施民主的措施绝非类同于可能影响我们国家统一的分歧或其他的任何因素。</w:t>
      </w:r>
    </w:p>
    <w:p w:rsidR="008C1C76" w:rsidRPr="008C1C76" w:rsidRDefault="008C1C76" w:rsidP="008C1C76">
      <w:pPr>
        <w:pStyle w:val="SingleTxtGC"/>
        <w:rPr>
          <w:rFonts w:hint="eastAsia"/>
        </w:rPr>
      </w:pPr>
      <w:r w:rsidRPr="008C1C76">
        <w:rPr>
          <w:rFonts w:hint="eastAsia"/>
        </w:rPr>
        <w:t>37.</w:t>
      </w:r>
      <w:r w:rsidR="003A38A7">
        <w:rPr>
          <w:rFonts w:hint="eastAsia"/>
        </w:rPr>
        <w:t xml:space="preserve">  </w:t>
      </w:r>
      <w:r w:rsidRPr="008C1C76">
        <w:rPr>
          <w:rFonts w:hint="eastAsia"/>
        </w:rPr>
        <w:t>鉴于上述讨论，《宪法》和人权课程基本原理的基础显然是：</w:t>
      </w:r>
    </w:p>
    <w:p w:rsidR="008C1C76" w:rsidRPr="008C1C76" w:rsidRDefault="008C1C76" w:rsidP="003A38A7">
      <w:pPr>
        <w:pStyle w:val="SingleTxtGC"/>
        <w:numPr>
          <w:ilvl w:val="0"/>
          <w:numId w:val="11"/>
        </w:numPr>
        <w:rPr>
          <w:rFonts w:hint="eastAsia"/>
        </w:rPr>
      </w:pPr>
      <w:r w:rsidRPr="008C1C76">
        <w:rPr>
          <w:rFonts w:hint="eastAsia"/>
        </w:rPr>
        <w:t>《宪法》及其内容的重要性，这些内容包括规范个人与执政权力之间或某一个人与另一个人之间关系的条款、规范如何安排人民在政治、经济和社会活动的所有领域生活的条款、以及规范维护他们的权利并规定其义务的条款；</w:t>
      </w:r>
    </w:p>
    <w:p w:rsidR="008C1C76" w:rsidRPr="008C1C76" w:rsidRDefault="008C1C76" w:rsidP="003A38A7">
      <w:pPr>
        <w:pStyle w:val="SingleTxtGC"/>
        <w:numPr>
          <w:ilvl w:val="0"/>
          <w:numId w:val="11"/>
        </w:numPr>
        <w:rPr>
          <w:rFonts w:hint="eastAsia"/>
        </w:rPr>
      </w:pPr>
      <w:r w:rsidRPr="008C1C76">
        <w:rPr>
          <w:rFonts w:hint="eastAsia"/>
        </w:rPr>
        <w:t>认识到人权具有普遍性并是人的生活不可或缺的组成部分、而且事实上是人类生存、幸福和福利的基础，并认识到人的尊严、正义、平等以及所有有利于个人福祉和社会繁荣的措施都只能通过人权得以落实。本报告阐述了与此相关的全面观点。</w:t>
      </w:r>
    </w:p>
    <w:p w:rsidR="008C1C76" w:rsidRPr="008C1C76" w:rsidRDefault="008C1C76" w:rsidP="003A38A7">
      <w:pPr>
        <w:pStyle w:val="SingleTxtGC"/>
        <w:keepNext/>
        <w:keepLines/>
        <w:rPr>
          <w:rFonts w:hint="eastAsia"/>
        </w:rPr>
      </w:pPr>
      <w:r w:rsidRPr="008C1C76">
        <w:rPr>
          <w:rFonts w:hint="eastAsia"/>
        </w:rPr>
        <w:t>3</w:t>
      </w:r>
      <w:r>
        <w:rPr>
          <w:rFonts w:hint="eastAsia"/>
        </w:rPr>
        <w:t>8.</w:t>
      </w:r>
      <w:r w:rsidR="003A38A7">
        <w:rPr>
          <w:rFonts w:hint="eastAsia"/>
        </w:rPr>
        <w:t xml:space="preserve">  </w:t>
      </w:r>
      <w:r w:rsidRPr="008C1C76">
        <w:rPr>
          <w:rFonts w:hint="eastAsia"/>
        </w:rPr>
        <w:t>《宪法》和人权的基本原理是在下述框架内通过总体教育概念</w:t>
      </w:r>
      <w:r>
        <w:rPr>
          <w:rFonts w:hint="eastAsia"/>
        </w:rPr>
        <w:t>(</w:t>
      </w:r>
      <w:r w:rsidRPr="008C1C76">
        <w:rPr>
          <w:rFonts w:hint="eastAsia"/>
        </w:rPr>
        <w:t>知识、价值观、态度、技能和实施</w:t>
      </w:r>
      <w:r>
        <w:rPr>
          <w:rFonts w:hint="eastAsia"/>
        </w:rPr>
        <w:t>)</w:t>
      </w:r>
      <w:r w:rsidRPr="008C1C76">
        <w:rPr>
          <w:rFonts w:hint="eastAsia"/>
        </w:rPr>
        <w:t>落实的：</w:t>
      </w:r>
    </w:p>
    <w:p w:rsidR="008C1C76" w:rsidRPr="008C1C76" w:rsidRDefault="008C1C76" w:rsidP="003A38A7">
      <w:pPr>
        <w:pStyle w:val="SingleTxtGC"/>
        <w:ind w:left="1565" w:firstLine="431"/>
        <w:rPr>
          <w:rFonts w:hint="eastAsia"/>
        </w:rPr>
      </w:pPr>
      <w:r w:rsidRPr="003A38A7">
        <w:rPr>
          <w:rFonts w:eastAsia="KaiTi_GB2312" w:hint="eastAsia"/>
        </w:rPr>
        <w:t>知识</w:t>
      </w:r>
      <w:r w:rsidRPr="008C1C76">
        <w:rPr>
          <w:rFonts w:hint="eastAsia"/>
        </w:rPr>
        <w:t>：阐述事实和与《宪法》及人权相关的信息，建立坚实的知识结构、认识《宪法》和人权的重要性。</w:t>
      </w:r>
    </w:p>
    <w:p w:rsidR="008C1C76" w:rsidRPr="008C1C76" w:rsidRDefault="008C1C76" w:rsidP="003A38A7">
      <w:pPr>
        <w:pStyle w:val="SingleTxtGC"/>
        <w:ind w:left="1565" w:firstLine="431"/>
        <w:rPr>
          <w:rFonts w:hint="eastAsia"/>
        </w:rPr>
      </w:pPr>
      <w:r w:rsidRPr="003A38A7">
        <w:rPr>
          <w:rFonts w:eastAsia="KaiTi_GB2312" w:hint="eastAsia"/>
        </w:rPr>
        <w:t>价值观和态度</w:t>
      </w:r>
      <w:r w:rsidRPr="008C1C76">
        <w:rPr>
          <w:rFonts w:hint="eastAsia"/>
        </w:rPr>
        <w:t>：阐述与《宪法》及人权相关的价值观，培养对《宪法》和人权的积极态度，并认识到《宪法》和人权的重要性。</w:t>
      </w:r>
    </w:p>
    <w:p w:rsidR="008C1C76" w:rsidRPr="008C1C76" w:rsidRDefault="008C1C76" w:rsidP="003A38A7">
      <w:pPr>
        <w:pStyle w:val="SingleTxtGC"/>
        <w:ind w:left="1565" w:firstLine="431"/>
        <w:rPr>
          <w:rFonts w:hint="eastAsia"/>
        </w:rPr>
      </w:pPr>
      <w:r w:rsidRPr="003A38A7">
        <w:rPr>
          <w:rFonts w:eastAsia="KaiTi_GB2312" w:hint="eastAsia"/>
        </w:rPr>
        <w:t>技能和实施</w:t>
      </w:r>
      <w:r w:rsidRPr="003A38A7">
        <w:rPr>
          <w:rFonts w:hint="eastAsia"/>
        </w:rPr>
        <w:t>：使用社会技能和学习技能，在各种情况下切实实施《宪</w:t>
      </w:r>
      <w:r w:rsidRPr="008C1C76">
        <w:rPr>
          <w:rFonts w:hint="eastAsia"/>
        </w:rPr>
        <w:t>法》条款和人权。</w:t>
      </w:r>
    </w:p>
    <w:p w:rsidR="008C1C76" w:rsidRPr="008C1C76" w:rsidRDefault="008C1C76" w:rsidP="008C1C76">
      <w:pPr>
        <w:pStyle w:val="SingleTxtGC"/>
        <w:rPr>
          <w:rFonts w:hint="eastAsia"/>
        </w:rPr>
      </w:pPr>
      <w:r w:rsidRPr="008C1C76">
        <w:rPr>
          <w:rFonts w:hint="eastAsia"/>
        </w:rPr>
        <w:t>3</w:t>
      </w:r>
      <w:r>
        <w:rPr>
          <w:rFonts w:hint="eastAsia"/>
        </w:rPr>
        <w:t>9.</w:t>
      </w:r>
      <w:r w:rsidR="003A38A7">
        <w:rPr>
          <w:rFonts w:hint="eastAsia"/>
        </w:rPr>
        <w:t xml:space="preserve">  </w:t>
      </w:r>
      <w:r w:rsidRPr="008C1C76">
        <w:rPr>
          <w:rFonts w:hint="eastAsia"/>
        </w:rPr>
        <w:t>伊斯兰法律即《伊斯兰教法》、《宪法》和法律条款以及国际文书，是《宪法》和人权课程基本原理的基石，也是制定和确定这一课程内容和目标的指南。</w:t>
      </w:r>
    </w:p>
    <w:p w:rsidR="008C1C76" w:rsidRPr="008C1C76" w:rsidRDefault="008C1C76" w:rsidP="008C1C76">
      <w:pPr>
        <w:pStyle w:val="SingleTxtGC"/>
        <w:rPr>
          <w:rFonts w:hint="eastAsia"/>
        </w:rPr>
      </w:pPr>
      <w:r w:rsidRPr="008C1C76">
        <w:rPr>
          <w:rFonts w:hint="eastAsia"/>
        </w:rPr>
        <w:t>4</w:t>
      </w:r>
      <w:r>
        <w:rPr>
          <w:rFonts w:hint="eastAsia"/>
        </w:rPr>
        <w:t>0.</w:t>
      </w:r>
      <w:r w:rsidR="003A38A7">
        <w:rPr>
          <w:rFonts w:hint="eastAsia"/>
        </w:rPr>
        <w:t xml:space="preserve">  </w:t>
      </w:r>
      <w:r w:rsidRPr="008C1C76">
        <w:rPr>
          <w:rFonts w:hint="eastAsia"/>
        </w:rPr>
        <w:t>基于与《宪法》和人权基本原理相关的课程，此种教育的目的是通过学生个人在智力、情感和社会方面的发展，使他们取得更大的成绩和培养他们忠诚爱国的精神，并通过下述总体目标，将此应用在职业生活之中：</w:t>
      </w:r>
    </w:p>
    <w:p w:rsidR="008C1C76" w:rsidRPr="008C1C76" w:rsidRDefault="008C1C76" w:rsidP="003A38A7">
      <w:pPr>
        <w:pStyle w:val="Bullet2GC"/>
        <w:tabs>
          <w:tab w:val="clear" w:pos="2427"/>
          <w:tab w:val="left" w:pos="2044"/>
        </w:tabs>
        <w:ind w:left="2044" w:hanging="436"/>
        <w:rPr>
          <w:rFonts w:hint="eastAsia"/>
        </w:rPr>
      </w:pPr>
      <w:r w:rsidRPr="008C1C76">
        <w:rPr>
          <w:rFonts w:hint="eastAsia"/>
        </w:rPr>
        <w:t>使学生认识到民主、《宪法》和人权的重要性</w:t>
      </w:r>
      <w:r w:rsidR="00A27D7C">
        <w:rPr>
          <w:rFonts w:hint="eastAsia"/>
        </w:rPr>
        <w:t>。</w:t>
      </w:r>
    </w:p>
    <w:p w:rsidR="008C1C76" w:rsidRPr="008C1C76" w:rsidRDefault="008C1C76" w:rsidP="003A38A7">
      <w:pPr>
        <w:pStyle w:val="Bullet2GC"/>
        <w:tabs>
          <w:tab w:val="clear" w:pos="2427"/>
          <w:tab w:val="left" w:pos="2044"/>
        </w:tabs>
        <w:ind w:left="2044" w:hanging="436"/>
        <w:rPr>
          <w:rFonts w:hint="eastAsia"/>
        </w:rPr>
      </w:pPr>
      <w:r w:rsidRPr="008C1C76">
        <w:rPr>
          <w:rFonts w:hint="eastAsia"/>
        </w:rPr>
        <w:t>使学生了解与民主、《宪法》和人权相关的事实和资料</w:t>
      </w:r>
      <w:r w:rsidR="00A27D7C">
        <w:rPr>
          <w:rFonts w:hint="eastAsia"/>
        </w:rPr>
        <w:t>。</w:t>
      </w:r>
    </w:p>
    <w:p w:rsidR="008C1C76" w:rsidRPr="008C1C76" w:rsidRDefault="008C1C76" w:rsidP="003A38A7">
      <w:pPr>
        <w:pStyle w:val="Bullet2GC"/>
        <w:tabs>
          <w:tab w:val="clear" w:pos="2427"/>
          <w:tab w:val="left" w:pos="2044"/>
        </w:tabs>
        <w:ind w:left="2044" w:hanging="436"/>
        <w:rPr>
          <w:rFonts w:hint="eastAsia"/>
        </w:rPr>
      </w:pPr>
      <w:r w:rsidRPr="008C1C76">
        <w:rPr>
          <w:rFonts w:hint="eastAsia"/>
        </w:rPr>
        <w:t>按照民主、《宪法》和人权的原则，使学生为取得生活经验作好准备</w:t>
      </w:r>
      <w:r w:rsidR="00A27D7C">
        <w:rPr>
          <w:rFonts w:hint="eastAsia"/>
        </w:rPr>
        <w:t>。</w:t>
      </w:r>
    </w:p>
    <w:p w:rsidR="008C1C76" w:rsidRPr="008C1C76" w:rsidRDefault="008C1C76" w:rsidP="003A38A7">
      <w:pPr>
        <w:pStyle w:val="Bullet2GC"/>
        <w:tabs>
          <w:tab w:val="clear" w:pos="2427"/>
          <w:tab w:val="left" w:pos="2044"/>
        </w:tabs>
        <w:ind w:left="2044" w:hanging="436"/>
        <w:rPr>
          <w:rFonts w:hint="eastAsia"/>
        </w:rPr>
      </w:pPr>
      <w:r w:rsidRPr="008C1C76">
        <w:rPr>
          <w:rFonts w:hint="eastAsia"/>
        </w:rPr>
        <w:t>使学生加强对与《宪法》和人权相关的人的价值观的认识，并将之深刻铭记在心</w:t>
      </w:r>
      <w:r w:rsidR="00A27D7C">
        <w:rPr>
          <w:rFonts w:hint="eastAsia"/>
        </w:rPr>
        <w:t>。</w:t>
      </w:r>
    </w:p>
    <w:p w:rsidR="008C1C76" w:rsidRPr="008C1C76" w:rsidRDefault="008C1C76" w:rsidP="003A38A7">
      <w:pPr>
        <w:pStyle w:val="Bullet2GC"/>
        <w:tabs>
          <w:tab w:val="clear" w:pos="2427"/>
          <w:tab w:val="left" w:pos="2044"/>
        </w:tabs>
        <w:ind w:left="2044" w:hanging="436"/>
        <w:rPr>
          <w:rFonts w:hint="eastAsia"/>
        </w:rPr>
      </w:pPr>
      <w:r w:rsidRPr="008C1C76">
        <w:rPr>
          <w:rFonts w:hint="eastAsia"/>
        </w:rPr>
        <w:t>培养学生对民主、</w:t>
      </w:r>
      <w:r w:rsidR="00FF7CB8">
        <w:rPr>
          <w:rFonts w:hint="eastAsia"/>
        </w:rPr>
        <w:t>《宪法》和人权的积极态度</w:t>
      </w:r>
      <w:r w:rsidR="00A27D7C">
        <w:rPr>
          <w:rFonts w:hint="eastAsia"/>
        </w:rPr>
        <w:t>。</w:t>
      </w:r>
    </w:p>
    <w:p w:rsidR="008C1C76" w:rsidRPr="008C1C76" w:rsidRDefault="008C1C76" w:rsidP="003A38A7">
      <w:pPr>
        <w:pStyle w:val="Bullet2GC"/>
        <w:tabs>
          <w:tab w:val="clear" w:pos="2427"/>
          <w:tab w:val="left" w:pos="2044"/>
        </w:tabs>
        <w:ind w:left="2044" w:hanging="436"/>
        <w:rPr>
          <w:rFonts w:hint="eastAsia"/>
        </w:rPr>
      </w:pPr>
      <w:r w:rsidRPr="008C1C76">
        <w:rPr>
          <w:rFonts w:hint="eastAsia"/>
        </w:rPr>
        <w:t>发扬学生忠诚爱国的精神</w:t>
      </w:r>
      <w:r w:rsidR="00A27D7C">
        <w:rPr>
          <w:rFonts w:hint="eastAsia"/>
        </w:rPr>
        <w:t>。</w:t>
      </w:r>
    </w:p>
    <w:p w:rsidR="003A38A7" w:rsidRDefault="00FF7CB8" w:rsidP="003A38A7">
      <w:pPr>
        <w:pStyle w:val="Bullet2GC"/>
        <w:tabs>
          <w:tab w:val="clear" w:pos="2427"/>
          <w:tab w:val="left" w:pos="2044"/>
        </w:tabs>
        <w:ind w:left="2044" w:hanging="436"/>
        <w:rPr>
          <w:rFonts w:hint="eastAsia"/>
        </w:rPr>
      </w:pPr>
      <w:r>
        <w:rPr>
          <w:rFonts w:hint="eastAsia"/>
        </w:rPr>
        <w:t>发展学生批判性思考的能力</w:t>
      </w:r>
      <w:r w:rsidR="00A27D7C">
        <w:rPr>
          <w:rFonts w:hint="eastAsia"/>
        </w:rPr>
        <w:t>。</w:t>
      </w:r>
    </w:p>
    <w:p w:rsidR="008C1C76" w:rsidRPr="008C1C76" w:rsidRDefault="008C1C76" w:rsidP="008C1C76">
      <w:pPr>
        <w:pStyle w:val="SingleTxtGC"/>
        <w:rPr>
          <w:rFonts w:hint="eastAsia"/>
        </w:rPr>
      </w:pPr>
      <w:r w:rsidRPr="008C1C76">
        <w:rPr>
          <w:rFonts w:hint="eastAsia"/>
        </w:rPr>
        <w:t>4</w:t>
      </w:r>
      <w:r>
        <w:rPr>
          <w:rFonts w:hint="eastAsia"/>
        </w:rPr>
        <w:t>1.</w:t>
      </w:r>
      <w:r w:rsidR="003A38A7">
        <w:rPr>
          <w:rFonts w:hint="eastAsia"/>
        </w:rPr>
        <w:t xml:space="preserve">  </w:t>
      </w:r>
      <w:r w:rsidRPr="008C1C76">
        <w:rPr>
          <w:rFonts w:hint="eastAsia"/>
        </w:rPr>
        <w:t>自</w:t>
      </w:r>
      <w:r w:rsidRPr="008C1C76">
        <w:rPr>
          <w:rFonts w:hint="eastAsia"/>
        </w:rPr>
        <w:t>2006</w:t>
      </w:r>
      <w:r w:rsidRPr="008C1C76">
        <w:rPr>
          <w:rFonts w:hint="eastAsia"/>
        </w:rPr>
        <w:t>学年起，我国在学校开设《宪法》与人权课程。该课程从</w:t>
      </w:r>
      <w:r w:rsidRPr="008C1C76">
        <w:rPr>
          <w:rFonts w:hint="eastAsia"/>
        </w:rPr>
        <w:t>2007</w:t>
      </w:r>
      <w:r w:rsidRPr="008C1C76">
        <w:rPr>
          <w:rFonts w:hint="eastAsia"/>
        </w:rPr>
        <w:t>学年的</w:t>
      </w:r>
      <w:r w:rsidRPr="008C1C76">
        <w:rPr>
          <w:rFonts w:hint="eastAsia"/>
        </w:rPr>
        <w:t>10</w:t>
      </w:r>
      <w:r w:rsidRPr="008C1C76">
        <w:rPr>
          <w:rFonts w:hint="eastAsia"/>
        </w:rPr>
        <w:t>年级开始，</w:t>
      </w:r>
      <w:r w:rsidRPr="008C1C76">
        <w:rPr>
          <w:rFonts w:hint="eastAsia"/>
        </w:rPr>
        <w:t>2008</w:t>
      </w:r>
      <w:r w:rsidRPr="008C1C76">
        <w:rPr>
          <w:rFonts w:hint="eastAsia"/>
        </w:rPr>
        <w:t>学年在</w:t>
      </w:r>
      <w:r w:rsidRPr="008C1C76">
        <w:rPr>
          <w:rFonts w:hint="eastAsia"/>
        </w:rPr>
        <w:t>12</w:t>
      </w:r>
      <w:r w:rsidRPr="008C1C76">
        <w:rPr>
          <w:rFonts w:hint="eastAsia"/>
        </w:rPr>
        <w:t>年级继续讲授。</w:t>
      </w:r>
    </w:p>
    <w:p w:rsidR="008C1C76" w:rsidRPr="008C1C76" w:rsidRDefault="003A38A7" w:rsidP="003A38A7">
      <w:pPr>
        <w:pStyle w:val="H23GC"/>
        <w:rPr>
          <w:rFonts w:hint="eastAsia"/>
        </w:rPr>
      </w:pPr>
      <w:r>
        <w:rPr>
          <w:rFonts w:hint="eastAsia"/>
        </w:rPr>
        <w:tab/>
      </w:r>
      <w:r>
        <w:rPr>
          <w:rFonts w:hint="eastAsia"/>
        </w:rPr>
        <w:tab/>
      </w:r>
      <w:r w:rsidR="008C1C76" w:rsidRPr="008C1C76">
        <w:rPr>
          <w:rFonts w:hint="eastAsia"/>
        </w:rPr>
        <w:t>教师</w:t>
      </w:r>
    </w:p>
    <w:p w:rsidR="008C1C76" w:rsidRPr="008C1C76" w:rsidRDefault="008C1C76" w:rsidP="008C1C76">
      <w:pPr>
        <w:pStyle w:val="SingleTxtGC"/>
        <w:rPr>
          <w:rFonts w:hint="eastAsia"/>
        </w:rPr>
      </w:pPr>
      <w:r w:rsidRPr="008C1C76">
        <w:rPr>
          <w:rFonts w:hint="eastAsia"/>
        </w:rPr>
        <w:t>4</w:t>
      </w:r>
      <w:r>
        <w:rPr>
          <w:rFonts w:hint="eastAsia"/>
        </w:rPr>
        <w:t>2.</w:t>
      </w:r>
      <w:r w:rsidR="003A38A7">
        <w:rPr>
          <w:rFonts w:hint="eastAsia"/>
        </w:rPr>
        <w:t xml:space="preserve">  </w:t>
      </w:r>
      <w:r w:rsidRPr="008C1C76">
        <w:rPr>
          <w:rFonts w:hint="eastAsia"/>
        </w:rPr>
        <w:t>任何教育项目能否获得成功，很大程度上要取决于教师，因为教师是教育方案和项目的实施者。教师还能使教育领域与决策者两者切实挂钩。教师的此种重要性，在专门培训课程的安排方面起着决定性作用。因此教育部开展了以下的工作：</w:t>
      </w:r>
    </w:p>
    <w:p w:rsidR="008C1C76" w:rsidRPr="008C1C76" w:rsidRDefault="008C1C76" w:rsidP="003A38A7">
      <w:pPr>
        <w:pStyle w:val="SingleTxtGC"/>
        <w:numPr>
          <w:ilvl w:val="0"/>
          <w:numId w:val="12"/>
        </w:numPr>
        <w:rPr>
          <w:rFonts w:hint="eastAsia"/>
        </w:rPr>
      </w:pPr>
      <w:r w:rsidRPr="008C1C76">
        <w:rPr>
          <w:rFonts w:hint="eastAsia"/>
        </w:rPr>
        <w:t>派送教师和技术指导人员参加地方、区域和国际专业培训班和讲习班，学习和研究人权、国际人道主义法和民主相关问题；</w:t>
      </w:r>
    </w:p>
    <w:p w:rsidR="008C1C76" w:rsidRPr="008C1C76" w:rsidRDefault="008C1C76" w:rsidP="003A38A7">
      <w:pPr>
        <w:pStyle w:val="SingleTxtGC"/>
        <w:numPr>
          <w:ilvl w:val="0"/>
          <w:numId w:val="12"/>
        </w:numPr>
        <w:rPr>
          <w:rFonts w:hint="eastAsia"/>
        </w:rPr>
      </w:pPr>
      <w:r w:rsidRPr="008C1C76">
        <w:rPr>
          <w:rFonts w:hint="eastAsia"/>
        </w:rPr>
        <w:t>为技术指导人员开设培训班；</w:t>
      </w:r>
    </w:p>
    <w:p w:rsidR="008C1C76" w:rsidRPr="008C1C76" w:rsidRDefault="008C1C76" w:rsidP="003A38A7">
      <w:pPr>
        <w:pStyle w:val="SingleTxtGC"/>
        <w:numPr>
          <w:ilvl w:val="0"/>
          <w:numId w:val="12"/>
        </w:numPr>
        <w:rPr>
          <w:rFonts w:hint="eastAsia"/>
        </w:rPr>
      </w:pPr>
      <w:r w:rsidRPr="008C1C76">
        <w:rPr>
          <w:rFonts w:hint="eastAsia"/>
        </w:rPr>
        <w:t>为由技术指导人员指导的教师开设培训班；</w:t>
      </w:r>
    </w:p>
    <w:p w:rsidR="008C1C76" w:rsidRPr="008C1C76" w:rsidRDefault="008C1C76" w:rsidP="003A38A7">
      <w:pPr>
        <w:pStyle w:val="SingleTxtGC"/>
        <w:numPr>
          <w:ilvl w:val="0"/>
          <w:numId w:val="12"/>
        </w:numPr>
        <w:rPr>
          <w:rFonts w:hint="eastAsia"/>
        </w:rPr>
      </w:pPr>
      <w:r w:rsidRPr="008C1C76">
        <w:rPr>
          <w:rFonts w:hint="eastAsia"/>
        </w:rPr>
        <w:t>举办研讨会和小组讨论会，促进提高对民主和人权教育的认识；</w:t>
      </w:r>
    </w:p>
    <w:p w:rsidR="003A38A7" w:rsidRDefault="008C1C76" w:rsidP="003A38A7">
      <w:pPr>
        <w:pStyle w:val="SingleTxtGC"/>
        <w:numPr>
          <w:ilvl w:val="0"/>
          <w:numId w:val="12"/>
        </w:numPr>
        <w:rPr>
          <w:rFonts w:hint="eastAsia"/>
        </w:rPr>
      </w:pPr>
      <w:r w:rsidRPr="008C1C76">
        <w:rPr>
          <w:rFonts w:hint="eastAsia"/>
        </w:rPr>
        <w:t>开展媒体运动，宣传这些概念，并推广传授这些概念的方式。</w:t>
      </w:r>
    </w:p>
    <w:p w:rsidR="008C1C76" w:rsidRPr="008C1C76" w:rsidRDefault="003A38A7" w:rsidP="003A38A7">
      <w:pPr>
        <w:pStyle w:val="H23GC"/>
        <w:rPr>
          <w:rFonts w:hint="eastAsia"/>
        </w:rPr>
      </w:pPr>
      <w:r>
        <w:rPr>
          <w:rFonts w:hint="eastAsia"/>
        </w:rPr>
        <w:tab/>
      </w:r>
      <w:r>
        <w:rPr>
          <w:rFonts w:hint="eastAsia"/>
        </w:rPr>
        <w:tab/>
      </w:r>
      <w:r w:rsidR="008C1C76" w:rsidRPr="008C1C76">
        <w:rPr>
          <w:rFonts w:hint="eastAsia"/>
        </w:rPr>
        <w:t>学生</w:t>
      </w:r>
    </w:p>
    <w:p w:rsidR="003A38A7" w:rsidRDefault="008C1C76" w:rsidP="008C1C76">
      <w:pPr>
        <w:pStyle w:val="SingleTxtGC"/>
        <w:rPr>
          <w:rFonts w:hint="eastAsia"/>
        </w:rPr>
      </w:pPr>
      <w:r w:rsidRPr="008C1C76">
        <w:rPr>
          <w:rFonts w:hint="eastAsia"/>
        </w:rPr>
        <w:t>4</w:t>
      </w:r>
      <w:r>
        <w:rPr>
          <w:rFonts w:hint="eastAsia"/>
        </w:rPr>
        <w:t>3.</w:t>
      </w:r>
      <w:r w:rsidR="003A38A7">
        <w:rPr>
          <w:rFonts w:hint="eastAsia"/>
        </w:rPr>
        <w:t xml:space="preserve">  </w:t>
      </w:r>
      <w:r w:rsidRPr="008C1C76">
        <w:rPr>
          <w:rFonts w:hint="eastAsia"/>
        </w:rPr>
        <w:t>教育部特别重视民主和人权教育领域的学生。下述各项指标清楚地说明了这一点：</w:t>
      </w:r>
    </w:p>
    <w:p w:rsidR="008C1C76" w:rsidRPr="008C1C76" w:rsidRDefault="008C1C76" w:rsidP="003A38A7">
      <w:pPr>
        <w:pStyle w:val="SingleTxtGC"/>
        <w:numPr>
          <w:ilvl w:val="0"/>
          <w:numId w:val="13"/>
        </w:numPr>
        <w:rPr>
          <w:rFonts w:hint="eastAsia"/>
        </w:rPr>
      </w:pPr>
      <w:r w:rsidRPr="008C1C76">
        <w:rPr>
          <w:rFonts w:hint="eastAsia"/>
        </w:rPr>
        <w:t>在所有的教育方案中潜移默化地传授与人权和民主相关的专题知识；</w:t>
      </w:r>
    </w:p>
    <w:p w:rsidR="003A38A7" w:rsidRDefault="008C1C76" w:rsidP="003A38A7">
      <w:pPr>
        <w:pStyle w:val="SingleTxtGC"/>
        <w:numPr>
          <w:ilvl w:val="0"/>
          <w:numId w:val="13"/>
        </w:numPr>
        <w:rPr>
          <w:rFonts w:hint="eastAsia"/>
        </w:rPr>
      </w:pPr>
      <w:r w:rsidRPr="008C1C76">
        <w:rPr>
          <w:rFonts w:hint="eastAsia"/>
        </w:rPr>
        <w:t>在中等教育一级讲授一些专门化科目，例如使学生通晓有关《宪法》、选举和非暴力的知识；</w:t>
      </w:r>
    </w:p>
    <w:p w:rsidR="003A38A7" w:rsidRDefault="008C1C76" w:rsidP="003A38A7">
      <w:pPr>
        <w:pStyle w:val="SingleTxtGC"/>
        <w:numPr>
          <w:ilvl w:val="0"/>
          <w:numId w:val="13"/>
        </w:numPr>
        <w:rPr>
          <w:rFonts w:hint="eastAsia"/>
        </w:rPr>
      </w:pPr>
      <w:r w:rsidRPr="008C1C76">
        <w:rPr>
          <w:rFonts w:hint="eastAsia"/>
        </w:rPr>
        <w:t>将《宪法》和人权作为在中学讲授的科目；</w:t>
      </w:r>
    </w:p>
    <w:p w:rsidR="003A38A7" w:rsidRDefault="008C1C76" w:rsidP="003A38A7">
      <w:pPr>
        <w:pStyle w:val="SingleTxtGC"/>
        <w:numPr>
          <w:ilvl w:val="0"/>
          <w:numId w:val="13"/>
        </w:numPr>
        <w:rPr>
          <w:rFonts w:hint="eastAsia"/>
        </w:rPr>
      </w:pPr>
      <w:r w:rsidRPr="008C1C76">
        <w:rPr>
          <w:rFonts w:hint="eastAsia"/>
        </w:rPr>
        <w:t>举办民主和《宪法》相关知识年度竞赛；</w:t>
      </w:r>
    </w:p>
    <w:p w:rsidR="003A38A7" w:rsidRDefault="008C1C76" w:rsidP="003A38A7">
      <w:pPr>
        <w:pStyle w:val="SingleTxtGC"/>
        <w:numPr>
          <w:ilvl w:val="0"/>
          <w:numId w:val="13"/>
        </w:numPr>
        <w:rPr>
          <w:rFonts w:hint="eastAsia"/>
        </w:rPr>
      </w:pPr>
      <w:r w:rsidRPr="008C1C76">
        <w:rPr>
          <w:rFonts w:hint="eastAsia"/>
        </w:rPr>
        <w:t>举办与人权相关的研究、报告和图解等竞赛；</w:t>
      </w:r>
    </w:p>
    <w:p w:rsidR="008C1C76" w:rsidRPr="008C1C76" w:rsidRDefault="008C1C76" w:rsidP="003A38A7">
      <w:pPr>
        <w:pStyle w:val="SingleTxtGC"/>
        <w:numPr>
          <w:ilvl w:val="0"/>
          <w:numId w:val="13"/>
        </w:numPr>
        <w:rPr>
          <w:rFonts w:hint="eastAsia"/>
        </w:rPr>
      </w:pPr>
      <w:r w:rsidRPr="008C1C76">
        <w:rPr>
          <w:rFonts w:hint="eastAsia"/>
        </w:rPr>
        <w:t>通过课内外活动着重介绍这些概念；</w:t>
      </w:r>
    </w:p>
    <w:p w:rsidR="008C1C76" w:rsidRPr="008C1C76" w:rsidRDefault="008C1C76" w:rsidP="003A38A7">
      <w:pPr>
        <w:pStyle w:val="SingleTxtGC"/>
        <w:numPr>
          <w:ilvl w:val="0"/>
          <w:numId w:val="13"/>
        </w:numPr>
        <w:rPr>
          <w:rFonts w:hint="eastAsia"/>
        </w:rPr>
      </w:pPr>
      <w:r w:rsidRPr="008C1C76">
        <w:rPr>
          <w:rFonts w:hint="eastAsia"/>
        </w:rPr>
        <w:t>组织学生实地访问与人权相关的组织如人权协会、国民议会和其他组织；</w:t>
      </w:r>
    </w:p>
    <w:p w:rsidR="008C1C76" w:rsidRPr="008C1C76" w:rsidRDefault="008C1C76" w:rsidP="003A38A7">
      <w:pPr>
        <w:pStyle w:val="SingleTxtGC"/>
        <w:numPr>
          <w:ilvl w:val="0"/>
          <w:numId w:val="13"/>
        </w:numPr>
        <w:rPr>
          <w:rFonts w:hint="eastAsia"/>
        </w:rPr>
      </w:pPr>
      <w:r w:rsidRPr="008C1C76">
        <w:rPr>
          <w:rFonts w:hint="eastAsia"/>
        </w:rPr>
        <w:t>举办旨在提高学生对人权和民主概念认识的文化专题研讨会；</w:t>
      </w:r>
    </w:p>
    <w:p w:rsidR="008C1C76" w:rsidRPr="008C1C76" w:rsidRDefault="008C1C76" w:rsidP="003A38A7">
      <w:pPr>
        <w:pStyle w:val="SingleTxtGC"/>
        <w:numPr>
          <w:ilvl w:val="0"/>
          <w:numId w:val="13"/>
        </w:numPr>
        <w:rPr>
          <w:rFonts w:hint="eastAsia"/>
        </w:rPr>
      </w:pPr>
      <w:r w:rsidRPr="008C1C76">
        <w:rPr>
          <w:rFonts w:hint="eastAsia"/>
        </w:rPr>
        <w:t>科威特大学开设了有特色目标的题为</w:t>
      </w:r>
      <w:r w:rsidR="003A1EC2">
        <w:rPr>
          <w:rFonts w:hint="eastAsia"/>
        </w:rPr>
        <w:t>“</w:t>
      </w:r>
      <w:r w:rsidRPr="008C1C76">
        <w:rPr>
          <w:rFonts w:hint="eastAsia"/>
        </w:rPr>
        <w:t>人权</w:t>
      </w:r>
      <w:r w:rsidR="003A1EC2">
        <w:rPr>
          <w:rFonts w:hint="eastAsia"/>
        </w:rPr>
        <w:t>”</w:t>
      </w:r>
      <w:r w:rsidRPr="008C1C76">
        <w:rPr>
          <w:rFonts w:hint="eastAsia"/>
        </w:rPr>
        <w:t>的课程。</w:t>
      </w:r>
    </w:p>
    <w:p w:rsidR="003A38A7" w:rsidRDefault="003A38A7" w:rsidP="003A38A7">
      <w:pPr>
        <w:pStyle w:val="H23GC"/>
        <w:rPr>
          <w:rFonts w:hint="eastAsia"/>
        </w:rPr>
      </w:pPr>
      <w:r>
        <w:rPr>
          <w:rFonts w:hint="eastAsia"/>
        </w:rPr>
        <w:tab/>
      </w:r>
      <w:r>
        <w:rPr>
          <w:rFonts w:hint="eastAsia"/>
        </w:rPr>
        <w:tab/>
      </w:r>
      <w:r w:rsidR="008C1C76" w:rsidRPr="008C1C76">
        <w:rPr>
          <w:rFonts w:hint="eastAsia"/>
        </w:rPr>
        <w:t>教学方法和手段</w:t>
      </w:r>
    </w:p>
    <w:p w:rsidR="008C1C76" w:rsidRPr="008C1C76" w:rsidRDefault="008C1C76" w:rsidP="003A38A7">
      <w:pPr>
        <w:pStyle w:val="SingleTxtGC"/>
        <w:rPr>
          <w:rFonts w:hint="eastAsia"/>
        </w:rPr>
      </w:pPr>
      <w:r w:rsidRPr="008C1C76">
        <w:rPr>
          <w:rFonts w:hint="eastAsia"/>
        </w:rPr>
        <w:t>4</w:t>
      </w:r>
      <w:r>
        <w:rPr>
          <w:rFonts w:hint="eastAsia"/>
        </w:rPr>
        <w:t>4.</w:t>
      </w:r>
      <w:r w:rsidR="003A38A7">
        <w:rPr>
          <w:rFonts w:hint="eastAsia"/>
        </w:rPr>
        <w:t xml:space="preserve">  </w:t>
      </w:r>
      <w:r w:rsidRPr="008C1C76">
        <w:rPr>
          <w:rFonts w:hint="eastAsia"/>
        </w:rPr>
        <w:t>不同的科目采用专门设计的教学方法和手段，但有关价值观的教学</w:t>
      </w:r>
      <w:r>
        <w:rPr>
          <w:rFonts w:hint="eastAsia"/>
        </w:rPr>
        <w:t>(</w:t>
      </w:r>
      <w:r w:rsidRPr="008C1C76">
        <w:rPr>
          <w:rFonts w:hint="eastAsia"/>
        </w:rPr>
        <w:t>当然包括人权教学</w:t>
      </w:r>
      <w:r>
        <w:rPr>
          <w:rFonts w:hint="eastAsia"/>
        </w:rPr>
        <w:t>)</w:t>
      </w:r>
      <w:r w:rsidRPr="008C1C76">
        <w:rPr>
          <w:rFonts w:hint="eastAsia"/>
        </w:rPr>
        <w:t>却有着具有其本身特色的各方面的问题。这是由于在讲授这一科目的当时难以对之进行评估；这一科目表述了一种具有价值观的因素，因此必须根据它对学生行为的影响才能评价它的效果。</w:t>
      </w:r>
    </w:p>
    <w:p w:rsidR="008C1C76" w:rsidRPr="008C1C76" w:rsidRDefault="008C1C76" w:rsidP="008C1C76">
      <w:pPr>
        <w:pStyle w:val="SingleTxtGC"/>
        <w:rPr>
          <w:rFonts w:hint="eastAsia"/>
        </w:rPr>
      </w:pPr>
      <w:r w:rsidRPr="008C1C76">
        <w:rPr>
          <w:rFonts w:hint="eastAsia"/>
        </w:rPr>
        <w:t>4</w:t>
      </w:r>
      <w:r>
        <w:rPr>
          <w:rFonts w:hint="eastAsia"/>
        </w:rPr>
        <w:t>5.</w:t>
      </w:r>
      <w:r w:rsidR="003A38A7">
        <w:rPr>
          <w:rFonts w:hint="eastAsia"/>
        </w:rPr>
        <w:t xml:space="preserve">  </w:t>
      </w:r>
      <w:r w:rsidRPr="008C1C76">
        <w:rPr>
          <w:rFonts w:hint="eastAsia"/>
        </w:rPr>
        <w:t>我国利用培训班和技术会议强调，必须采用显然适用于处理人权问题的方法和技术，其中包括但不限于：</w:t>
      </w:r>
      <w:r>
        <w:rPr>
          <w:rFonts w:hint="eastAsia"/>
        </w:rPr>
        <w:t>(</w:t>
      </w:r>
      <w:r w:rsidRPr="008C1C76">
        <w:rPr>
          <w:rFonts w:hint="eastAsia"/>
        </w:rPr>
        <w:t>a</w:t>
      </w:r>
      <w:r>
        <w:rPr>
          <w:rFonts w:hint="eastAsia"/>
        </w:rPr>
        <w:t>)</w:t>
      </w:r>
      <w:r w:rsidR="003A38A7">
        <w:rPr>
          <w:rFonts w:hint="eastAsia"/>
        </w:rPr>
        <w:t xml:space="preserve"> </w:t>
      </w:r>
      <w:r w:rsidRPr="008C1C76">
        <w:rPr>
          <w:rFonts w:hint="eastAsia"/>
        </w:rPr>
        <w:t>合作办学的方法</w:t>
      </w:r>
      <w:r>
        <w:rPr>
          <w:rFonts w:hint="eastAsia"/>
        </w:rPr>
        <w:t>；</w:t>
      </w:r>
      <w:r>
        <w:rPr>
          <w:rFonts w:hint="eastAsia"/>
        </w:rPr>
        <w:t>(</w:t>
      </w:r>
      <w:r w:rsidRPr="008C1C76">
        <w:rPr>
          <w:rFonts w:hint="eastAsia"/>
        </w:rPr>
        <w:t>b</w:t>
      </w:r>
      <w:r>
        <w:rPr>
          <w:rFonts w:hint="eastAsia"/>
        </w:rPr>
        <w:t>)</w:t>
      </w:r>
      <w:r w:rsidR="003A38A7">
        <w:rPr>
          <w:rFonts w:hint="eastAsia"/>
        </w:rPr>
        <w:t xml:space="preserve"> </w:t>
      </w:r>
      <w:r w:rsidRPr="008C1C76">
        <w:rPr>
          <w:rFonts w:hint="eastAsia"/>
        </w:rPr>
        <w:t>价值观教学的方法</w:t>
      </w:r>
      <w:r>
        <w:rPr>
          <w:rFonts w:hint="eastAsia"/>
        </w:rPr>
        <w:t>；</w:t>
      </w:r>
      <w:r>
        <w:rPr>
          <w:rFonts w:hint="eastAsia"/>
        </w:rPr>
        <w:t>(</w:t>
      </w:r>
      <w:r w:rsidRPr="008C1C76">
        <w:rPr>
          <w:rFonts w:hint="eastAsia"/>
        </w:rPr>
        <w:t>c</w:t>
      </w:r>
      <w:r>
        <w:rPr>
          <w:rFonts w:hint="eastAsia"/>
        </w:rPr>
        <w:t>)</w:t>
      </w:r>
      <w:r w:rsidR="003A38A7">
        <w:rPr>
          <w:rFonts w:hint="eastAsia"/>
        </w:rPr>
        <w:t xml:space="preserve"> </w:t>
      </w:r>
      <w:r w:rsidRPr="008C1C76">
        <w:rPr>
          <w:rFonts w:hint="eastAsia"/>
        </w:rPr>
        <w:t>解决问题的方法</w:t>
      </w:r>
      <w:r>
        <w:rPr>
          <w:rFonts w:hint="eastAsia"/>
        </w:rPr>
        <w:t>；</w:t>
      </w:r>
      <w:r>
        <w:rPr>
          <w:rFonts w:hint="eastAsia"/>
        </w:rPr>
        <w:t>(</w:t>
      </w:r>
      <w:r w:rsidRPr="008C1C76">
        <w:rPr>
          <w:rFonts w:hint="eastAsia"/>
        </w:rPr>
        <w:t>d</w:t>
      </w:r>
      <w:r>
        <w:rPr>
          <w:rFonts w:hint="eastAsia"/>
        </w:rPr>
        <w:t>)</w:t>
      </w:r>
      <w:r w:rsidR="003A38A7">
        <w:rPr>
          <w:rFonts w:hint="eastAsia"/>
        </w:rPr>
        <w:t xml:space="preserve"> </w:t>
      </w:r>
      <w:r w:rsidRPr="008C1C76">
        <w:rPr>
          <w:rFonts w:hint="eastAsia"/>
        </w:rPr>
        <w:t>集思广益的方法</w:t>
      </w:r>
      <w:r>
        <w:rPr>
          <w:rFonts w:hint="eastAsia"/>
        </w:rPr>
        <w:t>；</w:t>
      </w:r>
      <w:r>
        <w:rPr>
          <w:rFonts w:hint="eastAsia"/>
        </w:rPr>
        <w:t>(</w:t>
      </w:r>
      <w:r w:rsidRPr="008C1C76">
        <w:rPr>
          <w:rFonts w:hint="eastAsia"/>
        </w:rPr>
        <w:t>e</w:t>
      </w:r>
      <w:r>
        <w:rPr>
          <w:rFonts w:hint="eastAsia"/>
        </w:rPr>
        <w:t>)</w:t>
      </w:r>
      <w:r w:rsidR="003A38A7">
        <w:rPr>
          <w:rFonts w:hint="eastAsia"/>
        </w:rPr>
        <w:t xml:space="preserve"> </w:t>
      </w:r>
      <w:r w:rsidRPr="008C1C76">
        <w:rPr>
          <w:rFonts w:hint="eastAsia"/>
        </w:rPr>
        <w:t>对话和讨论的方法</w:t>
      </w:r>
      <w:r>
        <w:rPr>
          <w:rFonts w:hint="eastAsia"/>
        </w:rPr>
        <w:t>；</w:t>
      </w:r>
      <w:r>
        <w:rPr>
          <w:rFonts w:hint="eastAsia"/>
        </w:rPr>
        <w:t>(</w:t>
      </w:r>
      <w:r w:rsidRPr="008C1C76">
        <w:rPr>
          <w:rFonts w:hint="eastAsia"/>
        </w:rPr>
        <w:t>f</w:t>
      </w:r>
      <w:r>
        <w:rPr>
          <w:rFonts w:hint="eastAsia"/>
        </w:rPr>
        <w:t>)</w:t>
      </w:r>
      <w:r w:rsidR="003A38A7">
        <w:rPr>
          <w:rFonts w:hint="eastAsia"/>
        </w:rPr>
        <w:t xml:space="preserve"> </w:t>
      </w:r>
      <w:r w:rsidRPr="008C1C76">
        <w:rPr>
          <w:rFonts w:hint="eastAsia"/>
        </w:rPr>
        <w:t>模拟式教学方法。另一项成果是着重开展了一些特别活动，例如实地访问、研究和报告、收集图像和数据、举行比赛、参与校内的工作。</w:t>
      </w:r>
    </w:p>
    <w:p w:rsidR="003A38A7" w:rsidRDefault="003A38A7" w:rsidP="003A38A7">
      <w:pPr>
        <w:pStyle w:val="H23GC"/>
        <w:rPr>
          <w:rFonts w:hint="eastAsia"/>
        </w:rPr>
      </w:pPr>
      <w:r>
        <w:rPr>
          <w:rFonts w:hint="eastAsia"/>
        </w:rPr>
        <w:tab/>
      </w:r>
      <w:r>
        <w:rPr>
          <w:rFonts w:hint="eastAsia"/>
        </w:rPr>
        <w:tab/>
      </w:r>
      <w:r w:rsidR="008C1C76" w:rsidRPr="008C1C76">
        <w:rPr>
          <w:rFonts w:hint="eastAsia"/>
        </w:rPr>
        <w:t>在学校环境外传授人权知识</w:t>
      </w:r>
    </w:p>
    <w:p w:rsidR="008C1C76" w:rsidRPr="008C1C76" w:rsidRDefault="008C1C76" w:rsidP="003A38A7">
      <w:pPr>
        <w:pStyle w:val="SingleTxtGC"/>
        <w:rPr>
          <w:rFonts w:hint="eastAsia"/>
        </w:rPr>
      </w:pPr>
      <w:r w:rsidRPr="008C1C76">
        <w:rPr>
          <w:rFonts w:hint="eastAsia"/>
        </w:rPr>
        <w:t>4</w:t>
      </w:r>
      <w:r>
        <w:rPr>
          <w:rFonts w:hint="eastAsia"/>
        </w:rPr>
        <w:t>6.</w:t>
      </w:r>
      <w:r w:rsidR="003A38A7">
        <w:rPr>
          <w:rFonts w:hint="eastAsia"/>
        </w:rPr>
        <w:t xml:space="preserve">  </w:t>
      </w:r>
      <w:r w:rsidRPr="008C1C76">
        <w:rPr>
          <w:rFonts w:hint="eastAsia"/>
        </w:rPr>
        <w:t>人权具有文化性质，因此同气候一样，各项人权是不可分割和相互包容的。于是，在开展人权教育时也不可能仅注重学校环境而忽视学校周围的环境。因此，人们主要关注的是，如何在整个社会中宣传和传授人权知识，并使民间社会机构积极参与其间。在这方面，媒体和通信部门在宣传和传授人权知识中发挥着显要的作用，这与通常认为教育只能在学校内进行的看法恰恰相反。</w:t>
      </w:r>
    </w:p>
    <w:p w:rsidR="003A38A7" w:rsidRDefault="008C1C76" w:rsidP="008C1C76">
      <w:pPr>
        <w:pStyle w:val="SingleTxtGC"/>
        <w:rPr>
          <w:rFonts w:hint="eastAsia"/>
        </w:rPr>
      </w:pPr>
      <w:r w:rsidRPr="008C1C76">
        <w:rPr>
          <w:rFonts w:hint="eastAsia"/>
        </w:rPr>
        <w:t>4</w:t>
      </w:r>
      <w:r>
        <w:rPr>
          <w:rFonts w:hint="eastAsia"/>
        </w:rPr>
        <w:t>7.</w:t>
      </w:r>
      <w:r w:rsidR="003A38A7">
        <w:rPr>
          <w:rFonts w:hint="eastAsia"/>
        </w:rPr>
        <w:t xml:space="preserve">  </w:t>
      </w:r>
      <w:r w:rsidRPr="008C1C76">
        <w:rPr>
          <w:rFonts w:hint="eastAsia"/>
        </w:rPr>
        <w:t>科威特已签署了《阿拉伯人权教育计划》。该《计划》的第一部分述及在校内开展人权教育的问题，第二部分涉及其他机构。以下是对该《计划》有关这方面的目标的说明。</w:t>
      </w:r>
    </w:p>
    <w:p w:rsidR="008C1C76" w:rsidRPr="008C1C76" w:rsidRDefault="003A38A7" w:rsidP="003A38A7">
      <w:pPr>
        <w:pStyle w:val="H23GC"/>
        <w:rPr>
          <w:rFonts w:hint="eastAsia"/>
        </w:rPr>
      </w:pPr>
      <w:r>
        <w:rPr>
          <w:rFonts w:hint="eastAsia"/>
        </w:rPr>
        <w:tab/>
      </w:r>
      <w:r>
        <w:rPr>
          <w:rFonts w:hint="eastAsia"/>
        </w:rPr>
        <w:tab/>
      </w:r>
      <w:r w:rsidR="008C1C76" w:rsidRPr="008C1C76">
        <w:rPr>
          <w:rFonts w:hint="eastAsia"/>
        </w:rPr>
        <w:t>培训</w:t>
      </w:r>
    </w:p>
    <w:p w:rsidR="008C1C76" w:rsidRPr="008C1C76" w:rsidRDefault="008C1C76" w:rsidP="008C1C76">
      <w:pPr>
        <w:pStyle w:val="SingleTxtGC"/>
        <w:rPr>
          <w:rFonts w:hint="eastAsia"/>
        </w:rPr>
      </w:pPr>
      <w:r w:rsidRPr="008C1C76">
        <w:rPr>
          <w:rFonts w:hint="eastAsia"/>
        </w:rPr>
        <w:t>4</w:t>
      </w:r>
      <w:r>
        <w:rPr>
          <w:rFonts w:hint="eastAsia"/>
        </w:rPr>
        <w:t>8.</w:t>
      </w:r>
      <w:r w:rsidR="003A38A7">
        <w:rPr>
          <w:rFonts w:hint="eastAsia"/>
        </w:rPr>
        <w:t xml:space="preserve">  </w:t>
      </w:r>
      <w:r w:rsidRPr="00CD7E98">
        <w:rPr>
          <w:rFonts w:hint="eastAsia"/>
          <w:spacing w:val="2"/>
        </w:rPr>
        <w:t>这一领域的培训对象，是在涉及个人和集体权利的教育领域享有重要和直接的地位、并有助于形成公众舆论的群体。这些群体包括青年协会、妇女会所、夏令营、保护</w:t>
      </w:r>
      <w:r w:rsidRPr="00CD7E98">
        <w:rPr>
          <w:spacing w:val="2"/>
        </w:rPr>
        <w:t>青少年罪犯</w:t>
      </w:r>
      <w:r w:rsidRPr="00CD7E98">
        <w:rPr>
          <w:rFonts w:hint="eastAsia"/>
          <w:spacing w:val="2"/>
        </w:rPr>
        <w:t>中心、体育俱乐部以及民间社会机构中的教员和督导人员。人权教育培训工作的目的是通过与教育相关的其他社会机构实现下述目标</w:t>
      </w:r>
      <w:r w:rsidRPr="008C1C76">
        <w:rPr>
          <w:rFonts w:hint="eastAsia"/>
        </w:rPr>
        <w:t>：</w:t>
      </w:r>
    </w:p>
    <w:p w:rsidR="003A38A7" w:rsidRDefault="008C1C76" w:rsidP="003A38A7">
      <w:pPr>
        <w:pStyle w:val="SingleTxtGC"/>
        <w:numPr>
          <w:ilvl w:val="0"/>
          <w:numId w:val="14"/>
        </w:numPr>
        <w:rPr>
          <w:rFonts w:hint="eastAsia"/>
        </w:rPr>
      </w:pPr>
      <w:r w:rsidRPr="008C1C76">
        <w:rPr>
          <w:rFonts w:hint="eastAsia"/>
        </w:rPr>
        <w:t>将对人权教育领域专业人员的培训工作变为制度化活动</w:t>
      </w:r>
      <w:r>
        <w:rPr>
          <w:rFonts w:hint="eastAsia"/>
        </w:rPr>
        <w:t>；</w:t>
      </w:r>
    </w:p>
    <w:p w:rsidR="003A38A7" w:rsidRDefault="008C1C76" w:rsidP="003A38A7">
      <w:pPr>
        <w:pStyle w:val="SingleTxtGC"/>
        <w:numPr>
          <w:ilvl w:val="0"/>
          <w:numId w:val="14"/>
        </w:numPr>
        <w:rPr>
          <w:rFonts w:hint="eastAsia"/>
        </w:rPr>
      </w:pPr>
      <w:r w:rsidRPr="008C1C76">
        <w:rPr>
          <w:rFonts w:hint="eastAsia"/>
        </w:rPr>
        <w:t>创建和调整按不同阶层的需要为它们专门制定的教育方案和工具</w:t>
      </w:r>
      <w:r>
        <w:rPr>
          <w:rFonts w:hint="eastAsia"/>
        </w:rPr>
        <w:t>；</w:t>
      </w:r>
    </w:p>
    <w:p w:rsidR="008C1C76" w:rsidRPr="008C1C76" w:rsidRDefault="008C1C76" w:rsidP="003A38A7">
      <w:pPr>
        <w:pStyle w:val="SingleTxtGC"/>
        <w:numPr>
          <w:ilvl w:val="0"/>
          <w:numId w:val="14"/>
        </w:numPr>
        <w:rPr>
          <w:rFonts w:hint="eastAsia"/>
        </w:rPr>
      </w:pPr>
      <w:r w:rsidRPr="008C1C76">
        <w:rPr>
          <w:rFonts w:hint="eastAsia"/>
        </w:rPr>
        <w:t>鼓励建立伙伴关系，促进专门从事人权领域工作的机构、组织和培训中心与从事信息和科学、文化和技术生产的机构之间的关系，并在所有伙伴之间创建切实有效的沟通手段。</w:t>
      </w:r>
    </w:p>
    <w:p w:rsidR="008C1C76" w:rsidRPr="008C1C76" w:rsidRDefault="003A38A7" w:rsidP="003A38A7">
      <w:pPr>
        <w:pStyle w:val="H23GC"/>
        <w:rPr>
          <w:rFonts w:hint="eastAsia"/>
        </w:rPr>
      </w:pPr>
      <w:r>
        <w:rPr>
          <w:rFonts w:hint="eastAsia"/>
        </w:rPr>
        <w:tab/>
      </w:r>
      <w:r>
        <w:rPr>
          <w:rFonts w:hint="eastAsia"/>
        </w:rPr>
        <w:tab/>
      </w:r>
      <w:r w:rsidR="008C1C76" w:rsidRPr="008C1C76">
        <w:rPr>
          <w:rFonts w:hint="eastAsia"/>
        </w:rPr>
        <w:t>提高认识</w:t>
      </w:r>
    </w:p>
    <w:p w:rsidR="003A38A7" w:rsidRDefault="008C1C76" w:rsidP="008C1C76">
      <w:pPr>
        <w:pStyle w:val="SingleTxtGC"/>
        <w:rPr>
          <w:rFonts w:hint="eastAsia"/>
        </w:rPr>
      </w:pPr>
      <w:r w:rsidRPr="008C1C76">
        <w:rPr>
          <w:rFonts w:hint="eastAsia"/>
        </w:rPr>
        <w:t>49.</w:t>
      </w:r>
      <w:r w:rsidR="003A38A7">
        <w:rPr>
          <w:rFonts w:hint="eastAsia"/>
        </w:rPr>
        <w:t xml:space="preserve">  </w:t>
      </w:r>
      <w:r w:rsidRPr="008C1C76">
        <w:rPr>
          <w:rFonts w:hint="eastAsia"/>
        </w:rPr>
        <w:t>这项工作的对象是包括机构、协会和个人的社会各组成部分，但尤其是迄今依然未受到任何人权教育和培训的人。通过提高认识领域与教育相关的其他社会机构开展的人权教育旨在实现下述目标：</w:t>
      </w:r>
    </w:p>
    <w:p w:rsidR="008C1C76" w:rsidRPr="008C1C76" w:rsidRDefault="008C1C76" w:rsidP="002777ED">
      <w:pPr>
        <w:pStyle w:val="Bullet2GC"/>
        <w:tabs>
          <w:tab w:val="clear" w:pos="2427"/>
          <w:tab w:val="left" w:pos="2044"/>
        </w:tabs>
        <w:ind w:left="2044" w:hanging="436"/>
        <w:rPr>
          <w:rFonts w:hint="eastAsia"/>
        </w:rPr>
      </w:pPr>
      <w:r w:rsidRPr="008C1C76">
        <w:rPr>
          <w:rFonts w:hint="eastAsia"/>
        </w:rPr>
        <w:t>使范围更广的社会群体受益于注重人权的提高认识运动</w:t>
      </w:r>
      <w:r w:rsidR="00A27D7C">
        <w:rPr>
          <w:rFonts w:hint="eastAsia"/>
        </w:rPr>
        <w:t>；</w:t>
      </w:r>
    </w:p>
    <w:p w:rsidR="008C1C76" w:rsidRPr="008C1C76" w:rsidRDefault="008C1C76" w:rsidP="002777ED">
      <w:pPr>
        <w:pStyle w:val="Bullet2GC"/>
        <w:tabs>
          <w:tab w:val="clear" w:pos="2427"/>
          <w:tab w:val="left" w:pos="2044"/>
        </w:tabs>
        <w:ind w:left="2044" w:hanging="436"/>
        <w:rPr>
          <w:rFonts w:hint="eastAsia"/>
        </w:rPr>
      </w:pPr>
      <w:r w:rsidRPr="008C1C76">
        <w:rPr>
          <w:rFonts w:hint="eastAsia"/>
        </w:rPr>
        <w:t>将提高人权认识的活动纳入政治、经济和文化机构各方案的内容</w:t>
      </w:r>
      <w:r w:rsidR="00A27D7C">
        <w:rPr>
          <w:rFonts w:hint="eastAsia"/>
        </w:rPr>
        <w:t>；</w:t>
      </w:r>
    </w:p>
    <w:p w:rsidR="008C1C76" w:rsidRPr="008C1C76" w:rsidRDefault="00CF5065" w:rsidP="002777ED">
      <w:pPr>
        <w:pStyle w:val="Bullet2GC"/>
        <w:tabs>
          <w:tab w:val="clear" w:pos="2427"/>
          <w:tab w:val="left" w:pos="2044"/>
        </w:tabs>
        <w:ind w:left="2044" w:hanging="436"/>
      </w:pPr>
      <w:r>
        <w:rPr>
          <w:rFonts w:hint="eastAsia"/>
        </w:rPr>
        <w:t>发扬社会各组成部分就人权的价值观、原则和观念开展对话的文化风尚</w:t>
      </w:r>
      <w:r w:rsidR="00A27D7C">
        <w:rPr>
          <w:rFonts w:hint="eastAsia"/>
        </w:rPr>
        <w:t>。</w:t>
      </w:r>
    </w:p>
    <w:p w:rsidR="008C1C76" w:rsidRPr="008C1C76" w:rsidRDefault="008C1C76" w:rsidP="008C1C76">
      <w:pPr>
        <w:pStyle w:val="SingleTxtGC"/>
        <w:rPr>
          <w:rFonts w:hint="eastAsia"/>
        </w:rPr>
      </w:pPr>
      <w:r w:rsidRPr="008C1C76">
        <w:rPr>
          <w:rFonts w:hint="eastAsia"/>
        </w:rPr>
        <w:t>5</w:t>
      </w:r>
      <w:r>
        <w:rPr>
          <w:rFonts w:hint="eastAsia"/>
        </w:rPr>
        <w:t>0.</w:t>
      </w:r>
      <w:r w:rsidR="002777ED">
        <w:rPr>
          <w:rFonts w:hint="eastAsia"/>
        </w:rPr>
        <w:t xml:space="preserve">  </w:t>
      </w:r>
      <w:r w:rsidRPr="008C1C76">
        <w:rPr>
          <w:rFonts w:hint="eastAsia"/>
        </w:rPr>
        <w:t>可实施的提高认识方案包括：</w:t>
      </w:r>
    </w:p>
    <w:p w:rsidR="008C1C76" w:rsidRPr="008C1C76" w:rsidRDefault="008C1C76" w:rsidP="002777ED">
      <w:pPr>
        <w:pStyle w:val="Bullet2GC"/>
        <w:tabs>
          <w:tab w:val="clear" w:pos="2427"/>
          <w:tab w:val="left" w:pos="2044"/>
        </w:tabs>
        <w:ind w:left="2044" w:hanging="436"/>
        <w:rPr>
          <w:rFonts w:hint="eastAsia"/>
        </w:rPr>
      </w:pPr>
      <w:r w:rsidRPr="008C1C76">
        <w:rPr>
          <w:rFonts w:hint="eastAsia"/>
        </w:rPr>
        <w:t>培训在其他领域富有提高认识活动经验的专家</w:t>
      </w:r>
      <w:r w:rsidR="00C05D9B">
        <w:rPr>
          <w:rFonts w:hint="eastAsia"/>
        </w:rPr>
        <w:t>；</w:t>
      </w:r>
    </w:p>
    <w:p w:rsidR="008C1C76" w:rsidRPr="008C1C76" w:rsidRDefault="008C1C76" w:rsidP="002777ED">
      <w:pPr>
        <w:pStyle w:val="Bullet2GC"/>
        <w:tabs>
          <w:tab w:val="clear" w:pos="2427"/>
          <w:tab w:val="left" w:pos="2044"/>
        </w:tabs>
        <w:ind w:left="2044" w:hanging="436"/>
        <w:rPr>
          <w:rFonts w:hint="eastAsia"/>
        </w:rPr>
      </w:pPr>
      <w:r w:rsidRPr="008C1C76">
        <w:rPr>
          <w:rFonts w:hint="eastAsia"/>
        </w:rPr>
        <w:t>制定有关人权教育的信息方案</w:t>
      </w:r>
      <w:r w:rsidR="00C05D9B">
        <w:rPr>
          <w:rFonts w:hint="eastAsia"/>
        </w:rPr>
        <w:t>；</w:t>
      </w:r>
    </w:p>
    <w:p w:rsidR="008C1C76" w:rsidRPr="008C1C76" w:rsidRDefault="008C1C76" w:rsidP="002777ED">
      <w:pPr>
        <w:pStyle w:val="Bullet2GC"/>
        <w:tabs>
          <w:tab w:val="clear" w:pos="2427"/>
          <w:tab w:val="left" w:pos="2044"/>
        </w:tabs>
        <w:ind w:left="2044" w:hanging="436"/>
        <w:rPr>
          <w:rFonts w:hint="eastAsia"/>
        </w:rPr>
      </w:pPr>
      <w:r w:rsidRPr="008C1C76">
        <w:rPr>
          <w:rFonts w:hint="eastAsia"/>
        </w:rPr>
        <w:t>监测各种信息方案，确定它们符合人权价值观和原则的程度</w:t>
      </w:r>
      <w:r w:rsidR="00C05D9B">
        <w:rPr>
          <w:rFonts w:hint="eastAsia"/>
        </w:rPr>
        <w:t>；</w:t>
      </w:r>
    </w:p>
    <w:p w:rsidR="008C1C76" w:rsidRPr="008C1C76" w:rsidRDefault="008C1C76" w:rsidP="002777ED">
      <w:pPr>
        <w:pStyle w:val="Bullet2GC"/>
        <w:tabs>
          <w:tab w:val="clear" w:pos="2427"/>
          <w:tab w:val="left" w:pos="2044"/>
        </w:tabs>
        <w:ind w:left="2044" w:hanging="436"/>
        <w:rPr>
          <w:rFonts w:hint="eastAsia"/>
        </w:rPr>
      </w:pPr>
      <w:r w:rsidRPr="008C1C76">
        <w:rPr>
          <w:rFonts w:hint="eastAsia"/>
        </w:rPr>
        <w:t>促使文化事务专</w:t>
      </w:r>
      <w:r w:rsidR="00CF5065">
        <w:rPr>
          <w:rFonts w:hint="eastAsia"/>
        </w:rPr>
        <w:t>家参与提高人权认识的活动</w:t>
      </w:r>
      <w:r w:rsidR="00C05D9B">
        <w:rPr>
          <w:rFonts w:hint="eastAsia"/>
        </w:rPr>
        <w:t>；</w:t>
      </w:r>
    </w:p>
    <w:p w:rsidR="008C1C76" w:rsidRPr="008C1C76" w:rsidRDefault="008C1C76" w:rsidP="002777ED">
      <w:pPr>
        <w:pStyle w:val="Bullet2GC"/>
        <w:tabs>
          <w:tab w:val="clear" w:pos="2427"/>
          <w:tab w:val="left" w:pos="2044"/>
        </w:tabs>
        <w:ind w:left="2044" w:hanging="436"/>
        <w:rPr>
          <w:rFonts w:hint="eastAsia"/>
        </w:rPr>
      </w:pPr>
      <w:r w:rsidRPr="008C1C76">
        <w:rPr>
          <w:rFonts w:hint="eastAsia"/>
        </w:rPr>
        <w:t>发挥清真寺和宗教活动场所在宣传人权文化方面的作用，并利用它们的优势说明权利和义务的含义</w:t>
      </w:r>
      <w:r w:rsidR="00C05D9B">
        <w:rPr>
          <w:rFonts w:hint="eastAsia"/>
        </w:rPr>
        <w:t>。</w:t>
      </w:r>
    </w:p>
    <w:p w:rsidR="008C1C76" w:rsidRPr="008C1C76" w:rsidRDefault="002777ED" w:rsidP="002777ED">
      <w:pPr>
        <w:pStyle w:val="H1GC"/>
        <w:rPr>
          <w:rFonts w:hint="eastAsia"/>
        </w:rPr>
      </w:pPr>
      <w:r>
        <w:rPr>
          <w:rFonts w:hint="eastAsia"/>
        </w:rPr>
        <w:tab/>
      </w:r>
      <w:r w:rsidR="008C1C76" w:rsidRPr="008C1C76">
        <w:rPr>
          <w:rFonts w:hint="eastAsia"/>
        </w:rPr>
        <w:t>C.</w:t>
      </w:r>
      <w:r>
        <w:rPr>
          <w:rFonts w:hint="eastAsia"/>
        </w:rPr>
        <w:tab/>
      </w:r>
      <w:r w:rsidR="008C1C76" w:rsidRPr="008C1C76">
        <w:rPr>
          <w:rFonts w:hint="eastAsia"/>
        </w:rPr>
        <w:t>有关不歧视、平等及现有补救措施的资料</w:t>
      </w:r>
    </w:p>
    <w:p w:rsidR="008C1C76" w:rsidRPr="008C1C76" w:rsidRDefault="002777ED" w:rsidP="002777ED">
      <w:pPr>
        <w:pStyle w:val="H23GC"/>
        <w:rPr>
          <w:rFonts w:hint="eastAsia"/>
        </w:rPr>
      </w:pPr>
      <w:r>
        <w:rPr>
          <w:rFonts w:hint="eastAsia"/>
        </w:rPr>
        <w:tab/>
      </w:r>
      <w:r>
        <w:rPr>
          <w:rFonts w:hint="eastAsia"/>
        </w:rPr>
        <w:tab/>
      </w:r>
      <w:r w:rsidR="008C1C76" w:rsidRPr="008C1C76">
        <w:rPr>
          <w:rFonts w:hint="eastAsia"/>
        </w:rPr>
        <w:t>对《宪法》所涉事项有管辖权的司法或行政权力机构</w:t>
      </w:r>
    </w:p>
    <w:p w:rsidR="008C1C76" w:rsidRPr="008C1C76" w:rsidRDefault="008C1C76" w:rsidP="008C1C76">
      <w:pPr>
        <w:pStyle w:val="SingleTxtGC"/>
        <w:rPr>
          <w:rFonts w:hint="eastAsia"/>
        </w:rPr>
      </w:pPr>
      <w:r w:rsidRPr="008C1C76">
        <w:rPr>
          <w:rFonts w:hint="eastAsia"/>
        </w:rPr>
        <w:t>51.</w:t>
      </w:r>
      <w:r w:rsidR="002777ED">
        <w:rPr>
          <w:rFonts w:hint="eastAsia"/>
        </w:rPr>
        <w:t xml:space="preserve"> </w:t>
      </w:r>
      <w:r w:rsidRPr="008C1C76">
        <w:rPr>
          <w:rFonts w:hint="eastAsia"/>
        </w:rPr>
        <w:t xml:space="preserve"> </w:t>
      </w:r>
      <w:r w:rsidRPr="008C1C76">
        <w:rPr>
          <w:rFonts w:hint="eastAsia"/>
        </w:rPr>
        <w:t>经</w:t>
      </w:r>
      <w:r w:rsidRPr="008C1C76">
        <w:rPr>
          <w:rFonts w:hint="eastAsia"/>
        </w:rPr>
        <w:t>1996</w:t>
      </w:r>
      <w:r w:rsidRPr="008C1C76">
        <w:rPr>
          <w:rFonts w:hint="eastAsia"/>
        </w:rPr>
        <w:t>年第</w:t>
      </w:r>
      <w:r w:rsidRPr="008C1C76">
        <w:rPr>
          <w:rFonts w:hint="eastAsia"/>
        </w:rPr>
        <w:t>10</w:t>
      </w:r>
      <w:r w:rsidRPr="008C1C76">
        <w:rPr>
          <w:rFonts w:hint="eastAsia"/>
        </w:rPr>
        <w:t>号法令修订的</w:t>
      </w:r>
      <w:r w:rsidRPr="008C1C76">
        <w:rPr>
          <w:rFonts w:hint="eastAsia"/>
        </w:rPr>
        <w:t>1990</w:t>
      </w:r>
      <w:r w:rsidRPr="008C1C76">
        <w:rPr>
          <w:rFonts w:hint="eastAsia"/>
        </w:rPr>
        <w:t>年第</w:t>
      </w:r>
      <w:r w:rsidRPr="008C1C76">
        <w:rPr>
          <w:rFonts w:hint="eastAsia"/>
        </w:rPr>
        <w:t>23</w:t>
      </w:r>
      <w:r w:rsidRPr="008C1C76">
        <w:rPr>
          <w:rFonts w:hint="eastAsia"/>
        </w:rPr>
        <w:t>号《司法系统组织法》第</w:t>
      </w:r>
      <w:r w:rsidRPr="008C1C76">
        <w:rPr>
          <w:rFonts w:hint="eastAsia"/>
        </w:rPr>
        <w:t>1</w:t>
      </w:r>
      <w:r w:rsidRPr="008C1C76">
        <w:rPr>
          <w:rFonts w:hint="eastAsia"/>
        </w:rPr>
        <w:t>条规定了两项基本原则：</w:t>
      </w:r>
    </w:p>
    <w:p w:rsidR="008C1C76" w:rsidRPr="008C1C76" w:rsidRDefault="008C1C76" w:rsidP="002777ED">
      <w:pPr>
        <w:pStyle w:val="SingleTxtGC"/>
        <w:ind w:left="1565" w:firstLine="431"/>
        <w:rPr>
          <w:rFonts w:hint="eastAsia"/>
        </w:rPr>
      </w:pPr>
      <w:r w:rsidRPr="002777ED">
        <w:rPr>
          <w:rFonts w:eastAsia="KaiTi_GB2312" w:hint="eastAsia"/>
        </w:rPr>
        <w:t>第一</w:t>
      </w:r>
      <w:r w:rsidRPr="008C1C76">
        <w:rPr>
          <w:rFonts w:hint="eastAsia"/>
        </w:rPr>
        <w:t>：法院拥有全面的管辖权，可处理所有的民事、商事、行政和个人地位争端及刑事案件。这项原则的目的是维护我国法院体制的统一，以确保诉讼人权利平等</w:t>
      </w:r>
      <w:r>
        <w:rPr>
          <w:rFonts w:hint="eastAsia"/>
        </w:rPr>
        <w:t>；</w:t>
      </w:r>
    </w:p>
    <w:p w:rsidR="008C1C76" w:rsidRPr="008C1C76" w:rsidRDefault="008C1C76" w:rsidP="002777ED">
      <w:pPr>
        <w:pStyle w:val="SingleTxtGC"/>
        <w:ind w:left="1565" w:firstLine="431"/>
        <w:rPr>
          <w:rFonts w:hint="eastAsia"/>
        </w:rPr>
      </w:pPr>
      <w:r w:rsidRPr="002777ED">
        <w:rPr>
          <w:rFonts w:eastAsia="KaiTi_GB2312" w:hint="eastAsia"/>
        </w:rPr>
        <w:t>第二</w:t>
      </w:r>
      <w:r w:rsidRPr="008C1C76">
        <w:rPr>
          <w:rFonts w:hint="eastAsia"/>
        </w:rPr>
        <w:t>：依法制定规范法院管辖权类型或范围的规则。任何从属的法定文书均不得制约或改变此种管辖权。根据上述法令，科威特的法院包括最高法院、上诉法院、初审法院和</w:t>
      </w:r>
      <w:r w:rsidRPr="008C1C76">
        <w:t>简易程序审判法院</w:t>
      </w:r>
      <w:r w:rsidRPr="008C1C76">
        <w:rPr>
          <w:rFonts w:hint="eastAsia"/>
        </w:rPr>
        <w:t>。</w:t>
      </w:r>
    </w:p>
    <w:p w:rsidR="008C1C76" w:rsidRPr="008C1C76" w:rsidRDefault="008C1C76" w:rsidP="008C1C76">
      <w:pPr>
        <w:pStyle w:val="SingleTxtGC"/>
        <w:rPr>
          <w:rFonts w:hint="eastAsia"/>
        </w:rPr>
      </w:pPr>
      <w:r w:rsidRPr="008C1C76">
        <w:rPr>
          <w:rFonts w:hint="eastAsia"/>
        </w:rPr>
        <w:t>5</w:t>
      </w:r>
      <w:r>
        <w:rPr>
          <w:rFonts w:hint="eastAsia"/>
        </w:rPr>
        <w:t>2.</w:t>
      </w:r>
      <w:r w:rsidR="002777ED">
        <w:rPr>
          <w:rFonts w:hint="eastAsia"/>
        </w:rPr>
        <w:t xml:space="preserve">  </w:t>
      </w:r>
      <w:r w:rsidRPr="008C1C76">
        <w:rPr>
          <w:rFonts w:hint="eastAsia"/>
        </w:rPr>
        <w:t>鉴于上述原则，可注意到以下情况：</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按《宪法》第</w:t>
      </w:r>
      <w:r w:rsidRPr="008C1C76">
        <w:rPr>
          <w:rFonts w:hint="eastAsia"/>
        </w:rPr>
        <w:t>166</w:t>
      </w:r>
      <w:r w:rsidRPr="008C1C76">
        <w:rPr>
          <w:rFonts w:hint="eastAsia"/>
        </w:rPr>
        <w:t>条规定，人人享有诉诸法院的权利受到保障，科威特境内声称其权利受到侵犯的任何个人均有权诉诸科威特法院，并要求对他蒙受的损害作出补偿。</w:t>
      </w:r>
      <w:r w:rsidRPr="008C1C76">
        <w:rPr>
          <w:rFonts w:hint="eastAsia"/>
        </w:rPr>
        <w:t>1990</w:t>
      </w:r>
      <w:r w:rsidRPr="008C1C76">
        <w:rPr>
          <w:rFonts w:hint="eastAsia"/>
        </w:rPr>
        <w:t>年第</w:t>
      </w:r>
      <w:r w:rsidRPr="008C1C76">
        <w:rPr>
          <w:rFonts w:hint="eastAsia"/>
        </w:rPr>
        <w:t>23</w:t>
      </w:r>
      <w:r w:rsidRPr="008C1C76">
        <w:rPr>
          <w:rFonts w:hint="eastAsia"/>
        </w:rPr>
        <w:t>号《司法系统组织法》还力求加强司法独立的原则。</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符合国际司法标准的《刑事诉讼法》为诉讼人提供法律保障措施，包括进行公开审判、享有由律师代表的权利以及其他的保障措施。</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按照《宪法》第</w:t>
      </w:r>
      <w:r w:rsidRPr="008C1C76">
        <w:rPr>
          <w:rFonts w:hint="eastAsia"/>
        </w:rPr>
        <w:t>70</w:t>
      </w:r>
      <w:r w:rsidRPr="008C1C76">
        <w:rPr>
          <w:rFonts w:hint="eastAsia"/>
        </w:rPr>
        <w:t>条规定的下述机制执行《公约》条款：</w:t>
      </w:r>
    </w:p>
    <w:p w:rsidR="008C1C76" w:rsidRPr="008C1C76" w:rsidRDefault="003A1EC2" w:rsidP="00897650">
      <w:pPr>
        <w:pStyle w:val="SingleTxtGC"/>
        <w:tabs>
          <w:tab w:val="clear" w:pos="1996"/>
        </w:tabs>
        <w:ind w:left="2058" w:firstLine="380"/>
      </w:pPr>
      <w:r>
        <w:rPr>
          <w:rFonts w:hint="eastAsia"/>
        </w:rPr>
        <w:t>“</w:t>
      </w:r>
      <w:r w:rsidR="008C1C76" w:rsidRPr="008C1C76">
        <w:rPr>
          <w:rFonts w:hint="eastAsia"/>
        </w:rPr>
        <w:t>埃米尔通过法令缔结条约，并立即随同一份适当的说明将之送交国民议会。条约一经签署、批准并在政府公报公布后即具有法律效力。但和平及结盟条约、与国家领土、国家自然资源或主权权利、或公众或公民私人权利相关的条约、与贸易、航行和住所相关的条约、以及涉及不属预算提供的额外开支的条约或涉及修订科威特法律的条约，都只有在法律作出规定后才能生效。任何情况下都不得缔结违反已颁布条款的秘密条款。</w:t>
      </w:r>
      <w:r>
        <w:rPr>
          <w:rFonts w:hint="eastAsia"/>
        </w:rPr>
        <w:t>”</w:t>
      </w:r>
    </w:p>
    <w:p w:rsidR="008C1C76" w:rsidRPr="008C1C76" w:rsidRDefault="008C1C76" w:rsidP="008C1C76">
      <w:pPr>
        <w:pStyle w:val="SingleTxtGC"/>
        <w:rPr>
          <w:rFonts w:hint="eastAsia"/>
        </w:rPr>
      </w:pPr>
      <w:r w:rsidRPr="008C1C76">
        <w:rPr>
          <w:rFonts w:hint="eastAsia"/>
        </w:rPr>
        <w:t>5</w:t>
      </w:r>
      <w:r>
        <w:rPr>
          <w:rFonts w:hint="eastAsia"/>
        </w:rPr>
        <w:t>3.</w:t>
      </w:r>
      <w:r w:rsidR="002777ED">
        <w:rPr>
          <w:rFonts w:hint="eastAsia"/>
        </w:rPr>
        <w:t xml:space="preserve">  </w:t>
      </w:r>
      <w:r w:rsidRPr="008C1C76">
        <w:rPr>
          <w:rFonts w:hint="eastAsia"/>
        </w:rPr>
        <w:t>公布是立法程序的最后阶段，目的是由行政部门进行宣传，以此作为实施条约的先决条件。法律应在获得通过后两周内以阿拉伯文在政府公报公布，并在公布一个月后生效。但这一时限可经特别的法律规定予以延长或缩短。法律在政府公报公布并在规定时限届满后生效，从而对所有的人具有约束力，而无论他们是否知道已公布了这项法律。公布是所有类型立法的先决条件，并构成向所有机构和主管当局发布的应在其各自职权范围内执行该立法的指令。</w:t>
      </w:r>
    </w:p>
    <w:p w:rsidR="008C1C76" w:rsidRPr="008C1C76" w:rsidRDefault="002777ED" w:rsidP="00897650">
      <w:pPr>
        <w:pStyle w:val="HChGC"/>
        <w:rPr>
          <w:rFonts w:hint="eastAsia"/>
        </w:rPr>
      </w:pPr>
      <w:r>
        <w:rPr>
          <w:rFonts w:hint="eastAsia"/>
        </w:rPr>
        <w:tab/>
      </w:r>
      <w:r w:rsidR="008C1C76" w:rsidRPr="008C1C76">
        <w:rPr>
          <w:rFonts w:hint="eastAsia"/>
        </w:rPr>
        <w:t>三</w:t>
      </w:r>
      <w:r w:rsidR="00897650">
        <w:t>.</w:t>
      </w:r>
      <w:r>
        <w:rPr>
          <w:rFonts w:hint="eastAsia"/>
        </w:rPr>
        <w:tab/>
      </w:r>
      <w:r w:rsidR="008C1C76" w:rsidRPr="008C1C76">
        <w:rPr>
          <w:rFonts w:hint="eastAsia"/>
        </w:rPr>
        <w:t>科威特为落实《公约》各条款采取的立法、司法和行政措施</w:t>
      </w:r>
    </w:p>
    <w:p w:rsidR="008C1C76" w:rsidRPr="008C1C76" w:rsidRDefault="002777ED" w:rsidP="00922D46">
      <w:pPr>
        <w:pStyle w:val="H1GC"/>
        <w:rPr>
          <w:rFonts w:hint="eastAsia"/>
        </w:rPr>
      </w:pPr>
      <w:r>
        <w:rPr>
          <w:rFonts w:hint="eastAsia"/>
        </w:rPr>
        <w:tab/>
      </w:r>
      <w:r>
        <w:rPr>
          <w:rFonts w:hint="eastAsia"/>
        </w:rPr>
        <w:tab/>
      </w:r>
      <w:r w:rsidR="008C1C76" w:rsidRPr="008C1C76">
        <w:rPr>
          <w:rFonts w:hint="eastAsia"/>
        </w:rPr>
        <w:t>第一条</w:t>
      </w:r>
    </w:p>
    <w:p w:rsidR="008C1C76" w:rsidRPr="008C1C76" w:rsidRDefault="008C1C76" w:rsidP="008C1C76">
      <w:pPr>
        <w:pStyle w:val="SingleTxtGC"/>
        <w:rPr>
          <w:rFonts w:hint="eastAsia"/>
        </w:rPr>
      </w:pPr>
      <w:r w:rsidRPr="008C1C76">
        <w:rPr>
          <w:rFonts w:hint="eastAsia"/>
        </w:rPr>
        <w:t>54.</w:t>
      </w:r>
      <w:r w:rsidR="002777ED">
        <w:rPr>
          <w:rFonts w:hint="eastAsia"/>
        </w:rPr>
        <w:t xml:space="preserve">  </w:t>
      </w:r>
      <w:r w:rsidRPr="008C1C76">
        <w:rPr>
          <w:rFonts w:hint="eastAsia"/>
        </w:rPr>
        <w:t>科威特《宪法》保障在各级落实妇女的权利，包括社会、经济和文化权利，同时不仅规定男女一视同仁地完全平等，还通过第</w:t>
      </w:r>
      <w:r w:rsidRPr="008C1C76">
        <w:rPr>
          <w:rFonts w:hint="eastAsia"/>
        </w:rPr>
        <w:t>6</w:t>
      </w:r>
      <w:r w:rsidRPr="008C1C76">
        <w:rPr>
          <w:rFonts w:hint="eastAsia"/>
        </w:rPr>
        <w:t>、</w:t>
      </w:r>
      <w:r w:rsidRPr="008C1C76">
        <w:rPr>
          <w:rFonts w:hint="eastAsia"/>
        </w:rPr>
        <w:t>7</w:t>
      </w:r>
      <w:r w:rsidRPr="008C1C76">
        <w:rPr>
          <w:rFonts w:hint="eastAsia"/>
        </w:rPr>
        <w:t>、</w:t>
      </w:r>
      <w:r w:rsidRPr="008C1C76">
        <w:rPr>
          <w:rFonts w:hint="eastAsia"/>
        </w:rPr>
        <w:t>29</w:t>
      </w:r>
      <w:r w:rsidRPr="008C1C76">
        <w:rPr>
          <w:rFonts w:hint="eastAsia"/>
        </w:rPr>
        <w:t>、</w:t>
      </w:r>
      <w:r w:rsidRPr="008C1C76">
        <w:rPr>
          <w:rFonts w:hint="eastAsia"/>
        </w:rPr>
        <w:t>30</w:t>
      </w:r>
      <w:r w:rsidRPr="008C1C76">
        <w:rPr>
          <w:rFonts w:hint="eastAsia"/>
        </w:rPr>
        <w:t>、</w:t>
      </w:r>
      <w:r w:rsidRPr="008C1C76">
        <w:rPr>
          <w:rFonts w:hint="eastAsia"/>
        </w:rPr>
        <w:t>35</w:t>
      </w:r>
      <w:r w:rsidRPr="008C1C76">
        <w:rPr>
          <w:rFonts w:hint="eastAsia"/>
        </w:rPr>
        <w:t>、</w:t>
      </w:r>
      <w:r w:rsidRPr="008C1C76">
        <w:rPr>
          <w:rFonts w:hint="eastAsia"/>
        </w:rPr>
        <w:t>36</w:t>
      </w:r>
      <w:r w:rsidRPr="008C1C76">
        <w:rPr>
          <w:rFonts w:hint="eastAsia"/>
        </w:rPr>
        <w:t>、</w:t>
      </w:r>
      <w:r w:rsidRPr="008C1C76">
        <w:rPr>
          <w:rFonts w:hint="eastAsia"/>
        </w:rPr>
        <w:t>37</w:t>
      </w:r>
      <w:r w:rsidRPr="008C1C76">
        <w:rPr>
          <w:rFonts w:hint="eastAsia"/>
        </w:rPr>
        <w:t>、</w:t>
      </w:r>
      <w:r w:rsidRPr="008C1C76">
        <w:rPr>
          <w:rFonts w:hint="eastAsia"/>
        </w:rPr>
        <w:t>40</w:t>
      </w:r>
      <w:r w:rsidRPr="008C1C76">
        <w:rPr>
          <w:rFonts w:hint="eastAsia"/>
        </w:rPr>
        <w:t>、</w:t>
      </w:r>
      <w:r w:rsidRPr="008C1C76">
        <w:rPr>
          <w:rFonts w:hint="eastAsia"/>
        </w:rPr>
        <w:t>41</w:t>
      </w:r>
      <w:r w:rsidRPr="008C1C76">
        <w:rPr>
          <w:rFonts w:hint="eastAsia"/>
        </w:rPr>
        <w:t>、</w:t>
      </w:r>
      <w:r w:rsidRPr="008C1C76">
        <w:rPr>
          <w:rFonts w:hint="eastAsia"/>
        </w:rPr>
        <w:t>43</w:t>
      </w:r>
      <w:r w:rsidRPr="008C1C76">
        <w:rPr>
          <w:rFonts w:hint="eastAsia"/>
        </w:rPr>
        <w:t>、</w:t>
      </w:r>
      <w:r w:rsidRPr="008C1C76">
        <w:rPr>
          <w:rFonts w:hint="eastAsia"/>
        </w:rPr>
        <w:t>44</w:t>
      </w:r>
      <w:r w:rsidRPr="008C1C76">
        <w:rPr>
          <w:rFonts w:hint="eastAsia"/>
        </w:rPr>
        <w:t>、</w:t>
      </w:r>
      <w:r w:rsidRPr="008C1C76">
        <w:rPr>
          <w:rFonts w:hint="eastAsia"/>
        </w:rPr>
        <w:t>45</w:t>
      </w:r>
      <w:r w:rsidRPr="008C1C76">
        <w:rPr>
          <w:rFonts w:hint="eastAsia"/>
        </w:rPr>
        <w:t>和</w:t>
      </w:r>
      <w:r w:rsidRPr="008C1C76">
        <w:rPr>
          <w:rFonts w:hint="eastAsia"/>
        </w:rPr>
        <w:t>80</w:t>
      </w:r>
      <w:r w:rsidRPr="008C1C76">
        <w:rPr>
          <w:rFonts w:hint="eastAsia"/>
        </w:rPr>
        <w:t>条巩固此种平等，因为这些条款明确阐述并强调妇女的尊严、权利和义务。为了落实《宪法》条款，科威特通过了若干项严格确立平等和不歧视原则的法律。这些法律包括：</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第</w:t>
      </w:r>
      <w:r w:rsidRPr="008C1C76">
        <w:rPr>
          <w:rFonts w:hint="eastAsia"/>
        </w:rPr>
        <w:t>6/2010</w:t>
      </w:r>
      <w:r w:rsidRPr="008C1C76">
        <w:rPr>
          <w:rFonts w:hint="eastAsia"/>
        </w:rPr>
        <w:t>号《私营部门劳工法》，其中规定男女同工同酬，因为雇员的定义包括为雇主从事工作而获取报酬的任何男子或女子。第</w:t>
      </w:r>
      <w:r w:rsidRPr="008C1C76">
        <w:rPr>
          <w:rFonts w:hint="eastAsia"/>
        </w:rPr>
        <w:t>46</w:t>
      </w:r>
      <w:r w:rsidRPr="008C1C76">
        <w:rPr>
          <w:rFonts w:hint="eastAsia"/>
        </w:rPr>
        <w:t>条还规定，不得以参加工会活动、性别、肤色或宗教为由解雇雇员。</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《义务教育法》，其中规定教育是义务教育，男女均免费接受教育。</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1978</w:t>
      </w:r>
      <w:r w:rsidRPr="008C1C76">
        <w:rPr>
          <w:rFonts w:hint="eastAsia"/>
        </w:rPr>
        <w:t>年</w:t>
      </w:r>
      <w:r w:rsidRPr="008C1C76">
        <w:rPr>
          <w:rFonts w:hint="eastAsia"/>
        </w:rPr>
        <w:t>22</w:t>
      </w:r>
      <w:r w:rsidRPr="008C1C76">
        <w:rPr>
          <w:rFonts w:hint="eastAsia"/>
        </w:rPr>
        <w:t>号《公共援助法》。</w:t>
      </w:r>
    </w:p>
    <w:p w:rsidR="00897650" w:rsidRDefault="008C1C76" w:rsidP="00897650">
      <w:pPr>
        <w:pStyle w:val="Bullet2GC"/>
        <w:tabs>
          <w:tab w:val="clear" w:pos="2427"/>
          <w:tab w:val="left" w:pos="2044"/>
        </w:tabs>
        <w:ind w:left="2044" w:hanging="436"/>
      </w:pPr>
      <w:r w:rsidRPr="008C1C76">
        <w:rPr>
          <w:rFonts w:hint="eastAsia"/>
        </w:rPr>
        <w:t>第</w:t>
      </w:r>
      <w:r w:rsidRPr="008C1C76">
        <w:rPr>
          <w:rFonts w:hint="eastAsia"/>
        </w:rPr>
        <w:t>3/1983</w:t>
      </w:r>
      <w:r w:rsidRPr="008C1C76">
        <w:rPr>
          <w:rFonts w:hint="eastAsia"/>
        </w:rPr>
        <w:t>号《少年法》。</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《社会保险法》，该项法律保障男女一视同仁地获得照料和过体面的生活。</w:t>
      </w:r>
    </w:p>
    <w:p w:rsidR="008C1C76" w:rsidRPr="008C1C76" w:rsidRDefault="00897650" w:rsidP="00922D46">
      <w:pPr>
        <w:pStyle w:val="H1GC"/>
        <w:rPr>
          <w:rFonts w:hint="eastAsia"/>
        </w:rPr>
      </w:pPr>
      <w:r>
        <w:tab/>
      </w:r>
      <w:r>
        <w:tab/>
      </w:r>
      <w:r w:rsidR="008C1C76" w:rsidRPr="008C1C76">
        <w:rPr>
          <w:rFonts w:hint="eastAsia"/>
        </w:rPr>
        <w:t>第二条</w:t>
      </w:r>
    </w:p>
    <w:p w:rsidR="008C1C76" w:rsidRPr="008C1C76" w:rsidRDefault="008C1C76" w:rsidP="008C1C76">
      <w:pPr>
        <w:pStyle w:val="SingleTxtGC"/>
        <w:rPr>
          <w:rFonts w:hint="eastAsia"/>
        </w:rPr>
      </w:pPr>
      <w:r w:rsidRPr="008C1C76">
        <w:rPr>
          <w:rFonts w:hint="eastAsia"/>
        </w:rPr>
        <w:t>55.</w:t>
      </w:r>
      <w:r w:rsidR="00897650">
        <w:t xml:space="preserve">  </w:t>
      </w:r>
      <w:r w:rsidRPr="008C1C76">
        <w:rPr>
          <w:rFonts w:hint="eastAsia"/>
        </w:rPr>
        <w:t>科威特《宪法》的依据是各项既定原则。按照伊斯兰法律的规定，这自然包括男女平等和不歧视的原则。下述各点表明了这一点：</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《宪法》第</w:t>
      </w:r>
      <w:r w:rsidRPr="008C1C76">
        <w:rPr>
          <w:rFonts w:hint="eastAsia"/>
        </w:rPr>
        <w:t>29</w:t>
      </w:r>
      <w:r w:rsidRPr="008C1C76">
        <w:rPr>
          <w:rFonts w:hint="eastAsia"/>
        </w:rPr>
        <w:t>条规定，人人不分肤色、语言或宗教在法律面前有平等的人格尊严以及权利和义务。</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鉴于《宪法》第</w:t>
      </w:r>
      <w:r w:rsidRPr="008C1C76">
        <w:rPr>
          <w:rFonts w:hint="eastAsia"/>
        </w:rPr>
        <w:t>29</w:t>
      </w:r>
      <w:r w:rsidRPr="008C1C76">
        <w:rPr>
          <w:rFonts w:hint="eastAsia"/>
        </w:rPr>
        <w:t>条及另一些条款的规定，科威特通过了保障和保护妇女权利的若干国内法，包括《科威特刑法典》、《个人地位法》、《住房福利法》、《全国劳力支助法》和《公益俱乐部和协会法》。</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经第</w:t>
      </w:r>
      <w:r w:rsidRPr="008C1C76">
        <w:rPr>
          <w:rFonts w:hint="eastAsia"/>
        </w:rPr>
        <w:t>17/2005</w:t>
      </w:r>
      <w:r w:rsidRPr="008C1C76">
        <w:rPr>
          <w:rFonts w:hint="eastAsia"/>
        </w:rPr>
        <w:t>号法令修订的第</w:t>
      </w:r>
      <w:r w:rsidR="0045551E">
        <w:rPr>
          <w:rFonts w:hint="eastAsia"/>
        </w:rPr>
        <w:t>35/</w:t>
      </w:r>
      <w:r w:rsidRPr="008C1C76">
        <w:rPr>
          <w:rFonts w:hint="eastAsia"/>
        </w:rPr>
        <w:t>1962</w:t>
      </w:r>
      <w:r w:rsidRPr="008C1C76">
        <w:rPr>
          <w:rFonts w:hint="eastAsia"/>
        </w:rPr>
        <w:t>号《选举法》，该法令赋予妇女与男子相同的政治权利，其中第</w:t>
      </w:r>
      <w:r w:rsidRPr="008C1C76">
        <w:rPr>
          <w:rFonts w:hint="eastAsia"/>
        </w:rPr>
        <w:t>1</w:t>
      </w:r>
      <w:r w:rsidRPr="008C1C76">
        <w:rPr>
          <w:rFonts w:hint="eastAsia"/>
        </w:rPr>
        <w:t>条规定，</w:t>
      </w:r>
      <w:r w:rsidR="003A1EC2">
        <w:rPr>
          <w:rFonts w:hint="eastAsia"/>
        </w:rPr>
        <w:t>“</w:t>
      </w:r>
      <w:r w:rsidRPr="008C1C76">
        <w:rPr>
          <w:rFonts w:hint="eastAsia"/>
        </w:rPr>
        <w:t>年满</w:t>
      </w:r>
      <w:r w:rsidRPr="008C1C76">
        <w:rPr>
          <w:rFonts w:hint="eastAsia"/>
        </w:rPr>
        <w:t>21</w:t>
      </w:r>
      <w:r w:rsidRPr="008C1C76">
        <w:rPr>
          <w:rFonts w:hint="eastAsia"/>
        </w:rPr>
        <w:t>岁的科威特人均有选举权和被选举权</w:t>
      </w:r>
      <w:r w:rsidR="003A1EC2">
        <w:rPr>
          <w:rFonts w:hint="eastAsia"/>
        </w:rPr>
        <w:t>”</w:t>
      </w:r>
      <w:r w:rsidRPr="008C1C76">
        <w:rPr>
          <w:rFonts w:hint="eastAsia"/>
        </w:rPr>
        <w:t>。</w:t>
      </w:r>
    </w:p>
    <w:p w:rsidR="008C1C76" w:rsidRPr="008C1C76" w:rsidRDefault="008C1C76" w:rsidP="008C1C76">
      <w:pPr>
        <w:pStyle w:val="SingleTxtGC"/>
        <w:rPr>
          <w:rFonts w:hint="eastAsia"/>
        </w:rPr>
      </w:pPr>
      <w:r w:rsidRPr="008C1C76">
        <w:rPr>
          <w:rFonts w:hint="eastAsia"/>
        </w:rPr>
        <w:t>5</w:t>
      </w:r>
      <w:r>
        <w:rPr>
          <w:rFonts w:hint="eastAsia"/>
        </w:rPr>
        <w:t>6.</w:t>
      </w:r>
      <w:r w:rsidR="00897650">
        <w:t xml:space="preserve">  </w:t>
      </w:r>
      <w:r w:rsidRPr="008C1C76">
        <w:rPr>
          <w:rFonts w:hint="eastAsia"/>
        </w:rPr>
        <w:t>《公约》第二条敦促设立一个适当的宪法和法律实体，负责确保男女平等和不歧视，并为由公共机构或个人所作出的歧视行为提供纠正手段。关于这一条的实质性问题，我们认为科威特已制定了在这些方面向妇女提供保障的《宪法》条款和法律，其中包括：</w:t>
      </w:r>
    </w:p>
    <w:p w:rsidR="008C1C76" w:rsidRPr="00897650" w:rsidRDefault="008C1C76" w:rsidP="00897650">
      <w:pPr>
        <w:pStyle w:val="Bullet2GC"/>
        <w:tabs>
          <w:tab w:val="clear" w:pos="2427"/>
          <w:tab w:val="left" w:pos="2044"/>
        </w:tabs>
        <w:ind w:left="2044" w:hanging="436"/>
      </w:pPr>
      <w:r w:rsidRPr="008C1C76">
        <w:rPr>
          <w:rFonts w:hint="eastAsia"/>
        </w:rPr>
        <w:t>《宪法》第</w:t>
      </w:r>
      <w:r w:rsidRPr="008C1C76">
        <w:rPr>
          <w:rFonts w:hint="eastAsia"/>
        </w:rPr>
        <w:t>166</w:t>
      </w:r>
      <w:r w:rsidRPr="008C1C76">
        <w:rPr>
          <w:rFonts w:hint="eastAsia"/>
        </w:rPr>
        <w:t>条，其中规定保障人人享有诉诸法律的权利，法律应规定行使这一权利所需的程序和条件。</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1960</w:t>
      </w:r>
      <w:r w:rsidRPr="008C1C76">
        <w:rPr>
          <w:rFonts w:hint="eastAsia"/>
        </w:rPr>
        <w:t>年第</w:t>
      </w:r>
      <w:r w:rsidRPr="008C1C76">
        <w:rPr>
          <w:rFonts w:hint="eastAsia"/>
        </w:rPr>
        <w:t>17</w:t>
      </w:r>
      <w:r w:rsidRPr="008C1C76">
        <w:rPr>
          <w:rFonts w:hint="eastAsia"/>
        </w:rPr>
        <w:t>号《刑事诉讼法》，其中规定了可提出刑事诉讼的程序和条件，并确保向诉讼人提供获得科威特议会保障的符合国际司法标准的所有法律保护措施。</w:t>
      </w:r>
    </w:p>
    <w:p w:rsidR="008C1C76" w:rsidRPr="008C1C76" w:rsidRDefault="008C1C76" w:rsidP="008C1C76">
      <w:pPr>
        <w:pStyle w:val="SingleTxtGC"/>
      </w:pPr>
      <w:r w:rsidRPr="008C1C76">
        <w:rPr>
          <w:rFonts w:hint="eastAsia"/>
        </w:rPr>
        <w:t>57.</w:t>
      </w:r>
      <w:r w:rsidR="00897650">
        <w:t xml:space="preserve">  </w:t>
      </w:r>
      <w:r w:rsidRPr="008C1C76">
        <w:rPr>
          <w:rFonts w:hint="eastAsia"/>
        </w:rPr>
        <w:t>上述《诉讼法》为妇女作出了与判处死刑相关的特殊规定，指出如果被判死刑的妇女怀有身孕并产下活婴，必须中止执行死刑，并将此案移交原审法院，以便将死刑减为无期徒刑。</w:t>
      </w:r>
    </w:p>
    <w:p w:rsidR="00897650" w:rsidRDefault="008C1C76" w:rsidP="00897650">
      <w:pPr>
        <w:pStyle w:val="SingleTxtGC"/>
      </w:pPr>
      <w:r w:rsidRPr="008C1C76">
        <w:rPr>
          <w:rFonts w:hint="eastAsia"/>
        </w:rPr>
        <w:t>58.</w:t>
      </w:r>
      <w:r w:rsidR="00897650">
        <w:t xml:space="preserve">  </w:t>
      </w:r>
      <w:r w:rsidRPr="008C1C76">
        <w:rPr>
          <w:rFonts w:hint="eastAsia"/>
        </w:rPr>
        <w:t>上述情况表明，按照上述法律，如果科威特妇女的任何权利受到侵犯，她们可争取诉诸法律。司法系统通过其众多的机构，确保妇女可获得所有的补救办法。如果妇女争取获得这些手段，法官应应用现行法律及属于本报告主题的《公约》条款，因为如前所述，科威特在加入《公约》后已将其条款纳入国家法律，因此必须予以应用。</w:t>
      </w:r>
    </w:p>
    <w:p w:rsidR="008C1C76" w:rsidRPr="008C1C76" w:rsidRDefault="00897650" w:rsidP="00922D46">
      <w:pPr>
        <w:pStyle w:val="H1GC"/>
        <w:rPr>
          <w:rFonts w:hint="eastAsia"/>
        </w:rPr>
      </w:pPr>
      <w:r>
        <w:tab/>
      </w:r>
      <w:r>
        <w:tab/>
      </w:r>
      <w:r w:rsidR="008C1C76" w:rsidRPr="008C1C76">
        <w:rPr>
          <w:rFonts w:hint="eastAsia"/>
        </w:rPr>
        <w:t>第四和第五条</w:t>
      </w:r>
    </w:p>
    <w:p w:rsidR="008C1C76" w:rsidRPr="008C1C76" w:rsidRDefault="008C1C76" w:rsidP="008C1C76">
      <w:pPr>
        <w:pStyle w:val="SingleTxtGC"/>
        <w:rPr>
          <w:rFonts w:hint="eastAsia"/>
        </w:rPr>
      </w:pPr>
      <w:r w:rsidRPr="008C1C76">
        <w:rPr>
          <w:rFonts w:hint="eastAsia"/>
        </w:rPr>
        <w:t>59.</w:t>
      </w:r>
      <w:r w:rsidR="00897650">
        <w:t xml:space="preserve">  </w:t>
      </w:r>
      <w:r w:rsidRPr="008C1C76">
        <w:rPr>
          <w:rFonts w:hint="eastAsia"/>
        </w:rPr>
        <w:t>家庭无疑是社会的基础。像现在一样，家庭一向是社会教育所有相关概念都首先在其中形成的核心。因此，科威特《宪法》对家庭的重视程度是与家庭地位的重要性相称的。从以下各条款可明显看出这一点：</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第</w:t>
      </w:r>
      <w:r w:rsidRPr="008C1C76">
        <w:rPr>
          <w:rFonts w:hint="eastAsia"/>
        </w:rPr>
        <w:t>8</w:t>
      </w:r>
      <w:r w:rsidRPr="008C1C76">
        <w:rPr>
          <w:rFonts w:hint="eastAsia"/>
        </w:rPr>
        <w:t>条：国家应维护社会的支柱，并保障公民的安全及平等机会。</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第</w:t>
      </w:r>
      <w:r w:rsidRPr="008C1C76">
        <w:rPr>
          <w:rFonts w:hint="eastAsia"/>
        </w:rPr>
        <w:t>9</w:t>
      </w:r>
      <w:r w:rsidRPr="008C1C76">
        <w:rPr>
          <w:rFonts w:hint="eastAsia"/>
        </w:rPr>
        <w:t>条：家庭基于宗教、道德和爱国主义，是社会的基石。法律应维护家庭完整，加强家庭关系，并在其框架内保护母亲和儿童。</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第</w:t>
      </w:r>
      <w:r w:rsidRPr="008C1C76">
        <w:rPr>
          <w:rFonts w:hint="eastAsia"/>
        </w:rPr>
        <w:t>10</w:t>
      </w:r>
      <w:r w:rsidRPr="008C1C76">
        <w:rPr>
          <w:rFonts w:hint="eastAsia"/>
        </w:rPr>
        <w:t>条：国家应促进改善青年人的福利，保护他们免受剥削和免受在道德、身体和精神方面遭受忽视。</w:t>
      </w:r>
    </w:p>
    <w:p w:rsidR="008C1C76" w:rsidRPr="00922D46" w:rsidRDefault="008C1C76" w:rsidP="008C1C76">
      <w:pPr>
        <w:pStyle w:val="SingleTxtGC"/>
        <w:rPr>
          <w:rFonts w:hint="eastAsia"/>
        </w:rPr>
      </w:pPr>
      <w:r w:rsidRPr="008C1C76">
        <w:rPr>
          <w:rFonts w:hint="eastAsia"/>
        </w:rPr>
        <w:t>6</w:t>
      </w:r>
      <w:r>
        <w:rPr>
          <w:rFonts w:hint="eastAsia"/>
        </w:rPr>
        <w:t>0.</w:t>
      </w:r>
      <w:r w:rsidR="00897650">
        <w:t xml:space="preserve">  </w:t>
      </w:r>
      <w:r w:rsidRPr="00922D46">
        <w:rPr>
          <w:rFonts w:hint="eastAsia"/>
        </w:rPr>
        <w:t>鉴于上述情况，也鉴于重视家庭的地位，科威特颁布了各种法律，其中包括：</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1960</w:t>
      </w:r>
      <w:r w:rsidRPr="008C1C76">
        <w:rPr>
          <w:rFonts w:hint="eastAsia"/>
        </w:rPr>
        <w:t>年第</w:t>
      </w:r>
      <w:r w:rsidRPr="008C1C76">
        <w:rPr>
          <w:rFonts w:hint="eastAsia"/>
        </w:rPr>
        <w:t>16</w:t>
      </w:r>
      <w:r w:rsidRPr="008C1C76">
        <w:rPr>
          <w:rFonts w:hint="eastAsia"/>
        </w:rPr>
        <w:t>号《科威特刑法典》。</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1984</w:t>
      </w:r>
      <w:r w:rsidRPr="008C1C76">
        <w:rPr>
          <w:rFonts w:hint="eastAsia"/>
        </w:rPr>
        <w:t>年第</w:t>
      </w:r>
      <w:r w:rsidRPr="008C1C76">
        <w:rPr>
          <w:rFonts w:hint="eastAsia"/>
        </w:rPr>
        <w:t>51</w:t>
      </w:r>
      <w:r w:rsidRPr="008C1C76">
        <w:rPr>
          <w:rFonts w:hint="eastAsia"/>
        </w:rPr>
        <w:t>号《个人地位法》，其中规范了与结婚、离婚及继承相关的权利。</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《私营部门劳工法》。</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《公务员制度法》。</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1962</w:t>
      </w:r>
      <w:r w:rsidRPr="008C1C76">
        <w:rPr>
          <w:rFonts w:hint="eastAsia"/>
        </w:rPr>
        <w:t>年</w:t>
      </w:r>
      <w:r w:rsidRPr="008C1C76">
        <w:rPr>
          <w:rFonts w:hint="eastAsia"/>
        </w:rPr>
        <w:t>19</w:t>
      </w:r>
      <w:r w:rsidRPr="008C1C76">
        <w:rPr>
          <w:rFonts w:hint="eastAsia"/>
        </w:rPr>
        <w:t>号经修订的《公共援助法》。</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1993</w:t>
      </w:r>
      <w:r w:rsidRPr="008C1C76">
        <w:rPr>
          <w:rFonts w:hint="eastAsia"/>
        </w:rPr>
        <w:t>年第</w:t>
      </w:r>
      <w:r w:rsidRPr="008C1C76">
        <w:rPr>
          <w:rFonts w:hint="eastAsia"/>
        </w:rPr>
        <w:t>47</w:t>
      </w:r>
      <w:r w:rsidRPr="008C1C76">
        <w:rPr>
          <w:rFonts w:hint="eastAsia"/>
        </w:rPr>
        <w:t>号《住房福利法》。</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第</w:t>
      </w:r>
      <w:r w:rsidRPr="008C1C76">
        <w:rPr>
          <w:rFonts w:hint="eastAsia"/>
        </w:rPr>
        <w:t>8/2010</w:t>
      </w:r>
      <w:r w:rsidRPr="008C1C76">
        <w:rPr>
          <w:rFonts w:hint="eastAsia"/>
        </w:rPr>
        <w:t>号《残疾人权利法》</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为建造合适的家用住房提供经费。为此，根据</w:t>
      </w:r>
      <w:r w:rsidRPr="008C1C76">
        <w:rPr>
          <w:rFonts w:hint="eastAsia"/>
        </w:rPr>
        <w:t>1974</w:t>
      </w:r>
      <w:r w:rsidRPr="008C1C76">
        <w:rPr>
          <w:rFonts w:hint="eastAsia"/>
        </w:rPr>
        <w:t>年第</w:t>
      </w:r>
      <w:r w:rsidRPr="008C1C76">
        <w:rPr>
          <w:rFonts w:hint="eastAsia"/>
        </w:rPr>
        <w:t>15</w:t>
      </w:r>
      <w:r w:rsidRPr="008C1C76">
        <w:rPr>
          <w:rFonts w:hint="eastAsia"/>
        </w:rPr>
        <w:t>号法令设立了公共住房管理局，负责指导住房发展业务。</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为免费教育提供经费。</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为免费医疗保健提供经费，保护家庭免受疾病之害。</w:t>
      </w:r>
    </w:p>
    <w:p w:rsidR="008C1C76" w:rsidRPr="008C1C76" w:rsidRDefault="008C1C76" w:rsidP="008C1C76">
      <w:pPr>
        <w:pStyle w:val="SingleTxtGC"/>
        <w:rPr>
          <w:rFonts w:hint="eastAsia"/>
        </w:rPr>
      </w:pPr>
      <w:r w:rsidRPr="008C1C76">
        <w:rPr>
          <w:rFonts w:hint="eastAsia"/>
        </w:rPr>
        <w:t>6</w:t>
      </w:r>
      <w:r>
        <w:rPr>
          <w:rFonts w:hint="eastAsia"/>
        </w:rPr>
        <w:t>1.</w:t>
      </w:r>
      <w:r w:rsidR="00897650">
        <w:t xml:space="preserve">  </w:t>
      </w:r>
      <w:r w:rsidRPr="008C1C76">
        <w:rPr>
          <w:rFonts w:hint="eastAsia"/>
        </w:rPr>
        <w:t>上述法律和其他法律表明，科威特显然重视确保禁止歧视妇女。以下方面表明了这一点：</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通过《个人地位法》保护妇女的权利及其作用；</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在政府部门和私营部门工作的妇女享有特别权利，例如为期两个月的全薪产假，产假后为期</w:t>
      </w:r>
      <w:r w:rsidRPr="008C1C76">
        <w:rPr>
          <w:rFonts w:hint="eastAsia"/>
        </w:rPr>
        <w:t>4</w:t>
      </w:r>
      <w:r w:rsidRPr="008C1C76">
        <w:rPr>
          <w:rFonts w:hint="eastAsia"/>
        </w:rPr>
        <w:t>个月的半薪假，以及用以照料病童的其他全薪假。</w:t>
      </w:r>
    </w:p>
    <w:p w:rsidR="008C1C76" w:rsidRPr="008C1C76" w:rsidRDefault="008C1C76" w:rsidP="00897650">
      <w:pPr>
        <w:pStyle w:val="Bullet2GC"/>
        <w:tabs>
          <w:tab w:val="clear" w:pos="2427"/>
          <w:tab w:val="left" w:pos="2044"/>
        </w:tabs>
        <w:ind w:left="2044" w:hanging="436"/>
      </w:pPr>
      <w:r w:rsidRPr="008C1C76">
        <w:rPr>
          <w:rFonts w:hint="eastAsia"/>
        </w:rPr>
        <w:t>通过</w:t>
      </w:r>
      <w:r w:rsidRPr="008C1C76">
        <w:rPr>
          <w:rFonts w:hint="eastAsia"/>
        </w:rPr>
        <w:t>10</w:t>
      </w:r>
      <w:r w:rsidRPr="008C1C76">
        <w:rPr>
          <w:rFonts w:hint="eastAsia"/>
        </w:rPr>
        <w:t>个社区发展中心为向妇女提供的社会服务和培训服务提供经费。</w:t>
      </w:r>
    </w:p>
    <w:p w:rsidR="008C1C76" w:rsidRPr="008C1C76" w:rsidRDefault="00897650" w:rsidP="00922D46">
      <w:pPr>
        <w:pStyle w:val="H1GC"/>
        <w:rPr>
          <w:rFonts w:hint="eastAsia"/>
        </w:rPr>
      </w:pPr>
      <w:r>
        <w:tab/>
      </w:r>
      <w:r>
        <w:tab/>
      </w:r>
      <w:r w:rsidR="008C1C76" w:rsidRPr="008C1C76">
        <w:rPr>
          <w:rFonts w:hint="eastAsia"/>
        </w:rPr>
        <w:t>第六条</w:t>
      </w:r>
    </w:p>
    <w:p w:rsidR="008C1C76" w:rsidRPr="008C1C76" w:rsidRDefault="008C1C76" w:rsidP="008C1C76">
      <w:pPr>
        <w:pStyle w:val="SingleTxtGC"/>
        <w:rPr>
          <w:rFonts w:hint="eastAsia"/>
        </w:rPr>
      </w:pPr>
      <w:r w:rsidRPr="008C1C76">
        <w:rPr>
          <w:rFonts w:hint="eastAsia"/>
        </w:rPr>
        <w:t>6</w:t>
      </w:r>
      <w:r>
        <w:rPr>
          <w:rFonts w:hint="eastAsia"/>
        </w:rPr>
        <w:t>2.</w:t>
      </w:r>
      <w:r w:rsidR="00897650">
        <w:t xml:space="preserve">  </w:t>
      </w:r>
      <w:r w:rsidRPr="008C1C76">
        <w:rPr>
          <w:rFonts w:hint="eastAsia"/>
        </w:rPr>
        <w:t>第</w:t>
      </w:r>
      <w:r w:rsidR="000B2479">
        <w:rPr>
          <w:rFonts w:hint="eastAsia"/>
        </w:rPr>
        <w:t>16/</w:t>
      </w:r>
      <w:r w:rsidRPr="008C1C76">
        <w:rPr>
          <w:rFonts w:hint="eastAsia"/>
        </w:rPr>
        <w:t>1960</w:t>
      </w:r>
      <w:r w:rsidRPr="008C1C76">
        <w:rPr>
          <w:rFonts w:hint="eastAsia"/>
        </w:rPr>
        <w:t>号《科威特刑法典》对利用妇女从事非法或不道德活动的行为规定了严厉的惩罚，并作出了有关监禁和罚款的规定。据此，科威特在这方面采取了下述措施。</w:t>
      </w:r>
    </w:p>
    <w:p w:rsidR="008C1C76" w:rsidRPr="008C1C76" w:rsidRDefault="00897650" w:rsidP="00897650">
      <w:pPr>
        <w:pStyle w:val="H23GC"/>
        <w:rPr>
          <w:rFonts w:hint="eastAsia"/>
        </w:rPr>
      </w:pPr>
      <w:r>
        <w:tab/>
      </w:r>
      <w:r>
        <w:tab/>
      </w:r>
      <w:r w:rsidR="008C1C76" w:rsidRPr="008C1C76">
        <w:rPr>
          <w:rFonts w:hint="eastAsia"/>
        </w:rPr>
        <w:t>保护家庭佣工的措施</w:t>
      </w:r>
    </w:p>
    <w:p w:rsidR="008C1C76" w:rsidRPr="008C1C76" w:rsidRDefault="008C1C76" w:rsidP="008C1C76">
      <w:pPr>
        <w:pStyle w:val="SingleTxtGC"/>
        <w:rPr>
          <w:rFonts w:hint="eastAsia"/>
        </w:rPr>
      </w:pPr>
      <w:r w:rsidRPr="008C1C76">
        <w:rPr>
          <w:rFonts w:hint="eastAsia"/>
        </w:rPr>
        <w:t xml:space="preserve">63. </w:t>
      </w:r>
      <w:r w:rsidR="00897650">
        <w:t xml:space="preserve"> </w:t>
      </w:r>
      <w:r w:rsidRPr="008C1C76">
        <w:rPr>
          <w:rFonts w:hint="eastAsia"/>
        </w:rPr>
        <w:t>第</w:t>
      </w:r>
      <w:r w:rsidRPr="008C1C76">
        <w:rPr>
          <w:rFonts w:hint="eastAsia"/>
        </w:rPr>
        <w:t>40/92</w:t>
      </w:r>
      <w:r w:rsidRPr="008C1C76">
        <w:rPr>
          <w:rFonts w:hint="eastAsia"/>
        </w:rPr>
        <w:t>号法令及第</w:t>
      </w:r>
      <w:r w:rsidRPr="008C1C76">
        <w:t>617/92</w:t>
      </w:r>
      <w:r w:rsidRPr="008C1C76">
        <w:rPr>
          <w:rFonts w:hint="eastAsia"/>
        </w:rPr>
        <w:t>号部长令规定了从国外招用家庭佣工的程序，并规范了申请家庭佣工和其他同类人员进入科威特所需许可证的程序。我国已在移民事务总局设立了家庭佣工处，负责监管从事招用家庭佣工的机构的工作，其职权范围包括：</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执行和调整规范雇用家庭佣工和同类人员的法律所载的条款和规则；</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检查从事雇用私人家庭佣工和同类人员工作的机构和设施，并审查它们有关此种工人的帐簿和记录；</w:t>
      </w:r>
    </w:p>
    <w:p w:rsidR="008C1C76" w:rsidRPr="008C1C76" w:rsidRDefault="008C1C76" w:rsidP="00897650">
      <w:pPr>
        <w:pStyle w:val="Bullet2GC"/>
        <w:tabs>
          <w:tab w:val="clear" w:pos="2427"/>
          <w:tab w:val="left" w:pos="2044"/>
        </w:tabs>
        <w:ind w:left="2044" w:hanging="436"/>
        <w:rPr>
          <w:rFonts w:hint="eastAsia"/>
        </w:rPr>
      </w:pPr>
      <w:r w:rsidRPr="008C1C76">
        <w:rPr>
          <w:rFonts w:hint="eastAsia"/>
        </w:rPr>
        <w:t>进行罪行记录，编写有关家庭佣工的报告，并将报告送交主管机构。</w:t>
      </w:r>
    </w:p>
    <w:p w:rsidR="008C1C76" w:rsidRPr="008C1C76" w:rsidRDefault="008C1C76" w:rsidP="008C1C76">
      <w:pPr>
        <w:pStyle w:val="SingleTxtGC"/>
        <w:rPr>
          <w:rFonts w:hint="eastAsia"/>
        </w:rPr>
      </w:pPr>
      <w:r w:rsidRPr="008C1C76">
        <w:rPr>
          <w:rFonts w:hint="eastAsia"/>
        </w:rPr>
        <w:t xml:space="preserve">64. </w:t>
      </w:r>
      <w:r w:rsidR="00711277">
        <w:t xml:space="preserve"> </w:t>
      </w:r>
      <w:r w:rsidRPr="008C1C76">
        <w:rPr>
          <w:rFonts w:hint="eastAsia"/>
        </w:rPr>
        <w:t>移民事务总局修订了若干份家庭佣工雇用合约，据以向他们提供更大程度的保护。据此制定的三方雇用示范合约已于</w:t>
      </w:r>
      <w:r w:rsidRPr="008C1C76">
        <w:rPr>
          <w:rFonts w:hint="eastAsia"/>
        </w:rPr>
        <w:t>2007</w:t>
      </w:r>
      <w:r w:rsidRPr="008C1C76">
        <w:rPr>
          <w:rFonts w:hint="eastAsia"/>
        </w:rPr>
        <w:t>年</w:t>
      </w:r>
      <w:r w:rsidRPr="008C1C76">
        <w:rPr>
          <w:rFonts w:hint="eastAsia"/>
        </w:rPr>
        <w:t>10</w:t>
      </w:r>
      <w:r w:rsidRPr="008C1C76">
        <w:rPr>
          <w:rFonts w:hint="eastAsia"/>
        </w:rPr>
        <w:t>月生效，其中涉及以下方面：</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规定工人最低月薪为</w:t>
      </w:r>
      <w:r w:rsidRPr="008C1C76">
        <w:rPr>
          <w:rFonts w:hint="eastAsia"/>
        </w:rPr>
        <w:t>40</w:t>
      </w:r>
      <w:r w:rsidRPr="008C1C76">
        <w:rPr>
          <w:rFonts w:hint="eastAsia"/>
        </w:rPr>
        <w:t>第纳尔，雇主应在每个月底支付，不得拖欠；</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雇主必须确定工人的每日工作时数，还应给予一次或多次休息时段；</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规定工人有权休为期一个月的带薪年假，并满足其最低生活需求包括住房、食品、饮料和免费医疗，使他们能过体面的生活，据此确保落实家庭佣工的所有权利。</w:t>
      </w:r>
    </w:p>
    <w:p w:rsidR="008C1C76" w:rsidRPr="008C1C76" w:rsidRDefault="008C1C76" w:rsidP="008C1C76">
      <w:pPr>
        <w:pStyle w:val="SingleTxtGC"/>
      </w:pPr>
      <w:r w:rsidRPr="008C1C76">
        <w:rPr>
          <w:rFonts w:hint="eastAsia"/>
        </w:rPr>
        <w:t>6</w:t>
      </w:r>
      <w:r>
        <w:rPr>
          <w:rFonts w:hint="eastAsia"/>
        </w:rPr>
        <w:t>5.</w:t>
      </w:r>
      <w:r w:rsidR="00711277">
        <w:t xml:space="preserve">  </w:t>
      </w:r>
      <w:r w:rsidRPr="008C1C76">
        <w:rPr>
          <w:rFonts w:hint="eastAsia"/>
        </w:rPr>
        <w:t>于</w:t>
      </w:r>
      <w:r w:rsidRPr="008C1C76">
        <w:rPr>
          <w:rFonts w:hint="eastAsia"/>
        </w:rPr>
        <w:t>2007</w:t>
      </w:r>
      <w:r w:rsidRPr="008C1C76">
        <w:rPr>
          <w:rFonts w:hint="eastAsia"/>
        </w:rPr>
        <w:t>年</w:t>
      </w:r>
      <w:r w:rsidRPr="008C1C76">
        <w:rPr>
          <w:rFonts w:hint="eastAsia"/>
        </w:rPr>
        <w:t>7</w:t>
      </w:r>
      <w:r w:rsidRPr="008C1C76">
        <w:rPr>
          <w:rFonts w:hint="eastAsia"/>
        </w:rPr>
        <w:t>月</w:t>
      </w:r>
      <w:r w:rsidRPr="008C1C76">
        <w:rPr>
          <w:rFonts w:hint="eastAsia"/>
        </w:rPr>
        <w:t>8</w:t>
      </w:r>
      <w:r w:rsidRPr="008C1C76">
        <w:rPr>
          <w:rFonts w:hint="eastAsia"/>
        </w:rPr>
        <w:t>日举行的内阁第</w:t>
      </w:r>
      <w:r w:rsidRPr="008C1C76">
        <w:rPr>
          <w:rFonts w:hint="eastAsia"/>
        </w:rPr>
        <w:t>20/2/2007</w:t>
      </w:r>
      <w:r w:rsidRPr="008C1C76">
        <w:rPr>
          <w:rFonts w:hint="eastAsia"/>
        </w:rPr>
        <w:t>次会议通过了第</w:t>
      </w:r>
      <w:r w:rsidRPr="008C1C76">
        <w:rPr>
          <w:rFonts w:hint="eastAsia"/>
        </w:rPr>
        <w:t>652</w:t>
      </w:r>
      <w:r w:rsidRPr="008C1C76">
        <w:rPr>
          <w:rFonts w:hint="eastAsia"/>
        </w:rPr>
        <w:t>号内阁决定。该决定认可了在为移民工人、尤其是对雇主有冤情的家庭佣工建立永久性住所前，先为他们开设一处临时住所。现已根据该决定为贩卖人口活动受害者开设了一处住所。该住所由内政部家庭佣工处会同社会事务和劳动部监管，并已开始使用。该住所规定了入住规则，并提供一系列设施和服务</w:t>
      </w:r>
      <w:r>
        <w:rPr>
          <w:rFonts w:hint="eastAsia"/>
        </w:rPr>
        <w:t>(</w:t>
      </w:r>
      <w:r w:rsidRPr="008C1C76">
        <w:rPr>
          <w:rFonts w:hint="eastAsia"/>
        </w:rPr>
        <w:t>保健和心理咨询服务、调查服务、以及男女社会工作者和各国使馆办事处提供的援助</w:t>
      </w:r>
      <w:r>
        <w:rPr>
          <w:rFonts w:hint="eastAsia"/>
        </w:rPr>
        <w:t>)</w:t>
      </w:r>
      <w:r w:rsidRPr="008C1C76">
        <w:rPr>
          <w:rFonts w:hint="eastAsia"/>
        </w:rPr>
        <w:t>。该住处充分满足了与提供住宿、食品和娱乐相关的基本要求，并设有诊所和心理咨询所。</w:t>
      </w:r>
    </w:p>
    <w:p w:rsidR="008C1C76" w:rsidRPr="008C1C76" w:rsidRDefault="00711277" w:rsidP="00711277">
      <w:pPr>
        <w:pStyle w:val="H23GC"/>
        <w:rPr>
          <w:rFonts w:hint="eastAsia"/>
        </w:rPr>
      </w:pPr>
      <w:r>
        <w:tab/>
      </w:r>
      <w:r>
        <w:tab/>
      </w:r>
      <w:r w:rsidR="008C1C76" w:rsidRPr="008C1C76">
        <w:rPr>
          <w:rFonts w:hint="eastAsia"/>
        </w:rPr>
        <w:t>为防止利用家庭佣工从事非法活动而采取的措施</w:t>
      </w:r>
    </w:p>
    <w:p w:rsidR="008C1C76" w:rsidRPr="008C1C76" w:rsidRDefault="008C1C76" w:rsidP="008C1C76">
      <w:pPr>
        <w:pStyle w:val="SingleTxtGC"/>
        <w:rPr>
          <w:rFonts w:hint="eastAsia"/>
        </w:rPr>
      </w:pPr>
      <w:r w:rsidRPr="008C1C76">
        <w:rPr>
          <w:rFonts w:hint="eastAsia"/>
        </w:rPr>
        <w:t>66.</w:t>
      </w:r>
      <w:r w:rsidR="00711277">
        <w:t xml:space="preserve">  </w:t>
      </w:r>
      <w:r w:rsidRPr="008C1C76">
        <w:rPr>
          <w:rFonts w:hint="eastAsia"/>
        </w:rPr>
        <w:t>科威特《宪法》以及按照《宪法》颁布的其他法律一视同仁地保障落实工人的权利。此外，科威特的法律还载有众多的规定，可据以惩处对其贩卖人口的指控已</w:t>
      </w:r>
      <w:r w:rsidRPr="008C1C76">
        <w:t>查有实据</w:t>
      </w:r>
      <w:r w:rsidRPr="008C1C76">
        <w:rPr>
          <w:rFonts w:hint="eastAsia"/>
        </w:rPr>
        <w:t>的人。这些规定的实例之一，是关于《外国人居留法》的第</w:t>
      </w:r>
      <w:r w:rsidRPr="008C1C76">
        <w:t>17/59</w:t>
      </w:r>
      <w:r w:rsidRPr="008C1C76">
        <w:rPr>
          <w:rFonts w:hint="eastAsia"/>
        </w:rPr>
        <w:t>号埃米尔令第</w:t>
      </w:r>
      <w:r w:rsidRPr="008C1C76">
        <w:rPr>
          <w:rFonts w:hint="eastAsia"/>
        </w:rPr>
        <w:t>24</w:t>
      </w:r>
      <w:r w:rsidRPr="008C1C76">
        <w:rPr>
          <w:rFonts w:hint="eastAsia"/>
        </w:rPr>
        <w:t>条。该条规定，</w:t>
      </w:r>
      <w:r w:rsidR="003A1EC2">
        <w:rPr>
          <w:rFonts w:hint="eastAsia"/>
        </w:rPr>
        <w:t>“</w:t>
      </w:r>
      <w:r w:rsidRPr="008C1C76">
        <w:rPr>
          <w:rFonts w:hint="eastAsia"/>
        </w:rPr>
        <w:t>任何协助外国人取得访问我国或在我国居留的许可证而以获得金钱或好处或接受对此二者的承诺为回报的人，均得处以</w:t>
      </w:r>
      <w:r w:rsidRPr="008C1C76">
        <w:rPr>
          <w:rFonts w:hint="eastAsia"/>
        </w:rPr>
        <w:t>3</w:t>
      </w:r>
      <w:r w:rsidRPr="008C1C76">
        <w:rPr>
          <w:rFonts w:hint="eastAsia"/>
        </w:rPr>
        <w:t>个月以下监禁和</w:t>
      </w:r>
      <w:r w:rsidRPr="008C1C76">
        <w:rPr>
          <w:rFonts w:hint="eastAsia"/>
        </w:rPr>
        <w:t>3</w:t>
      </w:r>
      <w:r w:rsidR="00D06F61">
        <w:t>,</w:t>
      </w:r>
      <w:r w:rsidRPr="008C1C76">
        <w:rPr>
          <w:rFonts w:hint="eastAsia"/>
        </w:rPr>
        <w:t>000</w:t>
      </w:r>
      <w:r w:rsidRPr="008C1C76">
        <w:rPr>
          <w:rFonts w:hint="eastAsia"/>
        </w:rPr>
        <w:t>第纳尔以下的罚金</w:t>
      </w:r>
      <w:r w:rsidR="003A1EC2">
        <w:rPr>
          <w:rFonts w:hint="eastAsia"/>
        </w:rPr>
        <w:t>”</w:t>
      </w:r>
      <w:r w:rsidRPr="008C1C76">
        <w:rPr>
          <w:rFonts w:hint="eastAsia"/>
        </w:rPr>
        <w:t>。</w:t>
      </w:r>
    </w:p>
    <w:p w:rsidR="008C1C76" w:rsidRPr="008C1C76" w:rsidRDefault="008C1C76" w:rsidP="008C1C76">
      <w:pPr>
        <w:pStyle w:val="SingleTxtGC"/>
        <w:rPr>
          <w:rFonts w:hint="eastAsia"/>
        </w:rPr>
      </w:pPr>
      <w:r w:rsidRPr="008C1C76">
        <w:rPr>
          <w:rFonts w:hint="eastAsia"/>
        </w:rPr>
        <w:t>67.</w:t>
      </w:r>
      <w:r w:rsidR="00711277">
        <w:t xml:space="preserve">  </w:t>
      </w:r>
      <w:r w:rsidRPr="008C1C76">
        <w:rPr>
          <w:rFonts w:hint="eastAsia"/>
        </w:rPr>
        <w:t>因此，科威特批准《联合国打击跨国有组织犯罪公约》及其关于贩运人口特别是妇女和儿童以及偷运移民的两项《议定书》是顺理成章之举，也符合据以建立科威特法律制度的各项原则。</w:t>
      </w:r>
    </w:p>
    <w:p w:rsidR="00711277" w:rsidRDefault="008C1C76" w:rsidP="00711277">
      <w:pPr>
        <w:pStyle w:val="SingleTxtGC"/>
      </w:pPr>
      <w:r w:rsidRPr="008C1C76">
        <w:rPr>
          <w:rFonts w:hint="eastAsia"/>
        </w:rPr>
        <w:t>68.</w:t>
      </w:r>
      <w:r w:rsidR="00711277">
        <w:t xml:space="preserve">  </w:t>
      </w:r>
      <w:r w:rsidRPr="008C1C76">
        <w:rPr>
          <w:rFonts w:hint="eastAsia"/>
        </w:rPr>
        <w:t>《劳工法》还规定了招工程序，这项工作是在内政部以及社会事务和劳动部协调下完成的。所有的合同工人都必须持有护照，以供移民管制总局检查。如发现某工人未带护照，就应立即处理其担保者</w:t>
      </w:r>
      <w:r>
        <w:rPr>
          <w:rFonts w:hint="eastAsia"/>
        </w:rPr>
        <w:t>(</w:t>
      </w:r>
      <w:r w:rsidRPr="008C1C76">
        <w:rPr>
          <w:rFonts w:hint="eastAsia"/>
        </w:rPr>
        <w:t>公司</w:t>
      </w:r>
      <w:r>
        <w:rPr>
          <w:rFonts w:hint="eastAsia"/>
        </w:rPr>
        <w:t>)</w:t>
      </w:r>
      <w:r w:rsidRPr="008C1C76">
        <w:rPr>
          <w:rFonts w:hint="eastAsia"/>
        </w:rPr>
        <w:t>及其本人。</w:t>
      </w:r>
    </w:p>
    <w:p w:rsidR="008C1C76" w:rsidRPr="008C1C76" w:rsidRDefault="00711277" w:rsidP="00922D46">
      <w:pPr>
        <w:pStyle w:val="H1GC"/>
        <w:rPr>
          <w:rFonts w:hint="eastAsia"/>
        </w:rPr>
      </w:pPr>
      <w:r>
        <w:tab/>
      </w:r>
      <w:r>
        <w:tab/>
      </w:r>
      <w:r w:rsidR="008C1C76" w:rsidRPr="008C1C76">
        <w:rPr>
          <w:rFonts w:hint="eastAsia"/>
        </w:rPr>
        <w:t>第七条</w:t>
      </w:r>
    </w:p>
    <w:p w:rsidR="008C1C76" w:rsidRPr="008C1C76" w:rsidRDefault="008C1C76" w:rsidP="008C1C76">
      <w:pPr>
        <w:pStyle w:val="SingleTxtGC"/>
        <w:rPr>
          <w:rFonts w:hint="eastAsia"/>
        </w:rPr>
      </w:pPr>
      <w:r w:rsidRPr="008C1C76">
        <w:rPr>
          <w:rFonts w:hint="eastAsia"/>
        </w:rPr>
        <w:t xml:space="preserve">69. </w:t>
      </w:r>
      <w:r w:rsidR="00711277">
        <w:t xml:space="preserve"> </w:t>
      </w:r>
      <w:r w:rsidRPr="008C1C76">
        <w:rPr>
          <w:rFonts w:hint="eastAsia"/>
        </w:rPr>
        <w:t>科威特《宪法》第</w:t>
      </w:r>
      <w:r w:rsidRPr="008C1C76">
        <w:rPr>
          <w:rFonts w:hint="eastAsia"/>
        </w:rPr>
        <w:t>20</w:t>
      </w:r>
      <w:r w:rsidRPr="008C1C76">
        <w:rPr>
          <w:rFonts w:hint="eastAsia"/>
        </w:rPr>
        <w:t>条规定，在权利和义务方面，法律面前人人平等，不得以性别、出身、语言或宗教为由区别对待。该条以及其他一些条文明确申明科威特绝对摒弃歧视行为。按照这一坚定原则，科威特的立法始终遵守不歧视的概念。为此目的并按照《宪法》第</w:t>
      </w:r>
      <w:r w:rsidRPr="008C1C76">
        <w:rPr>
          <w:rFonts w:hint="eastAsia"/>
        </w:rPr>
        <w:t>7</w:t>
      </w:r>
      <w:r w:rsidRPr="008C1C76">
        <w:rPr>
          <w:rFonts w:hint="eastAsia"/>
        </w:rPr>
        <w:t>条的规定，科威特已采取了各种措施，例如根据第</w:t>
      </w:r>
      <w:r w:rsidRPr="008C1C76">
        <w:rPr>
          <w:rFonts w:hint="eastAsia"/>
        </w:rPr>
        <w:t>17/2005</w:t>
      </w:r>
      <w:r w:rsidRPr="008C1C76">
        <w:rPr>
          <w:rFonts w:hint="eastAsia"/>
        </w:rPr>
        <w:t>号法令修订了</w:t>
      </w:r>
      <w:r w:rsidRPr="008C1C76">
        <w:rPr>
          <w:rFonts w:hint="eastAsia"/>
        </w:rPr>
        <w:t>1963</w:t>
      </w:r>
      <w:r w:rsidRPr="008C1C76">
        <w:rPr>
          <w:rFonts w:hint="eastAsia"/>
        </w:rPr>
        <w:t>年第</w:t>
      </w:r>
      <w:r w:rsidRPr="008C1C76">
        <w:rPr>
          <w:rFonts w:hint="eastAsia"/>
        </w:rPr>
        <w:t>35</w:t>
      </w:r>
      <w:r w:rsidRPr="008C1C76">
        <w:rPr>
          <w:rFonts w:hint="eastAsia"/>
        </w:rPr>
        <w:t>号《选举法》，其中规定妇女享有充分的政治权利，包括选举权和被选举权。科威特还撤回了对《消除对妇女一切形式歧视公约》第七条</w:t>
      </w:r>
      <w:r>
        <w:rPr>
          <w:rFonts w:hint="eastAsia"/>
        </w:rPr>
        <w:t>(</w:t>
      </w:r>
      <w:r w:rsidRPr="008C1C76">
        <w:rPr>
          <w:rFonts w:hint="eastAsia"/>
        </w:rPr>
        <w:t>a</w:t>
      </w:r>
      <w:r>
        <w:rPr>
          <w:rFonts w:hint="eastAsia"/>
        </w:rPr>
        <w:t>)</w:t>
      </w:r>
      <w:r w:rsidRPr="008C1C76">
        <w:rPr>
          <w:rFonts w:hint="eastAsia"/>
        </w:rPr>
        <w:t>款的保留意见。因此，</w:t>
      </w:r>
      <w:r w:rsidRPr="008C1C76">
        <w:rPr>
          <w:rFonts w:hint="eastAsia"/>
        </w:rPr>
        <w:t>2009</w:t>
      </w:r>
      <w:r w:rsidRPr="008C1C76">
        <w:rPr>
          <w:rFonts w:hint="eastAsia"/>
        </w:rPr>
        <w:t>年有</w:t>
      </w:r>
      <w:r w:rsidRPr="008C1C76">
        <w:rPr>
          <w:rFonts w:hint="eastAsia"/>
        </w:rPr>
        <w:t>4</w:t>
      </w:r>
      <w:r w:rsidRPr="008C1C76">
        <w:rPr>
          <w:rFonts w:hint="eastAsia"/>
        </w:rPr>
        <w:t>名女子出任国民议会议员，另有一些妇女担任部长职位或市议会议员。</w:t>
      </w:r>
    </w:p>
    <w:p w:rsidR="008C1C76" w:rsidRPr="008C1C76" w:rsidRDefault="008C1C76" w:rsidP="008C1C76">
      <w:pPr>
        <w:pStyle w:val="SingleTxtGC"/>
        <w:rPr>
          <w:rFonts w:hint="eastAsia"/>
        </w:rPr>
      </w:pPr>
      <w:r w:rsidRPr="008C1C76">
        <w:rPr>
          <w:rFonts w:hint="eastAsia"/>
        </w:rPr>
        <w:t>70.</w:t>
      </w:r>
      <w:r w:rsidR="00711277">
        <w:t xml:space="preserve">  </w:t>
      </w:r>
      <w:r w:rsidRPr="008C1C76">
        <w:rPr>
          <w:rFonts w:hint="eastAsia"/>
        </w:rPr>
        <w:t>妇女获得政治权利的结果，是形成了一股妇女投票集团力量。</w:t>
      </w:r>
      <w:r w:rsidRPr="008C1C76">
        <w:rPr>
          <w:rFonts w:hint="eastAsia"/>
        </w:rPr>
        <w:t>2006</w:t>
      </w:r>
      <w:r w:rsidRPr="008C1C76">
        <w:rPr>
          <w:rFonts w:hint="eastAsia"/>
        </w:rPr>
        <w:t>年，妇女占在选民册登记的选民总人数</w:t>
      </w:r>
      <w:r w:rsidRPr="008C1C76">
        <w:rPr>
          <w:rFonts w:hint="eastAsia"/>
        </w:rPr>
        <w:t>58%</w:t>
      </w:r>
      <w:r w:rsidRPr="008C1C76">
        <w:rPr>
          <w:rFonts w:hint="eastAsia"/>
        </w:rPr>
        <w:t>有余，占投票总人数的</w:t>
      </w:r>
      <w:r w:rsidRPr="008C1C76">
        <w:rPr>
          <w:rFonts w:hint="eastAsia"/>
        </w:rPr>
        <w:t>50%</w:t>
      </w:r>
      <w:r w:rsidRPr="008C1C76">
        <w:rPr>
          <w:rFonts w:hint="eastAsia"/>
        </w:rPr>
        <w:t>左右。</w:t>
      </w:r>
    </w:p>
    <w:p w:rsidR="008C1C76" w:rsidRPr="008C1C76" w:rsidRDefault="008C1C76" w:rsidP="008C1C76">
      <w:pPr>
        <w:pStyle w:val="SingleTxtGC"/>
        <w:rPr>
          <w:rFonts w:hint="eastAsia"/>
        </w:rPr>
      </w:pPr>
      <w:r w:rsidRPr="008C1C76">
        <w:rPr>
          <w:rFonts w:hint="eastAsia"/>
        </w:rPr>
        <w:t>71.</w:t>
      </w:r>
      <w:r w:rsidR="00711277">
        <w:t xml:space="preserve">  </w:t>
      </w:r>
      <w:r w:rsidRPr="008C1C76">
        <w:rPr>
          <w:rFonts w:hint="eastAsia"/>
        </w:rPr>
        <w:t>由于落实了该条的规定，科威特妇女积极参加了妇女民间社会和一般民间社会的活动。</w:t>
      </w:r>
      <w:r w:rsidRPr="008C1C76">
        <w:rPr>
          <w:rFonts w:hint="eastAsia"/>
        </w:rPr>
        <w:t>2009</w:t>
      </w:r>
      <w:r w:rsidRPr="008C1C76">
        <w:rPr>
          <w:rFonts w:hint="eastAsia"/>
        </w:rPr>
        <w:t>年，科威特共计约有</w:t>
      </w:r>
      <w:r w:rsidRPr="008C1C76">
        <w:rPr>
          <w:rFonts w:hint="eastAsia"/>
        </w:rPr>
        <w:t>140</w:t>
      </w:r>
      <w:r w:rsidRPr="008C1C76">
        <w:rPr>
          <w:rFonts w:hint="eastAsia"/>
        </w:rPr>
        <w:t>个非政府组织，其成员包括妇女和男子。妇女努力通过民间社会宣传和发扬公民意识、社会凝聚力、人权和不歧视文化。民间社会还着手采取若干措施，据以宣传政治文化。《宪法》第</w:t>
      </w:r>
      <w:r w:rsidRPr="008C1C76">
        <w:rPr>
          <w:rFonts w:hint="eastAsia"/>
        </w:rPr>
        <w:t>43</w:t>
      </w:r>
      <w:r w:rsidRPr="008C1C76">
        <w:rPr>
          <w:rFonts w:hint="eastAsia"/>
        </w:rPr>
        <w:t>条为男女都能参与民事诉讼敞开了大门，从而使科威特妇女能在这一领域作出贡献，并开始在所有其他的领域发挥作用。</w:t>
      </w:r>
    </w:p>
    <w:p w:rsidR="008C1C76" w:rsidRPr="008C1C76" w:rsidRDefault="008C1C76" w:rsidP="008C1C76">
      <w:pPr>
        <w:pStyle w:val="SingleTxtGC"/>
        <w:rPr>
          <w:rFonts w:hint="eastAsia"/>
        </w:rPr>
      </w:pPr>
      <w:r w:rsidRPr="008C1C76">
        <w:rPr>
          <w:rFonts w:hint="eastAsia"/>
        </w:rPr>
        <w:t>72.</w:t>
      </w:r>
      <w:r w:rsidR="00711277">
        <w:t xml:space="preserve">  </w:t>
      </w:r>
      <w:r w:rsidRPr="008C1C76">
        <w:rPr>
          <w:rFonts w:hint="eastAsia"/>
        </w:rPr>
        <w:t>妇女还担任各种领导职务如副国务卿、包括军事领域的所有就业领域的一些助理总干事或干事，并担任法院助理人员、检察官和国家公设辩护律师等职，并在学术界、媒体、经济、商业和社会活动领域任职。</w:t>
      </w:r>
    </w:p>
    <w:p w:rsidR="008C1C76" w:rsidRPr="008C1C76" w:rsidRDefault="008C1C76" w:rsidP="008C1C76">
      <w:pPr>
        <w:pStyle w:val="SingleTxtGC"/>
      </w:pPr>
      <w:r w:rsidRPr="008C1C76">
        <w:rPr>
          <w:rFonts w:hint="eastAsia"/>
        </w:rPr>
        <w:t>73.</w:t>
      </w:r>
      <w:r w:rsidR="00711277">
        <w:t xml:space="preserve">  </w:t>
      </w:r>
      <w:r w:rsidRPr="008C1C76">
        <w:rPr>
          <w:rFonts w:hint="eastAsia"/>
        </w:rPr>
        <w:t>科威特没有不准妇女在内政部担任文职或军职的规定。例如，根据经第</w:t>
      </w:r>
      <w:r w:rsidRPr="008C1C76">
        <w:t>87/2009</w:t>
      </w:r>
      <w:r w:rsidRPr="008C1C76">
        <w:rPr>
          <w:rFonts w:hint="eastAsia"/>
        </w:rPr>
        <w:t>号法令和第</w:t>
      </w:r>
      <w:r w:rsidRPr="008C1C76">
        <w:t>109/2002</w:t>
      </w:r>
      <w:r w:rsidRPr="008C1C76">
        <w:rPr>
          <w:rFonts w:hint="eastAsia"/>
        </w:rPr>
        <w:t>号内阁决定修订的关于在内政部设立一个支助管理局的第</w:t>
      </w:r>
      <w:r w:rsidRPr="008C1C76">
        <w:rPr>
          <w:rFonts w:hint="eastAsia"/>
        </w:rPr>
        <w:t>221/2001</w:t>
      </w:r>
      <w:r w:rsidRPr="008C1C76">
        <w:rPr>
          <w:rFonts w:hint="eastAsia"/>
        </w:rPr>
        <w:t>号法令的规定，妇女可以同男子完全平等地被任命在警察部队任职，并可晋升到所有的级别，有些妇女已晋升到内政部助理司长的级别。</w:t>
      </w:r>
    </w:p>
    <w:p w:rsidR="008C1C76" w:rsidRPr="008C1C76" w:rsidRDefault="008C1C76" w:rsidP="008C1C76">
      <w:pPr>
        <w:pStyle w:val="SingleTxtGC"/>
        <w:rPr>
          <w:rFonts w:hint="eastAsia"/>
        </w:rPr>
      </w:pPr>
      <w:r w:rsidRPr="008C1C76">
        <w:rPr>
          <w:rFonts w:hint="eastAsia"/>
        </w:rPr>
        <w:t>74.</w:t>
      </w:r>
      <w:r w:rsidR="00711277">
        <w:t xml:space="preserve">  </w:t>
      </w:r>
      <w:r w:rsidRPr="008C1C76">
        <w:rPr>
          <w:rFonts w:hint="eastAsia"/>
        </w:rPr>
        <w:t>科威特还重视关注加强妇女作用的妇女协会和公共机构，其中包括：</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妇女事务高级委员会，该委员会开展协调一致的努力，并在重视妇女社会作用方面进行坚持不懈的工作；</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妇女文化和社会协会以及科威特妇女协会联合会；</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内阁妇女事务委员会，该委员会的目标包括协调和支持我国政府主管部门、民间社会组织以及关注科威特妇女问题的其他机构的努力；在有关妇女、儿童和家庭事务的阿拉伯论坛和国际论坛中代表科威特</w:t>
      </w:r>
      <w:r>
        <w:rPr>
          <w:rFonts w:hint="eastAsia"/>
        </w:rPr>
        <w:t>；</w:t>
      </w:r>
      <w:r w:rsidRPr="008C1C76">
        <w:rPr>
          <w:rFonts w:hint="eastAsia"/>
        </w:rPr>
        <w:t>举办研讨会和会议；组织讨论和探讨可在哪些领域实现委员会的目标和目的的集会；在所有与委员会活动领域相关的社会、文化、人道主义、政治、经济和媒体领域中发表出版物、研究报告和报告。</w:t>
      </w:r>
    </w:p>
    <w:p w:rsidR="008C1C76" w:rsidRPr="008C1C76" w:rsidRDefault="00711277" w:rsidP="00922D46">
      <w:pPr>
        <w:pStyle w:val="H1GC"/>
        <w:rPr>
          <w:rFonts w:hint="eastAsia"/>
        </w:rPr>
      </w:pPr>
      <w:r>
        <w:tab/>
      </w:r>
      <w:r>
        <w:tab/>
      </w:r>
      <w:r w:rsidR="008C1C76" w:rsidRPr="008C1C76">
        <w:rPr>
          <w:rFonts w:hint="eastAsia"/>
        </w:rPr>
        <w:t>第八条</w:t>
      </w:r>
    </w:p>
    <w:p w:rsidR="008C1C76" w:rsidRPr="008C1C76" w:rsidRDefault="008C1C76" w:rsidP="008C1C76">
      <w:pPr>
        <w:pStyle w:val="SingleTxtGC"/>
      </w:pPr>
      <w:r w:rsidRPr="008C1C76">
        <w:rPr>
          <w:rFonts w:hint="eastAsia"/>
        </w:rPr>
        <w:t>75.</w:t>
      </w:r>
      <w:r w:rsidR="00711277">
        <w:t xml:space="preserve">  </w:t>
      </w:r>
      <w:r w:rsidRPr="008C1C76">
        <w:rPr>
          <w:rFonts w:hint="eastAsia"/>
        </w:rPr>
        <w:t>科威特一如既往地重视建设性地参加各种国际会议，这尤其是鉴于在妇女就业领域的全球发展状况。科威特还同民间社会和国际组织开展合作，并参与支持妇女发挥作用的联合活动，尤其是参与联合国开发计划署和联合国妇女基金的活动。科威特妇女还参加从事妇女问题、人权以及社会和人类发展工作的组织。此外，科威特还资助了《阿拉伯人类发展报告》的出版工作。</w:t>
      </w:r>
    </w:p>
    <w:p w:rsidR="008C1C76" w:rsidRPr="008C1C76" w:rsidRDefault="00711277" w:rsidP="00D16833">
      <w:pPr>
        <w:pStyle w:val="H1GC"/>
        <w:rPr>
          <w:rFonts w:hint="eastAsia"/>
        </w:rPr>
      </w:pPr>
      <w:r>
        <w:tab/>
      </w:r>
      <w:r>
        <w:tab/>
      </w:r>
      <w:r w:rsidR="008C1C76" w:rsidRPr="008C1C76">
        <w:rPr>
          <w:rFonts w:hint="eastAsia"/>
        </w:rPr>
        <w:t>第九条</w:t>
      </w:r>
    </w:p>
    <w:p w:rsidR="008C1C76" w:rsidRPr="004E707F" w:rsidRDefault="008C1C76" w:rsidP="008C1C76">
      <w:pPr>
        <w:pStyle w:val="SingleTxtGC"/>
        <w:rPr>
          <w:rFonts w:hint="eastAsia"/>
        </w:rPr>
      </w:pPr>
      <w:r w:rsidRPr="008C1C76">
        <w:rPr>
          <w:rFonts w:hint="eastAsia"/>
        </w:rPr>
        <w:t>76.</w:t>
      </w:r>
      <w:r w:rsidR="00711277">
        <w:t xml:space="preserve"> </w:t>
      </w:r>
      <w:r w:rsidRPr="008C1C76">
        <w:rPr>
          <w:rFonts w:hint="eastAsia"/>
        </w:rPr>
        <w:t xml:space="preserve"> </w:t>
      </w:r>
      <w:r w:rsidRPr="008C1C76">
        <w:rPr>
          <w:rFonts w:hint="eastAsia"/>
        </w:rPr>
        <w:t>第</w:t>
      </w:r>
      <w:r w:rsidR="000B2479">
        <w:rPr>
          <w:rFonts w:hint="eastAsia"/>
        </w:rPr>
        <w:t>15/</w:t>
      </w:r>
      <w:r w:rsidRPr="008C1C76">
        <w:rPr>
          <w:rFonts w:hint="eastAsia"/>
        </w:rPr>
        <w:t>195</w:t>
      </w:r>
      <w:r w:rsidRPr="004E707F">
        <w:rPr>
          <w:rFonts w:hint="eastAsia"/>
          <w:spacing w:val="-2"/>
        </w:rPr>
        <w:t>9</w:t>
      </w:r>
      <w:r w:rsidRPr="004E707F">
        <w:rPr>
          <w:rFonts w:hint="eastAsia"/>
        </w:rPr>
        <w:t>号《国籍法》依据的是全球大多数法律采用的原则，</w:t>
      </w:r>
      <w:r w:rsidRPr="004E707F">
        <w:rPr>
          <w:rFonts w:hint="eastAsia"/>
          <w:spacing w:val="-2"/>
        </w:rPr>
        <w:t>即根据血统赋</w:t>
      </w:r>
      <w:r w:rsidRPr="004E707F">
        <w:rPr>
          <w:rFonts w:hint="eastAsia"/>
        </w:rPr>
        <w:t>予国籍。换言之，国籍是根据《国籍法》第</w:t>
      </w:r>
      <w:r w:rsidRPr="004E707F">
        <w:rPr>
          <w:rFonts w:hint="eastAsia"/>
        </w:rPr>
        <w:t>8</w:t>
      </w:r>
      <w:r w:rsidRPr="004E707F">
        <w:rPr>
          <w:rFonts w:hint="eastAsia"/>
        </w:rPr>
        <w:t>条的规定经父亲传承的。该条规</w:t>
      </w:r>
      <w:r w:rsidRPr="004E707F">
        <w:rPr>
          <w:rFonts w:hint="eastAsia"/>
          <w:spacing w:val="-4"/>
        </w:rPr>
        <w:t>定，</w:t>
      </w:r>
      <w:r w:rsidR="003A1EC2" w:rsidRPr="004E707F">
        <w:rPr>
          <w:rFonts w:hint="eastAsia"/>
          <w:spacing w:val="-4"/>
        </w:rPr>
        <w:t>“</w:t>
      </w:r>
      <w:r w:rsidRPr="004E707F">
        <w:rPr>
          <w:rFonts w:hint="eastAsia"/>
          <w:spacing w:val="-4"/>
        </w:rPr>
        <w:t>凡在</w:t>
      </w:r>
      <w:r w:rsidRPr="004E707F">
        <w:rPr>
          <w:rFonts w:hint="eastAsia"/>
        </w:rPr>
        <w:t>科威</w:t>
      </w:r>
      <w:r w:rsidRPr="004E707F">
        <w:rPr>
          <w:rFonts w:hint="eastAsia"/>
          <w:spacing w:val="-4"/>
        </w:rPr>
        <w:t>特境内或境外出生、</w:t>
      </w:r>
      <w:r w:rsidRPr="004E707F">
        <w:rPr>
          <w:rFonts w:hint="eastAsia"/>
        </w:rPr>
        <w:t>其父亲为科威特人者</w:t>
      </w:r>
      <w:r w:rsidRPr="004E707F">
        <w:rPr>
          <w:rFonts w:hint="eastAsia"/>
          <w:spacing w:val="-4"/>
        </w:rPr>
        <w:t>，即拥有科威特国籍</w:t>
      </w:r>
      <w:r w:rsidR="003A1EC2" w:rsidRPr="004E707F">
        <w:rPr>
          <w:rFonts w:hint="eastAsia"/>
          <w:spacing w:val="-4"/>
        </w:rPr>
        <w:t>”</w:t>
      </w:r>
      <w:r w:rsidRPr="004E707F">
        <w:rPr>
          <w:rFonts w:hint="eastAsia"/>
          <w:spacing w:val="-4"/>
        </w:rPr>
        <w:t>。</w:t>
      </w:r>
      <w:r w:rsidRPr="004E707F">
        <w:rPr>
          <w:rFonts w:hint="eastAsia"/>
        </w:rPr>
        <w:t>但出于人道理由，在其他某些情况下也可赋予科威特国籍，这些情况包括：</w:t>
      </w:r>
    </w:p>
    <w:p w:rsidR="008C1C76" w:rsidRPr="008C1C76" w:rsidRDefault="008C1C76" w:rsidP="007646AF">
      <w:pPr>
        <w:pStyle w:val="Bullet2GC"/>
        <w:tabs>
          <w:tab w:val="clear" w:pos="2427"/>
          <w:tab w:val="left" w:pos="2044"/>
        </w:tabs>
        <w:ind w:left="2044" w:hanging="436"/>
        <w:rPr>
          <w:rFonts w:hint="eastAsia"/>
        </w:rPr>
      </w:pPr>
      <w:r w:rsidRPr="008C1C76">
        <w:rPr>
          <w:rFonts w:hint="eastAsia"/>
        </w:rPr>
        <w:t>在某些特殊情况下，科威特妇女的子女可获得科威特国籍，这在世界各地的法律中是独一无二的，因为在具备此种条件后就立即获得国籍，而没有其他法律规定的时间要求。《国籍法》第</w:t>
      </w:r>
      <w:r w:rsidRPr="008C1C76">
        <w:rPr>
          <w:rFonts w:hint="eastAsia"/>
        </w:rPr>
        <w:t>3</w:t>
      </w:r>
      <w:r w:rsidRPr="008C1C76">
        <w:rPr>
          <w:rFonts w:hint="eastAsia"/>
        </w:rPr>
        <w:t>条明文规定：</w:t>
      </w:r>
      <w:r w:rsidR="003A1EC2">
        <w:rPr>
          <w:rFonts w:hint="eastAsia"/>
        </w:rPr>
        <w:t>“</w:t>
      </w:r>
      <w:r w:rsidRPr="008C1C76">
        <w:rPr>
          <w:rFonts w:hint="eastAsia"/>
        </w:rPr>
        <w:t>凡在科威特境内外出生、其母亲为科威特人、父亲身分不明或尚未经法律确认者，即为科威特人</w:t>
      </w:r>
      <w:r w:rsidR="003A1EC2">
        <w:rPr>
          <w:rFonts w:hint="eastAsia"/>
        </w:rPr>
        <w:t>”</w:t>
      </w:r>
      <w:r w:rsidRPr="008C1C76">
        <w:rPr>
          <w:rFonts w:hint="eastAsia"/>
        </w:rPr>
        <w:t>。</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修订第</w:t>
      </w:r>
      <w:r w:rsidRPr="008C1C76">
        <w:t>15/1959</w:t>
      </w:r>
      <w:r w:rsidRPr="008C1C76">
        <w:rPr>
          <w:rFonts w:hint="eastAsia"/>
        </w:rPr>
        <w:t>号《国籍法》的第</w:t>
      </w:r>
      <w:r w:rsidRPr="008C1C76">
        <w:t>100/1980</w:t>
      </w:r>
      <w:r w:rsidRPr="008C1C76">
        <w:rPr>
          <w:rFonts w:hint="eastAsia"/>
        </w:rPr>
        <w:t>号法令第</w:t>
      </w:r>
      <w:r w:rsidRPr="008C1C76">
        <w:rPr>
          <w:rFonts w:hint="eastAsia"/>
        </w:rPr>
        <w:t>5</w:t>
      </w:r>
      <w:r w:rsidRPr="008C1C76">
        <w:rPr>
          <w:rFonts w:hint="eastAsia"/>
        </w:rPr>
        <w:t>条新增了第二段。该段规定，科威特母亲的子女可在下述情况下得获得科威特国籍：她最终离婚，或其配偶死亡，或子女的父亲是囚徒</w:t>
      </w:r>
      <w:r>
        <w:rPr>
          <w:rFonts w:hint="eastAsia"/>
        </w:rPr>
        <w:t>(</w:t>
      </w:r>
      <w:r w:rsidRPr="008C1C76">
        <w:rPr>
          <w:rFonts w:hint="eastAsia"/>
        </w:rPr>
        <w:t>第</w:t>
      </w:r>
      <w:r w:rsidRPr="008C1C76">
        <w:rPr>
          <w:rFonts w:hint="eastAsia"/>
        </w:rPr>
        <w:t>5/II</w:t>
      </w:r>
      <w:r w:rsidRPr="008C1C76">
        <w:rPr>
          <w:rFonts w:hint="eastAsia"/>
        </w:rPr>
        <w:t>条</w:t>
      </w:r>
      <w:r>
        <w:rPr>
          <w:rFonts w:hint="eastAsia"/>
        </w:rPr>
        <w:t>)</w:t>
      </w:r>
      <w:r w:rsidRPr="008C1C76">
        <w:rPr>
          <w:rFonts w:hint="eastAsia"/>
        </w:rPr>
        <w:t>。科威特立法正在因此不断努力，根据动态发展情况以及人道主义考虑的需要，扩大赋予科威特母亲的子女科威特国籍的范围。</w:t>
      </w:r>
    </w:p>
    <w:p w:rsidR="008C1C76" w:rsidRPr="008C1C76" w:rsidRDefault="008C1C76" w:rsidP="008C1C76">
      <w:pPr>
        <w:pStyle w:val="SingleTxtGC"/>
        <w:rPr>
          <w:rFonts w:hint="eastAsia"/>
        </w:rPr>
      </w:pPr>
      <w:r w:rsidRPr="008C1C76">
        <w:rPr>
          <w:rFonts w:hint="eastAsia"/>
        </w:rPr>
        <w:t>77.</w:t>
      </w:r>
      <w:r w:rsidR="00711277">
        <w:t xml:space="preserve"> </w:t>
      </w:r>
      <w:r w:rsidR="004E707F">
        <w:rPr>
          <w:rFonts w:hint="eastAsia"/>
        </w:rPr>
        <w:t xml:space="preserve"> </w:t>
      </w:r>
      <w:r w:rsidRPr="008C1C76">
        <w:rPr>
          <w:rFonts w:hint="eastAsia"/>
        </w:rPr>
        <w:t>为了客观、公正地落实这些法规，关于科威特《国籍法》的第</w:t>
      </w:r>
      <w:r w:rsidRPr="008C1C76">
        <w:t>15/1959</w:t>
      </w:r>
      <w:r w:rsidRPr="008C1C76">
        <w:rPr>
          <w:rFonts w:hint="eastAsia"/>
        </w:rPr>
        <w:t>号埃米尔令第</w:t>
      </w:r>
      <w:r w:rsidRPr="008C1C76">
        <w:rPr>
          <w:rFonts w:hint="eastAsia"/>
        </w:rPr>
        <w:t>21</w:t>
      </w:r>
      <w:r w:rsidRPr="008C1C76">
        <w:rPr>
          <w:rFonts w:hint="eastAsia"/>
        </w:rPr>
        <w:t>条规定设立若干委员会，负责按照这些法规对科威特国籍进行核实。这些相继设立的委员会发挥了作用，按照法律规定的条例和标准，在符合必要条件的情况下平等和不歧视地核实和赋予科威特国籍。</w:t>
      </w:r>
    </w:p>
    <w:p w:rsidR="008C1C76" w:rsidRPr="008C1C76" w:rsidRDefault="00711277" w:rsidP="00922D46">
      <w:pPr>
        <w:pStyle w:val="H1GC"/>
        <w:rPr>
          <w:rFonts w:hint="eastAsia"/>
        </w:rPr>
      </w:pPr>
      <w:r>
        <w:tab/>
      </w:r>
      <w:r>
        <w:tab/>
      </w:r>
      <w:r w:rsidR="008C1C76" w:rsidRPr="008C1C76">
        <w:rPr>
          <w:rFonts w:hint="eastAsia"/>
        </w:rPr>
        <w:t>第十条</w:t>
      </w:r>
    </w:p>
    <w:p w:rsidR="008C1C76" w:rsidRPr="008C1C76" w:rsidRDefault="008C1C76" w:rsidP="008C1C76">
      <w:pPr>
        <w:pStyle w:val="SingleTxtGC"/>
      </w:pPr>
      <w:r w:rsidRPr="008C1C76">
        <w:rPr>
          <w:rFonts w:hint="eastAsia"/>
        </w:rPr>
        <w:t>78.</w:t>
      </w:r>
      <w:r w:rsidR="00711277">
        <w:t xml:space="preserve">  </w:t>
      </w:r>
      <w:r w:rsidRPr="008C1C76">
        <w:rPr>
          <w:rFonts w:hint="eastAsia"/>
        </w:rPr>
        <w:t>《宪法》第</w:t>
      </w:r>
      <w:r w:rsidRPr="008C1C76">
        <w:rPr>
          <w:rFonts w:hint="eastAsia"/>
        </w:rPr>
        <w:t>4</w:t>
      </w:r>
      <w:r w:rsidRPr="008C1C76">
        <w:rPr>
          <w:rFonts w:hint="eastAsia"/>
        </w:rPr>
        <w:t>条规定，根据法律、并为了改善公共秩序及发扬端庄高雅的风尚，国家保障所有的科威特人都享有受教育的权利。科威特依法实行义务免费初等和中等教育。该条还强调国家注重确保青少年的身体、道德和心理发展。</w:t>
      </w:r>
    </w:p>
    <w:p w:rsidR="008C1C76" w:rsidRPr="008C1C76" w:rsidRDefault="008C1C76" w:rsidP="008C1C76">
      <w:pPr>
        <w:pStyle w:val="SingleTxtGC"/>
        <w:rPr>
          <w:rFonts w:hint="eastAsia"/>
        </w:rPr>
      </w:pPr>
      <w:r w:rsidRPr="008C1C76">
        <w:rPr>
          <w:rFonts w:hint="eastAsia"/>
        </w:rPr>
        <w:t xml:space="preserve">79. </w:t>
      </w:r>
      <w:r w:rsidR="00711277">
        <w:t xml:space="preserve"> </w:t>
      </w:r>
      <w:r w:rsidRPr="008C1C76">
        <w:rPr>
          <w:rFonts w:hint="eastAsia"/>
        </w:rPr>
        <w:t>1965</w:t>
      </w:r>
      <w:r w:rsidRPr="008C1C76">
        <w:rPr>
          <w:rFonts w:hint="eastAsia"/>
        </w:rPr>
        <w:t>年第</w:t>
      </w:r>
      <w:r w:rsidRPr="008C1C76">
        <w:rPr>
          <w:rFonts w:hint="eastAsia"/>
        </w:rPr>
        <w:t>11</w:t>
      </w:r>
      <w:r w:rsidRPr="008C1C76">
        <w:rPr>
          <w:rFonts w:hint="eastAsia"/>
        </w:rPr>
        <w:t>号《义务教育法》将《宪法》条款付诸实践。该法令第</w:t>
      </w:r>
      <w:r w:rsidRPr="008C1C76">
        <w:rPr>
          <w:rFonts w:hint="eastAsia"/>
        </w:rPr>
        <w:t>1</w:t>
      </w:r>
      <w:r w:rsidRPr="008C1C76">
        <w:rPr>
          <w:rFonts w:hint="eastAsia"/>
        </w:rPr>
        <w:t>条规定，科威特所有男女都必须接受从初等教育开始到中等教育结束为止的教育。从幼儿园到大学各级实行免费教育。这些政策促成达到了包括以下方面的积极指标：</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妇女文盲率下降，</w:t>
      </w:r>
      <w:r w:rsidRPr="008C1C76">
        <w:rPr>
          <w:rFonts w:hint="eastAsia"/>
        </w:rPr>
        <w:t>2009</w:t>
      </w:r>
      <w:r w:rsidRPr="008C1C76">
        <w:rPr>
          <w:rFonts w:hint="eastAsia"/>
        </w:rPr>
        <w:t>学年总文盲率约为</w:t>
      </w:r>
      <w:r w:rsidRPr="008C1C76">
        <w:rPr>
          <w:rFonts w:hint="eastAsia"/>
        </w:rPr>
        <w:t>3.5%</w:t>
      </w:r>
      <w:r w:rsidRPr="008C1C76">
        <w:rPr>
          <w:rFonts w:hint="eastAsia"/>
        </w:rPr>
        <w:t>，其中妇女占</w:t>
      </w:r>
      <w:r w:rsidRPr="008C1C76">
        <w:rPr>
          <w:rFonts w:hint="eastAsia"/>
        </w:rPr>
        <w:t>6.2%</w:t>
      </w:r>
      <w:r w:rsidRPr="008C1C76">
        <w:rPr>
          <w:rFonts w:hint="eastAsia"/>
        </w:rPr>
        <w:t>，主要为</w:t>
      </w:r>
      <w:r w:rsidRPr="008C1C76">
        <w:rPr>
          <w:rFonts w:hint="eastAsia"/>
        </w:rPr>
        <w:t>60</w:t>
      </w:r>
      <w:r w:rsidRPr="008C1C76">
        <w:rPr>
          <w:rFonts w:hint="eastAsia"/>
        </w:rPr>
        <w:t>岁以上的妇女，这些人占文盲妇女的一半。</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女生入学率高于男生，据统计</w:t>
      </w:r>
      <w:r w:rsidRPr="008C1C76">
        <w:rPr>
          <w:rFonts w:hint="eastAsia"/>
        </w:rPr>
        <w:t>2008-2009</w:t>
      </w:r>
      <w:r w:rsidRPr="008C1C76">
        <w:rPr>
          <w:rFonts w:hint="eastAsia"/>
        </w:rPr>
        <w:t>学年为</w:t>
      </w:r>
      <w:r w:rsidRPr="008C1C76">
        <w:rPr>
          <w:rFonts w:hint="eastAsia"/>
        </w:rPr>
        <w:t>52%</w:t>
      </w:r>
      <w:r w:rsidRPr="008C1C76">
        <w:rPr>
          <w:rFonts w:hint="eastAsia"/>
        </w:rPr>
        <w:t>。</w:t>
      </w:r>
    </w:p>
    <w:p w:rsidR="008C1C76" w:rsidRPr="008C1C76" w:rsidRDefault="00711277" w:rsidP="00922D46">
      <w:pPr>
        <w:pStyle w:val="H1GC"/>
        <w:rPr>
          <w:rFonts w:hint="eastAsia"/>
        </w:rPr>
      </w:pPr>
      <w:r>
        <w:tab/>
      </w:r>
      <w:r>
        <w:tab/>
      </w:r>
      <w:r w:rsidR="008C1C76" w:rsidRPr="008C1C76">
        <w:rPr>
          <w:rFonts w:hint="eastAsia"/>
        </w:rPr>
        <w:t>第十一条</w:t>
      </w:r>
    </w:p>
    <w:p w:rsidR="008C1C76" w:rsidRPr="008C1C76" w:rsidRDefault="008C1C76" w:rsidP="008C1C76">
      <w:pPr>
        <w:pStyle w:val="SingleTxtGC"/>
        <w:rPr>
          <w:rFonts w:hint="eastAsia"/>
        </w:rPr>
      </w:pPr>
      <w:r w:rsidRPr="008C1C76">
        <w:rPr>
          <w:rFonts w:hint="eastAsia"/>
        </w:rPr>
        <w:t>80.</w:t>
      </w:r>
      <w:r w:rsidR="00711277">
        <w:t xml:space="preserve">  </w:t>
      </w:r>
      <w:r w:rsidRPr="008C1C76">
        <w:rPr>
          <w:rFonts w:hint="eastAsia"/>
        </w:rPr>
        <w:t>科威特《宪法》赋予妇女就业和选择工作的权利，并赋予她们从事商业和专业活动的权利。这被视为赋予科威特妇女权力的一个方面，此种规定为她们准备了适当的就业机会，并为她们担任政府和私营部门的高级职位提供了机会。下述实例说明了赋予妇女权力的情况。</w:t>
      </w:r>
    </w:p>
    <w:p w:rsidR="008C1C76" w:rsidRPr="008C1C76" w:rsidRDefault="00711277" w:rsidP="00711277">
      <w:pPr>
        <w:pStyle w:val="H23GC"/>
        <w:rPr>
          <w:rFonts w:hint="eastAsia"/>
        </w:rPr>
      </w:pPr>
      <w:r>
        <w:tab/>
      </w:r>
      <w:r>
        <w:tab/>
      </w:r>
      <w:r w:rsidR="008C1C76" w:rsidRPr="008C1C76">
        <w:rPr>
          <w:rFonts w:hint="eastAsia"/>
        </w:rPr>
        <w:t>在政府部门工作的妇女</w:t>
      </w:r>
    </w:p>
    <w:p w:rsidR="008C1C76" w:rsidRPr="008C1C76" w:rsidRDefault="008C1C76" w:rsidP="008C1C76">
      <w:pPr>
        <w:pStyle w:val="SingleTxtGC"/>
        <w:rPr>
          <w:rFonts w:hint="eastAsia"/>
        </w:rPr>
      </w:pPr>
      <w:r w:rsidRPr="008C1C76">
        <w:rPr>
          <w:rFonts w:hint="eastAsia"/>
        </w:rPr>
        <w:t>81.</w:t>
      </w:r>
      <w:r w:rsidR="00711277">
        <w:t xml:space="preserve">  </w:t>
      </w:r>
      <w:r w:rsidRPr="008C1C76">
        <w:rPr>
          <w:rFonts w:hint="eastAsia"/>
        </w:rPr>
        <w:t>《</w:t>
      </w:r>
      <w:r w:rsidRPr="008C1C76">
        <w:t>公务员制度</w:t>
      </w:r>
      <w:r w:rsidRPr="008C1C76">
        <w:rPr>
          <w:rFonts w:hint="eastAsia"/>
        </w:rPr>
        <w:t>法律》</w:t>
      </w:r>
      <w:r>
        <w:rPr>
          <w:rFonts w:hint="eastAsia"/>
        </w:rPr>
        <w:t>(</w:t>
      </w:r>
      <w:r w:rsidRPr="008C1C76">
        <w:rPr>
          <w:rFonts w:hint="eastAsia"/>
        </w:rPr>
        <w:t>关于</w:t>
      </w:r>
      <w:r w:rsidRPr="008C1C76">
        <w:rPr>
          <w:rFonts w:hint="eastAsia"/>
        </w:rPr>
        <w:t>1979</w:t>
      </w:r>
      <w:r w:rsidRPr="008C1C76">
        <w:rPr>
          <w:rFonts w:hint="eastAsia"/>
        </w:rPr>
        <w:t>年公务员制度条例的法令</w:t>
      </w:r>
      <w:r>
        <w:rPr>
          <w:rFonts w:hint="eastAsia"/>
        </w:rPr>
        <w:t>)</w:t>
      </w:r>
      <w:r w:rsidRPr="008C1C76">
        <w:rPr>
          <w:rFonts w:hint="eastAsia"/>
        </w:rPr>
        <w:t>赋予在政府部门工作的妇女若干特殊的权利，目的是保障在她们的家庭义务与其工作两方面之间达到平衡。这些特殊权利包括：</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为期两个月的全薪产假，产假后为期</w:t>
      </w:r>
      <w:r w:rsidRPr="008C1C76">
        <w:rPr>
          <w:rFonts w:hint="eastAsia"/>
        </w:rPr>
        <w:t>4</w:t>
      </w:r>
      <w:r w:rsidRPr="008C1C76">
        <w:rPr>
          <w:rFonts w:hint="eastAsia"/>
        </w:rPr>
        <w:t>个月的半薪假，以及用以照料病童的其他全薪假；</w:t>
      </w:r>
    </w:p>
    <w:p w:rsidR="008C1C76" w:rsidRPr="00634ED6" w:rsidRDefault="008C1C76" w:rsidP="00711277">
      <w:pPr>
        <w:pStyle w:val="Bullet2GC"/>
        <w:tabs>
          <w:tab w:val="clear" w:pos="2427"/>
          <w:tab w:val="left" w:pos="2044"/>
        </w:tabs>
        <w:ind w:left="2044" w:hanging="436"/>
        <w:rPr>
          <w:rFonts w:hint="eastAsia"/>
          <w:spacing w:val="-4"/>
        </w:rPr>
      </w:pPr>
      <w:r w:rsidRPr="008C1C76">
        <w:rPr>
          <w:rFonts w:hint="eastAsia"/>
        </w:rPr>
        <w:t>在两种情况下可休特别</w:t>
      </w:r>
      <w:r w:rsidRPr="00634ED6">
        <w:rPr>
          <w:rFonts w:hint="eastAsia"/>
          <w:spacing w:val="-4"/>
        </w:rPr>
        <w:t>假，一是照料家庭特别假，但假期在整个服务期间不少于</w:t>
      </w:r>
      <w:r w:rsidRPr="00634ED6">
        <w:rPr>
          <w:rFonts w:hint="eastAsia"/>
          <w:spacing w:val="-4"/>
        </w:rPr>
        <w:t>6</w:t>
      </w:r>
      <w:r w:rsidRPr="00634ED6">
        <w:rPr>
          <w:rFonts w:hint="eastAsia"/>
          <w:spacing w:val="-4"/>
        </w:rPr>
        <w:t>个月但不超过</w:t>
      </w:r>
      <w:r w:rsidRPr="00634ED6">
        <w:rPr>
          <w:rFonts w:hint="eastAsia"/>
          <w:spacing w:val="-4"/>
        </w:rPr>
        <w:t>3</w:t>
      </w:r>
      <w:r w:rsidRPr="00634ED6">
        <w:rPr>
          <w:rFonts w:hint="eastAsia"/>
          <w:spacing w:val="-4"/>
        </w:rPr>
        <w:t>年，二是用于公务出差或借调的特别假；</w:t>
      </w:r>
    </w:p>
    <w:p w:rsidR="008C1C76" w:rsidRPr="008C1C76" w:rsidRDefault="008C1C76" w:rsidP="00BA7238">
      <w:pPr>
        <w:pStyle w:val="Bullet2GC"/>
        <w:tabs>
          <w:tab w:val="clear" w:pos="2427"/>
          <w:tab w:val="left" w:pos="2044"/>
        </w:tabs>
        <w:ind w:left="2044" w:hanging="436"/>
        <w:rPr>
          <w:rFonts w:hint="eastAsia"/>
        </w:rPr>
      </w:pPr>
      <w:r w:rsidRPr="008C1C76">
        <w:rPr>
          <w:rFonts w:hint="eastAsia"/>
        </w:rPr>
        <w:t>在两种情况下可领取子女福利津贴，一是子女的父亲去世或丧失谋生能力、得不到任何正常的工资、退休金或由公帑援助，二是妇女有一名受扶养子女，但得不到有责任赡养他们的人提供的赡养费；</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全薪育儿假，以便留在生病或住院子女的身边；</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如妇女患有慢性病，主管医疗机构可决定准休为期不超过两年的全薪病假；</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在政府部门工作的任何穆斯林妇女在丈夫死亡后可获准从死亡之日起计为期</w:t>
      </w:r>
      <w:r w:rsidRPr="008C1C76">
        <w:rPr>
          <w:rFonts w:hint="eastAsia"/>
        </w:rPr>
        <w:t>4</w:t>
      </w:r>
      <w:r w:rsidRPr="008C1C76">
        <w:rPr>
          <w:rFonts w:hint="eastAsia"/>
        </w:rPr>
        <w:t>个月零</w:t>
      </w:r>
      <w:r w:rsidRPr="008C1C76">
        <w:rPr>
          <w:rFonts w:hint="eastAsia"/>
        </w:rPr>
        <w:t>10</w:t>
      </w:r>
      <w:r w:rsidRPr="008C1C76">
        <w:rPr>
          <w:rFonts w:hint="eastAsia"/>
        </w:rPr>
        <w:t>天</w:t>
      </w:r>
      <w:r>
        <w:rPr>
          <w:rFonts w:hint="eastAsia"/>
        </w:rPr>
        <w:t>(</w:t>
      </w:r>
      <w:r w:rsidR="003A1EC2">
        <w:rPr>
          <w:rFonts w:hint="eastAsia"/>
        </w:rPr>
        <w:t>“</w:t>
      </w:r>
      <w:r w:rsidRPr="008C1C76">
        <w:t>等待期</w:t>
      </w:r>
      <w:r w:rsidR="003A1EC2">
        <w:rPr>
          <w:rFonts w:hint="eastAsia"/>
        </w:rPr>
        <w:t>”</w:t>
      </w:r>
      <w:r>
        <w:rPr>
          <w:rFonts w:hint="eastAsia"/>
        </w:rPr>
        <w:t>)</w:t>
      </w:r>
      <w:r w:rsidRPr="008C1C76">
        <w:rPr>
          <w:rFonts w:hint="eastAsia"/>
        </w:rPr>
        <w:t>的全薪特别假；</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妇女可获准休全薪</w:t>
      </w:r>
      <w:r w:rsidRPr="008C1C76">
        <w:t>研修假</w:t>
      </w:r>
      <w:r w:rsidRPr="008C1C76">
        <w:rPr>
          <w:rFonts w:hint="eastAsia"/>
        </w:rPr>
        <w:t>，用以从事某种艺术或文学活动，或应主管当局的要求履行某项科学或体育运动任务；</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妇女有机会接受不同就业领域的职业培训，此外还可以参加由应用教育和培训总局以及科威特大学社区服务中心开设的各种专门培训课程。</w:t>
      </w:r>
    </w:p>
    <w:p w:rsidR="008C1C76" w:rsidRPr="008C1C76" w:rsidRDefault="00BA7238" w:rsidP="00BA7238">
      <w:pPr>
        <w:pStyle w:val="H23GC"/>
        <w:rPr>
          <w:rFonts w:hint="eastAsia"/>
        </w:rPr>
      </w:pPr>
      <w:r>
        <w:tab/>
      </w:r>
      <w:r>
        <w:tab/>
      </w:r>
      <w:r w:rsidR="008C1C76" w:rsidRPr="008C1C76">
        <w:rPr>
          <w:rFonts w:hint="eastAsia"/>
        </w:rPr>
        <w:t>在非政府部门工作的妇女</w:t>
      </w:r>
    </w:p>
    <w:p w:rsidR="008C1C76" w:rsidRPr="008C1C76" w:rsidRDefault="008C1C76" w:rsidP="008C1C76">
      <w:pPr>
        <w:pStyle w:val="SingleTxtGC"/>
        <w:rPr>
          <w:rFonts w:hint="eastAsia"/>
        </w:rPr>
      </w:pPr>
      <w:r w:rsidRPr="008C1C76">
        <w:rPr>
          <w:rFonts w:hint="eastAsia"/>
        </w:rPr>
        <w:t xml:space="preserve">82. </w:t>
      </w:r>
      <w:r w:rsidR="00BA7238">
        <w:t xml:space="preserve"> </w:t>
      </w:r>
      <w:r w:rsidRPr="008C1C76">
        <w:rPr>
          <w:rFonts w:hint="eastAsia"/>
        </w:rPr>
        <w:t>按照</w:t>
      </w:r>
      <w:r w:rsidRPr="008C1C76">
        <w:rPr>
          <w:rFonts w:hint="eastAsia"/>
        </w:rPr>
        <w:t>1964</w:t>
      </w:r>
      <w:r w:rsidRPr="008C1C76">
        <w:rPr>
          <w:rFonts w:hint="eastAsia"/>
        </w:rPr>
        <w:t>年第</w:t>
      </w:r>
      <w:r w:rsidRPr="008C1C76">
        <w:rPr>
          <w:rFonts w:hint="eastAsia"/>
        </w:rPr>
        <w:t>38</w:t>
      </w:r>
      <w:r w:rsidRPr="008C1C76">
        <w:rPr>
          <w:rFonts w:hint="eastAsia"/>
        </w:rPr>
        <w:t>号《私营部门劳工法》的规定，在非政府部门工作的妇女享有众多的保障待遇和特殊权利，其中包括：</w:t>
      </w:r>
    </w:p>
    <w:p w:rsidR="008C1C76" w:rsidRPr="008C1C76" w:rsidRDefault="008C1C76" w:rsidP="00634ED6">
      <w:pPr>
        <w:pStyle w:val="Bullet2GC"/>
        <w:tabs>
          <w:tab w:val="clear" w:pos="2427"/>
          <w:tab w:val="left" w:pos="2044"/>
        </w:tabs>
        <w:spacing w:after="100"/>
        <w:ind w:left="2044" w:hanging="437"/>
        <w:rPr>
          <w:rFonts w:hint="eastAsia"/>
        </w:rPr>
      </w:pPr>
      <w:r w:rsidRPr="008C1C76">
        <w:rPr>
          <w:rFonts w:hint="eastAsia"/>
        </w:rPr>
        <w:t>妇女可休为期</w:t>
      </w:r>
      <w:r w:rsidRPr="008C1C76">
        <w:rPr>
          <w:rFonts w:hint="eastAsia"/>
        </w:rPr>
        <w:t>70</w:t>
      </w:r>
      <w:r w:rsidRPr="008C1C76">
        <w:rPr>
          <w:rFonts w:hint="eastAsia"/>
        </w:rPr>
        <w:t>天的带薪产假，条件是她们必须在该期间分娩；</w:t>
      </w:r>
    </w:p>
    <w:p w:rsidR="008C1C76" w:rsidRPr="008C1C76" w:rsidRDefault="008C1C76" w:rsidP="00634ED6">
      <w:pPr>
        <w:pStyle w:val="Bullet2GC"/>
        <w:tabs>
          <w:tab w:val="clear" w:pos="2427"/>
          <w:tab w:val="left" w:pos="2044"/>
        </w:tabs>
        <w:spacing w:after="100"/>
        <w:ind w:left="2044" w:hanging="437"/>
        <w:rPr>
          <w:rFonts w:hint="eastAsia"/>
        </w:rPr>
      </w:pPr>
      <w:r w:rsidRPr="008C1C76">
        <w:rPr>
          <w:rFonts w:hint="eastAsia"/>
        </w:rPr>
        <w:t>妇女与男子工作同酬；</w:t>
      </w:r>
    </w:p>
    <w:p w:rsidR="008C1C76" w:rsidRPr="008C1C76" w:rsidRDefault="008C1C76" w:rsidP="00634ED6">
      <w:pPr>
        <w:pStyle w:val="Bullet2GC"/>
        <w:tabs>
          <w:tab w:val="clear" w:pos="2427"/>
          <w:tab w:val="left" w:pos="2044"/>
        </w:tabs>
        <w:spacing w:after="100"/>
        <w:ind w:left="2044" w:hanging="437"/>
        <w:rPr>
          <w:rFonts w:hint="eastAsia"/>
        </w:rPr>
      </w:pPr>
      <w:r w:rsidRPr="008C1C76">
        <w:rPr>
          <w:rFonts w:hint="eastAsia"/>
        </w:rPr>
        <w:t>禁止在危险和有害健康的行业和职业雇用妇女；</w:t>
      </w:r>
    </w:p>
    <w:p w:rsidR="008C1C76" w:rsidRPr="008C1C76" w:rsidRDefault="008C1C76" w:rsidP="00634ED6">
      <w:pPr>
        <w:pStyle w:val="Bullet2GC"/>
        <w:tabs>
          <w:tab w:val="clear" w:pos="2427"/>
          <w:tab w:val="left" w:pos="2044"/>
        </w:tabs>
        <w:spacing w:after="100"/>
        <w:ind w:left="2044" w:hanging="437"/>
        <w:rPr>
          <w:rFonts w:hint="eastAsia"/>
        </w:rPr>
      </w:pPr>
      <w:r w:rsidRPr="008C1C76">
        <w:rPr>
          <w:rFonts w:hint="eastAsia"/>
        </w:rPr>
        <w:t>禁止雇用未满</w:t>
      </w:r>
      <w:r w:rsidRPr="008C1C76">
        <w:rPr>
          <w:rFonts w:hint="eastAsia"/>
        </w:rPr>
        <w:t>15</w:t>
      </w:r>
      <w:r w:rsidRPr="008C1C76">
        <w:rPr>
          <w:rFonts w:hint="eastAsia"/>
        </w:rPr>
        <w:t>岁的任何男女；</w:t>
      </w:r>
    </w:p>
    <w:p w:rsidR="008C1C76" w:rsidRPr="008C1C76" w:rsidRDefault="008C1C76" w:rsidP="00634ED6">
      <w:pPr>
        <w:pStyle w:val="Bullet2GC"/>
        <w:tabs>
          <w:tab w:val="clear" w:pos="2427"/>
          <w:tab w:val="left" w:pos="2044"/>
        </w:tabs>
        <w:spacing w:after="100"/>
        <w:ind w:left="2044" w:hanging="437"/>
        <w:rPr>
          <w:rFonts w:hint="eastAsia"/>
        </w:rPr>
      </w:pPr>
      <w:r w:rsidRPr="008C1C76">
        <w:rPr>
          <w:rFonts w:hint="eastAsia"/>
        </w:rPr>
        <w:t>准许妇女在配偶死亡后休全薪</w:t>
      </w:r>
      <w:r w:rsidR="003A1EC2">
        <w:rPr>
          <w:rFonts w:hint="eastAsia"/>
        </w:rPr>
        <w:t>“</w:t>
      </w:r>
      <w:r w:rsidRPr="008C1C76">
        <w:rPr>
          <w:rFonts w:hint="eastAsia"/>
        </w:rPr>
        <w:t>等待期</w:t>
      </w:r>
      <w:r w:rsidR="003A1EC2">
        <w:rPr>
          <w:rFonts w:hint="eastAsia"/>
        </w:rPr>
        <w:t>”</w:t>
      </w:r>
      <w:r w:rsidRPr="008C1C76">
        <w:rPr>
          <w:rFonts w:hint="eastAsia"/>
        </w:rPr>
        <w:t>假；</w:t>
      </w:r>
    </w:p>
    <w:p w:rsidR="008C1C76" w:rsidRPr="008C1C76" w:rsidRDefault="008C1C76" w:rsidP="00634ED6">
      <w:pPr>
        <w:pStyle w:val="Bullet2GC"/>
        <w:tabs>
          <w:tab w:val="clear" w:pos="2427"/>
          <w:tab w:val="left" w:pos="2044"/>
        </w:tabs>
        <w:spacing w:after="100"/>
        <w:ind w:left="2044" w:hanging="437"/>
        <w:rPr>
          <w:rFonts w:hint="eastAsia"/>
        </w:rPr>
      </w:pPr>
      <w:r w:rsidRPr="008C1C76">
        <w:rPr>
          <w:rFonts w:hint="eastAsia"/>
        </w:rPr>
        <w:t>按照劳动部的决定规定的条件，准许妇女有两小时母乳喂养时间；</w:t>
      </w:r>
    </w:p>
    <w:p w:rsidR="008C1C76" w:rsidRPr="008C1C76" w:rsidRDefault="008C1C76" w:rsidP="00634ED6">
      <w:pPr>
        <w:pStyle w:val="Bullet2GC"/>
        <w:tabs>
          <w:tab w:val="clear" w:pos="2427"/>
          <w:tab w:val="left" w:pos="2044"/>
        </w:tabs>
        <w:spacing w:after="100"/>
        <w:ind w:left="2044" w:hanging="437"/>
        <w:rPr>
          <w:rFonts w:hint="eastAsia"/>
        </w:rPr>
      </w:pPr>
      <w:r w:rsidRPr="008C1C76">
        <w:rPr>
          <w:rFonts w:hint="eastAsia"/>
        </w:rPr>
        <w:t>有超过</w:t>
      </w:r>
      <w:r w:rsidRPr="008C1C76">
        <w:rPr>
          <w:rFonts w:hint="eastAsia"/>
        </w:rPr>
        <w:t>50</w:t>
      </w:r>
      <w:r w:rsidRPr="008C1C76">
        <w:rPr>
          <w:rFonts w:hint="eastAsia"/>
        </w:rPr>
        <w:t>名女雇员的工作场所为</w:t>
      </w:r>
      <w:r w:rsidRPr="008C1C76">
        <w:rPr>
          <w:rFonts w:hint="eastAsia"/>
        </w:rPr>
        <w:t>4</w:t>
      </w:r>
      <w:r w:rsidRPr="008C1C76">
        <w:rPr>
          <w:rFonts w:hint="eastAsia"/>
        </w:rPr>
        <w:t>岁以下儿童开设育婴所。</w:t>
      </w:r>
    </w:p>
    <w:p w:rsidR="008C1C76" w:rsidRPr="008C1C76" w:rsidRDefault="008C1C76" w:rsidP="00634ED6">
      <w:pPr>
        <w:pStyle w:val="Bullet2GC"/>
        <w:tabs>
          <w:tab w:val="clear" w:pos="2427"/>
          <w:tab w:val="left" w:pos="2044"/>
        </w:tabs>
        <w:spacing w:after="100"/>
        <w:ind w:left="2044" w:hanging="437"/>
        <w:rPr>
          <w:rFonts w:hint="eastAsia"/>
        </w:rPr>
      </w:pPr>
      <w:r w:rsidRPr="008C1C76">
        <w:rPr>
          <w:rFonts w:hint="eastAsia"/>
        </w:rPr>
        <w:t>第</w:t>
      </w:r>
      <w:r w:rsidRPr="008C1C76">
        <w:rPr>
          <w:rFonts w:hint="eastAsia"/>
        </w:rPr>
        <w:t>8/2010</w:t>
      </w:r>
      <w:r w:rsidRPr="008C1C76">
        <w:rPr>
          <w:rFonts w:hint="eastAsia"/>
        </w:rPr>
        <w:t>号《残疾人权利法》载有有关照料残疾人的妇女享有的以下特别权利：</w:t>
      </w:r>
    </w:p>
    <w:p w:rsidR="008C1C76" w:rsidRPr="008C1C76" w:rsidRDefault="008C1C76" w:rsidP="00634ED6">
      <w:pPr>
        <w:pStyle w:val="Bullet2GC"/>
        <w:tabs>
          <w:tab w:val="clear" w:pos="2427"/>
          <w:tab w:val="left" w:pos="2470"/>
        </w:tabs>
        <w:spacing w:after="100"/>
        <w:ind w:left="2480" w:hanging="437"/>
        <w:rPr>
          <w:rFonts w:hint="eastAsia"/>
        </w:rPr>
      </w:pPr>
      <w:r w:rsidRPr="008C1C76">
        <w:rPr>
          <w:rFonts w:hint="eastAsia"/>
        </w:rPr>
        <w:t>严重残疾人的照料者可领取残疾事务总局规定的每月津贴；</w:t>
      </w:r>
    </w:p>
    <w:p w:rsidR="008C1C76" w:rsidRPr="008C1C76" w:rsidRDefault="008C1C76" w:rsidP="00634ED6">
      <w:pPr>
        <w:pStyle w:val="Bullet2GC"/>
        <w:tabs>
          <w:tab w:val="clear" w:pos="2427"/>
          <w:tab w:val="left" w:pos="2470"/>
        </w:tabs>
        <w:spacing w:after="100"/>
        <w:ind w:left="2480" w:hanging="437"/>
        <w:rPr>
          <w:rFonts w:hint="eastAsia"/>
        </w:rPr>
      </w:pPr>
      <w:r w:rsidRPr="008C1C76">
        <w:rPr>
          <w:rFonts w:hint="eastAsia"/>
        </w:rPr>
        <w:t>残疾人照料者的工作时数可减少，男女均适用；</w:t>
      </w:r>
    </w:p>
    <w:p w:rsidR="008C1C76" w:rsidRPr="008C1C76" w:rsidRDefault="008C1C76" w:rsidP="00634ED6">
      <w:pPr>
        <w:pStyle w:val="Bullet2GC"/>
        <w:tabs>
          <w:tab w:val="clear" w:pos="2427"/>
          <w:tab w:val="left" w:pos="2470"/>
        </w:tabs>
        <w:spacing w:after="100"/>
        <w:ind w:left="2480" w:hanging="437"/>
        <w:rPr>
          <w:rFonts w:hint="eastAsia"/>
        </w:rPr>
      </w:pPr>
      <w:r w:rsidRPr="008C1C76">
        <w:rPr>
          <w:rFonts w:hint="eastAsia"/>
        </w:rPr>
        <w:t>照料中度或重度残疾人的妇女在服务期超过</w:t>
      </w:r>
      <w:r w:rsidRPr="008C1C76">
        <w:rPr>
          <w:rFonts w:hint="eastAsia"/>
        </w:rPr>
        <w:t>15</w:t>
      </w:r>
      <w:r w:rsidRPr="008C1C76">
        <w:rPr>
          <w:rFonts w:hint="eastAsia"/>
        </w:rPr>
        <w:t>年后可享受退休待遇；</w:t>
      </w:r>
    </w:p>
    <w:p w:rsidR="008C1C76" w:rsidRPr="008C1C76" w:rsidRDefault="008C1C76" w:rsidP="00634ED6">
      <w:pPr>
        <w:pStyle w:val="Bullet2GC"/>
        <w:tabs>
          <w:tab w:val="clear" w:pos="2427"/>
          <w:tab w:val="left" w:pos="2470"/>
        </w:tabs>
        <w:spacing w:after="100"/>
        <w:ind w:left="2478" w:hanging="437"/>
        <w:rPr>
          <w:rFonts w:hint="eastAsia"/>
        </w:rPr>
      </w:pPr>
      <w:r w:rsidRPr="008C1C76">
        <w:rPr>
          <w:rFonts w:hint="eastAsia"/>
        </w:rPr>
        <w:t>与照料严重残疾子女或配偶的非科威特人结婚的科威特妇女可获得特别改装的住房优惠；</w:t>
      </w:r>
    </w:p>
    <w:p w:rsidR="008C1C76" w:rsidRPr="008C1C76" w:rsidRDefault="008C1C76" w:rsidP="00634ED6">
      <w:pPr>
        <w:pStyle w:val="Bullet2GC"/>
        <w:tabs>
          <w:tab w:val="clear" w:pos="2427"/>
          <w:tab w:val="left" w:pos="2470"/>
        </w:tabs>
        <w:spacing w:after="100"/>
        <w:ind w:left="2478" w:hanging="437"/>
        <w:rPr>
          <w:rFonts w:hint="eastAsia"/>
        </w:rPr>
      </w:pPr>
      <w:r w:rsidRPr="008C1C76">
        <w:rPr>
          <w:rFonts w:hint="eastAsia"/>
        </w:rPr>
        <w:t>男女残疾公务员不受技术委员会关于病假的决定所述规定的限制；</w:t>
      </w:r>
    </w:p>
    <w:p w:rsidR="008C1C76" w:rsidRPr="008C1C76" w:rsidRDefault="008C1C76" w:rsidP="00634ED6">
      <w:pPr>
        <w:pStyle w:val="Bullet2GC"/>
        <w:tabs>
          <w:tab w:val="clear" w:pos="2427"/>
          <w:tab w:val="left" w:pos="2470"/>
        </w:tabs>
        <w:spacing w:after="100"/>
        <w:ind w:left="2478" w:hanging="437"/>
        <w:rPr>
          <w:rFonts w:hint="eastAsia"/>
        </w:rPr>
      </w:pPr>
      <w:r w:rsidRPr="008C1C76">
        <w:rPr>
          <w:rFonts w:hint="eastAsia"/>
        </w:rPr>
        <w:t>照料子女或配偶或与照料者同住的男女公务员有权休特别假，该假期不须从其他假期中扣除。</w:t>
      </w:r>
    </w:p>
    <w:p w:rsidR="008C1C76" w:rsidRPr="008C1C76" w:rsidRDefault="008C1C76" w:rsidP="008C1C76">
      <w:pPr>
        <w:pStyle w:val="SingleTxtGC"/>
        <w:rPr>
          <w:rFonts w:hint="eastAsia"/>
        </w:rPr>
      </w:pPr>
      <w:r w:rsidRPr="008C1C76">
        <w:rPr>
          <w:rFonts w:hint="eastAsia"/>
        </w:rPr>
        <w:t>83.</w:t>
      </w:r>
      <w:r w:rsidR="00BA7238">
        <w:t xml:space="preserve">  </w:t>
      </w:r>
      <w:r w:rsidRPr="008C1C76">
        <w:rPr>
          <w:rFonts w:hint="eastAsia"/>
        </w:rPr>
        <w:t>上述保障措施和特别权利促使科威特妇女日益关注进入国家就业市场的问题。监测到的下述趋势表明了这一点：截至</w:t>
      </w:r>
      <w:r w:rsidRPr="008C1C76">
        <w:rPr>
          <w:rFonts w:hint="eastAsia"/>
        </w:rPr>
        <w:t>2010</w:t>
      </w:r>
      <w:r w:rsidRPr="008C1C76">
        <w:rPr>
          <w:rFonts w:hint="eastAsia"/>
        </w:rPr>
        <w:t>年</w:t>
      </w:r>
      <w:r w:rsidRPr="008C1C76">
        <w:rPr>
          <w:rFonts w:hint="eastAsia"/>
        </w:rPr>
        <w:t>3</w:t>
      </w:r>
      <w:r w:rsidRPr="008C1C76">
        <w:rPr>
          <w:rFonts w:hint="eastAsia"/>
        </w:rPr>
        <w:t>月</w:t>
      </w:r>
      <w:r w:rsidRPr="008C1C76">
        <w:rPr>
          <w:rFonts w:hint="eastAsia"/>
        </w:rPr>
        <w:t>31</w:t>
      </w:r>
      <w:r w:rsidRPr="008C1C76">
        <w:rPr>
          <w:rFonts w:hint="eastAsia"/>
        </w:rPr>
        <w:t>日，在私营部门工作的科威特妇女达</w:t>
      </w:r>
      <w:r w:rsidRPr="008C1C76">
        <w:rPr>
          <w:rFonts w:hint="eastAsia"/>
        </w:rPr>
        <w:t>16</w:t>
      </w:r>
      <w:r w:rsidR="00BA7238">
        <w:t>,</w:t>
      </w:r>
      <w:r w:rsidRPr="008C1C76">
        <w:rPr>
          <w:rFonts w:hint="eastAsia"/>
        </w:rPr>
        <w:t>764</w:t>
      </w:r>
      <w:r w:rsidRPr="008C1C76">
        <w:rPr>
          <w:rFonts w:hint="eastAsia"/>
        </w:rPr>
        <w:t>人，非科威特妇女为</w:t>
      </w:r>
      <w:r w:rsidRPr="008C1C76">
        <w:rPr>
          <w:rFonts w:hint="eastAsia"/>
        </w:rPr>
        <w:t>56</w:t>
      </w:r>
      <w:r w:rsidR="00BA7238">
        <w:t>,</w:t>
      </w:r>
      <w:r w:rsidRPr="008C1C76">
        <w:rPr>
          <w:rFonts w:hint="eastAsia"/>
        </w:rPr>
        <w:t>835</w:t>
      </w:r>
      <w:r w:rsidRPr="008C1C76">
        <w:rPr>
          <w:rFonts w:hint="eastAsia"/>
        </w:rPr>
        <w:t>人。在职业市场就业的科威特妇女占科威特工作年龄妇女总人数的比例也有所提高，从</w:t>
      </w:r>
      <w:r w:rsidRPr="008C1C76">
        <w:rPr>
          <w:rFonts w:hint="eastAsia"/>
        </w:rPr>
        <w:t>2005</w:t>
      </w:r>
      <w:r w:rsidRPr="008C1C76">
        <w:rPr>
          <w:rFonts w:hint="eastAsia"/>
        </w:rPr>
        <w:t>年的</w:t>
      </w:r>
      <w:r w:rsidRPr="008C1C76">
        <w:rPr>
          <w:rFonts w:hint="eastAsia"/>
        </w:rPr>
        <w:t>0.7%</w:t>
      </w:r>
      <w:r w:rsidRPr="008C1C76">
        <w:rPr>
          <w:rFonts w:hint="eastAsia"/>
        </w:rPr>
        <w:t>上升到</w:t>
      </w:r>
      <w:r w:rsidRPr="008C1C76">
        <w:rPr>
          <w:rFonts w:hint="eastAsia"/>
        </w:rPr>
        <w:t>1957</w:t>
      </w:r>
      <w:r w:rsidRPr="008C1C76">
        <w:rPr>
          <w:rFonts w:hint="eastAsia"/>
        </w:rPr>
        <w:t>年的</w:t>
      </w:r>
      <w:r w:rsidRPr="008C1C76">
        <w:rPr>
          <w:rFonts w:hint="eastAsia"/>
        </w:rPr>
        <w:t>41.8%</w:t>
      </w:r>
      <w:r w:rsidRPr="008C1C76">
        <w:rPr>
          <w:rFonts w:hint="eastAsia"/>
        </w:rPr>
        <w:t>。担任政府和私营部门决策职位的科威特妇女有所增加。她们担任着一些重要职位，</w:t>
      </w:r>
      <w:r w:rsidRPr="008C1C76">
        <w:rPr>
          <w:rFonts w:hint="eastAsia"/>
        </w:rPr>
        <w:t>1990</w:t>
      </w:r>
      <w:r w:rsidRPr="008C1C76">
        <w:rPr>
          <w:rFonts w:hint="eastAsia"/>
        </w:rPr>
        <w:t>年代初以来尤为如此。妇女被任命担任的职位包括：</w:t>
      </w:r>
      <w:r w:rsidRPr="008C1C76">
        <w:rPr>
          <w:rFonts w:hint="eastAsia"/>
        </w:rPr>
        <w:t>1994</w:t>
      </w:r>
      <w:r w:rsidRPr="008C1C76">
        <w:rPr>
          <w:rFonts w:hint="eastAsia"/>
        </w:rPr>
        <w:t>年任命的科威特大学校长，</w:t>
      </w:r>
      <w:r w:rsidRPr="008C1C76">
        <w:rPr>
          <w:rFonts w:hint="eastAsia"/>
        </w:rPr>
        <w:t>1996</w:t>
      </w:r>
      <w:r w:rsidRPr="008C1C76">
        <w:rPr>
          <w:rFonts w:hint="eastAsia"/>
        </w:rPr>
        <w:t>年任命的大使，以及教育部、社会事务和劳动部，工程部和信息部的副部长。最后还任命了一名科威特妇女担任部长</w:t>
      </w:r>
      <w:r>
        <w:rPr>
          <w:rFonts w:hint="eastAsia"/>
        </w:rPr>
        <w:t>(</w:t>
      </w:r>
      <w:r w:rsidRPr="008C1C76">
        <w:rPr>
          <w:rFonts w:hint="eastAsia"/>
        </w:rPr>
        <w:t>规划和行政发展部部长</w:t>
      </w:r>
      <w:r>
        <w:rPr>
          <w:rFonts w:hint="eastAsia"/>
        </w:rPr>
        <w:t>)</w:t>
      </w:r>
      <w:r w:rsidRPr="008C1C76">
        <w:rPr>
          <w:rFonts w:hint="eastAsia"/>
        </w:rPr>
        <w:t>，这在科威特妇女于</w:t>
      </w:r>
      <w:r w:rsidRPr="008C1C76">
        <w:rPr>
          <w:rFonts w:hint="eastAsia"/>
        </w:rPr>
        <w:t>2005</w:t>
      </w:r>
      <w:r w:rsidRPr="008C1C76">
        <w:rPr>
          <w:rFonts w:hint="eastAsia"/>
        </w:rPr>
        <w:t>年</w:t>
      </w:r>
      <w:r w:rsidRPr="008C1C76">
        <w:rPr>
          <w:rFonts w:hint="eastAsia"/>
        </w:rPr>
        <w:t>5</w:t>
      </w:r>
      <w:r w:rsidRPr="008C1C76">
        <w:rPr>
          <w:rFonts w:hint="eastAsia"/>
        </w:rPr>
        <w:t>月获得充分的政治权利之后的科威特历史上尚属首见。</w:t>
      </w:r>
    </w:p>
    <w:p w:rsidR="008C1C76" w:rsidRPr="008C1C76" w:rsidRDefault="00BA7238" w:rsidP="00BA7238">
      <w:pPr>
        <w:pStyle w:val="H23GC"/>
        <w:rPr>
          <w:rFonts w:hint="eastAsia"/>
        </w:rPr>
      </w:pPr>
      <w:r>
        <w:tab/>
      </w:r>
      <w:r>
        <w:tab/>
      </w:r>
      <w:r w:rsidR="008C1C76" w:rsidRPr="008C1C76">
        <w:rPr>
          <w:rFonts w:hint="eastAsia"/>
        </w:rPr>
        <w:t>社会保障措施</w:t>
      </w:r>
    </w:p>
    <w:p w:rsidR="008C1C76" w:rsidRPr="008C1C76" w:rsidRDefault="008C1C76" w:rsidP="008C1C76">
      <w:pPr>
        <w:pStyle w:val="SingleTxtGC"/>
        <w:rPr>
          <w:rFonts w:hint="eastAsia"/>
        </w:rPr>
      </w:pPr>
      <w:r w:rsidRPr="008C1C76">
        <w:rPr>
          <w:rFonts w:hint="eastAsia"/>
        </w:rPr>
        <w:t>84.</w:t>
      </w:r>
      <w:r w:rsidR="00BA7238">
        <w:t xml:space="preserve"> </w:t>
      </w:r>
      <w:r w:rsidRPr="008C1C76">
        <w:rPr>
          <w:rFonts w:hint="eastAsia"/>
        </w:rPr>
        <w:t xml:space="preserve"> </w:t>
      </w:r>
      <w:r w:rsidRPr="008C1C76">
        <w:rPr>
          <w:rFonts w:hint="eastAsia"/>
        </w:rPr>
        <w:t>科威特依据上述各项《宪法》条款和法律，在</w:t>
      </w:r>
      <w:r w:rsidRPr="008C1C76">
        <w:rPr>
          <w:rFonts w:hint="eastAsia"/>
        </w:rPr>
        <w:t>1960</w:t>
      </w:r>
      <w:r w:rsidRPr="008C1C76">
        <w:rPr>
          <w:rFonts w:hint="eastAsia"/>
        </w:rPr>
        <w:t>年代开始建立由各种体制、机制、机构和专门知识组成的综合社会保障结构或保障网，据以保障和促进提高科威特妇女体现在各方面的总体社会地位。该保障网是对符合条件的群体特别是妇女提供社会保护和照料的总体结构，目的是保护他们免受贫穷之害，使他们能达到尽可能高的生活水平，并缓解社会和经济变化对他们的有害影响。国家承诺每年拨款</w:t>
      </w:r>
      <w:r w:rsidRPr="008C1C76">
        <w:rPr>
          <w:rFonts w:hint="eastAsia"/>
        </w:rPr>
        <w:t>10</w:t>
      </w:r>
      <w:r w:rsidRPr="008C1C76">
        <w:rPr>
          <w:rFonts w:hint="eastAsia"/>
        </w:rPr>
        <w:t>亿余科威特第纳尔，由政府为以下方面提供补贴：电力、供水、住房福利、降低生活费用、成品油和天然气、按揭利息、结婚赠款、以及支助全国劳工队伍。</w:t>
      </w:r>
    </w:p>
    <w:p w:rsidR="008C1C76" w:rsidRPr="008C1C76" w:rsidRDefault="008C1C76" w:rsidP="008C1C76">
      <w:pPr>
        <w:pStyle w:val="SingleTxtGC"/>
        <w:rPr>
          <w:rFonts w:hint="eastAsia"/>
        </w:rPr>
      </w:pPr>
      <w:r w:rsidRPr="008C1C76">
        <w:rPr>
          <w:rFonts w:hint="eastAsia"/>
        </w:rPr>
        <w:t>85.</w:t>
      </w:r>
      <w:r w:rsidR="00BA7238">
        <w:t xml:space="preserve">  </w:t>
      </w:r>
      <w:r w:rsidRPr="008C1C76">
        <w:rPr>
          <w:rFonts w:hint="eastAsia"/>
        </w:rPr>
        <w:t>社会事务和劳动部在社会保障网中发挥关键作用。该部是负责执行国家在社会团结领域的总体政策并向特殊群体提供全面社会照料的机构。这种作用是通过下述各种制度发挥的。</w:t>
      </w:r>
    </w:p>
    <w:p w:rsidR="008C1C76" w:rsidRPr="008C1C76" w:rsidRDefault="00BA7238" w:rsidP="00BA7238">
      <w:pPr>
        <w:pStyle w:val="H23GC"/>
        <w:rPr>
          <w:rFonts w:hint="eastAsia"/>
        </w:rPr>
      </w:pPr>
      <w:r>
        <w:tab/>
      </w:r>
      <w:r>
        <w:tab/>
      </w:r>
      <w:r w:rsidR="008C1C76" w:rsidRPr="008C1C76">
        <w:rPr>
          <w:rFonts w:hint="eastAsia"/>
        </w:rPr>
        <w:t>社会保险制度</w:t>
      </w:r>
    </w:p>
    <w:p w:rsidR="008C1C76" w:rsidRPr="008C1C76" w:rsidRDefault="008C1C76" w:rsidP="008C1C76">
      <w:pPr>
        <w:pStyle w:val="SingleTxtGC"/>
        <w:rPr>
          <w:rFonts w:hint="eastAsia"/>
        </w:rPr>
      </w:pPr>
      <w:r w:rsidRPr="008C1C76">
        <w:rPr>
          <w:rFonts w:hint="eastAsia"/>
        </w:rPr>
        <w:t>86.</w:t>
      </w:r>
      <w:r w:rsidR="00BA7238">
        <w:t xml:space="preserve">  </w:t>
      </w:r>
      <w:r w:rsidRPr="008C1C76">
        <w:rPr>
          <w:rFonts w:hint="eastAsia"/>
        </w:rPr>
        <w:t>社会保险制度涵盖所有从事经济活动的公民而无论他们从事哪类工作。该制度提供下述服务：</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向政府部门和非政府部门及石油部门的文职雇员提供年老、</w:t>
      </w:r>
      <w:r w:rsidRPr="008C1C76">
        <w:t>欠缺行为能力</w:t>
      </w:r>
      <w:r w:rsidRPr="008C1C76">
        <w:rPr>
          <w:rFonts w:hint="eastAsia"/>
        </w:rPr>
        <w:t>、患病和死亡保险；</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向同一类别部门的</w:t>
      </w:r>
      <w:r w:rsidRPr="008C1C76">
        <w:t>自营职业</w:t>
      </w:r>
      <w:r w:rsidRPr="008C1C76">
        <w:rPr>
          <w:rFonts w:hint="eastAsia"/>
        </w:rPr>
        <w:t>者提供年老、</w:t>
      </w:r>
      <w:r w:rsidRPr="008C1C76">
        <w:t>欠缺行为能力</w:t>
      </w:r>
      <w:r w:rsidRPr="008C1C76">
        <w:rPr>
          <w:rFonts w:hint="eastAsia"/>
        </w:rPr>
        <w:t>、患病和死亡保险；</w:t>
      </w:r>
    </w:p>
    <w:p w:rsidR="008C1C76" w:rsidRPr="008C1C76" w:rsidRDefault="008C1C76" w:rsidP="00BA7238">
      <w:pPr>
        <w:pStyle w:val="Bullet2GC"/>
        <w:tabs>
          <w:tab w:val="clear" w:pos="2427"/>
          <w:tab w:val="left" w:pos="2044"/>
        </w:tabs>
        <w:ind w:left="2044" w:hanging="436"/>
        <w:rPr>
          <w:rFonts w:hint="eastAsia"/>
        </w:rPr>
      </w:pPr>
      <w:r w:rsidRPr="008C1C76">
        <w:rPr>
          <w:rFonts w:hint="eastAsia"/>
        </w:rPr>
        <w:t>提供工伤保险。</w:t>
      </w:r>
    </w:p>
    <w:p w:rsidR="008C1C76" w:rsidRPr="008C1C76" w:rsidRDefault="008C1C76" w:rsidP="008C1C76">
      <w:pPr>
        <w:pStyle w:val="SingleTxtGC"/>
        <w:rPr>
          <w:rFonts w:hint="eastAsia"/>
        </w:rPr>
      </w:pPr>
      <w:r w:rsidRPr="008C1C76">
        <w:rPr>
          <w:rFonts w:hint="eastAsia"/>
        </w:rPr>
        <w:t>8</w:t>
      </w:r>
      <w:r>
        <w:rPr>
          <w:rFonts w:hint="eastAsia"/>
        </w:rPr>
        <w:t>7.</w:t>
      </w:r>
      <w:r w:rsidR="00BA7238">
        <w:t xml:space="preserve">  </w:t>
      </w:r>
      <w:r w:rsidRPr="008C1C76">
        <w:rPr>
          <w:rFonts w:hint="eastAsia"/>
        </w:rPr>
        <w:t>由于公布了颁布《社会保险法》的</w:t>
      </w:r>
      <w:r w:rsidRPr="008C1C76">
        <w:rPr>
          <w:rFonts w:hint="eastAsia"/>
        </w:rPr>
        <w:t>1976</w:t>
      </w:r>
      <w:r w:rsidRPr="008C1C76">
        <w:rPr>
          <w:rFonts w:hint="eastAsia"/>
        </w:rPr>
        <w:t>年第</w:t>
      </w:r>
      <w:r w:rsidRPr="008C1C76">
        <w:rPr>
          <w:rFonts w:hint="eastAsia"/>
        </w:rPr>
        <w:t>61</w:t>
      </w:r>
      <w:r w:rsidRPr="008C1C76">
        <w:rPr>
          <w:rFonts w:hint="eastAsia"/>
        </w:rPr>
        <w:t>号埃米尔令，科威特的立法和机构体制在其全面性和长处方面也发生了质的变化。埃米尔令规定设立一个社会保险机构，负责创建全面的保险制度，涵盖《社会保险法》以及修订和补充《社会保险法》的其他法律所涉的所有科威特公民，而不论其工作地点或类型为何。</w:t>
      </w:r>
    </w:p>
    <w:p w:rsidR="008C1C76" w:rsidRPr="008C1C76" w:rsidRDefault="008C1C76" w:rsidP="008C1C76">
      <w:pPr>
        <w:pStyle w:val="SingleTxtGC"/>
      </w:pPr>
      <w:r w:rsidRPr="008C1C76">
        <w:rPr>
          <w:rFonts w:hint="eastAsia"/>
        </w:rPr>
        <w:t>88.</w:t>
      </w:r>
      <w:r w:rsidR="00BA7238">
        <w:t xml:space="preserve"> </w:t>
      </w:r>
      <w:r w:rsidRPr="008C1C76">
        <w:rPr>
          <w:rFonts w:hint="eastAsia"/>
        </w:rPr>
        <w:t xml:space="preserve"> 1977</w:t>
      </w:r>
      <w:r w:rsidRPr="008C1C76">
        <w:rPr>
          <w:rFonts w:hint="eastAsia"/>
        </w:rPr>
        <w:t>年第</w:t>
      </w:r>
      <w:r w:rsidRPr="008C1C76">
        <w:rPr>
          <w:rFonts w:hint="eastAsia"/>
        </w:rPr>
        <w:t>126</w:t>
      </w:r>
      <w:r w:rsidRPr="008C1C76">
        <w:rPr>
          <w:rFonts w:hint="eastAsia"/>
        </w:rPr>
        <w:t>号法令修订了该埃米尔令的各项条款。该法令规定，患病、受伤、年老和死亡保险涵盖在政府部门、非政府部门和石油部门工作的个人及其家人，也涵盖各部部长和议员。此外还为军人、警察和国民警卫队成员以及在国外工作的个人制定了一项特别法律。</w:t>
      </w:r>
    </w:p>
    <w:p w:rsidR="008C1C76" w:rsidRPr="008C1C76" w:rsidRDefault="008C1C76" w:rsidP="008C1C76">
      <w:pPr>
        <w:pStyle w:val="SingleTxtGC"/>
        <w:rPr>
          <w:rFonts w:hint="eastAsia"/>
        </w:rPr>
      </w:pPr>
      <w:r w:rsidRPr="008C1C76">
        <w:rPr>
          <w:rFonts w:hint="eastAsia"/>
        </w:rPr>
        <w:t>8</w:t>
      </w:r>
      <w:r>
        <w:rPr>
          <w:rFonts w:hint="eastAsia"/>
        </w:rPr>
        <w:t>9.</w:t>
      </w:r>
      <w:r w:rsidR="00BA7238">
        <w:t xml:space="preserve">  </w:t>
      </w:r>
      <w:r w:rsidRPr="008C1C76">
        <w:rPr>
          <w:rFonts w:hint="eastAsia"/>
        </w:rPr>
        <w:t>在整个</w:t>
      </w:r>
      <w:r w:rsidRPr="008C1C76">
        <w:rPr>
          <w:rFonts w:hint="eastAsia"/>
        </w:rPr>
        <w:t>1980</w:t>
      </w:r>
      <w:r w:rsidRPr="008C1C76">
        <w:rPr>
          <w:rFonts w:hint="eastAsia"/>
        </w:rPr>
        <w:t>年代和</w:t>
      </w:r>
      <w:r w:rsidRPr="008C1C76">
        <w:rPr>
          <w:rFonts w:hint="eastAsia"/>
        </w:rPr>
        <w:t>1990</w:t>
      </w:r>
      <w:r w:rsidRPr="008C1C76">
        <w:rPr>
          <w:rFonts w:hint="eastAsia"/>
        </w:rPr>
        <w:t>年代期间，科威特一直在继续制定关于保险制度的立法。例如，在</w:t>
      </w:r>
      <w:r w:rsidRPr="008C1C76">
        <w:rPr>
          <w:rFonts w:hint="eastAsia"/>
        </w:rPr>
        <w:t>1981</w:t>
      </w:r>
      <w:r w:rsidRPr="008C1C76">
        <w:rPr>
          <w:rFonts w:hint="eastAsia"/>
        </w:rPr>
        <w:t>年将</w:t>
      </w:r>
      <w:r w:rsidRPr="008C1C76">
        <w:t>自营职业</w:t>
      </w:r>
      <w:r w:rsidRPr="008C1C76">
        <w:rPr>
          <w:rFonts w:hint="eastAsia"/>
        </w:rPr>
        <w:t>者增列在先前的《社会保障法》涵盖的群体内。随后经</w:t>
      </w:r>
      <w:r w:rsidRPr="008C1C76">
        <w:rPr>
          <w:rFonts w:hint="eastAsia"/>
        </w:rPr>
        <w:t>1988</w:t>
      </w:r>
      <w:r w:rsidRPr="008C1C76">
        <w:rPr>
          <w:rFonts w:hint="eastAsia"/>
        </w:rPr>
        <w:t>年修订的该项法令规定，可非强制性地向在海外为外国实体工作或在家为国际机构工作的公民提供保险。</w:t>
      </w:r>
      <w:r w:rsidRPr="008C1C76">
        <w:rPr>
          <w:rFonts w:hint="eastAsia"/>
        </w:rPr>
        <w:t>1992</w:t>
      </w:r>
      <w:r w:rsidRPr="008C1C76">
        <w:rPr>
          <w:rFonts w:hint="eastAsia"/>
        </w:rPr>
        <w:t>年，新的《补充保险法》规定了对政府雇员的津贴和高于最高可保薪金额即</w:t>
      </w:r>
      <w:r w:rsidRPr="008C1C76">
        <w:rPr>
          <w:rFonts w:hint="eastAsia"/>
        </w:rPr>
        <w:t>1250</w:t>
      </w:r>
      <w:r w:rsidRPr="008C1C76">
        <w:rPr>
          <w:rFonts w:hint="eastAsia"/>
        </w:rPr>
        <w:t>科威特第纳尔的保险额，并确定了最低退休年龄。接着又公布了</w:t>
      </w:r>
      <w:r w:rsidRPr="008C1C76">
        <w:rPr>
          <w:rFonts w:hint="eastAsia"/>
        </w:rPr>
        <w:t>2001</w:t>
      </w:r>
      <w:r w:rsidRPr="008C1C76">
        <w:rPr>
          <w:rFonts w:hint="eastAsia"/>
        </w:rPr>
        <w:t>年第</w:t>
      </w:r>
      <w:r w:rsidRPr="008C1C76">
        <w:rPr>
          <w:rFonts w:hint="eastAsia"/>
        </w:rPr>
        <w:t>25</w:t>
      </w:r>
      <w:r w:rsidRPr="008C1C76">
        <w:rPr>
          <w:rFonts w:hint="eastAsia"/>
        </w:rPr>
        <w:t>号法令，其中涉及诸如确定退休年龄等影响科威特保险制度的主要问题，并规定建立定期增加退休养老金的机制。</w:t>
      </w:r>
    </w:p>
    <w:p w:rsidR="008C1C76" w:rsidRPr="008C1C76" w:rsidRDefault="00BA7238" w:rsidP="00BA7238">
      <w:pPr>
        <w:pStyle w:val="H23GC"/>
        <w:rPr>
          <w:rFonts w:hint="eastAsia"/>
        </w:rPr>
      </w:pPr>
      <w:r>
        <w:tab/>
      </w:r>
      <w:r>
        <w:tab/>
      </w:r>
      <w:r w:rsidR="008C1C76" w:rsidRPr="008C1C76">
        <w:rPr>
          <w:rFonts w:hint="eastAsia"/>
        </w:rPr>
        <w:t>社会援助制度</w:t>
      </w:r>
    </w:p>
    <w:p w:rsidR="008C1C76" w:rsidRPr="008C1C76" w:rsidRDefault="008C1C76" w:rsidP="008C1C76">
      <w:pPr>
        <w:pStyle w:val="SingleTxtGC"/>
      </w:pPr>
      <w:r w:rsidRPr="008C1C76">
        <w:rPr>
          <w:rFonts w:hint="eastAsia"/>
        </w:rPr>
        <w:t>90.</w:t>
      </w:r>
      <w:r w:rsidR="00BA7238">
        <w:t xml:space="preserve">  </w:t>
      </w:r>
      <w:r w:rsidRPr="008C1C76">
        <w:rPr>
          <w:rFonts w:hint="eastAsia"/>
        </w:rPr>
        <w:t>该制度的目的是为公共社会援助规定全面的参照和立法框架，其依据是经</w:t>
      </w:r>
      <w:r w:rsidRPr="008C1C76">
        <w:rPr>
          <w:rFonts w:hint="eastAsia"/>
        </w:rPr>
        <w:t>1971</w:t>
      </w:r>
      <w:r w:rsidRPr="008C1C76">
        <w:rPr>
          <w:rFonts w:hint="eastAsia"/>
        </w:rPr>
        <w:t>年第</w:t>
      </w:r>
      <w:r w:rsidRPr="008C1C76">
        <w:rPr>
          <w:rFonts w:hint="eastAsia"/>
        </w:rPr>
        <w:t>30</w:t>
      </w:r>
      <w:r w:rsidRPr="008C1C76">
        <w:rPr>
          <w:rFonts w:hint="eastAsia"/>
        </w:rPr>
        <w:t>号法令及其后的</w:t>
      </w:r>
      <w:r w:rsidRPr="008C1C76">
        <w:rPr>
          <w:rFonts w:hint="eastAsia"/>
        </w:rPr>
        <w:t>1978</w:t>
      </w:r>
      <w:r w:rsidRPr="008C1C76">
        <w:rPr>
          <w:rFonts w:hint="eastAsia"/>
        </w:rPr>
        <w:t>年第</w:t>
      </w:r>
      <w:r w:rsidRPr="008C1C76">
        <w:rPr>
          <w:rFonts w:hint="eastAsia"/>
        </w:rPr>
        <w:t>22</w:t>
      </w:r>
      <w:r w:rsidRPr="008C1C76">
        <w:rPr>
          <w:rFonts w:hint="eastAsia"/>
        </w:rPr>
        <w:t>号《公共援助法》修订的</w:t>
      </w:r>
      <w:r w:rsidRPr="008C1C76">
        <w:rPr>
          <w:rFonts w:hint="eastAsia"/>
        </w:rPr>
        <w:t>1988</w:t>
      </w:r>
      <w:r w:rsidRPr="008C1C76">
        <w:rPr>
          <w:rFonts w:hint="eastAsia"/>
        </w:rPr>
        <w:t>年第</w:t>
      </w:r>
      <w:r w:rsidRPr="008C1C76">
        <w:rPr>
          <w:rFonts w:hint="eastAsia"/>
        </w:rPr>
        <w:t>5</w:t>
      </w:r>
      <w:r w:rsidRPr="008C1C76">
        <w:rPr>
          <w:rFonts w:hint="eastAsia"/>
        </w:rPr>
        <w:t>号法令，其中保障向下列等类别的人提供财务援助：</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遗孀：任何年过</w:t>
      </w:r>
      <w:r w:rsidRPr="008C1C76">
        <w:rPr>
          <w:rFonts w:hint="eastAsia"/>
        </w:rPr>
        <w:t>60</w:t>
      </w:r>
      <w:r w:rsidRPr="008C1C76">
        <w:rPr>
          <w:rFonts w:hint="eastAsia"/>
        </w:rPr>
        <w:t>、其配偶已去世且无人赡养的妇女；</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离婚：合法等待期已结束、未满</w:t>
      </w:r>
      <w:r w:rsidRPr="008C1C76">
        <w:rPr>
          <w:rFonts w:hint="eastAsia"/>
        </w:rPr>
        <w:t>60</w:t>
      </w:r>
      <w:r w:rsidRPr="008C1C76">
        <w:rPr>
          <w:rFonts w:hint="eastAsia"/>
        </w:rPr>
        <w:t>岁、尚未再婚且无人赡养的任何离婚妇女；</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未婚女子：任何年过</w:t>
      </w:r>
      <w:r w:rsidRPr="008C1C76">
        <w:rPr>
          <w:rFonts w:hint="eastAsia"/>
        </w:rPr>
        <w:t>18</w:t>
      </w:r>
      <w:r w:rsidRPr="008C1C76">
        <w:rPr>
          <w:rFonts w:hint="eastAsia"/>
        </w:rPr>
        <w:t>但未满</w:t>
      </w:r>
      <w:r w:rsidRPr="008C1C76">
        <w:rPr>
          <w:rFonts w:hint="eastAsia"/>
        </w:rPr>
        <w:t>60</w:t>
      </w:r>
      <w:r w:rsidRPr="008C1C76">
        <w:rPr>
          <w:rFonts w:hint="eastAsia"/>
        </w:rPr>
        <w:t>岁且无人赡养的未婚女子；</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孤儿：父亲或母亲已去世、母亲已再婚或父母身分不明的任何人；</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老人：所有年过</w:t>
      </w:r>
      <w:r w:rsidRPr="008C1C76">
        <w:rPr>
          <w:rFonts w:hint="eastAsia"/>
        </w:rPr>
        <w:t>60</w:t>
      </w:r>
      <w:r w:rsidRPr="008C1C76">
        <w:rPr>
          <w:rFonts w:hint="eastAsia"/>
        </w:rPr>
        <w:t>、无人赡养的人；</w:t>
      </w:r>
    </w:p>
    <w:p w:rsidR="008C1C76" w:rsidRPr="00922D46" w:rsidRDefault="008C1C76" w:rsidP="00711277">
      <w:pPr>
        <w:pStyle w:val="Bullet2GC"/>
        <w:tabs>
          <w:tab w:val="clear" w:pos="2427"/>
          <w:tab w:val="left" w:pos="2044"/>
        </w:tabs>
        <w:ind w:left="2044" w:hanging="436"/>
        <w:rPr>
          <w:rFonts w:hint="eastAsia"/>
          <w:spacing w:val="-4"/>
        </w:rPr>
      </w:pPr>
      <w:r w:rsidRPr="00922D46">
        <w:rPr>
          <w:rFonts w:hint="eastAsia"/>
          <w:spacing w:val="-4"/>
        </w:rPr>
        <w:t>残疾人：因完全或部分残疾致使无法养活自己及赡养受扶养家人的人；</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病人：因病无法工作养活自己和赡养受扶养家人的人；</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在不同教育阶段学习但无经济行为能力的学生；</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已属孕期第</w:t>
      </w:r>
      <w:r w:rsidRPr="008C1C76">
        <w:rPr>
          <w:rFonts w:hint="eastAsia"/>
        </w:rPr>
        <w:t>3</w:t>
      </w:r>
      <w:r w:rsidRPr="008C1C76">
        <w:rPr>
          <w:rFonts w:hint="eastAsia"/>
        </w:rPr>
        <w:t>个月、但其配偶无法在子女出生后的第一年予以照料的妇女；</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囚犯的家人。</w:t>
      </w:r>
    </w:p>
    <w:p w:rsidR="008C1C76" w:rsidRPr="008C1C76" w:rsidRDefault="008C1C76" w:rsidP="008C1C76">
      <w:pPr>
        <w:pStyle w:val="SingleTxtGC"/>
        <w:rPr>
          <w:rFonts w:hint="eastAsia"/>
        </w:rPr>
      </w:pPr>
      <w:r w:rsidRPr="008C1C76">
        <w:rPr>
          <w:rFonts w:hint="eastAsia"/>
        </w:rPr>
        <w:t>91.</w:t>
      </w:r>
      <w:r w:rsidR="00BA7238">
        <w:t xml:space="preserve">  </w:t>
      </w:r>
      <w:r w:rsidRPr="008C1C76">
        <w:rPr>
          <w:rFonts w:hint="eastAsia"/>
        </w:rPr>
        <w:t>尽管为了发展公共援助立法框架而相继采用了多项修正案，但各项国家计划迄今依然特别重视这一问题。表明这一点的是</w:t>
      </w:r>
      <w:r w:rsidRPr="008C1C76">
        <w:rPr>
          <w:rFonts w:hint="eastAsia"/>
        </w:rPr>
        <w:t>2006-2007</w:t>
      </w:r>
      <w:r w:rsidRPr="008C1C76">
        <w:rPr>
          <w:rFonts w:hint="eastAsia"/>
        </w:rPr>
        <w:t>年度至</w:t>
      </w:r>
      <w:r w:rsidRPr="008C1C76">
        <w:rPr>
          <w:rFonts w:hint="eastAsia"/>
        </w:rPr>
        <w:t>2010-2011</w:t>
      </w:r>
      <w:r w:rsidRPr="008C1C76">
        <w:rPr>
          <w:rFonts w:hint="eastAsia"/>
        </w:rPr>
        <w:t>年度五年发展计划草案，以及</w:t>
      </w:r>
      <w:r w:rsidRPr="008C1C76">
        <w:rPr>
          <w:rFonts w:hint="eastAsia"/>
        </w:rPr>
        <w:t>2006-2007</w:t>
      </w:r>
      <w:r w:rsidRPr="008C1C76">
        <w:rPr>
          <w:rFonts w:hint="eastAsia"/>
        </w:rPr>
        <w:t>年度至</w:t>
      </w:r>
      <w:r w:rsidRPr="008C1C76">
        <w:rPr>
          <w:rFonts w:hint="eastAsia"/>
        </w:rPr>
        <w:t>2009-2010</w:t>
      </w:r>
      <w:r w:rsidRPr="008C1C76">
        <w:rPr>
          <w:rFonts w:hint="eastAsia"/>
        </w:rPr>
        <w:t>年度第十一届</w:t>
      </w:r>
      <w:r w:rsidRPr="008C1C76">
        <w:t>议会任期</w:t>
      </w:r>
      <w:r w:rsidRPr="008C1C76">
        <w:rPr>
          <w:rFonts w:hint="eastAsia"/>
        </w:rPr>
        <w:t>期间的政府工作方案，其中提及必须修订公共援助立法框架，以发挥其作为科威特社会保障网重要组成部分的作用。</w:t>
      </w:r>
    </w:p>
    <w:p w:rsidR="008C1C76" w:rsidRPr="008C1C76" w:rsidRDefault="008C1C76" w:rsidP="008C1C76">
      <w:pPr>
        <w:pStyle w:val="SingleTxtGC"/>
        <w:rPr>
          <w:rFonts w:hint="eastAsia"/>
        </w:rPr>
      </w:pPr>
      <w:r w:rsidRPr="008C1C76">
        <w:rPr>
          <w:rFonts w:hint="eastAsia"/>
        </w:rPr>
        <w:t>92.</w:t>
      </w:r>
      <w:r w:rsidR="00BA7238">
        <w:t xml:space="preserve">  </w:t>
      </w:r>
      <w:r w:rsidRPr="008C1C76">
        <w:rPr>
          <w:rFonts w:hint="eastAsia"/>
        </w:rPr>
        <w:t>若干政府机构也在提供服务和支助这一制度方面共同发挥显著的作用，这些机构包括：</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宗教基金和伊斯兰事务部：该部包括</w:t>
      </w:r>
      <w:r w:rsidRPr="008C1C76">
        <w:rPr>
          <w:rFonts w:hint="eastAsia"/>
        </w:rPr>
        <w:t>1997</w:t>
      </w:r>
      <w:r w:rsidRPr="008C1C76">
        <w:rPr>
          <w:rFonts w:hint="eastAsia"/>
        </w:rPr>
        <w:t>年设立的家庭发展司，该司以所有的妇女群体作为其活动重点，并力图从伊斯兰的观点出发，根据现代文明的发展动态，使家庭的作用与社会挂钩。</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科威特</w:t>
      </w:r>
      <w:r w:rsidRPr="008C1C76">
        <w:t>课捐慈善社</w:t>
      </w:r>
      <w:r w:rsidRPr="008C1C76">
        <w:rPr>
          <w:rFonts w:hint="eastAsia"/>
        </w:rPr>
        <w:t>：这是独立的政府机构，负责管理</w:t>
      </w:r>
      <w:r w:rsidRPr="008C1C76">
        <w:rPr>
          <w:rFonts w:hint="eastAsia"/>
        </w:rPr>
        <w:t>36%</w:t>
      </w:r>
      <w:r w:rsidRPr="008C1C76">
        <w:rPr>
          <w:rFonts w:hint="eastAsia"/>
        </w:rPr>
        <w:t>由国家资助、</w:t>
      </w:r>
      <w:r w:rsidRPr="008C1C76">
        <w:rPr>
          <w:rFonts w:hint="eastAsia"/>
        </w:rPr>
        <w:t>36%</w:t>
      </w:r>
      <w:r w:rsidRPr="008C1C76">
        <w:rPr>
          <w:rFonts w:hint="eastAsia"/>
        </w:rPr>
        <w:t>由施舍慈善收益资助的项目，并向科威特妇女提供直接和间接支助。这些支助包括：</w:t>
      </w:r>
    </w:p>
    <w:p w:rsidR="008C1C76" w:rsidRPr="008C1C76" w:rsidRDefault="008C1C76" w:rsidP="00BA7238">
      <w:pPr>
        <w:pStyle w:val="Bullet2GC"/>
        <w:tabs>
          <w:tab w:val="clear" w:pos="2427"/>
          <w:tab w:val="left" w:pos="2470"/>
        </w:tabs>
        <w:ind w:left="2480" w:hanging="436"/>
        <w:rPr>
          <w:rFonts w:hint="eastAsia"/>
        </w:rPr>
      </w:pPr>
      <w:r w:rsidRPr="008C1C76">
        <w:rPr>
          <w:rFonts w:hint="eastAsia"/>
        </w:rPr>
        <w:t>向科威特妇女提供低息贷款；</w:t>
      </w:r>
    </w:p>
    <w:p w:rsidR="008C1C76" w:rsidRPr="008C1C76" w:rsidRDefault="008C1C76" w:rsidP="00BA7238">
      <w:pPr>
        <w:pStyle w:val="Bullet2GC"/>
        <w:tabs>
          <w:tab w:val="clear" w:pos="2427"/>
          <w:tab w:val="left" w:pos="2470"/>
        </w:tabs>
        <w:ind w:left="2480" w:hanging="436"/>
        <w:rPr>
          <w:rFonts w:hint="eastAsia"/>
        </w:rPr>
      </w:pPr>
      <w:r w:rsidRPr="008C1C76">
        <w:rPr>
          <w:rFonts w:hint="eastAsia"/>
        </w:rPr>
        <w:t>支助高等院校学生；</w:t>
      </w:r>
    </w:p>
    <w:p w:rsidR="008C1C76" w:rsidRPr="008C1C76" w:rsidRDefault="008C1C76" w:rsidP="00BA7238">
      <w:pPr>
        <w:pStyle w:val="Bullet2GC"/>
        <w:tabs>
          <w:tab w:val="clear" w:pos="2427"/>
          <w:tab w:val="left" w:pos="2470"/>
        </w:tabs>
        <w:ind w:left="2480" w:hanging="436"/>
        <w:rPr>
          <w:rFonts w:hint="eastAsia"/>
        </w:rPr>
      </w:pPr>
      <w:r w:rsidRPr="008C1C76">
        <w:rPr>
          <w:rFonts w:hint="eastAsia"/>
        </w:rPr>
        <w:t>支助由未成年人事务总局照料的孤儿家庭；</w:t>
      </w:r>
    </w:p>
    <w:p w:rsidR="008C1C76" w:rsidRPr="008C1C76" w:rsidRDefault="008C1C76" w:rsidP="00BA7238">
      <w:pPr>
        <w:pStyle w:val="Bullet2GC"/>
        <w:tabs>
          <w:tab w:val="clear" w:pos="2427"/>
          <w:tab w:val="left" w:pos="2470"/>
        </w:tabs>
        <w:ind w:left="2480" w:hanging="436"/>
        <w:rPr>
          <w:rFonts w:hint="eastAsia"/>
        </w:rPr>
      </w:pPr>
      <w:r w:rsidRPr="008C1C76">
        <w:rPr>
          <w:rFonts w:hint="eastAsia"/>
        </w:rPr>
        <w:t>支助社会事务和劳动部社会福利制度涵盖的穷人和贫困家庭；</w:t>
      </w:r>
    </w:p>
    <w:p w:rsidR="008C1C76" w:rsidRPr="008C1C76" w:rsidRDefault="008C1C76" w:rsidP="00BA7238">
      <w:pPr>
        <w:pStyle w:val="Bullet2GC"/>
        <w:tabs>
          <w:tab w:val="clear" w:pos="2427"/>
          <w:tab w:val="left" w:pos="2470"/>
        </w:tabs>
        <w:ind w:left="2480" w:hanging="436"/>
        <w:rPr>
          <w:rFonts w:hint="eastAsia"/>
        </w:rPr>
      </w:pPr>
      <w:r w:rsidRPr="008C1C76">
        <w:rPr>
          <w:rFonts w:hint="eastAsia"/>
        </w:rPr>
        <w:t>支助某些囚犯。</w:t>
      </w:r>
    </w:p>
    <w:p w:rsidR="008C1C76" w:rsidRPr="008C1C76" w:rsidRDefault="008C1C76" w:rsidP="008C1C76">
      <w:pPr>
        <w:pStyle w:val="SingleTxtGC"/>
        <w:rPr>
          <w:rFonts w:hint="eastAsia"/>
        </w:rPr>
      </w:pPr>
      <w:r w:rsidRPr="008C1C76">
        <w:rPr>
          <w:rFonts w:hint="eastAsia"/>
        </w:rPr>
        <w:t>9</w:t>
      </w:r>
      <w:r>
        <w:rPr>
          <w:rFonts w:hint="eastAsia"/>
        </w:rPr>
        <w:t>3.</w:t>
      </w:r>
      <w:r w:rsidR="00BA7238">
        <w:t xml:space="preserve">  </w:t>
      </w:r>
      <w:r w:rsidRPr="008C1C76">
        <w:rPr>
          <w:rFonts w:hint="eastAsia"/>
        </w:rPr>
        <w:t>近</w:t>
      </w:r>
      <w:r w:rsidRPr="008C1C76">
        <w:rPr>
          <w:rFonts w:hint="eastAsia"/>
        </w:rPr>
        <w:t>20</w:t>
      </w:r>
      <w:r w:rsidRPr="008C1C76">
        <w:rPr>
          <w:rFonts w:hint="eastAsia"/>
        </w:rPr>
        <w:t>年期间，通过促进增强科威特妇女及其家庭提高收入水平的能力，科威特援助结构的性质也有所发展。负责提供社会援助的机构</w:t>
      </w:r>
      <w:r>
        <w:rPr>
          <w:rFonts w:hint="eastAsia"/>
        </w:rPr>
        <w:t>(</w:t>
      </w:r>
      <w:r w:rsidRPr="008C1C76">
        <w:rPr>
          <w:rFonts w:hint="eastAsia"/>
        </w:rPr>
        <w:t>无论是政府机构、民间组织或这两种机构</w:t>
      </w:r>
      <w:r>
        <w:rPr>
          <w:rFonts w:hint="eastAsia"/>
        </w:rPr>
        <w:t>)</w:t>
      </w:r>
      <w:r w:rsidRPr="008C1C76">
        <w:rPr>
          <w:rFonts w:hint="eastAsia"/>
        </w:rPr>
        <w:t>开始采用有关提供服务的新理念，例如实施复杂的人力资源能力建设方案，目的是将接受社会援助的群体特别是妇女改变成为生产性群体。此种方案的实例包括：</w:t>
      </w:r>
    </w:p>
    <w:p w:rsidR="008C1C76" w:rsidRPr="008C1C76" w:rsidRDefault="003A1EC2" w:rsidP="00711277">
      <w:pPr>
        <w:pStyle w:val="Bullet2GC"/>
        <w:tabs>
          <w:tab w:val="clear" w:pos="2427"/>
          <w:tab w:val="left" w:pos="2044"/>
        </w:tabs>
        <w:ind w:left="2044" w:hanging="436"/>
        <w:rPr>
          <w:rFonts w:hint="eastAsia"/>
        </w:rPr>
      </w:pPr>
      <w:r>
        <w:rPr>
          <w:rFonts w:hint="eastAsia"/>
        </w:rPr>
        <w:t>“</w:t>
      </w:r>
      <w:r w:rsidR="008C1C76" w:rsidRPr="008C1C76">
        <w:rPr>
          <w:rFonts w:hint="eastAsia"/>
        </w:rPr>
        <w:t>自力更生</w:t>
      </w:r>
      <w:r>
        <w:rPr>
          <w:rFonts w:hint="eastAsia"/>
        </w:rPr>
        <w:t>”</w:t>
      </w:r>
      <w:r w:rsidR="008C1C76" w:rsidRPr="008C1C76">
        <w:rPr>
          <w:rFonts w:hint="eastAsia"/>
        </w:rPr>
        <w:t>项目，这是社会事务和劳动部同宗教基金总秘书处合作于</w:t>
      </w:r>
      <w:r w:rsidR="008C1C76" w:rsidRPr="008C1C76">
        <w:rPr>
          <w:rFonts w:hint="eastAsia"/>
        </w:rPr>
        <w:t>1998</w:t>
      </w:r>
      <w:r w:rsidR="008C1C76" w:rsidRPr="008C1C76">
        <w:rPr>
          <w:rFonts w:hint="eastAsia"/>
        </w:rPr>
        <w:t>年开办的项目，目的是使离婚妇女、寡妇和未婚女子以及体面的科威特家庭为从事生产工作作好准备；</w:t>
      </w:r>
    </w:p>
    <w:p w:rsidR="008C1C76" w:rsidRPr="008C1C76" w:rsidRDefault="003A1EC2" w:rsidP="00BA7238">
      <w:pPr>
        <w:pStyle w:val="Bullet2GC"/>
        <w:tabs>
          <w:tab w:val="clear" w:pos="2427"/>
          <w:tab w:val="left" w:pos="2044"/>
        </w:tabs>
        <w:ind w:left="2044" w:hanging="436"/>
        <w:rPr>
          <w:rFonts w:hint="eastAsia"/>
        </w:rPr>
      </w:pPr>
      <w:r>
        <w:rPr>
          <w:rFonts w:hint="eastAsia"/>
        </w:rPr>
        <w:t>“</w:t>
      </w:r>
      <w:r w:rsidR="008C1C76" w:rsidRPr="008C1C76">
        <w:rPr>
          <w:rFonts w:hint="eastAsia"/>
        </w:rPr>
        <w:t>生产性家庭</w:t>
      </w:r>
      <w:r>
        <w:rPr>
          <w:rFonts w:hint="eastAsia"/>
        </w:rPr>
        <w:t>”</w:t>
      </w:r>
      <w:r w:rsidR="008C1C76" w:rsidRPr="008C1C76">
        <w:rPr>
          <w:rFonts w:hint="eastAsia"/>
        </w:rPr>
        <w:t>项目，这是</w:t>
      </w:r>
      <w:r w:rsidR="008C1C76" w:rsidRPr="008C1C76">
        <w:t>课捐慈善社</w:t>
      </w:r>
      <w:r w:rsidR="008C1C76" w:rsidRPr="008C1C76">
        <w:rPr>
          <w:rFonts w:hint="eastAsia"/>
        </w:rPr>
        <w:t>在</w:t>
      </w:r>
      <w:r w:rsidR="008C1C76" w:rsidRPr="008C1C76">
        <w:rPr>
          <w:rFonts w:hint="eastAsia"/>
        </w:rPr>
        <w:t>1998</w:t>
      </w:r>
      <w:r w:rsidR="008C1C76" w:rsidRPr="008C1C76">
        <w:rPr>
          <w:rFonts w:hint="eastAsia"/>
        </w:rPr>
        <w:t>年开办的项目，目的是建设</w:t>
      </w:r>
      <w:r w:rsidR="008C1C76" w:rsidRPr="008C1C76">
        <w:rPr>
          <w:rFonts w:hint="eastAsia"/>
        </w:rPr>
        <w:t>912</w:t>
      </w:r>
      <w:r w:rsidR="008C1C76" w:rsidRPr="008C1C76">
        <w:rPr>
          <w:rFonts w:hint="eastAsia"/>
        </w:rPr>
        <w:t>个科威特家庭的能力，并将它们从需要援助的家庭变成生产性家庭。</w:t>
      </w:r>
    </w:p>
    <w:p w:rsidR="008C1C76" w:rsidRPr="008C1C76" w:rsidRDefault="008C1C76" w:rsidP="008C1C76">
      <w:pPr>
        <w:pStyle w:val="SingleTxtGC"/>
        <w:rPr>
          <w:rFonts w:hint="eastAsia"/>
        </w:rPr>
      </w:pPr>
      <w:r w:rsidRPr="008C1C76">
        <w:rPr>
          <w:rFonts w:hint="eastAsia"/>
        </w:rPr>
        <w:t>94.</w:t>
      </w:r>
      <w:r w:rsidR="00BA7238">
        <w:t xml:space="preserve">  </w:t>
      </w:r>
      <w:r w:rsidRPr="008C1C76">
        <w:rPr>
          <w:rFonts w:hint="eastAsia"/>
        </w:rPr>
        <w:t>私营部门也发挥了作用，并实施了支持和资助公共援助制度的个别倡议。此种工作采用各种形式，例如开设特别社会中心，或直接资助政府机构举办的社会活动。</w:t>
      </w:r>
    </w:p>
    <w:p w:rsidR="008C1C76" w:rsidRPr="008C1C76" w:rsidRDefault="008C1C76" w:rsidP="00BA7238">
      <w:pPr>
        <w:pStyle w:val="SingleTxtGC"/>
        <w:keepNext/>
        <w:keepLines/>
        <w:rPr>
          <w:rFonts w:hint="eastAsia"/>
        </w:rPr>
      </w:pPr>
      <w:r w:rsidRPr="008C1C76">
        <w:rPr>
          <w:rFonts w:hint="eastAsia"/>
        </w:rPr>
        <w:t>9</w:t>
      </w:r>
      <w:r>
        <w:rPr>
          <w:rFonts w:hint="eastAsia"/>
        </w:rPr>
        <w:t>5.</w:t>
      </w:r>
      <w:r w:rsidR="00BA7238">
        <w:t xml:space="preserve">  </w:t>
      </w:r>
      <w:r w:rsidRPr="008C1C76">
        <w:rPr>
          <w:rFonts w:hint="eastAsia"/>
        </w:rPr>
        <w:t>拟议的科威特</w:t>
      </w:r>
      <w:r w:rsidRPr="008C1C76">
        <w:rPr>
          <w:rFonts w:hint="eastAsia"/>
        </w:rPr>
        <w:t>2010-2011</w:t>
      </w:r>
      <w:r w:rsidRPr="008C1C76">
        <w:rPr>
          <w:rFonts w:hint="eastAsia"/>
        </w:rPr>
        <w:t>年度至</w:t>
      </w:r>
      <w:r w:rsidRPr="008C1C76">
        <w:rPr>
          <w:rFonts w:hint="eastAsia"/>
        </w:rPr>
        <w:t>2013-2014</w:t>
      </w:r>
      <w:r w:rsidRPr="008C1C76">
        <w:rPr>
          <w:rFonts w:hint="eastAsia"/>
        </w:rPr>
        <w:t>年度发展计划总体框架包括以下各项政策：</w:t>
      </w:r>
    </w:p>
    <w:p w:rsidR="008C1C76" w:rsidRPr="008C1C76" w:rsidRDefault="008C1C76" w:rsidP="00BA7238">
      <w:pPr>
        <w:pStyle w:val="SingleTxtGC"/>
        <w:numPr>
          <w:ilvl w:val="0"/>
          <w:numId w:val="15"/>
        </w:numPr>
        <w:rPr>
          <w:rFonts w:hint="eastAsia"/>
        </w:rPr>
      </w:pPr>
      <w:r w:rsidRPr="008C1C76">
        <w:rPr>
          <w:rFonts w:hint="eastAsia"/>
        </w:rPr>
        <w:t>促进和发展社会保障网机制，使之更灵活地应对因全球经济危机出现的经济和社会变量因素以及作为科威特社会基础的大量发展变化；</w:t>
      </w:r>
    </w:p>
    <w:p w:rsidR="008C1C76" w:rsidRPr="008C1C76" w:rsidRDefault="008C1C76" w:rsidP="00BA7238">
      <w:pPr>
        <w:pStyle w:val="SingleTxtGC"/>
        <w:numPr>
          <w:ilvl w:val="0"/>
          <w:numId w:val="15"/>
        </w:numPr>
        <w:rPr>
          <w:rFonts w:hint="eastAsia"/>
        </w:rPr>
      </w:pPr>
      <w:r w:rsidRPr="008C1C76">
        <w:rPr>
          <w:rFonts w:hint="eastAsia"/>
        </w:rPr>
        <w:t>发展一种科威特的援助概念，即为有工作能力的人作好参加生产的准备，使他们实现经济独立和没有援助需求。计划的目的是每年使</w:t>
      </w:r>
      <w:r w:rsidRPr="008C1C76">
        <w:rPr>
          <w:rFonts w:hint="eastAsia"/>
        </w:rPr>
        <w:t>30</w:t>
      </w:r>
      <w:r w:rsidRPr="008C1C76">
        <w:rPr>
          <w:rFonts w:hint="eastAsia"/>
        </w:rPr>
        <w:t>至</w:t>
      </w:r>
      <w:r w:rsidRPr="008C1C76">
        <w:rPr>
          <w:rFonts w:hint="eastAsia"/>
        </w:rPr>
        <w:t>50</w:t>
      </w:r>
      <w:r w:rsidRPr="008C1C76">
        <w:rPr>
          <w:rFonts w:hint="eastAsia"/>
        </w:rPr>
        <w:t>人参加为此开设的培训课程；</w:t>
      </w:r>
    </w:p>
    <w:p w:rsidR="008C1C76" w:rsidRPr="008C1C76" w:rsidRDefault="008C1C76" w:rsidP="00BA7238">
      <w:pPr>
        <w:pStyle w:val="SingleTxtGC"/>
        <w:numPr>
          <w:ilvl w:val="0"/>
          <w:numId w:val="15"/>
        </w:numPr>
        <w:rPr>
          <w:rFonts w:hint="eastAsia"/>
        </w:rPr>
      </w:pPr>
      <w:r w:rsidRPr="008C1C76">
        <w:rPr>
          <w:rFonts w:hint="eastAsia"/>
        </w:rPr>
        <w:t>提高可保收入的上限，并将补充养老金额增加</w:t>
      </w:r>
      <w:r w:rsidRPr="008C1C76">
        <w:rPr>
          <w:rFonts w:hint="eastAsia"/>
        </w:rPr>
        <w:t>67%</w:t>
      </w:r>
      <w:r w:rsidRPr="008C1C76">
        <w:rPr>
          <w:rFonts w:hint="eastAsia"/>
        </w:rPr>
        <w:t>左右；</w:t>
      </w:r>
    </w:p>
    <w:p w:rsidR="008C1C76" w:rsidRPr="008C1C76" w:rsidRDefault="008C1C76" w:rsidP="00BA7238">
      <w:pPr>
        <w:pStyle w:val="SingleTxtGC"/>
        <w:numPr>
          <w:ilvl w:val="0"/>
          <w:numId w:val="15"/>
        </w:numPr>
        <w:rPr>
          <w:rFonts w:hint="eastAsia"/>
        </w:rPr>
      </w:pPr>
      <w:r w:rsidRPr="008C1C76">
        <w:rPr>
          <w:rFonts w:hint="eastAsia"/>
        </w:rPr>
        <w:t>为离婚妇女、寡妇和嫁给非科威特人的妇女设立住房基金，据此促进为某些妇女群体提供住房福利；</w:t>
      </w:r>
    </w:p>
    <w:p w:rsidR="008C1C76" w:rsidRPr="00BA7238" w:rsidRDefault="008C1C76" w:rsidP="00BA7238">
      <w:pPr>
        <w:pStyle w:val="SingleTxtGC"/>
        <w:numPr>
          <w:ilvl w:val="0"/>
          <w:numId w:val="15"/>
        </w:numPr>
      </w:pPr>
      <w:r w:rsidRPr="008C1C76">
        <w:rPr>
          <w:rFonts w:hint="eastAsia"/>
        </w:rPr>
        <w:t>审查保障妇女的公民和社会权利的立法，以确保实现社会平衡。</w:t>
      </w:r>
    </w:p>
    <w:p w:rsidR="00BA7238" w:rsidRDefault="000B36C6" w:rsidP="000B36C6">
      <w:pPr>
        <w:pStyle w:val="H23GC"/>
      </w:pPr>
      <w:r>
        <w:rPr>
          <w:rFonts w:hint="eastAsia"/>
        </w:rPr>
        <w:tab/>
      </w:r>
      <w:r>
        <w:rPr>
          <w:rFonts w:hint="eastAsia"/>
        </w:rPr>
        <w:tab/>
      </w:r>
      <w:r w:rsidR="008C1C76" w:rsidRPr="008C1C76">
        <w:rPr>
          <w:rFonts w:hint="eastAsia"/>
        </w:rPr>
        <w:t>社会福利制度</w:t>
      </w:r>
    </w:p>
    <w:p w:rsidR="008C1C76" w:rsidRPr="008C1C76" w:rsidRDefault="008C1C76" w:rsidP="00BA7238">
      <w:pPr>
        <w:pStyle w:val="SingleTxtGC"/>
        <w:rPr>
          <w:rFonts w:hint="eastAsia"/>
        </w:rPr>
      </w:pPr>
      <w:r w:rsidRPr="008C1C76">
        <w:rPr>
          <w:rFonts w:hint="eastAsia"/>
        </w:rPr>
        <w:t>96.</w:t>
      </w:r>
      <w:r w:rsidR="00BA7238">
        <w:t xml:space="preserve">  </w:t>
      </w:r>
      <w:r w:rsidRPr="008C1C76">
        <w:rPr>
          <w:rFonts w:hint="eastAsia"/>
        </w:rPr>
        <w:t>科威特极其重视普遍的妇女和家庭问题。我国于</w:t>
      </w:r>
      <w:r w:rsidRPr="008C1C76">
        <w:rPr>
          <w:rFonts w:hint="eastAsia"/>
        </w:rPr>
        <w:t>2000</w:t>
      </w:r>
      <w:r w:rsidRPr="008C1C76">
        <w:rPr>
          <w:rFonts w:hint="eastAsia"/>
        </w:rPr>
        <w:t>年设立了由社会事务和劳动部长担任主席的儿童和家庭事务高级委员会。该部还通过各种社会福利机构，管理一个综合的社会照料结构，其中包括对残疾人、老年人、父母身分不明的孤儿以及少年的二级照料系统。</w:t>
      </w:r>
    </w:p>
    <w:p w:rsidR="008C1C76" w:rsidRPr="008C1C76" w:rsidRDefault="00BA7238" w:rsidP="00922D46">
      <w:pPr>
        <w:pStyle w:val="H1GC"/>
        <w:rPr>
          <w:rFonts w:hint="eastAsia"/>
        </w:rPr>
      </w:pPr>
      <w:r>
        <w:tab/>
      </w:r>
      <w:r>
        <w:tab/>
      </w:r>
      <w:r w:rsidR="008C1C76" w:rsidRPr="008C1C76">
        <w:rPr>
          <w:rFonts w:hint="eastAsia"/>
        </w:rPr>
        <w:t>第十二条</w:t>
      </w:r>
    </w:p>
    <w:p w:rsidR="008C1C76" w:rsidRPr="008C1C76" w:rsidRDefault="008C1C76" w:rsidP="008C1C76">
      <w:pPr>
        <w:pStyle w:val="SingleTxtGC"/>
        <w:rPr>
          <w:rFonts w:hint="eastAsia"/>
        </w:rPr>
      </w:pPr>
      <w:r w:rsidRPr="008C1C76">
        <w:rPr>
          <w:rFonts w:hint="eastAsia"/>
        </w:rPr>
        <w:t>97.</w:t>
      </w:r>
      <w:r w:rsidR="00BA7238">
        <w:t xml:space="preserve">  </w:t>
      </w:r>
      <w:r w:rsidRPr="008C1C76">
        <w:rPr>
          <w:rFonts w:hint="eastAsia"/>
        </w:rPr>
        <w:t>科威特十分重视卫生服务和医疗保健。我国一视同仁地向男女提供这些服务，结果是在实现平等、赋予妇女权力、降低死亡率、改善母亲的健康方面取得了长足进展。国家在科威特各地扩大和发展了预防和治疗卫生服务。私营部门也在建立医院和保健中心以及开设产科诊所方面发挥了作用。</w:t>
      </w:r>
    </w:p>
    <w:p w:rsidR="008C1C76" w:rsidRPr="008C1C76" w:rsidRDefault="00BA7238" w:rsidP="00922D46">
      <w:pPr>
        <w:pStyle w:val="H1GC"/>
        <w:rPr>
          <w:rFonts w:hint="eastAsia"/>
        </w:rPr>
      </w:pPr>
      <w:r>
        <w:tab/>
      </w:r>
      <w:r>
        <w:tab/>
      </w:r>
      <w:r w:rsidR="008C1C76" w:rsidRPr="008C1C76">
        <w:rPr>
          <w:rFonts w:hint="eastAsia"/>
        </w:rPr>
        <w:t>第十三条</w:t>
      </w:r>
    </w:p>
    <w:p w:rsidR="008C1C76" w:rsidRPr="008C1C76" w:rsidRDefault="008C1C76" w:rsidP="008C1C76">
      <w:pPr>
        <w:pStyle w:val="SingleTxtGC"/>
        <w:rPr>
          <w:rFonts w:hint="eastAsia"/>
        </w:rPr>
      </w:pPr>
      <w:r w:rsidRPr="008C1C76">
        <w:rPr>
          <w:rFonts w:hint="eastAsia"/>
        </w:rPr>
        <w:t>98.</w:t>
      </w:r>
      <w:r w:rsidR="00BA7238">
        <w:t xml:space="preserve">  </w:t>
      </w:r>
      <w:r w:rsidRPr="008C1C76">
        <w:rPr>
          <w:rFonts w:hint="eastAsia"/>
        </w:rPr>
        <w:t>科威特没有歧视妇女的任何立法，《宪法》一视同仁地承认妇女的权利和义务，从而确立了实现妇女平等的基本框架。</w:t>
      </w:r>
    </w:p>
    <w:p w:rsidR="008C1C76" w:rsidRPr="008C1C76" w:rsidRDefault="008C1C76" w:rsidP="008C1C76">
      <w:pPr>
        <w:pStyle w:val="SingleTxtGC"/>
        <w:rPr>
          <w:rFonts w:hint="eastAsia"/>
        </w:rPr>
      </w:pPr>
      <w:r w:rsidRPr="008C1C76">
        <w:rPr>
          <w:rFonts w:hint="eastAsia"/>
        </w:rPr>
        <w:t>99.</w:t>
      </w:r>
      <w:r w:rsidR="00BA7238">
        <w:t xml:space="preserve">  </w:t>
      </w:r>
      <w:r w:rsidRPr="008C1C76">
        <w:rPr>
          <w:rFonts w:hint="eastAsia"/>
        </w:rPr>
        <w:t>根据这一宪法原则，科威特通过了申明男女无歧视的各种法律。这些法律的实例如下：</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第</w:t>
      </w:r>
      <w:r w:rsidRPr="008C1C76">
        <w:rPr>
          <w:rFonts w:hint="eastAsia"/>
        </w:rPr>
        <w:t>6/2010</w:t>
      </w:r>
      <w:r w:rsidRPr="008C1C76">
        <w:rPr>
          <w:rFonts w:hint="eastAsia"/>
        </w:rPr>
        <w:t>号《私营部门劳工法》第</w:t>
      </w:r>
      <w:r w:rsidRPr="008C1C76">
        <w:rPr>
          <w:rFonts w:hint="eastAsia"/>
        </w:rPr>
        <w:t>1</w:t>
      </w:r>
      <w:r w:rsidRPr="008C1C76">
        <w:rPr>
          <w:rFonts w:hint="eastAsia"/>
        </w:rPr>
        <w:t>条对雇员的定义是为雇主从事工作而获取报酬的任何男子或女子，从而以在定义中将男女包括在内的方式消除歧视；</w:t>
      </w:r>
    </w:p>
    <w:p w:rsidR="008C1C76" w:rsidRPr="008C1C76" w:rsidRDefault="008C1C76" w:rsidP="00711277">
      <w:pPr>
        <w:pStyle w:val="Bullet2GC"/>
        <w:tabs>
          <w:tab w:val="clear" w:pos="2427"/>
          <w:tab w:val="left" w:pos="2044"/>
        </w:tabs>
        <w:ind w:left="2044" w:hanging="436"/>
        <w:rPr>
          <w:rFonts w:hint="eastAsia"/>
        </w:rPr>
      </w:pPr>
      <w:r w:rsidRPr="008C1C76">
        <w:rPr>
          <w:rFonts w:hint="eastAsia"/>
        </w:rPr>
        <w:t>该法令在涉及履行义务和权利时不区分男女工人，而是在这方面作出了同样的规定；</w:t>
      </w:r>
    </w:p>
    <w:p w:rsidR="008C1C76" w:rsidRPr="008C1C76" w:rsidRDefault="008C1C76" w:rsidP="004B0F08">
      <w:pPr>
        <w:pStyle w:val="Bullet2GC"/>
        <w:tabs>
          <w:tab w:val="clear" w:pos="2427"/>
          <w:tab w:val="left" w:pos="2044"/>
        </w:tabs>
        <w:ind w:left="2044" w:hanging="436"/>
        <w:rPr>
          <w:rFonts w:hint="eastAsia"/>
        </w:rPr>
      </w:pPr>
      <w:r w:rsidRPr="008C1C76">
        <w:rPr>
          <w:rFonts w:hint="eastAsia"/>
        </w:rPr>
        <w:t>该法令第</w:t>
      </w:r>
      <w:r w:rsidRPr="008C1C76">
        <w:rPr>
          <w:rFonts w:hint="eastAsia"/>
        </w:rPr>
        <w:t>26</w:t>
      </w:r>
      <w:r w:rsidRPr="008C1C76">
        <w:rPr>
          <w:rFonts w:hint="eastAsia"/>
        </w:rPr>
        <w:t>条规定男女同工同酬；</w:t>
      </w:r>
    </w:p>
    <w:p w:rsidR="008C1C76" w:rsidRPr="008C1C76" w:rsidRDefault="008C1C76" w:rsidP="004B0F08">
      <w:pPr>
        <w:pStyle w:val="Bullet2GC"/>
        <w:tabs>
          <w:tab w:val="clear" w:pos="2427"/>
          <w:tab w:val="left" w:pos="2044"/>
        </w:tabs>
        <w:ind w:left="2044" w:hanging="436"/>
        <w:rPr>
          <w:rFonts w:hint="eastAsia"/>
        </w:rPr>
      </w:pPr>
      <w:r w:rsidRPr="008C1C76">
        <w:rPr>
          <w:rFonts w:hint="eastAsia"/>
        </w:rPr>
        <w:t>不得以性别、肤色、宗教或工会活动为由无理解雇雇员，因为这涉及《宪法》和国际公约保障的基本权利。</w:t>
      </w:r>
    </w:p>
    <w:p w:rsidR="008C1C76" w:rsidRPr="008C1C76" w:rsidRDefault="008C1C76" w:rsidP="008C1C76">
      <w:pPr>
        <w:pStyle w:val="SingleTxtGC"/>
        <w:rPr>
          <w:rFonts w:hint="eastAsia"/>
        </w:rPr>
      </w:pPr>
      <w:r w:rsidRPr="008C1C76">
        <w:rPr>
          <w:rFonts w:hint="eastAsia"/>
        </w:rPr>
        <w:t>100.</w:t>
      </w:r>
      <w:r w:rsidR="004B0F08">
        <w:t xml:space="preserve">  </w:t>
      </w:r>
      <w:r w:rsidRPr="008C1C76">
        <w:rPr>
          <w:rFonts w:hint="eastAsia"/>
        </w:rPr>
        <w:t>第</w:t>
      </w:r>
      <w:r w:rsidRPr="008C1C76">
        <w:t>22/1978</w:t>
      </w:r>
      <w:r w:rsidRPr="008C1C76">
        <w:rPr>
          <w:rFonts w:hint="eastAsia"/>
        </w:rPr>
        <w:t>号《社会援助法》规定，获得公共援助的权利同等适用于妇女和男子。该法令的条款开列了有权获得援助的群体清单，即：</w:t>
      </w:r>
      <w:r>
        <w:rPr>
          <w:rFonts w:hint="eastAsia"/>
        </w:rPr>
        <w:t>(</w:t>
      </w:r>
      <w:r w:rsidRPr="008C1C76">
        <w:rPr>
          <w:rFonts w:hint="eastAsia"/>
        </w:rPr>
        <w:t>a</w:t>
      </w:r>
      <w:r>
        <w:rPr>
          <w:rFonts w:hint="eastAsia"/>
        </w:rPr>
        <w:t>)</w:t>
      </w:r>
      <w:r w:rsidR="004B0F08">
        <w:t xml:space="preserve"> </w:t>
      </w:r>
      <w:r w:rsidRPr="008C1C76">
        <w:rPr>
          <w:rFonts w:hint="eastAsia"/>
        </w:rPr>
        <w:t>寡妇</w:t>
      </w:r>
      <w:r>
        <w:rPr>
          <w:rFonts w:hint="eastAsia"/>
        </w:rPr>
        <w:t>；</w:t>
      </w:r>
      <w:r>
        <w:rPr>
          <w:rFonts w:hint="eastAsia"/>
        </w:rPr>
        <w:t>(</w:t>
      </w:r>
      <w:r w:rsidRPr="008C1C76">
        <w:rPr>
          <w:rFonts w:hint="eastAsia"/>
        </w:rPr>
        <w:t>b</w:t>
      </w:r>
      <w:r>
        <w:rPr>
          <w:rFonts w:hint="eastAsia"/>
        </w:rPr>
        <w:t>)</w:t>
      </w:r>
      <w:r w:rsidR="004B0F08">
        <w:t xml:space="preserve"> </w:t>
      </w:r>
      <w:r w:rsidRPr="008C1C76">
        <w:rPr>
          <w:rFonts w:hint="eastAsia"/>
        </w:rPr>
        <w:t>离婚妇女</w:t>
      </w:r>
      <w:r>
        <w:rPr>
          <w:rFonts w:hint="eastAsia"/>
        </w:rPr>
        <w:t>；</w:t>
      </w:r>
      <w:r>
        <w:rPr>
          <w:rFonts w:hint="eastAsia"/>
        </w:rPr>
        <w:t>(</w:t>
      </w:r>
      <w:r w:rsidRPr="008C1C76">
        <w:rPr>
          <w:rFonts w:hint="eastAsia"/>
        </w:rPr>
        <w:t>c</w:t>
      </w:r>
      <w:r>
        <w:rPr>
          <w:rFonts w:hint="eastAsia"/>
        </w:rPr>
        <w:t>)</w:t>
      </w:r>
      <w:r w:rsidR="004B0F08">
        <w:t xml:space="preserve"> </w:t>
      </w:r>
      <w:r w:rsidRPr="008C1C76">
        <w:rPr>
          <w:rFonts w:hint="eastAsia"/>
        </w:rPr>
        <w:t>囚犯家人</w:t>
      </w:r>
      <w:r>
        <w:rPr>
          <w:rFonts w:hint="eastAsia"/>
        </w:rPr>
        <w:t>；</w:t>
      </w:r>
      <w:r>
        <w:rPr>
          <w:rFonts w:hint="eastAsia"/>
        </w:rPr>
        <w:t>(</w:t>
      </w:r>
      <w:r w:rsidRPr="008C1C76">
        <w:rPr>
          <w:rFonts w:hint="eastAsia"/>
        </w:rPr>
        <w:t>d</w:t>
      </w:r>
      <w:r>
        <w:rPr>
          <w:rFonts w:hint="eastAsia"/>
        </w:rPr>
        <w:t>)</w:t>
      </w:r>
      <w:r w:rsidR="004B0F08">
        <w:t xml:space="preserve"> </w:t>
      </w:r>
      <w:r w:rsidRPr="008C1C76">
        <w:rPr>
          <w:rFonts w:hint="eastAsia"/>
        </w:rPr>
        <w:t>受监护人照料的人</w:t>
      </w:r>
      <w:r>
        <w:rPr>
          <w:rFonts w:hint="eastAsia"/>
        </w:rPr>
        <w:t>；</w:t>
      </w:r>
      <w:r>
        <w:rPr>
          <w:rFonts w:hint="eastAsia"/>
        </w:rPr>
        <w:t>(</w:t>
      </w:r>
      <w:r w:rsidRPr="008C1C76">
        <w:rPr>
          <w:rFonts w:hint="eastAsia"/>
        </w:rPr>
        <w:t>e</w:t>
      </w:r>
      <w:r>
        <w:rPr>
          <w:rFonts w:hint="eastAsia"/>
        </w:rPr>
        <w:t>)</w:t>
      </w:r>
      <w:r w:rsidR="004B0F08">
        <w:t xml:space="preserve"> </w:t>
      </w:r>
      <w:r w:rsidRPr="008C1C76">
        <w:rPr>
          <w:rFonts w:hint="eastAsia"/>
        </w:rPr>
        <w:t>未满</w:t>
      </w:r>
      <w:r w:rsidRPr="008C1C76">
        <w:rPr>
          <w:rFonts w:hint="eastAsia"/>
        </w:rPr>
        <w:t>18</w:t>
      </w:r>
      <w:r w:rsidRPr="008C1C76">
        <w:rPr>
          <w:rFonts w:hint="eastAsia"/>
        </w:rPr>
        <w:t>岁的残疾人。男女均属于第</w:t>
      </w:r>
      <w:r w:rsidRPr="008C1C76">
        <w:t>15/1979</w:t>
      </w:r>
      <w:r w:rsidRPr="008C1C76">
        <w:rPr>
          <w:rFonts w:hint="eastAsia"/>
        </w:rPr>
        <w:t>号《公务员制度法》的范畴，该法令赋予妇女特别的社会权利，包括产假以及与照料家庭相关的其他类型的假期。男女青年均属于第</w:t>
      </w:r>
      <w:r w:rsidRPr="008C1C76">
        <w:rPr>
          <w:rFonts w:hint="eastAsia"/>
        </w:rPr>
        <w:t>3/1983</w:t>
      </w:r>
      <w:r w:rsidRPr="008C1C76">
        <w:rPr>
          <w:rFonts w:hint="eastAsia"/>
        </w:rPr>
        <w:t>号《未成年人法》的范畴。《义务教育法》规定，男女都必须接受为期</w:t>
      </w:r>
      <w:r w:rsidRPr="008C1C76">
        <w:rPr>
          <w:rFonts w:hint="eastAsia"/>
        </w:rPr>
        <w:t>8</w:t>
      </w:r>
      <w:r w:rsidRPr="008C1C76">
        <w:rPr>
          <w:rFonts w:hint="eastAsia"/>
        </w:rPr>
        <w:t>年的义务教育。</w:t>
      </w:r>
      <w:r w:rsidRPr="008C1C76">
        <w:rPr>
          <w:rFonts w:hint="eastAsia"/>
        </w:rPr>
        <w:t>2003</w:t>
      </w:r>
      <w:r w:rsidRPr="008C1C76">
        <w:rPr>
          <w:rFonts w:hint="eastAsia"/>
        </w:rPr>
        <w:t>年全面改革了教育系统，并将义务教育的时间改为</w:t>
      </w:r>
      <w:r w:rsidRPr="008C1C76">
        <w:rPr>
          <w:rFonts w:hint="eastAsia"/>
        </w:rPr>
        <w:t>9</w:t>
      </w:r>
      <w:r w:rsidRPr="008C1C76">
        <w:rPr>
          <w:rFonts w:hint="eastAsia"/>
        </w:rPr>
        <w:t>年。</w:t>
      </w:r>
    </w:p>
    <w:p w:rsidR="008C1C76" w:rsidRPr="008C1C76" w:rsidRDefault="004B0F08" w:rsidP="00922D46">
      <w:pPr>
        <w:pStyle w:val="H1GC"/>
        <w:rPr>
          <w:rFonts w:hint="eastAsia"/>
        </w:rPr>
      </w:pPr>
      <w:r>
        <w:tab/>
      </w:r>
      <w:r>
        <w:tab/>
      </w:r>
      <w:r w:rsidR="008C1C76" w:rsidRPr="008C1C76">
        <w:rPr>
          <w:rFonts w:hint="eastAsia"/>
        </w:rPr>
        <w:t>第十四条</w:t>
      </w:r>
    </w:p>
    <w:p w:rsidR="008C1C76" w:rsidRPr="008C1C76" w:rsidRDefault="008C1C76" w:rsidP="008C1C76">
      <w:pPr>
        <w:pStyle w:val="SingleTxtGC"/>
        <w:rPr>
          <w:rFonts w:hint="eastAsia"/>
        </w:rPr>
      </w:pPr>
      <w:r w:rsidRPr="008C1C76">
        <w:rPr>
          <w:rFonts w:hint="eastAsia"/>
        </w:rPr>
        <w:t>101.</w:t>
      </w:r>
      <w:r w:rsidR="004B0F08">
        <w:t xml:space="preserve">  </w:t>
      </w:r>
      <w:r w:rsidRPr="008C1C76">
        <w:rPr>
          <w:rFonts w:hint="eastAsia"/>
        </w:rPr>
        <w:t>鉴于我国采用总体方式促进人类文明发展和进步，科威特没有农村和非农村的地域划分。</w:t>
      </w:r>
    </w:p>
    <w:p w:rsidR="008C1C76" w:rsidRPr="008C1C76" w:rsidRDefault="004B0F08" w:rsidP="00922D46">
      <w:pPr>
        <w:pStyle w:val="H1GC"/>
        <w:rPr>
          <w:rFonts w:hint="eastAsia"/>
        </w:rPr>
      </w:pPr>
      <w:r>
        <w:tab/>
      </w:r>
      <w:r>
        <w:tab/>
      </w:r>
      <w:r w:rsidR="008C1C76" w:rsidRPr="008C1C76">
        <w:rPr>
          <w:rFonts w:hint="eastAsia"/>
        </w:rPr>
        <w:t>第十五条</w:t>
      </w:r>
    </w:p>
    <w:p w:rsidR="008C1C76" w:rsidRPr="008C1C76" w:rsidRDefault="008C1C76" w:rsidP="008C1C76">
      <w:pPr>
        <w:pStyle w:val="SingleTxtGC"/>
        <w:rPr>
          <w:rFonts w:hint="eastAsia"/>
        </w:rPr>
      </w:pPr>
      <w:r w:rsidRPr="008C1C76">
        <w:rPr>
          <w:rFonts w:hint="eastAsia"/>
        </w:rPr>
        <w:t>102.</w:t>
      </w:r>
      <w:r w:rsidR="004B0F08">
        <w:t xml:space="preserve">  </w:t>
      </w:r>
      <w:r w:rsidRPr="008C1C76">
        <w:rPr>
          <w:rFonts w:hint="eastAsia"/>
        </w:rPr>
        <w:t>科威特《宪法》规定，所有公民的权利和义务在法律面前一律平等。因此，科威特的法律致力于实施这些原则。例如，</w:t>
      </w:r>
      <w:r w:rsidRPr="008C1C76">
        <w:rPr>
          <w:rFonts w:hint="eastAsia"/>
        </w:rPr>
        <w:t>1960</w:t>
      </w:r>
      <w:r w:rsidRPr="008C1C76">
        <w:rPr>
          <w:rFonts w:hint="eastAsia"/>
        </w:rPr>
        <w:t>年第</w:t>
      </w:r>
      <w:r w:rsidRPr="008C1C76">
        <w:rPr>
          <w:rFonts w:hint="eastAsia"/>
        </w:rPr>
        <w:t>16</w:t>
      </w:r>
      <w:r w:rsidRPr="008C1C76">
        <w:rPr>
          <w:rFonts w:hint="eastAsia"/>
        </w:rPr>
        <w:t>号《刑法典》确认其各项条款均同等适用这一原则，同时规定，如同其第</w:t>
      </w:r>
      <w:r w:rsidRPr="008C1C76">
        <w:rPr>
          <w:rFonts w:hint="eastAsia"/>
        </w:rPr>
        <w:t>11</w:t>
      </w:r>
      <w:r w:rsidRPr="008C1C76">
        <w:rPr>
          <w:rFonts w:hint="eastAsia"/>
        </w:rPr>
        <w:t>条一样，其各项条款适用于在科威特领土内犯下《刑法典》所述罪行的任何人。平等原则也适用于担任公职、就业、自由选择工作、受教育的权利、保健、行动、居所、选择户籍地等方面。按照《宪法》第</w:t>
      </w:r>
      <w:r w:rsidRPr="008C1C76">
        <w:rPr>
          <w:rFonts w:hint="eastAsia"/>
        </w:rPr>
        <w:t>31</w:t>
      </w:r>
      <w:r w:rsidRPr="008C1C76">
        <w:rPr>
          <w:rFonts w:hint="eastAsia"/>
        </w:rPr>
        <w:t>条，除法律规定外，科威特禁止逮捕、拘留或搜查任何人或强迫他居住在指定的地方或限制其居住或行动自由。</w:t>
      </w:r>
    </w:p>
    <w:p w:rsidR="008C1C76" w:rsidRPr="008C1C76" w:rsidRDefault="008C1C76" w:rsidP="008C1C76">
      <w:pPr>
        <w:pStyle w:val="SingleTxtGC"/>
        <w:rPr>
          <w:rFonts w:hint="eastAsia"/>
        </w:rPr>
      </w:pPr>
      <w:r w:rsidRPr="008C1C76">
        <w:rPr>
          <w:rFonts w:hint="eastAsia"/>
        </w:rPr>
        <w:t xml:space="preserve">103. </w:t>
      </w:r>
      <w:r w:rsidR="004B0F08">
        <w:t xml:space="preserve"> </w:t>
      </w:r>
      <w:r w:rsidRPr="008C1C76">
        <w:rPr>
          <w:rFonts w:hint="eastAsia"/>
        </w:rPr>
        <w:t>至于《公约》第十五条第</w:t>
      </w:r>
      <w:r w:rsidRPr="008C1C76">
        <w:rPr>
          <w:rFonts w:hint="eastAsia"/>
        </w:rPr>
        <w:t>2</w:t>
      </w:r>
      <w:r w:rsidRPr="008C1C76">
        <w:rPr>
          <w:rFonts w:hint="eastAsia"/>
        </w:rPr>
        <w:t>款提到的权利，包括与赋予妇女与男子同等法律行为能力相关的权利，《民法》的规定符合此类原则。它指出：人的人格始于生，终于死</w:t>
      </w:r>
      <w:r>
        <w:rPr>
          <w:rFonts w:hint="eastAsia"/>
        </w:rPr>
        <w:t>(</w:t>
      </w:r>
      <w:r w:rsidRPr="008C1C76">
        <w:rPr>
          <w:rFonts w:hint="eastAsia"/>
        </w:rPr>
        <w:t>第</w:t>
      </w:r>
      <w:r w:rsidRPr="008C1C76">
        <w:rPr>
          <w:rFonts w:hint="eastAsia"/>
        </w:rPr>
        <w:t>9</w:t>
      </w:r>
      <w:r w:rsidRPr="008C1C76">
        <w:rPr>
          <w:rFonts w:hint="eastAsia"/>
        </w:rPr>
        <w:t>条</w:t>
      </w:r>
      <w:r>
        <w:rPr>
          <w:rFonts w:hint="eastAsia"/>
        </w:rPr>
        <w:t>)</w:t>
      </w:r>
      <w:r w:rsidRPr="008C1C76">
        <w:rPr>
          <w:rFonts w:hint="eastAsia"/>
        </w:rPr>
        <w:t>。《民法》第</w:t>
      </w:r>
      <w:r w:rsidRPr="008C1C76">
        <w:rPr>
          <w:rFonts w:hint="eastAsia"/>
        </w:rPr>
        <w:t>84</w:t>
      </w:r>
      <w:r w:rsidRPr="008C1C76">
        <w:rPr>
          <w:rFonts w:hint="eastAsia"/>
        </w:rPr>
        <w:t>条还规定，人人都具有缔结合同的法律行为能力，除非法律规定他不具备任何此类能力或缺少此类能力。</w:t>
      </w:r>
    </w:p>
    <w:p w:rsidR="008C1C76" w:rsidRPr="008C1C76" w:rsidRDefault="008C1C76" w:rsidP="008C1C76">
      <w:pPr>
        <w:pStyle w:val="SingleTxtGC"/>
      </w:pPr>
      <w:r w:rsidRPr="008C1C76">
        <w:rPr>
          <w:rFonts w:hint="eastAsia"/>
        </w:rPr>
        <w:t xml:space="preserve">104. </w:t>
      </w:r>
      <w:r w:rsidR="004B0F08">
        <w:t xml:space="preserve"> </w:t>
      </w:r>
      <w:r w:rsidRPr="008C1C76">
        <w:rPr>
          <w:rFonts w:hint="eastAsia"/>
        </w:rPr>
        <w:t>第</w:t>
      </w:r>
      <w:r w:rsidRPr="008C1C76">
        <w:rPr>
          <w:rFonts w:hint="eastAsia"/>
        </w:rPr>
        <w:t>96</w:t>
      </w:r>
      <w:r w:rsidRPr="008C1C76">
        <w:rPr>
          <w:rFonts w:hint="eastAsia"/>
        </w:rPr>
        <w:t>条指出，凡达到法定成人年龄者完全有资格从事合法交易。根据该法，成人年龄为</w:t>
      </w:r>
      <w:r w:rsidRPr="008C1C76">
        <w:rPr>
          <w:rFonts w:hint="eastAsia"/>
        </w:rPr>
        <w:t>21</w:t>
      </w:r>
      <w:r w:rsidRPr="008C1C76">
        <w:rPr>
          <w:rFonts w:hint="eastAsia"/>
        </w:rPr>
        <w:t>周岁，凡达到这一年龄的人均具有完全的法律行为能力，除非出现这方面的障碍。</w:t>
      </w:r>
    </w:p>
    <w:p w:rsidR="008C1C76" w:rsidRPr="008C1C76" w:rsidRDefault="008C1C76" w:rsidP="008C1C76">
      <w:pPr>
        <w:pStyle w:val="SingleTxtGC"/>
        <w:rPr>
          <w:rFonts w:hint="eastAsia"/>
        </w:rPr>
      </w:pPr>
      <w:r w:rsidRPr="008C1C76">
        <w:rPr>
          <w:rFonts w:hint="eastAsia"/>
        </w:rPr>
        <w:t>105.</w:t>
      </w:r>
      <w:r w:rsidR="004B0F08">
        <w:t xml:space="preserve">  </w:t>
      </w:r>
      <w:r w:rsidRPr="008C1C76">
        <w:rPr>
          <w:rFonts w:hint="eastAsia"/>
        </w:rPr>
        <w:t>这一点表明，《民法》的条款具有普遍性、无偏见、对男女不加区分或歧视。这些条款也不以婚姻或亲属关系为由限制妇女的法律行为能力。因此，妇女达到</w:t>
      </w:r>
      <w:r w:rsidRPr="008C1C76">
        <w:t>法定成人年龄</w:t>
      </w:r>
      <w:r w:rsidRPr="008C1C76">
        <w:rPr>
          <w:rFonts w:hint="eastAsia"/>
        </w:rPr>
        <w:t>时，就能行使《民法》和其他现行法律规定的所有权利和从事所有的合法交易。她还能管理自己的财产和物品并处理个人事务，不得对她的此种能力施加任何限制或障碍。</w:t>
      </w:r>
    </w:p>
    <w:p w:rsidR="008C1C76" w:rsidRPr="008C1C76" w:rsidRDefault="008C1C76" w:rsidP="008C1C76">
      <w:pPr>
        <w:pStyle w:val="SingleTxtGC"/>
      </w:pPr>
      <w:r w:rsidRPr="008C1C76">
        <w:rPr>
          <w:rFonts w:hint="eastAsia"/>
        </w:rPr>
        <w:t>10</w:t>
      </w:r>
      <w:r>
        <w:rPr>
          <w:rFonts w:hint="eastAsia"/>
        </w:rPr>
        <w:t>6.</w:t>
      </w:r>
      <w:r w:rsidR="004B0F08">
        <w:t xml:space="preserve">  </w:t>
      </w:r>
      <w:r w:rsidRPr="008C1C76">
        <w:rPr>
          <w:rFonts w:hint="eastAsia"/>
        </w:rPr>
        <w:t>科威特各级法院的诉讼程序受《民法》和</w:t>
      </w:r>
      <w:r w:rsidRPr="008C1C76">
        <w:t>1980</w:t>
      </w:r>
      <w:r w:rsidRPr="008C1C76">
        <w:rPr>
          <w:rFonts w:hint="eastAsia"/>
        </w:rPr>
        <w:t>年第</w:t>
      </w:r>
      <w:r w:rsidRPr="008C1C76">
        <w:t>38</w:t>
      </w:r>
      <w:r w:rsidRPr="008C1C76">
        <w:rPr>
          <w:rFonts w:hint="eastAsia"/>
        </w:rPr>
        <w:t>号《商业程序》以及</w:t>
      </w:r>
      <w:r w:rsidRPr="008C1C76">
        <w:rPr>
          <w:rFonts w:hint="eastAsia"/>
        </w:rPr>
        <w:t>1960</w:t>
      </w:r>
      <w:r w:rsidRPr="008C1C76">
        <w:rPr>
          <w:rFonts w:hint="eastAsia"/>
        </w:rPr>
        <w:t>年第</w:t>
      </w:r>
      <w:r w:rsidRPr="008C1C76">
        <w:rPr>
          <w:rFonts w:hint="eastAsia"/>
        </w:rPr>
        <w:t>17</w:t>
      </w:r>
      <w:r w:rsidRPr="008C1C76">
        <w:rPr>
          <w:rFonts w:hint="eastAsia"/>
        </w:rPr>
        <w:t>号《</w:t>
      </w:r>
      <w:r w:rsidRPr="008C1C76">
        <w:t>刑事诉讼法</w:t>
      </w:r>
      <w:r w:rsidRPr="008C1C76">
        <w:rPr>
          <w:rFonts w:hint="eastAsia"/>
        </w:rPr>
        <w:t>》规范。该两项法典的条款都不分男女地适用于所有的诉讼人。</w:t>
      </w:r>
    </w:p>
    <w:p w:rsidR="008C1C76" w:rsidRPr="008C1C76" w:rsidRDefault="004B0F08" w:rsidP="00922D46">
      <w:pPr>
        <w:pStyle w:val="H1GC"/>
        <w:rPr>
          <w:rFonts w:hint="eastAsia"/>
        </w:rPr>
      </w:pPr>
      <w:r>
        <w:tab/>
      </w:r>
      <w:r>
        <w:tab/>
      </w:r>
      <w:r w:rsidR="008C1C76" w:rsidRPr="008C1C76">
        <w:rPr>
          <w:rFonts w:hint="eastAsia"/>
        </w:rPr>
        <w:t>第十六条</w:t>
      </w:r>
    </w:p>
    <w:p w:rsidR="008C1C76" w:rsidRPr="008C1C76" w:rsidRDefault="008C1C76" w:rsidP="00922D46">
      <w:pPr>
        <w:pStyle w:val="SingleTxtGC"/>
        <w:rPr>
          <w:rFonts w:hint="eastAsia"/>
        </w:rPr>
      </w:pPr>
      <w:r w:rsidRPr="008C1C76">
        <w:rPr>
          <w:rFonts w:hint="eastAsia"/>
        </w:rPr>
        <w:t xml:space="preserve">107. </w:t>
      </w:r>
      <w:r w:rsidR="004B0F08">
        <w:t xml:space="preserve"> </w:t>
      </w:r>
      <w:r w:rsidRPr="008C1C76">
        <w:rPr>
          <w:rFonts w:hint="eastAsia"/>
        </w:rPr>
        <w:t>《民法》的所有条款具有普遍性、无偏见、对男女不加区分或歧视。这些条款也不以婚姻或亲属关系为由限制妇女的法律行为能力。因此，妇女达到</w:t>
      </w:r>
      <w:r w:rsidRPr="008C1C76">
        <w:t>法定成人年龄</w:t>
      </w:r>
      <w:r w:rsidRPr="008C1C76">
        <w:rPr>
          <w:rFonts w:hint="eastAsia"/>
        </w:rPr>
        <w:t>时，就能行使《民法》和其他现行法律规定的所有权利和从事所有的合法交易。她还能管理自己的财产和物品并处理个人事务，不得对她的此种能力施加任何限制或障碍。</w:t>
      </w:r>
    </w:p>
    <w:p w:rsidR="008C1C76" w:rsidRPr="008C1C76" w:rsidRDefault="008C1C76" w:rsidP="00922D46">
      <w:pPr>
        <w:pStyle w:val="SingleTxtGC"/>
        <w:rPr>
          <w:rFonts w:hint="eastAsia"/>
        </w:rPr>
      </w:pPr>
      <w:r w:rsidRPr="008C1C76">
        <w:rPr>
          <w:rFonts w:hint="eastAsia"/>
        </w:rPr>
        <w:t>10</w:t>
      </w:r>
      <w:r>
        <w:rPr>
          <w:rFonts w:hint="eastAsia"/>
        </w:rPr>
        <w:t>8.</w:t>
      </w:r>
      <w:r w:rsidR="004B0F08">
        <w:t xml:space="preserve">  </w:t>
      </w:r>
      <w:r w:rsidRPr="008C1C76">
        <w:t>个人地位法院</w:t>
      </w:r>
      <w:r w:rsidRPr="008C1C76">
        <w:rPr>
          <w:rFonts w:hint="eastAsia"/>
        </w:rPr>
        <w:t>是处理婚姻纠纷的主管机构，该法院适用</w:t>
      </w:r>
      <w:r w:rsidRPr="008C1C76">
        <w:rPr>
          <w:rFonts w:hint="eastAsia"/>
        </w:rPr>
        <w:t>1984</w:t>
      </w:r>
      <w:r w:rsidRPr="008C1C76">
        <w:rPr>
          <w:rFonts w:hint="eastAsia"/>
        </w:rPr>
        <w:t>年第</w:t>
      </w:r>
      <w:r w:rsidRPr="008C1C76">
        <w:rPr>
          <w:rFonts w:hint="eastAsia"/>
        </w:rPr>
        <w:t>51</w:t>
      </w:r>
      <w:r w:rsidRPr="008C1C76">
        <w:rPr>
          <w:rFonts w:hint="eastAsia"/>
        </w:rPr>
        <w:t>号《个人地位法》。该法令规范与个人地位相关的所有事项，包括婚姻、离婚、赡养、监护权、继承和遗产。</w:t>
      </w:r>
    </w:p>
    <w:p w:rsidR="008C1C76" w:rsidRPr="008C1C76" w:rsidRDefault="008C1C76" w:rsidP="00922D46">
      <w:pPr>
        <w:pStyle w:val="SingleTxtGC"/>
        <w:rPr>
          <w:rFonts w:hint="eastAsia"/>
        </w:rPr>
      </w:pPr>
      <w:r w:rsidRPr="008C1C76">
        <w:rPr>
          <w:rFonts w:hint="eastAsia"/>
        </w:rPr>
        <w:t>10</w:t>
      </w:r>
      <w:r>
        <w:rPr>
          <w:rFonts w:hint="eastAsia"/>
        </w:rPr>
        <w:t>9.</w:t>
      </w:r>
      <w:r w:rsidR="004B0F08">
        <w:t xml:space="preserve">  </w:t>
      </w:r>
      <w:r w:rsidRPr="008C1C76">
        <w:rPr>
          <w:rFonts w:hint="eastAsia"/>
        </w:rPr>
        <w:t>《个人地位法》规范科威特境内与婚姻相关的所有事项，赋予妇女择偶权和未经自愿同意不得缔结婚姻的权利。</w:t>
      </w:r>
      <w:r w:rsidRPr="008C1C76">
        <w:rPr>
          <w:rFonts w:hint="eastAsia"/>
        </w:rPr>
        <w:t>2008</w:t>
      </w:r>
      <w:r w:rsidRPr="008C1C76">
        <w:rPr>
          <w:rFonts w:hint="eastAsia"/>
        </w:rPr>
        <w:t>年第</w:t>
      </w:r>
      <w:r w:rsidRPr="008C1C76">
        <w:rPr>
          <w:rFonts w:hint="eastAsia"/>
        </w:rPr>
        <w:t>31</w:t>
      </w:r>
      <w:r w:rsidRPr="008C1C76">
        <w:rPr>
          <w:rFonts w:hint="eastAsia"/>
        </w:rPr>
        <w:t>号法令规定，希望结婚者必须进行婚前体检，以确认他们未患有卫生部长的决定指明的任何传染病或遗传病。为此，必须提交有效期为自签发日起计</w:t>
      </w:r>
      <w:r w:rsidRPr="008C1C76">
        <w:rPr>
          <w:rFonts w:hint="eastAsia"/>
        </w:rPr>
        <w:t>6</w:t>
      </w:r>
      <w:r w:rsidRPr="008C1C76">
        <w:rPr>
          <w:rFonts w:hint="eastAsia"/>
        </w:rPr>
        <w:t>个月的健康证书，据以确定可安全结婚。在提交此种证书前，任何官方</w:t>
      </w:r>
      <w:r w:rsidRPr="008C1C76">
        <w:t>证婚人</w:t>
      </w:r>
      <w:r w:rsidRPr="008C1C76">
        <w:rPr>
          <w:rFonts w:hint="eastAsia"/>
        </w:rPr>
        <w:t>或其他机构均不得主持婚礼或予以结婚登记。如果检查结果表明结婚不安全，未婚双方必须声明他们都意识到这一事实并自愿同意结婚。</w:t>
      </w:r>
    </w:p>
    <w:p w:rsidR="008C1C76" w:rsidRPr="008C1C76" w:rsidRDefault="008C1C76" w:rsidP="00922D46">
      <w:pPr>
        <w:pStyle w:val="SingleTxtGC"/>
        <w:rPr>
          <w:rFonts w:hint="eastAsia"/>
        </w:rPr>
      </w:pPr>
      <w:r w:rsidRPr="008C1C76">
        <w:rPr>
          <w:rFonts w:hint="eastAsia"/>
        </w:rPr>
        <w:t>110.</w:t>
      </w:r>
      <w:r w:rsidR="004B0F08">
        <w:t xml:space="preserve">  </w:t>
      </w:r>
      <w:r w:rsidRPr="008C1C76">
        <w:rPr>
          <w:rFonts w:hint="eastAsia"/>
        </w:rPr>
        <w:t>法律规定，要达到结婚条件，未婚双方必须神智健全、成熟和相互匹配，而且年龄也须相称，这是仅适用于妻子的权利。如在结婚登记时女方不满</w:t>
      </w:r>
      <w:r w:rsidRPr="008C1C76">
        <w:rPr>
          <w:rFonts w:hint="eastAsia"/>
        </w:rPr>
        <w:t>15</w:t>
      </w:r>
      <w:r w:rsidRPr="008C1C76">
        <w:rPr>
          <w:rFonts w:hint="eastAsia"/>
        </w:rPr>
        <w:t>周岁、男方不满</w:t>
      </w:r>
      <w:r w:rsidRPr="008C1C76">
        <w:rPr>
          <w:rFonts w:hint="eastAsia"/>
        </w:rPr>
        <w:t>17</w:t>
      </w:r>
      <w:r w:rsidRPr="008C1C76">
        <w:rPr>
          <w:rFonts w:hint="eastAsia"/>
        </w:rPr>
        <w:t>周岁，则不得予以正式结婚登记也不得签发正式结婚证。</w:t>
      </w:r>
    </w:p>
    <w:p w:rsidR="008C1C76" w:rsidRPr="008C1C76" w:rsidRDefault="008C1C76" w:rsidP="00922D46">
      <w:pPr>
        <w:pStyle w:val="SingleTxtGC"/>
        <w:rPr>
          <w:rFonts w:hint="eastAsia"/>
        </w:rPr>
      </w:pPr>
      <w:r w:rsidRPr="008C1C76">
        <w:rPr>
          <w:rFonts w:hint="eastAsia"/>
        </w:rPr>
        <w:t>111.</w:t>
      </w:r>
      <w:r w:rsidR="004B0F08">
        <w:t xml:space="preserve"> </w:t>
      </w:r>
      <w:r w:rsidRPr="008C1C76">
        <w:rPr>
          <w:rFonts w:hint="eastAsia"/>
        </w:rPr>
        <w:t xml:space="preserve"> </w:t>
      </w:r>
      <w:r w:rsidRPr="008C1C76">
        <w:rPr>
          <w:rFonts w:hint="eastAsia"/>
        </w:rPr>
        <w:t>根据</w:t>
      </w:r>
      <w:r w:rsidRPr="008C1C76">
        <w:rPr>
          <w:rFonts w:hint="eastAsia"/>
        </w:rPr>
        <w:t>1984</w:t>
      </w:r>
      <w:r w:rsidRPr="008C1C76">
        <w:rPr>
          <w:rFonts w:hint="eastAsia"/>
        </w:rPr>
        <w:t>年第</w:t>
      </w:r>
      <w:r w:rsidRPr="008C1C76">
        <w:rPr>
          <w:rFonts w:hint="eastAsia"/>
        </w:rPr>
        <w:t>51</w:t>
      </w:r>
      <w:r w:rsidRPr="008C1C76">
        <w:rPr>
          <w:rFonts w:hint="eastAsia"/>
        </w:rPr>
        <w:t>号《个人地位法》，科威特赋予妇女若干权利和责任。据此，妇女在缔结婚约后就有权获得嫁妆和膳宿条件，并有权获得丈夫根据其状况提供的赡养费。如果丈夫未履行赡养义务，她可要求获得赡养费。</w:t>
      </w:r>
    </w:p>
    <w:p w:rsidR="008C1C76" w:rsidRPr="008C1C76" w:rsidRDefault="008C1C76" w:rsidP="00922D46">
      <w:pPr>
        <w:pStyle w:val="SingleTxtGC"/>
        <w:rPr>
          <w:rFonts w:hint="eastAsia"/>
        </w:rPr>
      </w:pPr>
      <w:r w:rsidRPr="008C1C76">
        <w:rPr>
          <w:rFonts w:hint="eastAsia"/>
        </w:rPr>
        <w:t>11</w:t>
      </w:r>
      <w:r>
        <w:rPr>
          <w:rFonts w:hint="eastAsia"/>
        </w:rPr>
        <w:t>2.</w:t>
      </w:r>
      <w:r w:rsidR="004B0F08">
        <w:t xml:space="preserve">  </w:t>
      </w:r>
      <w:r w:rsidRPr="008C1C76">
        <w:rPr>
          <w:rFonts w:hint="eastAsia"/>
        </w:rPr>
        <w:t>至于妇女的离婚权和解除婚约权，科威特法律规定妇女有权以该法第</w:t>
      </w:r>
      <w:r w:rsidRPr="008C1C76">
        <w:rPr>
          <w:rFonts w:hint="eastAsia"/>
        </w:rPr>
        <w:t>136</w:t>
      </w:r>
      <w:r w:rsidRPr="008C1C76">
        <w:rPr>
          <w:rFonts w:hint="eastAsia"/>
        </w:rPr>
        <w:t>条中规定的伤害或丈夫离家出走为由提出分居。第</w:t>
      </w:r>
      <w:r w:rsidRPr="008C1C76">
        <w:rPr>
          <w:rFonts w:hint="eastAsia"/>
        </w:rPr>
        <w:t>136</w:t>
      </w:r>
      <w:r w:rsidRPr="008C1C76">
        <w:rPr>
          <w:rFonts w:hint="eastAsia"/>
        </w:rPr>
        <w:t>条规定，如果丈夫没有合法的理由离家一年或一年以上，致使妻子受到伤害，妻子可提出离婚。同样，如该法第</w:t>
      </w:r>
      <w:r w:rsidRPr="008C1C76">
        <w:rPr>
          <w:rFonts w:hint="eastAsia"/>
        </w:rPr>
        <w:t>137</w:t>
      </w:r>
      <w:r w:rsidRPr="008C1C76">
        <w:rPr>
          <w:rFonts w:hint="eastAsia"/>
        </w:rPr>
        <w:t>条所确认，如果丈夫被判监禁，在其服刑一年后，妻子可提出离婚。第</w:t>
      </w:r>
      <w:r w:rsidRPr="008C1C76">
        <w:rPr>
          <w:rFonts w:hint="eastAsia"/>
        </w:rPr>
        <w:t>137</w:t>
      </w:r>
      <w:r w:rsidRPr="008C1C76">
        <w:rPr>
          <w:rFonts w:hint="eastAsia"/>
        </w:rPr>
        <w:t>条规定，如果对其丈夫的最后判决生效，并被判处三年以上监禁，妻子可在他服刑一年后提出离婚。</w:t>
      </w:r>
    </w:p>
    <w:p w:rsidR="008C1C76" w:rsidRPr="008C1C76" w:rsidRDefault="008C1C76" w:rsidP="00922D46">
      <w:pPr>
        <w:pStyle w:val="SingleTxtGC"/>
        <w:rPr>
          <w:rFonts w:hint="eastAsia"/>
        </w:rPr>
      </w:pPr>
      <w:r w:rsidRPr="008C1C76">
        <w:rPr>
          <w:rFonts w:hint="eastAsia"/>
        </w:rPr>
        <w:t>11</w:t>
      </w:r>
      <w:r>
        <w:rPr>
          <w:rFonts w:hint="eastAsia"/>
        </w:rPr>
        <w:t>3.</w:t>
      </w:r>
      <w:r w:rsidR="0034656A">
        <w:t xml:space="preserve">  </w:t>
      </w:r>
      <w:r w:rsidRPr="008C1C76">
        <w:rPr>
          <w:rFonts w:hint="eastAsia"/>
        </w:rPr>
        <w:t>从以上规定可以看出，如果夫妇双方不能共居，女方显然可以诉诸法院，要求与丈夫离婚。如果丈夫未履行赡养义务，他又没有任何明显的资产，而且未能证明他已经破产，妻子也有权提出离婚。在这种情况下，法官应给予丈夫一段时间来支付赡养费，如果他未做到这点，妻子就可提出离婚。</w:t>
      </w:r>
    </w:p>
    <w:p w:rsidR="008C1C76" w:rsidRPr="008C1C76" w:rsidRDefault="008C1C76" w:rsidP="00922D46">
      <w:pPr>
        <w:pStyle w:val="SingleTxtGC"/>
        <w:rPr>
          <w:rFonts w:hint="eastAsia"/>
        </w:rPr>
      </w:pPr>
      <w:r w:rsidRPr="008C1C76">
        <w:rPr>
          <w:rFonts w:hint="eastAsia"/>
        </w:rPr>
        <w:t>11</w:t>
      </w:r>
      <w:r>
        <w:rPr>
          <w:rFonts w:hint="eastAsia"/>
        </w:rPr>
        <w:t>4.</w:t>
      </w:r>
      <w:r w:rsidR="0034656A">
        <w:t xml:space="preserve">  </w:t>
      </w:r>
      <w:r w:rsidRPr="008C1C76">
        <w:rPr>
          <w:rFonts w:hint="eastAsia"/>
        </w:rPr>
        <w:t>该法第五章第</w:t>
      </w:r>
      <w:r w:rsidRPr="008C1C76">
        <w:rPr>
          <w:rFonts w:hint="eastAsia"/>
        </w:rPr>
        <w:t>1</w:t>
      </w:r>
      <w:r w:rsidRPr="008C1C76">
        <w:rPr>
          <w:rFonts w:hint="eastAsia"/>
        </w:rPr>
        <w:t>节规定了妇女对其子女的监护权。第</w:t>
      </w:r>
      <w:r w:rsidRPr="008C1C76">
        <w:rPr>
          <w:rFonts w:hint="eastAsia"/>
        </w:rPr>
        <w:t>189</w:t>
      </w:r>
      <w:r w:rsidRPr="008C1C76">
        <w:rPr>
          <w:rFonts w:hint="eastAsia"/>
        </w:rPr>
        <w:t>条至</w:t>
      </w:r>
      <w:r w:rsidRPr="008C1C76">
        <w:rPr>
          <w:rFonts w:hint="eastAsia"/>
        </w:rPr>
        <w:t>199</w:t>
      </w:r>
      <w:r w:rsidRPr="008C1C76">
        <w:rPr>
          <w:rFonts w:hint="eastAsia"/>
        </w:rPr>
        <w:t>条确定了监护的规则。按第</w:t>
      </w:r>
      <w:r w:rsidRPr="008C1C76">
        <w:rPr>
          <w:rFonts w:hint="eastAsia"/>
        </w:rPr>
        <w:t>189</w:t>
      </w:r>
      <w:r w:rsidRPr="008C1C76">
        <w:rPr>
          <w:rFonts w:hint="eastAsia"/>
        </w:rPr>
        <w:t>条规定，监护权赋予母亲，随后是母亲的母亲，如果后者无力行使监护权，则赋予女方的姨母，随后是女方母亲的姨母、姑母、女方母亲的祖母、父亲的祖母、父亲的姑母、父亲的姨母，最后是表</w:t>
      </w:r>
      <w:r>
        <w:rPr>
          <w:rFonts w:hint="eastAsia"/>
        </w:rPr>
        <w:t>(</w:t>
      </w:r>
      <w:r w:rsidRPr="008C1C76">
        <w:rPr>
          <w:rFonts w:hint="eastAsia"/>
        </w:rPr>
        <w:t>堂</w:t>
      </w:r>
      <w:r>
        <w:rPr>
          <w:rFonts w:hint="eastAsia"/>
        </w:rPr>
        <w:t>)</w:t>
      </w:r>
      <w:r w:rsidRPr="008C1C76">
        <w:rPr>
          <w:rFonts w:hint="eastAsia"/>
        </w:rPr>
        <w:t>兄弟姐妹，母亲一方优先于父亲一方。</w:t>
      </w:r>
    </w:p>
    <w:p w:rsidR="00711277" w:rsidRPr="0034656A" w:rsidRDefault="00711277" w:rsidP="00711277">
      <w:pPr>
        <w:pStyle w:val="H23GC"/>
      </w:pPr>
      <w:r w:rsidRPr="0034656A">
        <w:tab/>
      </w:r>
      <w:r w:rsidRPr="0034656A">
        <w:tab/>
      </w:r>
      <w:r w:rsidR="008C1C76" w:rsidRPr="0034656A">
        <w:t>发展战略</w:t>
      </w:r>
      <w:r w:rsidR="008C1C76" w:rsidRPr="0034656A">
        <w:t>(1990</w:t>
      </w:r>
      <w:r w:rsidRPr="0034656A">
        <w:t>-</w:t>
      </w:r>
      <w:r w:rsidR="008C1C76" w:rsidRPr="0034656A">
        <w:t>2015</w:t>
      </w:r>
      <w:r w:rsidR="008C1C76" w:rsidRPr="0034656A">
        <w:t>年</w:t>
      </w:r>
      <w:r w:rsidR="008C1C76" w:rsidRPr="0034656A">
        <w:t>)</w:t>
      </w:r>
    </w:p>
    <w:p w:rsidR="008C1C76" w:rsidRPr="008C1C76" w:rsidRDefault="008C1C76" w:rsidP="00922D46">
      <w:pPr>
        <w:pStyle w:val="SingleTxtGC"/>
        <w:rPr>
          <w:rFonts w:hint="eastAsia"/>
        </w:rPr>
      </w:pPr>
      <w:r w:rsidRPr="008C1C76">
        <w:rPr>
          <w:rFonts w:hint="eastAsia"/>
        </w:rPr>
        <w:t xml:space="preserve">115. </w:t>
      </w:r>
      <w:r w:rsidR="00711277">
        <w:t xml:space="preserve"> </w:t>
      </w:r>
      <w:r w:rsidRPr="008C1C76">
        <w:rPr>
          <w:rFonts w:hint="eastAsia"/>
        </w:rPr>
        <w:t>高级规划委员会</w:t>
      </w:r>
      <w:r w:rsidRPr="008C1C76">
        <w:rPr>
          <w:rFonts w:hint="eastAsia"/>
        </w:rPr>
        <w:t>1989</w:t>
      </w:r>
      <w:r w:rsidRPr="008C1C76">
        <w:rPr>
          <w:rFonts w:hint="eastAsia"/>
        </w:rPr>
        <w:t>年通过的科威特长期发展战略</w:t>
      </w:r>
      <w:r>
        <w:rPr>
          <w:rFonts w:hint="eastAsia"/>
        </w:rPr>
        <w:t>(</w:t>
      </w:r>
      <w:r w:rsidRPr="008C1C76">
        <w:rPr>
          <w:rFonts w:hint="eastAsia"/>
        </w:rPr>
        <w:t>1990-2015</w:t>
      </w:r>
      <w:r w:rsidRPr="008C1C76">
        <w:rPr>
          <w:rFonts w:hint="eastAsia"/>
        </w:rPr>
        <w:t>年</w:t>
      </w:r>
      <w:r>
        <w:rPr>
          <w:rFonts w:hint="eastAsia"/>
        </w:rPr>
        <w:t>)</w:t>
      </w:r>
      <w:r w:rsidRPr="008C1C76">
        <w:rPr>
          <w:rFonts w:hint="eastAsia"/>
        </w:rPr>
        <w:t>强调了妇女的重要性以及她们在社会中的地位，同时着重于妇女在社会中发挥母亲和后代塑造者的重要作用以及她们对劳动力和发展努力的贡献。这与《国家改革和发展宪章</w:t>
      </w:r>
      <w:r>
        <w:rPr>
          <w:rFonts w:hint="eastAsia"/>
        </w:rPr>
        <w:t>(</w:t>
      </w:r>
      <w:r w:rsidRPr="008C1C76">
        <w:rPr>
          <w:rFonts w:hint="eastAsia"/>
        </w:rPr>
        <w:t>1992</w:t>
      </w:r>
      <w:r w:rsidR="006006E3">
        <w:rPr>
          <w:rFonts w:hint="eastAsia"/>
        </w:rPr>
        <w:t>-</w:t>
      </w:r>
      <w:r w:rsidRPr="008C1C76">
        <w:rPr>
          <w:rFonts w:hint="eastAsia"/>
        </w:rPr>
        <w:t>1993</w:t>
      </w:r>
      <w:r w:rsidR="006006E3">
        <w:rPr>
          <w:rFonts w:hint="eastAsia"/>
        </w:rPr>
        <w:t>至</w:t>
      </w:r>
      <w:r w:rsidRPr="008C1C76">
        <w:rPr>
          <w:rFonts w:hint="eastAsia"/>
        </w:rPr>
        <w:t>1994</w:t>
      </w:r>
      <w:r w:rsidR="006006E3">
        <w:rPr>
          <w:rFonts w:hint="eastAsia"/>
        </w:rPr>
        <w:t>-</w:t>
      </w:r>
      <w:r w:rsidRPr="008C1C76">
        <w:rPr>
          <w:rFonts w:hint="eastAsia"/>
        </w:rPr>
        <w:t>1995</w:t>
      </w:r>
      <w:r>
        <w:rPr>
          <w:rFonts w:hint="eastAsia"/>
        </w:rPr>
        <w:t>)</w:t>
      </w:r>
      <w:r w:rsidRPr="008C1C76">
        <w:rPr>
          <w:rFonts w:hint="eastAsia"/>
        </w:rPr>
        <w:t>》、</w:t>
      </w:r>
      <w:r w:rsidRPr="008C1C76">
        <w:rPr>
          <w:rFonts w:hint="eastAsia"/>
        </w:rPr>
        <w:t>1996</w:t>
      </w:r>
      <w:r w:rsidRPr="008C1C76">
        <w:rPr>
          <w:rFonts w:hint="eastAsia"/>
        </w:rPr>
        <w:t>年政府工作计划草案、以及《经济和社会发展五年计划</w:t>
      </w:r>
      <w:r>
        <w:rPr>
          <w:rFonts w:hint="eastAsia"/>
        </w:rPr>
        <w:t>(</w:t>
      </w:r>
      <w:r w:rsidRPr="008C1C76">
        <w:rPr>
          <w:rFonts w:hint="eastAsia"/>
        </w:rPr>
        <w:t>1995</w:t>
      </w:r>
      <w:r w:rsidR="006006E3">
        <w:rPr>
          <w:rFonts w:hint="eastAsia"/>
        </w:rPr>
        <w:t>-</w:t>
      </w:r>
      <w:r w:rsidRPr="008C1C76">
        <w:rPr>
          <w:rFonts w:hint="eastAsia"/>
        </w:rPr>
        <w:t>1996</w:t>
      </w:r>
      <w:r w:rsidR="006006E3">
        <w:rPr>
          <w:rFonts w:hint="eastAsia"/>
        </w:rPr>
        <w:t>至</w:t>
      </w:r>
      <w:r w:rsidRPr="008C1C76">
        <w:rPr>
          <w:rFonts w:hint="eastAsia"/>
        </w:rPr>
        <w:t>1999</w:t>
      </w:r>
      <w:r w:rsidR="006006E3">
        <w:rPr>
          <w:rFonts w:hint="eastAsia"/>
        </w:rPr>
        <w:t>-</w:t>
      </w:r>
      <w:r w:rsidRPr="008C1C76">
        <w:rPr>
          <w:rFonts w:hint="eastAsia"/>
        </w:rPr>
        <w:t>2000</w:t>
      </w:r>
      <w:r>
        <w:rPr>
          <w:rFonts w:hint="eastAsia"/>
        </w:rPr>
        <w:t>)</w:t>
      </w:r>
      <w:r w:rsidRPr="008C1C76">
        <w:rPr>
          <w:rFonts w:hint="eastAsia"/>
        </w:rPr>
        <w:t>》相同。</w:t>
      </w:r>
    </w:p>
    <w:p w:rsidR="008C1C76" w:rsidRPr="004E707F" w:rsidRDefault="008C1C76" w:rsidP="004E707F">
      <w:pPr>
        <w:pStyle w:val="SingleTxtGC"/>
        <w:spacing w:after="0" w:line="240" w:lineRule="auto"/>
        <w:rPr>
          <w:rFonts w:hint="eastAsia"/>
          <w:sz w:val="10"/>
          <w:szCs w:val="10"/>
        </w:rPr>
      </w:pPr>
    </w:p>
    <w:p w:rsidR="00E06285" w:rsidRPr="004E707F" w:rsidRDefault="00711277" w:rsidP="004E707F">
      <w:pPr>
        <w:spacing w:before="240"/>
        <w:jc w:val="center"/>
        <w:rPr>
          <w:u w:val="single"/>
        </w:rPr>
      </w:pPr>
      <w:r w:rsidRPr="004E707F">
        <w:rPr>
          <w:rFonts w:hint="eastAsia"/>
          <w:u w:val="single"/>
        </w:rPr>
        <w:tab/>
      </w:r>
      <w:r w:rsidRPr="004E707F">
        <w:rPr>
          <w:rFonts w:hint="eastAsia"/>
          <w:u w:val="single"/>
        </w:rPr>
        <w:tab/>
      </w:r>
      <w:r w:rsidRPr="004E707F">
        <w:rPr>
          <w:rFonts w:hint="eastAsia"/>
          <w:u w:val="single"/>
        </w:rPr>
        <w:tab/>
      </w:r>
      <w:r w:rsidRPr="004E707F">
        <w:rPr>
          <w:u w:val="single"/>
        </w:rPr>
        <w:tab/>
      </w:r>
    </w:p>
    <w:sectPr w:rsidR="00E06285" w:rsidRPr="004E707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17A" w:rsidRPr="008845C5" w:rsidRDefault="0033617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3617A" w:rsidRPr="008845C5" w:rsidRDefault="0033617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46" w:rsidRPr="008C1C76" w:rsidRDefault="005B0246"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C64B3">
      <w:rPr>
        <w:rStyle w:val="PageNumber"/>
        <w:noProof/>
      </w:rPr>
      <w:t>4</w:t>
    </w:r>
    <w:r>
      <w:rPr>
        <w:rStyle w:val="PageNumber"/>
      </w:rPr>
      <w:fldChar w:fldCharType="end"/>
    </w:r>
    <w:r>
      <w:rPr>
        <w:rStyle w:val="PageNumber"/>
        <w:rFonts w:eastAsia="SimSun" w:hint="eastAsia"/>
        <w:lang w:eastAsia="zh-CN"/>
      </w:rPr>
      <w:tab/>
    </w:r>
    <w:r w:rsidRPr="008C1C76">
      <w:rPr>
        <w:rFonts w:eastAsia="SimSun"/>
        <w:lang w:eastAsia="zh-CN"/>
      </w:rPr>
      <w:t>GE.10-44287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46" w:rsidRDefault="005B0246">
    <w:pPr>
      <w:pStyle w:val="Footer"/>
      <w:tabs>
        <w:tab w:val="right" w:pos="9639"/>
      </w:tabs>
    </w:pPr>
    <w:r w:rsidRPr="008C1C76">
      <w:rPr>
        <w:rFonts w:eastAsia="SimSun"/>
        <w:lang w:eastAsia="zh-CN"/>
      </w:rPr>
      <w:t>GE.10-44287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C64B3">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46" w:rsidRPr="005C5B87" w:rsidRDefault="005B0246"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44287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271010</w:t>
    </w:r>
    <w:r>
      <w:rPr>
        <w:rFonts w:eastAsia="SimSun"/>
        <w:sz w:val="20"/>
        <w:lang w:eastAsia="zh-CN"/>
      </w:rPr>
      <w:tab/>
    </w:r>
    <w:r>
      <w:rPr>
        <w:rFonts w:eastAsia="SimSun" w:hint="eastAsia"/>
        <w:sz w:val="20"/>
        <w:lang w:eastAsia="zh-CN"/>
      </w:rPr>
      <w:t>021110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17A" w:rsidRPr="00363561" w:rsidRDefault="0033617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3617A" w:rsidRPr="00363561" w:rsidRDefault="0033617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B0246" w:rsidRDefault="005B0246">
      <w:pPr>
        <w:pStyle w:val="FootnoteText"/>
        <w:rPr>
          <w:rFonts w:hint="eastAsia"/>
        </w:rPr>
      </w:pPr>
      <w:r>
        <w:rPr>
          <w:rFonts w:hint="eastAsia"/>
        </w:rPr>
        <w:tab/>
      </w:r>
      <w:r w:rsidRPr="003A1EC2">
        <w:rPr>
          <w:rStyle w:val="FootnoteReference"/>
          <w:vertAlign w:val="baseline"/>
        </w:rPr>
        <w:t>*</w:t>
      </w:r>
      <w:r w:rsidRPr="003A1EC2">
        <w:rPr>
          <w:rFonts w:hint="eastAsia"/>
        </w:rPr>
        <w:tab/>
      </w:r>
      <w:r w:rsidRPr="008C1C76">
        <w:t>根据发给缔约国的报告处理要求，本文件在</w:t>
      </w:r>
      <w:r w:rsidRPr="008C1C76">
        <w:rPr>
          <w:rFonts w:hint="eastAsia"/>
        </w:rPr>
        <w:t>送交</w:t>
      </w:r>
      <w:r w:rsidRPr="008C1C76">
        <w:t>联合国翻译部门前未经</w:t>
      </w:r>
      <w:r w:rsidRPr="008C1C76">
        <w:rPr>
          <w:rFonts w:hint="eastAsia"/>
        </w:rPr>
        <w:t>正式</w:t>
      </w:r>
      <w:r w:rsidRPr="008C1C76">
        <w:t>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46" w:rsidRPr="008C1C76" w:rsidRDefault="005B0246">
    <w:pPr>
      <w:pStyle w:val="Header"/>
    </w:pPr>
    <w:r w:rsidRPr="008C1C76">
      <w:t>CEDAW/C/KWT/3-4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46" w:rsidRPr="008C1C76" w:rsidRDefault="005B0246" w:rsidP="00DA36A7">
    <w:pPr>
      <w:pStyle w:val="Header"/>
      <w:jc w:val="right"/>
      <w:rPr>
        <w:rFonts w:hint="eastAsia"/>
        <w:lang w:eastAsia="zh-CN"/>
      </w:rPr>
    </w:pPr>
    <w:r w:rsidRPr="008C1C76">
      <w:rPr>
        <w:lang w:eastAsia="zh-CN"/>
      </w:rPr>
      <w:t>CEDAW/C/KWT/3-4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46" w:rsidRDefault="005B024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D4618"/>
    <w:multiLevelType w:val="hybridMultilevel"/>
    <w:tmpl w:val="8C562F5C"/>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A841ED"/>
    <w:multiLevelType w:val="hybridMultilevel"/>
    <w:tmpl w:val="A4FE1FE0"/>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5C2DE4"/>
    <w:multiLevelType w:val="hybridMultilevel"/>
    <w:tmpl w:val="706AED06"/>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78D2399"/>
    <w:multiLevelType w:val="hybridMultilevel"/>
    <w:tmpl w:val="DC38DD40"/>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0B7D00"/>
    <w:multiLevelType w:val="hybridMultilevel"/>
    <w:tmpl w:val="72D619EC"/>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24F3FAC"/>
    <w:multiLevelType w:val="multilevel"/>
    <w:tmpl w:val="C088CA9C"/>
    <w:lvl w:ilvl="0">
      <w:start w:val="1"/>
      <w:numFmt w:val="bullet"/>
      <w:lvlText w:val=""/>
      <w:lvlJc w:val="left"/>
      <w:pPr>
        <w:tabs>
          <w:tab w:val="num" w:pos="2427"/>
        </w:tabs>
        <w:ind w:left="2427" w:hanging="380"/>
      </w:pPr>
      <w:rPr>
        <w:rFonts w:ascii="Symbol" w:hAnsi="Symbol" w:hint="default"/>
      </w:rPr>
    </w:lvl>
    <w:lvl w:ilvl="1">
      <w:start w:val="1"/>
      <w:numFmt w:val="lowerLetter"/>
      <w:lvlRestart w:val="0"/>
      <w:lvlText w:val="(%2)"/>
      <w:lvlJc w:val="left"/>
      <w:pPr>
        <w:tabs>
          <w:tab w:val="num" w:pos="1281"/>
        </w:tabs>
        <w:ind w:left="-11" w:firstLine="431"/>
      </w:pPr>
      <w:rPr>
        <w:rFonts w:ascii="Times New Roman" w:hAnsi="Times New Roman" w:cs="Times New Roman" w:hint="default"/>
        <w:i w:val="0"/>
        <w:color w:val="auto"/>
        <w:sz w:val="21"/>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
    <w:nsid w:val="41505936"/>
    <w:multiLevelType w:val="hybridMultilevel"/>
    <w:tmpl w:val="910E70F2"/>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973025F"/>
    <w:multiLevelType w:val="hybridMultilevel"/>
    <w:tmpl w:val="46C8D95A"/>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5F55BE0"/>
    <w:multiLevelType w:val="hybridMultilevel"/>
    <w:tmpl w:val="C97651CC"/>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9485668"/>
    <w:multiLevelType w:val="multilevel"/>
    <w:tmpl w:val="C088CA9C"/>
    <w:lvl w:ilvl="0">
      <w:start w:val="1"/>
      <w:numFmt w:val="bullet"/>
      <w:lvlText w:val=""/>
      <w:lvlJc w:val="left"/>
      <w:pPr>
        <w:tabs>
          <w:tab w:val="num" w:pos="2427"/>
        </w:tabs>
        <w:ind w:left="2427" w:hanging="380"/>
      </w:pPr>
      <w:rPr>
        <w:rFonts w:ascii="Symbol" w:hAnsi="Symbol" w:hint="default"/>
      </w:rPr>
    </w:lvl>
    <w:lvl w:ilvl="1">
      <w:start w:val="1"/>
      <w:numFmt w:val="lowerLetter"/>
      <w:lvlRestart w:val="0"/>
      <w:lvlText w:val="(%2)"/>
      <w:lvlJc w:val="left"/>
      <w:pPr>
        <w:tabs>
          <w:tab w:val="num" w:pos="1281"/>
        </w:tabs>
        <w:ind w:left="-11" w:firstLine="431"/>
      </w:pPr>
      <w:rPr>
        <w:rFonts w:ascii="Times New Roman" w:hAnsi="Times New Roman" w:cs="Times New Roman" w:hint="default"/>
        <w:i w:val="0"/>
        <w:color w:val="auto"/>
        <w:sz w:val="21"/>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
    <w:nsid w:val="659D719A"/>
    <w:multiLevelType w:val="hybridMultilevel"/>
    <w:tmpl w:val="E4D41728"/>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C088CA9C"/>
    <w:lvl w:ilvl="0" w:tplc="FFFFFFFF">
      <w:start w:val="1"/>
      <w:numFmt w:val="bullet"/>
      <w:pStyle w:val="Bullet2GC"/>
      <w:lvlText w:val=""/>
      <w:lvlJc w:val="left"/>
      <w:pPr>
        <w:tabs>
          <w:tab w:val="num" w:pos="2427"/>
        </w:tabs>
        <w:ind w:left="2427" w:hanging="380"/>
      </w:pPr>
      <w:rPr>
        <w:rFonts w:ascii="Symbol" w:hAnsi="Symbol" w:hint="default"/>
      </w:rPr>
    </w:lvl>
    <w:lvl w:ilvl="1" w:tplc="BFA6B7FC">
      <w:start w:val="1"/>
      <w:numFmt w:val="lowerLetter"/>
      <w:lvlRestart w:val="0"/>
      <w:lvlText w:val="(%2)"/>
      <w:lvlJc w:val="left"/>
      <w:pPr>
        <w:tabs>
          <w:tab w:val="num" w:pos="1281"/>
        </w:tabs>
        <w:ind w:left="-11" w:firstLine="431"/>
      </w:pPr>
      <w:rPr>
        <w:rFonts w:ascii="Times New Roman" w:hAnsi="Times New Roman" w:cs="Times New Roman" w:hint="default"/>
        <w:i w:val="0"/>
        <w:color w:val="auto"/>
        <w:sz w:val="21"/>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4">
    <w:nsid w:val="69BE77D9"/>
    <w:multiLevelType w:val="hybridMultilevel"/>
    <w:tmpl w:val="2C729044"/>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FDA42B6"/>
    <w:multiLevelType w:val="hybridMultilevel"/>
    <w:tmpl w:val="248C8D58"/>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81051ED"/>
    <w:multiLevelType w:val="hybridMultilevel"/>
    <w:tmpl w:val="4D32E3A4"/>
    <w:lvl w:ilvl="0" w:tplc="BFA6B7FC">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3"/>
  </w:num>
  <w:num w:numId="3">
    <w:abstractNumId w:val="4"/>
  </w:num>
  <w:num w:numId="4">
    <w:abstractNumId w:val="16"/>
  </w:num>
  <w:num w:numId="5">
    <w:abstractNumId w:val="3"/>
  </w:num>
  <w:num w:numId="6">
    <w:abstractNumId w:val="15"/>
  </w:num>
  <w:num w:numId="7">
    <w:abstractNumId w:val="0"/>
  </w:num>
  <w:num w:numId="8">
    <w:abstractNumId w:val="6"/>
  </w:num>
  <w:num w:numId="9">
    <w:abstractNumId w:val="14"/>
  </w:num>
  <w:num w:numId="10">
    <w:abstractNumId w:val="12"/>
  </w:num>
  <w:num w:numId="11">
    <w:abstractNumId w:val="9"/>
  </w:num>
  <w:num w:numId="12">
    <w:abstractNumId w:val="10"/>
  </w:num>
  <w:num w:numId="13">
    <w:abstractNumId w:val="5"/>
  </w:num>
  <w:num w:numId="14">
    <w:abstractNumId w:val="1"/>
  </w:num>
  <w:num w:numId="15">
    <w:abstractNumId w:val="8"/>
  </w:num>
  <w:num w:numId="16">
    <w:abstractNumId w:val="13"/>
  </w:num>
  <w:num w:numId="17">
    <w:abstractNumId w:val="13"/>
  </w:num>
  <w:num w:numId="18">
    <w:abstractNumId w:val="7"/>
  </w:num>
  <w:num w:numId="1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C76"/>
    <w:rsid w:val="000233C7"/>
    <w:rsid w:val="000277CB"/>
    <w:rsid w:val="0004273E"/>
    <w:rsid w:val="00085957"/>
    <w:rsid w:val="000B194F"/>
    <w:rsid w:val="000B2479"/>
    <w:rsid w:val="000B36C6"/>
    <w:rsid w:val="000B40D6"/>
    <w:rsid w:val="000B5AAE"/>
    <w:rsid w:val="000C3388"/>
    <w:rsid w:val="000E365D"/>
    <w:rsid w:val="0012768D"/>
    <w:rsid w:val="001539A6"/>
    <w:rsid w:val="001974C5"/>
    <w:rsid w:val="001B5B95"/>
    <w:rsid w:val="001D5EC5"/>
    <w:rsid w:val="00252664"/>
    <w:rsid w:val="00252D02"/>
    <w:rsid w:val="002777ED"/>
    <w:rsid w:val="002834F0"/>
    <w:rsid w:val="002A0A29"/>
    <w:rsid w:val="002A52DD"/>
    <w:rsid w:val="002C6169"/>
    <w:rsid w:val="00312A6E"/>
    <w:rsid w:val="0032211F"/>
    <w:rsid w:val="003223C2"/>
    <w:rsid w:val="0033617A"/>
    <w:rsid w:val="00343E38"/>
    <w:rsid w:val="003457D6"/>
    <w:rsid w:val="0034656A"/>
    <w:rsid w:val="00360A5A"/>
    <w:rsid w:val="00363561"/>
    <w:rsid w:val="00381366"/>
    <w:rsid w:val="003916A2"/>
    <w:rsid w:val="003A1EC2"/>
    <w:rsid w:val="003A38A7"/>
    <w:rsid w:val="003C59D1"/>
    <w:rsid w:val="003D0921"/>
    <w:rsid w:val="003D0CAD"/>
    <w:rsid w:val="003E1FA3"/>
    <w:rsid w:val="003F0150"/>
    <w:rsid w:val="0040530D"/>
    <w:rsid w:val="0042505E"/>
    <w:rsid w:val="004455D3"/>
    <w:rsid w:val="0045551E"/>
    <w:rsid w:val="004838FD"/>
    <w:rsid w:val="00493C2C"/>
    <w:rsid w:val="004B0F08"/>
    <w:rsid w:val="004E358E"/>
    <w:rsid w:val="004E626A"/>
    <w:rsid w:val="004E707F"/>
    <w:rsid w:val="005069C1"/>
    <w:rsid w:val="00543408"/>
    <w:rsid w:val="00545D76"/>
    <w:rsid w:val="00547708"/>
    <w:rsid w:val="00570754"/>
    <w:rsid w:val="00582983"/>
    <w:rsid w:val="005B0246"/>
    <w:rsid w:val="005C5B87"/>
    <w:rsid w:val="005C64B3"/>
    <w:rsid w:val="005C75FE"/>
    <w:rsid w:val="005D25AD"/>
    <w:rsid w:val="005D33EE"/>
    <w:rsid w:val="005E28F8"/>
    <w:rsid w:val="005E47D2"/>
    <w:rsid w:val="005E6EDE"/>
    <w:rsid w:val="005F3F8A"/>
    <w:rsid w:val="006006E3"/>
    <w:rsid w:val="006156DF"/>
    <w:rsid w:val="00634ED6"/>
    <w:rsid w:val="00636379"/>
    <w:rsid w:val="00645484"/>
    <w:rsid w:val="006465BF"/>
    <w:rsid w:val="0065153A"/>
    <w:rsid w:val="006A59A2"/>
    <w:rsid w:val="006C22D9"/>
    <w:rsid w:val="006D2443"/>
    <w:rsid w:val="006F20AD"/>
    <w:rsid w:val="00711277"/>
    <w:rsid w:val="00720CB2"/>
    <w:rsid w:val="007500A3"/>
    <w:rsid w:val="00752709"/>
    <w:rsid w:val="0075691A"/>
    <w:rsid w:val="007646AF"/>
    <w:rsid w:val="007675F8"/>
    <w:rsid w:val="007863D0"/>
    <w:rsid w:val="00787E80"/>
    <w:rsid w:val="007F6102"/>
    <w:rsid w:val="007F7187"/>
    <w:rsid w:val="0081277D"/>
    <w:rsid w:val="008233D3"/>
    <w:rsid w:val="008354CE"/>
    <w:rsid w:val="00840A66"/>
    <w:rsid w:val="0085188E"/>
    <w:rsid w:val="00872452"/>
    <w:rsid w:val="008747DC"/>
    <w:rsid w:val="008845C5"/>
    <w:rsid w:val="00897650"/>
    <w:rsid w:val="008A0986"/>
    <w:rsid w:val="008A5EFF"/>
    <w:rsid w:val="008C1C76"/>
    <w:rsid w:val="00911B78"/>
    <w:rsid w:val="00922D46"/>
    <w:rsid w:val="00925B5B"/>
    <w:rsid w:val="00960FB2"/>
    <w:rsid w:val="00961300"/>
    <w:rsid w:val="00966CAE"/>
    <w:rsid w:val="00981BBE"/>
    <w:rsid w:val="0098424F"/>
    <w:rsid w:val="0098441C"/>
    <w:rsid w:val="009A05E0"/>
    <w:rsid w:val="009A2799"/>
    <w:rsid w:val="009C1A5F"/>
    <w:rsid w:val="009D1A81"/>
    <w:rsid w:val="009D6897"/>
    <w:rsid w:val="009F41C6"/>
    <w:rsid w:val="009F5899"/>
    <w:rsid w:val="00A075AA"/>
    <w:rsid w:val="00A11A98"/>
    <w:rsid w:val="00A21B4A"/>
    <w:rsid w:val="00A27D7C"/>
    <w:rsid w:val="00A357BF"/>
    <w:rsid w:val="00A64FC3"/>
    <w:rsid w:val="00A844F4"/>
    <w:rsid w:val="00AA3046"/>
    <w:rsid w:val="00AB16A6"/>
    <w:rsid w:val="00AD29BB"/>
    <w:rsid w:val="00AF0610"/>
    <w:rsid w:val="00AF7C1B"/>
    <w:rsid w:val="00B10A59"/>
    <w:rsid w:val="00B11CC6"/>
    <w:rsid w:val="00B13191"/>
    <w:rsid w:val="00B55660"/>
    <w:rsid w:val="00B973F8"/>
    <w:rsid w:val="00BA6109"/>
    <w:rsid w:val="00BA7238"/>
    <w:rsid w:val="00BC2E42"/>
    <w:rsid w:val="00BE463D"/>
    <w:rsid w:val="00BF3DDF"/>
    <w:rsid w:val="00BF691A"/>
    <w:rsid w:val="00BF6CF0"/>
    <w:rsid w:val="00C05D9B"/>
    <w:rsid w:val="00C47CB8"/>
    <w:rsid w:val="00C72AD8"/>
    <w:rsid w:val="00CA5F0A"/>
    <w:rsid w:val="00CC5FAA"/>
    <w:rsid w:val="00CD7E98"/>
    <w:rsid w:val="00CF5065"/>
    <w:rsid w:val="00D06F61"/>
    <w:rsid w:val="00D143C0"/>
    <w:rsid w:val="00D16833"/>
    <w:rsid w:val="00D25318"/>
    <w:rsid w:val="00D56F18"/>
    <w:rsid w:val="00D614F2"/>
    <w:rsid w:val="00D86366"/>
    <w:rsid w:val="00DA36A7"/>
    <w:rsid w:val="00DC4381"/>
    <w:rsid w:val="00DE3549"/>
    <w:rsid w:val="00E06285"/>
    <w:rsid w:val="00E0787A"/>
    <w:rsid w:val="00E247A4"/>
    <w:rsid w:val="00E76A86"/>
    <w:rsid w:val="00E9425B"/>
    <w:rsid w:val="00EA664C"/>
    <w:rsid w:val="00ED539D"/>
    <w:rsid w:val="00EE16D3"/>
    <w:rsid w:val="00F0027D"/>
    <w:rsid w:val="00F03C40"/>
    <w:rsid w:val="00F1197A"/>
    <w:rsid w:val="00F11C42"/>
    <w:rsid w:val="00F55CFA"/>
    <w:rsid w:val="00F65065"/>
    <w:rsid w:val="00FA2787"/>
    <w:rsid w:val="00FA7E25"/>
    <w:rsid w:val="00FC4442"/>
    <w:rsid w:val="00FC741A"/>
    <w:rsid w:val="00FE0142"/>
    <w:rsid w:val="00FE2B7C"/>
    <w:rsid w:val="00FF2E9F"/>
    <w:rsid w:val="00FF7C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ngtext">
    <w:name w:val="long_text"/>
    <w:basedOn w:val="DefaultParagraphFont"/>
    <w:rsid w:val="008C1C76"/>
  </w:style>
  <w:style w:type="paragraph" w:customStyle="1" w:styleId="SingleTxtG">
    <w:name w:val="_ Single Txt_G"/>
    <w:basedOn w:val="Normal"/>
    <w:rsid w:val="008C1C76"/>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horttext">
    <w:name w:val="short_text"/>
    <w:basedOn w:val="DefaultParagraphFont"/>
    <w:rsid w:val="008C1C76"/>
  </w:style>
  <w:style w:type="paragraph" w:customStyle="1" w:styleId="SingleTxt">
    <w:name w:val="__Single Txt"/>
    <w:basedOn w:val="Normal"/>
    <w:rsid w:val="008C1C76"/>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customStyle="1" w:styleId="HCh">
    <w:name w:val="_ H _Ch"/>
    <w:basedOn w:val="Normal"/>
    <w:next w:val="Normal"/>
    <w:rsid w:val="008C1C76"/>
    <w:pPr>
      <w:keepNext/>
      <w:keepLines/>
      <w:tabs>
        <w:tab w:val="clear" w:pos="431"/>
        <w:tab w:val="left" w:pos="57"/>
      </w:tabs>
      <w:suppressAutoHyphens/>
      <w:overflowPunct/>
      <w:adjustRightInd/>
      <w:snapToGrid/>
      <w:spacing w:line="400" w:lineRule="exact"/>
      <w:jc w:val="left"/>
      <w:outlineLvl w:val="0"/>
    </w:pPr>
    <w:rPr>
      <w:rFonts w:ascii="SimHei" w:eastAsia="SimHei"/>
      <w:snapToGrid/>
      <w:color w:val="FF0000"/>
      <w:kern w:val="14"/>
      <w:sz w:val="28"/>
    </w:rPr>
  </w:style>
  <w:style w:type="paragraph" w:customStyle="1" w:styleId="XLarge">
    <w:name w:val="XLarge"/>
    <w:basedOn w:val="Normal"/>
    <w:rsid w:val="008C1C76"/>
    <w:pPr>
      <w:keepNext/>
      <w:keepLines/>
      <w:tabs>
        <w:tab w:val="clear" w:pos="431"/>
        <w:tab w:val="left" w:pos="57"/>
        <w:tab w:val="right" w:leader="dot" w:pos="360"/>
      </w:tabs>
      <w:suppressAutoHyphens/>
      <w:overflowPunct/>
      <w:adjustRightInd/>
      <w:snapToGrid/>
      <w:spacing w:line="390" w:lineRule="exact"/>
      <w:jc w:val="left"/>
      <w:outlineLvl w:val="0"/>
    </w:pPr>
    <w:rPr>
      <w:rFonts w:ascii="SimHei" w:eastAsia="SimHei"/>
      <w:snapToGrid/>
      <w:color w:val="FF0000"/>
      <w:kern w:val="14"/>
      <w:sz w:val="40"/>
    </w:rPr>
  </w:style>
  <w:style w:type="paragraph" w:customStyle="1" w:styleId="H1">
    <w:name w:val="_ H_1"/>
    <w:basedOn w:val="Normal"/>
    <w:next w:val="SingleTxt"/>
    <w:rsid w:val="008C1C76"/>
    <w:pPr>
      <w:keepNext/>
      <w:keepLines/>
      <w:tabs>
        <w:tab w:val="clear" w:pos="431"/>
      </w:tabs>
      <w:suppressAutoHyphens/>
      <w:overflowPunct/>
      <w:adjustRightInd/>
      <w:snapToGrid/>
      <w:jc w:val="left"/>
      <w:outlineLvl w:val="0"/>
    </w:pPr>
    <w:rPr>
      <w:rFonts w:ascii="SimHei" w:eastAsia="SimHei"/>
      <w:snapToGrid/>
      <w:color w:val="FF0000"/>
      <w:kern w:val="14"/>
      <w:sz w:val="24"/>
    </w:rPr>
  </w:style>
  <w:style w:type="paragraph" w:styleId="BalloonText">
    <w:name w:val="Balloon Text"/>
    <w:basedOn w:val="Normal"/>
    <w:semiHidden/>
    <w:rsid w:val="000E365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28</Pages>
  <Words>3407</Words>
  <Characters>19425</Characters>
  <Application>Microsoft Office Word</Application>
  <DocSecurity>4</DocSecurity>
  <Lines>161</Lines>
  <Paragraphs>45</Paragraphs>
  <ScaleCrop>false</ScaleCrop>
  <Company>CSD</Company>
  <LinksUpToDate>false</LinksUpToDate>
  <CharactersWithSpaces>22787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2010-11-02T08:38:00Z</cp:lastPrinted>
  <dcterms:created xsi:type="dcterms:W3CDTF">2010-11-02T09:00:00Z</dcterms:created>
  <dcterms:modified xsi:type="dcterms:W3CDTF">2010-11-02T09:00:00Z</dcterms:modified>
</cp:coreProperties>
</file>