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901016" w14:paraId="24754825" w14:textId="77777777" w:rsidTr="005C06D4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52704E8E" w14:textId="77777777" w:rsidR="001E498C" w:rsidRPr="009C41E2" w:rsidRDefault="001E498C" w:rsidP="005C06D4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9827388" w14:textId="77777777" w:rsidR="001E498C" w:rsidRPr="009C41E2" w:rsidRDefault="00E41C1E" w:rsidP="005C06D4">
            <w:pPr>
              <w:spacing w:after="80" w:line="300" w:lineRule="exact"/>
              <w:rPr>
                <w:sz w:val="24"/>
                <w:szCs w:val="24"/>
              </w:rPr>
            </w:pPr>
            <w:r w:rsidRPr="009C41E2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5C96E8FE" w14:textId="77777777" w:rsidR="001E498C" w:rsidRPr="009C41E2" w:rsidRDefault="00E41C1E" w:rsidP="0053631F">
            <w:pPr>
              <w:suppressAutoHyphens w:val="0"/>
              <w:spacing w:after="20"/>
              <w:jc w:val="right"/>
            </w:pPr>
            <w:r>
              <w:rPr>
                <w:sz w:val="40"/>
              </w:rPr>
              <w:t>CED</w:t>
            </w:r>
            <w:r w:rsidRPr="009C41E2">
              <w:t>/</w:t>
            </w:r>
            <w:r w:rsidR="00257838" w:rsidRPr="009C41E2">
              <w:t>C/SR.450</w:t>
            </w:r>
          </w:p>
        </w:tc>
      </w:tr>
      <w:tr w:rsidR="00901016" w14:paraId="6984D42D" w14:textId="77777777" w:rsidTr="005C06D4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25D6E2F" w14:textId="77777777" w:rsidR="001E498C" w:rsidRPr="009C41E2" w:rsidRDefault="00E41C1E" w:rsidP="005C06D4">
            <w:pPr>
              <w:spacing w:before="120"/>
              <w:jc w:val="center"/>
            </w:pPr>
            <w:r w:rsidRPr="009C41E2">
              <w:rPr>
                <w:noProof/>
                <w:lang w:val="fr-CH" w:eastAsia="fr-CH"/>
              </w:rPr>
              <w:drawing>
                <wp:inline distT="0" distB="0" distL="0" distR="0" wp14:anchorId="4516954E" wp14:editId="0E6AAEDA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558EA80" w14:textId="77777777" w:rsidR="001E498C" w:rsidRPr="006813D2" w:rsidRDefault="00E41C1E" w:rsidP="003D3938">
            <w:pPr>
              <w:spacing w:before="120" w:line="380" w:lineRule="exact"/>
              <w:rPr>
                <w:b/>
                <w:bCs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 xml:space="preserve">International Convention for </w:t>
            </w:r>
            <w:r>
              <w:rPr>
                <w:b/>
                <w:sz w:val="34"/>
                <w:szCs w:val="40"/>
              </w:rPr>
              <w:br/>
              <w:t xml:space="preserve">the Protection of All Persons </w:t>
            </w:r>
            <w:r>
              <w:rPr>
                <w:b/>
                <w:sz w:val="34"/>
                <w:szCs w:val="40"/>
              </w:rPr>
              <w:br/>
              <w:t>from Enforced Disappearance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0F28F9C8" w14:textId="77777777" w:rsidR="001E498C" w:rsidRPr="006D255C" w:rsidRDefault="00E41C1E" w:rsidP="005C06D4">
            <w:pPr>
              <w:suppressAutoHyphens w:val="0"/>
              <w:spacing w:before="240" w:line="240" w:lineRule="exact"/>
            </w:pPr>
            <w:r w:rsidRPr="006D255C">
              <w:t>Distr.</w:t>
            </w:r>
            <w:r w:rsidR="0046257D" w:rsidRPr="006D255C">
              <w:t>:</w:t>
            </w:r>
            <w:r w:rsidRPr="006D255C">
              <w:t xml:space="preserve"> </w:t>
            </w:r>
            <w:r w:rsidR="00257838" w:rsidRPr="006D255C">
              <w:t>General</w:t>
            </w:r>
          </w:p>
          <w:p w14:paraId="320339DC" w14:textId="0134C0B4" w:rsidR="001E498C" w:rsidRPr="006D255C" w:rsidRDefault="00EC1A28" w:rsidP="005C06D4">
            <w:pPr>
              <w:suppressAutoHyphens w:val="0"/>
            </w:pPr>
            <w:r>
              <w:t>22</w:t>
            </w:r>
            <w:r w:rsidR="00310148" w:rsidRPr="006D255C">
              <w:t xml:space="preserve"> September 2023</w:t>
            </w:r>
          </w:p>
          <w:p w14:paraId="40CF7C59" w14:textId="77777777" w:rsidR="003B0B0F" w:rsidRPr="006D255C" w:rsidRDefault="003B0B0F" w:rsidP="005C06D4">
            <w:pPr>
              <w:suppressAutoHyphens w:val="0"/>
            </w:pPr>
          </w:p>
          <w:p w14:paraId="72E22A7C" w14:textId="77777777" w:rsidR="006056E0" w:rsidRPr="00EC1A28" w:rsidRDefault="00E41C1E" w:rsidP="005C06D4">
            <w:pPr>
              <w:suppressAutoHyphens w:val="0"/>
              <w:rPr>
                <w:lang w:val="en-US"/>
              </w:rPr>
            </w:pPr>
            <w:r w:rsidRPr="006D255C">
              <w:t>Original: English</w:t>
            </w:r>
          </w:p>
        </w:tc>
      </w:tr>
    </w:tbl>
    <w:p w14:paraId="27CCA960" w14:textId="77777777" w:rsidR="00CB43B4" w:rsidRDefault="00E41C1E" w:rsidP="00CB43B4">
      <w:pPr>
        <w:spacing w:before="120"/>
        <w:rPr>
          <w:b/>
          <w:bCs/>
          <w:sz w:val="24"/>
          <w:szCs w:val="24"/>
        </w:rPr>
      </w:pPr>
      <w:r>
        <w:rPr>
          <w:b/>
          <w:sz w:val="24"/>
        </w:rPr>
        <w:t>Committee on Enforced Disappearances</w:t>
      </w:r>
    </w:p>
    <w:p w14:paraId="718A9858" w14:textId="77777777" w:rsidR="003B0B0F" w:rsidRPr="009C41E2" w:rsidRDefault="00257838" w:rsidP="00CB43B4">
      <w:pPr>
        <w:spacing w:after="120"/>
        <w:rPr>
          <w:b/>
          <w:bCs/>
        </w:rPr>
      </w:pPr>
      <w:r w:rsidRPr="009C41E2">
        <w:rPr>
          <w:b/>
          <w:bCs/>
        </w:rPr>
        <w:t>Twenty-fifth</w:t>
      </w:r>
      <w:r w:rsidR="00E41C1E" w:rsidRPr="009C41E2">
        <w:rPr>
          <w:b/>
          <w:bCs/>
        </w:rPr>
        <w:t xml:space="preserve"> session</w:t>
      </w:r>
    </w:p>
    <w:p w14:paraId="6D036B51" w14:textId="77777777" w:rsidR="003B0B0F" w:rsidRPr="00F24D6D" w:rsidRDefault="00E41C1E" w:rsidP="002E6AF8">
      <w:pPr>
        <w:rPr>
          <w:b/>
          <w:bCs/>
        </w:rPr>
      </w:pPr>
      <w:r w:rsidRPr="00F24D6D">
        <w:rPr>
          <w:b/>
          <w:bCs/>
        </w:rPr>
        <w:t xml:space="preserve">Summary record </w:t>
      </w:r>
      <w:r w:rsidR="00E52842">
        <w:rPr>
          <w:b/>
          <w:bCs/>
        </w:rPr>
        <w:t>(</w:t>
      </w:r>
      <w:r w:rsidR="00E3101C">
        <w:rPr>
          <w:b/>
          <w:bCs/>
        </w:rPr>
        <w:t>p</w:t>
      </w:r>
      <w:r w:rsidR="00700907">
        <w:rPr>
          <w:b/>
          <w:bCs/>
        </w:rPr>
        <w:t>artial</w:t>
      </w:r>
      <w:r w:rsidR="00E52842">
        <w:rPr>
          <w:b/>
          <w:bCs/>
        </w:rPr>
        <w:t>)</w:t>
      </w:r>
      <w:r w:rsidR="002A3271">
        <w:t>*</w:t>
      </w:r>
      <w:r w:rsidR="00E52842">
        <w:t xml:space="preserve"> </w:t>
      </w:r>
      <w:r w:rsidR="00E52842">
        <w:rPr>
          <w:b/>
          <w:bCs/>
        </w:rPr>
        <w:t xml:space="preserve">of the </w:t>
      </w:r>
      <w:r w:rsidR="002E6AF8" w:rsidRPr="00F24D6D">
        <w:rPr>
          <w:b/>
          <w:bCs/>
        </w:rPr>
        <w:t xml:space="preserve">450th </w:t>
      </w:r>
      <w:r w:rsidRPr="00F24D6D">
        <w:rPr>
          <w:b/>
          <w:bCs/>
        </w:rPr>
        <w:t>meeting</w:t>
      </w:r>
    </w:p>
    <w:p w14:paraId="3738EC4D" w14:textId="57938909" w:rsidR="003B0B0F" w:rsidRPr="009C41E2" w:rsidRDefault="00E41C1E" w:rsidP="00F24D6D">
      <w:pPr>
        <w:spacing w:after="120"/>
      </w:pPr>
      <w:r w:rsidRPr="009C41E2">
        <w:t xml:space="preserve">Held at the </w:t>
      </w:r>
      <w:r w:rsidR="00AE7729" w:rsidRPr="009C41E2">
        <w:t>Palais Wilson, Geneva</w:t>
      </w:r>
      <w:r w:rsidRPr="009C41E2">
        <w:t xml:space="preserve">, on </w:t>
      </w:r>
      <w:r w:rsidR="00AE7729" w:rsidRPr="009C41E2">
        <w:t>Friday, 15 September 2023, at 10 a.m.</w:t>
      </w:r>
    </w:p>
    <w:p w14:paraId="1DCE12C7" w14:textId="3670233A" w:rsidR="003B0B0F" w:rsidRDefault="00E41C1E" w:rsidP="00AE7729">
      <w:pPr>
        <w:tabs>
          <w:tab w:val="left" w:pos="1134"/>
          <w:tab w:val="right" w:leader="dot" w:pos="8504"/>
        </w:tabs>
        <w:spacing w:after="120"/>
      </w:pPr>
      <w:r w:rsidRPr="009C41E2">
        <w:rPr>
          <w:i/>
        </w:rPr>
        <w:t>Chair</w:t>
      </w:r>
      <w:r w:rsidRPr="009C41E2">
        <w:t>:</w:t>
      </w:r>
      <w:r w:rsidRPr="009C41E2">
        <w:tab/>
      </w:r>
      <w:r w:rsidR="00AE7729" w:rsidRPr="009C41E2">
        <w:t>Mr. Ravenna</w:t>
      </w:r>
      <w:r>
        <w:t xml:space="preserve"> (Vice-Chair)</w:t>
      </w:r>
    </w:p>
    <w:p w14:paraId="05B316BE" w14:textId="77777777" w:rsidR="003B0B0F" w:rsidRPr="009C41E2" w:rsidRDefault="00E41C1E" w:rsidP="003B0B0F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 w:rsidRPr="009C41E2">
        <w:rPr>
          <w:sz w:val="28"/>
        </w:rPr>
        <w:t>Contents</w:t>
      </w:r>
    </w:p>
    <w:p w14:paraId="427C1E36" w14:textId="064EF7F7" w:rsidR="002D0F56" w:rsidRPr="00E41C1E" w:rsidRDefault="00E41C1E" w:rsidP="00A50098">
      <w:pPr>
        <w:pStyle w:val="SingleTxtG"/>
        <w:jc w:val="left"/>
      </w:pPr>
      <w:bookmarkStart w:id="0" w:name="_Hlk119486632"/>
      <w:r w:rsidRPr="007C4BC7">
        <w:t>Consideration of reports of States parties to the Convention</w:t>
      </w:r>
      <w:bookmarkEnd w:id="0"/>
      <w:r>
        <w:t xml:space="preserve"> (</w:t>
      </w:r>
      <w:r>
        <w:rPr>
          <w:i/>
          <w:iCs/>
        </w:rPr>
        <w:t>continued</w:t>
      </w:r>
      <w:r>
        <w:t>)</w:t>
      </w:r>
    </w:p>
    <w:p w14:paraId="2E9FD762" w14:textId="4921A615" w:rsidR="0021383D" w:rsidRDefault="00E41C1E" w:rsidP="00310148">
      <w:pPr>
        <w:pStyle w:val="SingleTxtG"/>
        <w:ind w:left="1701"/>
        <w:jc w:val="left"/>
        <w:rPr>
          <w:i/>
          <w:iCs/>
        </w:rPr>
      </w:pPr>
      <w:r>
        <w:rPr>
          <w:i/>
          <w:iCs/>
        </w:rPr>
        <w:t xml:space="preserve">Additional information submitted by the Kingdom of the Netherlands </w:t>
      </w:r>
      <w:r w:rsidRPr="00BD20F1">
        <w:rPr>
          <w:i/>
          <w:iCs/>
        </w:rPr>
        <w:t>under article</w:t>
      </w:r>
      <w:r w:rsidR="00310148">
        <w:rPr>
          <w:i/>
          <w:iCs/>
        </w:rPr>
        <w:t> </w:t>
      </w:r>
      <w:r w:rsidRPr="00BD20F1">
        <w:rPr>
          <w:i/>
          <w:iCs/>
        </w:rPr>
        <w:t xml:space="preserve">29 (4) of the </w:t>
      </w:r>
      <w:proofErr w:type="gramStart"/>
      <w:r w:rsidRPr="00BD20F1">
        <w:rPr>
          <w:i/>
          <w:iCs/>
        </w:rPr>
        <w:t>Convention</w:t>
      </w:r>
      <w:proofErr w:type="gramEnd"/>
    </w:p>
    <w:p w14:paraId="20C8AF27" w14:textId="77777777" w:rsidR="00A50098" w:rsidRPr="00A50098" w:rsidRDefault="0021383D" w:rsidP="00A50098">
      <w:pPr>
        <w:pStyle w:val="SingleTxtG"/>
        <w:rPr>
          <w:i/>
          <w:iCs/>
        </w:rPr>
      </w:pPr>
      <w:r>
        <w:br w:type="page"/>
      </w:r>
      <w:bookmarkStart w:id="1" w:name="_Hlk145762885"/>
      <w:r w:rsidR="00A50098" w:rsidRPr="00A50098">
        <w:rPr>
          <w:i/>
          <w:iCs/>
        </w:rPr>
        <w:lastRenderedPageBreak/>
        <w:t>In the absence of Mr. de Frouville, Mr. Ravenna (Vice-Chair) took the Chair.</w:t>
      </w:r>
    </w:p>
    <w:p w14:paraId="4DF42EE8" w14:textId="77777777" w:rsidR="00A50098" w:rsidRPr="00A50098" w:rsidRDefault="00A50098" w:rsidP="00A50098">
      <w:pPr>
        <w:pStyle w:val="SingleTxtG"/>
        <w:rPr>
          <w:i/>
          <w:iCs/>
        </w:rPr>
      </w:pPr>
      <w:r w:rsidRPr="00A50098">
        <w:rPr>
          <w:i/>
          <w:iCs/>
        </w:rPr>
        <w:t>The meeting was called to order at 10.05 a.m.</w:t>
      </w:r>
    </w:p>
    <w:p w14:paraId="2BB84C8E" w14:textId="03E31B44" w:rsidR="00A50098" w:rsidRPr="001B32BC" w:rsidRDefault="00A50098" w:rsidP="00A50098">
      <w:pPr>
        <w:pStyle w:val="H23G"/>
      </w:pPr>
      <w:r>
        <w:tab/>
      </w:r>
      <w:r>
        <w:tab/>
      </w:r>
      <w:r w:rsidRPr="001B32BC">
        <w:t xml:space="preserve">Consideration of reports of States parties to the Convention </w:t>
      </w:r>
      <w:r w:rsidRPr="00A50098">
        <w:rPr>
          <w:b w:val="0"/>
          <w:bCs/>
        </w:rPr>
        <w:t>(</w:t>
      </w:r>
      <w:r w:rsidRPr="00A50098">
        <w:rPr>
          <w:b w:val="0"/>
          <w:bCs/>
          <w:i/>
          <w:iCs/>
        </w:rPr>
        <w:t>continued</w:t>
      </w:r>
      <w:r w:rsidRPr="00A50098">
        <w:rPr>
          <w:b w:val="0"/>
          <w:bCs/>
        </w:rPr>
        <w:t>)</w:t>
      </w:r>
    </w:p>
    <w:p w14:paraId="585DA7FF" w14:textId="463BFD74" w:rsidR="00A50098" w:rsidRPr="001B32BC" w:rsidRDefault="00A50098" w:rsidP="00C45752">
      <w:pPr>
        <w:pStyle w:val="SingleTxtG"/>
        <w:ind w:left="1701"/>
        <w:jc w:val="left"/>
      </w:pPr>
      <w:r w:rsidRPr="00A50098">
        <w:rPr>
          <w:i/>
          <w:iCs/>
        </w:rPr>
        <w:t>Additional information submitted by the Kingdom of the Netherlands under article</w:t>
      </w:r>
      <w:r w:rsidR="001A02B2">
        <w:rPr>
          <w:i/>
          <w:iCs/>
        </w:rPr>
        <w:t> </w:t>
      </w:r>
      <w:r w:rsidRPr="00A50098">
        <w:rPr>
          <w:i/>
          <w:iCs/>
        </w:rPr>
        <w:t>29</w:t>
      </w:r>
      <w:r w:rsidR="001A02B2">
        <w:rPr>
          <w:i/>
          <w:iCs/>
        </w:rPr>
        <w:t> </w:t>
      </w:r>
      <w:r w:rsidRPr="00A50098">
        <w:rPr>
          <w:i/>
          <w:iCs/>
        </w:rPr>
        <w:t>(4) of the Convention</w:t>
      </w:r>
      <w:r w:rsidRPr="001B32BC">
        <w:t xml:space="preserve"> (</w:t>
      </w:r>
      <w:hyperlink r:id="rId8" w:history="1">
        <w:r w:rsidRPr="005269EF">
          <w:rPr>
            <w:rStyle w:val="Hyperlink"/>
          </w:rPr>
          <w:t>CED/C/NLD/AI/1</w:t>
        </w:r>
      </w:hyperlink>
      <w:r>
        <w:t xml:space="preserve">; and </w:t>
      </w:r>
      <w:hyperlink r:id="rId9" w:history="1">
        <w:r w:rsidRPr="005269EF">
          <w:rPr>
            <w:rStyle w:val="Hyperlink"/>
          </w:rPr>
          <w:t>CED/C/NLD/AI/1/Add.1</w:t>
        </w:r>
      </w:hyperlink>
      <w:r w:rsidRPr="001B32BC">
        <w:t>)</w:t>
      </w:r>
    </w:p>
    <w:p w14:paraId="1C02B542" w14:textId="4842DC81" w:rsidR="00A50098" w:rsidRPr="001B32BC" w:rsidRDefault="00A50098" w:rsidP="00EE6F10">
      <w:pPr>
        <w:pStyle w:val="ParaNoG"/>
      </w:pPr>
      <w:r w:rsidRPr="001B32BC">
        <w:rPr>
          <w:b/>
          <w:bCs/>
        </w:rPr>
        <w:t xml:space="preserve">The Chair </w:t>
      </w:r>
      <w:r w:rsidRPr="001B32BC">
        <w:t xml:space="preserve">said that the Permanent Mission of the Kingdom of the Netherlands had informed the Committee that </w:t>
      </w:r>
      <w:r>
        <w:t xml:space="preserve">representatives of </w:t>
      </w:r>
      <w:r w:rsidRPr="001B32BC">
        <w:t xml:space="preserve">the State party </w:t>
      </w:r>
      <w:r>
        <w:t>would be unable</w:t>
      </w:r>
      <w:r w:rsidRPr="001B32BC">
        <w:t xml:space="preserve"> </w:t>
      </w:r>
      <w:r>
        <w:t xml:space="preserve">to </w:t>
      </w:r>
      <w:r w:rsidRPr="001B32BC">
        <w:t>participate in the dialogue</w:t>
      </w:r>
      <w:r>
        <w:t xml:space="preserve"> as planned</w:t>
      </w:r>
      <w:r w:rsidRPr="001B32BC">
        <w:t xml:space="preserve">. The Committee had </w:t>
      </w:r>
      <w:r>
        <w:t xml:space="preserve">therefore </w:t>
      </w:r>
      <w:r w:rsidRPr="001B32BC">
        <w:t xml:space="preserve">decided to </w:t>
      </w:r>
      <w:r w:rsidR="0095711F">
        <w:t xml:space="preserve">proceed with its </w:t>
      </w:r>
      <w:r w:rsidRPr="001B32BC">
        <w:t>consider</w:t>
      </w:r>
      <w:r w:rsidR="0095711F">
        <w:t>ation</w:t>
      </w:r>
      <w:r w:rsidRPr="001B32BC">
        <w:t xml:space="preserve"> </w:t>
      </w:r>
      <w:r w:rsidR="0095711F">
        <w:t xml:space="preserve">of </w:t>
      </w:r>
      <w:r w:rsidRPr="001B32BC">
        <w:t xml:space="preserve">the additional information </w:t>
      </w:r>
      <w:r>
        <w:t xml:space="preserve">submitted by the State party </w:t>
      </w:r>
      <w:r w:rsidRPr="001B32BC">
        <w:t>in accordance with rule 51 (3) (a) of its rules of procedure.</w:t>
      </w:r>
    </w:p>
    <w:p w14:paraId="2EF073BA" w14:textId="59D6DF38" w:rsidR="00A50098" w:rsidRPr="001B32BC" w:rsidRDefault="00A50098" w:rsidP="00EE6F10">
      <w:pPr>
        <w:pStyle w:val="ParaNoG"/>
      </w:pPr>
      <w:bookmarkStart w:id="2" w:name="_Hlk146035381"/>
      <w:r w:rsidRPr="001B32BC">
        <w:rPr>
          <w:b/>
          <w:bCs/>
        </w:rPr>
        <w:t xml:space="preserve">Mr. Ayat </w:t>
      </w:r>
      <w:r w:rsidRPr="001B32BC">
        <w:t xml:space="preserve">(Country Rapporteur) said it was regrettable that the State party </w:t>
      </w:r>
      <w:r>
        <w:t>was unable to take part</w:t>
      </w:r>
      <w:r w:rsidRPr="001B32BC">
        <w:t xml:space="preserve"> in </w:t>
      </w:r>
      <w:r>
        <w:t xml:space="preserve">an interactive </w:t>
      </w:r>
      <w:r w:rsidRPr="001B32BC">
        <w:t xml:space="preserve">dialogue, which was </w:t>
      </w:r>
      <w:r>
        <w:t xml:space="preserve">a </w:t>
      </w:r>
      <w:r w:rsidRPr="001B32BC">
        <w:t xml:space="preserve">vital </w:t>
      </w:r>
      <w:r>
        <w:t xml:space="preserve">part of </w:t>
      </w:r>
      <w:r w:rsidRPr="001B32BC">
        <w:t>the Committee</w:t>
      </w:r>
      <w:r w:rsidR="002D7656">
        <w:t>’</w:t>
      </w:r>
      <w:r w:rsidRPr="001B32BC">
        <w:t xml:space="preserve">s monitoring work. </w:t>
      </w:r>
      <w:bookmarkEnd w:id="2"/>
      <w:r w:rsidRPr="001B32BC">
        <w:t xml:space="preserve">The Committee welcomed the entry into force of the Convention for Aruba and would like to know whether it was now </w:t>
      </w:r>
      <w:r>
        <w:t xml:space="preserve">also </w:t>
      </w:r>
      <w:r w:rsidRPr="001B32BC">
        <w:t>in force in Curaçao and S</w:t>
      </w:r>
      <w:r>
        <w:t>int Maarten</w:t>
      </w:r>
      <w:r w:rsidRPr="001B32BC">
        <w:t xml:space="preserve"> and, if not, what </w:t>
      </w:r>
      <w:r>
        <w:t xml:space="preserve">progress had been made </w:t>
      </w:r>
      <w:r w:rsidR="0095711F">
        <w:t xml:space="preserve">in that </w:t>
      </w:r>
      <w:r w:rsidR="00CE60C8">
        <w:t>connection</w:t>
      </w:r>
      <w:r w:rsidRPr="001B32BC">
        <w:t xml:space="preserve">. </w:t>
      </w:r>
      <w:r>
        <w:t xml:space="preserve">The </w:t>
      </w:r>
      <w:r w:rsidRPr="00071373">
        <w:t>definition of enforced disappearance set forth in the International Crimes Act</w:t>
      </w:r>
      <w:r>
        <w:t xml:space="preserve">, </w:t>
      </w:r>
      <w:r w:rsidRPr="00071373">
        <w:t>insofar as it applie</w:t>
      </w:r>
      <w:r>
        <w:t>d</w:t>
      </w:r>
      <w:r w:rsidRPr="00071373">
        <w:t xml:space="preserve"> to the autonomous crime of enforced disappearance</w:t>
      </w:r>
      <w:r>
        <w:t xml:space="preserve">, still appeared to be at variance with that contained in article 2 of the Convention, as it </w:t>
      </w:r>
      <w:r w:rsidRPr="0014291A">
        <w:t>stated that the crime</w:t>
      </w:r>
      <w:r>
        <w:t xml:space="preserve"> must</w:t>
      </w:r>
      <w:r w:rsidRPr="0014291A">
        <w:t xml:space="preserve"> be committed </w:t>
      </w:r>
      <w:r w:rsidR="002D7656">
        <w:t>“</w:t>
      </w:r>
      <w:r w:rsidRPr="0014291A">
        <w:t>by or with the authorization, support or acquiescence of a State or political organization</w:t>
      </w:r>
      <w:r w:rsidR="002D7656">
        <w:t>”</w:t>
      </w:r>
      <w:r w:rsidRPr="0014291A">
        <w:t xml:space="preserve"> and not </w:t>
      </w:r>
      <w:r w:rsidR="002D7656">
        <w:t>“</w:t>
      </w:r>
      <w:r w:rsidRPr="0014291A">
        <w:t>by agents of the State or by persons or groups of persons acting with the authorization, support or acquiescence of the State</w:t>
      </w:r>
      <w:r w:rsidR="002D7656">
        <w:t>”</w:t>
      </w:r>
      <w:r>
        <w:t>.</w:t>
      </w:r>
      <w:r w:rsidRPr="001B32BC">
        <w:t xml:space="preserve"> </w:t>
      </w:r>
      <w:r>
        <w:t xml:space="preserve">Moreover, he understood the definition </w:t>
      </w:r>
      <w:r w:rsidR="00CE60C8">
        <w:t xml:space="preserve">of enforced disappearance set forth </w:t>
      </w:r>
      <w:r w:rsidR="0095711F">
        <w:t xml:space="preserve">in the International Crimes Act </w:t>
      </w:r>
      <w:r>
        <w:t>to stipulate that, in order for the crime</w:t>
      </w:r>
      <w:r w:rsidR="00CE60C8">
        <w:t xml:space="preserve"> </w:t>
      </w:r>
      <w:r>
        <w:t xml:space="preserve">to be committed, the victim must be </w:t>
      </w:r>
      <w:r w:rsidRPr="00133BCE">
        <w:t>removed from the protection of the law for a prolonged period of time</w:t>
      </w:r>
      <w:r>
        <w:t xml:space="preserve">. </w:t>
      </w:r>
      <w:r w:rsidRPr="001B32BC">
        <w:t xml:space="preserve">He </w:t>
      </w:r>
      <w:r>
        <w:t xml:space="preserve">wondered </w:t>
      </w:r>
      <w:r w:rsidRPr="001B32BC">
        <w:t xml:space="preserve">whether any steps </w:t>
      </w:r>
      <w:r>
        <w:t xml:space="preserve">had been taken </w:t>
      </w:r>
      <w:r w:rsidRPr="001B32BC">
        <w:t xml:space="preserve">to </w:t>
      </w:r>
      <w:r>
        <w:t xml:space="preserve">remedy those inconsistencies and to </w:t>
      </w:r>
      <w:r w:rsidRPr="001B32BC">
        <w:t>bring the definition of enforced disappearance</w:t>
      </w:r>
      <w:r>
        <w:t xml:space="preserve"> laid down in the International Crimes Act fully into line with that set out in the Convention</w:t>
      </w:r>
      <w:r w:rsidRPr="001B32BC">
        <w:t xml:space="preserve">. </w:t>
      </w:r>
    </w:p>
    <w:p w14:paraId="59947CBD" w14:textId="30E15EB9" w:rsidR="00A50098" w:rsidRPr="001B32BC" w:rsidRDefault="00A50098" w:rsidP="00EE6F10">
      <w:pPr>
        <w:pStyle w:val="ParaNoG"/>
      </w:pPr>
      <w:r>
        <w:t xml:space="preserve">It would be useful </w:t>
      </w:r>
      <w:r w:rsidRPr="001B32BC">
        <w:t xml:space="preserve">to know what </w:t>
      </w:r>
      <w:r>
        <w:t>steps, if any,</w:t>
      </w:r>
      <w:r w:rsidRPr="001B32BC">
        <w:t xml:space="preserve"> the State party had taken to review its </w:t>
      </w:r>
      <w:r>
        <w:t xml:space="preserve">criminal </w:t>
      </w:r>
      <w:r w:rsidRPr="001B32BC">
        <w:t xml:space="preserve">legislation to ensure that the minimum </w:t>
      </w:r>
      <w:r>
        <w:t xml:space="preserve">penalty imposable </w:t>
      </w:r>
      <w:r w:rsidRPr="001B32BC">
        <w:t xml:space="preserve">for enforced disappearance </w:t>
      </w:r>
      <w:r w:rsidR="00D772A6">
        <w:t>was commensurate with</w:t>
      </w:r>
      <w:r w:rsidR="00D772A6" w:rsidRPr="001B32BC">
        <w:t xml:space="preserve"> </w:t>
      </w:r>
      <w:r w:rsidRPr="001B32BC">
        <w:t xml:space="preserve">the </w:t>
      </w:r>
      <w:r>
        <w:t xml:space="preserve">extreme </w:t>
      </w:r>
      <w:r w:rsidRPr="001B32BC">
        <w:t xml:space="preserve">seriousness of the </w:t>
      </w:r>
      <w:r>
        <w:t>crime</w:t>
      </w:r>
      <w:r w:rsidRPr="001B32BC">
        <w:t xml:space="preserve"> and that a fine could not </w:t>
      </w:r>
      <w:r>
        <w:t xml:space="preserve">be </w:t>
      </w:r>
      <w:r w:rsidRPr="001B32BC">
        <w:t xml:space="preserve">the sole penalty imposed. He would </w:t>
      </w:r>
      <w:r w:rsidR="00D772A6">
        <w:t xml:space="preserve">also </w:t>
      </w:r>
      <w:r w:rsidRPr="001B32BC">
        <w:t>appreciate clarification as to whether the definition of enforced disappearance set out in the Convention was considered self-executing and thus directly applicable by judges</w:t>
      </w:r>
      <w:r w:rsidR="00D772A6">
        <w:t>, and as to the exact meaning of</w:t>
      </w:r>
      <w:r w:rsidR="006D3FB9">
        <w:t xml:space="preserve"> </w:t>
      </w:r>
      <w:r>
        <w:t>paragraph 9 of the report containing additional information</w:t>
      </w:r>
      <w:r w:rsidR="00D83619">
        <w:t>, which dealt with</w:t>
      </w:r>
      <w:r>
        <w:t xml:space="preserve"> the direct applicability of treaty provisions</w:t>
      </w:r>
      <w:r w:rsidRPr="001B32BC">
        <w:t xml:space="preserve">. </w:t>
      </w:r>
    </w:p>
    <w:p w14:paraId="30823428" w14:textId="744937CA" w:rsidR="00A50098" w:rsidRPr="001B32BC" w:rsidRDefault="00A50098" w:rsidP="00EE6F10">
      <w:pPr>
        <w:pStyle w:val="ParaNoG"/>
      </w:pPr>
      <w:r w:rsidRPr="001B32BC">
        <w:rPr>
          <w:b/>
          <w:bCs/>
        </w:rPr>
        <w:t xml:space="preserve">Ms. Kolaković-Bojović </w:t>
      </w:r>
      <w:r w:rsidRPr="001B32BC">
        <w:t xml:space="preserve">(Country Rapporteur) said that it would be </w:t>
      </w:r>
      <w:r>
        <w:t xml:space="preserve">helpful </w:t>
      </w:r>
      <w:r w:rsidRPr="001B32BC">
        <w:t xml:space="preserve">to </w:t>
      </w:r>
      <w:r>
        <w:t>receive</w:t>
      </w:r>
      <w:r w:rsidRPr="001B32BC">
        <w:t xml:space="preserve"> data, disaggregated by sex, gender identity, sexual orientation, age, nationality, ethnic origin, religious affiliation, occupation of the victim and nationality of the perpetrator, on </w:t>
      </w:r>
      <w:r>
        <w:t xml:space="preserve">any </w:t>
      </w:r>
      <w:r w:rsidRPr="001B32BC">
        <w:t xml:space="preserve">investigations carried out into </w:t>
      </w:r>
      <w:r>
        <w:t xml:space="preserve">suspected acts of </w:t>
      </w:r>
      <w:r w:rsidRPr="001B32BC">
        <w:t xml:space="preserve">enforced disappearance and their </w:t>
      </w:r>
      <w:r>
        <w:t>outcome</w:t>
      </w:r>
      <w:r w:rsidRPr="001B32BC">
        <w:t xml:space="preserve">, including the proportion </w:t>
      </w:r>
      <w:r>
        <w:t xml:space="preserve">of criminal proceedings </w:t>
      </w:r>
      <w:r w:rsidRPr="001B32BC">
        <w:t xml:space="preserve">that had resulted in convictions and the sanctions </w:t>
      </w:r>
      <w:r>
        <w:t xml:space="preserve">that had been </w:t>
      </w:r>
      <w:r w:rsidRPr="001B32BC">
        <w:t xml:space="preserve">imposed on the perpetrators. She wished to know </w:t>
      </w:r>
      <w:r>
        <w:t>how many</w:t>
      </w:r>
      <w:r w:rsidRPr="001B32BC">
        <w:t xml:space="preserve"> investigations </w:t>
      </w:r>
      <w:r>
        <w:t>had been opened</w:t>
      </w:r>
      <w:r w:rsidRPr="001B32BC">
        <w:t xml:space="preserve"> into </w:t>
      </w:r>
      <w:r>
        <w:t xml:space="preserve">cases of </w:t>
      </w:r>
      <w:r w:rsidRPr="001B32BC">
        <w:t xml:space="preserve">migrants </w:t>
      </w:r>
      <w:r>
        <w:t xml:space="preserve">who had disappeared </w:t>
      </w:r>
      <w:r w:rsidRPr="001B32BC">
        <w:t xml:space="preserve">and </w:t>
      </w:r>
      <w:r w:rsidR="006D3FB9">
        <w:t xml:space="preserve">into </w:t>
      </w:r>
      <w:r w:rsidRPr="001B32BC">
        <w:t xml:space="preserve">illegal intercountry adoptions. She would </w:t>
      </w:r>
      <w:r>
        <w:t xml:space="preserve">likewise appreciate </w:t>
      </w:r>
      <w:r w:rsidRPr="001B32BC">
        <w:t xml:space="preserve">information </w:t>
      </w:r>
      <w:r>
        <w:t>on</w:t>
      </w:r>
      <w:r w:rsidRPr="001B32BC">
        <w:t xml:space="preserve"> the trafficking and smuggling of migrants to the Caribbean part of the </w:t>
      </w:r>
      <w:r>
        <w:t>Kingdom of the Netherlands</w:t>
      </w:r>
      <w:r w:rsidRPr="001B32BC">
        <w:t xml:space="preserve"> and persons who had disappeared at sea while trying to reach it, including from the Bolivarian Republic of Venezuela. She would be interested to hear about </w:t>
      </w:r>
      <w:r>
        <w:t xml:space="preserve">any </w:t>
      </w:r>
      <w:r w:rsidRPr="001B32BC">
        <w:t xml:space="preserve">measures </w:t>
      </w:r>
      <w:r>
        <w:t xml:space="preserve">taken </w:t>
      </w:r>
      <w:r w:rsidRPr="001B32BC">
        <w:t>to increase search and rescue capabilities in the sea surrounding th</w:t>
      </w:r>
      <w:r>
        <w:t>at part of the State party</w:t>
      </w:r>
      <w:r w:rsidRPr="001B32BC">
        <w:t xml:space="preserve">, including through cooperation with </w:t>
      </w:r>
      <w:r>
        <w:t xml:space="preserve">neighbouring </w:t>
      </w:r>
      <w:r w:rsidRPr="001B32BC">
        <w:t>countries</w:t>
      </w:r>
      <w:r>
        <w:t>,</w:t>
      </w:r>
      <w:r w:rsidRPr="001B32BC">
        <w:t xml:space="preserve"> and </w:t>
      </w:r>
      <w:r w:rsidR="006D3FB9">
        <w:t xml:space="preserve">about </w:t>
      </w:r>
      <w:r>
        <w:t xml:space="preserve">any </w:t>
      </w:r>
      <w:r w:rsidRPr="001B32BC">
        <w:t xml:space="preserve">steps taken to address trafficking in persons in the region, including through effective investigation and prosecution. She wondered what was </w:t>
      </w:r>
      <w:r>
        <w:t xml:space="preserve">being done </w:t>
      </w:r>
      <w:r w:rsidRPr="001B32BC">
        <w:t>to ensure effective access to asylum procedures, increase access to regular migration channels and collect harmonized data on migration and asylum</w:t>
      </w:r>
      <w:r w:rsidRPr="001114FB">
        <w:t xml:space="preserve"> </w:t>
      </w:r>
      <w:r w:rsidRPr="001B32BC">
        <w:t>in th</w:t>
      </w:r>
      <w:r>
        <w:t>at</w:t>
      </w:r>
      <w:r w:rsidRPr="001B32BC">
        <w:t xml:space="preserve"> </w:t>
      </w:r>
      <w:r>
        <w:t>part of the State party</w:t>
      </w:r>
      <w:r w:rsidRPr="001B32BC">
        <w:t xml:space="preserve">. </w:t>
      </w:r>
    </w:p>
    <w:p w14:paraId="0E179FAD" w14:textId="77777777" w:rsidR="00A50098" w:rsidRPr="001B32BC" w:rsidRDefault="00A50098" w:rsidP="00EE6F10">
      <w:pPr>
        <w:pStyle w:val="ParaNoG"/>
      </w:pPr>
      <w:r w:rsidRPr="001B32BC">
        <w:t xml:space="preserve">She would like to </w:t>
      </w:r>
      <w:r>
        <w:t>learn more about</w:t>
      </w:r>
      <w:r w:rsidRPr="001B32BC">
        <w:t xml:space="preserve"> the measures taken by the State party to prevent and eradicate the disappearance of migrants and to promote mutual legal assistance with other States parties in that </w:t>
      </w:r>
      <w:r>
        <w:t>connection</w:t>
      </w:r>
      <w:r w:rsidRPr="001B32BC">
        <w:t xml:space="preserve">. Specifically, she wondered whether </w:t>
      </w:r>
      <w:r>
        <w:t xml:space="preserve">the State party had taken </w:t>
      </w:r>
      <w:r w:rsidRPr="001B32BC">
        <w:t>any steps to</w:t>
      </w:r>
      <w:r>
        <w:t>wards</w:t>
      </w:r>
      <w:r w:rsidRPr="001B32BC">
        <w:t xml:space="preserve"> ratify</w:t>
      </w:r>
      <w:r>
        <w:t>ing</w:t>
      </w:r>
      <w:r w:rsidRPr="001B32BC">
        <w:t xml:space="preserve"> the International Convention on the Protection of the Rights of </w:t>
      </w:r>
      <w:r w:rsidRPr="001B32BC">
        <w:lastRenderedPageBreak/>
        <w:t xml:space="preserve">All Migrant Workers and Members of Their Families. </w:t>
      </w:r>
      <w:r>
        <w:t>Since</w:t>
      </w:r>
      <w:r w:rsidRPr="001B32BC">
        <w:t xml:space="preserve"> the International Crimes Act </w:t>
      </w:r>
      <w:r>
        <w:t xml:space="preserve">was not fully aligned with </w:t>
      </w:r>
      <w:r w:rsidRPr="001B32BC">
        <w:t xml:space="preserve">the Convention </w:t>
      </w:r>
      <w:r>
        <w:t>in terms of</w:t>
      </w:r>
      <w:r w:rsidRPr="001B32BC">
        <w:t xml:space="preserve"> jurisdiction over offences and the definition of enforced disappearance</w:t>
      </w:r>
      <w:r>
        <w:t xml:space="preserve"> as an autonomous crime</w:t>
      </w:r>
      <w:r w:rsidRPr="001B32BC">
        <w:t xml:space="preserve">, the Committee </w:t>
      </w:r>
      <w:r>
        <w:t xml:space="preserve">would welcome </w:t>
      </w:r>
      <w:r w:rsidRPr="001B32BC">
        <w:t xml:space="preserve">updated information on </w:t>
      </w:r>
      <w:r>
        <w:t xml:space="preserve">any criminal </w:t>
      </w:r>
      <w:r w:rsidRPr="001B32BC">
        <w:t xml:space="preserve">proceedings </w:t>
      </w:r>
      <w:r>
        <w:t xml:space="preserve">brought </w:t>
      </w:r>
      <w:r w:rsidRPr="001B32BC">
        <w:t>under the Act</w:t>
      </w:r>
      <w:r>
        <w:t xml:space="preserve"> for acts of enforced disappearance</w:t>
      </w:r>
      <w:r w:rsidRPr="001B32BC">
        <w:t>, including the number of cases</w:t>
      </w:r>
      <w:r>
        <w:t xml:space="preserve"> concerned</w:t>
      </w:r>
      <w:r w:rsidRPr="001B32BC">
        <w:t xml:space="preserve">, the decisions </w:t>
      </w:r>
      <w:r>
        <w:t xml:space="preserve">handed down </w:t>
      </w:r>
      <w:r w:rsidRPr="001B32BC">
        <w:t xml:space="preserve">and </w:t>
      </w:r>
      <w:r>
        <w:t xml:space="preserve">how those decisions had been implemented within the framework provided by </w:t>
      </w:r>
      <w:r w:rsidRPr="00EA74EA">
        <w:t xml:space="preserve">articles 9 and 10 of </w:t>
      </w:r>
      <w:r w:rsidRPr="001B32BC">
        <w:t xml:space="preserve">the Convention. </w:t>
      </w:r>
    </w:p>
    <w:p w14:paraId="3B556BB7" w14:textId="77777777" w:rsidR="00A50098" w:rsidRPr="001B32BC" w:rsidRDefault="00A50098" w:rsidP="00EE6F10">
      <w:pPr>
        <w:pStyle w:val="ParaNoG"/>
      </w:pPr>
      <w:r w:rsidRPr="001B32BC">
        <w:t xml:space="preserve">She would </w:t>
      </w:r>
      <w:r>
        <w:t xml:space="preserve">also </w:t>
      </w:r>
      <w:r w:rsidRPr="001B32BC">
        <w:t xml:space="preserve">like to know what </w:t>
      </w:r>
      <w:r>
        <w:t xml:space="preserve">the State party </w:t>
      </w:r>
      <w:r w:rsidRPr="001B32BC">
        <w:t xml:space="preserve">had done to ensure </w:t>
      </w:r>
      <w:r>
        <w:t>that the rights enshrined in</w:t>
      </w:r>
      <w:r w:rsidRPr="001B32BC">
        <w:t xml:space="preserve"> article 24 of the Convention</w:t>
      </w:r>
      <w:r>
        <w:t xml:space="preserve">, in particular </w:t>
      </w:r>
      <w:r w:rsidRPr="001B32BC">
        <w:t xml:space="preserve">the right of victims to know the truth regarding the circumstances of an </w:t>
      </w:r>
      <w:r>
        <w:t xml:space="preserve">act of </w:t>
      </w:r>
      <w:r w:rsidRPr="001B32BC">
        <w:t xml:space="preserve">enforced disappearance and the fate of the disappeared person </w:t>
      </w:r>
      <w:r>
        <w:t xml:space="preserve">and </w:t>
      </w:r>
      <w:r w:rsidRPr="001B32BC">
        <w:t>the right of victims of enforced disappearance to forms of reparation other than compensation</w:t>
      </w:r>
      <w:r>
        <w:t xml:space="preserve">, were explicitly provided for in the criminal procedure law of the Kingdom of the Netherlands </w:t>
      </w:r>
      <w:r w:rsidRPr="001B32BC">
        <w:t xml:space="preserve">and </w:t>
      </w:r>
      <w:r>
        <w:t>that</w:t>
      </w:r>
      <w:r w:rsidRPr="001B32BC">
        <w:t xml:space="preserve"> </w:t>
      </w:r>
      <w:r>
        <w:t xml:space="preserve">any </w:t>
      </w:r>
      <w:r w:rsidRPr="001B32BC">
        <w:t xml:space="preserve">measures taken to </w:t>
      </w:r>
      <w:r>
        <w:t>enforce</w:t>
      </w:r>
      <w:r w:rsidRPr="001B32BC">
        <w:t xml:space="preserve"> th</w:t>
      </w:r>
      <w:r>
        <w:t>ose</w:t>
      </w:r>
      <w:r w:rsidRPr="001B32BC">
        <w:t xml:space="preserve"> right</w:t>
      </w:r>
      <w:r>
        <w:t>s</w:t>
      </w:r>
      <w:r w:rsidRPr="001B32BC">
        <w:t xml:space="preserve"> were appli</w:t>
      </w:r>
      <w:r>
        <w:t>ed</w:t>
      </w:r>
      <w:r w:rsidRPr="001B32BC">
        <w:t xml:space="preserve"> in the Caribbean </w:t>
      </w:r>
      <w:r>
        <w:t xml:space="preserve">part </w:t>
      </w:r>
      <w:r w:rsidRPr="001B32BC">
        <w:t xml:space="preserve">as well as </w:t>
      </w:r>
      <w:r>
        <w:t xml:space="preserve">in the </w:t>
      </w:r>
      <w:r w:rsidRPr="001B32BC">
        <w:t xml:space="preserve">European part of the State party. She </w:t>
      </w:r>
      <w:r>
        <w:t xml:space="preserve">wondered whether the State party had made any </w:t>
      </w:r>
      <w:r w:rsidRPr="001B32BC">
        <w:t>progress to</w:t>
      </w:r>
      <w:r>
        <w:t>wards</w:t>
      </w:r>
      <w:r w:rsidRPr="001B32BC">
        <w:t xml:space="preserve"> incorporat</w:t>
      </w:r>
      <w:r>
        <w:t>ing</w:t>
      </w:r>
      <w:r w:rsidRPr="001B32BC">
        <w:t xml:space="preserve"> in</w:t>
      </w:r>
      <w:r>
        <w:t>to</w:t>
      </w:r>
      <w:r w:rsidRPr="001B32BC">
        <w:t xml:space="preserve"> its legislation provisions </w:t>
      </w:r>
      <w:r>
        <w:t>that would allow</w:t>
      </w:r>
      <w:r w:rsidRPr="001B32BC">
        <w:t xml:space="preserve"> for the issuance of a declaration of absence as a result of </w:t>
      </w:r>
      <w:r>
        <w:t xml:space="preserve">enforced </w:t>
      </w:r>
      <w:r w:rsidRPr="001B32BC">
        <w:t xml:space="preserve">disappearance and </w:t>
      </w:r>
      <w:r>
        <w:t xml:space="preserve">whether it had taken </w:t>
      </w:r>
      <w:r w:rsidRPr="001B32BC">
        <w:t xml:space="preserve">any other steps </w:t>
      </w:r>
      <w:r>
        <w:t>t</w:t>
      </w:r>
      <w:r w:rsidRPr="001B32BC">
        <w:t>o address the legal situation of disappeared persons and that of their relatives in areas such as social welfare, financial matters, family law and property rights.</w:t>
      </w:r>
    </w:p>
    <w:p w14:paraId="57122A57" w14:textId="05784D66" w:rsidR="00A50098" w:rsidRPr="001B32BC" w:rsidRDefault="00A50098" w:rsidP="00EE6F10">
      <w:pPr>
        <w:pStyle w:val="ParaNoG"/>
      </w:pPr>
      <w:r w:rsidRPr="001B32BC">
        <w:rPr>
          <w:b/>
          <w:bCs/>
        </w:rPr>
        <w:t xml:space="preserve">Mr. Ayat </w:t>
      </w:r>
      <w:r w:rsidRPr="001B32BC">
        <w:t xml:space="preserve">said that he would like to receive </w:t>
      </w:r>
      <w:r>
        <w:t>an update on the situation regarding</w:t>
      </w:r>
      <w:r w:rsidRPr="001B32BC">
        <w:t xml:space="preserve"> the unaccompanied minors </w:t>
      </w:r>
      <w:r>
        <w:t xml:space="preserve">who had </w:t>
      </w:r>
      <w:r w:rsidRPr="001B32BC">
        <w:t>disappear</w:t>
      </w:r>
      <w:r>
        <w:t xml:space="preserve">ed </w:t>
      </w:r>
      <w:r w:rsidRPr="001B32BC">
        <w:t>from asylum reception centres</w:t>
      </w:r>
      <w:r>
        <w:t xml:space="preserve"> in the State party, </w:t>
      </w:r>
      <w:r w:rsidR="006D3FB9">
        <w:t>and information on</w:t>
      </w:r>
      <w:r w:rsidRPr="001B32BC">
        <w:t xml:space="preserve"> </w:t>
      </w:r>
      <w:r>
        <w:t xml:space="preserve">the </w:t>
      </w:r>
      <w:r w:rsidRPr="001B32BC">
        <w:t xml:space="preserve">circumstances </w:t>
      </w:r>
      <w:r>
        <w:t>in which they had disappeared,</w:t>
      </w:r>
      <w:r w:rsidRPr="001B32BC">
        <w:t xml:space="preserve"> </w:t>
      </w:r>
      <w:r>
        <w:t xml:space="preserve">the </w:t>
      </w:r>
      <w:r w:rsidRPr="001B32BC">
        <w:t xml:space="preserve">measures </w:t>
      </w:r>
      <w:r>
        <w:t xml:space="preserve">that </w:t>
      </w:r>
      <w:r w:rsidRPr="001B32BC">
        <w:t xml:space="preserve">had been taken to prevent such incidents and their </w:t>
      </w:r>
      <w:r>
        <w:t>impact, and the likelihood of those minors</w:t>
      </w:r>
      <w:r w:rsidR="002D7656">
        <w:t>’</w:t>
      </w:r>
      <w:r>
        <w:t xml:space="preserve"> having fallen victim to trafficking in persons</w:t>
      </w:r>
      <w:r w:rsidRPr="001B32BC">
        <w:t xml:space="preserve">. He </w:t>
      </w:r>
      <w:r>
        <w:t xml:space="preserve">also </w:t>
      </w:r>
      <w:r w:rsidRPr="001B32BC">
        <w:t xml:space="preserve">wished to hear about </w:t>
      </w:r>
      <w:r>
        <w:t xml:space="preserve">the </w:t>
      </w:r>
      <w:r w:rsidRPr="001B32BC">
        <w:t xml:space="preserve">general measures </w:t>
      </w:r>
      <w:r>
        <w:t>in place</w:t>
      </w:r>
      <w:r w:rsidRPr="001B32BC">
        <w:t xml:space="preserve"> to protect unaccompanied minors and </w:t>
      </w:r>
      <w:r>
        <w:t xml:space="preserve">the assistance that unaccompanied minors who had disappeared received </w:t>
      </w:r>
      <w:r w:rsidRPr="001B32BC">
        <w:t xml:space="preserve">once they had been located. </w:t>
      </w:r>
      <w:r>
        <w:t>As</w:t>
      </w:r>
      <w:r w:rsidRPr="001B32BC">
        <w:t xml:space="preserve"> many </w:t>
      </w:r>
      <w:r>
        <w:t xml:space="preserve">cases </w:t>
      </w:r>
      <w:r w:rsidRPr="001B32BC">
        <w:t xml:space="preserve">of enforced disappearance occurred in the context of migration, he </w:t>
      </w:r>
      <w:r>
        <w:t xml:space="preserve">wished to </w:t>
      </w:r>
      <w:r w:rsidRPr="001B32BC">
        <w:t>urge the State party to consider ratif</w:t>
      </w:r>
      <w:r>
        <w:t>ying</w:t>
      </w:r>
      <w:r w:rsidRPr="001B32BC">
        <w:t xml:space="preserve"> the International Convention on the Protection of the Rights of All Migrant Workers and Members of Their Families.</w:t>
      </w:r>
    </w:p>
    <w:p w14:paraId="6EEF23CB" w14:textId="2A8E3941" w:rsidR="00A50098" w:rsidRDefault="00A50098" w:rsidP="00EE6F10">
      <w:pPr>
        <w:pStyle w:val="ParaNoG"/>
      </w:pPr>
      <w:r>
        <w:t xml:space="preserve">He would be grateful to receive </w:t>
      </w:r>
      <w:r w:rsidRPr="001B32BC">
        <w:t xml:space="preserve">information on </w:t>
      </w:r>
      <w:r>
        <w:t>any steps</w:t>
      </w:r>
      <w:r w:rsidRPr="001B32BC">
        <w:t xml:space="preserve"> taken to</w:t>
      </w:r>
      <w:r>
        <w:t>wards</w:t>
      </w:r>
      <w:r w:rsidRPr="001B32BC">
        <w:t xml:space="preserve"> remov</w:t>
      </w:r>
      <w:r>
        <w:t>ing</w:t>
      </w:r>
      <w:r w:rsidRPr="001B32BC">
        <w:t xml:space="preserve"> the </w:t>
      </w:r>
      <w:r>
        <w:t xml:space="preserve">legislative </w:t>
      </w:r>
      <w:r w:rsidRPr="001B32BC">
        <w:t xml:space="preserve">restriction </w:t>
      </w:r>
      <w:r>
        <w:t xml:space="preserve">preventing </w:t>
      </w:r>
      <w:r w:rsidRPr="001B32BC">
        <w:t xml:space="preserve">the Netherlands Institute for Human Rights </w:t>
      </w:r>
      <w:r>
        <w:t xml:space="preserve">from visiting all places of detention in the State party </w:t>
      </w:r>
      <w:r w:rsidRPr="001B32BC">
        <w:t xml:space="preserve">and </w:t>
      </w:r>
      <w:r>
        <w:t>on any steps taken to ensure that the State party</w:t>
      </w:r>
      <w:r w:rsidR="002D7656">
        <w:t>’</w:t>
      </w:r>
      <w:r>
        <w:t xml:space="preserve">s legislation specifically </w:t>
      </w:r>
      <w:r w:rsidRPr="001B32BC">
        <w:t>provide</w:t>
      </w:r>
      <w:r>
        <w:t>d</w:t>
      </w:r>
      <w:r w:rsidRPr="001B32BC">
        <w:t xml:space="preserve"> for </w:t>
      </w:r>
      <w:r>
        <w:t xml:space="preserve">the right of </w:t>
      </w:r>
      <w:r w:rsidRPr="001B32BC">
        <w:t xml:space="preserve">any person with a legitimate interest </w:t>
      </w:r>
      <w:r>
        <w:t xml:space="preserve">to have </w:t>
      </w:r>
      <w:r w:rsidRPr="001B32BC">
        <w:t xml:space="preserve">direct access to </w:t>
      </w:r>
      <w:r>
        <w:t xml:space="preserve">the </w:t>
      </w:r>
      <w:r w:rsidRPr="001B32BC">
        <w:t xml:space="preserve">information on </w:t>
      </w:r>
      <w:r>
        <w:t>persons deprived of their liberty referred to in article 18 of the Convention</w:t>
      </w:r>
      <w:r w:rsidRPr="001B32BC">
        <w:t xml:space="preserve">. </w:t>
      </w:r>
    </w:p>
    <w:p w14:paraId="673D1AEE" w14:textId="39667EE3" w:rsidR="00A50098" w:rsidRPr="001B32BC" w:rsidRDefault="00A50098" w:rsidP="00EE6F10">
      <w:pPr>
        <w:pStyle w:val="ParaNoG"/>
      </w:pPr>
      <w:r>
        <w:t xml:space="preserve">He would be interested to know what steps the State party had taken to act on the </w:t>
      </w:r>
      <w:r w:rsidRPr="001B32BC">
        <w:t>Committee</w:t>
      </w:r>
      <w:r w:rsidR="002D7656">
        <w:t>’</w:t>
      </w:r>
      <w:r w:rsidRPr="001B32BC">
        <w:t xml:space="preserve">s </w:t>
      </w:r>
      <w:r>
        <w:t xml:space="preserve">previous </w:t>
      </w:r>
      <w:r w:rsidRPr="001B32BC">
        <w:t xml:space="preserve">recommendation </w:t>
      </w:r>
      <w:r>
        <w:t xml:space="preserve">calling on it </w:t>
      </w:r>
      <w:r w:rsidRPr="001B32BC">
        <w:t xml:space="preserve">to ensure that </w:t>
      </w:r>
      <w:r>
        <w:t xml:space="preserve">the national mechanism for the prevention of torture could operate effectively in </w:t>
      </w:r>
      <w:r w:rsidRPr="001B32BC">
        <w:t>the Caribbean</w:t>
      </w:r>
      <w:r>
        <w:t xml:space="preserve"> part as well as in the European part</w:t>
      </w:r>
      <w:r w:rsidRPr="001B32BC">
        <w:t xml:space="preserve"> of the </w:t>
      </w:r>
      <w:r>
        <w:t xml:space="preserve">Kingdom of the </w:t>
      </w:r>
      <w:r w:rsidRPr="001B32BC">
        <w:t>Netherlands</w:t>
      </w:r>
      <w:r>
        <w:t>.</w:t>
      </w:r>
      <w:r w:rsidRPr="001B32BC">
        <w:t xml:space="preserve"> </w:t>
      </w:r>
      <w:r>
        <w:t>H</w:t>
      </w:r>
      <w:r w:rsidRPr="001B32BC">
        <w:t xml:space="preserve">e </w:t>
      </w:r>
      <w:r>
        <w:t xml:space="preserve">also </w:t>
      </w:r>
      <w:r w:rsidRPr="001B32BC">
        <w:t xml:space="preserve">wished to hear about the measures taken to ensure the coordination of the </w:t>
      </w:r>
      <w:r>
        <w:t xml:space="preserve">activities of the </w:t>
      </w:r>
      <w:r w:rsidRPr="00753A84">
        <w:t>Justice and Security Inspectorate</w:t>
      </w:r>
      <w:r>
        <w:t xml:space="preserve"> and the </w:t>
      </w:r>
      <w:r w:rsidRPr="00753A84">
        <w:t>Law Enforcement Council</w:t>
      </w:r>
      <w:r w:rsidRPr="001B32BC">
        <w:t xml:space="preserve"> and to know how they </w:t>
      </w:r>
      <w:r>
        <w:t>worked</w:t>
      </w:r>
      <w:r w:rsidRPr="001B32BC">
        <w:t>, whether jointly or</w:t>
      </w:r>
      <w:r w:rsidRPr="008D7A1F">
        <w:t xml:space="preserve"> </w:t>
      </w:r>
      <w:r w:rsidRPr="001B32BC">
        <w:t>independently, to prevent and</w:t>
      </w:r>
      <w:r>
        <w:t>, if applicable,</w:t>
      </w:r>
      <w:r w:rsidRPr="001B32BC">
        <w:t xml:space="preserve"> eradicate enforced disappearance in the Caribbean part of the State party. Lastly, he </w:t>
      </w:r>
      <w:r>
        <w:t xml:space="preserve">would welcome </w:t>
      </w:r>
      <w:r w:rsidRPr="001B32BC">
        <w:t xml:space="preserve">additional information on the administrative and budgetary </w:t>
      </w:r>
      <w:r>
        <w:t xml:space="preserve">resources allocated to the </w:t>
      </w:r>
      <w:r w:rsidRPr="001B32BC">
        <w:t>national preventive mechanism</w:t>
      </w:r>
      <w:r>
        <w:t xml:space="preserve"> to enable it to carry out its mandate </w:t>
      </w:r>
      <w:r w:rsidRPr="001B32BC">
        <w:rPr>
          <w:rFonts w:eastAsia="Times New Roman"/>
          <w:color w:val="222222"/>
          <w:lang w:eastAsia="en-US"/>
        </w:rPr>
        <w:t>in the European and the Caribbean parts of the State party.</w:t>
      </w:r>
      <w:r>
        <w:rPr>
          <w:rFonts w:eastAsia="Times New Roman"/>
          <w:color w:val="222222"/>
          <w:lang w:eastAsia="en-US"/>
        </w:rPr>
        <w:t xml:space="preserve"> </w:t>
      </w:r>
    </w:p>
    <w:p w14:paraId="2E3F03CA" w14:textId="649AABA8" w:rsidR="00A50098" w:rsidRPr="001B32BC" w:rsidRDefault="00A50098" w:rsidP="00EE6F10">
      <w:pPr>
        <w:pStyle w:val="ParaNoG"/>
      </w:pPr>
      <w:r w:rsidRPr="001B32BC">
        <w:rPr>
          <w:b/>
          <w:bCs/>
        </w:rPr>
        <w:t xml:space="preserve">Ms. Kolaković-Bojović </w:t>
      </w:r>
      <w:r w:rsidRPr="001B32BC">
        <w:t xml:space="preserve">said that she would like to </w:t>
      </w:r>
      <w:r>
        <w:t>receive</w:t>
      </w:r>
      <w:r w:rsidRPr="001B32BC">
        <w:t xml:space="preserve"> information on the application of the principle </w:t>
      </w:r>
      <w:r>
        <w:t xml:space="preserve">of </w:t>
      </w:r>
      <w:r w:rsidRPr="001B32BC">
        <w:t xml:space="preserve">non-refoulement in the </w:t>
      </w:r>
      <w:r>
        <w:t xml:space="preserve">Caribbean part of the </w:t>
      </w:r>
      <w:r w:rsidRPr="001B32BC">
        <w:t xml:space="preserve">State party, particularly with respect to asylum-seekers from the Bolivarian Republic of Venezuela. </w:t>
      </w:r>
      <w:r>
        <w:t xml:space="preserve">The </w:t>
      </w:r>
      <w:r w:rsidR="00B537C2">
        <w:t xml:space="preserve">State party </w:t>
      </w:r>
      <w:r>
        <w:t xml:space="preserve">might also respond to </w:t>
      </w:r>
      <w:r w:rsidRPr="001B32BC">
        <w:t xml:space="preserve">concerns that the </w:t>
      </w:r>
      <w:r>
        <w:t xml:space="preserve">effective application of the </w:t>
      </w:r>
      <w:r w:rsidRPr="001B32BC">
        <w:t xml:space="preserve">principle was </w:t>
      </w:r>
      <w:r>
        <w:t xml:space="preserve">often </w:t>
      </w:r>
      <w:r w:rsidRPr="001B32BC">
        <w:t xml:space="preserve">undermined by the </w:t>
      </w:r>
      <w:r>
        <w:t xml:space="preserve">invocation </w:t>
      </w:r>
      <w:r w:rsidRPr="001B32BC">
        <w:t xml:space="preserve">of national security and public order </w:t>
      </w:r>
      <w:r>
        <w:t xml:space="preserve">considerations </w:t>
      </w:r>
      <w:r w:rsidRPr="001B32BC">
        <w:t xml:space="preserve">to </w:t>
      </w:r>
      <w:r>
        <w:t xml:space="preserve">justify the </w:t>
      </w:r>
      <w:r w:rsidRPr="001B32BC">
        <w:t xml:space="preserve">return </w:t>
      </w:r>
      <w:r>
        <w:t xml:space="preserve">of </w:t>
      </w:r>
      <w:r w:rsidRPr="001B32BC">
        <w:t xml:space="preserve">foreign nationals from the European part of the </w:t>
      </w:r>
      <w:r>
        <w:t xml:space="preserve">Kingdom of the </w:t>
      </w:r>
      <w:r w:rsidRPr="001B32BC">
        <w:t xml:space="preserve">Netherlands to countries where they </w:t>
      </w:r>
      <w:r>
        <w:t xml:space="preserve">could be at </w:t>
      </w:r>
      <w:r w:rsidRPr="001B32BC">
        <w:t xml:space="preserve">risk of enforced disappearance. </w:t>
      </w:r>
    </w:p>
    <w:p w14:paraId="4281225E" w14:textId="648B1464" w:rsidR="00A50098" w:rsidRPr="001B32BC" w:rsidRDefault="00A50098" w:rsidP="00EE6F10">
      <w:pPr>
        <w:pStyle w:val="ParaNoG"/>
      </w:pPr>
      <w:r>
        <w:t>It would be helpful</w:t>
      </w:r>
      <w:r w:rsidRPr="001B32BC">
        <w:t xml:space="preserve"> to know more about the measures taken to ensure that</w:t>
      </w:r>
      <w:r>
        <w:t>,</w:t>
      </w:r>
      <w:r w:rsidRPr="001B32BC">
        <w:t xml:space="preserve"> </w:t>
      </w:r>
      <w:r>
        <w:t xml:space="preserve">in accordance with article 20 of the Convention, </w:t>
      </w:r>
      <w:r w:rsidRPr="001B32BC">
        <w:t xml:space="preserve">persons </w:t>
      </w:r>
      <w:r>
        <w:t xml:space="preserve">with a legitimate interest </w:t>
      </w:r>
      <w:r w:rsidRPr="001B32BC">
        <w:t xml:space="preserve">had access to prompt and effective judicial remedies to obtain without delay </w:t>
      </w:r>
      <w:r>
        <w:t xml:space="preserve">the </w:t>
      </w:r>
      <w:r w:rsidRPr="001B32BC">
        <w:t xml:space="preserve">information </w:t>
      </w:r>
      <w:r>
        <w:t xml:space="preserve">on persons deprived of their liberty mentioned in article 18 </w:t>
      </w:r>
      <w:r w:rsidRPr="001B32BC">
        <w:t xml:space="preserve">and </w:t>
      </w:r>
      <w:r>
        <w:t xml:space="preserve">about the possibility of </w:t>
      </w:r>
      <w:r w:rsidRPr="001B32BC">
        <w:t>appeal</w:t>
      </w:r>
      <w:r>
        <w:t>ing</w:t>
      </w:r>
      <w:r w:rsidRPr="001B32BC">
        <w:t xml:space="preserve"> a</w:t>
      </w:r>
      <w:r>
        <w:t>ny</w:t>
      </w:r>
      <w:r w:rsidRPr="001B32BC">
        <w:t xml:space="preserve"> </w:t>
      </w:r>
      <w:r w:rsidRPr="001B32BC">
        <w:lastRenderedPageBreak/>
        <w:t xml:space="preserve">refusal to disclose </w:t>
      </w:r>
      <w:r>
        <w:t>such information</w:t>
      </w:r>
      <w:r w:rsidRPr="001B32BC">
        <w:t xml:space="preserve">. She </w:t>
      </w:r>
      <w:r>
        <w:t>would appreciate</w:t>
      </w:r>
      <w:r w:rsidRPr="001B32BC">
        <w:t xml:space="preserve"> additional information about the </w:t>
      </w:r>
      <w:r>
        <w:t xml:space="preserve">progress made by the </w:t>
      </w:r>
      <w:r w:rsidRPr="001B32BC">
        <w:t>State party</w:t>
      </w:r>
      <w:r>
        <w:t xml:space="preserve"> in</w:t>
      </w:r>
      <w:r w:rsidRPr="001B32BC">
        <w:t xml:space="preserve"> implement</w:t>
      </w:r>
      <w:r>
        <w:t>ing</w:t>
      </w:r>
      <w:r w:rsidRPr="001B32BC">
        <w:t xml:space="preserve"> article 23 of the Convention</w:t>
      </w:r>
      <w:r>
        <w:t>, including</w:t>
      </w:r>
      <w:r w:rsidRPr="001B32BC">
        <w:t xml:space="preserve"> by developing adequate training programmes </w:t>
      </w:r>
      <w:r>
        <w:t>for the groups</w:t>
      </w:r>
      <w:r w:rsidRPr="001B32BC">
        <w:t xml:space="preserve"> </w:t>
      </w:r>
      <w:r>
        <w:t xml:space="preserve">referred to in that provision </w:t>
      </w:r>
      <w:r w:rsidRPr="001B32BC">
        <w:t>and by ensuring continuity of training</w:t>
      </w:r>
      <w:r>
        <w:t xml:space="preserve"> </w:t>
      </w:r>
      <w:r w:rsidR="00B537C2">
        <w:t xml:space="preserve">in the face of </w:t>
      </w:r>
      <w:r w:rsidRPr="001B32BC">
        <w:t xml:space="preserve">staff turnover. Lastly, </w:t>
      </w:r>
      <w:r>
        <w:t xml:space="preserve">since </w:t>
      </w:r>
      <w:r w:rsidRPr="001B32BC">
        <w:t xml:space="preserve">the State party </w:t>
      </w:r>
      <w:r>
        <w:t>had acknowledged</w:t>
      </w:r>
      <w:r w:rsidRPr="001B32BC">
        <w:t xml:space="preserve"> the harm caused by abuses </w:t>
      </w:r>
      <w:r>
        <w:t xml:space="preserve">in its </w:t>
      </w:r>
      <w:r w:rsidRPr="001B32BC">
        <w:t xml:space="preserve">adoption </w:t>
      </w:r>
      <w:r>
        <w:t xml:space="preserve">system </w:t>
      </w:r>
      <w:r w:rsidRPr="001B32BC">
        <w:t xml:space="preserve">and </w:t>
      </w:r>
      <w:r w:rsidR="00B537C2">
        <w:t xml:space="preserve">had </w:t>
      </w:r>
      <w:r w:rsidRPr="001B32BC">
        <w:t>deci</w:t>
      </w:r>
      <w:r>
        <w:t>ded</w:t>
      </w:r>
      <w:r w:rsidRPr="001B32BC">
        <w:t xml:space="preserve"> to temporarily halt intercountry adoptions, she would be interested to hear about the </w:t>
      </w:r>
      <w:r>
        <w:t>steps</w:t>
      </w:r>
      <w:r w:rsidRPr="001B32BC">
        <w:t xml:space="preserve"> taken to establish specific procedures for the review and, where appropriate, </w:t>
      </w:r>
      <w:r>
        <w:t xml:space="preserve">the </w:t>
      </w:r>
      <w:r w:rsidRPr="001B32BC">
        <w:t xml:space="preserve">annulment of adoptions that had originated in </w:t>
      </w:r>
      <w:r>
        <w:t xml:space="preserve">an act of </w:t>
      </w:r>
      <w:r w:rsidRPr="001B32BC">
        <w:t>enforced disappearance while upholding the principle of the best interests of the child.</w:t>
      </w:r>
    </w:p>
    <w:p w14:paraId="6F103CA6" w14:textId="77777777" w:rsidR="00A50098" w:rsidRPr="001B32BC" w:rsidRDefault="00A50098" w:rsidP="00EE6F10">
      <w:pPr>
        <w:pStyle w:val="ParaNoG"/>
      </w:pPr>
      <w:r w:rsidRPr="001B32BC">
        <w:rPr>
          <w:b/>
          <w:bCs/>
        </w:rPr>
        <w:t xml:space="preserve">The Chair </w:t>
      </w:r>
      <w:r w:rsidRPr="001B32BC">
        <w:t xml:space="preserve">said that the Committee would adopt concluding observations based on the information </w:t>
      </w:r>
      <w:r>
        <w:t>at its disposal</w:t>
      </w:r>
      <w:r w:rsidRPr="001B32BC">
        <w:t xml:space="preserve"> and hoped to meet </w:t>
      </w:r>
      <w:r>
        <w:t xml:space="preserve">with representatives of </w:t>
      </w:r>
      <w:r w:rsidRPr="001B32BC">
        <w:t xml:space="preserve">the State party in the near future to clarify any pending issues and </w:t>
      </w:r>
      <w:r>
        <w:t xml:space="preserve">to </w:t>
      </w:r>
      <w:r w:rsidRPr="001B32BC">
        <w:t xml:space="preserve">determine the measures necessary to </w:t>
      </w:r>
      <w:r>
        <w:t xml:space="preserve">further </w:t>
      </w:r>
      <w:r w:rsidRPr="001B32BC">
        <w:t xml:space="preserve">the </w:t>
      </w:r>
      <w:r>
        <w:t xml:space="preserve">implementation of the </w:t>
      </w:r>
      <w:r w:rsidRPr="001B32BC">
        <w:t xml:space="preserve">Convention </w:t>
      </w:r>
      <w:r>
        <w:t>in all parts of the Kingdom of the Netherlands</w:t>
      </w:r>
      <w:r w:rsidRPr="001B32BC">
        <w:t>.</w:t>
      </w:r>
    </w:p>
    <w:p w14:paraId="5CF3979A" w14:textId="77777777" w:rsidR="00A50098" w:rsidRPr="00EE6F10" w:rsidRDefault="00A50098" w:rsidP="00EE6F10">
      <w:pPr>
        <w:pStyle w:val="SingleTxtG"/>
        <w:rPr>
          <w:i/>
          <w:iCs/>
        </w:rPr>
      </w:pPr>
      <w:r w:rsidRPr="00EE6F10">
        <w:rPr>
          <w:i/>
          <w:iCs/>
        </w:rPr>
        <w:t xml:space="preserve">The discussion covered in the summary record ended at 10.50 a.m. </w:t>
      </w:r>
      <w:bookmarkEnd w:id="1"/>
    </w:p>
    <w:sectPr w:rsidR="00A50098" w:rsidRPr="00EE6F10" w:rsidSect="005C06D4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11A38" w14:textId="77777777" w:rsidR="008E53B5" w:rsidRDefault="008E53B5" w:rsidP="00F95C08">
      <w:pPr>
        <w:spacing w:line="240" w:lineRule="auto"/>
      </w:pPr>
    </w:p>
  </w:endnote>
  <w:endnote w:type="continuationSeparator" w:id="0">
    <w:p w14:paraId="237F4921" w14:textId="77777777" w:rsidR="008E53B5" w:rsidRPr="00AC3823" w:rsidRDefault="008E53B5" w:rsidP="00AC3823">
      <w:pPr>
        <w:pStyle w:val="Footer"/>
      </w:pPr>
    </w:p>
  </w:endnote>
  <w:endnote w:type="continuationNotice" w:id="1">
    <w:p w14:paraId="5DC3E9EF" w14:textId="77777777" w:rsidR="008E53B5" w:rsidRDefault="008E53B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2C1D9" w14:textId="4B953C27" w:rsidR="006056E0" w:rsidRDefault="0021383D" w:rsidP="00310148">
    <w:pPr>
      <w:pStyle w:val="Footer"/>
      <w:tabs>
        <w:tab w:val="right" w:pos="9638"/>
      </w:tabs>
    </w:pPr>
    <w:r w:rsidRPr="00FD3968">
      <w:rPr>
        <w:b/>
        <w:sz w:val="18"/>
      </w:rPr>
      <w:fldChar w:fldCharType="begin"/>
    </w:r>
    <w:r w:rsidRPr="00FD3968">
      <w:rPr>
        <w:b/>
        <w:sz w:val="18"/>
      </w:rPr>
      <w:instrText xml:space="preserve"> PAGE  \* MERGEFORMAT </w:instrText>
    </w:r>
    <w:r w:rsidRPr="00FD3968">
      <w:rPr>
        <w:b/>
        <w:sz w:val="18"/>
      </w:rPr>
      <w:fldChar w:fldCharType="separate"/>
    </w:r>
    <w:r w:rsidRPr="00FD3968">
      <w:rPr>
        <w:b/>
        <w:noProof/>
        <w:sz w:val="18"/>
      </w:rPr>
      <w:t>2</w:t>
    </w:r>
    <w:r w:rsidRPr="00FD3968">
      <w:rPr>
        <w:b/>
        <w:sz w:val="18"/>
      </w:rPr>
      <w:fldChar w:fldCharType="end"/>
    </w:r>
    <w:r>
      <w:tab/>
      <w:t>GE.23-17783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CEF0B" w14:textId="29D79B94" w:rsidR="001E498C" w:rsidRDefault="0021383D" w:rsidP="00310148">
    <w:pPr>
      <w:pStyle w:val="Footer"/>
      <w:tabs>
        <w:tab w:val="right" w:pos="9638"/>
      </w:tabs>
      <w:rPr>
        <w:sz w:val="20"/>
      </w:rPr>
    </w:pPr>
    <w:r w:rsidRPr="00D531AD">
      <w:rPr>
        <w:bCs/>
        <w:szCs w:val="16"/>
      </w:rPr>
      <w:t>GE.23-17783</w:t>
    </w:r>
    <w:r>
      <w:rPr>
        <w:b/>
        <w:sz w:val="18"/>
      </w:rPr>
      <w:tab/>
    </w:r>
    <w:r w:rsidRPr="00FD3968">
      <w:rPr>
        <w:b/>
        <w:sz w:val="18"/>
      </w:rPr>
      <w:fldChar w:fldCharType="begin"/>
    </w:r>
    <w:r w:rsidRPr="00FD3968">
      <w:rPr>
        <w:b/>
        <w:sz w:val="18"/>
      </w:rPr>
      <w:instrText xml:space="preserve"> PAGE  \* MERGEFORMAT </w:instrText>
    </w:r>
    <w:r w:rsidRPr="00FD3968">
      <w:rPr>
        <w:b/>
        <w:sz w:val="18"/>
      </w:rPr>
      <w:fldChar w:fldCharType="separate"/>
    </w:r>
    <w:r w:rsidRPr="00FD3968">
      <w:rPr>
        <w:b/>
        <w:noProof/>
        <w:sz w:val="18"/>
      </w:rPr>
      <w:t>3</w:t>
    </w:r>
    <w:r w:rsidRPr="00FD396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1E997" w14:textId="77777777" w:rsidR="001A5621" w:rsidRDefault="00E41C1E" w:rsidP="001A5621">
    <w:pPr>
      <w:pStyle w:val="FootnoteText"/>
      <w:tabs>
        <w:tab w:val="clear" w:pos="1021"/>
        <w:tab w:val="right" w:pos="2154"/>
      </w:tabs>
      <w:spacing w:after="80"/>
      <w:ind w:left="680" w:firstLine="0"/>
      <w:rPr>
        <w:u w:val="single"/>
      </w:rPr>
    </w:pPr>
    <w:r>
      <w:rPr>
        <w:u w:val="single"/>
      </w:rPr>
      <w:tab/>
    </w:r>
  </w:p>
  <w:p w14:paraId="6C9B289C" w14:textId="77777777" w:rsidR="00B9290E" w:rsidRDefault="00E41C1E" w:rsidP="00B9290E">
    <w:pPr>
      <w:pStyle w:val="FootnoteText"/>
    </w:pPr>
    <w:r>
      <w:tab/>
    </w:r>
    <w:r>
      <w:rPr>
        <w:sz w:val="20"/>
      </w:rPr>
      <w:t>*</w:t>
    </w:r>
    <w:r>
      <w:tab/>
    </w:r>
    <w:r w:rsidR="005D05E5" w:rsidRPr="005D05E5">
      <w:t>No summary record was prepared for the rest of the meeting.</w:t>
    </w:r>
  </w:p>
  <w:p w14:paraId="1771D1F3" w14:textId="77777777" w:rsidR="003B0B0F" w:rsidRDefault="003B0B0F" w:rsidP="003B0B0F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14:paraId="049012B3" w14:textId="77777777" w:rsidR="003B0B0F" w:rsidRDefault="00E41C1E" w:rsidP="003B0B0F">
    <w:pPr>
      <w:pStyle w:val="FootnoteText"/>
      <w:spacing w:after="120"/>
      <w:ind w:firstLine="0"/>
    </w:pPr>
    <w:r w:rsidRPr="005D05E5">
      <w:t>This record is subject to correction. Corrections should be set forth in a memorandum and also incorporated in a copy of the record. They should be sent within one week of the date of the present record to the Documents Management Section (DMS-DCM@un.org).</w:t>
    </w:r>
  </w:p>
  <w:p w14:paraId="262A1214" w14:textId="77777777" w:rsidR="003B0B0F" w:rsidRPr="003B0B0F" w:rsidRDefault="00E41C1E" w:rsidP="003B0B0F">
    <w:pPr>
      <w:pStyle w:val="FootnoteText"/>
      <w:kinsoku/>
      <w:overflowPunct/>
      <w:autoSpaceDE/>
      <w:autoSpaceDN/>
      <w:adjustRightInd/>
      <w:snapToGrid/>
      <w:spacing w:after="240"/>
      <w:ind w:firstLine="0"/>
      <w:rPr>
        <w:rFonts w:eastAsia="SimSun"/>
        <w:szCs w:val="18"/>
        <w:lang w:eastAsia="zh-CN"/>
      </w:rPr>
    </w:pPr>
    <w:r w:rsidRPr="005D05E5">
      <w:rPr>
        <w:rFonts w:eastAsia="SimSun"/>
        <w:szCs w:val="18"/>
        <w:lang w:eastAsia="zh-CN"/>
      </w:rPr>
      <w:t>Any corrected records of the public meetings of the Committee at this session will be reissued for technical reasons after the end of the session.</w:t>
    </w:r>
  </w:p>
  <w:p w14:paraId="2DC645E1" w14:textId="49F5F51A" w:rsidR="0021383D" w:rsidRPr="00310148" w:rsidRDefault="0021383D" w:rsidP="00FD3968">
    <w:pPr>
      <w:pStyle w:val="Footer"/>
      <w:rPr>
        <w:sz w:val="20"/>
      </w:rPr>
    </w:pPr>
    <w:r>
      <w:rPr>
        <w:noProof/>
        <w:lang w:val="en-US" w:eastAsia="zh-CN"/>
      </w:rPr>
      <w:drawing>
        <wp:anchor distT="0" distB="0" distL="114300" distR="114300" simplePos="0" relativeHeight="251660288" behindDoc="1" locked="1" layoutInCell="1" allowOverlap="1" wp14:anchorId="72266941" wp14:editId="46A0D242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20"/>
      </w:rPr>
      <w:t>GE.23-17783  (E)</w:t>
    </w:r>
    <w:r>
      <w:rPr>
        <w:noProof/>
        <w:sz w:val="20"/>
      </w:rPr>
      <w:drawing>
        <wp:anchor distT="0" distB="0" distL="114300" distR="114300" simplePos="0" relativeHeight="251661312" behindDoc="0" locked="0" layoutInCell="1" allowOverlap="1" wp14:anchorId="502FBA77" wp14:editId="4D5E03EF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D51EB">
      <w:rPr>
        <w:sz w:val="20"/>
      </w:rPr>
      <w:t xml:space="preserve">    210923    </w:t>
    </w:r>
    <w:r w:rsidR="002D7656">
      <w:rPr>
        <w:sz w:val="20"/>
      </w:rPr>
      <w:t>22</w:t>
    </w:r>
    <w:r w:rsidR="00BD51EB">
      <w:rPr>
        <w:sz w:val="20"/>
      </w:rPr>
      <w:t>0923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A7C51" w14:textId="77777777" w:rsidR="008E53B5" w:rsidRPr="00AC3823" w:rsidRDefault="008E53B5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2AF5D45" w14:textId="77777777" w:rsidR="008E53B5" w:rsidRPr="00AC3823" w:rsidRDefault="008E53B5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3C960E1D" w14:textId="77777777" w:rsidR="008E53B5" w:rsidRPr="00AC3823" w:rsidRDefault="008E53B5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3DDEF" w14:textId="77777777" w:rsidR="006056E0" w:rsidRDefault="00257838">
    <w:pPr>
      <w:pStyle w:val="Header"/>
    </w:pPr>
    <w:r>
      <w:t>CED/C/SR.450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4871C" w14:textId="77777777" w:rsidR="005B6BC9" w:rsidRDefault="00257838" w:rsidP="005B6BC9">
    <w:pPr>
      <w:pStyle w:val="Header"/>
      <w:jc w:val="right"/>
    </w:pPr>
    <w:r>
      <w:t>CED/C/SR.450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BC6065C8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3378D5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840E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462C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76A5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A082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962C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C6F8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828F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6FD817DC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923806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DA29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120E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F8E5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58FC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5297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DA21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FEA7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CF4EB2"/>
    <w:multiLevelType w:val="hybridMultilevel"/>
    <w:tmpl w:val="CB6C816A"/>
    <w:lvl w:ilvl="0" w:tplc="F912C61E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28C0D9B0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D5D4AE94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16C4DA1A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9CCCBFCE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F7BEF0EA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E2600796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7882A66C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FAEA9906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8AD07B2"/>
    <w:multiLevelType w:val="hybridMultilevel"/>
    <w:tmpl w:val="7FEE3222"/>
    <w:lvl w:ilvl="0" w:tplc="8E2CBC2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B9B012B4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DA9EA08C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BB926236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50041BEA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4D2850E6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F3DA7EA8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97A61F72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99D29EEA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679575955">
    <w:abstractNumId w:val="16"/>
  </w:num>
  <w:num w:numId="2" w16cid:durableId="1982953525">
    <w:abstractNumId w:val="12"/>
  </w:num>
  <w:num w:numId="3" w16cid:durableId="1203906350">
    <w:abstractNumId w:val="11"/>
  </w:num>
  <w:num w:numId="4" w16cid:durableId="877742923">
    <w:abstractNumId w:val="8"/>
  </w:num>
  <w:num w:numId="5" w16cid:durableId="809052246">
    <w:abstractNumId w:val="3"/>
  </w:num>
  <w:num w:numId="6" w16cid:durableId="1254633337">
    <w:abstractNumId w:val="2"/>
  </w:num>
  <w:num w:numId="7" w16cid:durableId="187254552">
    <w:abstractNumId w:val="1"/>
  </w:num>
  <w:num w:numId="8" w16cid:durableId="284191666">
    <w:abstractNumId w:val="0"/>
  </w:num>
  <w:num w:numId="9" w16cid:durableId="1673871764">
    <w:abstractNumId w:val="9"/>
  </w:num>
  <w:num w:numId="10" w16cid:durableId="1553343397">
    <w:abstractNumId w:val="7"/>
  </w:num>
  <w:num w:numId="11" w16cid:durableId="27412636">
    <w:abstractNumId w:val="6"/>
  </w:num>
  <w:num w:numId="12" w16cid:durableId="2114473939">
    <w:abstractNumId w:val="5"/>
  </w:num>
  <w:num w:numId="13" w16cid:durableId="1329213874">
    <w:abstractNumId w:val="4"/>
  </w:num>
  <w:num w:numId="14" w16cid:durableId="868028931">
    <w:abstractNumId w:val="16"/>
  </w:num>
  <w:num w:numId="15" w16cid:durableId="307708225">
    <w:abstractNumId w:val="12"/>
  </w:num>
  <w:num w:numId="16" w16cid:durableId="236090734">
    <w:abstractNumId w:val="11"/>
  </w:num>
  <w:num w:numId="17" w16cid:durableId="1548293065">
    <w:abstractNumId w:val="13"/>
  </w:num>
  <w:num w:numId="18" w16cid:durableId="1451589380">
    <w:abstractNumId w:val="15"/>
  </w:num>
  <w:num w:numId="19" w16cid:durableId="856579283">
    <w:abstractNumId w:val="14"/>
  </w:num>
  <w:num w:numId="20" w16cid:durableId="967204548">
    <w:abstractNumId w:val="17"/>
  </w:num>
  <w:num w:numId="21" w16cid:durableId="14511679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E9D"/>
    <w:rsid w:val="000047B1"/>
    <w:rsid w:val="00017F94"/>
    <w:rsid w:val="00023842"/>
    <w:rsid w:val="000334F9"/>
    <w:rsid w:val="00036F5D"/>
    <w:rsid w:val="0007796D"/>
    <w:rsid w:val="000B7790"/>
    <w:rsid w:val="000C2BDC"/>
    <w:rsid w:val="000C390E"/>
    <w:rsid w:val="000C4A15"/>
    <w:rsid w:val="000D2808"/>
    <w:rsid w:val="00111F2F"/>
    <w:rsid w:val="0014365E"/>
    <w:rsid w:val="00150724"/>
    <w:rsid w:val="00150DB2"/>
    <w:rsid w:val="00176178"/>
    <w:rsid w:val="001A02B2"/>
    <w:rsid w:val="001A5621"/>
    <w:rsid w:val="001E498C"/>
    <w:rsid w:val="001F525A"/>
    <w:rsid w:val="0021383D"/>
    <w:rsid w:val="00217A83"/>
    <w:rsid w:val="00223272"/>
    <w:rsid w:val="00236F5C"/>
    <w:rsid w:val="0024779E"/>
    <w:rsid w:val="00257838"/>
    <w:rsid w:val="00265856"/>
    <w:rsid w:val="00291F1D"/>
    <w:rsid w:val="002A3271"/>
    <w:rsid w:val="002D0F56"/>
    <w:rsid w:val="002D7656"/>
    <w:rsid w:val="002E58CF"/>
    <w:rsid w:val="002E6AF8"/>
    <w:rsid w:val="002F1C80"/>
    <w:rsid w:val="00310148"/>
    <w:rsid w:val="00353ED5"/>
    <w:rsid w:val="0039005B"/>
    <w:rsid w:val="003B0B0F"/>
    <w:rsid w:val="003D1AD0"/>
    <w:rsid w:val="003D3938"/>
    <w:rsid w:val="004044EA"/>
    <w:rsid w:val="00446FE5"/>
    <w:rsid w:val="00452396"/>
    <w:rsid w:val="0045749D"/>
    <w:rsid w:val="00457CD7"/>
    <w:rsid w:val="0046102E"/>
    <w:rsid w:val="0046257D"/>
    <w:rsid w:val="00482156"/>
    <w:rsid w:val="004A4023"/>
    <w:rsid w:val="004D0848"/>
    <w:rsid w:val="005269EF"/>
    <w:rsid w:val="0053631F"/>
    <w:rsid w:val="005505B7"/>
    <w:rsid w:val="00573BE5"/>
    <w:rsid w:val="00586ED3"/>
    <w:rsid w:val="00596AA9"/>
    <w:rsid w:val="005A14CB"/>
    <w:rsid w:val="005B43E7"/>
    <w:rsid w:val="005B6BC9"/>
    <w:rsid w:val="005B75E3"/>
    <w:rsid w:val="005C06D4"/>
    <w:rsid w:val="005D05E5"/>
    <w:rsid w:val="006056E0"/>
    <w:rsid w:val="006239EA"/>
    <w:rsid w:val="00635526"/>
    <w:rsid w:val="00635D46"/>
    <w:rsid w:val="00670DFB"/>
    <w:rsid w:val="006748CF"/>
    <w:rsid w:val="006813D2"/>
    <w:rsid w:val="006861E6"/>
    <w:rsid w:val="006A2080"/>
    <w:rsid w:val="006B627B"/>
    <w:rsid w:val="006D1438"/>
    <w:rsid w:val="006D255C"/>
    <w:rsid w:val="006D3FB9"/>
    <w:rsid w:val="006E3F0A"/>
    <w:rsid w:val="006F158E"/>
    <w:rsid w:val="00700907"/>
    <w:rsid w:val="00706E82"/>
    <w:rsid w:val="0071601D"/>
    <w:rsid w:val="0072392D"/>
    <w:rsid w:val="00766CEC"/>
    <w:rsid w:val="007A26B7"/>
    <w:rsid w:val="007A62E6"/>
    <w:rsid w:val="0080684C"/>
    <w:rsid w:val="00815502"/>
    <w:rsid w:val="00831242"/>
    <w:rsid w:val="008552D5"/>
    <w:rsid w:val="00861053"/>
    <w:rsid w:val="00871C75"/>
    <w:rsid w:val="008776DC"/>
    <w:rsid w:val="00880106"/>
    <w:rsid w:val="0088540C"/>
    <w:rsid w:val="008A0E26"/>
    <w:rsid w:val="008C7952"/>
    <w:rsid w:val="008E2BD2"/>
    <w:rsid w:val="008E53B5"/>
    <w:rsid w:val="008F5FA9"/>
    <w:rsid w:val="008F69EF"/>
    <w:rsid w:val="00901016"/>
    <w:rsid w:val="00911B0A"/>
    <w:rsid w:val="00922658"/>
    <w:rsid w:val="0095711F"/>
    <w:rsid w:val="00957790"/>
    <w:rsid w:val="0097003C"/>
    <w:rsid w:val="009705C8"/>
    <w:rsid w:val="009A79E5"/>
    <w:rsid w:val="009C41E2"/>
    <w:rsid w:val="00A319E9"/>
    <w:rsid w:val="00A50098"/>
    <w:rsid w:val="00A55DB1"/>
    <w:rsid w:val="00A75EB9"/>
    <w:rsid w:val="00A815AF"/>
    <w:rsid w:val="00A8722D"/>
    <w:rsid w:val="00AB2DE5"/>
    <w:rsid w:val="00AB7E73"/>
    <w:rsid w:val="00AC2CCD"/>
    <w:rsid w:val="00AC3823"/>
    <w:rsid w:val="00AC7742"/>
    <w:rsid w:val="00AE323C"/>
    <w:rsid w:val="00AE7729"/>
    <w:rsid w:val="00B00181"/>
    <w:rsid w:val="00B13AA0"/>
    <w:rsid w:val="00B26BAC"/>
    <w:rsid w:val="00B34BE7"/>
    <w:rsid w:val="00B41FDC"/>
    <w:rsid w:val="00B43C66"/>
    <w:rsid w:val="00B537C2"/>
    <w:rsid w:val="00B765F7"/>
    <w:rsid w:val="00B9024D"/>
    <w:rsid w:val="00B90BA9"/>
    <w:rsid w:val="00B9290E"/>
    <w:rsid w:val="00BA07AB"/>
    <w:rsid w:val="00BA0CA9"/>
    <w:rsid w:val="00BA6BFB"/>
    <w:rsid w:val="00BD51EB"/>
    <w:rsid w:val="00BE438F"/>
    <w:rsid w:val="00BE4745"/>
    <w:rsid w:val="00BF30B9"/>
    <w:rsid w:val="00BF3C2C"/>
    <w:rsid w:val="00C02897"/>
    <w:rsid w:val="00C45752"/>
    <w:rsid w:val="00C81F9E"/>
    <w:rsid w:val="00C943DA"/>
    <w:rsid w:val="00CA7B91"/>
    <w:rsid w:val="00CB43B4"/>
    <w:rsid w:val="00CB56FC"/>
    <w:rsid w:val="00CC0673"/>
    <w:rsid w:val="00CC2887"/>
    <w:rsid w:val="00CE60C8"/>
    <w:rsid w:val="00D10D43"/>
    <w:rsid w:val="00D3439C"/>
    <w:rsid w:val="00D531AD"/>
    <w:rsid w:val="00D56AEE"/>
    <w:rsid w:val="00D772A6"/>
    <w:rsid w:val="00D83619"/>
    <w:rsid w:val="00DA22F4"/>
    <w:rsid w:val="00DA40FE"/>
    <w:rsid w:val="00DB1831"/>
    <w:rsid w:val="00DC0AE6"/>
    <w:rsid w:val="00DD3BFD"/>
    <w:rsid w:val="00DF6678"/>
    <w:rsid w:val="00E22CF2"/>
    <w:rsid w:val="00E230FB"/>
    <w:rsid w:val="00E3101C"/>
    <w:rsid w:val="00E324A2"/>
    <w:rsid w:val="00E41C1E"/>
    <w:rsid w:val="00E43508"/>
    <w:rsid w:val="00E52842"/>
    <w:rsid w:val="00E52D9F"/>
    <w:rsid w:val="00E56B4F"/>
    <w:rsid w:val="00EA63E9"/>
    <w:rsid w:val="00EC1A28"/>
    <w:rsid w:val="00EE6F10"/>
    <w:rsid w:val="00F01808"/>
    <w:rsid w:val="00F164B0"/>
    <w:rsid w:val="00F24D6D"/>
    <w:rsid w:val="00F660DF"/>
    <w:rsid w:val="00F73E76"/>
    <w:rsid w:val="00F7489A"/>
    <w:rsid w:val="00F80094"/>
    <w:rsid w:val="00F83F85"/>
    <w:rsid w:val="00F95C08"/>
    <w:rsid w:val="00FB6DA2"/>
    <w:rsid w:val="00FD30D4"/>
    <w:rsid w:val="00FD3968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D073F8"/>
  <w15:docId w15:val="{12F5F0E3-3ABD-4769-BEAE-19C1C91A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6F10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semiHidden/>
    <w:qFormat/>
    <w:rsid w:val="00482156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482156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EE6F10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semiHidden/>
    <w:rsid w:val="00482156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semiHidden/>
    <w:rsid w:val="00EE6F10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3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5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rsid w:val="00482156"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rsid w:val="0048215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8215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82156"/>
    <w:pPr>
      <w:numPr>
        <w:numId w:val="14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rsid w:val="00482156"/>
    <w:pPr>
      <w:numPr>
        <w:numId w:val="15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ParaNoG">
    <w:name w:val="_ParaNo._G"/>
    <w:basedOn w:val="SingleTxtG"/>
    <w:rsid w:val="00E43508"/>
    <w:pPr>
      <w:numPr>
        <w:numId w:val="21"/>
      </w:numPr>
      <w:tabs>
        <w:tab w:val="clear" w:pos="2835"/>
      </w:tabs>
      <w:suppressAutoHyphens w:val="0"/>
      <w:kinsoku/>
      <w:overflowPunct/>
      <w:autoSpaceDE/>
      <w:autoSpaceDN/>
      <w:adjustRightInd/>
      <w:snapToGrid/>
    </w:pPr>
    <w:rPr>
      <w:rFonts w:eastAsia="SimSun"/>
      <w:lang w:eastAsia="zh-CN"/>
    </w:rPr>
  </w:style>
  <w:style w:type="character" w:styleId="FootnoteReference">
    <w:name w:val="footnote reference"/>
    <w:aliases w:val="4_G"/>
    <w:basedOn w:val="DefaultParagraphFont"/>
    <w:qFormat/>
    <w:rsid w:val="00482156"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sid w:val="00482156"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rsid w:val="00482156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482156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482156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482156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82156"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  <w:rsid w:val="00482156"/>
  </w:style>
  <w:style w:type="character" w:customStyle="1" w:styleId="EndnoteTextChar">
    <w:name w:val="Endnote Text Char"/>
    <w:aliases w:val="2_G Char"/>
    <w:basedOn w:val="DefaultParagraphFont"/>
    <w:link w:val="EndnoteText"/>
    <w:rsid w:val="00482156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semiHidden/>
    <w:qFormat/>
    <w:rsid w:val="00482156"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EE6F10"/>
    <w:rPr>
      <w:rFonts w:ascii="Times New Roman" w:hAnsi="Times New Roman" w:cs="Times New Roman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482156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1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156"/>
    <w:rPr>
      <w:rFonts w:ascii="Tahoma" w:eastAsia="Times New Roman" w:hAnsi="Tahoma" w:cs="Tahoma"/>
      <w:sz w:val="16"/>
      <w:szCs w:val="16"/>
      <w:lang w:val="en-GB"/>
    </w:rPr>
  </w:style>
  <w:style w:type="character" w:customStyle="1" w:styleId="SingleTxtGChar">
    <w:name w:val="_ Single Txt_G Char"/>
    <w:link w:val="SingleTxtG"/>
    <w:locked/>
    <w:rsid w:val="00482156"/>
    <w:rPr>
      <w:rFonts w:ascii="Times New Roman" w:hAnsi="Times New Roman" w:cs="Times New Roman"/>
      <w:sz w:val="20"/>
      <w:szCs w:val="20"/>
      <w:lang w:val="en-GB"/>
    </w:rPr>
  </w:style>
  <w:style w:type="numbering" w:styleId="111111">
    <w:name w:val="Outline List 2"/>
    <w:basedOn w:val="NoList"/>
    <w:semiHidden/>
    <w:rsid w:val="00482156"/>
    <w:pPr>
      <w:numPr>
        <w:numId w:val="18"/>
      </w:numPr>
    </w:pPr>
  </w:style>
  <w:style w:type="numbering" w:styleId="1ai">
    <w:name w:val="Outline List 1"/>
    <w:basedOn w:val="NoList"/>
    <w:semiHidden/>
    <w:rsid w:val="00482156"/>
    <w:pPr>
      <w:numPr>
        <w:numId w:val="20"/>
      </w:numPr>
    </w:pPr>
  </w:style>
  <w:style w:type="paragraph" w:styleId="Revision">
    <w:name w:val="Revision"/>
    <w:hidden/>
    <w:uiPriority w:val="99"/>
    <w:semiHidden/>
    <w:rsid w:val="004574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269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ED/C/NLD/AI/1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en/CED/C/NLD/AI/1/Add.1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1772</Words>
  <Characters>9415</Characters>
  <Application>Microsoft Office Word</Application>
  <DocSecurity>0</DocSecurity>
  <Lines>146</Lines>
  <Paragraphs>31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CED/C/SR.450</vt:lpstr>
      <vt:lpstr/>
      <vt:lpstr/>
    </vt:vector>
  </TitlesOfParts>
  <Company>DCM</Company>
  <LinksUpToDate>false</LinksUpToDate>
  <CharactersWithSpaces>11168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CED/C/SR.450</dc:title>
  <dc:subject>2317783</dc:subject>
  <dc:creator>cg</dc:creator>
  <cp:keywords/>
  <dc:description/>
  <cp:lastModifiedBy>Una Giltsoff</cp:lastModifiedBy>
  <cp:revision>2</cp:revision>
  <cp:lastPrinted>2017-10-13T08:20:00Z</cp:lastPrinted>
  <dcterms:created xsi:type="dcterms:W3CDTF">2023-09-22T06:18:00Z</dcterms:created>
  <dcterms:modified xsi:type="dcterms:W3CDTF">2023-09-22T06:18:00Z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anum</vt:lpwstr>
  </property>
  <property fmtid="{D5CDD505-2E9C-101B-9397-08002B2CF9AE}" pid="3" name="atitle">
    <vt:lpwstr>atitle</vt:lpwstr>
  </property>
  <property fmtid="{D5CDD505-2E9C-101B-9397-08002B2CF9AE}" pid="4" name="bar">
    <vt:lpwstr> </vt:lpwstr>
  </property>
  <property fmtid="{D5CDD505-2E9C-101B-9397-08002B2CF9AE}" pid="5" name="category">
    <vt:lpwstr>CED SR</vt:lpwstr>
  </property>
  <property fmtid="{D5CDD505-2E9C-101B-9397-08002B2CF9AE}" pid="6" name="count">
    <vt:lpwstr>count</vt:lpwstr>
  </property>
  <property fmtid="{D5CDD505-2E9C-101B-9397-08002B2CF9AE}" pid="7" name="date">
    <vt:lpwstr> </vt:lpwstr>
  </property>
  <property fmtid="{D5CDD505-2E9C-101B-9397-08002B2CF9AE}" pid="8" name="Date-Generated">
    <vt:lpwstr>15/09/2023 12:07:52</vt:lpwstr>
  </property>
  <property fmtid="{D5CDD505-2E9C-101B-9397-08002B2CF9AE}" pid="9" name="dist">
    <vt:lpwstr>General</vt:lpwstr>
  </property>
  <property fmtid="{D5CDD505-2E9C-101B-9397-08002B2CF9AE}" pid="10" name="dname">
    <vt:lpwstr>Mr. Ravenna</vt:lpwstr>
  </property>
  <property fmtid="{D5CDD505-2E9C-101B-9397-08002B2CF9AE}" pid="11" name="doctype">
    <vt:lpwstr>Partial</vt:lpwstr>
  </property>
  <property fmtid="{D5CDD505-2E9C-101B-9397-08002B2CF9AE}" pid="12" name="Entity">
    <vt:lpwstr>Public</vt:lpwstr>
  </property>
  <property fmtid="{D5CDD505-2E9C-101B-9397-08002B2CF9AE}" pid="13" name="gdoc">
    <vt:lpwstr> </vt:lpwstr>
  </property>
  <property fmtid="{D5CDD505-2E9C-101B-9397-08002B2CF9AE}" pid="14" name="gdocf">
    <vt:lpwstr> </vt:lpwstr>
  </property>
  <property fmtid="{D5CDD505-2E9C-101B-9397-08002B2CF9AE}" pid="15" name="ldate">
    <vt:lpwstr>Friday, 15 September 2023, at 10 a.m.</vt:lpwstr>
  </property>
  <property fmtid="{D5CDD505-2E9C-101B-9397-08002B2CF9AE}" pid="16" name="lname1">
    <vt:lpwstr/>
  </property>
  <property fmtid="{D5CDD505-2E9C-101B-9397-08002B2CF9AE}" pid="17" name="lname2">
    <vt:lpwstr/>
  </property>
  <property fmtid="{D5CDD505-2E9C-101B-9397-08002B2CF9AE}" pid="18" name="loca">
    <vt:lpwstr>Palais Wilson, Geneva</vt:lpwstr>
  </property>
  <property fmtid="{D5CDD505-2E9C-101B-9397-08002B2CF9AE}" pid="19" name="mnum">
    <vt:lpwstr>450th</vt:lpwstr>
  </property>
  <property fmtid="{D5CDD505-2E9C-101B-9397-08002B2CF9AE}" pid="20" name="olang">
    <vt:lpwstr>English</vt:lpwstr>
  </property>
  <property fmtid="{D5CDD505-2E9C-101B-9397-08002B2CF9AE}" pid="21" name="Org">
    <vt:lpwstr>SR</vt:lpwstr>
  </property>
  <property fmtid="{D5CDD505-2E9C-101B-9397-08002B2CF9AE}" pid="22" name="osdate">
    <vt:lpwstr>The meeting was called to order at 10 a.m.</vt:lpwstr>
  </property>
  <property fmtid="{D5CDD505-2E9C-101B-9397-08002B2CF9AE}" pid="23" name="prep">
    <vt:lpwstr>prep</vt:lpwstr>
  </property>
  <property fmtid="{D5CDD505-2E9C-101B-9397-08002B2CF9AE}" pid="24" name="sdate">
    <vt:lpwstr>sdate</vt:lpwstr>
  </property>
  <property fmtid="{D5CDD505-2E9C-101B-9397-08002B2CF9AE}" pid="25" name="snum">
    <vt:lpwstr>Twenty-fifth</vt:lpwstr>
  </property>
  <property fmtid="{D5CDD505-2E9C-101B-9397-08002B2CF9AE}" pid="26" name="stitle">
    <vt:lpwstr>stitle</vt:lpwstr>
  </property>
  <property fmtid="{D5CDD505-2E9C-101B-9397-08002B2CF9AE}" pid="27" name="sym1">
    <vt:lpwstr>C/SR.450</vt:lpwstr>
  </property>
  <property fmtid="{D5CDD505-2E9C-101B-9397-08002B2CF9AE}" pid="28" name="symh">
    <vt:lpwstr>CED/C/SR.450</vt:lpwstr>
  </property>
  <property fmtid="{D5CDD505-2E9C-101B-9397-08002B2CF9AE}" pid="29" name="tlang">
    <vt:lpwstr>tlang</vt:lpwstr>
  </property>
  <property fmtid="{D5CDD505-2E9C-101B-9397-08002B2CF9AE}" pid="30" name="virs">
    <vt:lpwstr>virs</vt:lpwstr>
  </property>
</Properties>
</file>