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3D1DF3" w:rsidRPr="00DB58B5" w:rsidTr="00E4666C">
        <w:trPr>
          <w:trHeight w:hRule="exact" w:val="851"/>
        </w:trPr>
        <w:tc>
          <w:tcPr>
            <w:tcW w:w="1276" w:type="dxa"/>
            <w:tcBorders>
              <w:bottom w:val="single" w:sz="4" w:space="0" w:color="auto"/>
            </w:tcBorders>
          </w:tcPr>
          <w:p w:rsidR="003D1DF3" w:rsidRPr="00DB58B5" w:rsidRDefault="003D1DF3" w:rsidP="00D81695"/>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1DF3" w:rsidRPr="00DB58B5" w:rsidRDefault="00446E13" w:rsidP="00446E13">
            <w:pPr>
              <w:jc w:val="right"/>
            </w:pPr>
            <w:r w:rsidRPr="00446E13">
              <w:rPr>
                <w:sz w:val="40"/>
              </w:rPr>
              <w:t>E</w:t>
            </w:r>
            <w:r>
              <w:t>/C.12/NOR/CO/5</w:t>
            </w:r>
          </w:p>
        </w:tc>
      </w:tr>
      <w:tr w:rsidR="003D1DF3" w:rsidRPr="00DB58B5" w:rsidTr="00F01516">
        <w:trPr>
          <w:trHeight w:hRule="exact" w:val="2835"/>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F015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446E13" w:rsidRDefault="00446E13" w:rsidP="00F01516">
            <w:pPr>
              <w:spacing w:before="240"/>
            </w:pPr>
            <w:proofErr w:type="spellStart"/>
            <w:r>
              <w:t>Distr</w:t>
            </w:r>
            <w:proofErr w:type="spellEnd"/>
            <w:r>
              <w:t>. générale</w:t>
            </w:r>
          </w:p>
          <w:p w:rsidR="00446E13" w:rsidRDefault="00446E13" w:rsidP="00446E13">
            <w:pPr>
              <w:spacing w:line="240" w:lineRule="exact"/>
            </w:pPr>
            <w:r>
              <w:t>13 décembre 2013</w:t>
            </w:r>
          </w:p>
          <w:p w:rsidR="00446E13" w:rsidRDefault="00446E13" w:rsidP="00446E13">
            <w:pPr>
              <w:spacing w:line="240" w:lineRule="exact"/>
            </w:pPr>
            <w:r>
              <w:t>Français</w:t>
            </w:r>
          </w:p>
          <w:p w:rsidR="003D1DF3" w:rsidRPr="00DB58B5" w:rsidRDefault="00446E13" w:rsidP="00446E13">
            <w:pPr>
              <w:spacing w:line="240" w:lineRule="exact"/>
            </w:pPr>
            <w:r>
              <w:t>Original: anglais</w:t>
            </w:r>
          </w:p>
        </w:tc>
      </w:tr>
    </w:tbl>
    <w:p w:rsidR="00E4666C" w:rsidRPr="00E4666C" w:rsidRDefault="00E4666C" w:rsidP="00E4666C">
      <w:pPr>
        <w:suppressAutoHyphens w:val="0"/>
        <w:spacing w:before="120"/>
        <w:rPr>
          <w:b/>
          <w:sz w:val="24"/>
          <w:szCs w:val="24"/>
        </w:rPr>
      </w:pPr>
      <w:r w:rsidRPr="00E4666C">
        <w:rPr>
          <w:b/>
          <w:sz w:val="24"/>
          <w:szCs w:val="24"/>
        </w:rPr>
        <w:t>Comité des droits économiques, sociaux et culturels</w:t>
      </w:r>
    </w:p>
    <w:p w:rsidR="004C5A10" w:rsidRPr="007C59FE" w:rsidRDefault="004C5A10" w:rsidP="004C5A10">
      <w:pPr>
        <w:pStyle w:val="HChG"/>
      </w:pPr>
      <w:r w:rsidRPr="007C59FE">
        <w:tab/>
      </w:r>
      <w:r w:rsidRPr="007C59FE">
        <w:tab/>
        <w:t>Observations finales concernant le cinquième rapport périodique de la Norvège</w:t>
      </w:r>
      <w:r w:rsidRPr="004C5A10">
        <w:rPr>
          <w:rStyle w:val="FootnoteReference"/>
          <w:b w:val="0"/>
          <w:sz w:val="20"/>
          <w:vertAlign w:val="baseline"/>
        </w:rPr>
        <w:footnoteReference w:customMarkFollows="1" w:id="2"/>
        <w:t>*</w:t>
      </w:r>
    </w:p>
    <w:p w:rsidR="004C5A10" w:rsidRPr="007C59FE" w:rsidRDefault="004C5A10" w:rsidP="004C5A10">
      <w:pPr>
        <w:pStyle w:val="ParNoG"/>
      </w:pPr>
      <w:r w:rsidRPr="007C59FE">
        <w:t>Le Comité des droits économiques, sociaux et culturels a examiné le cinquième rapport périodique de la Norvège sur la mise en œuvre du Pacte international relatif aux droits économiques, sociaux et culturels (</w:t>
      </w:r>
      <w:r w:rsidRPr="007C59FE">
        <w:rPr>
          <w:rFonts w:eastAsia="SimSun"/>
          <w:lang w:eastAsia="zh-CN"/>
        </w:rPr>
        <w:t>E/C.12/NOR/5) à ses 55</w:t>
      </w:r>
      <w:r w:rsidRPr="007C59FE">
        <w:rPr>
          <w:rFonts w:eastAsia="SimSun"/>
          <w:vertAlign w:val="superscript"/>
          <w:lang w:eastAsia="zh-CN"/>
        </w:rPr>
        <w:t>e</w:t>
      </w:r>
      <w:r w:rsidRPr="007C59FE">
        <w:rPr>
          <w:rFonts w:eastAsia="SimSun"/>
          <w:lang w:eastAsia="zh-CN"/>
        </w:rPr>
        <w:t xml:space="preserve"> et 56</w:t>
      </w:r>
      <w:r w:rsidRPr="007C59FE">
        <w:rPr>
          <w:rFonts w:eastAsia="SimSun"/>
          <w:vertAlign w:val="superscript"/>
          <w:lang w:eastAsia="zh-CN"/>
        </w:rPr>
        <w:t>e</w:t>
      </w:r>
      <w:r w:rsidRPr="007C59FE">
        <w:rPr>
          <w:rFonts w:eastAsia="SimSun"/>
          <w:lang w:eastAsia="zh-CN"/>
        </w:rPr>
        <w:t> séances, tenues le 21 novembre</w:t>
      </w:r>
      <w:r>
        <w:rPr>
          <w:rFonts w:eastAsia="SimSun"/>
          <w:lang w:eastAsia="zh-CN"/>
        </w:rPr>
        <w:t xml:space="preserve"> </w:t>
      </w:r>
      <w:r w:rsidRPr="007C59FE">
        <w:rPr>
          <w:rFonts w:eastAsia="SimSun"/>
          <w:lang w:eastAsia="zh-CN"/>
        </w:rPr>
        <w:t>2013 (E/C.12/2013/SR.55</w:t>
      </w:r>
      <w:r>
        <w:rPr>
          <w:rFonts w:eastAsia="SimSun"/>
          <w:lang w:eastAsia="zh-CN"/>
        </w:rPr>
        <w:t xml:space="preserve"> </w:t>
      </w:r>
      <w:r w:rsidRPr="007C59FE">
        <w:rPr>
          <w:rFonts w:eastAsia="SimSun"/>
          <w:lang w:eastAsia="zh-CN"/>
        </w:rPr>
        <w:t>et</w:t>
      </w:r>
      <w:r>
        <w:rPr>
          <w:rFonts w:eastAsia="SimSun"/>
          <w:lang w:eastAsia="zh-CN"/>
        </w:rPr>
        <w:t xml:space="preserve"> </w:t>
      </w:r>
      <w:r w:rsidRPr="007C59FE">
        <w:rPr>
          <w:rFonts w:eastAsia="SimSun"/>
          <w:lang w:eastAsia="zh-CN"/>
        </w:rPr>
        <w:t>56), et a adopté, à sa 68</w:t>
      </w:r>
      <w:r w:rsidRPr="007C59FE">
        <w:rPr>
          <w:rFonts w:eastAsia="SimSun"/>
          <w:vertAlign w:val="superscript"/>
          <w:lang w:eastAsia="zh-CN"/>
        </w:rPr>
        <w:t>e</w:t>
      </w:r>
      <w:r w:rsidRPr="007C59FE">
        <w:rPr>
          <w:rFonts w:eastAsia="SimSun"/>
          <w:lang w:eastAsia="zh-CN"/>
        </w:rPr>
        <w:t> séance tenue le 29 novembre</w:t>
      </w:r>
      <w:r>
        <w:rPr>
          <w:rFonts w:eastAsia="SimSun"/>
          <w:lang w:eastAsia="zh-CN"/>
        </w:rPr>
        <w:t xml:space="preserve"> </w:t>
      </w:r>
      <w:r w:rsidRPr="007C59FE">
        <w:rPr>
          <w:rFonts w:eastAsia="SimSun"/>
          <w:lang w:eastAsia="zh-CN"/>
        </w:rPr>
        <w:t>2013, les observations finales ci-après.</w:t>
      </w:r>
    </w:p>
    <w:p w:rsidR="004C5A10" w:rsidRPr="007C59FE" w:rsidRDefault="004C5A10" w:rsidP="00651CF9">
      <w:pPr>
        <w:pStyle w:val="H1G"/>
      </w:pPr>
      <w:r w:rsidRPr="007C59FE">
        <w:tab/>
        <w:t>A.</w:t>
      </w:r>
      <w:r w:rsidRPr="007C59FE">
        <w:tab/>
        <w:t>Introduction</w:t>
      </w:r>
    </w:p>
    <w:p w:rsidR="004C5A10" w:rsidRPr="007C59FE" w:rsidRDefault="004C5A10" w:rsidP="00651CF9">
      <w:pPr>
        <w:pStyle w:val="ParNoG"/>
        <w:rPr>
          <w:szCs w:val="24"/>
          <w:lang w:val="fr-FR"/>
        </w:rPr>
      </w:pPr>
      <w:r w:rsidRPr="00651CF9">
        <w:rPr>
          <w:spacing w:val="-2"/>
          <w:szCs w:val="24"/>
        </w:rPr>
        <w:t>Le Comité accueille avec satisfaction le cinquième rapport périodique de la Norvège (</w:t>
      </w:r>
      <w:r w:rsidRPr="00651CF9">
        <w:rPr>
          <w:rFonts w:eastAsia="SimSun"/>
          <w:spacing w:val="-2"/>
          <w:szCs w:val="24"/>
          <w:lang w:val="en-US" w:eastAsia="zh-CN"/>
        </w:rPr>
        <w:t>E/C.12/NOR/5</w:t>
      </w:r>
      <w:r w:rsidRPr="00651CF9">
        <w:rPr>
          <w:rFonts w:eastAsia="SimSun"/>
          <w:spacing w:val="-2"/>
          <w:szCs w:val="24"/>
          <w:lang w:val="fr-FR" w:eastAsia="zh-CN"/>
        </w:rPr>
        <w:t>) ainsi que les réponses à sa liste de points à traiter (</w:t>
      </w:r>
      <w:r w:rsidRPr="00651CF9">
        <w:rPr>
          <w:spacing w:val="-2"/>
          <w:szCs w:val="24"/>
        </w:rPr>
        <w:t>E/C.12/NOR/Q/5/</w:t>
      </w:r>
      <w:proofErr w:type="spellStart"/>
      <w:r w:rsidRPr="00651CF9">
        <w:rPr>
          <w:spacing w:val="-2"/>
          <w:szCs w:val="24"/>
        </w:rPr>
        <w:t>Add</w:t>
      </w:r>
      <w:proofErr w:type="spellEnd"/>
      <w:r w:rsidRPr="00651CF9">
        <w:rPr>
          <w:spacing w:val="-2"/>
          <w:szCs w:val="24"/>
        </w:rPr>
        <w:t>.1).</w:t>
      </w:r>
      <w:r w:rsidRPr="007C59FE">
        <w:rPr>
          <w:szCs w:val="24"/>
        </w:rPr>
        <w:t xml:space="preserve"> Il note avec satisfaction que la délégation de l</w:t>
      </w:r>
      <w:r w:rsidR="00D81695">
        <w:rPr>
          <w:szCs w:val="24"/>
        </w:rPr>
        <w:t>’</w:t>
      </w:r>
      <w:r w:rsidRPr="007C59FE">
        <w:rPr>
          <w:szCs w:val="24"/>
        </w:rPr>
        <w:t>État partie était composée d</w:t>
      </w:r>
      <w:r w:rsidR="00D81695">
        <w:rPr>
          <w:szCs w:val="24"/>
        </w:rPr>
        <w:t>’</w:t>
      </w:r>
      <w:r w:rsidRPr="007C59FE">
        <w:rPr>
          <w:szCs w:val="24"/>
        </w:rPr>
        <w:t>experts de divers ministères. Le Comité apprécie l</w:t>
      </w:r>
      <w:r w:rsidR="00D81695">
        <w:rPr>
          <w:szCs w:val="24"/>
        </w:rPr>
        <w:t>’</w:t>
      </w:r>
      <w:r w:rsidRPr="007C59FE">
        <w:rPr>
          <w:szCs w:val="24"/>
        </w:rPr>
        <w:t>esprit de coopération dont fait preuve l</w:t>
      </w:r>
      <w:r w:rsidR="00D81695">
        <w:rPr>
          <w:szCs w:val="24"/>
        </w:rPr>
        <w:t>’</w:t>
      </w:r>
      <w:r w:rsidRPr="007C59FE">
        <w:rPr>
          <w:szCs w:val="24"/>
        </w:rPr>
        <w:t>État partie et le dialogue riche et constructif noué avec la délégation.</w:t>
      </w:r>
    </w:p>
    <w:p w:rsidR="004C5A10" w:rsidRPr="007C59FE" w:rsidRDefault="004C5A10" w:rsidP="00651CF9">
      <w:pPr>
        <w:pStyle w:val="H1G"/>
      </w:pPr>
      <w:r w:rsidRPr="007C59FE">
        <w:tab/>
        <w:t>B.</w:t>
      </w:r>
      <w:r w:rsidRPr="007C59FE">
        <w:tab/>
        <w:t>Aspects positifs</w:t>
      </w:r>
    </w:p>
    <w:p w:rsidR="004C5A10" w:rsidRPr="007C59FE" w:rsidRDefault="004C5A10" w:rsidP="00F92B77">
      <w:pPr>
        <w:pStyle w:val="ParNoG"/>
        <w:keepNext/>
        <w:rPr>
          <w:szCs w:val="24"/>
          <w:lang w:val="fr-FR"/>
        </w:rPr>
      </w:pPr>
      <w:r w:rsidRPr="007C59FE">
        <w:rPr>
          <w:szCs w:val="24"/>
          <w:lang w:val="fr-FR"/>
        </w:rPr>
        <w:t>Le Comité note avec satisfaction:</w:t>
      </w:r>
    </w:p>
    <w:p w:rsidR="004C5A10" w:rsidRPr="00EA05CC" w:rsidRDefault="004C5A10" w:rsidP="00651CF9">
      <w:pPr>
        <w:pStyle w:val="SingleTxtG"/>
        <w:ind w:firstLine="567"/>
        <w:rPr>
          <w:lang w:val="fr-FR"/>
        </w:rPr>
      </w:pPr>
      <w:r w:rsidRPr="00EA05CC">
        <w:rPr>
          <w:lang w:val="fr-FR"/>
        </w:rPr>
        <w:t>a)</w:t>
      </w:r>
      <w:r w:rsidRPr="00EA05CC">
        <w:rPr>
          <w:lang w:val="fr-FR"/>
        </w:rPr>
        <w:tab/>
        <w:t>Le fait que l</w:t>
      </w:r>
      <w:r w:rsidR="00D81695">
        <w:rPr>
          <w:lang w:val="fr-FR"/>
        </w:rPr>
        <w:t>’</w:t>
      </w:r>
      <w:r w:rsidRPr="00EA05CC">
        <w:rPr>
          <w:lang w:val="fr-FR"/>
        </w:rPr>
        <w:t>État partie continue d</w:t>
      </w:r>
      <w:r w:rsidR="00D81695">
        <w:rPr>
          <w:lang w:val="fr-FR"/>
        </w:rPr>
        <w:t>’</w:t>
      </w:r>
      <w:r w:rsidRPr="00EA05CC">
        <w:rPr>
          <w:lang w:val="fr-FR"/>
        </w:rPr>
        <w:t>affecter 1 % de son revenu national brut à</w:t>
      </w:r>
      <w:r w:rsidR="00651CF9">
        <w:rPr>
          <w:lang w:val="fr-FR"/>
        </w:rPr>
        <w:t> </w:t>
      </w:r>
      <w:r w:rsidRPr="00EA05CC">
        <w:rPr>
          <w:lang w:val="fr-FR"/>
        </w:rPr>
        <w:t>l</w:t>
      </w:r>
      <w:r w:rsidR="00D81695">
        <w:rPr>
          <w:lang w:val="fr-FR"/>
        </w:rPr>
        <w:t>’</w:t>
      </w:r>
      <w:r w:rsidRPr="00EA05CC">
        <w:rPr>
          <w:lang w:val="fr-FR"/>
        </w:rPr>
        <w:t>aide publique au développement, qui a augmenté de 4</w:t>
      </w:r>
      <w:r w:rsidR="00651CF9">
        <w:rPr>
          <w:lang w:val="fr-FR"/>
        </w:rPr>
        <w:t xml:space="preserve">,3 % en valeur depuis </w:t>
      </w:r>
      <w:r w:rsidRPr="00EA05CC">
        <w:rPr>
          <w:lang w:val="fr-FR"/>
        </w:rPr>
        <w:t>2009 malgré la crise financière;</w:t>
      </w:r>
    </w:p>
    <w:p w:rsidR="004C5A10" w:rsidRPr="00EA05CC" w:rsidRDefault="004C5A10" w:rsidP="00651CF9">
      <w:pPr>
        <w:pStyle w:val="SingleTxtG"/>
        <w:ind w:firstLine="567"/>
        <w:rPr>
          <w:szCs w:val="24"/>
          <w:lang w:val="fr-FR"/>
        </w:rPr>
      </w:pPr>
      <w:r w:rsidRPr="00EA05CC">
        <w:rPr>
          <w:szCs w:val="24"/>
          <w:lang w:val="fr-FR"/>
        </w:rPr>
        <w:t>b)</w:t>
      </w:r>
      <w:r w:rsidRPr="00EA05CC">
        <w:rPr>
          <w:szCs w:val="24"/>
          <w:lang w:val="fr-FR"/>
        </w:rPr>
        <w:tab/>
        <w:t>Les modifications apportées en juin 2013 à la loi sur la protection de l</w:t>
      </w:r>
      <w:r w:rsidR="00D81695">
        <w:rPr>
          <w:szCs w:val="24"/>
          <w:lang w:val="fr-FR"/>
        </w:rPr>
        <w:t>’</w:t>
      </w:r>
      <w:r w:rsidRPr="00EA05CC">
        <w:rPr>
          <w:szCs w:val="24"/>
          <w:lang w:val="fr-FR"/>
        </w:rPr>
        <w:t>enfance, en vertu desquelles la responsabilité du suivi des enfants placés dans des familles d</w:t>
      </w:r>
      <w:r w:rsidR="00D81695">
        <w:rPr>
          <w:szCs w:val="24"/>
          <w:lang w:val="fr-FR"/>
        </w:rPr>
        <w:t>’</w:t>
      </w:r>
      <w:r w:rsidRPr="00EA05CC">
        <w:rPr>
          <w:szCs w:val="24"/>
          <w:lang w:val="fr-FR"/>
        </w:rPr>
        <w:t>accueil est transférée à la municipalité concernée;</w:t>
      </w:r>
    </w:p>
    <w:p w:rsidR="004C5A10" w:rsidRPr="00EA05CC" w:rsidRDefault="004C5A10" w:rsidP="00651CF9">
      <w:pPr>
        <w:pStyle w:val="SingleTxtG"/>
        <w:ind w:firstLine="567"/>
        <w:rPr>
          <w:szCs w:val="24"/>
          <w:lang w:val="fr-FR"/>
        </w:rPr>
      </w:pPr>
      <w:r w:rsidRPr="00EA05CC">
        <w:rPr>
          <w:szCs w:val="24"/>
          <w:lang w:val="fr-FR"/>
        </w:rPr>
        <w:t>c)</w:t>
      </w:r>
      <w:r w:rsidRPr="00EA05CC">
        <w:rPr>
          <w:szCs w:val="24"/>
          <w:lang w:val="fr-FR"/>
        </w:rPr>
        <w:tab/>
        <w:t>La ratification, le 3 juin 2013, de la Convention relative aux droits des personnes handicapées;</w:t>
      </w:r>
    </w:p>
    <w:p w:rsidR="004C5A10" w:rsidRDefault="004C5A10" w:rsidP="00651CF9">
      <w:pPr>
        <w:pStyle w:val="SingleTxtG"/>
        <w:ind w:firstLine="567"/>
        <w:rPr>
          <w:szCs w:val="24"/>
          <w:lang w:val="fr-FR"/>
        </w:rPr>
      </w:pPr>
      <w:r w:rsidRPr="00EA05CC">
        <w:rPr>
          <w:szCs w:val="24"/>
          <w:lang w:val="fr-FR"/>
        </w:rPr>
        <w:t>d)</w:t>
      </w:r>
      <w:r w:rsidRPr="00EA05CC">
        <w:rPr>
          <w:szCs w:val="24"/>
          <w:lang w:val="fr-FR"/>
        </w:rPr>
        <w:tab/>
        <w:t>La mise en œuvre du plan d</w:t>
      </w:r>
      <w:r w:rsidR="00D81695">
        <w:rPr>
          <w:szCs w:val="24"/>
          <w:lang w:val="fr-FR"/>
        </w:rPr>
        <w:t>’</w:t>
      </w:r>
      <w:r w:rsidR="00651CF9">
        <w:rPr>
          <w:szCs w:val="24"/>
          <w:lang w:val="fr-FR"/>
        </w:rPr>
        <w:t>action «Halte à la traite»;</w:t>
      </w:r>
    </w:p>
    <w:p w:rsidR="004C5A10" w:rsidRDefault="004C5A10" w:rsidP="00B9456F">
      <w:pPr>
        <w:pStyle w:val="SingleTxtG"/>
        <w:keepNext/>
        <w:ind w:firstLine="567"/>
        <w:rPr>
          <w:szCs w:val="24"/>
          <w:lang w:val="fr-FR"/>
        </w:rPr>
      </w:pPr>
      <w:r>
        <w:rPr>
          <w:szCs w:val="24"/>
          <w:lang w:val="fr-FR"/>
        </w:rPr>
        <w:t>e)</w:t>
      </w:r>
      <w:r w:rsidR="00651CF9">
        <w:rPr>
          <w:szCs w:val="24"/>
          <w:lang w:val="fr-FR"/>
        </w:rPr>
        <w:tab/>
        <w:t xml:space="preserve">La prise en charge complète des </w:t>
      </w:r>
      <w:r>
        <w:rPr>
          <w:szCs w:val="24"/>
          <w:lang w:val="fr-FR"/>
        </w:rPr>
        <w:t>enfants de plus de 1</w:t>
      </w:r>
      <w:r w:rsidR="00651CF9">
        <w:rPr>
          <w:szCs w:val="24"/>
          <w:lang w:val="fr-FR"/>
        </w:rPr>
        <w:t> </w:t>
      </w:r>
      <w:r>
        <w:rPr>
          <w:szCs w:val="24"/>
          <w:lang w:val="fr-FR"/>
        </w:rPr>
        <w:t>an</w:t>
      </w:r>
      <w:r w:rsidR="00692866">
        <w:rPr>
          <w:szCs w:val="24"/>
          <w:lang w:val="fr-FR"/>
        </w:rPr>
        <w:t xml:space="preserve"> par les services de</w:t>
      </w:r>
      <w:r w:rsidR="00B9456F">
        <w:rPr>
          <w:szCs w:val="24"/>
          <w:lang w:val="fr-FR"/>
        </w:rPr>
        <w:t> </w:t>
      </w:r>
      <w:r w:rsidR="00692866">
        <w:rPr>
          <w:szCs w:val="24"/>
          <w:lang w:val="fr-FR"/>
        </w:rPr>
        <w:t>garde; et</w:t>
      </w:r>
    </w:p>
    <w:p w:rsidR="004C5A10" w:rsidRPr="00EA05CC" w:rsidRDefault="004C5A10" w:rsidP="00651CF9">
      <w:pPr>
        <w:pStyle w:val="SingleTxtG"/>
        <w:ind w:firstLine="567"/>
        <w:rPr>
          <w:szCs w:val="24"/>
          <w:lang w:val="fr-FR"/>
        </w:rPr>
      </w:pPr>
      <w:r>
        <w:rPr>
          <w:szCs w:val="24"/>
          <w:lang w:val="fr-FR"/>
        </w:rPr>
        <w:t>f)</w:t>
      </w:r>
      <w:r w:rsidR="00F92B77">
        <w:rPr>
          <w:szCs w:val="24"/>
          <w:lang w:val="fr-FR"/>
        </w:rPr>
        <w:tab/>
      </w:r>
      <w:r>
        <w:rPr>
          <w:szCs w:val="24"/>
          <w:lang w:val="fr-FR"/>
        </w:rPr>
        <w:t>L</w:t>
      </w:r>
      <w:r w:rsidR="00D81695">
        <w:rPr>
          <w:szCs w:val="24"/>
          <w:lang w:val="fr-FR"/>
        </w:rPr>
        <w:t>’</w:t>
      </w:r>
      <w:r>
        <w:rPr>
          <w:szCs w:val="24"/>
          <w:lang w:val="fr-FR"/>
        </w:rPr>
        <w:t>extension du congé parental entièrement rémunéré de 46 à 49</w:t>
      </w:r>
      <w:r w:rsidR="00F92B77">
        <w:rPr>
          <w:szCs w:val="24"/>
          <w:lang w:val="fr-FR"/>
        </w:rPr>
        <w:t> </w:t>
      </w:r>
      <w:r>
        <w:rPr>
          <w:szCs w:val="24"/>
          <w:lang w:val="fr-FR"/>
        </w:rPr>
        <w:t>semaines, dont 14</w:t>
      </w:r>
      <w:r w:rsidR="00F92B77">
        <w:rPr>
          <w:szCs w:val="24"/>
          <w:lang w:val="fr-FR"/>
        </w:rPr>
        <w:t> </w:t>
      </w:r>
      <w:r>
        <w:rPr>
          <w:szCs w:val="24"/>
          <w:lang w:val="fr-FR"/>
        </w:rPr>
        <w:t>semaines sont réservées aux pères, qui ont été 90</w:t>
      </w:r>
      <w:r w:rsidR="00D81695">
        <w:rPr>
          <w:szCs w:val="24"/>
          <w:lang w:val="fr-FR"/>
        </w:rPr>
        <w:t> </w:t>
      </w:r>
      <w:r>
        <w:rPr>
          <w:szCs w:val="24"/>
          <w:lang w:val="fr-FR"/>
        </w:rPr>
        <w:t>%</w:t>
      </w:r>
      <w:r w:rsidR="00F92B77">
        <w:rPr>
          <w:szCs w:val="24"/>
          <w:lang w:val="fr-FR"/>
        </w:rPr>
        <w:t xml:space="preserve"> à en profiter.</w:t>
      </w:r>
    </w:p>
    <w:p w:rsidR="004C5A10" w:rsidRPr="007C59FE" w:rsidRDefault="004C5A10" w:rsidP="00F92B77">
      <w:pPr>
        <w:pStyle w:val="H1G"/>
      </w:pPr>
      <w:r w:rsidRPr="007C59FE">
        <w:tab/>
        <w:t>C.</w:t>
      </w:r>
      <w:r w:rsidRPr="007C59FE">
        <w:tab/>
        <w:t>Principaux sujets de préoccupation et recommandations</w:t>
      </w:r>
    </w:p>
    <w:p w:rsidR="004C5A10" w:rsidRPr="007C59FE" w:rsidRDefault="004C5A10" w:rsidP="00F92B77">
      <w:pPr>
        <w:pStyle w:val="ParNoG"/>
        <w:rPr>
          <w:szCs w:val="24"/>
          <w:lang w:val="fr-FR"/>
        </w:rPr>
      </w:pPr>
      <w:r w:rsidRPr="007C59FE">
        <w:rPr>
          <w:szCs w:val="24"/>
          <w:lang w:val="fr-FR"/>
        </w:rPr>
        <w:t>Le Comité est préoccupé par le fait que les dispositions du Pacte sont pour l</w:t>
      </w:r>
      <w:r w:rsidR="00D81695">
        <w:rPr>
          <w:szCs w:val="24"/>
          <w:lang w:val="fr-FR"/>
        </w:rPr>
        <w:t>’</w:t>
      </w:r>
      <w:r w:rsidRPr="007C59FE">
        <w:rPr>
          <w:szCs w:val="24"/>
          <w:lang w:val="fr-FR"/>
        </w:rPr>
        <w:t>essentiel considérées comme étant trop générales pour servir de base à la jurisprudence des tribunaux ordinaires, d</w:t>
      </w:r>
      <w:r w:rsidR="00D81695">
        <w:rPr>
          <w:szCs w:val="24"/>
          <w:lang w:val="fr-FR"/>
        </w:rPr>
        <w:t>’</w:t>
      </w:r>
      <w:r w:rsidRPr="007C59FE">
        <w:rPr>
          <w:szCs w:val="24"/>
          <w:lang w:val="fr-FR"/>
        </w:rPr>
        <w:t>où il résulte que le Pacte n</w:t>
      </w:r>
      <w:r w:rsidR="00D81695">
        <w:rPr>
          <w:szCs w:val="24"/>
          <w:lang w:val="fr-FR"/>
        </w:rPr>
        <w:t>’</w:t>
      </w:r>
      <w:r w:rsidRPr="007C59FE">
        <w:rPr>
          <w:szCs w:val="24"/>
          <w:lang w:val="fr-FR"/>
        </w:rPr>
        <w:t>a été invoqué que dans trois affaires seulement devant la Cour suprême. Le Comité est également préoccupé par le fait que la révision de la Constitution engagée par le Parlement en vue d</w:t>
      </w:r>
      <w:r w:rsidR="00D81695">
        <w:rPr>
          <w:szCs w:val="24"/>
          <w:lang w:val="fr-FR"/>
        </w:rPr>
        <w:t>’</w:t>
      </w:r>
      <w:r w:rsidRPr="007C59FE">
        <w:rPr>
          <w:szCs w:val="24"/>
          <w:lang w:val="fr-FR"/>
        </w:rPr>
        <w:t>y incorporer les dispositions centrales des normes internationales relatives aux droits de l</w:t>
      </w:r>
      <w:r w:rsidR="00D81695">
        <w:rPr>
          <w:szCs w:val="24"/>
          <w:lang w:val="fr-FR"/>
        </w:rPr>
        <w:t>’</w:t>
      </w:r>
      <w:r w:rsidRPr="007C59FE">
        <w:rPr>
          <w:szCs w:val="24"/>
          <w:lang w:val="fr-FR"/>
        </w:rPr>
        <w:t>homme a donné lieu à des propositions distinctes concernant les droits civils et politiques d</w:t>
      </w:r>
      <w:r w:rsidR="00D81695">
        <w:rPr>
          <w:szCs w:val="24"/>
          <w:lang w:val="fr-FR"/>
        </w:rPr>
        <w:t>’</w:t>
      </w:r>
      <w:r w:rsidRPr="007C59FE">
        <w:rPr>
          <w:szCs w:val="24"/>
          <w:lang w:val="fr-FR"/>
        </w:rPr>
        <w:t>une part, et les droits économiques, sociaux et culturels d</w:t>
      </w:r>
      <w:r w:rsidR="00D81695">
        <w:rPr>
          <w:szCs w:val="24"/>
          <w:lang w:val="fr-FR"/>
        </w:rPr>
        <w:t>’</w:t>
      </w:r>
      <w:r w:rsidRPr="007C59FE">
        <w:rPr>
          <w:szCs w:val="24"/>
          <w:lang w:val="fr-FR"/>
        </w:rPr>
        <w:t>autre part, les seconds étant considérés comme ayant un caractère plus déclaratif.</w:t>
      </w:r>
    </w:p>
    <w:p w:rsidR="004C5A10" w:rsidRPr="000B4BE1" w:rsidRDefault="004C5A10" w:rsidP="000B4BE1">
      <w:pPr>
        <w:pStyle w:val="SingleTxtG"/>
        <w:rPr>
          <w:b/>
          <w:lang w:val="fr-FR"/>
        </w:rPr>
      </w:pPr>
      <w:r w:rsidRPr="000B4BE1">
        <w:rPr>
          <w:b/>
          <w:lang w:val="fr-FR"/>
        </w:rPr>
        <w:t>Le Comité recommande à l</w:t>
      </w:r>
      <w:r w:rsidR="00D81695">
        <w:rPr>
          <w:b/>
          <w:lang w:val="fr-FR"/>
        </w:rPr>
        <w:t>’</w:t>
      </w:r>
      <w:r w:rsidRPr="000B4BE1">
        <w:rPr>
          <w:b/>
          <w:lang w:val="fr-FR"/>
        </w:rPr>
        <w:t>État partie de faire mieux connaître le Pacte grâce à des programmes d</w:t>
      </w:r>
      <w:r w:rsidR="00D81695">
        <w:rPr>
          <w:b/>
          <w:lang w:val="fr-FR"/>
        </w:rPr>
        <w:t>’</w:t>
      </w:r>
      <w:r w:rsidRPr="000B4BE1">
        <w:rPr>
          <w:b/>
          <w:lang w:val="fr-FR"/>
        </w:rPr>
        <w:t>éducation et de formation aux droits de l</w:t>
      </w:r>
      <w:r w:rsidR="00D81695">
        <w:rPr>
          <w:b/>
          <w:lang w:val="fr-FR"/>
        </w:rPr>
        <w:t>’</w:t>
      </w:r>
      <w:r w:rsidRPr="000B4BE1">
        <w:rPr>
          <w:b/>
          <w:lang w:val="fr-FR"/>
        </w:rPr>
        <w:t>homme, notamment à l</w:t>
      </w:r>
      <w:r w:rsidR="00D81695">
        <w:rPr>
          <w:b/>
          <w:lang w:val="fr-FR"/>
        </w:rPr>
        <w:t>’</w:t>
      </w:r>
      <w:r w:rsidRPr="000B4BE1">
        <w:rPr>
          <w:b/>
          <w:lang w:val="fr-FR"/>
        </w:rPr>
        <w:t>intention de l</w:t>
      </w:r>
      <w:r w:rsidR="00D81695">
        <w:rPr>
          <w:b/>
          <w:lang w:val="fr-FR"/>
        </w:rPr>
        <w:t>’</w:t>
      </w:r>
      <w:r w:rsidRPr="000B4BE1">
        <w:rPr>
          <w:b/>
          <w:lang w:val="fr-FR"/>
        </w:rPr>
        <w:t>appareil judiciaire, et à des programmes de promotion du Pacte auprès des avocats. Le Comité recommande également à l</w:t>
      </w:r>
      <w:r w:rsidR="00D81695">
        <w:rPr>
          <w:b/>
          <w:lang w:val="fr-FR"/>
        </w:rPr>
        <w:t>’</w:t>
      </w:r>
      <w:r w:rsidRPr="000B4BE1">
        <w:rPr>
          <w:b/>
          <w:lang w:val="fr-FR"/>
        </w:rPr>
        <w:t>État partie d</w:t>
      </w:r>
      <w:r w:rsidR="00D81695">
        <w:rPr>
          <w:b/>
          <w:lang w:val="fr-FR"/>
        </w:rPr>
        <w:t>’</w:t>
      </w:r>
      <w:r w:rsidRPr="000B4BE1">
        <w:rPr>
          <w:b/>
          <w:lang w:val="fr-FR"/>
        </w:rPr>
        <w:t>envisager d</w:t>
      </w:r>
      <w:r w:rsidR="00D81695">
        <w:rPr>
          <w:b/>
          <w:lang w:val="fr-FR"/>
        </w:rPr>
        <w:t>’</w:t>
      </w:r>
      <w:r w:rsidRPr="000B4BE1">
        <w:rPr>
          <w:b/>
          <w:lang w:val="fr-FR"/>
        </w:rPr>
        <w:t>incorporer pleinement les droits économiques, sociaux et culturels dans la Constitution, en tenant compte des Observations générales, qui peuvent aider à interpréter les dispositions du Pacte. Le Comité appelle en particulier l</w:t>
      </w:r>
      <w:r w:rsidR="00D81695">
        <w:rPr>
          <w:b/>
          <w:lang w:val="fr-FR"/>
        </w:rPr>
        <w:t>’</w:t>
      </w:r>
      <w:r w:rsidRPr="000B4BE1">
        <w:rPr>
          <w:b/>
          <w:lang w:val="fr-FR"/>
        </w:rPr>
        <w:t>attention de l</w:t>
      </w:r>
      <w:r w:rsidR="00D81695">
        <w:rPr>
          <w:b/>
          <w:lang w:val="fr-FR"/>
        </w:rPr>
        <w:t>’</w:t>
      </w:r>
      <w:r w:rsidRPr="000B4BE1">
        <w:rPr>
          <w:b/>
          <w:lang w:val="fr-FR"/>
        </w:rPr>
        <w:t>État partie sur son Observation générale n</w:t>
      </w:r>
      <w:r w:rsidRPr="000B4BE1">
        <w:rPr>
          <w:b/>
          <w:vertAlign w:val="superscript"/>
          <w:lang w:val="fr-FR"/>
        </w:rPr>
        <w:t>o</w:t>
      </w:r>
      <w:r w:rsidRPr="000B4BE1">
        <w:rPr>
          <w:b/>
          <w:lang w:val="fr-FR"/>
        </w:rPr>
        <w:t> 9 (1998) sur l</w:t>
      </w:r>
      <w:r w:rsidR="00D81695">
        <w:rPr>
          <w:b/>
          <w:lang w:val="fr-FR"/>
        </w:rPr>
        <w:t>’</w:t>
      </w:r>
      <w:r w:rsidRPr="000B4BE1">
        <w:rPr>
          <w:b/>
          <w:lang w:val="fr-FR"/>
        </w:rPr>
        <w:t>application du Pacte à</w:t>
      </w:r>
      <w:r w:rsidR="00B9456F">
        <w:rPr>
          <w:b/>
          <w:lang w:val="fr-FR"/>
        </w:rPr>
        <w:t> </w:t>
      </w:r>
      <w:r w:rsidRPr="000B4BE1">
        <w:rPr>
          <w:b/>
          <w:lang w:val="fr-FR"/>
        </w:rPr>
        <w:t>l</w:t>
      </w:r>
      <w:r w:rsidR="00D81695">
        <w:rPr>
          <w:b/>
          <w:lang w:val="fr-FR"/>
        </w:rPr>
        <w:t>’</w:t>
      </w:r>
      <w:r w:rsidRPr="000B4BE1">
        <w:rPr>
          <w:b/>
          <w:lang w:val="fr-FR"/>
        </w:rPr>
        <w:t>échelon national.</w:t>
      </w:r>
    </w:p>
    <w:p w:rsidR="004C5A10" w:rsidRPr="007C59FE" w:rsidRDefault="004C5A10" w:rsidP="000B4BE1">
      <w:pPr>
        <w:pStyle w:val="ParNoG"/>
        <w:rPr>
          <w:szCs w:val="24"/>
          <w:lang w:val="fr-FR"/>
        </w:rPr>
      </w:pPr>
      <w:r w:rsidRPr="007C59FE">
        <w:rPr>
          <w:szCs w:val="24"/>
          <w:lang w:val="fr-FR"/>
        </w:rPr>
        <w:t>Le Comité note avec préoccupation que le Centre norvégien des droits de l</w:t>
      </w:r>
      <w:r w:rsidR="00D81695">
        <w:rPr>
          <w:szCs w:val="24"/>
          <w:lang w:val="fr-FR"/>
        </w:rPr>
        <w:t>’</w:t>
      </w:r>
      <w:r w:rsidRPr="007C59FE">
        <w:rPr>
          <w:szCs w:val="24"/>
          <w:lang w:val="fr-FR"/>
        </w:rPr>
        <w:t>homme a été rétrogradé au statut </w:t>
      </w:r>
      <w:r w:rsidR="000B4BE1">
        <w:rPr>
          <w:szCs w:val="24"/>
          <w:lang w:val="fr-FR"/>
        </w:rPr>
        <w:t>«</w:t>
      </w:r>
      <w:r w:rsidRPr="007C59FE">
        <w:rPr>
          <w:szCs w:val="24"/>
          <w:lang w:val="fr-FR"/>
        </w:rPr>
        <w:t>B</w:t>
      </w:r>
      <w:r w:rsidR="000B4BE1">
        <w:rPr>
          <w:szCs w:val="24"/>
          <w:lang w:val="fr-FR"/>
        </w:rPr>
        <w:t>»</w:t>
      </w:r>
      <w:r w:rsidRPr="007C59FE">
        <w:rPr>
          <w:szCs w:val="24"/>
          <w:lang w:val="fr-FR"/>
        </w:rPr>
        <w:t xml:space="preserve"> par le Comité international de coordination des institutions nationales pour la promotion et la protection des droits de l</w:t>
      </w:r>
      <w:r w:rsidR="00D81695">
        <w:rPr>
          <w:szCs w:val="24"/>
          <w:lang w:val="fr-FR"/>
        </w:rPr>
        <w:t>’</w:t>
      </w:r>
      <w:r w:rsidRPr="007C59FE">
        <w:rPr>
          <w:szCs w:val="24"/>
          <w:lang w:val="fr-FR"/>
        </w:rPr>
        <w:t>homme en novembre 2012 parce que son cadre juridique n</w:t>
      </w:r>
      <w:r w:rsidR="00D81695">
        <w:rPr>
          <w:szCs w:val="24"/>
          <w:lang w:val="fr-FR"/>
        </w:rPr>
        <w:t>’</w:t>
      </w:r>
      <w:r w:rsidRPr="007C59FE">
        <w:rPr>
          <w:szCs w:val="24"/>
          <w:lang w:val="fr-FR"/>
        </w:rPr>
        <w:t>était pas conforme aux Principes concernant le statut des institutions nationales pour la promotion et la protection des droits de l</w:t>
      </w:r>
      <w:r w:rsidR="00D81695">
        <w:rPr>
          <w:szCs w:val="24"/>
          <w:lang w:val="fr-FR"/>
        </w:rPr>
        <w:t>’</w:t>
      </w:r>
      <w:r w:rsidRPr="007C59FE">
        <w:rPr>
          <w:szCs w:val="24"/>
          <w:lang w:val="fr-FR"/>
        </w:rPr>
        <w:t>homme (Principes de Paris) et que ses ressources étaient insuffisantes. Le Comité est également préoccupé par le fait que le rôle du Centre en tant qu</w:t>
      </w:r>
      <w:r w:rsidR="00D81695">
        <w:rPr>
          <w:szCs w:val="24"/>
          <w:lang w:val="fr-FR"/>
        </w:rPr>
        <w:t>’</w:t>
      </w:r>
      <w:r w:rsidRPr="007C59FE">
        <w:rPr>
          <w:szCs w:val="24"/>
          <w:lang w:val="fr-FR"/>
        </w:rPr>
        <w:t>institution nationale des droits de l</w:t>
      </w:r>
      <w:r w:rsidR="00D81695">
        <w:rPr>
          <w:szCs w:val="24"/>
          <w:lang w:val="fr-FR"/>
        </w:rPr>
        <w:t>’</w:t>
      </w:r>
      <w:r w:rsidRPr="007C59FE">
        <w:rPr>
          <w:szCs w:val="24"/>
          <w:lang w:val="fr-FR"/>
        </w:rPr>
        <w:t>homme prendra fin à compter du 30 juin 2014. Le Comité note que la délégation l</w:t>
      </w:r>
      <w:r w:rsidR="00D81695">
        <w:rPr>
          <w:szCs w:val="24"/>
          <w:lang w:val="fr-FR"/>
        </w:rPr>
        <w:t>’</w:t>
      </w:r>
      <w:r w:rsidRPr="007C59FE">
        <w:rPr>
          <w:szCs w:val="24"/>
          <w:lang w:val="fr-FR"/>
        </w:rPr>
        <w:t>a informé que des travaux préparatoires étaient en cours en vue de la mise en place d</w:t>
      </w:r>
      <w:r w:rsidR="00D81695">
        <w:rPr>
          <w:szCs w:val="24"/>
          <w:lang w:val="fr-FR"/>
        </w:rPr>
        <w:t>’</w:t>
      </w:r>
      <w:r w:rsidRPr="007C59FE">
        <w:rPr>
          <w:szCs w:val="24"/>
          <w:lang w:val="fr-FR"/>
        </w:rPr>
        <w:t>une institution nationale des droits de l</w:t>
      </w:r>
      <w:r w:rsidR="00D81695">
        <w:rPr>
          <w:szCs w:val="24"/>
          <w:lang w:val="fr-FR"/>
        </w:rPr>
        <w:t>’</w:t>
      </w:r>
      <w:r w:rsidRPr="007C59FE">
        <w:rPr>
          <w:szCs w:val="24"/>
          <w:lang w:val="fr-FR"/>
        </w:rPr>
        <w:t>homme conforme aux Principes de Paris.</w:t>
      </w:r>
    </w:p>
    <w:p w:rsidR="004C5A10" w:rsidRDefault="004C5A10" w:rsidP="000B4BE1">
      <w:pPr>
        <w:pStyle w:val="SingleTxtG"/>
        <w:rPr>
          <w:b/>
          <w:szCs w:val="24"/>
          <w:lang w:val="fr-FR"/>
        </w:rPr>
      </w:pPr>
      <w:r w:rsidRPr="00EA05CC">
        <w:rPr>
          <w:b/>
          <w:szCs w:val="24"/>
          <w:lang w:val="fr-FR"/>
        </w:rPr>
        <w:t>Le Comité recommande à l</w:t>
      </w:r>
      <w:r w:rsidR="00D81695">
        <w:rPr>
          <w:b/>
          <w:szCs w:val="24"/>
          <w:lang w:val="fr-FR"/>
        </w:rPr>
        <w:t>’</w:t>
      </w:r>
      <w:r w:rsidRPr="00EA05CC">
        <w:rPr>
          <w:b/>
          <w:szCs w:val="24"/>
          <w:lang w:val="fr-FR"/>
        </w:rPr>
        <w:t>État partie de mettre en place, à titre prioritaire, une nouvelle institution nationale indépendante des droits de l</w:t>
      </w:r>
      <w:r w:rsidR="00D81695">
        <w:rPr>
          <w:b/>
          <w:szCs w:val="24"/>
          <w:lang w:val="fr-FR"/>
        </w:rPr>
        <w:t>’</w:t>
      </w:r>
      <w:r w:rsidRPr="00EA05CC">
        <w:rPr>
          <w:b/>
          <w:szCs w:val="24"/>
          <w:lang w:val="fr-FR"/>
        </w:rPr>
        <w:t>homme, conforme aux Principes de Paris, et de la doter de ressources financières et humaines suffisantes pour qu</w:t>
      </w:r>
      <w:r w:rsidR="00D81695">
        <w:rPr>
          <w:b/>
          <w:szCs w:val="24"/>
          <w:lang w:val="fr-FR"/>
        </w:rPr>
        <w:t>’</w:t>
      </w:r>
      <w:r w:rsidRPr="00EA05CC">
        <w:rPr>
          <w:b/>
          <w:szCs w:val="24"/>
          <w:lang w:val="fr-FR"/>
        </w:rPr>
        <w:t>elle puisse s</w:t>
      </w:r>
      <w:r w:rsidR="00D81695">
        <w:rPr>
          <w:b/>
          <w:szCs w:val="24"/>
          <w:lang w:val="fr-FR"/>
        </w:rPr>
        <w:t>’</w:t>
      </w:r>
      <w:r w:rsidRPr="00EA05CC">
        <w:rPr>
          <w:b/>
          <w:szCs w:val="24"/>
          <w:lang w:val="fr-FR"/>
        </w:rPr>
        <w:t>acquitter efficacement de son mandat.</w:t>
      </w:r>
    </w:p>
    <w:p w:rsidR="004C5A10" w:rsidRPr="000B4BE1" w:rsidRDefault="004C5A10" w:rsidP="000B4BE1">
      <w:pPr>
        <w:pStyle w:val="ParNoG"/>
        <w:rPr>
          <w:szCs w:val="24"/>
          <w:lang w:val="fr-FR"/>
        </w:rPr>
      </w:pPr>
      <w:r w:rsidRPr="000B4BE1">
        <w:rPr>
          <w:szCs w:val="24"/>
          <w:lang w:val="fr-FR"/>
        </w:rPr>
        <w:t>Le Comité est préoccupé par le fait que les diverses mesures prises par l</w:t>
      </w:r>
      <w:r w:rsidR="00D81695">
        <w:rPr>
          <w:szCs w:val="24"/>
          <w:lang w:val="fr-FR"/>
        </w:rPr>
        <w:t>’</w:t>
      </w:r>
      <w:r w:rsidRPr="000B4BE1">
        <w:rPr>
          <w:szCs w:val="24"/>
          <w:lang w:val="fr-FR"/>
        </w:rPr>
        <w:t>État partie dans le cadre de la responsabilité sociale du Fonds de pension global du Gouvernement ne comprenaient pas l</w:t>
      </w:r>
      <w:r w:rsidR="00D81695">
        <w:rPr>
          <w:szCs w:val="24"/>
          <w:lang w:val="fr-FR"/>
        </w:rPr>
        <w:t>’</w:t>
      </w:r>
      <w:r w:rsidRPr="000B4BE1">
        <w:rPr>
          <w:szCs w:val="24"/>
          <w:lang w:val="fr-FR"/>
        </w:rPr>
        <w:t>institutionnalisation d</w:t>
      </w:r>
      <w:r w:rsidR="00D81695">
        <w:rPr>
          <w:szCs w:val="24"/>
          <w:lang w:val="fr-FR"/>
        </w:rPr>
        <w:t>’</w:t>
      </w:r>
      <w:r w:rsidRPr="000B4BE1">
        <w:rPr>
          <w:szCs w:val="24"/>
          <w:lang w:val="fr-FR"/>
        </w:rPr>
        <w:t xml:space="preserve">une évaluation </w:t>
      </w:r>
      <w:r w:rsidR="000B4BE1">
        <w:rPr>
          <w:szCs w:val="24"/>
          <w:lang w:val="fr-FR"/>
        </w:rPr>
        <w:t xml:space="preserve">systématique </w:t>
      </w:r>
      <w:r w:rsidRPr="000B4BE1">
        <w:rPr>
          <w:szCs w:val="24"/>
          <w:lang w:val="fr-FR"/>
        </w:rPr>
        <w:t>de l</w:t>
      </w:r>
      <w:r w:rsidR="00D81695">
        <w:rPr>
          <w:szCs w:val="24"/>
          <w:lang w:val="fr-FR"/>
        </w:rPr>
        <w:t>’</w:t>
      </w:r>
      <w:r w:rsidRPr="000B4BE1">
        <w:rPr>
          <w:szCs w:val="24"/>
          <w:lang w:val="fr-FR"/>
        </w:rPr>
        <w:t>incidence de ses investissements sur les droits de l</w:t>
      </w:r>
      <w:r w:rsidR="00D81695">
        <w:rPr>
          <w:szCs w:val="24"/>
          <w:lang w:val="fr-FR"/>
        </w:rPr>
        <w:t>’</w:t>
      </w:r>
      <w:r w:rsidRPr="000B4BE1">
        <w:rPr>
          <w:szCs w:val="24"/>
          <w:lang w:val="fr-FR"/>
        </w:rPr>
        <w:t>homme</w:t>
      </w:r>
      <w:r w:rsidR="000B4BE1" w:rsidRPr="000B4BE1">
        <w:rPr>
          <w:szCs w:val="24"/>
          <w:lang w:val="fr-FR"/>
        </w:rPr>
        <w:t>.</w:t>
      </w:r>
    </w:p>
    <w:p w:rsidR="004C5A10" w:rsidRPr="00652B47" w:rsidRDefault="004C5A10" w:rsidP="000B4BE1">
      <w:pPr>
        <w:pStyle w:val="SingleTxtG"/>
        <w:rPr>
          <w:szCs w:val="24"/>
        </w:rPr>
      </w:pPr>
      <w:r w:rsidRPr="007C59FE">
        <w:rPr>
          <w:b/>
          <w:szCs w:val="24"/>
        </w:rPr>
        <w:t>Le Comité recommande à l</w:t>
      </w:r>
      <w:r w:rsidR="00D81695">
        <w:rPr>
          <w:b/>
          <w:szCs w:val="24"/>
        </w:rPr>
        <w:t>’</w:t>
      </w:r>
      <w:r w:rsidRPr="007C59FE">
        <w:rPr>
          <w:b/>
          <w:szCs w:val="24"/>
        </w:rPr>
        <w:t xml:space="preserve">État partie de veiller à ce que les investissements effectués par le service de gestion des investissements de la banque </w:t>
      </w:r>
      <w:proofErr w:type="spellStart"/>
      <w:r w:rsidRPr="007C59FE">
        <w:rPr>
          <w:b/>
          <w:szCs w:val="24"/>
        </w:rPr>
        <w:t>Norges</w:t>
      </w:r>
      <w:proofErr w:type="spellEnd"/>
      <w:r w:rsidRPr="007C59FE">
        <w:rPr>
          <w:b/>
          <w:szCs w:val="24"/>
        </w:rPr>
        <w:t xml:space="preserve"> dans des sociétés étrangères ayant des activités dans des pays tiers fassent l</w:t>
      </w:r>
      <w:r w:rsidR="00D81695">
        <w:rPr>
          <w:b/>
          <w:szCs w:val="24"/>
        </w:rPr>
        <w:t>’</w:t>
      </w:r>
      <w:r w:rsidRPr="007C59FE">
        <w:rPr>
          <w:b/>
          <w:szCs w:val="24"/>
        </w:rPr>
        <w:t>objet d</w:t>
      </w:r>
      <w:r w:rsidR="00D81695">
        <w:rPr>
          <w:b/>
          <w:szCs w:val="24"/>
        </w:rPr>
        <w:t>’</w:t>
      </w:r>
      <w:r w:rsidRPr="007C59FE">
        <w:rPr>
          <w:b/>
          <w:szCs w:val="24"/>
        </w:rPr>
        <w:t>une évaluation complète de leur incidence sur les droits de l</w:t>
      </w:r>
      <w:r w:rsidR="00D81695">
        <w:rPr>
          <w:b/>
          <w:szCs w:val="24"/>
        </w:rPr>
        <w:t>’</w:t>
      </w:r>
      <w:r w:rsidRPr="007C59FE">
        <w:rPr>
          <w:b/>
          <w:szCs w:val="24"/>
        </w:rPr>
        <w:t>homme (avant et pendant l</w:t>
      </w:r>
      <w:r w:rsidR="00D81695">
        <w:rPr>
          <w:b/>
          <w:szCs w:val="24"/>
        </w:rPr>
        <w:t>’</w:t>
      </w:r>
      <w:r w:rsidRPr="007C59FE">
        <w:rPr>
          <w:b/>
          <w:szCs w:val="24"/>
        </w:rPr>
        <w:t>investissement). Le Comité recommande également à l</w:t>
      </w:r>
      <w:r w:rsidR="00D81695">
        <w:rPr>
          <w:b/>
          <w:szCs w:val="24"/>
        </w:rPr>
        <w:t>’</w:t>
      </w:r>
      <w:r w:rsidRPr="007C59FE">
        <w:rPr>
          <w:b/>
          <w:szCs w:val="24"/>
        </w:rPr>
        <w:t>État partie d</w:t>
      </w:r>
      <w:r w:rsidR="00D81695">
        <w:rPr>
          <w:b/>
          <w:szCs w:val="24"/>
        </w:rPr>
        <w:t>’</w:t>
      </w:r>
      <w:r w:rsidRPr="007C59FE">
        <w:rPr>
          <w:b/>
          <w:szCs w:val="24"/>
        </w:rPr>
        <w:t>adopter des politiques et d</w:t>
      </w:r>
      <w:r w:rsidR="00D81695">
        <w:rPr>
          <w:b/>
          <w:szCs w:val="24"/>
        </w:rPr>
        <w:t>’</w:t>
      </w:r>
      <w:r w:rsidRPr="007C59FE">
        <w:rPr>
          <w:b/>
          <w:szCs w:val="24"/>
        </w:rPr>
        <w:t>autres mesures visant à prévenir les atteintes aux droits de l</w:t>
      </w:r>
      <w:r w:rsidR="00D81695">
        <w:rPr>
          <w:b/>
          <w:szCs w:val="24"/>
        </w:rPr>
        <w:t>’</w:t>
      </w:r>
      <w:r w:rsidRPr="007C59FE">
        <w:rPr>
          <w:b/>
          <w:szCs w:val="24"/>
        </w:rPr>
        <w:t>homme commises à l</w:t>
      </w:r>
      <w:r w:rsidR="00D81695">
        <w:rPr>
          <w:b/>
          <w:szCs w:val="24"/>
        </w:rPr>
        <w:t>’</w:t>
      </w:r>
      <w:r w:rsidRPr="007C59FE">
        <w:rPr>
          <w:b/>
          <w:szCs w:val="24"/>
        </w:rPr>
        <w:t>étranger par des sociétés dont le siège relève de sa juridiction, sans</w:t>
      </w:r>
      <w:r w:rsidR="00A77D27">
        <w:rPr>
          <w:b/>
          <w:szCs w:val="24"/>
        </w:rPr>
        <w:t> </w:t>
      </w:r>
      <w:r w:rsidRPr="007C59FE">
        <w:rPr>
          <w:b/>
          <w:szCs w:val="24"/>
        </w:rPr>
        <w:t>porter atteinte à la souveraineté des États hôtes ni diminuer leurs obligations au titre du Pacte. Le Comité appelle l</w:t>
      </w:r>
      <w:r w:rsidR="00D81695">
        <w:rPr>
          <w:b/>
          <w:szCs w:val="24"/>
        </w:rPr>
        <w:t>’</w:t>
      </w:r>
      <w:r w:rsidRPr="007C59FE">
        <w:rPr>
          <w:b/>
          <w:szCs w:val="24"/>
        </w:rPr>
        <w:t>attention de l</w:t>
      </w:r>
      <w:r w:rsidR="00D81695">
        <w:rPr>
          <w:b/>
          <w:szCs w:val="24"/>
        </w:rPr>
        <w:t>’</w:t>
      </w:r>
      <w:r w:rsidRPr="007C59FE">
        <w:rPr>
          <w:b/>
          <w:szCs w:val="24"/>
        </w:rPr>
        <w:t>État partie sur sa déclaration sur les obligations des États parties concernant le secteur des entreprises et les droits économiques, sociaux et culturels (E/2012/22, annexe</w:t>
      </w:r>
      <w:r w:rsidR="00382775">
        <w:rPr>
          <w:b/>
          <w:szCs w:val="24"/>
        </w:rPr>
        <w:t> </w:t>
      </w:r>
      <w:r w:rsidRPr="007C59FE">
        <w:rPr>
          <w:b/>
          <w:szCs w:val="24"/>
        </w:rPr>
        <w:t>VI, sect</w:t>
      </w:r>
      <w:r w:rsidR="00382775">
        <w:rPr>
          <w:b/>
          <w:szCs w:val="24"/>
        </w:rPr>
        <w:t>. </w:t>
      </w:r>
      <w:r w:rsidRPr="007C59FE">
        <w:rPr>
          <w:b/>
          <w:szCs w:val="24"/>
        </w:rPr>
        <w:t>A).</w:t>
      </w:r>
    </w:p>
    <w:p w:rsidR="004C5A10" w:rsidRPr="007C59FE" w:rsidRDefault="004C5A10" w:rsidP="00382775">
      <w:pPr>
        <w:pStyle w:val="ParNoG"/>
        <w:rPr>
          <w:szCs w:val="24"/>
          <w:lang w:val="fr-FR"/>
        </w:rPr>
      </w:pPr>
      <w:r w:rsidRPr="007C59FE">
        <w:rPr>
          <w:szCs w:val="24"/>
          <w:lang w:val="fr-FR"/>
        </w:rPr>
        <w:t>Le Comité est préoccupé par le fait que les personnes issues de l</w:t>
      </w:r>
      <w:r w:rsidR="00D81695">
        <w:rPr>
          <w:szCs w:val="24"/>
          <w:lang w:val="fr-FR"/>
        </w:rPr>
        <w:t>’</w:t>
      </w:r>
      <w:r w:rsidRPr="007C59FE">
        <w:rPr>
          <w:szCs w:val="24"/>
          <w:lang w:val="fr-FR"/>
        </w:rPr>
        <w:t>immigration sont confrontées à des actes discriminatoires en ce qui concerne l</w:t>
      </w:r>
      <w:r w:rsidR="00D81695">
        <w:rPr>
          <w:szCs w:val="24"/>
          <w:lang w:val="fr-FR"/>
        </w:rPr>
        <w:t>’</w:t>
      </w:r>
      <w:r w:rsidRPr="007C59FE">
        <w:rPr>
          <w:szCs w:val="24"/>
          <w:lang w:val="fr-FR"/>
        </w:rPr>
        <w:t>accès à un logement, à</w:t>
      </w:r>
      <w:r w:rsidR="004C389F">
        <w:rPr>
          <w:szCs w:val="24"/>
          <w:lang w:val="fr-FR"/>
        </w:rPr>
        <w:t> </w:t>
      </w:r>
      <w:r w:rsidRPr="007C59FE">
        <w:rPr>
          <w:szCs w:val="24"/>
          <w:lang w:val="fr-FR"/>
        </w:rPr>
        <w:t>l</w:t>
      </w:r>
      <w:r w:rsidR="00D81695">
        <w:rPr>
          <w:szCs w:val="24"/>
          <w:lang w:val="fr-FR"/>
        </w:rPr>
        <w:t>’</w:t>
      </w:r>
      <w:r w:rsidRPr="007C59FE">
        <w:rPr>
          <w:szCs w:val="24"/>
          <w:lang w:val="fr-FR"/>
        </w:rPr>
        <w:t>emploi, à l</w:t>
      </w:r>
      <w:r w:rsidR="00D81695">
        <w:rPr>
          <w:szCs w:val="24"/>
          <w:lang w:val="fr-FR"/>
        </w:rPr>
        <w:t>’</w:t>
      </w:r>
      <w:r w:rsidRPr="007C59FE">
        <w:rPr>
          <w:szCs w:val="24"/>
          <w:lang w:val="fr-FR"/>
        </w:rPr>
        <w:t>éducation et aux services de santé publique (art. 2).</w:t>
      </w:r>
    </w:p>
    <w:p w:rsidR="004C5A10" w:rsidRPr="00EA05CC" w:rsidRDefault="004C5A10" w:rsidP="004C389F">
      <w:pPr>
        <w:pStyle w:val="SingleTxtG"/>
        <w:rPr>
          <w:b/>
          <w:szCs w:val="24"/>
        </w:rPr>
      </w:pPr>
      <w:r w:rsidRPr="00EA05CC">
        <w:rPr>
          <w:b/>
          <w:szCs w:val="24"/>
        </w:rPr>
        <w:t>Le Comité recommande à l</w:t>
      </w:r>
      <w:r w:rsidR="00D81695">
        <w:rPr>
          <w:b/>
          <w:szCs w:val="24"/>
        </w:rPr>
        <w:t>’</w:t>
      </w:r>
      <w:r w:rsidRPr="00EA05CC">
        <w:rPr>
          <w:b/>
          <w:szCs w:val="24"/>
        </w:rPr>
        <w:t>État partie de redoubler d</w:t>
      </w:r>
      <w:r w:rsidR="00D81695">
        <w:rPr>
          <w:b/>
          <w:szCs w:val="24"/>
        </w:rPr>
        <w:t>’</w:t>
      </w:r>
      <w:r w:rsidRPr="00EA05CC">
        <w:rPr>
          <w:b/>
          <w:szCs w:val="24"/>
        </w:rPr>
        <w:t>efforts, en adoptant notamment un nouveau plan d</w:t>
      </w:r>
      <w:r w:rsidR="00D81695">
        <w:rPr>
          <w:b/>
          <w:szCs w:val="24"/>
        </w:rPr>
        <w:t>’</w:t>
      </w:r>
      <w:r w:rsidRPr="00EA05CC">
        <w:rPr>
          <w:b/>
          <w:szCs w:val="24"/>
        </w:rPr>
        <w:t>action pour prévenir la discrimination ethnique</w:t>
      </w:r>
      <w:r>
        <w:rPr>
          <w:b/>
          <w:szCs w:val="24"/>
        </w:rPr>
        <w:t xml:space="preserve"> et promouvoir l</w:t>
      </w:r>
      <w:r w:rsidR="00D81695">
        <w:rPr>
          <w:b/>
          <w:szCs w:val="24"/>
        </w:rPr>
        <w:t>’</w:t>
      </w:r>
      <w:r>
        <w:rPr>
          <w:b/>
          <w:szCs w:val="24"/>
        </w:rPr>
        <w:t>égalité</w:t>
      </w:r>
      <w:r w:rsidRPr="00EA05CC">
        <w:rPr>
          <w:b/>
          <w:szCs w:val="24"/>
        </w:rPr>
        <w:t>, ainsi que pour prévenir et combattre la discrimination visant les personnes issues de l</w:t>
      </w:r>
      <w:r w:rsidR="00D81695">
        <w:rPr>
          <w:b/>
          <w:szCs w:val="24"/>
        </w:rPr>
        <w:t>’</w:t>
      </w:r>
      <w:r w:rsidRPr="00EA05CC">
        <w:rPr>
          <w:b/>
          <w:szCs w:val="24"/>
        </w:rPr>
        <w:t>immigration, en particulier dans le domaine de l</w:t>
      </w:r>
      <w:r w:rsidR="00D81695">
        <w:rPr>
          <w:b/>
          <w:szCs w:val="24"/>
        </w:rPr>
        <w:t>’</w:t>
      </w:r>
      <w:r w:rsidRPr="00EA05CC">
        <w:rPr>
          <w:b/>
          <w:szCs w:val="24"/>
        </w:rPr>
        <w:t>accès au logement, au marché du travail, à l</w:t>
      </w:r>
      <w:r w:rsidR="00D81695">
        <w:rPr>
          <w:b/>
          <w:szCs w:val="24"/>
        </w:rPr>
        <w:t>’</w:t>
      </w:r>
      <w:r w:rsidRPr="00EA05CC">
        <w:rPr>
          <w:b/>
          <w:szCs w:val="24"/>
        </w:rPr>
        <w:t>éducation et aux soins de santé. Le Comité</w:t>
      </w:r>
      <w:r>
        <w:rPr>
          <w:b/>
          <w:szCs w:val="24"/>
        </w:rPr>
        <w:t xml:space="preserve"> accueille avec satisfaction la déclaration que l</w:t>
      </w:r>
      <w:r w:rsidR="00D81695">
        <w:rPr>
          <w:b/>
          <w:szCs w:val="24"/>
        </w:rPr>
        <w:t>’</w:t>
      </w:r>
      <w:r>
        <w:rPr>
          <w:b/>
          <w:szCs w:val="24"/>
        </w:rPr>
        <w:t>État partie a faite, dans le cadre du dialogue qu</w:t>
      </w:r>
      <w:r w:rsidR="00D81695">
        <w:rPr>
          <w:b/>
          <w:szCs w:val="24"/>
        </w:rPr>
        <w:t>’</w:t>
      </w:r>
      <w:r>
        <w:rPr>
          <w:b/>
          <w:szCs w:val="24"/>
        </w:rPr>
        <w:t>elle a engagé avec le Comité, concernant son intention d</w:t>
      </w:r>
      <w:r w:rsidR="00D81695">
        <w:rPr>
          <w:b/>
          <w:szCs w:val="24"/>
        </w:rPr>
        <w:t>’</w:t>
      </w:r>
      <w:r>
        <w:rPr>
          <w:b/>
          <w:szCs w:val="24"/>
        </w:rPr>
        <w:t>adopter une loi complète contre la discrimination,</w:t>
      </w:r>
      <w:r w:rsidRPr="00EA05CC">
        <w:rPr>
          <w:b/>
          <w:szCs w:val="24"/>
        </w:rPr>
        <w:t xml:space="preserve"> et demande instamment </w:t>
      </w:r>
      <w:r>
        <w:rPr>
          <w:b/>
          <w:szCs w:val="24"/>
        </w:rPr>
        <w:t>à l</w:t>
      </w:r>
      <w:r w:rsidR="00D81695">
        <w:rPr>
          <w:b/>
          <w:szCs w:val="24"/>
        </w:rPr>
        <w:t>’</w:t>
      </w:r>
      <w:r>
        <w:rPr>
          <w:b/>
          <w:szCs w:val="24"/>
        </w:rPr>
        <w:t>État partie d</w:t>
      </w:r>
      <w:r w:rsidR="00D81695">
        <w:rPr>
          <w:b/>
          <w:szCs w:val="24"/>
        </w:rPr>
        <w:t>’</w:t>
      </w:r>
      <w:r>
        <w:rPr>
          <w:b/>
          <w:szCs w:val="24"/>
        </w:rPr>
        <w:t>y</w:t>
      </w:r>
      <w:r w:rsidR="004C389F">
        <w:rPr>
          <w:b/>
          <w:szCs w:val="24"/>
        </w:rPr>
        <w:t> </w:t>
      </w:r>
      <w:r>
        <w:rPr>
          <w:b/>
          <w:szCs w:val="24"/>
        </w:rPr>
        <w:t xml:space="preserve">incorporer </w:t>
      </w:r>
      <w:r w:rsidRPr="00EA05CC">
        <w:rPr>
          <w:b/>
          <w:szCs w:val="24"/>
        </w:rPr>
        <w:t xml:space="preserve">tous les motifs de discrimination interdits </w:t>
      </w:r>
      <w:r w:rsidR="000F6234">
        <w:rPr>
          <w:b/>
          <w:szCs w:val="24"/>
        </w:rPr>
        <w:t>en application</w:t>
      </w:r>
      <w:r w:rsidRPr="00EA05CC">
        <w:rPr>
          <w:b/>
          <w:szCs w:val="24"/>
        </w:rPr>
        <w:t xml:space="preserve"> </w:t>
      </w:r>
      <w:r>
        <w:rPr>
          <w:b/>
          <w:szCs w:val="24"/>
        </w:rPr>
        <w:t>du paragraphe</w:t>
      </w:r>
      <w:r w:rsidR="004C389F">
        <w:rPr>
          <w:b/>
          <w:szCs w:val="24"/>
        </w:rPr>
        <w:t> </w:t>
      </w:r>
      <w:r>
        <w:rPr>
          <w:b/>
          <w:szCs w:val="24"/>
        </w:rPr>
        <w:t xml:space="preserve">2 </w:t>
      </w:r>
      <w:r w:rsidRPr="00EA05CC">
        <w:rPr>
          <w:b/>
          <w:szCs w:val="24"/>
        </w:rPr>
        <w:t>de l</w:t>
      </w:r>
      <w:r w:rsidR="00D81695">
        <w:rPr>
          <w:b/>
          <w:szCs w:val="24"/>
        </w:rPr>
        <w:t>’</w:t>
      </w:r>
      <w:r w:rsidRPr="00EA05CC">
        <w:rPr>
          <w:b/>
          <w:szCs w:val="24"/>
        </w:rPr>
        <w:t>article 2</w:t>
      </w:r>
      <w:r w:rsidR="004C389F">
        <w:rPr>
          <w:b/>
          <w:szCs w:val="24"/>
        </w:rPr>
        <w:t xml:space="preserve"> </w:t>
      </w:r>
      <w:r w:rsidRPr="00EA05CC">
        <w:rPr>
          <w:b/>
          <w:szCs w:val="24"/>
        </w:rPr>
        <w:t xml:space="preserve">du Pacte. </w:t>
      </w:r>
      <w:r>
        <w:rPr>
          <w:b/>
          <w:szCs w:val="24"/>
        </w:rPr>
        <w:t>À cet égard, l</w:t>
      </w:r>
      <w:r w:rsidRPr="00EA05CC">
        <w:rPr>
          <w:b/>
          <w:szCs w:val="24"/>
        </w:rPr>
        <w:t>e Comité appelle l</w:t>
      </w:r>
      <w:r w:rsidR="00D81695">
        <w:rPr>
          <w:b/>
          <w:szCs w:val="24"/>
        </w:rPr>
        <w:t>’</w:t>
      </w:r>
      <w:r w:rsidRPr="00EA05CC">
        <w:rPr>
          <w:b/>
          <w:szCs w:val="24"/>
        </w:rPr>
        <w:t>attention de l</w:t>
      </w:r>
      <w:r w:rsidR="00D81695">
        <w:rPr>
          <w:b/>
          <w:szCs w:val="24"/>
        </w:rPr>
        <w:t>’</w:t>
      </w:r>
      <w:r w:rsidRPr="00EA05CC">
        <w:rPr>
          <w:b/>
          <w:szCs w:val="24"/>
        </w:rPr>
        <w:t>État partie sur son Observation générale n</w:t>
      </w:r>
      <w:r w:rsidRPr="00EA05CC">
        <w:rPr>
          <w:b/>
          <w:szCs w:val="24"/>
          <w:vertAlign w:val="superscript"/>
        </w:rPr>
        <w:t>o</w:t>
      </w:r>
      <w:r w:rsidRPr="00EA05CC">
        <w:rPr>
          <w:b/>
          <w:szCs w:val="24"/>
        </w:rPr>
        <w:t xml:space="preserve"> 20 (2009) relative à la </w:t>
      </w:r>
      <w:proofErr w:type="spellStart"/>
      <w:r w:rsidRPr="00EA05CC">
        <w:rPr>
          <w:b/>
          <w:szCs w:val="24"/>
        </w:rPr>
        <w:t>non</w:t>
      </w:r>
      <w:r w:rsidR="00B9456F">
        <w:rPr>
          <w:b/>
          <w:szCs w:val="24"/>
        </w:rPr>
        <w:noBreakHyphen/>
      </w:r>
      <w:r w:rsidRPr="00EA05CC">
        <w:rPr>
          <w:b/>
          <w:szCs w:val="24"/>
        </w:rPr>
        <w:t>discrimination</w:t>
      </w:r>
      <w:proofErr w:type="spellEnd"/>
      <w:r w:rsidRPr="00EA05CC">
        <w:rPr>
          <w:b/>
          <w:szCs w:val="24"/>
        </w:rPr>
        <w:t xml:space="preserve"> dans l</w:t>
      </w:r>
      <w:r w:rsidR="00D81695">
        <w:rPr>
          <w:b/>
          <w:szCs w:val="24"/>
        </w:rPr>
        <w:t>’</w:t>
      </w:r>
      <w:r w:rsidRPr="00EA05CC">
        <w:rPr>
          <w:b/>
          <w:szCs w:val="24"/>
        </w:rPr>
        <w:t>exercice des droits économiques, sociaux et culturels.</w:t>
      </w:r>
    </w:p>
    <w:p w:rsidR="004C5A10" w:rsidRPr="007C59FE" w:rsidRDefault="004C5A10" w:rsidP="004C389F">
      <w:pPr>
        <w:pStyle w:val="ParNoG"/>
        <w:rPr>
          <w:szCs w:val="24"/>
        </w:rPr>
      </w:pPr>
      <w:r w:rsidRPr="007C59FE">
        <w:rPr>
          <w:szCs w:val="24"/>
        </w:rPr>
        <w:t>Le Comité est préoccupé par le fait que, malgré un taux de chômage général relativement bas, le marché du travail est caractérisé par un chômage de longue durée, ainsi que par un taux de chômage persistant et sensiblement plus élevé chez les personnes issues de l</w:t>
      </w:r>
      <w:r w:rsidR="00D81695">
        <w:rPr>
          <w:szCs w:val="24"/>
        </w:rPr>
        <w:t>’</w:t>
      </w:r>
      <w:r w:rsidRPr="007C59FE">
        <w:rPr>
          <w:szCs w:val="24"/>
        </w:rPr>
        <w:t>immigration, en particulier les femmes (art. 6).</w:t>
      </w:r>
    </w:p>
    <w:p w:rsidR="004C5A10" w:rsidRPr="00EA05CC" w:rsidRDefault="004C5A10" w:rsidP="000F6234">
      <w:pPr>
        <w:pStyle w:val="SingleTxtG"/>
        <w:rPr>
          <w:b/>
          <w:szCs w:val="24"/>
        </w:rPr>
      </w:pPr>
      <w:r w:rsidRPr="00EA05CC">
        <w:rPr>
          <w:b/>
          <w:szCs w:val="24"/>
        </w:rPr>
        <w:t>Le Comité recommande à l</w:t>
      </w:r>
      <w:r w:rsidR="00D81695">
        <w:rPr>
          <w:b/>
          <w:szCs w:val="24"/>
        </w:rPr>
        <w:t>’</w:t>
      </w:r>
      <w:r w:rsidRPr="00EA05CC">
        <w:rPr>
          <w:b/>
          <w:szCs w:val="24"/>
        </w:rPr>
        <w:t>État partie de redoubler d</w:t>
      </w:r>
      <w:r w:rsidR="00D81695">
        <w:rPr>
          <w:b/>
          <w:szCs w:val="24"/>
        </w:rPr>
        <w:t>’</w:t>
      </w:r>
      <w:r w:rsidRPr="00EA05CC">
        <w:rPr>
          <w:b/>
          <w:szCs w:val="24"/>
        </w:rPr>
        <w:t xml:space="preserve">efforts pour lutter contre le taux élevé de chômage de longue durée, en procédant notamment à un examen complet </w:t>
      </w:r>
      <w:r>
        <w:rPr>
          <w:b/>
          <w:szCs w:val="24"/>
        </w:rPr>
        <w:t xml:space="preserve">et systématique </w:t>
      </w:r>
      <w:r w:rsidRPr="00EA05CC">
        <w:rPr>
          <w:b/>
          <w:szCs w:val="24"/>
        </w:rPr>
        <w:t>de l</w:t>
      </w:r>
      <w:r w:rsidR="00D81695">
        <w:rPr>
          <w:b/>
          <w:szCs w:val="24"/>
        </w:rPr>
        <w:t>’</w:t>
      </w:r>
      <w:r>
        <w:rPr>
          <w:b/>
          <w:szCs w:val="24"/>
        </w:rPr>
        <w:t>incidence</w:t>
      </w:r>
      <w:r w:rsidRPr="00EA05CC">
        <w:rPr>
          <w:b/>
          <w:szCs w:val="24"/>
        </w:rPr>
        <w:t xml:space="preserve"> des mesures déjà prises pour faire baisser ce taux</w:t>
      </w:r>
      <w:r>
        <w:rPr>
          <w:b/>
          <w:szCs w:val="24"/>
        </w:rPr>
        <w:t>, en particulier chez les femmes issues de l</w:t>
      </w:r>
      <w:r w:rsidR="00D81695">
        <w:rPr>
          <w:b/>
          <w:szCs w:val="24"/>
        </w:rPr>
        <w:t>’</w:t>
      </w:r>
      <w:r>
        <w:rPr>
          <w:b/>
          <w:szCs w:val="24"/>
        </w:rPr>
        <w:t>immigration</w:t>
      </w:r>
      <w:r w:rsidRPr="00EA05CC">
        <w:rPr>
          <w:b/>
          <w:szCs w:val="24"/>
        </w:rPr>
        <w:t>. Le Comité recommande à l</w:t>
      </w:r>
      <w:r w:rsidR="00D81695">
        <w:rPr>
          <w:b/>
          <w:szCs w:val="24"/>
        </w:rPr>
        <w:t>’</w:t>
      </w:r>
      <w:r w:rsidRPr="00EA05CC">
        <w:rPr>
          <w:b/>
          <w:szCs w:val="24"/>
        </w:rPr>
        <w:t>État partie d</w:t>
      </w:r>
      <w:r w:rsidR="00D81695">
        <w:rPr>
          <w:b/>
          <w:szCs w:val="24"/>
        </w:rPr>
        <w:t>’</w:t>
      </w:r>
      <w:r w:rsidRPr="00EA05CC">
        <w:rPr>
          <w:b/>
          <w:szCs w:val="24"/>
        </w:rPr>
        <w:t>améliorer l</w:t>
      </w:r>
      <w:r w:rsidR="00D81695">
        <w:rPr>
          <w:b/>
          <w:szCs w:val="24"/>
        </w:rPr>
        <w:t>’</w:t>
      </w:r>
      <w:r w:rsidRPr="00EA05CC">
        <w:rPr>
          <w:b/>
          <w:szCs w:val="24"/>
        </w:rPr>
        <w:t>efficacité de ses programmes en matière d</w:t>
      </w:r>
      <w:r w:rsidR="00D81695">
        <w:rPr>
          <w:b/>
          <w:szCs w:val="24"/>
        </w:rPr>
        <w:t>’</w:t>
      </w:r>
      <w:r w:rsidRPr="00EA05CC">
        <w:rPr>
          <w:b/>
          <w:szCs w:val="24"/>
        </w:rPr>
        <w:t>orientation professionnelle, de recyclage et de réinsertion destinés aux chômeurs de longue durée et d</w:t>
      </w:r>
      <w:r w:rsidR="00D81695">
        <w:rPr>
          <w:b/>
          <w:szCs w:val="24"/>
        </w:rPr>
        <w:t>’</w:t>
      </w:r>
      <w:r w:rsidRPr="00EA05CC">
        <w:rPr>
          <w:b/>
          <w:szCs w:val="24"/>
        </w:rPr>
        <w:t>appliquer à leur intention de nouveaux programmes plus efficaces, comprenant notamment le placement direct assorti d</w:t>
      </w:r>
      <w:r w:rsidR="00D81695">
        <w:rPr>
          <w:b/>
          <w:szCs w:val="24"/>
        </w:rPr>
        <w:t>’</w:t>
      </w:r>
      <w:r w:rsidRPr="00EA05CC">
        <w:rPr>
          <w:b/>
          <w:szCs w:val="24"/>
        </w:rPr>
        <w:t>un soutien individuel, afin de progresser de manière soutenue et substantielle dans la lutte contre le chômage de longue durée. Le</w:t>
      </w:r>
      <w:r w:rsidR="000F6234">
        <w:rPr>
          <w:b/>
          <w:szCs w:val="24"/>
        </w:rPr>
        <w:t> </w:t>
      </w:r>
      <w:r w:rsidRPr="00EA05CC">
        <w:rPr>
          <w:b/>
          <w:szCs w:val="24"/>
        </w:rPr>
        <w:t>Comité encourage également l</w:t>
      </w:r>
      <w:r w:rsidR="00D81695">
        <w:rPr>
          <w:b/>
          <w:szCs w:val="24"/>
        </w:rPr>
        <w:t>’</w:t>
      </w:r>
      <w:r w:rsidRPr="00EA05CC">
        <w:rPr>
          <w:b/>
          <w:szCs w:val="24"/>
        </w:rPr>
        <w:t>État partie à renforcer son programme d</w:t>
      </w:r>
      <w:r w:rsidR="00D81695">
        <w:rPr>
          <w:b/>
          <w:szCs w:val="24"/>
        </w:rPr>
        <w:t>’</w:t>
      </w:r>
      <w:r w:rsidRPr="00EA05CC">
        <w:rPr>
          <w:b/>
          <w:szCs w:val="24"/>
        </w:rPr>
        <w:t>accueil destiné aux immigr</w:t>
      </w:r>
      <w:r w:rsidR="00304029">
        <w:rPr>
          <w:b/>
          <w:szCs w:val="24"/>
        </w:rPr>
        <w:t>és</w:t>
      </w:r>
      <w:r w:rsidRPr="00EA05CC">
        <w:rPr>
          <w:b/>
          <w:szCs w:val="24"/>
        </w:rPr>
        <w:t xml:space="preserve"> arrivés récemment, avec en particulier pour objectif d</w:t>
      </w:r>
      <w:r w:rsidR="00D81695">
        <w:rPr>
          <w:b/>
          <w:szCs w:val="24"/>
        </w:rPr>
        <w:t>’</w:t>
      </w:r>
      <w:r w:rsidRPr="00EA05CC">
        <w:rPr>
          <w:b/>
          <w:szCs w:val="24"/>
        </w:rPr>
        <w:t>assurer la participation des immigr</w:t>
      </w:r>
      <w:r w:rsidR="00304029">
        <w:rPr>
          <w:b/>
          <w:szCs w:val="24"/>
        </w:rPr>
        <w:t>ée</w:t>
      </w:r>
      <w:r w:rsidRPr="00EA05CC">
        <w:rPr>
          <w:b/>
          <w:szCs w:val="24"/>
        </w:rPr>
        <w:t>s à ces programmes et de rendre accessible</w:t>
      </w:r>
      <w:r>
        <w:rPr>
          <w:b/>
          <w:szCs w:val="24"/>
        </w:rPr>
        <w:t xml:space="preserve"> et</w:t>
      </w:r>
      <w:r w:rsidR="00B9456F">
        <w:rPr>
          <w:b/>
          <w:szCs w:val="24"/>
        </w:rPr>
        <w:t> </w:t>
      </w:r>
      <w:r w:rsidRPr="00EA05CC">
        <w:rPr>
          <w:b/>
          <w:szCs w:val="24"/>
        </w:rPr>
        <w:t>compréhensible l</w:t>
      </w:r>
      <w:r w:rsidR="00D81695">
        <w:rPr>
          <w:b/>
          <w:szCs w:val="24"/>
        </w:rPr>
        <w:t>’</w:t>
      </w:r>
      <w:r w:rsidRPr="00EA05CC">
        <w:rPr>
          <w:b/>
          <w:szCs w:val="24"/>
        </w:rPr>
        <w:t>information sur les dr</w:t>
      </w:r>
      <w:r w:rsidR="000F6234">
        <w:rPr>
          <w:b/>
          <w:szCs w:val="24"/>
        </w:rPr>
        <w:t>oits que leur reconnaît la loi.</w:t>
      </w:r>
    </w:p>
    <w:p w:rsidR="004C5A10" w:rsidRPr="007C59FE" w:rsidRDefault="004C5A10" w:rsidP="000F6234">
      <w:pPr>
        <w:pStyle w:val="ParNoG"/>
        <w:rPr>
          <w:szCs w:val="24"/>
        </w:rPr>
      </w:pPr>
      <w:r w:rsidRPr="007C59FE">
        <w:rPr>
          <w:szCs w:val="24"/>
        </w:rPr>
        <w:t>Le Comité est préoccupé par le fait que l</w:t>
      </w:r>
      <w:r w:rsidR="00D81695">
        <w:rPr>
          <w:szCs w:val="24"/>
        </w:rPr>
        <w:t>’</w:t>
      </w:r>
      <w:r w:rsidRPr="007C59FE">
        <w:rPr>
          <w:szCs w:val="24"/>
        </w:rPr>
        <w:t>État partie n</w:t>
      </w:r>
      <w:r w:rsidR="00D81695">
        <w:rPr>
          <w:szCs w:val="24"/>
        </w:rPr>
        <w:t>’</w:t>
      </w:r>
      <w:r w:rsidRPr="007C59FE">
        <w:rPr>
          <w:szCs w:val="24"/>
        </w:rPr>
        <w:t xml:space="preserve">a pas établi de salaire minimum national. </w:t>
      </w:r>
      <w:r w:rsidR="00304029">
        <w:rPr>
          <w:szCs w:val="24"/>
        </w:rPr>
        <w:t>Il</w:t>
      </w:r>
      <w:r w:rsidRPr="007C59FE">
        <w:rPr>
          <w:szCs w:val="24"/>
        </w:rPr>
        <w:t xml:space="preserve"> s</w:t>
      </w:r>
      <w:r w:rsidR="00D81695">
        <w:rPr>
          <w:szCs w:val="24"/>
        </w:rPr>
        <w:t>’</w:t>
      </w:r>
      <w:r w:rsidRPr="007C59FE">
        <w:rPr>
          <w:szCs w:val="24"/>
        </w:rPr>
        <w:t>inquiète également de l</w:t>
      </w:r>
      <w:r w:rsidR="00D81695">
        <w:rPr>
          <w:szCs w:val="24"/>
        </w:rPr>
        <w:t>’</w:t>
      </w:r>
      <w:r w:rsidRPr="007C59FE">
        <w:rPr>
          <w:szCs w:val="24"/>
        </w:rPr>
        <w:t>écart persistant de rémunération entre les</w:t>
      </w:r>
      <w:r w:rsidR="00B9456F">
        <w:rPr>
          <w:szCs w:val="24"/>
        </w:rPr>
        <w:t> </w:t>
      </w:r>
      <w:r w:rsidRPr="007C59FE">
        <w:rPr>
          <w:szCs w:val="24"/>
        </w:rPr>
        <w:t>hommes et les femmes (art. 7).</w:t>
      </w:r>
    </w:p>
    <w:p w:rsidR="004C5A10" w:rsidRPr="00EA05CC" w:rsidRDefault="004C5A10" w:rsidP="000F6234">
      <w:pPr>
        <w:pStyle w:val="SingleTxtG"/>
        <w:rPr>
          <w:b/>
          <w:szCs w:val="24"/>
        </w:rPr>
      </w:pPr>
      <w:r w:rsidRPr="00EA05CC">
        <w:rPr>
          <w:b/>
          <w:szCs w:val="24"/>
        </w:rPr>
        <w:t>Le Comité recommande à l</w:t>
      </w:r>
      <w:r w:rsidR="00D81695">
        <w:rPr>
          <w:b/>
          <w:szCs w:val="24"/>
        </w:rPr>
        <w:t>’</w:t>
      </w:r>
      <w:r w:rsidRPr="00EA05CC">
        <w:rPr>
          <w:b/>
          <w:szCs w:val="24"/>
        </w:rPr>
        <w:t>État partie de prendre des mesures législatives et autres pour instaurer un salaire minimum national</w:t>
      </w:r>
      <w:r>
        <w:rPr>
          <w:b/>
          <w:szCs w:val="24"/>
        </w:rPr>
        <w:t xml:space="preserve">, qui </w:t>
      </w:r>
      <w:r w:rsidRPr="00EA05CC">
        <w:rPr>
          <w:b/>
          <w:szCs w:val="24"/>
        </w:rPr>
        <w:t xml:space="preserve">soit régulièrement réexaminé et </w:t>
      </w:r>
      <w:r>
        <w:rPr>
          <w:b/>
          <w:szCs w:val="24"/>
        </w:rPr>
        <w:t xml:space="preserve">fixé </w:t>
      </w:r>
      <w:r w:rsidRPr="00EA05CC">
        <w:rPr>
          <w:b/>
          <w:szCs w:val="24"/>
        </w:rPr>
        <w:t xml:space="preserve">à </w:t>
      </w:r>
      <w:r>
        <w:rPr>
          <w:b/>
          <w:szCs w:val="24"/>
        </w:rPr>
        <w:t>un</w:t>
      </w:r>
      <w:r w:rsidRPr="00EA05CC">
        <w:rPr>
          <w:b/>
          <w:szCs w:val="24"/>
        </w:rPr>
        <w:t xml:space="preserve"> montant suffisant pour permettre à tous les travailleurs et aux membres de leur famille d</w:t>
      </w:r>
      <w:r w:rsidR="00D81695">
        <w:rPr>
          <w:b/>
          <w:szCs w:val="24"/>
        </w:rPr>
        <w:t>’</w:t>
      </w:r>
      <w:r w:rsidRPr="00EA05CC">
        <w:rPr>
          <w:b/>
          <w:szCs w:val="24"/>
        </w:rPr>
        <w:t>avoir un niveau de vie décent. Le Comité recommande également à l</w:t>
      </w:r>
      <w:r w:rsidR="00D81695">
        <w:rPr>
          <w:b/>
          <w:szCs w:val="24"/>
        </w:rPr>
        <w:t>’</w:t>
      </w:r>
      <w:r w:rsidRPr="00EA05CC">
        <w:rPr>
          <w:b/>
          <w:szCs w:val="24"/>
        </w:rPr>
        <w:t>État partie de renforcer les mesures visant à corriger l</w:t>
      </w:r>
      <w:r w:rsidR="00D81695">
        <w:rPr>
          <w:b/>
          <w:szCs w:val="24"/>
        </w:rPr>
        <w:t>’</w:t>
      </w:r>
      <w:r w:rsidRPr="00EA05CC">
        <w:rPr>
          <w:b/>
          <w:szCs w:val="24"/>
        </w:rPr>
        <w:t>écart salarial entre hommes et femmes et de veiller à l</w:t>
      </w:r>
      <w:r w:rsidR="00D81695">
        <w:rPr>
          <w:b/>
          <w:szCs w:val="24"/>
        </w:rPr>
        <w:t>’</w:t>
      </w:r>
      <w:r w:rsidRPr="00EA05CC">
        <w:rPr>
          <w:b/>
          <w:szCs w:val="24"/>
        </w:rPr>
        <w:t>application de la législation garantissant l</w:t>
      </w:r>
      <w:r w:rsidR="00D81695">
        <w:rPr>
          <w:b/>
          <w:szCs w:val="24"/>
        </w:rPr>
        <w:t>’</w:t>
      </w:r>
      <w:r w:rsidRPr="00EA05CC">
        <w:rPr>
          <w:b/>
          <w:szCs w:val="24"/>
        </w:rPr>
        <w:t>égalité de salaire entre les hommes et les femmes pour un travail de valeur égale, conformément entre autres à l</w:t>
      </w:r>
      <w:r w:rsidR="00D81695">
        <w:rPr>
          <w:b/>
          <w:szCs w:val="24"/>
        </w:rPr>
        <w:t>’</w:t>
      </w:r>
      <w:r w:rsidRPr="00EA05CC">
        <w:rPr>
          <w:b/>
          <w:szCs w:val="24"/>
        </w:rPr>
        <w:t>article 1 a) de la loi sur l</w:t>
      </w:r>
      <w:r w:rsidR="00D81695">
        <w:rPr>
          <w:b/>
          <w:szCs w:val="24"/>
        </w:rPr>
        <w:t>’</w:t>
      </w:r>
      <w:r w:rsidR="007E00D7">
        <w:rPr>
          <w:b/>
          <w:szCs w:val="24"/>
        </w:rPr>
        <w:t>égalité des sexes.</w:t>
      </w:r>
    </w:p>
    <w:p w:rsidR="004C5A10" w:rsidRPr="007C59FE" w:rsidRDefault="004C5A10" w:rsidP="007E00D7">
      <w:pPr>
        <w:pStyle w:val="ParNoG"/>
        <w:rPr>
          <w:szCs w:val="24"/>
        </w:rPr>
      </w:pPr>
      <w:r w:rsidRPr="007C59FE">
        <w:rPr>
          <w:szCs w:val="24"/>
        </w:rPr>
        <w:t xml:space="preserve">Le Comité est préoccupé par le fait que le montant mensuel des allocations pour enfant à charge ne constitue pas un complément de revenu suffisant pour permettre aux familles de faire face aux dépenses </w:t>
      </w:r>
      <w:r w:rsidR="00304029">
        <w:rPr>
          <w:szCs w:val="24"/>
        </w:rPr>
        <w:t>liées</w:t>
      </w:r>
      <w:r w:rsidRPr="007C59FE">
        <w:rPr>
          <w:szCs w:val="24"/>
        </w:rPr>
        <w:t xml:space="preserve"> aux enfants, en particulier dans le cas des familles monoparentales et de celles qui ont des difficultés économiques. Le Comité s</w:t>
      </w:r>
      <w:r w:rsidR="00D81695">
        <w:rPr>
          <w:szCs w:val="24"/>
        </w:rPr>
        <w:t>’</w:t>
      </w:r>
      <w:r w:rsidRPr="007C59FE">
        <w:rPr>
          <w:szCs w:val="24"/>
        </w:rPr>
        <w:t>inquiète aussi de ce que le niveau des prestations d</w:t>
      </w:r>
      <w:r w:rsidR="00D81695">
        <w:rPr>
          <w:szCs w:val="24"/>
        </w:rPr>
        <w:t>’</w:t>
      </w:r>
      <w:r w:rsidRPr="007C59FE">
        <w:rPr>
          <w:szCs w:val="24"/>
        </w:rPr>
        <w:t>assistance sociale versées aux personnes dans le besoin qui ne participent pas au «programme de qualification personnelle» ne suffit pas à leur assurer un niveau de vie décent, en particulier dans le cas des 40 % de bénéficiaires qui ne reçoivent aucune autre forme de revenus ou de complément de revenu (art. 9).</w:t>
      </w:r>
    </w:p>
    <w:p w:rsidR="004C5A10" w:rsidRPr="00EA05CC" w:rsidRDefault="004C5A10" w:rsidP="007E00D7">
      <w:pPr>
        <w:pStyle w:val="SingleTxtG"/>
        <w:rPr>
          <w:b/>
          <w:szCs w:val="24"/>
        </w:rPr>
      </w:pPr>
      <w:r w:rsidRPr="00EA05CC">
        <w:rPr>
          <w:b/>
          <w:szCs w:val="24"/>
        </w:rPr>
        <w:t>Le Comité recommande à l</w:t>
      </w:r>
      <w:r w:rsidR="00D81695">
        <w:rPr>
          <w:b/>
          <w:szCs w:val="24"/>
        </w:rPr>
        <w:t>’</w:t>
      </w:r>
      <w:r w:rsidRPr="00EA05CC">
        <w:rPr>
          <w:b/>
          <w:szCs w:val="24"/>
        </w:rPr>
        <w:t>État partie de veiller à ce que le montant mensuel des allocations pour enfant constitue une aide suffisant</w:t>
      </w:r>
      <w:r>
        <w:rPr>
          <w:b/>
          <w:szCs w:val="24"/>
        </w:rPr>
        <w:t>e</w:t>
      </w:r>
      <w:r w:rsidRPr="00EA05CC">
        <w:rPr>
          <w:b/>
          <w:szCs w:val="24"/>
        </w:rPr>
        <w:t xml:space="preserve"> pour permettre aux familles de faire face aux dépenses </w:t>
      </w:r>
      <w:r w:rsidR="00304029">
        <w:rPr>
          <w:b/>
          <w:szCs w:val="24"/>
        </w:rPr>
        <w:t>liées</w:t>
      </w:r>
      <w:r w:rsidRPr="00EA05CC">
        <w:rPr>
          <w:b/>
          <w:szCs w:val="24"/>
        </w:rPr>
        <w:t xml:space="preserve"> aux enfants. Il lui recommande également de prendre des mesures rapides et ciblées pour augmenter les prestations d</w:t>
      </w:r>
      <w:r w:rsidR="00D81695">
        <w:rPr>
          <w:b/>
          <w:szCs w:val="24"/>
        </w:rPr>
        <w:t>’</w:t>
      </w:r>
      <w:r w:rsidRPr="00EA05CC">
        <w:rPr>
          <w:b/>
          <w:szCs w:val="24"/>
        </w:rPr>
        <w:t>assistance sociale versées aux personnes dans le besoin qui ne participent pas au «programme de qualification personnelle», en particulier les personnes qui ne reçoivent aucune autre forme de revenus ou de complément de revenu. Le Comité prie instamment l</w:t>
      </w:r>
      <w:r w:rsidR="00D81695">
        <w:rPr>
          <w:b/>
          <w:szCs w:val="24"/>
        </w:rPr>
        <w:t>’</w:t>
      </w:r>
      <w:r w:rsidRPr="00EA05CC">
        <w:rPr>
          <w:b/>
          <w:szCs w:val="24"/>
        </w:rPr>
        <w:t>État partie de réexaminer régulièrement les montants des prestations d</w:t>
      </w:r>
      <w:r w:rsidR="00D81695">
        <w:rPr>
          <w:b/>
          <w:szCs w:val="24"/>
        </w:rPr>
        <w:t>’</w:t>
      </w:r>
      <w:r w:rsidRPr="00EA05CC">
        <w:rPr>
          <w:b/>
          <w:szCs w:val="24"/>
        </w:rPr>
        <w:t>assistance sociale en général afin de les indexer sur l</w:t>
      </w:r>
      <w:r w:rsidR="00D81695">
        <w:rPr>
          <w:b/>
          <w:szCs w:val="24"/>
        </w:rPr>
        <w:t>’</w:t>
      </w:r>
      <w:r w:rsidRPr="00EA05CC">
        <w:rPr>
          <w:b/>
          <w:szCs w:val="24"/>
        </w:rPr>
        <w:t xml:space="preserve">indice du coût de la vie et de veiller à ce que ces prestations soient suffisantes pour assurer un niveau de vie décent, en particulier aux personnes qui dépendent </w:t>
      </w:r>
      <w:r w:rsidR="007E00D7">
        <w:rPr>
          <w:b/>
          <w:szCs w:val="24"/>
        </w:rPr>
        <w:t>entièrement de ces prestations.</w:t>
      </w:r>
    </w:p>
    <w:p w:rsidR="004C5A10" w:rsidRPr="007C59FE" w:rsidRDefault="004C5A10" w:rsidP="007E00D7">
      <w:pPr>
        <w:pStyle w:val="ParNoG"/>
        <w:rPr>
          <w:szCs w:val="24"/>
        </w:rPr>
      </w:pPr>
      <w:r w:rsidRPr="007C59FE">
        <w:rPr>
          <w:szCs w:val="24"/>
        </w:rPr>
        <w:t xml:space="preserve">Le Comité </w:t>
      </w:r>
      <w:r w:rsidR="00304029">
        <w:rPr>
          <w:szCs w:val="24"/>
        </w:rPr>
        <w:t>dit à nouveau s</w:t>
      </w:r>
      <w:r w:rsidRPr="007C59FE">
        <w:rPr>
          <w:szCs w:val="24"/>
        </w:rPr>
        <w:t>on inquiétude au sujet du nombre élevé et croissant d</w:t>
      </w:r>
      <w:r w:rsidR="00D81695">
        <w:rPr>
          <w:szCs w:val="24"/>
        </w:rPr>
        <w:t>’</w:t>
      </w:r>
      <w:r w:rsidRPr="007C59FE">
        <w:rPr>
          <w:szCs w:val="24"/>
        </w:rPr>
        <w:t>enfants qui sont retirés à leur famille. Il note toutefois qu</w:t>
      </w:r>
      <w:r w:rsidR="00D81695">
        <w:rPr>
          <w:szCs w:val="24"/>
        </w:rPr>
        <w:t>’</w:t>
      </w:r>
      <w:r w:rsidRPr="007C59FE">
        <w:rPr>
          <w:szCs w:val="24"/>
        </w:rPr>
        <w:t>en juin 2013</w:t>
      </w:r>
      <w:r w:rsidR="00304029">
        <w:rPr>
          <w:szCs w:val="24"/>
        </w:rPr>
        <w:t>,</w:t>
      </w:r>
      <w:r w:rsidRPr="007C59FE">
        <w:rPr>
          <w:szCs w:val="24"/>
        </w:rPr>
        <w:t xml:space="preserve"> des modifications ont été apportées à la loi sur la protection de l</w:t>
      </w:r>
      <w:r w:rsidR="00D81695">
        <w:rPr>
          <w:szCs w:val="24"/>
        </w:rPr>
        <w:t>’</w:t>
      </w:r>
      <w:r w:rsidRPr="007C59FE">
        <w:rPr>
          <w:szCs w:val="24"/>
        </w:rPr>
        <w:t>enfance en vue de confier à la municipalité concernée la responsabilité du suivi des enfants placés dans des familles d</w:t>
      </w:r>
      <w:r w:rsidR="00D81695">
        <w:rPr>
          <w:szCs w:val="24"/>
        </w:rPr>
        <w:t>’</w:t>
      </w:r>
      <w:r w:rsidRPr="007C59FE">
        <w:rPr>
          <w:szCs w:val="24"/>
        </w:rPr>
        <w:t>accueil (art. 10).</w:t>
      </w:r>
    </w:p>
    <w:p w:rsidR="004C5A10" w:rsidRPr="00EA05CC" w:rsidRDefault="004C5A10" w:rsidP="00304029">
      <w:pPr>
        <w:pStyle w:val="SingleTxtG"/>
        <w:rPr>
          <w:b/>
          <w:szCs w:val="24"/>
        </w:rPr>
      </w:pPr>
      <w:r w:rsidRPr="00EA05CC">
        <w:rPr>
          <w:b/>
          <w:szCs w:val="24"/>
        </w:rPr>
        <w:t>Le Comité recommande à l</w:t>
      </w:r>
      <w:r w:rsidR="00D81695">
        <w:rPr>
          <w:b/>
          <w:szCs w:val="24"/>
        </w:rPr>
        <w:t>’</w:t>
      </w:r>
      <w:r w:rsidRPr="00EA05CC">
        <w:rPr>
          <w:b/>
          <w:szCs w:val="24"/>
        </w:rPr>
        <w:t>État partie de se pencher sur la situation des enfants qui sont retirés à leur famille et placés dans des institutions ou des familles d</w:t>
      </w:r>
      <w:r w:rsidR="00D81695">
        <w:rPr>
          <w:b/>
          <w:szCs w:val="24"/>
        </w:rPr>
        <w:t>’</w:t>
      </w:r>
      <w:r w:rsidRPr="00EA05CC">
        <w:rPr>
          <w:b/>
          <w:szCs w:val="24"/>
        </w:rPr>
        <w:t>accueil</w:t>
      </w:r>
      <w:r w:rsidR="00304029">
        <w:rPr>
          <w:b/>
          <w:szCs w:val="24"/>
        </w:rPr>
        <w:t>,</w:t>
      </w:r>
      <w:r w:rsidRPr="00EA05CC">
        <w:rPr>
          <w:b/>
          <w:szCs w:val="24"/>
        </w:rPr>
        <w:t xml:space="preserve"> et de prendre des mesures pour identifier les causes de ce problème et y remédier. Le</w:t>
      </w:r>
      <w:r w:rsidR="00A77D27">
        <w:rPr>
          <w:b/>
          <w:szCs w:val="24"/>
        </w:rPr>
        <w:t> </w:t>
      </w:r>
      <w:r w:rsidRPr="00EA05CC">
        <w:rPr>
          <w:b/>
          <w:szCs w:val="24"/>
        </w:rPr>
        <w:t>Comité réitère sa recommandation à l</w:t>
      </w:r>
      <w:r w:rsidR="00D81695">
        <w:rPr>
          <w:b/>
          <w:szCs w:val="24"/>
        </w:rPr>
        <w:t>’</w:t>
      </w:r>
      <w:r w:rsidRPr="00EA05CC">
        <w:rPr>
          <w:b/>
          <w:szCs w:val="24"/>
        </w:rPr>
        <w:t>État partie de procéder à un examen périodique complet de la situation des enfants placés dans des institutions ou des familles d</w:t>
      </w:r>
      <w:r w:rsidR="00D81695">
        <w:rPr>
          <w:b/>
          <w:szCs w:val="24"/>
        </w:rPr>
        <w:t>’</w:t>
      </w:r>
      <w:r w:rsidRPr="00EA05CC">
        <w:rPr>
          <w:b/>
          <w:szCs w:val="24"/>
        </w:rPr>
        <w:t>accueil et d</w:t>
      </w:r>
      <w:r w:rsidR="00D81695">
        <w:rPr>
          <w:b/>
          <w:szCs w:val="24"/>
        </w:rPr>
        <w:t>’</w:t>
      </w:r>
      <w:r w:rsidRPr="00EA05CC">
        <w:rPr>
          <w:b/>
          <w:szCs w:val="24"/>
        </w:rPr>
        <w:t>intensifier ses efforts pour fournir aux parents l</w:t>
      </w:r>
      <w:r w:rsidR="00D81695">
        <w:rPr>
          <w:b/>
          <w:szCs w:val="24"/>
        </w:rPr>
        <w:t>’</w:t>
      </w:r>
      <w:r w:rsidRPr="00EA05CC">
        <w:rPr>
          <w:b/>
          <w:szCs w:val="24"/>
        </w:rPr>
        <w:t>assistance et le soutien dont ils ont besoin pour pouvoir exercer leur rôle et leurs responsabilités parentales dans l</w:t>
      </w:r>
      <w:r w:rsidR="00D81695">
        <w:rPr>
          <w:b/>
          <w:szCs w:val="24"/>
        </w:rPr>
        <w:t>’</w:t>
      </w:r>
      <w:r w:rsidRPr="00EA05CC">
        <w:rPr>
          <w:b/>
          <w:szCs w:val="24"/>
        </w:rPr>
        <w:t>éducation de leurs enfants. Le Comité recommande également à l</w:t>
      </w:r>
      <w:r w:rsidR="00D81695">
        <w:rPr>
          <w:b/>
          <w:szCs w:val="24"/>
        </w:rPr>
        <w:t>’</w:t>
      </w:r>
      <w:r w:rsidRPr="00EA05CC">
        <w:rPr>
          <w:b/>
          <w:szCs w:val="24"/>
        </w:rPr>
        <w:t xml:space="preserve">État partie de veiller à ce que les municipalités, qui assument depuis peu la responsabilité du suivi des enfants </w:t>
      </w:r>
      <w:r>
        <w:rPr>
          <w:b/>
          <w:szCs w:val="24"/>
        </w:rPr>
        <w:t>placés en famille d</w:t>
      </w:r>
      <w:r w:rsidR="00D81695">
        <w:rPr>
          <w:b/>
          <w:szCs w:val="24"/>
        </w:rPr>
        <w:t>’</w:t>
      </w:r>
      <w:r>
        <w:rPr>
          <w:b/>
          <w:szCs w:val="24"/>
        </w:rPr>
        <w:t xml:space="preserve">accueil conformément aux </w:t>
      </w:r>
      <w:r w:rsidRPr="00EA05CC">
        <w:rPr>
          <w:b/>
          <w:szCs w:val="24"/>
        </w:rPr>
        <w:t>modifications apportées à la loi sur la protection de l</w:t>
      </w:r>
      <w:r w:rsidR="00D81695">
        <w:rPr>
          <w:b/>
          <w:szCs w:val="24"/>
        </w:rPr>
        <w:t>’</w:t>
      </w:r>
      <w:r w:rsidRPr="00EA05CC">
        <w:rPr>
          <w:b/>
          <w:szCs w:val="24"/>
        </w:rPr>
        <w:t>enfance en 2013, soient dotées de ressources et d</w:t>
      </w:r>
      <w:r w:rsidR="00D81695">
        <w:rPr>
          <w:b/>
          <w:szCs w:val="24"/>
        </w:rPr>
        <w:t>’</w:t>
      </w:r>
      <w:r w:rsidRPr="00EA05CC">
        <w:rPr>
          <w:b/>
          <w:szCs w:val="24"/>
        </w:rPr>
        <w:t xml:space="preserve">un appui suffisants afin de pouvoir engager un travail de prévention dans les familles à risque </w:t>
      </w:r>
      <w:r>
        <w:rPr>
          <w:b/>
          <w:szCs w:val="24"/>
        </w:rPr>
        <w:t>et un</w:t>
      </w:r>
      <w:r w:rsidRPr="00EA05CC">
        <w:rPr>
          <w:b/>
          <w:szCs w:val="24"/>
        </w:rPr>
        <w:t xml:space="preserve"> travail de suivi auprès des enfants placés dans des familles d</w:t>
      </w:r>
      <w:r w:rsidR="00D81695">
        <w:rPr>
          <w:b/>
          <w:szCs w:val="24"/>
        </w:rPr>
        <w:t>’</w:t>
      </w:r>
      <w:r w:rsidRPr="00EA05CC">
        <w:rPr>
          <w:b/>
          <w:szCs w:val="24"/>
        </w:rPr>
        <w:t>accueil ou des foyers.</w:t>
      </w:r>
    </w:p>
    <w:p w:rsidR="004C5A10" w:rsidRPr="007C59FE" w:rsidRDefault="004C5A10" w:rsidP="00304029">
      <w:pPr>
        <w:pStyle w:val="ParNoG"/>
        <w:rPr>
          <w:rFonts w:eastAsia="SimSun"/>
          <w:szCs w:val="24"/>
          <w:lang w:val="fr-FR"/>
        </w:rPr>
      </w:pPr>
      <w:r w:rsidRPr="007C59FE">
        <w:rPr>
          <w:rFonts w:eastAsia="SimSun"/>
          <w:szCs w:val="24"/>
          <w:lang w:val="fr-FR" w:eastAsia="zh-CN"/>
        </w:rPr>
        <w:t>Le Comité est préoccupé par le fait que la réglementation adoptée en 2007 par le Parlement pour faire en sorte que les enfants demandeurs d</w:t>
      </w:r>
      <w:r w:rsidR="00D81695">
        <w:rPr>
          <w:rFonts w:eastAsia="SimSun"/>
          <w:szCs w:val="24"/>
          <w:lang w:val="fr-FR" w:eastAsia="zh-CN"/>
        </w:rPr>
        <w:t>’</w:t>
      </w:r>
      <w:r w:rsidRPr="007C59FE">
        <w:rPr>
          <w:rFonts w:eastAsia="SimSun"/>
          <w:szCs w:val="24"/>
          <w:lang w:val="fr-FR" w:eastAsia="zh-CN"/>
        </w:rPr>
        <w:t>asile non accompagnés soient pris en charge par les services de protection de l</w:t>
      </w:r>
      <w:r w:rsidR="00D81695">
        <w:rPr>
          <w:rFonts w:eastAsia="SimSun"/>
          <w:szCs w:val="24"/>
          <w:lang w:val="fr-FR" w:eastAsia="zh-CN"/>
        </w:rPr>
        <w:t>’</w:t>
      </w:r>
      <w:r w:rsidRPr="007C59FE">
        <w:rPr>
          <w:rFonts w:eastAsia="SimSun"/>
          <w:szCs w:val="24"/>
          <w:lang w:val="fr-FR" w:eastAsia="zh-CN"/>
        </w:rPr>
        <w:t>enfance ne s</w:t>
      </w:r>
      <w:r w:rsidR="00D81695">
        <w:rPr>
          <w:rFonts w:eastAsia="SimSun"/>
          <w:szCs w:val="24"/>
          <w:lang w:val="fr-FR" w:eastAsia="zh-CN"/>
        </w:rPr>
        <w:t>’</w:t>
      </w:r>
      <w:r w:rsidRPr="007C59FE">
        <w:rPr>
          <w:rFonts w:eastAsia="SimSun"/>
          <w:szCs w:val="24"/>
          <w:lang w:val="fr-FR" w:eastAsia="zh-CN"/>
        </w:rPr>
        <w:t>applique pas aux enfants de plus de 15</w:t>
      </w:r>
      <w:r w:rsidR="00304029">
        <w:rPr>
          <w:rFonts w:eastAsia="SimSun"/>
          <w:szCs w:val="24"/>
          <w:lang w:val="fr-FR" w:eastAsia="zh-CN"/>
        </w:rPr>
        <w:t> </w:t>
      </w:r>
      <w:r w:rsidRPr="007C59FE">
        <w:rPr>
          <w:rFonts w:eastAsia="SimSun"/>
          <w:szCs w:val="24"/>
          <w:lang w:val="fr-FR" w:eastAsia="zh-CN"/>
        </w:rPr>
        <w:t>ans (art.</w:t>
      </w:r>
      <w:r w:rsidRPr="007C59FE">
        <w:rPr>
          <w:szCs w:val="24"/>
          <w:lang w:val="fr-FR"/>
        </w:rPr>
        <w:t> </w:t>
      </w:r>
      <w:r w:rsidRPr="007C59FE">
        <w:rPr>
          <w:rFonts w:eastAsia="SimSun"/>
          <w:szCs w:val="24"/>
          <w:lang w:val="fr-FR" w:eastAsia="zh-CN"/>
        </w:rPr>
        <w:t>10)</w:t>
      </w:r>
      <w:r w:rsidRPr="007C59FE">
        <w:rPr>
          <w:rFonts w:eastAsia="SimSun"/>
          <w:szCs w:val="24"/>
          <w:lang w:val="fr-FR"/>
        </w:rPr>
        <w:t>.</w:t>
      </w:r>
    </w:p>
    <w:p w:rsidR="004C5A10" w:rsidRPr="00EA05CC" w:rsidRDefault="004C5A10" w:rsidP="00304029">
      <w:pPr>
        <w:pStyle w:val="SingleTxtG"/>
        <w:rPr>
          <w:rFonts w:eastAsia="SimSun"/>
          <w:b/>
          <w:szCs w:val="24"/>
          <w:lang w:val="fr-FR" w:eastAsia="zh-CN"/>
        </w:rPr>
      </w:pPr>
      <w:r w:rsidRPr="00EA05CC">
        <w:rPr>
          <w:rFonts w:eastAsia="SimSun"/>
          <w:b/>
          <w:szCs w:val="24"/>
          <w:lang w:val="fr-FR" w:eastAsia="zh-CN"/>
        </w:rPr>
        <w:t xml:space="preserve">Le Comité </w:t>
      </w:r>
      <w:r w:rsidRPr="00EA05CC">
        <w:rPr>
          <w:b/>
          <w:szCs w:val="24"/>
        </w:rPr>
        <w:t>recommande</w:t>
      </w:r>
      <w:r w:rsidRPr="00EA05CC">
        <w:rPr>
          <w:rFonts w:eastAsia="SimSun"/>
          <w:b/>
          <w:szCs w:val="24"/>
          <w:lang w:val="fr-FR" w:eastAsia="zh-CN"/>
        </w:rPr>
        <w:t xml:space="preserve"> que les services de protection de l</w:t>
      </w:r>
      <w:r w:rsidR="00D81695">
        <w:rPr>
          <w:rFonts w:eastAsia="SimSun"/>
          <w:b/>
          <w:szCs w:val="24"/>
          <w:lang w:val="fr-FR" w:eastAsia="zh-CN"/>
        </w:rPr>
        <w:t>’</w:t>
      </w:r>
      <w:r w:rsidRPr="00EA05CC">
        <w:rPr>
          <w:rFonts w:eastAsia="SimSun"/>
          <w:b/>
          <w:szCs w:val="24"/>
          <w:lang w:val="fr-FR" w:eastAsia="zh-CN"/>
        </w:rPr>
        <w:t>enfance prennent en charge tous les enfants demandeurs d</w:t>
      </w:r>
      <w:r w:rsidR="00D81695">
        <w:rPr>
          <w:rFonts w:eastAsia="SimSun"/>
          <w:b/>
          <w:szCs w:val="24"/>
          <w:lang w:val="fr-FR" w:eastAsia="zh-CN"/>
        </w:rPr>
        <w:t>’</w:t>
      </w:r>
      <w:r w:rsidRPr="00EA05CC">
        <w:rPr>
          <w:rFonts w:eastAsia="SimSun"/>
          <w:b/>
          <w:szCs w:val="24"/>
          <w:lang w:val="fr-FR" w:eastAsia="zh-CN"/>
        </w:rPr>
        <w:t xml:space="preserve">asile non accompagnés, pour faire en sorte que tous les </w:t>
      </w:r>
      <w:r>
        <w:rPr>
          <w:rFonts w:eastAsia="SimSun"/>
          <w:b/>
          <w:szCs w:val="24"/>
          <w:lang w:val="fr-FR" w:eastAsia="zh-CN"/>
        </w:rPr>
        <w:t>enfants</w:t>
      </w:r>
      <w:r w:rsidRPr="00EA05CC">
        <w:rPr>
          <w:rFonts w:eastAsia="SimSun"/>
          <w:b/>
          <w:szCs w:val="24"/>
          <w:lang w:val="fr-FR" w:eastAsia="zh-CN"/>
        </w:rPr>
        <w:t xml:space="preserve"> privés de protection parentale</w:t>
      </w:r>
      <w:r>
        <w:rPr>
          <w:rFonts w:eastAsia="SimSun"/>
          <w:b/>
          <w:szCs w:val="24"/>
          <w:lang w:val="fr-FR" w:eastAsia="zh-CN"/>
        </w:rPr>
        <w:t xml:space="preserve"> puissent</w:t>
      </w:r>
      <w:r w:rsidRPr="00EA05CC">
        <w:rPr>
          <w:rFonts w:eastAsia="SimSun"/>
          <w:b/>
          <w:szCs w:val="24"/>
          <w:lang w:val="fr-FR" w:eastAsia="zh-CN"/>
        </w:rPr>
        <w:t xml:space="preserve"> bénéficie</w:t>
      </w:r>
      <w:r>
        <w:rPr>
          <w:rFonts w:eastAsia="SimSun"/>
          <w:b/>
          <w:szCs w:val="24"/>
          <w:lang w:val="fr-FR" w:eastAsia="zh-CN"/>
        </w:rPr>
        <w:t xml:space="preserve">r </w:t>
      </w:r>
      <w:r w:rsidRPr="00EA05CC">
        <w:rPr>
          <w:rFonts w:eastAsia="SimSun"/>
          <w:b/>
          <w:szCs w:val="24"/>
          <w:lang w:val="fr-FR" w:eastAsia="zh-CN"/>
        </w:rPr>
        <w:t>des</w:t>
      </w:r>
      <w:r>
        <w:rPr>
          <w:rFonts w:eastAsia="SimSun"/>
          <w:b/>
          <w:szCs w:val="24"/>
          <w:lang w:val="fr-FR" w:eastAsia="zh-CN"/>
        </w:rPr>
        <w:t xml:space="preserve"> </w:t>
      </w:r>
      <w:r w:rsidRPr="00EA05CC">
        <w:rPr>
          <w:rFonts w:eastAsia="SimSun"/>
          <w:b/>
          <w:szCs w:val="24"/>
          <w:lang w:val="fr-FR" w:eastAsia="zh-CN"/>
        </w:rPr>
        <w:t>prestations</w:t>
      </w:r>
      <w:r>
        <w:rPr>
          <w:rFonts w:eastAsia="SimSun"/>
          <w:b/>
          <w:szCs w:val="24"/>
          <w:lang w:val="fr-FR" w:eastAsia="zh-CN"/>
        </w:rPr>
        <w:t xml:space="preserve"> fournies</w:t>
      </w:r>
      <w:r w:rsidRPr="00EA05CC">
        <w:rPr>
          <w:rFonts w:eastAsia="SimSun"/>
          <w:b/>
          <w:szCs w:val="24"/>
          <w:lang w:val="fr-FR" w:eastAsia="zh-CN"/>
        </w:rPr>
        <w:t>.</w:t>
      </w:r>
    </w:p>
    <w:p w:rsidR="004C5A10" w:rsidRPr="007C59FE" w:rsidRDefault="004C5A10" w:rsidP="00304029">
      <w:pPr>
        <w:pStyle w:val="ParNoG"/>
        <w:rPr>
          <w:rFonts w:eastAsia="SimSun"/>
          <w:b/>
          <w:szCs w:val="24"/>
          <w:lang w:val="fr-FR" w:eastAsia="zh-CN"/>
        </w:rPr>
      </w:pPr>
      <w:r w:rsidRPr="007C59FE">
        <w:rPr>
          <w:rFonts w:eastAsia="SimSun"/>
          <w:szCs w:val="24"/>
          <w:lang w:val="fr-FR" w:eastAsia="zh-CN"/>
        </w:rPr>
        <w:t>Le Comité est préoccupé par le fait que le salaire moyen des employés les moins bien rémunérés de l</w:t>
      </w:r>
      <w:r w:rsidR="00D81695">
        <w:rPr>
          <w:rFonts w:eastAsia="SimSun"/>
          <w:szCs w:val="24"/>
          <w:lang w:val="fr-FR" w:eastAsia="zh-CN"/>
        </w:rPr>
        <w:t>’</w:t>
      </w:r>
      <w:r w:rsidRPr="007C59FE">
        <w:rPr>
          <w:rFonts w:eastAsia="SimSun"/>
          <w:szCs w:val="24"/>
          <w:lang w:val="fr-FR" w:eastAsia="zh-CN"/>
        </w:rPr>
        <w:t>État partie n</w:t>
      </w:r>
      <w:r w:rsidR="00D81695">
        <w:rPr>
          <w:rFonts w:eastAsia="SimSun"/>
          <w:szCs w:val="24"/>
          <w:lang w:val="fr-FR" w:eastAsia="zh-CN"/>
        </w:rPr>
        <w:t>’</w:t>
      </w:r>
      <w:r w:rsidRPr="007C59FE">
        <w:rPr>
          <w:rFonts w:eastAsia="SimSun"/>
          <w:szCs w:val="24"/>
          <w:lang w:val="fr-FR" w:eastAsia="zh-CN"/>
        </w:rPr>
        <w:t>est pas suffisant pour leur assurer un niveau de vie adéquat pour eux-mêmes et pour leur famille (art.</w:t>
      </w:r>
      <w:r w:rsidRPr="007C59FE">
        <w:rPr>
          <w:szCs w:val="24"/>
          <w:lang w:val="fr-FR"/>
        </w:rPr>
        <w:t> </w:t>
      </w:r>
      <w:r w:rsidRPr="007C59FE">
        <w:rPr>
          <w:rFonts w:eastAsia="SimSun"/>
          <w:szCs w:val="24"/>
          <w:lang w:val="fr-FR" w:eastAsia="zh-CN"/>
        </w:rPr>
        <w:t>11).</w:t>
      </w:r>
    </w:p>
    <w:p w:rsidR="004C5A10" w:rsidRPr="00EA05CC" w:rsidRDefault="004C5A10" w:rsidP="00304029">
      <w:pPr>
        <w:pStyle w:val="SingleTxtG"/>
        <w:rPr>
          <w:rFonts w:eastAsia="SimSun"/>
          <w:b/>
          <w:szCs w:val="24"/>
          <w:lang w:val="fr-FR" w:eastAsia="zh-CN"/>
        </w:rPr>
      </w:pPr>
      <w:r w:rsidRPr="00EA05CC">
        <w:rPr>
          <w:rFonts w:eastAsia="SimSun"/>
          <w:b/>
          <w:szCs w:val="24"/>
          <w:lang w:val="fr-FR" w:eastAsia="zh-CN"/>
        </w:rPr>
        <w:t>Le Comité prie instamment l</w:t>
      </w:r>
      <w:r w:rsidR="00D81695">
        <w:rPr>
          <w:rFonts w:eastAsia="SimSun"/>
          <w:b/>
          <w:szCs w:val="24"/>
          <w:lang w:val="fr-FR" w:eastAsia="zh-CN"/>
        </w:rPr>
        <w:t>’</w:t>
      </w:r>
      <w:r w:rsidRPr="00EA05CC">
        <w:rPr>
          <w:rFonts w:eastAsia="SimSun"/>
          <w:b/>
          <w:szCs w:val="24"/>
          <w:lang w:val="fr-FR" w:eastAsia="zh-CN"/>
        </w:rPr>
        <w:t>État partie de prendre les mesures voulues, sans se limiter à l</w:t>
      </w:r>
      <w:r w:rsidR="00D81695">
        <w:rPr>
          <w:rFonts w:eastAsia="SimSun"/>
          <w:b/>
          <w:szCs w:val="24"/>
          <w:lang w:val="fr-FR" w:eastAsia="zh-CN"/>
        </w:rPr>
        <w:t>’</w:t>
      </w:r>
      <w:r w:rsidRPr="00EA05CC">
        <w:rPr>
          <w:rFonts w:eastAsia="SimSun"/>
          <w:b/>
          <w:szCs w:val="24"/>
          <w:lang w:val="fr-FR" w:eastAsia="zh-CN"/>
        </w:rPr>
        <w:t xml:space="preserve">assistance sociale, pour faire en sorte que le salaire des employés les moins bien rémunérés soit suffisant pour leur assurer un niveau de vie </w:t>
      </w:r>
      <w:r>
        <w:rPr>
          <w:rFonts w:eastAsia="SimSun"/>
          <w:b/>
          <w:szCs w:val="24"/>
          <w:lang w:val="fr-FR" w:eastAsia="zh-CN"/>
        </w:rPr>
        <w:t>adéquat</w:t>
      </w:r>
      <w:r w:rsidRPr="00EA05CC">
        <w:rPr>
          <w:rFonts w:eastAsia="SimSun"/>
          <w:b/>
          <w:szCs w:val="24"/>
          <w:lang w:val="fr-FR" w:eastAsia="zh-CN"/>
        </w:rPr>
        <w:t xml:space="preserve"> pour </w:t>
      </w:r>
      <w:proofErr w:type="spellStart"/>
      <w:r w:rsidR="00304029">
        <w:rPr>
          <w:rFonts w:eastAsia="SimSun"/>
          <w:b/>
          <w:szCs w:val="24"/>
          <w:lang w:val="fr-FR" w:eastAsia="zh-CN"/>
        </w:rPr>
        <w:t>eux</w:t>
      </w:r>
      <w:r w:rsidR="00304029">
        <w:rPr>
          <w:rFonts w:eastAsia="SimSun"/>
          <w:b/>
          <w:szCs w:val="24"/>
          <w:lang w:val="fr-FR" w:eastAsia="zh-CN"/>
        </w:rPr>
        <w:noBreakHyphen/>
        <w:t>mêmes</w:t>
      </w:r>
      <w:proofErr w:type="spellEnd"/>
      <w:r w:rsidR="00304029">
        <w:rPr>
          <w:rFonts w:eastAsia="SimSun"/>
          <w:b/>
          <w:szCs w:val="24"/>
          <w:lang w:val="fr-FR" w:eastAsia="zh-CN"/>
        </w:rPr>
        <w:t xml:space="preserve"> et pour leur famille.</w:t>
      </w:r>
    </w:p>
    <w:p w:rsidR="004C5A10" w:rsidRPr="007C59FE" w:rsidRDefault="004C5A10" w:rsidP="007A4271">
      <w:pPr>
        <w:pStyle w:val="ParNoG"/>
        <w:rPr>
          <w:rFonts w:eastAsia="SimSun"/>
          <w:b/>
          <w:szCs w:val="24"/>
          <w:lang w:val="fr-FR" w:eastAsia="zh-CN"/>
        </w:rPr>
      </w:pPr>
      <w:r w:rsidRPr="007C59FE">
        <w:rPr>
          <w:rFonts w:eastAsia="SimSun"/>
          <w:szCs w:val="24"/>
          <w:lang w:val="fr-FR" w:eastAsia="zh-CN"/>
        </w:rPr>
        <w:t>Le Comité est préoccupé par la persistance d</w:t>
      </w:r>
      <w:r w:rsidR="00D81695">
        <w:rPr>
          <w:rFonts w:eastAsia="SimSun"/>
          <w:szCs w:val="24"/>
          <w:lang w:val="fr-FR" w:eastAsia="zh-CN"/>
        </w:rPr>
        <w:t>’</w:t>
      </w:r>
      <w:r w:rsidRPr="007C59FE">
        <w:rPr>
          <w:rFonts w:eastAsia="SimSun"/>
          <w:szCs w:val="24"/>
          <w:lang w:val="fr-FR" w:eastAsia="zh-CN"/>
        </w:rPr>
        <w:t>un taux élevé de pauvreté des enfants dans certains groupes de la société de l</w:t>
      </w:r>
      <w:r w:rsidR="00D81695">
        <w:rPr>
          <w:rFonts w:eastAsia="SimSun"/>
          <w:szCs w:val="24"/>
          <w:lang w:val="fr-FR" w:eastAsia="zh-CN"/>
        </w:rPr>
        <w:t>’</w:t>
      </w:r>
      <w:r w:rsidRPr="007C59FE">
        <w:rPr>
          <w:rFonts w:eastAsia="SimSun"/>
          <w:szCs w:val="24"/>
          <w:lang w:val="fr-FR" w:eastAsia="zh-CN"/>
        </w:rPr>
        <w:t>État partie, malgré un climat général de prospérité croissante (art.</w:t>
      </w:r>
      <w:r w:rsidRPr="007C59FE">
        <w:rPr>
          <w:szCs w:val="24"/>
          <w:lang w:val="fr-FR"/>
        </w:rPr>
        <w:t> </w:t>
      </w:r>
      <w:r w:rsidRPr="007C59FE">
        <w:rPr>
          <w:rFonts w:eastAsia="SimSun"/>
          <w:szCs w:val="24"/>
          <w:lang w:val="fr-FR" w:eastAsia="zh-CN"/>
        </w:rPr>
        <w:t>11).</w:t>
      </w:r>
    </w:p>
    <w:p w:rsidR="004C5A10" w:rsidRPr="00EA05CC" w:rsidRDefault="004C5A10" w:rsidP="007A4271">
      <w:pPr>
        <w:pStyle w:val="SingleTxtG"/>
        <w:rPr>
          <w:rFonts w:eastAsia="SimSun"/>
          <w:b/>
          <w:szCs w:val="24"/>
          <w:lang w:val="fr-FR" w:eastAsia="zh-CN"/>
        </w:rPr>
      </w:pPr>
      <w:r w:rsidRPr="00EA05CC">
        <w:rPr>
          <w:rFonts w:eastAsia="SimSun"/>
          <w:b/>
          <w:szCs w:val="24"/>
          <w:lang w:val="fr-FR" w:eastAsia="zh-CN"/>
        </w:rPr>
        <w:t xml:space="preserve">Le </w:t>
      </w:r>
      <w:r w:rsidRPr="00EA05CC">
        <w:rPr>
          <w:b/>
          <w:szCs w:val="24"/>
        </w:rPr>
        <w:t>Comité</w:t>
      </w:r>
      <w:r w:rsidRPr="00EA05CC">
        <w:rPr>
          <w:rFonts w:eastAsia="SimSun"/>
          <w:b/>
          <w:szCs w:val="24"/>
          <w:lang w:val="fr-FR" w:eastAsia="zh-CN"/>
        </w:rPr>
        <w:t xml:space="preserve"> recommande à l</w:t>
      </w:r>
      <w:r w:rsidR="00D81695">
        <w:rPr>
          <w:rFonts w:eastAsia="SimSun"/>
          <w:b/>
          <w:szCs w:val="24"/>
          <w:lang w:val="fr-FR" w:eastAsia="zh-CN"/>
        </w:rPr>
        <w:t>’</w:t>
      </w:r>
      <w:r w:rsidRPr="00EA05CC">
        <w:rPr>
          <w:rFonts w:eastAsia="SimSun"/>
          <w:b/>
          <w:szCs w:val="24"/>
          <w:lang w:val="fr-FR" w:eastAsia="zh-CN"/>
        </w:rPr>
        <w:t>État partie de prendre des mesures pour élaborer et mettre en œuvre une stratégie beaucoup plus efficace de lutte contre la pauvreté des enfants</w:t>
      </w:r>
      <w:r>
        <w:rPr>
          <w:rFonts w:eastAsia="SimSun"/>
          <w:b/>
          <w:szCs w:val="24"/>
          <w:lang w:val="fr-FR" w:eastAsia="zh-CN"/>
        </w:rPr>
        <w:t xml:space="preserve"> axée sur ces groupes de la société</w:t>
      </w:r>
      <w:r w:rsidRPr="00EA05CC">
        <w:rPr>
          <w:rFonts w:eastAsia="SimSun"/>
          <w:b/>
          <w:szCs w:val="24"/>
          <w:lang w:val="fr-FR" w:eastAsia="zh-CN"/>
        </w:rPr>
        <w:t>, notamment mais non exclusivement, en</w:t>
      </w:r>
      <w:r w:rsidR="00B9456F">
        <w:rPr>
          <w:rFonts w:eastAsia="SimSun"/>
          <w:b/>
          <w:szCs w:val="24"/>
          <w:lang w:val="fr-FR" w:eastAsia="zh-CN"/>
        </w:rPr>
        <w:t> </w:t>
      </w:r>
      <w:r w:rsidRPr="00EA05CC">
        <w:rPr>
          <w:rFonts w:eastAsia="SimSun"/>
          <w:b/>
          <w:szCs w:val="24"/>
          <w:lang w:val="fr-FR" w:eastAsia="zh-CN"/>
        </w:rPr>
        <w:t xml:space="preserve">fournissant des soins de santé </w:t>
      </w:r>
      <w:r>
        <w:rPr>
          <w:rFonts w:eastAsia="SimSun"/>
          <w:b/>
          <w:szCs w:val="24"/>
          <w:lang w:val="fr-FR" w:eastAsia="zh-CN"/>
        </w:rPr>
        <w:t>gratuits, des allocations,</w:t>
      </w:r>
      <w:r w:rsidRPr="00EA05CC">
        <w:rPr>
          <w:rFonts w:eastAsia="SimSun"/>
          <w:b/>
          <w:szCs w:val="24"/>
          <w:lang w:val="fr-FR" w:eastAsia="zh-CN"/>
        </w:rPr>
        <w:t xml:space="preserve"> des services de puériculture et d</w:t>
      </w:r>
      <w:r w:rsidR="00D81695">
        <w:rPr>
          <w:rFonts w:eastAsia="SimSun"/>
          <w:b/>
          <w:szCs w:val="24"/>
          <w:lang w:val="fr-FR" w:eastAsia="zh-CN"/>
        </w:rPr>
        <w:t>’</w:t>
      </w:r>
      <w:r w:rsidRPr="00EA05CC">
        <w:rPr>
          <w:rFonts w:eastAsia="SimSun"/>
          <w:b/>
          <w:szCs w:val="24"/>
          <w:lang w:val="fr-FR" w:eastAsia="zh-CN"/>
        </w:rPr>
        <w:t>autres services aux familles concernées.</w:t>
      </w:r>
    </w:p>
    <w:p w:rsidR="004C5A10" w:rsidRPr="007C59FE" w:rsidRDefault="004C5A10" w:rsidP="007A4271">
      <w:pPr>
        <w:pStyle w:val="ParNoG"/>
        <w:rPr>
          <w:rFonts w:eastAsia="SimSun"/>
          <w:szCs w:val="24"/>
          <w:lang w:val="fr-FR"/>
        </w:rPr>
      </w:pPr>
      <w:r w:rsidRPr="007C59FE">
        <w:rPr>
          <w:rFonts w:eastAsia="SimSun"/>
          <w:szCs w:val="24"/>
          <w:lang w:val="fr-FR" w:eastAsia="zh-CN"/>
        </w:rPr>
        <w:t>Le Comité s</w:t>
      </w:r>
      <w:r w:rsidR="00D81695">
        <w:rPr>
          <w:rFonts w:eastAsia="SimSun"/>
          <w:szCs w:val="24"/>
          <w:lang w:val="fr-FR" w:eastAsia="zh-CN"/>
        </w:rPr>
        <w:t>’</w:t>
      </w:r>
      <w:r w:rsidRPr="007C59FE">
        <w:rPr>
          <w:rFonts w:eastAsia="SimSun"/>
          <w:szCs w:val="24"/>
          <w:lang w:val="fr-FR" w:eastAsia="zh-CN"/>
        </w:rPr>
        <w:t>inquiète du caractère strict des critères d</w:t>
      </w:r>
      <w:r w:rsidR="00D81695">
        <w:rPr>
          <w:rFonts w:eastAsia="SimSun"/>
          <w:szCs w:val="24"/>
          <w:lang w:val="fr-FR" w:eastAsia="zh-CN"/>
        </w:rPr>
        <w:t>’</w:t>
      </w:r>
      <w:r w:rsidRPr="007C59FE">
        <w:rPr>
          <w:rFonts w:eastAsia="SimSun"/>
          <w:szCs w:val="24"/>
          <w:lang w:val="fr-FR" w:eastAsia="zh-CN"/>
        </w:rPr>
        <w:t>attribution des logements sociaux et de la longueur des listes d</w:t>
      </w:r>
      <w:r w:rsidR="00D81695">
        <w:rPr>
          <w:rFonts w:eastAsia="SimSun"/>
          <w:szCs w:val="24"/>
          <w:lang w:val="fr-FR" w:eastAsia="zh-CN"/>
        </w:rPr>
        <w:t>’</w:t>
      </w:r>
      <w:r w:rsidRPr="007C59FE">
        <w:rPr>
          <w:rFonts w:eastAsia="SimSun"/>
          <w:szCs w:val="24"/>
          <w:lang w:val="fr-FR" w:eastAsia="zh-CN"/>
        </w:rPr>
        <w:t>attentes qui tiennent au fait que le parc de logements sociaux municipaux représente environ 4 % du parc de logements à l</w:t>
      </w:r>
      <w:r w:rsidR="00D81695">
        <w:rPr>
          <w:rFonts w:eastAsia="SimSun"/>
          <w:szCs w:val="24"/>
          <w:lang w:val="fr-FR" w:eastAsia="zh-CN"/>
        </w:rPr>
        <w:t>’</w:t>
      </w:r>
      <w:r w:rsidRPr="007C59FE">
        <w:rPr>
          <w:rFonts w:eastAsia="SimSun"/>
          <w:szCs w:val="24"/>
          <w:lang w:val="fr-FR" w:eastAsia="zh-CN"/>
        </w:rPr>
        <w:t>échelle nationale. Il</w:t>
      </w:r>
      <w:r w:rsidR="007A4271">
        <w:rPr>
          <w:rFonts w:eastAsia="SimSun"/>
          <w:szCs w:val="24"/>
          <w:lang w:val="fr-FR" w:eastAsia="zh-CN"/>
        </w:rPr>
        <w:t> </w:t>
      </w:r>
      <w:r w:rsidRPr="007C59FE">
        <w:rPr>
          <w:rFonts w:eastAsia="SimSun"/>
          <w:szCs w:val="24"/>
          <w:lang w:val="fr-FR" w:eastAsia="zh-CN"/>
        </w:rPr>
        <w:t>constate avec préoccupation que la qualité des logements sociaux est généralement médiocre et que les travaux d</w:t>
      </w:r>
      <w:r w:rsidR="00D81695">
        <w:rPr>
          <w:rFonts w:eastAsia="SimSun"/>
          <w:szCs w:val="24"/>
          <w:lang w:val="fr-FR" w:eastAsia="zh-CN"/>
        </w:rPr>
        <w:t>’</w:t>
      </w:r>
      <w:r w:rsidRPr="007C59FE">
        <w:rPr>
          <w:rFonts w:eastAsia="SimSun"/>
          <w:szCs w:val="24"/>
          <w:lang w:val="fr-FR" w:eastAsia="zh-CN"/>
        </w:rPr>
        <w:t>entretien accusent un retard important. Le Comité est également préoccupé par la persistance d</w:t>
      </w:r>
      <w:r w:rsidR="00D81695">
        <w:rPr>
          <w:rFonts w:eastAsia="SimSun"/>
          <w:szCs w:val="24"/>
          <w:lang w:val="fr-FR" w:eastAsia="zh-CN"/>
        </w:rPr>
        <w:t>’</w:t>
      </w:r>
      <w:r w:rsidRPr="007C59FE">
        <w:rPr>
          <w:rFonts w:eastAsia="SimSun"/>
          <w:szCs w:val="24"/>
          <w:lang w:val="fr-FR" w:eastAsia="zh-CN"/>
        </w:rPr>
        <w:t>un nombre élevé de sans-abri, notamment un nombre croissant d</w:t>
      </w:r>
      <w:r w:rsidR="00D81695">
        <w:rPr>
          <w:rFonts w:eastAsia="SimSun"/>
          <w:szCs w:val="24"/>
          <w:lang w:val="fr-FR" w:eastAsia="zh-CN"/>
        </w:rPr>
        <w:t>’</w:t>
      </w:r>
      <w:r w:rsidRPr="007C59FE">
        <w:rPr>
          <w:rFonts w:eastAsia="SimSun"/>
          <w:szCs w:val="24"/>
          <w:lang w:val="fr-FR" w:eastAsia="zh-CN"/>
        </w:rPr>
        <w:t>enfants sans abri avec leurs parents (art.</w:t>
      </w:r>
      <w:r w:rsidRPr="007C59FE">
        <w:rPr>
          <w:szCs w:val="24"/>
          <w:lang w:val="fr-FR"/>
        </w:rPr>
        <w:t> </w:t>
      </w:r>
      <w:r w:rsidRPr="007C59FE">
        <w:rPr>
          <w:rFonts w:eastAsia="SimSun"/>
          <w:szCs w:val="24"/>
          <w:lang w:val="fr-FR" w:eastAsia="zh-CN"/>
        </w:rPr>
        <w:t>11)</w:t>
      </w:r>
      <w:r w:rsidRPr="007C59FE">
        <w:rPr>
          <w:rFonts w:eastAsia="SimSun"/>
          <w:szCs w:val="24"/>
          <w:lang w:val="fr-FR"/>
        </w:rPr>
        <w:t>.</w:t>
      </w:r>
    </w:p>
    <w:p w:rsidR="004C5A10" w:rsidRPr="00EA05CC" w:rsidRDefault="004C5A10" w:rsidP="007A4271">
      <w:pPr>
        <w:pStyle w:val="SingleTxtG"/>
        <w:rPr>
          <w:rFonts w:eastAsia="SimSun"/>
          <w:b/>
          <w:szCs w:val="24"/>
          <w:lang w:val="fr-FR" w:eastAsia="zh-CN"/>
        </w:rPr>
      </w:pPr>
      <w:r w:rsidRPr="00EA05CC">
        <w:rPr>
          <w:rFonts w:eastAsia="SimSun"/>
          <w:b/>
          <w:szCs w:val="24"/>
          <w:lang w:val="fr-FR" w:eastAsia="zh-CN"/>
        </w:rPr>
        <w:t>Le Comité recommande à l</w:t>
      </w:r>
      <w:r w:rsidR="00D81695">
        <w:rPr>
          <w:rFonts w:eastAsia="SimSun"/>
          <w:b/>
          <w:szCs w:val="24"/>
          <w:lang w:val="fr-FR" w:eastAsia="zh-CN"/>
        </w:rPr>
        <w:t>’</w:t>
      </w:r>
      <w:r w:rsidRPr="00EA05CC">
        <w:rPr>
          <w:rFonts w:eastAsia="SimSun"/>
          <w:b/>
          <w:szCs w:val="24"/>
          <w:lang w:val="fr-FR" w:eastAsia="zh-CN"/>
        </w:rPr>
        <w:t>État partie de prendre des mesures pour améliorer la disponibilité et l</w:t>
      </w:r>
      <w:r w:rsidR="00D81695">
        <w:rPr>
          <w:rFonts w:eastAsia="SimSun"/>
          <w:b/>
          <w:szCs w:val="24"/>
          <w:lang w:val="fr-FR" w:eastAsia="zh-CN"/>
        </w:rPr>
        <w:t>’</w:t>
      </w:r>
      <w:r w:rsidRPr="00EA05CC">
        <w:rPr>
          <w:rFonts w:eastAsia="SimSun"/>
          <w:b/>
          <w:szCs w:val="24"/>
          <w:lang w:val="fr-FR" w:eastAsia="zh-CN"/>
        </w:rPr>
        <w:t xml:space="preserve">attribution de logements sociaux à coût modéré aux personnes et aux groupes </w:t>
      </w:r>
      <w:r w:rsidRPr="00EA05CC">
        <w:rPr>
          <w:b/>
          <w:szCs w:val="24"/>
        </w:rPr>
        <w:t>défavorisés</w:t>
      </w:r>
      <w:r w:rsidRPr="00EA05CC">
        <w:rPr>
          <w:rFonts w:eastAsia="SimSun"/>
          <w:b/>
          <w:szCs w:val="24"/>
          <w:lang w:val="fr-FR" w:eastAsia="zh-CN"/>
        </w:rPr>
        <w:t xml:space="preserve"> et marginalisés. Il recommande également à l</w:t>
      </w:r>
      <w:r w:rsidR="00D81695">
        <w:rPr>
          <w:rFonts w:eastAsia="SimSun"/>
          <w:b/>
          <w:szCs w:val="24"/>
          <w:lang w:val="fr-FR" w:eastAsia="zh-CN"/>
        </w:rPr>
        <w:t>’</w:t>
      </w:r>
      <w:r w:rsidRPr="00EA05CC">
        <w:rPr>
          <w:rFonts w:eastAsia="SimSun"/>
          <w:b/>
          <w:szCs w:val="24"/>
          <w:lang w:val="fr-FR" w:eastAsia="zh-CN"/>
        </w:rPr>
        <w:t>État partie de prendre des mesures pour assurer chaque année la collecte de données sur la demande de logements sociaux et le délai d</w:t>
      </w:r>
      <w:r w:rsidR="00D81695">
        <w:rPr>
          <w:rFonts w:eastAsia="SimSun"/>
          <w:b/>
          <w:szCs w:val="24"/>
          <w:lang w:val="fr-FR" w:eastAsia="zh-CN"/>
        </w:rPr>
        <w:t>’</w:t>
      </w:r>
      <w:r w:rsidRPr="00EA05CC">
        <w:rPr>
          <w:rFonts w:eastAsia="SimSun"/>
          <w:b/>
          <w:szCs w:val="24"/>
          <w:lang w:val="fr-FR" w:eastAsia="zh-CN"/>
        </w:rPr>
        <w:t>attente moyen, et de faire figurer ces données dans son prochain rapport périodique. Le Comité demande instamment à l</w:t>
      </w:r>
      <w:r w:rsidR="00D81695">
        <w:rPr>
          <w:rFonts w:eastAsia="SimSun"/>
          <w:b/>
          <w:szCs w:val="24"/>
          <w:lang w:val="fr-FR" w:eastAsia="zh-CN"/>
        </w:rPr>
        <w:t>’</w:t>
      </w:r>
      <w:r w:rsidRPr="00EA05CC">
        <w:rPr>
          <w:rFonts w:eastAsia="SimSun"/>
          <w:b/>
          <w:szCs w:val="24"/>
          <w:lang w:val="fr-FR" w:eastAsia="zh-CN"/>
        </w:rPr>
        <w:t>État partie de renforcer les mesures de lutte contre le phénomène des sans-abri et lui recommande de prendre sans tarder des mesures pour remédier à la situation des enfants sans abri avec leurs parents. Le Comité appelle l</w:t>
      </w:r>
      <w:r w:rsidR="00D81695">
        <w:rPr>
          <w:rFonts w:eastAsia="SimSun"/>
          <w:b/>
          <w:szCs w:val="24"/>
          <w:lang w:val="fr-FR" w:eastAsia="zh-CN"/>
        </w:rPr>
        <w:t>’</w:t>
      </w:r>
      <w:r w:rsidRPr="00EA05CC">
        <w:rPr>
          <w:rFonts w:eastAsia="SimSun"/>
          <w:b/>
          <w:szCs w:val="24"/>
          <w:lang w:val="fr-FR" w:eastAsia="zh-CN"/>
        </w:rPr>
        <w:t>attention de l</w:t>
      </w:r>
      <w:r w:rsidR="00D81695">
        <w:rPr>
          <w:rFonts w:eastAsia="SimSun"/>
          <w:b/>
          <w:szCs w:val="24"/>
          <w:lang w:val="fr-FR" w:eastAsia="zh-CN"/>
        </w:rPr>
        <w:t>’</w:t>
      </w:r>
      <w:r w:rsidRPr="00EA05CC">
        <w:rPr>
          <w:rFonts w:eastAsia="SimSun"/>
          <w:b/>
          <w:szCs w:val="24"/>
          <w:lang w:val="fr-FR" w:eastAsia="zh-CN"/>
        </w:rPr>
        <w:t>État partie sur son Observation</w:t>
      </w:r>
      <w:r w:rsidR="0003490B">
        <w:rPr>
          <w:rFonts w:eastAsia="SimSun"/>
          <w:b/>
          <w:szCs w:val="24"/>
          <w:lang w:val="fr-FR" w:eastAsia="zh-CN"/>
        </w:rPr>
        <w:t> </w:t>
      </w:r>
      <w:r w:rsidRPr="00EA05CC">
        <w:rPr>
          <w:rFonts w:eastAsia="SimSun"/>
          <w:b/>
          <w:szCs w:val="24"/>
          <w:lang w:val="fr-FR" w:eastAsia="zh-CN"/>
        </w:rPr>
        <w:t xml:space="preserve">générale </w:t>
      </w:r>
      <w:r w:rsidRPr="00EA05CC">
        <w:rPr>
          <w:rFonts w:eastAsia="MS Mincho"/>
          <w:b/>
          <w:szCs w:val="24"/>
          <w:lang w:val="fr-FR" w:eastAsia="zh-CN"/>
        </w:rPr>
        <w:t>n</w:t>
      </w:r>
      <w:r w:rsidRPr="00EA05CC">
        <w:rPr>
          <w:rFonts w:eastAsia="MS Mincho"/>
          <w:b/>
          <w:szCs w:val="24"/>
          <w:vertAlign w:val="superscript"/>
          <w:lang w:val="fr-FR" w:eastAsia="zh-CN"/>
        </w:rPr>
        <w:t>o</w:t>
      </w:r>
      <w:r w:rsidRPr="00EA05CC">
        <w:rPr>
          <w:rFonts w:eastAsia="SimSun"/>
          <w:b/>
          <w:szCs w:val="24"/>
          <w:lang w:val="fr-FR" w:eastAsia="zh-CN"/>
        </w:rPr>
        <w:t> 4 (1991) concernant le droit à un logement suffisant.</w:t>
      </w:r>
    </w:p>
    <w:p w:rsidR="004C5A10" w:rsidRPr="007C59FE" w:rsidRDefault="004C5A10" w:rsidP="007A4271">
      <w:pPr>
        <w:pStyle w:val="ParNoG"/>
        <w:rPr>
          <w:rFonts w:eastAsia="SimSun"/>
          <w:szCs w:val="24"/>
          <w:lang w:val="fr-FR"/>
        </w:rPr>
      </w:pPr>
      <w:r w:rsidRPr="007C59FE">
        <w:rPr>
          <w:szCs w:val="24"/>
          <w:lang w:val="fr-FR"/>
        </w:rPr>
        <w:t>Le Comité est préoccupé par la persistance de la discrimination dans le secteur du logement, les groupes défavorisés, tels que les personnes issues de l</w:t>
      </w:r>
      <w:r w:rsidR="00D81695">
        <w:rPr>
          <w:szCs w:val="24"/>
          <w:lang w:val="fr-FR"/>
        </w:rPr>
        <w:t>’</w:t>
      </w:r>
      <w:r w:rsidRPr="007C59FE">
        <w:rPr>
          <w:szCs w:val="24"/>
          <w:lang w:val="fr-FR"/>
        </w:rPr>
        <w:t>immigration, payant généralement un loyer plus élevé que les autres et faisant l</w:t>
      </w:r>
      <w:r w:rsidR="00D81695">
        <w:rPr>
          <w:szCs w:val="24"/>
          <w:lang w:val="fr-FR"/>
        </w:rPr>
        <w:t>’</w:t>
      </w:r>
      <w:r w:rsidRPr="007C59FE">
        <w:rPr>
          <w:szCs w:val="24"/>
          <w:lang w:val="fr-FR"/>
        </w:rPr>
        <w:t>objet de renvois ou</w:t>
      </w:r>
      <w:r w:rsidR="00B9456F">
        <w:rPr>
          <w:szCs w:val="24"/>
          <w:lang w:val="fr-FR"/>
        </w:rPr>
        <w:t> </w:t>
      </w:r>
      <w:r w:rsidRPr="007C59FE">
        <w:rPr>
          <w:szCs w:val="24"/>
          <w:lang w:val="fr-FR"/>
        </w:rPr>
        <w:t>d</w:t>
      </w:r>
      <w:r w:rsidR="00D81695">
        <w:rPr>
          <w:szCs w:val="24"/>
          <w:lang w:val="fr-FR"/>
        </w:rPr>
        <w:t>’</w:t>
      </w:r>
      <w:r w:rsidRPr="007C59FE">
        <w:rPr>
          <w:szCs w:val="24"/>
          <w:lang w:val="fr-FR"/>
        </w:rPr>
        <w:t>augmentations de loyer arbitraires (art. 11).</w:t>
      </w:r>
    </w:p>
    <w:p w:rsidR="004C5A10" w:rsidRPr="00EA05CC" w:rsidRDefault="004C5A10" w:rsidP="007A4271">
      <w:pPr>
        <w:pStyle w:val="SingleTxtG"/>
        <w:rPr>
          <w:rFonts w:eastAsia="SimSun"/>
          <w:b/>
          <w:szCs w:val="24"/>
          <w:lang w:val="fr-FR" w:eastAsia="zh-CN"/>
        </w:rPr>
      </w:pPr>
      <w:r w:rsidRPr="00EA05CC">
        <w:rPr>
          <w:rFonts w:eastAsia="SimSun"/>
          <w:b/>
          <w:szCs w:val="24"/>
          <w:lang w:val="fr-FR" w:eastAsia="zh-CN"/>
        </w:rPr>
        <w:t>Le Comité recommande à l</w:t>
      </w:r>
      <w:r w:rsidR="00D81695">
        <w:rPr>
          <w:rFonts w:eastAsia="SimSun"/>
          <w:b/>
          <w:szCs w:val="24"/>
          <w:lang w:val="fr-FR" w:eastAsia="zh-CN"/>
        </w:rPr>
        <w:t>’</w:t>
      </w:r>
      <w:r w:rsidRPr="00EA05CC">
        <w:rPr>
          <w:rFonts w:eastAsia="SimSun"/>
          <w:b/>
          <w:szCs w:val="24"/>
          <w:lang w:val="fr-FR" w:eastAsia="zh-CN"/>
        </w:rPr>
        <w:t>État partie de prendre des mesures plus efficaces pour lutter contre la discrimination de facto, en particulier à l</w:t>
      </w:r>
      <w:r w:rsidR="00D81695">
        <w:rPr>
          <w:rFonts w:eastAsia="SimSun"/>
          <w:b/>
          <w:szCs w:val="24"/>
          <w:lang w:val="fr-FR" w:eastAsia="zh-CN"/>
        </w:rPr>
        <w:t>’</w:t>
      </w:r>
      <w:r w:rsidRPr="00EA05CC">
        <w:rPr>
          <w:rFonts w:eastAsia="SimSun"/>
          <w:b/>
          <w:szCs w:val="24"/>
          <w:lang w:val="fr-FR" w:eastAsia="zh-CN"/>
        </w:rPr>
        <w:t>égard des personnes issues de l</w:t>
      </w:r>
      <w:r w:rsidR="00D81695">
        <w:rPr>
          <w:rFonts w:eastAsia="SimSun"/>
          <w:b/>
          <w:szCs w:val="24"/>
          <w:lang w:val="fr-FR" w:eastAsia="zh-CN"/>
        </w:rPr>
        <w:t>’</w:t>
      </w:r>
      <w:r w:rsidRPr="00EA05CC">
        <w:rPr>
          <w:rFonts w:eastAsia="SimSun"/>
          <w:b/>
          <w:szCs w:val="24"/>
          <w:lang w:val="fr-FR" w:eastAsia="zh-CN"/>
        </w:rPr>
        <w:t>immigration, dans le domaine du logement. Il recommande également à l</w:t>
      </w:r>
      <w:r w:rsidR="00D81695">
        <w:rPr>
          <w:rFonts w:eastAsia="SimSun"/>
          <w:b/>
          <w:szCs w:val="24"/>
          <w:lang w:val="fr-FR" w:eastAsia="zh-CN"/>
        </w:rPr>
        <w:t>’</w:t>
      </w:r>
      <w:r w:rsidRPr="00EA05CC">
        <w:rPr>
          <w:rFonts w:eastAsia="SimSun"/>
          <w:b/>
          <w:szCs w:val="24"/>
          <w:lang w:val="fr-FR" w:eastAsia="zh-CN"/>
        </w:rPr>
        <w:t xml:space="preserve">État partie de faire en sorte que les dispositions antidiscriminatoires énoncées dans </w:t>
      </w:r>
      <w:r>
        <w:rPr>
          <w:rFonts w:eastAsia="SimSun"/>
          <w:b/>
          <w:szCs w:val="24"/>
          <w:lang w:val="fr-FR" w:eastAsia="zh-CN"/>
        </w:rPr>
        <w:t>sa</w:t>
      </w:r>
      <w:r w:rsidRPr="00EA05CC">
        <w:rPr>
          <w:rFonts w:eastAsia="SimSun"/>
          <w:b/>
          <w:szCs w:val="24"/>
          <w:lang w:val="fr-FR" w:eastAsia="zh-CN"/>
        </w:rPr>
        <w:t xml:space="preserve"> législation, notamment dans la loi relative à la location immobilière, la loi sur les logements coopératifs et la loi sur la propriété immobilière, soient respectées et mises en œuvre dans la pratique.</w:t>
      </w:r>
    </w:p>
    <w:p w:rsidR="004C5A10" w:rsidRPr="007C59FE" w:rsidRDefault="004C5A10" w:rsidP="007A4271">
      <w:pPr>
        <w:pStyle w:val="ParNoG"/>
        <w:rPr>
          <w:rFonts w:eastAsia="SimSun"/>
          <w:szCs w:val="24"/>
          <w:lang w:val="fr-FR"/>
        </w:rPr>
      </w:pPr>
      <w:r w:rsidRPr="007C59FE">
        <w:rPr>
          <w:szCs w:val="24"/>
          <w:lang w:val="fr-FR"/>
        </w:rPr>
        <w:t>Le Comité est également préoccupé par les difficultés d</w:t>
      </w:r>
      <w:r w:rsidR="00D81695">
        <w:rPr>
          <w:szCs w:val="24"/>
          <w:lang w:val="fr-FR"/>
        </w:rPr>
        <w:t>’</w:t>
      </w:r>
      <w:r w:rsidRPr="007C59FE">
        <w:rPr>
          <w:szCs w:val="24"/>
          <w:lang w:val="fr-FR"/>
        </w:rPr>
        <w:t xml:space="preserve">accès aux services de soins de santé que rencontrent les </w:t>
      </w:r>
      <w:proofErr w:type="spellStart"/>
      <w:r w:rsidRPr="007C59FE">
        <w:rPr>
          <w:szCs w:val="24"/>
          <w:lang w:val="fr-FR"/>
        </w:rPr>
        <w:t>Samis</w:t>
      </w:r>
      <w:proofErr w:type="spellEnd"/>
      <w:r w:rsidRPr="007C59FE">
        <w:rPr>
          <w:szCs w:val="24"/>
          <w:lang w:val="fr-FR"/>
        </w:rPr>
        <w:t xml:space="preserve">, les membres des communautés minoritaires et les </w:t>
      </w:r>
      <w:proofErr w:type="spellStart"/>
      <w:r w:rsidRPr="007C59FE">
        <w:rPr>
          <w:szCs w:val="24"/>
          <w:lang w:val="fr-FR"/>
        </w:rPr>
        <w:t>non</w:t>
      </w:r>
      <w:r w:rsidRPr="007C59FE">
        <w:rPr>
          <w:szCs w:val="24"/>
          <w:lang w:val="fr-FR"/>
        </w:rPr>
        <w:noBreakHyphen/>
        <w:t>nationaux</w:t>
      </w:r>
      <w:proofErr w:type="spellEnd"/>
      <w:r w:rsidRPr="007C59FE">
        <w:rPr>
          <w:szCs w:val="24"/>
          <w:lang w:val="fr-FR"/>
        </w:rPr>
        <w:t>, en raison des services d</w:t>
      </w:r>
      <w:r w:rsidR="00D81695">
        <w:rPr>
          <w:szCs w:val="24"/>
          <w:lang w:val="fr-FR"/>
        </w:rPr>
        <w:t>’</w:t>
      </w:r>
      <w:r w:rsidRPr="007C59FE">
        <w:rPr>
          <w:szCs w:val="24"/>
          <w:lang w:val="fr-FR"/>
        </w:rPr>
        <w:t>interprétation professionnelle insuffisants dans le</w:t>
      </w:r>
      <w:r w:rsidR="00B9456F">
        <w:rPr>
          <w:szCs w:val="24"/>
          <w:lang w:val="fr-FR"/>
        </w:rPr>
        <w:t> </w:t>
      </w:r>
      <w:r w:rsidRPr="007C59FE">
        <w:rPr>
          <w:szCs w:val="24"/>
          <w:lang w:val="fr-FR"/>
        </w:rPr>
        <w:t>secteur de la santé (art. 12).</w:t>
      </w:r>
    </w:p>
    <w:p w:rsidR="004C5A10" w:rsidRPr="00EA05CC" w:rsidRDefault="004C5A10" w:rsidP="007A4271">
      <w:pPr>
        <w:pStyle w:val="SingleTxtG"/>
        <w:rPr>
          <w:rFonts w:eastAsia="SimSun"/>
          <w:b/>
          <w:szCs w:val="24"/>
          <w:lang w:val="fr-FR" w:eastAsia="zh-CN"/>
        </w:rPr>
      </w:pPr>
      <w:r w:rsidRPr="00EA05CC">
        <w:rPr>
          <w:rFonts w:eastAsia="SimSun"/>
          <w:b/>
          <w:szCs w:val="24"/>
          <w:lang w:val="fr-FR" w:eastAsia="zh-CN"/>
        </w:rPr>
        <w:t>Le Comité recommande à l</w:t>
      </w:r>
      <w:r w:rsidR="00D81695">
        <w:rPr>
          <w:rFonts w:eastAsia="SimSun"/>
          <w:b/>
          <w:szCs w:val="24"/>
          <w:lang w:val="fr-FR" w:eastAsia="zh-CN"/>
        </w:rPr>
        <w:t>’</w:t>
      </w:r>
      <w:r w:rsidRPr="00EA05CC">
        <w:rPr>
          <w:rFonts w:eastAsia="SimSun"/>
          <w:b/>
          <w:szCs w:val="24"/>
          <w:lang w:val="fr-FR" w:eastAsia="zh-CN"/>
        </w:rPr>
        <w:t>État partie d</w:t>
      </w:r>
      <w:r w:rsidR="00D81695">
        <w:rPr>
          <w:rFonts w:eastAsia="SimSun"/>
          <w:b/>
          <w:szCs w:val="24"/>
          <w:lang w:val="fr-FR" w:eastAsia="zh-CN"/>
        </w:rPr>
        <w:t>’</w:t>
      </w:r>
      <w:r w:rsidRPr="00EA05CC">
        <w:rPr>
          <w:rFonts w:eastAsia="SimSun"/>
          <w:b/>
          <w:szCs w:val="24"/>
          <w:lang w:val="fr-FR" w:eastAsia="zh-CN"/>
        </w:rPr>
        <w:t>intensifier ses efforts pour améliorer la disponibilité d</w:t>
      </w:r>
      <w:r w:rsidR="00D81695">
        <w:rPr>
          <w:rFonts w:eastAsia="SimSun"/>
          <w:b/>
          <w:szCs w:val="24"/>
          <w:lang w:val="fr-FR" w:eastAsia="zh-CN"/>
        </w:rPr>
        <w:t>’</w:t>
      </w:r>
      <w:r w:rsidRPr="00EA05CC">
        <w:rPr>
          <w:rFonts w:eastAsia="SimSun"/>
          <w:b/>
          <w:szCs w:val="24"/>
          <w:lang w:val="fr-FR" w:eastAsia="zh-CN"/>
        </w:rPr>
        <w:t>interprètes professionnels en particulier dans le secteur de la santé en vue de garantir l</w:t>
      </w:r>
      <w:r w:rsidR="00D81695">
        <w:rPr>
          <w:rFonts w:eastAsia="SimSun"/>
          <w:b/>
          <w:szCs w:val="24"/>
          <w:lang w:val="fr-FR" w:eastAsia="zh-CN"/>
        </w:rPr>
        <w:t>’</w:t>
      </w:r>
      <w:r w:rsidRPr="00EA05CC">
        <w:rPr>
          <w:rFonts w:eastAsia="SimSun"/>
          <w:b/>
          <w:szCs w:val="24"/>
          <w:lang w:val="fr-FR" w:eastAsia="zh-CN"/>
        </w:rPr>
        <w:t xml:space="preserve">accès des </w:t>
      </w:r>
      <w:proofErr w:type="spellStart"/>
      <w:r w:rsidRPr="00EA05CC">
        <w:rPr>
          <w:rFonts w:eastAsia="SimSun"/>
          <w:b/>
          <w:szCs w:val="24"/>
          <w:lang w:val="fr-FR" w:eastAsia="zh-CN"/>
        </w:rPr>
        <w:t>Samis</w:t>
      </w:r>
      <w:proofErr w:type="spellEnd"/>
      <w:r w:rsidRPr="00EA05CC">
        <w:rPr>
          <w:rFonts w:eastAsia="SimSun"/>
          <w:b/>
          <w:szCs w:val="24"/>
          <w:lang w:val="fr-FR" w:eastAsia="zh-CN"/>
        </w:rPr>
        <w:t>, des membres des communautés minoritaires et des non-nationaux aux services de soins de santé publique. Il recommande également à l</w:t>
      </w:r>
      <w:r w:rsidR="00D81695">
        <w:rPr>
          <w:rFonts w:eastAsia="SimSun"/>
          <w:b/>
          <w:szCs w:val="24"/>
          <w:lang w:val="fr-FR" w:eastAsia="zh-CN"/>
        </w:rPr>
        <w:t>’</w:t>
      </w:r>
      <w:r w:rsidRPr="00EA05CC">
        <w:rPr>
          <w:rFonts w:eastAsia="SimSun"/>
          <w:b/>
          <w:szCs w:val="24"/>
          <w:lang w:val="fr-FR" w:eastAsia="zh-CN"/>
        </w:rPr>
        <w:t xml:space="preserve">État partie de prendre des mesures pour veiller à ce que seuls des interprètes qualifiés soient </w:t>
      </w:r>
      <w:r w:rsidR="007A4271">
        <w:rPr>
          <w:rFonts w:eastAsia="SimSun"/>
          <w:b/>
          <w:szCs w:val="24"/>
          <w:lang w:val="fr-FR" w:eastAsia="zh-CN"/>
        </w:rPr>
        <w:t>employés</w:t>
      </w:r>
      <w:r w:rsidRPr="00EA05CC">
        <w:rPr>
          <w:rFonts w:eastAsia="SimSun"/>
          <w:b/>
          <w:szCs w:val="24"/>
          <w:lang w:val="fr-FR" w:eastAsia="zh-CN"/>
        </w:rPr>
        <w:t xml:space="preserve"> dans le secteur de la santé.</w:t>
      </w:r>
    </w:p>
    <w:p w:rsidR="004C5A10" w:rsidRPr="007C59FE" w:rsidRDefault="004C5A10" w:rsidP="00B9456F">
      <w:pPr>
        <w:pStyle w:val="ParNoG"/>
        <w:keepLines/>
        <w:rPr>
          <w:rFonts w:eastAsia="SimSun"/>
          <w:b/>
          <w:szCs w:val="24"/>
          <w:lang w:val="fr-FR" w:eastAsia="zh-CN"/>
        </w:rPr>
      </w:pPr>
      <w:r w:rsidRPr="007C59FE">
        <w:rPr>
          <w:rFonts w:eastAsia="SimSun"/>
          <w:szCs w:val="24"/>
          <w:lang w:val="fr-FR" w:eastAsia="zh-CN"/>
        </w:rPr>
        <w:t xml:space="preserve">Le Comité est préoccupé par le fait que les </w:t>
      </w:r>
      <w:r w:rsidRPr="007C59FE">
        <w:rPr>
          <w:szCs w:val="24"/>
          <w:lang w:val="fr-FR"/>
        </w:rPr>
        <w:t>détenus atteints de graves troubles de santé mentale n</w:t>
      </w:r>
      <w:r w:rsidR="00D81695">
        <w:rPr>
          <w:szCs w:val="24"/>
          <w:lang w:val="fr-FR"/>
        </w:rPr>
        <w:t>’</w:t>
      </w:r>
      <w:r w:rsidRPr="007C59FE">
        <w:rPr>
          <w:szCs w:val="24"/>
          <w:lang w:val="fr-FR"/>
        </w:rPr>
        <w:t>aient pas suffisamment accès à des soins psychiatriques. Il est également préoccupé par le fait que des personnes atteintes d</w:t>
      </w:r>
      <w:r w:rsidR="00D81695">
        <w:rPr>
          <w:szCs w:val="24"/>
          <w:lang w:val="fr-FR"/>
        </w:rPr>
        <w:t>’</w:t>
      </w:r>
      <w:r w:rsidRPr="007C59FE">
        <w:rPr>
          <w:szCs w:val="24"/>
          <w:lang w:val="fr-FR"/>
        </w:rPr>
        <w:t xml:space="preserve">une maladie mentale grave </w:t>
      </w:r>
      <w:r w:rsidRPr="007C59FE">
        <w:rPr>
          <w:rFonts w:eastAsia="SimSun"/>
          <w:szCs w:val="24"/>
          <w:lang w:val="fr-FR" w:eastAsia="zh-CN"/>
        </w:rPr>
        <w:t>continuent d</w:t>
      </w:r>
      <w:r w:rsidR="00D81695">
        <w:rPr>
          <w:rFonts w:eastAsia="SimSun"/>
          <w:szCs w:val="24"/>
          <w:lang w:val="fr-FR" w:eastAsia="zh-CN"/>
        </w:rPr>
        <w:t>’</w:t>
      </w:r>
      <w:r w:rsidRPr="007C59FE">
        <w:rPr>
          <w:rFonts w:eastAsia="SimSun"/>
          <w:szCs w:val="24"/>
          <w:lang w:val="fr-FR" w:eastAsia="zh-CN"/>
        </w:rPr>
        <w:t>être emprisonnées, en violation de l</w:t>
      </w:r>
      <w:r w:rsidR="00D81695">
        <w:rPr>
          <w:rFonts w:eastAsia="SimSun"/>
          <w:szCs w:val="24"/>
          <w:lang w:val="fr-FR" w:eastAsia="zh-CN"/>
        </w:rPr>
        <w:t>’</w:t>
      </w:r>
      <w:r w:rsidRPr="007C59FE">
        <w:rPr>
          <w:rFonts w:eastAsia="SimSun"/>
          <w:szCs w:val="24"/>
          <w:lang w:val="fr-FR" w:eastAsia="zh-CN"/>
        </w:rPr>
        <w:t xml:space="preserve">article 459 du Code de procédure pénale </w:t>
      </w:r>
      <w:r w:rsidRPr="007C59FE">
        <w:rPr>
          <w:szCs w:val="24"/>
          <w:lang w:val="fr-FR"/>
        </w:rPr>
        <w:t>(art. 12).</w:t>
      </w:r>
    </w:p>
    <w:p w:rsidR="004C5A10" w:rsidRPr="00EA05CC" w:rsidRDefault="004C5A10" w:rsidP="00B9456F">
      <w:pPr>
        <w:pStyle w:val="SingleTxtG"/>
        <w:rPr>
          <w:rFonts w:eastAsia="SimSun"/>
          <w:b/>
          <w:szCs w:val="24"/>
          <w:lang w:val="fr-FR" w:eastAsia="zh-CN"/>
        </w:rPr>
      </w:pPr>
      <w:r w:rsidRPr="00EA05CC">
        <w:rPr>
          <w:rFonts w:eastAsia="SimSun"/>
          <w:b/>
          <w:szCs w:val="24"/>
          <w:lang w:val="fr-FR" w:eastAsia="zh-CN"/>
        </w:rPr>
        <w:t>Le Comité recommande à l</w:t>
      </w:r>
      <w:r w:rsidR="00D81695">
        <w:rPr>
          <w:rFonts w:eastAsia="SimSun"/>
          <w:b/>
          <w:szCs w:val="24"/>
          <w:lang w:val="fr-FR" w:eastAsia="zh-CN"/>
        </w:rPr>
        <w:t>’</w:t>
      </w:r>
      <w:r w:rsidRPr="00EA05CC">
        <w:rPr>
          <w:rFonts w:eastAsia="SimSun"/>
          <w:b/>
          <w:szCs w:val="24"/>
          <w:lang w:val="fr-FR" w:eastAsia="zh-CN"/>
        </w:rPr>
        <w:t>État partie de prendre des mesures pour faire en sorte que les détenus atteints de troubles de santé mentale reçoivent des soins psychiatriques adéquats, notamment en les transférant dans un établissement médical adapté. Le</w:t>
      </w:r>
      <w:r w:rsidR="003D7414">
        <w:rPr>
          <w:rFonts w:eastAsia="SimSun"/>
          <w:b/>
          <w:szCs w:val="24"/>
          <w:lang w:val="fr-FR" w:eastAsia="zh-CN"/>
        </w:rPr>
        <w:t> </w:t>
      </w:r>
      <w:r w:rsidRPr="00EA05CC">
        <w:rPr>
          <w:rFonts w:eastAsia="SimSun"/>
          <w:b/>
          <w:szCs w:val="24"/>
          <w:lang w:val="fr-FR" w:eastAsia="zh-CN"/>
        </w:rPr>
        <w:t xml:space="preserve">Comité </w:t>
      </w:r>
      <w:r w:rsidRPr="00EA05CC">
        <w:rPr>
          <w:b/>
          <w:szCs w:val="24"/>
        </w:rPr>
        <w:t>recommande</w:t>
      </w:r>
      <w:r w:rsidRPr="00EA05CC">
        <w:rPr>
          <w:rFonts w:eastAsia="SimSun"/>
          <w:b/>
          <w:szCs w:val="24"/>
          <w:lang w:val="fr-FR" w:eastAsia="zh-CN"/>
        </w:rPr>
        <w:t xml:space="preserve"> également à l</w:t>
      </w:r>
      <w:r w:rsidR="00D81695">
        <w:rPr>
          <w:rFonts w:eastAsia="SimSun"/>
          <w:b/>
          <w:szCs w:val="24"/>
          <w:lang w:val="fr-FR" w:eastAsia="zh-CN"/>
        </w:rPr>
        <w:t>’</w:t>
      </w:r>
      <w:r w:rsidRPr="00EA05CC">
        <w:rPr>
          <w:rFonts w:eastAsia="SimSun"/>
          <w:b/>
          <w:szCs w:val="24"/>
          <w:lang w:val="fr-FR" w:eastAsia="zh-CN"/>
        </w:rPr>
        <w:t>État partie de prendre des mesures pour augmenter le nombre de lits dans les services hospitaliers de soins psychiatriques</w:t>
      </w:r>
      <w:r>
        <w:rPr>
          <w:rFonts w:eastAsia="SimSun"/>
          <w:b/>
          <w:szCs w:val="24"/>
          <w:lang w:val="fr-FR" w:eastAsia="zh-CN"/>
        </w:rPr>
        <w:t xml:space="preserve"> afin de répondre aux besoins des détenus atteints de graves troubles de santé mentale</w:t>
      </w:r>
      <w:r w:rsidRPr="00EA05CC">
        <w:rPr>
          <w:rFonts w:eastAsia="SimSun"/>
          <w:b/>
          <w:szCs w:val="24"/>
          <w:lang w:val="fr-FR" w:eastAsia="zh-CN"/>
        </w:rPr>
        <w:t>.</w:t>
      </w:r>
    </w:p>
    <w:p w:rsidR="004C5A10" w:rsidRPr="007C59FE" w:rsidRDefault="004C5A10" w:rsidP="00AB7177">
      <w:pPr>
        <w:pStyle w:val="ParNoG"/>
        <w:rPr>
          <w:b/>
          <w:bCs/>
          <w:szCs w:val="24"/>
          <w:lang w:val="fr-FR"/>
        </w:rPr>
      </w:pPr>
      <w:r w:rsidRPr="007C59FE">
        <w:rPr>
          <w:szCs w:val="24"/>
          <w:lang w:val="fr-FR"/>
        </w:rPr>
        <w:t>Le Comité est préoccupé par la fréquence des cas de traitement et d</w:t>
      </w:r>
      <w:r w:rsidR="00D81695">
        <w:rPr>
          <w:szCs w:val="24"/>
          <w:lang w:val="fr-FR"/>
        </w:rPr>
        <w:t>’</w:t>
      </w:r>
      <w:r w:rsidRPr="007C59FE">
        <w:rPr>
          <w:szCs w:val="24"/>
          <w:lang w:val="fr-FR"/>
        </w:rPr>
        <w:t>internement obligatoires de personnes présentant des déficiences psychosociales dans le secteur psychiatrique, ainsi que par le caractère inadapté du cadre juridique régissant les traitements obligatoires (art.</w:t>
      </w:r>
      <w:r w:rsidR="0098078D">
        <w:rPr>
          <w:szCs w:val="24"/>
          <w:lang w:val="fr-FR"/>
        </w:rPr>
        <w:t> </w:t>
      </w:r>
      <w:r w:rsidRPr="007C59FE">
        <w:rPr>
          <w:szCs w:val="24"/>
          <w:lang w:val="fr-FR"/>
        </w:rPr>
        <w:t>12).</w:t>
      </w:r>
    </w:p>
    <w:p w:rsidR="004C5A10" w:rsidRPr="00EA05CC" w:rsidRDefault="004C5A10" w:rsidP="00AB7177">
      <w:pPr>
        <w:pStyle w:val="SingleTxtG"/>
        <w:rPr>
          <w:b/>
          <w:bCs/>
          <w:szCs w:val="24"/>
          <w:lang w:val="fr-FR"/>
        </w:rPr>
      </w:pPr>
      <w:r w:rsidRPr="00EA05CC">
        <w:rPr>
          <w:b/>
          <w:bCs/>
          <w:szCs w:val="24"/>
          <w:lang w:val="fr-FR"/>
        </w:rPr>
        <w:t>Le Comité demande à l</w:t>
      </w:r>
      <w:r w:rsidR="00D81695">
        <w:rPr>
          <w:b/>
          <w:bCs/>
          <w:szCs w:val="24"/>
          <w:lang w:val="fr-FR"/>
        </w:rPr>
        <w:t>’</w:t>
      </w:r>
      <w:r w:rsidRPr="00EA05CC">
        <w:rPr>
          <w:b/>
          <w:bCs/>
          <w:szCs w:val="24"/>
          <w:lang w:val="fr-FR"/>
        </w:rPr>
        <w:t>État partie de garantir le plein respect des droits de l</w:t>
      </w:r>
      <w:r w:rsidR="00D81695">
        <w:rPr>
          <w:b/>
          <w:bCs/>
          <w:szCs w:val="24"/>
          <w:lang w:val="fr-FR"/>
        </w:rPr>
        <w:t>’</w:t>
      </w:r>
      <w:r w:rsidRPr="00EA05CC">
        <w:rPr>
          <w:b/>
          <w:bCs/>
          <w:szCs w:val="24"/>
          <w:lang w:val="fr-FR"/>
        </w:rPr>
        <w:t xml:space="preserve">homme des personnes présentant des déficiences psychosociales en cas de traitement en </w:t>
      </w:r>
      <w:r w:rsidRPr="00EA05CC">
        <w:rPr>
          <w:b/>
          <w:szCs w:val="24"/>
        </w:rPr>
        <w:t>établissement</w:t>
      </w:r>
      <w:r w:rsidRPr="00EA05CC">
        <w:rPr>
          <w:b/>
          <w:bCs/>
          <w:szCs w:val="24"/>
          <w:lang w:val="fr-FR"/>
        </w:rPr>
        <w:t xml:space="preserve"> psychiatrique, notamment en veillant à ce que tout traitement repose sur le consentement libre et éclairé de l</w:t>
      </w:r>
      <w:r w:rsidR="00D81695">
        <w:rPr>
          <w:b/>
          <w:bCs/>
          <w:szCs w:val="24"/>
          <w:lang w:val="fr-FR"/>
        </w:rPr>
        <w:t>’</w:t>
      </w:r>
      <w:r w:rsidRPr="00EA05CC">
        <w:rPr>
          <w:b/>
          <w:bCs/>
          <w:szCs w:val="24"/>
          <w:lang w:val="fr-FR"/>
        </w:rPr>
        <w:t>intéressé</w:t>
      </w:r>
      <w:r>
        <w:rPr>
          <w:b/>
          <w:bCs/>
          <w:szCs w:val="24"/>
          <w:lang w:val="fr-FR"/>
        </w:rPr>
        <w:t xml:space="preserve"> ou de son représentant légal</w:t>
      </w:r>
      <w:r w:rsidRPr="00EA05CC">
        <w:rPr>
          <w:b/>
          <w:bCs/>
          <w:szCs w:val="24"/>
          <w:lang w:val="fr-FR"/>
        </w:rPr>
        <w:t>. Il</w:t>
      </w:r>
      <w:r w:rsidR="0098078D">
        <w:rPr>
          <w:b/>
          <w:bCs/>
          <w:szCs w:val="24"/>
          <w:lang w:val="fr-FR"/>
        </w:rPr>
        <w:t> </w:t>
      </w:r>
      <w:r w:rsidRPr="00EA05CC">
        <w:rPr>
          <w:b/>
          <w:bCs/>
          <w:szCs w:val="24"/>
          <w:lang w:val="fr-FR"/>
        </w:rPr>
        <w:t>recommande à l</w:t>
      </w:r>
      <w:r w:rsidR="00D81695">
        <w:rPr>
          <w:b/>
          <w:bCs/>
          <w:szCs w:val="24"/>
          <w:lang w:val="fr-FR"/>
        </w:rPr>
        <w:t>’</w:t>
      </w:r>
      <w:r w:rsidRPr="00EA05CC">
        <w:rPr>
          <w:b/>
          <w:bCs/>
          <w:szCs w:val="24"/>
          <w:lang w:val="fr-FR"/>
        </w:rPr>
        <w:t>État partie de modifier la loi sur la santé mentale pour y intégrer des procédures plus strictes en vue de garantir aux personnes présentant des déficiences psychosociales une protection juridique adéquate contre l</w:t>
      </w:r>
      <w:r w:rsidR="00D81695">
        <w:rPr>
          <w:b/>
          <w:bCs/>
          <w:szCs w:val="24"/>
          <w:lang w:val="fr-FR"/>
        </w:rPr>
        <w:t>’</w:t>
      </w:r>
      <w:r w:rsidRPr="00EA05CC">
        <w:rPr>
          <w:b/>
          <w:bCs/>
          <w:szCs w:val="24"/>
          <w:lang w:val="fr-FR"/>
        </w:rPr>
        <w:t>usage de la contrainte. Il recommande également à l</w:t>
      </w:r>
      <w:r w:rsidR="00D81695">
        <w:rPr>
          <w:b/>
          <w:bCs/>
          <w:szCs w:val="24"/>
          <w:lang w:val="fr-FR"/>
        </w:rPr>
        <w:t>’</w:t>
      </w:r>
      <w:r w:rsidRPr="00EA05CC">
        <w:rPr>
          <w:b/>
          <w:bCs/>
          <w:szCs w:val="24"/>
          <w:lang w:val="fr-FR"/>
        </w:rPr>
        <w:t>État partie d</w:t>
      </w:r>
      <w:r w:rsidR="00D81695">
        <w:rPr>
          <w:b/>
          <w:bCs/>
          <w:szCs w:val="24"/>
          <w:lang w:val="fr-FR"/>
        </w:rPr>
        <w:t>’</w:t>
      </w:r>
      <w:r w:rsidRPr="00EA05CC">
        <w:rPr>
          <w:b/>
          <w:bCs/>
          <w:szCs w:val="24"/>
          <w:lang w:val="fr-FR"/>
        </w:rPr>
        <w:t>incorporer dans la loi l</w:t>
      </w:r>
      <w:r w:rsidR="00D81695">
        <w:rPr>
          <w:b/>
          <w:bCs/>
          <w:szCs w:val="24"/>
          <w:lang w:val="fr-FR"/>
        </w:rPr>
        <w:t>’</w:t>
      </w:r>
      <w:r w:rsidRPr="00EA05CC">
        <w:rPr>
          <w:b/>
          <w:bCs/>
          <w:szCs w:val="24"/>
          <w:lang w:val="fr-FR"/>
        </w:rPr>
        <w:t>abolition de l</w:t>
      </w:r>
      <w:r w:rsidR="00D81695">
        <w:rPr>
          <w:b/>
          <w:bCs/>
          <w:szCs w:val="24"/>
          <w:lang w:val="fr-FR"/>
        </w:rPr>
        <w:t>’</w:t>
      </w:r>
      <w:r w:rsidRPr="00EA05CC">
        <w:rPr>
          <w:b/>
          <w:bCs/>
          <w:szCs w:val="24"/>
          <w:lang w:val="fr-FR"/>
        </w:rPr>
        <w:t>utilisation de moyens de contention et de l</w:t>
      </w:r>
      <w:r w:rsidR="00D81695">
        <w:rPr>
          <w:b/>
          <w:bCs/>
          <w:szCs w:val="24"/>
          <w:lang w:val="fr-FR"/>
        </w:rPr>
        <w:t>’</w:t>
      </w:r>
      <w:r w:rsidRPr="00EA05CC">
        <w:rPr>
          <w:b/>
          <w:bCs/>
          <w:szCs w:val="24"/>
          <w:lang w:val="fr-FR"/>
        </w:rPr>
        <w:t xml:space="preserve">administration forcée de traitements intrusifs et irréversibles, tels que les médicaments neuroleptiques et la thérapie </w:t>
      </w:r>
      <w:proofErr w:type="spellStart"/>
      <w:r w:rsidRPr="00EA05CC">
        <w:rPr>
          <w:b/>
          <w:bCs/>
          <w:szCs w:val="24"/>
          <w:lang w:val="fr-FR"/>
        </w:rPr>
        <w:t>électroconvulsive</w:t>
      </w:r>
      <w:proofErr w:type="spellEnd"/>
      <w:r w:rsidRPr="00EA05CC">
        <w:rPr>
          <w:b/>
          <w:bCs/>
          <w:szCs w:val="24"/>
          <w:lang w:val="fr-FR"/>
        </w:rPr>
        <w:t xml:space="preserve">. </w:t>
      </w:r>
      <w:r>
        <w:rPr>
          <w:b/>
          <w:bCs/>
          <w:szCs w:val="24"/>
          <w:lang w:val="fr-FR"/>
        </w:rPr>
        <w:t>Il recommande également à l</w:t>
      </w:r>
      <w:r w:rsidR="00D81695">
        <w:rPr>
          <w:b/>
          <w:bCs/>
          <w:szCs w:val="24"/>
          <w:lang w:val="fr-FR"/>
        </w:rPr>
        <w:t>’</w:t>
      </w:r>
      <w:r>
        <w:rPr>
          <w:b/>
          <w:bCs/>
          <w:szCs w:val="24"/>
          <w:lang w:val="fr-FR"/>
        </w:rPr>
        <w:t>État partie d</w:t>
      </w:r>
      <w:r w:rsidR="00D81695">
        <w:rPr>
          <w:b/>
          <w:bCs/>
          <w:szCs w:val="24"/>
          <w:lang w:val="fr-FR"/>
        </w:rPr>
        <w:t>’</w:t>
      </w:r>
      <w:r>
        <w:rPr>
          <w:b/>
          <w:bCs/>
          <w:szCs w:val="24"/>
          <w:lang w:val="fr-FR"/>
        </w:rPr>
        <w:t>augmenter le nombre de services communautaires destinés aux personnes présentant des déficiences psychosociales, notamment le soutien par les pairs et d</w:t>
      </w:r>
      <w:r w:rsidR="00D81695">
        <w:rPr>
          <w:b/>
          <w:bCs/>
          <w:szCs w:val="24"/>
          <w:lang w:val="fr-FR"/>
        </w:rPr>
        <w:t>’</w:t>
      </w:r>
      <w:r>
        <w:rPr>
          <w:b/>
          <w:bCs/>
          <w:szCs w:val="24"/>
          <w:lang w:val="fr-FR"/>
        </w:rPr>
        <w:t>autres méthodes pouvant se substituer aux traitements médicaux traditionnels, ainsi que d</w:t>
      </w:r>
      <w:r w:rsidR="00D81695">
        <w:rPr>
          <w:b/>
          <w:bCs/>
          <w:szCs w:val="24"/>
          <w:lang w:val="fr-FR"/>
        </w:rPr>
        <w:t>’</w:t>
      </w:r>
      <w:r>
        <w:rPr>
          <w:b/>
          <w:bCs/>
          <w:szCs w:val="24"/>
          <w:lang w:val="fr-FR"/>
        </w:rPr>
        <w:t xml:space="preserve">allouer les ressources financières et humaines nécessaires au bon </w:t>
      </w:r>
      <w:r w:rsidR="0098078D">
        <w:rPr>
          <w:b/>
          <w:bCs/>
          <w:szCs w:val="24"/>
          <w:lang w:val="fr-FR"/>
        </w:rPr>
        <w:t>fonctionnement de ces services.</w:t>
      </w:r>
    </w:p>
    <w:p w:rsidR="004C5A10" w:rsidRPr="007C59FE" w:rsidRDefault="004C5A10" w:rsidP="00AB7177">
      <w:pPr>
        <w:pStyle w:val="ParNoG"/>
        <w:rPr>
          <w:rFonts w:eastAsia="SimSun"/>
          <w:szCs w:val="24"/>
          <w:lang w:val="fr-FR" w:eastAsia="zh-CN"/>
        </w:rPr>
      </w:pPr>
      <w:r w:rsidRPr="007C59FE">
        <w:rPr>
          <w:rFonts w:eastAsia="SimSun"/>
          <w:szCs w:val="24"/>
          <w:lang w:val="fr-FR" w:eastAsia="zh-CN"/>
        </w:rPr>
        <w:t>Le Comité constate avec préoccupation que les enfants et les adolescents vivant dans des centres d</w:t>
      </w:r>
      <w:r w:rsidR="00D81695">
        <w:rPr>
          <w:rFonts w:eastAsia="SimSun"/>
          <w:szCs w:val="24"/>
          <w:lang w:val="fr-FR" w:eastAsia="zh-CN"/>
        </w:rPr>
        <w:t>’</w:t>
      </w:r>
      <w:r w:rsidRPr="007C59FE">
        <w:rPr>
          <w:rFonts w:eastAsia="SimSun"/>
          <w:szCs w:val="24"/>
          <w:lang w:val="fr-FR" w:eastAsia="zh-CN"/>
        </w:rPr>
        <w:t>accueil ne reçoivent pas de traitement satisfaisant de la part des services psychiatriques et doivent attendre longtemps avant de bénéficier de tels soins (art.</w:t>
      </w:r>
      <w:r w:rsidRPr="007C59FE">
        <w:rPr>
          <w:szCs w:val="24"/>
          <w:lang w:val="fr-FR"/>
        </w:rPr>
        <w:t> </w:t>
      </w:r>
      <w:r w:rsidRPr="007C59FE">
        <w:rPr>
          <w:rFonts w:eastAsia="SimSun"/>
          <w:szCs w:val="24"/>
          <w:lang w:val="fr-FR" w:eastAsia="zh-CN"/>
        </w:rPr>
        <w:t>12).</w:t>
      </w:r>
    </w:p>
    <w:p w:rsidR="004C5A10" w:rsidRPr="00EA05CC" w:rsidRDefault="004C5A10" w:rsidP="00AB7177">
      <w:pPr>
        <w:pStyle w:val="SingleTxtG"/>
        <w:rPr>
          <w:rFonts w:eastAsia="SimSun"/>
          <w:b/>
          <w:spacing w:val="-4"/>
          <w:szCs w:val="24"/>
          <w:lang w:val="fr-FR" w:eastAsia="zh-CN"/>
        </w:rPr>
      </w:pPr>
      <w:r w:rsidRPr="00EA05CC">
        <w:rPr>
          <w:rFonts w:eastAsia="SimSun"/>
          <w:b/>
          <w:spacing w:val="-4"/>
          <w:szCs w:val="24"/>
          <w:lang w:val="fr-FR" w:eastAsia="zh-CN"/>
        </w:rPr>
        <w:t>Le Comité recommande à l</w:t>
      </w:r>
      <w:r w:rsidR="00D81695">
        <w:rPr>
          <w:rFonts w:eastAsia="SimSun"/>
          <w:b/>
          <w:spacing w:val="-4"/>
          <w:szCs w:val="24"/>
          <w:lang w:val="fr-FR" w:eastAsia="zh-CN"/>
        </w:rPr>
        <w:t>’</w:t>
      </w:r>
      <w:r w:rsidRPr="00EA05CC">
        <w:rPr>
          <w:rFonts w:eastAsia="SimSun"/>
          <w:b/>
          <w:spacing w:val="-4"/>
          <w:szCs w:val="24"/>
          <w:lang w:val="fr-FR" w:eastAsia="zh-CN"/>
        </w:rPr>
        <w:t>État partie de prendre des mesures pour faire en sorte que les enfants demandeurs d</w:t>
      </w:r>
      <w:r w:rsidR="00D81695">
        <w:rPr>
          <w:rFonts w:eastAsia="SimSun"/>
          <w:b/>
          <w:spacing w:val="-4"/>
          <w:szCs w:val="24"/>
          <w:lang w:val="fr-FR" w:eastAsia="zh-CN"/>
        </w:rPr>
        <w:t>’</w:t>
      </w:r>
      <w:r w:rsidRPr="00EA05CC">
        <w:rPr>
          <w:rFonts w:eastAsia="SimSun"/>
          <w:b/>
          <w:spacing w:val="-4"/>
          <w:szCs w:val="24"/>
          <w:lang w:val="fr-FR" w:eastAsia="zh-CN"/>
        </w:rPr>
        <w:t>asile reçoivent des services psychiatriques adaptés en cas de besoin et pour améliorer la compétence et la capacité de réaction du personnel des centres d</w:t>
      </w:r>
      <w:r w:rsidR="00D81695">
        <w:rPr>
          <w:rFonts w:eastAsia="SimSun"/>
          <w:b/>
          <w:spacing w:val="-4"/>
          <w:szCs w:val="24"/>
          <w:lang w:val="fr-FR" w:eastAsia="zh-CN"/>
        </w:rPr>
        <w:t>’</w:t>
      </w:r>
      <w:r w:rsidRPr="00EA05CC">
        <w:rPr>
          <w:rFonts w:eastAsia="SimSun"/>
          <w:b/>
          <w:spacing w:val="-4"/>
          <w:szCs w:val="24"/>
          <w:lang w:val="fr-FR" w:eastAsia="zh-CN"/>
        </w:rPr>
        <w:t>accueil compte tenu de la vulnérabilité particulière des enfants demandeurs d</w:t>
      </w:r>
      <w:r w:rsidR="00D81695">
        <w:rPr>
          <w:rFonts w:eastAsia="SimSun"/>
          <w:b/>
          <w:spacing w:val="-4"/>
          <w:szCs w:val="24"/>
          <w:lang w:val="fr-FR" w:eastAsia="zh-CN"/>
        </w:rPr>
        <w:t>’</w:t>
      </w:r>
      <w:r w:rsidR="00AB7177">
        <w:rPr>
          <w:rFonts w:eastAsia="SimSun"/>
          <w:b/>
          <w:spacing w:val="-4"/>
          <w:szCs w:val="24"/>
          <w:lang w:val="fr-FR" w:eastAsia="zh-CN"/>
        </w:rPr>
        <w:t>asile.</w:t>
      </w:r>
    </w:p>
    <w:p w:rsidR="004C5A10" w:rsidRPr="007C59FE" w:rsidRDefault="004C5A10" w:rsidP="00731ED6">
      <w:pPr>
        <w:pStyle w:val="ParNoG"/>
        <w:rPr>
          <w:rFonts w:eastAsia="SimSun"/>
          <w:szCs w:val="24"/>
          <w:lang w:val="fr-FR"/>
        </w:rPr>
      </w:pPr>
      <w:r w:rsidRPr="007C59FE">
        <w:rPr>
          <w:rFonts w:eastAsia="SimSun"/>
          <w:szCs w:val="24"/>
          <w:lang w:val="fr-FR" w:eastAsia="zh-CN"/>
        </w:rPr>
        <w:t>Le Comité est préoccupé par le fait que les migrants en situation irrégulière n</w:t>
      </w:r>
      <w:r w:rsidR="00D81695">
        <w:rPr>
          <w:rFonts w:eastAsia="SimSun"/>
          <w:szCs w:val="24"/>
          <w:lang w:val="fr-FR" w:eastAsia="zh-CN"/>
        </w:rPr>
        <w:t>’</w:t>
      </w:r>
      <w:r w:rsidRPr="007C59FE">
        <w:rPr>
          <w:rFonts w:eastAsia="SimSun"/>
          <w:szCs w:val="24"/>
          <w:lang w:val="fr-FR" w:eastAsia="zh-CN"/>
        </w:rPr>
        <w:t>aient pas accès aux services de soins de santé autre que des soins d</w:t>
      </w:r>
      <w:r w:rsidR="00D81695">
        <w:rPr>
          <w:rFonts w:eastAsia="SimSun"/>
          <w:szCs w:val="24"/>
          <w:lang w:val="fr-FR" w:eastAsia="zh-CN"/>
        </w:rPr>
        <w:t>’</w:t>
      </w:r>
      <w:r w:rsidRPr="007C59FE">
        <w:rPr>
          <w:rFonts w:eastAsia="SimSun"/>
          <w:szCs w:val="24"/>
          <w:lang w:val="fr-FR" w:eastAsia="zh-CN"/>
        </w:rPr>
        <w:t>urgence, et que la circulaire relative à la réglementation</w:t>
      </w:r>
      <w:r w:rsidR="00731ED6">
        <w:rPr>
          <w:rFonts w:eastAsia="SimSun"/>
          <w:szCs w:val="24"/>
          <w:lang w:val="fr-FR" w:eastAsia="zh-CN"/>
        </w:rPr>
        <w:t> </w:t>
      </w:r>
      <w:r w:rsidRPr="007C59FE">
        <w:rPr>
          <w:rFonts w:eastAsia="SimSun"/>
          <w:szCs w:val="24"/>
          <w:lang w:val="fr-FR" w:eastAsia="zh-CN"/>
        </w:rPr>
        <w:t>1255 établissant les états pathologiques qui nécessitent un traitement médical ne contienne pas de directives précises à l</w:t>
      </w:r>
      <w:r w:rsidR="00D81695">
        <w:rPr>
          <w:rFonts w:eastAsia="SimSun"/>
          <w:szCs w:val="24"/>
          <w:lang w:val="fr-FR" w:eastAsia="zh-CN"/>
        </w:rPr>
        <w:t>’</w:t>
      </w:r>
      <w:r w:rsidRPr="007C59FE">
        <w:rPr>
          <w:rFonts w:eastAsia="SimSun"/>
          <w:szCs w:val="24"/>
          <w:lang w:val="fr-FR" w:eastAsia="zh-CN"/>
        </w:rPr>
        <w:t>intention des professionnels de santé sur le type de traitement auquel les migrants en situation irrégulière peuvent prétendre (art.</w:t>
      </w:r>
      <w:r w:rsidRPr="007C59FE">
        <w:rPr>
          <w:szCs w:val="24"/>
          <w:lang w:val="fr-FR"/>
        </w:rPr>
        <w:t> </w:t>
      </w:r>
      <w:r w:rsidRPr="007C59FE">
        <w:rPr>
          <w:rFonts w:eastAsia="SimSun"/>
          <w:szCs w:val="24"/>
          <w:lang w:val="fr-FR" w:eastAsia="zh-CN"/>
        </w:rPr>
        <w:t>12)</w:t>
      </w:r>
      <w:r w:rsidRPr="007C59FE">
        <w:rPr>
          <w:rFonts w:eastAsia="SimSun"/>
          <w:szCs w:val="24"/>
          <w:lang w:val="fr-FR"/>
        </w:rPr>
        <w:t>.</w:t>
      </w:r>
    </w:p>
    <w:p w:rsidR="004C5A10" w:rsidRPr="00EA05CC" w:rsidRDefault="004C5A10" w:rsidP="00731ED6">
      <w:pPr>
        <w:pStyle w:val="SingleTxtG"/>
        <w:rPr>
          <w:rFonts w:eastAsia="SimSun"/>
          <w:b/>
          <w:spacing w:val="-2"/>
          <w:szCs w:val="24"/>
          <w:lang w:val="fr-FR" w:eastAsia="zh-CN"/>
        </w:rPr>
      </w:pPr>
      <w:r w:rsidRPr="00EA05CC">
        <w:rPr>
          <w:rFonts w:eastAsia="SimSun"/>
          <w:b/>
          <w:spacing w:val="-2"/>
          <w:szCs w:val="24"/>
          <w:lang w:val="fr-FR" w:eastAsia="zh-CN"/>
        </w:rPr>
        <w:t>Le Comité recommande à l</w:t>
      </w:r>
      <w:r w:rsidR="00D81695">
        <w:rPr>
          <w:rFonts w:eastAsia="SimSun"/>
          <w:b/>
          <w:spacing w:val="-2"/>
          <w:szCs w:val="24"/>
          <w:lang w:val="fr-FR" w:eastAsia="zh-CN"/>
        </w:rPr>
        <w:t>’</w:t>
      </w:r>
      <w:r w:rsidRPr="00EA05CC">
        <w:rPr>
          <w:rFonts w:eastAsia="SimSun"/>
          <w:b/>
          <w:spacing w:val="-2"/>
          <w:szCs w:val="24"/>
          <w:lang w:val="fr-FR" w:eastAsia="zh-CN"/>
        </w:rPr>
        <w:t>État partie de prendre des mesures pour garantir aux migrants en situation irrégulière l</w:t>
      </w:r>
      <w:r w:rsidR="00D81695">
        <w:rPr>
          <w:rFonts w:eastAsia="SimSun"/>
          <w:b/>
          <w:spacing w:val="-2"/>
          <w:szCs w:val="24"/>
          <w:lang w:val="fr-FR" w:eastAsia="zh-CN"/>
        </w:rPr>
        <w:t>’</w:t>
      </w:r>
      <w:r w:rsidRPr="00EA05CC">
        <w:rPr>
          <w:rFonts w:eastAsia="SimSun"/>
          <w:b/>
          <w:spacing w:val="-2"/>
          <w:szCs w:val="24"/>
          <w:lang w:val="fr-FR" w:eastAsia="zh-CN"/>
        </w:rPr>
        <w:t>accès à tous les services de soins de santé nécessaires, et rappelle à l</w:t>
      </w:r>
      <w:r w:rsidR="00D81695">
        <w:rPr>
          <w:rFonts w:eastAsia="SimSun"/>
          <w:b/>
          <w:spacing w:val="-2"/>
          <w:szCs w:val="24"/>
          <w:lang w:val="fr-FR" w:eastAsia="zh-CN"/>
        </w:rPr>
        <w:t>’</w:t>
      </w:r>
      <w:r w:rsidRPr="00EA05CC">
        <w:rPr>
          <w:rFonts w:eastAsia="SimSun"/>
          <w:b/>
          <w:spacing w:val="-2"/>
          <w:szCs w:val="24"/>
          <w:lang w:val="fr-FR" w:eastAsia="zh-CN"/>
        </w:rPr>
        <w:t xml:space="preserve">État partie que les installations, biens et services en matière de santé </w:t>
      </w:r>
      <w:r w:rsidRPr="00EA05CC">
        <w:rPr>
          <w:b/>
          <w:spacing w:val="-2"/>
          <w:szCs w:val="24"/>
        </w:rPr>
        <w:t>doivent</w:t>
      </w:r>
      <w:r w:rsidRPr="00EA05CC">
        <w:rPr>
          <w:rFonts w:eastAsia="SimSun"/>
          <w:b/>
          <w:spacing w:val="-2"/>
          <w:szCs w:val="24"/>
          <w:lang w:val="fr-FR" w:eastAsia="zh-CN"/>
        </w:rPr>
        <w:t xml:space="preserve"> être accessibles, sans discrimination, à toute personne, conformément à l</w:t>
      </w:r>
      <w:r w:rsidR="00D81695">
        <w:rPr>
          <w:rFonts w:eastAsia="SimSun"/>
          <w:b/>
          <w:spacing w:val="-2"/>
          <w:szCs w:val="24"/>
          <w:lang w:val="fr-FR" w:eastAsia="zh-CN"/>
        </w:rPr>
        <w:t>’</w:t>
      </w:r>
      <w:r w:rsidRPr="00EA05CC">
        <w:rPr>
          <w:rFonts w:eastAsia="SimSun"/>
          <w:b/>
          <w:spacing w:val="-2"/>
          <w:szCs w:val="24"/>
          <w:lang w:val="fr-FR" w:eastAsia="zh-CN"/>
        </w:rPr>
        <w:t>article 12 du Pacte. Le Comité appelle l</w:t>
      </w:r>
      <w:r w:rsidR="00D81695">
        <w:rPr>
          <w:rFonts w:eastAsia="SimSun"/>
          <w:b/>
          <w:spacing w:val="-2"/>
          <w:szCs w:val="24"/>
          <w:lang w:val="fr-FR" w:eastAsia="zh-CN"/>
        </w:rPr>
        <w:t>’</w:t>
      </w:r>
      <w:r w:rsidRPr="00EA05CC">
        <w:rPr>
          <w:rFonts w:eastAsia="SimSun"/>
          <w:b/>
          <w:spacing w:val="-2"/>
          <w:szCs w:val="24"/>
          <w:lang w:val="fr-FR" w:eastAsia="zh-CN"/>
        </w:rPr>
        <w:t>attention de l</w:t>
      </w:r>
      <w:r w:rsidR="00D81695">
        <w:rPr>
          <w:rFonts w:eastAsia="SimSun"/>
          <w:b/>
          <w:spacing w:val="-2"/>
          <w:szCs w:val="24"/>
          <w:lang w:val="fr-FR" w:eastAsia="zh-CN"/>
        </w:rPr>
        <w:t>’</w:t>
      </w:r>
      <w:r w:rsidRPr="00EA05CC">
        <w:rPr>
          <w:rFonts w:eastAsia="SimSun"/>
          <w:b/>
          <w:spacing w:val="-2"/>
          <w:szCs w:val="24"/>
          <w:lang w:val="fr-FR" w:eastAsia="zh-CN"/>
        </w:rPr>
        <w:t>État partie sur son Observation</w:t>
      </w:r>
      <w:r w:rsidR="00731ED6">
        <w:rPr>
          <w:rFonts w:eastAsia="SimSun"/>
          <w:b/>
          <w:spacing w:val="-2"/>
          <w:szCs w:val="24"/>
          <w:lang w:val="fr-FR" w:eastAsia="zh-CN"/>
        </w:rPr>
        <w:t> </w:t>
      </w:r>
      <w:r w:rsidRPr="00EA05CC">
        <w:rPr>
          <w:rFonts w:eastAsia="SimSun"/>
          <w:b/>
          <w:spacing w:val="-2"/>
          <w:szCs w:val="24"/>
          <w:lang w:val="fr-FR" w:eastAsia="zh-CN"/>
        </w:rPr>
        <w:t xml:space="preserve">générale </w:t>
      </w:r>
      <w:r w:rsidRPr="00EA05CC">
        <w:rPr>
          <w:rFonts w:eastAsia="MS Mincho"/>
          <w:b/>
          <w:spacing w:val="-2"/>
          <w:szCs w:val="24"/>
          <w:lang w:val="fr-FR" w:eastAsia="zh-CN"/>
        </w:rPr>
        <w:t>n</w:t>
      </w:r>
      <w:r w:rsidRPr="00EA05CC">
        <w:rPr>
          <w:rFonts w:eastAsia="MS Mincho"/>
          <w:b/>
          <w:spacing w:val="-2"/>
          <w:szCs w:val="24"/>
          <w:vertAlign w:val="superscript"/>
          <w:lang w:val="fr-FR" w:eastAsia="zh-CN"/>
        </w:rPr>
        <w:t>o</w:t>
      </w:r>
      <w:r w:rsidRPr="00EA05CC">
        <w:rPr>
          <w:rFonts w:eastAsia="SimSun"/>
          <w:b/>
          <w:spacing w:val="-2"/>
          <w:szCs w:val="24"/>
          <w:lang w:val="fr-FR" w:eastAsia="zh-CN"/>
        </w:rPr>
        <w:t> 14</w:t>
      </w:r>
      <w:r w:rsidR="00731ED6">
        <w:rPr>
          <w:rFonts w:eastAsia="SimSun"/>
          <w:b/>
          <w:spacing w:val="-2"/>
          <w:szCs w:val="24"/>
          <w:lang w:val="fr-FR" w:eastAsia="zh-CN"/>
        </w:rPr>
        <w:t xml:space="preserve"> </w:t>
      </w:r>
      <w:r w:rsidRPr="00EA05CC">
        <w:rPr>
          <w:rFonts w:eastAsia="SimSun"/>
          <w:b/>
          <w:spacing w:val="-2"/>
          <w:szCs w:val="24"/>
          <w:lang w:val="fr-FR" w:eastAsia="zh-CN"/>
        </w:rPr>
        <w:t>(2000) concernant le droit au meilleur état de santé susceptible d</w:t>
      </w:r>
      <w:r w:rsidR="00D81695">
        <w:rPr>
          <w:rFonts w:eastAsia="SimSun"/>
          <w:b/>
          <w:spacing w:val="-2"/>
          <w:szCs w:val="24"/>
          <w:lang w:val="fr-FR" w:eastAsia="zh-CN"/>
        </w:rPr>
        <w:t>’</w:t>
      </w:r>
      <w:r w:rsidRPr="00EA05CC">
        <w:rPr>
          <w:rFonts w:eastAsia="SimSun"/>
          <w:b/>
          <w:spacing w:val="-2"/>
          <w:szCs w:val="24"/>
          <w:lang w:val="fr-FR" w:eastAsia="zh-CN"/>
        </w:rPr>
        <w:t>être atteint.</w:t>
      </w:r>
    </w:p>
    <w:p w:rsidR="004C5A10" w:rsidRPr="007C59FE" w:rsidRDefault="004C5A10" w:rsidP="00731ED6">
      <w:pPr>
        <w:pStyle w:val="ParNoG"/>
        <w:rPr>
          <w:rFonts w:eastAsia="SimSun"/>
          <w:szCs w:val="24"/>
          <w:lang w:val="fr-FR"/>
        </w:rPr>
      </w:pPr>
      <w:r w:rsidRPr="007C59FE">
        <w:rPr>
          <w:rFonts w:eastAsia="SimSun"/>
          <w:szCs w:val="24"/>
          <w:lang w:val="fr-FR" w:eastAsia="zh-CN"/>
        </w:rPr>
        <w:t>Le Comité s</w:t>
      </w:r>
      <w:r w:rsidR="00D81695">
        <w:rPr>
          <w:rFonts w:eastAsia="SimSun"/>
          <w:szCs w:val="24"/>
          <w:lang w:val="fr-FR" w:eastAsia="zh-CN"/>
        </w:rPr>
        <w:t>’</w:t>
      </w:r>
      <w:r w:rsidRPr="007C59FE">
        <w:rPr>
          <w:rFonts w:eastAsia="SimSun"/>
          <w:szCs w:val="24"/>
          <w:lang w:val="fr-FR" w:eastAsia="zh-CN"/>
        </w:rPr>
        <w:t>inquiète des écarts importants relevés, d</w:t>
      </w:r>
      <w:r w:rsidR="00D81695">
        <w:rPr>
          <w:rFonts w:eastAsia="SimSun"/>
          <w:szCs w:val="24"/>
          <w:lang w:val="fr-FR" w:eastAsia="zh-CN"/>
        </w:rPr>
        <w:t>’</w:t>
      </w:r>
      <w:r w:rsidRPr="007C59FE">
        <w:rPr>
          <w:rFonts w:eastAsia="SimSun"/>
          <w:szCs w:val="24"/>
          <w:lang w:val="fr-FR" w:eastAsia="zh-CN"/>
        </w:rPr>
        <w:t>une municipalité à l</w:t>
      </w:r>
      <w:r w:rsidR="00D81695">
        <w:rPr>
          <w:rFonts w:eastAsia="SimSun"/>
          <w:szCs w:val="24"/>
          <w:lang w:val="fr-FR" w:eastAsia="zh-CN"/>
        </w:rPr>
        <w:t>’</w:t>
      </w:r>
      <w:r w:rsidRPr="007C59FE">
        <w:rPr>
          <w:rFonts w:eastAsia="SimSun"/>
          <w:szCs w:val="24"/>
          <w:lang w:val="fr-FR" w:eastAsia="zh-CN"/>
        </w:rPr>
        <w:t>autre, en</w:t>
      </w:r>
      <w:r w:rsidR="00B9456F">
        <w:rPr>
          <w:rFonts w:eastAsia="SimSun"/>
          <w:szCs w:val="24"/>
          <w:lang w:val="fr-FR" w:eastAsia="zh-CN"/>
        </w:rPr>
        <w:t> </w:t>
      </w:r>
      <w:r w:rsidRPr="007C59FE">
        <w:rPr>
          <w:rFonts w:eastAsia="SimSun"/>
          <w:szCs w:val="24"/>
          <w:lang w:val="fr-FR" w:eastAsia="zh-CN"/>
        </w:rPr>
        <w:t>ce qui concerne la qualité de l</w:t>
      </w:r>
      <w:r w:rsidR="00D81695">
        <w:rPr>
          <w:rFonts w:eastAsia="SimSun"/>
          <w:szCs w:val="24"/>
          <w:lang w:val="fr-FR" w:eastAsia="zh-CN"/>
        </w:rPr>
        <w:t>’</w:t>
      </w:r>
      <w:r w:rsidRPr="007C59FE">
        <w:rPr>
          <w:rFonts w:eastAsia="SimSun"/>
          <w:szCs w:val="24"/>
          <w:lang w:val="fr-FR" w:eastAsia="zh-CN"/>
        </w:rPr>
        <w:t>enseignement et les résultats des élèves (art.</w:t>
      </w:r>
      <w:r w:rsidR="00731ED6">
        <w:rPr>
          <w:rFonts w:eastAsia="SimSun"/>
          <w:szCs w:val="24"/>
          <w:lang w:val="fr-FR" w:eastAsia="zh-CN"/>
        </w:rPr>
        <w:t> </w:t>
      </w:r>
      <w:r w:rsidRPr="007C59FE">
        <w:rPr>
          <w:rFonts w:eastAsia="SimSun"/>
          <w:szCs w:val="24"/>
          <w:lang w:val="fr-FR" w:eastAsia="zh-CN"/>
        </w:rPr>
        <w:t>13 et 14)</w:t>
      </w:r>
      <w:r w:rsidR="00731ED6">
        <w:rPr>
          <w:rFonts w:eastAsia="SimSun"/>
          <w:szCs w:val="24"/>
          <w:lang w:val="fr-FR"/>
        </w:rPr>
        <w:t>.</w:t>
      </w:r>
    </w:p>
    <w:p w:rsidR="004C5A10" w:rsidRPr="00EA05CC" w:rsidRDefault="004C5A10" w:rsidP="00B9456F">
      <w:pPr>
        <w:pStyle w:val="SingleTxtG"/>
        <w:rPr>
          <w:rFonts w:eastAsia="SimSun"/>
          <w:b/>
          <w:szCs w:val="24"/>
          <w:lang w:val="fr-FR" w:eastAsia="zh-CN"/>
        </w:rPr>
      </w:pPr>
      <w:r w:rsidRPr="00EA05CC">
        <w:rPr>
          <w:rFonts w:eastAsia="SimSun"/>
          <w:b/>
          <w:szCs w:val="24"/>
          <w:lang w:val="fr-FR" w:eastAsia="zh-CN"/>
        </w:rPr>
        <w:t>Le Comité recommande à l</w:t>
      </w:r>
      <w:r w:rsidR="00D81695">
        <w:rPr>
          <w:rFonts w:eastAsia="SimSun"/>
          <w:b/>
          <w:szCs w:val="24"/>
          <w:lang w:val="fr-FR" w:eastAsia="zh-CN"/>
        </w:rPr>
        <w:t>’</w:t>
      </w:r>
      <w:r w:rsidRPr="00EA05CC">
        <w:rPr>
          <w:rFonts w:eastAsia="SimSun"/>
          <w:b/>
          <w:szCs w:val="24"/>
          <w:lang w:val="fr-FR" w:eastAsia="zh-CN"/>
        </w:rPr>
        <w:t xml:space="preserve">État partie de prendre des </w:t>
      </w:r>
      <w:r w:rsidRPr="007B38CC">
        <w:rPr>
          <w:rFonts w:eastAsia="SimSun"/>
          <w:b/>
          <w:szCs w:val="24"/>
          <w:lang w:val="fr-FR"/>
        </w:rPr>
        <w:t>mesures</w:t>
      </w:r>
      <w:r w:rsidRPr="00EA05CC">
        <w:rPr>
          <w:rFonts w:eastAsia="SimSun"/>
          <w:b/>
          <w:szCs w:val="24"/>
          <w:lang w:val="fr-FR" w:eastAsia="zh-CN"/>
        </w:rPr>
        <w:t xml:space="preserve"> pour aider les </w:t>
      </w:r>
      <w:r w:rsidRPr="00EA05CC">
        <w:rPr>
          <w:b/>
          <w:szCs w:val="24"/>
        </w:rPr>
        <w:t>municipalités</w:t>
      </w:r>
      <w:r w:rsidRPr="00EA05CC">
        <w:rPr>
          <w:rFonts w:eastAsia="SimSun"/>
          <w:b/>
          <w:szCs w:val="24"/>
          <w:lang w:val="fr-FR" w:eastAsia="zh-CN"/>
        </w:rPr>
        <w:t xml:space="preserve"> où les résultats des élèves et la qualité de l</w:t>
      </w:r>
      <w:r w:rsidR="00D81695">
        <w:rPr>
          <w:rFonts w:eastAsia="SimSun"/>
          <w:b/>
          <w:szCs w:val="24"/>
          <w:lang w:val="fr-FR" w:eastAsia="zh-CN"/>
        </w:rPr>
        <w:t>’</w:t>
      </w:r>
      <w:r w:rsidRPr="00EA05CC">
        <w:rPr>
          <w:rFonts w:eastAsia="SimSun"/>
          <w:b/>
          <w:szCs w:val="24"/>
          <w:lang w:val="fr-FR" w:eastAsia="zh-CN"/>
        </w:rPr>
        <w:t>enseignement sont moins bons, en particulier les petites municipalités, à recruter du personnel scolaire qualifié, et pour appuyer comme il se doit le développement d</w:t>
      </w:r>
      <w:r w:rsidR="00D81695">
        <w:rPr>
          <w:rFonts w:eastAsia="SimSun"/>
          <w:b/>
          <w:szCs w:val="24"/>
          <w:lang w:val="fr-FR" w:eastAsia="zh-CN"/>
        </w:rPr>
        <w:t>’</w:t>
      </w:r>
      <w:r w:rsidR="00731ED6">
        <w:rPr>
          <w:rFonts w:eastAsia="SimSun"/>
          <w:b/>
          <w:szCs w:val="24"/>
          <w:lang w:val="fr-FR" w:eastAsia="zh-CN"/>
        </w:rPr>
        <w:t>un enseignement de qualité.</w:t>
      </w:r>
    </w:p>
    <w:p w:rsidR="004C5A10" w:rsidRPr="007C59FE" w:rsidRDefault="004C5A10" w:rsidP="00731ED6">
      <w:pPr>
        <w:pStyle w:val="ParNoG"/>
        <w:rPr>
          <w:rFonts w:eastAsia="SimSun"/>
          <w:b/>
          <w:szCs w:val="24"/>
          <w:lang w:val="fr-FR" w:eastAsia="zh-CN"/>
        </w:rPr>
      </w:pPr>
      <w:r w:rsidRPr="007C59FE">
        <w:rPr>
          <w:rFonts w:eastAsia="SimSun"/>
          <w:szCs w:val="24"/>
          <w:lang w:val="fr-FR" w:eastAsia="zh-CN"/>
        </w:rPr>
        <w:t>Le Comité constate avec préoccupation que le taux d</w:t>
      </w:r>
      <w:r w:rsidR="00D81695">
        <w:rPr>
          <w:rFonts w:eastAsia="SimSun"/>
          <w:szCs w:val="24"/>
          <w:lang w:val="fr-FR" w:eastAsia="zh-CN"/>
        </w:rPr>
        <w:t>’</w:t>
      </w:r>
      <w:r w:rsidRPr="007C59FE">
        <w:rPr>
          <w:rFonts w:eastAsia="SimSun"/>
          <w:szCs w:val="24"/>
          <w:lang w:val="fr-FR" w:eastAsia="zh-CN"/>
        </w:rPr>
        <w:t>abandon scolaire est plus élevé parmi les élèves immigrés, en particulier dans le deuxième cycle de l</w:t>
      </w:r>
      <w:r w:rsidR="00D81695">
        <w:rPr>
          <w:rFonts w:eastAsia="SimSun"/>
          <w:szCs w:val="24"/>
          <w:lang w:val="fr-FR" w:eastAsia="zh-CN"/>
        </w:rPr>
        <w:t>’</w:t>
      </w:r>
      <w:r w:rsidRPr="007C59FE">
        <w:rPr>
          <w:rFonts w:eastAsia="SimSun"/>
          <w:szCs w:val="24"/>
          <w:lang w:val="fr-FR" w:eastAsia="zh-CN"/>
        </w:rPr>
        <w:t>enseignement secondaire. Il est également préoccupé par le fait que les enfants des communautés minoritaires risquent davantage de subir des brimades à l</w:t>
      </w:r>
      <w:r w:rsidR="00D81695">
        <w:rPr>
          <w:rFonts w:eastAsia="SimSun"/>
          <w:szCs w:val="24"/>
          <w:lang w:val="fr-FR" w:eastAsia="zh-CN"/>
        </w:rPr>
        <w:t>’</w:t>
      </w:r>
      <w:r w:rsidRPr="007C59FE">
        <w:rPr>
          <w:rFonts w:eastAsia="SimSun"/>
          <w:szCs w:val="24"/>
          <w:lang w:val="fr-FR" w:eastAsia="zh-CN"/>
        </w:rPr>
        <w:t xml:space="preserve">école </w:t>
      </w:r>
      <w:r w:rsidR="00731ED6">
        <w:rPr>
          <w:rFonts w:eastAsia="SimSun"/>
          <w:szCs w:val="24"/>
          <w:lang w:val="fr-FR" w:eastAsia="zh-CN"/>
        </w:rPr>
        <w:t>(art. </w:t>
      </w:r>
      <w:r w:rsidRPr="007C59FE">
        <w:rPr>
          <w:rFonts w:eastAsia="SimSun"/>
          <w:szCs w:val="24"/>
          <w:lang w:val="fr-FR" w:eastAsia="zh-CN"/>
        </w:rPr>
        <w:t>13 et 14).</w:t>
      </w:r>
    </w:p>
    <w:p w:rsidR="004C5A10" w:rsidRPr="00EA05CC" w:rsidRDefault="004C5A10" w:rsidP="00651208">
      <w:pPr>
        <w:pStyle w:val="SingleTxtG"/>
        <w:rPr>
          <w:rFonts w:eastAsia="SimSun"/>
          <w:b/>
          <w:szCs w:val="24"/>
          <w:lang w:val="fr-FR" w:eastAsia="zh-CN"/>
        </w:rPr>
      </w:pPr>
      <w:r w:rsidRPr="00EA05CC">
        <w:rPr>
          <w:rFonts w:eastAsia="SimSun"/>
          <w:b/>
          <w:szCs w:val="24"/>
          <w:lang w:val="fr-FR" w:eastAsia="zh-CN"/>
        </w:rPr>
        <w:t>Le Comité recommande à l</w:t>
      </w:r>
      <w:r w:rsidR="00D81695">
        <w:rPr>
          <w:rFonts w:eastAsia="SimSun"/>
          <w:b/>
          <w:szCs w:val="24"/>
          <w:lang w:val="fr-FR" w:eastAsia="zh-CN"/>
        </w:rPr>
        <w:t>’</w:t>
      </w:r>
      <w:r w:rsidRPr="00EA05CC">
        <w:rPr>
          <w:rFonts w:eastAsia="SimSun"/>
          <w:b/>
          <w:szCs w:val="24"/>
          <w:lang w:val="fr-FR" w:eastAsia="zh-CN"/>
        </w:rPr>
        <w:t>État partie de continuer à prendre des mesures pour réduire le taux d</w:t>
      </w:r>
      <w:r w:rsidR="00D81695">
        <w:rPr>
          <w:rFonts w:eastAsia="SimSun"/>
          <w:b/>
          <w:szCs w:val="24"/>
          <w:lang w:val="fr-FR" w:eastAsia="zh-CN"/>
        </w:rPr>
        <w:t>’</w:t>
      </w:r>
      <w:r w:rsidRPr="00EA05CC">
        <w:rPr>
          <w:rFonts w:eastAsia="SimSun"/>
          <w:b/>
          <w:szCs w:val="24"/>
          <w:lang w:val="fr-FR" w:eastAsia="zh-CN"/>
        </w:rPr>
        <w:t xml:space="preserve">abandon scolaire parmi les élèves </w:t>
      </w:r>
      <w:r>
        <w:rPr>
          <w:rFonts w:eastAsia="SimSun"/>
          <w:b/>
          <w:szCs w:val="24"/>
          <w:lang w:val="fr-FR" w:eastAsia="zh-CN"/>
        </w:rPr>
        <w:t>immigrés</w:t>
      </w:r>
      <w:r w:rsidRPr="00EA05CC">
        <w:rPr>
          <w:rFonts w:eastAsia="SimSun"/>
          <w:b/>
          <w:szCs w:val="24"/>
          <w:lang w:val="fr-FR" w:eastAsia="zh-CN"/>
        </w:rPr>
        <w:t>. Il recommande également à l</w:t>
      </w:r>
      <w:r w:rsidR="00D81695">
        <w:rPr>
          <w:rFonts w:eastAsia="SimSun"/>
          <w:b/>
          <w:szCs w:val="24"/>
          <w:lang w:val="fr-FR" w:eastAsia="zh-CN"/>
        </w:rPr>
        <w:t>’</w:t>
      </w:r>
      <w:r w:rsidRPr="00EA05CC">
        <w:rPr>
          <w:rFonts w:eastAsia="SimSun"/>
          <w:b/>
          <w:szCs w:val="24"/>
          <w:lang w:val="fr-FR" w:eastAsia="zh-CN"/>
        </w:rPr>
        <w:t>État partie de collecter systématiquement des données, ventilées par groupe ethnique, sur les brimades dans les écoles, d</w:t>
      </w:r>
      <w:r w:rsidR="00D81695">
        <w:rPr>
          <w:rFonts w:eastAsia="SimSun"/>
          <w:b/>
          <w:szCs w:val="24"/>
          <w:lang w:val="fr-FR" w:eastAsia="zh-CN"/>
        </w:rPr>
        <w:t>’</w:t>
      </w:r>
      <w:r w:rsidRPr="00EA05CC">
        <w:rPr>
          <w:rFonts w:eastAsia="SimSun"/>
          <w:b/>
          <w:szCs w:val="24"/>
          <w:lang w:val="fr-FR" w:eastAsia="zh-CN"/>
        </w:rPr>
        <w:t>adopter des mesures, législatives ou autres, pour lutter contre les brimades à l</w:t>
      </w:r>
      <w:r w:rsidR="00D81695">
        <w:rPr>
          <w:rFonts w:eastAsia="SimSun"/>
          <w:b/>
          <w:szCs w:val="24"/>
          <w:lang w:val="fr-FR" w:eastAsia="zh-CN"/>
        </w:rPr>
        <w:t>’</w:t>
      </w:r>
      <w:r w:rsidRPr="00EA05CC">
        <w:rPr>
          <w:rFonts w:eastAsia="SimSun"/>
          <w:b/>
          <w:szCs w:val="24"/>
          <w:lang w:val="fr-FR" w:eastAsia="zh-CN"/>
        </w:rPr>
        <w:t>école et d</w:t>
      </w:r>
      <w:r w:rsidR="00D81695">
        <w:rPr>
          <w:rFonts w:eastAsia="SimSun"/>
          <w:b/>
          <w:szCs w:val="24"/>
          <w:lang w:val="fr-FR" w:eastAsia="zh-CN"/>
        </w:rPr>
        <w:t>’</w:t>
      </w:r>
      <w:r w:rsidRPr="00EA05CC">
        <w:rPr>
          <w:rFonts w:eastAsia="SimSun"/>
          <w:b/>
          <w:szCs w:val="24"/>
          <w:lang w:val="fr-FR" w:eastAsia="zh-CN"/>
        </w:rPr>
        <w:t>évaluer l</w:t>
      </w:r>
      <w:r w:rsidR="00D81695">
        <w:rPr>
          <w:rFonts w:eastAsia="SimSun"/>
          <w:b/>
          <w:szCs w:val="24"/>
          <w:lang w:val="fr-FR" w:eastAsia="zh-CN"/>
        </w:rPr>
        <w:t>’</w:t>
      </w:r>
      <w:r w:rsidRPr="00EA05CC">
        <w:rPr>
          <w:rFonts w:eastAsia="SimSun"/>
          <w:b/>
          <w:szCs w:val="24"/>
          <w:lang w:val="fr-FR" w:eastAsia="zh-CN"/>
        </w:rPr>
        <w:t>efficacité de ces mesures pour contrer ce phénomène.</w:t>
      </w:r>
    </w:p>
    <w:p w:rsidR="004C5A10" w:rsidRPr="007C59FE" w:rsidRDefault="004C5A10" w:rsidP="00796BCA">
      <w:pPr>
        <w:pStyle w:val="ParNoG"/>
        <w:rPr>
          <w:rFonts w:eastAsia="SimSun"/>
          <w:szCs w:val="24"/>
          <w:lang w:val="fr-FR" w:eastAsia="zh-CN"/>
        </w:rPr>
      </w:pPr>
      <w:r w:rsidRPr="007C59FE">
        <w:rPr>
          <w:rFonts w:eastAsia="SimSun"/>
          <w:szCs w:val="24"/>
          <w:lang w:val="fr-FR" w:eastAsia="zh-CN"/>
        </w:rPr>
        <w:t>Le Comité est préoccupé par le taux très élevé d</w:t>
      </w:r>
      <w:r w:rsidR="00D81695">
        <w:rPr>
          <w:rFonts w:eastAsia="SimSun"/>
          <w:szCs w:val="24"/>
          <w:lang w:val="fr-FR" w:eastAsia="zh-CN"/>
        </w:rPr>
        <w:t>’</w:t>
      </w:r>
      <w:r w:rsidRPr="007C59FE">
        <w:rPr>
          <w:rFonts w:eastAsia="SimSun"/>
          <w:szCs w:val="24"/>
          <w:lang w:val="fr-FR" w:eastAsia="zh-CN"/>
        </w:rPr>
        <w:t>absentéisme parmi les enfants roms en âge de scolarité obligatoire, malgré les mesures prises par l</w:t>
      </w:r>
      <w:r w:rsidR="00D81695">
        <w:rPr>
          <w:rFonts w:eastAsia="SimSun"/>
          <w:szCs w:val="24"/>
          <w:lang w:val="fr-FR" w:eastAsia="zh-CN"/>
        </w:rPr>
        <w:t>’</w:t>
      </w:r>
      <w:r w:rsidRPr="007C59FE">
        <w:rPr>
          <w:rFonts w:eastAsia="SimSun"/>
          <w:szCs w:val="24"/>
          <w:lang w:val="fr-FR" w:eastAsia="zh-CN"/>
        </w:rPr>
        <w:t>État partie, notamment le</w:t>
      </w:r>
      <w:r w:rsidR="00796BCA">
        <w:rPr>
          <w:rFonts w:eastAsia="SimSun"/>
          <w:szCs w:val="24"/>
          <w:lang w:val="fr-FR" w:eastAsia="zh-CN"/>
        </w:rPr>
        <w:t> </w:t>
      </w:r>
      <w:r w:rsidRPr="007C59FE">
        <w:rPr>
          <w:rFonts w:eastAsia="SimSun"/>
          <w:szCs w:val="24"/>
          <w:lang w:val="fr-FR" w:eastAsia="zh-CN"/>
        </w:rPr>
        <w:t>plan d</w:t>
      </w:r>
      <w:r w:rsidR="00D81695">
        <w:rPr>
          <w:rFonts w:eastAsia="SimSun"/>
          <w:szCs w:val="24"/>
          <w:lang w:val="fr-FR" w:eastAsia="zh-CN"/>
        </w:rPr>
        <w:t>’</w:t>
      </w:r>
      <w:r w:rsidR="00796BCA">
        <w:rPr>
          <w:rFonts w:eastAsia="SimSun"/>
          <w:szCs w:val="24"/>
          <w:lang w:val="fr-FR" w:eastAsia="zh-CN"/>
        </w:rPr>
        <w:t>action de 2009.</w:t>
      </w:r>
    </w:p>
    <w:p w:rsidR="004C5A10" w:rsidRPr="00EA05CC" w:rsidRDefault="004C5A10" w:rsidP="00796BCA">
      <w:pPr>
        <w:pStyle w:val="SingleTxtG"/>
        <w:rPr>
          <w:rFonts w:eastAsia="SimSun"/>
          <w:b/>
          <w:szCs w:val="24"/>
          <w:lang w:val="fr-FR" w:eastAsia="zh-CN"/>
        </w:rPr>
      </w:pPr>
      <w:r w:rsidRPr="00EA05CC">
        <w:rPr>
          <w:rFonts w:eastAsia="SimSun"/>
          <w:b/>
          <w:szCs w:val="24"/>
          <w:lang w:val="fr-FR" w:eastAsia="zh-CN"/>
        </w:rPr>
        <w:t>Le Comité recommande à l</w:t>
      </w:r>
      <w:r w:rsidR="00D81695">
        <w:rPr>
          <w:rFonts w:eastAsia="SimSun"/>
          <w:b/>
          <w:szCs w:val="24"/>
          <w:lang w:val="fr-FR" w:eastAsia="zh-CN"/>
        </w:rPr>
        <w:t>’</w:t>
      </w:r>
      <w:r w:rsidRPr="00EA05CC">
        <w:rPr>
          <w:rFonts w:eastAsia="SimSun"/>
          <w:b/>
          <w:szCs w:val="24"/>
          <w:lang w:val="fr-FR" w:eastAsia="zh-CN"/>
        </w:rPr>
        <w:t>État partie de prendre des mesures pour faire en sorte que tous les enfants roms en âge de scolarité obligatoire soient scolarisés, notamment en facilitant l</w:t>
      </w:r>
      <w:r w:rsidR="00D81695">
        <w:rPr>
          <w:rFonts w:eastAsia="SimSun"/>
          <w:b/>
          <w:szCs w:val="24"/>
          <w:lang w:val="fr-FR" w:eastAsia="zh-CN"/>
        </w:rPr>
        <w:t>’</w:t>
      </w:r>
      <w:r w:rsidRPr="00EA05CC">
        <w:rPr>
          <w:rFonts w:eastAsia="SimSun"/>
          <w:b/>
          <w:szCs w:val="24"/>
          <w:lang w:val="fr-FR" w:eastAsia="zh-CN"/>
        </w:rPr>
        <w:t>accès à l</w:t>
      </w:r>
      <w:r w:rsidR="00D81695">
        <w:rPr>
          <w:rFonts w:eastAsia="SimSun"/>
          <w:b/>
          <w:szCs w:val="24"/>
          <w:lang w:val="fr-FR" w:eastAsia="zh-CN"/>
        </w:rPr>
        <w:t>’</w:t>
      </w:r>
      <w:r w:rsidRPr="00EA05CC">
        <w:rPr>
          <w:rFonts w:eastAsia="SimSun"/>
          <w:b/>
          <w:szCs w:val="24"/>
          <w:lang w:val="fr-FR" w:eastAsia="zh-CN"/>
        </w:rPr>
        <w:t>école des enfants qui voyagent pendant une partie de l</w:t>
      </w:r>
      <w:r w:rsidR="00D81695">
        <w:rPr>
          <w:rFonts w:eastAsia="SimSun"/>
          <w:b/>
          <w:szCs w:val="24"/>
          <w:lang w:val="fr-FR" w:eastAsia="zh-CN"/>
        </w:rPr>
        <w:t>’</w:t>
      </w:r>
      <w:r w:rsidRPr="00EA05CC">
        <w:rPr>
          <w:rFonts w:eastAsia="SimSun"/>
          <w:b/>
          <w:szCs w:val="24"/>
          <w:lang w:val="fr-FR" w:eastAsia="zh-CN"/>
        </w:rPr>
        <w:t>année. Le</w:t>
      </w:r>
      <w:r w:rsidR="00796BCA">
        <w:rPr>
          <w:rFonts w:eastAsia="SimSun"/>
          <w:b/>
          <w:szCs w:val="24"/>
          <w:lang w:val="fr-FR" w:eastAsia="zh-CN"/>
        </w:rPr>
        <w:t> </w:t>
      </w:r>
      <w:r w:rsidRPr="00EA05CC">
        <w:rPr>
          <w:rFonts w:eastAsia="SimSun"/>
          <w:b/>
          <w:szCs w:val="24"/>
          <w:lang w:val="fr-FR" w:eastAsia="zh-CN"/>
        </w:rPr>
        <w:t xml:space="preserve">Comité </w:t>
      </w:r>
      <w:r w:rsidRPr="00EA05CC">
        <w:rPr>
          <w:b/>
          <w:szCs w:val="24"/>
        </w:rPr>
        <w:t>recommande</w:t>
      </w:r>
      <w:r w:rsidRPr="00EA05CC">
        <w:rPr>
          <w:rFonts w:eastAsia="SimSun"/>
          <w:b/>
          <w:szCs w:val="24"/>
          <w:lang w:val="fr-FR" w:eastAsia="zh-CN"/>
        </w:rPr>
        <w:t xml:space="preserve"> également à l</w:t>
      </w:r>
      <w:r w:rsidR="00D81695">
        <w:rPr>
          <w:rFonts w:eastAsia="SimSun"/>
          <w:b/>
          <w:szCs w:val="24"/>
          <w:lang w:val="fr-FR" w:eastAsia="zh-CN"/>
        </w:rPr>
        <w:t>’</w:t>
      </w:r>
      <w:r w:rsidRPr="00EA05CC">
        <w:rPr>
          <w:rFonts w:eastAsia="SimSun"/>
          <w:b/>
          <w:szCs w:val="24"/>
          <w:lang w:val="fr-FR" w:eastAsia="zh-CN"/>
        </w:rPr>
        <w:t>État partie d</w:t>
      </w:r>
      <w:r w:rsidR="00D81695">
        <w:rPr>
          <w:rFonts w:eastAsia="SimSun"/>
          <w:b/>
          <w:szCs w:val="24"/>
          <w:lang w:val="fr-FR" w:eastAsia="zh-CN"/>
        </w:rPr>
        <w:t>’</w:t>
      </w:r>
      <w:r w:rsidRPr="00EA05CC">
        <w:rPr>
          <w:rFonts w:eastAsia="SimSun"/>
          <w:b/>
          <w:szCs w:val="24"/>
          <w:lang w:val="fr-FR" w:eastAsia="zh-CN"/>
        </w:rPr>
        <w:t>établir un nouveau plan d</w:t>
      </w:r>
      <w:r w:rsidR="00D81695">
        <w:rPr>
          <w:rFonts w:eastAsia="SimSun"/>
          <w:b/>
          <w:szCs w:val="24"/>
          <w:lang w:val="fr-FR" w:eastAsia="zh-CN"/>
        </w:rPr>
        <w:t>’</w:t>
      </w:r>
      <w:r w:rsidRPr="00EA05CC">
        <w:rPr>
          <w:rFonts w:eastAsia="SimSun"/>
          <w:b/>
          <w:szCs w:val="24"/>
          <w:lang w:val="fr-FR" w:eastAsia="zh-CN"/>
        </w:rPr>
        <w:t>action, en se fondant sur l</w:t>
      </w:r>
      <w:r w:rsidR="00D81695">
        <w:rPr>
          <w:rFonts w:eastAsia="SimSun"/>
          <w:b/>
          <w:szCs w:val="24"/>
          <w:lang w:val="fr-FR" w:eastAsia="zh-CN"/>
        </w:rPr>
        <w:t>’</w:t>
      </w:r>
      <w:r w:rsidRPr="00EA05CC">
        <w:rPr>
          <w:rFonts w:eastAsia="SimSun"/>
          <w:b/>
          <w:szCs w:val="24"/>
          <w:lang w:val="fr-FR" w:eastAsia="zh-CN"/>
        </w:rPr>
        <w:t>évaluation du plan d</w:t>
      </w:r>
      <w:r w:rsidR="00D81695">
        <w:rPr>
          <w:rFonts w:eastAsia="SimSun"/>
          <w:b/>
          <w:szCs w:val="24"/>
          <w:lang w:val="fr-FR" w:eastAsia="zh-CN"/>
        </w:rPr>
        <w:t>’</w:t>
      </w:r>
      <w:r w:rsidRPr="00EA05CC">
        <w:rPr>
          <w:rFonts w:eastAsia="SimSun"/>
          <w:b/>
          <w:szCs w:val="24"/>
          <w:lang w:val="fr-FR" w:eastAsia="zh-CN"/>
        </w:rPr>
        <w:t>action de 2009.</w:t>
      </w:r>
    </w:p>
    <w:p w:rsidR="004C5A10" w:rsidRPr="007C59FE" w:rsidRDefault="004C5A10" w:rsidP="00796BCA">
      <w:pPr>
        <w:pStyle w:val="ParNoG"/>
        <w:rPr>
          <w:rFonts w:eastAsia="SimSun"/>
          <w:szCs w:val="24"/>
          <w:lang w:val="fr-FR"/>
        </w:rPr>
      </w:pPr>
      <w:r w:rsidRPr="007C59FE">
        <w:rPr>
          <w:rFonts w:eastAsia="SimSun"/>
          <w:szCs w:val="24"/>
          <w:lang w:val="fr-FR" w:eastAsia="zh-CN"/>
        </w:rPr>
        <w:t>Le Comité est préoccupé par le fait que l</w:t>
      </w:r>
      <w:r w:rsidR="00D81695">
        <w:rPr>
          <w:rFonts w:eastAsia="SimSun"/>
          <w:szCs w:val="24"/>
          <w:lang w:val="fr-FR" w:eastAsia="zh-CN"/>
        </w:rPr>
        <w:t>’</w:t>
      </w:r>
      <w:r w:rsidRPr="007C59FE">
        <w:rPr>
          <w:rFonts w:eastAsia="SimSun"/>
          <w:szCs w:val="24"/>
          <w:lang w:val="fr-FR" w:eastAsia="zh-CN"/>
        </w:rPr>
        <w:t>État partie continue de restreindre l</w:t>
      </w:r>
      <w:r w:rsidR="00D81695">
        <w:rPr>
          <w:rFonts w:eastAsia="SimSun"/>
          <w:szCs w:val="24"/>
          <w:lang w:val="fr-FR" w:eastAsia="zh-CN"/>
        </w:rPr>
        <w:t>’</w:t>
      </w:r>
      <w:r w:rsidRPr="007C59FE">
        <w:rPr>
          <w:rFonts w:eastAsia="SimSun"/>
          <w:szCs w:val="24"/>
          <w:lang w:val="fr-FR" w:eastAsia="zh-CN"/>
        </w:rPr>
        <w:t>accès à</w:t>
      </w:r>
      <w:r w:rsidR="008D6C67">
        <w:rPr>
          <w:rFonts w:eastAsia="SimSun"/>
          <w:szCs w:val="24"/>
          <w:lang w:val="fr-FR" w:eastAsia="zh-CN"/>
        </w:rPr>
        <w:t> </w:t>
      </w:r>
      <w:r w:rsidRPr="007C59FE">
        <w:rPr>
          <w:rFonts w:eastAsia="SimSun"/>
          <w:szCs w:val="24"/>
          <w:lang w:val="fr-FR" w:eastAsia="zh-CN"/>
        </w:rPr>
        <w:t>l</w:t>
      </w:r>
      <w:r w:rsidR="00D81695">
        <w:rPr>
          <w:rFonts w:eastAsia="SimSun"/>
          <w:szCs w:val="24"/>
          <w:lang w:val="fr-FR" w:eastAsia="zh-CN"/>
        </w:rPr>
        <w:t>’</w:t>
      </w:r>
      <w:r w:rsidRPr="007C59FE">
        <w:rPr>
          <w:rFonts w:eastAsia="SimSun"/>
          <w:szCs w:val="24"/>
          <w:lang w:val="fr-FR" w:eastAsia="zh-CN"/>
        </w:rPr>
        <w:t>éducation des demandeurs d</w:t>
      </w:r>
      <w:r w:rsidR="00D81695">
        <w:rPr>
          <w:rFonts w:eastAsia="SimSun"/>
          <w:szCs w:val="24"/>
          <w:lang w:val="fr-FR" w:eastAsia="zh-CN"/>
        </w:rPr>
        <w:t>’</w:t>
      </w:r>
      <w:r w:rsidRPr="007C59FE">
        <w:rPr>
          <w:rFonts w:eastAsia="SimSun"/>
          <w:szCs w:val="24"/>
          <w:lang w:val="fr-FR" w:eastAsia="zh-CN"/>
        </w:rPr>
        <w:t>asile mineurs qui ont dépassé l</w:t>
      </w:r>
      <w:r w:rsidR="00D81695">
        <w:rPr>
          <w:rFonts w:eastAsia="SimSun"/>
          <w:szCs w:val="24"/>
          <w:lang w:val="fr-FR" w:eastAsia="zh-CN"/>
        </w:rPr>
        <w:t>’</w:t>
      </w:r>
      <w:r w:rsidRPr="007C59FE">
        <w:rPr>
          <w:rFonts w:eastAsia="SimSun"/>
          <w:szCs w:val="24"/>
          <w:lang w:val="fr-FR" w:eastAsia="zh-CN"/>
        </w:rPr>
        <w:t>âge de la scolarité obligatoire (art.</w:t>
      </w:r>
      <w:r w:rsidR="00796BCA">
        <w:rPr>
          <w:rFonts w:eastAsia="SimSun"/>
          <w:szCs w:val="24"/>
          <w:lang w:val="fr-FR" w:eastAsia="zh-CN"/>
        </w:rPr>
        <w:t> </w:t>
      </w:r>
      <w:r w:rsidRPr="007C59FE">
        <w:rPr>
          <w:rFonts w:eastAsia="SimSun"/>
          <w:szCs w:val="24"/>
          <w:lang w:val="fr-FR" w:eastAsia="zh-CN"/>
        </w:rPr>
        <w:t>13 et 14)</w:t>
      </w:r>
      <w:r w:rsidRPr="007C59FE">
        <w:rPr>
          <w:rFonts w:eastAsia="SimSun"/>
          <w:szCs w:val="24"/>
          <w:lang w:val="fr-FR"/>
        </w:rPr>
        <w:t>.</w:t>
      </w:r>
    </w:p>
    <w:p w:rsidR="004C5A10" w:rsidRPr="00EA05CC" w:rsidRDefault="004C5A10" w:rsidP="00796BCA">
      <w:pPr>
        <w:pStyle w:val="SingleTxtG"/>
        <w:rPr>
          <w:rFonts w:eastAsia="SimSun"/>
          <w:b/>
          <w:szCs w:val="24"/>
          <w:lang w:val="fr-FR" w:eastAsia="zh-CN"/>
        </w:rPr>
      </w:pPr>
      <w:r w:rsidRPr="00EA05CC">
        <w:rPr>
          <w:rFonts w:eastAsia="SimSun"/>
          <w:b/>
          <w:szCs w:val="24"/>
          <w:lang w:val="fr-FR" w:eastAsia="zh-CN"/>
        </w:rPr>
        <w:t>Le Comité recommande à l</w:t>
      </w:r>
      <w:r w:rsidR="00D81695">
        <w:rPr>
          <w:rFonts w:eastAsia="SimSun"/>
          <w:b/>
          <w:szCs w:val="24"/>
          <w:lang w:val="fr-FR" w:eastAsia="zh-CN"/>
        </w:rPr>
        <w:t>’</w:t>
      </w:r>
      <w:r w:rsidRPr="00EA05CC">
        <w:rPr>
          <w:rFonts w:eastAsia="SimSun"/>
          <w:b/>
          <w:szCs w:val="24"/>
          <w:lang w:val="fr-FR" w:eastAsia="zh-CN"/>
        </w:rPr>
        <w:t xml:space="preserve">État partie de faire en sorte, par des mesures législatives et autres, </w:t>
      </w:r>
      <w:r w:rsidRPr="00EA05CC">
        <w:rPr>
          <w:b/>
          <w:szCs w:val="24"/>
        </w:rPr>
        <w:t>que</w:t>
      </w:r>
      <w:r w:rsidRPr="00EA05CC">
        <w:rPr>
          <w:rFonts w:eastAsia="SimSun"/>
          <w:b/>
          <w:szCs w:val="24"/>
          <w:lang w:val="fr-FR" w:eastAsia="zh-CN"/>
        </w:rPr>
        <w:t xml:space="preserve"> les mineurs demandeurs d</w:t>
      </w:r>
      <w:r w:rsidR="00D81695">
        <w:rPr>
          <w:rFonts w:eastAsia="SimSun"/>
          <w:b/>
          <w:szCs w:val="24"/>
          <w:lang w:val="fr-FR" w:eastAsia="zh-CN"/>
        </w:rPr>
        <w:t>’</w:t>
      </w:r>
      <w:r w:rsidRPr="00EA05CC">
        <w:rPr>
          <w:rFonts w:eastAsia="SimSun"/>
          <w:b/>
          <w:szCs w:val="24"/>
          <w:lang w:val="fr-FR" w:eastAsia="zh-CN"/>
        </w:rPr>
        <w:t>asile qui ont dépassé l</w:t>
      </w:r>
      <w:r w:rsidR="00D81695">
        <w:rPr>
          <w:rFonts w:eastAsia="SimSun"/>
          <w:b/>
          <w:szCs w:val="24"/>
          <w:lang w:val="fr-FR" w:eastAsia="zh-CN"/>
        </w:rPr>
        <w:t>’</w:t>
      </w:r>
      <w:r w:rsidRPr="00EA05CC">
        <w:rPr>
          <w:rFonts w:eastAsia="SimSun"/>
          <w:b/>
          <w:szCs w:val="24"/>
          <w:lang w:val="fr-FR" w:eastAsia="zh-CN"/>
        </w:rPr>
        <w:t>âge de la scolarité obligatoire aient accès à l</w:t>
      </w:r>
      <w:r w:rsidR="00D81695">
        <w:rPr>
          <w:rFonts w:eastAsia="SimSun"/>
          <w:b/>
          <w:szCs w:val="24"/>
          <w:lang w:val="fr-FR" w:eastAsia="zh-CN"/>
        </w:rPr>
        <w:t>’</w:t>
      </w:r>
      <w:r w:rsidRPr="00EA05CC">
        <w:rPr>
          <w:rFonts w:eastAsia="SimSun"/>
          <w:b/>
          <w:szCs w:val="24"/>
          <w:lang w:val="fr-FR" w:eastAsia="zh-CN"/>
        </w:rPr>
        <w:t xml:space="preserve">enseignement primaire et secondaire, dans les mêmes conditions que </w:t>
      </w:r>
      <w:r>
        <w:rPr>
          <w:rFonts w:eastAsia="SimSun"/>
          <w:b/>
          <w:szCs w:val="24"/>
          <w:lang w:val="fr-FR" w:eastAsia="zh-CN"/>
        </w:rPr>
        <w:t>les autres enfants</w:t>
      </w:r>
      <w:r w:rsidRPr="00EA05CC">
        <w:rPr>
          <w:rFonts w:eastAsia="SimSun"/>
          <w:b/>
          <w:szCs w:val="24"/>
          <w:lang w:val="fr-FR" w:eastAsia="zh-CN"/>
        </w:rPr>
        <w:t>.</w:t>
      </w:r>
    </w:p>
    <w:p w:rsidR="004C5A10" w:rsidRPr="007C59FE" w:rsidRDefault="004C5A10" w:rsidP="00796BCA">
      <w:pPr>
        <w:pStyle w:val="ParNoG"/>
        <w:rPr>
          <w:rFonts w:eastAsia="SimSun"/>
          <w:szCs w:val="24"/>
          <w:lang w:val="fr-FR" w:eastAsia="zh-CN"/>
        </w:rPr>
      </w:pPr>
      <w:r w:rsidRPr="007C59FE">
        <w:rPr>
          <w:rFonts w:eastAsia="SimSun"/>
          <w:szCs w:val="24"/>
          <w:lang w:val="fr-FR" w:eastAsia="zh-CN"/>
        </w:rPr>
        <w:t>Le Comité note avec inquiétude que les mesures prises par l</w:t>
      </w:r>
      <w:r w:rsidR="00D81695">
        <w:rPr>
          <w:rFonts w:eastAsia="SimSun"/>
          <w:szCs w:val="24"/>
          <w:lang w:val="fr-FR" w:eastAsia="zh-CN"/>
        </w:rPr>
        <w:t>’</w:t>
      </w:r>
      <w:r w:rsidRPr="007C59FE">
        <w:rPr>
          <w:rFonts w:eastAsia="SimSun"/>
          <w:szCs w:val="24"/>
          <w:lang w:val="fr-FR" w:eastAsia="zh-CN"/>
        </w:rPr>
        <w:t>État partie pour préserver et promouvoir la culture du peuple sami ne garantissent pas suffisamment le droit du peuple sami de jouir de ses moyens d</w:t>
      </w:r>
      <w:r w:rsidR="00D81695">
        <w:rPr>
          <w:rFonts w:eastAsia="SimSun"/>
          <w:szCs w:val="24"/>
          <w:lang w:val="fr-FR" w:eastAsia="zh-CN"/>
        </w:rPr>
        <w:t>’</w:t>
      </w:r>
      <w:r w:rsidRPr="007C59FE">
        <w:rPr>
          <w:rFonts w:eastAsia="SimSun"/>
          <w:szCs w:val="24"/>
          <w:lang w:val="fr-FR" w:eastAsia="zh-CN"/>
        </w:rPr>
        <w:t>existence traditionnels (art.</w:t>
      </w:r>
      <w:r w:rsidR="00796BCA">
        <w:rPr>
          <w:rFonts w:eastAsia="SimSun"/>
          <w:szCs w:val="24"/>
          <w:lang w:val="fr-FR" w:eastAsia="zh-CN"/>
        </w:rPr>
        <w:t> </w:t>
      </w:r>
      <w:r w:rsidRPr="007C59FE">
        <w:rPr>
          <w:rFonts w:eastAsia="SimSun"/>
          <w:szCs w:val="24"/>
          <w:lang w:val="fr-FR" w:eastAsia="zh-CN"/>
        </w:rPr>
        <w:t>15).</w:t>
      </w:r>
    </w:p>
    <w:p w:rsidR="004C5A10" w:rsidRPr="00EA05CC" w:rsidRDefault="004C5A10" w:rsidP="00796BCA">
      <w:pPr>
        <w:pStyle w:val="SingleTxtG"/>
        <w:rPr>
          <w:rFonts w:eastAsia="SimSun"/>
          <w:b/>
          <w:szCs w:val="24"/>
          <w:lang w:val="fr-FR" w:eastAsia="zh-CN"/>
        </w:rPr>
      </w:pPr>
      <w:r w:rsidRPr="00EA05CC">
        <w:rPr>
          <w:rFonts w:eastAsia="SimSun"/>
          <w:b/>
          <w:szCs w:val="24"/>
          <w:lang w:val="fr-FR" w:eastAsia="zh-CN"/>
        </w:rPr>
        <w:t>Le Comité recommande à l</w:t>
      </w:r>
      <w:r w:rsidR="00D81695">
        <w:rPr>
          <w:rFonts w:eastAsia="SimSun"/>
          <w:b/>
          <w:szCs w:val="24"/>
          <w:lang w:val="fr-FR" w:eastAsia="zh-CN"/>
        </w:rPr>
        <w:t>’</w:t>
      </w:r>
      <w:r w:rsidRPr="00EA05CC">
        <w:rPr>
          <w:rFonts w:eastAsia="SimSun"/>
          <w:b/>
          <w:szCs w:val="24"/>
          <w:lang w:val="fr-FR" w:eastAsia="zh-CN"/>
        </w:rPr>
        <w:t>État partie de prendre des mesures pour préserver et promouvoir les moyens d</w:t>
      </w:r>
      <w:r w:rsidR="00D81695">
        <w:rPr>
          <w:rFonts w:eastAsia="SimSun"/>
          <w:b/>
          <w:szCs w:val="24"/>
          <w:lang w:val="fr-FR" w:eastAsia="zh-CN"/>
        </w:rPr>
        <w:t>’</w:t>
      </w:r>
      <w:r w:rsidRPr="00EA05CC">
        <w:rPr>
          <w:rFonts w:eastAsia="SimSun"/>
          <w:b/>
          <w:szCs w:val="24"/>
          <w:lang w:val="fr-FR" w:eastAsia="zh-CN"/>
        </w:rPr>
        <w:t>existence traditionnels du peuple sami, comme l</w:t>
      </w:r>
      <w:r w:rsidR="00D81695">
        <w:rPr>
          <w:rFonts w:eastAsia="SimSun"/>
          <w:b/>
          <w:szCs w:val="24"/>
          <w:lang w:val="fr-FR" w:eastAsia="zh-CN"/>
        </w:rPr>
        <w:t>’</w:t>
      </w:r>
      <w:r w:rsidRPr="00EA05CC">
        <w:rPr>
          <w:rFonts w:eastAsia="SimSun"/>
          <w:b/>
          <w:szCs w:val="24"/>
          <w:lang w:val="fr-FR" w:eastAsia="zh-CN"/>
        </w:rPr>
        <w:t>élevage du</w:t>
      </w:r>
      <w:r w:rsidR="00A77D27">
        <w:rPr>
          <w:rFonts w:eastAsia="SimSun"/>
          <w:b/>
          <w:szCs w:val="24"/>
          <w:lang w:val="fr-FR" w:eastAsia="zh-CN"/>
        </w:rPr>
        <w:t> </w:t>
      </w:r>
      <w:r w:rsidRPr="00EA05CC">
        <w:rPr>
          <w:rFonts w:eastAsia="SimSun"/>
          <w:b/>
          <w:szCs w:val="24"/>
          <w:lang w:val="fr-FR" w:eastAsia="zh-CN"/>
        </w:rPr>
        <w:t>renne et la pêche.</w:t>
      </w:r>
    </w:p>
    <w:p w:rsidR="004C5A10" w:rsidRPr="00796BCA" w:rsidRDefault="004C5A10" w:rsidP="00796BCA">
      <w:pPr>
        <w:pStyle w:val="ParNoG"/>
        <w:rPr>
          <w:rFonts w:eastAsia="SimSun"/>
          <w:b/>
          <w:spacing w:val="-2"/>
          <w:szCs w:val="24"/>
          <w:lang w:val="fr-FR" w:eastAsia="zh-CN"/>
        </w:rPr>
      </w:pPr>
      <w:r w:rsidRPr="00796BCA">
        <w:rPr>
          <w:rFonts w:eastAsia="SimSun"/>
          <w:b/>
          <w:spacing w:val="-2"/>
          <w:szCs w:val="24"/>
          <w:lang w:val="fr-FR" w:eastAsia="zh-CN"/>
        </w:rPr>
        <w:t>Le Comité encourage l</w:t>
      </w:r>
      <w:r w:rsidR="00D81695">
        <w:rPr>
          <w:rFonts w:eastAsia="SimSun"/>
          <w:b/>
          <w:spacing w:val="-2"/>
          <w:szCs w:val="24"/>
          <w:lang w:val="fr-FR" w:eastAsia="zh-CN"/>
        </w:rPr>
        <w:t>’</w:t>
      </w:r>
      <w:r w:rsidRPr="00796BCA">
        <w:rPr>
          <w:rFonts w:eastAsia="SimSun"/>
          <w:b/>
          <w:spacing w:val="-2"/>
          <w:szCs w:val="24"/>
          <w:lang w:val="fr-FR" w:eastAsia="zh-CN"/>
        </w:rPr>
        <w:t>État partie à envisager de ratifier le Protocole facultatif se</w:t>
      </w:r>
      <w:r w:rsidR="00796BCA">
        <w:rPr>
          <w:rFonts w:eastAsia="SimSun"/>
          <w:b/>
          <w:spacing w:val="-2"/>
          <w:szCs w:val="24"/>
          <w:lang w:val="fr-FR" w:eastAsia="zh-CN"/>
        </w:rPr>
        <w:t> </w:t>
      </w:r>
      <w:r w:rsidRPr="00796BCA">
        <w:rPr>
          <w:rFonts w:eastAsia="SimSun"/>
          <w:b/>
          <w:spacing w:val="-2"/>
          <w:szCs w:val="24"/>
          <w:lang w:val="fr-FR" w:eastAsia="zh-CN"/>
        </w:rPr>
        <w:t>rapportant au Pacte international relatif aux droits économiques, sociaux et culturels.</w:t>
      </w:r>
    </w:p>
    <w:p w:rsidR="004C5A10" w:rsidRPr="007C59FE" w:rsidRDefault="004C5A10" w:rsidP="00796BCA">
      <w:pPr>
        <w:pStyle w:val="ParNoG"/>
        <w:rPr>
          <w:rFonts w:eastAsia="SimSun"/>
          <w:b/>
          <w:szCs w:val="24"/>
          <w:lang w:val="fr-FR" w:eastAsia="zh-CN"/>
        </w:rPr>
      </w:pPr>
      <w:r w:rsidRPr="007C59FE">
        <w:rPr>
          <w:rFonts w:eastAsia="SimSun"/>
          <w:b/>
          <w:szCs w:val="24"/>
          <w:lang w:val="fr-FR" w:eastAsia="zh-CN"/>
        </w:rPr>
        <w:t>Le Comité demande à l</w:t>
      </w:r>
      <w:r w:rsidR="00D81695">
        <w:rPr>
          <w:rFonts w:eastAsia="SimSun"/>
          <w:b/>
          <w:szCs w:val="24"/>
          <w:lang w:val="fr-FR" w:eastAsia="zh-CN"/>
        </w:rPr>
        <w:t>’</w:t>
      </w:r>
      <w:r w:rsidRPr="007C59FE">
        <w:rPr>
          <w:rFonts w:eastAsia="SimSun"/>
          <w:b/>
          <w:szCs w:val="24"/>
          <w:lang w:val="fr-FR" w:eastAsia="zh-CN"/>
        </w:rPr>
        <w:t>État partie de diffuser largement les présentes observations finales à tous les niveaux de la société, en particulier auprès de l</w:t>
      </w:r>
      <w:r w:rsidR="00D81695">
        <w:rPr>
          <w:rFonts w:eastAsia="SimSun"/>
          <w:b/>
          <w:szCs w:val="24"/>
          <w:lang w:val="fr-FR" w:eastAsia="zh-CN"/>
        </w:rPr>
        <w:t>’</w:t>
      </w:r>
      <w:r w:rsidRPr="007C59FE">
        <w:rPr>
          <w:rFonts w:eastAsia="SimSun"/>
          <w:b/>
          <w:szCs w:val="24"/>
          <w:lang w:val="fr-FR" w:eastAsia="zh-CN"/>
        </w:rPr>
        <w:t>administration, de l</w:t>
      </w:r>
      <w:r w:rsidR="00D81695">
        <w:rPr>
          <w:rFonts w:eastAsia="SimSun"/>
          <w:b/>
          <w:szCs w:val="24"/>
          <w:lang w:val="fr-FR" w:eastAsia="zh-CN"/>
        </w:rPr>
        <w:t>’</w:t>
      </w:r>
      <w:r w:rsidRPr="007C59FE">
        <w:rPr>
          <w:rFonts w:eastAsia="SimSun"/>
          <w:b/>
          <w:szCs w:val="24"/>
          <w:lang w:val="fr-FR" w:eastAsia="zh-CN"/>
        </w:rPr>
        <w:t>appareil judiciaire, des parlementaires et des organisations de la société civile, de les faire traduire et de leur donner la plus large publicité possible, et de l</w:t>
      </w:r>
      <w:r w:rsidR="00D81695">
        <w:rPr>
          <w:rFonts w:eastAsia="SimSun"/>
          <w:b/>
          <w:szCs w:val="24"/>
          <w:lang w:val="fr-FR" w:eastAsia="zh-CN"/>
        </w:rPr>
        <w:t>’</w:t>
      </w:r>
      <w:r w:rsidRPr="007C59FE">
        <w:rPr>
          <w:rFonts w:eastAsia="SimSun"/>
          <w:b/>
          <w:szCs w:val="24"/>
          <w:lang w:val="fr-FR" w:eastAsia="zh-CN"/>
        </w:rPr>
        <w:t>informer, dans son prochain rapport périodique, des mesures qu</w:t>
      </w:r>
      <w:r w:rsidR="00D81695">
        <w:rPr>
          <w:rFonts w:eastAsia="SimSun"/>
          <w:b/>
          <w:szCs w:val="24"/>
          <w:lang w:val="fr-FR" w:eastAsia="zh-CN"/>
        </w:rPr>
        <w:t>’</w:t>
      </w:r>
      <w:r w:rsidRPr="007C59FE">
        <w:rPr>
          <w:rFonts w:eastAsia="SimSun"/>
          <w:b/>
          <w:szCs w:val="24"/>
          <w:lang w:val="fr-FR" w:eastAsia="zh-CN"/>
        </w:rPr>
        <w:t>il aura prises pour y</w:t>
      </w:r>
      <w:r w:rsidR="00B9456F">
        <w:rPr>
          <w:rFonts w:eastAsia="SimSun"/>
          <w:b/>
          <w:szCs w:val="24"/>
          <w:lang w:val="fr-FR" w:eastAsia="zh-CN"/>
        </w:rPr>
        <w:t> </w:t>
      </w:r>
      <w:r w:rsidRPr="007C59FE">
        <w:rPr>
          <w:rFonts w:eastAsia="SimSun"/>
          <w:b/>
          <w:szCs w:val="24"/>
          <w:lang w:val="fr-FR" w:eastAsia="zh-CN"/>
        </w:rPr>
        <w:t>donner suite. Le Comité invite également l</w:t>
      </w:r>
      <w:r w:rsidR="00D81695">
        <w:rPr>
          <w:rFonts w:eastAsia="SimSun"/>
          <w:b/>
          <w:szCs w:val="24"/>
          <w:lang w:val="fr-FR" w:eastAsia="zh-CN"/>
        </w:rPr>
        <w:t>’</w:t>
      </w:r>
      <w:r w:rsidRPr="007C59FE">
        <w:rPr>
          <w:rFonts w:eastAsia="SimSun"/>
          <w:b/>
          <w:szCs w:val="24"/>
          <w:lang w:val="fr-FR" w:eastAsia="zh-CN"/>
        </w:rPr>
        <w:t>État partie à associer tous les intervenants concernés, y compris les organisations non gouvernementales et les autres membres de la société civile, au processus de discussion au niveau national avant la soumission de s</w:t>
      </w:r>
      <w:r w:rsidR="00796BCA">
        <w:rPr>
          <w:rFonts w:eastAsia="SimSun"/>
          <w:b/>
          <w:szCs w:val="24"/>
          <w:lang w:val="fr-FR" w:eastAsia="zh-CN"/>
        </w:rPr>
        <w:t>on prochain rapport périodique.</w:t>
      </w:r>
    </w:p>
    <w:p w:rsidR="004C5A10" w:rsidRPr="00755AC5" w:rsidRDefault="004C5A10" w:rsidP="00796BCA">
      <w:pPr>
        <w:pStyle w:val="ParNoG"/>
      </w:pPr>
      <w:r w:rsidRPr="007C59FE">
        <w:rPr>
          <w:b/>
          <w:spacing w:val="-2"/>
          <w:szCs w:val="24"/>
          <w:lang w:val="fr-FR"/>
        </w:rPr>
        <w:t>Le Comité demande à l</w:t>
      </w:r>
      <w:r w:rsidR="00D81695">
        <w:rPr>
          <w:b/>
          <w:spacing w:val="-2"/>
          <w:szCs w:val="24"/>
          <w:lang w:val="fr-FR"/>
        </w:rPr>
        <w:t>’</w:t>
      </w:r>
      <w:r w:rsidRPr="007C59FE">
        <w:rPr>
          <w:b/>
          <w:spacing w:val="-2"/>
          <w:szCs w:val="24"/>
          <w:lang w:val="fr-FR"/>
        </w:rPr>
        <w:t>État partie de soumettre son sixième rapport périodique, établi conformément aux directives révisées concernant l</w:t>
      </w:r>
      <w:r w:rsidR="00D81695">
        <w:rPr>
          <w:b/>
          <w:spacing w:val="-2"/>
          <w:szCs w:val="24"/>
          <w:lang w:val="fr-FR"/>
        </w:rPr>
        <w:t>’</w:t>
      </w:r>
      <w:r w:rsidRPr="007C59FE">
        <w:rPr>
          <w:b/>
          <w:spacing w:val="-2"/>
          <w:szCs w:val="24"/>
          <w:lang w:val="fr-FR"/>
        </w:rPr>
        <w:t>établissement de</w:t>
      </w:r>
      <w:r w:rsidR="00796BCA">
        <w:rPr>
          <w:b/>
          <w:spacing w:val="-2"/>
          <w:szCs w:val="24"/>
          <w:lang w:val="fr-FR"/>
        </w:rPr>
        <w:t xml:space="preserve"> </w:t>
      </w:r>
      <w:r w:rsidRPr="007C59FE">
        <w:rPr>
          <w:b/>
          <w:spacing w:val="-2"/>
          <w:szCs w:val="24"/>
          <w:lang w:val="fr-FR"/>
        </w:rPr>
        <w:t>rapports que le Comité a adoptées en 2008 (E/C.12/2008/2), d</w:t>
      </w:r>
      <w:r w:rsidR="00D81695">
        <w:rPr>
          <w:b/>
          <w:spacing w:val="-2"/>
          <w:szCs w:val="24"/>
          <w:lang w:val="fr-FR"/>
        </w:rPr>
        <w:t>’</w:t>
      </w:r>
      <w:r w:rsidRPr="007C59FE">
        <w:rPr>
          <w:b/>
          <w:spacing w:val="-2"/>
          <w:szCs w:val="24"/>
          <w:lang w:val="fr-FR"/>
        </w:rPr>
        <w:t>ici au 30 novembre 2018</w:t>
      </w:r>
      <w:r w:rsidRPr="007C59FE">
        <w:rPr>
          <w:rFonts w:eastAsia="SimSun"/>
          <w:b/>
          <w:spacing w:val="-2"/>
          <w:szCs w:val="24"/>
          <w:lang w:val="fr-FR" w:eastAsia="zh-CN"/>
        </w:rPr>
        <w:t>.</w:t>
      </w:r>
    </w:p>
    <w:p w:rsidR="004C5A10" w:rsidRPr="00755AC5" w:rsidRDefault="004C5A10" w:rsidP="004C5A10">
      <w:pPr>
        <w:pStyle w:val="SingleTxtG"/>
        <w:spacing w:before="240" w:after="0"/>
        <w:jc w:val="center"/>
        <w:rPr>
          <w:szCs w:val="24"/>
          <w:u w:val="single"/>
        </w:rPr>
      </w:pPr>
      <w:r>
        <w:rPr>
          <w:rFonts w:eastAsia="SimSun"/>
          <w:u w:val="single"/>
          <w:lang w:val="fr-FR"/>
        </w:rPr>
        <w:tab/>
      </w:r>
      <w:r>
        <w:rPr>
          <w:rFonts w:eastAsia="SimSun"/>
          <w:u w:val="single"/>
          <w:lang w:val="fr-FR"/>
        </w:rPr>
        <w:tab/>
      </w:r>
      <w:r>
        <w:rPr>
          <w:rFonts w:eastAsia="SimSun"/>
          <w:u w:val="single"/>
          <w:lang w:val="fr-FR"/>
        </w:rPr>
        <w:tab/>
      </w:r>
    </w:p>
    <w:sectPr w:rsidR="004C5A10" w:rsidRPr="00755AC5" w:rsidSect="00446E13">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778D9" w:rsidRDefault="009778D9"/>
  </w:endnote>
  <w:endnote w:type="continuationSeparator" w:id="0">
    <w:p w:rsidR="009778D9" w:rsidRDefault="009778D9"/>
  </w:endnote>
  <w:endnote w:type="continuationNotice" w:id="1">
    <w:p w:rsidR="009778D9" w:rsidRPr="001E392E" w:rsidRDefault="009778D9" w:rsidP="001E392E">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6E13" w:rsidRPr="00446E13" w:rsidRDefault="00446E13" w:rsidP="00446E13">
    <w:pPr>
      <w:pStyle w:val="Footer"/>
      <w:tabs>
        <w:tab w:val="right" w:pos="9638"/>
      </w:tabs>
    </w:pPr>
    <w:r w:rsidRPr="00446E13">
      <w:rPr>
        <w:b/>
        <w:sz w:val="18"/>
      </w:rPr>
      <w:fldChar w:fldCharType="begin"/>
    </w:r>
    <w:r w:rsidRPr="00446E13">
      <w:rPr>
        <w:b/>
        <w:sz w:val="18"/>
      </w:rPr>
      <w:instrText xml:space="preserve"> PAGE  \* MERGEFORMAT </w:instrText>
    </w:r>
    <w:r w:rsidRPr="00446E13">
      <w:rPr>
        <w:b/>
        <w:sz w:val="18"/>
      </w:rPr>
      <w:fldChar w:fldCharType="separate"/>
    </w:r>
    <w:r w:rsidR="00A77D27">
      <w:rPr>
        <w:b/>
        <w:noProof/>
        <w:sz w:val="18"/>
      </w:rPr>
      <w:t>8</w:t>
    </w:r>
    <w:r w:rsidRPr="00446E13">
      <w:rPr>
        <w:b/>
        <w:sz w:val="18"/>
      </w:rPr>
      <w:fldChar w:fldCharType="end"/>
    </w:r>
    <w:r>
      <w:rPr>
        <w:b/>
        <w:sz w:val="18"/>
      </w:rPr>
      <w:tab/>
    </w:r>
    <w:r>
      <w:t>GE.13-49680</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6E13" w:rsidRPr="00446E13" w:rsidRDefault="00446E13" w:rsidP="00446E13">
    <w:pPr>
      <w:pStyle w:val="Footer"/>
      <w:tabs>
        <w:tab w:val="right" w:pos="9638"/>
      </w:tabs>
      <w:rPr>
        <w:b/>
        <w:sz w:val="18"/>
      </w:rPr>
    </w:pPr>
    <w:r>
      <w:t>GE.13-49680</w:t>
    </w:r>
    <w:r>
      <w:tab/>
    </w:r>
    <w:r w:rsidRPr="00446E13">
      <w:rPr>
        <w:b/>
        <w:sz w:val="18"/>
      </w:rPr>
      <w:fldChar w:fldCharType="begin"/>
    </w:r>
    <w:r w:rsidRPr="00446E13">
      <w:rPr>
        <w:b/>
        <w:sz w:val="18"/>
      </w:rPr>
      <w:instrText xml:space="preserve"> PAGE  \* MERGEFORMAT </w:instrText>
    </w:r>
    <w:r w:rsidRPr="00446E13">
      <w:rPr>
        <w:b/>
        <w:sz w:val="18"/>
      </w:rPr>
      <w:fldChar w:fldCharType="separate"/>
    </w:r>
    <w:r w:rsidR="00A77D27">
      <w:rPr>
        <w:b/>
        <w:noProof/>
        <w:sz w:val="18"/>
      </w:rPr>
      <w:t>7</w:t>
    </w:r>
    <w:r w:rsidRPr="00446E13">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78D9" w:rsidRPr="00446E13" w:rsidRDefault="00446E13" w:rsidP="00446E13">
    <w:pPr>
      <w:pStyle w:val="Footer"/>
      <w:spacing w:before="120"/>
      <w:rPr>
        <w:sz w:val="20"/>
      </w:rPr>
    </w:pPr>
    <w:r>
      <w:rPr>
        <w:sz w:val="20"/>
      </w:rPr>
      <w:t>GE.</w:t>
    </w:r>
    <w:r w:rsidR="009778D9">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13-49680  (F)</w:t>
    </w:r>
    <w:r w:rsidR="00651CF9">
      <w:rPr>
        <w:sz w:val="20"/>
      </w:rPr>
      <w:t xml:space="preserve">    190214    190214</w:t>
    </w:r>
    <w:r>
      <w:rPr>
        <w:sz w:val="20"/>
      </w:rPr>
      <w:br/>
    </w:r>
    <w:r w:rsidRPr="00446E13">
      <w:rPr>
        <w:rFonts w:ascii="C39T30Lfz" w:hAnsi="C39T30Lfz"/>
        <w:sz w:val="56"/>
      </w:rPr>
      <w:t></w:t>
    </w:r>
    <w:r w:rsidRPr="00446E13">
      <w:rPr>
        <w:rFonts w:ascii="C39T30Lfz" w:hAnsi="C39T30Lfz"/>
        <w:sz w:val="56"/>
      </w:rPr>
      <w:t></w:t>
    </w:r>
    <w:r w:rsidRPr="00446E13">
      <w:rPr>
        <w:rFonts w:ascii="C39T30Lfz" w:hAnsi="C39T30Lfz"/>
        <w:sz w:val="56"/>
      </w:rPr>
      <w:t></w:t>
    </w:r>
    <w:r w:rsidRPr="00446E13">
      <w:rPr>
        <w:rFonts w:ascii="C39T30Lfz" w:hAnsi="C39T30Lfz"/>
        <w:sz w:val="56"/>
      </w:rPr>
      <w:t></w:t>
    </w:r>
    <w:r w:rsidRPr="00446E13">
      <w:rPr>
        <w:rFonts w:ascii="C39T30Lfz" w:hAnsi="C39T30Lfz"/>
        <w:sz w:val="56"/>
      </w:rPr>
      <w:t></w:t>
    </w:r>
    <w:r w:rsidRPr="00446E13">
      <w:rPr>
        <w:rFonts w:ascii="C39T30Lfz" w:hAnsi="C39T30Lfz"/>
        <w:sz w:val="56"/>
      </w:rPr>
      <w:t></w:t>
    </w:r>
    <w:r w:rsidRPr="00446E13">
      <w:rPr>
        <w:rFonts w:ascii="C39T30Lfz" w:hAnsi="C39T30Lfz"/>
        <w:sz w:val="56"/>
      </w:rPr>
      <w:t></w:t>
    </w:r>
    <w:r w:rsidRPr="00446E13">
      <w:rPr>
        <w:rFonts w:ascii="C39T30Lfz" w:hAnsi="C39T30Lfz"/>
        <w:sz w:val="56"/>
      </w:rPr>
      <w:t></w:t>
    </w:r>
    <w:r w:rsidRPr="00446E13">
      <w:rPr>
        <w:rFonts w:ascii="C39T30Lfz" w:hAnsi="C39T30Lfz"/>
        <w:sz w:val="56"/>
      </w:rPr>
      <w:t></w:t>
    </w:r>
    <w:r>
      <w:rPr>
        <w:noProof/>
        <w:sz w:val="20"/>
        <w:lang w:val="fr-FR" w:eastAsia="fr-FR"/>
      </w:rPr>
      <w:pict>
        <v:shape id="_x0000_s2051" type="#_x0000_t75" style="position:absolute;margin-left:432.25pt;margin-top:632.1pt;width:50.25pt;height:50.25pt;z-index:2;mso-position-horizontal-relative:margin;mso-position-vertical-relative:margin">
          <v:imagedata r:id="rId2" o:title="5&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778D9" w:rsidRPr="00D27D5E" w:rsidRDefault="009778D9" w:rsidP="00D27D5E">
      <w:pPr>
        <w:tabs>
          <w:tab w:val="right" w:pos="2155"/>
        </w:tabs>
        <w:spacing w:after="80"/>
        <w:ind w:left="680"/>
        <w:rPr>
          <w:u w:val="single"/>
        </w:rPr>
      </w:pPr>
      <w:r>
        <w:rPr>
          <w:u w:val="single"/>
        </w:rPr>
        <w:tab/>
      </w:r>
    </w:p>
  </w:footnote>
  <w:footnote w:type="continuationSeparator" w:id="0">
    <w:p w:rsidR="009778D9" w:rsidRPr="005B09DD" w:rsidRDefault="009778D9" w:rsidP="005B09DD">
      <w:pPr>
        <w:tabs>
          <w:tab w:val="right" w:pos="2155"/>
        </w:tabs>
        <w:spacing w:after="80"/>
        <w:ind w:left="680"/>
        <w:rPr>
          <w:u w:val="single"/>
        </w:rPr>
      </w:pPr>
      <w:r w:rsidRPr="005B09DD">
        <w:rPr>
          <w:u w:val="single"/>
        </w:rPr>
        <w:tab/>
      </w:r>
    </w:p>
  </w:footnote>
  <w:footnote w:type="continuationNotice" w:id="1">
    <w:p w:rsidR="009778D9" w:rsidRPr="001E392E" w:rsidRDefault="009778D9" w:rsidP="001E392E">
      <w:pPr>
        <w:spacing w:line="240" w:lineRule="auto"/>
        <w:rPr>
          <w:sz w:val="2"/>
          <w:szCs w:val="2"/>
        </w:rPr>
      </w:pPr>
    </w:p>
  </w:footnote>
  <w:footnote w:id="2">
    <w:p w:rsidR="004C5A10" w:rsidRPr="004C5A10" w:rsidRDefault="004C5A10">
      <w:pPr>
        <w:pStyle w:val="FootnoteText"/>
      </w:pPr>
      <w:r>
        <w:tab/>
      </w:r>
      <w:r w:rsidRPr="004C5A10">
        <w:rPr>
          <w:rStyle w:val="FootnoteReference"/>
          <w:sz w:val="20"/>
          <w:vertAlign w:val="baseline"/>
        </w:rPr>
        <w:t>*</w:t>
      </w:r>
      <w:r>
        <w:rPr>
          <w:sz w:val="20"/>
        </w:rPr>
        <w:tab/>
      </w:r>
      <w:r w:rsidRPr="005D75FE">
        <w:t>Adoptées par le Comité à sa</w:t>
      </w:r>
      <w:r>
        <w:t xml:space="preserve"> cinquante et unième session (4-29 novembre 2013).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6E13" w:rsidRPr="00446E13" w:rsidRDefault="00446E13">
    <w:pPr>
      <w:pStyle w:val="Header"/>
    </w:pPr>
    <w:r>
      <w:t>E/C.12/NOR/CO/5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6E13" w:rsidRPr="00446E13" w:rsidRDefault="00446E13" w:rsidP="00446E13">
    <w:pPr>
      <w:pStyle w:val="Header"/>
      <w:jc w:val="right"/>
    </w:pPr>
    <w:r>
      <w:t>E/C.12/NOR/CO/5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 w:numId="20">
    <w:abstractNumId w:val="0"/>
  </w:num>
  <w:num w:numId="21">
    <w:abstractNumId w:val="0"/>
  </w:num>
  <w:num w:numId="22">
    <w:abstractNumId w:val="0"/>
  </w:num>
  <w:num w:numId="23">
    <w:abstractNumId w:val="0"/>
  </w:num>
  <w:num w:numId="24">
    <w:abstractNumId w:val="0"/>
  </w:num>
  <w:num w:numId="25">
    <w:abstractNumId w:val="0"/>
  </w:num>
  <w:num w:numId="26">
    <w:abstractNumId w:val="0"/>
  </w:num>
  <w:num w:numId="27">
    <w:abstractNumId w:val="0"/>
  </w:num>
  <w:num w:numId="28">
    <w:abstractNumId w:val="0"/>
  </w:num>
  <w:num w:numId="29">
    <w:abstractNumId w:val="0"/>
  </w:num>
  <w:num w:numId="30">
    <w:abstractNumId w:val="0"/>
  </w:num>
  <w:num w:numId="31">
    <w:abstractNumId w:val="0"/>
  </w:num>
  <w:num w:numId="32">
    <w:abstractNumId w:val="0"/>
  </w:num>
  <w:num w:numId="33">
    <w:abstractNumId w:val="0"/>
  </w:num>
  <w:num w:numId="34">
    <w:abstractNumId w:val="0"/>
  </w:num>
  <w:num w:numId="35">
    <w:abstractNumId w:val="0"/>
  </w:num>
  <w:num w:numId="36">
    <w:abstractNumId w:val="0"/>
  </w:num>
  <w:num w:numId="37">
    <w:abstractNumId w:val="0"/>
  </w:num>
  <w:num w:numId="38">
    <w:abstractNumId w:val="0"/>
  </w:num>
  <w:num w:numId="39">
    <w:abstractNumId w:val="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778D9"/>
    <w:rsid w:val="0000696F"/>
    <w:rsid w:val="00016AC5"/>
    <w:rsid w:val="00030ADE"/>
    <w:rsid w:val="0003490B"/>
    <w:rsid w:val="0006166A"/>
    <w:rsid w:val="000B4BE1"/>
    <w:rsid w:val="000F41F2"/>
    <w:rsid w:val="000F6234"/>
    <w:rsid w:val="00135C0D"/>
    <w:rsid w:val="00160540"/>
    <w:rsid w:val="00177007"/>
    <w:rsid w:val="00186EE9"/>
    <w:rsid w:val="00192EEB"/>
    <w:rsid w:val="001A20FB"/>
    <w:rsid w:val="001B6F40"/>
    <w:rsid w:val="001D7F8A"/>
    <w:rsid w:val="001E392E"/>
    <w:rsid w:val="001E3FEB"/>
    <w:rsid w:val="001E4A02"/>
    <w:rsid w:val="00223B89"/>
    <w:rsid w:val="00225A8C"/>
    <w:rsid w:val="002659F1"/>
    <w:rsid w:val="00287E79"/>
    <w:rsid w:val="002928F9"/>
    <w:rsid w:val="002A5D07"/>
    <w:rsid w:val="003016B7"/>
    <w:rsid w:val="00304029"/>
    <w:rsid w:val="00340C35"/>
    <w:rsid w:val="003515AA"/>
    <w:rsid w:val="00370E0F"/>
    <w:rsid w:val="00374106"/>
    <w:rsid w:val="00382775"/>
    <w:rsid w:val="003976D5"/>
    <w:rsid w:val="003A3B0D"/>
    <w:rsid w:val="003B5616"/>
    <w:rsid w:val="003D1DF3"/>
    <w:rsid w:val="003D46A7"/>
    <w:rsid w:val="003D6C68"/>
    <w:rsid w:val="003D7414"/>
    <w:rsid w:val="004159D0"/>
    <w:rsid w:val="004249E7"/>
    <w:rsid w:val="00446E13"/>
    <w:rsid w:val="00496F68"/>
    <w:rsid w:val="004A7FCC"/>
    <w:rsid w:val="004C389F"/>
    <w:rsid w:val="004C5A10"/>
    <w:rsid w:val="004F3E8B"/>
    <w:rsid w:val="005046DB"/>
    <w:rsid w:val="00543D5E"/>
    <w:rsid w:val="00571F41"/>
    <w:rsid w:val="005B09DD"/>
    <w:rsid w:val="005E1F62"/>
    <w:rsid w:val="005E5D1F"/>
    <w:rsid w:val="00603391"/>
    <w:rsid w:val="00611D43"/>
    <w:rsid w:val="00612D48"/>
    <w:rsid w:val="00616B45"/>
    <w:rsid w:val="00630D9B"/>
    <w:rsid w:val="00631953"/>
    <w:rsid w:val="006439EC"/>
    <w:rsid w:val="00651208"/>
    <w:rsid w:val="00651CF9"/>
    <w:rsid w:val="00652353"/>
    <w:rsid w:val="00692866"/>
    <w:rsid w:val="006B4590"/>
    <w:rsid w:val="006C340C"/>
    <w:rsid w:val="0070347C"/>
    <w:rsid w:val="007176C1"/>
    <w:rsid w:val="00731ED6"/>
    <w:rsid w:val="00793B88"/>
    <w:rsid w:val="00796BCA"/>
    <w:rsid w:val="007A4271"/>
    <w:rsid w:val="007B38CC"/>
    <w:rsid w:val="007C0E8B"/>
    <w:rsid w:val="007E00D7"/>
    <w:rsid w:val="007F55CB"/>
    <w:rsid w:val="008317F6"/>
    <w:rsid w:val="00844750"/>
    <w:rsid w:val="008B44C4"/>
    <w:rsid w:val="008B7879"/>
    <w:rsid w:val="008C6259"/>
    <w:rsid w:val="008D6C67"/>
    <w:rsid w:val="008E7FAE"/>
    <w:rsid w:val="00911BF7"/>
    <w:rsid w:val="009422C4"/>
    <w:rsid w:val="009778D9"/>
    <w:rsid w:val="00977EC8"/>
    <w:rsid w:val="0098078D"/>
    <w:rsid w:val="009B0A4C"/>
    <w:rsid w:val="009B6C14"/>
    <w:rsid w:val="009D3A8C"/>
    <w:rsid w:val="009E7956"/>
    <w:rsid w:val="009F5257"/>
    <w:rsid w:val="009F759C"/>
    <w:rsid w:val="00A02E14"/>
    <w:rsid w:val="00A2492E"/>
    <w:rsid w:val="00A70163"/>
    <w:rsid w:val="00A77D27"/>
    <w:rsid w:val="00A842D8"/>
    <w:rsid w:val="00AB7177"/>
    <w:rsid w:val="00AC67A1"/>
    <w:rsid w:val="00AC7977"/>
    <w:rsid w:val="00AE1656"/>
    <w:rsid w:val="00AE352C"/>
    <w:rsid w:val="00B0077F"/>
    <w:rsid w:val="00B161A1"/>
    <w:rsid w:val="00B32E2D"/>
    <w:rsid w:val="00B4466B"/>
    <w:rsid w:val="00B61990"/>
    <w:rsid w:val="00B85D99"/>
    <w:rsid w:val="00B9456F"/>
    <w:rsid w:val="00BE4C57"/>
    <w:rsid w:val="00BF0556"/>
    <w:rsid w:val="00C261F8"/>
    <w:rsid w:val="00C33100"/>
    <w:rsid w:val="00C940E9"/>
    <w:rsid w:val="00CB25DD"/>
    <w:rsid w:val="00CB2CDF"/>
    <w:rsid w:val="00CD1A71"/>
    <w:rsid w:val="00CD1FBB"/>
    <w:rsid w:val="00D016B5"/>
    <w:rsid w:val="00D034F1"/>
    <w:rsid w:val="00D11B17"/>
    <w:rsid w:val="00D27D5E"/>
    <w:rsid w:val="00D81695"/>
    <w:rsid w:val="00DA57D4"/>
    <w:rsid w:val="00DA709A"/>
    <w:rsid w:val="00DB4793"/>
    <w:rsid w:val="00DB714E"/>
    <w:rsid w:val="00DE01E3"/>
    <w:rsid w:val="00DE6D90"/>
    <w:rsid w:val="00DF002F"/>
    <w:rsid w:val="00E0244D"/>
    <w:rsid w:val="00E4666C"/>
    <w:rsid w:val="00E54545"/>
    <w:rsid w:val="00E55D71"/>
    <w:rsid w:val="00E81E94"/>
    <w:rsid w:val="00E82607"/>
    <w:rsid w:val="00E8489B"/>
    <w:rsid w:val="00EA31C2"/>
    <w:rsid w:val="00EC4698"/>
    <w:rsid w:val="00ED1606"/>
    <w:rsid w:val="00EE2EA3"/>
    <w:rsid w:val="00EE3FE1"/>
    <w:rsid w:val="00F01516"/>
    <w:rsid w:val="00F92B77"/>
    <w:rsid w:val="00FA5A79"/>
    <w:rsid w:val="00FB0BFE"/>
    <w:rsid w:val="00FB4C51"/>
    <w:rsid w:val="00FE124D"/>
    <w:rsid w:val="00FE1B68"/>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0696F"/>
    <w:pPr>
      <w:suppressAutoHyphens/>
      <w:spacing w:line="240" w:lineRule="atLeast"/>
    </w:pPr>
    <w:rPr>
      <w:lang w:val="fr-CH"/>
    </w:rPr>
  </w:style>
  <w:style w:type="paragraph" w:styleId="Heading1">
    <w:name w:val="heading 1"/>
    <w:aliases w:val="Table_G"/>
    <w:basedOn w:val="SingleTxtG"/>
    <w:next w:val="SingleTxtG"/>
    <w:qFormat/>
    <w:rsid w:val="0000696F"/>
    <w:pPr>
      <w:keepNext/>
      <w:keepLines/>
      <w:spacing w:after="0" w:line="240" w:lineRule="auto"/>
      <w:ind w:right="0"/>
      <w:jc w:val="left"/>
      <w:outlineLvl w:val="0"/>
    </w:pPr>
  </w:style>
  <w:style w:type="paragraph" w:styleId="Heading2">
    <w:name w:val="heading 2"/>
    <w:basedOn w:val="Normal"/>
    <w:next w:val="Normal"/>
    <w:qFormat/>
    <w:rsid w:val="0000696F"/>
    <w:pPr>
      <w:outlineLvl w:val="1"/>
    </w:pPr>
  </w:style>
  <w:style w:type="paragraph" w:styleId="Heading3">
    <w:name w:val="heading 3"/>
    <w:basedOn w:val="Normal"/>
    <w:next w:val="Normal"/>
    <w:qFormat/>
    <w:rsid w:val="0000696F"/>
    <w:pPr>
      <w:outlineLvl w:val="2"/>
    </w:pPr>
  </w:style>
  <w:style w:type="paragraph" w:styleId="Heading4">
    <w:name w:val="heading 4"/>
    <w:basedOn w:val="Normal"/>
    <w:next w:val="Normal"/>
    <w:qFormat/>
    <w:rsid w:val="0000696F"/>
    <w:pPr>
      <w:outlineLvl w:val="3"/>
    </w:pPr>
  </w:style>
  <w:style w:type="paragraph" w:styleId="Heading5">
    <w:name w:val="heading 5"/>
    <w:basedOn w:val="Normal"/>
    <w:next w:val="Normal"/>
    <w:qFormat/>
    <w:rsid w:val="0000696F"/>
    <w:pPr>
      <w:outlineLvl w:val="4"/>
    </w:pPr>
  </w:style>
  <w:style w:type="paragraph" w:styleId="Heading6">
    <w:name w:val="heading 6"/>
    <w:basedOn w:val="Normal"/>
    <w:next w:val="Normal"/>
    <w:qFormat/>
    <w:rsid w:val="0000696F"/>
    <w:pPr>
      <w:outlineLvl w:val="5"/>
    </w:pPr>
  </w:style>
  <w:style w:type="paragraph" w:styleId="Heading7">
    <w:name w:val="heading 7"/>
    <w:basedOn w:val="Normal"/>
    <w:next w:val="Normal"/>
    <w:qFormat/>
    <w:rsid w:val="0000696F"/>
    <w:pPr>
      <w:outlineLvl w:val="6"/>
    </w:pPr>
  </w:style>
  <w:style w:type="paragraph" w:styleId="Heading8">
    <w:name w:val="heading 8"/>
    <w:basedOn w:val="Normal"/>
    <w:next w:val="Normal"/>
    <w:qFormat/>
    <w:rsid w:val="0000696F"/>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00696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0696F"/>
  </w:style>
  <w:style w:type="paragraph" w:customStyle="1" w:styleId="HMG">
    <w:name w:val="_ H __M_G"/>
    <w:basedOn w:val="Normal"/>
    <w:next w:val="Normal"/>
    <w:rsid w:val="0000696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00696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00696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0696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0696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0696F"/>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00696F"/>
    <w:pPr>
      <w:spacing w:after="120"/>
      <w:ind w:left="1134" w:right="1134"/>
      <w:jc w:val="both"/>
    </w:pPr>
  </w:style>
  <w:style w:type="paragraph" w:customStyle="1" w:styleId="SLG">
    <w:name w:val="__S_L_G"/>
    <w:basedOn w:val="Normal"/>
    <w:next w:val="Normal"/>
    <w:rsid w:val="0000696F"/>
    <w:pPr>
      <w:keepNext/>
      <w:keepLines/>
      <w:spacing w:before="240" w:after="240" w:line="580" w:lineRule="exact"/>
      <w:ind w:left="1134" w:right="1134"/>
    </w:pPr>
    <w:rPr>
      <w:b/>
      <w:sz w:val="56"/>
    </w:rPr>
  </w:style>
  <w:style w:type="paragraph" w:customStyle="1" w:styleId="SMG">
    <w:name w:val="__S_M_G"/>
    <w:basedOn w:val="Normal"/>
    <w:next w:val="Normal"/>
    <w:rsid w:val="0000696F"/>
    <w:pPr>
      <w:keepNext/>
      <w:keepLines/>
      <w:spacing w:before="240" w:after="240" w:line="420" w:lineRule="exact"/>
      <w:ind w:left="1134" w:right="1134"/>
    </w:pPr>
    <w:rPr>
      <w:b/>
      <w:sz w:val="40"/>
    </w:rPr>
  </w:style>
  <w:style w:type="paragraph" w:customStyle="1" w:styleId="SSG">
    <w:name w:val="__S_S_G"/>
    <w:basedOn w:val="Normal"/>
    <w:next w:val="Normal"/>
    <w:rsid w:val="0000696F"/>
    <w:pPr>
      <w:keepNext/>
      <w:keepLines/>
      <w:spacing w:before="240" w:after="240" w:line="300" w:lineRule="exact"/>
      <w:ind w:left="1134" w:right="1134"/>
    </w:pPr>
    <w:rPr>
      <w:b/>
      <w:sz w:val="28"/>
    </w:rPr>
  </w:style>
  <w:style w:type="paragraph" w:customStyle="1" w:styleId="XLargeG">
    <w:name w:val="__XLarge_G"/>
    <w:basedOn w:val="Normal"/>
    <w:next w:val="Normal"/>
    <w:rsid w:val="0000696F"/>
    <w:pPr>
      <w:keepNext/>
      <w:keepLines/>
      <w:spacing w:before="240" w:after="240" w:line="420" w:lineRule="exact"/>
      <w:ind w:left="1134" w:right="1134"/>
    </w:pPr>
    <w:rPr>
      <w:b/>
      <w:sz w:val="40"/>
    </w:rPr>
  </w:style>
  <w:style w:type="paragraph" w:customStyle="1" w:styleId="Bullet1G">
    <w:name w:val="_Bullet 1_G"/>
    <w:basedOn w:val="Normal"/>
    <w:rsid w:val="0000696F"/>
    <w:pPr>
      <w:numPr>
        <w:numId w:val="1"/>
      </w:numPr>
      <w:spacing w:after="120"/>
      <w:ind w:right="1134"/>
      <w:jc w:val="both"/>
    </w:pPr>
  </w:style>
  <w:style w:type="paragraph" w:customStyle="1" w:styleId="Bullet2G">
    <w:name w:val="_Bullet 2_G"/>
    <w:basedOn w:val="Normal"/>
    <w:rsid w:val="0000696F"/>
    <w:pPr>
      <w:numPr>
        <w:numId w:val="2"/>
      </w:numPr>
      <w:spacing w:after="120"/>
      <w:ind w:right="1134"/>
      <w:jc w:val="both"/>
    </w:pPr>
  </w:style>
  <w:style w:type="character" w:styleId="FootnoteReference">
    <w:name w:val="footnote reference"/>
    <w:aliases w:val="4_G"/>
    <w:basedOn w:val="DefaultParagraphFont"/>
    <w:rsid w:val="0000696F"/>
    <w:rPr>
      <w:rFonts w:ascii="Times New Roman" w:hAnsi="Times New Roman"/>
      <w:sz w:val="18"/>
      <w:vertAlign w:val="superscript"/>
      <w:lang w:val="fr-CH"/>
    </w:rPr>
  </w:style>
  <w:style w:type="character" w:styleId="EndnoteReference">
    <w:name w:val="endnote reference"/>
    <w:aliases w:val="1_G"/>
    <w:basedOn w:val="FootnoteReference"/>
    <w:rsid w:val="0000696F"/>
  </w:style>
  <w:style w:type="paragraph" w:styleId="Header">
    <w:name w:val="header"/>
    <w:aliases w:val="6_G"/>
    <w:basedOn w:val="Normal"/>
    <w:next w:val="Normal"/>
    <w:rsid w:val="0000696F"/>
    <w:pPr>
      <w:pBdr>
        <w:bottom w:val="single" w:sz="4" w:space="4" w:color="auto"/>
      </w:pBdr>
      <w:spacing w:line="240" w:lineRule="auto"/>
    </w:pPr>
    <w:rPr>
      <w:b/>
      <w:sz w:val="18"/>
    </w:rPr>
  </w:style>
  <w:style w:type="paragraph" w:styleId="FootnoteText">
    <w:name w:val="footnote text"/>
    <w:aliases w:val="5_G"/>
    <w:basedOn w:val="Normal"/>
    <w:rsid w:val="0000696F"/>
    <w:pPr>
      <w:tabs>
        <w:tab w:val="right" w:pos="1021"/>
      </w:tabs>
      <w:spacing w:line="220" w:lineRule="exact"/>
      <w:ind w:left="1134" w:right="1134" w:hanging="1134"/>
    </w:pPr>
    <w:rPr>
      <w:sz w:val="18"/>
    </w:rPr>
  </w:style>
  <w:style w:type="paragraph" w:styleId="EndnoteText">
    <w:name w:val="endnote text"/>
    <w:aliases w:val="2_G"/>
    <w:basedOn w:val="FootnoteText"/>
    <w:rsid w:val="0000696F"/>
  </w:style>
  <w:style w:type="character" w:styleId="PageNumber">
    <w:name w:val="page number"/>
    <w:aliases w:val="7_G"/>
    <w:basedOn w:val="DefaultParagraphFont"/>
    <w:rsid w:val="0000696F"/>
    <w:rPr>
      <w:rFonts w:ascii="Times New Roman" w:hAnsi="Times New Roman"/>
      <w:b/>
      <w:sz w:val="18"/>
      <w:lang w:val="fr-CH"/>
    </w:rPr>
  </w:style>
  <w:style w:type="paragraph" w:styleId="Footer">
    <w:name w:val="footer"/>
    <w:aliases w:val="3_G"/>
    <w:basedOn w:val="Normal"/>
    <w:next w:val="Normal"/>
    <w:rsid w:val="0000696F"/>
    <w:pPr>
      <w:spacing w:line="240" w:lineRule="auto"/>
    </w:pPr>
    <w:rPr>
      <w:sz w:val="16"/>
    </w:rPr>
  </w:style>
  <w:style w:type="character" w:styleId="Hyperlink">
    <w:name w:val="Hyperlink"/>
    <w:basedOn w:val="DefaultParagraphFont"/>
    <w:semiHidden/>
    <w:rsid w:val="0000696F"/>
    <w:rPr>
      <w:color w:val="auto"/>
      <w:u w:val="none"/>
    </w:rPr>
  </w:style>
  <w:style w:type="character" w:styleId="FollowedHyperlink">
    <w:name w:val="FollowedHyperlink"/>
    <w:basedOn w:val="DefaultParagraphFont"/>
    <w:semiHidden/>
    <w:rsid w:val="0000696F"/>
    <w:rPr>
      <w:color w:val="auto"/>
      <w:u w:val="none"/>
    </w:rPr>
  </w:style>
  <w:style w:type="paragraph" w:customStyle="1" w:styleId="ParNoG">
    <w:name w:val="_ParNo_G"/>
    <w:basedOn w:val="SingleTxtG"/>
    <w:rsid w:val="009B0A4C"/>
    <w:pPr>
      <w:numPr>
        <w:numId w:val="3"/>
      </w:numPr>
    </w:pPr>
  </w:style>
  <w:style w:type="table" w:styleId="TableGrid">
    <w:name w:val="Table Grid"/>
    <w:basedOn w:val="TableNormal"/>
    <w:semiHidden/>
    <w:rsid w:val="0000696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SingleTxtGChar">
    <w:name w:val="_ Single Txt_G Char"/>
    <w:link w:val="SingleTxtG"/>
    <w:locked/>
    <w:rsid w:val="004C5A10"/>
    <w:rPr>
      <w:lang w:val="fr-CH" w:eastAsia="en-US" w:bidi="ar-SA"/>
    </w:rPr>
  </w:style>
  <w:style w:type="character" w:customStyle="1" w:styleId="HChGChar">
    <w:name w:val="_ H _Ch_G Char"/>
    <w:link w:val="HChG"/>
    <w:rsid w:val="004C5A10"/>
    <w:rPr>
      <w:b/>
      <w:sz w:val="28"/>
      <w:lang w:val="fr-CH"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EMPLATES\E_C1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E_C12.dot</Template>
  <TotalTime>0</TotalTime>
  <Pages>8</Pages>
  <Words>3853</Words>
  <Characters>20923</Characters>
  <Application>Microsoft Office Outlook</Application>
  <DocSecurity>4</DocSecurity>
  <Lines>326</Lines>
  <Paragraphs>82</Paragraphs>
  <ScaleCrop>false</ScaleCrop>
  <HeadingPairs>
    <vt:vector size="2" baseType="variant">
      <vt:variant>
        <vt:lpstr>Titre</vt:lpstr>
      </vt:variant>
      <vt:variant>
        <vt:i4>1</vt:i4>
      </vt:variant>
    </vt:vector>
  </HeadingPairs>
  <TitlesOfParts>
    <vt:vector size="1" baseType="lpstr">
      <vt:lpstr>E/C.12/NOR/CO/5</vt:lpstr>
    </vt:vector>
  </TitlesOfParts>
  <Company>Corinne</Company>
  <LinksUpToDate>false</LinksUpToDate>
  <CharactersWithSpaces>24694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E/C.12/NOR/CO/5</dc:title>
  <dc:subject>FINAL</dc:subject>
  <dc:creator>C. ROBERT</dc:creator>
  <cp:keywords/>
  <dc:description/>
  <cp:lastModifiedBy>C. ROBERT</cp:lastModifiedBy>
  <cp:revision>2</cp:revision>
  <cp:lastPrinted>2014-02-19T08:51:00Z</cp:lastPrinted>
  <dcterms:created xsi:type="dcterms:W3CDTF">2014-02-19T09:40:00Z</dcterms:created>
  <dcterms:modified xsi:type="dcterms:W3CDTF">2014-02-19T09:40:00Z</dcterms:modified>
</cp:coreProperties>
</file>