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824754">
        <w:trPr>
          <w:trHeight w:hRule="exact" w:val="851"/>
        </w:trPr>
        <w:tc>
          <w:tcPr>
            <w:tcW w:w="1280" w:type="dxa"/>
            <w:tcBorders>
              <w:bottom w:val="single" w:sz="4" w:space="0" w:color="auto"/>
            </w:tcBorders>
          </w:tcPr>
          <w:p w:rsidR="00494EB8" w:rsidRPr="00F124C6" w:rsidRDefault="00494EB8" w:rsidP="00824754">
            <w:pPr>
              <w:pStyle w:val="H23GC"/>
            </w:pPr>
          </w:p>
        </w:tc>
        <w:tc>
          <w:tcPr>
            <w:tcW w:w="2273" w:type="dxa"/>
            <w:tcBorders>
              <w:bottom w:val="single" w:sz="4" w:space="0" w:color="auto"/>
            </w:tcBorders>
            <w:vAlign w:val="bottom"/>
          </w:tcPr>
          <w:p w:rsidR="00494EB8" w:rsidRPr="0050687F" w:rsidRDefault="00494EB8" w:rsidP="0082475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A35CC0" w:rsidRDefault="00A35CC0" w:rsidP="00824754">
            <w:pPr>
              <w:spacing w:line="240" w:lineRule="atLeast"/>
              <w:jc w:val="right"/>
              <w:rPr>
                <w:sz w:val="20"/>
                <w:szCs w:val="21"/>
              </w:rPr>
            </w:pPr>
            <w:r w:rsidRPr="00A35CC0">
              <w:rPr>
                <w:sz w:val="40"/>
                <w:szCs w:val="21"/>
              </w:rPr>
              <w:t>CAT</w:t>
            </w:r>
            <w:r>
              <w:rPr>
                <w:sz w:val="20"/>
                <w:szCs w:val="21"/>
              </w:rPr>
              <w:t>/C/57/3</w:t>
            </w:r>
          </w:p>
        </w:tc>
      </w:tr>
      <w:tr w:rsidR="00494EB8" w:rsidRPr="00F124C6" w:rsidTr="00824754">
        <w:trPr>
          <w:trHeight w:hRule="exact" w:val="2835"/>
        </w:trPr>
        <w:tc>
          <w:tcPr>
            <w:tcW w:w="1280" w:type="dxa"/>
            <w:tcBorders>
              <w:top w:val="single" w:sz="4" w:space="0" w:color="auto"/>
              <w:bottom w:val="single" w:sz="12" w:space="0" w:color="auto"/>
            </w:tcBorders>
          </w:tcPr>
          <w:p w:rsidR="00494EB8" w:rsidRPr="00F124C6" w:rsidRDefault="00494EB8" w:rsidP="00824754">
            <w:pPr>
              <w:spacing w:line="120" w:lineRule="atLeast"/>
              <w:rPr>
                <w:sz w:val="10"/>
                <w:szCs w:val="10"/>
              </w:rPr>
            </w:pPr>
          </w:p>
          <w:p w:rsidR="00494EB8" w:rsidRPr="00F124C6" w:rsidRDefault="00494EB8" w:rsidP="00824754">
            <w:pPr>
              <w:spacing w:line="120" w:lineRule="atLeast"/>
              <w:rPr>
                <w:sz w:val="10"/>
                <w:szCs w:val="10"/>
              </w:rPr>
            </w:pPr>
            <w:r>
              <w:rPr>
                <w:rFonts w:hint="eastAsia"/>
                <w:noProof/>
                <w:snapToGrid/>
              </w:rPr>
              <w:drawing>
                <wp:inline distT="0" distB="0" distL="0" distR="0" wp14:anchorId="3AEE79E5" wp14:editId="69C718FC">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824754">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824754">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3554B9" w:rsidP="00824754">
            <w:pPr>
              <w:spacing w:before="240" w:line="240" w:lineRule="atLeast"/>
              <w:rPr>
                <w:sz w:val="20"/>
              </w:rPr>
            </w:pPr>
            <w:r>
              <w:rPr>
                <w:sz w:val="20"/>
              </w:rPr>
              <w:t xml:space="preserve">Distr.: </w:t>
            </w:r>
            <w:r w:rsidR="00A35CC0" w:rsidRPr="00A35CC0">
              <w:rPr>
                <w:sz w:val="20"/>
              </w:rPr>
              <w:t>General</w:t>
            </w:r>
          </w:p>
          <w:p w:rsidR="00494EB8" w:rsidRPr="00F124C6" w:rsidRDefault="00A35CC0" w:rsidP="00824754">
            <w:pPr>
              <w:spacing w:line="240" w:lineRule="atLeast"/>
              <w:rPr>
                <w:sz w:val="20"/>
              </w:rPr>
            </w:pPr>
            <w:r>
              <w:rPr>
                <w:rFonts w:hint="eastAsia"/>
                <w:sz w:val="20"/>
              </w:rPr>
              <w:t xml:space="preserve">25 </w:t>
            </w:r>
            <w:r w:rsidRPr="00A35CC0">
              <w:rPr>
                <w:sz w:val="20"/>
              </w:rPr>
              <w:t>May</w:t>
            </w:r>
            <w:r w:rsidR="005505A1">
              <w:rPr>
                <w:sz w:val="20"/>
              </w:rPr>
              <w:t xml:space="preserve"> 201</w:t>
            </w:r>
            <w:r w:rsidR="002D14FC">
              <w:rPr>
                <w:rFonts w:hint="eastAsia"/>
                <w:sz w:val="20"/>
              </w:rPr>
              <w:t>6</w:t>
            </w:r>
          </w:p>
          <w:p w:rsidR="00494EB8" w:rsidRPr="00F124C6" w:rsidRDefault="00494EB8" w:rsidP="00824754">
            <w:pPr>
              <w:spacing w:line="240" w:lineRule="atLeast"/>
              <w:rPr>
                <w:sz w:val="20"/>
              </w:rPr>
            </w:pPr>
            <w:r w:rsidRPr="00F124C6">
              <w:rPr>
                <w:sz w:val="20"/>
              </w:rPr>
              <w:t xml:space="preserve">Chinese </w:t>
            </w:r>
          </w:p>
          <w:p w:rsidR="00494EB8" w:rsidRPr="00F124C6" w:rsidRDefault="003554B9" w:rsidP="00824754">
            <w:pPr>
              <w:spacing w:line="240" w:lineRule="atLeast"/>
            </w:pPr>
            <w:r>
              <w:rPr>
                <w:sz w:val="20"/>
              </w:rPr>
              <w:t xml:space="preserve">Original: </w:t>
            </w:r>
            <w:r w:rsidR="00494EB8" w:rsidRPr="00F124C6">
              <w:rPr>
                <w:sz w:val="20"/>
              </w:rPr>
              <w:t>English</w:t>
            </w:r>
          </w:p>
        </w:tc>
      </w:tr>
    </w:tbl>
    <w:p w:rsidR="00A35CC0" w:rsidRPr="00A35CC0" w:rsidRDefault="00A35CC0" w:rsidP="00A35CC0">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rsidR="00A35CC0" w:rsidRDefault="00A35CC0" w:rsidP="000A0B81">
      <w:pPr>
        <w:pStyle w:val="a8"/>
      </w:pPr>
    </w:p>
    <w:p w:rsidR="00A35CC0" w:rsidRPr="00CB26F7" w:rsidRDefault="00A35CC0" w:rsidP="00A35CC0">
      <w:pPr>
        <w:pStyle w:val="HChGC"/>
        <w:rPr>
          <w:b/>
          <w:sz w:val="32"/>
          <w:szCs w:val="32"/>
        </w:rPr>
      </w:pPr>
      <w:r w:rsidRPr="00A35CC0">
        <w:tab/>
      </w:r>
      <w:r w:rsidRPr="00A35CC0">
        <w:tab/>
      </w:r>
      <w:r w:rsidRPr="00A35CC0">
        <w:t>关于</w:t>
      </w:r>
      <w:r w:rsidRPr="00A35CC0">
        <w:rPr>
          <w:rFonts w:hint="eastAsia"/>
        </w:rPr>
        <w:t>根据</w:t>
      </w:r>
      <w:r w:rsidRPr="00A35CC0">
        <w:t>《公约》第</w:t>
      </w:r>
      <w:r w:rsidRPr="00A35CC0">
        <w:t>22</w:t>
      </w:r>
      <w:r w:rsidRPr="00A35CC0">
        <w:t>条所提交来</w:t>
      </w:r>
      <w:bookmarkStart w:id="0" w:name="_GoBack"/>
      <w:bookmarkEnd w:id="0"/>
      <w:r w:rsidRPr="00A35CC0">
        <w:t>文的决定的后续报告</w:t>
      </w:r>
      <w:r w:rsidRPr="00A35CC0">
        <w:rPr>
          <w:rStyle w:val="a7"/>
          <w:rFonts w:eastAsia="黑体"/>
          <w:bCs/>
          <w:snapToGrid w:val="0"/>
          <w:position w:val="6"/>
          <w:szCs w:val="21"/>
          <w:vertAlign w:val="baseline"/>
          <w:lang w:val="zh-CN"/>
        </w:rPr>
        <w:footnoteReference w:customMarkFollows="1" w:id="2"/>
        <w:t>*</w:t>
      </w:r>
    </w:p>
    <w:p w:rsidR="00A35CC0" w:rsidRPr="00CB26F7" w:rsidRDefault="00A35CC0" w:rsidP="00A35CC0">
      <w:pPr>
        <w:pStyle w:val="HChGC"/>
        <w:rPr>
          <w:bCs/>
        </w:rPr>
      </w:pPr>
      <w:r w:rsidRPr="00CB26F7">
        <w:rPr>
          <w:lang w:val="zh-CN"/>
        </w:rPr>
        <w:tab/>
      </w:r>
      <w:r w:rsidRPr="00CB26F7">
        <w:rPr>
          <w:lang w:val="zh-CN"/>
        </w:rPr>
        <w:tab/>
      </w:r>
      <w:r w:rsidRPr="00CB26F7">
        <w:rPr>
          <w:lang w:val="zh-CN"/>
        </w:rPr>
        <w:t>导言</w:t>
      </w:r>
    </w:p>
    <w:p w:rsidR="00A35CC0" w:rsidRPr="00CB26F7" w:rsidRDefault="00A35CC0" w:rsidP="00A35CC0">
      <w:pPr>
        <w:pStyle w:val="SingleTxtGC"/>
      </w:pPr>
      <w:r>
        <w:rPr>
          <w:rFonts w:hint="eastAsia"/>
          <w:lang w:val="zh-CN"/>
        </w:rPr>
        <w:t>1.</w:t>
      </w:r>
      <w:r>
        <w:rPr>
          <w:rFonts w:hint="eastAsia"/>
          <w:lang w:val="zh-CN"/>
        </w:rPr>
        <w:tab/>
      </w:r>
      <w:r w:rsidRPr="00CB26F7">
        <w:rPr>
          <w:lang w:val="zh-CN"/>
        </w:rPr>
        <w:t>本报告汇编了禁止酷刑委员会自</w:t>
      </w:r>
      <w:r w:rsidRPr="00CB26F7">
        <w:rPr>
          <w:lang w:val="zh-CN"/>
        </w:rPr>
        <w:t>2015</w:t>
      </w:r>
      <w:r w:rsidRPr="00CB26F7">
        <w:rPr>
          <w:lang w:val="zh-CN"/>
        </w:rPr>
        <w:t>年</w:t>
      </w:r>
      <w:r w:rsidRPr="00CB26F7">
        <w:rPr>
          <w:lang w:val="zh-CN"/>
        </w:rPr>
        <w:t>11</w:t>
      </w:r>
      <w:r w:rsidRPr="00CB26F7">
        <w:rPr>
          <w:lang w:val="zh-CN"/>
        </w:rPr>
        <w:t>月</w:t>
      </w:r>
      <w:r w:rsidRPr="00CB26F7">
        <w:rPr>
          <w:lang w:val="zh-CN"/>
        </w:rPr>
        <w:t>9</w:t>
      </w:r>
      <w:r w:rsidRPr="00CB26F7">
        <w:rPr>
          <w:lang w:val="zh-CN"/>
        </w:rPr>
        <w:t>日至</w:t>
      </w:r>
      <w:r w:rsidRPr="00CB26F7">
        <w:rPr>
          <w:lang w:val="zh-CN"/>
        </w:rPr>
        <w:t>12</w:t>
      </w:r>
      <w:r w:rsidRPr="00CB26F7">
        <w:rPr>
          <w:lang w:val="zh-CN"/>
        </w:rPr>
        <w:t>月</w:t>
      </w:r>
      <w:r w:rsidRPr="00CB26F7">
        <w:rPr>
          <w:lang w:val="zh-CN"/>
        </w:rPr>
        <w:t>9</w:t>
      </w:r>
      <w:r w:rsidRPr="00CB26F7">
        <w:rPr>
          <w:lang w:val="zh-CN"/>
        </w:rPr>
        <w:t>日第五十六届会议以来收到的缔约国和申诉人的资料。</w:t>
      </w:r>
    </w:p>
    <w:p w:rsidR="00A35CC0" w:rsidRPr="00CB26F7" w:rsidRDefault="00A35CC0" w:rsidP="00A35CC0">
      <w:pPr>
        <w:pStyle w:val="H1GC"/>
        <w:rPr>
          <w:bCs/>
        </w:rPr>
      </w:pPr>
      <w:r w:rsidRPr="00CB26F7">
        <w:rPr>
          <w:lang w:val="zh-CN"/>
        </w:rPr>
        <w:tab/>
        <w:t>A.</w:t>
      </w:r>
      <w:r w:rsidRPr="00CB26F7">
        <w:rPr>
          <w:lang w:val="zh-CN"/>
        </w:rPr>
        <w:tab/>
      </w:r>
      <w:r w:rsidRPr="00CB26F7">
        <w:rPr>
          <w:lang w:val="zh-CN"/>
        </w:rPr>
        <w:t>第</w:t>
      </w:r>
      <w:r w:rsidRPr="00CB26F7">
        <w:rPr>
          <w:lang w:val="zh-CN"/>
        </w:rPr>
        <w:t>580/2014</w:t>
      </w:r>
      <w:r w:rsidRPr="00CB26F7">
        <w:rPr>
          <w:lang w:val="zh-CN"/>
        </w:rPr>
        <w:t>号来文</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3"/>
      </w:tblGrid>
      <w:tr w:rsidR="00A35CC0" w:rsidRPr="00A35CC0" w:rsidTr="00365CC6">
        <w:trPr>
          <w:tblHeader/>
        </w:trPr>
        <w:tc>
          <w:tcPr>
            <w:tcW w:w="7371" w:type="dxa"/>
            <w:gridSpan w:val="2"/>
            <w:tcBorders>
              <w:top w:val="single" w:sz="4" w:space="0" w:color="auto"/>
              <w:bottom w:val="single" w:sz="12" w:space="0" w:color="auto"/>
            </w:tcBorders>
            <w:shd w:val="clear" w:color="auto" w:fill="auto"/>
            <w:vAlign w:val="bottom"/>
          </w:tcPr>
          <w:p w:rsidR="00A35CC0" w:rsidRPr="00A35CC0" w:rsidRDefault="00A35CC0" w:rsidP="00A35CC0">
            <w:pPr>
              <w:keepNext/>
              <w:spacing w:before="40" w:after="120"/>
              <w:ind w:right="113"/>
              <w:rPr>
                <w:rFonts w:ascii="Time New Roman" w:eastAsia="楷体" w:hAnsi="Time New Roman" w:hint="eastAsia"/>
                <w:bCs/>
                <w:iCs/>
                <w:szCs w:val="21"/>
              </w:rPr>
            </w:pPr>
            <w:r w:rsidRPr="00A35CC0">
              <w:rPr>
                <w:rFonts w:ascii="Time New Roman" w:eastAsia="楷体" w:hAnsi="Time New Roman"/>
                <w:iCs/>
                <w:szCs w:val="21"/>
                <w:lang w:val="zh-CN"/>
              </w:rPr>
              <w:t>F.K.</w:t>
            </w:r>
            <w:r w:rsidRPr="00A35CC0">
              <w:rPr>
                <w:rFonts w:ascii="Time New Roman" w:eastAsia="楷体" w:hAnsi="Time New Roman"/>
                <w:iCs/>
                <w:szCs w:val="21"/>
                <w:lang w:val="zh-CN"/>
              </w:rPr>
              <w:t>诉丹麦</w:t>
            </w:r>
          </w:p>
        </w:tc>
      </w:tr>
      <w:tr w:rsidR="00A35CC0" w:rsidRPr="00A35CC0" w:rsidTr="00365CC6">
        <w:tc>
          <w:tcPr>
            <w:tcW w:w="2268" w:type="dxa"/>
            <w:tcBorders>
              <w:top w:val="single" w:sz="12" w:space="0" w:color="auto"/>
              <w:bottom w:val="nil"/>
            </w:tcBorders>
            <w:shd w:val="clear" w:color="auto" w:fill="auto"/>
          </w:tcPr>
          <w:p w:rsidR="00A35CC0" w:rsidRPr="00A35CC0" w:rsidRDefault="00A35CC0" w:rsidP="00A35CC0">
            <w:pPr>
              <w:spacing w:before="40" w:after="120"/>
              <w:ind w:right="113"/>
              <w:rPr>
                <w:szCs w:val="21"/>
              </w:rPr>
            </w:pPr>
            <w:r w:rsidRPr="00A35CC0">
              <w:rPr>
                <w:szCs w:val="21"/>
                <w:lang w:val="zh-CN"/>
              </w:rPr>
              <w:t>决定通过日期：</w:t>
            </w:r>
          </w:p>
        </w:tc>
        <w:tc>
          <w:tcPr>
            <w:tcW w:w="5103" w:type="dxa"/>
            <w:tcBorders>
              <w:top w:val="single" w:sz="12" w:space="0" w:color="auto"/>
              <w:bottom w:val="nil"/>
            </w:tcBorders>
            <w:shd w:val="clear" w:color="auto" w:fill="auto"/>
          </w:tcPr>
          <w:p w:rsidR="00A35CC0" w:rsidRPr="00A35CC0" w:rsidRDefault="00A35CC0" w:rsidP="00A35CC0">
            <w:pPr>
              <w:spacing w:before="40" w:after="120"/>
              <w:ind w:right="113"/>
              <w:rPr>
                <w:szCs w:val="21"/>
              </w:rPr>
            </w:pPr>
            <w:r w:rsidRPr="00A35CC0">
              <w:rPr>
                <w:szCs w:val="21"/>
                <w:lang w:val="zh-CN"/>
              </w:rPr>
              <w:t>2015</w:t>
            </w:r>
            <w:r w:rsidRPr="00A35CC0">
              <w:rPr>
                <w:szCs w:val="21"/>
                <w:lang w:val="zh-CN"/>
              </w:rPr>
              <w:t>年</w:t>
            </w:r>
            <w:r w:rsidRPr="00A35CC0">
              <w:rPr>
                <w:szCs w:val="21"/>
                <w:lang w:val="zh-CN"/>
              </w:rPr>
              <w:t>11</w:t>
            </w:r>
            <w:r w:rsidRPr="00A35CC0">
              <w:rPr>
                <w:szCs w:val="21"/>
                <w:lang w:val="zh-CN"/>
              </w:rPr>
              <w:t>月</w:t>
            </w:r>
            <w:r w:rsidRPr="00A35CC0">
              <w:rPr>
                <w:szCs w:val="21"/>
                <w:lang w:val="zh-CN"/>
              </w:rPr>
              <w:t>23</w:t>
            </w:r>
            <w:r w:rsidRPr="00A35CC0">
              <w:rPr>
                <w:szCs w:val="21"/>
                <w:lang w:val="zh-CN"/>
              </w:rPr>
              <w:t>日</w:t>
            </w:r>
          </w:p>
        </w:tc>
      </w:tr>
      <w:tr w:rsidR="00A35CC0" w:rsidRPr="00A35CC0" w:rsidTr="00365CC6">
        <w:tc>
          <w:tcPr>
            <w:tcW w:w="2268" w:type="dxa"/>
            <w:tcBorders>
              <w:top w:val="nil"/>
            </w:tcBorders>
            <w:shd w:val="clear" w:color="auto" w:fill="auto"/>
          </w:tcPr>
          <w:p w:rsidR="00A35CC0" w:rsidRPr="00A35CC0" w:rsidRDefault="00A35CC0" w:rsidP="00A35CC0">
            <w:pPr>
              <w:spacing w:before="40" w:after="120"/>
              <w:ind w:right="113"/>
              <w:rPr>
                <w:rFonts w:eastAsia="Calibri"/>
                <w:szCs w:val="21"/>
              </w:rPr>
            </w:pPr>
            <w:r w:rsidRPr="00A35CC0">
              <w:rPr>
                <w:szCs w:val="21"/>
                <w:lang w:val="zh-CN"/>
              </w:rPr>
              <w:t>违反的条款：</w:t>
            </w:r>
          </w:p>
        </w:tc>
        <w:tc>
          <w:tcPr>
            <w:tcW w:w="5103" w:type="dxa"/>
            <w:tcBorders>
              <w:top w:val="nil"/>
            </w:tcBorders>
            <w:shd w:val="clear" w:color="auto" w:fill="auto"/>
          </w:tcPr>
          <w:p w:rsidR="00A35CC0" w:rsidRPr="00A35CC0" w:rsidRDefault="00A35CC0" w:rsidP="00A35CC0">
            <w:pPr>
              <w:spacing w:before="40" w:after="120"/>
              <w:ind w:right="113"/>
              <w:rPr>
                <w:rFonts w:eastAsia="Calibri"/>
                <w:szCs w:val="21"/>
              </w:rPr>
            </w:pPr>
            <w:r w:rsidRPr="00A35CC0">
              <w:rPr>
                <w:szCs w:val="21"/>
                <w:lang w:val="zh-CN"/>
              </w:rPr>
              <w:t>第</w:t>
            </w:r>
            <w:r w:rsidRPr="00A35CC0">
              <w:rPr>
                <w:szCs w:val="21"/>
                <w:lang w:val="zh-CN"/>
              </w:rPr>
              <w:t>3</w:t>
            </w:r>
            <w:r w:rsidRPr="00A35CC0">
              <w:rPr>
                <w:szCs w:val="21"/>
                <w:lang w:val="zh-CN"/>
              </w:rPr>
              <w:t>条；第</w:t>
            </w:r>
            <w:r w:rsidRPr="00A35CC0">
              <w:rPr>
                <w:szCs w:val="21"/>
                <w:lang w:val="zh-CN"/>
              </w:rPr>
              <w:t>12</w:t>
            </w:r>
            <w:r w:rsidRPr="00A35CC0">
              <w:rPr>
                <w:szCs w:val="21"/>
                <w:lang w:val="zh-CN"/>
              </w:rPr>
              <w:t>条，与第</w:t>
            </w:r>
            <w:r w:rsidRPr="00A35CC0">
              <w:rPr>
                <w:szCs w:val="21"/>
                <w:lang w:val="zh-CN"/>
              </w:rPr>
              <w:t>16</w:t>
            </w:r>
            <w:r w:rsidRPr="00A35CC0">
              <w:rPr>
                <w:szCs w:val="21"/>
                <w:lang w:val="zh-CN"/>
              </w:rPr>
              <w:t>条一并解读</w:t>
            </w:r>
          </w:p>
        </w:tc>
      </w:tr>
      <w:tr w:rsidR="00A35CC0" w:rsidRPr="00A35CC0" w:rsidTr="00365CC6">
        <w:tc>
          <w:tcPr>
            <w:tcW w:w="2268" w:type="dxa"/>
            <w:shd w:val="clear" w:color="auto" w:fill="auto"/>
          </w:tcPr>
          <w:p w:rsidR="00A35CC0" w:rsidRPr="00A35CC0" w:rsidRDefault="00A35CC0" w:rsidP="00A35CC0">
            <w:pPr>
              <w:spacing w:before="40" w:after="120"/>
              <w:ind w:right="113"/>
              <w:rPr>
                <w:rFonts w:eastAsia="Calibri"/>
                <w:szCs w:val="21"/>
              </w:rPr>
            </w:pPr>
            <w:r w:rsidRPr="00A35CC0">
              <w:rPr>
                <w:szCs w:val="21"/>
                <w:lang w:val="zh-CN"/>
              </w:rPr>
              <w:t>补救措施：</w:t>
            </w:r>
          </w:p>
        </w:tc>
        <w:tc>
          <w:tcPr>
            <w:tcW w:w="5103" w:type="dxa"/>
            <w:shd w:val="clear" w:color="auto" w:fill="auto"/>
          </w:tcPr>
          <w:p w:rsidR="00A35CC0" w:rsidRPr="00A35CC0" w:rsidRDefault="00A35CC0" w:rsidP="000D5B79">
            <w:pPr>
              <w:pStyle w:val="SingleTxtG"/>
              <w:suppressAutoHyphens w:val="0"/>
              <w:adjustRightInd w:val="0"/>
              <w:snapToGrid w:val="0"/>
              <w:spacing w:before="40" w:line="320" w:lineRule="exact"/>
              <w:ind w:left="0" w:right="113"/>
              <w:jc w:val="left"/>
              <w:rPr>
                <w:szCs w:val="21"/>
              </w:rPr>
            </w:pPr>
            <w:r w:rsidRPr="00A35CC0">
              <w:rPr>
                <w:szCs w:val="21"/>
                <w:lang w:val="zh-CN"/>
              </w:rPr>
              <w:t>委员会认为，根据《公约》第</w:t>
            </w:r>
            <w:r w:rsidRPr="00A35CC0">
              <w:rPr>
                <w:szCs w:val="21"/>
                <w:lang w:val="zh-CN"/>
              </w:rPr>
              <w:t>3</w:t>
            </w:r>
            <w:r w:rsidRPr="00A35CC0">
              <w:rPr>
                <w:szCs w:val="21"/>
                <w:lang w:val="zh-CN"/>
              </w:rPr>
              <w:t>条，缔约国有义务不将申诉人强制遣返回土耳其或任何使他面临被驱逐或遣返回土耳其的真实风险的其他国家。委员会还认为缔约国违反了《公约》第</w:t>
            </w:r>
            <w:r w:rsidRPr="00A35CC0">
              <w:rPr>
                <w:szCs w:val="21"/>
                <w:lang w:val="zh-CN"/>
              </w:rPr>
              <w:t>12</w:t>
            </w:r>
            <w:r w:rsidRPr="00A35CC0">
              <w:rPr>
                <w:szCs w:val="21"/>
                <w:lang w:val="zh-CN"/>
              </w:rPr>
              <w:t>条</w:t>
            </w:r>
            <w:r w:rsidR="003554B9">
              <w:rPr>
                <w:szCs w:val="21"/>
                <w:lang w:val="zh-CN"/>
              </w:rPr>
              <w:t>(</w:t>
            </w:r>
            <w:r w:rsidRPr="00A35CC0">
              <w:rPr>
                <w:szCs w:val="21"/>
                <w:lang w:val="zh-CN"/>
              </w:rPr>
              <w:t>与第</w:t>
            </w:r>
            <w:r w:rsidRPr="00A35CC0">
              <w:rPr>
                <w:szCs w:val="21"/>
                <w:lang w:val="zh-CN"/>
              </w:rPr>
              <w:t>16</w:t>
            </w:r>
            <w:r w:rsidRPr="00A35CC0">
              <w:rPr>
                <w:szCs w:val="21"/>
                <w:lang w:val="zh-CN"/>
              </w:rPr>
              <w:t>条一并解读</w:t>
            </w:r>
            <w:r w:rsidR="003554B9">
              <w:rPr>
                <w:szCs w:val="21"/>
                <w:lang w:val="zh-CN"/>
              </w:rPr>
              <w:t>)</w:t>
            </w:r>
            <w:r w:rsidRPr="00A35CC0">
              <w:rPr>
                <w:szCs w:val="21"/>
                <w:lang w:val="zh-CN"/>
              </w:rPr>
              <w:t>的要求。</w:t>
            </w:r>
          </w:p>
        </w:tc>
      </w:tr>
    </w:tbl>
    <w:p w:rsidR="003554B9" w:rsidRDefault="003554B9" w:rsidP="003554B9">
      <w:pPr>
        <w:pStyle w:val="SingleTxtGC"/>
        <w:spacing w:after="0"/>
        <w:rPr>
          <w:lang w:val="zh-CN"/>
        </w:rPr>
      </w:pPr>
    </w:p>
    <w:p w:rsidR="00A35CC0" w:rsidRPr="00CB26F7" w:rsidRDefault="003554B9" w:rsidP="000D5B79">
      <w:pPr>
        <w:pStyle w:val="SingleTxtGC"/>
      </w:pPr>
      <w:r>
        <w:rPr>
          <w:rFonts w:hint="eastAsia"/>
          <w:lang w:val="zh-CN"/>
        </w:rPr>
        <w:t>2.</w:t>
      </w:r>
      <w:r>
        <w:rPr>
          <w:rFonts w:hint="eastAsia"/>
          <w:lang w:val="zh-CN"/>
        </w:rPr>
        <w:tab/>
      </w:r>
      <w:r w:rsidR="00A35CC0" w:rsidRPr="00CB26F7">
        <w:rPr>
          <w:lang w:val="zh-CN"/>
        </w:rPr>
        <w:t>2016</w:t>
      </w:r>
      <w:r w:rsidR="00A35CC0" w:rsidRPr="00CB26F7">
        <w:rPr>
          <w:lang w:val="zh-CN"/>
        </w:rPr>
        <w:t>年</w:t>
      </w:r>
      <w:r w:rsidR="00A35CC0" w:rsidRPr="00CB26F7">
        <w:rPr>
          <w:lang w:val="zh-CN"/>
        </w:rPr>
        <w:t>4</w:t>
      </w:r>
      <w:r w:rsidR="00A35CC0" w:rsidRPr="00CB26F7">
        <w:rPr>
          <w:lang w:val="zh-CN"/>
        </w:rPr>
        <w:t>月</w:t>
      </w:r>
      <w:r w:rsidR="00A35CC0" w:rsidRPr="00CB26F7">
        <w:rPr>
          <w:lang w:val="zh-CN"/>
        </w:rPr>
        <w:t>4</w:t>
      </w:r>
      <w:r w:rsidR="00A35CC0" w:rsidRPr="00CB26F7">
        <w:rPr>
          <w:lang w:val="zh-CN"/>
        </w:rPr>
        <w:t>日，缔约国指出，</w:t>
      </w:r>
      <w:r w:rsidR="00A35CC0" w:rsidRPr="00CB26F7">
        <w:rPr>
          <w:lang w:val="zh-CN"/>
        </w:rPr>
        <w:t>2015</w:t>
      </w:r>
      <w:r w:rsidR="00A35CC0" w:rsidRPr="00CB26F7">
        <w:rPr>
          <w:lang w:val="zh-CN"/>
        </w:rPr>
        <w:t>年</w:t>
      </w:r>
      <w:r w:rsidR="00A35CC0" w:rsidRPr="00CB26F7">
        <w:rPr>
          <w:lang w:val="zh-CN"/>
        </w:rPr>
        <w:t>1</w:t>
      </w:r>
      <w:r w:rsidR="00A35CC0" w:rsidRPr="00CB26F7">
        <w:rPr>
          <w:lang w:val="zh-CN"/>
        </w:rPr>
        <w:t>月</w:t>
      </w:r>
      <w:r w:rsidR="00A35CC0" w:rsidRPr="00CB26F7">
        <w:rPr>
          <w:lang w:val="zh-CN"/>
        </w:rPr>
        <w:t>9</w:t>
      </w:r>
      <w:r w:rsidR="00A35CC0" w:rsidRPr="00CB26F7">
        <w:rPr>
          <w:lang w:val="zh-CN"/>
        </w:rPr>
        <w:t>日申诉人要求难民上诉委员会重新审议他的庇护案件，并提及</w:t>
      </w:r>
      <w:r w:rsidR="00A35CC0" w:rsidRPr="00CB26F7">
        <w:rPr>
          <w:lang w:val="zh-CN"/>
        </w:rPr>
        <w:t>2014</w:t>
      </w:r>
      <w:r w:rsidR="00A35CC0" w:rsidRPr="00CB26F7">
        <w:rPr>
          <w:lang w:val="zh-CN"/>
        </w:rPr>
        <w:t>年</w:t>
      </w:r>
      <w:r w:rsidR="00A35CC0" w:rsidRPr="00CB26F7">
        <w:rPr>
          <w:lang w:val="zh-CN"/>
        </w:rPr>
        <w:t>9</w:t>
      </w:r>
      <w:r w:rsidR="00A35CC0" w:rsidRPr="00CB26F7">
        <w:rPr>
          <w:lang w:val="zh-CN"/>
        </w:rPr>
        <w:t>月</w:t>
      </w:r>
      <w:r w:rsidR="00A35CC0" w:rsidRPr="00CB26F7">
        <w:rPr>
          <w:lang w:val="zh-CN"/>
        </w:rPr>
        <w:t>25</w:t>
      </w:r>
      <w:r w:rsidR="00A35CC0" w:rsidRPr="00CB26F7">
        <w:rPr>
          <w:lang w:val="zh-CN"/>
        </w:rPr>
        <w:t>日大赦国际的体检。</w:t>
      </w:r>
      <w:r w:rsidR="00A35CC0" w:rsidRPr="00CB26F7">
        <w:rPr>
          <w:lang w:val="zh-CN"/>
        </w:rPr>
        <w:t>2015</w:t>
      </w:r>
      <w:r w:rsidR="00A35CC0" w:rsidRPr="00CB26F7">
        <w:rPr>
          <w:lang w:val="zh-CN"/>
        </w:rPr>
        <w:t>年</w:t>
      </w:r>
      <w:r w:rsidR="00A35CC0" w:rsidRPr="00CB26F7">
        <w:rPr>
          <w:lang w:val="zh-CN"/>
        </w:rPr>
        <w:t>9</w:t>
      </w:r>
      <w:r w:rsidR="00A35CC0" w:rsidRPr="00CB26F7">
        <w:rPr>
          <w:lang w:val="zh-CN"/>
        </w:rPr>
        <w:t>月</w:t>
      </w:r>
      <w:r w:rsidR="00A35CC0" w:rsidRPr="00CB26F7">
        <w:rPr>
          <w:lang w:val="zh-CN"/>
        </w:rPr>
        <w:t>18</w:t>
      </w:r>
      <w:r w:rsidR="00A35CC0" w:rsidRPr="00CB26F7">
        <w:rPr>
          <w:lang w:val="zh-CN"/>
        </w:rPr>
        <w:t>日，难民上诉委员会拒绝重新审议申诉人的庇护案件，声称</w:t>
      </w:r>
      <w:r>
        <w:rPr>
          <w:rFonts w:hint="eastAsia"/>
          <w:lang w:val="zh-CN"/>
        </w:rPr>
        <w:t>“</w:t>
      </w:r>
      <w:r w:rsidR="00A35CC0" w:rsidRPr="00CB26F7">
        <w:rPr>
          <w:lang w:val="zh-CN"/>
        </w:rPr>
        <w:t>要求重新审</w:t>
      </w:r>
      <w:r w:rsidR="00A35CC0" w:rsidRPr="00CB26F7">
        <w:rPr>
          <w:lang w:val="zh-CN"/>
        </w:rPr>
        <w:lastRenderedPageBreak/>
        <w:t>议时没有提供对该案件有重要意义的新的事实资料，以证明委员会对申请</w:t>
      </w:r>
      <w:proofErr w:type="gramStart"/>
      <w:r w:rsidR="00A35CC0" w:rsidRPr="00CB26F7">
        <w:rPr>
          <w:lang w:val="zh-CN"/>
        </w:rPr>
        <w:t>作出</w:t>
      </w:r>
      <w:proofErr w:type="gramEnd"/>
      <w:r w:rsidR="00A35CC0" w:rsidRPr="00CB26F7">
        <w:rPr>
          <w:lang w:val="zh-CN"/>
        </w:rPr>
        <w:t>最初决定时如果参考了该资料，则有可能会</w:t>
      </w:r>
      <w:proofErr w:type="gramStart"/>
      <w:r w:rsidR="00A35CC0" w:rsidRPr="00CB26F7">
        <w:rPr>
          <w:lang w:val="zh-CN"/>
        </w:rPr>
        <w:t>作出</w:t>
      </w:r>
      <w:proofErr w:type="gramEnd"/>
      <w:r w:rsidR="00A35CC0" w:rsidRPr="00CB26F7">
        <w:rPr>
          <w:lang w:val="zh-CN"/>
        </w:rPr>
        <w:t>不同的裁决</w:t>
      </w:r>
      <w:r>
        <w:rPr>
          <w:rFonts w:hint="eastAsia"/>
          <w:lang w:val="zh-CN"/>
        </w:rPr>
        <w:t>”</w:t>
      </w:r>
      <w:r w:rsidR="00A35CC0" w:rsidRPr="00CB26F7">
        <w:rPr>
          <w:lang w:val="zh-CN"/>
        </w:rPr>
        <w:t>。至于大赦国际丹麦医疗小组验证申诉人酷刑伤痕的体检报告，委员会表示，该体检不能改变对申诉人关于其在库尔德工人党</w:t>
      </w:r>
      <w:r>
        <w:rPr>
          <w:lang w:val="zh-CN"/>
        </w:rPr>
        <w:t>(</w:t>
      </w:r>
      <w:r w:rsidR="00A35CC0" w:rsidRPr="00CB26F7">
        <w:rPr>
          <w:lang w:val="zh-CN"/>
        </w:rPr>
        <w:t>PKK</w:t>
      </w:r>
      <w:r>
        <w:rPr>
          <w:lang w:val="zh-CN"/>
        </w:rPr>
        <w:t>)</w:t>
      </w:r>
      <w:r w:rsidR="00A35CC0" w:rsidRPr="00CB26F7">
        <w:rPr>
          <w:lang w:val="zh-CN"/>
        </w:rPr>
        <w:t>的活动陈述可信性的评估。委员会进一步指出，申诉人称</w:t>
      </w:r>
      <w:r w:rsidR="00A35CC0" w:rsidRPr="00CB26F7">
        <w:rPr>
          <w:lang w:val="zh-CN"/>
        </w:rPr>
        <w:t>2006</w:t>
      </w:r>
      <w:r w:rsidR="00A35CC0" w:rsidRPr="00CB26F7">
        <w:rPr>
          <w:lang w:val="zh-CN"/>
        </w:rPr>
        <w:t>年至</w:t>
      </w:r>
      <w:r w:rsidR="00A35CC0" w:rsidRPr="00CB26F7">
        <w:rPr>
          <w:lang w:val="zh-CN"/>
        </w:rPr>
        <w:t>2010</w:t>
      </w:r>
      <w:r w:rsidR="00A35CC0" w:rsidRPr="00CB26F7">
        <w:rPr>
          <w:lang w:val="zh-CN"/>
        </w:rPr>
        <w:t>年期间他是多个合法库尔德党派的成员，在此期间他因参加示威和库尔德人的节日庆祝活动而多次被拘留，委员会多数成员认为无法驳回申诉人的该陈述。然而，多数委员认为，他未能证实其</w:t>
      </w:r>
      <w:r w:rsidR="00A35CC0">
        <w:rPr>
          <w:rFonts w:hint="eastAsia"/>
          <w:lang w:val="zh-CN"/>
        </w:rPr>
        <w:t>因加入</w:t>
      </w:r>
      <w:r w:rsidR="00A35CC0" w:rsidRPr="00CB26F7">
        <w:rPr>
          <w:lang w:val="zh-CN"/>
        </w:rPr>
        <w:t>库尔德工人党和参与战斗训练</w:t>
      </w:r>
      <w:r w:rsidR="00A35CC0">
        <w:rPr>
          <w:rFonts w:hint="eastAsia"/>
          <w:lang w:val="zh-CN"/>
        </w:rPr>
        <w:t>而</w:t>
      </w:r>
      <w:r w:rsidR="00A35CC0" w:rsidRPr="00CB26F7">
        <w:rPr>
          <w:lang w:val="zh-CN"/>
        </w:rPr>
        <w:t>寻求庇护的理由。因此，委员会多数成员认为，他未能证明如果返回土耳其他将面临遭受酷刑的真实危险。在禁止酷刑委员会</w:t>
      </w:r>
      <w:r w:rsidR="00A35CC0" w:rsidRPr="00CB26F7">
        <w:rPr>
          <w:lang w:val="zh-CN"/>
        </w:rPr>
        <w:t>2015</w:t>
      </w:r>
      <w:r w:rsidR="00A35CC0" w:rsidRPr="00CB26F7">
        <w:rPr>
          <w:lang w:val="zh-CN"/>
        </w:rPr>
        <w:t>年</w:t>
      </w:r>
      <w:r w:rsidR="00A35CC0" w:rsidRPr="00CB26F7">
        <w:rPr>
          <w:lang w:val="zh-CN"/>
        </w:rPr>
        <w:t>11</w:t>
      </w:r>
      <w:r w:rsidR="00A35CC0" w:rsidRPr="00CB26F7">
        <w:rPr>
          <w:lang w:val="zh-CN"/>
        </w:rPr>
        <w:t>月</w:t>
      </w:r>
      <w:r w:rsidR="00A35CC0" w:rsidRPr="00CB26F7">
        <w:rPr>
          <w:lang w:val="zh-CN"/>
        </w:rPr>
        <w:t>23</w:t>
      </w:r>
      <w:r w:rsidR="00A35CC0" w:rsidRPr="00CB26F7">
        <w:rPr>
          <w:lang w:val="zh-CN"/>
        </w:rPr>
        <w:t>日通过关于来文的决定之前，缔约国尚未将难民上诉委员会</w:t>
      </w:r>
      <w:r w:rsidR="00A35CC0" w:rsidRPr="00CB26F7">
        <w:rPr>
          <w:lang w:val="zh-CN"/>
        </w:rPr>
        <w:t>2015</w:t>
      </w:r>
      <w:r w:rsidR="00A35CC0" w:rsidRPr="00CB26F7">
        <w:rPr>
          <w:lang w:val="zh-CN"/>
        </w:rPr>
        <w:t>年</w:t>
      </w:r>
      <w:r w:rsidR="00A35CC0" w:rsidRPr="00CB26F7">
        <w:rPr>
          <w:lang w:val="zh-CN"/>
        </w:rPr>
        <w:t>9</w:t>
      </w:r>
      <w:r w:rsidR="00A35CC0" w:rsidRPr="00CB26F7">
        <w:rPr>
          <w:lang w:val="zh-CN"/>
        </w:rPr>
        <w:t>月</w:t>
      </w:r>
      <w:r w:rsidR="00A35CC0" w:rsidRPr="00CB26F7">
        <w:rPr>
          <w:lang w:val="zh-CN"/>
        </w:rPr>
        <w:t>15</w:t>
      </w:r>
      <w:r w:rsidR="00A35CC0" w:rsidRPr="00CB26F7">
        <w:rPr>
          <w:lang w:val="zh-CN"/>
        </w:rPr>
        <w:t>日的决定传达禁止酷刑委员会。该决定附于</w:t>
      </w:r>
      <w:r w:rsidR="00A35CC0" w:rsidRPr="00CB26F7">
        <w:rPr>
          <w:lang w:val="zh-CN"/>
        </w:rPr>
        <w:t>2016</w:t>
      </w:r>
      <w:r w:rsidR="00A35CC0" w:rsidRPr="00CB26F7">
        <w:rPr>
          <w:lang w:val="zh-CN"/>
        </w:rPr>
        <w:t>年</w:t>
      </w:r>
      <w:r w:rsidR="00A35CC0" w:rsidRPr="00CB26F7">
        <w:rPr>
          <w:lang w:val="zh-CN"/>
        </w:rPr>
        <w:t>4</w:t>
      </w:r>
      <w:r w:rsidR="00A35CC0" w:rsidRPr="00CB26F7">
        <w:rPr>
          <w:lang w:val="zh-CN"/>
        </w:rPr>
        <w:t>月</w:t>
      </w:r>
      <w:r w:rsidR="00A35CC0" w:rsidRPr="00CB26F7">
        <w:rPr>
          <w:lang w:val="zh-CN"/>
        </w:rPr>
        <w:t>4</w:t>
      </w:r>
      <w:r w:rsidR="00A35CC0" w:rsidRPr="00CB26F7">
        <w:rPr>
          <w:lang w:val="zh-CN"/>
        </w:rPr>
        <w:t>日提交的资料之中。</w:t>
      </w:r>
    </w:p>
    <w:p w:rsidR="00A35CC0" w:rsidRPr="00CB26F7" w:rsidRDefault="003554B9" w:rsidP="000D5B79">
      <w:pPr>
        <w:pStyle w:val="SingleTxtGC"/>
      </w:pPr>
      <w:r>
        <w:rPr>
          <w:rFonts w:hint="eastAsia"/>
          <w:lang w:val="zh-CN"/>
        </w:rPr>
        <w:t>3.</w:t>
      </w:r>
      <w:r>
        <w:rPr>
          <w:rFonts w:hint="eastAsia"/>
          <w:lang w:val="zh-CN"/>
        </w:rPr>
        <w:tab/>
      </w:r>
      <w:r w:rsidR="00A35CC0" w:rsidRPr="00CB26F7">
        <w:rPr>
          <w:lang w:val="zh-CN"/>
        </w:rPr>
        <w:t>由于禁止酷刑委员会</w:t>
      </w:r>
      <w:r w:rsidR="00A35CC0" w:rsidRPr="00CB26F7">
        <w:rPr>
          <w:lang w:val="zh-CN"/>
        </w:rPr>
        <w:t>2015</w:t>
      </w:r>
      <w:r w:rsidR="00A35CC0" w:rsidRPr="00CB26F7">
        <w:rPr>
          <w:lang w:val="zh-CN"/>
        </w:rPr>
        <w:t>年</w:t>
      </w:r>
      <w:r w:rsidR="00A35CC0" w:rsidRPr="00CB26F7">
        <w:rPr>
          <w:lang w:val="zh-CN"/>
        </w:rPr>
        <w:t>11</w:t>
      </w:r>
      <w:r w:rsidR="00A35CC0" w:rsidRPr="00CB26F7">
        <w:rPr>
          <w:lang w:val="zh-CN"/>
        </w:rPr>
        <w:t>月</w:t>
      </w:r>
      <w:r w:rsidR="00A35CC0" w:rsidRPr="00CB26F7">
        <w:rPr>
          <w:lang w:val="zh-CN"/>
        </w:rPr>
        <w:t>23</w:t>
      </w:r>
      <w:r w:rsidR="00A35CC0" w:rsidRPr="00CB26F7">
        <w:rPr>
          <w:lang w:val="zh-CN"/>
        </w:rPr>
        <w:t>日通过决定，难民上诉委员会重新审议</w:t>
      </w:r>
      <w:r w:rsidR="00A35CC0">
        <w:rPr>
          <w:rFonts w:hint="eastAsia"/>
          <w:lang w:val="zh-CN"/>
        </w:rPr>
        <w:t>了</w:t>
      </w:r>
      <w:r w:rsidR="00A35CC0" w:rsidRPr="00CB26F7">
        <w:rPr>
          <w:lang w:val="zh-CN"/>
        </w:rPr>
        <w:t>申诉人的庇护案件</w:t>
      </w:r>
      <w:r w:rsidR="00A35CC0">
        <w:rPr>
          <w:rFonts w:hint="eastAsia"/>
          <w:lang w:val="zh-CN"/>
        </w:rPr>
        <w:t>，于</w:t>
      </w:r>
      <w:r w:rsidR="00A35CC0" w:rsidRPr="00CB26F7">
        <w:rPr>
          <w:lang w:val="zh-CN"/>
        </w:rPr>
        <w:t>2016</w:t>
      </w:r>
      <w:r w:rsidR="00A35CC0" w:rsidRPr="00CB26F7">
        <w:rPr>
          <w:lang w:val="zh-CN"/>
        </w:rPr>
        <w:t>年</w:t>
      </w:r>
      <w:r w:rsidR="00A35CC0" w:rsidRPr="00CB26F7">
        <w:rPr>
          <w:lang w:val="zh-CN"/>
        </w:rPr>
        <w:t>3</w:t>
      </w:r>
      <w:r w:rsidR="00A35CC0" w:rsidRPr="00CB26F7">
        <w:rPr>
          <w:lang w:val="zh-CN"/>
        </w:rPr>
        <w:t>月</w:t>
      </w:r>
      <w:r w:rsidR="00A35CC0" w:rsidRPr="00CB26F7">
        <w:rPr>
          <w:lang w:val="zh-CN"/>
        </w:rPr>
        <w:t>14</w:t>
      </w:r>
      <w:r w:rsidR="00A35CC0" w:rsidRPr="00CB26F7">
        <w:rPr>
          <w:lang w:val="zh-CN"/>
        </w:rPr>
        <w:t>日</w:t>
      </w:r>
      <w:r w:rsidR="00A35CC0">
        <w:rPr>
          <w:rFonts w:hint="eastAsia"/>
          <w:lang w:val="zh-CN"/>
        </w:rPr>
        <w:t>由一个</w:t>
      </w:r>
      <w:r w:rsidR="00A35CC0" w:rsidRPr="00CB26F7">
        <w:rPr>
          <w:lang w:val="zh-CN"/>
        </w:rPr>
        <w:t>新</w:t>
      </w:r>
      <w:r w:rsidR="00A35CC0">
        <w:rPr>
          <w:rFonts w:hint="eastAsia"/>
          <w:lang w:val="zh-CN"/>
        </w:rPr>
        <w:t>的</w:t>
      </w:r>
      <w:r w:rsidR="00A35CC0" w:rsidRPr="00CB26F7">
        <w:rPr>
          <w:lang w:val="zh-CN"/>
        </w:rPr>
        <w:t>专家小组</w:t>
      </w:r>
      <w:r w:rsidR="00A35CC0">
        <w:rPr>
          <w:rFonts w:hint="eastAsia"/>
          <w:lang w:val="zh-CN"/>
        </w:rPr>
        <w:t>举行</w:t>
      </w:r>
      <w:r w:rsidR="00A35CC0" w:rsidRPr="00CB26F7">
        <w:rPr>
          <w:lang w:val="zh-CN"/>
        </w:rPr>
        <w:t>口头听证。</w:t>
      </w:r>
      <w:r w:rsidR="00A35CC0">
        <w:rPr>
          <w:rFonts w:hint="eastAsia"/>
          <w:lang w:val="zh-CN"/>
        </w:rPr>
        <w:t>要知道</w:t>
      </w:r>
      <w:r w:rsidR="00A35CC0" w:rsidRPr="00CB26F7">
        <w:rPr>
          <w:lang w:val="zh-CN"/>
        </w:rPr>
        <w:t>，</w:t>
      </w:r>
      <w:r w:rsidR="00A35CC0">
        <w:rPr>
          <w:rFonts w:hint="eastAsia"/>
          <w:lang w:val="zh-CN"/>
        </w:rPr>
        <w:t>由一个</w:t>
      </w:r>
      <w:r w:rsidR="00A35CC0" w:rsidRPr="00CB26F7">
        <w:rPr>
          <w:lang w:val="zh-CN"/>
        </w:rPr>
        <w:t>新</w:t>
      </w:r>
      <w:r w:rsidR="00A35CC0">
        <w:rPr>
          <w:rFonts w:hint="eastAsia"/>
          <w:lang w:val="zh-CN"/>
        </w:rPr>
        <w:t>的</w:t>
      </w:r>
      <w:r w:rsidR="00A35CC0" w:rsidRPr="00CB26F7">
        <w:rPr>
          <w:lang w:val="zh-CN"/>
        </w:rPr>
        <w:t>专家小组</w:t>
      </w:r>
      <w:r w:rsidR="00A35CC0">
        <w:rPr>
          <w:rFonts w:hint="eastAsia"/>
          <w:lang w:val="zh-CN"/>
        </w:rPr>
        <w:t>举行</w:t>
      </w:r>
      <w:r w:rsidR="00A35CC0" w:rsidRPr="00CB26F7">
        <w:rPr>
          <w:lang w:val="zh-CN"/>
        </w:rPr>
        <w:t>口头听证</w:t>
      </w:r>
      <w:r w:rsidR="00A35CC0">
        <w:rPr>
          <w:rFonts w:hint="eastAsia"/>
          <w:lang w:val="zh-CN"/>
        </w:rPr>
        <w:t>就意味着由难民上诉</w:t>
      </w:r>
      <w:r w:rsidR="00A35CC0" w:rsidRPr="00CB26F7">
        <w:rPr>
          <w:lang w:val="zh-CN"/>
        </w:rPr>
        <w:t>委员会五名成员</w:t>
      </w:r>
      <w:r>
        <w:rPr>
          <w:lang w:val="zh-CN"/>
        </w:rPr>
        <w:t>(</w:t>
      </w:r>
      <w:r w:rsidR="00A35CC0" w:rsidRPr="00CB26F7">
        <w:rPr>
          <w:lang w:val="zh-CN"/>
        </w:rPr>
        <w:t>包括一名法官</w:t>
      </w:r>
      <w:r>
        <w:rPr>
          <w:lang w:val="zh-CN"/>
        </w:rPr>
        <w:t>)</w:t>
      </w:r>
      <w:r w:rsidR="00A35CC0" w:rsidRPr="00CB26F7">
        <w:rPr>
          <w:lang w:val="zh-CN"/>
        </w:rPr>
        <w:t>在抗辩式诉讼程序中重新审议该事项，</w:t>
      </w:r>
      <w:r w:rsidR="00A35CC0">
        <w:rPr>
          <w:rFonts w:hint="eastAsia"/>
          <w:lang w:val="zh-CN"/>
        </w:rPr>
        <w:t>而且</w:t>
      </w:r>
      <w:r w:rsidR="00A35CC0" w:rsidRPr="00CB26F7">
        <w:rPr>
          <w:lang w:val="zh-CN"/>
        </w:rPr>
        <w:t>申请人由律师代理。</w:t>
      </w:r>
    </w:p>
    <w:p w:rsidR="00A35CC0" w:rsidRPr="00CB26F7" w:rsidRDefault="003554B9" w:rsidP="000D5B79">
      <w:pPr>
        <w:pStyle w:val="SingleTxtGC"/>
      </w:pPr>
      <w:r>
        <w:rPr>
          <w:rFonts w:hint="eastAsia"/>
          <w:lang w:val="zh-CN"/>
        </w:rPr>
        <w:t>4.</w:t>
      </w:r>
      <w:r>
        <w:rPr>
          <w:rFonts w:hint="eastAsia"/>
          <w:lang w:val="zh-CN"/>
        </w:rPr>
        <w:tab/>
      </w:r>
      <w:r w:rsidR="00A35CC0" w:rsidRPr="00CB26F7">
        <w:rPr>
          <w:lang w:val="zh-CN"/>
        </w:rPr>
        <w:t>2016</w:t>
      </w:r>
      <w:r w:rsidR="00A35CC0" w:rsidRPr="00CB26F7">
        <w:rPr>
          <w:lang w:val="zh-CN"/>
        </w:rPr>
        <w:t>年</w:t>
      </w:r>
      <w:r w:rsidR="00A35CC0" w:rsidRPr="00CB26F7">
        <w:rPr>
          <w:lang w:val="zh-CN"/>
        </w:rPr>
        <w:t>3</w:t>
      </w:r>
      <w:r w:rsidR="00A35CC0" w:rsidRPr="00CB26F7">
        <w:rPr>
          <w:lang w:val="zh-CN"/>
        </w:rPr>
        <w:t>月</w:t>
      </w:r>
      <w:r w:rsidR="00A35CC0" w:rsidRPr="00CB26F7">
        <w:rPr>
          <w:lang w:val="zh-CN"/>
        </w:rPr>
        <w:t>17</w:t>
      </w:r>
      <w:r w:rsidR="00A35CC0" w:rsidRPr="00CB26F7">
        <w:rPr>
          <w:lang w:val="zh-CN"/>
        </w:rPr>
        <w:t>日</w:t>
      </w:r>
      <w:r w:rsidR="00A35CC0">
        <w:rPr>
          <w:rFonts w:hint="eastAsia"/>
          <w:lang w:val="zh-CN"/>
        </w:rPr>
        <w:t>，难民上诉</w:t>
      </w:r>
      <w:r w:rsidR="00A35CC0" w:rsidRPr="00CB26F7">
        <w:rPr>
          <w:lang w:val="zh-CN"/>
        </w:rPr>
        <w:t>委员会通过了一项新决定。</w:t>
      </w:r>
      <w:r w:rsidR="00A35CC0">
        <w:rPr>
          <w:rFonts w:hint="eastAsia"/>
          <w:lang w:val="zh-CN"/>
        </w:rPr>
        <w:t>该</w:t>
      </w:r>
      <w:r w:rsidR="00A35CC0" w:rsidRPr="00CB26F7">
        <w:rPr>
          <w:lang w:val="zh-CN"/>
        </w:rPr>
        <w:t>委员会认为，申请人未能证实其寻求庇护的理由。他声称</w:t>
      </w:r>
      <w:r w:rsidR="00A35CC0" w:rsidRPr="00CB26F7">
        <w:rPr>
          <w:lang w:val="zh-CN"/>
        </w:rPr>
        <w:t>2006</w:t>
      </w:r>
      <w:r w:rsidR="00A35CC0" w:rsidRPr="00CB26F7">
        <w:rPr>
          <w:lang w:val="zh-CN"/>
        </w:rPr>
        <w:t>年至</w:t>
      </w:r>
      <w:r w:rsidR="00A35CC0" w:rsidRPr="00CB26F7">
        <w:rPr>
          <w:lang w:val="zh-CN"/>
        </w:rPr>
        <w:t>2008</w:t>
      </w:r>
      <w:r w:rsidR="00A35CC0" w:rsidRPr="00CB26F7">
        <w:rPr>
          <w:lang w:val="zh-CN"/>
        </w:rPr>
        <w:t>年期间当局使他反复遭受身体和精神虐待，这不能被视为事实。申请人</w:t>
      </w:r>
      <w:r w:rsidR="00A35CC0">
        <w:rPr>
          <w:rFonts w:hint="eastAsia"/>
          <w:lang w:val="zh-CN"/>
        </w:rPr>
        <w:t>未能以应有的确切性和准确性叙述</w:t>
      </w:r>
      <w:r w:rsidR="00A35CC0" w:rsidRPr="00CB26F7">
        <w:rPr>
          <w:lang w:val="zh-CN"/>
        </w:rPr>
        <w:t>他</w:t>
      </w:r>
      <w:r w:rsidR="00A35CC0">
        <w:rPr>
          <w:rFonts w:hint="eastAsia"/>
          <w:lang w:val="zh-CN"/>
        </w:rPr>
        <w:t>何时以及如何积极参加</w:t>
      </w:r>
      <w:r w:rsidR="00A35CC0" w:rsidRPr="00CB26F7">
        <w:rPr>
          <w:lang w:val="zh-CN"/>
        </w:rPr>
        <w:t>库尔德党派</w:t>
      </w:r>
      <w:r w:rsidR="00A35CC0">
        <w:rPr>
          <w:rFonts w:hint="eastAsia"/>
          <w:lang w:val="zh-CN"/>
        </w:rPr>
        <w:t>活动</w:t>
      </w:r>
      <w:r w:rsidR="00A35CC0" w:rsidRPr="00CB26F7">
        <w:rPr>
          <w:lang w:val="zh-CN"/>
        </w:rPr>
        <w:t>以及</w:t>
      </w:r>
      <w:r w:rsidR="00A35CC0">
        <w:rPr>
          <w:rFonts w:hint="eastAsia"/>
          <w:lang w:val="zh-CN"/>
        </w:rPr>
        <w:t>他被</w:t>
      </w:r>
      <w:r w:rsidR="00A35CC0" w:rsidRPr="00CB26F7">
        <w:rPr>
          <w:lang w:val="zh-CN"/>
        </w:rPr>
        <w:t>拘留和虐待的情况。申请人称，他加入了库尔德工人党，于</w:t>
      </w:r>
      <w:r w:rsidR="00A35CC0" w:rsidRPr="00CB26F7">
        <w:rPr>
          <w:lang w:val="zh-CN"/>
        </w:rPr>
        <w:t>2010</w:t>
      </w:r>
      <w:r w:rsidR="00A35CC0" w:rsidRPr="00CB26F7">
        <w:rPr>
          <w:lang w:val="zh-CN"/>
        </w:rPr>
        <w:t>年夏天得以逃脱，当时在前往山区训练营的</w:t>
      </w:r>
      <w:proofErr w:type="gramStart"/>
      <w:r w:rsidR="00A35CC0" w:rsidRPr="00CB26F7">
        <w:rPr>
          <w:lang w:val="zh-CN"/>
        </w:rPr>
        <w:t>途中政府</w:t>
      </w:r>
      <w:proofErr w:type="gramEnd"/>
      <w:r w:rsidR="00A35CC0" w:rsidRPr="00CB26F7">
        <w:rPr>
          <w:lang w:val="zh-CN"/>
        </w:rPr>
        <w:t>部队与库尔德工人党游击队发生武装对抗，该陈述也不能被视为事实。在庇护程序期间，申请人对其如何加入库尔德工人党的陈述自相矛盾，关于寻求武器培训的说法被视为不可信，他说在武装对抗之后他开始怀疑他是否已准备好与其他库尔德人</w:t>
      </w:r>
      <w:r>
        <w:rPr>
          <w:lang w:val="zh-CN"/>
        </w:rPr>
        <w:t>(</w:t>
      </w:r>
      <w:r w:rsidR="00A35CC0">
        <w:rPr>
          <w:rFonts w:hint="eastAsia"/>
          <w:lang w:val="zh-CN"/>
        </w:rPr>
        <w:t>加入了</w:t>
      </w:r>
      <w:r w:rsidR="00A35CC0" w:rsidRPr="00CB26F7">
        <w:rPr>
          <w:lang w:val="zh-CN"/>
        </w:rPr>
        <w:t>政府部队</w:t>
      </w:r>
      <w:r>
        <w:rPr>
          <w:lang w:val="zh-CN"/>
        </w:rPr>
        <w:t>)</w:t>
      </w:r>
      <w:r w:rsidR="00A35CC0" w:rsidRPr="00CB26F7">
        <w:rPr>
          <w:lang w:val="zh-CN"/>
        </w:rPr>
        <w:t>作战，这种说法也不可信。此外，申请人说在他</w:t>
      </w:r>
      <w:r w:rsidR="00A35CC0">
        <w:rPr>
          <w:rFonts w:hint="eastAsia"/>
          <w:lang w:val="zh-CN"/>
        </w:rPr>
        <w:t>自</w:t>
      </w:r>
      <w:r w:rsidR="00A35CC0" w:rsidRPr="00CB26F7">
        <w:rPr>
          <w:lang w:val="zh-CN"/>
        </w:rPr>
        <w:t>称</w:t>
      </w:r>
      <w:r w:rsidR="00A35CC0">
        <w:rPr>
          <w:rFonts w:hint="eastAsia"/>
          <w:lang w:val="zh-CN"/>
        </w:rPr>
        <w:t>被</w:t>
      </w:r>
      <w:r w:rsidR="00A35CC0" w:rsidRPr="00CB26F7">
        <w:rPr>
          <w:lang w:val="zh-CN"/>
        </w:rPr>
        <w:t>拘留</w:t>
      </w:r>
      <w:r w:rsidR="00A35CC0">
        <w:rPr>
          <w:rFonts w:hint="eastAsia"/>
          <w:lang w:val="zh-CN"/>
        </w:rPr>
        <w:t>的</w:t>
      </w:r>
      <w:r w:rsidR="00A35CC0" w:rsidRPr="00CB26F7">
        <w:rPr>
          <w:lang w:val="zh-CN"/>
        </w:rPr>
        <w:t>期间土耳其当局不知道他被通缉，这一说法似乎也不可信，因为已掌握的背景资料表明土耳其警察和情报部门</w:t>
      </w:r>
      <w:r w:rsidR="00A35CC0">
        <w:rPr>
          <w:rFonts w:hint="eastAsia"/>
          <w:lang w:val="zh-CN"/>
        </w:rPr>
        <w:t>非常重视并大力</w:t>
      </w:r>
      <w:r w:rsidR="00A35CC0" w:rsidRPr="00CB26F7">
        <w:rPr>
          <w:lang w:val="zh-CN"/>
        </w:rPr>
        <w:t>逮捕反对土耳其政权的库尔德人</w:t>
      </w:r>
      <w:r w:rsidR="00A35CC0">
        <w:rPr>
          <w:rFonts w:hint="eastAsia"/>
          <w:lang w:val="zh-CN"/>
        </w:rPr>
        <w:t>，同时</w:t>
      </w:r>
      <w:r w:rsidR="00A35CC0" w:rsidRPr="00CB26F7">
        <w:rPr>
          <w:lang w:val="zh-CN"/>
        </w:rPr>
        <w:t>依据土耳其的反</w:t>
      </w:r>
      <w:proofErr w:type="gramStart"/>
      <w:r w:rsidR="00A35CC0" w:rsidRPr="00CB26F7">
        <w:rPr>
          <w:lang w:val="zh-CN"/>
        </w:rPr>
        <w:t>恐立法</w:t>
      </w:r>
      <w:proofErr w:type="gramEnd"/>
      <w:r w:rsidR="00A35CC0" w:rsidRPr="00CB26F7">
        <w:rPr>
          <w:lang w:val="zh-CN"/>
        </w:rPr>
        <w:t>对他们进行指控。</w:t>
      </w:r>
      <w:r w:rsidR="00A35CC0">
        <w:rPr>
          <w:rFonts w:hint="eastAsia"/>
          <w:lang w:val="zh-CN"/>
        </w:rPr>
        <w:t>关于</w:t>
      </w:r>
      <w:r w:rsidR="00A35CC0" w:rsidRPr="00CB26F7">
        <w:rPr>
          <w:lang w:val="zh-CN"/>
        </w:rPr>
        <w:t>大赦国际丹麦医疗小组对申请人的体检</w:t>
      </w:r>
      <w:r w:rsidR="00A35CC0">
        <w:rPr>
          <w:rFonts w:hint="eastAsia"/>
          <w:lang w:val="zh-CN"/>
        </w:rPr>
        <w:t>，</w:t>
      </w:r>
      <w:r w:rsidR="00A35CC0" w:rsidRPr="00CB26F7">
        <w:rPr>
          <w:lang w:val="zh-CN"/>
        </w:rPr>
        <w:t>委员</w:t>
      </w:r>
      <w:r w:rsidR="00A35CC0">
        <w:rPr>
          <w:rFonts w:hint="eastAsia"/>
          <w:lang w:val="zh-CN"/>
        </w:rPr>
        <w:t>会注意到</w:t>
      </w:r>
      <w:r w:rsidR="00A35CC0" w:rsidRPr="00CB26F7">
        <w:rPr>
          <w:lang w:val="zh-CN"/>
        </w:rPr>
        <w:t>，</w:t>
      </w:r>
      <w:r w:rsidR="00A35CC0" w:rsidRPr="00CB26F7">
        <w:rPr>
          <w:lang w:val="zh-CN"/>
        </w:rPr>
        <w:t>2014</w:t>
      </w:r>
      <w:r w:rsidR="00A35CC0" w:rsidRPr="00CB26F7">
        <w:rPr>
          <w:lang w:val="zh-CN"/>
        </w:rPr>
        <w:t>年</w:t>
      </w:r>
      <w:r w:rsidR="00A35CC0" w:rsidRPr="00CB26F7">
        <w:rPr>
          <w:lang w:val="zh-CN"/>
        </w:rPr>
        <w:t>9</w:t>
      </w:r>
      <w:r w:rsidR="00A35CC0" w:rsidRPr="00CB26F7">
        <w:rPr>
          <w:lang w:val="zh-CN"/>
        </w:rPr>
        <w:t>月</w:t>
      </w:r>
      <w:r w:rsidR="00A35CC0" w:rsidRPr="00CB26F7">
        <w:rPr>
          <w:lang w:val="zh-CN"/>
        </w:rPr>
        <w:t>25</w:t>
      </w:r>
      <w:r w:rsidR="00A35CC0" w:rsidRPr="00CB26F7">
        <w:rPr>
          <w:lang w:val="zh-CN"/>
        </w:rPr>
        <w:t>日报告中提及的调查结果有几点与申请人在庇护程序中所述关于其遭受身体虐待的信息不相符。</w:t>
      </w:r>
    </w:p>
    <w:p w:rsidR="00A35CC0" w:rsidRPr="00CB26F7" w:rsidRDefault="003554B9" w:rsidP="000D5B79">
      <w:pPr>
        <w:pStyle w:val="SingleTxtGC"/>
      </w:pPr>
      <w:r>
        <w:rPr>
          <w:rFonts w:hint="eastAsia"/>
          <w:lang w:val="zh-CN"/>
        </w:rPr>
        <w:t>5.</w:t>
      </w:r>
      <w:r>
        <w:rPr>
          <w:rFonts w:hint="eastAsia"/>
          <w:lang w:val="zh-CN"/>
        </w:rPr>
        <w:tab/>
      </w:r>
      <w:r w:rsidR="00A35CC0" w:rsidRPr="00CB26F7">
        <w:rPr>
          <w:lang w:val="zh-CN"/>
        </w:rPr>
        <w:t>难民上诉委员会进一步</w:t>
      </w:r>
      <w:r w:rsidR="00A35CC0">
        <w:rPr>
          <w:rFonts w:hint="eastAsia"/>
          <w:lang w:val="zh-CN"/>
        </w:rPr>
        <w:t>指出</w:t>
      </w:r>
      <w:r w:rsidR="00A35CC0" w:rsidRPr="00CB26F7">
        <w:rPr>
          <w:lang w:val="zh-CN"/>
        </w:rPr>
        <w:t>，申请人寻求庇护的理由</w:t>
      </w:r>
      <w:r>
        <w:rPr>
          <w:lang w:val="zh-CN"/>
        </w:rPr>
        <w:t>(</w:t>
      </w:r>
      <w:r w:rsidR="00A35CC0" w:rsidRPr="00CB26F7">
        <w:rPr>
          <w:lang w:val="zh-CN"/>
        </w:rPr>
        <w:t>除了他惧怕因逃避义务兵役而受惩罚</w:t>
      </w:r>
      <w:r>
        <w:rPr>
          <w:lang w:val="zh-CN"/>
        </w:rPr>
        <w:t>)</w:t>
      </w:r>
      <w:r w:rsidR="00A35CC0" w:rsidRPr="00CB26F7">
        <w:rPr>
          <w:lang w:val="zh-CN"/>
        </w:rPr>
        <w:t>与申请人终止库尔德工人党和库尔德斯坦社区联盟成员身份以及</w:t>
      </w:r>
      <w:r w:rsidR="00A35CC0" w:rsidRPr="00CB26F7">
        <w:rPr>
          <w:lang w:val="zh-CN"/>
        </w:rPr>
        <w:t>2010</w:t>
      </w:r>
      <w:r w:rsidR="00A35CC0" w:rsidRPr="00CB26F7">
        <w:rPr>
          <w:lang w:val="zh-CN"/>
        </w:rPr>
        <w:t>年夏天逃离训练营</w:t>
      </w:r>
      <w:r w:rsidR="00A35CC0">
        <w:rPr>
          <w:rFonts w:hint="eastAsia"/>
          <w:lang w:val="zh-CN"/>
        </w:rPr>
        <w:t>有</w:t>
      </w:r>
      <w:r w:rsidR="00A35CC0" w:rsidRPr="00CB26F7">
        <w:rPr>
          <w:lang w:val="zh-CN"/>
        </w:rPr>
        <w:t>关，</w:t>
      </w:r>
      <w:r w:rsidR="00A35CC0">
        <w:rPr>
          <w:rFonts w:hint="eastAsia"/>
          <w:lang w:val="zh-CN"/>
        </w:rPr>
        <w:t>无论如</w:t>
      </w:r>
      <w:r w:rsidR="00A35CC0" w:rsidRPr="00CB26F7">
        <w:rPr>
          <w:lang w:val="zh-CN"/>
        </w:rPr>
        <w:t>何</w:t>
      </w:r>
      <w:r w:rsidR="00A35CC0">
        <w:rPr>
          <w:rFonts w:hint="eastAsia"/>
          <w:lang w:val="zh-CN"/>
        </w:rPr>
        <w:t>，</w:t>
      </w:r>
      <w:r w:rsidR="00A35CC0" w:rsidRPr="00CB26F7">
        <w:rPr>
          <w:lang w:val="zh-CN"/>
        </w:rPr>
        <w:t>体检的结论都不能视为与</w:t>
      </w:r>
      <w:r w:rsidR="00A35CC0">
        <w:rPr>
          <w:rFonts w:hint="eastAsia"/>
          <w:lang w:val="zh-CN"/>
        </w:rPr>
        <w:t>评估</w:t>
      </w:r>
      <w:r w:rsidR="00A35CC0" w:rsidRPr="00CB26F7">
        <w:rPr>
          <w:lang w:val="zh-CN"/>
        </w:rPr>
        <w:t>申请人</w:t>
      </w:r>
      <w:r w:rsidR="00A35CC0">
        <w:rPr>
          <w:rFonts w:hint="eastAsia"/>
          <w:lang w:val="zh-CN"/>
        </w:rPr>
        <w:t>陈述</w:t>
      </w:r>
      <w:r w:rsidR="00A35CC0" w:rsidRPr="00CB26F7">
        <w:rPr>
          <w:lang w:val="zh-CN"/>
        </w:rPr>
        <w:t>寻求庇护理由所</w:t>
      </w:r>
      <w:r w:rsidR="00A35CC0">
        <w:rPr>
          <w:rFonts w:hint="eastAsia"/>
          <w:lang w:val="zh-CN"/>
        </w:rPr>
        <w:t>涉</w:t>
      </w:r>
      <w:r w:rsidR="00A35CC0" w:rsidRPr="00CB26F7">
        <w:rPr>
          <w:lang w:val="zh-CN"/>
        </w:rPr>
        <w:t>事件</w:t>
      </w:r>
      <w:r>
        <w:rPr>
          <w:lang w:val="zh-CN"/>
        </w:rPr>
        <w:t>(</w:t>
      </w:r>
      <w:r w:rsidR="00A35CC0" w:rsidRPr="00CB26F7">
        <w:rPr>
          <w:lang w:val="zh-CN"/>
        </w:rPr>
        <w:t>发生在据称的酷刑之后</w:t>
      </w:r>
      <w:r>
        <w:rPr>
          <w:lang w:val="zh-CN"/>
        </w:rPr>
        <w:t>)</w:t>
      </w:r>
      <w:r w:rsidR="00A35CC0" w:rsidRPr="00CB26F7">
        <w:rPr>
          <w:lang w:val="zh-CN"/>
        </w:rPr>
        <w:t>的可信度直接相关。此外，委员会认为没有理由认为申请人关于申请庇护理由所</w:t>
      </w:r>
      <w:r w:rsidR="00A35CC0">
        <w:rPr>
          <w:rFonts w:hint="eastAsia"/>
          <w:lang w:val="zh-CN"/>
        </w:rPr>
        <w:t>涉</w:t>
      </w:r>
      <w:r w:rsidR="00A35CC0" w:rsidRPr="00CB26F7">
        <w:rPr>
          <w:lang w:val="zh-CN"/>
        </w:rPr>
        <w:t>事件的陈述和</w:t>
      </w:r>
      <w:proofErr w:type="gramStart"/>
      <w:r w:rsidR="00A35CC0" w:rsidRPr="00CB26F7">
        <w:rPr>
          <w:lang w:val="zh-CN"/>
        </w:rPr>
        <w:t>回忆因</w:t>
      </w:r>
      <w:proofErr w:type="gramEnd"/>
      <w:r w:rsidR="00A35CC0" w:rsidRPr="00CB26F7">
        <w:rPr>
          <w:lang w:val="zh-CN"/>
        </w:rPr>
        <w:t>他据称遭受的身体虐待而受到重大影响。</w:t>
      </w:r>
    </w:p>
    <w:p w:rsidR="00A35CC0" w:rsidRPr="00CB26F7" w:rsidRDefault="003554B9" w:rsidP="000D5B79">
      <w:pPr>
        <w:pStyle w:val="SingleTxtGC"/>
      </w:pPr>
      <w:r>
        <w:rPr>
          <w:rFonts w:hint="eastAsia"/>
          <w:lang w:val="zh-CN"/>
        </w:rPr>
        <w:t>6.</w:t>
      </w:r>
      <w:r>
        <w:rPr>
          <w:rFonts w:hint="eastAsia"/>
          <w:lang w:val="zh-CN"/>
        </w:rPr>
        <w:tab/>
      </w:r>
      <w:r w:rsidR="00A35CC0" w:rsidRPr="00CB26F7">
        <w:rPr>
          <w:lang w:val="zh-CN"/>
        </w:rPr>
        <w:t>根据</w:t>
      </w:r>
      <w:r w:rsidR="00A35CC0">
        <w:rPr>
          <w:rFonts w:hint="eastAsia"/>
          <w:lang w:val="zh-CN"/>
        </w:rPr>
        <w:t>掌握的</w:t>
      </w:r>
      <w:r w:rsidR="00A35CC0" w:rsidRPr="00CB26F7">
        <w:rPr>
          <w:lang w:val="zh-CN"/>
        </w:rPr>
        <w:t>资料，申请人未履行义务兵役的情况不会</w:t>
      </w:r>
      <w:r w:rsidR="00A35CC0">
        <w:rPr>
          <w:rFonts w:hint="eastAsia"/>
          <w:lang w:val="zh-CN"/>
        </w:rPr>
        <w:t>引起</w:t>
      </w:r>
      <w:r w:rsidR="00A35CC0" w:rsidRPr="00CB26F7">
        <w:rPr>
          <w:lang w:val="zh-CN"/>
        </w:rPr>
        <w:t>任何</w:t>
      </w:r>
      <w:r w:rsidR="00A35CC0">
        <w:rPr>
          <w:rFonts w:hint="eastAsia"/>
          <w:lang w:val="zh-CN"/>
        </w:rPr>
        <w:t>过度</w:t>
      </w:r>
      <w:r w:rsidR="00A35CC0" w:rsidRPr="00CB26F7">
        <w:rPr>
          <w:lang w:val="zh-CN"/>
        </w:rPr>
        <w:t>制裁，</w:t>
      </w:r>
      <w:r w:rsidR="00A35CC0">
        <w:rPr>
          <w:rFonts w:hint="eastAsia"/>
          <w:lang w:val="zh-CN"/>
        </w:rPr>
        <w:t>因此</w:t>
      </w:r>
      <w:r w:rsidR="00A35CC0" w:rsidRPr="00CB26F7">
        <w:rPr>
          <w:lang w:val="zh-CN"/>
        </w:rPr>
        <w:t>不能将这种情况作为获得居留许可的正当理由。</w:t>
      </w:r>
    </w:p>
    <w:p w:rsidR="00A35CC0" w:rsidRPr="00CB26F7" w:rsidRDefault="003554B9" w:rsidP="000D5B79">
      <w:pPr>
        <w:pStyle w:val="SingleTxtGC"/>
      </w:pPr>
      <w:r>
        <w:rPr>
          <w:rFonts w:hint="eastAsia"/>
          <w:lang w:val="zh-CN"/>
        </w:rPr>
        <w:lastRenderedPageBreak/>
        <w:t>7.</w:t>
      </w:r>
      <w:r>
        <w:rPr>
          <w:rFonts w:hint="eastAsia"/>
          <w:lang w:val="zh-CN"/>
        </w:rPr>
        <w:tab/>
      </w:r>
      <w:r w:rsidR="00A35CC0" w:rsidRPr="00CB26F7">
        <w:rPr>
          <w:lang w:val="zh-CN"/>
        </w:rPr>
        <w:t>基于上述情况，难民上诉委员会认为不符合《外国人法》第</w:t>
      </w:r>
      <w:r w:rsidR="00A35CC0" w:rsidRPr="00CB26F7">
        <w:rPr>
          <w:lang w:val="zh-CN"/>
        </w:rPr>
        <w:t>7</w:t>
      </w:r>
      <w:r w:rsidR="00A35CC0" w:rsidRPr="00CB26F7">
        <w:rPr>
          <w:lang w:val="zh-CN"/>
        </w:rPr>
        <w:t>条第</w:t>
      </w:r>
      <w:r w:rsidR="00A35CC0" w:rsidRPr="00CB26F7">
        <w:rPr>
          <w:lang w:val="zh-CN"/>
        </w:rPr>
        <w:t>(1)</w:t>
      </w:r>
      <w:r w:rsidR="00A35CC0" w:rsidRPr="00CB26F7">
        <w:rPr>
          <w:lang w:val="zh-CN"/>
        </w:rPr>
        <w:t>款和第</w:t>
      </w:r>
      <w:r w:rsidR="00A35CC0" w:rsidRPr="00CB26F7">
        <w:rPr>
          <w:lang w:val="zh-CN"/>
        </w:rPr>
        <w:t>(2)</w:t>
      </w:r>
      <w:r w:rsidR="00A35CC0" w:rsidRPr="00CB26F7">
        <w:rPr>
          <w:lang w:val="zh-CN"/>
        </w:rPr>
        <w:t>款规定的居留条件。</w:t>
      </w:r>
    </w:p>
    <w:p w:rsidR="00A35CC0" w:rsidRPr="00CB26F7" w:rsidRDefault="003554B9" w:rsidP="000D5B79">
      <w:pPr>
        <w:pStyle w:val="SingleTxtGC"/>
      </w:pPr>
      <w:r>
        <w:rPr>
          <w:rFonts w:hint="eastAsia"/>
          <w:lang w:val="zh-CN"/>
        </w:rPr>
        <w:t>8.</w:t>
      </w:r>
      <w:r>
        <w:rPr>
          <w:rFonts w:hint="eastAsia"/>
          <w:lang w:val="zh-CN"/>
        </w:rPr>
        <w:tab/>
      </w:r>
      <w:r w:rsidR="00A35CC0" w:rsidRPr="00CB26F7">
        <w:rPr>
          <w:lang w:val="zh-CN"/>
        </w:rPr>
        <w:t>在</w:t>
      </w:r>
      <w:proofErr w:type="gramStart"/>
      <w:r w:rsidR="00A35CC0" w:rsidRPr="00CB26F7">
        <w:rPr>
          <w:lang w:val="zh-CN"/>
        </w:rPr>
        <w:t>该背景</w:t>
      </w:r>
      <w:proofErr w:type="gramEnd"/>
      <w:r w:rsidR="00A35CC0" w:rsidRPr="00CB26F7">
        <w:rPr>
          <w:lang w:val="zh-CN"/>
        </w:rPr>
        <w:t>下，委员会不允许申请人</w:t>
      </w:r>
      <w:r w:rsidR="00A35CC0">
        <w:rPr>
          <w:rFonts w:hint="eastAsia"/>
          <w:lang w:val="zh-CN"/>
        </w:rPr>
        <w:t>关于在</w:t>
      </w:r>
      <w:r w:rsidR="00A35CC0" w:rsidRPr="00CB26F7">
        <w:rPr>
          <w:lang w:val="zh-CN"/>
        </w:rPr>
        <w:t>酷刑伤痕检查结果</w:t>
      </w:r>
      <w:r w:rsidR="00A35CC0">
        <w:rPr>
          <w:rFonts w:hint="eastAsia"/>
          <w:lang w:val="zh-CN"/>
        </w:rPr>
        <w:t>出来之前</w:t>
      </w:r>
      <w:r w:rsidR="00A35CC0" w:rsidRPr="00CB26F7">
        <w:rPr>
          <w:lang w:val="zh-CN"/>
        </w:rPr>
        <w:t>延期</w:t>
      </w:r>
      <w:r w:rsidR="00A35CC0">
        <w:rPr>
          <w:rFonts w:hint="eastAsia"/>
          <w:lang w:val="zh-CN"/>
        </w:rPr>
        <w:t>审理的请求</w:t>
      </w:r>
      <w:r w:rsidR="00A35CC0" w:rsidRPr="00CB26F7">
        <w:rPr>
          <w:lang w:val="zh-CN"/>
        </w:rPr>
        <w:t>，也</w:t>
      </w:r>
      <w:r w:rsidR="00A35CC0">
        <w:rPr>
          <w:rFonts w:hint="eastAsia"/>
          <w:lang w:val="zh-CN"/>
        </w:rPr>
        <w:t>未准</w:t>
      </w:r>
      <w:r w:rsidR="00A35CC0" w:rsidRPr="00CB26F7">
        <w:rPr>
          <w:lang w:val="zh-CN"/>
        </w:rPr>
        <w:t>许他</w:t>
      </w:r>
      <w:r w:rsidR="00A35CC0">
        <w:rPr>
          <w:rFonts w:hint="eastAsia"/>
          <w:lang w:val="zh-CN"/>
        </w:rPr>
        <w:t>关于</w:t>
      </w:r>
      <w:r w:rsidR="00A35CC0" w:rsidRPr="00CB26F7">
        <w:rPr>
          <w:lang w:val="zh-CN"/>
        </w:rPr>
        <w:t>将案件转交给丹麦移民局重新审查</w:t>
      </w:r>
      <w:r w:rsidR="00A35CC0">
        <w:rPr>
          <w:rFonts w:hint="eastAsia"/>
          <w:lang w:val="zh-CN"/>
        </w:rPr>
        <w:t>的请求</w:t>
      </w:r>
      <w:r w:rsidR="00A35CC0" w:rsidRPr="00CB26F7">
        <w:rPr>
          <w:lang w:val="zh-CN"/>
        </w:rPr>
        <w:t>。</w:t>
      </w:r>
    </w:p>
    <w:p w:rsidR="00A35CC0" w:rsidRPr="00CB26F7" w:rsidRDefault="003554B9" w:rsidP="000D5B79">
      <w:pPr>
        <w:pStyle w:val="SingleTxtGC"/>
      </w:pPr>
      <w:r>
        <w:rPr>
          <w:rFonts w:hint="eastAsia"/>
          <w:lang w:val="zh-CN"/>
        </w:rPr>
        <w:t>9.</w:t>
      </w:r>
      <w:r>
        <w:rPr>
          <w:rFonts w:hint="eastAsia"/>
          <w:lang w:val="zh-CN"/>
        </w:rPr>
        <w:tab/>
      </w:r>
      <w:r w:rsidR="00A35CC0" w:rsidRPr="00CB26F7">
        <w:rPr>
          <w:lang w:val="zh-CN"/>
        </w:rPr>
        <w:t>同样在此背景下，委员会认为将申请人遣返回土耳其不会违反《禁止酷刑和其他残忍、不人道或有辱人格的待遇或处罚公约》第</w:t>
      </w:r>
      <w:r w:rsidR="00A35CC0" w:rsidRPr="00CB26F7">
        <w:rPr>
          <w:lang w:val="zh-CN"/>
        </w:rPr>
        <w:t>3</w:t>
      </w:r>
      <w:r w:rsidR="00A35CC0" w:rsidRPr="00CB26F7">
        <w:rPr>
          <w:lang w:val="zh-CN"/>
        </w:rPr>
        <w:t>条，委员会仍然认为申请人不符合《外国人法》第</w:t>
      </w:r>
      <w:r w:rsidR="00A35CC0" w:rsidRPr="00CB26F7">
        <w:rPr>
          <w:lang w:val="zh-CN"/>
        </w:rPr>
        <w:t>7</w:t>
      </w:r>
      <w:r w:rsidR="00A35CC0" w:rsidRPr="00CB26F7">
        <w:rPr>
          <w:lang w:val="zh-CN"/>
        </w:rPr>
        <w:t>条规定的居留条件。</w:t>
      </w:r>
    </w:p>
    <w:p w:rsidR="00A35CC0" w:rsidRPr="00CB26F7" w:rsidRDefault="003554B9" w:rsidP="000D5B79">
      <w:pPr>
        <w:pStyle w:val="SingleTxtGC"/>
      </w:pPr>
      <w:r>
        <w:rPr>
          <w:rFonts w:hint="eastAsia"/>
          <w:lang w:val="zh-CN"/>
        </w:rPr>
        <w:t xml:space="preserve">10.  </w:t>
      </w:r>
      <w:r w:rsidR="00A35CC0" w:rsidRPr="00CB26F7">
        <w:rPr>
          <w:lang w:val="zh-CN"/>
        </w:rPr>
        <w:t>委员会</w:t>
      </w:r>
      <w:r w:rsidR="00A35CC0" w:rsidRPr="00CB26F7">
        <w:rPr>
          <w:lang w:val="zh-CN"/>
        </w:rPr>
        <w:t>2016</w:t>
      </w:r>
      <w:r w:rsidR="00A35CC0" w:rsidRPr="00CB26F7">
        <w:rPr>
          <w:lang w:val="zh-CN"/>
        </w:rPr>
        <w:t>年</w:t>
      </w:r>
      <w:r w:rsidR="00A35CC0" w:rsidRPr="00CB26F7">
        <w:rPr>
          <w:lang w:val="zh-CN"/>
        </w:rPr>
        <w:t>3</w:t>
      </w:r>
      <w:r w:rsidR="00A35CC0" w:rsidRPr="00CB26F7">
        <w:rPr>
          <w:lang w:val="zh-CN"/>
        </w:rPr>
        <w:t>月</w:t>
      </w:r>
      <w:r w:rsidR="00A35CC0" w:rsidRPr="00CB26F7">
        <w:rPr>
          <w:lang w:val="zh-CN"/>
        </w:rPr>
        <w:t>17</w:t>
      </w:r>
      <w:r w:rsidR="00A35CC0" w:rsidRPr="00CB26F7">
        <w:rPr>
          <w:lang w:val="zh-CN"/>
        </w:rPr>
        <w:t>日决定的全文附于缔约国的</w:t>
      </w:r>
      <w:r w:rsidR="00A35CC0">
        <w:rPr>
          <w:rFonts w:hint="eastAsia"/>
          <w:lang w:val="zh-CN"/>
        </w:rPr>
        <w:t>提交材料之后</w:t>
      </w:r>
      <w:r w:rsidR="00A35CC0" w:rsidRPr="00CB26F7">
        <w:rPr>
          <w:lang w:val="zh-CN"/>
        </w:rPr>
        <w:t>。</w:t>
      </w:r>
    </w:p>
    <w:p w:rsidR="00A35CC0" w:rsidRPr="00CB26F7" w:rsidRDefault="003554B9" w:rsidP="000D5B79">
      <w:pPr>
        <w:pStyle w:val="SingleTxtGC"/>
      </w:pPr>
      <w:r>
        <w:rPr>
          <w:rFonts w:hint="eastAsia"/>
        </w:rPr>
        <w:t xml:space="preserve">11.  </w:t>
      </w:r>
      <w:r w:rsidR="00A35CC0" w:rsidRPr="00CB26F7">
        <w:rPr>
          <w:lang w:val="zh-CN"/>
        </w:rPr>
        <w:t>难民上诉委员会的上述决定似乎表明，依据禁止酷刑委员会的决定，难民上诉委员会准许全面重新审议申诉人的庇护案件，同时考虑到丹麦依据《公约》</w:t>
      </w:r>
      <w:r w:rsidR="00A35CC0">
        <w:rPr>
          <w:rFonts w:hint="eastAsia"/>
          <w:lang w:val="zh-CN"/>
        </w:rPr>
        <w:t>承担</w:t>
      </w:r>
      <w:r w:rsidR="00A35CC0" w:rsidRPr="00CB26F7">
        <w:rPr>
          <w:lang w:val="zh-CN"/>
        </w:rPr>
        <w:t>的义务和禁止酷刑委员会的决定。</w:t>
      </w:r>
    </w:p>
    <w:p w:rsidR="00A35CC0" w:rsidRPr="00CB26F7" w:rsidRDefault="003554B9" w:rsidP="000D5B79">
      <w:pPr>
        <w:pStyle w:val="SingleTxtGC"/>
      </w:pPr>
      <w:r>
        <w:rPr>
          <w:rFonts w:hint="eastAsia"/>
        </w:rPr>
        <w:t xml:space="preserve">12.  </w:t>
      </w:r>
      <w:r w:rsidR="00A35CC0" w:rsidRPr="00CB26F7">
        <w:rPr>
          <w:lang w:val="zh-CN"/>
        </w:rPr>
        <w:t>至于禁止酷刑委员会认为存在违反《公约》第</w:t>
      </w:r>
      <w:r w:rsidR="00A35CC0" w:rsidRPr="00CB26F7">
        <w:rPr>
          <w:lang w:val="zh-CN"/>
        </w:rPr>
        <w:t>12</w:t>
      </w:r>
      <w:r w:rsidR="00A35CC0" w:rsidRPr="00CB26F7">
        <w:rPr>
          <w:lang w:val="zh-CN"/>
        </w:rPr>
        <w:t>条</w:t>
      </w:r>
      <w:r>
        <w:rPr>
          <w:lang w:val="zh-CN"/>
        </w:rPr>
        <w:t>(</w:t>
      </w:r>
      <w:r w:rsidR="00A35CC0" w:rsidRPr="00CB26F7">
        <w:rPr>
          <w:lang w:val="zh-CN"/>
        </w:rPr>
        <w:t>与第</w:t>
      </w:r>
      <w:r w:rsidR="00A35CC0" w:rsidRPr="00CB26F7">
        <w:rPr>
          <w:lang w:val="zh-CN"/>
        </w:rPr>
        <w:t>16</w:t>
      </w:r>
      <w:r w:rsidR="00A35CC0" w:rsidRPr="00CB26F7">
        <w:rPr>
          <w:lang w:val="zh-CN"/>
        </w:rPr>
        <w:t>条一并解读</w:t>
      </w:r>
      <w:r>
        <w:rPr>
          <w:lang w:val="zh-CN"/>
        </w:rPr>
        <w:t>)</w:t>
      </w:r>
      <w:r w:rsidR="00A35CC0" w:rsidRPr="00CB26F7">
        <w:rPr>
          <w:lang w:val="zh-CN"/>
        </w:rPr>
        <w:t>的行为，缔约国指出，根据委员会关于来文这一部分的决定第</w:t>
      </w:r>
      <w:r w:rsidR="00A35CC0" w:rsidRPr="00CB26F7">
        <w:rPr>
          <w:lang w:val="zh-CN"/>
        </w:rPr>
        <w:t>6.2</w:t>
      </w:r>
      <w:r w:rsidR="00A35CC0" w:rsidRPr="00CB26F7">
        <w:rPr>
          <w:lang w:val="zh-CN"/>
        </w:rPr>
        <w:t>段，委员会认为《公约》第</w:t>
      </w:r>
      <w:r w:rsidR="00A35CC0" w:rsidRPr="00CB26F7">
        <w:rPr>
          <w:lang w:val="zh-CN"/>
        </w:rPr>
        <w:t>22</w:t>
      </w:r>
      <w:r w:rsidR="00A35CC0" w:rsidRPr="00CB26F7">
        <w:rPr>
          <w:lang w:val="zh-CN"/>
        </w:rPr>
        <w:t>条第</w:t>
      </w:r>
      <w:r w:rsidR="00A35CC0" w:rsidRPr="00CB26F7">
        <w:rPr>
          <w:lang w:val="zh-CN"/>
        </w:rPr>
        <w:t>5</w:t>
      </w:r>
      <w:r w:rsidR="00A35CC0" w:rsidRPr="00CB26F7">
        <w:rPr>
          <w:lang w:val="zh-CN"/>
        </w:rPr>
        <w:t>款</w:t>
      </w:r>
      <w:r w:rsidR="00A35CC0" w:rsidRPr="00CB26F7">
        <w:rPr>
          <w:lang w:val="zh-CN"/>
        </w:rPr>
        <w:t>(b)</w:t>
      </w:r>
      <w:r w:rsidR="00A35CC0" w:rsidRPr="00CB26F7">
        <w:rPr>
          <w:lang w:val="zh-CN"/>
        </w:rPr>
        <w:t>项的要求并不妨碍审议本案。缔约国认为，禁止酷刑委员会的决定似乎是基于对案件事实和丹麦法律相关规定的误解。</w:t>
      </w:r>
      <w:r w:rsidR="00A35CC0">
        <w:rPr>
          <w:rFonts w:hint="eastAsia"/>
          <w:lang w:val="zh-CN"/>
        </w:rPr>
        <w:t>缔约国</w:t>
      </w:r>
      <w:r w:rsidR="00A35CC0" w:rsidRPr="00CB26F7">
        <w:rPr>
          <w:lang w:val="zh-CN"/>
        </w:rPr>
        <w:t>坚持认为，申诉人在</w:t>
      </w:r>
      <w:r w:rsidR="00A35CC0" w:rsidRPr="00CB26F7">
        <w:rPr>
          <w:lang w:val="zh-CN"/>
        </w:rPr>
        <w:t>2014</w:t>
      </w:r>
      <w:r w:rsidR="00A35CC0" w:rsidRPr="00CB26F7">
        <w:rPr>
          <w:lang w:val="zh-CN"/>
        </w:rPr>
        <w:t>年</w:t>
      </w:r>
      <w:r w:rsidR="00A35CC0" w:rsidRPr="00CB26F7">
        <w:rPr>
          <w:lang w:val="zh-CN"/>
        </w:rPr>
        <w:t>10</w:t>
      </w:r>
      <w:r w:rsidR="00A35CC0" w:rsidRPr="00CB26F7">
        <w:rPr>
          <w:lang w:val="zh-CN"/>
        </w:rPr>
        <w:t>月</w:t>
      </w:r>
      <w:r w:rsidR="00A35CC0" w:rsidRPr="00CB26F7">
        <w:rPr>
          <w:lang w:val="zh-CN"/>
        </w:rPr>
        <w:t>7</w:t>
      </w:r>
      <w:r w:rsidR="00A35CC0" w:rsidRPr="00CB26F7">
        <w:rPr>
          <w:lang w:val="zh-CN"/>
        </w:rPr>
        <w:t>日的评论中将四个不同的问题说成同一个问题，根据丹麦法律的规定，所有这些问题必须分别审议和上诉。缔约国坚持认为，以下四个问题中只有一个问题已经用尽了国内补救办法：</w:t>
      </w:r>
    </w:p>
    <w:p w:rsidR="00A35CC0" w:rsidRPr="00CB26F7" w:rsidRDefault="00A35CC0" w:rsidP="003554B9">
      <w:pPr>
        <w:pStyle w:val="SingleTxtGC"/>
        <w:numPr>
          <w:ilvl w:val="0"/>
          <w:numId w:val="11"/>
        </w:numPr>
      </w:pPr>
      <w:r w:rsidRPr="00CB26F7">
        <w:rPr>
          <w:lang w:val="zh-CN"/>
        </w:rPr>
        <w:t>根据《外国人法》第</w:t>
      </w:r>
      <w:r w:rsidRPr="00CB26F7">
        <w:rPr>
          <w:lang w:val="zh-CN"/>
        </w:rPr>
        <w:t>36</w:t>
      </w:r>
      <w:r w:rsidRPr="00CB26F7">
        <w:rPr>
          <w:lang w:val="zh-CN"/>
        </w:rPr>
        <w:t>条进行的拘留：申诉人</w:t>
      </w:r>
      <w:r>
        <w:rPr>
          <w:rFonts w:hint="eastAsia"/>
          <w:lang w:val="zh-CN"/>
        </w:rPr>
        <w:t>从未</w:t>
      </w:r>
      <w:r w:rsidRPr="00CB26F7">
        <w:rPr>
          <w:lang w:val="zh-CN"/>
        </w:rPr>
        <w:t>就</w:t>
      </w:r>
      <w:r w:rsidRPr="00CB26F7">
        <w:rPr>
          <w:lang w:val="zh-CN"/>
        </w:rPr>
        <w:t>Hillerød</w:t>
      </w:r>
      <w:r w:rsidRPr="00CB26F7">
        <w:rPr>
          <w:lang w:val="zh-CN"/>
        </w:rPr>
        <w:t>地区法院的命令向高等法院提出上诉，因此没有用尽国内补救办法；</w:t>
      </w:r>
    </w:p>
    <w:p w:rsidR="00A35CC0" w:rsidRPr="00CB26F7" w:rsidRDefault="00A35CC0" w:rsidP="003554B9">
      <w:pPr>
        <w:pStyle w:val="SingleTxtGC"/>
        <w:numPr>
          <w:ilvl w:val="0"/>
          <w:numId w:val="11"/>
        </w:numPr>
      </w:pPr>
      <w:r w:rsidRPr="00CB26F7">
        <w:rPr>
          <w:lang w:val="zh-CN"/>
        </w:rPr>
        <w:t>命令向土耳其驻哥本哈根大使馆提交申诉：国内补救办法已用尽；</w:t>
      </w:r>
    </w:p>
    <w:p w:rsidR="00A35CC0" w:rsidRPr="00CB26F7" w:rsidRDefault="00A35CC0" w:rsidP="003554B9">
      <w:pPr>
        <w:pStyle w:val="SingleTxtGC"/>
        <w:numPr>
          <w:ilvl w:val="0"/>
          <w:numId w:val="11"/>
        </w:numPr>
      </w:pPr>
      <w:r w:rsidRPr="00CB26F7">
        <w:rPr>
          <w:lang w:val="zh-CN"/>
        </w:rPr>
        <w:t>2013</w:t>
      </w:r>
      <w:r w:rsidRPr="00CB26F7">
        <w:rPr>
          <w:lang w:val="zh-CN"/>
        </w:rPr>
        <w:t>年</w:t>
      </w:r>
      <w:r w:rsidRPr="00CB26F7">
        <w:rPr>
          <w:lang w:val="zh-CN"/>
        </w:rPr>
        <w:t>12</w:t>
      </w:r>
      <w:r w:rsidRPr="00CB26F7">
        <w:rPr>
          <w:lang w:val="zh-CN"/>
        </w:rPr>
        <w:t>月</w:t>
      </w:r>
      <w:r w:rsidRPr="00CB26F7">
        <w:rPr>
          <w:lang w:val="zh-CN"/>
        </w:rPr>
        <w:t>18</w:t>
      </w:r>
      <w:r w:rsidRPr="00CB26F7">
        <w:rPr>
          <w:lang w:val="zh-CN"/>
        </w:rPr>
        <w:t>日监狱官员使用武力：根据《丹麦宪法》第</w:t>
      </w:r>
      <w:r w:rsidRPr="00CB26F7">
        <w:rPr>
          <w:lang w:val="zh-CN"/>
        </w:rPr>
        <w:t>63</w:t>
      </w:r>
      <w:r w:rsidRPr="00CB26F7">
        <w:rPr>
          <w:lang w:val="zh-CN"/>
        </w:rPr>
        <w:t>条，可以</w:t>
      </w:r>
      <w:r>
        <w:rPr>
          <w:rFonts w:hint="eastAsia"/>
          <w:lang w:val="zh-CN"/>
        </w:rPr>
        <w:t>就</w:t>
      </w:r>
      <w:r w:rsidRPr="00CB26F7">
        <w:rPr>
          <w:lang w:val="zh-CN"/>
        </w:rPr>
        <w:t>监狱和缓刑</w:t>
      </w:r>
      <w:r>
        <w:rPr>
          <w:rFonts w:hint="eastAsia"/>
          <w:lang w:val="zh-CN"/>
        </w:rPr>
        <w:t>管理局</w:t>
      </w:r>
      <w:r w:rsidRPr="00CB26F7">
        <w:rPr>
          <w:lang w:val="zh-CN"/>
        </w:rPr>
        <w:t>2014</w:t>
      </w:r>
      <w:r w:rsidRPr="00CB26F7">
        <w:rPr>
          <w:lang w:val="zh-CN"/>
        </w:rPr>
        <w:t>年</w:t>
      </w:r>
      <w:r w:rsidRPr="00CB26F7">
        <w:rPr>
          <w:lang w:val="zh-CN"/>
        </w:rPr>
        <w:t>5</w:t>
      </w:r>
      <w:r w:rsidRPr="00CB26F7">
        <w:rPr>
          <w:lang w:val="zh-CN"/>
        </w:rPr>
        <w:t>月</w:t>
      </w:r>
      <w:r w:rsidRPr="00CB26F7">
        <w:rPr>
          <w:lang w:val="zh-CN"/>
        </w:rPr>
        <w:t>22</w:t>
      </w:r>
      <w:r w:rsidRPr="00CB26F7">
        <w:rPr>
          <w:lang w:val="zh-CN"/>
        </w:rPr>
        <w:t>日的决定向丹麦法院提</w:t>
      </w:r>
      <w:r>
        <w:rPr>
          <w:rFonts w:hint="eastAsia"/>
          <w:lang w:val="zh-CN"/>
        </w:rPr>
        <w:t>出起诉</w:t>
      </w:r>
      <w:r w:rsidRPr="00CB26F7">
        <w:rPr>
          <w:lang w:val="zh-CN"/>
        </w:rPr>
        <w:t>。申诉人没有向丹麦法院</w:t>
      </w:r>
      <w:r>
        <w:rPr>
          <w:rFonts w:hint="eastAsia"/>
          <w:lang w:val="zh-CN"/>
        </w:rPr>
        <w:t>起诉</w:t>
      </w:r>
      <w:r w:rsidRPr="00CB26F7">
        <w:rPr>
          <w:lang w:val="zh-CN"/>
        </w:rPr>
        <w:t>这一决定，因此没有用尽国内补救办法；</w:t>
      </w:r>
    </w:p>
    <w:p w:rsidR="00A35CC0" w:rsidRPr="00CB26F7" w:rsidRDefault="00A35CC0" w:rsidP="003554B9">
      <w:pPr>
        <w:pStyle w:val="SingleTxtGC"/>
        <w:numPr>
          <w:ilvl w:val="0"/>
          <w:numId w:val="11"/>
        </w:numPr>
      </w:pPr>
      <w:r w:rsidRPr="00CB26F7">
        <w:rPr>
          <w:lang w:val="zh-CN"/>
        </w:rPr>
        <w:t>2013</w:t>
      </w:r>
      <w:r w:rsidRPr="00CB26F7">
        <w:rPr>
          <w:lang w:val="zh-CN"/>
        </w:rPr>
        <w:t>年</w:t>
      </w:r>
      <w:r w:rsidRPr="00CB26F7">
        <w:rPr>
          <w:lang w:val="zh-CN"/>
        </w:rPr>
        <w:t>12</w:t>
      </w:r>
      <w:r w:rsidRPr="00CB26F7">
        <w:rPr>
          <w:lang w:val="zh-CN"/>
        </w:rPr>
        <w:t>月</w:t>
      </w:r>
      <w:r w:rsidRPr="00CB26F7">
        <w:rPr>
          <w:lang w:val="zh-CN"/>
        </w:rPr>
        <w:t>18</w:t>
      </w:r>
      <w:r w:rsidRPr="00CB26F7">
        <w:rPr>
          <w:lang w:val="zh-CN"/>
        </w:rPr>
        <w:t>日警察对申诉人的处置：如果申诉人想就其拘留</w:t>
      </w:r>
      <w:r>
        <w:rPr>
          <w:rFonts w:hint="eastAsia"/>
          <w:lang w:val="zh-CN"/>
        </w:rPr>
        <w:t>一事</w:t>
      </w:r>
      <w:r w:rsidRPr="00CB26F7">
        <w:rPr>
          <w:lang w:val="zh-CN"/>
        </w:rPr>
        <w:t>对警察的做法、政策或程序进行投诉，可以向丹麦国家警察</w:t>
      </w:r>
      <w:r>
        <w:rPr>
          <w:rFonts w:hint="eastAsia"/>
          <w:lang w:val="zh-CN"/>
        </w:rPr>
        <w:t>局</w:t>
      </w:r>
      <w:r w:rsidRPr="00CB26F7">
        <w:rPr>
          <w:lang w:val="zh-CN"/>
        </w:rPr>
        <w:t>投诉，并有权</w:t>
      </w:r>
      <w:r>
        <w:rPr>
          <w:rFonts w:hint="eastAsia"/>
          <w:lang w:val="zh-CN"/>
        </w:rPr>
        <w:t>就裁决结果向</w:t>
      </w:r>
      <w:r w:rsidRPr="00CB26F7">
        <w:rPr>
          <w:lang w:val="zh-CN"/>
        </w:rPr>
        <w:t>司法部提出上诉。他从未就其拘留</w:t>
      </w:r>
      <w:r>
        <w:rPr>
          <w:rFonts w:hint="eastAsia"/>
          <w:lang w:val="zh-CN"/>
        </w:rPr>
        <w:t>一事</w:t>
      </w:r>
      <w:r w:rsidRPr="00CB26F7">
        <w:rPr>
          <w:lang w:val="zh-CN"/>
        </w:rPr>
        <w:t>对警察的做法、政策或程序提出任何投诉，因此没有用尽国内补救办法。在此背景下，缔约国请委员会重新审议来文的这一部分。</w:t>
      </w:r>
    </w:p>
    <w:p w:rsidR="00A35CC0" w:rsidRPr="00CB26F7" w:rsidRDefault="003554B9" w:rsidP="000D5B79">
      <w:pPr>
        <w:pStyle w:val="SingleTxtGC"/>
      </w:pPr>
      <w:r>
        <w:rPr>
          <w:rFonts w:hint="eastAsia"/>
          <w:lang w:val="zh-CN"/>
        </w:rPr>
        <w:t xml:space="preserve">13.  </w:t>
      </w:r>
      <w:r w:rsidR="00A35CC0" w:rsidRPr="00CB26F7">
        <w:rPr>
          <w:lang w:val="zh-CN"/>
        </w:rPr>
        <w:t>关于为落实委员会的决定而采取的一般措施，缔约国指出，丹麦移民局和难民上诉委员会根据《外国人法》行使权力时，在法律上有义务考虑丹麦的国际义务，包括委员会的判例。</w:t>
      </w:r>
    </w:p>
    <w:p w:rsidR="00A35CC0" w:rsidRPr="00CB26F7" w:rsidRDefault="003554B9" w:rsidP="000D5B79">
      <w:pPr>
        <w:pStyle w:val="SingleTxtGC"/>
      </w:pPr>
      <w:r>
        <w:rPr>
          <w:rFonts w:hint="eastAsia"/>
          <w:lang w:val="zh-CN"/>
        </w:rPr>
        <w:t xml:space="preserve">14.  </w:t>
      </w:r>
      <w:r w:rsidR="00A35CC0">
        <w:rPr>
          <w:rFonts w:hint="eastAsia"/>
          <w:lang w:val="zh-CN"/>
        </w:rPr>
        <w:t>因此，</w:t>
      </w:r>
      <w:r w:rsidR="00A35CC0" w:rsidRPr="00CB26F7">
        <w:rPr>
          <w:lang w:val="zh-CN"/>
        </w:rPr>
        <w:t>丹麦移民局和难民上诉委员会在评估丹麦的国际义务时会考虑禁止酷刑委员会通过的关于本案的决定。</w:t>
      </w:r>
    </w:p>
    <w:p w:rsidR="00A35CC0" w:rsidRPr="00CB26F7" w:rsidRDefault="003554B9" w:rsidP="000D5B79">
      <w:pPr>
        <w:pStyle w:val="SingleTxtGC"/>
      </w:pPr>
      <w:r>
        <w:rPr>
          <w:rFonts w:hint="eastAsia"/>
        </w:rPr>
        <w:lastRenderedPageBreak/>
        <w:t xml:space="preserve">15.  </w:t>
      </w:r>
      <w:r w:rsidR="00A35CC0" w:rsidRPr="00CB26F7">
        <w:rPr>
          <w:lang w:val="zh-CN"/>
        </w:rPr>
        <w:t>难民上诉委员会协调委员会</w:t>
      </w:r>
      <w:r w:rsidR="00A35CC0">
        <w:rPr>
          <w:rFonts w:hint="eastAsia"/>
          <w:lang w:val="zh-CN"/>
        </w:rPr>
        <w:t>在开会时</w:t>
      </w:r>
      <w:r w:rsidR="00A35CC0" w:rsidRPr="00CB26F7">
        <w:rPr>
          <w:lang w:val="zh-CN"/>
        </w:rPr>
        <w:t>总会</w:t>
      </w:r>
      <w:r w:rsidR="00A35CC0">
        <w:rPr>
          <w:rFonts w:hint="eastAsia"/>
          <w:lang w:val="zh-CN"/>
        </w:rPr>
        <w:t>被告知</w:t>
      </w:r>
      <w:r w:rsidR="00A35CC0" w:rsidRPr="00CB26F7">
        <w:rPr>
          <w:lang w:val="zh-CN"/>
        </w:rPr>
        <w:t>禁止酷刑委员会通过的关于丹麦的任何新决定或意见</w:t>
      </w:r>
      <w:r>
        <w:rPr>
          <w:lang w:val="zh-CN"/>
        </w:rPr>
        <w:t>(</w:t>
      </w:r>
      <w:r w:rsidR="00A35CC0" w:rsidRPr="00CB26F7">
        <w:rPr>
          <w:lang w:val="zh-CN"/>
        </w:rPr>
        <w:t>涉及寻求庇护者且存在违</w:t>
      </w:r>
      <w:r w:rsidR="00A35CC0">
        <w:rPr>
          <w:rFonts w:hint="eastAsia"/>
          <w:lang w:val="zh-CN"/>
        </w:rPr>
        <w:t>反公约做法</w:t>
      </w:r>
      <w:r w:rsidR="00A35CC0" w:rsidRPr="00CB26F7">
        <w:rPr>
          <w:lang w:val="zh-CN"/>
        </w:rPr>
        <w:t>的案件</w:t>
      </w:r>
      <w:r>
        <w:rPr>
          <w:lang w:val="zh-CN"/>
        </w:rPr>
        <w:t>)</w:t>
      </w:r>
      <w:r w:rsidR="00A35CC0" w:rsidRPr="00CB26F7">
        <w:rPr>
          <w:lang w:val="zh-CN"/>
        </w:rPr>
        <w:t>。协调委员会每两个月举行一次会议。难民上诉委员会的所有成员均会收到协调委员会的会议记录副本。</w:t>
      </w:r>
    </w:p>
    <w:p w:rsidR="00A35CC0" w:rsidRPr="00CB26F7" w:rsidRDefault="003554B9" w:rsidP="000D5B79">
      <w:pPr>
        <w:pStyle w:val="SingleTxtGC"/>
      </w:pPr>
      <w:r>
        <w:rPr>
          <w:rFonts w:hint="eastAsia"/>
          <w:lang w:val="zh-CN"/>
        </w:rPr>
        <w:t xml:space="preserve">16.  </w:t>
      </w:r>
      <w:r w:rsidR="00A35CC0" w:rsidRPr="00CB26F7">
        <w:rPr>
          <w:lang w:val="zh-CN"/>
        </w:rPr>
        <w:t>此外，难民上诉委员会的年度报告中</w:t>
      </w:r>
      <w:r w:rsidR="00A35CC0">
        <w:rPr>
          <w:rFonts w:hint="eastAsia"/>
          <w:lang w:val="zh-CN"/>
        </w:rPr>
        <w:t>载有</w:t>
      </w:r>
      <w:r w:rsidR="00A35CC0" w:rsidRPr="00CB26F7">
        <w:rPr>
          <w:lang w:val="zh-CN"/>
        </w:rPr>
        <w:t>禁止酷刑委员会通过的决定。该报告分发给难民上诉委员会的所有成员供他们在工作中使用，也在委员会的网站上公布。年度报告还包含一个关于向国际机构提起的案件的章节，其中</w:t>
      </w:r>
      <w:r w:rsidR="00A35CC0">
        <w:rPr>
          <w:rFonts w:hint="eastAsia"/>
          <w:lang w:val="zh-CN"/>
        </w:rPr>
        <w:t>一段总体介绍</w:t>
      </w:r>
      <w:r w:rsidR="00A35CC0" w:rsidRPr="00CB26F7">
        <w:rPr>
          <w:lang w:val="zh-CN"/>
        </w:rPr>
        <w:t>相关公约</w:t>
      </w:r>
      <w:r w:rsidR="00A35CC0">
        <w:rPr>
          <w:rFonts w:hint="eastAsia"/>
          <w:lang w:val="zh-CN"/>
        </w:rPr>
        <w:t>，还有在所</w:t>
      </w:r>
      <w:r w:rsidR="00A35CC0" w:rsidRPr="00CB26F7">
        <w:rPr>
          <w:lang w:val="zh-CN"/>
        </w:rPr>
        <w:t>报告年</w:t>
      </w:r>
      <w:r w:rsidR="00A35CC0">
        <w:rPr>
          <w:rFonts w:hint="eastAsia"/>
          <w:lang w:val="zh-CN"/>
        </w:rPr>
        <w:t>份</w:t>
      </w:r>
      <w:r w:rsidR="00A35CC0" w:rsidRPr="00CB26F7">
        <w:rPr>
          <w:lang w:val="zh-CN"/>
        </w:rPr>
        <w:t>中转交丹麦的决定和意见的综述。</w:t>
      </w:r>
    </w:p>
    <w:p w:rsidR="00A35CC0" w:rsidRPr="00CB26F7" w:rsidRDefault="003554B9" w:rsidP="000D5B79">
      <w:pPr>
        <w:pStyle w:val="SingleTxtGC"/>
      </w:pPr>
      <w:r>
        <w:rPr>
          <w:rFonts w:hint="eastAsia"/>
          <w:lang w:val="zh-CN"/>
        </w:rPr>
        <w:t xml:space="preserve">17.  </w:t>
      </w:r>
      <w:r w:rsidR="00A35CC0" w:rsidRPr="00CB26F7">
        <w:rPr>
          <w:lang w:val="zh-CN"/>
        </w:rPr>
        <w:t>该国政府还指出，在根据丹麦法律行使其权力时，警察和监狱官员在法律上也有义务考虑丹麦的国际义务，包括禁止酷刑委员会的判例。禁止酷刑委员会在本案中通过的决定也已转给监狱和缓刑</w:t>
      </w:r>
      <w:r w:rsidR="00A35CC0">
        <w:rPr>
          <w:rFonts w:hint="eastAsia"/>
          <w:lang w:val="zh-CN"/>
        </w:rPr>
        <w:t>管理部门</w:t>
      </w:r>
      <w:r w:rsidR="00A35CC0" w:rsidRPr="00CB26F7">
        <w:rPr>
          <w:lang w:val="zh-CN"/>
        </w:rPr>
        <w:t>以及丹麦国家警察</w:t>
      </w:r>
      <w:r w:rsidR="00A35CC0">
        <w:rPr>
          <w:rFonts w:hint="eastAsia"/>
          <w:lang w:val="zh-CN"/>
        </w:rPr>
        <w:t>局</w:t>
      </w:r>
      <w:r w:rsidR="00A35CC0" w:rsidRPr="00CB26F7">
        <w:rPr>
          <w:lang w:val="zh-CN"/>
        </w:rPr>
        <w:t>。外交部已在其网站上公布了禁止酷刑委员会的决定。</w:t>
      </w:r>
    </w:p>
    <w:p w:rsidR="00A35CC0" w:rsidRPr="00CB26F7" w:rsidRDefault="003554B9" w:rsidP="000D5B79">
      <w:pPr>
        <w:pStyle w:val="SingleTxtGC"/>
      </w:pPr>
      <w:r>
        <w:rPr>
          <w:rFonts w:hint="eastAsia"/>
          <w:lang w:val="zh-CN"/>
        </w:rPr>
        <w:t xml:space="preserve">18.  </w:t>
      </w:r>
      <w:r w:rsidR="00A35CC0" w:rsidRPr="00CB26F7">
        <w:rPr>
          <w:lang w:val="zh-CN"/>
        </w:rPr>
        <w:t>2016</w:t>
      </w:r>
      <w:r w:rsidR="00A35CC0" w:rsidRPr="00CB26F7">
        <w:rPr>
          <w:lang w:val="zh-CN"/>
        </w:rPr>
        <w:t>年</w:t>
      </w:r>
      <w:r w:rsidR="00A35CC0" w:rsidRPr="00CB26F7">
        <w:rPr>
          <w:lang w:val="zh-CN"/>
        </w:rPr>
        <w:t>4</w:t>
      </w:r>
      <w:r w:rsidR="00A35CC0" w:rsidRPr="00CB26F7">
        <w:rPr>
          <w:lang w:val="zh-CN"/>
        </w:rPr>
        <w:t>月</w:t>
      </w:r>
      <w:r w:rsidR="00A35CC0" w:rsidRPr="00CB26F7">
        <w:rPr>
          <w:lang w:val="zh-CN"/>
        </w:rPr>
        <w:t>4</w:t>
      </w:r>
      <w:r w:rsidR="00A35CC0" w:rsidRPr="00CB26F7">
        <w:rPr>
          <w:lang w:val="zh-CN"/>
        </w:rPr>
        <w:t>日，申诉人向禁止酷刑委员会提交了一份新的来文，称缔约国未能执行委员会的决定。他指出，</w:t>
      </w:r>
      <w:r w:rsidR="00A35CC0" w:rsidRPr="00CB26F7">
        <w:rPr>
          <w:lang w:val="zh-CN"/>
        </w:rPr>
        <w:t>2016</w:t>
      </w:r>
      <w:r w:rsidR="00A35CC0" w:rsidRPr="00CB26F7">
        <w:rPr>
          <w:lang w:val="zh-CN"/>
        </w:rPr>
        <w:t>年</w:t>
      </w:r>
      <w:r w:rsidR="00A35CC0" w:rsidRPr="00CB26F7">
        <w:rPr>
          <w:lang w:val="zh-CN"/>
        </w:rPr>
        <w:t>3</w:t>
      </w:r>
      <w:r w:rsidR="00A35CC0" w:rsidRPr="00CB26F7">
        <w:rPr>
          <w:lang w:val="zh-CN"/>
        </w:rPr>
        <w:t>月</w:t>
      </w:r>
      <w:r w:rsidR="00A35CC0" w:rsidRPr="00CB26F7">
        <w:rPr>
          <w:lang w:val="zh-CN"/>
        </w:rPr>
        <w:t>14</w:t>
      </w:r>
      <w:r w:rsidR="00A35CC0" w:rsidRPr="00CB26F7">
        <w:rPr>
          <w:lang w:val="zh-CN"/>
        </w:rPr>
        <w:t>日，难民上诉委员会重新</w:t>
      </w:r>
      <w:r w:rsidR="00A35CC0">
        <w:rPr>
          <w:rFonts w:hint="eastAsia"/>
          <w:lang w:val="zh-CN"/>
        </w:rPr>
        <w:t>启动</w:t>
      </w:r>
      <w:r w:rsidR="00A35CC0" w:rsidRPr="00CB26F7">
        <w:rPr>
          <w:lang w:val="zh-CN"/>
        </w:rPr>
        <w:t>申诉人的案件，</w:t>
      </w:r>
      <w:r w:rsidR="00A35CC0">
        <w:rPr>
          <w:rFonts w:hint="eastAsia"/>
          <w:lang w:val="zh-CN"/>
        </w:rPr>
        <w:t>由一个</w:t>
      </w:r>
      <w:r w:rsidR="00A35CC0" w:rsidRPr="00CB26F7">
        <w:rPr>
          <w:lang w:val="zh-CN"/>
        </w:rPr>
        <w:t>新</w:t>
      </w:r>
      <w:r w:rsidR="00A35CC0">
        <w:rPr>
          <w:rFonts w:hint="eastAsia"/>
          <w:lang w:val="zh-CN"/>
        </w:rPr>
        <w:t>的</w:t>
      </w:r>
      <w:r w:rsidR="00A35CC0" w:rsidRPr="00CB26F7">
        <w:rPr>
          <w:lang w:val="zh-CN"/>
        </w:rPr>
        <w:t>专家小组</w:t>
      </w:r>
      <w:r w:rsidR="00A35CC0">
        <w:rPr>
          <w:rFonts w:hint="eastAsia"/>
          <w:lang w:val="zh-CN"/>
        </w:rPr>
        <w:t>举行</w:t>
      </w:r>
      <w:r w:rsidR="00A35CC0" w:rsidRPr="00CB26F7">
        <w:rPr>
          <w:lang w:val="zh-CN"/>
        </w:rPr>
        <w:t>口头听证</w:t>
      </w:r>
      <w:r w:rsidR="00A35CC0">
        <w:rPr>
          <w:rFonts w:hint="eastAsia"/>
          <w:lang w:val="zh-CN"/>
        </w:rPr>
        <w:t>，并</w:t>
      </w:r>
      <w:r w:rsidR="00A35CC0" w:rsidRPr="00CB26F7">
        <w:rPr>
          <w:lang w:val="zh-CN"/>
        </w:rPr>
        <w:t>在</w:t>
      </w:r>
      <w:r w:rsidR="00A35CC0" w:rsidRPr="00CB26F7">
        <w:rPr>
          <w:lang w:val="zh-CN"/>
        </w:rPr>
        <w:t>2016</w:t>
      </w:r>
      <w:r w:rsidR="00A35CC0" w:rsidRPr="00CB26F7">
        <w:rPr>
          <w:lang w:val="zh-CN"/>
        </w:rPr>
        <w:t>年</w:t>
      </w:r>
      <w:r w:rsidR="00A35CC0" w:rsidRPr="00CB26F7">
        <w:rPr>
          <w:lang w:val="zh-CN"/>
        </w:rPr>
        <w:t>3</w:t>
      </w:r>
      <w:r w:rsidR="00A35CC0" w:rsidRPr="00CB26F7">
        <w:rPr>
          <w:lang w:val="zh-CN"/>
        </w:rPr>
        <w:t>月</w:t>
      </w:r>
      <w:r w:rsidR="00A35CC0" w:rsidRPr="00CB26F7">
        <w:rPr>
          <w:lang w:val="zh-CN"/>
        </w:rPr>
        <w:t>17</w:t>
      </w:r>
      <w:r w:rsidR="00A35CC0" w:rsidRPr="00CB26F7">
        <w:rPr>
          <w:lang w:val="zh-CN"/>
        </w:rPr>
        <w:t>日的决定中再次拒绝了他的庇护申请。在听证期间，申诉人再次表示，他愿意接受关于酷刑指控的独立体检，但没有下达命令进行</w:t>
      </w:r>
      <w:r w:rsidR="00A35CC0">
        <w:rPr>
          <w:rFonts w:hint="eastAsia"/>
          <w:lang w:val="zh-CN"/>
        </w:rPr>
        <w:t>这种</w:t>
      </w:r>
      <w:r w:rsidR="00A35CC0" w:rsidRPr="00CB26F7">
        <w:rPr>
          <w:lang w:val="zh-CN"/>
        </w:rPr>
        <w:t>体检。难民上诉委员会成员有机会向他提问，但却没有这样做。在难民上诉委员会决定不批准申诉人的庇护申请之后，他被逮捕并被拘留，准备被驱逐出境。</w:t>
      </w:r>
    </w:p>
    <w:p w:rsidR="00A35CC0" w:rsidRPr="00CB26F7" w:rsidRDefault="003554B9" w:rsidP="000D5B79">
      <w:pPr>
        <w:pStyle w:val="SingleTxtGC"/>
      </w:pPr>
      <w:r>
        <w:rPr>
          <w:rFonts w:hint="eastAsia"/>
          <w:lang w:val="zh-CN"/>
        </w:rPr>
        <w:t xml:space="preserve">19.  </w:t>
      </w:r>
      <w:r w:rsidR="00A35CC0">
        <w:rPr>
          <w:rFonts w:hint="eastAsia"/>
          <w:lang w:val="zh-CN"/>
        </w:rPr>
        <w:t>申诉人</w:t>
      </w:r>
      <w:r w:rsidR="00A35CC0" w:rsidRPr="00CB26F7">
        <w:rPr>
          <w:lang w:val="zh-CN"/>
        </w:rPr>
        <w:t>还认为缔约国未能就违反《公约》第</w:t>
      </w:r>
      <w:r w:rsidR="00A35CC0" w:rsidRPr="00CB26F7">
        <w:rPr>
          <w:lang w:val="zh-CN"/>
        </w:rPr>
        <w:t>12</w:t>
      </w:r>
      <w:r w:rsidR="00A35CC0" w:rsidRPr="00CB26F7">
        <w:rPr>
          <w:lang w:val="zh-CN"/>
        </w:rPr>
        <w:t>条</w:t>
      </w:r>
      <w:r>
        <w:rPr>
          <w:lang w:val="zh-CN"/>
        </w:rPr>
        <w:t>(</w:t>
      </w:r>
      <w:r w:rsidR="00A35CC0" w:rsidRPr="00CB26F7">
        <w:rPr>
          <w:lang w:val="zh-CN"/>
        </w:rPr>
        <w:t>与第</w:t>
      </w:r>
      <w:r w:rsidR="00A35CC0" w:rsidRPr="00CB26F7">
        <w:rPr>
          <w:lang w:val="zh-CN"/>
        </w:rPr>
        <w:t>16</w:t>
      </w:r>
      <w:r w:rsidR="00A35CC0" w:rsidRPr="00CB26F7">
        <w:rPr>
          <w:lang w:val="zh-CN"/>
        </w:rPr>
        <w:t>条一并解读</w:t>
      </w:r>
      <w:r>
        <w:rPr>
          <w:lang w:val="zh-CN"/>
        </w:rPr>
        <w:t>)</w:t>
      </w:r>
      <w:r w:rsidR="00A35CC0" w:rsidRPr="00CB26F7">
        <w:rPr>
          <w:lang w:val="zh-CN"/>
        </w:rPr>
        <w:t>的行为进行补救。</w:t>
      </w:r>
    </w:p>
    <w:p w:rsidR="00A35CC0" w:rsidRPr="00CB26F7" w:rsidRDefault="003554B9" w:rsidP="000D5B79">
      <w:pPr>
        <w:pStyle w:val="SingleTxtGC"/>
      </w:pPr>
      <w:r w:rsidRPr="003554B9">
        <w:rPr>
          <w:rFonts w:hint="eastAsia"/>
        </w:rPr>
        <w:t>20.</w:t>
      </w:r>
      <w:r>
        <w:rPr>
          <w:rFonts w:hint="eastAsia"/>
        </w:rPr>
        <w:t xml:space="preserve">  </w:t>
      </w:r>
      <w:r w:rsidR="00A35CC0" w:rsidRPr="003554B9">
        <w:t>委员会决定将关于可能违反《公约》第</w:t>
      </w:r>
      <w:r w:rsidR="00A35CC0" w:rsidRPr="003554B9">
        <w:t>3</w:t>
      </w:r>
      <w:r w:rsidR="00A35CC0" w:rsidRPr="003554B9">
        <w:t>条的指控登记为一项新的申诉，并对关于违反第</w:t>
      </w:r>
      <w:r w:rsidR="00A35CC0" w:rsidRPr="003554B9">
        <w:t>12</w:t>
      </w:r>
      <w:r w:rsidR="00A35CC0" w:rsidRPr="003554B9">
        <w:t>条</w:t>
      </w:r>
      <w:r w:rsidRPr="003554B9">
        <w:t>(</w:t>
      </w:r>
      <w:r w:rsidR="00A35CC0" w:rsidRPr="003554B9">
        <w:t>与第</w:t>
      </w:r>
      <w:r w:rsidR="00A35CC0" w:rsidRPr="003554B9">
        <w:t>16</w:t>
      </w:r>
      <w:r w:rsidR="00A35CC0" w:rsidRPr="003554B9">
        <w:t>条一并</w:t>
      </w:r>
      <w:r w:rsidR="00A35CC0" w:rsidRPr="00CB26F7">
        <w:rPr>
          <w:lang w:val="zh-CN"/>
        </w:rPr>
        <w:t>解读</w:t>
      </w:r>
      <w:r>
        <w:rPr>
          <w:lang w:val="zh-CN"/>
        </w:rPr>
        <w:t>)</w:t>
      </w:r>
      <w:r w:rsidR="00A35CC0" w:rsidRPr="00CB26F7">
        <w:rPr>
          <w:lang w:val="zh-CN"/>
        </w:rPr>
        <w:t>的行为保持后续对话。</w:t>
      </w:r>
    </w:p>
    <w:p w:rsidR="00A35CC0" w:rsidRPr="00CB26F7" w:rsidRDefault="00A35CC0" w:rsidP="003554B9">
      <w:pPr>
        <w:pStyle w:val="H1GC"/>
        <w:rPr>
          <w:bCs/>
        </w:rPr>
      </w:pPr>
      <w:r w:rsidRPr="00CB26F7">
        <w:rPr>
          <w:lang w:val="zh-CN"/>
        </w:rPr>
        <w:tab/>
        <w:t>B.</w:t>
      </w:r>
      <w:r w:rsidRPr="00CB26F7">
        <w:rPr>
          <w:lang w:val="zh-CN"/>
        </w:rPr>
        <w:tab/>
      </w:r>
      <w:r w:rsidRPr="00CB26F7">
        <w:rPr>
          <w:lang w:val="zh-CN"/>
        </w:rPr>
        <w:t>第</w:t>
      </w:r>
      <w:r w:rsidRPr="00CB26F7">
        <w:rPr>
          <w:lang w:val="zh-CN"/>
        </w:rPr>
        <w:t>441/2010</w:t>
      </w:r>
      <w:r w:rsidRPr="00CB26F7">
        <w:rPr>
          <w:lang w:val="zh-CN"/>
        </w:rPr>
        <w:t>号来文</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7"/>
        <w:gridCol w:w="5244"/>
      </w:tblGrid>
      <w:tr w:rsidR="00A35CC0" w:rsidRPr="003554B9" w:rsidTr="00365CC6">
        <w:trPr>
          <w:tblHeader/>
        </w:trPr>
        <w:tc>
          <w:tcPr>
            <w:tcW w:w="7371" w:type="dxa"/>
            <w:gridSpan w:val="2"/>
            <w:tcBorders>
              <w:top w:val="single" w:sz="4" w:space="0" w:color="auto"/>
              <w:bottom w:val="single" w:sz="12" w:space="0" w:color="auto"/>
            </w:tcBorders>
            <w:shd w:val="clear" w:color="auto" w:fill="auto"/>
            <w:vAlign w:val="bottom"/>
          </w:tcPr>
          <w:p w:rsidR="00A35CC0" w:rsidRPr="003554B9" w:rsidRDefault="00A35CC0" w:rsidP="000D5B79">
            <w:pPr>
              <w:keepNext/>
              <w:spacing w:before="40" w:after="120"/>
              <w:ind w:right="113"/>
              <w:rPr>
                <w:rFonts w:ascii="Time New Roman" w:eastAsia="楷体" w:hAnsi="Time New Roman" w:hint="eastAsia"/>
                <w:bCs/>
                <w:iCs/>
                <w:szCs w:val="21"/>
              </w:rPr>
            </w:pPr>
            <w:r w:rsidRPr="003554B9">
              <w:rPr>
                <w:rFonts w:ascii="Time New Roman" w:eastAsia="楷体" w:hAnsi="Time New Roman"/>
                <w:iCs/>
                <w:szCs w:val="21"/>
                <w:lang w:val="zh-CN"/>
              </w:rPr>
              <w:t>Evloev</w:t>
            </w:r>
            <w:r w:rsidRPr="003554B9">
              <w:rPr>
                <w:rFonts w:ascii="Time New Roman" w:eastAsia="楷体" w:hAnsi="Time New Roman"/>
                <w:iCs/>
                <w:szCs w:val="21"/>
                <w:lang w:val="zh-CN"/>
              </w:rPr>
              <w:t>诉哈萨克斯坦</w:t>
            </w:r>
          </w:p>
        </w:tc>
      </w:tr>
      <w:tr w:rsidR="00A35CC0" w:rsidRPr="000D5B79" w:rsidTr="003554B9">
        <w:tc>
          <w:tcPr>
            <w:tcW w:w="2127" w:type="dxa"/>
            <w:tcBorders>
              <w:top w:val="single" w:sz="12" w:space="0" w:color="auto"/>
              <w:bottom w:val="nil"/>
            </w:tcBorders>
            <w:shd w:val="clear" w:color="auto" w:fill="auto"/>
          </w:tcPr>
          <w:p w:rsidR="00A35CC0" w:rsidRPr="000D5B79" w:rsidRDefault="00A35CC0" w:rsidP="000D5B79">
            <w:pPr>
              <w:keepNext/>
              <w:spacing w:before="40" w:after="120"/>
              <w:ind w:right="113"/>
              <w:rPr>
                <w:rFonts w:eastAsia="Calibri"/>
                <w:szCs w:val="21"/>
              </w:rPr>
            </w:pPr>
            <w:r w:rsidRPr="000D5B79">
              <w:rPr>
                <w:szCs w:val="21"/>
                <w:lang w:val="zh-CN"/>
              </w:rPr>
              <w:t>决定通过日期</w:t>
            </w:r>
            <w:r w:rsidR="003554B9">
              <w:rPr>
                <w:szCs w:val="21"/>
                <w:lang w:val="zh-CN"/>
              </w:rPr>
              <w:t>：</w:t>
            </w:r>
          </w:p>
        </w:tc>
        <w:tc>
          <w:tcPr>
            <w:tcW w:w="5244" w:type="dxa"/>
            <w:tcBorders>
              <w:top w:val="single" w:sz="12" w:space="0" w:color="auto"/>
              <w:bottom w:val="nil"/>
            </w:tcBorders>
            <w:shd w:val="clear" w:color="auto" w:fill="auto"/>
          </w:tcPr>
          <w:p w:rsidR="00A35CC0" w:rsidRPr="000D5B79" w:rsidRDefault="00A35CC0" w:rsidP="000D5B79">
            <w:pPr>
              <w:keepNext/>
              <w:spacing w:before="40" w:after="120"/>
              <w:ind w:right="113"/>
              <w:rPr>
                <w:rFonts w:eastAsia="Calibri"/>
                <w:szCs w:val="21"/>
              </w:rPr>
            </w:pPr>
            <w:r w:rsidRPr="000D5B79">
              <w:rPr>
                <w:szCs w:val="21"/>
                <w:lang w:val="zh-CN"/>
              </w:rPr>
              <w:t>2013</w:t>
            </w:r>
            <w:r w:rsidRPr="000D5B79">
              <w:rPr>
                <w:szCs w:val="21"/>
                <w:lang w:val="zh-CN"/>
              </w:rPr>
              <w:t>年</w:t>
            </w:r>
            <w:r w:rsidRPr="000D5B79">
              <w:rPr>
                <w:szCs w:val="21"/>
                <w:lang w:val="zh-CN"/>
              </w:rPr>
              <w:t>11</w:t>
            </w:r>
            <w:r w:rsidRPr="000D5B79">
              <w:rPr>
                <w:szCs w:val="21"/>
                <w:lang w:val="zh-CN"/>
              </w:rPr>
              <w:t>月</w:t>
            </w:r>
            <w:r w:rsidRPr="000D5B79">
              <w:rPr>
                <w:szCs w:val="21"/>
                <w:lang w:val="zh-CN"/>
              </w:rPr>
              <w:t>5</w:t>
            </w:r>
            <w:r w:rsidRPr="000D5B79">
              <w:rPr>
                <w:szCs w:val="21"/>
                <w:lang w:val="zh-CN"/>
              </w:rPr>
              <w:t>日</w:t>
            </w:r>
          </w:p>
        </w:tc>
      </w:tr>
      <w:tr w:rsidR="00A35CC0" w:rsidRPr="000D5B79" w:rsidTr="003554B9">
        <w:tc>
          <w:tcPr>
            <w:tcW w:w="2127" w:type="dxa"/>
            <w:tcBorders>
              <w:top w:val="nil"/>
              <w:bottom w:val="nil"/>
            </w:tcBorders>
            <w:shd w:val="clear" w:color="auto" w:fill="auto"/>
          </w:tcPr>
          <w:p w:rsidR="00A35CC0" w:rsidRPr="000D5B79" w:rsidRDefault="00A35CC0" w:rsidP="000D5B79">
            <w:pPr>
              <w:keepNext/>
              <w:spacing w:before="40" w:after="120"/>
              <w:ind w:right="113"/>
              <w:rPr>
                <w:rFonts w:eastAsia="Calibri"/>
                <w:szCs w:val="21"/>
              </w:rPr>
            </w:pPr>
            <w:r w:rsidRPr="000D5B79">
              <w:rPr>
                <w:szCs w:val="21"/>
                <w:lang w:val="zh-CN"/>
              </w:rPr>
              <w:t>违反的条款</w:t>
            </w:r>
            <w:r w:rsidR="003554B9">
              <w:rPr>
                <w:szCs w:val="21"/>
                <w:lang w:val="zh-CN"/>
              </w:rPr>
              <w:t>：</w:t>
            </w:r>
          </w:p>
        </w:tc>
        <w:tc>
          <w:tcPr>
            <w:tcW w:w="5244" w:type="dxa"/>
            <w:tcBorders>
              <w:top w:val="nil"/>
              <w:bottom w:val="nil"/>
            </w:tcBorders>
            <w:shd w:val="clear" w:color="auto" w:fill="auto"/>
          </w:tcPr>
          <w:p w:rsidR="00A35CC0" w:rsidRPr="000D5B79" w:rsidRDefault="00A35CC0" w:rsidP="000D5B79">
            <w:pPr>
              <w:keepNext/>
              <w:spacing w:before="40" w:after="120"/>
              <w:ind w:right="113"/>
              <w:rPr>
                <w:rFonts w:eastAsia="Calibri"/>
                <w:szCs w:val="21"/>
              </w:rPr>
            </w:pPr>
            <w:r w:rsidRPr="000D5B79">
              <w:rPr>
                <w:szCs w:val="21"/>
                <w:lang w:val="zh-CN"/>
              </w:rPr>
              <w:t>第</w:t>
            </w:r>
            <w:r w:rsidRPr="000D5B79">
              <w:rPr>
                <w:szCs w:val="21"/>
                <w:lang w:val="zh-CN"/>
              </w:rPr>
              <w:t>1</w:t>
            </w:r>
            <w:r w:rsidRPr="000D5B79">
              <w:rPr>
                <w:szCs w:val="21"/>
                <w:lang w:val="zh-CN"/>
              </w:rPr>
              <w:t>条，与第</w:t>
            </w:r>
            <w:r w:rsidRPr="000D5B79">
              <w:rPr>
                <w:szCs w:val="21"/>
                <w:lang w:val="zh-CN"/>
              </w:rPr>
              <w:t>2</w:t>
            </w:r>
            <w:r w:rsidRPr="000D5B79">
              <w:rPr>
                <w:szCs w:val="21"/>
                <w:lang w:val="zh-CN"/>
              </w:rPr>
              <w:t>条第</w:t>
            </w:r>
            <w:r w:rsidRPr="000D5B79">
              <w:rPr>
                <w:szCs w:val="21"/>
                <w:lang w:val="zh-CN"/>
              </w:rPr>
              <w:t>1</w:t>
            </w:r>
            <w:r w:rsidRPr="000D5B79">
              <w:rPr>
                <w:szCs w:val="21"/>
                <w:lang w:val="zh-CN"/>
              </w:rPr>
              <w:t>款一并解读；第</w:t>
            </w:r>
            <w:r w:rsidRPr="000D5B79">
              <w:rPr>
                <w:szCs w:val="21"/>
                <w:lang w:val="zh-CN"/>
              </w:rPr>
              <w:t>12</w:t>
            </w:r>
            <w:r w:rsidRPr="000D5B79">
              <w:rPr>
                <w:szCs w:val="21"/>
                <w:lang w:val="zh-CN"/>
              </w:rPr>
              <w:t>条至第</w:t>
            </w:r>
            <w:r w:rsidRPr="000D5B79">
              <w:rPr>
                <w:szCs w:val="21"/>
                <w:lang w:val="zh-CN"/>
              </w:rPr>
              <w:t>15</w:t>
            </w:r>
            <w:r w:rsidRPr="000D5B79">
              <w:rPr>
                <w:szCs w:val="21"/>
                <w:lang w:val="zh-CN"/>
              </w:rPr>
              <w:t>条</w:t>
            </w:r>
          </w:p>
        </w:tc>
      </w:tr>
      <w:tr w:rsidR="00A35CC0" w:rsidRPr="000D5B79" w:rsidTr="003554B9">
        <w:tc>
          <w:tcPr>
            <w:tcW w:w="2127" w:type="dxa"/>
            <w:tcBorders>
              <w:top w:val="nil"/>
              <w:bottom w:val="single" w:sz="12" w:space="0" w:color="auto"/>
            </w:tcBorders>
            <w:shd w:val="clear" w:color="auto" w:fill="auto"/>
          </w:tcPr>
          <w:p w:rsidR="00A35CC0" w:rsidRPr="000D5B79" w:rsidRDefault="00A35CC0" w:rsidP="000D5B79">
            <w:pPr>
              <w:spacing w:before="40" w:after="120"/>
              <w:ind w:right="113"/>
              <w:rPr>
                <w:rFonts w:eastAsia="Calibri"/>
                <w:szCs w:val="21"/>
              </w:rPr>
            </w:pPr>
            <w:r w:rsidRPr="000D5B79">
              <w:rPr>
                <w:szCs w:val="21"/>
                <w:lang w:val="zh-CN"/>
              </w:rPr>
              <w:t>补救措施：</w:t>
            </w:r>
          </w:p>
        </w:tc>
        <w:tc>
          <w:tcPr>
            <w:tcW w:w="5244" w:type="dxa"/>
            <w:tcBorders>
              <w:top w:val="nil"/>
              <w:bottom w:val="single" w:sz="12" w:space="0" w:color="auto"/>
            </w:tcBorders>
            <w:shd w:val="clear" w:color="auto" w:fill="auto"/>
          </w:tcPr>
          <w:p w:rsidR="00A35CC0" w:rsidRPr="000D5B79" w:rsidRDefault="00A35CC0" w:rsidP="000D5B79">
            <w:pPr>
              <w:pStyle w:val="SingleTxtG"/>
              <w:suppressAutoHyphens w:val="0"/>
              <w:adjustRightInd w:val="0"/>
              <w:snapToGrid w:val="0"/>
              <w:spacing w:before="40" w:line="320" w:lineRule="exact"/>
              <w:ind w:left="0" w:right="113"/>
              <w:jc w:val="left"/>
              <w:rPr>
                <w:szCs w:val="21"/>
              </w:rPr>
            </w:pPr>
            <w:r w:rsidRPr="000D5B79">
              <w:rPr>
                <w:szCs w:val="21"/>
                <w:lang w:val="zh-CN"/>
              </w:rPr>
              <w:t>委员会敦促该缔约国开展适当、公正和独立的调查，以便将申诉人</w:t>
            </w:r>
            <w:r w:rsidRPr="000D5B79">
              <w:rPr>
                <w:rFonts w:hint="eastAsia"/>
                <w:szCs w:val="21"/>
                <w:lang w:val="zh-CN"/>
              </w:rPr>
              <w:t>所受待遇</w:t>
            </w:r>
            <w:r w:rsidRPr="000D5B79">
              <w:rPr>
                <w:szCs w:val="21"/>
                <w:lang w:val="zh-CN"/>
              </w:rPr>
              <w:t>的责任人</w:t>
            </w:r>
            <w:r w:rsidRPr="000D5B79">
              <w:rPr>
                <w:rFonts w:hint="eastAsia"/>
                <w:szCs w:val="21"/>
                <w:lang w:val="zh-CN"/>
              </w:rPr>
              <w:t>员</w:t>
            </w:r>
            <w:r w:rsidRPr="000D5B79">
              <w:rPr>
                <w:szCs w:val="21"/>
                <w:lang w:val="zh-CN"/>
              </w:rPr>
              <w:t>绳之以法；就申诉人</w:t>
            </w:r>
            <w:r w:rsidRPr="000D5B79">
              <w:rPr>
                <w:rFonts w:hint="eastAsia"/>
                <w:szCs w:val="21"/>
                <w:lang w:val="zh-CN"/>
              </w:rPr>
              <w:t>遭受</w:t>
            </w:r>
            <w:r w:rsidRPr="000D5B79">
              <w:rPr>
                <w:szCs w:val="21"/>
                <w:lang w:val="zh-CN"/>
              </w:rPr>
              <w:t>的</w:t>
            </w:r>
            <w:r w:rsidRPr="000D5B79">
              <w:rPr>
                <w:rFonts w:hint="eastAsia"/>
                <w:szCs w:val="21"/>
                <w:lang w:val="zh-CN"/>
              </w:rPr>
              <w:t>痛苦提供补救以及</w:t>
            </w:r>
            <w:r w:rsidRPr="000D5B79">
              <w:rPr>
                <w:szCs w:val="21"/>
                <w:lang w:val="zh-CN"/>
              </w:rPr>
              <w:t>公平和</w:t>
            </w:r>
            <w:r w:rsidRPr="000D5B79">
              <w:rPr>
                <w:rFonts w:hint="eastAsia"/>
                <w:szCs w:val="21"/>
                <w:lang w:val="zh-CN"/>
              </w:rPr>
              <w:t>充分</w:t>
            </w:r>
            <w:r w:rsidRPr="000D5B79">
              <w:rPr>
                <w:szCs w:val="21"/>
                <w:lang w:val="zh-CN"/>
              </w:rPr>
              <w:t>的补偿，其中包括赔偿和</w:t>
            </w:r>
            <w:r w:rsidRPr="000D5B79">
              <w:rPr>
                <w:rFonts w:hint="eastAsia"/>
                <w:szCs w:val="21"/>
                <w:lang w:val="zh-CN"/>
              </w:rPr>
              <w:t>充分</w:t>
            </w:r>
            <w:r w:rsidRPr="000D5B79">
              <w:rPr>
                <w:szCs w:val="21"/>
                <w:lang w:val="zh-CN"/>
              </w:rPr>
              <w:t>康复；并且防止今后发生类似侵权事件。</w:t>
            </w:r>
          </w:p>
        </w:tc>
      </w:tr>
    </w:tbl>
    <w:p w:rsidR="003554B9" w:rsidRDefault="003554B9" w:rsidP="003554B9">
      <w:pPr>
        <w:pStyle w:val="SingleTxtGC"/>
        <w:spacing w:after="0"/>
        <w:rPr>
          <w:lang w:val="zh-CN"/>
        </w:rPr>
      </w:pPr>
    </w:p>
    <w:p w:rsidR="00A35CC0" w:rsidRPr="00CB26F7" w:rsidRDefault="003554B9" w:rsidP="000D5B79">
      <w:pPr>
        <w:pStyle w:val="SingleTxtGC"/>
      </w:pPr>
      <w:r>
        <w:rPr>
          <w:rFonts w:hint="eastAsia"/>
          <w:lang w:val="zh-CN"/>
        </w:rPr>
        <w:t xml:space="preserve">21.  </w:t>
      </w:r>
      <w:r w:rsidR="00A35CC0" w:rsidRPr="00CB26F7">
        <w:rPr>
          <w:lang w:val="zh-CN"/>
        </w:rPr>
        <w:t>2016</w:t>
      </w:r>
      <w:r w:rsidR="00A35CC0" w:rsidRPr="00CB26F7">
        <w:rPr>
          <w:lang w:val="zh-CN"/>
        </w:rPr>
        <w:t>年</w:t>
      </w:r>
      <w:r w:rsidR="00A35CC0" w:rsidRPr="00CB26F7">
        <w:rPr>
          <w:lang w:val="zh-CN"/>
        </w:rPr>
        <w:t>2</w:t>
      </w:r>
      <w:r w:rsidR="00A35CC0" w:rsidRPr="00CB26F7">
        <w:rPr>
          <w:lang w:val="zh-CN"/>
        </w:rPr>
        <w:t>月</w:t>
      </w:r>
      <w:r w:rsidR="00A35CC0" w:rsidRPr="00CB26F7">
        <w:rPr>
          <w:lang w:val="zh-CN"/>
        </w:rPr>
        <w:t>1</w:t>
      </w:r>
      <w:r w:rsidR="00A35CC0" w:rsidRPr="00CB26F7">
        <w:rPr>
          <w:lang w:val="zh-CN"/>
        </w:rPr>
        <w:t>日，申诉人指出，两年已过，缔约国仍未落实委员会的决定。没有进行任何调查；他的赔偿和补偿要求被驳回；没有采取任何措施来防止</w:t>
      </w:r>
      <w:r w:rsidR="00A35CC0" w:rsidRPr="00CB26F7">
        <w:rPr>
          <w:lang w:val="zh-CN"/>
        </w:rPr>
        <w:lastRenderedPageBreak/>
        <w:t>今后发生类似的侵权行为。</w:t>
      </w:r>
      <w:r w:rsidR="00A35CC0" w:rsidRPr="00CB26F7">
        <w:rPr>
          <w:lang w:val="zh-CN"/>
        </w:rPr>
        <w:t>2014</w:t>
      </w:r>
      <w:r w:rsidR="00A35CC0" w:rsidRPr="00CB26F7">
        <w:rPr>
          <w:lang w:val="zh-CN"/>
        </w:rPr>
        <w:t>年</w:t>
      </w:r>
      <w:r w:rsidR="00A35CC0" w:rsidRPr="00CB26F7">
        <w:rPr>
          <w:lang w:val="zh-CN"/>
        </w:rPr>
        <w:t>9</w:t>
      </w:r>
      <w:r w:rsidR="00A35CC0" w:rsidRPr="00CB26F7">
        <w:rPr>
          <w:lang w:val="zh-CN"/>
        </w:rPr>
        <w:t>月</w:t>
      </w:r>
      <w:r w:rsidR="00A35CC0" w:rsidRPr="00CB26F7">
        <w:rPr>
          <w:lang w:val="zh-CN"/>
        </w:rPr>
        <w:t>5</w:t>
      </w:r>
      <w:r w:rsidR="00A35CC0" w:rsidRPr="00CB26F7">
        <w:rPr>
          <w:lang w:val="zh-CN"/>
        </w:rPr>
        <w:t>日申诉人向阿斯塔纳的一家法院提出赔偿要求。</w:t>
      </w:r>
      <w:r w:rsidR="00A35CC0" w:rsidRPr="00CB26F7">
        <w:rPr>
          <w:lang w:val="zh-CN"/>
        </w:rPr>
        <w:t>2014</w:t>
      </w:r>
      <w:r w:rsidR="00A35CC0" w:rsidRPr="00CB26F7">
        <w:rPr>
          <w:lang w:val="zh-CN"/>
        </w:rPr>
        <w:t>年</w:t>
      </w:r>
      <w:r w:rsidR="00A35CC0" w:rsidRPr="00CB26F7">
        <w:rPr>
          <w:lang w:val="zh-CN"/>
        </w:rPr>
        <w:t>10</w:t>
      </w:r>
      <w:r w:rsidR="00A35CC0" w:rsidRPr="00CB26F7">
        <w:rPr>
          <w:lang w:val="zh-CN"/>
        </w:rPr>
        <w:t>月</w:t>
      </w:r>
      <w:r w:rsidR="00A35CC0" w:rsidRPr="00CB26F7">
        <w:rPr>
          <w:lang w:val="zh-CN"/>
        </w:rPr>
        <w:t>21</w:t>
      </w:r>
      <w:r w:rsidR="00A35CC0" w:rsidRPr="00CB26F7">
        <w:rPr>
          <w:lang w:val="zh-CN"/>
        </w:rPr>
        <w:t>日，该法院拒绝接受将证明申诉人所受伤害的两份体检报告作为证据。同一天，法院拒绝了他的赔偿要求。上诉法院和</w:t>
      </w:r>
      <w:r w:rsidR="00A35CC0">
        <w:rPr>
          <w:rFonts w:hint="eastAsia"/>
          <w:lang w:val="zh-CN"/>
        </w:rPr>
        <w:t>最高上诉</w:t>
      </w:r>
      <w:r w:rsidR="00A35CC0" w:rsidRPr="00CB26F7">
        <w:rPr>
          <w:lang w:val="zh-CN"/>
        </w:rPr>
        <w:t>法院分别于</w:t>
      </w:r>
      <w:r w:rsidR="00A35CC0" w:rsidRPr="00CB26F7">
        <w:rPr>
          <w:lang w:val="zh-CN"/>
        </w:rPr>
        <w:t>2014</w:t>
      </w:r>
      <w:r w:rsidR="00A35CC0" w:rsidRPr="00CB26F7">
        <w:rPr>
          <w:lang w:val="zh-CN"/>
        </w:rPr>
        <w:t>年</w:t>
      </w:r>
      <w:r w:rsidR="00A35CC0" w:rsidRPr="00CB26F7">
        <w:rPr>
          <w:lang w:val="zh-CN"/>
        </w:rPr>
        <w:t>11</w:t>
      </w:r>
      <w:r w:rsidR="00A35CC0" w:rsidRPr="00CB26F7">
        <w:rPr>
          <w:lang w:val="zh-CN"/>
        </w:rPr>
        <w:t>月</w:t>
      </w:r>
      <w:r w:rsidR="00A35CC0" w:rsidRPr="00CB26F7">
        <w:rPr>
          <w:lang w:val="zh-CN"/>
        </w:rPr>
        <w:t>25</w:t>
      </w:r>
      <w:r w:rsidR="00A35CC0" w:rsidRPr="00CB26F7">
        <w:rPr>
          <w:lang w:val="zh-CN"/>
        </w:rPr>
        <w:t>日和</w:t>
      </w:r>
      <w:r w:rsidR="00A35CC0" w:rsidRPr="00CB26F7">
        <w:rPr>
          <w:lang w:val="zh-CN"/>
        </w:rPr>
        <w:t>2015</w:t>
      </w:r>
      <w:r w:rsidR="00A35CC0" w:rsidRPr="00CB26F7">
        <w:rPr>
          <w:lang w:val="zh-CN"/>
        </w:rPr>
        <w:t>年</w:t>
      </w:r>
      <w:r w:rsidR="00A35CC0" w:rsidRPr="00CB26F7">
        <w:rPr>
          <w:lang w:val="zh-CN"/>
        </w:rPr>
        <w:t>12</w:t>
      </w:r>
      <w:r w:rsidR="00A35CC0" w:rsidRPr="00CB26F7">
        <w:rPr>
          <w:lang w:val="zh-CN"/>
        </w:rPr>
        <w:t>月</w:t>
      </w:r>
      <w:r w:rsidR="00A35CC0" w:rsidRPr="00CB26F7">
        <w:rPr>
          <w:lang w:val="zh-CN"/>
        </w:rPr>
        <w:t>17</w:t>
      </w:r>
      <w:r w:rsidR="00A35CC0" w:rsidRPr="00CB26F7">
        <w:rPr>
          <w:lang w:val="zh-CN"/>
        </w:rPr>
        <w:t>日驳回上诉，维持原判。</w:t>
      </w:r>
    </w:p>
    <w:p w:rsidR="00A35CC0" w:rsidRPr="00CB26F7" w:rsidRDefault="003554B9" w:rsidP="000D5B79">
      <w:pPr>
        <w:pStyle w:val="SingleTxtGC"/>
      </w:pPr>
      <w:r>
        <w:rPr>
          <w:rFonts w:hint="eastAsia"/>
          <w:lang w:val="zh-CN"/>
        </w:rPr>
        <w:t xml:space="preserve">22.  </w:t>
      </w:r>
      <w:r w:rsidR="00A35CC0" w:rsidRPr="00CB26F7">
        <w:rPr>
          <w:lang w:val="zh-CN"/>
        </w:rPr>
        <w:t>在</w:t>
      </w:r>
      <w:r w:rsidR="00A35CC0" w:rsidRPr="00CB26F7">
        <w:rPr>
          <w:lang w:val="zh-CN"/>
        </w:rPr>
        <w:t>161/3</w:t>
      </w:r>
      <w:r w:rsidR="00A35CC0" w:rsidRPr="00CB26F7">
        <w:rPr>
          <w:lang w:val="zh-CN"/>
        </w:rPr>
        <w:t>监狱中服刑的申诉人进一步详细描述</w:t>
      </w:r>
      <w:r w:rsidR="00A35CC0" w:rsidRPr="00CB26F7">
        <w:rPr>
          <w:lang w:val="zh-CN"/>
        </w:rPr>
        <w:t>2014</w:t>
      </w:r>
      <w:r w:rsidR="00A35CC0" w:rsidRPr="00CB26F7">
        <w:rPr>
          <w:lang w:val="zh-CN"/>
        </w:rPr>
        <w:t>年</w:t>
      </w:r>
      <w:r w:rsidR="00A35CC0" w:rsidRPr="00CB26F7">
        <w:rPr>
          <w:lang w:val="zh-CN"/>
        </w:rPr>
        <w:t>1</w:t>
      </w:r>
      <w:r w:rsidR="00A35CC0" w:rsidRPr="00CB26F7">
        <w:rPr>
          <w:lang w:val="zh-CN"/>
        </w:rPr>
        <w:t>月</w:t>
      </w:r>
      <w:r w:rsidR="00A35CC0" w:rsidRPr="00CB26F7">
        <w:rPr>
          <w:lang w:val="zh-CN"/>
        </w:rPr>
        <w:t>14</w:t>
      </w:r>
      <w:r w:rsidR="00A35CC0" w:rsidRPr="00CB26F7">
        <w:rPr>
          <w:lang w:val="zh-CN"/>
        </w:rPr>
        <w:t>日发生的</w:t>
      </w:r>
      <w:r w:rsidR="00A35CC0">
        <w:rPr>
          <w:rFonts w:hint="eastAsia"/>
          <w:lang w:val="zh-CN"/>
        </w:rPr>
        <w:t>一件</w:t>
      </w:r>
      <w:r w:rsidR="00A35CC0" w:rsidRPr="00CB26F7">
        <w:rPr>
          <w:lang w:val="zh-CN"/>
        </w:rPr>
        <w:t>事，当时他和其他囚犯遭到狱警的毒打和羞辱，据称是威胁他们不准提交申诉。</w:t>
      </w:r>
    </w:p>
    <w:p w:rsidR="00A35CC0" w:rsidRPr="00CB26F7" w:rsidRDefault="003554B9" w:rsidP="000D5B79">
      <w:pPr>
        <w:pStyle w:val="SingleTxtGC"/>
      </w:pPr>
      <w:r>
        <w:rPr>
          <w:rFonts w:hint="eastAsia"/>
        </w:rPr>
        <w:t xml:space="preserve">23.  </w:t>
      </w:r>
      <w:r w:rsidR="00A35CC0" w:rsidRPr="00CB26F7">
        <w:rPr>
          <w:lang w:val="zh-CN"/>
        </w:rPr>
        <w:t>2016</w:t>
      </w:r>
      <w:r w:rsidR="00A35CC0" w:rsidRPr="00CB26F7">
        <w:rPr>
          <w:lang w:val="zh-CN"/>
        </w:rPr>
        <w:t>年</w:t>
      </w:r>
      <w:r w:rsidR="00A35CC0" w:rsidRPr="00CB26F7">
        <w:rPr>
          <w:lang w:val="zh-CN"/>
        </w:rPr>
        <w:t>2</w:t>
      </w:r>
      <w:r w:rsidR="00A35CC0" w:rsidRPr="00CB26F7">
        <w:rPr>
          <w:lang w:val="zh-CN"/>
        </w:rPr>
        <w:t>月，申诉人提交的材料转交缔约国征求意见。</w:t>
      </w:r>
    </w:p>
    <w:p w:rsidR="00A35CC0" w:rsidRPr="00CB26F7" w:rsidRDefault="003554B9" w:rsidP="000D5B79">
      <w:pPr>
        <w:pStyle w:val="SingleTxtGC"/>
      </w:pPr>
      <w:r>
        <w:rPr>
          <w:rFonts w:hint="eastAsia"/>
          <w:lang w:val="zh-CN"/>
        </w:rPr>
        <w:t xml:space="preserve">24.  </w:t>
      </w:r>
      <w:r w:rsidR="00A35CC0" w:rsidRPr="00CB26F7">
        <w:rPr>
          <w:lang w:val="zh-CN"/>
        </w:rPr>
        <w:t>委员会决定保持后续对话。</w:t>
      </w:r>
    </w:p>
    <w:p w:rsidR="00A35CC0" w:rsidRPr="00CB26F7" w:rsidRDefault="00A35CC0" w:rsidP="003554B9">
      <w:pPr>
        <w:pStyle w:val="H1GC"/>
        <w:rPr>
          <w:bCs/>
        </w:rPr>
      </w:pPr>
      <w:r w:rsidRPr="00CB26F7">
        <w:rPr>
          <w:lang w:val="zh-CN"/>
        </w:rPr>
        <w:tab/>
        <w:t>C.</w:t>
      </w:r>
      <w:r w:rsidRPr="00CB26F7">
        <w:rPr>
          <w:lang w:val="zh-CN"/>
        </w:rPr>
        <w:tab/>
      </w:r>
      <w:r w:rsidRPr="00CB26F7">
        <w:rPr>
          <w:lang w:val="zh-CN"/>
        </w:rPr>
        <w:t>第</w:t>
      </w:r>
      <w:r w:rsidRPr="00CB26F7">
        <w:rPr>
          <w:lang w:val="zh-CN"/>
        </w:rPr>
        <w:t>497/2012</w:t>
      </w:r>
      <w:r w:rsidRPr="00CB26F7">
        <w:rPr>
          <w:lang w:val="zh-CN"/>
        </w:rPr>
        <w:t>号来文</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7"/>
        <w:gridCol w:w="5244"/>
      </w:tblGrid>
      <w:tr w:rsidR="00A35CC0" w:rsidRPr="003554B9" w:rsidTr="00365CC6">
        <w:tc>
          <w:tcPr>
            <w:tcW w:w="7371" w:type="dxa"/>
            <w:gridSpan w:val="2"/>
            <w:tcBorders>
              <w:top w:val="single" w:sz="4" w:space="0" w:color="auto"/>
              <w:bottom w:val="single" w:sz="12" w:space="0" w:color="auto"/>
            </w:tcBorders>
            <w:shd w:val="clear" w:color="auto" w:fill="auto"/>
          </w:tcPr>
          <w:p w:rsidR="00A35CC0" w:rsidRPr="003554B9" w:rsidRDefault="00A35CC0" w:rsidP="00226F75">
            <w:pPr>
              <w:spacing w:before="60" w:after="60" w:line="240" w:lineRule="exact"/>
              <w:ind w:right="113"/>
              <w:rPr>
                <w:rFonts w:ascii="Time New Roman" w:eastAsia="楷体" w:hAnsi="Time New Roman" w:hint="eastAsia"/>
                <w:iCs/>
                <w:szCs w:val="21"/>
              </w:rPr>
            </w:pPr>
            <w:r w:rsidRPr="003554B9">
              <w:rPr>
                <w:rFonts w:ascii="Time New Roman" w:eastAsia="楷体" w:hAnsi="Time New Roman"/>
                <w:iCs/>
                <w:szCs w:val="21"/>
                <w:lang w:val="zh-CN"/>
              </w:rPr>
              <w:t>Bairamov</w:t>
            </w:r>
            <w:r w:rsidRPr="003554B9">
              <w:rPr>
                <w:rFonts w:ascii="Time New Roman" w:eastAsia="楷体" w:hAnsi="Time New Roman"/>
                <w:iCs/>
                <w:szCs w:val="21"/>
                <w:lang w:val="zh-CN"/>
              </w:rPr>
              <w:t>诉哈萨克斯坦</w:t>
            </w:r>
          </w:p>
        </w:tc>
      </w:tr>
      <w:tr w:rsidR="00A35CC0" w:rsidRPr="000D5B79" w:rsidTr="003554B9">
        <w:tc>
          <w:tcPr>
            <w:tcW w:w="2127" w:type="dxa"/>
            <w:tcBorders>
              <w:top w:val="single" w:sz="12" w:space="0" w:color="auto"/>
            </w:tcBorders>
            <w:shd w:val="clear" w:color="auto" w:fill="auto"/>
          </w:tcPr>
          <w:p w:rsidR="00A35CC0" w:rsidRPr="000D5B79" w:rsidRDefault="00A35CC0" w:rsidP="000D5B79">
            <w:pPr>
              <w:spacing w:before="40" w:after="120"/>
              <w:ind w:right="113"/>
              <w:rPr>
                <w:rFonts w:eastAsia="Calibri"/>
                <w:szCs w:val="21"/>
              </w:rPr>
            </w:pPr>
            <w:r w:rsidRPr="000D5B79">
              <w:rPr>
                <w:szCs w:val="21"/>
                <w:lang w:val="zh-CN"/>
              </w:rPr>
              <w:t>决定通过日期</w:t>
            </w:r>
            <w:r w:rsidR="003554B9">
              <w:rPr>
                <w:szCs w:val="21"/>
                <w:lang w:val="zh-CN"/>
              </w:rPr>
              <w:t>：</w:t>
            </w:r>
          </w:p>
        </w:tc>
        <w:tc>
          <w:tcPr>
            <w:tcW w:w="5244" w:type="dxa"/>
            <w:tcBorders>
              <w:top w:val="single" w:sz="12" w:space="0" w:color="auto"/>
            </w:tcBorders>
            <w:shd w:val="clear" w:color="auto" w:fill="auto"/>
          </w:tcPr>
          <w:p w:rsidR="00A35CC0" w:rsidRPr="000D5B79" w:rsidRDefault="00A35CC0" w:rsidP="000D5B79">
            <w:pPr>
              <w:spacing w:before="40" w:after="120"/>
              <w:ind w:right="113"/>
              <w:rPr>
                <w:rFonts w:eastAsia="Calibri"/>
                <w:szCs w:val="21"/>
              </w:rPr>
            </w:pPr>
            <w:r w:rsidRPr="000D5B79">
              <w:rPr>
                <w:szCs w:val="21"/>
                <w:lang w:val="zh-CN"/>
              </w:rPr>
              <w:t>2014</w:t>
            </w:r>
            <w:r w:rsidRPr="000D5B79">
              <w:rPr>
                <w:szCs w:val="21"/>
                <w:lang w:val="zh-CN"/>
              </w:rPr>
              <w:t>年</w:t>
            </w:r>
            <w:r w:rsidRPr="000D5B79">
              <w:rPr>
                <w:szCs w:val="21"/>
                <w:lang w:val="zh-CN"/>
              </w:rPr>
              <w:t>5</w:t>
            </w:r>
            <w:r w:rsidRPr="000D5B79">
              <w:rPr>
                <w:szCs w:val="21"/>
                <w:lang w:val="zh-CN"/>
              </w:rPr>
              <w:t>月</w:t>
            </w:r>
            <w:r w:rsidRPr="000D5B79">
              <w:rPr>
                <w:szCs w:val="21"/>
                <w:lang w:val="zh-CN"/>
              </w:rPr>
              <w:t>14</w:t>
            </w:r>
            <w:r w:rsidRPr="000D5B79">
              <w:rPr>
                <w:szCs w:val="21"/>
                <w:lang w:val="zh-CN"/>
              </w:rPr>
              <w:t>日</w:t>
            </w:r>
          </w:p>
        </w:tc>
      </w:tr>
      <w:tr w:rsidR="00A35CC0" w:rsidRPr="000D5B79" w:rsidTr="003554B9">
        <w:tc>
          <w:tcPr>
            <w:tcW w:w="2127" w:type="dxa"/>
            <w:shd w:val="clear" w:color="auto" w:fill="auto"/>
          </w:tcPr>
          <w:p w:rsidR="00A35CC0" w:rsidRPr="000D5B79" w:rsidRDefault="00A35CC0" w:rsidP="000D5B79">
            <w:pPr>
              <w:spacing w:before="40" w:after="120"/>
              <w:ind w:right="113"/>
              <w:rPr>
                <w:rFonts w:eastAsia="Calibri"/>
                <w:szCs w:val="21"/>
              </w:rPr>
            </w:pPr>
            <w:r w:rsidRPr="000D5B79">
              <w:rPr>
                <w:szCs w:val="21"/>
                <w:lang w:val="zh-CN"/>
              </w:rPr>
              <w:t>违反的条款</w:t>
            </w:r>
            <w:r w:rsidR="003554B9">
              <w:rPr>
                <w:szCs w:val="21"/>
                <w:lang w:val="zh-CN"/>
              </w:rPr>
              <w:t>：</w:t>
            </w:r>
          </w:p>
        </w:tc>
        <w:tc>
          <w:tcPr>
            <w:tcW w:w="5244" w:type="dxa"/>
            <w:shd w:val="clear" w:color="auto" w:fill="auto"/>
          </w:tcPr>
          <w:p w:rsidR="00A35CC0" w:rsidRPr="000D5B79" w:rsidRDefault="00A35CC0" w:rsidP="000D5B79">
            <w:pPr>
              <w:spacing w:before="40" w:after="120"/>
              <w:ind w:right="113"/>
              <w:rPr>
                <w:rFonts w:eastAsia="Calibri"/>
                <w:szCs w:val="21"/>
              </w:rPr>
            </w:pPr>
            <w:r w:rsidRPr="000D5B79">
              <w:rPr>
                <w:szCs w:val="21"/>
                <w:lang w:val="zh-CN"/>
              </w:rPr>
              <w:t>第</w:t>
            </w:r>
            <w:r w:rsidRPr="000D5B79">
              <w:rPr>
                <w:szCs w:val="21"/>
                <w:lang w:val="zh-CN"/>
              </w:rPr>
              <w:t>1</w:t>
            </w:r>
            <w:r w:rsidRPr="000D5B79">
              <w:rPr>
                <w:szCs w:val="21"/>
                <w:lang w:val="zh-CN"/>
              </w:rPr>
              <w:t>条，与第</w:t>
            </w:r>
            <w:r w:rsidRPr="000D5B79">
              <w:rPr>
                <w:szCs w:val="21"/>
                <w:lang w:val="zh-CN"/>
              </w:rPr>
              <w:t>2</w:t>
            </w:r>
            <w:r w:rsidRPr="000D5B79">
              <w:rPr>
                <w:szCs w:val="21"/>
                <w:lang w:val="zh-CN"/>
              </w:rPr>
              <w:t>条第</w:t>
            </w:r>
            <w:r w:rsidRPr="000D5B79">
              <w:rPr>
                <w:szCs w:val="21"/>
                <w:lang w:val="zh-CN"/>
              </w:rPr>
              <w:t>1</w:t>
            </w:r>
            <w:r w:rsidRPr="000D5B79">
              <w:rPr>
                <w:szCs w:val="21"/>
                <w:lang w:val="zh-CN"/>
              </w:rPr>
              <w:t>款一并解读；第</w:t>
            </w:r>
            <w:r w:rsidRPr="000D5B79">
              <w:rPr>
                <w:szCs w:val="21"/>
                <w:lang w:val="zh-CN"/>
              </w:rPr>
              <w:t>12</w:t>
            </w:r>
            <w:r w:rsidRPr="000D5B79">
              <w:rPr>
                <w:szCs w:val="21"/>
                <w:lang w:val="zh-CN"/>
              </w:rPr>
              <w:t>条至第</w:t>
            </w:r>
            <w:r w:rsidRPr="000D5B79">
              <w:rPr>
                <w:szCs w:val="21"/>
                <w:lang w:val="zh-CN"/>
              </w:rPr>
              <w:t>15</w:t>
            </w:r>
            <w:r w:rsidRPr="000D5B79">
              <w:rPr>
                <w:szCs w:val="21"/>
                <w:lang w:val="zh-CN"/>
              </w:rPr>
              <w:t>条</w:t>
            </w:r>
          </w:p>
        </w:tc>
      </w:tr>
      <w:tr w:rsidR="00A35CC0" w:rsidRPr="000D5B79" w:rsidTr="003554B9">
        <w:tc>
          <w:tcPr>
            <w:tcW w:w="2127" w:type="dxa"/>
            <w:shd w:val="clear" w:color="auto" w:fill="auto"/>
          </w:tcPr>
          <w:p w:rsidR="00A35CC0" w:rsidRPr="000D5B79" w:rsidRDefault="00A35CC0" w:rsidP="000D5B79">
            <w:pPr>
              <w:spacing w:before="40" w:after="120"/>
              <w:ind w:right="113"/>
              <w:rPr>
                <w:rFonts w:eastAsia="Calibri"/>
                <w:szCs w:val="21"/>
              </w:rPr>
            </w:pPr>
            <w:r w:rsidRPr="000D5B79">
              <w:rPr>
                <w:szCs w:val="21"/>
                <w:lang w:val="zh-CN"/>
              </w:rPr>
              <w:t>补救措施：</w:t>
            </w:r>
          </w:p>
        </w:tc>
        <w:tc>
          <w:tcPr>
            <w:tcW w:w="5244" w:type="dxa"/>
            <w:shd w:val="clear" w:color="auto" w:fill="auto"/>
          </w:tcPr>
          <w:p w:rsidR="00A35CC0" w:rsidRPr="000D5B79" w:rsidRDefault="00A35CC0" w:rsidP="000D5B79">
            <w:pPr>
              <w:spacing w:before="40" w:after="120"/>
              <w:ind w:right="113"/>
              <w:rPr>
                <w:rFonts w:eastAsia="Calibri"/>
                <w:szCs w:val="21"/>
              </w:rPr>
            </w:pPr>
            <w:r w:rsidRPr="000D5B79">
              <w:rPr>
                <w:szCs w:val="21"/>
                <w:lang w:val="zh-CN"/>
              </w:rPr>
              <w:t>委员会敦促该缔约国开展适当、公正和独立的调查，以便将申诉人</w:t>
            </w:r>
            <w:r w:rsidRPr="000D5B79">
              <w:rPr>
                <w:rFonts w:hint="eastAsia"/>
                <w:szCs w:val="21"/>
                <w:lang w:val="zh-CN"/>
              </w:rPr>
              <w:t>所</w:t>
            </w:r>
            <w:r w:rsidRPr="000D5B79">
              <w:rPr>
                <w:szCs w:val="21"/>
                <w:lang w:val="zh-CN"/>
              </w:rPr>
              <w:t>受</w:t>
            </w:r>
            <w:r w:rsidRPr="000D5B79">
              <w:rPr>
                <w:rFonts w:hint="eastAsia"/>
                <w:szCs w:val="21"/>
                <w:lang w:val="zh-CN"/>
              </w:rPr>
              <w:t>待遇</w:t>
            </w:r>
            <w:r w:rsidRPr="000D5B79">
              <w:rPr>
                <w:szCs w:val="21"/>
                <w:lang w:val="zh-CN"/>
              </w:rPr>
              <w:t>的责任人绳之以法；向申诉人提供充分且适当的补偿，其中包括赔偿和康复；并且防止今后发生类似侵权事件。</w:t>
            </w:r>
          </w:p>
        </w:tc>
      </w:tr>
    </w:tbl>
    <w:p w:rsidR="00794C7E" w:rsidRDefault="00794C7E" w:rsidP="00794C7E">
      <w:pPr>
        <w:pStyle w:val="SingleTxtGC"/>
        <w:spacing w:after="0"/>
        <w:rPr>
          <w:lang w:val="zh-CN"/>
        </w:rPr>
      </w:pPr>
    </w:p>
    <w:p w:rsidR="00A35CC0" w:rsidRPr="00CB26F7" w:rsidRDefault="00794C7E" w:rsidP="000D5B79">
      <w:pPr>
        <w:pStyle w:val="SingleTxtGC"/>
      </w:pPr>
      <w:r>
        <w:rPr>
          <w:rFonts w:hint="eastAsia"/>
          <w:lang w:val="zh-CN"/>
        </w:rPr>
        <w:t xml:space="preserve">25.  </w:t>
      </w:r>
      <w:r w:rsidR="00A35CC0" w:rsidRPr="00CB26F7">
        <w:rPr>
          <w:lang w:val="zh-CN"/>
        </w:rPr>
        <w:t>2015</w:t>
      </w:r>
      <w:r w:rsidR="00A35CC0" w:rsidRPr="00CB26F7">
        <w:rPr>
          <w:lang w:val="zh-CN"/>
        </w:rPr>
        <w:t>年</w:t>
      </w:r>
      <w:r w:rsidR="00A35CC0" w:rsidRPr="00CB26F7">
        <w:rPr>
          <w:lang w:val="zh-CN"/>
        </w:rPr>
        <w:t>12</w:t>
      </w:r>
      <w:r w:rsidR="00A35CC0" w:rsidRPr="00CB26F7">
        <w:rPr>
          <w:lang w:val="zh-CN"/>
        </w:rPr>
        <w:t>月</w:t>
      </w:r>
      <w:r w:rsidR="00A35CC0" w:rsidRPr="00CB26F7">
        <w:rPr>
          <w:lang w:val="zh-CN"/>
        </w:rPr>
        <w:t>29</w:t>
      </w:r>
      <w:r w:rsidR="00A35CC0" w:rsidRPr="00CB26F7">
        <w:rPr>
          <w:lang w:val="zh-CN"/>
        </w:rPr>
        <w:t>日，缔约国指出，</w:t>
      </w:r>
      <w:r w:rsidR="00A35CC0" w:rsidRPr="00CB26F7">
        <w:rPr>
          <w:lang w:val="zh-CN"/>
        </w:rPr>
        <w:t>2014</w:t>
      </w:r>
      <w:r w:rsidR="00A35CC0" w:rsidRPr="00CB26F7">
        <w:rPr>
          <w:lang w:val="zh-CN"/>
        </w:rPr>
        <w:t>年</w:t>
      </w:r>
      <w:r w:rsidR="00A35CC0" w:rsidRPr="00CB26F7">
        <w:rPr>
          <w:lang w:val="zh-CN"/>
        </w:rPr>
        <w:t>7</w:t>
      </w:r>
      <w:r w:rsidR="00A35CC0" w:rsidRPr="00CB26F7">
        <w:rPr>
          <w:lang w:val="zh-CN"/>
        </w:rPr>
        <w:t>月</w:t>
      </w:r>
      <w:r w:rsidR="00A35CC0" w:rsidRPr="00CB26F7">
        <w:rPr>
          <w:lang w:val="zh-CN"/>
        </w:rPr>
        <w:t>30</w:t>
      </w:r>
      <w:r w:rsidR="00A35CC0" w:rsidRPr="00CB26F7">
        <w:rPr>
          <w:lang w:val="zh-CN"/>
        </w:rPr>
        <w:t>日库斯塔奈省检察官办公室根据《刑法》第</w:t>
      </w:r>
      <w:r w:rsidR="00A35CC0" w:rsidRPr="00CB26F7">
        <w:rPr>
          <w:lang w:val="zh-CN"/>
        </w:rPr>
        <w:t>347-1</w:t>
      </w:r>
      <w:r w:rsidR="00A35CC0" w:rsidRPr="00CB26F7">
        <w:rPr>
          <w:lang w:val="zh-CN"/>
        </w:rPr>
        <w:t>条第</w:t>
      </w:r>
      <w:r w:rsidR="00A35CC0" w:rsidRPr="00CB26F7">
        <w:rPr>
          <w:lang w:val="zh-CN"/>
        </w:rPr>
        <w:t>2</w:t>
      </w:r>
      <w:r w:rsidR="00A35CC0" w:rsidRPr="00CB26F7">
        <w:rPr>
          <w:lang w:val="zh-CN"/>
        </w:rPr>
        <w:t>部分</w:t>
      </w:r>
      <w:r w:rsidR="00A35CC0" w:rsidRPr="00CB26F7">
        <w:rPr>
          <w:lang w:val="zh-CN"/>
        </w:rPr>
        <w:t>A</w:t>
      </w:r>
      <w:r w:rsidR="00A35CC0" w:rsidRPr="00CB26F7">
        <w:rPr>
          <w:lang w:val="zh-CN"/>
        </w:rPr>
        <w:t>分段</w:t>
      </w:r>
      <w:r w:rsidR="003554B9">
        <w:rPr>
          <w:lang w:val="zh-CN"/>
        </w:rPr>
        <w:t>(</w:t>
      </w:r>
      <w:r w:rsidR="003554B9">
        <w:rPr>
          <w:rFonts w:hint="eastAsia"/>
          <w:lang w:val="zh-CN"/>
        </w:rPr>
        <w:t>“</w:t>
      </w:r>
      <w:r w:rsidR="00A35CC0" w:rsidRPr="00CB26F7">
        <w:rPr>
          <w:lang w:val="zh-CN"/>
        </w:rPr>
        <w:t>酷刑</w:t>
      </w:r>
      <w:r w:rsidR="003554B9">
        <w:rPr>
          <w:rFonts w:hint="eastAsia"/>
          <w:lang w:val="zh-CN"/>
        </w:rPr>
        <w:t>”</w:t>
      </w:r>
      <w:r w:rsidR="003554B9">
        <w:rPr>
          <w:lang w:val="zh-CN"/>
        </w:rPr>
        <w:t>)</w:t>
      </w:r>
      <w:r w:rsidR="00A35CC0" w:rsidRPr="00CB26F7">
        <w:rPr>
          <w:lang w:val="zh-CN"/>
        </w:rPr>
        <w:t>提起了刑事案件。审前调查之后，根据《刑事诉讼法》第</w:t>
      </w:r>
      <w:r w:rsidR="00A35CC0" w:rsidRPr="00CB26F7">
        <w:rPr>
          <w:lang w:val="zh-CN"/>
        </w:rPr>
        <w:t>35.1.2</w:t>
      </w:r>
      <w:r w:rsidR="00A35CC0" w:rsidRPr="00CB26F7">
        <w:rPr>
          <w:lang w:val="zh-CN"/>
        </w:rPr>
        <w:t>条，刑事诉讼程序已于</w:t>
      </w:r>
      <w:r w:rsidR="00A35CC0" w:rsidRPr="00CB26F7">
        <w:rPr>
          <w:lang w:val="zh-CN"/>
        </w:rPr>
        <w:t>2015</w:t>
      </w:r>
      <w:r w:rsidR="00A35CC0" w:rsidRPr="00CB26F7">
        <w:rPr>
          <w:lang w:val="zh-CN"/>
        </w:rPr>
        <w:t>年</w:t>
      </w:r>
      <w:r w:rsidR="00A35CC0" w:rsidRPr="00CB26F7">
        <w:rPr>
          <w:lang w:val="zh-CN"/>
        </w:rPr>
        <w:t>8</w:t>
      </w:r>
      <w:r w:rsidR="00A35CC0" w:rsidRPr="00CB26F7">
        <w:rPr>
          <w:lang w:val="zh-CN"/>
        </w:rPr>
        <w:t>月</w:t>
      </w:r>
      <w:r w:rsidR="00A35CC0" w:rsidRPr="00CB26F7">
        <w:rPr>
          <w:lang w:val="zh-CN"/>
        </w:rPr>
        <w:t>28</w:t>
      </w:r>
      <w:r w:rsidR="00A35CC0" w:rsidRPr="00CB26F7">
        <w:rPr>
          <w:lang w:val="zh-CN"/>
        </w:rPr>
        <w:t>日结束，因查明未发生犯罪行为。在提交本文时，案卷在总检察长办公室供审查。在稍后阶段将就此项审查的结果向禁止酷刑委员会通报。库斯塔奈市法院于</w:t>
      </w:r>
      <w:r w:rsidR="00A35CC0" w:rsidRPr="00CB26F7">
        <w:rPr>
          <w:lang w:val="zh-CN"/>
        </w:rPr>
        <w:t>2014</w:t>
      </w:r>
      <w:r w:rsidR="00A35CC0" w:rsidRPr="00CB26F7">
        <w:rPr>
          <w:lang w:val="zh-CN"/>
        </w:rPr>
        <w:t>年</w:t>
      </w:r>
      <w:r w:rsidR="00A35CC0" w:rsidRPr="00CB26F7">
        <w:rPr>
          <w:lang w:val="zh-CN"/>
        </w:rPr>
        <w:t>12</w:t>
      </w:r>
      <w:r w:rsidR="00A35CC0" w:rsidRPr="00CB26F7">
        <w:rPr>
          <w:lang w:val="zh-CN"/>
        </w:rPr>
        <w:t>月</w:t>
      </w:r>
      <w:r w:rsidR="00A35CC0" w:rsidRPr="00CB26F7">
        <w:rPr>
          <w:lang w:val="zh-CN"/>
        </w:rPr>
        <w:t>12</w:t>
      </w:r>
      <w:r w:rsidR="00A35CC0" w:rsidRPr="00CB26F7">
        <w:rPr>
          <w:lang w:val="zh-CN"/>
        </w:rPr>
        <w:t>日裁定申诉人获得赔偿金</w:t>
      </w:r>
      <w:r w:rsidR="00A35CC0" w:rsidRPr="00CB26F7">
        <w:rPr>
          <w:lang w:val="zh-CN"/>
        </w:rPr>
        <w:t>10</w:t>
      </w:r>
      <w:r w:rsidR="00A35CC0" w:rsidRPr="00CB26F7">
        <w:rPr>
          <w:lang w:val="zh-CN"/>
        </w:rPr>
        <w:t>万</w:t>
      </w:r>
      <w:proofErr w:type="gramStart"/>
      <w:r w:rsidR="00A35CC0" w:rsidRPr="00CB26F7">
        <w:rPr>
          <w:lang w:val="zh-CN"/>
        </w:rPr>
        <w:t>坚</w:t>
      </w:r>
      <w:proofErr w:type="gramEnd"/>
      <w:r w:rsidR="00A35CC0" w:rsidRPr="00CB26F7">
        <w:rPr>
          <w:lang w:val="zh-CN"/>
        </w:rPr>
        <w:t>戈</w:t>
      </w:r>
      <w:r w:rsidR="003554B9">
        <w:rPr>
          <w:lang w:val="zh-CN"/>
        </w:rPr>
        <w:t>(</w:t>
      </w:r>
      <w:r w:rsidR="00A35CC0" w:rsidRPr="00CB26F7">
        <w:rPr>
          <w:lang w:val="zh-CN"/>
        </w:rPr>
        <w:t>约</w:t>
      </w:r>
      <w:r w:rsidR="00A35CC0" w:rsidRPr="00CB26F7">
        <w:rPr>
          <w:lang w:val="zh-CN"/>
        </w:rPr>
        <w:t>255</w:t>
      </w:r>
      <w:r w:rsidR="00A35CC0" w:rsidRPr="00CB26F7">
        <w:rPr>
          <w:lang w:val="zh-CN"/>
        </w:rPr>
        <w:t>欧元</w:t>
      </w:r>
      <w:r w:rsidR="003554B9">
        <w:rPr>
          <w:lang w:val="zh-CN"/>
        </w:rPr>
        <w:t>)</w:t>
      </w:r>
      <w:r w:rsidR="00A35CC0" w:rsidRPr="00CB26F7">
        <w:rPr>
          <w:lang w:val="zh-CN"/>
        </w:rPr>
        <w:t>。政府</w:t>
      </w:r>
      <w:r w:rsidR="00A35CC0">
        <w:rPr>
          <w:rFonts w:hint="eastAsia"/>
          <w:lang w:val="zh-CN"/>
        </w:rPr>
        <w:t>进行了上诉，但均被驳回：</w:t>
      </w:r>
      <w:r w:rsidR="00A35CC0" w:rsidRPr="00CB26F7">
        <w:rPr>
          <w:lang w:val="zh-CN"/>
        </w:rPr>
        <w:t>2015</w:t>
      </w:r>
      <w:r w:rsidR="00A35CC0" w:rsidRPr="00CB26F7">
        <w:rPr>
          <w:lang w:val="zh-CN"/>
        </w:rPr>
        <w:t>年</w:t>
      </w:r>
      <w:r w:rsidR="00A35CC0" w:rsidRPr="00CB26F7">
        <w:rPr>
          <w:lang w:val="zh-CN"/>
        </w:rPr>
        <w:t>2</w:t>
      </w:r>
      <w:r w:rsidR="00A35CC0" w:rsidRPr="00CB26F7">
        <w:rPr>
          <w:lang w:val="zh-CN"/>
        </w:rPr>
        <w:t>月</w:t>
      </w:r>
      <w:r w:rsidR="00A35CC0" w:rsidRPr="00CB26F7">
        <w:rPr>
          <w:lang w:val="zh-CN"/>
        </w:rPr>
        <w:t>12</w:t>
      </w:r>
      <w:r w:rsidR="00A35CC0" w:rsidRPr="00CB26F7">
        <w:rPr>
          <w:lang w:val="zh-CN"/>
        </w:rPr>
        <w:t>日</w:t>
      </w:r>
      <w:r w:rsidR="00A35CC0">
        <w:rPr>
          <w:rFonts w:hint="eastAsia"/>
          <w:lang w:val="zh-CN"/>
        </w:rPr>
        <w:t>被上诉法院驳回；</w:t>
      </w:r>
      <w:r w:rsidR="00A35CC0" w:rsidRPr="00CB26F7">
        <w:rPr>
          <w:lang w:val="zh-CN"/>
        </w:rPr>
        <w:t>2015</w:t>
      </w:r>
      <w:r w:rsidR="00A35CC0" w:rsidRPr="00CB26F7">
        <w:rPr>
          <w:lang w:val="zh-CN"/>
        </w:rPr>
        <w:t>年</w:t>
      </w:r>
      <w:r w:rsidR="00A35CC0" w:rsidRPr="00CB26F7">
        <w:rPr>
          <w:lang w:val="zh-CN"/>
        </w:rPr>
        <w:t>4</w:t>
      </w:r>
      <w:r w:rsidR="00A35CC0" w:rsidRPr="00CB26F7">
        <w:rPr>
          <w:lang w:val="zh-CN"/>
        </w:rPr>
        <w:t>月</w:t>
      </w:r>
      <w:r w:rsidR="00A35CC0" w:rsidRPr="00CB26F7">
        <w:rPr>
          <w:lang w:val="zh-CN"/>
        </w:rPr>
        <w:t>15</w:t>
      </w:r>
      <w:r w:rsidR="00A35CC0" w:rsidRPr="00CB26F7">
        <w:rPr>
          <w:lang w:val="zh-CN"/>
        </w:rPr>
        <w:t>日</w:t>
      </w:r>
      <w:r w:rsidR="00A35CC0">
        <w:rPr>
          <w:rFonts w:hint="eastAsia"/>
          <w:lang w:val="zh-CN"/>
        </w:rPr>
        <w:t>被最高上诉法院</w:t>
      </w:r>
      <w:r w:rsidR="00A35CC0" w:rsidRPr="00CB26F7">
        <w:rPr>
          <w:lang w:val="zh-CN"/>
        </w:rPr>
        <w:t>驳回。</w:t>
      </w:r>
      <w:r w:rsidR="00A35CC0" w:rsidRPr="00CB26F7">
        <w:rPr>
          <w:lang w:val="zh-CN"/>
        </w:rPr>
        <w:t>2015</w:t>
      </w:r>
      <w:r w:rsidR="00A35CC0" w:rsidRPr="00CB26F7">
        <w:rPr>
          <w:lang w:val="zh-CN"/>
        </w:rPr>
        <w:t>年</w:t>
      </w:r>
      <w:r w:rsidR="00A35CC0" w:rsidRPr="00CB26F7">
        <w:rPr>
          <w:lang w:val="zh-CN"/>
        </w:rPr>
        <w:t>4</w:t>
      </w:r>
      <w:r w:rsidR="00A35CC0" w:rsidRPr="00CB26F7">
        <w:rPr>
          <w:lang w:val="zh-CN"/>
        </w:rPr>
        <w:t>月</w:t>
      </w:r>
      <w:r w:rsidR="00A35CC0" w:rsidRPr="00CB26F7">
        <w:rPr>
          <w:lang w:val="zh-CN"/>
        </w:rPr>
        <w:t>10</w:t>
      </w:r>
      <w:r w:rsidR="00A35CC0" w:rsidRPr="00CB26F7">
        <w:rPr>
          <w:lang w:val="zh-CN"/>
        </w:rPr>
        <w:t>日</w:t>
      </w:r>
      <w:r w:rsidR="00A35CC0">
        <w:rPr>
          <w:rFonts w:hint="eastAsia"/>
          <w:lang w:val="zh-CN"/>
        </w:rPr>
        <w:t>，</w:t>
      </w:r>
      <w:r w:rsidR="00A35CC0" w:rsidRPr="00CB26F7">
        <w:rPr>
          <w:lang w:val="zh-CN"/>
        </w:rPr>
        <w:t>上述金额已全额支付给申诉人。</w:t>
      </w:r>
    </w:p>
    <w:p w:rsidR="00A35CC0" w:rsidRPr="00CB26F7" w:rsidRDefault="00794C7E" w:rsidP="000D5B79">
      <w:pPr>
        <w:pStyle w:val="SingleTxtGC"/>
      </w:pPr>
      <w:r>
        <w:rPr>
          <w:rFonts w:hint="eastAsia"/>
          <w:lang w:val="zh-CN"/>
        </w:rPr>
        <w:t xml:space="preserve">26.  </w:t>
      </w:r>
      <w:r w:rsidR="00A35CC0" w:rsidRPr="00CB26F7">
        <w:rPr>
          <w:lang w:val="zh-CN"/>
        </w:rPr>
        <w:t>关于防止今后发生类似侵权行为的建议，缔约国指出</w:t>
      </w:r>
      <w:r w:rsidR="00A35CC0">
        <w:rPr>
          <w:rFonts w:hint="eastAsia"/>
          <w:lang w:val="zh-CN"/>
        </w:rPr>
        <w:t>，</w:t>
      </w:r>
      <w:r w:rsidR="00A35CC0" w:rsidRPr="00CB26F7">
        <w:rPr>
          <w:lang w:val="zh-CN"/>
        </w:rPr>
        <w:t>2013</w:t>
      </w:r>
      <w:r w:rsidR="00A35CC0" w:rsidRPr="00CB26F7">
        <w:rPr>
          <w:lang w:val="zh-CN"/>
        </w:rPr>
        <w:t>年</w:t>
      </w:r>
      <w:r w:rsidR="00A35CC0" w:rsidRPr="00CB26F7">
        <w:rPr>
          <w:lang w:val="zh-CN"/>
        </w:rPr>
        <w:t>7</w:t>
      </w:r>
      <w:r w:rsidR="00A35CC0" w:rsidRPr="00CB26F7">
        <w:rPr>
          <w:lang w:val="zh-CN"/>
        </w:rPr>
        <w:t>月</w:t>
      </w:r>
      <w:r w:rsidR="00A35CC0" w:rsidRPr="00CB26F7">
        <w:rPr>
          <w:lang w:val="zh-CN"/>
        </w:rPr>
        <w:t>13</w:t>
      </w:r>
      <w:r w:rsidR="00A35CC0" w:rsidRPr="00CB26F7">
        <w:rPr>
          <w:lang w:val="zh-CN"/>
        </w:rPr>
        <w:t>日</w:t>
      </w:r>
      <w:r w:rsidR="00A35CC0">
        <w:rPr>
          <w:rFonts w:hint="eastAsia"/>
          <w:lang w:val="zh-CN"/>
        </w:rPr>
        <w:t>，该国</w:t>
      </w:r>
      <w:r w:rsidR="00A35CC0" w:rsidRPr="00CB26F7">
        <w:rPr>
          <w:lang w:val="zh-CN"/>
        </w:rPr>
        <w:t>通过了一项关于修订和补充哈萨克斯坦共和国某些立法条例的法律，涉及建立禁止酷刑和其他残忍、不人道或有辱人格的待遇或处罚的国家预防机制的有关问题。该法律</w:t>
      </w:r>
      <w:r w:rsidR="00A35CC0">
        <w:rPr>
          <w:rFonts w:hint="eastAsia"/>
          <w:lang w:val="zh-CN"/>
        </w:rPr>
        <w:t>规定由</w:t>
      </w:r>
      <w:r w:rsidR="00A35CC0" w:rsidRPr="00CB26F7">
        <w:rPr>
          <w:lang w:val="zh-CN"/>
        </w:rPr>
        <w:t>国家人权</w:t>
      </w:r>
      <w:r w:rsidR="00A35CC0">
        <w:rPr>
          <w:rFonts w:hint="eastAsia"/>
          <w:lang w:val="zh-CN"/>
        </w:rPr>
        <w:t>维护</w:t>
      </w:r>
      <w:r w:rsidR="00A35CC0" w:rsidRPr="00CB26F7">
        <w:rPr>
          <w:lang w:val="zh-CN"/>
        </w:rPr>
        <w:t>机构、观察委员会和非政府组织定期访问拘留中心、监狱和其他拘留场所。该法律还</w:t>
      </w:r>
      <w:r w:rsidR="00A35CC0">
        <w:rPr>
          <w:rFonts w:hint="eastAsia"/>
          <w:lang w:val="zh-CN"/>
        </w:rPr>
        <w:t>规定</w:t>
      </w:r>
      <w:r w:rsidR="00A35CC0" w:rsidRPr="00CB26F7">
        <w:rPr>
          <w:lang w:val="zh-CN"/>
        </w:rPr>
        <w:t>建立一个国家预防机制，并为其</w:t>
      </w:r>
      <w:r w:rsidR="00A35CC0">
        <w:rPr>
          <w:rFonts w:hint="eastAsia"/>
          <w:lang w:val="zh-CN"/>
        </w:rPr>
        <w:t>规定了工作</w:t>
      </w:r>
      <w:r w:rsidR="00A35CC0" w:rsidRPr="00CB26F7">
        <w:rPr>
          <w:lang w:val="zh-CN"/>
        </w:rPr>
        <w:t>条件。该机制将依据人权理事会第</w:t>
      </w:r>
      <w:r w:rsidR="00A35CC0" w:rsidRPr="00CB26F7">
        <w:rPr>
          <w:lang w:val="zh-CN"/>
        </w:rPr>
        <w:t>18/12</w:t>
      </w:r>
      <w:r w:rsidR="00A35CC0" w:rsidRPr="00CB26F7">
        <w:rPr>
          <w:lang w:val="zh-CN"/>
        </w:rPr>
        <w:t>号决议所载关于司法工作中的人权问题</w:t>
      </w:r>
      <w:r w:rsidR="003554B9">
        <w:rPr>
          <w:lang w:val="zh-CN"/>
        </w:rPr>
        <w:t>(</w:t>
      </w:r>
      <w:r w:rsidR="00A35CC0" w:rsidRPr="00CB26F7">
        <w:rPr>
          <w:lang w:val="zh-CN"/>
        </w:rPr>
        <w:t>特别是少年司法问题</w:t>
      </w:r>
      <w:r w:rsidR="003554B9">
        <w:rPr>
          <w:lang w:val="zh-CN"/>
        </w:rPr>
        <w:t>)</w:t>
      </w:r>
      <w:r w:rsidR="00A35CC0" w:rsidRPr="00CB26F7">
        <w:rPr>
          <w:lang w:val="zh-CN"/>
        </w:rPr>
        <w:t>的建议而运作。新《刑法》</w:t>
      </w:r>
      <w:r w:rsidR="003554B9">
        <w:rPr>
          <w:lang w:val="zh-CN"/>
        </w:rPr>
        <w:t>(</w:t>
      </w:r>
      <w:r w:rsidR="00A35CC0" w:rsidRPr="00CB26F7">
        <w:rPr>
          <w:lang w:val="zh-CN"/>
        </w:rPr>
        <w:t>自</w:t>
      </w:r>
      <w:r w:rsidR="00A35CC0" w:rsidRPr="00CB26F7">
        <w:rPr>
          <w:lang w:val="zh-CN"/>
        </w:rPr>
        <w:t>2015</w:t>
      </w:r>
      <w:r w:rsidR="00A35CC0" w:rsidRPr="00CB26F7">
        <w:rPr>
          <w:lang w:val="zh-CN"/>
        </w:rPr>
        <w:t>年</w:t>
      </w:r>
      <w:r w:rsidR="00A35CC0" w:rsidRPr="00CB26F7">
        <w:rPr>
          <w:lang w:val="zh-CN"/>
        </w:rPr>
        <w:t>1</w:t>
      </w:r>
      <w:r w:rsidR="00A35CC0" w:rsidRPr="00CB26F7">
        <w:rPr>
          <w:lang w:val="zh-CN"/>
        </w:rPr>
        <w:t>月</w:t>
      </w:r>
      <w:r w:rsidR="00A35CC0" w:rsidRPr="00CB26F7">
        <w:rPr>
          <w:lang w:val="zh-CN"/>
        </w:rPr>
        <w:t>1</w:t>
      </w:r>
      <w:r w:rsidR="00A35CC0" w:rsidRPr="00CB26F7">
        <w:rPr>
          <w:lang w:val="zh-CN"/>
        </w:rPr>
        <w:t>日起生效</w:t>
      </w:r>
      <w:r w:rsidR="003554B9">
        <w:rPr>
          <w:lang w:val="zh-CN"/>
        </w:rPr>
        <w:t>)</w:t>
      </w:r>
      <w:r w:rsidR="00A35CC0" w:rsidRPr="00CB26F7">
        <w:rPr>
          <w:lang w:val="zh-CN"/>
        </w:rPr>
        <w:t>第</w:t>
      </w:r>
      <w:r w:rsidR="00A35CC0" w:rsidRPr="00CB26F7">
        <w:rPr>
          <w:lang w:val="zh-CN"/>
        </w:rPr>
        <w:t>146</w:t>
      </w:r>
      <w:r w:rsidR="00A35CC0" w:rsidRPr="00CB26F7">
        <w:rPr>
          <w:lang w:val="zh-CN"/>
        </w:rPr>
        <w:t>条</w:t>
      </w:r>
      <w:r w:rsidR="00A35CC0">
        <w:rPr>
          <w:rFonts w:hint="eastAsia"/>
          <w:lang w:val="zh-CN"/>
        </w:rPr>
        <w:t>规定，《公约》第</w:t>
      </w:r>
      <w:r w:rsidR="00A35CC0">
        <w:rPr>
          <w:rFonts w:hint="eastAsia"/>
          <w:lang w:val="zh-CN"/>
        </w:rPr>
        <w:t>1</w:t>
      </w:r>
      <w:r w:rsidR="00A35CC0">
        <w:rPr>
          <w:rFonts w:hint="eastAsia"/>
          <w:lang w:val="zh-CN"/>
        </w:rPr>
        <w:t>条规定的</w:t>
      </w:r>
      <w:r w:rsidR="00A35CC0" w:rsidRPr="00CB26F7">
        <w:rPr>
          <w:lang w:val="zh-CN"/>
        </w:rPr>
        <w:t>酷刑</w:t>
      </w:r>
      <w:r w:rsidR="00A35CC0">
        <w:rPr>
          <w:rFonts w:hint="eastAsia"/>
          <w:lang w:val="zh-CN"/>
        </w:rPr>
        <w:t>行为要负</w:t>
      </w:r>
      <w:r w:rsidR="00A35CC0" w:rsidRPr="00CB26F7">
        <w:rPr>
          <w:lang w:val="zh-CN"/>
        </w:rPr>
        <w:t>刑事责任。对造成严重身体伤害的酷刑的刑罚已从</w:t>
      </w:r>
      <w:r w:rsidR="00A35CC0" w:rsidRPr="00CB26F7">
        <w:rPr>
          <w:lang w:val="zh-CN"/>
        </w:rPr>
        <w:t>10</w:t>
      </w:r>
      <w:r w:rsidR="00A35CC0" w:rsidRPr="00CB26F7">
        <w:rPr>
          <w:lang w:val="zh-CN"/>
        </w:rPr>
        <w:t>年监禁延长至</w:t>
      </w:r>
      <w:r w:rsidR="00A35CC0" w:rsidRPr="00CB26F7">
        <w:rPr>
          <w:lang w:val="zh-CN"/>
        </w:rPr>
        <w:t>12</w:t>
      </w:r>
      <w:r w:rsidR="00A35CC0" w:rsidRPr="00CB26F7">
        <w:rPr>
          <w:lang w:val="zh-CN"/>
        </w:rPr>
        <w:t>年监禁。关于酷刑的申诉机制</w:t>
      </w:r>
      <w:r w:rsidR="00A35CC0" w:rsidRPr="00CB26F7">
        <w:rPr>
          <w:lang w:val="zh-CN"/>
        </w:rPr>
        <w:lastRenderedPageBreak/>
        <w:t>已经简化。已在所有监狱机构安装了特殊</w:t>
      </w:r>
      <w:r w:rsidR="00A35CC0">
        <w:rPr>
          <w:rFonts w:hint="eastAsia"/>
          <w:lang w:val="zh-CN"/>
        </w:rPr>
        <w:t>信</w:t>
      </w:r>
      <w:r w:rsidR="00A35CC0" w:rsidRPr="00CB26F7">
        <w:rPr>
          <w:lang w:val="zh-CN"/>
        </w:rPr>
        <w:t>箱；安装在方便出入的地点，只有检察官可以打开</w:t>
      </w:r>
      <w:r w:rsidR="00A35CC0">
        <w:rPr>
          <w:rFonts w:hint="eastAsia"/>
          <w:lang w:val="zh-CN"/>
        </w:rPr>
        <w:t>信</w:t>
      </w:r>
      <w:r w:rsidR="00A35CC0" w:rsidRPr="00CB26F7">
        <w:rPr>
          <w:lang w:val="zh-CN"/>
        </w:rPr>
        <w:t>箱。缔约国进一步提供关于其司法改革和监控拘留场所的详细资料。</w:t>
      </w:r>
    </w:p>
    <w:p w:rsidR="00A35CC0" w:rsidRPr="00CB26F7" w:rsidRDefault="00794C7E" w:rsidP="000D5B79">
      <w:pPr>
        <w:pStyle w:val="SingleTxtGC"/>
      </w:pPr>
      <w:r>
        <w:rPr>
          <w:rFonts w:hint="eastAsia"/>
          <w:lang w:val="zh-CN"/>
        </w:rPr>
        <w:t xml:space="preserve">27.  </w:t>
      </w:r>
      <w:r w:rsidR="00A35CC0" w:rsidRPr="00CB26F7">
        <w:rPr>
          <w:lang w:val="zh-CN"/>
        </w:rPr>
        <w:t>缔约国的意见已于</w:t>
      </w:r>
      <w:r w:rsidR="00A35CC0" w:rsidRPr="00CB26F7">
        <w:rPr>
          <w:lang w:val="zh-CN"/>
        </w:rPr>
        <w:t>2016</w:t>
      </w:r>
      <w:r w:rsidR="00A35CC0" w:rsidRPr="00CB26F7">
        <w:rPr>
          <w:lang w:val="zh-CN"/>
        </w:rPr>
        <w:t>年</w:t>
      </w:r>
      <w:r w:rsidR="00A35CC0" w:rsidRPr="00CB26F7">
        <w:rPr>
          <w:lang w:val="zh-CN"/>
        </w:rPr>
        <w:t>1</w:t>
      </w:r>
      <w:r w:rsidR="00A35CC0" w:rsidRPr="00CB26F7">
        <w:rPr>
          <w:lang w:val="zh-CN"/>
        </w:rPr>
        <w:t>月转交申诉人征求意见。</w:t>
      </w:r>
    </w:p>
    <w:p w:rsidR="00A35CC0" w:rsidRPr="00CB26F7" w:rsidRDefault="00794C7E" w:rsidP="000D5B79">
      <w:pPr>
        <w:pStyle w:val="SingleTxtGC"/>
      </w:pPr>
      <w:r>
        <w:rPr>
          <w:rFonts w:hint="eastAsia"/>
        </w:rPr>
        <w:t xml:space="preserve">28.  </w:t>
      </w:r>
      <w:r w:rsidR="00A35CC0" w:rsidRPr="00CB26F7">
        <w:rPr>
          <w:lang w:val="zh-CN"/>
        </w:rPr>
        <w:t>委员会决定保持对话。</w:t>
      </w:r>
    </w:p>
    <w:p w:rsidR="00A35CC0" w:rsidRPr="00CB26F7" w:rsidRDefault="00A35CC0" w:rsidP="00794C7E">
      <w:pPr>
        <w:pStyle w:val="H1GC"/>
        <w:rPr>
          <w:bCs/>
        </w:rPr>
      </w:pPr>
      <w:r w:rsidRPr="00CB26F7">
        <w:rPr>
          <w:lang w:val="zh-CN"/>
        </w:rPr>
        <w:tab/>
        <w:t>D.</w:t>
      </w:r>
      <w:r w:rsidRPr="00CB26F7">
        <w:rPr>
          <w:lang w:val="zh-CN"/>
        </w:rPr>
        <w:tab/>
      </w:r>
      <w:r w:rsidRPr="00CB26F7">
        <w:rPr>
          <w:lang w:val="zh-CN"/>
        </w:rPr>
        <w:t>第</w:t>
      </w:r>
      <w:r w:rsidRPr="00CB26F7">
        <w:rPr>
          <w:lang w:val="zh-CN"/>
        </w:rPr>
        <w:t>538/2013</w:t>
      </w:r>
      <w:r w:rsidRPr="00CB26F7">
        <w:rPr>
          <w:lang w:val="zh-CN"/>
        </w:rPr>
        <w:t>号来文</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3"/>
      </w:tblGrid>
      <w:tr w:rsidR="00A35CC0" w:rsidRPr="00226F75" w:rsidTr="00365CC6">
        <w:tc>
          <w:tcPr>
            <w:tcW w:w="7371" w:type="dxa"/>
            <w:gridSpan w:val="2"/>
            <w:tcBorders>
              <w:top w:val="single" w:sz="4" w:space="0" w:color="auto"/>
              <w:bottom w:val="single" w:sz="12" w:space="0" w:color="auto"/>
            </w:tcBorders>
            <w:shd w:val="clear" w:color="auto" w:fill="auto"/>
          </w:tcPr>
          <w:p w:rsidR="00A35CC0" w:rsidRPr="00226F75" w:rsidRDefault="00A35CC0" w:rsidP="00226F75">
            <w:pPr>
              <w:spacing w:before="60" w:after="60" w:line="240" w:lineRule="exact"/>
              <w:ind w:right="113"/>
              <w:rPr>
                <w:rFonts w:ascii="Time New Roman" w:eastAsia="楷体" w:hAnsi="Time New Roman" w:hint="eastAsia"/>
                <w:iCs/>
                <w:szCs w:val="21"/>
                <w:lang w:val="zh-CN"/>
              </w:rPr>
            </w:pPr>
            <w:r w:rsidRPr="00794C7E">
              <w:rPr>
                <w:rFonts w:ascii="Time New Roman" w:eastAsia="楷体" w:hAnsi="Time New Roman"/>
                <w:iCs/>
                <w:szCs w:val="21"/>
                <w:lang w:val="zh-CN"/>
              </w:rPr>
              <w:t>Tursunov</w:t>
            </w:r>
            <w:r w:rsidRPr="00794C7E">
              <w:rPr>
                <w:rFonts w:ascii="Time New Roman" w:eastAsia="楷体" w:hAnsi="Time New Roman"/>
                <w:iCs/>
                <w:szCs w:val="21"/>
                <w:lang w:val="zh-CN"/>
              </w:rPr>
              <w:t>诉哈萨克斯坦</w:t>
            </w:r>
          </w:p>
        </w:tc>
      </w:tr>
      <w:tr w:rsidR="00A35CC0" w:rsidRPr="000D5B79" w:rsidTr="00365CC6">
        <w:tc>
          <w:tcPr>
            <w:tcW w:w="2268" w:type="dxa"/>
            <w:tcBorders>
              <w:top w:val="single" w:sz="12" w:space="0" w:color="auto"/>
            </w:tcBorders>
            <w:shd w:val="clear" w:color="auto" w:fill="auto"/>
          </w:tcPr>
          <w:p w:rsidR="00A35CC0" w:rsidRPr="000D5B79" w:rsidRDefault="00A35CC0" w:rsidP="000D5B79">
            <w:pPr>
              <w:spacing w:before="40" w:after="120"/>
              <w:ind w:right="113"/>
              <w:rPr>
                <w:rFonts w:eastAsia="Calibri"/>
                <w:szCs w:val="21"/>
              </w:rPr>
            </w:pPr>
            <w:r w:rsidRPr="000D5B79">
              <w:rPr>
                <w:szCs w:val="21"/>
                <w:lang w:val="zh-CN"/>
              </w:rPr>
              <w:t>决定通过日期</w:t>
            </w:r>
            <w:r w:rsidR="003554B9">
              <w:rPr>
                <w:szCs w:val="21"/>
                <w:lang w:val="zh-CN"/>
              </w:rPr>
              <w:t>：</w:t>
            </w:r>
          </w:p>
        </w:tc>
        <w:tc>
          <w:tcPr>
            <w:tcW w:w="5103" w:type="dxa"/>
            <w:tcBorders>
              <w:top w:val="single" w:sz="12" w:space="0" w:color="auto"/>
            </w:tcBorders>
            <w:shd w:val="clear" w:color="auto" w:fill="auto"/>
          </w:tcPr>
          <w:p w:rsidR="00A35CC0" w:rsidRPr="000D5B79" w:rsidRDefault="00A35CC0" w:rsidP="000D5B79">
            <w:pPr>
              <w:spacing w:before="40" w:after="120"/>
              <w:ind w:right="113"/>
              <w:rPr>
                <w:rFonts w:eastAsia="Calibri"/>
                <w:szCs w:val="21"/>
              </w:rPr>
            </w:pPr>
            <w:r w:rsidRPr="000D5B79">
              <w:rPr>
                <w:szCs w:val="21"/>
                <w:lang w:val="zh-CN"/>
              </w:rPr>
              <w:t>2015</w:t>
            </w:r>
            <w:r w:rsidRPr="000D5B79">
              <w:rPr>
                <w:szCs w:val="21"/>
                <w:lang w:val="zh-CN"/>
              </w:rPr>
              <w:t>年</w:t>
            </w:r>
            <w:r w:rsidRPr="000D5B79">
              <w:rPr>
                <w:szCs w:val="21"/>
                <w:lang w:val="zh-CN"/>
              </w:rPr>
              <w:t>5</w:t>
            </w:r>
            <w:r w:rsidRPr="000D5B79">
              <w:rPr>
                <w:szCs w:val="21"/>
                <w:lang w:val="zh-CN"/>
              </w:rPr>
              <w:t>月</w:t>
            </w:r>
            <w:r w:rsidRPr="000D5B79">
              <w:rPr>
                <w:szCs w:val="21"/>
                <w:lang w:val="zh-CN"/>
              </w:rPr>
              <w:t>8</w:t>
            </w:r>
            <w:r w:rsidRPr="000D5B79">
              <w:rPr>
                <w:szCs w:val="21"/>
                <w:lang w:val="zh-CN"/>
              </w:rPr>
              <w:t>日</w:t>
            </w:r>
          </w:p>
        </w:tc>
      </w:tr>
      <w:tr w:rsidR="00A35CC0" w:rsidRPr="000D5B79" w:rsidTr="00365CC6">
        <w:tc>
          <w:tcPr>
            <w:tcW w:w="2268" w:type="dxa"/>
            <w:shd w:val="clear" w:color="auto" w:fill="auto"/>
          </w:tcPr>
          <w:p w:rsidR="00A35CC0" w:rsidRPr="000D5B79" w:rsidRDefault="00A35CC0" w:rsidP="000D5B79">
            <w:pPr>
              <w:spacing w:before="40" w:after="120"/>
              <w:ind w:right="113"/>
              <w:rPr>
                <w:rFonts w:eastAsia="Calibri"/>
                <w:szCs w:val="21"/>
              </w:rPr>
            </w:pPr>
            <w:r w:rsidRPr="000D5B79">
              <w:rPr>
                <w:szCs w:val="21"/>
                <w:lang w:val="zh-CN"/>
              </w:rPr>
              <w:t>违反的条款</w:t>
            </w:r>
            <w:r w:rsidR="003554B9">
              <w:rPr>
                <w:szCs w:val="21"/>
                <w:lang w:val="zh-CN"/>
              </w:rPr>
              <w:t>：</w:t>
            </w:r>
          </w:p>
        </w:tc>
        <w:tc>
          <w:tcPr>
            <w:tcW w:w="5103" w:type="dxa"/>
            <w:shd w:val="clear" w:color="auto" w:fill="auto"/>
          </w:tcPr>
          <w:p w:rsidR="00A35CC0" w:rsidRPr="000D5B79" w:rsidRDefault="00A35CC0" w:rsidP="000D5B79">
            <w:pPr>
              <w:spacing w:before="40" w:after="120"/>
              <w:ind w:right="113"/>
              <w:rPr>
                <w:rFonts w:eastAsia="Calibri"/>
                <w:szCs w:val="21"/>
              </w:rPr>
            </w:pPr>
            <w:r w:rsidRPr="000D5B79">
              <w:rPr>
                <w:szCs w:val="21"/>
                <w:lang w:val="zh-CN"/>
              </w:rPr>
              <w:t>第</w:t>
            </w:r>
            <w:r w:rsidRPr="000D5B79">
              <w:rPr>
                <w:szCs w:val="21"/>
                <w:lang w:val="zh-CN"/>
              </w:rPr>
              <w:t>3</w:t>
            </w:r>
            <w:r w:rsidRPr="000D5B79">
              <w:rPr>
                <w:szCs w:val="21"/>
                <w:lang w:val="zh-CN"/>
              </w:rPr>
              <w:t>条和第</w:t>
            </w:r>
            <w:r w:rsidRPr="000D5B79">
              <w:rPr>
                <w:szCs w:val="21"/>
                <w:lang w:val="zh-CN"/>
              </w:rPr>
              <w:t>22</w:t>
            </w:r>
            <w:r w:rsidRPr="000D5B79">
              <w:rPr>
                <w:szCs w:val="21"/>
                <w:lang w:val="zh-CN"/>
              </w:rPr>
              <w:t>条</w:t>
            </w:r>
            <w:r w:rsidRPr="000D5B79">
              <w:rPr>
                <w:szCs w:val="21"/>
                <w:lang w:val="zh-CN"/>
              </w:rPr>
              <w:t>(</w:t>
            </w:r>
            <w:r w:rsidRPr="000D5B79">
              <w:rPr>
                <w:szCs w:val="21"/>
                <w:lang w:val="zh-CN"/>
              </w:rPr>
              <w:t>引渡至乌兹别克斯坦</w:t>
            </w:r>
            <w:r w:rsidRPr="000D5B79">
              <w:rPr>
                <w:szCs w:val="21"/>
                <w:lang w:val="zh-CN"/>
              </w:rPr>
              <w:t>)</w:t>
            </w:r>
          </w:p>
        </w:tc>
      </w:tr>
      <w:tr w:rsidR="00A35CC0" w:rsidRPr="000D5B79" w:rsidTr="00365CC6">
        <w:tc>
          <w:tcPr>
            <w:tcW w:w="2268" w:type="dxa"/>
            <w:shd w:val="clear" w:color="auto" w:fill="auto"/>
          </w:tcPr>
          <w:p w:rsidR="00A35CC0" w:rsidRPr="000D5B79" w:rsidRDefault="00A35CC0" w:rsidP="000D5B79">
            <w:pPr>
              <w:spacing w:before="40" w:after="120"/>
              <w:ind w:right="113"/>
              <w:rPr>
                <w:rFonts w:eastAsia="Calibri"/>
                <w:szCs w:val="21"/>
              </w:rPr>
            </w:pPr>
            <w:r w:rsidRPr="000D5B79">
              <w:rPr>
                <w:szCs w:val="21"/>
                <w:lang w:val="zh-CN"/>
              </w:rPr>
              <w:t>补救措施：</w:t>
            </w:r>
          </w:p>
        </w:tc>
        <w:tc>
          <w:tcPr>
            <w:tcW w:w="5103" w:type="dxa"/>
            <w:shd w:val="clear" w:color="auto" w:fill="auto"/>
          </w:tcPr>
          <w:p w:rsidR="00A35CC0" w:rsidRPr="000D5B79" w:rsidRDefault="00A35CC0" w:rsidP="000D5B79">
            <w:pPr>
              <w:pStyle w:val="SingleTxtG"/>
              <w:suppressAutoHyphens w:val="0"/>
              <w:adjustRightInd w:val="0"/>
              <w:snapToGrid w:val="0"/>
              <w:spacing w:before="40" w:line="320" w:lineRule="exact"/>
              <w:ind w:left="0" w:right="113"/>
              <w:jc w:val="left"/>
              <w:rPr>
                <w:szCs w:val="21"/>
              </w:rPr>
            </w:pPr>
            <w:r w:rsidRPr="000D5B79">
              <w:rPr>
                <w:szCs w:val="21"/>
                <w:lang w:val="zh-CN"/>
              </w:rPr>
              <w:t>委员会敦促缔约国为申诉人提供补救，包括定期探视申诉人并进行有效监督，确保申诉人不遭受违反《公约》第</w:t>
            </w:r>
            <w:r w:rsidRPr="000D5B79">
              <w:rPr>
                <w:szCs w:val="21"/>
                <w:lang w:val="zh-CN"/>
              </w:rPr>
              <w:t>3</w:t>
            </w:r>
            <w:r w:rsidRPr="000D5B79">
              <w:rPr>
                <w:szCs w:val="21"/>
                <w:lang w:val="zh-CN"/>
              </w:rPr>
              <w:t>条的待遇。申诉人也有权得到适当的</w:t>
            </w:r>
            <w:r w:rsidRPr="000D5B79">
              <w:rPr>
                <w:rFonts w:hint="eastAsia"/>
                <w:szCs w:val="21"/>
                <w:lang w:val="zh-CN"/>
              </w:rPr>
              <w:t>赔</w:t>
            </w:r>
            <w:r w:rsidRPr="000D5B79">
              <w:rPr>
                <w:szCs w:val="21"/>
                <w:lang w:val="zh-CN"/>
              </w:rPr>
              <w:t>偿。</w:t>
            </w:r>
          </w:p>
        </w:tc>
      </w:tr>
    </w:tbl>
    <w:p w:rsidR="00794C7E" w:rsidRDefault="00794C7E" w:rsidP="00794C7E">
      <w:pPr>
        <w:pStyle w:val="SingleTxtGC"/>
        <w:spacing w:after="0"/>
        <w:rPr>
          <w:lang w:val="zh-CN"/>
        </w:rPr>
      </w:pPr>
    </w:p>
    <w:p w:rsidR="00A35CC0" w:rsidRPr="00CB26F7" w:rsidRDefault="00794C7E" w:rsidP="000D5B79">
      <w:pPr>
        <w:pStyle w:val="SingleTxtGC"/>
      </w:pPr>
      <w:r>
        <w:rPr>
          <w:rFonts w:hint="eastAsia"/>
          <w:lang w:val="zh-CN"/>
        </w:rPr>
        <w:t xml:space="preserve">29.  </w:t>
      </w:r>
      <w:r w:rsidR="00A35CC0" w:rsidRPr="00CB26F7">
        <w:rPr>
          <w:lang w:val="zh-CN"/>
        </w:rPr>
        <w:t>2016</w:t>
      </w:r>
      <w:r w:rsidR="00A35CC0" w:rsidRPr="00CB26F7">
        <w:rPr>
          <w:lang w:val="zh-CN"/>
        </w:rPr>
        <w:t>年</w:t>
      </w:r>
      <w:r w:rsidR="00A35CC0" w:rsidRPr="00CB26F7">
        <w:rPr>
          <w:lang w:val="zh-CN"/>
        </w:rPr>
        <w:t>2</w:t>
      </w:r>
      <w:r w:rsidR="00A35CC0" w:rsidRPr="00CB26F7">
        <w:rPr>
          <w:lang w:val="zh-CN"/>
        </w:rPr>
        <w:t>月</w:t>
      </w:r>
      <w:r w:rsidR="00A35CC0" w:rsidRPr="00CB26F7">
        <w:rPr>
          <w:lang w:val="zh-CN"/>
        </w:rPr>
        <w:t>1</w:t>
      </w:r>
      <w:r w:rsidR="00A35CC0" w:rsidRPr="00CB26F7">
        <w:rPr>
          <w:lang w:val="zh-CN"/>
        </w:rPr>
        <w:t>日和</w:t>
      </w:r>
      <w:r w:rsidR="00A35CC0" w:rsidRPr="00CB26F7">
        <w:rPr>
          <w:lang w:val="zh-CN"/>
        </w:rPr>
        <w:t>2016</w:t>
      </w:r>
      <w:r w:rsidR="00A35CC0" w:rsidRPr="00CB26F7">
        <w:rPr>
          <w:lang w:val="zh-CN"/>
        </w:rPr>
        <w:t>年</w:t>
      </w:r>
      <w:r w:rsidR="00A35CC0" w:rsidRPr="00CB26F7">
        <w:rPr>
          <w:lang w:val="zh-CN"/>
        </w:rPr>
        <w:t>3</w:t>
      </w:r>
      <w:r w:rsidR="00A35CC0" w:rsidRPr="00CB26F7">
        <w:rPr>
          <w:lang w:val="zh-CN"/>
        </w:rPr>
        <w:t>月</w:t>
      </w:r>
      <w:r w:rsidR="00A35CC0" w:rsidRPr="00CB26F7">
        <w:rPr>
          <w:lang w:val="zh-CN"/>
        </w:rPr>
        <w:t>11</w:t>
      </w:r>
      <w:r w:rsidR="00A35CC0" w:rsidRPr="00CB26F7">
        <w:rPr>
          <w:lang w:val="zh-CN"/>
        </w:rPr>
        <w:t>日，缔约国提出，其总检察长办公室已经请乌兹别克斯坦总检察长办公室组织缔约国的外交部门定期和临时探视监狱中的申诉人。已商定将在</w:t>
      </w:r>
      <w:r w:rsidR="00A35CC0" w:rsidRPr="00CB26F7">
        <w:rPr>
          <w:lang w:val="zh-CN"/>
        </w:rPr>
        <w:t>2016</w:t>
      </w:r>
      <w:r w:rsidR="00A35CC0" w:rsidRPr="00CB26F7">
        <w:rPr>
          <w:lang w:val="zh-CN"/>
        </w:rPr>
        <w:t>年</w:t>
      </w:r>
      <w:r w:rsidR="00A35CC0" w:rsidRPr="00CB26F7">
        <w:rPr>
          <w:lang w:val="zh-CN"/>
        </w:rPr>
        <w:t>4</w:t>
      </w:r>
      <w:r w:rsidR="00A35CC0" w:rsidRPr="00CB26F7">
        <w:rPr>
          <w:lang w:val="zh-CN"/>
        </w:rPr>
        <w:t>月进行探视。由哈萨克斯坦总检察长办公室监督委员会决定的执行情况。</w:t>
      </w:r>
    </w:p>
    <w:p w:rsidR="00A35CC0" w:rsidRPr="00CB26F7" w:rsidRDefault="00794C7E" w:rsidP="000D5B79">
      <w:pPr>
        <w:pStyle w:val="SingleTxtGC"/>
      </w:pPr>
      <w:r>
        <w:rPr>
          <w:rFonts w:hint="eastAsia"/>
          <w:lang w:val="zh-CN"/>
        </w:rPr>
        <w:t xml:space="preserve">30.  </w:t>
      </w:r>
      <w:r w:rsidR="00A35CC0" w:rsidRPr="00CB26F7">
        <w:rPr>
          <w:lang w:val="zh-CN"/>
        </w:rPr>
        <w:t>提交的材料已转交申诉人的律师征求意见。</w:t>
      </w:r>
    </w:p>
    <w:p w:rsidR="00A35CC0" w:rsidRPr="00CB26F7" w:rsidRDefault="00794C7E" w:rsidP="000D5B79">
      <w:pPr>
        <w:pStyle w:val="SingleTxtGC"/>
      </w:pPr>
      <w:r>
        <w:rPr>
          <w:rFonts w:hint="eastAsia"/>
        </w:rPr>
        <w:t xml:space="preserve">31.  </w:t>
      </w:r>
      <w:r w:rsidR="00A35CC0" w:rsidRPr="00CB26F7">
        <w:rPr>
          <w:lang w:val="zh-CN"/>
        </w:rPr>
        <w:t>委员会决定保持后续对话。</w:t>
      </w:r>
    </w:p>
    <w:p w:rsidR="00A35CC0" w:rsidRPr="00CB26F7" w:rsidRDefault="00A35CC0" w:rsidP="00794C7E">
      <w:pPr>
        <w:pStyle w:val="H1GC"/>
        <w:rPr>
          <w:lang w:val="zh-CN"/>
        </w:rPr>
      </w:pPr>
      <w:r w:rsidRPr="00CB26F7">
        <w:rPr>
          <w:lang w:val="zh-CN"/>
        </w:rPr>
        <w:tab/>
        <w:t>E.</w:t>
      </w:r>
      <w:r w:rsidRPr="00CB26F7">
        <w:rPr>
          <w:lang w:val="zh-CN"/>
        </w:rPr>
        <w:tab/>
      </w:r>
      <w:r w:rsidRPr="00CB26F7">
        <w:rPr>
          <w:lang w:val="zh-CN"/>
        </w:rPr>
        <w:t>第</w:t>
      </w:r>
      <w:r w:rsidRPr="00CB26F7">
        <w:rPr>
          <w:lang w:val="zh-CN"/>
        </w:rPr>
        <w:t>500/2012</w:t>
      </w:r>
      <w:r w:rsidRPr="00CB26F7">
        <w:rPr>
          <w:lang w:val="zh-CN"/>
        </w:rPr>
        <w:t>号来文</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3"/>
      </w:tblGrid>
      <w:tr w:rsidR="00A35CC0" w:rsidRPr="00226F75" w:rsidTr="00365CC6">
        <w:tc>
          <w:tcPr>
            <w:tcW w:w="7371" w:type="dxa"/>
            <w:gridSpan w:val="2"/>
            <w:tcBorders>
              <w:top w:val="single" w:sz="4" w:space="0" w:color="auto"/>
              <w:bottom w:val="single" w:sz="12" w:space="0" w:color="auto"/>
            </w:tcBorders>
            <w:shd w:val="clear" w:color="auto" w:fill="auto"/>
          </w:tcPr>
          <w:p w:rsidR="00A35CC0" w:rsidRPr="00226F75" w:rsidRDefault="00A35CC0" w:rsidP="00226F75">
            <w:pPr>
              <w:spacing w:before="60" w:after="60" w:line="240" w:lineRule="exact"/>
              <w:ind w:right="113"/>
              <w:rPr>
                <w:rFonts w:ascii="Time New Roman" w:eastAsia="楷体" w:hAnsi="Time New Roman" w:hint="eastAsia"/>
                <w:iCs/>
                <w:szCs w:val="21"/>
                <w:lang w:val="zh-CN"/>
              </w:rPr>
            </w:pPr>
            <w:r w:rsidRPr="00794C7E">
              <w:rPr>
                <w:rFonts w:ascii="Time New Roman" w:eastAsia="楷体" w:hAnsi="Time New Roman"/>
                <w:iCs/>
                <w:szCs w:val="21"/>
                <w:lang w:val="zh-CN"/>
              </w:rPr>
              <w:t>Ramirezetal</w:t>
            </w:r>
            <w:r w:rsidRPr="00794C7E">
              <w:rPr>
                <w:rFonts w:ascii="Time New Roman" w:eastAsia="楷体" w:hAnsi="Time New Roman"/>
                <w:iCs/>
                <w:szCs w:val="21"/>
                <w:lang w:val="zh-CN"/>
              </w:rPr>
              <w:t>诉墨西哥</w:t>
            </w:r>
          </w:p>
        </w:tc>
      </w:tr>
      <w:tr w:rsidR="00A35CC0" w:rsidRPr="000D5B79" w:rsidTr="00794C7E">
        <w:tc>
          <w:tcPr>
            <w:tcW w:w="2268" w:type="dxa"/>
            <w:tcBorders>
              <w:top w:val="single" w:sz="12" w:space="0" w:color="auto"/>
            </w:tcBorders>
            <w:shd w:val="clear" w:color="auto" w:fill="auto"/>
          </w:tcPr>
          <w:p w:rsidR="00A35CC0" w:rsidRPr="000D5B79" w:rsidRDefault="00A35CC0" w:rsidP="000D5B79">
            <w:pPr>
              <w:spacing w:before="40" w:after="120"/>
              <w:ind w:right="113"/>
              <w:rPr>
                <w:rFonts w:eastAsia="Calibri"/>
                <w:szCs w:val="21"/>
              </w:rPr>
            </w:pPr>
            <w:r w:rsidRPr="000D5B79">
              <w:rPr>
                <w:szCs w:val="21"/>
                <w:lang w:val="zh-CN"/>
              </w:rPr>
              <w:t>决定通过日期</w:t>
            </w:r>
            <w:r w:rsidR="003554B9">
              <w:rPr>
                <w:szCs w:val="21"/>
                <w:lang w:val="zh-CN"/>
              </w:rPr>
              <w:t>：</w:t>
            </w:r>
          </w:p>
        </w:tc>
        <w:tc>
          <w:tcPr>
            <w:tcW w:w="5103" w:type="dxa"/>
            <w:tcBorders>
              <w:top w:val="single" w:sz="12" w:space="0" w:color="auto"/>
            </w:tcBorders>
            <w:shd w:val="clear" w:color="auto" w:fill="auto"/>
          </w:tcPr>
          <w:p w:rsidR="00A35CC0" w:rsidRPr="000D5B79" w:rsidRDefault="00A35CC0" w:rsidP="000D5B79">
            <w:pPr>
              <w:spacing w:before="40" w:after="120"/>
              <w:ind w:right="113"/>
              <w:rPr>
                <w:rFonts w:eastAsia="Calibri"/>
                <w:szCs w:val="21"/>
              </w:rPr>
            </w:pPr>
            <w:r w:rsidRPr="000D5B79">
              <w:rPr>
                <w:szCs w:val="21"/>
                <w:lang w:val="zh-CN"/>
              </w:rPr>
              <w:t>2015</w:t>
            </w:r>
            <w:r w:rsidRPr="000D5B79">
              <w:rPr>
                <w:szCs w:val="21"/>
                <w:lang w:val="zh-CN"/>
              </w:rPr>
              <w:t>年</w:t>
            </w:r>
            <w:r w:rsidRPr="000D5B79">
              <w:rPr>
                <w:szCs w:val="21"/>
                <w:lang w:val="zh-CN"/>
              </w:rPr>
              <w:t>8</w:t>
            </w:r>
            <w:r w:rsidRPr="000D5B79">
              <w:rPr>
                <w:szCs w:val="21"/>
                <w:lang w:val="zh-CN"/>
              </w:rPr>
              <w:t>月</w:t>
            </w:r>
            <w:r w:rsidRPr="000D5B79">
              <w:rPr>
                <w:szCs w:val="21"/>
                <w:lang w:val="zh-CN"/>
              </w:rPr>
              <w:t>4</w:t>
            </w:r>
            <w:r w:rsidRPr="000D5B79">
              <w:rPr>
                <w:szCs w:val="21"/>
                <w:lang w:val="zh-CN"/>
              </w:rPr>
              <w:t>日</w:t>
            </w:r>
          </w:p>
        </w:tc>
      </w:tr>
      <w:tr w:rsidR="00A35CC0" w:rsidRPr="000D5B79" w:rsidTr="00794C7E">
        <w:tc>
          <w:tcPr>
            <w:tcW w:w="2268" w:type="dxa"/>
            <w:shd w:val="clear" w:color="auto" w:fill="auto"/>
          </w:tcPr>
          <w:p w:rsidR="00A35CC0" w:rsidRPr="000D5B79" w:rsidRDefault="00A35CC0" w:rsidP="000D5B79">
            <w:pPr>
              <w:spacing w:before="40" w:after="120"/>
              <w:ind w:right="113"/>
              <w:rPr>
                <w:rFonts w:eastAsia="Calibri"/>
                <w:szCs w:val="21"/>
              </w:rPr>
            </w:pPr>
            <w:r w:rsidRPr="000D5B79">
              <w:rPr>
                <w:szCs w:val="21"/>
                <w:lang w:val="zh-CN"/>
              </w:rPr>
              <w:t>违反的条款</w:t>
            </w:r>
            <w:r w:rsidR="003554B9">
              <w:rPr>
                <w:szCs w:val="21"/>
                <w:lang w:val="zh-CN"/>
              </w:rPr>
              <w:t>：</w:t>
            </w:r>
          </w:p>
        </w:tc>
        <w:tc>
          <w:tcPr>
            <w:tcW w:w="5103" w:type="dxa"/>
            <w:shd w:val="clear" w:color="auto" w:fill="auto"/>
          </w:tcPr>
          <w:p w:rsidR="00A35CC0" w:rsidRPr="000D5B79" w:rsidRDefault="00A35CC0" w:rsidP="000D5B79">
            <w:pPr>
              <w:spacing w:before="40" w:after="120"/>
              <w:ind w:right="113"/>
              <w:rPr>
                <w:rFonts w:eastAsia="Calibri"/>
                <w:szCs w:val="21"/>
              </w:rPr>
            </w:pPr>
            <w:r w:rsidRPr="000D5B79">
              <w:rPr>
                <w:szCs w:val="21"/>
                <w:lang w:val="zh-CN"/>
              </w:rPr>
              <w:t>第</w:t>
            </w:r>
            <w:r w:rsidRPr="000D5B79">
              <w:rPr>
                <w:rFonts w:hint="eastAsia"/>
                <w:szCs w:val="21"/>
                <w:lang w:val="zh-CN"/>
              </w:rPr>
              <w:t>1</w:t>
            </w:r>
            <w:r w:rsidRPr="000D5B79">
              <w:rPr>
                <w:szCs w:val="21"/>
                <w:lang w:val="zh-CN"/>
              </w:rPr>
              <w:t>条、第</w:t>
            </w:r>
            <w:r w:rsidRPr="000D5B79">
              <w:rPr>
                <w:rFonts w:hint="eastAsia"/>
                <w:szCs w:val="21"/>
                <w:lang w:val="zh-CN"/>
              </w:rPr>
              <w:t>2</w:t>
            </w:r>
            <w:r w:rsidRPr="000D5B79">
              <w:rPr>
                <w:szCs w:val="21"/>
                <w:lang w:val="zh-CN"/>
              </w:rPr>
              <w:t>条第</w:t>
            </w:r>
            <w:r w:rsidRPr="000D5B79">
              <w:rPr>
                <w:szCs w:val="21"/>
                <w:lang w:val="zh-CN"/>
              </w:rPr>
              <w:t>1</w:t>
            </w:r>
            <w:r w:rsidRPr="000D5B79">
              <w:rPr>
                <w:szCs w:val="21"/>
                <w:lang w:val="zh-CN"/>
              </w:rPr>
              <w:t>款、第</w:t>
            </w:r>
            <w:r w:rsidRPr="000D5B79">
              <w:rPr>
                <w:rFonts w:hint="eastAsia"/>
                <w:szCs w:val="21"/>
                <w:lang w:val="zh-CN"/>
              </w:rPr>
              <w:t>12</w:t>
            </w:r>
            <w:r w:rsidRPr="000D5B79">
              <w:rPr>
                <w:szCs w:val="21"/>
                <w:lang w:val="zh-CN"/>
              </w:rPr>
              <w:t>条至第</w:t>
            </w:r>
            <w:r w:rsidRPr="000D5B79">
              <w:rPr>
                <w:rFonts w:hint="eastAsia"/>
                <w:szCs w:val="21"/>
                <w:lang w:val="zh-CN"/>
              </w:rPr>
              <w:t>15</w:t>
            </w:r>
            <w:r w:rsidRPr="000D5B79">
              <w:rPr>
                <w:szCs w:val="21"/>
                <w:lang w:val="zh-CN"/>
              </w:rPr>
              <w:t>条和第</w:t>
            </w:r>
            <w:r w:rsidRPr="000D5B79">
              <w:rPr>
                <w:rFonts w:hint="eastAsia"/>
                <w:szCs w:val="21"/>
                <w:lang w:val="zh-CN"/>
              </w:rPr>
              <w:t>22</w:t>
            </w:r>
            <w:r w:rsidRPr="000D5B79">
              <w:rPr>
                <w:szCs w:val="21"/>
                <w:lang w:val="zh-CN"/>
              </w:rPr>
              <w:t>条</w:t>
            </w:r>
          </w:p>
        </w:tc>
      </w:tr>
      <w:tr w:rsidR="00A35CC0" w:rsidRPr="000D5B79" w:rsidTr="00794C7E">
        <w:tc>
          <w:tcPr>
            <w:tcW w:w="2268" w:type="dxa"/>
            <w:shd w:val="clear" w:color="auto" w:fill="auto"/>
          </w:tcPr>
          <w:p w:rsidR="00A35CC0" w:rsidRPr="000D5B79" w:rsidRDefault="00A35CC0" w:rsidP="000D5B79">
            <w:pPr>
              <w:spacing w:before="40" w:after="120"/>
              <w:ind w:right="113"/>
              <w:rPr>
                <w:rFonts w:eastAsia="Calibri"/>
                <w:szCs w:val="21"/>
              </w:rPr>
            </w:pPr>
            <w:r w:rsidRPr="000D5B79">
              <w:rPr>
                <w:szCs w:val="21"/>
                <w:lang w:val="zh-CN"/>
              </w:rPr>
              <w:t>补救措施：</w:t>
            </w:r>
          </w:p>
        </w:tc>
        <w:tc>
          <w:tcPr>
            <w:tcW w:w="5103" w:type="dxa"/>
            <w:shd w:val="clear" w:color="auto" w:fill="auto"/>
          </w:tcPr>
          <w:p w:rsidR="00A35CC0" w:rsidRPr="000D5B79" w:rsidRDefault="00A35CC0" w:rsidP="000D5B79">
            <w:pPr>
              <w:spacing w:before="40" w:after="120"/>
              <w:ind w:right="113"/>
              <w:rPr>
                <w:szCs w:val="21"/>
              </w:rPr>
            </w:pPr>
            <w:r w:rsidRPr="000D5B79">
              <w:rPr>
                <w:szCs w:val="21"/>
                <w:lang w:val="zh-CN"/>
              </w:rPr>
              <w:t>委员会敦促缔约国：</w:t>
            </w:r>
            <w:r w:rsidRPr="000D5B79">
              <w:rPr>
                <w:szCs w:val="21"/>
                <w:lang w:val="zh-CN"/>
              </w:rPr>
              <w:t>(a)</w:t>
            </w:r>
            <w:r w:rsidR="00E213F8">
              <w:rPr>
                <w:szCs w:val="21"/>
              </w:rPr>
              <w:t xml:space="preserve"> </w:t>
            </w:r>
            <w:r w:rsidRPr="000D5B79">
              <w:rPr>
                <w:szCs w:val="21"/>
                <w:lang w:val="zh-CN"/>
              </w:rPr>
              <w:t>对酷刑行为启动彻底和有效的调查；</w:t>
            </w:r>
            <w:r w:rsidRPr="000D5B79">
              <w:rPr>
                <w:szCs w:val="21"/>
                <w:lang w:val="zh-CN"/>
              </w:rPr>
              <w:t>(b)</w:t>
            </w:r>
            <w:r w:rsidR="00E213F8">
              <w:rPr>
                <w:szCs w:val="21"/>
              </w:rPr>
              <w:t xml:space="preserve"> </w:t>
            </w:r>
            <w:r w:rsidRPr="000D5B79">
              <w:rPr>
                <w:szCs w:val="21"/>
                <w:lang w:val="zh-CN"/>
              </w:rPr>
              <w:t>起诉、判刑和适当惩罚被认定有违</w:t>
            </w:r>
            <w:r w:rsidRPr="000D5B79">
              <w:rPr>
                <w:rFonts w:hint="eastAsia"/>
                <w:szCs w:val="21"/>
                <w:lang w:val="zh-CN"/>
              </w:rPr>
              <w:t>反公约</w:t>
            </w:r>
            <w:r w:rsidRPr="000D5B79">
              <w:rPr>
                <w:szCs w:val="21"/>
                <w:lang w:val="zh-CN"/>
              </w:rPr>
              <w:t>行为的人；</w:t>
            </w:r>
            <w:r w:rsidRPr="000D5B79">
              <w:rPr>
                <w:szCs w:val="21"/>
                <w:lang w:val="zh-CN"/>
              </w:rPr>
              <w:t>(c)</w:t>
            </w:r>
            <w:r w:rsidR="00E213F8">
              <w:rPr>
                <w:szCs w:val="21"/>
              </w:rPr>
              <w:t xml:space="preserve"> </w:t>
            </w:r>
            <w:r w:rsidRPr="000D5B79">
              <w:rPr>
                <w:szCs w:val="21"/>
                <w:lang w:val="zh-CN"/>
              </w:rPr>
              <w:t>下令立即释放申诉人；以及</w:t>
            </w:r>
            <w:r w:rsidRPr="000D5B79">
              <w:rPr>
                <w:szCs w:val="21"/>
                <w:lang w:val="zh-CN"/>
              </w:rPr>
              <w:t>(d)</w:t>
            </w:r>
            <w:r w:rsidR="00E213F8">
              <w:rPr>
                <w:szCs w:val="21"/>
              </w:rPr>
              <w:t xml:space="preserve"> </w:t>
            </w:r>
            <w:r w:rsidRPr="000D5B79">
              <w:rPr>
                <w:szCs w:val="21"/>
                <w:lang w:val="zh-CN"/>
              </w:rPr>
              <w:t>向申诉人及其家人给予公平和适当的补偿，并提供康复服务。委员会还重申，需要从立法中废除关于预防性拘留的条款，并确保军事部队不负责法律和秩序。</w:t>
            </w:r>
          </w:p>
        </w:tc>
      </w:tr>
    </w:tbl>
    <w:p w:rsidR="00A35CC0" w:rsidRPr="00CB26F7" w:rsidRDefault="00794C7E" w:rsidP="000D5B79">
      <w:pPr>
        <w:pStyle w:val="SingleTxtGC"/>
      </w:pPr>
      <w:r>
        <w:rPr>
          <w:rFonts w:hint="eastAsia"/>
          <w:lang w:val="zh-CN"/>
        </w:rPr>
        <w:lastRenderedPageBreak/>
        <w:t xml:space="preserve">32.  </w:t>
      </w:r>
      <w:r w:rsidR="00A35CC0" w:rsidRPr="00CB26F7">
        <w:rPr>
          <w:lang w:val="zh-CN"/>
        </w:rPr>
        <w:t>2016</w:t>
      </w:r>
      <w:r w:rsidR="00A35CC0" w:rsidRPr="00CB26F7">
        <w:rPr>
          <w:lang w:val="zh-CN"/>
        </w:rPr>
        <w:t>年</w:t>
      </w:r>
      <w:r w:rsidR="00A35CC0" w:rsidRPr="00CB26F7">
        <w:rPr>
          <w:lang w:val="zh-CN"/>
        </w:rPr>
        <w:t>2</w:t>
      </w:r>
      <w:r w:rsidR="00A35CC0" w:rsidRPr="00CB26F7">
        <w:rPr>
          <w:lang w:val="zh-CN"/>
        </w:rPr>
        <w:t>月</w:t>
      </w:r>
      <w:r w:rsidR="00A35CC0" w:rsidRPr="00CB26F7">
        <w:rPr>
          <w:lang w:val="zh-CN"/>
        </w:rPr>
        <w:t>8</w:t>
      </w:r>
      <w:r w:rsidR="00A35CC0" w:rsidRPr="00CB26F7">
        <w:rPr>
          <w:lang w:val="zh-CN"/>
        </w:rPr>
        <w:t>日，缔约国表示其已注意到委员会的意见和建议。然而，缔约国对委员会的决定提出异议，并指出国内补救办法对申诉人的诉求是适当的，且尚未用尽。</w:t>
      </w:r>
    </w:p>
    <w:p w:rsidR="00A35CC0" w:rsidRPr="00CB26F7" w:rsidRDefault="00794C7E" w:rsidP="000D5B79">
      <w:pPr>
        <w:pStyle w:val="SingleTxtGC"/>
      </w:pPr>
      <w:r>
        <w:rPr>
          <w:rFonts w:hint="eastAsia"/>
          <w:lang w:val="zh-CN"/>
        </w:rPr>
        <w:t xml:space="preserve">33.  </w:t>
      </w:r>
      <w:r w:rsidR="00A35CC0" w:rsidRPr="00CB26F7">
        <w:rPr>
          <w:lang w:val="zh-CN"/>
        </w:rPr>
        <w:t>缔约国对委员会关于立即将申诉人从监狱释放的建议感到关切。缔约国宣称，委员会应避免通过危及该国国家利益和公共安全的建议。因此，缔约国指出，它拒绝采取任何措施以落实这类建议。</w:t>
      </w:r>
    </w:p>
    <w:p w:rsidR="00A35CC0" w:rsidRPr="00CB26F7" w:rsidRDefault="00794C7E" w:rsidP="000D5B79">
      <w:pPr>
        <w:pStyle w:val="SingleTxtGC"/>
      </w:pPr>
      <w:r>
        <w:rPr>
          <w:rFonts w:hint="eastAsia"/>
          <w:lang w:val="zh-CN"/>
        </w:rPr>
        <w:t xml:space="preserve">34.  </w:t>
      </w:r>
      <w:r w:rsidR="00A35CC0" w:rsidRPr="00CB26F7">
        <w:rPr>
          <w:lang w:val="zh-CN"/>
        </w:rPr>
        <w:t>缔约国称，</w:t>
      </w:r>
      <w:r w:rsidR="00A35CC0" w:rsidRPr="00CB26F7">
        <w:rPr>
          <w:lang w:val="zh-CN"/>
        </w:rPr>
        <w:t>2015</w:t>
      </w:r>
      <w:r w:rsidR="00A35CC0" w:rsidRPr="00CB26F7">
        <w:rPr>
          <w:lang w:val="zh-CN"/>
        </w:rPr>
        <w:t>年</w:t>
      </w:r>
      <w:r w:rsidR="00A35CC0" w:rsidRPr="00CB26F7">
        <w:rPr>
          <w:lang w:val="zh-CN"/>
        </w:rPr>
        <w:t>10</w:t>
      </w:r>
      <w:r w:rsidR="00A35CC0" w:rsidRPr="00CB26F7">
        <w:rPr>
          <w:lang w:val="zh-CN"/>
        </w:rPr>
        <w:t>月</w:t>
      </w:r>
      <w:r w:rsidR="00A35CC0" w:rsidRPr="00CB26F7">
        <w:rPr>
          <w:lang w:val="zh-CN"/>
        </w:rPr>
        <w:t>7</w:t>
      </w:r>
      <w:r w:rsidR="00A35CC0" w:rsidRPr="00CB26F7">
        <w:rPr>
          <w:lang w:val="zh-CN"/>
        </w:rPr>
        <w:t>日，国家人权委员会就此案通过了第</w:t>
      </w:r>
      <w:r w:rsidR="00A35CC0" w:rsidRPr="00CB26F7">
        <w:rPr>
          <w:lang w:val="zh-CN"/>
        </w:rPr>
        <w:t>33/2015</w:t>
      </w:r>
      <w:r w:rsidR="00A35CC0" w:rsidRPr="00CB26F7">
        <w:rPr>
          <w:lang w:val="zh-CN"/>
        </w:rPr>
        <w:t>号建议，转达给了国防秘书处和总检察长办公室。按照委员会的建议，秘书处采取了以下措施：</w:t>
      </w:r>
    </w:p>
    <w:p w:rsidR="00A35CC0" w:rsidRPr="00CB26F7" w:rsidRDefault="00A35CC0" w:rsidP="00794C7E">
      <w:pPr>
        <w:pStyle w:val="Bullet1GC"/>
      </w:pPr>
      <w:r w:rsidRPr="00CB26F7">
        <w:rPr>
          <w:lang w:val="zh-CN"/>
        </w:rPr>
        <w:t>向援助受害者执行委员会寄送了第</w:t>
      </w:r>
      <w:r w:rsidRPr="00CB26F7">
        <w:rPr>
          <w:lang w:val="zh-CN"/>
        </w:rPr>
        <w:t>33/2015</w:t>
      </w:r>
      <w:r w:rsidRPr="00CB26F7">
        <w:rPr>
          <w:lang w:val="zh-CN"/>
        </w:rPr>
        <w:t>号建议的副本，以确定授予申诉人适当</w:t>
      </w:r>
      <w:r>
        <w:rPr>
          <w:rFonts w:hint="eastAsia"/>
          <w:lang w:val="zh-CN"/>
        </w:rPr>
        <w:t>补</w:t>
      </w:r>
      <w:r w:rsidRPr="00CB26F7">
        <w:rPr>
          <w:lang w:val="zh-CN"/>
        </w:rPr>
        <w:t>偿的方式。</w:t>
      </w:r>
    </w:p>
    <w:p w:rsidR="00A35CC0" w:rsidRPr="00CB26F7" w:rsidRDefault="00A35CC0" w:rsidP="00794C7E">
      <w:pPr>
        <w:pStyle w:val="Bullet1GC"/>
      </w:pPr>
      <w:r w:rsidRPr="00CB26F7">
        <w:rPr>
          <w:lang w:val="zh-CN"/>
        </w:rPr>
        <w:t>配合总检察长办公室的调查，向其提供所要求的信息。</w:t>
      </w:r>
    </w:p>
    <w:p w:rsidR="00A35CC0" w:rsidRPr="00CB26F7" w:rsidRDefault="00A35CC0" w:rsidP="00794C7E">
      <w:pPr>
        <w:pStyle w:val="Bullet1GC"/>
      </w:pPr>
      <w:r w:rsidRPr="00CB26F7">
        <w:rPr>
          <w:lang w:val="zh-CN"/>
        </w:rPr>
        <w:t>根据《使用武力手册》，发布了关于武装部队使用摄像机记录与平民互动的指示。</w:t>
      </w:r>
    </w:p>
    <w:p w:rsidR="00A35CC0" w:rsidRPr="00CB26F7" w:rsidRDefault="00A35CC0" w:rsidP="00794C7E">
      <w:pPr>
        <w:pStyle w:val="Bullet1GC"/>
      </w:pPr>
      <w:r w:rsidRPr="00CB26F7">
        <w:rPr>
          <w:lang w:val="zh-CN"/>
        </w:rPr>
        <w:t>编写了一份针对提华纳第</w:t>
      </w:r>
      <w:r w:rsidRPr="00CB26F7">
        <w:rPr>
          <w:lang w:val="zh-CN"/>
        </w:rPr>
        <w:t>2</w:t>
      </w:r>
      <w:r w:rsidRPr="00CB26F7">
        <w:rPr>
          <w:lang w:val="zh-CN"/>
        </w:rPr>
        <w:t>军事区的全面的人权方案，自</w:t>
      </w:r>
      <w:r w:rsidRPr="00CB26F7">
        <w:rPr>
          <w:lang w:val="zh-CN"/>
        </w:rPr>
        <w:t>2015</w:t>
      </w:r>
      <w:r w:rsidRPr="00CB26F7">
        <w:rPr>
          <w:lang w:val="zh-CN"/>
        </w:rPr>
        <w:t>年</w:t>
      </w:r>
      <w:r w:rsidRPr="00CB26F7">
        <w:rPr>
          <w:lang w:val="zh-CN"/>
        </w:rPr>
        <w:t>10</w:t>
      </w:r>
      <w:r w:rsidRPr="00CB26F7">
        <w:rPr>
          <w:lang w:val="zh-CN"/>
        </w:rPr>
        <w:t>月</w:t>
      </w:r>
      <w:r w:rsidRPr="00CB26F7">
        <w:rPr>
          <w:lang w:val="zh-CN"/>
        </w:rPr>
        <w:t>31</w:t>
      </w:r>
      <w:r w:rsidRPr="00CB26F7">
        <w:rPr>
          <w:lang w:val="zh-CN"/>
        </w:rPr>
        <w:t>日以来已实施。</w:t>
      </w:r>
    </w:p>
    <w:p w:rsidR="00A35CC0" w:rsidRPr="00CB26F7" w:rsidRDefault="00794C7E" w:rsidP="000D5B79">
      <w:pPr>
        <w:pStyle w:val="SingleTxtGC"/>
      </w:pPr>
      <w:r>
        <w:rPr>
          <w:rFonts w:hint="eastAsia"/>
          <w:lang w:val="zh-CN"/>
        </w:rPr>
        <w:t xml:space="preserve">35.  </w:t>
      </w:r>
      <w:r w:rsidR="00A35CC0" w:rsidRPr="00CB26F7">
        <w:rPr>
          <w:lang w:val="zh-CN"/>
        </w:rPr>
        <w:t>缔约国表明，纳亚里特州第二区联邦刑事诉讼法官已宣布申诉人无罪并于</w:t>
      </w:r>
      <w:r w:rsidR="00A35CC0" w:rsidRPr="00CB26F7">
        <w:rPr>
          <w:lang w:val="zh-CN"/>
        </w:rPr>
        <w:t>2015</w:t>
      </w:r>
      <w:r w:rsidR="00A35CC0" w:rsidRPr="00CB26F7">
        <w:rPr>
          <w:lang w:val="zh-CN"/>
        </w:rPr>
        <w:t>年</w:t>
      </w:r>
      <w:r w:rsidR="00A35CC0" w:rsidRPr="00CB26F7">
        <w:rPr>
          <w:lang w:val="zh-CN"/>
        </w:rPr>
        <w:t>11</w:t>
      </w:r>
      <w:r w:rsidR="00A35CC0" w:rsidRPr="00CB26F7">
        <w:rPr>
          <w:lang w:val="zh-CN"/>
        </w:rPr>
        <w:t>月</w:t>
      </w:r>
      <w:r w:rsidR="00A35CC0" w:rsidRPr="00CB26F7">
        <w:rPr>
          <w:lang w:val="zh-CN"/>
        </w:rPr>
        <w:t>25</w:t>
      </w:r>
      <w:r w:rsidR="00A35CC0" w:rsidRPr="00CB26F7">
        <w:rPr>
          <w:lang w:val="zh-CN"/>
        </w:rPr>
        <w:t>日将其从狱中释放，该法官认为他们遭受了酷刑。</w:t>
      </w:r>
    </w:p>
    <w:p w:rsidR="00A35CC0" w:rsidRPr="00CB26F7" w:rsidRDefault="00794C7E" w:rsidP="00794C7E">
      <w:pPr>
        <w:pStyle w:val="SingleTxtGC"/>
        <w:rPr>
          <w:u w:val="single"/>
        </w:rPr>
      </w:pPr>
      <w:r>
        <w:rPr>
          <w:rFonts w:hint="eastAsia"/>
        </w:rPr>
        <w:t xml:space="preserve">36.  </w:t>
      </w:r>
      <w:r w:rsidR="00A35CC0" w:rsidRPr="00CB26F7">
        <w:rPr>
          <w:lang w:val="zh-CN"/>
        </w:rPr>
        <w:t>缔约国提供了资料，阐述特设工作组的设立，该工作组由内政部、外交部、总检察长办公室和申诉人的代表组成，</w:t>
      </w:r>
      <w:r w:rsidR="00A35CC0">
        <w:rPr>
          <w:rFonts w:hint="eastAsia"/>
          <w:lang w:val="zh-CN"/>
        </w:rPr>
        <w:t>并表示</w:t>
      </w:r>
      <w:r w:rsidR="00A35CC0" w:rsidRPr="00CB26F7">
        <w:rPr>
          <w:lang w:val="zh-CN"/>
        </w:rPr>
        <w:t>总检察长办公室启动了一项关于申诉人</w:t>
      </w:r>
      <w:r w:rsidR="00A35CC0">
        <w:rPr>
          <w:rFonts w:hint="eastAsia"/>
          <w:lang w:val="zh-CN"/>
        </w:rPr>
        <w:t>指控</w:t>
      </w:r>
      <w:r w:rsidR="00A35CC0" w:rsidRPr="00CB26F7">
        <w:rPr>
          <w:lang w:val="zh-CN"/>
        </w:rPr>
        <w:t>的酷刑行为的事先调查。</w:t>
      </w:r>
    </w:p>
    <w:p w:rsidR="00A35CC0" w:rsidRPr="00CB26F7" w:rsidRDefault="00794C7E" w:rsidP="00794C7E">
      <w:pPr>
        <w:pStyle w:val="SingleTxtGC"/>
        <w:rPr>
          <w:u w:val="single"/>
        </w:rPr>
      </w:pPr>
      <w:r>
        <w:rPr>
          <w:rFonts w:hint="eastAsia"/>
        </w:rPr>
        <w:t xml:space="preserve">37.  </w:t>
      </w:r>
      <w:r w:rsidR="00A35CC0" w:rsidRPr="00CB26F7">
        <w:rPr>
          <w:lang w:val="zh-CN"/>
        </w:rPr>
        <w:t>缔约国保证将向委员会提交资料，说明今后当局为落实国家人权委员会的建议而采取的措施。</w:t>
      </w:r>
    </w:p>
    <w:p w:rsidR="00A35CC0" w:rsidRPr="00CB26F7" w:rsidRDefault="00794C7E" w:rsidP="00794C7E">
      <w:pPr>
        <w:pStyle w:val="SingleTxtGC"/>
      </w:pPr>
      <w:r>
        <w:rPr>
          <w:rFonts w:hint="eastAsia"/>
        </w:rPr>
        <w:t xml:space="preserve">38.  </w:t>
      </w:r>
      <w:r w:rsidR="00A35CC0" w:rsidRPr="00CB26F7">
        <w:rPr>
          <w:lang w:val="zh-CN"/>
        </w:rPr>
        <w:t>缔约国的意见已于</w:t>
      </w:r>
      <w:r w:rsidR="00A35CC0" w:rsidRPr="00CB26F7">
        <w:rPr>
          <w:lang w:val="zh-CN"/>
        </w:rPr>
        <w:t>2016</w:t>
      </w:r>
      <w:r w:rsidR="00A35CC0" w:rsidRPr="00CB26F7">
        <w:rPr>
          <w:lang w:val="zh-CN"/>
        </w:rPr>
        <w:t>年</w:t>
      </w:r>
      <w:r w:rsidR="00A35CC0" w:rsidRPr="00CB26F7">
        <w:rPr>
          <w:lang w:val="zh-CN"/>
        </w:rPr>
        <w:t>2</w:t>
      </w:r>
      <w:r w:rsidR="00A35CC0" w:rsidRPr="00CB26F7">
        <w:rPr>
          <w:lang w:val="zh-CN"/>
        </w:rPr>
        <w:t>月转交申诉人征求意见。</w:t>
      </w:r>
    </w:p>
    <w:p w:rsidR="00A35CC0" w:rsidRPr="00CB26F7" w:rsidRDefault="00794C7E" w:rsidP="000D5B79">
      <w:pPr>
        <w:pStyle w:val="SingleTxtGC"/>
      </w:pPr>
      <w:r>
        <w:rPr>
          <w:rFonts w:hint="eastAsia"/>
        </w:rPr>
        <w:t xml:space="preserve">39.  </w:t>
      </w:r>
      <w:r w:rsidR="00A35CC0" w:rsidRPr="00CB26F7">
        <w:rPr>
          <w:lang w:val="zh-CN"/>
        </w:rPr>
        <w:t>委员会决定保持后续对话。</w:t>
      </w:r>
    </w:p>
    <w:p w:rsidR="00A35CC0" w:rsidRPr="00CB26F7" w:rsidRDefault="00A35CC0" w:rsidP="00794C7E">
      <w:pPr>
        <w:pStyle w:val="H1GC"/>
        <w:rPr>
          <w:lang w:val="zh-CN"/>
        </w:rPr>
      </w:pPr>
      <w:r w:rsidRPr="00CB26F7">
        <w:rPr>
          <w:lang w:val="zh-CN"/>
        </w:rPr>
        <w:tab/>
        <w:t>F.</w:t>
      </w:r>
      <w:r w:rsidRPr="00CB26F7">
        <w:rPr>
          <w:lang w:val="zh-CN"/>
        </w:rPr>
        <w:tab/>
      </w:r>
      <w:r w:rsidRPr="00CB26F7">
        <w:rPr>
          <w:lang w:val="zh-CN"/>
        </w:rPr>
        <w:t>第</w:t>
      </w:r>
      <w:r w:rsidRPr="00CB26F7">
        <w:rPr>
          <w:lang w:val="zh-CN"/>
        </w:rPr>
        <w:t>569/2013</w:t>
      </w:r>
      <w:r w:rsidRPr="00CB26F7">
        <w:rPr>
          <w:lang w:val="zh-CN"/>
        </w:rPr>
        <w:t>号来文</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3"/>
      </w:tblGrid>
      <w:tr w:rsidR="00A35CC0" w:rsidRPr="00226F75" w:rsidTr="00365CC6">
        <w:tc>
          <w:tcPr>
            <w:tcW w:w="7371" w:type="dxa"/>
            <w:gridSpan w:val="2"/>
            <w:tcBorders>
              <w:top w:val="single" w:sz="4" w:space="0" w:color="auto"/>
              <w:bottom w:val="single" w:sz="12" w:space="0" w:color="auto"/>
            </w:tcBorders>
            <w:shd w:val="clear" w:color="auto" w:fill="auto"/>
          </w:tcPr>
          <w:p w:rsidR="00A35CC0" w:rsidRPr="00226F75" w:rsidRDefault="00A35CC0" w:rsidP="00226F75">
            <w:pPr>
              <w:spacing w:before="60" w:after="60" w:line="240" w:lineRule="exact"/>
              <w:ind w:right="113"/>
              <w:rPr>
                <w:rFonts w:ascii="Time New Roman" w:eastAsia="楷体" w:hAnsi="Time New Roman" w:hint="eastAsia"/>
                <w:iCs/>
                <w:szCs w:val="21"/>
                <w:lang w:val="zh-CN"/>
              </w:rPr>
            </w:pPr>
            <w:r w:rsidRPr="00794C7E">
              <w:rPr>
                <w:rFonts w:ascii="Time New Roman" w:eastAsia="楷体" w:hAnsi="Time New Roman"/>
                <w:iCs/>
                <w:szCs w:val="21"/>
                <w:lang w:val="zh-CN"/>
              </w:rPr>
              <w:t>M.C.</w:t>
            </w:r>
            <w:r w:rsidRPr="00794C7E">
              <w:rPr>
                <w:rFonts w:ascii="Time New Roman" w:eastAsia="楷体" w:hAnsi="Time New Roman"/>
                <w:iCs/>
                <w:szCs w:val="21"/>
                <w:lang w:val="zh-CN"/>
              </w:rPr>
              <w:t>诉荷兰</w:t>
            </w:r>
          </w:p>
        </w:tc>
      </w:tr>
      <w:tr w:rsidR="00A35CC0" w:rsidRPr="000D5B79" w:rsidTr="00365CC6">
        <w:tc>
          <w:tcPr>
            <w:tcW w:w="2268" w:type="dxa"/>
            <w:tcBorders>
              <w:top w:val="single" w:sz="12" w:space="0" w:color="auto"/>
            </w:tcBorders>
            <w:shd w:val="clear" w:color="auto" w:fill="auto"/>
          </w:tcPr>
          <w:p w:rsidR="00A35CC0" w:rsidRPr="000D5B79" w:rsidRDefault="00A35CC0" w:rsidP="000D5B79">
            <w:pPr>
              <w:spacing w:before="40" w:after="120"/>
              <w:ind w:right="113"/>
              <w:rPr>
                <w:rFonts w:eastAsia="Calibri"/>
                <w:szCs w:val="21"/>
              </w:rPr>
            </w:pPr>
            <w:r w:rsidRPr="000D5B79">
              <w:rPr>
                <w:szCs w:val="21"/>
                <w:lang w:val="zh-CN"/>
              </w:rPr>
              <w:t>决定通过日期</w:t>
            </w:r>
            <w:r w:rsidR="003554B9">
              <w:rPr>
                <w:szCs w:val="21"/>
                <w:lang w:val="zh-CN"/>
              </w:rPr>
              <w:t>：</w:t>
            </w:r>
          </w:p>
        </w:tc>
        <w:tc>
          <w:tcPr>
            <w:tcW w:w="5103" w:type="dxa"/>
            <w:tcBorders>
              <w:top w:val="single" w:sz="12" w:space="0" w:color="auto"/>
            </w:tcBorders>
            <w:shd w:val="clear" w:color="auto" w:fill="auto"/>
          </w:tcPr>
          <w:p w:rsidR="00A35CC0" w:rsidRPr="000D5B79" w:rsidRDefault="00A35CC0" w:rsidP="000D5B79">
            <w:pPr>
              <w:spacing w:before="40" w:after="120"/>
              <w:ind w:right="113"/>
              <w:rPr>
                <w:rFonts w:eastAsia="Calibri"/>
                <w:szCs w:val="21"/>
              </w:rPr>
            </w:pPr>
            <w:r w:rsidRPr="000D5B79">
              <w:rPr>
                <w:szCs w:val="21"/>
                <w:lang w:val="zh-CN"/>
              </w:rPr>
              <w:t>2015</w:t>
            </w:r>
            <w:r w:rsidRPr="000D5B79">
              <w:rPr>
                <w:szCs w:val="21"/>
                <w:lang w:val="zh-CN"/>
              </w:rPr>
              <w:t>年</w:t>
            </w:r>
            <w:r w:rsidRPr="000D5B79">
              <w:rPr>
                <w:szCs w:val="21"/>
                <w:lang w:val="zh-CN"/>
              </w:rPr>
              <w:t>11</w:t>
            </w:r>
            <w:r w:rsidRPr="000D5B79">
              <w:rPr>
                <w:szCs w:val="21"/>
                <w:lang w:val="zh-CN"/>
              </w:rPr>
              <w:t>月</w:t>
            </w:r>
            <w:r w:rsidRPr="000D5B79">
              <w:rPr>
                <w:szCs w:val="21"/>
                <w:lang w:val="zh-CN"/>
              </w:rPr>
              <w:t>30</w:t>
            </w:r>
            <w:r w:rsidRPr="000D5B79">
              <w:rPr>
                <w:szCs w:val="21"/>
                <w:lang w:val="zh-CN"/>
              </w:rPr>
              <w:t>日</w:t>
            </w:r>
          </w:p>
        </w:tc>
      </w:tr>
      <w:tr w:rsidR="00A35CC0" w:rsidRPr="000D5B79" w:rsidTr="00365CC6">
        <w:tc>
          <w:tcPr>
            <w:tcW w:w="2268" w:type="dxa"/>
            <w:shd w:val="clear" w:color="auto" w:fill="auto"/>
          </w:tcPr>
          <w:p w:rsidR="00A35CC0" w:rsidRPr="000D5B79" w:rsidRDefault="00A35CC0" w:rsidP="000D5B79">
            <w:pPr>
              <w:spacing w:before="40" w:after="120"/>
              <w:ind w:right="113"/>
              <w:rPr>
                <w:rFonts w:eastAsia="Calibri"/>
                <w:szCs w:val="21"/>
              </w:rPr>
            </w:pPr>
            <w:r w:rsidRPr="000D5B79">
              <w:rPr>
                <w:szCs w:val="21"/>
                <w:lang w:val="zh-CN"/>
              </w:rPr>
              <w:t>违反的条款：</w:t>
            </w:r>
          </w:p>
        </w:tc>
        <w:tc>
          <w:tcPr>
            <w:tcW w:w="5103" w:type="dxa"/>
            <w:shd w:val="clear" w:color="auto" w:fill="auto"/>
          </w:tcPr>
          <w:p w:rsidR="00A35CC0" w:rsidRPr="000D5B79" w:rsidRDefault="00A35CC0" w:rsidP="000D5B79">
            <w:pPr>
              <w:spacing w:before="40" w:after="120"/>
              <w:ind w:right="113"/>
              <w:rPr>
                <w:rFonts w:eastAsia="Calibri"/>
                <w:szCs w:val="21"/>
              </w:rPr>
            </w:pPr>
            <w:r w:rsidRPr="000D5B79">
              <w:rPr>
                <w:szCs w:val="21"/>
                <w:lang w:val="zh-CN"/>
              </w:rPr>
              <w:t>第</w:t>
            </w:r>
            <w:r w:rsidRPr="000D5B79">
              <w:rPr>
                <w:szCs w:val="21"/>
                <w:lang w:val="zh-CN"/>
              </w:rPr>
              <w:t>3</w:t>
            </w:r>
            <w:r w:rsidRPr="000D5B79">
              <w:rPr>
                <w:szCs w:val="21"/>
                <w:lang w:val="zh-CN"/>
              </w:rPr>
              <w:t>条</w:t>
            </w:r>
            <w:r w:rsidR="003554B9">
              <w:rPr>
                <w:szCs w:val="21"/>
                <w:lang w:val="zh-CN"/>
              </w:rPr>
              <w:t>(</w:t>
            </w:r>
            <w:r w:rsidRPr="000D5B79">
              <w:rPr>
                <w:szCs w:val="21"/>
                <w:lang w:val="zh-CN"/>
              </w:rPr>
              <w:t>驱逐回几内亚</w:t>
            </w:r>
            <w:r w:rsidR="003554B9">
              <w:rPr>
                <w:szCs w:val="21"/>
                <w:lang w:val="zh-CN"/>
              </w:rPr>
              <w:t>)</w:t>
            </w:r>
          </w:p>
        </w:tc>
      </w:tr>
      <w:tr w:rsidR="00A35CC0" w:rsidRPr="000D5B79" w:rsidTr="00365CC6">
        <w:tc>
          <w:tcPr>
            <w:tcW w:w="2268" w:type="dxa"/>
            <w:shd w:val="clear" w:color="auto" w:fill="auto"/>
          </w:tcPr>
          <w:p w:rsidR="00A35CC0" w:rsidRPr="000D5B79" w:rsidRDefault="00A35CC0" w:rsidP="000D5B79">
            <w:pPr>
              <w:spacing w:before="40" w:after="120"/>
              <w:ind w:right="113"/>
              <w:rPr>
                <w:rFonts w:eastAsia="Calibri"/>
                <w:szCs w:val="21"/>
              </w:rPr>
            </w:pPr>
            <w:r w:rsidRPr="000D5B79">
              <w:rPr>
                <w:szCs w:val="21"/>
                <w:lang w:val="zh-CN"/>
              </w:rPr>
              <w:t>补救措施：</w:t>
            </w:r>
          </w:p>
        </w:tc>
        <w:tc>
          <w:tcPr>
            <w:tcW w:w="5103" w:type="dxa"/>
            <w:shd w:val="clear" w:color="auto" w:fill="auto"/>
          </w:tcPr>
          <w:p w:rsidR="00A35CC0" w:rsidRPr="000D5B79" w:rsidRDefault="00A35CC0" w:rsidP="000D5B79">
            <w:pPr>
              <w:spacing w:before="40" w:after="120"/>
              <w:ind w:right="113"/>
              <w:rPr>
                <w:szCs w:val="21"/>
              </w:rPr>
            </w:pPr>
            <w:r w:rsidRPr="000D5B79">
              <w:rPr>
                <w:szCs w:val="21"/>
                <w:lang w:val="zh-CN"/>
              </w:rPr>
              <w:t>委员会认为，根据《公约》第</w:t>
            </w:r>
            <w:r w:rsidRPr="000D5B79">
              <w:rPr>
                <w:szCs w:val="21"/>
                <w:lang w:val="zh-CN"/>
              </w:rPr>
              <w:t>3</w:t>
            </w:r>
            <w:r w:rsidRPr="000D5B79">
              <w:rPr>
                <w:szCs w:val="21"/>
                <w:lang w:val="zh-CN"/>
              </w:rPr>
              <w:t>条，缔约国有义务不将申诉人强制遣返回几内亚或任何使他面临被驱逐或遣返回几内亚的真实风险的其他国家。</w:t>
            </w:r>
          </w:p>
        </w:tc>
      </w:tr>
    </w:tbl>
    <w:p w:rsidR="00A35CC0" w:rsidRPr="00CB26F7" w:rsidRDefault="00794C7E" w:rsidP="000D5B79">
      <w:pPr>
        <w:pStyle w:val="SingleTxtGC"/>
      </w:pPr>
      <w:r>
        <w:rPr>
          <w:rFonts w:hint="eastAsia"/>
          <w:lang w:val="zh-CN"/>
        </w:rPr>
        <w:lastRenderedPageBreak/>
        <w:t xml:space="preserve">40.  </w:t>
      </w:r>
      <w:r w:rsidR="00A35CC0" w:rsidRPr="00CB26F7">
        <w:rPr>
          <w:lang w:val="zh-CN"/>
        </w:rPr>
        <w:t>2016</w:t>
      </w:r>
      <w:r w:rsidR="00A35CC0" w:rsidRPr="00CB26F7">
        <w:rPr>
          <w:lang w:val="zh-CN"/>
        </w:rPr>
        <w:t>年</w:t>
      </w:r>
      <w:r w:rsidR="00A35CC0" w:rsidRPr="00CB26F7">
        <w:rPr>
          <w:lang w:val="zh-CN"/>
        </w:rPr>
        <w:t>3</w:t>
      </w:r>
      <w:r w:rsidR="00A35CC0" w:rsidRPr="00CB26F7">
        <w:rPr>
          <w:lang w:val="zh-CN"/>
        </w:rPr>
        <w:t>月</w:t>
      </w:r>
      <w:r w:rsidR="00A35CC0" w:rsidRPr="00CB26F7">
        <w:rPr>
          <w:lang w:val="zh-CN"/>
        </w:rPr>
        <w:t>21</w:t>
      </w:r>
      <w:r w:rsidR="00A35CC0" w:rsidRPr="00CB26F7">
        <w:rPr>
          <w:lang w:val="zh-CN"/>
        </w:rPr>
        <w:t>日，缔约国指出，申诉人已获得庇护者居留证，有效期至</w:t>
      </w:r>
      <w:r w:rsidR="00A35CC0" w:rsidRPr="00CB26F7">
        <w:rPr>
          <w:lang w:val="zh-CN"/>
        </w:rPr>
        <w:t>2021</w:t>
      </w:r>
      <w:r w:rsidR="00A35CC0" w:rsidRPr="00CB26F7">
        <w:rPr>
          <w:lang w:val="zh-CN"/>
        </w:rPr>
        <w:t>年</w:t>
      </w:r>
      <w:r w:rsidR="00A35CC0" w:rsidRPr="00CB26F7">
        <w:rPr>
          <w:lang w:val="zh-CN"/>
        </w:rPr>
        <w:t>3</w:t>
      </w:r>
      <w:r w:rsidR="00A35CC0" w:rsidRPr="00CB26F7">
        <w:rPr>
          <w:lang w:val="zh-CN"/>
        </w:rPr>
        <w:t>月。它坚持认为，鉴于采取了上述措施，</w:t>
      </w:r>
      <w:proofErr w:type="gramStart"/>
      <w:r w:rsidR="00A35CC0" w:rsidRPr="00CB26F7">
        <w:rPr>
          <w:lang w:val="zh-CN"/>
        </w:rPr>
        <w:t>已</w:t>
      </w:r>
      <w:r w:rsidR="00A35CC0">
        <w:rPr>
          <w:rFonts w:hint="eastAsia"/>
          <w:lang w:val="zh-CN"/>
        </w:rPr>
        <w:t>适当</w:t>
      </w:r>
      <w:proofErr w:type="gramEnd"/>
      <w:r w:rsidR="00A35CC0">
        <w:rPr>
          <w:rFonts w:hint="eastAsia"/>
          <w:lang w:val="zh-CN"/>
        </w:rPr>
        <w:t>落实了</w:t>
      </w:r>
      <w:r w:rsidR="00A35CC0" w:rsidRPr="00CB26F7">
        <w:rPr>
          <w:lang w:val="zh-CN"/>
        </w:rPr>
        <w:t>委员会的决定。</w:t>
      </w:r>
    </w:p>
    <w:p w:rsidR="00A35CC0" w:rsidRPr="00CB26F7" w:rsidRDefault="00794C7E" w:rsidP="000D5B79">
      <w:pPr>
        <w:pStyle w:val="SingleTxtGC"/>
        <w:rPr>
          <w:rStyle w:val="apple-converted-space"/>
          <w:bCs/>
          <w:color w:val="000000"/>
          <w:sz w:val="32"/>
          <w:szCs w:val="32"/>
          <w:shd w:val="clear" w:color="auto" w:fill="FFFFFF"/>
        </w:rPr>
      </w:pPr>
      <w:r>
        <w:rPr>
          <w:rFonts w:hint="eastAsia"/>
          <w:lang w:val="zh-CN"/>
        </w:rPr>
        <w:t xml:space="preserve">41.  </w:t>
      </w:r>
      <w:r w:rsidR="00A35CC0" w:rsidRPr="00CB26F7">
        <w:rPr>
          <w:lang w:val="zh-CN"/>
        </w:rPr>
        <w:t>缔约国提交的</w:t>
      </w:r>
      <w:r w:rsidR="00A35CC0">
        <w:rPr>
          <w:rFonts w:hint="eastAsia"/>
          <w:lang w:val="zh-CN"/>
        </w:rPr>
        <w:t>材料</w:t>
      </w:r>
      <w:r w:rsidR="00A35CC0" w:rsidRPr="00CB26F7">
        <w:rPr>
          <w:lang w:val="zh-CN"/>
        </w:rPr>
        <w:t>已转交申诉人征求意见。</w:t>
      </w:r>
    </w:p>
    <w:p w:rsidR="00A35CC0" w:rsidRPr="00CB26F7" w:rsidRDefault="00794C7E" w:rsidP="000D5B79">
      <w:pPr>
        <w:pStyle w:val="SingleTxtGC"/>
        <w:rPr>
          <w:rStyle w:val="apple-converted-space"/>
          <w:bCs/>
          <w:color w:val="000000"/>
          <w:sz w:val="32"/>
          <w:szCs w:val="32"/>
          <w:shd w:val="clear" w:color="auto" w:fill="FFFFFF"/>
        </w:rPr>
      </w:pPr>
      <w:r>
        <w:rPr>
          <w:rFonts w:hint="eastAsia"/>
        </w:rPr>
        <w:t xml:space="preserve">42.  </w:t>
      </w:r>
      <w:r w:rsidR="00A35CC0" w:rsidRPr="00CB26F7">
        <w:rPr>
          <w:lang w:val="zh-CN"/>
        </w:rPr>
        <w:t>委员会决定保持后续对话，以使申诉人有机会提供意见。</w:t>
      </w:r>
    </w:p>
    <w:p w:rsidR="00A35CC0" w:rsidRPr="00CB26F7" w:rsidRDefault="00A35CC0" w:rsidP="00794C7E">
      <w:pPr>
        <w:pStyle w:val="H1GC"/>
        <w:rPr>
          <w:lang w:val="zh-CN"/>
        </w:rPr>
      </w:pPr>
      <w:r w:rsidRPr="00CB26F7">
        <w:rPr>
          <w:lang w:val="zh-CN"/>
        </w:rPr>
        <w:tab/>
        <w:t>G.</w:t>
      </w:r>
      <w:r w:rsidRPr="00CB26F7">
        <w:rPr>
          <w:lang w:val="zh-CN"/>
        </w:rPr>
        <w:tab/>
      </w:r>
      <w:r w:rsidRPr="00CB26F7">
        <w:rPr>
          <w:lang w:val="zh-CN"/>
        </w:rPr>
        <w:t>第</w:t>
      </w:r>
      <w:r w:rsidRPr="00CB26F7">
        <w:rPr>
          <w:lang w:val="zh-CN"/>
        </w:rPr>
        <w:t>613/2014</w:t>
      </w:r>
      <w:r w:rsidRPr="00CB26F7">
        <w:rPr>
          <w:lang w:val="zh-CN"/>
        </w:rPr>
        <w:t>号来文</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3"/>
      </w:tblGrid>
      <w:tr w:rsidR="00A35CC0" w:rsidRPr="009A0255" w:rsidTr="00365CC6">
        <w:tc>
          <w:tcPr>
            <w:tcW w:w="7371" w:type="dxa"/>
            <w:gridSpan w:val="2"/>
            <w:tcBorders>
              <w:top w:val="single" w:sz="4" w:space="0" w:color="auto"/>
              <w:bottom w:val="single" w:sz="12" w:space="0" w:color="auto"/>
            </w:tcBorders>
            <w:shd w:val="clear" w:color="auto" w:fill="auto"/>
          </w:tcPr>
          <w:p w:rsidR="00A35CC0" w:rsidRPr="009A0255" w:rsidRDefault="00A35CC0" w:rsidP="000D5B79">
            <w:pPr>
              <w:spacing w:before="40" w:after="120"/>
              <w:ind w:right="113"/>
              <w:rPr>
                <w:rFonts w:ascii="Time New Roman" w:eastAsia="楷体" w:hAnsi="Time New Roman" w:hint="eastAsia"/>
                <w:iCs/>
                <w:szCs w:val="21"/>
              </w:rPr>
            </w:pPr>
            <w:r w:rsidRPr="009A0255">
              <w:rPr>
                <w:rFonts w:ascii="Time New Roman" w:eastAsia="楷体" w:hAnsi="Time New Roman"/>
                <w:iCs/>
                <w:szCs w:val="21"/>
                <w:lang w:val="zh-CN"/>
              </w:rPr>
              <w:t>F.B.</w:t>
            </w:r>
            <w:r w:rsidRPr="009A0255">
              <w:rPr>
                <w:rFonts w:ascii="Time New Roman" w:eastAsia="楷体" w:hAnsi="Time New Roman"/>
                <w:iCs/>
                <w:szCs w:val="21"/>
                <w:lang w:val="zh-CN"/>
              </w:rPr>
              <w:t>诉荷兰</w:t>
            </w:r>
          </w:p>
        </w:tc>
      </w:tr>
      <w:tr w:rsidR="00A35CC0" w:rsidRPr="000D5B79" w:rsidTr="00365CC6">
        <w:tc>
          <w:tcPr>
            <w:tcW w:w="2268" w:type="dxa"/>
            <w:tcBorders>
              <w:top w:val="single" w:sz="12" w:space="0" w:color="auto"/>
            </w:tcBorders>
            <w:shd w:val="clear" w:color="auto" w:fill="auto"/>
          </w:tcPr>
          <w:p w:rsidR="00A35CC0" w:rsidRPr="000D5B79" w:rsidRDefault="00A35CC0" w:rsidP="000D5B79">
            <w:pPr>
              <w:spacing w:before="40" w:after="120"/>
              <w:ind w:right="113"/>
              <w:rPr>
                <w:rFonts w:eastAsia="Calibri"/>
                <w:szCs w:val="21"/>
              </w:rPr>
            </w:pPr>
            <w:r w:rsidRPr="000D5B79">
              <w:rPr>
                <w:szCs w:val="21"/>
                <w:lang w:val="zh-CN"/>
              </w:rPr>
              <w:t>决定通过日期</w:t>
            </w:r>
            <w:r w:rsidR="003554B9">
              <w:rPr>
                <w:szCs w:val="21"/>
                <w:lang w:val="zh-CN"/>
              </w:rPr>
              <w:t>：</w:t>
            </w:r>
          </w:p>
        </w:tc>
        <w:tc>
          <w:tcPr>
            <w:tcW w:w="5103" w:type="dxa"/>
            <w:tcBorders>
              <w:top w:val="single" w:sz="12" w:space="0" w:color="auto"/>
            </w:tcBorders>
            <w:shd w:val="clear" w:color="auto" w:fill="auto"/>
          </w:tcPr>
          <w:p w:rsidR="00A35CC0" w:rsidRPr="000D5B79" w:rsidRDefault="00A35CC0" w:rsidP="000D5B79">
            <w:pPr>
              <w:spacing w:before="40" w:after="120"/>
              <w:ind w:right="113"/>
              <w:rPr>
                <w:rFonts w:eastAsia="Calibri"/>
                <w:szCs w:val="21"/>
              </w:rPr>
            </w:pPr>
            <w:r w:rsidRPr="000D5B79">
              <w:rPr>
                <w:szCs w:val="21"/>
                <w:lang w:val="zh-CN"/>
              </w:rPr>
              <w:t>2015</w:t>
            </w:r>
            <w:r w:rsidRPr="000D5B79">
              <w:rPr>
                <w:szCs w:val="21"/>
                <w:lang w:val="zh-CN"/>
              </w:rPr>
              <w:t>年</w:t>
            </w:r>
            <w:r w:rsidRPr="000D5B79">
              <w:rPr>
                <w:szCs w:val="21"/>
                <w:lang w:val="zh-CN"/>
              </w:rPr>
              <w:t>11</w:t>
            </w:r>
            <w:r w:rsidRPr="000D5B79">
              <w:rPr>
                <w:szCs w:val="21"/>
                <w:lang w:val="zh-CN"/>
              </w:rPr>
              <w:t>月</w:t>
            </w:r>
            <w:r w:rsidRPr="000D5B79">
              <w:rPr>
                <w:szCs w:val="21"/>
                <w:lang w:val="zh-CN"/>
              </w:rPr>
              <w:t>20</w:t>
            </w:r>
            <w:r w:rsidRPr="000D5B79">
              <w:rPr>
                <w:szCs w:val="21"/>
                <w:lang w:val="zh-CN"/>
              </w:rPr>
              <w:t>日</w:t>
            </w:r>
          </w:p>
        </w:tc>
      </w:tr>
      <w:tr w:rsidR="00A35CC0" w:rsidRPr="000D5B79" w:rsidTr="00365CC6">
        <w:tc>
          <w:tcPr>
            <w:tcW w:w="2268" w:type="dxa"/>
            <w:shd w:val="clear" w:color="auto" w:fill="auto"/>
          </w:tcPr>
          <w:p w:rsidR="00A35CC0" w:rsidRPr="000D5B79" w:rsidRDefault="00A35CC0" w:rsidP="000D5B79">
            <w:pPr>
              <w:spacing w:before="40" w:after="120"/>
              <w:ind w:right="113"/>
              <w:rPr>
                <w:rFonts w:eastAsia="Calibri"/>
                <w:szCs w:val="21"/>
              </w:rPr>
            </w:pPr>
            <w:r w:rsidRPr="000D5B79">
              <w:rPr>
                <w:szCs w:val="21"/>
                <w:lang w:val="zh-CN"/>
              </w:rPr>
              <w:t>违反的条款：</w:t>
            </w:r>
          </w:p>
        </w:tc>
        <w:tc>
          <w:tcPr>
            <w:tcW w:w="5103" w:type="dxa"/>
            <w:shd w:val="clear" w:color="auto" w:fill="auto"/>
          </w:tcPr>
          <w:p w:rsidR="00A35CC0" w:rsidRPr="000D5B79" w:rsidRDefault="00A35CC0" w:rsidP="000D5B79">
            <w:pPr>
              <w:spacing w:before="40" w:after="120"/>
              <w:ind w:right="113"/>
              <w:rPr>
                <w:rFonts w:eastAsia="Calibri"/>
                <w:szCs w:val="21"/>
              </w:rPr>
            </w:pPr>
            <w:r w:rsidRPr="000D5B79">
              <w:rPr>
                <w:szCs w:val="21"/>
                <w:lang w:val="zh-CN"/>
              </w:rPr>
              <w:t>第</w:t>
            </w:r>
            <w:r w:rsidRPr="000D5B79">
              <w:rPr>
                <w:szCs w:val="21"/>
                <w:lang w:val="zh-CN"/>
              </w:rPr>
              <w:t>3</w:t>
            </w:r>
            <w:r w:rsidRPr="000D5B79">
              <w:rPr>
                <w:szCs w:val="21"/>
                <w:lang w:val="zh-CN"/>
              </w:rPr>
              <w:t>条</w:t>
            </w:r>
            <w:r w:rsidR="003554B9">
              <w:rPr>
                <w:szCs w:val="21"/>
                <w:lang w:val="zh-CN"/>
              </w:rPr>
              <w:t>(</w:t>
            </w:r>
            <w:r w:rsidRPr="000D5B79">
              <w:rPr>
                <w:szCs w:val="21"/>
                <w:lang w:val="zh-CN"/>
              </w:rPr>
              <w:t>驱逐到几内亚</w:t>
            </w:r>
            <w:r w:rsidR="003554B9">
              <w:rPr>
                <w:szCs w:val="21"/>
                <w:lang w:val="zh-CN"/>
              </w:rPr>
              <w:t>)</w:t>
            </w:r>
          </w:p>
        </w:tc>
      </w:tr>
      <w:tr w:rsidR="00A35CC0" w:rsidRPr="000D5B79" w:rsidTr="00365CC6">
        <w:tc>
          <w:tcPr>
            <w:tcW w:w="2268" w:type="dxa"/>
            <w:shd w:val="clear" w:color="auto" w:fill="auto"/>
          </w:tcPr>
          <w:p w:rsidR="00A35CC0" w:rsidRPr="000D5B79" w:rsidRDefault="00A35CC0" w:rsidP="000D5B79">
            <w:pPr>
              <w:spacing w:before="40" w:after="120"/>
              <w:ind w:right="113"/>
              <w:rPr>
                <w:rFonts w:eastAsia="Calibri"/>
                <w:szCs w:val="21"/>
              </w:rPr>
            </w:pPr>
            <w:r w:rsidRPr="000D5B79">
              <w:rPr>
                <w:szCs w:val="21"/>
                <w:lang w:val="zh-CN"/>
              </w:rPr>
              <w:t>补救措施：</w:t>
            </w:r>
          </w:p>
        </w:tc>
        <w:tc>
          <w:tcPr>
            <w:tcW w:w="5103" w:type="dxa"/>
            <w:shd w:val="clear" w:color="auto" w:fill="auto"/>
          </w:tcPr>
          <w:p w:rsidR="00A35CC0" w:rsidRPr="000D5B79" w:rsidRDefault="00A35CC0" w:rsidP="000D5B79">
            <w:pPr>
              <w:spacing w:before="40" w:after="120"/>
              <w:ind w:right="113"/>
              <w:rPr>
                <w:szCs w:val="21"/>
              </w:rPr>
            </w:pPr>
            <w:r w:rsidRPr="000D5B79">
              <w:rPr>
                <w:szCs w:val="21"/>
                <w:lang w:val="zh-CN"/>
              </w:rPr>
              <w:t>委员会认为，根据《公约》第</w:t>
            </w:r>
            <w:r w:rsidRPr="000D5B79">
              <w:rPr>
                <w:szCs w:val="21"/>
                <w:lang w:val="zh-CN"/>
              </w:rPr>
              <w:t>3</w:t>
            </w:r>
            <w:r w:rsidRPr="000D5B79">
              <w:rPr>
                <w:szCs w:val="21"/>
                <w:lang w:val="zh-CN"/>
              </w:rPr>
              <w:t>条，缔约国有义务不将申诉人强制遣返回几内亚或任何使他面临被驱逐或遣返回几内亚的真实风险的其他国家。</w:t>
            </w:r>
          </w:p>
        </w:tc>
      </w:tr>
    </w:tbl>
    <w:p w:rsidR="009A0255" w:rsidRDefault="009A0255" w:rsidP="009A0255">
      <w:pPr>
        <w:pStyle w:val="SingleTxtGC"/>
        <w:spacing w:after="0"/>
        <w:rPr>
          <w:lang w:val="zh-CN"/>
        </w:rPr>
      </w:pPr>
    </w:p>
    <w:p w:rsidR="00A35CC0" w:rsidRPr="00CB26F7" w:rsidRDefault="009A0255" w:rsidP="000D5B79">
      <w:pPr>
        <w:pStyle w:val="SingleTxtGC"/>
      </w:pPr>
      <w:r>
        <w:rPr>
          <w:rFonts w:hint="eastAsia"/>
          <w:lang w:val="zh-CN"/>
        </w:rPr>
        <w:t xml:space="preserve">43.  </w:t>
      </w:r>
      <w:r w:rsidR="00A35CC0" w:rsidRPr="00CB26F7">
        <w:rPr>
          <w:lang w:val="zh-CN"/>
        </w:rPr>
        <w:t>2016</w:t>
      </w:r>
      <w:r w:rsidR="00A35CC0" w:rsidRPr="00CB26F7">
        <w:rPr>
          <w:lang w:val="zh-CN"/>
        </w:rPr>
        <w:t>年</w:t>
      </w:r>
      <w:r w:rsidR="00A35CC0" w:rsidRPr="00CB26F7">
        <w:rPr>
          <w:lang w:val="zh-CN"/>
        </w:rPr>
        <w:t>3</w:t>
      </w:r>
      <w:r w:rsidR="00A35CC0" w:rsidRPr="00CB26F7">
        <w:rPr>
          <w:lang w:val="zh-CN"/>
        </w:rPr>
        <w:t>月</w:t>
      </w:r>
      <w:r w:rsidR="00A35CC0" w:rsidRPr="00CB26F7">
        <w:rPr>
          <w:lang w:val="zh-CN"/>
        </w:rPr>
        <w:t>21</w:t>
      </w:r>
      <w:r w:rsidR="00A35CC0" w:rsidRPr="00CB26F7">
        <w:rPr>
          <w:lang w:val="zh-CN"/>
        </w:rPr>
        <w:t>日，缔约国指出，申诉人已获得庇护者居留证，有效期至</w:t>
      </w:r>
      <w:r w:rsidR="00A35CC0" w:rsidRPr="00CB26F7">
        <w:rPr>
          <w:lang w:val="zh-CN"/>
        </w:rPr>
        <w:t>2021</w:t>
      </w:r>
      <w:r w:rsidR="00A35CC0" w:rsidRPr="00CB26F7">
        <w:rPr>
          <w:lang w:val="zh-CN"/>
        </w:rPr>
        <w:t>年</w:t>
      </w:r>
      <w:r w:rsidR="00A35CC0" w:rsidRPr="00CB26F7">
        <w:rPr>
          <w:lang w:val="zh-CN"/>
        </w:rPr>
        <w:t>3</w:t>
      </w:r>
      <w:r w:rsidR="00A35CC0" w:rsidRPr="00CB26F7">
        <w:rPr>
          <w:lang w:val="zh-CN"/>
        </w:rPr>
        <w:t>月。它坚持认为，鉴于采取了上述措施，</w:t>
      </w:r>
      <w:proofErr w:type="gramStart"/>
      <w:r w:rsidR="00A35CC0" w:rsidRPr="00CB26F7">
        <w:rPr>
          <w:lang w:val="zh-CN"/>
        </w:rPr>
        <w:t>已</w:t>
      </w:r>
      <w:r w:rsidR="00A35CC0">
        <w:rPr>
          <w:rFonts w:hint="eastAsia"/>
          <w:lang w:val="zh-CN"/>
        </w:rPr>
        <w:t>适当</w:t>
      </w:r>
      <w:proofErr w:type="gramEnd"/>
      <w:r w:rsidR="00A35CC0">
        <w:rPr>
          <w:rFonts w:hint="eastAsia"/>
          <w:lang w:val="zh-CN"/>
        </w:rPr>
        <w:t>落实了</w:t>
      </w:r>
      <w:r w:rsidR="00A35CC0" w:rsidRPr="00CB26F7">
        <w:rPr>
          <w:lang w:val="zh-CN"/>
        </w:rPr>
        <w:t>委员会的决定。</w:t>
      </w:r>
    </w:p>
    <w:p w:rsidR="00A35CC0" w:rsidRPr="00CB26F7" w:rsidRDefault="009A0255" w:rsidP="000D5B79">
      <w:pPr>
        <w:pStyle w:val="SingleTxtGC"/>
        <w:rPr>
          <w:rStyle w:val="apple-converted-space"/>
          <w:bCs/>
          <w:color w:val="000000"/>
          <w:sz w:val="32"/>
          <w:szCs w:val="32"/>
          <w:shd w:val="clear" w:color="auto" w:fill="FFFFFF"/>
        </w:rPr>
      </w:pPr>
      <w:r>
        <w:rPr>
          <w:rFonts w:hint="eastAsia"/>
          <w:lang w:val="zh-CN"/>
        </w:rPr>
        <w:t xml:space="preserve">44.  </w:t>
      </w:r>
      <w:r w:rsidR="00A35CC0" w:rsidRPr="00CB26F7">
        <w:rPr>
          <w:lang w:val="zh-CN"/>
        </w:rPr>
        <w:t>5</w:t>
      </w:r>
      <w:r w:rsidR="00A35CC0" w:rsidRPr="00CB26F7">
        <w:rPr>
          <w:lang w:val="zh-CN"/>
        </w:rPr>
        <w:t>月</w:t>
      </w:r>
      <w:r w:rsidR="00A35CC0" w:rsidRPr="00CB26F7">
        <w:rPr>
          <w:lang w:val="zh-CN"/>
        </w:rPr>
        <w:t>7</w:t>
      </w:r>
      <w:r w:rsidR="00A35CC0" w:rsidRPr="00CB26F7">
        <w:rPr>
          <w:lang w:val="zh-CN"/>
        </w:rPr>
        <w:t>日，申诉人提出，她对缔约国的意见</w:t>
      </w:r>
      <w:r w:rsidR="00A35CC0">
        <w:rPr>
          <w:rFonts w:hint="eastAsia"/>
          <w:lang w:val="zh-CN"/>
        </w:rPr>
        <w:t>没有</w:t>
      </w:r>
      <w:r w:rsidR="00A35CC0" w:rsidRPr="00CB26F7">
        <w:rPr>
          <w:lang w:val="zh-CN"/>
        </w:rPr>
        <w:t>评论。</w:t>
      </w:r>
    </w:p>
    <w:p w:rsidR="00A35CC0" w:rsidRPr="00CB26F7" w:rsidRDefault="009A0255" w:rsidP="000D5B79">
      <w:pPr>
        <w:pStyle w:val="SingleTxtGC"/>
        <w:rPr>
          <w:rStyle w:val="apple-converted-space"/>
          <w:bCs/>
          <w:color w:val="000000"/>
          <w:sz w:val="32"/>
          <w:szCs w:val="32"/>
          <w:shd w:val="clear" w:color="auto" w:fill="FFFFFF"/>
        </w:rPr>
      </w:pPr>
      <w:r>
        <w:rPr>
          <w:rFonts w:hint="eastAsia"/>
        </w:rPr>
        <w:t xml:space="preserve">45.  </w:t>
      </w:r>
      <w:r w:rsidR="00A35CC0" w:rsidRPr="00CB26F7">
        <w:rPr>
          <w:lang w:val="zh-CN"/>
        </w:rPr>
        <w:t>委员会决定结束对话，并注明问题</w:t>
      </w:r>
      <w:proofErr w:type="gramStart"/>
      <w:r w:rsidR="00A35CC0" w:rsidRPr="00CB26F7">
        <w:rPr>
          <w:lang w:val="zh-CN"/>
        </w:rPr>
        <w:t>已满意</w:t>
      </w:r>
      <w:proofErr w:type="gramEnd"/>
      <w:r w:rsidR="00A35CC0" w:rsidRPr="00CB26F7">
        <w:rPr>
          <w:lang w:val="zh-CN"/>
        </w:rPr>
        <w:t>解决。</w:t>
      </w:r>
    </w:p>
    <w:p w:rsidR="00A35CC0" w:rsidRPr="00CB26F7" w:rsidRDefault="00A35CC0" w:rsidP="009A0255">
      <w:pPr>
        <w:pStyle w:val="H1GC"/>
        <w:rPr>
          <w:lang w:val="zh-CN"/>
        </w:rPr>
      </w:pPr>
      <w:r w:rsidRPr="00CB26F7">
        <w:rPr>
          <w:lang w:val="zh-CN"/>
        </w:rPr>
        <w:tab/>
        <w:t>H.</w:t>
      </w:r>
      <w:r w:rsidRPr="00CB26F7">
        <w:rPr>
          <w:lang w:val="zh-CN"/>
        </w:rPr>
        <w:tab/>
      </w:r>
      <w:r w:rsidRPr="00CB26F7">
        <w:rPr>
          <w:lang w:val="zh-CN"/>
        </w:rPr>
        <w:t>第</w:t>
      </w:r>
      <w:r w:rsidRPr="00CB26F7">
        <w:rPr>
          <w:lang w:val="zh-CN"/>
        </w:rPr>
        <w:t>544/2013</w:t>
      </w:r>
      <w:r w:rsidRPr="00CB26F7">
        <w:rPr>
          <w:lang w:val="zh-CN"/>
        </w:rPr>
        <w:t>号来文</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103"/>
      </w:tblGrid>
      <w:tr w:rsidR="00A35CC0" w:rsidRPr="005A39FF" w:rsidTr="00365CC6">
        <w:tc>
          <w:tcPr>
            <w:tcW w:w="7371" w:type="dxa"/>
            <w:gridSpan w:val="2"/>
            <w:tcBorders>
              <w:top w:val="single" w:sz="4" w:space="0" w:color="auto"/>
              <w:bottom w:val="single" w:sz="12" w:space="0" w:color="auto"/>
            </w:tcBorders>
            <w:shd w:val="clear" w:color="auto" w:fill="auto"/>
          </w:tcPr>
          <w:p w:rsidR="00A35CC0" w:rsidRPr="005A39FF" w:rsidRDefault="00A35CC0" w:rsidP="000D5B79">
            <w:pPr>
              <w:keepNext/>
              <w:spacing w:before="40" w:after="120"/>
              <w:ind w:right="113"/>
              <w:rPr>
                <w:rFonts w:ascii="Time New Roman" w:eastAsia="楷体" w:hAnsi="Time New Roman" w:hint="eastAsia"/>
                <w:iCs/>
                <w:szCs w:val="21"/>
              </w:rPr>
            </w:pPr>
            <w:r w:rsidRPr="005A39FF">
              <w:rPr>
                <w:rFonts w:ascii="Time New Roman" w:eastAsia="楷体" w:hAnsi="Time New Roman"/>
                <w:iCs/>
                <w:szCs w:val="21"/>
                <w:lang w:val="zh-CN"/>
              </w:rPr>
              <w:t>A.K.</w:t>
            </w:r>
            <w:r w:rsidRPr="005A39FF">
              <w:rPr>
                <w:rFonts w:ascii="Time New Roman" w:eastAsia="楷体" w:hAnsi="Time New Roman"/>
                <w:iCs/>
                <w:szCs w:val="21"/>
                <w:lang w:val="zh-CN"/>
              </w:rPr>
              <w:t>诉瑞士</w:t>
            </w:r>
          </w:p>
        </w:tc>
      </w:tr>
      <w:tr w:rsidR="00A35CC0" w:rsidRPr="000D5B79" w:rsidTr="00365CC6">
        <w:tc>
          <w:tcPr>
            <w:tcW w:w="2268" w:type="dxa"/>
            <w:tcBorders>
              <w:top w:val="single" w:sz="12" w:space="0" w:color="auto"/>
            </w:tcBorders>
            <w:shd w:val="clear" w:color="auto" w:fill="auto"/>
          </w:tcPr>
          <w:p w:rsidR="00A35CC0" w:rsidRPr="000D5B79" w:rsidRDefault="00A35CC0" w:rsidP="000D5B79">
            <w:pPr>
              <w:keepNext/>
              <w:spacing w:before="40" w:after="120"/>
              <w:ind w:right="113"/>
              <w:rPr>
                <w:rFonts w:eastAsia="Calibri"/>
                <w:szCs w:val="21"/>
              </w:rPr>
            </w:pPr>
            <w:r w:rsidRPr="000D5B79">
              <w:rPr>
                <w:szCs w:val="21"/>
                <w:lang w:val="zh-CN"/>
              </w:rPr>
              <w:t>决定通过日期</w:t>
            </w:r>
            <w:r w:rsidR="003554B9">
              <w:rPr>
                <w:szCs w:val="21"/>
                <w:lang w:val="zh-CN"/>
              </w:rPr>
              <w:t>：</w:t>
            </w:r>
          </w:p>
        </w:tc>
        <w:tc>
          <w:tcPr>
            <w:tcW w:w="5103" w:type="dxa"/>
            <w:tcBorders>
              <w:top w:val="single" w:sz="12" w:space="0" w:color="auto"/>
            </w:tcBorders>
            <w:shd w:val="clear" w:color="auto" w:fill="auto"/>
          </w:tcPr>
          <w:p w:rsidR="00A35CC0" w:rsidRPr="000D5B79" w:rsidRDefault="00A35CC0" w:rsidP="000D5B79">
            <w:pPr>
              <w:keepNext/>
              <w:spacing w:before="40" w:after="120"/>
              <w:ind w:right="113"/>
              <w:rPr>
                <w:rFonts w:eastAsia="Calibri"/>
                <w:szCs w:val="21"/>
              </w:rPr>
            </w:pPr>
            <w:r w:rsidRPr="000D5B79">
              <w:rPr>
                <w:szCs w:val="21"/>
                <w:lang w:val="zh-CN"/>
              </w:rPr>
              <w:t>2015</w:t>
            </w:r>
            <w:r w:rsidRPr="000D5B79">
              <w:rPr>
                <w:szCs w:val="21"/>
                <w:lang w:val="zh-CN"/>
              </w:rPr>
              <w:t>年</w:t>
            </w:r>
            <w:r w:rsidRPr="000D5B79">
              <w:rPr>
                <w:szCs w:val="21"/>
                <w:lang w:val="zh-CN"/>
              </w:rPr>
              <w:t>5</w:t>
            </w:r>
            <w:r w:rsidRPr="000D5B79">
              <w:rPr>
                <w:szCs w:val="21"/>
                <w:lang w:val="zh-CN"/>
              </w:rPr>
              <w:t>月</w:t>
            </w:r>
            <w:r w:rsidRPr="000D5B79">
              <w:rPr>
                <w:szCs w:val="21"/>
                <w:lang w:val="zh-CN"/>
              </w:rPr>
              <w:t>8</w:t>
            </w:r>
            <w:r w:rsidRPr="000D5B79">
              <w:rPr>
                <w:szCs w:val="21"/>
                <w:lang w:val="zh-CN"/>
              </w:rPr>
              <w:t>日</w:t>
            </w:r>
          </w:p>
        </w:tc>
      </w:tr>
      <w:tr w:rsidR="00A35CC0" w:rsidRPr="000D5B79" w:rsidTr="00365CC6">
        <w:tc>
          <w:tcPr>
            <w:tcW w:w="2268" w:type="dxa"/>
            <w:shd w:val="clear" w:color="auto" w:fill="auto"/>
          </w:tcPr>
          <w:p w:rsidR="00A35CC0" w:rsidRPr="000D5B79" w:rsidRDefault="00A35CC0" w:rsidP="000D5B79">
            <w:pPr>
              <w:keepNext/>
              <w:spacing w:before="40" w:after="120"/>
              <w:ind w:right="113"/>
              <w:rPr>
                <w:rFonts w:eastAsia="Calibri"/>
                <w:szCs w:val="21"/>
              </w:rPr>
            </w:pPr>
            <w:r w:rsidRPr="000D5B79">
              <w:rPr>
                <w:szCs w:val="21"/>
                <w:lang w:val="zh-CN"/>
              </w:rPr>
              <w:t>违反的条款</w:t>
            </w:r>
            <w:r w:rsidR="003554B9">
              <w:rPr>
                <w:szCs w:val="21"/>
                <w:lang w:val="zh-CN"/>
              </w:rPr>
              <w:t>：</w:t>
            </w:r>
          </w:p>
        </w:tc>
        <w:tc>
          <w:tcPr>
            <w:tcW w:w="5103" w:type="dxa"/>
            <w:shd w:val="clear" w:color="auto" w:fill="auto"/>
          </w:tcPr>
          <w:p w:rsidR="00A35CC0" w:rsidRPr="000D5B79" w:rsidRDefault="00A35CC0" w:rsidP="000D5B79">
            <w:pPr>
              <w:keepNext/>
              <w:spacing w:before="40" w:after="120"/>
              <w:ind w:right="113"/>
              <w:rPr>
                <w:rFonts w:eastAsia="Calibri"/>
                <w:szCs w:val="21"/>
              </w:rPr>
            </w:pPr>
            <w:r w:rsidRPr="000D5B79">
              <w:rPr>
                <w:szCs w:val="21"/>
                <w:lang w:val="zh-CN"/>
              </w:rPr>
              <w:t>第</w:t>
            </w:r>
            <w:r w:rsidRPr="000D5B79">
              <w:rPr>
                <w:szCs w:val="21"/>
                <w:lang w:val="zh-CN"/>
              </w:rPr>
              <w:t>3</w:t>
            </w:r>
            <w:r w:rsidRPr="000D5B79">
              <w:rPr>
                <w:szCs w:val="21"/>
                <w:lang w:val="zh-CN"/>
              </w:rPr>
              <w:t>条</w:t>
            </w:r>
            <w:r w:rsidRPr="000D5B79">
              <w:rPr>
                <w:szCs w:val="21"/>
                <w:lang w:val="zh-CN"/>
              </w:rPr>
              <w:t>(</w:t>
            </w:r>
            <w:r w:rsidRPr="000D5B79">
              <w:rPr>
                <w:szCs w:val="21"/>
                <w:lang w:val="zh-CN"/>
              </w:rPr>
              <w:t>遣返回土耳其</w:t>
            </w:r>
            <w:r w:rsidRPr="000D5B79">
              <w:rPr>
                <w:szCs w:val="21"/>
                <w:lang w:val="zh-CN"/>
              </w:rPr>
              <w:t>)</w:t>
            </w:r>
          </w:p>
        </w:tc>
      </w:tr>
      <w:tr w:rsidR="00A35CC0" w:rsidRPr="000D5B79" w:rsidTr="00365CC6">
        <w:tc>
          <w:tcPr>
            <w:tcW w:w="2268" w:type="dxa"/>
            <w:shd w:val="clear" w:color="auto" w:fill="auto"/>
          </w:tcPr>
          <w:p w:rsidR="00A35CC0" w:rsidRPr="000D5B79" w:rsidRDefault="00A35CC0" w:rsidP="000D5B79">
            <w:pPr>
              <w:spacing w:before="40" w:after="120"/>
              <w:ind w:right="113"/>
              <w:rPr>
                <w:rFonts w:eastAsia="Calibri"/>
                <w:szCs w:val="21"/>
              </w:rPr>
            </w:pPr>
            <w:r w:rsidRPr="000D5B79">
              <w:rPr>
                <w:szCs w:val="21"/>
                <w:lang w:val="zh-CN"/>
              </w:rPr>
              <w:t>补救措施：</w:t>
            </w:r>
          </w:p>
        </w:tc>
        <w:tc>
          <w:tcPr>
            <w:tcW w:w="5103" w:type="dxa"/>
            <w:shd w:val="clear" w:color="auto" w:fill="auto"/>
          </w:tcPr>
          <w:p w:rsidR="00A35CC0" w:rsidRPr="000D5B79" w:rsidRDefault="00A35CC0" w:rsidP="000D5B79">
            <w:pPr>
              <w:spacing w:before="40" w:after="120"/>
              <w:ind w:right="113"/>
              <w:rPr>
                <w:rFonts w:eastAsia="Calibri"/>
                <w:szCs w:val="21"/>
              </w:rPr>
            </w:pPr>
            <w:r w:rsidRPr="000D5B79">
              <w:rPr>
                <w:szCs w:val="21"/>
                <w:lang w:val="zh-CN"/>
              </w:rPr>
              <w:t>委员会表示，希望在</w:t>
            </w:r>
            <w:r w:rsidRPr="000D5B79">
              <w:rPr>
                <w:szCs w:val="21"/>
                <w:lang w:val="zh-CN"/>
              </w:rPr>
              <w:t>90</w:t>
            </w:r>
            <w:r w:rsidRPr="000D5B79">
              <w:rPr>
                <w:szCs w:val="21"/>
                <w:lang w:val="zh-CN"/>
              </w:rPr>
              <w:t>天内</w:t>
            </w:r>
            <w:r w:rsidRPr="000D5B79">
              <w:rPr>
                <w:rFonts w:hint="eastAsia"/>
                <w:szCs w:val="21"/>
                <w:lang w:val="zh-CN"/>
              </w:rPr>
              <w:t>得到通报，即</w:t>
            </w:r>
            <w:r w:rsidRPr="000D5B79">
              <w:rPr>
                <w:szCs w:val="21"/>
                <w:lang w:val="zh-CN"/>
              </w:rPr>
              <w:t>缔约国根据这些意见采取</w:t>
            </w:r>
            <w:r w:rsidRPr="000D5B79">
              <w:rPr>
                <w:rFonts w:hint="eastAsia"/>
                <w:szCs w:val="21"/>
                <w:lang w:val="zh-CN"/>
              </w:rPr>
              <w:t>了哪些</w:t>
            </w:r>
            <w:r w:rsidRPr="000D5B79">
              <w:rPr>
                <w:szCs w:val="21"/>
                <w:lang w:val="zh-CN"/>
              </w:rPr>
              <w:t>行动。</w:t>
            </w:r>
          </w:p>
        </w:tc>
      </w:tr>
    </w:tbl>
    <w:p w:rsidR="005A39FF" w:rsidRDefault="005A39FF" w:rsidP="005A39FF">
      <w:pPr>
        <w:pStyle w:val="SingleTxtGC"/>
        <w:spacing w:after="0"/>
        <w:rPr>
          <w:lang w:val="zh-CN"/>
        </w:rPr>
      </w:pPr>
    </w:p>
    <w:p w:rsidR="00A35CC0" w:rsidRPr="00CB26F7" w:rsidRDefault="005A39FF" w:rsidP="000D5B79">
      <w:pPr>
        <w:pStyle w:val="SingleTxtGC"/>
      </w:pPr>
      <w:r>
        <w:rPr>
          <w:rFonts w:hint="eastAsia"/>
          <w:lang w:val="zh-CN"/>
        </w:rPr>
        <w:t xml:space="preserve">46.  </w:t>
      </w:r>
      <w:r w:rsidR="00A35CC0" w:rsidRPr="00CB26F7">
        <w:rPr>
          <w:lang w:val="zh-CN"/>
        </w:rPr>
        <w:t>2015</w:t>
      </w:r>
      <w:r w:rsidR="00A35CC0" w:rsidRPr="00CB26F7">
        <w:rPr>
          <w:lang w:val="zh-CN"/>
        </w:rPr>
        <w:t>年</w:t>
      </w:r>
      <w:r w:rsidR="00A35CC0" w:rsidRPr="00CB26F7">
        <w:rPr>
          <w:lang w:val="zh-CN"/>
        </w:rPr>
        <w:t>11</w:t>
      </w:r>
      <w:r w:rsidR="00A35CC0" w:rsidRPr="00CB26F7">
        <w:rPr>
          <w:lang w:val="zh-CN"/>
        </w:rPr>
        <w:t>月</w:t>
      </w:r>
      <w:r w:rsidR="00A35CC0" w:rsidRPr="00CB26F7">
        <w:rPr>
          <w:lang w:val="zh-CN"/>
        </w:rPr>
        <w:t>4</w:t>
      </w:r>
      <w:r w:rsidR="00A35CC0" w:rsidRPr="00CB26F7">
        <w:rPr>
          <w:lang w:val="zh-CN"/>
        </w:rPr>
        <w:t>日，申诉人指出</w:t>
      </w:r>
      <w:r w:rsidR="00A35CC0">
        <w:rPr>
          <w:rFonts w:hint="eastAsia"/>
          <w:lang w:val="zh-CN"/>
        </w:rPr>
        <w:t>，</w:t>
      </w:r>
      <w:r w:rsidR="00A35CC0" w:rsidRPr="00CB26F7">
        <w:rPr>
          <w:lang w:val="zh-CN"/>
        </w:rPr>
        <w:t>2015</w:t>
      </w:r>
      <w:r w:rsidR="00A35CC0" w:rsidRPr="00CB26F7">
        <w:rPr>
          <w:lang w:val="zh-CN"/>
        </w:rPr>
        <w:t>年</w:t>
      </w:r>
      <w:r w:rsidR="00A35CC0" w:rsidRPr="00CB26F7">
        <w:rPr>
          <w:lang w:val="zh-CN"/>
        </w:rPr>
        <w:t>7</w:t>
      </w:r>
      <w:r w:rsidR="00A35CC0" w:rsidRPr="00CB26F7">
        <w:rPr>
          <w:lang w:val="zh-CN"/>
        </w:rPr>
        <w:t>月</w:t>
      </w:r>
      <w:r w:rsidR="00A35CC0" w:rsidRPr="00CB26F7">
        <w:rPr>
          <w:lang w:val="zh-CN"/>
        </w:rPr>
        <w:t>1</w:t>
      </w:r>
      <w:r w:rsidR="00A35CC0" w:rsidRPr="00CB26F7">
        <w:rPr>
          <w:lang w:val="zh-CN"/>
        </w:rPr>
        <w:t>日他已获得在瑞士的难民身份。然而，他指出，缔约国</w:t>
      </w:r>
      <w:r w:rsidR="00A35CC0" w:rsidRPr="00CB26F7">
        <w:rPr>
          <w:lang w:val="zh-CN"/>
        </w:rPr>
        <w:t>2015</w:t>
      </w:r>
      <w:r w:rsidR="00A35CC0" w:rsidRPr="00CB26F7">
        <w:rPr>
          <w:lang w:val="zh-CN"/>
        </w:rPr>
        <w:t>年</w:t>
      </w:r>
      <w:r w:rsidR="00A35CC0" w:rsidRPr="00CB26F7">
        <w:rPr>
          <w:lang w:val="zh-CN"/>
        </w:rPr>
        <w:t>7</w:t>
      </w:r>
      <w:r w:rsidR="00A35CC0" w:rsidRPr="00CB26F7">
        <w:rPr>
          <w:lang w:val="zh-CN"/>
        </w:rPr>
        <w:t>月</w:t>
      </w:r>
      <w:r w:rsidR="00A35CC0" w:rsidRPr="00CB26F7">
        <w:rPr>
          <w:lang w:val="zh-CN"/>
        </w:rPr>
        <w:t>2</w:t>
      </w:r>
      <w:r w:rsidR="00A35CC0" w:rsidRPr="00CB26F7">
        <w:rPr>
          <w:lang w:val="zh-CN"/>
        </w:rPr>
        <w:t>日通过另一项决定将其家人排除在该决定之外。他坚持认为，土耳其的状况非常令人担忧，其家人的状况仍然不确定。</w:t>
      </w:r>
      <w:r w:rsidR="00A35CC0" w:rsidRPr="00CB26F7">
        <w:rPr>
          <w:lang w:val="zh-CN"/>
        </w:rPr>
        <w:t>2015</w:t>
      </w:r>
      <w:r w:rsidR="00A35CC0" w:rsidRPr="00CB26F7">
        <w:rPr>
          <w:lang w:val="zh-CN"/>
        </w:rPr>
        <w:t>年</w:t>
      </w:r>
      <w:r w:rsidR="00A35CC0" w:rsidRPr="00CB26F7">
        <w:rPr>
          <w:lang w:val="zh-CN"/>
        </w:rPr>
        <w:t>9</w:t>
      </w:r>
      <w:r w:rsidR="00A35CC0" w:rsidRPr="00CB26F7">
        <w:rPr>
          <w:lang w:val="zh-CN"/>
        </w:rPr>
        <w:t>月</w:t>
      </w:r>
      <w:r w:rsidR="00A35CC0" w:rsidRPr="00CB26F7">
        <w:rPr>
          <w:lang w:val="zh-CN"/>
        </w:rPr>
        <w:t>16</w:t>
      </w:r>
      <w:r w:rsidR="00A35CC0" w:rsidRPr="00CB26F7">
        <w:rPr>
          <w:lang w:val="zh-CN"/>
        </w:rPr>
        <w:t>日，他提出了家庭团聚的请求。</w:t>
      </w:r>
    </w:p>
    <w:p w:rsidR="00A35CC0" w:rsidRPr="00CB26F7" w:rsidRDefault="005A39FF" w:rsidP="000D5B79">
      <w:pPr>
        <w:pStyle w:val="SingleTxtGC"/>
      </w:pPr>
      <w:r>
        <w:rPr>
          <w:rFonts w:hint="eastAsia"/>
          <w:lang w:val="zh-CN"/>
        </w:rPr>
        <w:lastRenderedPageBreak/>
        <w:t xml:space="preserve">47.  </w:t>
      </w:r>
      <w:r w:rsidR="00A35CC0" w:rsidRPr="00CB26F7">
        <w:rPr>
          <w:lang w:val="zh-CN"/>
        </w:rPr>
        <w:t>2016</w:t>
      </w:r>
      <w:r w:rsidR="00A35CC0" w:rsidRPr="00CB26F7">
        <w:rPr>
          <w:lang w:val="zh-CN"/>
        </w:rPr>
        <w:t>年</w:t>
      </w:r>
      <w:r w:rsidR="00A35CC0" w:rsidRPr="00CB26F7">
        <w:rPr>
          <w:lang w:val="zh-CN"/>
        </w:rPr>
        <w:t>1</w:t>
      </w:r>
      <w:r w:rsidR="00A35CC0" w:rsidRPr="00CB26F7">
        <w:rPr>
          <w:lang w:val="zh-CN"/>
        </w:rPr>
        <w:t>月</w:t>
      </w:r>
      <w:r w:rsidR="00A35CC0" w:rsidRPr="00CB26F7">
        <w:rPr>
          <w:lang w:val="zh-CN"/>
        </w:rPr>
        <w:t>12</w:t>
      </w:r>
      <w:r w:rsidR="00A35CC0" w:rsidRPr="00CB26F7">
        <w:rPr>
          <w:lang w:val="zh-CN"/>
        </w:rPr>
        <w:t>日，缔约国提出，授予申诉人庇护的最初决定提到其家庭成员</w:t>
      </w:r>
      <w:r w:rsidR="00A35CC0">
        <w:rPr>
          <w:rFonts w:hint="eastAsia"/>
          <w:lang w:val="zh-CN"/>
        </w:rPr>
        <w:t>是一个错误</w:t>
      </w:r>
      <w:r w:rsidR="00A35CC0" w:rsidRPr="00CB26F7">
        <w:rPr>
          <w:lang w:val="zh-CN"/>
        </w:rPr>
        <w:t>，而他们仍身在土耳其。</w:t>
      </w:r>
      <w:r w:rsidR="00A35CC0">
        <w:rPr>
          <w:rFonts w:hint="eastAsia"/>
          <w:lang w:val="zh-CN"/>
        </w:rPr>
        <w:t>缔约国</w:t>
      </w:r>
      <w:r w:rsidR="00A35CC0" w:rsidRPr="00CB26F7">
        <w:rPr>
          <w:lang w:val="zh-CN"/>
        </w:rPr>
        <w:t>还指出，只有申诉人的案件已提交至委员会。然而，它指出，</w:t>
      </w:r>
      <w:r w:rsidR="00A35CC0" w:rsidRPr="00CB26F7">
        <w:rPr>
          <w:lang w:val="zh-CN"/>
        </w:rPr>
        <w:t>2015</w:t>
      </w:r>
      <w:r w:rsidR="00A35CC0" w:rsidRPr="00CB26F7">
        <w:rPr>
          <w:lang w:val="zh-CN"/>
        </w:rPr>
        <w:t>年</w:t>
      </w:r>
      <w:r w:rsidR="00A35CC0" w:rsidRPr="00CB26F7">
        <w:rPr>
          <w:lang w:val="zh-CN"/>
        </w:rPr>
        <w:t>12</w:t>
      </w:r>
      <w:r w:rsidR="00A35CC0" w:rsidRPr="00CB26F7">
        <w:rPr>
          <w:lang w:val="zh-CN"/>
        </w:rPr>
        <w:t>月</w:t>
      </w:r>
      <w:r w:rsidR="00A35CC0" w:rsidRPr="00CB26F7">
        <w:rPr>
          <w:lang w:val="zh-CN"/>
        </w:rPr>
        <w:t>22</w:t>
      </w:r>
      <w:r w:rsidR="00A35CC0" w:rsidRPr="00CB26F7">
        <w:rPr>
          <w:lang w:val="zh-CN"/>
        </w:rPr>
        <w:t>日移民当局已批准申诉人的妻子和未成年子女进入瑞士。</w:t>
      </w:r>
    </w:p>
    <w:p w:rsidR="00A35CC0" w:rsidRPr="00CB26F7" w:rsidRDefault="005A39FF" w:rsidP="000D5B79">
      <w:pPr>
        <w:pStyle w:val="SingleTxtGC"/>
      </w:pPr>
      <w:r>
        <w:rPr>
          <w:rFonts w:hint="eastAsia"/>
          <w:lang w:val="zh-CN"/>
        </w:rPr>
        <w:t xml:space="preserve">48.  </w:t>
      </w:r>
      <w:r w:rsidR="00A35CC0" w:rsidRPr="00CB26F7">
        <w:rPr>
          <w:lang w:val="zh-CN"/>
        </w:rPr>
        <w:t>2016</w:t>
      </w:r>
      <w:r w:rsidR="00A35CC0" w:rsidRPr="00CB26F7">
        <w:rPr>
          <w:lang w:val="zh-CN"/>
        </w:rPr>
        <w:t>年</w:t>
      </w:r>
      <w:r w:rsidR="00A35CC0" w:rsidRPr="00CB26F7">
        <w:rPr>
          <w:lang w:val="zh-CN"/>
        </w:rPr>
        <w:t>2</w:t>
      </w:r>
      <w:r w:rsidR="00A35CC0" w:rsidRPr="00CB26F7">
        <w:rPr>
          <w:lang w:val="zh-CN"/>
        </w:rPr>
        <w:t>月，缔约国的意见已转交申诉人的律师征求意见。</w:t>
      </w:r>
    </w:p>
    <w:p w:rsidR="00A35CC0" w:rsidRPr="00CB26F7" w:rsidRDefault="005A39FF" w:rsidP="000D5B79">
      <w:pPr>
        <w:pStyle w:val="SingleTxtGC"/>
      </w:pPr>
      <w:r>
        <w:rPr>
          <w:rFonts w:hint="eastAsia"/>
        </w:rPr>
        <w:t xml:space="preserve">49.  </w:t>
      </w:r>
      <w:r w:rsidR="00A35CC0" w:rsidRPr="00CB26F7">
        <w:rPr>
          <w:lang w:val="zh-CN"/>
        </w:rPr>
        <w:t>委员会决定结束对话，并注明问题</w:t>
      </w:r>
      <w:proofErr w:type="gramStart"/>
      <w:r w:rsidR="00A35CC0" w:rsidRPr="00CB26F7">
        <w:rPr>
          <w:lang w:val="zh-CN"/>
        </w:rPr>
        <w:t>已满意</w:t>
      </w:r>
      <w:proofErr w:type="gramEnd"/>
      <w:r w:rsidR="00A35CC0" w:rsidRPr="00CB26F7">
        <w:rPr>
          <w:lang w:val="zh-CN"/>
        </w:rPr>
        <w:t>解决。</w:t>
      </w:r>
    </w:p>
    <w:p w:rsidR="005A39FF" w:rsidRPr="002D6A9C" w:rsidRDefault="005A39FF" w:rsidP="005A39FF">
      <w:pPr>
        <w:spacing w:before="480"/>
        <w:jc w:val="center"/>
        <w:rPr>
          <w:u w:val="single"/>
        </w:rPr>
      </w:pPr>
      <w:r>
        <w:rPr>
          <w:rFonts w:hint="eastAsia"/>
          <w:u w:val="single"/>
        </w:rPr>
        <w:tab/>
      </w:r>
      <w:r>
        <w:rPr>
          <w:rFonts w:hint="eastAsia"/>
          <w:u w:val="single"/>
        </w:rPr>
        <w:tab/>
      </w:r>
      <w:r>
        <w:rPr>
          <w:rFonts w:hint="eastAsia"/>
          <w:u w:val="single"/>
        </w:rPr>
        <w:tab/>
      </w:r>
      <w:r>
        <w:rPr>
          <w:u w:val="single"/>
        </w:rPr>
        <w:tab/>
      </w:r>
    </w:p>
    <w:p w:rsidR="00A35CC0" w:rsidRPr="00A35CC0" w:rsidRDefault="00A35CC0" w:rsidP="000D5B79">
      <w:pPr>
        <w:pStyle w:val="SingleTxtGC"/>
      </w:pPr>
    </w:p>
    <w:sectPr w:rsidR="00A35CC0" w:rsidRPr="00A35CC0"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05A" w:rsidRPr="000D319F" w:rsidRDefault="0096605A" w:rsidP="000D319F">
      <w:pPr>
        <w:pStyle w:val="ae"/>
        <w:spacing w:after="240"/>
        <w:ind w:left="907"/>
        <w:rPr>
          <w:rFonts w:asciiTheme="majorBidi" w:eastAsia="宋体" w:hAnsiTheme="majorBidi" w:cstheme="majorBidi"/>
          <w:sz w:val="21"/>
          <w:szCs w:val="21"/>
          <w:lang w:val="en-US"/>
        </w:rPr>
      </w:pPr>
    </w:p>
    <w:p w:rsidR="0096605A" w:rsidRPr="000D319F" w:rsidRDefault="0096605A"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6605A" w:rsidRPr="000D319F" w:rsidRDefault="0096605A" w:rsidP="000D319F">
      <w:pPr>
        <w:pStyle w:val="ae"/>
      </w:pPr>
    </w:p>
  </w:endnote>
  <w:endnote w:type="continuationNotice" w:id="1">
    <w:p w:rsidR="0096605A" w:rsidRDefault="009660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A35CC0" w:rsidRDefault="00A35CC0" w:rsidP="00A35CC0">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226F75">
      <w:rPr>
        <w:rStyle w:val="af"/>
        <w:noProof/>
      </w:rPr>
      <w:t>8</w:t>
    </w:r>
    <w:r>
      <w:rPr>
        <w:rStyle w:val="af"/>
      </w:rPr>
      <w:fldChar w:fldCharType="end"/>
    </w:r>
    <w:r>
      <w:rPr>
        <w:rStyle w:val="af"/>
      </w:rPr>
      <w:tab/>
    </w:r>
    <w:proofErr w:type="spellStart"/>
    <w:r w:rsidRPr="00A35CC0">
      <w:rPr>
        <w:rStyle w:val="af"/>
        <w:b w:val="0"/>
        <w:snapToGrid w:val="0"/>
        <w:sz w:val="16"/>
      </w:rPr>
      <w:t>GE.16</w:t>
    </w:r>
    <w:proofErr w:type="spellEnd"/>
    <w:r w:rsidRPr="00A35CC0">
      <w:rPr>
        <w:rStyle w:val="af"/>
        <w:b w:val="0"/>
        <w:snapToGrid w:val="0"/>
        <w:sz w:val="16"/>
      </w:rPr>
      <w:t>-08385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A35CC0" w:rsidRDefault="00A35CC0" w:rsidP="00A35CC0">
    <w:pPr>
      <w:pStyle w:val="ae"/>
      <w:tabs>
        <w:tab w:val="clear" w:pos="431"/>
        <w:tab w:val="right" w:pos="9638"/>
      </w:tabs>
      <w:rPr>
        <w:rStyle w:val="af"/>
      </w:rPr>
    </w:pPr>
    <w:proofErr w:type="spellStart"/>
    <w:r>
      <w:t>GE.16</w:t>
    </w:r>
    <w:proofErr w:type="spellEnd"/>
    <w:r>
      <w:t>-08385</w:t>
    </w:r>
    <w:r>
      <w:tab/>
    </w:r>
    <w:r>
      <w:rPr>
        <w:rStyle w:val="af"/>
      </w:rPr>
      <w:fldChar w:fldCharType="begin"/>
    </w:r>
    <w:r>
      <w:rPr>
        <w:rStyle w:val="af"/>
      </w:rPr>
      <w:instrText xml:space="preserve"> PAGE  \* MERGEFORMAT </w:instrText>
    </w:r>
    <w:r>
      <w:rPr>
        <w:rStyle w:val="af"/>
      </w:rPr>
      <w:fldChar w:fldCharType="separate"/>
    </w:r>
    <w:r w:rsidR="00226F75">
      <w:rPr>
        <w:rStyle w:val="af"/>
        <w:noProof/>
      </w:rPr>
      <w:t>9</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505A1" w:rsidRDefault="00A35CC0" w:rsidP="00A35CC0">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-08385</w:t>
    </w:r>
    <w:r w:rsidR="00731A42" w:rsidRPr="00EE277A">
      <w:rPr>
        <w:sz w:val="20"/>
        <w:lang w:eastAsia="zh-CN"/>
      </w:rPr>
      <w:t xml:space="preserve"> (C)</w:t>
    </w:r>
    <w:r w:rsidR="005505A1">
      <w:rPr>
        <w:sz w:val="20"/>
        <w:lang w:eastAsia="zh-CN"/>
      </w:rPr>
      <w:tab/>
    </w:r>
    <w:r>
      <w:rPr>
        <w:rFonts w:eastAsiaTheme="minorEastAsia" w:hint="eastAsia"/>
        <w:sz w:val="20"/>
        <w:lang w:eastAsia="zh-CN"/>
      </w:rPr>
      <w:t>1006</w:t>
    </w:r>
    <w:r w:rsidR="005505A1">
      <w:rPr>
        <w:sz w:val="20"/>
        <w:lang w:eastAsia="zh-CN"/>
      </w:rPr>
      <w:t>1</w:t>
    </w:r>
    <w:r w:rsidR="002D14FC">
      <w:rPr>
        <w:rFonts w:eastAsiaTheme="minorEastAsia" w:hint="eastAsia"/>
        <w:sz w:val="20"/>
        <w:lang w:eastAsia="zh-CN"/>
      </w:rPr>
      <w:t>6</w:t>
    </w:r>
    <w:r w:rsidR="00731A42">
      <w:rPr>
        <w:sz w:val="20"/>
        <w:lang w:eastAsia="zh-CN"/>
      </w:rPr>
      <w:tab/>
    </w:r>
    <w:r w:rsidR="00E213F8">
      <w:rPr>
        <w:rFonts w:eastAsiaTheme="minorEastAsia" w:hint="eastAsia"/>
        <w:sz w:val="20"/>
        <w:lang w:eastAsia="zh-CN"/>
      </w:rPr>
      <w:t>1</w:t>
    </w:r>
    <w:r w:rsidR="00E213F8">
      <w:rPr>
        <w:rFonts w:eastAsiaTheme="minorEastAsia"/>
        <w:sz w:val="20"/>
        <w:lang w:eastAsia="zh-CN"/>
      </w:rPr>
      <w:t>3</w:t>
    </w:r>
    <w:r>
      <w:rPr>
        <w:rFonts w:eastAsiaTheme="minorEastAsia" w:hint="eastAsia"/>
        <w:sz w:val="20"/>
        <w:lang w:eastAsia="zh-CN"/>
      </w:rPr>
      <w:t>06</w:t>
    </w:r>
    <w:r w:rsidR="00731A42">
      <w:rPr>
        <w:sz w:val="20"/>
        <w:lang w:eastAsia="zh-CN"/>
      </w:rPr>
      <w:t>1</w:t>
    </w:r>
    <w:r w:rsidR="002D14FC">
      <w:rPr>
        <w:rFonts w:eastAsiaTheme="minorEastAsia" w:hint="eastAsia"/>
        <w:sz w:val="20"/>
        <w:lang w:eastAsia="zh-CN"/>
      </w:rPr>
      <w:t>6</w:t>
    </w:r>
  </w:p>
  <w:p w:rsidR="00056632" w:rsidRPr="00487939" w:rsidRDefault="00A35CC0"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AT/C/57/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57/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443B8E65" wp14:editId="3BD29454">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05A" w:rsidRPr="000157B1" w:rsidRDefault="0096605A"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6605A" w:rsidRPr="000157B1" w:rsidRDefault="0096605A"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6605A" w:rsidRDefault="0096605A"/>
  </w:footnote>
  <w:footnote w:id="2">
    <w:p w:rsidR="00A35CC0" w:rsidRPr="00FC3458" w:rsidRDefault="00A35CC0" w:rsidP="00A35CC0">
      <w:pPr>
        <w:pStyle w:val="a6"/>
        <w:kinsoku w:val="0"/>
        <w:autoSpaceDE w:val="0"/>
        <w:autoSpaceDN w:val="0"/>
      </w:pPr>
      <w:r>
        <w:rPr>
          <w:lang w:val="zh-CN"/>
        </w:rPr>
        <w:tab/>
        <w:t>*</w:t>
      </w:r>
      <w:r>
        <w:rPr>
          <w:lang w:val="zh-CN"/>
        </w:rPr>
        <w:tab/>
      </w:r>
      <w:r>
        <w:rPr>
          <w:lang w:val="zh-CN"/>
        </w:rPr>
        <w:t>委员会第五十六届会议</w:t>
      </w:r>
      <w:r>
        <w:rPr>
          <w:lang w:val="zh-CN"/>
        </w:rPr>
        <w:t>(2015</w:t>
      </w:r>
      <w:r>
        <w:rPr>
          <w:lang w:val="zh-CN"/>
        </w:rPr>
        <w:t>年</w:t>
      </w:r>
      <w:r>
        <w:rPr>
          <w:lang w:val="zh-CN"/>
        </w:rPr>
        <w:t>11</w:t>
      </w:r>
      <w:r>
        <w:rPr>
          <w:lang w:val="zh-CN"/>
        </w:rPr>
        <w:t>月</w:t>
      </w:r>
      <w:r>
        <w:rPr>
          <w:lang w:val="zh-CN"/>
        </w:rPr>
        <w:t>9</w:t>
      </w:r>
      <w:r>
        <w:rPr>
          <w:lang w:val="zh-CN"/>
        </w:rPr>
        <w:t>日至</w:t>
      </w:r>
      <w:r>
        <w:rPr>
          <w:lang w:val="zh-CN"/>
        </w:rPr>
        <w:t>12</w:t>
      </w:r>
      <w:r>
        <w:rPr>
          <w:lang w:val="zh-CN"/>
        </w:rPr>
        <w:t>月</w:t>
      </w:r>
      <w:r>
        <w:rPr>
          <w:lang w:val="zh-CN"/>
        </w:rPr>
        <w:t>9</w:t>
      </w:r>
      <w:r>
        <w:rPr>
          <w:lang w:val="zh-CN"/>
        </w:rPr>
        <w:t>日</w:t>
      </w:r>
      <w:r>
        <w:rPr>
          <w:lang w:val="zh-CN"/>
        </w:rPr>
        <w:t>)</w:t>
      </w:r>
      <w:r>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A35CC0" w:rsidP="00A35CC0">
    <w:pPr>
      <w:pStyle w:val="af0"/>
    </w:pPr>
    <w:r>
      <w:t>CAT/C/57/3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A35CC0" w:rsidP="00A35CC0">
    <w:pPr>
      <w:pStyle w:val="af0"/>
      <w:jc w:val="right"/>
    </w:pPr>
    <w:r>
      <w:t>CAT/C/57/3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B033185"/>
    <w:multiLevelType w:val="hybridMultilevel"/>
    <w:tmpl w:val="E732F3E6"/>
    <w:lvl w:ilvl="0" w:tplc="5ACE2C34">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B5A0DB9"/>
    <w:multiLevelType w:val="hybridMultilevel"/>
    <w:tmpl w:val="65D06CAC"/>
    <w:lvl w:ilvl="0" w:tplc="3628253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6">
    <w:nsid w:val="3EBB47E7"/>
    <w:multiLevelType w:val="hybridMultilevel"/>
    <w:tmpl w:val="5E56758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67310326"/>
    <w:multiLevelType w:val="hybridMultilevel"/>
    <w:tmpl w:val="007E2D86"/>
    <w:lvl w:ilvl="0" w:tplc="000283C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
  </w:num>
  <w:num w:numId="2">
    <w:abstractNumId w:val="7"/>
  </w:num>
  <w:num w:numId="3">
    <w:abstractNumId w:val="4"/>
  </w:num>
  <w:num w:numId="4">
    <w:abstractNumId w:val="0"/>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6"/>
  </w:num>
  <w:num w:numId="9">
    <w:abstractNumId w:val="2"/>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05A"/>
    <w:rsid w:val="00011483"/>
    <w:rsid w:val="0003324B"/>
    <w:rsid w:val="000A0B81"/>
    <w:rsid w:val="000D319F"/>
    <w:rsid w:val="000D5B79"/>
    <w:rsid w:val="000E4D0E"/>
    <w:rsid w:val="00144B69"/>
    <w:rsid w:val="00153E86"/>
    <w:rsid w:val="001B1BD1"/>
    <w:rsid w:val="001C3EF2"/>
    <w:rsid w:val="001D17F6"/>
    <w:rsid w:val="00204B42"/>
    <w:rsid w:val="002231C3"/>
    <w:rsid w:val="00226F75"/>
    <w:rsid w:val="0024417F"/>
    <w:rsid w:val="00250F8D"/>
    <w:rsid w:val="00256EC7"/>
    <w:rsid w:val="002D14FC"/>
    <w:rsid w:val="002E1C97"/>
    <w:rsid w:val="002F0F24"/>
    <w:rsid w:val="002F5834"/>
    <w:rsid w:val="003006AB"/>
    <w:rsid w:val="00326EBF"/>
    <w:rsid w:val="00327FE4"/>
    <w:rsid w:val="00352798"/>
    <w:rsid w:val="003554B9"/>
    <w:rsid w:val="00427F63"/>
    <w:rsid w:val="00434D38"/>
    <w:rsid w:val="00494EB8"/>
    <w:rsid w:val="004A34AA"/>
    <w:rsid w:val="004C4A0A"/>
    <w:rsid w:val="00501220"/>
    <w:rsid w:val="005505A1"/>
    <w:rsid w:val="005A39FF"/>
    <w:rsid w:val="005B5D35"/>
    <w:rsid w:val="005E403A"/>
    <w:rsid w:val="00680656"/>
    <w:rsid w:val="006B07B3"/>
    <w:rsid w:val="006B1119"/>
    <w:rsid w:val="006C70CF"/>
    <w:rsid w:val="006E3E46"/>
    <w:rsid w:val="006E71B1"/>
    <w:rsid w:val="0070593B"/>
    <w:rsid w:val="00705D89"/>
    <w:rsid w:val="00731A42"/>
    <w:rsid w:val="00767E69"/>
    <w:rsid w:val="0077079A"/>
    <w:rsid w:val="00794C7E"/>
    <w:rsid w:val="007A5599"/>
    <w:rsid w:val="00831F30"/>
    <w:rsid w:val="00856233"/>
    <w:rsid w:val="00860F27"/>
    <w:rsid w:val="008B0560"/>
    <w:rsid w:val="008B2BFA"/>
    <w:rsid w:val="008E6A3F"/>
    <w:rsid w:val="00936F03"/>
    <w:rsid w:val="00943B69"/>
    <w:rsid w:val="00944CB3"/>
    <w:rsid w:val="00945B28"/>
    <w:rsid w:val="0096605A"/>
    <w:rsid w:val="009A0255"/>
    <w:rsid w:val="009B09D7"/>
    <w:rsid w:val="009D35ED"/>
    <w:rsid w:val="00A03CB6"/>
    <w:rsid w:val="00A1364C"/>
    <w:rsid w:val="00A21076"/>
    <w:rsid w:val="00A35CC0"/>
    <w:rsid w:val="00A3739A"/>
    <w:rsid w:val="00A52DAF"/>
    <w:rsid w:val="00A84072"/>
    <w:rsid w:val="00B16570"/>
    <w:rsid w:val="00B23B03"/>
    <w:rsid w:val="00B43EB7"/>
    <w:rsid w:val="00B53320"/>
    <w:rsid w:val="00BC6522"/>
    <w:rsid w:val="00C067B6"/>
    <w:rsid w:val="00C121D5"/>
    <w:rsid w:val="00C17349"/>
    <w:rsid w:val="00C351AA"/>
    <w:rsid w:val="00C7253F"/>
    <w:rsid w:val="00D26A05"/>
    <w:rsid w:val="00D97B98"/>
    <w:rsid w:val="00DC671F"/>
    <w:rsid w:val="00DE4DA7"/>
    <w:rsid w:val="00E213F8"/>
    <w:rsid w:val="00E245ED"/>
    <w:rsid w:val="00E33B38"/>
    <w:rsid w:val="00E47FE5"/>
    <w:rsid w:val="00E572EF"/>
    <w:rsid w:val="00E574AF"/>
    <w:rsid w:val="00F24E6D"/>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245E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rsid w:val="00A35CC0"/>
    <w:pPr>
      <w:tabs>
        <w:tab w:val="clear" w:pos="431"/>
      </w:tabs>
      <w:suppressAutoHyphens/>
      <w:overflowPunct/>
      <w:adjustRightInd/>
      <w:snapToGrid/>
      <w:spacing w:after="120" w:line="280" w:lineRule="exact"/>
      <w:ind w:left="1134" w:right="1134"/>
    </w:pPr>
    <w:rPr>
      <w:snapToGrid/>
      <w:szCs w:val="10"/>
    </w:rPr>
  </w:style>
  <w:style w:type="paragraph" w:customStyle="1" w:styleId="Bullet1G">
    <w:name w:val="_Bullet 1_G"/>
    <w:basedOn w:val="a"/>
    <w:rsid w:val="00A35CC0"/>
    <w:pPr>
      <w:numPr>
        <w:numId w:val="7"/>
      </w:numPr>
      <w:tabs>
        <w:tab w:val="clear" w:pos="431"/>
      </w:tabs>
      <w:suppressAutoHyphens/>
      <w:overflowPunct/>
      <w:adjustRightInd/>
      <w:snapToGrid/>
      <w:spacing w:after="120" w:line="280" w:lineRule="exact"/>
      <w:ind w:right="1134"/>
    </w:pPr>
    <w:rPr>
      <w:snapToGrid/>
      <w:szCs w:val="10"/>
    </w:rPr>
  </w:style>
  <w:style w:type="character" w:customStyle="1" w:styleId="apple-converted-space">
    <w:name w:val="apple-converted-space"/>
    <w:rsid w:val="00A35C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245E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rsid w:val="00A35CC0"/>
    <w:pPr>
      <w:tabs>
        <w:tab w:val="clear" w:pos="431"/>
      </w:tabs>
      <w:suppressAutoHyphens/>
      <w:overflowPunct/>
      <w:adjustRightInd/>
      <w:snapToGrid/>
      <w:spacing w:after="120" w:line="280" w:lineRule="exact"/>
      <w:ind w:left="1134" w:right="1134"/>
    </w:pPr>
    <w:rPr>
      <w:snapToGrid/>
      <w:szCs w:val="10"/>
    </w:rPr>
  </w:style>
  <w:style w:type="paragraph" w:customStyle="1" w:styleId="Bullet1G">
    <w:name w:val="_Bullet 1_G"/>
    <w:basedOn w:val="a"/>
    <w:rsid w:val="00A35CC0"/>
    <w:pPr>
      <w:numPr>
        <w:numId w:val="7"/>
      </w:numPr>
      <w:tabs>
        <w:tab w:val="clear" w:pos="431"/>
      </w:tabs>
      <w:suppressAutoHyphens/>
      <w:overflowPunct/>
      <w:adjustRightInd/>
      <w:snapToGrid/>
      <w:spacing w:after="120" w:line="280" w:lineRule="exact"/>
      <w:ind w:right="1134"/>
    </w:pPr>
    <w:rPr>
      <w:snapToGrid/>
      <w:szCs w:val="10"/>
    </w:rPr>
  </w:style>
  <w:style w:type="character" w:customStyle="1" w:styleId="apple-converted-space">
    <w:name w:val="apple-converted-space"/>
    <w:rsid w:val="00A3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21719A-8D9C-453D-AE16-71B42D5BA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6374</Words>
  <Characters>6982</Characters>
  <Application>Microsoft Office Word</Application>
  <DocSecurity>0</DocSecurity>
  <Lines>291</Lines>
  <Paragraphs>132</Paragraphs>
  <ScaleCrop>false</ScaleCrop>
  <Company>DCM</Company>
  <LinksUpToDate>false</LinksUpToDate>
  <CharactersWithSpaces>7114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1608385</dc:title>
  <dc:subject>CAT/C/57/3</dc:subject>
  <dc:creator>rnie</dc:creator>
  <cp:keywords/>
  <dc:description/>
  <cp:lastModifiedBy>NIE R.Z</cp:lastModifiedBy>
  <cp:revision>2</cp:revision>
  <cp:lastPrinted>2014-05-09T11:28:00Z</cp:lastPrinted>
  <dcterms:created xsi:type="dcterms:W3CDTF">2016-06-13T09:27:00Z</dcterms:created>
  <dcterms:modified xsi:type="dcterms:W3CDTF">2016-06-13T09:27:00Z</dcterms:modified>
</cp:coreProperties>
</file>