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694A33" w:rsidRDefault="00694A3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42131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080708    100708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8630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D41F23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BD7C8C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BD7C8C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BD7C8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BD7C8C">
              <w:rPr>
                <w:sz w:val="22"/>
                <w:lang w:val="en-US"/>
              </w:rPr>
              <w:instrText xml:space="preserve">" \* MERGEFORMAT </w:instrText>
            </w:r>
            <w:r w:rsidR="008152EF">
              <w:rPr>
                <w:sz w:val="22"/>
              </w:rPr>
              <w:fldChar w:fldCharType="separate"/>
            </w:r>
            <w:r w:rsidR="008152EF" w:rsidRPr="00BD7C8C">
              <w:rPr>
                <w:sz w:val="22"/>
                <w:lang w:val="en-US"/>
              </w:rPr>
              <w:t>CAT/C/ZMB/CO/2</w:t>
            </w:r>
            <w:r>
              <w:rPr>
                <w:sz w:val="22"/>
              </w:rPr>
              <w:fldChar w:fldCharType="end"/>
            </w:r>
          </w:p>
          <w:p w:rsidR="004D5A73" w:rsidRPr="00BD7C8C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BD7C8C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BD7C8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BD7C8C">
              <w:rPr>
                <w:sz w:val="22"/>
                <w:lang w:val="en-US"/>
              </w:rPr>
              <w:instrText xml:space="preserve">" \* MERGEFORMAT </w:instrText>
            </w:r>
            <w:r w:rsidR="008152EF">
              <w:rPr>
                <w:sz w:val="22"/>
              </w:rPr>
              <w:fldChar w:fldCharType="separate"/>
            </w:r>
            <w:r w:rsidR="008152EF" w:rsidRPr="00BD7C8C">
              <w:rPr>
                <w:sz w:val="22"/>
                <w:lang w:val="en-US"/>
              </w:rPr>
              <w:t>26 May 2008</w:t>
            </w:r>
            <w:r>
              <w:rPr>
                <w:sz w:val="22"/>
              </w:rPr>
              <w:fldChar w:fldCharType="end"/>
            </w:r>
          </w:p>
          <w:p w:rsidR="004D5A73" w:rsidRPr="00BD7C8C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BD7C8C" w:rsidRDefault="00BD7C8C" w:rsidP="00BD7C8C">
      <w:pPr>
        <w:rPr>
          <w:lang w:val="en-US"/>
        </w:rPr>
      </w:pPr>
    </w:p>
    <w:p w:rsidR="00BD7C8C" w:rsidRDefault="00BD7C8C" w:rsidP="00BD7C8C">
      <w:r>
        <w:t>КОМИТЕТ ПРОТИВ ПЫТОК</w:t>
      </w:r>
    </w:p>
    <w:p w:rsidR="00BD7C8C" w:rsidRDefault="00BD7C8C" w:rsidP="00BD7C8C">
      <w:r>
        <w:t>Сороковая сессия</w:t>
      </w:r>
    </w:p>
    <w:p w:rsidR="00BD7C8C" w:rsidRDefault="00BD7C8C" w:rsidP="00BD7C8C">
      <w:r>
        <w:t>Женева, 28 апреля - 16 мая 2008 года</w:t>
      </w:r>
    </w:p>
    <w:p w:rsidR="00BD7C8C" w:rsidRDefault="00BD7C8C" w:rsidP="00BD7C8C">
      <w:pPr>
        <w:rPr>
          <w:lang w:val="en-US"/>
        </w:rPr>
      </w:pPr>
    </w:p>
    <w:p w:rsidR="00BD7C8C" w:rsidRPr="00BD7C8C" w:rsidRDefault="00BD7C8C" w:rsidP="00BD7C8C">
      <w:pPr>
        <w:rPr>
          <w:lang w:val="en-US"/>
        </w:rPr>
      </w:pPr>
    </w:p>
    <w:p w:rsidR="00BD7C8C" w:rsidRDefault="00BD7C8C" w:rsidP="00BD7C8C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19 КОНВЕНЦИИ</w:t>
      </w:r>
    </w:p>
    <w:p w:rsidR="00BD7C8C" w:rsidRDefault="00BD7C8C" w:rsidP="00BD7C8C">
      <w:pPr>
        <w:jc w:val="center"/>
        <w:rPr>
          <w:b/>
        </w:rPr>
      </w:pPr>
    </w:p>
    <w:p w:rsidR="00BD7C8C" w:rsidRDefault="00BD7C8C" w:rsidP="00BD7C8C">
      <w:pPr>
        <w:jc w:val="center"/>
        <w:rPr>
          <w:b/>
        </w:rPr>
      </w:pPr>
      <w:r>
        <w:rPr>
          <w:b/>
        </w:rPr>
        <w:t>Заключительные замечания Комитета против пыток</w:t>
      </w:r>
    </w:p>
    <w:p w:rsidR="00BD7C8C" w:rsidRDefault="00BD7C8C" w:rsidP="00BD7C8C">
      <w:pPr>
        <w:jc w:val="center"/>
        <w:rPr>
          <w:b/>
        </w:rPr>
      </w:pPr>
    </w:p>
    <w:p w:rsidR="00BD7C8C" w:rsidRDefault="00BD7C8C" w:rsidP="00BD7C8C">
      <w:pPr>
        <w:jc w:val="center"/>
        <w:rPr>
          <w:b/>
        </w:rPr>
      </w:pPr>
      <w:r>
        <w:rPr>
          <w:b/>
        </w:rPr>
        <w:t>ЗАМБИЯ</w:t>
      </w:r>
    </w:p>
    <w:p w:rsidR="00BD7C8C" w:rsidRDefault="00BD7C8C" w:rsidP="00BD7C8C">
      <w:pPr>
        <w:jc w:val="center"/>
        <w:rPr>
          <w:b/>
        </w:rPr>
      </w:pPr>
    </w:p>
    <w:p w:rsidR="00BD7C8C" w:rsidRDefault="00BD7C8C" w:rsidP="00BD7C8C">
      <w:r>
        <w:t>1.</w:t>
      </w:r>
      <w:r>
        <w:tab/>
        <w:t xml:space="preserve">Комитет против пыток рассмотрел второй периодический доклад Замбии </w:t>
      </w:r>
      <w:r w:rsidRPr="00BE7A08">
        <w:t>(</w:t>
      </w:r>
      <w:r>
        <w:rPr>
          <w:lang w:val="en-US"/>
        </w:rPr>
        <w:t>CAT</w:t>
      </w:r>
      <w:r w:rsidRPr="00BE7A08">
        <w:t>/</w:t>
      </w:r>
      <w:r>
        <w:rPr>
          <w:lang w:val="en-US"/>
        </w:rPr>
        <w:t>C</w:t>
      </w:r>
      <w:r w:rsidRPr="00BE7A08">
        <w:t>/</w:t>
      </w:r>
      <w:r>
        <w:rPr>
          <w:lang w:val="en-US"/>
        </w:rPr>
        <w:t>ZMB</w:t>
      </w:r>
      <w:r w:rsidRPr="00BE7A08">
        <w:t xml:space="preserve">/2) </w:t>
      </w:r>
      <w:r>
        <w:t xml:space="preserve">на своих </w:t>
      </w:r>
      <w:r w:rsidRPr="00BE7A08">
        <w:t>824</w:t>
      </w:r>
      <w:r>
        <w:t>-м</w:t>
      </w:r>
      <w:r w:rsidRPr="00BE7A08">
        <w:t xml:space="preserve"> </w:t>
      </w:r>
      <w:r>
        <w:t xml:space="preserve">и </w:t>
      </w:r>
      <w:r w:rsidRPr="00BE7A08">
        <w:t>827</w:t>
      </w:r>
      <w:r>
        <w:t>-м заседаниях, состоявшихся</w:t>
      </w:r>
      <w:r w:rsidRPr="00BE7A08">
        <w:t xml:space="preserve"> 8</w:t>
      </w:r>
      <w:r>
        <w:t xml:space="preserve"> и 9 мая 2008 года </w:t>
      </w:r>
      <w:r w:rsidRPr="00BE7A08">
        <w:t>(</w:t>
      </w:r>
      <w:r>
        <w:rPr>
          <w:lang w:val="en-US"/>
        </w:rPr>
        <w:t>CAT</w:t>
      </w:r>
      <w:r w:rsidRPr="00BE7A08">
        <w:t>/</w:t>
      </w:r>
      <w:r>
        <w:rPr>
          <w:lang w:val="en-US"/>
        </w:rPr>
        <w:t>C</w:t>
      </w:r>
      <w:r w:rsidRPr="00BE7A08">
        <w:t>/</w:t>
      </w:r>
      <w:r>
        <w:rPr>
          <w:lang w:val="en-US"/>
        </w:rPr>
        <w:t>SR</w:t>
      </w:r>
      <w:r w:rsidRPr="00BE7A08">
        <w:t xml:space="preserve">.824 </w:t>
      </w:r>
      <w:r>
        <w:t xml:space="preserve">и </w:t>
      </w:r>
      <w:r w:rsidRPr="00BE7A08">
        <w:t>827)</w:t>
      </w:r>
      <w:r>
        <w:t>,</w:t>
      </w:r>
      <w:r w:rsidRPr="00BD7C8C">
        <w:t xml:space="preserve"> </w:t>
      </w:r>
      <w:r>
        <w:t>и на своих</w:t>
      </w:r>
      <w:r w:rsidRPr="00BE7A08">
        <w:t xml:space="preserve"> 831</w:t>
      </w:r>
      <w:r>
        <w:t>-м и</w:t>
      </w:r>
      <w:r w:rsidRPr="00BE7A08">
        <w:t xml:space="preserve"> 832</w:t>
      </w:r>
      <w:r>
        <w:t xml:space="preserve">-м заседаниях, состоявшихся 14 и </w:t>
      </w:r>
      <w:r w:rsidRPr="00BE7A08">
        <w:t>15</w:t>
      </w:r>
      <w:r>
        <w:t xml:space="preserve"> мая</w:t>
      </w:r>
      <w:r w:rsidRPr="00BE7A08">
        <w:t xml:space="preserve"> 2008</w:t>
      </w:r>
      <w:r>
        <w:t> года</w:t>
      </w:r>
      <w:r w:rsidRPr="00BE7A08">
        <w:t xml:space="preserve"> (</w:t>
      </w:r>
      <w:r>
        <w:rPr>
          <w:lang w:val="en-US"/>
        </w:rPr>
        <w:t>CAT</w:t>
      </w:r>
      <w:r w:rsidRPr="00BE7A08">
        <w:t>/</w:t>
      </w:r>
      <w:r>
        <w:rPr>
          <w:lang w:val="en-US"/>
        </w:rPr>
        <w:t>C</w:t>
      </w:r>
      <w:r w:rsidRPr="00BE7A08">
        <w:t>/</w:t>
      </w:r>
      <w:r>
        <w:rPr>
          <w:lang w:val="en-US"/>
        </w:rPr>
        <w:t>SR</w:t>
      </w:r>
      <w:r>
        <w:t>.8</w:t>
      </w:r>
      <w:r w:rsidRPr="00BE7A08">
        <w:t xml:space="preserve">31 </w:t>
      </w:r>
      <w:r>
        <w:t xml:space="preserve">и </w:t>
      </w:r>
      <w:r w:rsidRPr="00BE7A08">
        <w:t>832)</w:t>
      </w:r>
      <w:r>
        <w:t>, принял нижеследующие заключительные замечания.</w:t>
      </w:r>
    </w:p>
    <w:p w:rsidR="00BD7C8C" w:rsidRDefault="00BD7C8C" w:rsidP="00BD7C8C"/>
    <w:p w:rsidR="00BD7C8C" w:rsidRDefault="00BD7C8C" w:rsidP="00BD7C8C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BD7C8C" w:rsidRDefault="00BD7C8C" w:rsidP="00BD7C8C">
      <w:pPr>
        <w:jc w:val="center"/>
        <w:rPr>
          <w:b/>
        </w:rPr>
      </w:pPr>
    </w:p>
    <w:p w:rsidR="00BD7C8C" w:rsidRDefault="00BD7C8C" w:rsidP="00BD7C8C">
      <w:r>
        <w:t>2.</w:t>
      </w:r>
      <w:r>
        <w:tab/>
        <w:t>Комитет приветствует доклад Замбии, открытый и откровенный диалог с высокопоставленной делегацией и ответы на вопросы, затронутые в ходе диалога.  Комитет также приветствует усилия государства-участника в области признания проблем и трудностей,</w:t>
      </w:r>
      <w:r w:rsidR="002A1ECA">
        <w:t xml:space="preserve"> возникающих</w:t>
      </w:r>
      <w:r>
        <w:t xml:space="preserve"> в ходе осуществления Конвенции.  Вместе с тем Комитет сожалеет, что государству-участнику не удалось </w:t>
      </w:r>
      <w:r w:rsidR="002A1ECA">
        <w:t>вы</w:t>
      </w:r>
      <w:r>
        <w:t>полнить все рекомендации, сформулированные Комитетом в ходе рассмотрения первоначального доклада Замбии в 2001 году</w:t>
      </w:r>
      <w:r>
        <w:rPr>
          <w:rStyle w:val="FootnoteReference"/>
        </w:rPr>
        <w:footnoteReference w:id="1"/>
      </w:r>
      <w:r>
        <w:t>.</w:t>
      </w:r>
    </w:p>
    <w:p w:rsidR="00BD7C8C" w:rsidRDefault="00BD7C8C" w:rsidP="00BD7C8C"/>
    <w:p w:rsidR="00BD7C8C" w:rsidRDefault="00825513" w:rsidP="00BD7C8C">
      <w:pPr>
        <w:jc w:val="center"/>
        <w:rPr>
          <w:b/>
        </w:rPr>
      </w:pPr>
      <w:r>
        <w:rPr>
          <w:b/>
        </w:rPr>
        <w:br w:type="page"/>
      </w:r>
      <w:r w:rsidR="00BD7C8C">
        <w:rPr>
          <w:b/>
        </w:rPr>
        <w:t>В.</w:t>
      </w:r>
      <w:r w:rsidR="00BD7C8C">
        <w:rPr>
          <w:b/>
        </w:rPr>
        <w:tab/>
        <w:t>Позитивные аспекты</w:t>
      </w:r>
    </w:p>
    <w:p w:rsidR="00BD7C8C" w:rsidRDefault="00BD7C8C" w:rsidP="00BD7C8C">
      <w:pPr>
        <w:jc w:val="center"/>
        <w:rPr>
          <w:b/>
        </w:rPr>
      </w:pPr>
    </w:p>
    <w:p w:rsidR="00BD7C8C" w:rsidRDefault="00BD7C8C" w:rsidP="00BD7C8C">
      <w:r>
        <w:t>3.</w:t>
      </w:r>
      <w:r>
        <w:tab/>
        <w:t>Комитет приветствует следующие позитивные изменения:</w:t>
      </w:r>
    </w:p>
    <w:p w:rsidR="00BD7C8C" w:rsidRDefault="00BD7C8C" w:rsidP="00BD7C8C"/>
    <w:p w:rsidR="00BD7C8C" w:rsidRDefault="00BD7C8C" w:rsidP="00BD7C8C">
      <w:r w:rsidRPr="00BD7C8C">
        <w:tab/>
      </w:r>
      <w:r>
        <w:rPr>
          <w:lang w:val="en-US"/>
        </w:rPr>
        <w:t>a</w:t>
      </w:r>
      <w:r w:rsidRPr="00BF3865">
        <w:t>)</w:t>
      </w:r>
      <w:r w:rsidRPr="00BF3865">
        <w:tab/>
      </w:r>
      <w:r>
        <w:t>ратификацию Римского статута Международного уголовного суда</w:t>
      </w:r>
      <w:r w:rsidR="00AC12DD">
        <w:t>,</w:t>
      </w:r>
      <w:r>
        <w:t xml:space="preserve"> 13 ноября 2002 года;</w:t>
      </w:r>
    </w:p>
    <w:p w:rsidR="00BD7C8C" w:rsidRDefault="00BD7C8C" w:rsidP="00BD7C8C"/>
    <w:p w:rsidR="00BD7C8C" w:rsidRDefault="00BD7C8C" w:rsidP="00BD7C8C">
      <w:r w:rsidRPr="00BF3865">
        <w:tab/>
      </w:r>
      <w:r>
        <w:rPr>
          <w:lang w:val="en-US"/>
        </w:rPr>
        <w:t>b</w:t>
      </w:r>
      <w:r w:rsidRPr="00BF3865">
        <w:t>)</w:t>
      </w:r>
      <w:r w:rsidRPr="00BF3865">
        <w:tab/>
      </w:r>
      <w:r>
        <w:t>ратификацию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</w:t>
      </w:r>
      <w:r w:rsidR="00AC12DD">
        <w:t>,</w:t>
      </w:r>
      <w:r>
        <w:t xml:space="preserve"> 24 апреля 2005 года;</w:t>
      </w:r>
    </w:p>
    <w:p w:rsidR="00BD7C8C" w:rsidRDefault="00BD7C8C" w:rsidP="00BD7C8C"/>
    <w:p w:rsidR="00BD7C8C" w:rsidRDefault="00BD7C8C" w:rsidP="00BD7C8C">
      <w:r w:rsidRPr="00BF3865">
        <w:tab/>
      </w:r>
      <w:r>
        <w:rPr>
          <w:lang w:val="en-US"/>
        </w:rPr>
        <w:t>c</w:t>
      </w:r>
      <w:r w:rsidRPr="00BF3865">
        <w:t>)</w:t>
      </w:r>
      <w:r w:rsidRPr="00BF3865">
        <w:tab/>
      </w:r>
      <w:r>
        <w:t>создание Национально</w:t>
      </w:r>
      <w:r w:rsidR="00AC12DD">
        <w:t>й конституционной конференции (З</w:t>
      </w:r>
      <w:r>
        <w:t>акон № 19 от 2007 года), уполномоченной осуществлять процесс конституционной реформы;</w:t>
      </w:r>
    </w:p>
    <w:p w:rsidR="00BD7C8C" w:rsidRDefault="00BD7C8C" w:rsidP="00BD7C8C"/>
    <w:p w:rsidR="00BD7C8C" w:rsidRDefault="00BD7C8C" w:rsidP="00BD7C8C">
      <w:r w:rsidRPr="00BF3865">
        <w:tab/>
      </w:r>
      <w:r>
        <w:rPr>
          <w:lang w:val="en-US"/>
        </w:rPr>
        <w:t>d</w:t>
      </w:r>
      <w:r w:rsidRPr="003E0EC0">
        <w:t>)</w:t>
      </w:r>
      <w:r w:rsidRPr="003E0EC0">
        <w:tab/>
      </w:r>
      <w:r>
        <w:t>запрещение телесных наказаний посредством принятия Закона № 9 от 2003 года о поправках к Уголовно-процессуальному кодексу, Закона № 10 от 2003 года о поправках к Уголовному кодексу, Закона № 11 от 2003 года о поправках к Закону об образовании и Закона № 16 от 2004 года о поправках к Закону о тюрьмах;</w:t>
      </w:r>
    </w:p>
    <w:p w:rsidR="00BD7C8C" w:rsidRDefault="00BD7C8C" w:rsidP="00BD7C8C"/>
    <w:p w:rsidR="00BD7C8C" w:rsidRDefault="00BD7C8C" w:rsidP="00BD7C8C">
      <w:r w:rsidRPr="003E0EC0">
        <w:tab/>
      </w:r>
      <w:r>
        <w:rPr>
          <w:lang w:val="en-US"/>
        </w:rPr>
        <w:t>e</w:t>
      </w:r>
      <w:r w:rsidRPr="003E0EC0">
        <w:t>)</w:t>
      </w:r>
      <w:r w:rsidRPr="003E0EC0">
        <w:tab/>
      </w:r>
      <w:r>
        <w:t>Закон № 16 от 2004 года о поправках к Закон</w:t>
      </w:r>
      <w:r w:rsidR="00AC12DD">
        <w:t>у</w:t>
      </w:r>
      <w:r>
        <w:t xml:space="preserve"> о тюрьмах, который предусматривает создание медицинских пунктов</w:t>
      </w:r>
      <w:r w:rsidR="00C53119">
        <w:t xml:space="preserve"> в пенитенциарных учреждениях</w:t>
      </w:r>
      <w:r>
        <w:t>;  условно-досрочное освобождение заключенных Уполномоченным по делам тюрем по рекомендации Совета по условно-досрочному освобождению</w:t>
      </w:r>
      <w:r w:rsidR="00C53119">
        <w:t>,</w:t>
      </w:r>
      <w:r>
        <w:t xml:space="preserve"> а также освобождение из</w:t>
      </w:r>
      <w:r w:rsidR="00C53119">
        <w:noBreakHyphen/>
      </w:r>
      <w:r>
        <w:t xml:space="preserve">под стражи </w:t>
      </w:r>
      <w:r w:rsidR="00C53119">
        <w:t xml:space="preserve">любого неизлечимо больного заключенного </w:t>
      </w:r>
      <w:r>
        <w:t>с санкции министра;</w:t>
      </w:r>
    </w:p>
    <w:p w:rsidR="00BD7C8C" w:rsidRDefault="00BD7C8C" w:rsidP="00BD7C8C"/>
    <w:p w:rsidR="00BD7C8C" w:rsidRDefault="00BD7C8C" w:rsidP="00BD7C8C">
      <w:r w:rsidRPr="003E0EC0">
        <w:tab/>
      </w:r>
      <w:r>
        <w:rPr>
          <w:lang w:val="en-US"/>
        </w:rPr>
        <w:t>f</w:t>
      </w:r>
      <w:r w:rsidRPr="00E4019F">
        <w:t>)</w:t>
      </w:r>
      <w:r w:rsidRPr="00E4019F">
        <w:tab/>
      </w:r>
      <w:r>
        <w:t>принятие в 2003 году министерством внутренних дел руководящих принципов, уточняющих нормы допроса подозреваемых лиц и обращения с лицами, лишенными свободы;</w:t>
      </w:r>
    </w:p>
    <w:p w:rsidR="00BD7C8C" w:rsidRDefault="00BD7C8C" w:rsidP="00BD7C8C"/>
    <w:p w:rsidR="00BD7C8C" w:rsidRDefault="00BD7C8C" w:rsidP="00BD7C8C">
      <w:r w:rsidRPr="00E4019F">
        <w:tab/>
      </w:r>
      <w:r>
        <w:rPr>
          <w:lang w:val="en-US"/>
        </w:rPr>
        <w:t>g</w:t>
      </w:r>
      <w:r w:rsidRPr="00E4019F">
        <w:t>)</w:t>
      </w:r>
      <w:r w:rsidRPr="00E4019F">
        <w:tab/>
      </w:r>
      <w:r>
        <w:t xml:space="preserve">создание Судебно-медицинской лаборатории Замбии, услугами которой пользуются полицейские в Лусаке и которая </w:t>
      </w:r>
      <w:r w:rsidR="00C53119">
        <w:t>позволяет</w:t>
      </w:r>
      <w:r>
        <w:t xml:space="preserve"> полицейским дознавателям опираться не на заявления о признании вины, а на качественные научные методы расследования преступлений.</w:t>
      </w:r>
    </w:p>
    <w:p w:rsidR="00BD7C8C" w:rsidRDefault="00BD7C8C" w:rsidP="00BD7C8C"/>
    <w:p w:rsidR="00BD7C8C" w:rsidRDefault="00AB41BB" w:rsidP="00BD7C8C">
      <w:pPr>
        <w:jc w:val="center"/>
        <w:rPr>
          <w:b/>
        </w:rPr>
      </w:pPr>
      <w:r>
        <w:rPr>
          <w:b/>
        </w:rPr>
        <w:br w:type="page"/>
      </w:r>
      <w:r w:rsidR="00BD7C8C">
        <w:rPr>
          <w:b/>
        </w:rPr>
        <w:t>С.</w:t>
      </w:r>
      <w:r w:rsidR="00BD7C8C">
        <w:rPr>
          <w:b/>
        </w:rPr>
        <w:tab/>
        <w:t>Вопросы, вызывающие обеспокоенность, и рекомендации</w:t>
      </w:r>
    </w:p>
    <w:p w:rsidR="00BD7C8C" w:rsidRDefault="00BD7C8C" w:rsidP="00BD7C8C">
      <w:pPr>
        <w:jc w:val="center"/>
        <w:rPr>
          <w:b/>
        </w:rPr>
      </w:pPr>
    </w:p>
    <w:p w:rsidR="00BD7C8C" w:rsidRDefault="00BD7C8C" w:rsidP="00BD7C8C">
      <w:pPr>
        <w:rPr>
          <w:b/>
        </w:rPr>
      </w:pPr>
      <w:r>
        <w:rPr>
          <w:b/>
        </w:rPr>
        <w:t>Определение пытки</w:t>
      </w:r>
    </w:p>
    <w:p w:rsidR="00BD7C8C" w:rsidRDefault="00BD7C8C" w:rsidP="00BD7C8C">
      <w:pPr>
        <w:rPr>
          <w:b/>
        </w:rPr>
      </w:pPr>
    </w:p>
    <w:p w:rsidR="00BD7C8C" w:rsidRDefault="00BD7C8C" w:rsidP="00BD7C8C">
      <w:r>
        <w:t>4.</w:t>
      </w:r>
      <w:r>
        <w:tab/>
        <w:t>Комитет напоминает о выраженной в своих предыдущих выводах и рекомендациях</w:t>
      </w:r>
      <w:r>
        <w:rPr>
          <w:rStyle w:val="FootnoteReference"/>
        </w:rPr>
        <w:footnoteReference w:id="2"/>
      </w:r>
      <w:r>
        <w:t xml:space="preserve"> обеспокоенности в связи с тем, что государство-участник не инкорпорировало Конвенцию в свое законодательство и не приняло соответствующие правовые нормы в контексте ряда статей, включая, в частности:</w:t>
      </w:r>
    </w:p>
    <w:p w:rsidR="00BD7C8C" w:rsidRDefault="00BD7C8C" w:rsidP="00BD7C8C"/>
    <w:p w:rsidR="00BD7C8C" w:rsidRDefault="00BD7C8C" w:rsidP="00BD7C8C">
      <w:r>
        <w:tab/>
      </w:r>
      <w:r>
        <w:rPr>
          <w:lang w:val="en-US"/>
        </w:rPr>
        <w:t>a</w:t>
      </w:r>
      <w:r w:rsidRPr="00701A9D">
        <w:t>)</w:t>
      </w:r>
      <w:r w:rsidRPr="00701A9D">
        <w:tab/>
      </w:r>
      <w:r>
        <w:t>определение пытки (статья 1);</w:t>
      </w:r>
    </w:p>
    <w:p w:rsidR="00BD7C8C" w:rsidRDefault="00BD7C8C" w:rsidP="00BD7C8C"/>
    <w:p w:rsidR="00BD7C8C" w:rsidRDefault="00BD7C8C" w:rsidP="00BD7C8C">
      <w:r w:rsidRPr="00701A9D">
        <w:tab/>
      </w:r>
      <w:r>
        <w:rPr>
          <w:lang w:val="en-US"/>
        </w:rPr>
        <w:t>b</w:t>
      </w:r>
      <w:r w:rsidRPr="00701A9D">
        <w:t>)</w:t>
      </w:r>
      <w:r w:rsidRPr="00701A9D">
        <w:tab/>
      </w:r>
      <w:r>
        <w:t>установление уголовной ответственности за пытки (статья 4);</w:t>
      </w:r>
    </w:p>
    <w:p w:rsidR="00BD7C8C" w:rsidRDefault="00BD7C8C" w:rsidP="00BD7C8C"/>
    <w:p w:rsidR="00BD7C8C" w:rsidRDefault="00BD7C8C" w:rsidP="00BD7C8C">
      <w:r w:rsidRPr="00701A9D">
        <w:tab/>
      </w:r>
      <w:r>
        <w:rPr>
          <w:lang w:val="en-US"/>
        </w:rPr>
        <w:t>c</w:t>
      </w:r>
      <w:r w:rsidRPr="00701A9D">
        <w:t>)</w:t>
      </w:r>
      <w:r w:rsidRPr="00701A9D">
        <w:tab/>
      </w:r>
      <w:r>
        <w:t>запрещение жестокого, бесчелове</w:t>
      </w:r>
      <w:r w:rsidR="00B7551B">
        <w:t>чного или унижающего достоинство</w:t>
      </w:r>
      <w:r>
        <w:t xml:space="preserve"> обращения в пенитенциарной системе (статья 16);</w:t>
      </w:r>
    </w:p>
    <w:p w:rsidR="00BD7C8C" w:rsidRDefault="00BD7C8C" w:rsidP="00BD7C8C"/>
    <w:p w:rsidR="00BD7C8C" w:rsidRDefault="00BD7C8C" w:rsidP="00BD7C8C">
      <w:r w:rsidRPr="00701A9D">
        <w:tab/>
      </w:r>
      <w:r>
        <w:rPr>
          <w:lang w:val="en-US"/>
        </w:rPr>
        <w:t>d</w:t>
      </w:r>
      <w:r w:rsidRPr="00701A9D">
        <w:t>)</w:t>
      </w:r>
      <w:r w:rsidRPr="00701A9D">
        <w:tab/>
      </w:r>
      <w:r>
        <w:t>признание пытки в качестве преступления, влекущего за собой выдачу (статья 8);</w:t>
      </w:r>
    </w:p>
    <w:p w:rsidR="00BD7C8C" w:rsidRDefault="00BD7C8C" w:rsidP="00BD7C8C"/>
    <w:p w:rsidR="00BD7C8C" w:rsidRDefault="00BD7C8C" w:rsidP="00BD7C8C">
      <w:r w:rsidRPr="00701A9D">
        <w:tab/>
      </w:r>
      <w:r>
        <w:rPr>
          <w:lang w:val="en-US"/>
        </w:rPr>
        <w:t>e</w:t>
      </w:r>
      <w:r w:rsidRPr="004B7ACB">
        <w:t>)</w:t>
      </w:r>
      <w:r w:rsidRPr="004B7ACB">
        <w:tab/>
      </w:r>
      <w:r>
        <w:t>систематическое рассмотрение правил допроса (статья 11);</w:t>
      </w:r>
    </w:p>
    <w:p w:rsidR="00BD7C8C" w:rsidRDefault="00BD7C8C" w:rsidP="00BD7C8C"/>
    <w:p w:rsidR="00BD7C8C" w:rsidRDefault="00BD7C8C" w:rsidP="00BD7C8C">
      <w:r w:rsidRPr="004B7ACB">
        <w:tab/>
      </w:r>
      <w:r>
        <w:rPr>
          <w:lang w:val="en-US"/>
        </w:rPr>
        <w:t>f</w:t>
      </w:r>
      <w:r w:rsidRPr="004B7ACB">
        <w:t>)</w:t>
      </w:r>
      <w:r w:rsidRPr="004B7ACB">
        <w:tab/>
      </w:r>
      <w:r>
        <w:t>юрисдикцию в отношении актов пыток, включая преступления, совершенные за границей (статья 5).</w:t>
      </w:r>
    </w:p>
    <w:p w:rsidR="00BD7C8C" w:rsidRDefault="00BD7C8C" w:rsidP="00BD7C8C"/>
    <w:p w:rsidR="00BD7C8C" w:rsidRDefault="00BD7C8C" w:rsidP="00BD7C8C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напоминает </w:t>
      </w:r>
      <w:r w:rsidR="00B7551B">
        <w:rPr>
          <w:b/>
        </w:rPr>
        <w:t>о</w:t>
      </w:r>
      <w:r>
        <w:rPr>
          <w:b/>
        </w:rPr>
        <w:t xml:space="preserve"> своих предыдущих рекомендациях и настоятельно призывает государство-участник без задержки инкорпорировать Конвенцию в свою правовую систему, а также включить в свое уголовное законодательство и другие положения, устанавливающие уголовную ответственность за акты пыток, определение пытки, охватывающее все элементы, которые содержатся в статье 1 Конвенции, а также предусмотреть надлежащие наказания, учитывающие тяжкий характер </w:t>
      </w:r>
      <w:r w:rsidR="00B7551B">
        <w:rPr>
          <w:b/>
        </w:rPr>
        <w:t>так</w:t>
      </w:r>
      <w:r>
        <w:rPr>
          <w:b/>
        </w:rPr>
        <w:t>их деяний.</w:t>
      </w:r>
    </w:p>
    <w:p w:rsidR="00BD7C8C" w:rsidRDefault="00BD7C8C" w:rsidP="00BD7C8C">
      <w:pPr>
        <w:ind w:left="567" w:hanging="567"/>
        <w:rPr>
          <w:b/>
        </w:rPr>
      </w:pPr>
    </w:p>
    <w:p w:rsidR="00BD7C8C" w:rsidRDefault="00BD7C8C" w:rsidP="00BD7C8C">
      <w:pPr>
        <w:rPr>
          <w:b/>
        </w:rPr>
      </w:pPr>
      <w:r>
        <w:rPr>
          <w:b/>
        </w:rPr>
        <w:t>Полное запрещение пыток</w:t>
      </w:r>
    </w:p>
    <w:p w:rsidR="00BD7C8C" w:rsidRDefault="00BD7C8C" w:rsidP="00BD7C8C">
      <w:pPr>
        <w:rPr>
          <w:b/>
        </w:rPr>
      </w:pPr>
    </w:p>
    <w:p w:rsidR="00BD7C8C" w:rsidRDefault="00BD7C8C" w:rsidP="00BD7C8C">
      <w:r>
        <w:t>5.</w:t>
      </w:r>
      <w:r>
        <w:tab/>
        <w:t xml:space="preserve">Комитет обеспокоен тем, что в статье 25 Конституции государства-участника не содержится </w:t>
      </w:r>
      <w:r w:rsidR="00B7551B">
        <w:t>конкретного у</w:t>
      </w:r>
      <w:r>
        <w:t>поминания о полном запрещении пыток, независимо от объявления состояния войны или чрезвычайного положения (статья 2).</w:t>
      </w:r>
    </w:p>
    <w:p w:rsidR="00BD7C8C" w:rsidRDefault="00BD7C8C" w:rsidP="00BD7C8C"/>
    <w:p w:rsidR="00BD7C8C" w:rsidRDefault="00BD7C8C" w:rsidP="00BD7C8C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включить в свою Конституцию и другие законы принцип полного запрещения пыток, при котором никакие исключительные обстоятельства не могут служить оправданием пыток.</w:t>
      </w:r>
    </w:p>
    <w:p w:rsidR="00BD7C8C" w:rsidRDefault="00BD7C8C" w:rsidP="00BD7C8C">
      <w:pPr>
        <w:ind w:left="567" w:hanging="567"/>
        <w:rPr>
          <w:b/>
        </w:rPr>
      </w:pPr>
    </w:p>
    <w:p w:rsidR="00BD7C8C" w:rsidRDefault="00BD7C8C" w:rsidP="00BD7C8C">
      <w:pPr>
        <w:rPr>
          <w:b/>
        </w:rPr>
      </w:pPr>
      <w:r>
        <w:rPr>
          <w:b/>
        </w:rPr>
        <w:t>Невыдача и экстрадиция</w:t>
      </w:r>
    </w:p>
    <w:p w:rsidR="00BD7C8C" w:rsidRDefault="00BD7C8C" w:rsidP="00BD7C8C">
      <w:pPr>
        <w:rPr>
          <w:b/>
        </w:rPr>
      </w:pPr>
    </w:p>
    <w:p w:rsidR="00BD7C8C" w:rsidRDefault="00BD7C8C" w:rsidP="00BD7C8C">
      <w:r>
        <w:t>6.</w:t>
      </w:r>
      <w:r>
        <w:tab/>
        <w:t>Комитет приветствует сотрудничество государства-участника с Управлением Верховного комиссара Организации Объединенных Наций по делам беженцев, направленное на укрепление потенциала государства-участника по защите беженцев, и с одобрением отмечает уже принятые им позитивные меры по признанию необходимости заменить Закон о контроле за беженцами 1970 года на пересмотренное законодательство о беженцах.  Вместе с тем он выражает свою обеспокоенность по поводу того, что действующий в настоящее время Закон о контроле за беженцами не обеспечивает конкретных мер защиты от невыдачи и что используемые процедуры и практика высылки, возвращения и экстрадиции мо</w:t>
      </w:r>
      <w:r w:rsidR="004103B8">
        <w:t>гут</w:t>
      </w:r>
      <w:r>
        <w:t xml:space="preserve"> подвергать любое лицо угрозе применения пыток (статья 3).</w:t>
      </w:r>
    </w:p>
    <w:p w:rsidR="00BD7C8C" w:rsidRDefault="00BD7C8C" w:rsidP="00BD7C8C"/>
    <w:p w:rsidR="00BD7C8C" w:rsidRDefault="00BD7C8C" w:rsidP="00BD7C8C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обеспечить полное соответствие проекта закона о беженцах и Закона об иммиграции и депортации положениям статьи 3 Конвенции.  Кроме того, государству-участнику следует представить Комитету подробную информацию о случаях отказа в экстрадиции, возвращении или высылки из-за угрозы того, что какое-либо лицо может по возвращении быть подвергнуто пыткам, жестокому обращению или смертной казни.</w:t>
      </w:r>
    </w:p>
    <w:p w:rsidR="00BD7C8C" w:rsidRDefault="00BD7C8C" w:rsidP="00BD7C8C">
      <w:pPr>
        <w:ind w:left="567" w:hanging="567"/>
        <w:rPr>
          <w:b/>
        </w:rPr>
      </w:pPr>
    </w:p>
    <w:p w:rsidR="004D5A73" w:rsidRDefault="00BD7C8C" w:rsidP="00830C81">
      <w:pPr>
        <w:rPr>
          <w:lang w:val="en-US"/>
        </w:rPr>
      </w:pPr>
      <w:r>
        <w:t>7.</w:t>
      </w:r>
      <w:r>
        <w:tab/>
        <w:t>Комитет отмечает,</w:t>
      </w:r>
      <w:r w:rsidR="001D7280">
        <w:t xml:space="preserve"> что государство-участник обусло</w:t>
      </w:r>
      <w:r>
        <w:t xml:space="preserve">вливает выдачу лиц наличием договора об экстрадиции и что Закон об экстрадиции позволяет осуществлять выдачу преступников из стран и </w:t>
      </w:r>
      <w:r w:rsidR="004103B8">
        <w:t xml:space="preserve">в </w:t>
      </w:r>
      <w:r>
        <w:t>стран</w:t>
      </w:r>
      <w:r w:rsidR="004103B8">
        <w:t>ы</w:t>
      </w:r>
      <w:r>
        <w:t xml:space="preserve"> Британского содружества</w:t>
      </w:r>
      <w:r w:rsidR="004103B8">
        <w:t>.  Т</w:t>
      </w:r>
      <w:r>
        <w:t>ем не менее Комитет обеспокоен по поводу того, что государство-участник, при обращении к нему с просьбой об экстрадиции любого государства, с которым оно не связано каким-либо договором об экстрадиции, не ссылается на настоящую Конвенцию в качестве юридической основы для экстрадиции в отношении преступлений, указанных в статье 4 Конвенции (статьи 7 и 8).</w:t>
      </w:r>
    </w:p>
    <w:p w:rsidR="00AB41BB" w:rsidRPr="00AB41BB" w:rsidRDefault="00AB41BB" w:rsidP="00830C81">
      <w:pPr>
        <w:rPr>
          <w:lang w:val="en-US"/>
        </w:rPr>
      </w:pPr>
    </w:p>
    <w:p w:rsidR="005232BA" w:rsidRDefault="005232BA" w:rsidP="003E4806">
      <w:pPr>
        <w:ind w:left="567" w:hanging="567"/>
        <w:rPr>
          <w:b/>
        </w:rPr>
      </w:pPr>
      <w:r>
        <w:rPr>
          <w:lang w:val="en-US"/>
        </w:rPr>
        <w:tab/>
      </w:r>
      <w:r w:rsidRPr="006F458D">
        <w:rPr>
          <w:b/>
        </w:rPr>
        <w:t>Государству-участнику следует принять соответствующие законодательные и</w:t>
      </w:r>
      <w:r>
        <w:rPr>
          <w:b/>
        </w:rPr>
        <w:t xml:space="preserve"> административные меры с тем, чтобы настоящая Конвенция могла использоваться в качестве юридической основы для экстрадиции в отношении преступлений, указанных в статье 4 Конвенции, при обращении к нему с просьбой об экстрадиции л</w:t>
      </w:r>
      <w:r w:rsidR="00AB41BB">
        <w:rPr>
          <w:b/>
        </w:rPr>
        <w:t>ю</w:t>
      </w:r>
      <w:r>
        <w:rPr>
          <w:b/>
        </w:rPr>
        <w:t>бого другого государства-участника, с которым оно не связано каким-либо договором об экстрадиции, соблюдая при этом положения статьи 3 Конвенции.</w:t>
      </w:r>
    </w:p>
    <w:p w:rsidR="005232BA" w:rsidRDefault="005232BA" w:rsidP="003E4806">
      <w:pPr>
        <w:ind w:left="567" w:hanging="567"/>
        <w:rPr>
          <w:b/>
        </w:rPr>
      </w:pPr>
    </w:p>
    <w:p w:rsidR="005232BA" w:rsidRDefault="005232BA" w:rsidP="003E4806">
      <w:pPr>
        <w:ind w:left="567" w:hanging="567"/>
        <w:rPr>
          <w:b/>
        </w:rPr>
      </w:pPr>
      <w:r>
        <w:rPr>
          <w:b/>
        </w:rPr>
        <w:t>Обязательство проводить расследования и право подавать жалобы</w:t>
      </w:r>
    </w:p>
    <w:p w:rsidR="005232BA" w:rsidRDefault="005232BA" w:rsidP="003E4806">
      <w:pPr>
        <w:ind w:left="567" w:hanging="567"/>
        <w:rPr>
          <w:b/>
        </w:rPr>
      </w:pPr>
    </w:p>
    <w:p w:rsidR="005232BA" w:rsidRDefault="005232BA" w:rsidP="003E4806">
      <w:r>
        <w:t>8.</w:t>
      </w:r>
      <w:r>
        <w:tab/>
        <w:t>Комитет с удовлетворением отмечает тот факт, что Комиссии по правам человека предоставлена возможность проводить инспекции в тюрьмах и камерах временного содержания под стражей в полицейских участках.  Вместе с тем он выражает обеспокоенность по поводу того, что она не располагает достаточными финансовыми и людскими ресурсами для проведения таких посещений и полномочиями принимать меры в отношении лиц, виновных в нарушениях, поскольку она может лишь обращаться с рекомендациями в компетентные органы.  Комитет также обеспокоен тем, что государство-участник зачастую не выполняет рекомендации Комиссии и что Комиссия не уполномочена возбуждать судебные иски от имени заявителей (статья 11).</w:t>
      </w:r>
    </w:p>
    <w:p w:rsidR="005232BA" w:rsidRDefault="005232BA" w:rsidP="003E4806"/>
    <w:p w:rsidR="005232BA" w:rsidRDefault="005232BA" w:rsidP="003E4806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</w:t>
      </w:r>
      <w:r w:rsidRPr="0097334B">
        <w:rPr>
          <w:b/>
        </w:rPr>
        <w:t xml:space="preserve"> </w:t>
      </w:r>
      <w:r>
        <w:rPr>
          <w:b/>
        </w:rPr>
        <w:t>следует предоставить Комиссии по правам человека достаточные финансовые и людские ресурсы и позволить ей получать финансовую помощь без предварительного согласия президента.  Ему также следует повысить независимость членов Комиссии, особенно в связи с процессом назначения, и усилить правоприменительные полномочия Комиссии.  Кроме того, государству-участнику следует обеспечить, чтобы Комиссия была уполномочена возбуждать судебные иски и чтобы ее рекомендации в полном объеме и незамедлительно выполнялись теми органами, которым они представлены.</w:t>
      </w:r>
    </w:p>
    <w:p w:rsidR="005232BA" w:rsidRDefault="005232BA" w:rsidP="003E4806">
      <w:pPr>
        <w:ind w:left="567" w:hanging="567"/>
        <w:rPr>
          <w:b/>
        </w:rPr>
      </w:pPr>
    </w:p>
    <w:p w:rsidR="005232BA" w:rsidRDefault="005232BA" w:rsidP="003E4806">
      <w:r>
        <w:t>9.</w:t>
      </w:r>
      <w:r>
        <w:tab/>
        <w:t>Отмечая, что государство-участник приступило к процессу разработки политики в области судебного преследования, Комитет вместе с тем выражает свою обеспокоенность по поводу того, что, несмотря на выраженную государством-участником семь лет назад</w:t>
      </w:r>
      <w:r w:rsidRPr="00746494">
        <w:rPr>
          <w:b/>
          <w:vertAlign w:val="superscript"/>
        </w:rPr>
        <w:t>1</w:t>
      </w:r>
      <w:r>
        <w:t xml:space="preserve"> готовность передать функцию преследования от полиции Главному прокурору, никаких мер в этом направлении принято не было (статья 12).</w:t>
      </w:r>
    </w:p>
    <w:p w:rsidR="005232BA" w:rsidRDefault="005232BA" w:rsidP="003E4806"/>
    <w:p w:rsidR="005232BA" w:rsidRDefault="005232BA" w:rsidP="003E4806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обеспечить безотлагательное принятие надлежащей политики уголовного преследования, с тем чтобы жертвы пыток могли воспользоваться полностью независимым механизмом рассмотрения жалоб.  В этой связи ему следует передать функции преследования от полиции Главному прокурору, с тем чтобы гарантировать соблюдение прав подозреваемых лиц в процессе отправления правосудия.</w:t>
      </w:r>
    </w:p>
    <w:p w:rsidR="005232BA" w:rsidRDefault="005232BA" w:rsidP="003E4806">
      <w:pPr>
        <w:ind w:left="567" w:hanging="567"/>
        <w:rPr>
          <w:b/>
        </w:rPr>
      </w:pPr>
    </w:p>
    <w:p w:rsidR="005232BA" w:rsidRDefault="005232BA" w:rsidP="003E4806">
      <w:r>
        <w:t>10.</w:t>
      </w:r>
      <w:r>
        <w:tab/>
        <w:t>Отмечая, что сотрудники полиции, признанные виновными Комиссией по расследованию жалоб граждан на действия полиции, были подвергнуты административным взысканиям, Комитет вместе с тем выражает сожаление по поводу отсутствия преследования лиц, совершающих акты пыток и жестокого, бесчеловечного или унижающего достоинство обращения, а также недостаточности надлежащих наказаний, применяемых в отношении таких лиц.  Кроме того, Комитет обеспокоен по поводу отсутствия предоставления надлежащей компенсации жертвам пыток (статьи 4 и 14).</w:t>
      </w:r>
    </w:p>
    <w:p w:rsidR="005232BA" w:rsidRDefault="005232BA" w:rsidP="003E4806"/>
    <w:p w:rsidR="005232BA" w:rsidRDefault="005232BA" w:rsidP="003E4806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обеспечить адекватное преследование лиц, виновных в совершении актов пыток, и надлежащую компенсацию жертвам пыток, включая полную реабилитацию.  В этой связи государству-участнику предлагается включить в свой следующий периодический доклад статистическую информацию по количеству дел о пытках, возбужденных в судах, и о предоставленной жертвам компенсации.</w:t>
      </w:r>
    </w:p>
    <w:p w:rsidR="005232BA" w:rsidRDefault="005232BA" w:rsidP="003E4806">
      <w:pPr>
        <w:ind w:left="567" w:hanging="567"/>
        <w:rPr>
          <w:b/>
        </w:rPr>
      </w:pPr>
    </w:p>
    <w:p w:rsidR="005232BA" w:rsidRDefault="005232BA" w:rsidP="003E4806">
      <w:pPr>
        <w:ind w:left="567" w:hanging="567"/>
        <w:rPr>
          <w:b/>
        </w:rPr>
      </w:pPr>
      <w:r w:rsidRPr="00A64C84">
        <w:rPr>
          <w:b/>
        </w:rPr>
        <w:t>Основополагающие гаранти</w:t>
      </w:r>
      <w:r w:rsidR="00AB41BB">
        <w:rPr>
          <w:b/>
        </w:rPr>
        <w:t>и</w:t>
      </w:r>
    </w:p>
    <w:p w:rsidR="005232BA" w:rsidRDefault="005232BA" w:rsidP="003E4806">
      <w:pPr>
        <w:ind w:left="567" w:hanging="567"/>
        <w:rPr>
          <w:b/>
        </w:rPr>
      </w:pPr>
    </w:p>
    <w:p w:rsidR="005232BA" w:rsidRDefault="005232BA" w:rsidP="003E4806">
      <w:r>
        <w:t>11.</w:t>
      </w:r>
      <w:r>
        <w:tab/>
        <w:t>Комитет с обеспокоенностью отмечает, что полиция использует указания судей, не имеющие силы закона, в качестве руководства по процедурам, которые надлежит осуществлять сотрудникам полиции при задержании и допросе подозреваемых лиц.  Комитет также выражает обеспокоенность по поводу отсутствия официальных норм, обеспечивающих право на контакты с родственниками, право на доступ к адвокату, в том числе и для детей, и право на медицинское обследование с момента задержания (статьи 2 и 11).</w:t>
      </w:r>
    </w:p>
    <w:p w:rsidR="005232BA" w:rsidRDefault="005232BA" w:rsidP="003E4806"/>
    <w:p w:rsidR="005232BA" w:rsidRDefault="005232BA" w:rsidP="003E4806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рассмотреть вопрос о внесении поправок в свой Уголовно-процессуальный кодекс и принять эффективные меры по обеспечению соблюдения основополагающих правовых гарантий в отношении лиц, задержанных полицией, включая право на уведомление родственников, на доступ к адвокату и на независимую медицинскую помощь с момента задержания.</w:t>
      </w:r>
    </w:p>
    <w:p w:rsidR="005232BA" w:rsidRDefault="005232BA" w:rsidP="003E4806">
      <w:pPr>
        <w:ind w:left="567" w:hanging="567"/>
        <w:rPr>
          <w:b/>
        </w:rPr>
      </w:pPr>
    </w:p>
    <w:p w:rsidR="005232BA" w:rsidRDefault="005232BA" w:rsidP="003E4806">
      <w:r>
        <w:t>12.</w:t>
      </w:r>
      <w:r>
        <w:tab/>
        <w:t>Приветствуя создание Судебно-медицинской лаборатории в Лусаке, Комитет вместе с тем сожалеет, что эффективные расследования могут проводить только сотрудники полиции, работающие в этом районе (статья 11).</w:t>
      </w:r>
    </w:p>
    <w:p w:rsidR="005232BA" w:rsidRDefault="005232BA" w:rsidP="003E4806"/>
    <w:p w:rsidR="005232BA" w:rsidRDefault="005232BA" w:rsidP="003E4806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создать судебно-медицинские лаборатории во всех провинциальных центрах и провести подготовку по вопросам использования таких лабораторий.</w:t>
      </w:r>
    </w:p>
    <w:p w:rsidR="005232BA" w:rsidRDefault="005232BA" w:rsidP="003E4806">
      <w:pPr>
        <w:ind w:left="567" w:hanging="567"/>
        <w:rPr>
          <w:b/>
        </w:rPr>
      </w:pPr>
    </w:p>
    <w:p w:rsidR="005232BA" w:rsidRDefault="005232BA" w:rsidP="003E4806">
      <w:pPr>
        <w:ind w:left="567" w:hanging="567"/>
        <w:rPr>
          <w:b/>
        </w:rPr>
      </w:pPr>
      <w:r>
        <w:rPr>
          <w:b/>
        </w:rPr>
        <w:t>Отправление правосудия</w:t>
      </w:r>
    </w:p>
    <w:p w:rsidR="005232BA" w:rsidRDefault="005232BA" w:rsidP="003E4806">
      <w:pPr>
        <w:ind w:left="567" w:hanging="567"/>
        <w:rPr>
          <w:b/>
        </w:rPr>
      </w:pPr>
    </w:p>
    <w:p w:rsidR="005232BA" w:rsidRDefault="005232BA" w:rsidP="003E4806">
      <w:r w:rsidRPr="00A7044E">
        <w:t>13.</w:t>
      </w:r>
      <w:r w:rsidRPr="00A7044E">
        <w:tab/>
        <w:t xml:space="preserve">Комитет отмечает предпринятые государством-участником усилия по </w:t>
      </w:r>
      <w:r>
        <w:t>обеспечению наказания сотрудников полиции и пенитенциарных учреждений за пытки, злоупотребления и нарушения прав человека.  Вместе с тем он по</w:t>
      </w:r>
      <w:r>
        <w:noBreakHyphen/>
        <w:t>прежнему обеспокоен по поводу признаваемого государством-участником положения, при котором большинство людей, проживающих в государстве-участнике, не имеют представления о своих правах и поэтому не могут обратиться со своими жалобами в соответствующие административные органы или тр</w:t>
      </w:r>
      <w:r w:rsidR="00AB41BB">
        <w:t>и</w:t>
      </w:r>
      <w:r>
        <w:t>буналы (статья 13).</w:t>
      </w:r>
    </w:p>
    <w:p w:rsidR="005232BA" w:rsidRDefault="005232BA" w:rsidP="003E4806"/>
    <w:p w:rsidR="005232BA" w:rsidRDefault="005232BA" w:rsidP="003E4806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провести информационно-просветительские кампании для обеспечения того, чтобы все лица, проживающие в государстве-участнике, знали о своих правах, предусмотренных в статье 13 Конвенции.</w:t>
      </w:r>
    </w:p>
    <w:p w:rsidR="005232BA" w:rsidRDefault="005232BA" w:rsidP="003E4806">
      <w:pPr>
        <w:ind w:left="567" w:hanging="567"/>
        <w:rPr>
          <w:b/>
        </w:rPr>
      </w:pPr>
    </w:p>
    <w:p w:rsidR="005232BA" w:rsidRDefault="005232BA" w:rsidP="003E4806">
      <w:r>
        <w:t>14.</w:t>
      </w:r>
      <w:r>
        <w:tab/>
        <w:t>Приветствуя тот факт, что сотрудники правоохранительных органов не считают полученные признания доказательством вины, если не имеется других независимых доказательств, Комитет вместе с тем с обеспокоенностью отмечает отсутствие законодательства или других мер по обеспечению того, чтобы любое заявление, сделанное под пыткой, не могло использоваться в качестве доказательства в любом судебном разбирательстве (статья 15).</w:t>
      </w:r>
    </w:p>
    <w:p w:rsidR="005232BA" w:rsidRDefault="005232BA" w:rsidP="003E4806"/>
    <w:p w:rsidR="005232BA" w:rsidRDefault="005232BA" w:rsidP="003E4806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все необходимые законодательные, судебные или административные меры с целью обеспечения строгого соблюдения статьи 15 Конвенции, а также представить Комитету подробную информацию в отношении любых дел, при рассмотрении которых отвергались или использовались подобные доказательства, а также о принятых мерах.</w:t>
      </w:r>
    </w:p>
    <w:p w:rsidR="005232BA" w:rsidRDefault="005232BA" w:rsidP="003E4806">
      <w:pPr>
        <w:ind w:left="567" w:hanging="567"/>
        <w:rPr>
          <w:b/>
        </w:rPr>
      </w:pPr>
    </w:p>
    <w:p w:rsidR="005232BA" w:rsidRDefault="005232BA" w:rsidP="003E4806">
      <w:pPr>
        <w:rPr>
          <w:b/>
        </w:rPr>
      </w:pPr>
      <w:r>
        <w:rPr>
          <w:b/>
        </w:rPr>
        <w:t>Систематический контроль за местами содержания под стражей и условиями содержания заключенных</w:t>
      </w:r>
    </w:p>
    <w:p w:rsidR="005232BA" w:rsidRDefault="005232BA" w:rsidP="003E4806">
      <w:pPr>
        <w:rPr>
          <w:b/>
        </w:rPr>
      </w:pPr>
    </w:p>
    <w:p w:rsidR="005232BA" w:rsidRDefault="005232BA" w:rsidP="003E4806">
      <w:r>
        <w:t>15.</w:t>
      </w:r>
      <w:r>
        <w:tab/>
        <w:t>Комитет приветствует многочисленные административные и иные меры, которые были приняты с целью улучшения условий содержания под стражей, а также приверженность государства-участника продолжению этих усилий.  Вместе с тем Комитет по</w:t>
      </w:r>
      <w:r>
        <w:noBreakHyphen/>
        <w:t>прежнему испытывает обеспокоенность, выраженную в его предыдущих заключительных замечаниях</w:t>
      </w:r>
      <w:r w:rsidRPr="00DC345F">
        <w:rPr>
          <w:b/>
          <w:vertAlign w:val="superscript"/>
        </w:rPr>
        <w:t>1</w:t>
      </w:r>
      <w:r>
        <w:rPr>
          <w:b/>
        </w:rPr>
        <w:t>,</w:t>
      </w:r>
      <w:r>
        <w:t xml:space="preserve"> по поводу крайне высокого уровня переполненности мест лишения свободы, все еще неадекватных условий содержания в пенитенциарных учреждениях, а также отсутствия гигиены и надлежащего питания.  Кроме того, Комитет обеспокоен использованием сокращения рациона питания в качестве одного из видов наказания (статья 16).</w:t>
      </w:r>
    </w:p>
    <w:p w:rsidR="005232BA" w:rsidRDefault="005232BA" w:rsidP="003E4806"/>
    <w:p w:rsidR="005232BA" w:rsidRDefault="005232BA" w:rsidP="003E4806">
      <w:pPr>
        <w:ind w:left="567" w:hanging="567"/>
        <w:rPr>
          <w:b/>
        </w:rPr>
      </w:pPr>
      <w:r>
        <w:rPr>
          <w:lang w:val="en-US"/>
        </w:rPr>
        <w:tab/>
      </w:r>
      <w:r w:rsidRPr="00B36144">
        <w:rPr>
          <w:b/>
        </w:rPr>
        <w:t xml:space="preserve">Государству-участнику следует принять безотлагательные меры по приведению условий содержания в местах лишения свободы в соответствие </w:t>
      </w:r>
      <w:r>
        <w:rPr>
          <w:b/>
        </w:rPr>
        <w:t xml:space="preserve">с принятыми Организацией Объединенных Наций Минимальными стандартными правилами обращения с заключенными.  Государству-участнику следует предоставить все необходимые для этой цели материальные, людские и бюджетные ресурсы, а также уделить приоритетное внимание:  </w:t>
      </w:r>
    </w:p>
    <w:p w:rsidR="005232BA" w:rsidRDefault="005232BA" w:rsidP="003E4806">
      <w:pPr>
        <w:ind w:left="567" w:hanging="567"/>
        <w:rPr>
          <w:b/>
        </w:rPr>
      </w:pPr>
    </w:p>
    <w:p w:rsidR="005232BA" w:rsidRDefault="005232BA" w:rsidP="003E4806">
      <w:pPr>
        <w:ind w:left="1701" w:hanging="1701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  <w:t>сокращению переполненности тюрем и большого числа заключенных в местах лишения свободы;</w:t>
      </w:r>
    </w:p>
    <w:p w:rsidR="005232BA" w:rsidRDefault="005232BA" w:rsidP="003E4806">
      <w:pPr>
        <w:ind w:left="1701" w:hanging="1701"/>
        <w:rPr>
          <w:b/>
        </w:rPr>
      </w:pPr>
    </w:p>
    <w:p w:rsidR="005232BA" w:rsidRDefault="005232BA" w:rsidP="003E4806">
      <w:pPr>
        <w:ind w:left="1701" w:hanging="1701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b</w:t>
      </w:r>
      <w:r w:rsidRPr="00B36144">
        <w:rPr>
          <w:b/>
        </w:rPr>
        <w:t>)</w:t>
      </w:r>
      <w:r>
        <w:rPr>
          <w:b/>
        </w:rPr>
        <w:tab/>
        <w:t>улучшению продовольственного снабжения заключенных;</w:t>
      </w:r>
    </w:p>
    <w:p w:rsidR="005232BA" w:rsidRDefault="005232BA" w:rsidP="003E4806">
      <w:pPr>
        <w:ind w:left="1701" w:hanging="1701"/>
        <w:rPr>
          <w:b/>
        </w:rPr>
      </w:pPr>
    </w:p>
    <w:p w:rsidR="005232BA" w:rsidRDefault="005232BA" w:rsidP="003E4806">
      <w:pPr>
        <w:ind w:left="1701" w:hanging="1701"/>
        <w:rPr>
          <w:b/>
        </w:rPr>
      </w:pPr>
      <w:r>
        <w:rPr>
          <w:b/>
        </w:rPr>
        <w:tab/>
      </w:r>
      <w:r>
        <w:rPr>
          <w:b/>
        </w:rPr>
        <w:tab/>
        <w:t>с)</w:t>
      </w:r>
      <w:r>
        <w:rPr>
          <w:b/>
        </w:rPr>
        <w:tab/>
        <w:t>отмене в безотлагательном порядке нормативных положений и практики использования сокращенных рационов питания.</w:t>
      </w:r>
    </w:p>
    <w:p w:rsidR="005232BA" w:rsidRDefault="005232BA" w:rsidP="003E4806">
      <w:pPr>
        <w:ind w:left="1701" w:hanging="1701"/>
        <w:rPr>
          <w:b/>
        </w:rPr>
      </w:pPr>
    </w:p>
    <w:p w:rsidR="005232BA" w:rsidRDefault="005232BA" w:rsidP="003E4806">
      <w:pPr>
        <w:tabs>
          <w:tab w:val="clear" w:pos="567"/>
          <w:tab w:val="clear" w:pos="1701"/>
          <w:tab w:val="left" w:pos="561"/>
        </w:tabs>
      </w:pPr>
      <w:r>
        <w:t>16.</w:t>
      </w:r>
      <w:r>
        <w:tab/>
        <w:t>Приветствуя принятую в 2004 году поправку к Закону о тюрьмах, предусматривающую создание медицинских пунктов в пенитенциарных учреждениях, которая позволит администрации тюрем нанимать квалифицированный медицинский персонал для удовлетворения медицинских потребностей заключенных, Комитет вместе с тем обеспокоен по поводу распространенности таких болезней, как ВИЧ/СПИД и туберкулез и высокого уровня заболеваемости среди заключенных и тюремных работников из-за переполненности тюрем и нехватки адекватной м</w:t>
      </w:r>
      <w:r w:rsidR="0031350E">
        <w:t>едицинской помощи (статья 16).</w:t>
      </w:r>
    </w:p>
    <w:p w:rsidR="005232BA" w:rsidRDefault="005232BA" w:rsidP="003E4806">
      <w:pPr>
        <w:tabs>
          <w:tab w:val="clear" w:pos="567"/>
          <w:tab w:val="clear" w:pos="1701"/>
          <w:tab w:val="left" w:pos="561"/>
        </w:tabs>
      </w:pP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Государству-участнику следует ускорить создание медицинских пунктов в тюрьмах и наем медицинского персонала, с тем чтобы привести условия содержания под стражей в соответствие с международными нормами.</w:t>
      </w: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ind w:left="561" w:hanging="561"/>
        <w:rPr>
          <w:b/>
        </w:rPr>
      </w:pPr>
    </w:p>
    <w:p w:rsidR="005232BA" w:rsidRDefault="005232BA" w:rsidP="003E4806">
      <w:pPr>
        <w:tabs>
          <w:tab w:val="clear" w:pos="567"/>
          <w:tab w:val="clear" w:pos="1701"/>
          <w:tab w:val="left" w:pos="561"/>
        </w:tabs>
      </w:pPr>
      <w:r>
        <w:t>17.</w:t>
      </w:r>
      <w:r>
        <w:tab/>
        <w:t>Приветствуя принятую в 2004 году поправку к Закону о тюрьмах, предусматривающую условно-досрочное освобождение заключенных, в том числе неизлечимо больных, Комитет вместе с тем по</w:t>
      </w:r>
      <w:r>
        <w:noBreakHyphen/>
        <w:t>прежнему обеспокоен по поводу того, что администрация тюрем редко использует такое средство правовой защиты на практике (статья 16).</w:t>
      </w:r>
    </w:p>
    <w:p w:rsidR="005232BA" w:rsidRDefault="005232BA" w:rsidP="003E4806">
      <w:pPr>
        <w:tabs>
          <w:tab w:val="clear" w:pos="567"/>
          <w:tab w:val="clear" w:pos="1701"/>
          <w:tab w:val="left" w:pos="561"/>
        </w:tabs>
      </w:pP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Государству-участнику следует обратиться с настоятельным призывом к компетентным представителям тюремной администрации использовать на практике все правовые возможности условно-досрочного освобождения заключенных Уполномоченным по делам тюрем по рекомендации Совета по условно-досрочному освобождению, а также освобождать из тюрем любых неизлечимо больных заключенных.</w:t>
      </w: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ind w:left="561" w:hanging="561"/>
        <w:rPr>
          <w:b/>
        </w:rPr>
      </w:pPr>
    </w:p>
    <w:p w:rsidR="005232BA" w:rsidRDefault="005232BA" w:rsidP="003E4806">
      <w:pPr>
        <w:tabs>
          <w:tab w:val="clear" w:pos="567"/>
          <w:tab w:val="clear" w:pos="1701"/>
          <w:tab w:val="left" w:pos="561"/>
        </w:tabs>
      </w:pPr>
      <w:r>
        <w:t>18.</w:t>
      </w:r>
      <w:r>
        <w:tab/>
        <w:t>Комитет с обеспокоенностью отмечает, что несовершеннолетние правонарушители зачастую не содержатся отдельно от взрослых, женщины от мужчин, а лица, помещенные под стражу в ожидании суда, от осужденных заключенных.  Кроме того, Комитет обеспокоен в связи с тем, что законом установлен низкий возраст уголовной ответственности (8 лет) (статья 16).</w:t>
      </w:r>
    </w:p>
    <w:p w:rsidR="005232BA" w:rsidRDefault="005232BA" w:rsidP="003E4806">
      <w:pPr>
        <w:tabs>
          <w:tab w:val="clear" w:pos="567"/>
          <w:tab w:val="clear" w:pos="1701"/>
          <w:tab w:val="left" w:pos="561"/>
        </w:tabs>
      </w:pP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Государству-участнику следует принять безотлагательные меры по обеспечению того, чтобы при любых обстоятельствах обвиняемые лица содержались под стражей отдельно от осужденных лиц и чтобы дети и женщины содержались под стражей отдельно от взрослых и мужчин, соответственно.  Государству-участнику следует повысить возраст наступления уголовной ответственности до более международно приемлемого уровня.</w:t>
      </w: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ind w:left="561" w:hanging="561"/>
        <w:rPr>
          <w:b/>
        </w:rPr>
      </w:pPr>
    </w:p>
    <w:p w:rsidR="005232BA" w:rsidRDefault="005232BA" w:rsidP="003E4806">
      <w:pPr>
        <w:tabs>
          <w:tab w:val="clear" w:pos="567"/>
          <w:tab w:val="clear" w:pos="1701"/>
          <w:tab w:val="left" w:pos="561"/>
        </w:tabs>
      </w:pPr>
      <w:r w:rsidRPr="009A4976">
        <w:t>19.</w:t>
      </w:r>
      <w:r>
        <w:tab/>
        <w:t>Комитет выражает обеспокоенность в связи с условиями содержания под стражей осужденных заключенных в камерах смертников, которые могут представлять собой жестокое, бесчеловечное или унижающее достоинство обращение, особенно из-за переполненности и чрезмерной продолжительности пр</w:t>
      </w:r>
      <w:r w:rsidR="0031350E">
        <w:t>ебывания в камерах смертников (с</w:t>
      </w:r>
      <w:r>
        <w:t>татья 16).</w:t>
      </w:r>
    </w:p>
    <w:p w:rsidR="005232BA" w:rsidRDefault="005232BA" w:rsidP="003E4806">
      <w:pPr>
        <w:tabs>
          <w:tab w:val="clear" w:pos="567"/>
          <w:tab w:val="clear" w:pos="1701"/>
          <w:tab w:val="left" w:pos="561"/>
        </w:tabs>
      </w:pP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Государству-участнику следует рассмотреть возможность принятия мер по ограничению применения смертной казни и провести процессуальные реформы, которые включали бы возможность использования такой меры, как помилование.  Кроме того, государству-участнику следует предусмотреть в своем законодательстве возможность смягчения смертного приговора в тех случаях, когда происходит задержка с его приведением в исполнение.  Государству-частнику следует обеспечить, чтобы всем лицам, находящимся в камерах смертников, предоставлялась защита, предусмотренная Конвенцией.</w:t>
      </w: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ind w:left="561" w:hanging="561"/>
        <w:rPr>
          <w:b/>
        </w:rPr>
      </w:pP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ind w:left="561" w:hanging="561"/>
        <w:rPr>
          <w:b/>
        </w:rPr>
      </w:pPr>
      <w:r>
        <w:rPr>
          <w:b/>
        </w:rPr>
        <w:t>Насилие, совершаемое сотрудниками правоохранительных органов</w:t>
      </w: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ind w:left="561" w:hanging="561"/>
        <w:rPr>
          <w:b/>
        </w:rPr>
      </w:pPr>
    </w:p>
    <w:p w:rsidR="005232BA" w:rsidRDefault="005232BA" w:rsidP="003E4806">
      <w:pPr>
        <w:tabs>
          <w:tab w:val="clear" w:pos="567"/>
          <w:tab w:val="clear" w:pos="1701"/>
          <w:tab w:val="left" w:pos="561"/>
        </w:tabs>
      </w:pPr>
      <w:r>
        <w:t>20.</w:t>
      </w:r>
      <w:r>
        <w:tab/>
        <w:t>Комитет выражает свою обеспокоенность в связи с информацией о том, что сотрудники правоохранительных органов используют пытки и другие виды жестокого, бесчеловечного или унижающего достоинство обращения во время уголовных расследований в полицейских участках (статьи 1 и 16).</w:t>
      </w:r>
    </w:p>
    <w:p w:rsidR="005232BA" w:rsidRDefault="005232BA" w:rsidP="003E4806">
      <w:pPr>
        <w:tabs>
          <w:tab w:val="clear" w:pos="567"/>
          <w:tab w:val="clear" w:pos="1701"/>
          <w:tab w:val="left" w:pos="561"/>
        </w:tabs>
      </w:pP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Государству-участнику следует обеспечить тщательное расследование утверждений о чрезмерном применении силы во время уголовных расследований, привлечение в случае необходимости обвиняемых лиц к уголовной ответственности и применение надлежащих наказаний в случае установления их вины.</w:t>
      </w: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ind w:left="561" w:hanging="561"/>
        <w:rPr>
          <w:b/>
        </w:rPr>
      </w:pP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rPr>
          <w:b/>
        </w:rPr>
      </w:pPr>
      <w:r>
        <w:rPr>
          <w:b/>
        </w:rPr>
        <w:t>Защита детей от жестокого, бесчеловечного или унижающего достоинство обращения</w:t>
      </w: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rPr>
          <w:b/>
        </w:rPr>
      </w:pPr>
    </w:p>
    <w:p w:rsidR="005232BA" w:rsidRPr="009D4D87" w:rsidRDefault="005232BA" w:rsidP="003E4806">
      <w:pPr>
        <w:tabs>
          <w:tab w:val="clear" w:pos="567"/>
          <w:tab w:val="clear" w:pos="1701"/>
          <w:tab w:val="left" w:pos="561"/>
        </w:tabs>
      </w:pPr>
      <w:r>
        <w:t>21.</w:t>
      </w:r>
      <w:r>
        <w:tab/>
        <w:t>Отмечая, что законодательство государства-участника запрещает телесные наказания в школах, Комитет вместе с тем по</w:t>
      </w:r>
      <w:r>
        <w:noBreakHyphen/>
        <w:t>прежнему обеспокоен по поводу отсутствия законодательства, запрещающего такие наказания в семье и в других учреждениях, помимо школ, а также по поводу того, что телесные наказания широко практикуются де</w:t>
      </w:r>
      <w:r w:rsidRPr="007F3678">
        <w:noBreakHyphen/>
      </w:r>
      <w:r>
        <w:t>факто и признаются приемлемыми в качестве одного из методов воспитания детей (статья 16).</w:t>
      </w:r>
    </w:p>
    <w:p w:rsidR="005232BA" w:rsidRPr="009D4D87" w:rsidRDefault="005232BA" w:rsidP="003E4806">
      <w:pPr>
        <w:tabs>
          <w:tab w:val="clear" w:pos="567"/>
          <w:tab w:val="clear" w:pos="1701"/>
          <w:tab w:val="left" w:pos="561"/>
        </w:tabs>
      </w:pP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ind w:left="561" w:hanging="561"/>
        <w:rPr>
          <w:b/>
        </w:rPr>
      </w:pPr>
      <w:r w:rsidRPr="009D4D87">
        <w:tab/>
      </w:r>
      <w:r w:rsidRPr="007F3678">
        <w:rPr>
          <w:b/>
        </w:rPr>
        <w:t>Государству-участнику следует распростра</w:t>
      </w:r>
      <w:r>
        <w:rPr>
          <w:b/>
        </w:rPr>
        <w:t>нить действие законодательства, запрещающего телесные наказания на семью и учреждения, помимо школ, обеспечить строгое соблюдение такого законодательства и провести соответствующие информационные и просветительские кампании.</w:t>
      </w: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ind w:left="561" w:hanging="561"/>
        <w:rPr>
          <w:b/>
        </w:rPr>
      </w:pP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ind w:left="561" w:hanging="561"/>
        <w:rPr>
          <w:b/>
        </w:rPr>
      </w:pPr>
      <w:r>
        <w:rPr>
          <w:b/>
        </w:rPr>
        <w:t>Насилие в отношении женщин</w:t>
      </w: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ind w:left="561" w:hanging="561"/>
        <w:rPr>
          <w:b/>
        </w:rPr>
      </w:pPr>
    </w:p>
    <w:p w:rsidR="005232BA" w:rsidRDefault="005232BA" w:rsidP="003E4806">
      <w:pPr>
        <w:tabs>
          <w:tab w:val="clear" w:pos="567"/>
          <w:tab w:val="clear" w:pos="1701"/>
          <w:tab w:val="left" w:pos="561"/>
        </w:tabs>
      </w:pPr>
      <w:r>
        <w:t>22.</w:t>
      </w:r>
      <w:r>
        <w:tab/>
        <w:t>Комитет отмечает проходящий в государстве-участнике процесс пересмотра Уголовного кодекса с целью недопущения и пресечения насилия по признаку пола, а также принятие Национального плана действий по недопущению насилия в отношении женщин.  Вместе с тем Комитет с обеспокоенностью отмечает сообщения о широко распространенном насилии в отношении женщин, в частности о случаях изнасилования и насилия в семье.  Кроме того, Комитет обеспокоен по поводу расхождений между нормами статутного и обычного права, касающимися проблем насилия по признаку пола (статья 16).</w:t>
      </w:r>
    </w:p>
    <w:p w:rsidR="005232BA" w:rsidRDefault="005232BA" w:rsidP="003E4806">
      <w:pPr>
        <w:tabs>
          <w:tab w:val="clear" w:pos="567"/>
          <w:tab w:val="clear" w:pos="1701"/>
          <w:tab w:val="left" w:pos="561"/>
        </w:tabs>
      </w:pP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Государству-участнику следует продолжать свои усилия по предупреждению и пресечению насилия по признаку пола, а также принять любые необходимые меры для недопущения, преодоления и пресечения насилия в отношении женщин, в частности посредством оперативного принятия находящегося на рассмотрении законодательства, направленного против насилия по гендерному признаку, а также включения в свой Уголовный кодекс правонарушений, связанных с насилием в семье и изнасилованием в браке.  Государству-участнику следует обеспечить приоритетность статутного права по сравнению с обычным правом и практикой, а также право на обжалование.</w:t>
      </w:r>
    </w:p>
    <w:p w:rsidR="005232BA" w:rsidRDefault="005232BA" w:rsidP="003E4806">
      <w:pPr>
        <w:tabs>
          <w:tab w:val="clear" w:pos="567"/>
          <w:tab w:val="clear" w:pos="1701"/>
          <w:tab w:val="left" w:pos="561"/>
        </w:tabs>
        <w:ind w:left="561" w:hanging="561"/>
        <w:rPr>
          <w:b/>
        </w:rPr>
      </w:pPr>
    </w:p>
    <w:p w:rsidR="005232BA" w:rsidRDefault="005232BA" w:rsidP="003E4806">
      <w:pPr>
        <w:tabs>
          <w:tab w:val="clear" w:pos="567"/>
          <w:tab w:val="clear" w:pos="1701"/>
          <w:tab w:val="left" w:pos="561"/>
        </w:tabs>
      </w:pPr>
      <w:r>
        <w:t>23.</w:t>
      </w:r>
      <w:r>
        <w:tab/>
        <w:t>Комитет отмечает усилия государства-участника по обеспечению того, чтобы надзор над женщинами-заключенными осуществлялся женским персоналом.  Вместе с тем Комитет обеспокоен в связи с информацией об актах сексуального насилия со стороны сотрудников правоохранительных органов, особенно в сельских районах, и сожалеет по поводу незначительного числа жалоб и отсутствия обвинит</w:t>
      </w:r>
      <w:r w:rsidR="0031350E">
        <w:t>ельных приговоров в этой связи.</w:t>
      </w:r>
    </w:p>
    <w:p w:rsidR="005232BA" w:rsidRDefault="005232BA" w:rsidP="003E4806">
      <w:pPr>
        <w:tabs>
          <w:tab w:val="clear" w:pos="567"/>
          <w:tab w:val="clear" w:pos="1701"/>
          <w:tab w:val="left" w:pos="561"/>
        </w:tabs>
      </w:pPr>
    </w:p>
    <w:p w:rsidR="005232BA" w:rsidRDefault="005232BA" w:rsidP="003E4806">
      <w:pPr>
        <w:ind w:left="567"/>
        <w:rPr>
          <w:b/>
        </w:rPr>
      </w:pPr>
      <w:r>
        <w:rPr>
          <w:b/>
        </w:rPr>
        <w:t>Государству-участнику следует продолжать процесс найма женского персонала и предусмотреть наличие процедур по контролю за поведением сотрудников правоохранительных органов.  Государству-участнику следует оперативно и беспристрастно расследовать все утверждения о пытках и жестоком обращении, включая сексуальное насилие, с целью наказания виновных лиц.  Государству-участнику следует создать систему реабилитации и поддержки для ж</w:t>
      </w:r>
      <w:r w:rsidR="0031350E">
        <w:rPr>
          <w:b/>
        </w:rPr>
        <w:t>ертв насилия по признаку пола.</w:t>
      </w:r>
    </w:p>
    <w:p w:rsidR="005232BA" w:rsidRDefault="005232BA" w:rsidP="003E4806">
      <w:pPr>
        <w:ind w:left="567"/>
        <w:rPr>
          <w:b/>
        </w:rPr>
      </w:pPr>
    </w:p>
    <w:p w:rsidR="005232BA" w:rsidRDefault="005232BA" w:rsidP="003E4806">
      <w:pPr>
        <w:rPr>
          <w:b/>
        </w:rPr>
      </w:pPr>
      <w:r>
        <w:rPr>
          <w:b/>
        </w:rPr>
        <w:t>Подготовка по вопросам запрещения пыток</w:t>
      </w:r>
    </w:p>
    <w:p w:rsidR="005232BA" w:rsidRDefault="005232BA" w:rsidP="003E4806">
      <w:pPr>
        <w:rPr>
          <w:b/>
        </w:rPr>
      </w:pPr>
    </w:p>
    <w:p w:rsidR="005232BA" w:rsidRDefault="005232BA" w:rsidP="003E4806">
      <w:r>
        <w:t>24.</w:t>
      </w:r>
      <w:r>
        <w:tab/>
        <w:t>Признавая усилия государства-участника по предоставлению сотрудникам правоохранительных органов, включая полицию, подготовки по вопросам прав человека, Комитет вместе с тем по</w:t>
      </w:r>
      <w:r>
        <w:noBreakHyphen/>
        <w:t>прежнему обеспокоен в связи с (ст. 10):</w:t>
      </w:r>
    </w:p>
    <w:p w:rsidR="005232BA" w:rsidRDefault="005232BA" w:rsidP="003E4806"/>
    <w:p w:rsidR="005232BA" w:rsidRDefault="005232BA" w:rsidP="003E4806">
      <w:r>
        <w:tab/>
        <w:t>a)</w:t>
      </w:r>
      <w:r>
        <w:tab/>
        <w:t>недостаточностью подготовки по методам недопущения и запрещения пыток и жестокого, бесчеловечного и унижающего достоинство обращения или наказания, предоставляемой сотрудникам правоохранительных органов на всех уровнях, включая сотрудников полиции, персонал тюрем, судей и военнослужащих;</w:t>
      </w:r>
    </w:p>
    <w:p w:rsidR="005232BA" w:rsidRDefault="005232BA" w:rsidP="003E4806"/>
    <w:p w:rsidR="005232BA" w:rsidRDefault="005232BA" w:rsidP="003E4806">
      <w:r>
        <w:tab/>
        <w:t>b)</w:t>
      </w:r>
      <w:r>
        <w:tab/>
        <w:t>отсутствием подготовки медицинского персонала по обнаружению следов пыток и жестокого обращения;</w:t>
      </w:r>
    </w:p>
    <w:p w:rsidR="005232BA" w:rsidRDefault="005232BA" w:rsidP="003E4806"/>
    <w:p w:rsidR="005232BA" w:rsidRDefault="005232BA" w:rsidP="003E4806">
      <w:r>
        <w:tab/>
        <w:t>c)</w:t>
      </w:r>
      <w:r>
        <w:tab/>
        <w:t>неадекватностью имеющихся учебных материалов, особенно касающихся норм проведения допроса.</w:t>
      </w:r>
    </w:p>
    <w:p w:rsidR="005232BA" w:rsidRDefault="005232BA" w:rsidP="003E4806"/>
    <w:p w:rsidR="005232BA" w:rsidRDefault="005232BA" w:rsidP="003E4806">
      <w:pPr>
        <w:ind w:left="567"/>
        <w:rPr>
          <w:b/>
        </w:rPr>
      </w:pPr>
      <w:r>
        <w:rPr>
          <w:b/>
        </w:rPr>
        <w:t>Государству-участнику следует продолжать подготовку по вопросам прав человека с целью обеспечения изменения отношения и поведения, а также включить запрещение пыток в подготовку всех специалистов, перечисленных в статье 10 Конвенции, на всех уровнях.  Кроме того, государству-участнику следует обеспечить практическую подготовку для медицинских работников по обнаружению следов пыток и жестокого обращения.  Государству-участнику следует предусмотреть наличие надлежащих учебных материалов с уделением особого внимания запрещению пыток.</w:t>
      </w:r>
    </w:p>
    <w:p w:rsidR="005232BA" w:rsidRDefault="005232BA" w:rsidP="003E4806">
      <w:pPr>
        <w:ind w:left="567"/>
        <w:rPr>
          <w:b/>
        </w:rPr>
      </w:pPr>
    </w:p>
    <w:p w:rsidR="005232BA" w:rsidRDefault="005232BA" w:rsidP="003E4806">
      <w:r>
        <w:t>25.</w:t>
      </w:r>
      <w:r>
        <w:tab/>
        <w:t xml:space="preserve">Комитет с удовлетворением отмечает заявление государства-участника о намерении ратифицировать Факультативный протокол к Конвенции против пыток и других жестоких, бесчеловечных или унижающих достоинство видов обращения и наказания.  </w:t>
      </w:r>
    </w:p>
    <w:p w:rsidR="005232BA" w:rsidRDefault="005232BA" w:rsidP="003E4806"/>
    <w:p w:rsidR="005232BA" w:rsidRDefault="005232BA" w:rsidP="003E4806">
      <w:pPr>
        <w:ind w:left="567"/>
        <w:rPr>
          <w:b/>
        </w:rPr>
      </w:pPr>
      <w:r>
        <w:rPr>
          <w:b/>
        </w:rPr>
        <w:t>Государству-участнику следует рассмотреть возможность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наказания.</w:t>
      </w:r>
    </w:p>
    <w:p w:rsidR="005232BA" w:rsidRDefault="005232BA" w:rsidP="003E4806">
      <w:pPr>
        <w:ind w:left="567"/>
        <w:rPr>
          <w:b/>
        </w:rPr>
      </w:pPr>
    </w:p>
    <w:p w:rsidR="005232BA" w:rsidRDefault="005232BA" w:rsidP="003E4806">
      <w:r>
        <w:t>26.</w:t>
      </w:r>
      <w:r>
        <w:tab/>
        <w:t>Комитет сожалеет о том, что, несмотря на намерение, выраженное в ходе рассмотрения первоначального доклада Замбии в 2001 году, государство-участник все еще не сделало заявлений, предусмотренных в статьях 21 и 22 Конвенции.</w:t>
      </w:r>
    </w:p>
    <w:p w:rsidR="005232BA" w:rsidRDefault="005232BA" w:rsidP="003E4806"/>
    <w:p w:rsidR="005232BA" w:rsidRDefault="005232BA" w:rsidP="003E4806">
      <w:pPr>
        <w:ind w:left="567"/>
        <w:rPr>
          <w:b/>
        </w:rPr>
      </w:pPr>
      <w:r>
        <w:rPr>
          <w:b/>
        </w:rPr>
        <w:t>Государству-участнику следует рассмотреть вопрос о том, чтобы сделать заявления, предусмотренные в статьях 21 и 22 Конвенции.</w:t>
      </w:r>
    </w:p>
    <w:p w:rsidR="005232BA" w:rsidRDefault="005232BA" w:rsidP="003E4806">
      <w:pPr>
        <w:ind w:left="567"/>
        <w:rPr>
          <w:b/>
        </w:rPr>
      </w:pPr>
    </w:p>
    <w:p w:rsidR="005232BA" w:rsidRDefault="005232BA" w:rsidP="003E4806">
      <w:r>
        <w:t>27.</w:t>
      </w:r>
      <w:r>
        <w:tab/>
        <w:t xml:space="preserve">Комитет отмечает ведущуюся сейчас разработку основной базы данных Центральным статистическим управлением.  Государству-участнику надлежит включить в свой следующий периодический доклад данные, которые позволят Комитету более объективно оценить выполнение обязательств, вытекающих из Конвенции:  </w:t>
      </w:r>
    </w:p>
    <w:p w:rsidR="005232BA" w:rsidRDefault="005232BA" w:rsidP="003E4806"/>
    <w:p w:rsidR="005232BA" w:rsidRDefault="005232BA" w:rsidP="003E4806">
      <w:r>
        <w:tab/>
        <w:t>a)</w:t>
      </w:r>
      <w:r>
        <w:tab/>
        <w:t>статистические данные о пропускной способности и численности заключенных по каждой тюрьме на территории Замбии, включая данные о числе лиц, находящихся в предварительном заключении, с разбивкой по признакам пола и возраста (взрослые/несовершеннолетние);</w:t>
      </w:r>
    </w:p>
    <w:p w:rsidR="005232BA" w:rsidRDefault="005232BA" w:rsidP="003E4806"/>
    <w:p w:rsidR="005232BA" w:rsidRDefault="005232BA" w:rsidP="003E4806">
      <w:r>
        <w:tab/>
        <w:t>b)</w:t>
      </w:r>
      <w:r>
        <w:tab/>
        <w:t>статистические данные о случаях гендерного насилия и жестокого обращения с женщинами и детьми, содержащимися под стражей, по которым были проведены расследования, а виновные привлечены к судебной ответственности, с указанием назначенных им наказаний и предоставленных жертвам компенсаций;</w:t>
      </w:r>
    </w:p>
    <w:p w:rsidR="005232BA" w:rsidRDefault="005232BA" w:rsidP="003E4806"/>
    <w:p w:rsidR="005232BA" w:rsidRDefault="005232BA" w:rsidP="003E4806">
      <w:r>
        <w:tab/>
        <w:t>c)</w:t>
      </w:r>
      <w:r>
        <w:tab/>
        <w:t>статистические данные о случаях выдачи, высылки или возвращения, включая информацию о передаче задержанных лиц.</w:t>
      </w:r>
    </w:p>
    <w:p w:rsidR="005232BA" w:rsidRDefault="005232BA" w:rsidP="003E4806"/>
    <w:p w:rsidR="005232BA" w:rsidRDefault="005232BA" w:rsidP="003E4806">
      <w:r>
        <w:t>28.</w:t>
      </w:r>
      <w:r>
        <w:tab/>
        <w:t>Комитет предлагает государству-участнику ратифицировать правозащитные договоры Организации Объединенных Наций и протоколы к ним, к которым оно до сих пор еще не присоединилось, а именно:  Международную конвенцию о защите прав всех трудящихся-мигрантов и членов их семей,  Международную конвенцию для защиты всех лиц от насильственных исчезновений, Конвенцию о правах инвалидов и Факультативный протокол к ней, второй Факультативный протокол к Международному пакту о гражданских и политических правах, Факультативный протокол к Конвенции о ликвидации всех форм дискриминации в отношении женщин, Факультативный протокол к Конвенции о правах ребенка, касающийся участия детей в вооруженных конфликтах, и Факультативный протокол к Конвенции о правах ребенка, касающийся торговли детьми, детской проституции и детской порнографии.</w:t>
      </w:r>
    </w:p>
    <w:p w:rsidR="005232BA" w:rsidRDefault="005232BA" w:rsidP="003E4806"/>
    <w:p w:rsidR="005232BA" w:rsidRDefault="005232BA" w:rsidP="003E4806">
      <w:r>
        <w:t>29.</w:t>
      </w:r>
      <w:r>
        <w:tab/>
        <w:t>Государству-участнику предлагается обеспечить широкое распространение докладов, представленных Замбией Комитету, а также заключительных замечаний и кратких отчетов Комитета на соответствующих языках с помощью официальных вебсайтов, средств массовой информации и неправительственных организаций.</w:t>
      </w:r>
    </w:p>
    <w:p w:rsidR="005232BA" w:rsidRDefault="005232BA" w:rsidP="003E4806"/>
    <w:p w:rsidR="005232BA" w:rsidRDefault="005232BA" w:rsidP="003E4806">
      <w:r>
        <w:t>30.</w:t>
      </w:r>
      <w:r>
        <w:tab/>
        <w:t>Комитет предлагает государству-участнику обновить свой базовый документ в соответствии с согласованными руководящими принципами представления докладов недавно утвержденными органами по наблюдению за осуществлением международных договоров о правах человека (</w:t>
      </w:r>
      <w:r>
        <w:rPr>
          <w:lang w:val="en-US"/>
        </w:rPr>
        <w:t>HRI</w:t>
      </w:r>
      <w:r w:rsidRPr="004E1950">
        <w:t>/</w:t>
      </w:r>
      <w:r>
        <w:rPr>
          <w:lang w:val="en-US"/>
        </w:rPr>
        <w:t>GEN</w:t>
      </w:r>
      <w:r w:rsidRPr="004E1950">
        <w:t>/2/</w:t>
      </w:r>
      <w:r>
        <w:rPr>
          <w:lang w:val="en-US"/>
        </w:rPr>
        <w:t>Rev</w:t>
      </w:r>
      <w:r>
        <w:t>.</w:t>
      </w:r>
      <w:r w:rsidRPr="004E1950">
        <w:t>4</w:t>
      </w:r>
      <w:r>
        <w:t>).</w:t>
      </w:r>
    </w:p>
    <w:p w:rsidR="005232BA" w:rsidRDefault="005232BA" w:rsidP="003E4806"/>
    <w:p w:rsidR="005232BA" w:rsidRDefault="005232BA" w:rsidP="003E4806">
      <w:r>
        <w:t>31.</w:t>
      </w:r>
      <w:r>
        <w:tab/>
        <w:t>Комитет просит государство-участник представить в течение одного года информацию о мерах, принятых им в отношении рекомендаций Комитета, содержащихся в п</w:t>
      </w:r>
      <w:r w:rsidR="0031350E">
        <w:t>унктах 8, 9, 11, 13 и 18 выше.</w:t>
      </w:r>
    </w:p>
    <w:p w:rsidR="005232BA" w:rsidRDefault="005232BA" w:rsidP="003E4806"/>
    <w:p w:rsidR="005232BA" w:rsidRDefault="005232BA" w:rsidP="003E4806">
      <w:r>
        <w:t>32.</w:t>
      </w:r>
      <w:r>
        <w:tab/>
        <w:t>Государству-участнику предлагается представить свой следующий периодический доклад, который будет считаться его третьим периодическим докладом, к 30 июня 2012 года.</w:t>
      </w:r>
    </w:p>
    <w:p w:rsidR="005232BA" w:rsidRDefault="005232BA" w:rsidP="003E4806"/>
    <w:p w:rsidR="005232BA" w:rsidRDefault="005232BA" w:rsidP="003E4806">
      <w:pPr>
        <w:jc w:val="center"/>
      </w:pPr>
      <w:r>
        <w:t>------</w:t>
      </w:r>
    </w:p>
    <w:p w:rsidR="005232BA" w:rsidRDefault="005232BA" w:rsidP="003E4806">
      <w:pPr>
        <w:jc w:val="center"/>
      </w:pPr>
    </w:p>
    <w:sectPr w:rsidR="005232BA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1A2" w:rsidRDefault="00FC41A2">
      <w:r>
        <w:separator/>
      </w:r>
    </w:p>
  </w:endnote>
  <w:endnote w:type="continuationSeparator" w:id="0">
    <w:p w:rsidR="00FC41A2" w:rsidRDefault="00FC4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1A2" w:rsidRDefault="00FC41A2">
      <w:r>
        <w:separator/>
      </w:r>
    </w:p>
  </w:footnote>
  <w:footnote w:type="continuationSeparator" w:id="0">
    <w:p w:rsidR="00FC41A2" w:rsidRDefault="00FC41A2">
      <w:r>
        <w:continuationSeparator/>
      </w:r>
    </w:p>
  </w:footnote>
  <w:footnote w:id="1">
    <w:p w:rsidR="00694A33" w:rsidRDefault="00694A3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i/>
        </w:rPr>
        <w:t>Официальные отчеты Генеральной Ассамблеи, пятьдесят седьмая сессия, Дополнение № 44</w:t>
      </w:r>
      <w:r>
        <w:t xml:space="preserve"> (А/57/44), пункты 59-67.</w:t>
      </w:r>
    </w:p>
    <w:p w:rsidR="00694A33" w:rsidRPr="007D0C37" w:rsidRDefault="00694A33">
      <w:pPr>
        <w:pStyle w:val="FootnoteText"/>
        <w:rPr>
          <w:lang w:val="en-US"/>
        </w:rPr>
      </w:pPr>
    </w:p>
  </w:footnote>
  <w:footnote w:id="2">
    <w:p w:rsidR="00694A33" w:rsidRDefault="00694A33">
      <w:pPr>
        <w:pStyle w:val="FootnoteText"/>
      </w:pPr>
      <w:r>
        <w:rPr>
          <w:rStyle w:val="FootnoteReference"/>
        </w:rPr>
        <w:footnoteRef/>
      </w:r>
      <w:r>
        <w:tab/>
        <w:t>Там же, пункт 64.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A33" w:rsidRPr="00BD7C8C" w:rsidRDefault="00694A33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CAT/C/ZMB/CO/2</w:t>
    </w:r>
  </w:p>
  <w:p w:rsidR="00694A33" w:rsidRDefault="00694A33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41F23">
      <w:rPr>
        <w:rStyle w:val="PageNumber"/>
        <w:noProof/>
      </w:rPr>
      <w:t>12</w:t>
    </w:r>
    <w:r>
      <w:rPr>
        <w:rStyle w:val="PageNumber"/>
      </w:rPr>
      <w:fldChar w:fldCharType="end"/>
    </w:r>
  </w:p>
  <w:p w:rsidR="00694A33" w:rsidRDefault="00694A33">
    <w:pPr>
      <w:pStyle w:val="Header"/>
      <w:tabs>
        <w:tab w:val="left" w:pos="6237"/>
      </w:tabs>
      <w:rPr>
        <w:rStyle w:val="PageNumber"/>
        <w:lang w:val="en-US"/>
      </w:rPr>
    </w:pPr>
  </w:p>
  <w:p w:rsidR="00694A33" w:rsidRDefault="00694A33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A33" w:rsidRDefault="00694A33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CAT/C/ZMB/CO/2</w:t>
    </w:r>
  </w:p>
  <w:p w:rsidR="00694A33" w:rsidRDefault="00694A33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41F23">
      <w:rPr>
        <w:rStyle w:val="PageNumber"/>
        <w:noProof/>
      </w:rPr>
      <w:t>13</w:t>
    </w:r>
    <w:r>
      <w:rPr>
        <w:rStyle w:val="PageNumber"/>
      </w:rPr>
      <w:fldChar w:fldCharType="end"/>
    </w:r>
  </w:p>
  <w:p w:rsidR="00694A33" w:rsidRDefault="00694A33">
    <w:pPr>
      <w:pStyle w:val="Header"/>
      <w:tabs>
        <w:tab w:val="left" w:pos="6521"/>
      </w:tabs>
      <w:rPr>
        <w:rStyle w:val="PageNumber"/>
        <w:lang w:val="en-US"/>
      </w:rPr>
    </w:pPr>
  </w:p>
  <w:p w:rsidR="00694A33" w:rsidRDefault="00694A33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5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52EF"/>
    <w:rsid w:val="001D7280"/>
    <w:rsid w:val="002A1ECA"/>
    <w:rsid w:val="0031350E"/>
    <w:rsid w:val="003E4806"/>
    <w:rsid w:val="004103B8"/>
    <w:rsid w:val="00426214"/>
    <w:rsid w:val="004D5A73"/>
    <w:rsid w:val="005232BA"/>
    <w:rsid w:val="00592A1C"/>
    <w:rsid w:val="00694A33"/>
    <w:rsid w:val="007D0C37"/>
    <w:rsid w:val="008152EF"/>
    <w:rsid w:val="00825513"/>
    <w:rsid w:val="00830C81"/>
    <w:rsid w:val="009106F3"/>
    <w:rsid w:val="00946D0F"/>
    <w:rsid w:val="009A6684"/>
    <w:rsid w:val="00A76910"/>
    <w:rsid w:val="00AB41BB"/>
    <w:rsid w:val="00AC12DD"/>
    <w:rsid w:val="00B57B1D"/>
    <w:rsid w:val="00B7551B"/>
    <w:rsid w:val="00BC0B2B"/>
    <w:rsid w:val="00BD7C8C"/>
    <w:rsid w:val="00C53119"/>
    <w:rsid w:val="00D41F23"/>
    <w:rsid w:val="00FA46FB"/>
    <w:rsid w:val="00FC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3831</Words>
  <Characters>21841</Characters>
  <Application>Microsoft Office Word</Application>
  <DocSecurity>4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0842131</vt:lpstr>
    </vt:vector>
  </TitlesOfParts>
  <Company> </Company>
  <LinksUpToDate>false</LinksUpToDate>
  <CharactersWithSpaces>25621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0842131</dc:title>
  <dc:subject/>
  <dc:creator>Marina Imeninnikkova</dc:creator>
  <cp:keywords/>
  <dc:description/>
  <cp:lastModifiedBy>Марина Именинникова</cp:lastModifiedBy>
  <cp:revision>3</cp:revision>
  <cp:lastPrinted>2008-07-10T05:58:00Z</cp:lastPrinted>
  <dcterms:created xsi:type="dcterms:W3CDTF">2008-07-10T05:57:00Z</dcterms:created>
  <dcterms:modified xsi:type="dcterms:W3CDTF">2008-07-10T05:58:00Z</dcterms:modified>
</cp:coreProperties>
</file>