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501FC" w:rsidRPr="002446D6" w14:paraId="46B4A95A" w14:textId="77777777">
        <w:trPr>
          <w:cantSplit/>
          <w:trHeight w:hRule="exact" w:val="851"/>
        </w:trPr>
        <w:tc>
          <w:tcPr>
            <w:tcW w:w="1276" w:type="dxa"/>
            <w:tcBorders>
              <w:bottom w:val="single" w:sz="4" w:space="0" w:color="auto"/>
            </w:tcBorders>
            <w:vAlign w:val="bottom"/>
          </w:tcPr>
          <w:p w14:paraId="717A1DE0" w14:textId="25B209EE" w:rsidR="003501FC" w:rsidRPr="000905C6" w:rsidRDefault="003501FC" w:rsidP="0078020D">
            <w:pPr>
              <w:pStyle w:val="FootnoteText"/>
              <w:rPr>
                <w:lang w:val="en-GB"/>
              </w:rPr>
            </w:pPr>
          </w:p>
        </w:tc>
        <w:tc>
          <w:tcPr>
            <w:tcW w:w="2268" w:type="dxa"/>
            <w:tcBorders>
              <w:bottom w:val="single" w:sz="4" w:space="0" w:color="auto"/>
            </w:tcBorders>
            <w:vAlign w:val="bottom"/>
          </w:tcPr>
          <w:p w14:paraId="74D914F4" w14:textId="77777777" w:rsidR="003501FC" w:rsidRPr="002446D6" w:rsidRDefault="003501FC" w:rsidP="003501FC">
            <w:pPr>
              <w:spacing w:after="80" w:line="300" w:lineRule="exact"/>
              <w:rPr>
                <w:b/>
                <w:sz w:val="24"/>
                <w:szCs w:val="24"/>
              </w:rPr>
            </w:pPr>
            <w:r w:rsidRPr="002446D6">
              <w:rPr>
                <w:sz w:val="28"/>
                <w:szCs w:val="28"/>
              </w:rPr>
              <w:t>United Nations</w:t>
            </w:r>
          </w:p>
        </w:tc>
        <w:tc>
          <w:tcPr>
            <w:tcW w:w="6095" w:type="dxa"/>
            <w:gridSpan w:val="2"/>
            <w:tcBorders>
              <w:bottom w:val="single" w:sz="4" w:space="0" w:color="auto"/>
            </w:tcBorders>
            <w:vAlign w:val="bottom"/>
          </w:tcPr>
          <w:p w14:paraId="4705DB23" w14:textId="252D05CF" w:rsidR="003501FC" w:rsidRPr="002446D6" w:rsidRDefault="003501FC" w:rsidP="008D3F0F">
            <w:pPr>
              <w:jc w:val="right"/>
              <w:rPr>
                <w:lang w:val="fr-CH"/>
              </w:rPr>
            </w:pPr>
            <w:r w:rsidRPr="002446D6">
              <w:rPr>
                <w:sz w:val="40"/>
                <w:lang w:val="fr-CH"/>
              </w:rPr>
              <w:t>CCPR</w:t>
            </w:r>
            <w:r w:rsidRPr="002446D6">
              <w:rPr>
                <w:lang w:val="fr-CH"/>
              </w:rPr>
              <w:t>/C/AZE/Q/4</w:t>
            </w:r>
          </w:p>
        </w:tc>
      </w:tr>
      <w:tr w:rsidR="003501FC" w:rsidRPr="002446D6" w14:paraId="1167D015" w14:textId="77777777">
        <w:trPr>
          <w:cantSplit/>
          <w:trHeight w:hRule="exact" w:val="2835"/>
        </w:trPr>
        <w:tc>
          <w:tcPr>
            <w:tcW w:w="1276" w:type="dxa"/>
            <w:tcBorders>
              <w:top w:val="single" w:sz="4" w:space="0" w:color="auto"/>
              <w:bottom w:val="single" w:sz="12" w:space="0" w:color="auto"/>
            </w:tcBorders>
          </w:tcPr>
          <w:p w14:paraId="1BD1C128" w14:textId="77777777" w:rsidR="003501FC" w:rsidRPr="002446D6" w:rsidRDefault="00DE2321" w:rsidP="003501FC">
            <w:pPr>
              <w:spacing w:before="120"/>
            </w:pPr>
            <w:r>
              <w:rPr>
                <w:noProof/>
                <w:lang w:val="en-US" w:eastAsia="zh-CN"/>
              </w:rPr>
              <w:drawing>
                <wp:inline distT="0" distB="0" distL="0" distR="0" wp14:anchorId="3DDD8130" wp14:editId="75B1F503">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EBDEBE" w14:textId="77777777" w:rsidR="003501FC" w:rsidRPr="002446D6" w:rsidRDefault="003501FC" w:rsidP="003501FC">
            <w:pPr>
              <w:spacing w:before="120" w:line="380" w:lineRule="exact"/>
              <w:rPr>
                <w:sz w:val="34"/>
              </w:rPr>
            </w:pPr>
            <w:r w:rsidRPr="002446D6">
              <w:rPr>
                <w:b/>
                <w:sz w:val="34"/>
                <w:szCs w:val="40"/>
              </w:rPr>
              <w:t>International Covenant on</w:t>
            </w:r>
            <w:r w:rsidRPr="002446D6">
              <w:rPr>
                <w:b/>
                <w:sz w:val="34"/>
                <w:szCs w:val="40"/>
              </w:rPr>
              <w:br/>
              <w:t>Civil and Political Rights</w:t>
            </w:r>
          </w:p>
        </w:tc>
        <w:tc>
          <w:tcPr>
            <w:tcW w:w="2835" w:type="dxa"/>
            <w:tcBorders>
              <w:top w:val="single" w:sz="4" w:space="0" w:color="auto"/>
              <w:bottom w:val="single" w:sz="12" w:space="0" w:color="auto"/>
            </w:tcBorders>
          </w:tcPr>
          <w:p w14:paraId="6BCCF63D" w14:textId="77777777" w:rsidR="008D3F0F" w:rsidRDefault="008D3F0F" w:rsidP="008D3F0F">
            <w:pPr>
              <w:spacing w:before="240" w:line="240" w:lineRule="exact"/>
            </w:pPr>
            <w:r>
              <w:t>Distr.: General</w:t>
            </w:r>
          </w:p>
          <w:p w14:paraId="310F6C7C" w14:textId="35798D34" w:rsidR="008D3F0F" w:rsidRDefault="001B0737" w:rsidP="008D3F0F">
            <w:pPr>
              <w:spacing w:line="240" w:lineRule="exact"/>
            </w:pPr>
            <w:r>
              <w:t>2</w:t>
            </w:r>
            <w:r w:rsidR="00CF2320">
              <w:t>6</w:t>
            </w:r>
            <w:r w:rsidR="00DE2321">
              <w:t xml:space="preserve"> </w:t>
            </w:r>
            <w:r w:rsidR="001E66BB">
              <w:t xml:space="preserve">April </w:t>
            </w:r>
            <w:r w:rsidR="008D3F0F">
              <w:t>2016</w:t>
            </w:r>
          </w:p>
          <w:p w14:paraId="37C1A14C" w14:textId="77777777" w:rsidR="008D3F0F" w:rsidRDefault="008D3F0F" w:rsidP="008D3F0F">
            <w:pPr>
              <w:spacing w:line="240" w:lineRule="exact"/>
            </w:pPr>
          </w:p>
          <w:p w14:paraId="1A55A8B1" w14:textId="77777777" w:rsidR="008D3F0F" w:rsidRDefault="008D3F0F" w:rsidP="008D3F0F">
            <w:pPr>
              <w:spacing w:line="240" w:lineRule="exact"/>
            </w:pPr>
            <w:r>
              <w:t>Original: English</w:t>
            </w:r>
          </w:p>
          <w:p w14:paraId="63355E19" w14:textId="77777777" w:rsidR="003501FC" w:rsidRPr="002446D6" w:rsidRDefault="008D3F0F" w:rsidP="008D3F0F">
            <w:pPr>
              <w:spacing w:line="240" w:lineRule="exact"/>
            </w:pPr>
            <w:r>
              <w:t>English, French and Spanish only</w:t>
            </w:r>
          </w:p>
        </w:tc>
      </w:tr>
    </w:tbl>
    <w:p w14:paraId="56A677CA" w14:textId="77777777" w:rsidR="003501FC" w:rsidRPr="002446D6" w:rsidRDefault="003501FC" w:rsidP="003501FC">
      <w:pPr>
        <w:spacing w:before="120"/>
        <w:rPr>
          <w:b/>
          <w:bCs/>
          <w:sz w:val="24"/>
          <w:szCs w:val="24"/>
        </w:rPr>
      </w:pPr>
      <w:r w:rsidRPr="002446D6">
        <w:rPr>
          <w:b/>
          <w:bCs/>
          <w:sz w:val="24"/>
          <w:szCs w:val="24"/>
        </w:rPr>
        <w:t>Human Rights Committee</w:t>
      </w:r>
    </w:p>
    <w:p w14:paraId="4B4E6922" w14:textId="65F12AFF" w:rsidR="003501FC" w:rsidRPr="002446D6" w:rsidRDefault="003501FC" w:rsidP="00BE01F4">
      <w:pPr>
        <w:pStyle w:val="HChG"/>
      </w:pPr>
      <w:r w:rsidRPr="002446D6">
        <w:tab/>
      </w:r>
      <w:r w:rsidRPr="002446D6">
        <w:tab/>
        <w:t>List of issues in relation to the fourth periodic report of Azerbaijan</w:t>
      </w:r>
      <w:r w:rsidR="00BE01F4" w:rsidRPr="00BE01F4">
        <w:rPr>
          <w:rStyle w:val="FootnoteReference"/>
          <w:sz w:val="20"/>
          <w:vertAlign w:val="baseline"/>
        </w:rPr>
        <w:footnoteReference w:customMarkFollows="1" w:id="2"/>
        <w:t>*</w:t>
      </w:r>
    </w:p>
    <w:p w14:paraId="7538C8DE" w14:textId="77777777" w:rsidR="003501FC" w:rsidRPr="00776D7A" w:rsidRDefault="003501FC" w:rsidP="003501FC">
      <w:pPr>
        <w:pStyle w:val="H23G"/>
        <w:rPr>
          <w:rFonts w:eastAsia="MS Mincho"/>
        </w:rPr>
      </w:pPr>
      <w:r w:rsidRPr="002446D6">
        <w:rPr>
          <w:rFonts w:eastAsia="MS Mincho"/>
        </w:rPr>
        <w:tab/>
      </w:r>
      <w:r w:rsidRPr="002446D6">
        <w:rPr>
          <w:rFonts w:eastAsia="MS Mincho"/>
        </w:rPr>
        <w:tab/>
        <w:t>Constitutional and legal framework within which the Covenant is implemented (art.</w:t>
      </w:r>
      <w:r w:rsidRPr="002446D6">
        <w:rPr>
          <w:rFonts w:eastAsia="MS Mincho" w:hint="eastAsia"/>
        </w:rPr>
        <w:t> </w:t>
      </w:r>
      <w:r w:rsidRPr="002446D6">
        <w:rPr>
          <w:rFonts w:eastAsia="MS Mincho"/>
        </w:rPr>
        <w:t>2)</w:t>
      </w:r>
    </w:p>
    <w:p w14:paraId="1E7EDF11" w14:textId="2BA68AFE" w:rsidR="003501FC" w:rsidRPr="008C2581" w:rsidRDefault="00BE01F4" w:rsidP="00BE01F4">
      <w:pPr>
        <w:pStyle w:val="SingleTxt"/>
        <w:ind w:left="1134"/>
      </w:pPr>
      <w:r w:rsidRPr="008C2581">
        <w:t>1.</w:t>
      </w:r>
      <w:r w:rsidRPr="008C2581">
        <w:tab/>
      </w:r>
      <w:r w:rsidR="003501FC" w:rsidRPr="002446D6">
        <w:t>Please provide information on any cases where the provisions of the Covenant have been invoked directly before the courts. Please also indicate the procedures in place for implementation of the Committee’s Views under the Optional Protocol, as well as measures taken to ensure full compliance with the Committee’s View</w:t>
      </w:r>
      <w:r w:rsidR="0003593A">
        <w:t>s adopted</w:t>
      </w:r>
      <w:r w:rsidR="003501FC" w:rsidRPr="002446D6">
        <w:t xml:space="preserve"> in </w:t>
      </w:r>
      <w:r w:rsidR="00B55DB7">
        <w:t xml:space="preserve">communication No. </w:t>
      </w:r>
      <w:r w:rsidR="003501FC" w:rsidRPr="00390F4A">
        <w:rPr>
          <w:lang w:eastAsia="en-GB"/>
        </w:rPr>
        <w:t>1972/2010</w:t>
      </w:r>
      <w:r w:rsidR="00B55DB7">
        <w:rPr>
          <w:lang w:eastAsia="en-GB"/>
        </w:rPr>
        <w:t>,</w:t>
      </w:r>
      <w:r w:rsidR="003501FC" w:rsidRPr="00390F4A">
        <w:rPr>
          <w:lang w:eastAsia="en-GB"/>
        </w:rPr>
        <w:t xml:space="preserve"> </w:t>
      </w:r>
      <w:proofErr w:type="spellStart"/>
      <w:r w:rsidR="003501FC" w:rsidRPr="00390F4A">
        <w:rPr>
          <w:i/>
          <w:iCs/>
          <w:lang w:eastAsia="en-GB"/>
        </w:rPr>
        <w:t>Quliyev</w:t>
      </w:r>
      <w:proofErr w:type="spellEnd"/>
      <w:r w:rsidR="00B55DB7">
        <w:rPr>
          <w:i/>
          <w:iCs/>
          <w:lang w:eastAsia="en-GB"/>
        </w:rPr>
        <w:t xml:space="preserve"> v. Azerbaijan</w:t>
      </w:r>
      <w:r w:rsidR="003501FC" w:rsidRPr="00414822">
        <w:rPr>
          <w:lang w:val="en-US"/>
        </w:rPr>
        <w:t>.</w:t>
      </w:r>
    </w:p>
    <w:p w14:paraId="044050BE" w14:textId="1BEB4443" w:rsidR="008C2581" w:rsidRPr="00414822" w:rsidRDefault="00BE01F4" w:rsidP="00BE01F4">
      <w:pPr>
        <w:pStyle w:val="SingleTxt"/>
        <w:ind w:left="1134"/>
      </w:pPr>
      <w:r w:rsidRPr="00414822">
        <w:t>2.</w:t>
      </w:r>
      <w:r w:rsidRPr="00414822">
        <w:tab/>
      </w:r>
      <w:r w:rsidR="00CF165C">
        <w:t xml:space="preserve">Please </w:t>
      </w:r>
      <w:r w:rsidR="00D00E60">
        <w:t xml:space="preserve">provide </w:t>
      </w:r>
      <w:r w:rsidR="00CF165C">
        <w:t>inform</w:t>
      </w:r>
      <w:r w:rsidR="00D00E60">
        <w:t>ation</w:t>
      </w:r>
      <w:r w:rsidR="00CF165C">
        <w:t xml:space="preserve"> on the safeguards in place to ensure independence of the ombudsman for human rights </w:t>
      </w:r>
      <w:r w:rsidR="00BF5C72">
        <w:t xml:space="preserve">and the ombudsman for human rights for the </w:t>
      </w:r>
      <w:r w:rsidR="007373F6">
        <w:t xml:space="preserve">Autonomous Republic of </w:t>
      </w:r>
      <w:proofErr w:type="spellStart"/>
      <w:r w:rsidR="00BF5C72">
        <w:t>Nakhchivan</w:t>
      </w:r>
      <w:proofErr w:type="spellEnd"/>
      <w:r w:rsidR="00BF5C72">
        <w:t xml:space="preserve">, </w:t>
      </w:r>
      <w:r w:rsidR="00CF165C">
        <w:t xml:space="preserve">and to ensure that the office has the necessary resources to exercise its mandate in full compliance with the principles relating to the status of national institutions </w:t>
      </w:r>
      <w:r w:rsidR="00D00E60">
        <w:t>for the promotion and protection o</w:t>
      </w:r>
      <w:r w:rsidR="003E2D1A">
        <w:t>f</w:t>
      </w:r>
      <w:r w:rsidR="00D00E60">
        <w:t xml:space="preserve"> human rights </w:t>
      </w:r>
      <w:r w:rsidR="00CF165C">
        <w:t>(</w:t>
      </w:r>
      <w:r w:rsidR="00D00E60">
        <w:t xml:space="preserve">the </w:t>
      </w:r>
      <w:r w:rsidR="00CF165C">
        <w:t xml:space="preserve">Paris Principles). Please also indicate </w:t>
      </w:r>
      <w:r w:rsidR="001B0737">
        <w:t>what</w:t>
      </w:r>
      <w:r w:rsidR="00FB4646">
        <w:t xml:space="preserve"> </w:t>
      </w:r>
      <w:r w:rsidR="00CF165C">
        <w:t xml:space="preserve">measures </w:t>
      </w:r>
      <w:r w:rsidR="001B0737">
        <w:t xml:space="preserve">have been </w:t>
      </w:r>
      <w:r w:rsidR="00CF165C">
        <w:t>taken to w</w:t>
      </w:r>
      <w:r w:rsidR="008C6C19">
        <w:t>iden the mandate of the ombudsm</w:t>
      </w:r>
      <w:r w:rsidR="005509C9">
        <w:t>e</w:t>
      </w:r>
      <w:r w:rsidR="00CF165C">
        <w:t>n for human rights</w:t>
      </w:r>
      <w:r w:rsidR="001B0737">
        <w:t>.</w:t>
      </w:r>
      <w:r w:rsidR="00CF165C">
        <w:t xml:space="preserve"> </w:t>
      </w:r>
    </w:p>
    <w:p w14:paraId="32663A07" w14:textId="3A33C7E1" w:rsidR="003501FC" w:rsidRPr="00F12272" w:rsidRDefault="000905C6" w:rsidP="00BE01F4">
      <w:pPr>
        <w:pStyle w:val="SingleTxt"/>
        <w:ind w:left="1134"/>
      </w:pPr>
      <w:r w:rsidRPr="000905C6">
        <w:rPr>
          <w:noProof/>
          <w:lang w:val="en-US"/>
        </w:rPr>
        <w:drawing>
          <wp:anchor distT="0" distB="0" distL="114300" distR="114300" simplePos="0" relativeHeight="251659264" behindDoc="0" locked="0" layoutInCell="1" allowOverlap="1" wp14:anchorId="4F180701" wp14:editId="590EFB0F">
            <wp:simplePos x="0" y="0"/>
            <wp:positionH relativeFrom="margin">
              <wp:posOffset>4411345</wp:posOffset>
            </wp:positionH>
            <wp:positionV relativeFrom="margin">
              <wp:posOffset>8223885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r w:rsidR="00BE01F4" w:rsidRPr="00F12272">
        <w:t>3.</w:t>
      </w:r>
      <w:r w:rsidR="00BE01F4" w:rsidRPr="00F12272">
        <w:tab/>
      </w:r>
      <w:r w:rsidR="003501FC" w:rsidRPr="00F12272">
        <w:rPr>
          <w:lang w:val="en-US"/>
        </w:rPr>
        <w:t xml:space="preserve">Please describe measures taken to increase understanding and awareness of business </w:t>
      </w:r>
      <w:r w:rsidR="003501FC" w:rsidRPr="00F12272">
        <w:t>and</w:t>
      </w:r>
      <w:r w:rsidR="003501FC" w:rsidRPr="00F12272">
        <w:rPr>
          <w:lang w:val="en-US"/>
        </w:rPr>
        <w:t xml:space="preserve"> human rights among government officials and local business enterprises,</w:t>
      </w:r>
      <w:r w:rsidR="003501FC" w:rsidRPr="00414822">
        <w:rPr>
          <w:lang w:val="en-US"/>
        </w:rPr>
        <w:t xml:space="preserve"> and to ensure that each company operating in the State party or under </w:t>
      </w:r>
      <w:r w:rsidR="00AB7832" w:rsidRPr="00F12272">
        <w:rPr>
          <w:lang w:val="en-US"/>
        </w:rPr>
        <w:t xml:space="preserve">its </w:t>
      </w:r>
      <w:r w:rsidR="003501FC" w:rsidRPr="00F12272">
        <w:rPr>
          <w:lang w:val="en-US"/>
        </w:rPr>
        <w:t xml:space="preserve">jurisdiction </w:t>
      </w:r>
      <w:r w:rsidR="008C2581">
        <w:rPr>
          <w:lang w:val="en-US"/>
        </w:rPr>
        <w:t xml:space="preserve">respects human rights standards </w:t>
      </w:r>
      <w:r w:rsidR="003501FC" w:rsidRPr="00F12272">
        <w:rPr>
          <w:lang w:val="en-US"/>
        </w:rPr>
        <w:t xml:space="preserve">in </w:t>
      </w:r>
      <w:r w:rsidR="001B0737">
        <w:rPr>
          <w:lang w:val="en-US"/>
        </w:rPr>
        <w:t>its</w:t>
      </w:r>
      <w:r w:rsidR="001B0737" w:rsidRPr="00F12272">
        <w:rPr>
          <w:lang w:val="en-US"/>
        </w:rPr>
        <w:t xml:space="preserve"> </w:t>
      </w:r>
      <w:r w:rsidR="003501FC" w:rsidRPr="00F12272">
        <w:rPr>
          <w:lang w:val="en-US"/>
        </w:rPr>
        <w:t xml:space="preserve">domestic and international operations. </w:t>
      </w:r>
      <w:r w:rsidR="003501FC" w:rsidRPr="00414822">
        <w:rPr>
          <w:lang w:val="en-US"/>
        </w:rPr>
        <w:t xml:space="preserve">Furthermore, please provide updated information on the complaints </w:t>
      </w:r>
      <w:r w:rsidR="008764FF">
        <w:rPr>
          <w:lang w:val="en-US"/>
        </w:rPr>
        <w:t>about</w:t>
      </w:r>
      <w:r w:rsidR="008764FF" w:rsidRPr="00414822">
        <w:rPr>
          <w:lang w:val="en-US"/>
        </w:rPr>
        <w:t xml:space="preserve"> </w:t>
      </w:r>
      <w:r w:rsidR="003501FC" w:rsidRPr="00414822">
        <w:rPr>
          <w:lang w:val="en-US"/>
        </w:rPr>
        <w:t>projects in which</w:t>
      </w:r>
      <w:r w:rsidR="00BB5FDF">
        <w:rPr>
          <w:lang w:val="en-US"/>
        </w:rPr>
        <w:t xml:space="preserve"> the State</w:t>
      </w:r>
      <w:r w:rsidR="005509C9">
        <w:rPr>
          <w:lang w:val="en-US"/>
        </w:rPr>
        <w:t xml:space="preserve"> </w:t>
      </w:r>
      <w:r w:rsidR="00BB5FDF">
        <w:rPr>
          <w:lang w:val="en-US"/>
        </w:rPr>
        <w:t>oil company</w:t>
      </w:r>
      <w:r w:rsidR="003501FC" w:rsidRPr="00414822">
        <w:rPr>
          <w:lang w:val="en-US"/>
        </w:rPr>
        <w:t xml:space="preserve"> SOCAR</w:t>
      </w:r>
      <w:r w:rsidR="005509C9">
        <w:rPr>
          <w:lang w:val="en-US"/>
        </w:rPr>
        <w:t xml:space="preserve"> </w:t>
      </w:r>
      <w:r w:rsidR="003501FC" w:rsidRPr="00414822">
        <w:rPr>
          <w:lang w:val="en-US"/>
        </w:rPr>
        <w:t>is involved, and indicate measures taken to ensure that persons who have become victims of rights violations by business enterprises have access to adequate remedies. Please also provide information on measures taken to avoid forced evictions, unlawful expropriations and demolitions.</w:t>
      </w:r>
      <w:bookmarkStart w:id="0" w:name="_GoBack"/>
      <w:bookmarkEnd w:id="0"/>
      <w:r w:rsidR="003501FC" w:rsidRPr="00414822">
        <w:rPr>
          <w:lang w:val="en-US"/>
        </w:rPr>
        <w:t xml:space="preserve"> </w:t>
      </w:r>
    </w:p>
    <w:p w14:paraId="16CCF071" w14:textId="5C0C655D" w:rsidR="003501FC" w:rsidRPr="00F12272" w:rsidRDefault="003501FC" w:rsidP="003501FC">
      <w:pPr>
        <w:pStyle w:val="H23G"/>
        <w:ind w:right="0"/>
      </w:pPr>
      <w:r w:rsidRPr="00F12272">
        <w:lastRenderedPageBreak/>
        <w:tab/>
      </w:r>
      <w:r w:rsidRPr="00F12272">
        <w:tab/>
        <w:t>N</w:t>
      </w:r>
      <w:r w:rsidR="00E4603F">
        <w:t xml:space="preserve">on-discrimination and </w:t>
      </w:r>
      <w:r w:rsidRPr="00F12272">
        <w:t>prohibition of advocacy of national, racial or</w:t>
      </w:r>
      <w:r w:rsidR="003E2D1A" w:rsidRPr="00776D7A">
        <w:rPr>
          <w:lang w:val="en-GB"/>
        </w:rPr>
        <w:br/>
      </w:r>
      <w:r w:rsidRPr="00F12272">
        <w:t>religious hatred (arts. 2, 3, 20 and 26)</w:t>
      </w:r>
    </w:p>
    <w:p w14:paraId="4F30E6FB" w14:textId="26AF5718" w:rsidR="003501FC" w:rsidRPr="00F12272" w:rsidRDefault="00BE01F4" w:rsidP="00BE01F4">
      <w:pPr>
        <w:pStyle w:val="SingleTxt"/>
        <w:ind w:left="1134"/>
      </w:pPr>
      <w:r w:rsidRPr="00F12272">
        <w:t>4.</w:t>
      </w:r>
      <w:r w:rsidRPr="00F12272">
        <w:tab/>
      </w:r>
      <w:r w:rsidR="003501FC" w:rsidRPr="00F12272">
        <w:t xml:space="preserve">Please indicate whether the State party has taken any steps to </w:t>
      </w:r>
      <w:r w:rsidR="003501FC" w:rsidRPr="00F12272">
        <w:rPr>
          <w:bCs/>
        </w:rPr>
        <w:t xml:space="preserve">adopt comprehensive anti-discrimination legislation </w:t>
      </w:r>
      <w:r w:rsidR="008764FF">
        <w:rPr>
          <w:bCs/>
        </w:rPr>
        <w:t>that</w:t>
      </w:r>
      <w:r w:rsidR="008764FF" w:rsidRPr="00F12272">
        <w:rPr>
          <w:bCs/>
        </w:rPr>
        <w:t xml:space="preserve"> </w:t>
      </w:r>
      <w:r w:rsidR="0020520B" w:rsidRPr="00F12272">
        <w:rPr>
          <w:bCs/>
        </w:rPr>
        <w:t xml:space="preserve">also </w:t>
      </w:r>
      <w:r w:rsidR="003501FC" w:rsidRPr="00F12272">
        <w:rPr>
          <w:bCs/>
        </w:rPr>
        <w:t>includ</w:t>
      </w:r>
      <w:r w:rsidR="0020520B" w:rsidRPr="00F12272">
        <w:rPr>
          <w:bCs/>
        </w:rPr>
        <w:t>es</w:t>
      </w:r>
      <w:r w:rsidR="003501FC" w:rsidRPr="00F12272">
        <w:rPr>
          <w:bCs/>
        </w:rPr>
        <w:t xml:space="preserve"> disability</w:t>
      </w:r>
      <w:r w:rsidR="008764FF">
        <w:rPr>
          <w:bCs/>
        </w:rPr>
        <w:t>,</w:t>
      </w:r>
      <w:r w:rsidR="003501FC" w:rsidRPr="00414822">
        <w:t xml:space="preserve"> </w:t>
      </w:r>
      <w:r w:rsidR="003501FC" w:rsidRPr="00F12272">
        <w:rPr>
          <w:bCs/>
        </w:rPr>
        <w:t>sexual orientation and gender identity</w:t>
      </w:r>
      <w:r w:rsidR="005509C9">
        <w:rPr>
          <w:bCs/>
        </w:rPr>
        <w:t xml:space="preserve"> as grounds of discrimination</w:t>
      </w:r>
      <w:r w:rsidR="003501FC" w:rsidRPr="00F12272">
        <w:rPr>
          <w:bCs/>
        </w:rPr>
        <w:t xml:space="preserve">, </w:t>
      </w:r>
      <w:r w:rsidR="0020520B" w:rsidRPr="00F12272">
        <w:rPr>
          <w:bCs/>
        </w:rPr>
        <w:t xml:space="preserve">addresses all spheres of life, </w:t>
      </w:r>
      <w:r w:rsidR="003501FC" w:rsidRPr="00F12272">
        <w:rPr>
          <w:bCs/>
        </w:rPr>
        <w:t>and provid</w:t>
      </w:r>
      <w:r w:rsidR="0020520B" w:rsidRPr="00F12272">
        <w:rPr>
          <w:bCs/>
        </w:rPr>
        <w:t>es</w:t>
      </w:r>
      <w:r w:rsidR="003501FC" w:rsidRPr="00F12272">
        <w:rPr>
          <w:bCs/>
        </w:rPr>
        <w:t xml:space="preserve"> effective remedies in judicial and administrative proceedings. </w:t>
      </w:r>
      <w:r w:rsidR="003501FC" w:rsidRPr="00F12272">
        <w:t>With reference to paragraph 359 of the report</w:t>
      </w:r>
      <w:r w:rsidR="008764FF">
        <w:t xml:space="preserve"> (CCPR/C/AZE/4)</w:t>
      </w:r>
      <w:r w:rsidR="003501FC" w:rsidRPr="00F12272">
        <w:t>, please provide detailed information on steps taken to prevent all forms of racial discrimination. Please describe measures taken to ensure the full inclusion</w:t>
      </w:r>
      <w:r w:rsidR="000941FB" w:rsidRPr="00F12272">
        <w:t xml:space="preserve"> of persons with disabilities</w:t>
      </w:r>
      <w:r w:rsidR="003501FC" w:rsidRPr="00F12272">
        <w:t xml:space="preserve"> in society and to eliminate discrimination against them, particularly against women with disabilities.</w:t>
      </w:r>
      <w:r w:rsidR="003501FC" w:rsidRPr="00414822">
        <w:t xml:space="preserve"> </w:t>
      </w:r>
      <w:r w:rsidR="003501FC" w:rsidRPr="00F12272">
        <w:t xml:space="preserve">Furthermore, please indicate whether the State party has put in place </w:t>
      </w:r>
      <w:r w:rsidR="00585649" w:rsidRPr="00F12272">
        <w:t xml:space="preserve">accessible </w:t>
      </w:r>
      <w:r w:rsidR="003501FC" w:rsidRPr="00F12272">
        <w:t xml:space="preserve">awareness-raising programmes to inform persons with disabilities about their rights and how to claim them. </w:t>
      </w:r>
    </w:p>
    <w:p w14:paraId="5D677005" w14:textId="2DE0DDF2" w:rsidR="003501FC" w:rsidRPr="00F12272" w:rsidRDefault="00BE01F4" w:rsidP="00BE01F4">
      <w:pPr>
        <w:pStyle w:val="SingleTxt"/>
        <w:ind w:left="1134"/>
      </w:pPr>
      <w:r w:rsidRPr="00F12272">
        <w:t>5.</w:t>
      </w:r>
      <w:r w:rsidRPr="00F12272">
        <w:tab/>
      </w:r>
      <w:r w:rsidR="003501FC" w:rsidRPr="00F12272">
        <w:t>Please</w:t>
      </w:r>
      <w:r w:rsidR="003501FC" w:rsidRPr="00F12272">
        <w:rPr>
          <w:lang w:val="en-US"/>
        </w:rPr>
        <w:t xml:space="preserve"> provide information on measures taken to eliminate discrimination</w:t>
      </w:r>
      <w:r w:rsidR="00A93452" w:rsidRPr="00F12272">
        <w:rPr>
          <w:lang w:val="en-US"/>
        </w:rPr>
        <w:t>,</w:t>
      </w:r>
      <w:r w:rsidR="003501FC" w:rsidRPr="00414822">
        <w:rPr>
          <w:lang w:val="en-US"/>
        </w:rPr>
        <w:t xml:space="preserve"> </w:t>
      </w:r>
      <w:r w:rsidR="00A93452" w:rsidRPr="00F12272">
        <w:rPr>
          <w:lang w:val="en-US"/>
        </w:rPr>
        <w:t xml:space="preserve">harassment and </w:t>
      </w:r>
      <w:r w:rsidR="003501FC" w:rsidRPr="00F12272">
        <w:rPr>
          <w:lang w:val="en-US"/>
        </w:rPr>
        <w:t xml:space="preserve">violence </w:t>
      </w:r>
      <w:r w:rsidR="00A93452" w:rsidRPr="00F12272">
        <w:rPr>
          <w:lang w:val="en-US"/>
        </w:rPr>
        <w:t xml:space="preserve">against </w:t>
      </w:r>
      <w:r w:rsidR="008764FF">
        <w:rPr>
          <w:lang w:val="en-US"/>
        </w:rPr>
        <w:t>lesbian, gay, bisexual and transgender</w:t>
      </w:r>
      <w:r w:rsidR="008764FF" w:rsidRPr="00F12272">
        <w:rPr>
          <w:lang w:val="en-US"/>
        </w:rPr>
        <w:t xml:space="preserve"> </w:t>
      </w:r>
      <w:r w:rsidR="00A93452" w:rsidRPr="00F12272">
        <w:rPr>
          <w:lang w:val="en-US"/>
        </w:rPr>
        <w:t>persons</w:t>
      </w:r>
      <w:r w:rsidR="003501FC" w:rsidRPr="00414822">
        <w:rPr>
          <w:lang w:val="en-US"/>
        </w:rPr>
        <w:t xml:space="preserve"> </w:t>
      </w:r>
      <w:r w:rsidR="00A93452" w:rsidRPr="00F12272">
        <w:rPr>
          <w:lang w:val="en-US"/>
        </w:rPr>
        <w:t>and activists</w:t>
      </w:r>
      <w:r w:rsidR="00A93452" w:rsidRPr="00414822">
        <w:rPr>
          <w:lang w:val="en-US"/>
        </w:rPr>
        <w:t xml:space="preserve">, </w:t>
      </w:r>
      <w:r w:rsidR="00A93452" w:rsidRPr="00F12272">
        <w:rPr>
          <w:lang w:val="en-US"/>
        </w:rPr>
        <w:t>including by police and prison officials.</w:t>
      </w:r>
      <w:r w:rsidR="00A93452" w:rsidRPr="00414822">
        <w:rPr>
          <w:lang w:val="en-US"/>
        </w:rPr>
        <w:t xml:space="preserve"> </w:t>
      </w:r>
      <w:r w:rsidR="003501FC" w:rsidRPr="00F12272">
        <w:t>In this regard</w:t>
      </w:r>
      <w:r w:rsidR="004573E4">
        <w:t>,</w:t>
      </w:r>
      <w:r w:rsidR="003501FC" w:rsidRPr="00414822">
        <w:t xml:space="preserve"> please also </w:t>
      </w:r>
      <w:r w:rsidR="004573E4">
        <w:t>describe</w:t>
      </w:r>
      <w:r w:rsidR="004573E4" w:rsidRPr="00414822">
        <w:t xml:space="preserve"> </w:t>
      </w:r>
      <w:r w:rsidR="003501FC" w:rsidRPr="00F12272">
        <w:t xml:space="preserve">measures taken to protect </w:t>
      </w:r>
      <w:r w:rsidR="008764FF">
        <w:t>those</w:t>
      </w:r>
      <w:r w:rsidR="008764FF" w:rsidRPr="00F12272">
        <w:t xml:space="preserve"> </w:t>
      </w:r>
      <w:r w:rsidR="003501FC" w:rsidRPr="00F12272">
        <w:t xml:space="preserve">persons against discrimination within their families, including </w:t>
      </w:r>
      <w:r w:rsidR="001B0737">
        <w:t xml:space="preserve">by being </w:t>
      </w:r>
      <w:r w:rsidR="003501FC" w:rsidRPr="00807CEE">
        <w:t>disown</w:t>
      </w:r>
      <w:r w:rsidR="003E2D1A" w:rsidRPr="00807CEE">
        <w:t>e</w:t>
      </w:r>
      <w:r w:rsidR="001B0737">
        <w:t>d,</w:t>
      </w:r>
      <w:r w:rsidR="003501FC" w:rsidRPr="00F12272">
        <w:t xml:space="preserve"> exp</w:t>
      </w:r>
      <w:r w:rsidR="001B0737">
        <w:t>elled</w:t>
      </w:r>
      <w:r w:rsidR="003501FC" w:rsidRPr="00F12272">
        <w:t xml:space="preserve">, </w:t>
      </w:r>
      <w:r w:rsidR="001B0737">
        <w:t xml:space="preserve">subjected to </w:t>
      </w:r>
      <w:r w:rsidR="003501FC" w:rsidRPr="00F12272">
        <w:t xml:space="preserve">violence and forced </w:t>
      </w:r>
      <w:proofErr w:type="gramStart"/>
      <w:r w:rsidR="001B0737">
        <w:t xml:space="preserve">into </w:t>
      </w:r>
      <w:r w:rsidR="00C02B35">
        <w:t xml:space="preserve"> </w:t>
      </w:r>
      <w:r w:rsidR="003501FC" w:rsidRPr="00F12272">
        <w:t>marriage</w:t>
      </w:r>
      <w:proofErr w:type="gramEnd"/>
      <w:r w:rsidR="003501FC" w:rsidRPr="00F12272">
        <w:t>.</w:t>
      </w:r>
      <w:r w:rsidR="003501FC" w:rsidRPr="00414822">
        <w:t xml:space="preserve"> </w:t>
      </w:r>
      <w:r w:rsidR="00CC7741" w:rsidRPr="00F12272">
        <w:t xml:space="preserve">Please also indicate whether there have been any killings in the name of so-called </w:t>
      </w:r>
      <w:r w:rsidR="00175CD2" w:rsidRPr="00F12272">
        <w:t>“</w:t>
      </w:r>
      <w:r w:rsidR="00CC7741" w:rsidRPr="00F12272">
        <w:t>honour</w:t>
      </w:r>
      <w:r w:rsidR="00175CD2" w:rsidRPr="00F12272">
        <w:t>”</w:t>
      </w:r>
      <w:r w:rsidR="00CC7741" w:rsidRPr="00F12272">
        <w:t xml:space="preserve"> against </w:t>
      </w:r>
      <w:r w:rsidR="008764FF">
        <w:t>lesbian, gay, bisexual and transgender</w:t>
      </w:r>
      <w:r w:rsidR="008764FF" w:rsidRPr="00F12272">
        <w:t xml:space="preserve"> </w:t>
      </w:r>
      <w:r w:rsidR="00CC7741" w:rsidRPr="00F12272">
        <w:t>persons.</w:t>
      </w:r>
      <w:r w:rsidR="00CC7741" w:rsidRPr="00414822">
        <w:t xml:space="preserve"> </w:t>
      </w:r>
      <w:r w:rsidR="003501FC" w:rsidRPr="00414822">
        <w:rPr>
          <w:lang w:val="en-US"/>
        </w:rPr>
        <w:t xml:space="preserve"> </w:t>
      </w:r>
    </w:p>
    <w:p w14:paraId="64415797" w14:textId="2F2F0525" w:rsidR="003501FC" w:rsidRPr="00F12272" w:rsidRDefault="00D17B37" w:rsidP="00BE01F4">
      <w:pPr>
        <w:pStyle w:val="H23G"/>
      </w:pPr>
      <w:r>
        <w:rPr>
          <w:lang w:val="en-US"/>
        </w:rPr>
        <w:tab/>
      </w:r>
      <w:r>
        <w:rPr>
          <w:lang w:val="en-US"/>
        </w:rPr>
        <w:tab/>
      </w:r>
      <w:r w:rsidR="003501FC" w:rsidRPr="00F12272">
        <w:t>Non-discrimination</w:t>
      </w:r>
      <w:r w:rsidR="0003593A" w:rsidRPr="00776D7A">
        <w:rPr>
          <w:lang w:val="en-GB"/>
        </w:rPr>
        <w:t xml:space="preserve"> and </w:t>
      </w:r>
      <w:r w:rsidR="0003593A">
        <w:rPr>
          <w:lang w:val="en-GB"/>
        </w:rPr>
        <w:t>equality between</w:t>
      </w:r>
      <w:r w:rsidR="003501FC" w:rsidRPr="00F12272">
        <w:t xml:space="preserve"> </w:t>
      </w:r>
      <w:r w:rsidR="00E4603F">
        <w:t>men and women (arts. 2</w:t>
      </w:r>
      <w:r w:rsidR="0003593A" w:rsidRPr="00776D7A">
        <w:rPr>
          <w:lang w:val="en-GB"/>
        </w:rPr>
        <w:t>,</w:t>
      </w:r>
      <w:r w:rsidR="003501FC" w:rsidRPr="00F12272">
        <w:t xml:space="preserve"> 3</w:t>
      </w:r>
      <w:r w:rsidR="0003593A" w:rsidRPr="00776D7A">
        <w:rPr>
          <w:lang w:val="en-GB"/>
        </w:rPr>
        <w:t xml:space="preserve"> and 26</w:t>
      </w:r>
      <w:r w:rsidR="003501FC" w:rsidRPr="00F12272">
        <w:t>)</w:t>
      </w:r>
    </w:p>
    <w:p w14:paraId="39CA2BA6" w14:textId="2CCC1F7E" w:rsidR="003501FC" w:rsidRPr="00F12272" w:rsidRDefault="00BE01F4" w:rsidP="00BE01F4">
      <w:pPr>
        <w:pStyle w:val="SingleTxt"/>
        <w:ind w:left="1134"/>
        <w:rPr>
          <w:lang w:eastAsia="en-GB"/>
        </w:rPr>
      </w:pPr>
      <w:r w:rsidRPr="00F12272">
        <w:rPr>
          <w:lang w:eastAsia="en-GB"/>
        </w:rPr>
        <w:t>6.</w:t>
      </w:r>
      <w:r w:rsidRPr="00F12272">
        <w:rPr>
          <w:lang w:eastAsia="en-GB"/>
        </w:rPr>
        <w:tab/>
      </w:r>
      <w:r w:rsidR="003501FC" w:rsidRPr="00F12272">
        <w:t>Please outline measures taken to eradicate patriarchal attitudes and deep-rooted stereotypes regarding the roles, responsibilities and identity of women</w:t>
      </w:r>
      <w:r w:rsidR="0003593A">
        <w:t>,</w:t>
      </w:r>
      <w:r w:rsidR="003501FC" w:rsidRPr="00F12272">
        <w:t xml:space="preserve"> men</w:t>
      </w:r>
      <w:r w:rsidR="0003593A">
        <w:t>,</w:t>
      </w:r>
      <w:r w:rsidR="005B7D26" w:rsidRPr="00390F4A">
        <w:t xml:space="preserve"> </w:t>
      </w:r>
      <w:r w:rsidR="005B7D26">
        <w:t>girls and boys</w:t>
      </w:r>
      <w:r w:rsidR="003501FC" w:rsidRPr="00F12272">
        <w:t>, including</w:t>
      </w:r>
      <w:r w:rsidR="005B7D26" w:rsidRPr="00390F4A">
        <w:t xml:space="preserve"> t</w:t>
      </w:r>
      <w:r w:rsidR="005B7D26">
        <w:t>he</w:t>
      </w:r>
      <w:r w:rsidR="003501FC" w:rsidRPr="00414822">
        <w:t xml:space="preserve"> severe restrictions faced by women </w:t>
      </w:r>
      <w:r w:rsidR="0003593A">
        <w:t>a</w:t>
      </w:r>
      <w:r w:rsidR="003501FC" w:rsidRPr="00414822">
        <w:t>n</w:t>
      </w:r>
      <w:r w:rsidR="0003593A">
        <w:t>d</w:t>
      </w:r>
      <w:r w:rsidR="003501FC" w:rsidRPr="00414822">
        <w:t xml:space="preserve"> girls to preserve the so-called “family honour”.</w:t>
      </w:r>
      <w:r w:rsidR="009E1580" w:rsidRPr="009E1580">
        <w:t xml:space="preserve"> </w:t>
      </w:r>
      <w:r w:rsidR="009E1580" w:rsidRPr="00F12272">
        <w:t xml:space="preserve">With </w:t>
      </w:r>
      <w:r w:rsidR="009E1580" w:rsidRPr="00390F4A">
        <w:t>r</w:t>
      </w:r>
      <w:r w:rsidR="009E1580">
        <w:t>egard</w:t>
      </w:r>
      <w:r w:rsidR="009E1580" w:rsidRPr="00414822">
        <w:t xml:space="preserve"> </w:t>
      </w:r>
      <w:r w:rsidR="009E1580" w:rsidRPr="00F12272">
        <w:t xml:space="preserve">to the Committee’s previous concluding observations </w:t>
      </w:r>
      <w:r w:rsidR="009E1580" w:rsidRPr="00F12272">
        <w:rPr>
          <w:lang w:val="en-US"/>
        </w:rPr>
        <w:t>(</w:t>
      </w:r>
      <w:r w:rsidR="00815ECA">
        <w:rPr>
          <w:lang w:val="en-US"/>
        </w:rPr>
        <w:t xml:space="preserve">see </w:t>
      </w:r>
      <w:r w:rsidR="009E1580" w:rsidRPr="00F12272">
        <w:rPr>
          <w:lang w:val="en-US"/>
        </w:rPr>
        <w:t>CCPR/C/AZE/CO/3, para.</w:t>
      </w:r>
      <w:r w:rsidR="00F27752">
        <w:rPr>
          <w:lang w:val="en-US"/>
        </w:rPr>
        <w:t xml:space="preserve"> </w:t>
      </w:r>
      <w:r w:rsidR="009E1580" w:rsidRPr="00F12272">
        <w:rPr>
          <w:lang w:val="en-US"/>
        </w:rPr>
        <w:t>6)</w:t>
      </w:r>
      <w:r w:rsidR="009E1580" w:rsidRPr="00F12272">
        <w:t>, please indicate the measures taken to increase the number of women in decision-making positions</w:t>
      </w:r>
      <w:r w:rsidR="009E1580">
        <w:t>.</w:t>
      </w:r>
      <w:r w:rsidR="009E1580" w:rsidRPr="00F12272">
        <w:t xml:space="preserve"> </w:t>
      </w:r>
      <w:r w:rsidR="003501FC" w:rsidRPr="00F12272">
        <w:t>Please indicate the measures taken to eliminate sex</w:t>
      </w:r>
      <w:r w:rsidR="0003593A">
        <w:t>-</w:t>
      </w:r>
      <w:r w:rsidR="003501FC" w:rsidRPr="00F12272">
        <w:t>selective abortions,</w:t>
      </w:r>
      <w:r w:rsidR="005062C2">
        <w:t xml:space="preserve"> </w:t>
      </w:r>
      <w:r w:rsidR="003501FC" w:rsidRPr="00F12272">
        <w:t xml:space="preserve">clarify whether this practice is criminalized and </w:t>
      </w:r>
      <w:r w:rsidR="0003593A">
        <w:t xml:space="preserve">provide </w:t>
      </w:r>
      <w:r w:rsidR="003501FC" w:rsidRPr="00F12272">
        <w:t>inform</w:t>
      </w:r>
      <w:r w:rsidR="0003593A">
        <w:t>ation</w:t>
      </w:r>
      <w:r w:rsidR="003501FC" w:rsidRPr="00F12272">
        <w:t xml:space="preserve"> on any awareness-raising measures to tackle societal attitudes which place greater value on sons than daughters. </w:t>
      </w:r>
      <w:r w:rsidR="00045BDB">
        <w:t xml:space="preserve"> </w:t>
      </w:r>
    </w:p>
    <w:p w14:paraId="1BF95972" w14:textId="54D09C2D" w:rsidR="003501FC" w:rsidRPr="00F12272" w:rsidRDefault="003501FC" w:rsidP="003501FC">
      <w:pPr>
        <w:pStyle w:val="H23G"/>
        <w:keepNext w:val="0"/>
        <w:keepLines w:val="0"/>
        <w:widowControl w:val="0"/>
        <w:ind w:right="0"/>
      </w:pPr>
      <w:r w:rsidRPr="00F12272">
        <w:tab/>
      </w:r>
      <w:r w:rsidRPr="00F12272">
        <w:tab/>
        <w:t>Violence and sexual violence against women (arts. 2, 3, 6, 7 and 26)</w:t>
      </w:r>
    </w:p>
    <w:p w14:paraId="47E93199" w14:textId="0D631292" w:rsidR="003501FC" w:rsidRPr="00F12272" w:rsidRDefault="00BE01F4" w:rsidP="00BE01F4">
      <w:pPr>
        <w:pStyle w:val="SingleTxt"/>
        <w:ind w:left="1134"/>
      </w:pPr>
      <w:r w:rsidRPr="00F12272">
        <w:t>7.</w:t>
      </w:r>
      <w:r w:rsidRPr="00F12272">
        <w:tab/>
      </w:r>
      <w:r w:rsidR="003501FC" w:rsidRPr="00F12272">
        <w:t>Please provide detailed information</w:t>
      </w:r>
      <w:r w:rsidR="005D2193" w:rsidRPr="00F12272">
        <w:t xml:space="preserve"> </w:t>
      </w:r>
      <w:r w:rsidR="003501FC" w:rsidRPr="00F12272">
        <w:t xml:space="preserve">on </w:t>
      </w:r>
      <w:r w:rsidR="00045BDB" w:rsidRPr="00F12272">
        <w:t xml:space="preserve">guidelines </w:t>
      </w:r>
      <w:r w:rsidR="00045BDB">
        <w:t xml:space="preserve">for the </w:t>
      </w:r>
      <w:r w:rsidR="003501FC" w:rsidRPr="00F12272">
        <w:t xml:space="preserve">implementation of the Law on Combating Domestic Violence and on any measures taken to </w:t>
      </w:r>
      <w:r w:rsidR="00367969" w:rsidRPr="00F12272">
        <w:t xml:space="preserve">strengthen </w:t>
      </w:r>
      <w:r w:rsidR="003501FC" w:rsidRPr="00F12272">
        <w:t>implementation</w:t>
      </w:r>
      <w:r w:rsidR="005D2193" w:rsidRPr="00F12272">
        <w:t xml:space="preserve">. </w:t>
      </w:r>
      <w:r w:rsidR="00541E89" w:rsidRPr="00F12272">
        <w:t>Please also in</w:t>
      </w:r>
      <w:r w:rsidR="000D0959">
        <w:t>dicate</w:t>
      </w:r>
      <w:r w:rsidR="00541E89" w:rsidRPr="00F12272">
        <w:t xml:space="preserve"> whether any legal amendments are planned to ensure full crimi</w:t>
      </w:r>
      <w:r w:rsidR="005D2193" w:rsidRPr="00F12272">
        <w:t>nalization of domestic violence.</w:t>
      </w:r>
      <w:r w:rsidR="00541E89" w:rsidRPr="00F12272">
        <w:t xml:space="preserve"> </w:t>
      </w:r>
      <w:r w:rsidR="00F626D0" w:rsidRPr="00F12272">
        <w:t xml:space="preserve">Please provide </w:t>
      </w:r>
      <w:r w:rsidR="000D0959" w:rsidRPr="00414822">
        <w:t>statistical data</w:t>
      </w:r>
      <w:r w:rsidR="000D0959">
        <w:t xml:space="preserve">, </w:t>
      </w:r>
      <w:r w:rsidR="00F626D0" w:rsidRPr="00F12272">
        <w:t>covering the period under review</w:t>
      </w:r>
      <w:r w:rsidR="000D0959">
        <w:t xml:space="preserve">, </w:t>
      </w:r>
      <w:r w:rsidR="00F626D0" w:rsidRPr="00F12272">
        <w:t xml:space="preserve">on the number of complaints filed </w:t>
      </w:r>
      <w:r w:rsidR="000D0959">
        <w:t>regarding</w:t>
      </w:r>
      <w:r w:rsidR="00F626D0" w:rsidRPr="00F12272">
        <w:t xml:space="preserve"> different forms of violence against women and</w:t>
      </w:r>
      <w:r w:rsidR="000D0959">
        <w:t xml:space="preserve"> girls,</w:t>
      </w:r>
      <w:r w:rsidR="00F626D0" w:rsidRPr="00F12272">
        <w:t xml:space="preserve"> the number of convictions handed down, including the sentences imposed</w:t>
      </w:r>
      <w:r w:rsidR="000D0959">
        <w:t>,</w:t>
      </w:r>
      <w:r w:rsidR="00F626D0" w:rsidRPr="00F12272">
        <w:t xml:space="preserve"> and the compensation awarded to victims.</w:t>
      </w:r>
      <w:r w:rsidR="005D2193" w:rsidRPr="00F12272">
        <w:t xml:space="preserve"> </w:t>
      </w:r>
      <w:r w:rsidR="003501FC" w:rsidRPr="00F12272">
        <w:t xml:space="preserve">With reference to the Committee’s previous concluding observations </w:t>
      </w:r>
      <w:r w:rsidR="003501FC" w:rsidRPr="00F12272">
        <w:rPr>
          <w:lang w:val="en-US"/>
        </w:rPr>
        <w:t>(</w:t>
      </w:r>
      <w:r w:rsidR="005C068C">
        <w:rPr>
          <w:lang w:val="en-US"/>
        </w:rPr>
        <w:t xml:space="preserve">see </w:t>
      </w:r>
      <w:r w:rsidR="003501FC" w:rsidRPr="00F12272">
        <w:rPr>
          <w:lang w:val="en-US"/>
        </w:rPr>
        <w:t>CCPR/C/AZE/CO/3, para.</w:t>
      </w:r>
      <w:r w:rsidR="00A605BE">
        <w:rPr>
          <w:lang w:val="en-US"/>
        </w:rPr>
        <w:t xml:space="preserve"> </w:t>
      </w:r>
      <w:r w:rsidR="003501FC" w:rsidRPr="00F12272">
        <w:rPr>
          <w:lang w:val="en-US"/>
        </w:rPr>
        <w:t>5)</w:t>
      </w:r>
      <w:r w:rsidR="003501FC" w:rsidRPr="00F12272">
        <w:t>, please in</w:t>
      </w:r>
      <w:r w:rsidR="00844B11" w:rsidRPr="00F12272">
        <w:t>dicate</w:t>
      </w:r>
      <w:r w:rsidR="003501FC" w:rsidRPr="00F12272">
        <w:t xml:space="preserve"> </w:t>
      </w:r>
      <w:r w:rsidR="00844B11" w:rsidRPr="00F12272">
        <w:t xml:space="preserve">the </w:t>
      </w:r>
      <w:r w:rsidR="003501FC" w:rsidRPr="00F12272">
        <w:t xml:space="preserve">current number </w:t>
      </w:r>
      <w:r w:rsidR="00844B11" w:rsidRPr="00F12272">
        <w:t xml:space="preserve">of shelters for victims of domestic violence, </w:t>
      </w:r>
      <w:r w:rsidR="003501FC" w:rsidRPr="00F12272">
        <w:t>disaggregated by geographic location, as well as the resources allocated to the</w:t>
      </w:r>
      <w:r w:rsidR="00247D35">
        <w:t>m</w:t>
      </w:r>
      <w:r w:rsidR="003501FC" w:rsidRPr="00F12272">
        <w:t>. Please also indicate whether any measures have been taken with a view to restoring the domestic violence helpline</w:t>
      </w:r>
      <w:r w:rsidR="005D2193" w:rsidRPr="00F12272">
        <w:t>,</w:t>
      </w:r>
      <w:r w:rsidR="003501FC" w:rsidRPr="000C6D72">
        <w:t xml:space="preserve"> </w:t>
      </w:r>
      <w:r w:rsidR="005D2193" w:rsidRPr="000C6D72">
        <w:t>as we</w:t>
      </w:r>
      <w:r w:rsidR="005D2193" w:rsidRPr="0059655E">
        <w:t xml:space="preserve">ll as </w:t>
      </w:r>
      <w:r w:rsidR="003501FC" w:rsidRPr="0059655E">
        <w:t xml:space="preserve">to increase women’s access to legal aid services. </w:t>
      </w:r>
      <w:r w:rsidR="003501FC" w:rsidRPr="00D02D42">
        <w:t xml:space="preserve">Furthermore, please </w:t>
      </w:r>
      <w:r w:rsidR="00A605BE" w:rsidRPr="00D02D42">
        <w:t xml:space="preserve">provide </w:t>
      </w:r>
      <w:r w:rsidR="003501FC" w:rsidRPr="00D02D42">
        <w:t>inform</w:t>
      </w:r>
      <w:r w:rsidR="00A605BE" w:rsidRPr="00D02D42">
        <w:t>ation</w:t>
      </w:r>
      <w:r w:rsidR="003501FC" w:rsidRPr="00D02D42">
        <w:t xml:space="preserve"> on</w:t>
      </w:r>
      <w:r w:rsidR="00886DAA" w:rsidRPr="00D02D42">
        <w:t xml:space="preserve"> the efforts made to:</w:t>
      </w:r>
      <w:r w:rsidR="003501FC" w:rsidRPr="00D02D42">
        <w:t xml:space="preserve"> (a) </w:t>
      </w:r>
      <w:r w:rsidR="00247D35">
        <w:t>raise awareness among</w:t>
      </w:r>
      <w:r w:rsidR="00247D35" w:rsidRPr="00D02D42">
        <w:t xml:space="preserve"> </w:t>
      </w:r>
      <w:r w:rsidR="00541E89" w:rsidRPr="00D02D42">
        <w:t>the</w:t>
      </w:r>
      <w:r w:rsidR="00541E89" w:rsidRPr="0059655E">
        <w:t xml:space="preserve"> greater public,</w:t>
      </w:r>
      <w:r w:rsidR="003501FC" w:rsidRPr="0059655E">
        <w:t xml:space="preserve"> </w:t>
      </w:r>
      <w:r w:rsidR="00541E89" w:rsidRPr="0059655E">
        <w:t xml:space="preserve">including children, </w:t>
      </w:r>
      <w:r w:rsidR="00541E89" w:rsidRPr="00390F4A">
        <w:rPr>
          <w:bCs/>
        </w:rPr>
        <w:t>about domestic violence as a human rights violation</w:t>
      </w:r>
      <w:r w:rsidR="003501FC" w:rsidRPr="00F12272">
        <w:t>; (b) raise awareness among women and girls that violence against them is not justified under any circumstance, encourage them to report acts of violence</w:t>
      </w:r>
      <w:r w:rsidR="00247D35">
        <w:t xml:space="preserve"> and</w:t>
      </w:r>
      <w:r w:rsidR="003501FC" w:rsidRPr="00F12272">
        <w:t xml:space="preserve"> ensure the protection </w:t>
      </w:r>
      <w:r w:rsidR="003501FC" w:rsidRPr="00F12272">
        <w:lastRenderedPageBreak/>
        <w:t xml:space="preserve">of and assistance to victims of domestic violence who report; </w:t>
      </w:r>
      <w:r w:rsidR="002446D6">
        <w:t>(c) i</w:t>
      </w:r>
      <w:r w:rsidR="002446D6" w:rsidRPr="00277D66">
        <w:t xml:space="preserve">ntroduce safeguards to ensure that victims of domestic violence are not </w:t>
      </w:r>
      <w:r w:rsidR="002446D6" w:rsidRPr="00807CEE">
        <w:t>pressurized</w:t>
      </w:r>
      <w:r w:rsidR="002446D6" w:rsidRPr="00277D66">
        <w:t xml:space="preserve"> to resort </w:t>
      </w:r>
      <w:r w:rsidR="0015703B">
        <w:t>to mediation and reconciliation;</w:t>
      </w:r>
      <w:r w:rsidR="002446D6" w:rsidRPr="00277D66">
        <w:t xml:space="preserve"> </w:t>
      </w:r>
      <w:r w:rsidR="003501FC" w:rsidRPr="00F12272">
        <w:t>and (</w:t>
      </w:r>
      <w:r w:rsidR="002446D6">
        <w:t>d</w:t>
      </w:r>
      <w:r w:rsidR="003501FC" w:rsidRPr="00F12272">
        <w:t xml:space="preserve">) correct the societal perception that violence against women is a private matter that should be </w:t>
      </w:r>
      <w:r w:rsidR="00A605BE">
        <w:t>re</w:t>
      </w:r>
      <w:r w:rsidR="003501FC" w:rsidRPr="00F12272">
        <w:t xml:space="preserve">solved </w:t>
      </w:r>
      <w:r w:rsidR="00A605BE">
        <w:t>with</w:t>
      </w:r>
      <w:r w:rsidR="003501FC" w:rsidRPr="00F12272">
        <w:t>in the family. In this regard</w:t>
      </w:r>
      <w:r w:rsidR="0075772B">
        <w:t>,</w:t>
      </w:r>
      <w:r w:rsidR="003501FC" w:rsidRPr="00F12272">
        <w:t xml:space="preserve"> please also indicate whether any killings</w:t>
      </w:r>
      <w:r w:rsidR="009A22DC" w:rsidRPr="00F12272">
        <w:t xml:space="preserve"> of girls or women</w:t>
      </w:r>
      <w:r w:rsidR="003501FC" w:rsidRPr="00F12272">
        <w:t xml:space="preserve"> in the name of so-called “honour”</w:t>
      </w:r>
      <w:r w:rsidR="009A22DC" w:rsidRPr="00F12272">
        <w:t xml:space="preserve"> have occurred.</w:t>
      </w:r>
      <w:r w:rsidR="003501FC" w:rsidRPr="00F12272">
        <w:t xml:space="preserve"> </w:t>
      </w:r>
      <w:r w:rsidR="00357018" w:rsidRPr="00F12272">
        <w:t xml:space="preserve">Please </w:t>
      </w:r>
      <w:r w:rsidR="003E2D1A">
        <w:t>further</w:t>
      </w:r>
      <w:r w:rsidR="008C6C19">
        <w:t xml:space="preserve"> </w:t>
      </w:r>
      <w:r w:rsidR="00357018" w:rsidRPr="00F12272">
        <w:t xml:space="preserve">clarify whether marital rape is explicitly criminalized. </w:t>
      </w:r>
      <w:r w:rsidR="003E2D1A">
        <w:t>In addition</w:t>
      </w:r>
      <w:r w:rsidR="0015703B">
        <w:t>, p</w:t>
      </w:r>
      <w:r w:rsidR="003748E7" w:rsidRPr="00F12272">
        <w:t>lease</w:t>
      </w:r>
      <w:r w:rsidR="003501FC" w:rsidRPr="00F12272">
        <w:t xml:space="preserve"> indicate the measures taken to encourage victims of rape to file a complaint, to eliminate gender-biased attitudes within society which frequently blame the </w:t>
      </w:r>
      <w:r w:rsidR="00F63FA4" w:rsidRPr="00F12272">
        <w:t>rape</w:t>
      </w:r>
      <w:r w:rsidR="00A605BE">
        <w:t xml:space="preserve"> </w:t>
      </w:r>
      <w:r w:rsidR="00F63FA4" w:rsidRPr="00F12272">
        <w:t>victim,</w:t>
      </w:r>
      <w:r w:rsidR="003501FC" w:rsidRPr="00F12272">
        <w:t xml:space="preserve"> and to ensure that no rape</w:t>
      </w:r>
      <w:r w:rsidR="00A605BE">
        <w:t xml:space="preserve"> </w:t>
      </w:r>
      <w:r w:rsidR="003501FC" w:rsidRPr="00F12272">
        <w:t xml:space="preserve">victim is placed under any pressure to marry the rapist. </w:t>
      </w:r>
      <w:r w:rsidR="0075772B">
        <w:t>P</w:t>
      </w:r>
      <w:r w:rsidR="009D0387" w:rsidRPr="00F12272">
        <w:t>lease</w:t>
      </w:r>
      <w:r w:rsidR="003501FC" w:rsidRPr="00F12272">
        <w:t xml:space="preserve"> </w:t>
      </w:r>
      <w:r w:rsidR="0075772B">
        <w:t xml:space="preserve">also </w:t>
      </w:r>
      <w:r w:rsidR="00D542D7">
        <w:t>describe</w:t>
      </w:r>
      <w:r w:rsidR="003501FC" w:rsidRPr="00F12272">
        <w:t xml:space="preserve"> the measures taken to enforce the prohibition of sexual harassment</w:t>
      </w:r>
      <w:r w:rsidR="00332930">
        <w:t>.</w:t>
      </w:r>
      <w:r w:rsidR="003501FC" w:rsidRPr="00F12272">
        <w:t xml:space="preserve"> </w:t>
      </w:r>
    </w:p>
    <w:p w14:paraId="5820837C" w14:textId="46F3ADE5" w:rsidR="003501FC" w:rsidRPr="00F12272" w:rsidRDefault="00BE01F4" w:rsidP="00BE01F4">
      <w:pPr>
        <w:pStyle w:val="SingleTxt"/>
        <w:ind w:left="1134"/>
      </w:pPr>
      <w:r w:rsidRPr="00F12272">
        <w:t>8.</w:t>
      </w:r>
      <w:r w:rsidRPr="00F12272">
        <w:tab/>
      </w:r>
      <w:r w:rsidR="003501FC" w:rsidRPr="00F12272">
        <w:t xml:space="preserve">With reference to </w:t>
      </w:r>
      <w:r w:rsidR="008030DC" w:rsidRPr="00414822">
        <w:t>paragraphs</w:t>
      </w:r>
      <w:r w:rsidR="008030DC">
        <w:t xml:space="preserve"> </w:t>
      </w:r>
      <w:r w:rsidR="008030DC" w:rsidRPr="00414822">
        <w:t>93</w:t>
      </w:r>
      <w:r w:rsidR="003501FC" w:rsidRPr="00F12272">
        <w:t xml:space="preserve">-100 of the </w:t>
      </w:r>
      <w:r w:rsidR="008D0AC5">
        <w:t xml:space="preserve">State party’s </w:t>
      </w:r>
      <w:r w:rsidR="003501FC" w:rsidRPr="00F12272">
        <w:t xml:space="preserve">report, please provide further detailed information on the measures taken to </w:t>
      </w:r>
      <w:r w:rsidR="00746E9C" w:rsidRPr="00F12272">
        <w:t xml:space="preserve">prevent </w:t>
      </w:r>
      <w:r w:rsidR="003501FC" w:rsidRPr="00F12272">
        <w:t xml:space="preserve">early and forced marriages, the resources allocated to the implementation of these measures and the impact these measures have had. With </w:t>
      </w:r>
      <w:r w:rsidR="00E80254">
        <w:t>regard</w:t>
      </w:r>
      <w:r w:rsidR="00E80254" w:rsidRPr="00F12272">
        <w:t xml:space="preserve"> </w:t>
      </w:r>
      <w:r w:rsidR="003501FC" w:rsidRPr="00F12272">
        <w:t>to the Committee’s previous concluding observations (</w:t>
      </w:r>
      <w:r w:rsidR="00D02D42">
        <w:t xml:space="preserve">see </w:t>
      </w:r>
      <w:r w:rsidR="003501FC" w:rsidRPr="00F12272">
        <w:t>CCPR/C/AZE/CO/3, para. 7), please indicate whether the marriage age for girls has been raised from 17 to 18</w:t>
      </w:r>
      <w:r w:rsidR="00F27752">
        <w:t xml:space="preserve"> years</w:t>
      </w:r>
      <w:r w:rsidR="003501FC" w:rsidRPr="00F12272">
        <w:t xml:space="preserve">. Please indicate the measures taken to enforce the prohibition of conducting religious </w:t>
      </w:r>
      <w:proofErr w:type="gramStart"/>
      <w:r w:rsidR="003501FC" w:rsidRPr="00F12272">
        <w:t xml:space="preserve">marriages </w:t>
      </w:r>
      <w:r w:rsidR="003501FC" w:rsidRPr="00F12272">
        <w:rPr>
          <w:i/>
        </w:rPr>
        <w:t xml:space="preserve"> </w:t>
      </w:r>
      <w:r w:rsidR="003501FC" w:rsidRPr="00F12272">
        <w:t>without</w:t>
      </w:r>
      <w:proofErr w:type="gramEnd"/>
      <w:r w:rsidR="003501FC" w:rsidRPr="00F12272">
        <w:t xml:space="preserve"> formal regist</w:t>
      </w:r>
      <w:r w:rsidR="00746E9C" w:rsidRPr="00F12272">
        <w:t>ration</w:t>
      </w:r>
      <w:r w:rsidR="003501FC" w:rsidRPr="00F12272">
        <w:t>,</w:t>
      </w:r>
      <w:r w:rsidR="00746E9C" w:rsidRPr="00F12272">
        <w:t xml:space="preserve"> and</w:t>
      </w:r>
      <w:r w:rsidR="003501FC" w:rsidRPr="00F12272">
        <w:t xml:space="preserve"> clarify whether unregistered religious marriages may be registered retrospectively. Please also indicate if the custom of </w:t>
      </w:r>
      <w:proofErr w:type="spellStart"/>
      <w:r w:rsidR="003501FC" w:rsidRPr="00F12272">
        <w:rPr>
          <w:i/>
          <w:iCs/>
        </w:rPr>
        <w:t>sighe</w:t>
      </w:r>
      <w:proofErr w:type="spellEnd"/>
      <w:r w:rsidR="003501FC" w:rsidRPr="00F12272">
        <w:rPr>
          <w:i/>
          <w:iCs/>
        </w:rPr>
        <w:t xml:space="preserve"> </w:t>
      </w:r>
      <w:r w:rsidR="003501FC" w:rsidRPr="00F12272">
        <w:rPr>
          <w:iCs/>
        </w:rPr>
        <w:t>continues to be practi</w:t>
      </w:r>
      <w:r w:rsidR="00F27752">
        <w:rPr>
          <w:iCs/>
        </w:rPr>
        <w:t>s</w:t>
      </w:r>
      <w:r w:rsidR="003501FC" w:rsidRPr="00F12272">
        <w:rPr>
          <w:iCs/>
        </w:rPr>
        <w:t xml:space="preserve">ed. </w:t>
      </w:r>
      <w:r w:rsidR="003501FC" w:rsidRPr="00F12272">
        <w:t xml:space="preserve">Please </w:t>
      </w:r>
      <w:r w:rsidR="00A22AB4">
        <w:t xml:space="preserve">describe </w:t>
      </w:r>
      <w:r w:rsidR="003501FC" w:rsidRPr="00F12272">
        <w:t xml:space="preserve">the </w:t>
      </w:r>
      <w:r w:rsidR="00A22AB4">
        <w:t>requirements</w:t>
      </w:r>
      <w:r w:rsidR="003501FC" w:rsidRPr="00F12272">
        <w:t xml:space="preserve"> </w:t>
      </w:r>
      <w:r w:rsidR="00247D35">
        <w:t>for</w:t>
      </w:r>
      <w:r w:rsidR="00247D35" w:rsidRPr="00F12272">
        <w:t xml:space="preserve"> </w:t>
      </w:r>
      <w:r w:rsidR="003501FC" w:rsidRPr="00F12272">
        <w:t>obtain</w:t>
      </w:r>
      <w:r w:rsidR="00247D35">
        <w:t>ing</w:t>
      </w:r>
      <w:r w:rsidR="003501FC" w:rsidRPr="00F12272">
        <w:t xml:space="preserve"> a divorce and indicate whether access to divorce is facilitated </w:t>
      </w:r>
      <w:r w:rsidR="00815DB8">
        <w:t>if</w:t>
      </w:r>
      <w:r w:rsidR="00815DB8" w:rsidRPr="00F12272">
        <w:t xml:space="preserve"> </w:t>
      </w:r>
      <w:r w:rsidR="003501FC" w:rsidRPr="00F12272">
        <w:t xml:space="preserve">requested because of violence. </w:t>
      </w:r>
      <w:r w:rsidR="00A57346">
        <w:t>Please indicate measures taken to eliminate stigma against divorced women</w:t>
      </w:r>
      <w:r w:rsidR="00815DB8">
        <w:t>.</w:t>
      </w:r>
      <w:r w:rsidR="0069524A" w:rsidRPr="00F12272">
        <w:rPr>
          <w:rStyle w:val="FootnoteReference"/>
          <w:sz w:val="20"/>
        </w:rPr>
        <w:t xml:space="preserve"> </w:t>
      </w:r>
    </w:p>
    <w:p w14:paraId="72612222" w14:textId="6DAF6E8A" w:rsidR="003501FC" w:rsidRPr="00F12272" w:rsidRDefault="003501FC" w:rsidP="003501FC">
      <w:pPr>
        <w:pStyle w:val="H23G"/>
        <w:keepNext w:val="0"/>
        <w:keepLines w:val="0"/>
        <w:widowControl w:val="0"/>
        <w:ind w:right="0"/>
        <w:rPr>
          <w:lang w:eastAsia="en-GB"/>
        </w:rPr>
      </w:pPr>
      <w:r w:rsidRPr="00414822">
        <w:rPr>
          <w:lang w:eastAsia="en-GB"/>
        </w:rPr>
        <w:tab/>
      </w:r>
      <w:r w:rsidRPr="00414822">
        <w:rPr>
          <w:lang w:eastAsia="en-GB"/>
        </w:rPr>
        <w:tab/>
        <w:t xml:space="preserve">Right to life and prohibition of torture and other cruel, inhuman </w:t>
      </w:r>
      <w:r w:rsidRPr="00F12272">
        <w:rPr>
          <w:lang w:eastAsia="en-GB"/>
        </w:rPr>
        <w:t>or degrading</w:t>
      </w:r>
      <w:r w:rsidR="00815DB8" w:rsidRPr="00776D7A">
        <w:rPr>
          <w:lang w:val="en-GB" w:eastAsia="en-GB"/>
        </w:rPr>
        <w:br/>
      </w:r>
      <w:r w:rsidRPr="00F12272">
        <w:rPr>
          <w:lang w:eastAsia="en-GB"/>
        </w:rPr>
        <w:t>treatment or punishment (arts. 2, 6, 7)</w:t>
      </w:r>
    </w:p>
    <w:p w14:paraId="13675662" w14:textId="51EB3240" w:rsidR="003501FC" w:rsidRPr="00F12272" w:rsidRDefault="00BE01F4" w:rsidP="00BE01F4">
      <w:pPr>
        <w:pStyle w:val="SingleTxt"/>
        <w:ind w:left="1134"/>
        <w:rPr>
          <w:szCs w:val="24"/>
        </w:rPr>
      </w:pPr>
      <w:r w:rsidRPr="00F12272">
        <w:rPr>
          <w:szCs w:val="24"/>
        </w:rPr>
        <w:t>9.</w:t>
      </w:r>
      <w:r w:rsidRPr="00F12272">
        <w:rPr>
          <w:szCs w:val="24"/>
        </w:rPr>
        <w:tab/>
      </w:r>
      <w:r w:rsidR="003501FC" w:rsidRPr="00F12272">
        <w:rPr>
          <w:szCs w:val="24"/>
        </w:rPr>
        <w:t xml:space="preserve">With reference to paragraphs 116 and 117 of the </w:t>
      </w:r>
      <w:r w:rsidR="00FB4646">
        <w:rPr>
          <w:szCs w:val="24"/>
        </w:rPr>
        <w:t xml:space="preserve">State party’s </w:t>
      </w:r>
      <w:r w:rsidR="003501FC" w:rsidRPr="00F12272">
        <w:rPr>
          <w:szCs w:val="24"/>
        </w:rPr>
        <w:t xml:space="preserve">report, please indicate the current definition of torture. </w:t>
      </w:r>
      <w:r w:rsidR="003501FC" w:rsidRPr="00F12272">
        <w:t>With</w:t>
      </w:r>
      <w:r w:rsidR="003501FC" w:rsidRPr="00F12272">
        <w:rPr>
          <w:szCs w:val="24"/>
        </w:rPr>
        <w:t xml:space="preserve"> </w:t>
      </w:r>
      <w:r w:rsidR="00A00205" w:rsidRPr="00F12272">
        <w:rPr>
          <w:szCs w:val="24"/>
        </w:rPr>
        <w:t>re</w:t>
      </w:r>
      <w:r w:rsidR="00A00205">
        <w:rPr>
          <w:szCs w:val="24"/>
        </w:rPr>
        <w:t>gard</w:t>
      </w:r>
      <w:r w:rsidR="00A00205" w:rsidRPr="00414822">
        <w:rPr>
          <w:szCs w:val="24"/>
        </w:rPr>
        <w:t xml:space="preserve"> </w:t>
      </w:r>
      <w:r w:rsidR="003501FC" w:rsidRPr="00F12272">
        <w:rPr>
          <w:szCs w:val="24"/>
        </w:rPr>
        <w:t xml:space="preserve">to the Committee’s previous concluding observations </w:t>
      </w:r>
      <w:r w:rsidR="003501FC" w:rsidRPr="00F12272">
        <w:t>(</w:t>
      </w:r>
      <w:r w:rsidR="00D02D42">
        <w:t xml:space="preserve">see </w:t>
      </w:r>
      <w:r w:rsidR="003501FC" w:rsidRPr="00F12272">
        <w:t>CCPR/C/AZE/CO/3, para. 11)</w:t>
      </w:r>
      <w:r w:rsidR="003501FC" w:rsidRPr="00F12272">
        <w:rPr>
          <w:szCs w:val="24"/>
        </w:rPr>
        <w:t xml:space="preserve">, please </w:t>
      </w:r>
      <w:r w:rsidR="00BC4287">
        <w:rPr>
          <w:szCs w:val="24"/>
        </w:rPr>
        <w:t xml:space="preserve">give </w:t>
      </w:r>
      <w:r w:rsidR="003501FC" w:rsidRPr="00F12272">
        <w:rPr>
          <w:szCs w:val="24"/>
        </w:rPr>
        <w:t>detail</w:t>
      </w:r>
      <w:r w:rsidR="00BC4287">
        <w:rPr>
          <w:szCs w:val="24"/>
        </w:rPr>
        <w:t>s of</w:t>
      </w:r>
      <w:r w:rsidR="003501FC" w:rsidRPr="00F12272">
        <w:rPr>
          <w:szCs w:val="24"/>
        </w:rPr>
        <w:t xml:space="preserve"> measures taken to prevent torture, in particular in police detention,</w:t>
      </w:r>
      <w:r w:rsidR="003501FC" w:rsidRPr="00414822">
        <w:rPr>
          <w:szCs w:val="24"/>
        </w:rPr>
        <w:t xml:space="preserve"> and </w:t>
      </w:r>
      <w:r w:rsidR="00F920C4">
        <w:rPr>
          <w:szCs w:val="24"/>
        </w:rPr>
        <w:t>address the reportedly widespread impunity for such acts. Please also respond to</w:t>
      </w:r>
      <w:r w:rsidR="00F920C4" w:rsidRPr="00414822">
        <w:rPr>
          <w:szCs w:val="24"/>
        </w:rPr>
        <w:t xml:space="preserve"> </w:t>
      </w:r>
      <w:r w:rsidR="003501FC" w:rsidRPr="00F12272">
        <w:rPr>
          <w:szCs w:val="24"/>
        </w:rPr>
        <w:t xml:space="preserve">the reportedly </w:t>
      </w:r>
      <w:r w:rsidR="00F920C4">
        <w:rPr>
          <w:szCs w:val="24"/>
        </w:rPr>
        <w:t>routine use</w:t>
      </w:r>
      <w:r w:rsidR="003501FC" w:rsidRPr="00414822">
        <w:rPr>
          <w:szCs w:val="24"/>
        </w:rPr>
        <w:t xml:space="preserve"> of torture and </w:t>
      </w:r>
      <w:r w:rsidR="003501FC" w:rsidRPr="00F12272">
        <w:rPr>
          <w:szCs w:val="24"/>
        </w:rPr>
        <w:t>ill-treatment,</w:t>
      </w:r>
      <w:r w:rsidR="003501FC" w:rsidRPr="00414822">
        <w:rPr>
          <w:szCs w:val="24"/>
        </w:rPr>
        <w:t xml:space="preserve"> </w:t>
      </w:r>
      <w:r w:rsidR="003501FC" w:rsidRPr="00F12272">
        <w:rPr>
          <w:szCs w:val="24"/>
        </w:rPr>
        <w:t xml:space="preserve">which </w:t>
      </w:r>
      <w:r w:rsidR="003D4367">
        <w:rPr>
          <w:szCs w:val="24"/>
        </w:rPr>
        <w:t>is</w:t>
      </w:r>
      <w:r w:rsidR="003D4367" w:rsidRPr="00414822">
        <w:rPr>
          <w:szCs w:val="24"/>
        </w:rPr>
        <w:t xml:space="preserve"> </w:t>
      </w:r>
      <w:r w:rsidR="003501FC" w:rsidRPr="00F12272">
        <w:rPr>
          <w:szCs w:val="24"/>
        </w:rPr>
        <w:t xml:space="preserve">reported to have </w:t>
      </w:r>
      <w:r w:rsidR="003D4367">
        <w:rPr>
          <w:szCs w:val="24"/>
        </w:rPr>
        <w:t>led to several cases of</w:t>
      </w:r>
      <w:r w:rsidR="003501FC" w:rsidRPr="00414822">
        <w:rPr>
          <w:szCs w:val="24"/>
        </w:rPr>
        <w:t xml:space="preserve"> death</w:t>
      </w:r>
      <w:r w:rsidR="00DB3A15">
        <w:rPr>
          <w:szCs w:val="24"/>
        </w:rPr>
        <w:t>.</w:t>
      </w:r>
      <w:r w:rsidR="00F920C4">
        <w:rPr>
          <w:szCs w:val="24"/>
        </w:rPr>
        <w:t xml:space="preserve"> </w:t>
      </w:r>
      <w:r w:rsidR="003501FC" w:rsidRPr="00F12272">
        <w:rPr>
          <w:szCs w:val="24"/>
        </w:rPr>
        <w:t xml:space="preserve">Please </w:t>
      </w:r>
      <w:r w:rsidR="00815DB8">
        <w:rPr>
          <w:szCs w:val="24"/>
        </w:rPr>
        <w:t>further</w:t>
      </w:r>
      <w:r w:rsidR="00815DB8" w:rsidRPr="00F12272">
        <w:rPr>
          <w:szCs w:val="24"/>
        </w:rPr>
        <w:t xml:space="preserve"> </w:t>
      </w:r>
      <w:r w:rsidR="003501FC" w:rsidRPr="00F12272">
        <w:rPr>
          <w:szCs w:val="24"/>
        </w:rPr>
        <w:t xml:space="preserve">comment on reported cases of </w:t>
      </w:r>
      <w:r w:rsidR="00F920C4">
        <w:rPr>
          <w:szCs w:val="24"/>
        </w:rPr>
        <w:t xml:space="preserve">politically motivated cases of </w:t>
      </w:r>
      <w:r w:rsidR="003501FC" w:rsidRPr="00414822">
        <w:rPr>
          <w:szCs w:val="24"/>
        </w:rPr>
        <w:t>torture and ill-treatment</w:t>
      </w:r>
      <w:r w:rsidR="003D4367">
        <w:rPr>
          <w:szCs w:val="24"/>
        </w:rPr>
        <w:t>, including</w:t>
      </w:r>
      <w:r w:rsidR="003501FC" w:rsidRPr="00414822">
        <w:rPr>
          <w:szCs w:val="24"/>
        </w:rPr>
        <w:t xml:space="preserve"> of journalists, human rights defenders and youth activists. </w:t>
      </w:r>
      <w:r w:rsidR="003501FC" w:rsidRPr="00F12272">
        <w:rPr>
          <w:szCs w:val="24"/>
        </w:rPr>
        <w:t xml:space="preserve">With reference to the Committee’s previous concluding </w:t>
      </w:r>
      <w:r w:rsidR="003501FC" w:rsidRPr="00F12272">
        <w:t>observations</w:t>
      </w:r>
      <w:r w:rsidR="003501FC" w:rsidRPr="00F12272">
        <w:rPr>
          <w:szCs w:val="24"/>
        </w:rPr>
        <w:t xml:space="preserve"> </w:t>
      </w:r>
      <w:r w:rsidR="003501FC" w:rsidRPr="00F12272">
        <w:t>(</w:t>
      </w:r>
      <w:r w:rsidR="00815DB8">
        <w:t>ibid.</w:t>
      </w:r>
      <w:r w:rsidR="003501FC" w:rsidRPr="00F12272">
        <w:t>)</w:t>
      </w:r>
      <w:r w:rsidR="003501FC" w:rsidRPr="00F12272">
        <w:rPr>
          <w:szCs w:val="24"/>
        </w:rPr>
        <w:t xml:space="preserve">, please elaborate on efforts </w:t>
      </w:r>
      <w:r w:rsidR="00247D35">
        <w:rPr>
          <w:szCs w:val="24"/>
        </w:rPr>
        <w:t>made</w:t>
      </w:r>
      <w:r w:rsidR="00247D35" w:rsidRPr="00F12272">
        <w:rPr>
          <w:szCs w:val="24"/>
        </w:rPr>
        <w:t xml:space="preserve"> </w:t>
      </w:r>
      <w:r w:rsidR="003501FC" w:rsidRPr="00F12272">
        <w:rPr>
          <w:szCs w:val="24"/>
        </w:rPr>
        <w:t>to ensure that confessions obtained under torture and ill-treatment may not serve as evidence</w:t>
      </w:r>
      <w:r w:rsidR="00C96C2D" w:rsidRPr="00F12272">
        <w:rPr>
          <w:szCs w:val="24"/>
        </w:rPr>
        <w:t>,</w:t>
      </w:r>
      <w:r w:rsidR="003501FC" w:rsidRPr="00414822">
        <w:rPr>
          <w:szCs w:val="24"/>
        </w:rPr>
        <w:t xml:space="preserve"> </w:t>
      </w:r>
      <w:r w:rsidR="00C96C2D" w:rsidRPr="00F12272">
        <w:rPr>
          <w:szCs w:val="24"/>
        </w:rPr>
        <w:t>and indicate</w:t>
      </w:r>
      <w:r w:rsidR="003501FC" w:rsidRPr="00F12272">
        <w:rPr>
          <w:szCs w:val="24"/>
        </w:rPr>
        <w:t xml:space="preserve"> whether any steps have been made to establish an independent body </w:t>
      </w:r>
      <w:r w:rsidR="003501FC" w:rsidRPr="00F12272">
        <w:rPr>
          <w:rFonts w:eastAsia="SimSun"/>
          <w:lang w:eastAsia="zh-CN"/>
        </w:rPr>
        <w:t>with the authority to receive and investigate all complaints of use of force</w:t>
      </w:r>
      <w:r w:rsidR="003501FC" w:rsidRPr="00390F4A">
        <w:rPr>
          <w:rFonts w:ascii="Arial" w:hAnsi="Arial" w:cs="Arial"/>
        </w:rPr>
        <w:t xml:space="preserve"> </w:t>
      </w:r>
      <w:r w:rsidR="003501FC" w:rsidRPr="00414822">
        <w:rPr>
          <w:rFonts w:eastAsia="SimSun"/>
          <w:lang w:eastAsia="zh-CN"/>
        </w:rPr>
        <w:t xml:space="preserve">and other abuses of power by </w:t>
      </w:r>
      <w:r w:rsidR="003501FC" w:rsidRPr="00F12272">
        <w:rPr>
          <w:rFonts w:eastAsia="SimSun"/>
          <w:lang w:eastAsia="zh-CN"/>
        </w:rPr>
        <w:t xml:space="preserve">law enforcement officials. </w:t>
      </w:r>
      <w:r w:rsidR="00C96C2D" w:rsidRPr="00F12272">
        <w:rPr>
          <w:szCs w:val="24"/>
        </w:rPr>
        <w:t xml:space="preserve">Please </w:t>
      </w:r>
      <w:r w:rsidR="009E1D23">
        <w:rPr>
          <w:szCs w:val="24"/>
        </w:rPr>
        <w:t>provide information</w:t>
      </w:r>
      <w:r w:rsidR="00C96C2D" w:rsidRPr="00414822">
        <w:rPr>
          <w:szCs w:val="24"/>
        </w:rPr>
        <w:t xml:space="preserve"> on the reporting channels </w:t>
      </w:r>
      <w:r w:rsidR="00D708C3">
        <w:rPr>
          <w:szCs w:val="24"/>
        </w:rPr>
        <w:t xml:space="preserve">available </w:t>
      </w:r>
      <w:r w:rsidR="00C96C2D" w:rsidRPr="00414822">
        <w:rPr>
          <w:szCs w:val="24"/>
        </w:rPr>
        <w:t xml:space="preserve">for victims </w:t>
      </w:r>
      <w:r w:rsidR="008F01F0">
        <w:rPr>
          <w:szCs w:val="24"/>
        </w:rPr>
        <w:t xml:space="preserve">of </w:t>
      </w:r>
      <w:r w:rsidR="00C96C2D" w:rsidRPr="00414822">
        <w:rPr>
          <w:szCs w:val="24"/>
        </w:rPr>
        <w:t>torture and ill-treatment</w:t>
      </w:r>
      <w:r w:rsidR="008F01F0">
        <w:rPr>
          <w:szCs w:val="24"/>
        </w:rPr>
        <w:t>, describe the safeguards</w:t>
      </w:r>
      <w:r w:rsidR="003501FC" w:rsidRPr="00414822">
        <w:rPr>
          <w:szCs w:val="24"/>
        </w:rPr>
        <w:t xml:space="preserve"> in</w:t>
      </w:r>
      <w:r w:rsidR="009E1D23">
        <w:rPr>
          <w:szCs w:val="24"/>
        </w:rPr>
        <w:t xml:space="preserve"> place</w:t>
      </w:r>
      <w:r w:rsidR="003501FC" w:rsidRPr="00F12272">
        <w:rPr>
          <w:szCs w:val="24"/>
        </w:rPr>
        <w:t xml:space="preserve"> to protect victims of torture who complain from retaliation,</w:t>
      </w:r>
      <w:r w:rsidR="003501FC" w:rsidRPr="00414822">
        <w:rPr>
          <w:szCs w:val="24"/>
        </w:rPr>
        <w:t xml:space="preserve"> and </w:t>
      </w:r>
      <w:r w:rsidR="008F01F0">
        <w:rPr>
          <w:szCs w:val="24"/>
        </w:rPr>
        <w:t xml:space="preserve">indicate </w:t>
      </w:r>
      <w:r w:rsidR="003501FC" w:rsidRPr="00F12272">
        <w:rPr>
          <w:szCs w:val="24"/>
        </w:rPr>
        <w:t xml:space="preserve">whether compensation is awarded to victims of torture. With reference to paragraph 164 of the </w:t>
      </w:r>
      <w:r w:rsidR="00FB4646">
        <w:rPr>
          <w:szCs w:val="24"/>
        </w:rPr>
        <w:t xml:space="preserve">State party’s </w:t>
      </w:r>
      <w:r w:rsidR="003501FC" w:rsidRPr="00F12272">
        <w:rPr>
          <w:szCs w:val="24"/>
        </w:rPr>
        <w:t xml:space="preserve">report, please provide detailed information on the cases alleging torture which have been investigated, and elaborate on the efforts </w:t>
      </w:r>
      <w:r w:rsidR="00247D35">
        <w:rPr>
          <w:szCs w:val="24"/>
        </w:rPr>
        <w:t>made</w:t>
      </w:r>
      <w:r w:rsidR="00247D35" w:rsidRPr="00F12272">
        <w:rPr>
          <w:szCs w:val="24"/>
        </w:rPr>
        <w:t xml:space="preserve"> </w:t>
      </w:r>
      <w:r w:rsidR="003501FC" w:rsidRPr="00F12272">
        <w:rPr>
          <w:szCs w:val="24"/>
        </w:rPr>
        <w:t>to ensure that all reported cases of torture are duly investigated and perpetrators punished.</w:t>
      </w:r>
      <w:r w:rsidR="003501FC" w:rsidRPr="00414822">
        <w:rPr>
          <w:lang w:val="en"/>
        </w:rPr>
        <w:t xml:space="preserve"> </w:t>
      </w:r>
      <w:r w:rsidR="00C206F1">
        <w:rPr>
          <w:lang w:val="en"/>
        </w:rPr>
        <w:t>F</w:t>
      </w:r>
      <w:r w:rsidR="00C206F1" w:rsidRPr="00F12272">
        <w:rPr>
          <w:lang w:val="en"/>
        </w:rPr>
        <w:t>urthermore</w:t>
      </w:r>
      <w:r w:rsidR="003501FC" w:rsidRPr="00F12272">
        <w:rPr>
          <w:lang w:val="en"/>
        </w:rPr>
        <w:t>, p</w:t>
      </w:r>
      <w:r w:rsidR="003501FC" w:rsidRPr="00F12272">
        <w:rPr>
          <w:szCs w:val="24"/>
        </w:rPr>
        <w:t xml:space="preserve">lease </w:t>
      </w:r>
      <w:r w:rsidR="00D12FB4">
        <w:rPr>
          <w:szCs w:val="24"/>
        </w:rPr>
        <w:t>elaborate</w:t>
      </w:r>
      <w:r w:rsidR="00D12FB4" w:rsidRPr="00F12272">
        <w:rPr>
          <w:szCs w:val="24"/>
        </w:rPr>
        <w:t xml:space="preserve"> </w:t>
      </w:r>
      <w:r w:rsidR="003501FC" w:rsidRPr="00F12272">
        <w:rPr>
          <w:szCs w:val="24"/>
        </w:rPr>
        <w:t xml:space="preserve">on measures taken to provide </w:t>
      </w:r>
      <w:r w:rsidR="00254F3E">
        <w:rPr>
          <w:szCs w:val="24"/>
        </w:rPr>
        <w:t xml:space="preserve">children with </w:t>
      </w:r>
      <w:r w:rsidR="003501FC" w:rsidRPr="00F12272">
        <w:rPr>
          <w:szCs w:val="24"/>
        </w:rPr>
        <w:t xml:space="preserve">particular protection from torture and to expedite the adoption of the law on juvenile justice. </w:t>
      </w:r>
    </w:p>
    <w:p w14:paraId="7E69B3F5" w14:textId="2761118E" w:rsidR="003501FC" w:rsidRPr="00F12272" w:rsidRDefault="00BE01F4" w:rsidP="00BE01F4">
      <w:pPr>
        <w:pStyle w:val="SingleTxt"/>
        <w:ind w:left="1134"/>
        <w:rPr>
          <w:lang w:val="en"/>
        </w:rPr>
      </w:pPr>
      <w:r w:rsidRPr="00F12272">
        <w:rPr>
          <w:lang w:val="en"/>
        </w:rPr>
        <w:t>10.</w:t>
      </w:r>
      <w:r w:rsidRPr="00F12272">
        <w:rPr>
          <w:lang w:val="en"/>
        </w:rPr>
        <w:tab/>
      </w:r>
      <w:r w:rsidR="003501FC" w:rsidRPr="00F12272">
        <w:t>Please provide information on measures taken to eliminate violence and sexual abuse in the military</w:t>
      </w:r>
      <w:r w:rsidR="00A7405E">
        <w:t>,</w:t>
      </w:r>
      <w:r w:rsidR="003501FC" w:rsidRPr="00F12272">
        <w:t xml:space="preserve"> including frequent violence and ill-treatment of conscripts, so-called </w:t>
      </w:r>
      <w:proofErr w:type="spellStart"/>
      <w:r w:rsidR="00254F3E" w:rsidRPr="00776D7A">
        <w:rPr>
          <w:i/>
        </w:rPr>
        <w:t>d</w:t>
      </w:r>
      <w:r w:rsidR="003501FC" w:rsidRPr="00F12272">
        <w:rPr>
          <w:i/>
        </w:rPr>
        <w:t>edovshchina</w:t>
      </w:r>
      <w:proofErr w:type="spellEnd"/>
      <w:r w:rsidR="003501FC" w:rsidRPr="00F12272">
        <w:t xml:space="preserve">. Please also comment on reports that violence in the military, including </w:t>
      </w:r>
      <w:proofErr w:type="spellStart"/>
      <w:r w:rsidR="00254F3E" w:rsidRPr="00776D7A">
        <w:rPr>
          <w:i/>
        </w:rPr>
        <w:t>d</w:t>
      </w:r>
      <w:r w:rsidR="003501FC" w:rsidRPr="00F12272">
        <w:rPr>
          <w:i/>
        </w:rPr>
        <w:t>edovshchina</w:t>
      </w:r>
      <w:proofErr w:type="spellEnd"/>
      <w:r w:rsidR="00A7405E">
        <w:rPr>
          <w:iCs/>
        </w:rPr>
        <w:t>,</w:t>
      </w:r>
      <w:r w:rsidR="003501FC" w:rsidRPr="00F12272">
        <w:t xml:space="preserve"> has resulted in several cases of death, including suicides. Furthermore, please </w:t>
      </w:r>
      <w:r w:rsidR="0045573B">
        <w:t>describe</w:t>
      </w:r>
      <w:r w:rsidR="003501FC" w:rsidRPr="00F12272">
        <w:t xml:space="preserve"> the efforts made to effectively and impartially investigate allegations of violence in the context of the military and to ensure that perpetrators are brought to justice and that victims have access to redress.</w:t>
      </w:r>
    </w:p>
    <w:p w14:paraId="3829AD59" w14:textId="7E7C9849" w:rsidR="003501FC" w:rsidRPr="00F12272" w:rsidRDefault="00D17B37" w:rsidP="00BE01F4">
      <w:pPr>
        <w:pStyle w:val="H23G"/>
        <w:rPr>
          <w:lang w:eastAsia="en-GB"/>
        </w:rPr>
      </w:pPr>
      <w:r>
        <w:rPr>
          <w:lang w:val="en-US" w:eastAsia="en-GB"/>
        </w:rPr>
        <w:tab/>
      </w:r>
      <w:r>
        <w:rPr>
          <w:lang w:val="en-US" w:eastAsia="en-GB"/>
        </w:rPr>
        <w:tab/>
      </w:r>
      <w:r w:rsidR="003501FC" w:rsidRPr="00F12272">
        <w:rPr>
          <w:lang w:eastAsia="en-GB"/>
        </w:rPr>
        <w:t>Liberty</w:t>
      </w:r>
      <w:r w:rsidR="00815DB8" w:rsidRPr="00776D7A">
        <w:rPr>
          <w:lang w:val="en-GB" w:eastAsia="en-GB"/>
        </w:rPr>
        <w:t>,</w:t>
      </w:r>
      <w:r w:rsidR="003501FC" w:rsidRPr="00F12272">
        <w:rPr>
          <w:lang w:eastAsia="en-GB"/>
        </w:rPr>
        <w:t xml:space="preserve"> security of person and treatment of persons deprived of their liberty</w:t>
      </w:r>
      <w:r w:rsidR="00815DB8" w:rsidRPr="00776D7A">
        <w:rPr>
          <w:lang w:val="en-GB" w:eastAsia="en-GB"/>
        </w:rPr>
        <w:br/>
      </w:r>
      <w:r w:rsidR="003501FC" w:rsidRPr="00F12272">
        <w:rPr>
          <w:lang w:eastAsia="en-GB"/>
        </w:rPr>
        <w:t>(arts. 7, 9 and 10)</w:t>
      </w:r>
    </w:p>
    <w:p w14:paraId="31EC062D" w14:textId="7DA112F4" w:rsidR="009858C3" w:rsidRPr="00F12272" w:rsidRDefault="00BE01F4" w:rsidP="00BE01F4">
      <w:pPr>
        <w:pStyle w:val="SingleTxt"/>
        <w:ind w:left="1134"/>
      </w:pPr>
      <w:r w:rsidRPr="00F12272">
        <w:t>11.</w:t>
      </w:r>
      <w:r w:rsidRPr="00F12272">
        <w:tab/>
      </w:r>
      <w:r w:rsidR="003501FC" w:rsidRPr="00F12272">
        <w:rPr>
          <w:lang w:eastAsia="en-GB"/>
        </w:rPr>
        <w:t xml:space="preserve">Please provide information on steps taken to </w:t>
      </w:r>
      <w:r w:rsidR="00A131D0">
        <w:rPr>
          <w:lang w:eastAsia="en-GB"/>
        </w:rPr>
        <w:t>reduce</w:t>
      </w:r>
      <w:r w:rsidR="003501FC" w:rsidRPr="00F12272">
        <w:rPr>
          <w:lang w:eastAsia="en-GB"/>
        </w:rPr>
        <w:t xml:space="preserve"> overcrowding and </w:t>
      </w:r>
      <w:r w:rsidR="00A131D0">
        <w:rPr>
          <w:lang w:eastAsia="en-GB"/>
        </w:rPr>
        <w:t xml:space="preserve">improve </w:t>
      </w:r>
      <w:r w:rsidR="003501FC" w:rsidRPr="00F12272">
        <w:rPr>
          <w:lang w:eastAsia="en-GB"/>
        </w:rPr>
        <w:t>the particularly poor living conditions</w:t>
      </w:r>
      <w:r w:rsidR="001906A8">
        <w:rPr>
          <w:lang w:eastAsia="en-GB"/>
        </w:rPr>
        <w:t xml:space="preserve"> in prison</w:t>
      </w:r>
      <w:r w:rsidR="003501FC" w:rsidRPr="00F12272">
        <w:rPr>
          <w:lang w:eastAsia="en-GB"/>
        </w:rPr>
        <w:t xml:space="preserve">. Please </w:t>
      </w:r>
      <w:r w:rsidR="001906A8">
        <w:rPr>
          <w:lang w:eastAsia="en-GB"/>
        </w:rPr>
        <w:t>indicate</w:t>
      </w:r>
      <w:r w:rsidR="003501FC" w:rsidRPr="00F12272">
        <w:rPr>
          <w:lang w:eastAsia="en-GB"/>
        </w:rPr>
        <w:t xml:space="preserve"> measures taken to </w:t>
      </w:r>
      <w:r w:rsidR="003C3A74">
        <w:rPr>
          <w:lang w:eastAsia="en-GB"/>
        </w:rPr>
        <w:t>strengthen the right of</w:t>
      </w:r>
      <w:r w:rsidR="003501FC" w:rsidRPr="00F12272">
        <w:rPr>
          <w:lang w:eastAsia="en-GB"/>
        </w:rPr>
        <w:t xml:space="preserve"> detainees to receive </w:t>
      </w:r>
      <w:r w:rsidR="003501FC" w:rsidRPr="00F12272">
        <w:t>visitors</w:t>
      </w:r>
      <w:r w:rsidR="003501FC" w:rsidRPr="00F12272">
        <w:rPr>
          <w:lang w:eastAsia="en-GB"/>
        </w:rPr>
        <w:t xml:space="preserve"> and indicate whether detainees have the opportunity to </w:t>
      </w:r>
      <w:r w:rsidR="0051092B">
        <w:rPr>
          <w:lang w:eastAsia="en-GB"/>
        </w:rPr>
        <w:t xml:space="preserve">touch and </w:t>
      </w:r>
      <w:r w:rsidR="003501FC" w:rsidRPr="00F12272">
        <w:rPr>
          <w:lang w:eastAsia="en-GB"/>
        </w:rPr>
        <w:t xml:space="preserve">communicate in private with their visitors. Please also </w:t>
      </w:r>
      <w:r w:rsidR="0051092B">
        <w:rPr>
          <w:lang w:eastAsia="en-GB"/>
        </w:rPr>
        <w:t>describe any</w:t>
      </w:r>
      <w:r w:rsidR="003501FC" w:rsidRPr="00F12272">
        <w:rPr>
          <w:lang w:eastAsia="en-GB"/>
        </w:rPr>
        <w:t xml:space="preserve"> efforts made to eliminate the practice of requesting bribes from prisoners</w:t>
      </w:r>
      <w:r w:rsidR="00A7405E">
        <w:rPr>
          <w:lang w:eastAsia="en-GB"/>
        </w:rPr>
        <w:t>,</w:t>
      </w:r>
      <w:r w:rsidR="003501FC" w:rsidRPr="00F12272">
        <w:rPr>
          <w:lang w:eastAsia="en-GB"/>
        </w:rPr>
        <w:t xml:space="preserve"> </w:t>
      </w:r>
      <w:r w:rsidR="00C96C2D" w:rsidRPr="00F12272">
        <w:rPr>
          <w:lang w:eastAsia="en-GB"/>
        </w:rPr>
        <w:t>including for using</w:t>
      </w:r>
      <w:r w:rsidR="003501FC" w:rsidRPr="00F12272">
        <w:rPr>
          <w:lang w:eastAsia="en-GB"/>
        </w:rPr>
        <w:t xml:space="preserve"> the bathroom or receiv</w:t>
      </w:r>
      <w:r w:rsidR="00C96C2D" w:rsidRPr="00F12272">
        <w:rPr>
          <w:lang w:eastAsia="en-GB"/>
        </w:rPr>
        <w:t>ing</w:t>
      </w:r>
      <w:r w:rsidR="003501FC" w:rsidRPr="00F12272">
        <w:rPr>
          <w:lang w:eastAsia="en-GB"/>
        </w:rPr>
        <w:t xml:space="preserve"> family visits. </w:t>
      </w:r>
      <w:r w:rsidR="003501FC" w:rsidRPr="00F12272">
        <w:t xml:space="preserve">With reference to paragraph 155 of the </w:t>
      </w:r>
      <w:r w:rsidR="00FB4646">
        <w:t xml:space="preserve">State party’s </w:t>
      </w:r>
      <w:r w:rsidR="003501FC" w:rsidRPr="00F12272">
        <w:t>report, please clarify whether medical or other experiments on prisoners are prohibited under all circumstances or only if they endanger life and health.</w:t>
      </w:r>
      <w:r w:rsidR="009858C3" w:rsidRPr="00F12272">
        <w:t xml:space="preserve"> Please comment on reports indicating extensive </w:t>
      </w:r>
      <w:proofErr w:type="spellStart"/>
      <w:r w:rsidR="009858C3" w:rsidRPr="00F12272">
        <w:t>pretrial</w:t>
      </w:r>
      <w:proofErr w:type="spellEnd"/>
      <w:r w:rsidR="009858C3" w:rsidRPr="00F12272">
        <w:t xml:space="preserve"> detention and indicate the efforts made to ensure full compliance with the legal requirements allowing for </w:t>
      </w:r>
      <w:proofErr w:type="spellStart"/>
      <w:r w:rsidR="009858C3" w:rsidRPr="00F12272">
        <w:t>pretrial</w:t>
      </w:r>
      <w:proofErr w:type="spellEnd"/>
      <w:r w:rsidR="009858C3" w:rsidRPr="00F12272">
        <w:t xml:space="preserve"> detention.   </w:t>
      </w:r>
    </w:p>
    <w:p w14:paraId="46B5B3D4" w14:textId="2B1271B6" w:rsidR="003501FC" w:rsidRPr="00F12272" w:rsidRDefault="00BE01F4" w:rsidP="00BE01F4">
      <w:pPr>
        <w:pStyle w:val="SingleTxt"/>
        <w:ind w:left="1134"/>
      </w:pPr>
      <w:r w:rsidRPr="00F12272">
        <w:t>12.</w:t>
      </w:r>
      <w:r w:rsidRPr="00F12272">
        <w:tab/>
      </w:r>
      <w:r w:rsidR="003501FC" w:rsidRPr="00F12272">
        <w:t xml:space="preserve">Please </w:t>
      </w:r>
      <w:r w:rsidR="0051092B">
        <w:t xml:space="preserve">describe the requirements </w:t>
      </w:r>
      <w:r w:rsidR="00247D35">
        <w:t xml:space="preserve">for </w:t>
      </w:r>
      <w:r w:rsidR="0051092B">
        <w:t>confin</w:t>
      </w:r>
      <w:r w:rsidR="00247D35">
        <w:t>ing</w:t>
      </w:r>
      <w:r w:rsidR="0051092B">
        <w:t xml:space="preserve"> a person</w:t>
      </w:r>
      <w:r w:rsidR="003501FC" w:rsidRPr="00F12272">
        <w:t xml:space="preserve"> to a psychiatric hospital </w:t>
      </w:r>
      <w:r w:rsidR="00E92CD7" w:rsidRPr="00F12272">
        <w:t>a</w:t>
      </w:r>
      <w:r w:rsidR="006C0508" w:rsidRPr="00F12272">
        <w:t xml:space="preserve">nd </w:t>
      </w:r>
      <w:r w:rsidR="003501FC" w:rsidRPr="00F12272">
        <w:t xml:space="preserve">elaborate on the possibilities to legally challenge </w:t>
      </w:r>
      <w:r w:rsidR="006C0508" w:rsidRPr="00F12272">
        <w:t>such confinement</w:t>
      </w:r>
      <w:r w:rsidR="003501FC" w:rsidRPr="00F12272">
        <w:t xml:space="preserve">. Please also indicate whether the legality of such a confinement is </w:t>
      </w:r>
      <w:r w:rsidR="00247D35">
        <w:t xml:space="preserve">subject to </w:t>
      </w:r>
      <w:r w:rsidR="005A43D4">
        <w:t xml:space="preserve">regular and </w:t>
      </w:r>
      <w:r w:rsidR="003501FC" w:rsidRPr="00F12272">
        <w:t>systematic</w:t>
      </w:r>
      <w:r w:rsidR="00FB4646">
        <w:t xml:space="preserve"> </w:t>
      </w:r>
      <w:r w:rsidR="003501FC" w:rsidRPr="00F12272">
        <w:t>judicial</w:t>
      </w:r>
      <w:r w:rsidR="00247D35" w:rsidRPr="00F12272">
        <w:t xml:space="preserve"> </w:t>
      </w:r>
      <w:r w:rsidR="003501FC" w:rsidRPr="00F12272">
        <w:t xml:space="preserve">review. Please elaborate on the conditions within psychiatric hospitals and </w:t>
      </w:r>
      <w:r w:rsidR="002E224B">
        <w:t>respond to</w:t>
      </w:r>
      <w:r w:rsidR="003501FC" w:rsidRPr="00F12272">
        <w:t xml:space="preserve"> reports indicating particularly poor living conditions, including verbal and physical abuse of patients, and indicate whether patients </w:t>
      </w:r>
      <w:r w:rsidR="005A43D4">
        <w:t>can</w:t>
      </w:r>
      <w:r w:rsidR="003501FC" w:rsidRPr="00F12272">
        <w:t xml:space="preserve"> submit complaints</w:t>
      </w:r>
      <w:r w:rsidR="00E92CD7" w:rsidRPr="00F12272">
        <w:t xml:space="preserve"> to an external complaints body</w:t>
      </w:r>
      <w:r w:rsidR="003501FC" w:rsidRPr="00F12272">
        <w:t xml:space="preserve">. Please also comment on reports according to which in the </w:t>
      </w:r>
      <w:r w:rsidR="003501FC" w:rsidRPr="00F12272">
        <w:rPr>
          <w:szCs w:val="28"/>
        </w:rPr>
        <w:t xml:space="preserve">Autonomous Republic of </w:t>
      </w:r>
      <w:proofErr w:type="spellStart"/>
      <w:r w:rsidR="003501FC" w:rsidRPr="00F12272">
        <w:rPr>
          <w:szCs w:val="28"/>
        </w:rPr>
        <w:t>Nakhchivan</w:t>
      </w:r>
      <w:proofErr w:type="spellEnd"/>
      <w:r w:rsidR="003010AE" w:rsidRPr="00F12272">
        <w:rPr>
          <w:szCs w:val="28"/>
        </w:rPr>
        <w:t xml:space="preserve"> confinement to psychiatric hospitals has been used to silence</w:t>
      </w:r>
      <w:r w:rsidR="003501FC" w:rsidRPr="00F12272">
        <w:rPr>
          <w:szCs w:val="28"/>
        </w:rPr>
        <w:t xml:space="preserve"> </w:t>
      </w:r>
      <w:r w:rsidR="003501FC" w:rsidRPr="00F12272">
        <w:t>individuals</w:t>
      </w:r>
      <w:r w:rsidR="003501FC" w:rsidRPr="00F12272">
        <w:rPr>
          <w:szCs w:val="28"/>
        </w:rPr>
        <w:t xml:space="preserve">. </w:t>
      </w:r>
      <w:r w:rsidR="003501FC" w:rsidRPr="00F12272">
        <w:t>Please indicate measures taken to provide home-based support to persons with disabilities and indicate whether persons with disabilities who have been institutionalized can challenge this decision and whether such a decision is subject to regular and systematic judicial review. Please also indicate</w:t>
      </w:r>
      <w:r w:rsidR="006E6AAA">
        <w:t xml:space="preserve"> whether any measures have been taken towards prohibiting the relinquishment to the State of </w:t>
      </w:r>
      <w:proofErr w:type="spellStart"/>
      <w:r w:rsidR="006E6AAA">
        <w:t>newborn</w:t>
      </w:r>
      <w:proofErr w:type="spellEnd"/>
      <w:r w:rsidR="006E6AAA">
        <w:t xml:space="preserve"> infants and/or children</w:t>
      </w:r>
      <w:r w:rsidR="003501FC" w:rsidRPr="00F12272">
        <w:t xml:space="preserve"> </w:t>
      </w:r>
      <w:r w:rsidR="006E6AAA">
        <w:t xml:space="preserve">on the sole basis that they have a disability, and please </w:t>
      </w:r>
      <w:r w:rsidR="00254F3E">
        <w:t xml:space="preserve">further </w:t>
      </w:r>
      <w:r w:rsidR="006E6AAA">
        <w:t xml:space="preserve">indicate </w:t>
      </w:r>
      <w:r w:rsidR="00254F3E">
        <w:t>whether</w:t>
      </w:r>
      <w:r w:rsidR="00254F3E" w:rsidRPr="00F12272">
        <w:t xml:space="preserve"> </w:t>
      </w:r>
      <w:r w:rsidR="003501FC" w:rsidRPr="00F12272">
        <w:t xml:space="preserve">children with disabilities may be institutionalized against the will of their parents or guardian. </w:t>
      </w:r>
    </w:p>
    <w:p w14:paraId="43C0B0CB" w14:textId="23C761B3" w:rsidR="003501FC" w:rsidRPr="00F12272" w:rsidRDefault="003501FC" w:rsidP="003501FC">
      <w:pPr>
        <w:pStyle w:val="H23G"/>
        <w:keepNext w:val="0"/>
        <w:keepLines w:val="0"/>
        <w:widowControl w:val="0"/>
        <w:ind w:right="0"/>
      </w:pPr>
      <w:r w:rsidRPr="00F12272">
        <w:tab/>
      </w:r>
      <w:r w:rsidRPr="00F12272">
        <w:tab/>
        <w:t>Elimination of slavery and servitude (art. 8)</w:t>
      </w:r>
    </w:p>
    <w:p w14:paraId="524B4159" w14:textId="4076DD3E" w:rsidR="003501FC" w:rsidRPr="00F12272" w:rsidRDefault="00BE01F4" w:rsidP="00BE01F4">
      <w:pPr>
        <w:pStyle w:val="SingleTxt"/>
        <w:ind w:left="1134"/>
      </w:pPr>
      <w:r w:rsidRPr="00F12272">
        <w:t>13.</w:t>
      </w:r>
      <w:r w:rsidRPr="00F12272">
        <w:tab/>
      </w:r>
      <w:r w:rsidR="003501FC" w:rsidRPr="00F12272">
        <w:t xml:space="preserve">Please </w:t>
      </w:r>
      <w:r w:rsidR="005A43D4">
        <w:t>provide</w:t>
      </w:r>
      <w:r w:rsidR="005A43D4" w:rsidRPr="00F12272">
        <w:t xml:space="preserve"> </w:t>
      </w:r>
      <w:r w:rsidR="003501FC" w:rsidRPr="00F12272">
        <w:t xml:space="preserve">the current definition of trafficking in persons. Please provide detailed information on measures taken to combat </w:t>
      </w:r>
      <w:r w:rsidR="005A43D4">
        <w:t xml:space="preserve">the </w:t>
      </w:r>
      <w:r w:rsidR="003501FC" w:rsidRPr="00F12272">
        <w:t>increas</w:t>
      </w:r>
      <w:r w:rsidR="005A43D4">
        <w:t>e in</w:t>
      </w:r>
      <w:r w:rsidR="003501FC" w:rsidRPr="00F12272">
        <w:t xml:space="preserve"> trafficking in persons </w:t>
      </w:r>
      <w:r w:rsidR="0019578A">
        <w:rPr>
          <w:lang w:eastAsia="de-DE"/>
        </w:rPr>
        <w:t>and</w:t>
      </w:r>
      <w:r w:rsidR="003501FC" w:rsidRPr="00F12272">
        <w:rPr>
          <w:lang w:eastAsia="de-DE"/>
        </w:rPr>
        <w:t xml:space="preserve"> on the number of cases reported, investigations and prosecutions initiated and actual convictions. </w:t>
      </w:r>
      <w:r w:rsidR="00F30933" w:rsidRPr="00F12272">
        <w:t xml:space="preserve">Please </w:t>
      </w:r>
      <w:r w:rsidR="00207E2A">
        <w:t xml:space="preserve">also indicate </w:t>
      </w:r>
      <w:r w:rsidR="003501FC" w:rsidRPr="00F12272">
        <w:t>the support provided to victims of trafficking. With reference to the follow-up report submitted by the State party (</w:t>
      </w:r>
      <w:r w:rsidR="00A7405E">
        <w:t xml:space="preserve">see </w:t>
      </w:r>
      <w:r w:rsidR="003501FC" w:rsidRPr="00F12272">
        <w:t xml:space="preserve">CCPR/C/AZE/CO/3/Add.2, para. 43) please </w:t>
      </w:r>
      <w:r w:rsidR="00207E2A">
        <w:t>describe</w:t>
      </w:r>
      <w:r w:rsidR="00207E2A" w:rsidRPr="00F12272">
        <w:t xml:space="preserve"> </w:t>
      </w:r>
      <w:r w:rsidR="003501FC" w:rsidRPr="00F12272">
        <w:t xml:space="preserve">measures taken to ensure that legal alternatives are available to foreign victims of trafficking who may face hardship or retribution upon removal. Furthermore, with reference to paragraph 125 of the </w:t>
      </w:r>
      <w:r w:rsidR="00FB4646">
        <w:t xml:space="preserve">State party’s </w:t>
      </w:r>
      <w:r w:rsidR="003501FC" w:rsidRPr="00F12272">
        <w:t xml:space="preserve">report, please </w:t>
      </w:r>
      <w:r w:rsidR="003C0925">
        <w:t>specify the conditions</w:t>
      </w:r>
      <w:r w:rsidR="003501FC" w:rsidRPr="00F12272">
        <w:t xml:space="preserve"> which a victim of trafficking</w:t>
      </w:r>
      <w:r w:rsidR="003C0925">
        <w:t xml:space="preserve"> needs to meet</w:t>
      </w:r>
      <w:r w:rsidR="003501FC" w:rsidRPr="00F12272">
        <w:t xml:space="preserve"> to obtain a right of residence. </w:t>
      </w:r>
    </w:p>
    <w:p w14:paraId="2C16D8DD" w14:textId="77777777" w:rsidR="003501FC" w:rsidRPr="00F12272" w:rsidRDefault="008D3F0F" w:rsidP="008D3F0F">
      <w:pPr>
        <w:pStyle w:val="H23G"/>
      </w:pPr>
      <w:r w:rsidRPr="00776D7A">
        <w:rPr>
          <w:lang w:val="en-GB"/>
        </w:rPr>
        <w:tab/>
      </w:r>
      <w:r w:rsidRPr="00776D7A">
        <w:rPr>
          <w:lang w:val="en-GB"/>
        </w:rPr>
        <w:tab/>
      </w:r>
      <w:r w:rsidR="003501FC" w:rsidRPr="00F12272">
        <w:t>Refugees,</w:t>
      </w:r>
      <w:r w:rsidR="00EC482F" w:rsidRPr="00F12272">
        <w:t xml:space="preserve"> asylum seekers</w:t>
      </w:r>
      <w:r w:rsidR="00EC482F" w:rsidRPr="00F12272">
        <w:rPr>
          <w:lang w:val="en-GB"/>
        </w:rPr>
        <w:t xml:space="preserve">, </w:t>
      </w:r>
      <w:r w:rsidR="003501FC" w:rsidRPr="00F12272">
        <w:t xml:space="preserve">internally displaced persons </w:t>
      </w:r>
      <w:r w:rsidR="00EC482F" w:rsidRPr="00F12272">
        <w:rPr>
          <w:lang w:val="en-GB"/>
        </w:rPr>
        <w:t xml:space="preserve">and stateless persons </w:t>
      </w:r>
      <w:r w:rsidR="005575AF">
        <w:rPr>
          <w:lang w:val="en-GB"/>
        </w:rPr>
        <w:br/>
      </w:r>
      <w:r w:rsidR="00EC482F" w:rsidRPr="00F12272">
        <w:t>(arts. 2, 7</w:t>
      </w:r>
      <w:r w:rsidR="00EC482F" w:rsidRPr="00F12272">
        <w:rPr>
          <w:lang w:val="en-GB"/>
        </w:rPr>
        <w:t xml:space="preserve">, </w:t>
      </w:r>
      <w:r w:rsidR="003501FC" w:rsidRPr="00F12272">
        <w:t>12</w:t>
      </w:r>
      <w:r w:rsidR="00EC482F" w:rsidRPr="00F12272">
        <w:rPr>
          <w:lang w:val="en-GB"/>
        </w:rPr>
        <w:t>, 24 and 26</w:t>
      </w:r>
      <w:r w:rsidR="003501FC" w:rsidRPr="00F12272">
        <w:t>)</w:t>
      </w:r>
    </w:p>
    <w:p w14:paraId="038A4E7C" w14:textId="26485879" w:rsidR="003501FC" w:rsidRPr="00F12272" w:rsidRDefault="00BE01F4" w:rsidP="00BE01F4">
      <w:pPr>
        <w:pStyle w:val="SingleTxt"/>
        <w:ind w:left="1134"/>
      </w:pPr>
      <w:r w:rsidRPr="00F12272">
        <w:t>14.</w:t>
      </w:r>
      <w:r w:rsidRPr="00F12272">
        <w:tab/>
      </w:r>
      <w:r w:rsidR="003501FC" w:rsidRPr="00F12272">
        <w:t xml:space="preserve">Please indicate measures taken to: (a) improve the </w:t>
      </w:r>
      <w:r w:rsidR="00A803DA">
        <w:t>living conditions</w:t>
      </w:r>
      <w:r w:rsidR="00A803DA" w:rsidRPr="00F12272">
        <w:t xml:space="preserve"> </w:t>
      </w:r>
      <w:r w:rsidR="003501FC" w:rsidRPr="00F12272">
        <w:t xml:space="preserve">of internally displaced persons and to eliminate discrimination experienced by them; </w:t>
      </w:r>
      <w:r w:rsidR="0027061F" w:rsidRPr="00F12272">
        <w:rPr>
          <w:lang w:eastAsia="en-GB"/>
        </w:rPr>
        <w:t>(</w:t>
      </w:r>
      <w:r w:rsidR="00AF01D8">
        <w:rPr>
          <w:lang w:eastAsia="en-GB"/>
        </w:rPr>
        <w:t>b</w:t>
      </w:r>
      <w:r w:rsidR="0027061F" w:rsidRPr="00F12272">
        <w:rPr>
          <w:lang w:eastAsia="en-GB"/>
        </w:rPr>
        <w:t xml:space="preserve">) </w:t>
      </w:r>
      <w:r w:rsidR="003501FC" w:rsidRPr="00F12272">
        <w:t xml:space="preserve">conduct a needs-based assessment to understand the causes of inequalities </w:t>
      </w:r>
      <w:r w:rsidR="00EC5C74">
        <w:t>to which internally displaced persons</w:t>
      </w:r>
      <w:r w:rsidR="00EC5C74" w:rsidRPr="00F12272">
        <w:t xml:space="preserve"> </w:t>
      </w:r>
      <w:r w:rsidR="003501FC" w:rsidRPr="00F12272">
        <w:t>are subject;</w:t>
      </w:r>
      <w:r w:rsidR="0027061F" w:rsidRPr="00F12272">
        <w:t xml:space="preserve"> (</w:t>
      </w:r>
      <w:r w:rsidR="00AF01D8">
        <w:t>c</w:t>
      </w:r>
      <w:r w:rsidR="003501FC" w:rsidRPr="00F12272">
        <w:t xml:space="preserve">) provide special support to </w:t>
      </w:r>
      <w:r w:rsidR="00EC5C74">
        <w:t>internally displaced persons</w:t>
      </w:r>
      <w:r w:rsidR="00EC5C74" w:rsidRPr="00F12272">
        <w:t xml:space="preserve"> </w:t>
      </w:r>
      <w:r w:rsidR="003501FC" w:rsidRPr="00F12272">
        <w:t>in particularly vulnerable situations such as women, children, older persons a</w:t>
      </w:r>
      <w:r w:rsidR="0027061F" w:rsidRPr="00F12272">
        <w:t>nd persons with disabilities; (</w:t>
      </w:r>
      <w:r w:rsidR="00AF01D8">
        <w:t>d</w:t>
      </w:r>
      <w:r w:rsidR="003501FC" w:rsidRPr="00F12272">
        <w:t xml:space="preserve">) ensure that male and female representatives of </w:t>
      </w:r>
      <w:r w:rsidR="00EC5C74">
        <w:t>internally displaced persons</w:t>
      </w:r>
      <w:r w:rsidR="00EC5C74" w:rsidRPr="00F12272">
        <w:t xml:space="preserve"> </w:t>
      </w:r>
      <w:r w:rsidR="003501FC" w:rsidRPr="00F12272">
        <w:t>are involved in all decisions and processe</w:t>
      </w:r>
      <w:r w:rsidR="00EC5C74">
        <w:t>s</w:t>
      </w:r>
      <w:r w:rsidR="003501FC" w:rsidRPr="00F12272">
        <w:t xml:space="preserve"> regarding </w:t>
      </w:r>
      <w:r w:rsidR="00EC5C74">
        <w:t>them</w:t>
      </w:r>
      <w:r w:rsidR="003501FC" w:rsidRPr="00F12272">
        <w:t>;</w:t>
      </w:r>
      <w:r w:rsidR="0027061F" w:rsidRPr="00F12272">
        <w:t xml:space="preserve"> (</w:t>
      </w:r>
      <w:r w:rsidR="00AF01D8">
        <w:t>e</w:t>
      </w:r>
      <w:r w:rsidR="003501FC" w:rsidRPr="00F12272">
        <w:t xml:space="preserve">) discontinue </w:t>
      </w:r>
      <w:r w:rsidR="00642AAD" w:rsidRPr="00F12272">
        <w:t xml:space="preserve">linking the provision of assistance to the registered addresses of </w:t>
      </w:r>
      <w:r w:rsidR="00EC5C74">
        <w:t>internally displaced person</w:t>
      </w:r>
      <w:r w:rsidR="00EC5C74" w:rsidRPr="00F12272">
        <w:t>s</w:t>
      </w:r>
      <w:r w:rsidR="00EC5C74">
        <w:t>;</w:t>
      </w:r>
      <w:r w:rsidR="005575AF">
        <w:t xml:space="preserve"> </w:t>
      </w:r>
      <w:r w:rsidR="0027061F" w:rsidRPr="00F12272">
        <w:t>and (</w:t>
      </w:r>
      <w:r w:rsidR="00AF01D8">
        <w:t>f</w:t>
      </w:r>
      <w:r w:rsidR="003501FC" w:rsidRPr="00F12272">
        <w:t xml:space="preserve">) ensure the protection of </w:t>
      </w:r>
      <w:r w:rsidR="00EC5C74">
        <w:t>internally displaced persons</w:t>
      </w:r>
      <w:r w:rsidR="00EC5C74" w:rsidRPr="00F12272">
        <w:t xml:space="preserve"> </w:t>
      </w:r>
      <w:r w:rsidR="003501FC" w:rsidRPr="00F12272">
        <w:t xml:space="preserve">living near the </w:t>
      </w:r>
      <w:r w:rsidR="007024D0">
        <w:t>l</w:t>
      </w:r>
      <w:r w:rsidR="003501FC" w:rsidRPr="00F12272">
        <w:t xml:space="preserve">ine of </w:t>
      </w:r>
      <w:r w:rsidR="007024D0">
        <w:t>c</w:t>
      </w:r>
      <w:r w:rsidR="003501FC" w:rsidRPr="00F12272">
        <w:t>ontact and ensure their economic independence.</w:t>
      </w:r>
    </w:p>
    <w:p w14:paraId="6BF1A75D" w14:textId="0F2F57CF" w:rsidR="00EC482F" w:rsidRPr="00F12272" w:rsidRDefault="00BE01F4" w:rsidP="00BE01F4">
      <w:pPr>
        <w:pStyle w:val="SingleTxt"/>
        <w:ind w:left="1134"/>
      </w:pPr>
      <w:r w:rsidRPr="00F12272">
        <w:t>15.</w:t>
      </w:r>
      <w:r w:rsidRPr="00F12272">
        <w:tab/>
      </w:r>
      <w:r w:rsidR="003501FC" w:rsidRPr="00F12272">
        <w:t>With</w:t>
      </w:r>
      <w:r w:rsidR="003501FC" w:rsidRPr="00F12272">
        <w:rPr>
          <w:lang w:eastAsia="zh-CN"/>
        </w:rPr>
        <w:t xml:space="preserve"> reference to the Committee’s previous concluding observations (</w:t>
      </w:r>
      <w:r w:rsidR="00856B3A">
        <w:rPr>
          <w:lang w:eastAsia="zh-CN"/>
        </w:rPr>
        <w:t xml:space="preserve">see </w:t>
      </w:r>
      <w:r w:rsidR="003501FC" w:rsidRPr="00F12272">
        <w:rPr>
          <w:lang w:eastAsia="zh-CN"/>
        </w:rPr>
        <w:t xml:space="preserve">CCPR/C/AZE/CO/3, para. 9), please </w:t>
      </w:r>
      <w:r w:rsidR="00FA3660">
        <w:rPr>
          <w:lang w:eastAsia="zh-CN"/>
        </w:rPr>
        <w:t>specify</w:t>
      </w:r>
      <w:r w:rsidR="003501FC" w:rsidRPr="00F12272">
        <w:rPr>
          <w:lang w:eastAsia="zh-CN"/>
        </w:rPr>
        <w:t xml:space="preserve"> the safeguards in place to ensure that no individual is extradited, expelled, deported or forcibly returned to a country where he or she may be at risk</w:t>
      </w:r>
      <w:r w:rsidR="003501FC" w:rsidRPr="00F12272">
        <w:rPr>
          <w:i/>
          <w:lang w:eastAsia="zh-CN"/>
        </w:rPr>
        <w:t>.</w:t>
      </w:r>
      <w:r w:rsidR="003501FC" w:rsidRPr="00F12272">
        <w:t xml:space="preserve"> </w:t>
      </w:r>
      <w:r w:rsidR="007024D0">
        <w:rPr>
          <w:lang w:eastAsia="zh-CN"/>
        </w:rPr>
        <w:t>P</w:t>
      </w:r>
      <w:r w:rsidR="003501FC" w:rsidRPr="00F12272">
        <w:t xml:space="preserve">lease indicate </w:t>
      </w:r>
      <w:r w:rsidR="00D72F19" w:rsidRPr="00F12272">
        <w:t>the efforts made to ensure equal access to refugee status determination for all asylum</w:t>
      </w:r>
      <w:r w:rsidR="007024D0">
        <w:t xml:space="preserve"> </w:t>
      </w:r>
      <w:r w:rsidR="00D72F19" w:rsidRPr="00F12272">
        <w:t>seekers</w:t>
      </w:r>
      <w:r w:rsidR="003501FC" w:rsidRPr="00F12272">
        <w:t xml:space="preserve">. </w:t>
      </w:r>
      <w:r w:rsidR="00F93BD5" w:rsidRPr="00F12272">
        <w:t xml:space="preserve">Please also indicate whether any legal amendments are planned to introduce a complementary protection status. </w:t>
      </w:r>
      <w:r w:rsidR="003501FC" w:rsidRPr="00F12272">
        <w:t xml:space="preserve">Please provide detailed information on post-extradition monitoring, referred to in paragraph 206 of the </w:t>
      </w:r>
      <w:r w:rsidR="00FB4646">
        <w:t xml:space="preserve">State party’s </w:t>
      </w:r>
      <w:r w:rsidR="003501FC" w:rsidRPr="00F12272">
        <w:t>report. Please also provide detailed information on any c</w:t>
      </w:r>
      <w:r w:rsidR="00F9179F" w:rsidRPr="00F12272">
        <w:t>ases of extraordinary rendition</w:t>
      </w:r>
      <w:r w:rsidR="003501FC" w:rsidRPr="00F12272">
        <w:t xml:space="preserve">. With reference to the Committee’s previous concluding observations </w:t>
      </w:r>
      <w:r w:rsidR="003501FC" w:rsidRPr="00F12272">
        <w:rPr>
          <w:lang w:eastAsia="zh-CN"/>
        </w:rPr>
        <w:t>(</w:t>
      </w:r>
      <w:r w:rsidR="00856B3A">
        <w:rPr>
          <w:lang w:eastAsia="zh-CN"/>
        </w:rPr>
        <w:t xml:space="preserve">see </w:t>
      </w:r>
      <w:r w:rsidR="003501FC" w:rsidRPr="00F12272">
        <w:rPr>
          <w:lang w:eastAsia="zh-CN"/>
        </w:rPr>
        <w:t>CCPR/C/AZE/CO/3, para. 9)</w:t>
      </w:r>
      <w:r w:rsidR="003501FC" w:rsidRPr="00F12272">
        <w:t xml:space="preserve"> and to the follow-up report submitted by the State party (</w:t>
      </w:r>
      <w:r w:rsidR="00856B3A">
        <w:t xml:space="preserve">see </w:t>
      </w:r>
      <w:r w:rsidR="003501FC" w:rsidRPr="00F12272">
        <w:t>CCPR/C/AZE/CO/3/Add.2, paras. 11</w:t>
      </w:r>
      <w:r w:rsidR="007E11FF">
        <w:t>-</w:t>
      </w:r>
      <w:r w:rsidR="003501FC" w:rsidRPr="00F12272">
        <w:t xml:space="preserve">12 and 43), please provide updated information on any efforts made towards establishing a mechanism allowing an individual </w:t>
      </w:r>
      <w:r w:rsidR="003501FC" w:rsidRPr="00F12272">
        <w:rPr>
          <w:szCs w:val="24"/>
        </w:rPr>
        <w:t xml:space="preserve">who claims that his or her forced removal would put him or her at risk of torture or ill-treatment to file an appeal with suspensive effect. </w:t>
      </w:r>
      <w:r w:rsidR="003501FC" w:rsidRPr="00F12272">
        <w:t xml:space="preserve">With reference to paragraph 220 of the </w:t>
      </w:r>
      <w:r w:rsidR="00FB4646">
        <w:t xml:space="preserve">State party’s </w:t>
      </w:r>
      <w:r w:rsidR="003501FC" w:rsidRPr="00F12272">
        <w:t xml:space="preserve">report, please clarify whether a person who is a victim of domestic violence or who is persecuted because of his or her sexual orientation may </w:t>
      </w:r>
      <w:r w:rsidR="00BE2B8E">
        <w:t xml:space="preserve">also </w:t>
      </w:r>
      <w:r w:rsidR="003501FC" w:rsidRPr="00F12272">
        <w:t>apply for asylum in the State party. With reference to the follow-up report submitted by the State party (</w:t>
      </w:r>
      <w:r w:rsidR="00856B3A">
        <w:t xml:space="preserve">see </w:t>
      </w:r>
      <w:r w:rsidR="003501FC" w:rsidRPr="00F12272">
        <w:t>CCPR/C/AZE/CO/3/Add.2, para. 43)</w:t>
      </w:r>
      <w:r w:rsidR="008477C1">
        <w:t>,</w:t>
      </w:r>
      <w:r w:rsidR="003501FC" w:rsidRPr="00F12272">
        <w:t xml:space="preserve"> please provide further information on the “illegal migrant centre”. Please also explain the absence of any provisions on family reunification in </w:t>
      </w:r>
      <w:r w:rsidR="003501FC" w:rsidRPr="00F12272">
        <w:rPr>
          <w:bCs/>
          <w:szCs w:val="16"/>
        </w:rPr>
        <w:t xml:space="preserve">Law N41-IQ (1996) on the </w:t>
      </w:r>
      <w:r w:rsidR="008477C1">
        <w:rPr>
          <w:bCs/>
          <w:szCs w:val="16"/>
        </w:rPr>
        <w:t>l</w:t>
      </w:r>
      <w:r w:rsidR="003501FC" w:rsidRPr="00F12272">
        <w:rPr>
          <w:bCs/>
          <w:szCs w:val="16"/>
        </w:rPr>
        <w:t>egal status of aliens and stateless persons</w:t>
      </w:r>
      <w:r w:rsidR="003501FC" w:rsidRPr="00F12272">
        <w:t>, and indicate whether any measures have been taken to prohibit deportation of foreigners who have married and/or founded a family with an Azerbaijani citizen.</w:t>
      </w:r>
      <w:r w:rsidR="00EC482F" w:rsidRPr="00F12272">
        <w:t xml:space="preserve"> Please indicate the efforts made to establish a </w:t>
      </w:r>
      <w:r w:rsidR="00A94937" w:rsidRPr="00F12272">
        <w:t xml:space="preserve">statelessness determination procedure and to provide stateless persons with </w:t>
      </w:r>
      <w:r w:rsidR="004C7D05" w:rsidRPr="00F12272">
        <w:t>identification documentation</w:t>
      </w:r>
      <w:r w:rsidR="00EC482F" w:rsidRPr="00F12272">
        <w:rPr>
          <w:lang w:eastAsia="en-GB"/>
        </w:rPr>
        <w:t>.</w:t>
      </w:r>
      <w:r w:rsidR="00EC482F" w:rsidRPr="00F12272">
        <w:rPr>
          <w:rStyle w:val="FootnoteReference"/>
        </w:rPr>
        <w:t xml:space="preserve"> </w:t>
      </w:r>
      <w:r w:rsidR="00EC482F" w:rsidRPr="00F12272">
        <w:t xml:space="preserve"> </w:t>
      </w:r>
    </w:p>
    <w:p w14:paraId="30AE7D18" w14:textId="6EEF786E" w:rsidR="003501FC" w:rsidRPr="00F12272" w:rsidRDefault="000C6D72" w:rsidP="00EC482F">
      <w:pPr>
        <w:pStyle w:val="H23G"/>
        <w:ind w:left="0" w:right="0" w:firstLine="0"/>
        <w:rPr>
          <w:lang w:val="en-GB"/>
        </w:rPr>
      </w:pPr>
      <w:r>
        <w:rPr>
          <w:b w:val="0"/>
          <w:lang w:val="en-GB"/>
        </w:rPr>
        <w:tab/>
      </w:r>
      <w:r>
        <w:rPr>
          <w:b w:val="0"/>
          <w:lang w:val="en-GB"/>
        </w:rPr>
        <w:tab/>
      </w:r>
      <w:r w:rsidR="003501FC" w:rsidRPr="00F12272">
        <w:t>Right to a fair trial and independence of the judiciary (art</w:t>
      </w:r>
      <w:r w:rsidR="00715685" w:rsidRPr="00715685">
        <w:rPr>
          <w:lang w:val="en-GB"/>
        </w:rPr>
        <w:t>s</w:t>
      </w:r>
      <w:r w:rsidR="003501FC" w:rsidRPr="00F12272">
        <w:t>. </w:t>
      </w:r>
      <w:r w:rsidR="00DE5107" w:rsidRPr="00715685">
        <w:rPr>
          <w:lang w:val="en-GB"/>
        </w:rPr>
        <w:t>9</w:t>
      </w:r>
      <w:r w:rsidR="002757BB">
        <w:rPr>
          <w:lang w:val="en-GB"/>
        </w:rPr>
        <w:t xml:space="preserve"> and </w:t>
      </w:r>
      <w:r w:rsidR="003501FC" w:rsidRPr="00F12272">
        <w:t>14)</w:t>
      </w:r>
    </w:p>
    <w:p w14:paraId="3101C12F" w14:textId="7A2F99E1" w:rsidR="003501FC" w:rsidRPr="00F12272" w:rsidRDefault="00BE01F4" w:rsidP="00BE01F4">
      <w:pPr>
        <w:pStyle w:val="SingleTxt"/>
        <w:ind w:left="1134"/>
      </w:pPr>
      <w:r w:rsidRPr="00F12272">
        <w:t>16.</w:t>
      </w:r>
      <w:r w:rsidRPr="00F12272">
        <w:tab/>
      </w:r>
      <w:r w:rsidR="003501FC" w:rsidRPr="00F12272">
        <w:t>With reference to the Committee’s previous</w:t>
      </w:r>
      <w:r w:rsidR="008336A0">
        <w:t xml:space="preserve"> </w:t>
      </w:r>
      <w:r w:rsidR="003501FC" w:rsidRPr="00F12272">
        <w:t>concluding observations (</w:t>
      </w:r>
      <w:r w:rsidR="00856B3A">
        <w:t xml:space="preserve">see </w:t>
      </w:r>
      <w:r w:rsidR="003501FC" w:rsidRPr="00F12272">
        <w:t xml:space="preserve">CCPR/C/AZE/CO/3, para. 8) and paragraphs 139 and 147 of the </w:t>
      </w:r>
      <w:r w:rsidR="00FB4646">
        <w:t xml:space="preserve">State party’s </w:t>
      </w:r>
      <w:r w:rsidR="003501FC" w:rsidRPr="00F12272">
        <w:t>report, please indicate the efforts made to ensure the availability of legal counsel from the moment of the arrest, including by increasing the number of defence lawyers,</w:t>
      </w:r>
      <w:r w:rsidR="005575AF">
        <w:t xml:space="preserve"> </w:t>
      </w:r>
      <w:r w:rsidR="008C534B">
        <w:t>and w</w:t>
      </w:r>
      <w:r w:rsidR="008C534B" w:rsidRPr="00F12272">
        <w:t>ith reference to paragraph 146 of the report, please indicate whether detainees can telephone a lawyer free of charge</w:t>
      </w:r>
      <w:r w:rsidR="008C534B">
        <w:t>. Please also indicate whether the detainee may have access to members of his or her family</w:t>
      </w:r>
      <w:r w:rsidR="008C534B" w:rsidRPr="00F12272">
        <w:t xml:space="preserve">. </w:t>
      </w:r>
      <w:r w:rsidR="008C534B">
        <w:t>P</w:t>
      </w:r>
      <w:r w:rsidR="003501FC" w:rsidRPr="00F12272">
        <w:t>lease also provide further detailed information on the content of article 91.5.4 of the Code of Criminal Procedure, and clarify in particular in which cases the suspect will have a defence counsel from the time of the arrest, and in which cases he or she will have to wait for the announcement of the charge. Please provide further detailed information on the legal assistance, free legal assistance services and legal clinic referred to</w:t>
      </w:r>
      <w:r w:rsidR="005575AF" w:rsidRPr="005575AF">
        <w:t xml:space="preserve"> </w:t>
      </w:r>
      <w:r w:rsidR="005575AF" w:rsidRPr="00F12272">
        <w:t>respectively</w:t>
      </w:r>
      <w:r w:rsidR="003501FC" w:rsidRPr="00F12272">
        <w:t xml:space="preserve"> in paragraphs 148, 149 and 150 of the report, and</w:t>
      </w:r>
      <w:r w:rsidR="00F03D19" w:rsidRPr="00F12272">
        <w:t xml:space="preserve"> under which conditions individuals may benefit from these</w:t>
      </w:r>
      <w:r w:rsidR="00BE2B8E">
        <w:t xml:space="preserve"> services</w:t>
      </w:r>
      <w:r w:rsidR="003501FC" w:rsidRPr="00F12272">
        <w:t>. Please comment on reports that the right to be assisted by legal counsel and to be assisted by a lawyer of the suspect’s own choice has been frequently denied or delayed</w:t>
      </w:r>
      <w:r w:rsidR="003501FC" w:rsidRPr="00F12272">
        <w:rPr>
          <w:szCs w:val="22"/>
          <w:lang w:eastAsia="de-DE"/>
        </w:rPr>
        <w:t xml:space="preserve">. </w:t>
      </w:r>
      <w:r w:rsidR="003501FC" w:rsidRPr="00F12272">
        <w:t>Please provide information on steps taken to improve implementation of legal safeguards for detainees, in particular, to ensure that they are informed of their rights, and the reasons for their detention. With reference to paragraph 145</w:t>
      </w:r>
      <w:r w:rsidR="00665072" w:rsidRPr="00F12272">
        <w:t>,</w:t>
      </w:r>
      <w:r w:rsidR="003501FC" w:rsidRPr="00F12272">
        <w:t xml:space="preserve"> please detail the safeguards in place to ensure that</w:t>
      </w:r>
      <w:r w:rsidR="00662264">
        <w:t xml:space="preserve"> all detainees are informed about their rights in their language</w:t>
      </w:r>
      <w:r w:rsidR="003501FC" w:rsidRPr="00F12272">
        <w:t xml:space="preserve">. With reference to paragraph 142, please provide further information on the rights of detainees and indicate the measures taken to ensure that detainees who do not have the necessary financial means can access all services referred to in paragraph 142. With reference to paragraph 158, please provide detailed information on the content of article 43 of the Law on Ensuring Rights and Freedoms of Detained Persons. </w:t>
      </w:r>
    </w:p>
    <w:p w14:paraId="2B5CFC25" w14:textId="4A5356A3" w:rsidR="003501FC" w:rsidRPr="00F12272" w:rsidRDefault="00BE01F4" w:rsidP="00BE01F4">
      <w:pPr>
        <w:pStyle w:val="SingleTxt"/>
        <w:ind w:left="1134"/>
      </w:pPr>
      <w:r w:rsidRPr="00F12272">
        <w:t>17.</w:t>
      </w:r>
      <w:r w:rsidRPr="00F12272">
        <w:tab/>
      </w:r>
      <w:r w:rsidR="003501FC" w:rsidRPr="00F12272">
        <w:t>Please comment on reports indicating cases of arbitrary arrest and detention followed by impunity. In this regard</w:t>
      </w:r>
      <w:r w:rsidR="006F5959">
        <w:t>,</w:t>
      </w:r>
      <w:r w:rsidR="003501FC" w:rsidRPr="00F12272">
        <w:t xml:space="preserve"> please also comment on reports of politically motivated trials, under false charges, including “hooliganism”, “drug possession”, “treason” or “economic crimes” particularly targeting human rights defenders, journalists, staff</w:t>
      </w:r>
      <w:r w:rsidR="00076409">
        <w:t xml:space="preserve"> of non-governmental organizations (NGOs)</w:t>
      </w:r>
      <w:r w:rsidR="003501FC" w:rsidRPr="00F12272">
        <w:t xml:space="preserve">, members of the opposition and lawyers. Please comment on reports that the defence is frequently provided with insufficient information, and comment on reports of </w:t>
      </w:r>
      <w:r w:rsidR="006F5959" w:rsidRPr="00F12272">
        <w:t>recurrent</w:t>
      </w:r>
      <w:r w:rsidR="003501FC" w:rsidRPr="00F12272">
        <w:t xml:space="preserve"> violation</w:t>
      </w:r>
      <w:r w:rsidR="00666870" w:rsidRPr="00F12272">
        <w:t>s</w:t>
      </w:r>
      <w:r w:rsidR="003501FC" w:rsidRPr="00F12272">
        <w:t xml:space="preserve"> of the equal status principle for prosecutors and defence lawyers by judges. In view of persistent reports of lawyers representing victims of torture, human rights defenders or any other cases that are reported to be politically motivated, being disbarred or threatened with disbarment or being subjected to criminal proceedings, please provide detailed information on the introduction of any safeguards to prevent such occurrences, ensure the full independence of lawyers and protect them from retaliation. Please also </w:t>
      </w:r>
      <w:r w:rsidR="00076409">
        <w:t xml:space="preserve">provide </w:t>
      </w:r>
      <w:r w:rsidR="003501FC" w:rsidRPr="00F12272">
        <w:t>inform</w:t>
      </w:r>
      <w:r w:rsidR="00076409">
        <w:t>ation</w:t>
      </w:r>
      <w:r w:rsidR="003501FC" w:rsidRPr="00F12272">
        <w:t xml:space="preserve"> on the measures taken to protect lawyers from all forms of violence, including from police violence. Please </w:t>
      </w:r>
      <w:r w:rsidR="00076409">
        <w:t>further</w:t>
      </w:r>
      <w:r w:rsidR="00076409" w:rsidRPr="00F12272">
        <w:t xml:space="preserve"> </w:t>
      </w:r>
      <w:r w:rsidR="003501FC" w:rsidRPr="00F12272">
        <w:t>indicate the measures taken to eliminate the frequent practice of summoning lawyers as witnesses in the cases they are representing as a way of removing them from the case for alleged conflict of interest. In view of frequent media statements and public statements by officials of the legislative, executive and judic</w:t>
      </w:r>
      <w:r w:rsidR="004C68AC">
        <w:t>ial</w:t>
      </w:r>
      <w:r w:rsidR="003501FC" w:rsidRPr="00F12272">
        <w:t xml:space="preserve"> </w:t>
      </w:r>
      <w:r w:rsidR="002757BB">
        <w:t>branches</w:t>
      </w:r>
      <w:r w:rsidR="004C68AC">
        <w:t xml:space="preserve"> </w:t>
      </w:r>
      <w:proofErr w:type="gramStart"/>
      <w:r w:rsidR="004C68AC">
        <w:t>who</w:t>
      </w:r>
      <w:proofErr w:type="gramEnd"/>
      <w:r w:rsidR="004C68AC">
        <w:t xml:space="preserve"> </w:t>
      </w:r>
      <w:r w:rsidR="003501FC" w:rsidRPr="00F12272">
        <w:t xml:space="preserve">depict defendants as guilty before proceedings have commenced or have been concluded, please indicate the measures taken </w:t>
      </w:r>
      <w:r w:rsidR="00F56168" w:rsidRPr="00F12272">
        <w:t xml:space="preserve">to </w:t>
      </w:r>
      <w:r w:rsidR="003501FC" w:rsidRPr="00F12272">
        <w:t>eliminate any form of flouting of the right to the presumption of innocence</w:t>
      </w:r>
      <w:r w:rsidR="003501FC" w:rsidRPr="00F12272">
        <w:rPr>
          <w:szCs w:val="22"/>
          <w:lang w:eastAsia="de-DE"/>
        </w:rPr>
        <w:t xml:space="preserve">. </w:t>
      </w:r>
      <w:r w:rsidR="003501FC" w:rsidRPr="00F12272">
        <w:t>Please provide further detailed information on the State party’s military</w:t>
      </w:r>
      <w:r w:rsidR="006F5959">
        <w:t xml:space="preserve"> </w:t>
      </w:r>
      <w:r w:rsidR="003501FC" w:rsidRPr="00F12272">
        <w:t>court.</w:t>
      </w:r>
    </w:p>
    <w:p w14:paraId="2941E9A4" w14:textId="70BAD391" w:rsidR="003501FC" w:rsidRPr="00F12272" w:rsidRDefault="00BE01F4" w:rsidP="00BE01F4">
      <w:pPr>
        <w:pStyle w:val="SingleTxt"/>
        <w:ind w:left="1134"/>
      </w:pPr>
      <w:r w:rsidRPr="00F12272">
        <w:t>18.</w:t>
      </w:r>
      <w:r w:rsidRPr="00F12272">
        <w:tab/>
      </w:r>
      <w:r w:rsidR="003501FC" w:rsidRPr="00F12272">
        <w:t>With reference to paragraphs 231</w:t>
      </w:r>
      <w:r w:rsidR="001469FC">
        <w:t>-</w:t>
      </w:r>
      <w:r w:rsidR="003501FC" w:rsidRPr="00F12272">
        <w:t xml:space="preserve">234 of the </w:t>
      </w:r>
      <w:r w:rsidR="00FB4646">
        <w:t xml:space="preserve">State party’s </w:t>
      </w:r>
      <w:r w:rsidR="003501FC" w:rsidRPr="00F12272">
        <w:t xml:space="preserve">report, please provide further detailed information on the Judicial-Legal </w:t>
      </w:r>
      <w:proofErr w:type="spellStart"/>
      <w:r w:rsidR="003501FC" w:rsidRPr="00F12272">
        <w:t>Council</w:t>
      </w:r>
      <w:proofErr w:type="spellEnd"/>
      <w:r w:rsidR="003501FC" w:rsidRPr="00F12272">
        <w:t xml:space="preserve">, including how its members are selected and how its budget is secured. </w:t>
      </w:r>
      <w:r w:rsidR="00253207" w:rsidRPr="00F12272">
        <w:t xml:space="preserve">Please also provide further detailed information on the process </w:t>
      </w:r>
      <w:r w:rsidR="005A43D4">
        <w:t>for selecting</w:t>
      </w:r>
      <w:r w:rsidR="005A43D4" w:rsidRPr="00F12272">
        <w:t xml:space="preserve"> </w:t>
      </w:r>
      <w:r w:rsidR="00253207" w:rsidRPr="00F12272">
        <w:t xml:space="preserve">judges referred to in </w:t>
      </w:r>
      <w:r w:rsidR="003501FC" w:rsidRPr="00F12272">
        <w:t>paragraph 235 of the report, as well as the requirements that need to be met for a lawyer to be admitted to the selection procedure. With reference to the Committee’s previous concluding observations (</w:t>
      </w:r>
      <w:r w:rsidR="00856B3A">
        <w:t xml:space="preserve">see </w:t>
      </w:r>
      <w:r w:rsidR="003501FC" w:rsidRPr="00F12272">
        <w:t>CCPR/C/AZE/CO/3, para. 12), and with reference to paragraphs 249 and 252 of the report, please provide further detailed information on measures taken to combat corruption within the judiciary</w:t>
      </w:r>
      <w:r w:rsidR="00F56168" w:rsidRPr="00F12272">
        <w:t>.</w:t>
      </w:r>
      <w:r w:rsidR="003501FC" w:rsidRPr="00F12272">
        <w:t xml:space="preserve"> </w:t>
      </w:r>
    </w:p>
    <w:p w14:paraId="60ACF605" w14:textId="319AB494" w:rsidR="003501FC" w:rsidRDefault="00D17B37" w:rsidP="00BE01F4">
      <w:pPr>
        <w:pStyle w:val="H23G"/>
      </w:pPr>
      <w:r>
        <w:rPr>
          <w:lang w:val="en-US"/>
        </w:rPr>
        <w:tab/>
      </w:r>
      <w:r>
        <w:rPr>
          <w:lang w:val="en-US"/>
        </w:rPr>
        <w:tab/>
      </w:r>
      <w:r w:rsidR="003501FC" w:rsidRPr="00F12272">
        <w:t xml:space="preserve">Freedom of movement </w:t>
      </w:r>
      <w:r w:rsidR="00C2336E">
        <w:t>(art. 1</w:t>
      </w:r>
      <w:r w:rsidR="0077649B">
        <w:t>2</w:t>
      </w:r>
      <w:r w:rsidR="003501FC" w:rsidRPr="00F12272">
        <w:t>)</w:t>
      </w:r>
    </w:p>
    <w:p w14:paraId="16E73D54" w14:textId="2CB9D8B1" w:rsidR="003501FC" w:rsidRPr="00F12272" w:rsidRDefault="00BE01F4" w:rsidP="00BE01F4">
      <w:pPr>
        <w:pStyle w:val="SingleTxt"/>
        <w:ind w:left="1134"/>
      </w:pPr>
      <w:r w:rsidRPr="00F12272">
        <w:t>19.</w:t>
      </w:r>
      <w:r w:rsidRPr="00F12272">
        <w:tab/>
      </w:r>
      <w:r w:rsidR="003501FC" w:rsidRPr="00F12272">
        <w:t>With</w:t>
      </w:r>
      <w:r w:rsidR="003501FC" w:rsidRPr="00F12272">
        <w:rPr>
          <w:rFonts w:eastAsia="SimSun"/>
          <w:szCs w:val="24"/>
          <w:lang w:eastAsia="zh-CN"/>
        </w:rPr>
        <w:t xml:space="preserve"> reference to the Committee’s previous concluding observations (</w:t>
      </w:r>
      <w:r w:rsidR="00856B3A">
        <w:rPr>
          <w:rFonts w:eastAsia="SimSun"/>
          <w:szCs w:val="24"/>
          <w:lang w:eastAsia="zh-CN"/>
        </w:rPr>
        <w:t xml:space="preserve">see </w:t>
      </w:r>
      <w:r w:rsidR="003501FC" w:rsidRPr="00F12272">
        <w:rPr>
          <w:rFonts w:eastAsia="SimSun"/>
          <w:szCs w:val="24"/>
          <w:lang w:eastAsia="zh-CN"/>
        </w:rPr>
        <w:t xml:space="preserve">CCPR/C/AZE/CO/3, para. 18), and with reference to paragraph 186 of the </w:t>
      </w:r>
      <w:r w:rsidR="00FB4646">
        <w:rPr>
          <w:rFonts w:eastAsia="SimSun"/>
          <w:szCs w:val="24"/>
          <w:lang w:eastAsia="zh-CN"/>
        </w:rPr>
        <w:t xml:space="preserve">State party’s </w:t>
      </w:r>
      <w:r w:rsidR="003501FC" w:rsidRPr="00F12272">
        <w:rPr>
          <w:rFonts w:eastAsia="SimSun"/>
          <w:szCs w:val="24"/>
          <w:lang w:eastAsia="zh-CN"/>
        </w:rPr>
        <w:t>report, please clarify whether the system of address registration (</w:t>
      </w:r>
      <w:proofErr w:type="spellStart"/>
      <w:r w:rsidR="003501FC" w:rsidRPr="00F12272">
        <w:rPr>
          <w:rFonts w:eastAsia="SimSun"/>
          <w:i/>
          <w:iCs/>
          <w:szCs w:val="24"/>
          <w:lang w:eastAsia="zh-CN"/>
        </w:rPr>
        <w:t>propiska</w:t>
      </w:r>
      <w:proofErr w:type="spellEnd"/>
      <w:r w:rsidR="003501FC" w:rsidRPr="00F12272">
        <w:rPr>
          <w:rFonts w:eastAsia="SimSun"/>
          <w:szCs w:val="24"/>
          <w:lang w:eastAsia="zh-CN"/>
        </w:rPr>
        <w:t xml:space="preserve">) has been fully abolished, and comment on reports according to which it continues to exist in practice. </w:t>
      </w:r>
    </w:p>
    <w:p w14:paraId="402872D8" w14:textId="5D4490FF" w:rsidR="003501FC" w:rsidRPr="00F12272" w:rsidRDefault="00D17B37" w:rsidP="00BE01F4">
      <w:pPr>
        <w:pStyle w:val="H23G"/>
      </w:pPr>
      <w:r>
        <w:rPr>
          <w:lang w:val="en-US"/>
        </w:rPr>
        <w:tab/>
      </w:r>
      <w:r>
        <w:rPr>
          <w:lang w:val="en-US"/>
        </w:rPr>
        <w:tab/>
      </w:r>
      <w:r w:rsidR="003501FC" w:rsidRPr="00F12272">
        <w:t xml:space="preserve">Freedom of conscience and religious belief, </w:t>
      </w:r>
      <w:r w:rsidR="001469FC" w:rsidRPr="00776D7A">
        <w:rPr>
          <w:lang w:val="en-GB"/>
        </w:rPr>
        <w:t>of opinion and</w:t>
      </w:r>
      <w:r w:rsidR="003501FC" w:rsidRPr="00F12272">
        <w:t xml:space="preserve"> expression, </w:t>
      </w:r>
      <w:r w:rsidR="001469FC" w:rsidRPr="00776D7A">
        <w:rPr>
          <w:lang w:val="en-GB"/>
        </w:rPr>
        <w:t xml:space="preserve">of </w:t>
      </w:r>
      <w:r w:rsidR="003501FC" w:rsidRPr="00F12272">
        <w:t xml:space="preserve">peaceful </w:t>
      </w:r>
      <w:r w:rsidR="00FB4646" w:rsidRPr="00776D7A">
        <w:rPr>
          <w:lang w:val="en-GB"/>
        </w:rPr>
        <w:br/>
      </w:r>
      <w:r w:rsidR="003501FC" w:rsidRPr="00F12272">
        <w:t>assembly</w:t>
      </w:r>
      <w:r w:rsidR="001469FC" w:rsidRPr="00776D7A">
        <w:rPr>
          <w:lang w:val="en-GB"/>
        </w:rPr>
        <w:t xml:space="preserve"> and</w:t>
      </w:r>
      <w:r w:rsidR="003501FC" w:rsidRPr="00F12272">
        <w:t xml:space="preserve"> of association (arts. 2, 18, 19, 21 and 22) </w:t>
      </w:r>
    </w:p>
    <w:p w14:paraId="6ACA8C34" w14:textId="06094572" w:rsidR="003501FC" w:rsidRPr="00F12272" w:rsidRDefault="00BE01F4" w:rsidP="00BE01F4">
      <w:pPr>
        <w:pStyle w:val="SingleTxt"/>
        <w:ind w:left="1134"/>
      </w:pPr>
      <w:r w:rsidRPr="00F12272">
        <w:t>20.</w:t>
      </w:r>
      <w:r w:rsidRPr="00F12272">
        <w:tab/>
      </w:r>
      <w:r w:rsidR="003501FC" w:rsidRPr="00F12272">
        <w:t>With reference to the Committee’s previous concluding observations (</w:t>
      </w:r>
      <w:r w:rsidR="00856B3A">
        <w:t xml:space="preserve">see </w:t>
      </w:r>
      <w:r w:rsidR="003501FC" w:rsidRPr="00F12272">
        <w:t xml:space="preserve">CCPR/C/AZE/CO/3, para. 13), as well as paragraph 263 of the </w:t>
      </w:r>
      <w:r w:rsidR="00FB4646">
        <w:t xml:space="preserve">State party’s </w:t>
      </w:r>
      <w:r w:rsidR="003501FC" w:rsidRPr="00F12272">
        <w:t xml:space="preserve">report, please indicate </w:t>
      </w:r>
      <w:r w:rsidR="00C01127">
        <w:t xml:space="preserve">any steps </w:t>
      </w:r>
      <w:r w:rsidR="009D2330">
        <w:t xml:space="preserve">taken </w:t>
      </w:r>
      <w:r w:rsidR="00C01127">
        <w:t>towards abolishing</w:t>
      </w:r>
      <w:r w:rsidR="003501FC" w:rsidRPr="00F12272">
        <w:t xml:space="preserve"> </w:t>
      </w:r>
      <w:r w:rsidR="003501FC" w:rsidRPr="00390F4A">
        <w:t>the requirement of registration</w:t>
      </w:r>
      <w:r w:rsidR="00C01127" w:rsidRPr="00390F4A">
        <w:t xml:space="preserve"> for religious communities</w:t>
      </w:r>
      <w:r w:rsidR="003501FC" w:rsidRPr="00390F4A">
        <w:t>.</w:t>
      </w:r>
      <w:r w:rsidR="003501FC" w:rsidRPr="00F12272">
        <w:t xml:space="preserve"> </w:t>
      </w:r>
      <w:r w:rsidR="003501FC" w:rsidRPr="00F12272">
        <w:rPr>
          <w:lang w:eastAsia="de-DE"/>
        </w:rPr>
        <w:t xml:space="preserve">Please also </w:t>
      </w:r>
      <w:r w:rsidR="0092339F">
        <w:rPr>
          <w:lang w:eastAsia="de-DE"/>
        </w:rPr>
        <w:t>describe</w:t>
      </w:r>
      <w:r w:rsidR="0092339F" w:rsidRPr="00F12272">
        <w:rPr>
          <w:lang w:eastAsia="de-DE"/>
        </w:rPr>
        <w:t xml:space="preserve"> </w:t>
      </w:r>
      <w:r w:rsidR="003501FC" w:rsidRPr="00F12272">
        <w:rPr>
          <w:lang w:eastAsia="de-DE"/>
        </w:rPr>
        <w:t>any measures taken to amend the 2009 religion law with a view to bringing it into full compliance with the Covenant.</w:t>
      </w:r>
      <w:r w:rsidR="003501FC" w:rsidRPr="00F12272">
        <w:t xml:space="preserve"> Please </w:t>
      </w:r>
      <w:r w:rsidR="00FC108F">
        <w:t>provide information</w:t>
      </w:r>
      <w:r w:rsidR="003501FC" w:rsidRPr="00F12272">
        <w:t xml:space="preserve"> on the mandate of the </w:t>
      </w:r>
      <w:r w:rsidR="003501FC" w:rsidRPr="00F12272">
        <w:rPr>
          <w:lang w:eastAsia="de-DE"/>
        </w:rPr>
        <w:t xml:space="preserve">State Committee for Work with Religious Organizations. </w:t>
      </w:r>
      <w:r w:rsidR="003501FC" w:rsidRPr="00F12272">
        <w:t>With reference to the Committee’s previous concluding observations (</w:t>
      </w:r>
      <w:r w:rsidR="00856B3A">
        <w:t xml:space="preserve">see </w:t>
      </w:r>
      <w:r w:rsidR="003501FC" w:rsidRPr="00F12272">
        <w:t xml:space="preserve">CCPR/C/AZE/CO/3, para. 13), as well as paragraph 265 of the report, please indicate whether any measures have been taken with a view to </w:t>
      </w:r>
      <w:r w:rsidR="0040570B">
        <w:t>abolish</w:t>
      </w:r>
      <w:r w:rsidR="009D2330">
        <w:t>ing</w:t>
      </w:r>
      <w:r w:rsidR="0040570B" w:rsidRPr="00F12272">
        <w:t xml:space="preserve"> </w:t>
      </w:r>
      <w:r w:rsidR="003501FC" w:rsidRPr="00F12272">
        <w:t xml:space="preserve">the requirement for Muslim communities to obtain authorization from the Caucasus Muslim Board before being able to apply for registration. Please </w:t>
      </w:r>
      <w:r w:rsidR="00D31798">
        <w:t>respond</w:t>
      </w:r>
      <w:r w:rsidR="00D31798" w:rsidRPr="00F12272">
        <w:t xml:space="preserve"> </w:t>
      </w:r>
      <w:r w:rsidR="00D31798">
        <w:t>to</w:t>
      </w:r>
      <w:r w:rsidR="00D31798" w:rsidRPr="00F12272">
        <w:t xml:space="preserve"> </w:t>
      </w:r>
      <w:r w:rsidR="003501FC" w:rsidRPr="00F12272">
        <w:t xml:space="preserve">reports </w:t>
      </w:r>
      <w:r w:rsidR="00D31798">
        <w:t>describing</w:t>
      </w:r>
      <w:r w:rsidR="00D31798" w:rsidRPr="00F12272">
        <w:t xml:space="preserve"> </w:t>
      </w:r>
      <w:r w:rsidR="002C7953" w:rsidRPr="00F12272">
        <w:t xml:space="preserve">several </w:t>
      </w:r>
      <w:r w:rsidR="003501FC" w:rsidRPr="00F12272">
        <w:t xml:space="preserve">forms of restriction faced by members of </w:t>
      </w:r>
      <w:r w:rsidR="00E73369">
        <w:t>religious minorities</w:t>
      </w:r>
      <w:r w:rsidR="003501FC" w:rsidRPr="00F12272">
        <w:t xml:space="preserve">. Please also comment on reports that particularly severe restrictions on religious freedom are faced by residents of the </w:t>
      </w:r>
      <w:r w:rsidR="003501FC" w:rsidRPr="00F12272">
        <w:rPr>
          <w:szCs w:val="28"/>
        </w:rPr>
        <w:t>Autonomous Republic of</w:t>
      </w:r>
      <w:r w:rsidR="003501FC" w:rsidRPr="00F12272">
        <w:t xml:space="preserve"> </w:t>
      </w:r>
      <w:proofErr w:type="spellStart"/>
      <w:r w:rsidR="003501FC" w:rsidRPr="00F12272">
        <w:t>Nakhch</w:t>
      </w:r>
      <w:r w:rsidR="009D2330">
        <w:t>i</w:t>
      </w:r>
      <w:r w:rsidR="003501FC" w:rsidRPr="00F12272">
        <w:t>van</w:t>
      </w:r>
      <w:proofErr w:type="spellEnd"/>
      <w:r w:rsidR="003501FC" w:rsidRPr="00F12272">
        <w:t xml:space="preserve">. Please clarify the legal situation of other religious minorities living in the State party. Furthermore, please comment on the reported increase in arrests of members of religious groups, including activists for religious freedom. Please also comment on cases of deportation of Jehovah’s Witnesses on the basis of </w:t>
      </w:r>
      <w:r w:rsidR="009D2330">
        <w:t>a</w:t>
      </w:r>
      <w:r w:rsidR="003501FC" w:rsidRPr="00F12272">
        <w:t xml:space="preserve">rticle 300 of the Code on Administrative Violations, and indicate whether members of any other religious communities have been deported based on </w:t>
      </w:r>
      <w:r w:rsidR="00D31798">
        <w:t>th</w:t>
      </w:r>
      <w:r w:rsidR="009D2330">
        <w:t>e</w:t>
      </w:r>
      <w:r w:rsidR="003501FC" w:rsidRPr="00F12272">
        <w:t xml:space="preserve"> article. </w:t>
      </w:r>
    </w:p>
    <w:p w14:paraId="77718885" w14:textId="6FE38243" w:rsidR="003501FC" w:rsidRPr="00F12272" w:rsidRDefault="00BE01F4" w:rsidP="00BE01F4">
      <w:pPr>
        <w:pStyle w:val="SingleTxt"/>
        <w:ind w:left="1134"/>
      </w:pPr>
      <w:r w:rsidRPr="00F12272">
        <w:t>21.</w:t>
      </w:r>
      <w:r w:rsidRPr="00F12272">
        <w:tab/>
      </w:r>
      <w:r w:rsidR="003501FC" w:rsidRPr="00F12272">
        <w:t>With reference to the Committee’s previous concluding observations (</w:t>
      </w:r>
      <w:r w:rsidR="0036774F">
        <w:t xml:space="preserve">see </w:t>
      </w:r>
      <w:r w:rsidR="003501FC" w:rsidRPr="00F12272">
        <w:t xml:space="preserve">CCPR/C/AZE/CO/3, para. 14) and to paragraph 268 of the </w:t>
      </w:r>
      <w:r w:rsidR="00FB4646">
        <w:t xml:space="preserve">State party’s </w:t>
      </w:r>
      <w:r w:rsidR="003501FC" w:rsidRPr="00F12272">
        <w:t xml:space="preserve">report, please </w:t>
      </w:r>
      <w:r w:rsidR="00DA6241">
        <w:t>describe</w:t>
      </w:r>
      <w:r w:rsidR="00DA6241" w:rsidRPr="00F12272">
        <w:t xml:space="preserve"> </w:t>
      </w:r>
      <w:r w:rsidR="003501FC" w:rsidRPr="00F12272">
        <w:t xml:space="preserve">the efforts made towards adopting the necessary legal provisions regulating the status of conscientious objectors to military service, and to ensure that conscientious objectors do not face prison sentences. </w:t>
      </w:r>
    </w:p>
    <w:p w14:paraId="598F4A3B" w14:textId="7E752A45" w:rsidR="003501FC" w:rsidRPr="000C6D72" w:rsidRDefault="00BE01F4" w:rsidP="00BE01F4">
      <w:pPr>
        <w:pStyle w:val="SingleTxt"/>
        <w:ind w:left="1134"/>
      </w:pPr>
      <w:r w:rsidRPr="000C6D72">
        <w:t>22.</w:t>
      </w:r>
      <w:r w:rsidRPr="000C6D72">
        <w:tab/>
      </w:r>
      <w:r w:rsidR="003501FC" w:rsidRPr="00F12272">
        <w:t xml:space="preserve">With reference to paragraph 272 of the </w:t>
      </w:r>
      <w:r w:rsidR="00FB4646">
        <w:t xml:space="preserve">State party’s </w:t>
      </w:r>
      <w:r w:rsidR="003501FC" w:rsidRPr="00F12272">
        <w:t xml:space="preserve">report, please provide detailed information on the draft law on defamation. </w:t>
      </w:r>
      <w:r w:rsidR="00271439">
        <w:t>Please also</w:t>
      </w:r>
      <w:r w:rsidR="003501FC" w:rsidRPr="00F12272">
        <w:t xml:space="preserve"> indicate whether any steps have been taken towards abolishing deprivation of liberty as a punishment for defamation</w:t>
      </w:r>
      <w:r w:rsidR="00E73369">
        <w:t>, including harming the honour and dignity of the president</w:t>
      </w:r>
      <w:r w:rsidR="003501FC" w:rsidRPr="00F12272">
        <w:t>. Please comment on reported cases of arrests of bloggers, and, with reference to the Committee’s previous concluding observations (</w:t>
      </w:r>
      <w:r w:rsidR="0036774F">
        <w:t xml:space="preserve">see </w:t>
      </w:r>
      <w:r w:rsidR="003501FC" w:rsidRPr="00F12272">
        <w:t>CCPR/C/AZE/CO/3, para.</w:t>
      </w:r>
      <w:r w:rsidR="009D2330">
        <w:t xml:space="preserve"> </w:t>
      </w:r>
      <w:r w:rsidR="003501FC" w:rsidRPr="00F12272">
        <w:t xml:space="preserve">15), please </w:t>
      </w:r>
      <w:r w:rsidR="00DB38FD">
        <w:t>respond to</w:t>
      </w:r>
      <w:r w:rsidR="003501FC" w:rsidRPr="00F12272">
        <w:t xml:space="preserve"> reports that journalists continue to be harassed and attacked,</w:t>
      </w:r>
      <w:r w:rsidR="003501FC" w:rsidRPr="00F12272">
        <w:rPr>
          <w:lang w:val="en"/>
        </w:rPr>
        <w:t xml:space="preserve"> including by pro-government mobs,</w:t>
      </w:r>
      <w:r w:rsidR="003501FC" w:rsidRPr="00F12272">
        <w:t xml:space="preserve"> </w:t>
      </w:r>
      <w:r w:rsidR="003501FC" w:rsidRPr="00F12272">
        <w:rPr>
          <w:lang w:val="en"/>
        </w:rPr>
        <w:t>and, with reference to the follow-up report by the State party (</w:t>
      </w:r>
      <w:r w:rsidR="0036774F">
        <w:rPr>
          <w:lang w:val="en"/>
        </w:rPr>
        <w:t xml:space="preserve">see </w:t>
      </w:r>
      <w:r w:rsidR="003501FC" w:rsidRPr="00F12272">
        <w:t xml:space="preserve">CCPR/C/AZE/CO/3/Add.2, para. 14), please comment on reports </w:t>
      </w:r>
      <w:r w:rsidR="003501FC" w:rsidRPr="00F12272">
        <w:rPr>
          <w:lang w:val="en"/>
        </w:rPr>
        <w:t>that these attacks are frequently met with impunity.</w:t>
      </w:r>
      <w:r w:rsidR="003501FC" w:rsidRPr="00F12272">
        <w:t xml:space="preserve"> Please also </w:t>
      </w:r>
      <w:r w:rsidR="005E655D">
        <w:t>specify</w:t>
      </w:r>
      <w:r w:rsidR="003501FC" w:rsidRPr="00F12272">
        <w:t xml:space="preserve"> the efforts made to investigate the murders of several journalists. </w:t>
      </w:r>
      <w:r w:rsidR="004E1460">
        <w:t xml:space="preserve">Please </w:t>
      </w:r>
      <w:r w:rsidR="009D2330">
        <w:t xml:space="preserve">provide </w:t>
      </w:r>
      <w:r w:rsidR="004E1460">
        <w:t>inform</w:t>
      </w:r>
      <w:r w:rsidR="009D2330">
        <w:t>ation</w:t>
      </w:r>
      <w:r w:rsidR="004E1460">
        <w:t xml:space="preserve"> on measures taken to protect media pluralism and avoid </w:t>
      </w:r>
      <w:r w:rsidR="009D2330">
        <w:t>S</w:t>
      </w:r>
      <w:r w:rsidR="004E1460">
        <w:t xml:space="preserve">tate monopolization of mass media. </w:t>
      </w:r>
      <w:r w:rsidR="003501FC" w:rsidRPr="00F12272">
        <w:t xml:space="preserve">Please </w:t>
      </w:r>
      <w:r w:rsidR="009137ED">
        <w:t>respond to</w:t>
      </w:r>
      <w:r w:rsidR="003501FC" w:rsidRPr="00F12272">
        <w:t xml:space="preserve"> reports that journalists are frequently subjected to charges and arbitrary detention </w:t>
      </w:r>
      <w:r w:rsidR="003501FC" w:rsidRPr="00F12272">
        <w:rPr>
          <w:lang w:val="en"/>
        </w:rPr>
        <w:t xml:space="preserve">based on flawed procedures, </w:t>
      </w:r>
      <w:r w:rsidR="003501FC" w:rsidRPr="00F12272">
        <w:t xml:space="preserve">and </w:t>
      </w:r>
      <w:proofErr w:type="gramStart"/>
      <w:r w:rsidR="003501FC" w:rsidRPr="00F12272">
        <w:t>that</w:t>
      </w:r>
      <w:r w:rsidR="009D2330">
        <w:t xml:space="preserve"> </w:t>
      </w:r>
      <w:r w:rsidR="003501FC" w:rsidRPr="00F12272">
        <w:t>newspapers</w:t>
      </w:r>
      <w:proofErr w:type="gramEnd"/>
      <w:r w:rsidR="003501FC" w:rsidRPr="00F12272">
        <w:t xml:space="preserve"> and radio stations continue to be closed. With reference to the Committee’s previous concluding observations (</w:t>
      </w:r>
      <w:r w:rsidR="0036774F">
        <w:t xml:space="preserve">see </w:t>
      </w:r>
      <w:r w:rsidR="003501FC" w:rsidRPr="00F12272">
        <w:t>CCPR/C/AZE/CO/3, para. 15), please indicate whether any foreign radio station currently holds a licence to broadcast locally. Please also indicate whether the State party has any intention to reauthorize foreign media funding.</w:t>
      </w:r>
    </w:p>
    <w:p w14:paraId="691F9345" w14:textId="2C637466" w:rsidR="003501FC" w:rsidRPr="00F12272" w:rsidRDefault="00BE01F4" w:rsidP="00BE01F4">
      <w:pPr>
        <w:pStyle w:val="SingleTxt"/>
        <w:ind w:left="1134"/>
      </w:pPr>
      <w:r w:rsidRPr="00F12272">
        <w:t>23.</w:t>
      </w:r>
      <w:r w:rsidRPr="00F12272">
        <w:tab/>
      </w:r>
      <w:r w:rsidR="003501FC" w:rsidRPr="00F12272">
        <w:t>With reference to the Committee’s previous concluding observations (</w:t>
      </w:r>
      <w:r w:rsidR="0036774F">
        <w:t xml:space="preserve">see </w:t>
      </w:r>
      <w:r w:rsidR="003501FC" w:rsidRPr="00F12272">
        <w:t xml:space="preserve">CCPR/C/AZE/CO/3, para. 16), please comment on reports </w:t>
      </w:r>
      <w:r w:rsidR="00906F3A">
        <w:t xml:space="preserve">indicating serious restrictions </w:t>
      </w:r>
      <w:r w:rsidR="00DD0DD5">
        <w:t>t</w:t>
      </w:r>
      <w:r w:rsidR="00906F3A">
        <w:t xml:space="preserve">o </w:t>
      </w:r>
      <w:r w:rsidR="003501FC" w:rsidRPr="00F12272">
        <w:t>freedom of assembly</w:t>
      </w:r>
      <w:r w:rsidR="00906F3A">
        <w:t xml:space="preserve">, including frequent </w:t>
      </w:r>
      <w:r w:rsidR="003501FC" w:rsidRPr="00F12272">
        <w:t xml:space="preserve">use of excessive force </w:t>
      </w:r>
      <w:r w:rsidR="00906F3A">
        <w:t xml:space="preserve">against </w:t>
      </w:r>
      <w:r w:rsidR="003501FC" w:rsidRPr="00F12272">
        <w:t>and/or detention</w:t>
      </w:r>
      <w:r w:rsidR="00906F3A">
        <w:t xml:space="preserve"> of </w:t>
      </w:r>
      <w:r w:rsidR="00906F3A" w:rsidRPr="00F12272">
        <w:t xml:space="preserve">persons participating </w:t>
      </w:r>
      <w:r w:rsidR="00906F3A">
        <w:t>in</w:t>
      </w:r>
      <w:r w:rsidR="00906F3A" w:rsidRPr="00F12272">
        <w:t xml:space="preserve"> peaceful protests</w:t>
      </w:r>
      <w:r w:rsidR="003501FC" w:rsidRPr="00F12272">
        <w:t xml:space="preserve">. Please comment on reports that peaceful assembly frequently requires permission in practice, and provide further information on the meaning of a “justified decision about holding assembly” referred to in paragraph 301 of the </w:t>
      </w:r>
      <w:r w:rsidR="00FB4646">
        <w:t xml:space="preserve">State party’s </w:t>
      </w:r>
      <w:r w:rsidR="003501FC" w:rsidRPr="00F12272">
        <w:t xml:space="preserve">report. Please </w:t>
      </w:r>
      <w:r w:rsidR="002120C5">
        <w:t>describe</w:t>
      </w:r>
      <w:r w:rsidR="003501FC" w:rsidRPr="00F12272">
        <w:t xml:space="preserve"> any efforts made to bring the assembly law into full compliance with the Covenant. </w:t>
      </w:r>
      <w:r w:rsidR="002120C5">
        <w:t>Furthermore, p</w:t>
      </w:r>
      <w:r w:rsidR="003501FC" w:rsidRPr="00F12272">
        <w:t xml:space="preserve">lease comment on the arrest of civil society actors and members of the opposition based on the restrictive assembly law. </w:t>
      </w:r>
    </w:p>
    <w:p w14:paraId="7B61B619" w14:textId="10446F03" w:rsidR="003501FC" w:rsidRPr="00F12272" w:rsidRDefault="00BE01F4" w:rsidP="00BE01F4">
      <w:pPr>
        <w:pStyle w:val="SingleTxt"/>
        <w:ind w:left="1134"/>
      </w:pPr>
      <w:r w:rsidRPr="00F12272">
        <w:t>24.</w:t>
      </w:r>
      <w:r w:rsidRPr="00F12272">
        <w:tab/>
      </w:r>
      <w:r w:rsidR="003501FC" w:rsidRPr="00F12272">
        <w:t xml:space="preserve">Please </w:t>
      </w:r>
      <w:r w:rsidR="00DD4A27">
        <w:t>respond to</w:t>
      </w:r>
      <w:r w:rsidR="003501FC" w:rsidRPr="00F12272">
        <w:t xml:space="preserve"> reports that leaders of NGOs face threats and harassment by the authorities, including raids, confiscations and travel bans. Please indicate how current legislation on NGOs is compatible with the State party’s obligations under the Covenant. Please comment on the </w:t>
      </w:r>
      <w:r w:rsidR="00692A63">
        <w:t>high</w:t>
      </w:r>
      <w:r w:rsidR="00692A63" w:rsidRPr="00F12272">
        <w:t xml:space="preserve"> </w:t>
      </w:r>
      <w:r w:rsidR="003501FC" w:rsidRPr="00F12272">
        <w:t xml:space="preserve">number of criminal investigations against NGOs, freezing of NGO bank accounts and of those of their members, </w:t>
      </w:r>
      <w:r w:rsidR="00DB0FB0">
        <w:t>as well as</w:t>
      </w:r>
      <w:r w:rsidR="00DB0FB0" w:rsidRPr="00F12272">
        <w:t xml:space="preserve"> </w:t>
      </w:r>
      <w:r w:rsidR="003501FC" w:rsidRPr="00F12272">
        <w:t>the significant number of NGOs</w:t>
      </w:r>
      <w:r w:rsidR="00DD0DD5">
        <w:t xml:space="preserve"> that</w:t>
      </w:r>
      <w:r w:rsidR="003501FC" w:rsidRPr="00F12272">
        <w:t xml:space="preserve"> have closed down or have been closed. Please also comment on further restrictions of NGO registration, detail the conditions which an NGO needs to meet in order to be registered, and indicate the average length of a registration process. With reference to paragraph 318 of the report</w:t>
      </w:r>
      <w:r w:rsidR="00DD0DD5">
        <w:t xml:space="preserve"> (CCPR/C/AZE/4)</w:t>
      </w:r>
      <w:r w:rsidR="003501FC" w:rsidRPr="00F12272">
        <w:t xml:space="preserve">, please detail the requirements a foreign NGO </w:t>
      </w:r>
      <w:r w:rsidR="00DB0FB0">
        <w:t>needs</w:t>
      </w:r>
      <w:r w:rsidR="00DB0FB0" w:rsidRPr="00F12272">
        <w:t xml:space="preserve"> </w:t>
      </w:r>
      <w:r w:rsidR="003501FC" w:rsidRPr="00F12272">
        <w:t>to meet in order to be registered</w:t>
      </w:r>
      <w:r w:rsidR="00DB0FB0">
        <w:t>,</w:t>
      </w:r>
      <w:r w:rsidR="003501FC" w:rsidRPr="00F12272">
        <w:t xml:space="preserve"> and comment on reports according to which no foreign NGO has been able to register under the current requirements. Please also </w:t>
      </w:r>
      <w:r w:rsidR="00D2563F">
        <w:t>describe</w:t>
      </w:r>
      <w:r w:rsidR="003501FC" w:rsidRPr="00F12272">
        <w:t xml:space="preserve"> the measures taken to </w:t>
      </w:r>
      <w:r w:rsidR="003501FC" w:rsidRPr="00F12272">
        <w:rPr>
          <w:szCs w:val="28"/>
        </w:rPr>
        <w:t>eliminate any obligation for persons living in the Autonomous Republic</w:t>
      </w:r>
      <w:r w:rsidR="00587CD8">
        <w:rPr>
          <w:szCs w:val="28"/>
        </w:rPr>
        <w:t xml:space="preserve"> </w:t>
      </w:r>
      <w:r w:rsidR="003501FC" w:rsidRPr="00F12272">
        <w:rPr>
          <w:szCs w:val="28"/>
        </w:rPr>
        <w:t xml:space="preserve">of </w:t>
      </w:r>
      <w:proofErr w:type="spellStart"/>
      <w:r w:rsidR="003501FC" w:rsidRPr="00F12272">
        <w:rPr>
          <w:szCs w:val="28"/>
        </w:rPr>
        <w:t>Nakhchivan</w:t>
      </w:r>
      <w:proofErr w:type="spellEnd"/>
      <w:r w:rsidR="003501FC" w:rsidRPr="00F12272">
        <w:rPr>
          <w:szCs w:val="28"/>
        </w:rPr>
        <w:t xml:space="preserve"> to </w:t>
      </w:r>
      <w:r w:rsidR="00D2563F">
        <w:rPr>
          <w:szCs w:val="28"/>
        </w:rPr>
        <w:t>join</w:t>
      </w:r>
      <w:r w:rsidR="003501FC" w:rsidRPr="00F12272">
        <w:rPr>
          <w:szCs w:val="28"/>
        </w:rPr>
        <w:t xml:space="preserve"> the ruling party. </w:t>
      </w:r>
    </w:p>
    <w:p w14:paraId="6E93DCD5" w14:textId="1F145308" w:rsidR="003501FC" w:rsidRPr="00F12272" w:rsidRDefault="000C6D72" w:rsidP="003501FC">
      <w:pPr>
        <w:pStyle w:val="H23G"/>
        <w:ind w:left="0" w:right="0" w:firstLine="0"/>
        <w:rPr>
          <w:lang w:val="en-GB"/>
        </w:rPr>
      </w:pPr>
      <w:r>
        <w:rPr>
          <w:b w:val="0"/>
          <w:lang w:val="en-GB"/>
        </w:rPr>
        <w:tab/>
      </w:r>
      <w:r>
        <w:rPr>
          <w:b w:val="0"/>
          <w:lang w:val="en-GB"/>
        </w:rPr>
        <w:tab/>
      </w:r>
      <w:r w:rsidR="003501FC" w:rsidRPr="00F12272">
        <w:t>Rights of the child (arts. 7 and 24)</w:t>
      </w:r>
    </w:p>
    <w:p w14:paraId="398BCC0B" w14:textId="3450867E" w:rsidR="003501FC" w:rsidRPr="00F12272" w:rsidRDefault="00BE01F4" w:rsidP="00BE01F4">
      <w:pPr>
        <w:pStyle w:val="SingleTxt"/>
        <w:ind w:left="1134"/>
      </w:pPr>
      <w:r w:rsidRPr="00F12272">
        <w:t>25.</w:t>
      </w:r>
      <w:r w:rsidRPr="00F12272">
        <w:tab/>
      </w:r>
      <w:r w:rsidR="003501FC" w:rsidRPr="00F12272">
        <w:t xml:space="preserve">Please </w:t>
      </w:r>
      <w:r w:rsidR="00DD0DD5">
        <w:t>report on</w:t>
      </w:r>
      <w:r w:rsidR="003501FC" w:rsidRPr="00F12272">
        <w:t xml:space="preserve"> measures taken to increase birth registration, particularly among children in vulnerable situations, includ</w:t>
      </w:r>
      <w:r w:rsidR="00982D84" w:rsidRPr="00F12272">
        <w:t>ing children born to migrant workers,</w:t>
      </w:r>
      <w:r w:rsidR="003501FC" w:rsidRPr="00F12272">
        <w:t xml:space="preserve"> </w:t>
      </w:r>
      <w:r w:rsidR="00982D84" w:rsidRPr="00F12272">
        <w:rPr>
          <w:lang w:eastAsia="en-GB"/>
        </w:rPr>
        <w:t>asylum</w:t>
      </w:r>
      <w:r w:rsidR="00982D84" w:rsidRPr="00F12272">
        <w:t xml:space="preserve"> </w:t>
      </w:r>
      <w:r w:rsidR="00982D84" w:rsidRPr="00F12272">
        <w:rPr>
          <w:lang w:eastAsia="en-GB"/>
        </w:rPr>
        <w:t xml:space="preserve">seekers, refugees and stateless </w:t>
      </w:r>
      <w:r w:rsidR="00982D84" w:rsidRPr="00F12272">
        <w:t>persons</w:t>
      </w:r>
      <w:r w:rsidR="00982D84" w:rsidRPr="00F12272">
        <w:rPr>
          <w:lang w:eastAsia="en-GB"/>
        </w:rPr>
        <w:t xml:space="preserve">. </w:t>
      </w:r>
      <w:r w:rsidR="003501FC" w:rsidRPr="00F12272">
        <w:t xml:space="preserve">Furthermore please </w:t>
      </w:r>
      <w:r w:rsidR="00D700AD">
        <w:t>provide information</w:t>
      </w:r>
      <w:r w:rsidR="003501FC" w:rsidRPr="00F12272">
        <w:t xml:space="preserve"> on the measures taken to explicitly prohibit corporal punishment in all contexts. In this regard, please also indicate whether the rehabilitation services and legal assistance referred to in paragraph 342 of the </w:t>
      </w:r>
      <w:r w:rsidR="00FB4646">
        <w:t xml:space="preserve">State party’s </w:t>
      </w:r>
      <w:r w:rsidR="003501FC" w:rsidRPr="00F12272">
        <w:t xml:space="preserve">report are available in other parts of the country. Please </w:t>
      </w:r>
      <w:r w:rsidR="00DD0DD5">
        <w:t xml:space="preserve">provide </w:t>
      </w:r>
      <w:r w:rsidR="003501FC" w:rsidRPr="00F12272">
        <w:t>inform</w:t>
      </w:r>
      <w:r w:rsidR="00DD0DD5">
        <w:t>ation</w:t>
      </w:r>
      <w:r w:rsidR="003501FC" w:rsidRPr="00F12272">
        <w:t xml:space="preserve"> on the measures taken to eliminate child labour, in particular </w:t>
      </w:r>
      <w:r w:rsidR="003501FC" w:rsidRPr="00F12272">
        <w:rPr>
          <w:lang w:eastAsia="ko-KR"/>
        </w:rPr>
        <w:t>in the agricultural sectors of tea, tobacco and cotton</w:t>
      </w:r>
      <w:r w:rsidR="003501FC" w:rsidRPr="00F12272">
        <w:t xml:space="preserve">. Please </w:t>
      </w:r>
      <w:r w:rsidR="00DD0DD5">
        <w:t>further</w:t>
      </w:r>
      <w:r w:rsidR="00DD0DD5" w:rsidRPr="00F12272">
        <w:t xml:space="preserve"> </w:t>
      </w:r>
      <w:r w:rsidR="003501FC" w:rsidRPr="00F12272">
        <w:t xml:space="preserve">provide updated information on whether child pornography has been explicitly criminalized. </w:t>
      </w:r>
    </w:p>
    <w:p w14:paraId="431F94CB" w14:textId="5B506D0F" w:rsidR="003501FC" w:rsidRPr="00F12272" w:rsidRDefault="00D17B37" w:rsidP="00BE01F4">
      <w:pPr>
        <w:pStyle w:val="H23G"/>
      </w:pPr>
      <w:r>
        <w:rPr>
          <w:lang w:val="en-US"/>
        </w:rPr>
        <w:tab/>
      </w:r>
      <w:r>
        <w:rPr>
          <w:lang w:val="en-US"/>
        </w:rPr>
        <w:tab/>
      </w:r>
      <w:r w:rsidR="003501FC" w:rsidRPr="00F12272">
        <w:t xml:space="preserve">Right to </w:t>
      </w:r>
      <w:r w:rsidR="00DD0DD5" w:rsidRPr="00776D7A">
        <w:t>participate in public life</w:t>
      </w:r>
      <w:r w:rsidR="003501FC" w:rsidRPr="00F12272">
        <w:t xml:space="preserve"> (art. 25)</w:t>
      </w:r>
    </w:p>
    <w:p w14:paraId="2D9BFE92" w14:textId="5A3EBFCA" w:rsidR="003501FC" w:rsidRPr="00F12272" w:rsidRDefault="00BE01F4" w:rsidP="00BE01F4">
      <w:pPr>
        <w:pStyle w:val="SingleTxt"/>
        <w:ind w:left="1134"/>
      </w:pPr>
      <w:r w:rsidRPr="00F12272">
        <w:t>26.</w:t>
      </w:r>
      <w:r w:rsidRPr="00F12272">
        <w:tab/>
      </w:r>
      <w:r w:rsidR="003501FC" w:rsidRPr="00F12272">
        <w:t>In view of persistent reports of irregularities during past elections, including the recent election of 1 November 2015,</w:t>
      </w:r>
      <w:r w:rsidR="003501FC" w:rsidRPr="00F12272">
        <w:rPr>
          <w:rStyle w:val="FootnoteReference"/>
        </w:rPr>
        <w:t xml:space="preserve"> </w:t>
      </w:r>
      <w:r w:rsidR="003501FC" w:rsidRPr="00F12272">
        <w:t xml:space="preserve"> please indicate efforts made towards establishing the necessary safeguards to guarantee fully transparent elections in the future. In this context please also comment on: (a) </w:t>
      </w:r>
      <w:r w:rsidR="00C731DD">
        <w:t xml:space="preserve">the </w:t>
      </w:r>
      <w:r w:rsidR="003501FC" w:rsidRPr="00F12272">
        <w:t>report</w:t>
      </w:r>
      <w:r w:rsidR="00F12233">
        <w:t xml:space="preserve">ed intimidation of </w:t>
      </w:r>
      <w:r w:rsidR="003501FC" w:rsidRPr="00F12272">
        <w:t xml:space="preserve">opposition candidates and </w:t>
      </w:r>
      <w:r w:rsidR="00DD0DD5">
        <w:t xml:space="preserve">the </w:t>
      </w:r>
      <w:r w:rsidR="00F12233">
        <w:t>local population prior to the November 2015 election</w:t>
      </w:r>
      <w:r w:rsidR="003501FC" w:rsidRPr="00F12272">
        <w:t>; (b) the detention of the leader of the opposition</w:t>
      </w:r>
      <w:r w:rsidR="00F12233">
        <w:t xml:space="preserve"> movement R</w:t>
      </w:r>
      <w:r w:rsidR="008D0AC5">
        <w:t xml:space="preserve">epublican </w:t>
      </w:r>
      <w:r w:rsidR="00F12233">
        <w:t>A</w:t>
      </w:r>
      <w:r w:rsidR="008D0AC5">
        <w:t>lternative</w:t>
      </w:r>
      <w:r w:rsidR="003501FC" w:rsidRPr="00F12272">
        <w:t xml:space="preserve">; </w:t>
      </w:r>
      <w:r w:rsidR="0036774F">
        <w:t xml:space="preserve">and </w:t>
      </w:r>
      <w:r w:rsidR="003501FC" w:rsidRPr="00F12272">
        <w:t xml:space="preserve">(c) </w:t>
      </w:r>
      <w:r w:rsidR="008D0AC5">
        <w:t>severe</w:t>
      </w:r>
      <w:r w:rsidR="008D0AC5" w:rsidRPr="00F12272">
        <w:t xml:space="preserve"> </w:t>
      </w:r>
      <w:r w:rsidR="003501FC" w:rsidRPr="00F12272">
        <w:t xml:space="preserve">restrictions posed on candidates prior to the 2013 elections, including candidates </w:t>
      </w:r>
      <w:r w:rsidR="003501FC" w:rsidRPr="00F12272">
        <w:rPr>
          <w:lang w:eastAsia="en-GB"/>
        </w:rPr>
        <w:t>being allowed to campaign for 22 days only</w:t>
      </w:r>
      <w:r w:rsidR="003501FC" w:rsidRPr="00F12272">
        <w:t xml:space="preserve">. Furthermore, please indicate measures taken to enable </w:t>
      </w:r>
      <w:r w:rsidR="00F12233">
        <w:t xml:space="preserve">all </w:t>
      </w:r>
      <w:r w:rsidR="003501FC" w:rsidRPr="00F12272">
        <w:t>persons with disabilities to</w:t>
      </w:r>
      <w:r w:rsidR="00F12233">
        <w:t xml:space="preserve"> </w:t>
      </w:r>
      <w:r w:rsidR="003501FC" w:rsidRPr="00F12272">
        <w:t>vote and</w:t>
      </w:r>
      <w:r w:rsidR="00665072" w:rsidRPr="00F12272">
        <w:t>,</w:t>
      </w:r>
      <w:r w:rsidR="003501FC" w:rsidRPr="00F12272">
        <w:t xml:space="preserve"> with reference to paragraph 347 of the </w:t>
      </w:r>
      <w:r w:rsidR="00FB4646">
        <w:t xml:space="preserve">State party’s </w:t>
      </w:r>
      <w:r w:rsidR="003501FC" w:rsidRPr="00F12272">
        <w:t xml:space="preserve">report, please indicate measures taken to ensure that </w:t>
      </w:r>
      <w:r w:rsidR="00C544F5">
        <w:t>all</w:t>
      </w:r>
      <w:r w:rsidR="00C544F5" w:rsidRPr="00F12272">
        <w:t xml:space="preserve"> </w:t>
      </w:r>
      <w:r w:rsidR="00DD0DD5">
        <w:t>internally displaced person</w:t>
      </w:r>
      <w:r w:rsidR="00C544F5">
        <w:t>s</w:t>
      </w:r>
      <w:r w:rsidR="00DD0DD5" w:rsidRPr="00F12272">
        <w:t xml:space="preserve"> </w:t>
      </w:r>
      <w:r w:rsidR="003501FC" w:rsidRPr="00F12272">
        <w:t xml:space="preserve">can attend elections and submit </w:t>
      </w:r>
      <w:r w:rsidR="00665072" w:rsidRPr="00C544F5">
        <w:t>their</w:t>
      </w:r>
      <w:r w:rsidR="003501FC" w:rsidRPr="00F12272">
        <w:t xml:space="preserve"> vote.</w:t>
      </w:r>
    </w:p>
    <w:p w14:paraId="5482042D" w14:textId="1C8A375A" w:rsidR="003501FC" w:rsidRPr="00F12272" w:rsidRDefault="000C6D72" w:rsidP="000C6D72">
      <w:pPr>
        <w:pStyle w:val="H23G"/>
      </w:pPr>
      <w:r w:rsidRPr="00390F4A">
        <w:rPr>
          <w:lang w:val="en-GB"/>
        </w:rPr>
        <w:tab/>
      </w:r>
      <w:r w:rsidRPr="00390F4A">
        <w:rPr>
          <w:lang w:val="en-GB"/>
        </w:rPr>
        <w:tab/>
      </w:r>
      <w:r w:rsidR="003501FC" w:rsidRPr="00F12272">
        <w:t>Rights of persons belonging to minorities (arts. 26</w:t>
      </w:r>
      <w:r w:rsidR="00C544F5" w:rsidRPr="00BE01F4">
        <w:rPr>
          <w:lang w:val="en-US"/>
        </w:rPr>
        <w:t xml:space="preserve"> and</w:t>
      </w:r>
      <w:r w:rsidR="003501FC" w:rsidRPr="00F12272">
        <w:t xml:space="preserve"> 27)</w:t>
      </w:r>
    </w:p>
    <w:p w14:paraId="1AE703B9" w14:textId="13BD24F0" w:rsidR="00657E70" w:rsidRDefault="00BE01F4" w:rsidP="00BE01F4">
      <w:pPr>
        <w:pStyle w:val="SingleTxt"/>
        <w:ind w:left="1134"/>
      </w:pPr>
      <w:r>
        <w:t>27.</w:t>
      </w:r>
      <w:r>
        <w:tab/>
      </w:r>
      <w:r w:rsidR="003501FC" w:rsidRPr="00F12272">
        <w:t xml:space="preserve">With </w:t>
      </w:r>
      <w:r w:rsidR="003501FC" w:rsidRPr="00F12272">
        <w:rPr>
          <w:rFonts w:eastAsia="SimSun"/>
          <w:szCs w:val="24"/>
          <w:lang w:eastAsia="zh-CN"/>
        </w:rPr>
        <w:t>reference to the Committee’s previous concluding observations (</w:t>
      </w:r>
      <w:r w:rsidR="00EE5F7E">
        <w:rPr>
          <w:rFonts w:eastAsia="SimSun"/>
          <w:szCs w:val="24"/>
          <w:lang w:eastAsia="zh-CN"/>
        </w:rPr>
        <w:t xml:space="preserve">see </w:t>
      </w:r>
      <w:r w:rsidR="003501FC" w:rsidRPr="00F12272">
        <w:rPr>
          <w:rFonts w:eastAsia="SimSun"/>
          <w:szCs w:val="24"/>
          <w:lang w:eastAsia="zh-CN"/>
        </w:rPr>
        <w:t xml:space="preserve">CCPR/C/AZE/CO/3, para. 20), please provide detailed information on the situation of members of minorities living in the State party, including </w:t>
      </w:r>
      <w:r w:rsidR="00C544F5" w:rsidRPr="00F12272">
        <w:rPr>
          <w:rFonts w:eastAsia="SimSun"/>
          <w:szCs w:val="24"/>
          <w:lang w:eastAsia="zh-CN"/>
        </w:rPr>
        <w:t xml:space="preserve">Armenians, </w:t>
      </w:r>
      <w:proofErr w:type="spellStart"/>
      <w:r w:rsidR="003501FC" w:rsidRPr="00F12272">
        <w:rPr>
          <w:rFonts w:eastAsia="SimSun"/>
          <w:szCs w:val="24"/>
          <w:lang w:eastAsia="zh-CN"/>
        </w:rPr>
        <w:t>Lezgians</w:t>
      </w:r>
      <w:proofErr w:type="spellEnd"/>
      <w:r w:rsidR="003501FC" w:rsidRPr="00F12272">
        <w:rPr>
          <w:rFonts w:eastAsia="SimSun"/>
          <w:szCs w:val="24"/>
          <w:lang w:eastAsia="zh-CN"/>
        </w:rPr>
        <w:t xml:space="preserve">, Russians and </w:t>
      </w:r>
      <w:proofErr w:type="spellStart"/>
      <w:r w:rsidR="003501FC" w:rsidRPr="00F12272">
        <w:rPr>
          <w:rFonts w:eastAsia="SimSun"/>
          <w:szCs w:val="24"/>
          <w:lang w:eastAsia="zh-CN"/>
        </w:rPr>
        <w:t>Talysh</w:t>
      </w:r>
      <w:proofErr w:type="spellEnd"/>
      <w:r w:rsidR="003501FC" w:rsidRPr="00F12272">
        <w:rPr>
          <w:rFonts w:eastAsia="SimSun"/>
          <w:szCs w:val="24"/>
          <w:lang w:eastAsia="zh-CN"/>
        </w:rPr>
        <w:t xml:space="preserve">, and indicate measures taken to ensure that minorities can enjoy </w:t>
      </w:r>
      <w:r w:rsidR="00F12233">
        <w:rPr>
          <w:rFonts w:eastAsia="SimSun"/>
          <w:szCs w:val="24"/>
          <w:lang w:eastAsia="zh-CN"/>
        </w:rPr>
        <w:t>all their right</w:t>
      </w:r>
      <w:r w:rsidR="00C544F5">
        <w:rPr>
          <w:rFonts w:eastAsia="SimSun"/>
          <w:szCs w:val="24"/>
          <w:lang w:eastAsia="zh-CN"/>
        </w:rPr>
        <w:t>s</w:t>
      </w:r>
      <w:r w:rsidR="00F12233">
        <w:rPr>
          <w:rFonts w:eastAsia="SimSun"/>
          <w:szCs w:val="24"/>
          <w:lang w:eastAsia="zh-CN"/>
        </w:rPr>
        <w:t xml:space="preserve"> under</w:t>
      </w:r>
      <w:r w:rsidR="003501FC" w:rsidRPr="00F12272">
        <w:rPr>
          <w:rFonts w:eastAsia="SimSun"/>
          <w:szCs w:val="24"/>
          <w:lang w:eastAsia="zh-CN"/>
        </w:rPr>
        <w:t xml:space="preserve"> the Covenant.</w:t>
      </w:r>
      <w:r w:rsidR="003501FC" w:rsidRPr="00F12272">
        <w:rPr>
          <w:rFonts w:eastAsia="SimSun"/>
          <w:b/>
          <w:szCs w:val="24"/>
          <w:lang w:eastAsia="zh-CN"/>
        </w:rPr>
        <w:t xml:space="preserve"> </w:t>
      </w:r>
      <w:r w:rsidR="003501FC" w:rsidRPr="00F12272">
        <w:rPr>
          <w:rFonts w:eastAsia="SimSun"/>
          <w:szCs w:val="24"/>
          <w:lang w:eastAsia="zh-CN"/>
        </w:rPr>
        <w:t xml:space="preserve">Please also indicate measures taken to establish consultative structures for representatives of minorities. Please provide updated information on any </w:t>
      </w:r>
      <w:r w:rsidR="00C65058">
        <w:rPr>
          <w:rFonts w:eastAsia="SimSun"/>
          <w:szCs w:val="24"/>
          <w:lang w:eastAsia="zh-CN"/>
        </w:rPr>
        <w:t>steps</w:t>
      </w:r>
      <w:r w:rsidR="00C65058" w:rsidRPr="00F12272">
        <w:rPr>
          <w:rFonts w:eastAsia="SimSun"/>
          <w:szCs w:val="24"/>
          <w:lang w:eastAsia="zh-CN"/>
        </w:rPr>
        <w:t xml:space="preserve"> </w:t>
      </w:r>
      <w:r w:rsidR="003501FC" w:rsidRPr="00F12272">
        <w:rPr>
          <w:rFonts w:eastAsia="SimSun"/>
          <w:szCs w:val="24"/>
          <w:lang w:eastAsia="zh-CN"/>
        </w:rPr>
        <w:t>taken towards adopting a</w:t>
      </w:r>
      <w:r w:rsidR="00B54EDC" w:rsidRPr="00F12272">
        <w:rPr>
          <w:rFonts w:eastAsia="SimSun"/>
          <w:szCs w:val="24"/>
          <w:lang w:eastAsia="zh-CN"/>
        </w:rPr>
        <w:t xml:space="preserve"> law on minorities</w:t>
      </w:r>
      <w:r w:rsidR="00B54EDC">
        <w:rPr>
          <w:rFonts w:cs="Arial"/>
          <w:spacing w:val="20"/>
          <w:kern w:val="1"/>
          <w:szCs w:val="22"/>
          <w:lang w:eastAsia="de-DE"/>
        </w:rPr>
        <w:t xml:space="preserve"> and a </w:t>
      </w:r>
      <w:r w:rsidR="003501FC" w:rsidRPr="00F12272">
        <w:rPr>
          <w:rFonts w:eastAsia="SimSun"/>
          <w:szCs w:val="24"/>
          <w:lang w:eastAsia="zh-CN"/>
        </w:rPr>
        <w:t>definition of “national minority”</w:t>
      </w:r>
      <w:r w:rsidR="00B54EDC">
        <w:rPr>
          <w:rFonts w:eastAsia="SimSun"/>
          <w:szCs w:val="24"/>
          <w:lang w:eastAsia="zh-CN"/>
        </w:rPr>
        <w:t xml:space="preserve">. </w:t>
      </w:r>
      <w:r w:rsidR="003501FC" w:rsidRPr="00F12272">
        <w:rPr>
          <w:rFonts w:eastAsia="SimSun"/>
          <w:szCs w:val="24"/>
          <w:lang w:eastAsia="zh-CN"/>
        </w:rPr>
        <w:t xml:space="preserve">Please </w:t>
      </w:r>
      <w:r w:rsidR="00C544F5">
        <w:rPr>
          <w:rFonts w:eastAsia="SimSun"/>
          <w:szCs w:val="24"/>
          <w:lang w:eastAsia="zh-CN"/>
        </w:rPr>
        <w:t>further</w:t>
      </w:r>
      <w:r w:rsidR="00C544F5" w:rsidRPr="00F12272">
        <w:rPr>
          <w:rFonts w:eastAsia="SimSun"/>
          <w:szCs w:val="24"/>
          <w:lang w:eastAsia="zh-CN"/>
        </w:rPr>
        <w:t xml:space="preserve"> </w:t>
      </w:r>
      <w:r w:rsidR="00B54EDC">
        <w:rPr>
          <w:rFonts w:eastAsia="SimSun"/>
          <w:szCs w:val="24"/>
          <w:lang w:eastAsia="zh-CN"/>
        </w:rPr>
        <w:t>describe</w:t>
      </w:r>
      <w:r w:rsidR="003501FC" w:rsidRPr="00F12272">
        <w:rPr>
          <w:rFonts w:eastAsia="SimSun"/>
          <w:szCs w:val="24"/>
          <w:lang w:eastAsia="zh-CN"/>
        </w:rPr>
        <w:t xml:space="preserve"> the measures taken </w:t>
      </w:r>
      <w:r w:rsidR="003501FC" w:rsidRPr="00F12272">
        <w:t>and</w:t>
      </w:r>
      <w:r w:rsidR="003501FC" w:rsidRPr="00F12272">
        <w:rPr>
          <w:rFonts w:eastAsia="SimSun"/>
          <w:szCs w:val="24"/>
          <w:lang w:eastAsia="zh-CN"/>
        </w:rPr>
        <w:t xml:space="preserve"> the resources allocated to </w:t>
      </w:r>
      <w:r w:rsidR="00B54EDC">
        <w:rPr>
          <w:rFonts w:eastAsia="SimSun"/>
          <w:szCs w:val="24"/>
          <w:lang w:eastAsia="zh-CN"/>
        </w:rPr>
        <w:t>implement</w:t>
      </w:r>
      <w:r w:rsidR="003501FC" w:rsidRPr="00F12272">
        <w:rPr>
          <w:rFonts w:eastAsia="SimSun"/>
          <w:szCs w:val="24"/>
          <w:lang w:eastAsia="zh-CN"/>
        </w:rPr>
        <w:t xml:space="preserve"> </w:t>
      </w:r>
      <w:r w:rsidR="00C544F5">
        <w:rPr>
          <w:rFonts w:eastAsia="SimSun"/>
          <w:szCs w:val="24"/>
          <w:lang w:eastAsia="zh-CN"/>
        </w:rPr>
        <w:t>a</w:t>
      </w:r>
      <w:r w:rsidR="003501FC" w:rsidRPr="00F12272">
        <w:rPr>
          <w:rFonts w:eastAsia="SimSun"/>
          <w:szCs w:val="24"/>
          <w:lang w:eastAsia="zh-CN"/>
        </w:rPr>
        <w:t xml:space="preserve">rticle 32.3.2 of the Law on Education, referred to in paragraph 371 of the </w:t>
      </w:r>
      <w:r w:rsidR="00FB4646">
        <w:rPr>
          <w:rFonts w:eastAsia="SimSun"/>
          <w:szCs w:val="24"/>
          <w:lang w:eastAsia="zh-CN"/>
        </w:rPr>
        <w:t xml:space="preserve">State party’s </w:t>
      </w:r>
      <w:r w:rsidR="003501FC" w:rsidRPr="00F12272">
        <w:rPr>
          <w:rFonts w:eastAsia="SimSun"/>
          <w:szCs w:val="24"/>
          <w:lang w:eastAsia="zh-CN"/>
        </w:rPr>
        <w:t>report. With reference to the Committee’s previous concluding observations (</w:t>
      </w:r>
      <w:r w:rsidR="00EE5F7E">
        <w:rPr>
          <w:rFonts w:eastAsia="SimSun"/>
          <w:szCs w:val="24"/>
          <w:lang w:eastAsia="zh-CN"/>
        </w:rPr>
        <w:t xml:space="preserve">see </w:t>
      </w:r>
      <w:r w:rsidR="003501FC" w:rsidRPr="00F12272">
        <w:rPr>
          <w:rFonts w:eastAsia="SimSun"/>
          <w:szCs w:val="24"/>
          <w:lang w:eastAsia="zh-CN"/>
        </w:rPr>
        <w:t xml:space="preserve">CCPR/C/AZE/CO/3, para. 20), please provide updated information on the legal guarantees relating to the protection of minorities in the State party’s </w:t>
      </w:r>
      <w:r w:rsidR="00C544F5">
        <w:rPr>
          <w:rFonts w:eastAsia="SimSun"/>
          <w:szCs w:val="24"/>
          <w:lang w:eastAsia="zh-CN"/>
        </w:rPr>
        <w:t xml:space="preserve">2002 </w:t>
      </w:r>
      <w:r w:rsidR="003501FC" w:rsidRPr="00F12272">
        <w:rPr>
          <w:rFonts w:eastAsia="SimSun"/>
          <w:szCs w:val="24"/>
          <w:lang w:eastAsia="zh-CN"/>
        </w:rPr>
        <w:t>Law on the State Language.</w:t>
      </w:r>
      <w:r w:rsidR="00657E70">
        <w:rPr>
          <w:rFonts w:eastAsia="SimSun"/>
          <w:szCs w:val="24"/>
          <w:lang w:eastAsia="zh-CN"/>
        </w:rPr>
        <w:t xml:space="preserve"> </w:t>
      </w:r>
    </w:p>
    <w:p w14:paraId="2B868DBA" w14:textId="1452C243" w:rsidR="00B60CE4" w:rsidRPr="00657E70" w:rsidRDefault="00D17B37" w:rsidP="00BE01F4">
      <w:pPr>
        <w:pStyle w:val="H23G"/>
      </w:pPr>
      <w:r>
        <w:rPr>
          <w:lang w:val="en-US"/>
        </w:rPr>
        <w:tab/>
      </w:r>
      <w:r>
        <w:rPr>
          <w:lang w:val="en-US"/>
        </w:rPr>
        <w:tab/>
      </w:r>
      <w:r w:rsidR="00B60CE4" w:rsidRPr="00657E70">
        <w:t xml:space="preserve">Dissemination of information relating to the Covenant and </w:t>
      </w:r>
      <w:r w:rsidR="00C544F5">
        <w:t>its</w:t>
      </w:r>
      <w:r w:rsidR="00C544F5" w:rsidRPr="00657E70">
        <w:t xml:space="preserve"> </w:t>
      </w:r>
      <w:r w:rsidR="00B60CE4" w:rsidRPr="00657E70">
        <w:t>Optional Protocol</w:t>
      </w:r>
      <w:r w:rsidR="008D0AC5">
        <w:t>s</w:t>
      </w:r>
      <w:r w:rsidR="00B60CE4" w:rsidRPr="00657E70">
        <w:t xml:space="preserve"> (art. 2)</w:t>
      </w:r>
    </w:p>
    <w:p w14:paraId="63F7D0EA" w14:textId="48599BA8" w:rsidR="00B60CE4" w:rsidRPr="007473F8" w:rsidRDefault="00F359CE" w:rsidP="00776D7A">
      <w:pPr>
        <w:pStyle w:val="SingleTxt"/>
        <w:ind w:left="1134"/>
      </w:pPr>
      <w:r>
        <w:t>28.</w:t>
      </w:r>
      <w:r>
        <w:tab/>
      </w:r>
      <w:r w:rsidR="00B60CE4" w:rsidRPr="009C742F">
        <w:t xml:space="preserve">Please </w:t>
      </w:r>
      <w:r w:rsidR="00163BF6">
        <w:t xml:space="preserve">indicate </w:t>
      </w:r>
      <w:r w:rsidR="00C544F5">
        <w:t>what measures have been</w:t>
      </w:r>
      <w:r w:rsidR="00B60CE4" w:rsidRPr="009C742F">
        <w:t xml:space="preserve"> taken to disseminate information on the Covenant and </w:t>
      </w:r>
      <w:r w:rsidR="00C544F5">
        <w:t>its</w:t>
      </w:r>
      <w:r w:rsidR="00C544F5" w:rsidRPr="009C742F">
        <w:t xml:space="preserve"> </w:t>
      </w:r>
      <w:r w:rsidR="00B60CE4" w:rsidRPr="009C742F">
        <w:t xml:space="preserve">Optional Protocols, the </w:t>
      </w:r>
      <w:r w:rsidR="00B60CE4">
        <w:t>fourth</w:t>
      </w:r>
      <w:r w:rsidR="00B60CE4" w:rsidRPr="009C742F">
        <w:t xml:space="preserve"> periodic report of the State party, its </w:t>
      </w:r>
      <w:r w:rsidR="00C544F5">
        <w:t>forthcoming</w:t>
      </w:r>
      <w:r w:rsidR="002973F4">
        <w:t xml:space="preserve"> </w:t>
      </w:r>
      <w:r w:rsidR="00B60CE4" w:rsidRPr="009C742F">
        <w:t xml:space="preserve">examination by the Committee and the Committee’s concluding observations on the State party’s </w:t>
      </w:r>
      <w:r w:rsidR="00B60CE4">
        <w:t>third</w:t>
      </w:r>
      <w:r w:rsidR="00B60CE4" w:rsidRPr="009C742F">
        <w:t xml:space="preserve"> report. Please provide </w:t>
      </w:r>
      <w:r w:rsidR="002973F4">
        <w:t xml:space="preserve">detailed </w:t>
      </w:r>
      <w:r w:rsidR="00B60CE4" w:rsidRPr="009C742F">
        <w:t xml:space="preserve">information on the involvement of representatives of ethnic and minority groups, civil society, </w:t>
      </w:r>
      <w:r w:rsidR="00C544F5">
        <w:t>NGO</w:t>
      </w:r>
      <w:r w:rsidR="00B60CE4" w:rsidRPr="009C742F">
        <w:t xml:space="preserve">s and </w:t>
      </w:r>
      <w:r w:rsidR="004A1778">
        <w:t xml:space="preserve">the </w:t>
      </w:r>
      <w:r w:rsidR="00B60CE4" w:rsidRPr="009C742F">
        <w:t>national human rights institution in the preparat</w:t>
      </w:r>
      <w:r w:rsidR="00C544F5">
        <w:t>ion of</w:t>
      </w:r>
      <w:r w:rsidR="00B60CE4" w:rsidRPr="009C742F">
        <w:t xml:space="preserve"> the report.</w:t>
      </w:r>
    </w:p>
    <w:p w14:paraId="351691A0" w14:textId="77777777" w:rsidR="003501FC" w:rsidRPr="000C6D72" w:rsidRDefault="000C6D72" w:rsidP="000C6D72">
      <w:pPr>
        <w:spacing w:before="240"/>
        <w:ind w:left="1134" w:right="1134"/>
        <w:jc w:val="center"/>
        <w:rPr>
          <w:u w:val="single"/>
        </w:rPr>
      </w:pPr>
      <w:r>
        <w:rPr>
          <w:u w:val="single"/>
        </w:rPr>
        <w:tab/>
      </w:r>
      <w:r>
        <w:rPr>
          <w:u w:val="single"/>
        </w:rPr>
        <w:tab/>
      </w:r>
      <w:r>
        <w:rPr>
          <w:u w:val="single"/>
        </w:rPr>
        <w:tab/>
      </w:r>
    </w:p>
    <w:sectPr w:rsidR="003501FC" w:rsidRPr="000C6D72" w:rsidSect="003501FC">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9AB059" w14:textId="77777777" w:rsidR="00CF1719" w:rsidRDefault="00CF1719"/>
  </w:endnote>
  <w:endnote w:type="continuationSeparator" w:id="0">
    <w:p w14:paraId="175D7DB4" w14:textId="77777777" w:rsidR="00CF1719" w:rsidRDefault="00CF1719"/>
  </w:endnote>
  <w:endnote w:type="continuationNotice" w:id="1">
    <w:p w14:paraId="007BAD09" w14:textId="77777777" w:rsidR="00CF1719" w:rsidRDefault="00CF17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Neue Helvetica W02">
    <w:altName w:val="Times New Roman"/>
    <w:charset w:val="00"/>
    <w:family w:val="auto"/>
    <w:pitch w:val="default"/>
  </w:font>
  <w:font w:name="Amnesty Trade Gothic">
    <w:altName w:val="Cambria"/>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3C56F1" w14:textId="77777777" w:rsidR="00410A8A" w:rsidRPr="00F113A7" w:rsidRDefault="00410A8A" w:rsidP="003501FC">
    <w:pPr>
      <w:pStyle w:val="Footer"/>
      <w:tabs>
        <w:tab w:val="right" w:pos="9638"/>
      </w:tabs>
    </w:pPr>
    <w:r w:rsidRPr="00F113A7">
      <w:rPr>
        <w:b/>
        <w:sz w:val="18"/>
      </w:rPr>
      <w:fldChar w:fldCharType="begin"/>
    </w:r>
    <w:r w:rsidRPr="00F113A7">
      <w:rPr>
        <w:b/>
        <w:sz w:val="18"/>
      </w:rPr>
      <w:instrText xml:space="preserve"> </w:instrText>
    </w:r>
    <w:r>
      <w:rPr>
        <w:b/>
        <w:sz w:val="18"/>
      </w:rPr>
      <w:instrText>PAGE</w:instrText>
    </w:r>
    <w:r w:rsidRPr="00F113A7">
      <w:rPr>
        <w:b/>
        <w:sz w:val="18"/>
      </w:rPr>
      <w:instrText xml:space="preserve">  \* MERGEFORMAT </w:instrText>
    </w:r>
    <w:r w:rsidRPr="00F113A7">
      <w:rPr>
        <w:b/>
        <w:sz w:val="18"/>
      </w:rPr>
      <w:fldChar w:fldCharType="separate"/>
    </w:r>
    <w:r w:rsidR="000905C6">
      <w:rPr>
        <w:b/>
        <w:noProof/>
        <w:sz w:val="18"/>
      </w:rPr>
      <w:t>2</w:t>
    </w:r>
    <w:r w:rsidRPr="00F113A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39A859" w14:textId="77777777" w:rsidR="00410A8A" w:rsidRPr="00F113A7" w:rsidRDefault="00410A8A" w:rsidP="003501FC">
    <w:pPr>
      <w:pStyle w:val="Footer"/>
      <w:tabs>
        <w:tab w:val="right" w:pos="9638"/>
      </w:tabs>
      <w:rPr>
        <w:b/>
        <w:sz w:val="18"/>
      </w:rPr>
    </w:pPr>
    <w:r>
      <w:tab/>
    </w:r>
    <w:r w:rsidRPr="00F113A7">
      <w:rPr>
        <w:b/>
        <w:sz w:val="18"/>
      </w:rPr>
      <w:fldChar w:fldCharType="begin"/>
    </w:r>
    <w:r w:rsidRPr="00F113A7">
      <w:rPr>
        <w:b/>
        <w:sz w:val="18"/>
      </w:rPr>
      <w:instrText xml:space="preserve"> </w:instrText>
    </w:r>
    <w:r>
      <w:rPr>
        <w:b/>
        <w:sz w:val="18"/>
      </w:rPr>
      <w:instrText>PAGE</w:instrText>
    </w:r>
    <w:r w:rsidRPr="00F113A7">
      <w:rPr>
        <w:b/>
        <w:sz w:val="18"/>
      </w:rPr>
      <w:instrText xml:space="preserve">  \* MERGEFORMAT </w:instrText>
    </w:r>
    <w:r w:rsidRPr="00F113A7">
      <w:rPr>
        <w:b/>
        <w:sz w:val="18"/>
      </w:rPr>
      <w:fldChar w:fldCharType="separate"/>
    </w:r>
    <w:r w:rsidR="000905C6">
      <w:rPr>
        <w:b/>
        <w:noProof/>
        <w:sz w:val="18"/>
      </w:rPr>
      <w:t>9</w:t>
    </w:r>
    <w:r w:rsidRPr="00F113A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750900" w14:textId="519B12A6" w:rsidR="000905C6" w:rsidRDefault="000905C6">
    <w:pPr>
      <w:pStyle w:val="Footer"/>
      <w:rPr>
        <w:sz w:val="20"/>
      </w:rPr>
    </w:pPr>
    <w:r>
      <w:rPr>
        <w:sz w:val="20"/>
      </w:rPr>
      <w:t>GE.16-06656(E)</w:t>
    </w:r>
  </w:p>
  <w:p w14:paraId="45275C92" w14:textId="0A7561D1" w:rsidR="000905C6" w:rsidRPr="000905C6" w:rsidRDefault="000905C6">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58240" behindDoc="0" locked="0" layoutInCell="1" allowOverlap="1" wp14:anchorId="21206AD6" wp14:editId="6588B77B">
          <wp:simplePos x="0" y="0"/>
          <wp:positionH relativeFrom="column">
            <wp:align>right</wp:align>
          </wp:positionH>
          <wp:positionV relativeFrom="paragraph">
            <wp:posOffset>-292100</wp:posOffset>
          </wp:positionV>
          <wp:extent cx="638175" cy="638175"/>
          <wp:effectExtent l="0" t="0" r="9525" b="9525"/>
          <wp:wrapNone/>
          <wp:docPr id="2" name="Picture 1" descr="http://undocs.org/m2/QRCode.ashx?DS=CCPR/C/AZE/Q/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AZE/Q/4&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69A52B" w14:textId="77777777" w:rsidR="00CF1719" w:rsidRPr="000B175B" w:rsidRDefault="00CF1719" w:rsidP="003501FC">
      <w:pPr>
        <w:tabs>
          <w:tab w:val="right" w:pos="2155"/>
        </w:tabs>
        <w:spacing w:after="80"/>
        <w:ind w:left="680"/>
        <w:rPr>
          <w:u w:val="single"/>
        </w:rPr>
      </w:pPr>
      <w:r>
        <w:rPr>
          <w:u w:val="single"/>
        </w:rPr>
        <w:tab/>
      </w:r>
    </w:p>
  </w:footnote>
  <w:footnote w:type="continuationSeparator" w:id="0">
    <w:p w14:paraId="415F6888" w14:textId="77777777" w:rsidR="00CF1719" w:rsidRPr="00FC68B7" w:rsidRDefault="00CF1719" w:rsidP="003501FC">
      <w:pPr>
        <w:tabs>
          <w:tab w:val="left" w:pos="2155"/>
        </w:tabs>
        <w:spacing w:after="80"/>
        <w:ind w:left="680"/>
        <w:rPr>
          <w:u w:val="single"/>
        </w:rPr>
      </w:pPr>
      <w:r>
        <w:rPr>
          <w:u w:val="single"/>
        </w:rPr>
        <w:tab/>
      </w:r>
    </w:p>
  </w:footnote>
  <w:footnote w:type="continuationNotice" w:id="1">
    <w:p w14:paraId="3EA45031" w14:textId="77777777" w:rsidR="00CF1719" w:rsidRDefault="00CF1719"/>
  </w:footnote>
  <w:footnote w:id="2">
    <w:p w14:paraId="28C500D0" w14:textId="4C98CDFD" w:rsidR="00BE01F4" w:rsidRPr="00BE01F4" w:rsidRDefault="00BE01F4" w:rsidP="00BE01F4">
      <w:pPr>
        <w:pStyle w:val="FootnoteText"/>
        <w:rPr>
          <w:szCs w:val="18"/>
          <w:lang w:val="en-US"/>
        </w:rPr>
      </w:pPr>
      <w:r>
        <w:rPr>
          <w:rStyle w:val="FootnoteReference"/>
        </w:rPr>
        <w:tab/>
      </w:r>
      <w:r w:rsidRPr="00BE01F4">
        <w:rPr>
          <w:rStyle w:val="FootnoteReference"/>
          <w:sz w:val="20"/>
          <w:vertAlign w:val="baseline"/>
        </w:rPr>
        <w:t>*</w:t>
      </w:r>
      <w:r>
        <w:rPr>
          <w:rStyle w:val="FootnoteReference"/>
          <w:sz w:val="20"/>
          <w:vertAlign w:val="baseline"/>
        </w:rPr>
        <w:tab/>
      </w:r>
      <w:proofErr w:type="gramStart"/>
      <w:r w:rsidRPr="00BE01F4">
        <w:rPr>
          <w:szCs w:val="18"/>
          <w:lang w:val="en-GB"/>
        </w:rPr>
        <w:t>Adopted by the Committee at its 116th session (7-31 March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B91DF7" w14:textId="30B552CD" w:rsidR="00410A8A" w:rsidRPr="00602466" w:rsidRDefault="00410A8A">
    <w:pPr>
      <w:pStyle w:val="Header"/>
      <w:rPr>
        <w:lang w:val="fr-CH"/>
      </w:rPr>
    </w:pPr>
    <w:r w:rsidRPr="00602466">
      <w:rPr>
        <w:lang w:val="fr-CH"/>
      </w:rPr>
      <w:t>CCPR/C/AZE</w:t>
    </w:r>
    <w:r>
      <w:rPr>
        <w:lang w:val="fr-CH"/>
      </w:rPr>
      <w:t>/Q/4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BAF8A4" w14:textId="373642FD" w:rsidR="00410A8A" w:rsidRPr="00602466" w:rsidRDefault="00410A8A" w:rsidP="003501FC">
    <w:pPr>
      <w:pStyle w:val="Header"/>
      <w:jc w:val="right"/>
      <w:rPr>
        <w:lang w:val="fr-CH"/>
      </w:rPr>
    </w:pPr>
    <w:r w:rsidRPr="00602466">
      <w:rPr>
        <w:lang w:val="fr-CH"/>
      </w:rPr>
      <w:t>CCPR/C/AZE</w:t>
    </w:r>
    <w:r>
      <w:rPr>
        <w:lang w:val="fr-CH"/>
      </w:rPr>
      <w:t>/Q/4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64536"/>
    <w:multiLevelType w:val="hybridMultilevel"/>
    <w:tmpl w:val="91E0EA04"/>
    <w:lvl w:ilvl="0" w:tplc="1BD4DACC">
      <w:start w:val="1"/>
      <w:numFmt w:val="decimal"/>
      <w:lvlText w:val="%1."/>
      <w:lvlJc w:val="left"/>
      <w:pPr>
        <w:ind w:left="1689" w:hanging="555"/>
      </w:pPr>
      <w:rPr>
        <w:rFonts w:hint="default"/>
        <w:b w:val="0"/>
        <w:bCs w:val="0"/>
      </w:rPr>
    </w:lvl>
    <w:lvl w:ilvl="1" w:tplc="04090019" w:tentative="1">
      <w:start w:val="1"/>
      <w:numFmt w:val="lowerLetter"/>
      <w:lvlText w:val="%2."/>
      <w:lvlJc w:val="left"/>
      <w:pPr>
        <w:ind w:left="2214" w:hanging="360"/>
      </w:pPr>
    </w:lvl>
    <w:lvl w:ilvl="2" w:tplc="0409001B">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Malgun Gothic"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Malgun Gothic"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Malgun Gothic"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D2279B6"/>
    <w:multiLevelType w:val="hybridMultilevel"/>
    <w:tmpl w:val="1C1846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F6B3BF3"/>
    <w:multiLevelType w:val="hybridMultilevel"/>
    <w:tmpl w:val="F09408C8"/>
    <w:lvl w:ilvl="0" w:tplc="C69ABC8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Malgun Gothic"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Malgun Gothic"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Malgun Gothic"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35266E9"/>
    <w:multiLevelType w:val="hybridMultilevel"/>
    <w:tmpl w:val="B28C5616"/>
    <w:lvl w:ilvl="0" w:tplc="85C6614A">
      <w:start w:val="1"/>
      <w:numFmt w:val="decimal"/>
      <w:lvlText w:val="%1."/>
      <w:lvlJc w:val="left"/>
      <w:pPr>
        <w:tabs>
          <w:tab w:val="num" w:pos="2835"/>
        </w:tabs>
        <w:ind w:left="2268" w:firstLine="0"/>
      </w:pPr>
      <w:rPr>
        <w:rFonts w:hint="default"/>
        <w:b w:val="0"/>
      </w:rPr>
    </w:lvl>
    <w:lvl w:ilvl="1" w:tplc="04090019" w:tentative="1">
      <w:start w:val="1"/>
      <w:numFmt w:val="lowerLetter"/>
      <w:lvlText w:val="%2."/>
      <w:lvlJc w:val="left"/>
      <w:pPr>
        <w:tabs>
          <w:tab w:val="num" w:pos="2574"/>
        </w:tabs>
        <w:ind w:left="2574" w:hanging="360"/>
      </w:pPr>
    </w:lvl>
    <w:lvl w:ilvl="2" w:tplc="16E4834C">
      <w:start w:val="1"/>
      <w:numFmt w:val="decimal"/>
      <w:lvlText w:val="%3."/>
      <w:lvlJc w:val="left"/>
      <w:pPr>
        <w:tabs>
          <w:tab w:val="num" w:pos="1701"/>
        </w:tabs>
        <w:ind w:left="1134" w:firstLine="0"/>
      </w:pPr>
      <w:rPr>
        <w:rFonts w:hint="default"/>
        <w:b w:val="0"/>
        <w:color w:val="auto"/>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5">
    <w:nsid w:val="1583647A"/>
    <w:multiLevelType w:val="hybridMultilevel"/>
    <w:tmpl w:val="4058FA98"/>
    <w:lvl w:ilvl="0" w:tplc="45AC5CC4">
      <w:start w:val="1"/>
      <w:numFmt w:val="decimal"/>
      <w:lvlText w:val="%1."/>
      <w:lvlJc w:val="left"/>
      <w:pPr>
        <w:ind w:left="1689" w:hanging="555"/>
      </w:pPr>
      <w:rPr>
        <w:rFonts w:hint="default"/>
        <w:vertAlign w:val="baseline"/>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6">
    <w:nsid w:val="1A0E4C95"/>
    <w:multiLevelType w:val="hybridMultilevel"/>
    <w:tmpl w:val="1700980E"/>
    <w:lvl w:ilvl="0" w:tplc="A3D6EAC8">
      <w:start w:val="1"/>
      <w:numFmt w:val="decimal"/>
      <w:lvlText w:val="(%1)"/>
      <w:lvlJc w:val="left"/>
      <w:pPr>
        <w:ind w:left="720" w:hanging="360"/>
      </w:pPr>
      <w:rPr>
        <w:rFonts w:cs="Times New Roman" w:hint="default"/>
        <w:b w:val="0"/>
        <w:color w:val="auto"/>
      </w:rPr>
    </w:lvl>
    <w:lvl w:ilvl="1" w:tplc="ADAE9EAC">
      <w:start w:val="1"/>
      <w:numFmt w:val="decimal"/>
      <w:lvlText w:val="%2."/>
      <w:lvlJc w:val="left"/>
      <w:pPr>
        <w:ind w:left="435" w:hanging="435"/>
      </w:pPr>
      <w:rPr>
        <w:rFonts w:ascii="Times New Roman" w:hAnsi="Times New Roman" w:cs="Times New Roman" w:hint="default"/>
        <w:b w:val="0"/>
        <w:color w:val="auto"/>
        <w:sz w:val="24"/>
        <w:szCs w:val="24"/>
      </w:rPr>
    </w:lvl>
    <w:lvl w:ilvl="2" w:tplc="C4741A52">
      <w:start w:val="1"/>
      <w:numFmt w:val="lowerRoman"/>
      <w:lvlText w:val="%3."/>
      <w:lvlJc w:val="right"/>
      <w:pPr>
        <w:ind w:left="2160" w:hanging="180"/>
      </w:pPr>
      <w:rPr>
        <w:rFonts w:cs="Times New Roman"/>
      </w:rPr>
    </w:lvl>
    <w:lvl w:ilvl="3" w:tplc="39DAEE44">
      <w:start w:val="1"/>
      <w:numFmt w:val="bullet"/>
      <w:lvlText w:val="-"/>
      <w:lvlJc w:val="left"/>
      <w:pPr>
        <w:ind w:left="2880" w:hanging="360"/>
      </w:pPr>
      <w:rPr>
        <w:rFonts w:ascii="Times New Roman" w:eastAsia="Malgun Gothic" w:hAnsi="Times New Roman" w:cs="Times New Roman" w:hint="default"/>
      </w:rPr>
    </w:lvl>
    <w:lvl w:ilvl="4" w:tplc="6BF400AE">
      <w:start w:val="1"/>
      <w:numFmt w:val="upperLetter"/>
      <w:lvlText w:val="%5."/>
      <w:lvlJc w:val="left"/>
      <w:pPr>
        <w:ind w:left="1353" w:hanging="360"/>
      </w:pPr>
      <w:rPr>
        <w:rFonts w:hint="default"/>
      </w:rPr>
    </w:lvl>
    <w:lvl w:ilvl="5" w:tplc="5ED69782" w:tentative="1">
      <w:start w:val="1"/>
      <w:numFmt w:val="lowerRoman"/>
      <w:lvlText w:val="%6."/>
      <w:lvlJc w:val="right"/>
      <w:pPr>
        <w:ind w:left="4320" w:hanging="180"/>
      </w:pPr>
      <w:rPr>
        <w:rFonts w:cs="Times New Roman"/>
      </w:rPr>
    </w:lvl>
    <w:lvl w:ilvl="6" w:tplc="E71CD160" w:tentative="1">
      <w:start w:val="1"/>
      <w:numFmt w:val="decimal"/>
      <w:lvlText w:val="%7."/>
      <w:lvlJc w:val="left"/>
      <w:pPr>
        <w:ind w:left="5040" w:hanging="360"/>
      </w:pPr>
      <w:rPr>
        <w:rFonts w:cs="Times New Roman"/>
      </w:rPr>
    </w:lvl>
    <w:lvl w:ilvl="7" w:tplc="D940EB2E" w:tentative="1">
      <w:start w:val="1"/>
      <w:numFmt w:val="lowerLetter"/>
      <w:lvlText w:val="%8."/>
      <w:lvlJc w:val="left"/>
      <w:pPr>
        <w:ind w:left="5760" w:hanging="360"/>
      </w:pPr>
      <w:rPr>
        <w:rFonts w:cs="Times New Roman"/>
      </w:rPr>
    </w:lvl>
    <w:lvl w:ilvl="8" w:tplc="F3D0301C" w:tentative="1">
      <w:start w:val="1"/>
      <w:numFmt w:val="lowerRoman"/>
      <w:lvlText w:val="%9."/>
      <w:lvlJc w:val="right"/>
      <w:pPr>
        <w:ind w:left="6480" w:hanging="180"/>
      </w:pPr>
      <w:rPr>
        <w:rFonts w:cs="Times New Roman"/>
      </w:rPr>
    </w:lvl>
  </w:abstractNum>
  <w:abstractNum w:abstractNumId="7">
    <w:nsid w:val="2ED42854"/>
    <w:multiLevelType w:val="hybridMultilevel"/>
    <w:tmpl w:val="1C1846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1BB0400"/>
    <w:multiLevelType w:val="hybridMultilevel"/>
    <w:tmpl w:val="2C5C2836"/>
    <w:lvl w:ilvl="0" w:tplc="DEA6375C">
      <w:start w:val="1"/>
      <w:numFmt w:val="decimal"/>
      <w:lvlText w:val="%1."/>
      <w:lvlJc w:val="left"/>
      <w:pPr>
        <w:ind w:left="1987" w:hanging="360"/>
      </w:pPr>
      <w:rPr>
        <w:rFonts w:ascii="Times New Roman" w:hAnsi="Times New Roman" w:hint="default"/>
        <w:b w:val="0"/>
        <w:i w:val="0"/>
        <w:sz w:val="20"/>
      </w:rPr>
    </w:lvl>
    <w:lvl w:ilvl="1" w:tplc="040C0019" w:tentative="1">
      <w:start w:val="1"/>
      <w:numFmt w:val="lowerLetter"/>
      <w:lvlText w:val="%2."/>
      <w:lvlJc w:val="left"/>
      <w:pPr>
        <w:ind w:left="2707" w:hanging="360"/>
      </w:pPr>
    </w:lvl>
    <w:lvl w:ilvl="2" w:tplc="040C001B" w:tentative="1">
      <w:start w:val="1"/>
      <w:numFmt w:val="lowerRoman"/>
      <w:lvlText w:val="%3."/>
      <w:lvlJc w:val="right"/>
      <w:pPr>
        <w:ind w:left="3427" w:hanging="180"/>
      </w:pPr>
    </w:lvl>
    <w:lvl w:ilvl="3" w:tplc="040C000F" w:tentative="1">
      <w:start w:val="1"/>
      <w:numFmt w:val="decimal"/>
      <w:lvlText w:val="%4."/>
      <w:lvlJc w:val="left"/>
      <w:pPr>
        <w:ind w:left="4147" w:hanging="360"/>
      </w:pPr>
    </w:lvl>
    <w:lvl w:ilvl="4" w:tplc="040C0019" w:tentative="1">
      <w:start w:val="1"/>
      <w:numFmt w:val="lowerLetter"/>
      <w:lvlText w:val="%5."/>
      <w:lvlJc w:val="left"/>
      <w:pPr>
        <w:ind w:left="4867" w:hanging="360"/>
      </w:pPr>
    </w:lvl>
    <w:lvl w:ilvl="5" w:tplc="040C001B" w:tentative="1">
      <w:start w:val="1"/>
      <w:numFmt w:val="lowerRoman"/>
      <w:lvlText w:val="%6."/>
      <w:lvlJc w:val="right"/>
      <w:pPr>
        <w:ind w:left="5587" w:hanging="180"/>
      </w:pPr>
    </w:lvl>
    <w:lvl w:ilvl="6" w:tplc="040C000F" w:tentative="1">
      <w:start w:val="1"/>
      <w:numFmt w:val="decimal"/>
      <w:lvlText w:val="%7."/>
      <w:lvlJc w:val="left"/>
      <w:pPr>
        <w:ind w:left="6307" w:hanging="360"/>
      </w:pPr>
    </w:lvl>
    <w:lvl w:ilvl="7" w:tplc="040C0019" w:tentative="1">
      <w:start w:val="1"/>
      <w:numFmt w:val="lowerLetter"/>
      <w:lvlText w:val="%8."/>
      <w:lvlJc w:val="left"/>
      <w:pPr>
        <w:ind w:left="7027" w:hanging="360"/>
      </w:pPr>
    </w:lvl>
    <w:lvl w:ilvl="8" w:tplc="040C001B" w:tentative="1">
      <w:start w:val="1"/>
      <w:numFmt w:val="lowerRoman"/>
      <w:lvlText w:val="%9."/>
      <w:lvlJc w:val="right"/>
      <w:pPr>
        <w:ind w:left="7747" w:hanging="180"/>
      </w:pPr>
    </w:lvl>
  </w:abstractNum>
  <w:abstractNum w:abstractNumId="9">
    <w:nsid w:val="403E533B"/>
    <w:multiLevelType w:val="hybridMultilevel"/>
    <w:tmpl w:val="1C1846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186723E"/>
    <w:multiLevelType w:val="hybridMultilevel"/>
    <w:tmpl w:val="10F8524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Malgun Gothic"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Malgun Gothic"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Malgun Gothic"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A2F4471"/>
    <w:multiLevelType w:val="hybridMultilevel"/>
    <w:tmpl w:val="C680B1BA"/>
    <w:lvl w:ilvl="0" w:tplc="C9C88FC4">
      <w:start w:val="1"/>
      <w:numFmt w:val="decimal"/>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4B0E0F51"/>
    <w:multiLevelType w:val="hybridMultilevel"/>
    <w:tmpl w:val="7C067C2E"/>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3">
    <w:nsid w:val="4BD56F50"/>
    <w:multiLevelType w:val="hybridMultilevel"/>
    <w:tmpl w:val="19A88944"/>
    <w:lvl w:ilvl="0" w:tplc="AF889A18">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4">
    <w:nsid w:val="5C637C41"/>
    <w:multiLevelType w:val="hybridMultilevel"/>
    <w:tmpl w:val="1C1846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Malgun Gothic"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Malgun Gothic"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Malgun Gothic"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70A53714"/>
    <w:multiLevelType w:val="hybridMultilevel"/>
    <w:tmpl w:val="1D50D8D0"/>
    <w:lvl w:ilvl="0" w:tplc="C8A60F6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5"/>
  </w:num>
  <w:num w:numId="3">
    <w:abstractNumId w:val="4"/>
  </w:num>
  <w:num w:numId="4">
    <w:abstractNumId w:val="12"/>
  </w:num>
  <w:num w:numId="5">
    <w:abstractNumId w:val="10"/>
  </w:num>
  <w:num w:numId="6">
    <w:abstractNumId w:val="5"/>
  </w:num>
  <w:num w:numId="7">
    <w:abstractNumId w:val="0"/>
  </w:num>
  <w:num w:numId="8">
    <w:abstractNumId w:val="16"/>
  </w:num>
  <w:num w:numId="9">
    <w:abstractNumId w:val="7"/>
  </w:num>
  <w:num w:numId="10">
    <w:abstractNumId w:val="3"/>
  </w:num>
  <w:num w:numId="11">
    <w:abstractNumId w:val="14"/>
  </w:num>
  <w:num w:numId="12">
    <w:abstractNumId w:val="6"/>
  </w:num>
  <w:num w:numId="13">
    <w:abstractNumId w:val="11"/>
  </w:num>
  <w:num w:numId="14">
    <w:abstractNumId w:val="9"/>
  </w:num>
  <w:num w:numId="15">
    <w:abstractNumId w:val="2"/>
  </w:num>
  <w:num w:numId="16">
    <w:abstractNumId w:val="8"/>
  </w:num>
  <w:num w:numId="17">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de-DE" w:vendorID="64" w:dllVersion="131078" w:nlCheck="1" w:checkStyle="1"/>
  <w:activeWritingStyle w:appName="MSWord" w:lang="es-E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13A7"/>
    <w:rsid w:val="00011A6E"/>
    <w:rsid w:val="000257B6"/>
    <w:rsid w:val="0003593A"/>
    <w:rsid w:val="000408E0"/>
    <w:rsid w:val="00042A9D"/>
    <w:rsid w:val="00045BDB"/>
    <w:rsid w:val="00076409"/>
    <w:rsid w:val="000778A8"/>
    <w:rsid w:val="0008391A"/>
    <w:rsid w:val="000905C6"/>
    <w:rsid w:val="000909E5"/>
    <w:rsid w:val="000941FB"/>
    <w:rsid w:val="000A0AFE"/>
    <w:rsid w:val="000A59B7"/>
    <w:rsid w:val="000A649B"/>
    <w:rsid w:val="000B3454"/>
    <w:rsid w:val="000B5EC3"/>
    <w:rsid w:val="000C32DD"/>
    <w:rsid w:val="000C6D72"/>
    <w:rsid w:val="000D0959"/>
    <w:rsid w:val="000D706E"/>
    <w:rsid w:val="000E09C9"/>
    <w:rsid w:val="000F4DDE"/>
    <w:rsid w:val="000F712E"/>
    <w:rsid w:val="001056B7"/>
    <w:rsid w:val="0012394D"/>
    <w:rsid w:val="00131D3B"/>
    <w:rsid w:val="00134FD3"/>
    <w:rsid w:val="001469FC"/>
    <w:rsid w:val="00150AE4"/>
    <w:rsid w:val="0015703B"/>
    <w:rsid w:val="00163BF6"/>
    <w:rsid w:val="001733DF"/>
    <w:rsid w:val="00175A0B"/>
    <w:rsid w:val="00175CD2"/>
    <w:rsid w:val="00181D1B"/>
    <w:rsid w:val="00181F41"/>
    <w:rsid w:val="001906A8"/>
    <w:rsid w:val="0019578A"/>
    <w:rsid w:val="001B0737"/>
    <w:rsid w:val="001B286C"/>
    <w:rsid w:val="001B30B2"/>
    <w:rsid w:val="001C1224"/>
    <w:rsid w:val="001D5921"/>
    <w:rsid w:val="001E126A"/>
    <w:rsid w:val="001E5924"/>
    <w:rsid w:val="001E66BB"/>
    <w:rsid w:val="00202B05"/>
    <w:rsid w:val="0020520B"/>
    <w:rsid w:val="00207E2A"/>
    <w:rsid w:val="002120C5"/>
    <w:rsid w:val="0021427C"/>
    <w:rsid w:val="00225FAC"/>
    <w:rsid w:val="00231244"/>
    <w:rsid w:val="002446D6"/>
    <w:rsid w:val="00247D35"/>
    <w:rsid w:val="00253207"/>
    <w:rsid w:val="00254F3E"/>
    <w:rsid w:val="0027061F"/>
    <w:rsid w:val="00271439"/>
    <w:rsid w:val="002757BB"/>
    <w:rsid w:val="00276DB1"/>
    <w:rsid w:val="002973F4"/>
    <w:rsid w:val="002A37C1"/>
    <w:rsid w:val="002C259A"/>
    <w:rsid w:val="002C7953"/>
    <w:rsid w:val="002D2D11"/>
    <w:rsid w:val="002D45EF"/>
    <w:rsid w:val="002D7431"/>
    <w:rsid w:val="002E224B"/>
    <w:rsid w:val="003010AE"/>
    <w:rsid w:val="0030364A"/>
    <w:rsid w:val="00311F0F"/>
    <w:rsid w:val="00324769"/>
    <w:rsid w:val="00332930"/>
    <w:rsid w:val="00333A2A"/>
    <w:rsid w:val="003501FC"/>
    <w:rsid w:val="00357018"/>
    <w:rsid w:val="0036774F"/>
    <w:rsid w:val="00367969"/>
    <w:rsid w:val="003748E7"/>
    <w:rsid w:val="00385989"/>
    <w:rsid w:val="00390F4A"/>
    <w:rsid w:val="00392752"/>
    <w:rsid w:val="00392CB1"/>
    <w:rsid w:val="00393D26"/>
    <w:rsid w:val="00396558"/>
    <w:rsid w:val="003C0925"/>
    <w:rsid w:val="003C3A74"/>
    <w:rsid w:val="003D4367"/>
    <w:rsid w:val="003E2D1A"/>
    <w:rsid w:val="003F10B0"/>
    <w:rsid w:val="0040570B"/>
    <w:rsid w:val="00410A8A"/>
    <w:rsid w:val="00414822"/>
    <w:rsid w:val="004168AD"/>
    <w:rsid w:val="00421F88"/>
    <w:rsid w:val="004253BD"/>
    <w:rsid w:val="00444EDE"/>
    <w:rsid w:val="004540C9"/>
    <w:rsid w:val="0045573B"/>
    <w:rsid w:val="004573E4"/>
    <w:rsid w:val="00462DCB"/>
    <w:rsid w:val="00471246"/>
    <w:rsid w:val="0047454F"/>
    <w:rsid w:val="00483532"/>
    <w:rsid w:val="00491AB5"/>
    <w:rsid w:val="004A0ADB"/>
    <w:rsid w:val="004A1778"/>
    <w:rsid w:val="004A6561"/>
    <w:rsid w:val="004B29BD"/>
    <w:rsid w:val="004B6C90"/>
    <w:rsid w:val="004B7C12"/>
    <w:rsid w:val="004C1609"/>
    <w:rsid w:val="004C68AC"/>
    <w:rsid w:val="004C7CF2"/>
    <w:rsid w:val="004C7D05"/>
    <w:rsid w:val="004E1460"/>
    <w:rsid w:val="004E154D"/>
    <w:rsid w:val="004E2DA9"/>
    <w:rsid w:val="004E753D"/>
    <w:rsid w:val="005062C2"/>
    <w:rsid w:val="0051092B"/>
    <w:rsid w:val="005311E3"/>
    <w:rsid w:val="00536DBA"/>
    <w:rsid w:val="00541E89"/>
    <w:rsid w:val="00546DAC"/>
    <w:rsid w:val="00546E84"/>
    <w:rsid w:val="00547DB6"/>
    <w:rsid w:val="005509C9"/>
    <w:rsid w:val="005575AF"/>
    <w:rsid w:val="0057178A"/>
    <w:rsid w:val="00585649"/>
    <w:rsid w:val="00587CD8"/>
    <w:rsid w:val="00592245"/>
    <w:rsid w:val="00592DA2"/>
    <w:rsid w:val="0059655E"/>
    <w:rsid w:val="0059767C"/>
    <w:rsid w:val="005A43D4"/>
    <w:rsid w:val="005B7D26"/>
    <w:rsid w:val="005C068C"/>
    <w:rsid w:val="005C1E62"/>
    <w:rsid w:val="005D2193"/>
    <w:rsid w:val="005E2132"/>
    <w:rsid w:val="005E655D"/>
    <w:rsid w:val="00604016"/>
    <w:rsid w:val="0062446B"/>
    <w:rsid w:val="00642AAD"/>
    <w:rsid w:val="00650A9D"/>
    <w:rsid w:val="00657E70"/>
    <w:rsid w:val="00662264"/>
    <w:rsid w:val="00665072"/>
    <w:rsid w:val="006663EE"/>
    <w:rsid w:val="00666870"/>
    <w:rsid w:val="006760F3"/>
    <w:rsid w:val="00680262"/>
    <w:rsid w:val="00692A63"/>
    <w:rsid w:val="0069524A"/>
    <w:rsid w:val="006A2980"/>
    <w:rsid w:val="006C0508"/>
    <w:rsid w:val="006C6FD7"/>
    <w:rsid w:val="006E6AAA"/>
    <w:rsid w:val="006F14FA"/>
    <w:rsid w:val="006F38EF"/>
    <w:rsid w:val="006F4918"/>
    <w:rsid w:val="006F5959"/>
    <w:rsid w:val="007019D6"/>
    <w:rsid w:val="007024D0"/>
    <w:rsid w:val="0070291A"/>
    <w:rsid w:val="00715685"/>
    <w:rsid w:val="007247B6"/>
    <w:rsid w:val="007247FB"/>
    <w:rsid w:val="0073425A"/>
    <w:rsid w:val="007373F6"/>
    <w:rsid w:val="00744790"/>
    <w:rsid w:val="00746E9C"/>
    <w:rsid w:val="007473F8"/>
    <w:rsid w:val="007512DB"/>
    <w:rsid w:val="0075772B"/>
    <w:rsid w:val="0077387B"/>
    <w:rsid w:val="00775D5D"/>
    <w:rsid w:val="0077649B"/>
    <w:rsid w:val="00776D7A"/>
    <w:rsid w:val="00777393"/>
    <w:rsid w:val="0078020D"/>
    <w:rsid w:val="00782A70"/>
    <w:rsid w:val="007C49A4"/>
    <w:rsid w:val="007E11FF"/>
    <w:rsid w:val="007E4BBF"/>
    <w:rsid w:val="00800BA7"/>
    <w:rsid w:val="008030DC"/>
    <w:rsid w:val="00807CEE"/>
    <w:rsid w:val="00815DB8"/>
    <w:rsid w:val="00815ECA"/>
    <w:rsid w:val="0082447C"/>
    <w:rsid w:val="00824CE2"/>
    <w:rsid w:val="008336A0"/>
    <w:rsid w:val="00836AA3"/>
    <w:rsid w:val="00844B11"/>
    <w:rsid w:val="008477C1"/>
    <w:rsid w:val="00852F1A"/>
    <w:rsid w:val="008539AE"/>
    <w:rsid w:val="00855D30"/>
    <w:rsid w:val="00856B3A"/>
    <w:rsid w:val="0087044D"/>
    <w:rsid w:val="008717FF"/>
    <w:rsid w:val="0087622A"/>
    <w:rsid w:val="008764FF"/>
    <w:rsid w:val="008851A7"/>
    <w:rsid w:val="00886DAA"/>
    <w:rsid w:val="008970F2"/>
    <w:rsid w:val="008B3B37"/>
    <w:rsid w:val="008C0170"/>
    <w:rsid w:val="008C2581"/>
    <w:rsid w:val="008C534B"/>
    <w:rsid w:val="008C6C19"/>
    <w:rsid w:val="008D0AC5"/>
    <w:rsid w:val="008D3F0F"/>
    <w:rsid w:val="008F01F0"/>
    <w:rsid w:val="008F7047"/>
    <w:rsid w:val="00905D44"/>
    <w:rsid w:val="00906F3A"/>
    <w:rsid w:val="00910A82"/>
    <w:rsid w:val="0091106B"/>
    <w:rsid w:val="009137ED"/>
    <w:rsid w:val="0092339F"/>
    <w:rsid w:val="00930035"/>
    <w:rsid w:val="00935E08"/>
    <w:rsid w:val="009364AB"/>
    <w:rsid w:val="00940824"/>
    <w:rsid w:val="00950B65"/>
    <w:rsid w:val="0095479A"/>
    <w:rsid w:val="00967F97"/>
    <w:rsid w:val="0097587F"/>
    <w:rsid w:val="00982D84"/>
    <w:rsid w:val="00983FE4"/>
    <w:rsid w:val="009858C3"/>
    <w:rsid w:val="009A22DC"/>
    <w:rsid w:val="009A76D1"/>
    <w:rsid w:val="009B29E5"/>
    <w:rsid w:val="009C71C7"/>
    <w:rsid w:val="009C7A13"/>
    <w:rsid w:val="009C7B5B"/>
    <w:rsid w:val="009D0387"/>
    <w:rsid w:val="009D2330"/>
    <w:rsid w:val="009E1580"/>
    <w:rsid w:val="009E1D23"/>
    <w:rsid w:val="009E6DF6"/>
    <w:rsid w:val="00A00205"/>
    <w:rsid w:val="00A05290"/>
    <w:rsid w:val="00A0677F"/>
    <w:rsid w:val="00A07BB8"/>
    <w:rsid w:val="00A131D0"/>
    <w:rsid w:val="00A22376"/>
    <w:rsid w:val="00A22AB4"/>
    <w:rsid w:val="00A373EB"/>
    <w:rsid w:val="00A54471"/>
    <w:rsid w:val="00A57346"/>
    <w:rsid w:val="00A605BE"/>
    <w:rsid w:val="00A7405E"/>
    <w:rsid w:val="00A803DA"/>
    <w:rsid w:val="00A93452"/>
    <w:rsid w:val="00A94937"/>
    <w:rsid w:val="00AA5B92"/>
    <w:rsid w:val="00AA5C1E"/>
    <w:rsid w:val="00AA5E46"/>
    <w:rsid w:val="00AB7832"/>
    <w:rsid w:val="00AC355D"/>
    <w:rsid w:val="00AC50D5"/>
    <w:rsid w:val="00AD055F"/>
    <w:rsid w:val="00AD2C25"/>
    <w:rsid w:val="00AF01D8"/>
    <w:rsid w:val="00AF7BC5"/>
    <w:rsid w:val="00B02C21"/>
    <w:rsid w:val="00B1759D"/>
    <w:rsid w:val="00B2592F"/>
    <w:rsid w:val="00B51F0D"/>
    <w:rsid w:val="00B54EDC"/>
    <w:rsid w:val="00B55DB7"/>
    <w:rsid w:val="00B60CE4"/>
    <w:rsid w:val="00BB5FDF"/>
    <w:rsid w:val="00BB678A"/>
    <w:rsid w:val="00BC0287"/>
    <w:rsid w:val="00BC4287"/>
    <w:rsid w:val="00BE01F4"/>
    <w:rsid w:val="00BE2B8E"/>
    <w:rsid w:val="00BE2F7B"/>
    <w:rsid w:val="00BE50A3"/>
    <w:rsid w:val="00BF5C72"/>
    <w:rsid w:val="00C01127"/>
    <w:rsid w:val="00C02B35"/>
    <w:rsid w:val="00C05A1A"/>
    <w:rsid w:val="00C206F1"/>
    <w:rsid w:val="00C2336E"/>
    <w:rsid w:val="00C3236E"/>
    <w:rsid w:val="00C51B77"/>
    <w:rsid w:val="00C544F5"/>
    <w:rsid w:val="00C56842"/>
    <w:rsid w:val="00C61688"/>
    <w:rsid w:val="00C65058"/>
    <w:rsid w:val="00C731DD"/>
    <w:rsid w:val="00C770BE"/>
    <w:rsid w:val="00C91AE8"/>
    <w:rsid w:val="00C960F5"/>
    <w:rsid w:val="00C96C2D"/>
    <w:rsid w:val="00CA6745"/>
    <w:rsid w:val="00CA6CF0"/>
    <w:rsid w:val="00CB4661"/>
    <w:rsid w:val="00CC71B8"/>
    <w:rsid w:val="00CC7741"/>
    <w:rsid w:val="00CD6957"/>
    <w:rsid w:val="00CF165C"/>
    <w:rsid w:val="00CF1719"/>
    <w:rsid w:val="00CF2320"/>
    <w:rsid w:val="00D00E60"/>
    <w:rsid w:val="00D02D42"/>
    <w:rsid w:val="00D054F9"/>
    <w:rsid w:val="00D12FB4"/>
    <w:rsid w:val="00D17B37"/>
    <w:rsid w:val="00D2563F"/>
    <w:rsid w:val="00D31798"/>
    <w:rsid w:val="00D44ACD"/>
    <w:rsid w:val="00D542D7"/>
    <w:rsid w:val="00D55405"/>
    <w:rsid w:val="00D562FB"/>
    <w:rsid w:val="00D6575A"/>
    <w:rsid w:val="00D70017"/>
    <w:rsid w:val="00D700AD"/>
    <w:rsid w:val="00D708C3"/>
    <w:rsid w:val="00D72F19"/>
    <w:rsid w:val="00D97A27"/>
    <w:rsid w:val="00DA5915"/>
    <w:rsid w:val="00DA6241"/>
    <w:rsid w:val="00DB0157"/>
    <w:rsid w:val="00DB0FB0"/>
    <w:rsid w:val="00DB38FD"/>
    <w:rsid w:val="00DB3A15"/>
    <w:rsid w:val="00DB46BF"/>
    <w:rsid w:val="00DD0DD5"/>
    <w:rsid w:val="00DD4A27"/>
    <w:rsid w:val="00DD7F9E"/>
    <w:rsid w:val="00DE0BFA"/>
    <w:rsid w:val="00DE2321"/>
    <w:rsid w:val="00DE4E8F"/>
    <w:rsid w:val="00DE5107"/>
    <w:rsid w:val="00E00B67"/>
    <w:rsid w:val="00E11189"/>
    <w:rsid w:val="00E132F2"/>
    <w:rsid w:val="00E16331"/>
    <w:rsid w:val="00E35B97"/>
    <w:rsid w:val="00E4603F"/>
    <w:rsid w:val="00E55CEB"/>
    <w:rsid w:val="00E73369"/>
    <w:rsid w:val="00E80254"/>
    <w:rsid w:val="00E86535"/>
    <w:rsid w:val="00E92CD7"/>
    <w:rsid w:val="00E9479F"/>
    <w:rsid w:val="00EB6C06"/>
    <w:rsid w:val="00EC482F"/>
    <w:rsid w:val="00EC4C68"/>
    <w:rsid w:val="00EC5C74"/>
    <w:rsid w:val="00ED25B4"/>
    <w:rsid w:val="00EE3F15"/>
    <w:rsid w:val="00EE5F7E"/>
    <w:rsid w:val="00F03D19"/>
    <w:rsid w:val="00F076CA"/>
    <w:rsid w:val="00F113A7"/>
    <w:rsid w:val="00F12233"/>
    <w:rsid w:val="00F12272"/>
    <w:rsid w:val="00F15B36"/>
    <w:rsid w:val="00F21500"/>
    <w:rsid w:val="00F27752"/>
    <w:rsid w:val="00F30933"/>
    <w:rsid w:val="00F312F1"/>
    <w:rsid w:val="00F359CE"/>
    <w:rsid w:val="00F41BE6"/>
    <w:rsid w:val="00F56168"/>
    <w:rsid w:val="00F626D0"/>
    <w:rsid w:val="00F63FA4"/>
    <w:rsid w:val="00F9179F"/>
    <w:rsid w:val="00F920C4"/>
    <w:rsid w:val="00F93BD5"/>
    <w:rsid w:val="00F93D03"/>
    <w:rsid w:val="00F94F1F"/>
    <w:rsid w:val="00F97454"/>
    <w:rsid w:val="00FA3660"/>
    <w:rsid w:val="00FB4646"/>
    <w:rsid w:val="00FC108F"/>
    <w:rsid w:val="00FC6502"/>
    <w:rsid w:val="00FD3331"/>
    <w:rsid w:val="00FD426B"/>
    <w:rsid w:val="00FD7BBB"/>
    <w:rsid w:val="00FF1C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4"/>
    <o:shapelayout v:ext="edit">
      <o:idmap v:ext="edit" data="1"/>
    </o:shapelayout>
  </w:shapeDefaults>
  <w:decimalSymbol w:val="."/>
  <w:listSeparator w:val=","/>
  <w14:docId w14:val="55CE0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rPr>
      <w:lang w:val="x-none"/>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lang w:val="x-none"/>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otnote Text Char1,Fodnotetekst Tegn1,fn"/>
    <w:basedOn w:val="Normal"/>
    <w:link w:val="FootnoteTextChar"/>
    <w:qFormat/>
    <w:rsid w:val="000272B3"/>
    <w:pPr>
      <w:tabs>
        <w:tab w:val="right" w:pos="1021"/>
      </w:tabs>
      <w:spacing w:line="220" w:lineRule="exact"/>
      <w:ind w:left="1134" w:right="1134" w:hanging="1134"/>
    </w:pPr>
    <w:rPr>
      <w:sz w:val="18"/>
      <w:lang w:val="x-none"/>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16 Poin"/>
    <w:link w:val="4GCharChar"/>
    <w:qFormat/>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lang w:val="x-none"/>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lang w:val="x-none"/>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lang w:val="x-none"/>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styleId="Emphasis">
    <w:name w:val="Emphasis"/>
    <w:uiPriority w:val="20"/>
    <w:qFormat/>
    <w:rsid w:val="00677B65"/>
    <w:rPr>
      <w:i/>
      <w:iCs/>
    </w:rPr>
  </w:style>
  <w:style w:type="character" w:customStyle="1" w:styleId="SingleTxtGChar">
    <w:name w:val="_ Single Txt_G Char"/>
    <w:link w:val="SingleTxtG"/>
    <w:rsid w:val="00677B65"/>
    <w:rPr>
      <w:lang w:eastAsia="en-US"/>
    </w:rPr>
  </w:style>
  <w:style w:type="character" w:customStyle="1" w:styleId="H23GChar">
    <w:name w:val="_ H_2/3_G Char"/>
    <w:link w:val="H23G"/>
    <w:rsid w:val="00677B65"/>
    <w:rPr>
      <w:b/>
      <w:lang w:eastAsia="en-US"/>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rsid w:val="00677B65"/>
    <w:rPr>
      <w:sz w:val="18"/>
      <w:lang w:eastAsia="en-US"/>
    </w:rPr>
  </w:style>
  <w:style w:type="paragraph" w:customStyle="1" w:styleId="ColorfulShading-Accent31">
    <w:name w:val="Colorful Shading - Accent 31"/>
    <w:basedOn w:val="Normal"/>
    <w:link w:val="ColorfulShading-Accent3Char"/>
    <w:uiPriority w:val="99"/>
    <w:qFormat/>
    <w:rsid w:val="00677B65"/>
    <w:pPr>
      <w:suppressAutoHyphens w:val="0"/>
      <w:spacing w:line="240" w:lineRule="auto"/>
      <w:ind w:left="720"/>
      <w:jc w:val="both"/>
    </w:pPr>
    <w:rPr>
      <w:rFonts w:ascii="Garamond" w:hAnsi="Garamond"/>
      <w:sz w:val="24"/>
      <w:szCs w:val="24"/>
      <w:lang w:val="en-US"/>
    </w:rPr>
  </w:style>
  <w:style w:type="character" w:customStyle="1" w:styleId="ColorfulShading-Accent3Char">
    <w:name w:val="Colorful Shading - Accent 3 Char"/>
    <w:link w:val="ColorfulShading-Accent31"/>
    <w:uiPriority w:val="99"/>
    <w:locked/>
    <w:rsid w:val="00677B65"/>
    <w:rPr>
      <w:rFonts w:ascii="Garamond" w:hAnsi="Garamond"/>
      <w:sz w:val="24"/>
      <w:szCs w:val="24"/>
      <w:lang w:val="en-US"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FootnoteReference"/>
    <w:rsid w:val="00677B65"/>
    <w:pPr>
      <w:suppressAutoHyphens w:val="0"/>
      <w:spacing w:after="160" w:line="240" w:lineRule="exact"/>
    </w:pPr>
    <w:rPr>
      <w:sz w:val="18"/>
      <w:vertAlign w:val="superscript"/>
      <w:lang w:val="x-none" w:eastAsia="x-none"/>
    </w:rPr>
  </w:style>
  <w:style w:type="character" w:customStyle="1" w:styleId="HeaderChar">
    <w:name w:val="Header Char"/>
    <w:aliases w:val="6_G Char"/>
    <w:link w:val="Header"/>
    <w:uiPriority w:val="99"/>
    <w:rsid w:val="00677B65"/>
    <w:rPr>
      <w:b/>
      <w:sz w:val="18"/>
      <w:lang w:eastAsia="en-US"/>
    </w:rPr>
  </w:style>
  <w:style w:type="character" w:customStyle="1" w:styleId="FooterChar">
    <w:name w:val="Footer Char"/>
    <w:aliases w:val="3_G Char"/>
    <w:link w:val="Footer"/>
    <w:uiPriority w:val="99"/>
    <w:rsid w:val="00677B65"/>
    <w:rPr>
      <w:sz w:val="16"/>
      <w:lang w:eastAsia="en-US"/>
    </w:rPr>
  </w:style>
  <w:style w:type="character" w:customStyle="1" w:styleId="H1GChar">
    <w:name w:val="_ H_1_G Char"/>
    <w:link w:val="H1G"/>
    <w:rsid w:val="00CB61EA"/>
    <w:rPr>
      <w:b/>
      <w:sz w:val="24"/>
      <w:lang w:eastAsia="en-US"/>
    </w:rPr>
  </w:style>
  <w:style w:type="paragraph" w:customStyle="1" w:styleId="country-p">
    <w:name w:val="country-p"/>
    <w:basedOn w:val="Normal"/>
    <w:rsid w:val="00103053"/>
    <w:pPr>
      <w:suppressAutoHyphens w:val="0"/>
      <w:spacing w:before="100" w:beforeAutospacing="1" w:after="100" w:afterAutospacing="1" w:line="240" w:lineRule="auto"/>
    </w:pPr>
    <w:rPr>
      <w:sz w:val="24"/>
      <w:szCs w:val="24"/>
      <w:lang w:eastAsia="en-GB"/>
    </w:rPr>
  </w:style>
  <w:style w:type="paragraph" w:customStyle="1" w:styleId="Default">
    <w:name w:val="Default"/>
    <w:rsid w:val="001908AC"/>
    <w:pPr>
      <w:autoSpaceDE w:val="0"/>
      <w:autoSpaceDN w:val="0"/>
      <w:adjustRightInd w:val="0"/>
    </w:pPr>
    <w:rPr>
      <w:color w:val="000000"/>
      <w:sz w:val="24"/>
      <w:szCs w:val="24"/>
    </w:rPr>
  </w:style>
  <w:style w:type="character" w:styleId="CommentReference">
    <w:name w:val="annotation reference"/>
    <w:rsid w:val="003E4EB8"/>
    <w:rPr>
      <w:sz w:val="16"/>
      <w:szCs w:val="16"/>
    </w:rPr>
  </w:style>
  <w:style w:type="paragraph" w:styleId="CommentText">
    <w:name w:val="annotation text"/>
    <w:basedOn w:val="Normal"/>
    <w:link w:val="CommentTextChar"/>
    <w:rsid w:val="003E4EB8"/>
    <w:rPr>
      <w:lang w:val="x-none"/>
    </w:rPr>
  </w:style>
  <w:style w:type="character" w:customStyle="1" w:styleId="CommentTextChar">
    <w:name w:val="Comment Text Char"/>
    <w:link w:val="CommentText"/>
    <w:rsid w:val="003E4EB8"/>
    <w:rPr>
      <w:lang w:eastAsia="en-US"/>
    </w:rPr>
  </w:style>
  <w:style w:type="paragraph" w:styleId="CommentSubject">
    <w:name w:val="annotation subject"/>
    <w:basedOn w:val="CommentText"/>
    <w:next w:val="CommentText"/>
    <w:link w:val="CommentSubjectChar"/>
    <w:rsid w:val="003E4EB8"/>
    <w:rPr>
      <w:b/>
      <w:bCs/>
    </w:rPr>
  </w:style>
  <w:style w:type="character" w:customStyle="1" w:styleId="CommentSubjectChar">
    <w:name w:val="Comment Subject Char"/>
    <w:link w:val="CommentSubject"/>
    <w:rsid w:val="003E4EB8"/>
    <w:rPr>
      <w:b/>
      <w:bCs/>
      <w:lang w:eastAsia="en-US"/>
    </w:rPr>
  </w:style>
  <w:style w:type="paragraph" w:styleId="BalloonText">
    <w:name w:val="Balloon Text"/>
    <w:basedOn w:val="Normal"/>
    <w:link w:val="BalloonTextChar"/>
    <w:rsid w:val="003E4EB8"/>
    <w:pPr>
      <w:spacing w:line="240" w:lineRule="auto"/>
    </w:pPr>
    <w:rPr>
      <w:rFonts w:ascii="Tahoma" w:hAnsi="Tahoma"/>
      <w:sz w:val="16"/>
      <w:szCs w:val="16"/>
      <w:lang w:val="x-none"/>
    </w:rPr>
  </w:style>
  <w:style w:type="character" w:customStyle="1" w:styleId="BalloonTextChar">
    <w:name w:val="Balloon Text Char"/>
    <w:link w:val="BalloonText"/>
    <w:rsid w:val="003E4EB8"/>
    <w:rPr>
      <w:rFonts w:ascii="Tahoma" w:hAnsi="Tahoma" w:cs="Tahoma"/>
      <w:sz w:val="16"/>
      <w:szCs w:val="16"/>
      <w:lang w:eastAsia="en-US"/>
    </w:rPr>
  </w:style>
  <w:style w:type="paragraph" w:styleId="NormalWeb">
    <w:name w:val="Normal (Web)"/>
    <w:basedOn w:val="Normal"/>
    <w:uiPriority w:val="99"/>
    <w:unhideWhenUsed/>
    <w:rsid w:val="009C069D"/>
    <w:pPr>
      <w:suppressAutoHyphens w:val="0"/>
      <w:spacing w:before="180" w:after="180" w:line="240" w:lineRule="auto"/>
    </w:pPr>
    <w:rPr>
      <w:sz w:val="24"/>
      <w:szCs w:val="24"/>
      <w:lang w:eastAsia="en-GB"/>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Normal"/>
    <w:uiPriority w:val="99"/>
    <w:rsid w:val="00A04A54"/>
    <w:pPr>
      <w:suppressAutoHyphens w:val="0"/>
      <w:spacing w:after="160" w:line="240" w:lineRule="exact"/>
    </w:pPr>
    <w:rPr>
      <w:sz w:val="18"/>
      <w:vertAlign w:val="superscript"/>
      <w:lang w:eastAsia="en-GB"/>
    </w:rPr>
  </w:style>
  <w:style w:type="character" w:customStyle="1" w:styleId="highlight1">
    <w:name w:val="highlight1"/>
    <w:rsid w:val="008B34BA"/>
    <w:rPr>
      <w:shd w:val="clear" w:color="auto" w:fill="FFCC33"/>
    </w:rPr>
  </w:style>
  <w:style w:type="paragraph" w:customStyle="1" w:styleId="Subtitle1">
    <w:name w:val="Subtitle1"/>
    <w:basedOn w:val="Normal"/>
    <w:rsid w:val="00305F77"/>
    <w:pPr>
      <w:suppressAutoHyphens w:val="0"/>
      <w:spacing w:line="360" w:lineRule="atLeast"/>
    </w:pPr>
    <w:rPr>
      <w:rFonts w:ascii="Neue Helvetica W02" w:hAnsi="Neue Helvetica W02"/>
      <w:sz w:val="21"/>
      <w:szCs w:val="21"/>
      <w:lang w:eastAsia="en-GB"/>
    </w:rPr>
  </w:style>
  <w:style w:type="paragraph" w:customStyle="1" w:styleId="Pa0">
    <w:name w:val="Pa0"/>
    <w:basedOn w:val="Default"/>
    <w:next w:val="Default"/>
    <w:uiPriority w:val="99"/>
    <w:rsid w:val="00C8185D"/>
    <w:pPr>
      <w:spacing w:line="151" w:lineRule="atLeast"/>
    </w:pPr>
    <w:rPr>
      <w:rFonts w:ascii="Amnesty Trade Gothic" w:hAnsi="Amnesty Trade Gothic"/>
      <w:color w:val="auto"/>
    </w:rPr>
  </w:style>
  <w:style w:type="paragraph" w:customStyle="1" w:styleId="LightGrid-Accent31">
    <w:name w:val="Light Grid - Accent 31"/>
    <w:basedOn w:val="Normal"/>
    <w:qFormat/>
    <w:rsid w:val="00121E96"/>
    <w:pPr>
      <w:ind w:left="720"/>
    </w:pPr>
  </w:style>
  <w:style w:type="paragraph" w:customStyle="1" w:styleId="SingleTxt">
    <w:name w:val="__Single Txt"/>
    <w:basedOn w:val="Normal"/>
    <w:rsid w:val="002735B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Calibri"/>
      <w:spacing w:val="4"/>
      <w:w w:val="103"/>
      <w:kern w:val="14"/>
    </w:rPr>
  </w:style>
  <w:style w:type="paragraph" w:customStyle="1" w:styleId="ColorfulList-Accent11">
    <w:name w:val="Colorful List - Accent 11"/>
    <w:basedOn w:val="Normal"/>
    <w:qFormat/>
    <w:rsid w:val="00593D89"/>
    <w:pPr>
      <w:ind w:left="720"/>
    </w:pPr>
  </w:style>
  <w:style w:type="paragraph" w:styleId="ListParagraph">
    <w:name w:val="List Paragraph"/>
    <w:basedOn w:val="Normal"/>
    <w:qFormat/>
    <w:rsid w:val="009858C3"/>
    <w:pPr>
      <w:ind w:left="720"/>
    </w:pPr>
  </w:style>
  <w:style w:type="paragraph" w:styleId="BodyTextIndent">
    <w:name w:val="Body Text Indent"/>
    <w:basedOn w:val="Normal"/>
    <w:link w:val="BodyTextIndentChar"/>
    <w:rsid w:val="00D562FB"/>
    <w:pPr>
      <w:spacing w:after="120"/>
      <w:ind w:left="283"/>
    </w:pPr>
  </w:style>
  <w:style w:type="character" w:customStyle="1" w:styleId="BodyTextIndentChar">
    <w:name w:val="Body Text Indent Char"/>
    <w:link w:val="BodyTextIndent"/>
    <w:rsid w:val="00D562FB"/>
    <w:rPr>
      <w:lang w:eastAsia="en-US"/>
    </w:rPr>
  </w:style>
  <w:style w:type="paragraph" w:styleId="Revision">
    <w:name w:val="Revision"/>
    <w:hidden/>
    <w:rsid w:val="00AF7BC5"/>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rPr>
      <w:lang w:val="x-none"/>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lang w:val="x-none"/>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otnote Text Char1,Fodnotetekst Tegn1,fn"/>
    <w:basedOn w:val="Normal"/>
    <w:link w:val="FootnoteTextChar"/>
    <w:qFormat/>
    <w:rsid w:val="000272B3"/>
    <w:pPr>
      <w:tabs>
        <w:tab w:val="right" w:pos="1021"/>
      </w:tabs>
      <w:spacing w:line="220" w:lineRule="exact"/>
      <w:ind w:left="1134" w:right="1134" w:hanging="1134"/>
    </w:pPr>
    <w:rPr>
      <w:sz w:val="18"/>
      <w:lang w:val="x-none"/>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16 Poin"/>
    <w:link w:val="4GCharChar"/>
    <w:qFormat/>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lang w:val="x-none"/>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lang w:val="x-none"/>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lang w:val="x-none"/>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styleId="Emphasis">
    <w:name w:val="Emphasis"/>
    <w:uiPriority w:val="20"/>
    <w:qFormat/>
    <w:rsid w:val="00677B65"/>
    <w:rPr>
      <w:i/>
      <w:iCs/>
    </w:rPr>
  </w:style>
  <w:style w:type="character" w:customStyle="1" w:styleId="SingleTxtGChar">
    <w:name w:val="_ Single Txt_G Char"/>
    <w:link w:val="SingleTxtG"/>
    <w:rsid w:val="00677B65"/>
    <w:rPr>
      <w:lang w:eastAsia="en-US"/>
    </w:rPr>
  </w:style>
  <w:style w:type="character" w:customStyle="1" w:styleId="H23GChar">
    <w:name w:val="_ H_2/3_G Char"/>
    <w:link w:val="H23G"/>
    <w:rsid w:val="00677B65"/>
    <w:rPr>
      <w:b/>
      <w:lang w:eastAsia="en-US"/>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rsid w:val="00677B65"/>
    <w:rPr>
      <w:sz w:val="18"/>
      <w:lang w:eastAsia="en-US"/>
    </w:rPr>
  </w:style>
  <w:style w:type="paragraph" w:customStyle="1" w:styleId="ColorfulShading-Accent31">
    <w:name w:val="Colorful Shading - Accent 31"/>
    <w:basedOn w:val="Normal"/>
    <w:link w:val="ColorfulShading-Accent3Char"/>
    <w:uiPriority w:val="99"/>
    <w:qFormat/>
    <w:rsid w:val="00677B65"/>
    <w:pPr>
      <w:suppressAutoHyphens w:val="0"/>
      <w:spacing w:line="240" w:lineRule="auto"/>
      <w:ind w:left="720"/>
      <w:jc w:val="both"/>
    </w:pPr>
    <w:rPr>
      <w:rFonts w:ascii="Garamond" w:hAnsi="Garamond"/>
      <w:sz w:val="24"/>
      <w:szCs w:val="24"/>
      <w:lang w:val="en-US"/>
    </w:rPr>
  </w:style>
  <w:style w:type="character" w:customStyle="1" w:styleId="ColorfulShading-Accent3Char">
    <w:name w:val="Colorful Shading - Accent 3 Char"/>
    <w:link w:val="ColorfulShading-Accent31"/>
    <w:uiPriority w:val="99"/>
    <w:locked/>
    <w:rsid w:val="00677B65"/>
    <w:rPr>
      <w:rFonts w:ascii="Garamond" w:hAnsi="Garamond"/>
      <w:sz w:val="24"/>
      <w:szCs w:val="24"/>
      <w:lang w:val="en-US"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FootnoteReference"/>
    <w:rsid w:val="00677B65"/>
    <w:pPr>
      <w:suppressAutoHyphens w:val="0"/>
      <w:spacing w:after="160" w:line="240" w:lineRule="exact"/>
    </w:pPr>
    <w:rPr>
      <w:sz w:val="18"/>
      <w:vertAlign w:val="superscript"/>
      <w:lang w:val="x-none" w:eastAsia="x-none"/>
    </w:rPr>
  </w:style>
  <w:style w:type="character" w:customStyle="1" w:styleId="HeaderChar">
    <w:name w:val="Header Char"/>
    <w:aliases w:val="6_G Char"/>
    <w:link w:val="Header"/>
    <w:uiPriority w:val="99"/>
    <w:rsid w:val="00677B65"/>
    <w:rPr>
      <w:b/>
      <w:sz w:val="18"/>
      <w:lang w:eastAsia="en-US"/>
    </w:rPr>
  </w:style>
  <w:style w:type="character" w:customStyle="1" w:styleId="FooterChar">
    <w:name w:val="Footer Char"/>
    <w:aliases w:val="3_G Char"/>
    <w:link w:val="Footer"/>
    <w:uiPriority w:val="99"/>
    <w:rsid w:val="00677B65"/>
    <w:rPr>
      <w:sz w:val="16"/>
      <w:lang w:eastAsia="en-US"/>
    </w:rPr>
  </w:style>
  <w:style w:type="character" w:customStyle="1" w:styleId="H1GChar">
    <w:name w:val="_ H_1_G Char"/>
    <w:link w:val="H1G"/>
    <w:rsid w:val="00CB61EA"/>
    <w:rPr>
      <w:b/>
      <w:sz w:val="24"/>
      <w:lang w:eastAsia="en-US"/>
    </w:rPr>
  </w:style>
  <w:style w:type="paragraph" w:customStyle="1" w:styleId="country-p">
    <w:name w:val="country-p"/>
    <w:basedOn w:val="Normal"/>
    <w:rsid w:val="00103053"/>
    <w:pPr>
      <w:suppressAutoHyphens w:val="0"/>
      <w:spacing w:before="100" w:beforeAutospacing="1" w:after="100" w:afterAutospacing="1" w:line="240" w:lineRule="auto"/>
    </w:pPr>
    <w:rPr>
      <w:sz w:val="24"/>
      <w:szCs w:val="24"/>
      <w:lang w:eastAsia="en-GB"/>
    </w:rPr>
  </w:style>
  <w:style w:type="paragraph" w:customStyle="1" w:styleId="Default">
    <w:name w:val="Default"/>
    <w:rsid w:val="001908AC"/>
    <w:pPr>
      <w:autoSpaceDE w:val="0"/>
      <w:autoSpaceDN w:val="0"/>
      <w:adjustRightInd w:val="0"/>
    </w:pPr>
    <w:rPr>
      <w:color w:val="000000"/>
      <w:sz w:val="24"/>
      <w:szCs w:val="24"/>
    </w:rPr>
  </w:style>
  <w:style w:type="character" w:styleId="CommentReference">
    <w:name w:val="annotation reference"/>
    <w:rsid w:val="003E4EB8"/>
    <w:rPr>
      <w:sz w:val="16"/>
      <w:szCs w:val="16"/>
    </w:rPr>
  </w:style>
  <w:style w:type="paragraph" w:styleId="CommentText">
    <w:name w:val="annotation text"/>
    <w:basedOn w:val="Normal"/>
    <w:link w:val="CommentTextChar"/>
    <w:rsid w:val="003E4EB8"/>
    <w:rPr>
      <w:lang w:val="x-none"/>
    </w:rPr>
  </w:style>
  <w:style w:type="character" w:customStyle="1" w:styleId="CommentTextChar">
    <w:name w:val="Comment Text Char"/>
    <w:link w:val="CommentText"/>
    <w:rsid w:val="003E4EB8"/>
    <w:rPr>
      <w:lang w:eastAsia="en-US"/>
    </w:rPr>
  </w:style>
  <w:style w:type="paragraph" w:styleId="CommentSubject">
    <w:name w:val="annotation subject"/>
    <w:basedOn w:val="CommentText"/>
    <w:next w:val="CommentText"/>
    <w:link w:val="CommentSubjectChar"/>
    <w:rsid w:val="003E4EB8"/>
    <w:rPr>
      <w:b/>
      <w:bCs/>
    </w:rPr>
  </w:style>
  <w:style w:type="character" w:customStyle="1" w:styleId="CommentSubjectChar">
    <w:name w:val="Comment Subject Char"/>
    <w:link w:val="CommentSubject"/>
    <w:rsid w:val="003E4EB8"/>
    <w:rPr>
      <w:b/>
      <w:bCs/>
      <w:lang w:eastAsia="en-US"/>
    </w:rPr>
  </w:style>
  <w:style w:type="paragraph" w:styleId="BalloonText">
    <w:name w:val="Balloon Text"/>
    <w:basedOn w:val="Normal"/>
    <w:link w:val="BalloonTextChar"/>
    <w:rsid w:val="003E4EB8"/>
    <w:pPr>
      <w:spacing w:line="240" w:lineRule="auto"/>
    </w:pPr>
    <w:rPr>
      <w:rFonts w:ascii="Tahoma" w:hAnsi="Tahoma"/>
      <w:sz w:val="16"/>
      <w:szCs w:val="16"/>
      <w:lang w:val="x-none"/>
    </w:rPr>
  </w:style>
  <w:style w:type="character" w:customStyle="1" w:styleId="BalloonTextChar">
    <w:name w:val="Balloon Text Char"/>
    <w:link w:val="BalloonText"/>
    <w:rsid w:val="003E4EB8"/>
    <w:rPr>
      <w:rFonts w:ascii="Tahoma" w:hAnsi="Tahoma" w:cs="Tahoma"/>
      <w:sz w:val="16"/>
      <w:szCs w:val="16"/>
      <w:lang w:eastAsia="en-US"/>
    </w:rPr>
  </w:style>
  <w:style w:type="paragraph" w:styleId="NormalWeb">
    <w:name w:val="Normal (Web)"/>
    <w:basedOn w:val="Normal"/>
    <w:uiPriority w:val="99"/>
    <w:unhideWhenUsed/>
    <w:rsid w:val="009C069D"/>
    <w:pPr>
      <w:suppressAutoHyphens w:val="0"/>
      <w:spacing w:before="180" w:after="180" w:line="240" w:lineRule="auto"/>
    </w:pPr>
    <w:rPr>
      <w:sz w:val="24"/>
      <w:szCs w:val="24"/>
      <w:lang w:eastAsia="en-GB"/>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Normal"/>
    <w:uiPriority w:val="99"/>
    <w:rsid w:val="00A04A54"/>
    <w:pPr>
      <w:suppressAutoHyphens w:val="0"/>
      <w:spacing w:after="160" w:line="240" w:lineRule="exact"/>
    </w:pPr>
    <w:rPr>
      <w:sz w:val="18"/>
      <w:vertAlign w:val="superscript"/>
      <w:lang w:eastAsia="en-GB"/>
    </w:rPr>
  </w:style>
  <w:style w:type="character" w:customStyle="1" w:styleId="highlight1">
    <w:name w:val="highlight1"/>
    <w:rsid w:val="008B34BA"/>
    <w:rPr>
      <w:shd w:val="clear" w:color="auto" w:fill="FFCC33"/>
    </w:rPr>
  </w:style>
  <w:style w:type="paragraph" w:customStyle="1" w:styleId="Subtitle1">
    <w:name w:val="Subtitle1"/>
    <w:basedOn w:val="Normal"/>
    <w:rsid w:val="00305F77"/>
    <w:pPr>
      <w:suppressAutoHyphens w:val="0"/>
      <w:spacing w:line="360" w:lineRule="atLeast"/>
    </w:pPr>
    <w:rPr>
      <w:rFonts w:ascii="Neue Helvetica W02" w:hAnsi="Neue Helvetica W02"/>
      <w:sz w:val="21"/>
      <w:szCs w:val="21"/>
      <w:lang w:eastAsia="en-GB"/>
    </w:rPr>
  </w:style>
  <w:style w:type="paragraph" w:customStyle="1" w:styleId="Pa0">
    <w:name w:val="Pa0"/>
    <w:basedOn w:val="Default"/>
    <w:next w:val="Default"/>
    <w:uiPriority w:val="99"/>
    <w:rsid w:val="00C8185D"/>
    <w:pPr>
      <w:spacing w:line="151" w:lineRule="atLeast"/>
    </w:pPr>
    <w:rPr>
      <w:rFonts w:ascii="Amnesty Trade Gothic" w:hAnsi="Amnesty Trade Gothic"/>
      <w:color w:val="auto"/>
    </w:rPr>
  </w:style>
  <w:style w:type="paragraph" w:customStyle="1" w:styleId="LightGrid-Accent31">
    <w:name w:val="Light Grid - Accent 31"/>
    <w:basedOn w:val="Normal"/>
    <w:qFormat/>
    <w:rsid w:val="00121E96"/>
    <w:pPr>
      <w:ind w:left="720"/>
    </w:pPr>
  </w:style>
  <w:style w:type="paragraph" w:customStyle="1" w:styleId="SingleTxt">
    <w:name w:val="__Single Txt"/>
    <w:basedOn w:val="Normal"/>
    <w:rsid w:val="002735B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Calibri"/>
      <w:spacing w:val="4"/>
      <w:w w:val="103"/>
      <w:kern w:val="14"/>
    </w:rPr>
  </w:style>
  <w:style w:type="paragraph" w:customStyle="1" w:styleId="ColorfulList-Accent11">
    <w:name w:val="Colorful List - Accent 11"/>
    <w:basedOn w:val="Normal"/>
    <w:qFormat/>
    <w:rsid w:val="00593D89"/>
    <w:pPr>
      <w:ind w:left="720"/>
    </w:pPr>
  </w:style>
  <w:style w:type="paragraph" w:styleId="ListParagraph">
    <w:name w:val="List Paragraph"/>
    <w:basedOn w:val="Normal"/>
    <w:qFormat/>
    <w:rsid w:val="009858C3"/>
    <w:pPr>
      <w:ind w:left="720"/>
    </w:pPr>
  </w:style>
  <w:style w:type="paragraph" w:styleId="BodyTextIndent">
    <w:name w:val="Body Text Indent"/>
    <w:basedOn w:val="Normal"/>
    <w:link w:val="BodyTextIndentChar"/>
    <w:rsid w:val="00D562FB"/>
    <w:pPr>
      <w:spacing w:after="120"/>
      <w:ind w:left="283"/>
    </w:pPr>
  </w:style>
  <w:style w:type="character" w:customStyle="1" w:styleId="BodyTextIndentChar">
    <w:name w:val="Body Text Indent Char"/>
    <w:link w:val="BodyTextIndent"/>
    <w:rsid w:val="00D562FB"/>
    <w:rPr>
      <w:lang w:eastAsia="en-US"/>
    </w:rPr>
  </w:style>
  <w:style w:type="paragraph" w:styleId="Revision">
    <w:name w:val="Revision"/>
    <w:hidden/>
    <w:rsid w:val="00AF7BC5"/>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3328">
      <w:bodyDiv w:val="1"/>
      <w:marLeft w:val="0"/>
      <w:marRight w:val="0"/>
      <w:marTop w:val="0"/>
      <w:marBottom w:val="0"/>
      <w:divBdr>
        <w:top w:val="none" w:sz="0" w:space="0" w:color="auto"/>
        <w:left w:val="none" w:sz="0" w:space="0" w:color="auto"/>
        <w:bottom w:val="none" w:sz="0" w:space="0" w:color="auto"/>
        <w:right w:val="none" w:sz="0" w:space="0" w:color="auto"/>
      </w:divBdr>
    </w:div>
    <w:div w:id="70661266">
      <w:bodyDiv w:val="1"/>
      <w:marLeft w:val="0"/>
      <w:marRight w:val="0"/>
      <w:marTop w:val="0"/>
      <w:marBottom w:val="0"/>
      <w:divBdr>
        <w:top w:val="none" w:sz="0" w:space="0" w:color="auto"/>
        <w:left w:val="none" w:sz="0" w:space="0" w:color="auto"/>
        <w:bottom w:val="none" w:sz="0" w:space="0" w:color="auto"/>
        <w:right w:val="none" w:sz="0" w:space="0" w:color="auto"/>
      </w:divBdr>
      <w:divsChild>
        <w:div w:id="1792672178">
          <w:marLeft w:val="0"/>
          <w:marRight w:val="0"/>
          <w:marTop w:val="0"/>
          <w:marBottom w:val="0"/>
          <w:divBdr>
            <w:top w:val="none" w:sz="0" w:space="0" w:color="auto"/>
            <w:left w:val="none" w:sz="0" w:space="0" w:color="auto"/>
            <w:bottom w:val="none" w:sz="0" w:space="0" w:color="auto"/>
            <w:right w:val="none" w:sz="0" w:space="0" w:color="auto"/>
          </w:divBdr>
          <w:divsChild>
            <w:div w:id="777221187">
              <w:marLeft w:val="0"/>
              <w:marRight w:val="0"/>
              <w:marTop w:val="600"/>
              <w:marBottom w:val="0"/>
              <w:divBdr>
                <w:top w:val="none" w:sz="0" w:space="0" w:color="auto"/>
                <w:left w:val="none" w:sz="0" w:space="0" w:color="auto"/>
                <w:bottom w:val="none" w:sz="0" w:space="0" w:color="auto"/>
                <w:right w:val="none" w:sz="0" w:space="0" w:color="auto"/>
              </w:divBdr>
              <w:divsChild>
                <w:div w:id="124391656">
                  <w:marLeft w:val="0"/>
                  <w:marRight w:val="0"/>
                  <w:marTop w:val="0"/>
                  <w:marBottom w:val="0"/>
                  <w:divBdr>
                    <w:top w:val="none" w:sz="0" w:space="0" w:color="auto"/>
                    <w:left w:val="none" w:sz="0" w:space="0" w:color="auto"/>
                    <w:bottom w:val="none" w:sz="0" w:space="0" w:color="auto"/>
                    <w:right w:val="none" w:sz="0" w:space="0" w:color="auto"/>
                  </w:divBdr>
                  <w:divsChild>
                    <w:div w:id="2004314543">
                      <w:marLeft w:val="0"/>
                      <w:marRight w:val="0"/>
                      <w:marTop w:val="0"/>
                      <w:marBottom w:val="0"/>
                      <w:divBdr>
                        <w:top w:val="none" w:sz="0" w:space="0" w:color="auto"/>
                        <w:left w:val="none" w:sz="0" w:space="0" w:color="auto"/>
                        <w:bottom w:val="none" w:sz="0" w:space="0" w:color="auto"/>
                        <w:right w:val="none" w:sz="0" w:space="0" w:color="auto"/>
                      </w:divBdr>
                      <w:divsChild>
                        <w:div w:id="1421373304">
                          <w:marLeft w:val="0"/>
                          <w:marRight w:val="0"/>
                          <w:marTop w:val="0"/>
                          <w:marBottom w:val="0"/>
                          <w:divBdr>
                            <w:top w:val="none" w:sz="0" w:space="0" w:color="auto"/>
                            <w:left w:val="none" w:sz="0" w:space="0" w:color="auto"/>
                            <w:bottom w:val="none" w:sz="0" w:space="0" w:color="auto"/>
                            <w:right w:val="none" w:sz="0" w:space="0" w:color="auto"/>
                          </w:divBdr>
                          <w:divsChild>
                            <w:div w:id="52320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871256">
      <w:bodyDiv w:val="1"/>
      <w:marLeft w:val="0"/>
      <w:marRight w:val="0"/>
      <w:marTop w:val="0"/>
      <w:marBottom w:val="0"/>
      <w:divBdr>
        <w:top w:val="none" w:sz="0" w:space="0" w:color="auto"/>
        <w:left w:val="none" w:sz="0" w:space="0" w:color="auto"/>
        <w:bottom w:val="none" w:sz="0" w:space="0" w:color="auto"/>
        <w:right w:val="none" w:sz="0" w:space="0" w:color="auto"/>
      </w:divBdr>
      <w:divsChild>
        <w:div w:id="1025787746">
          <w:marLeft w:val="0"/>
          <w:marRight w:val="0"/>
          <w:marTop w:val="0"/>
          <w:marBottom w:val="0"/>
          <w:divBdr>
            <w:top w:val="none" w:sz="0" w:space="0" w:color="auto"/>
            <w:left w:val="none" w:sz="0" w:space="0" w:color="auto"/>
            <w:bottom w:val="none" w:sz="0" w:space="0" w:color="auto"/>
            <w:right w:val="none" w:sz="0" w:space="0" w:color="auto"/>
          </w:divBdr>
          <w:divsChild>
            <w:div w:id="1604723249">
              <w:marLeft w:val="0"/>
              <w:marRight w:val="0"/>
              <w:marTop w:val="0"/>
              <w:marBottom w:val="0"/>
              <w:divBdr>
                <w:top w:val="none" w:sz="0" w:space="0" w:color="auto"/>
                <w:left w:val="none" w:sz="0" w:space="0" w:color="auto"/>
                <w:bottom w:val="none" w:sz="0" w:space="0" w:color="auto"/>
                <w:right w:val="none" w:sz="0" w:space="0" w:color="auto"/>
              </w:divBdr>
              <w:divsChild>
                <w:div w:id="62458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94081">
      <w:bodyDiv w:val="1"/>
      <w:marLeft w:val="0"/>
      <w:marRight w:val="0"/>
      <w:marTop w:val="0"/>
      <w:marBottom w:val="0"/>
      <w:divBdr>
        <w:top w:val="none" w:sz="0" w:space="0" w:color="auto"/>
        <w:left w:val="none" w:sz="0" w:space="0" w:color="auto"/>
        <w:bottom w:val="none" w:sz="0" w:space="0" w:color="auto"/>
        <w:right w:val="none" w:sz="0" w:space="0" w:color="auto"/>
      </w:divBdr>
    </w:div>
    <w:div w:id="139395462">
      <w:bodyDiv w:val="1"/>
      <w:marLeft w:val="0"/>
      <w:marRight w:val="0"/>
      <w:marTop w:val="0"/>
      <w:marBottom w:val="0"/>
      <w:divBdr>
        <w:top w:val="none" w:sz="0" w:space="0" w:color="auto"/>
        <w:left w:val="none" w:sz="0" w:space="0" w:color="auto"/>
        <w:bottom w:val="none" w:sz="0" w:space="0" w:color="auto"/>
        <w:right w:val="none" w:sz="0" w:space="0" w:color="auto"/>
      </w:divBdr>
    </w:div>
    <w:div w:id="171458234">
      <w:bodyDiv w:val="1"/>
      <w:marLeft w:val="0"/>
      <w:marRight w:val="0"/>
      <w:marTop w:val="0"/>
      <w:marBottom w:val="0"/>
      <w:divBdr>
        <w:top w:val="none" w:sz="0" w:space="0" w:color="auto"/>
        <w:left w:val="none" w:sz="0" w:space="0" w:color="auto"/>
        <w:bottom w:val="none" w:sz="0" w:space="0" w:color="auto"/>
        <w:right w:val="none" w:sz="0" w:space="0" w:color="auto"/>
      </w:divBdr>
    </w:div>
    <w:div w:id="228347247">
      <w:bodyDiv w:val="1"/>
      <w:marLeft w:val="0"/>
      <w:marRight w:val="0"/>
      <w:marTop w:val="0"/>
      <w:marBottom w:val="0"/>
      <w:divBdr>
        <w:top w:val="none" w:sz="0" w:space="0" w:color="auto"/>
        <w:left w:val="none" w:sz="0" w:space="0" w:color="auto"/>
        <w:bottom w:val="none" w:sz="0" w:space="0" w:color="auto"/>
        <w:right w:val="none" w:sz="0" w:space="0" w:color="auto"/>
      </w:divBdr>
    </w:div>
    <w:div w:id="237904087">
      <w:bodyDiv w:val="1"/>
      <w:marLeft w:val="0"/>
      <w:marRight w:val="0"/>
      <w:marTop w:val="0"/>
      <w:marBottom w:val="0"/>
      <w:divBdr>
        <w:top w:val="none" w:sz="0" w:space="0" w:color="auto"/>
        <w:left w:val="none" w:sz="0" w:space="0" w:color="auto"/>
        <w:bottom w:val="none" w:sz="0" w:space="0" w:color="auto"/>
        <w:right w:val="none" w:sz="0" w:space="0" w:color="auto"/>
      </w:divBdr>
    </w:div>
    <w:div w:id="281882241">
      <w:bodyDiv w:val="1"/>
      <w:marLeft w:val="0"/>
      <w:marRight w:val="0"/>
      <w:marTop w:val="0"/>
      <w:marBottom w:val="0"/>
      <w:divBdr>
        <w:top w:val="none" w:sz="0" w:space="0" w:color="auto"/>
        <w:left w:val="none" w:sz="0" w:space="0" w:color="auto"/>
        <w:bottom w:val="none" w:sz="0" w:space="0" w:color="auto"/>
        <w:right w:val="none" w:sz="0" w:space="0" w:color="auto"/>
      </w:divBdr>
    </w:div>
    <w:div w:id="395130093">
      <w:bodyDiv w:val="1"/>
      <w:marLeft w:val="0"/>
      <w:marRight w:val="0"/>
      <w:marTop w:val="0"/>
      <w:marBottom w:val="0"/>
      <w:divBdr>
        <w:top w:val="none" w:sz="0" w:space="0" w:color="auto"/>
        <w:left w:val="none" w:sz="0" w:space="0" w:color="auto"/>
        <w:bottom w:val="none" w:sz="0" w:space="0" w:color="auto"/>
        <w:right w:val="none" w:sz="0" w:space="0" w:color="auto"/>
      </w:divBdr>
    </w:div>
    <w:div w:id="397482535">
      <w:bodyDiv w:val="1"/>
      <w:marLeft w:val="0"/>
      <w:marRight w:val="0"/>
      <w:marTop w:val="0"/>
      <w:marBottom w:val="0"/>
      <w:divBdr>
        <w:top w:val="none" w:sz="0" w:space="0" w:color="auto"/>
        <w:left w:val="none" w:sz="0" w:space="0" w:color="auto"/>
        <w:bottom w:val="none" w:sz="0" w:space="0" w:color="auto"/>
        <w:right w:val="none" w:sz="0" w:space="0" w:color="auto"/>
      </w:divBdr>
    </w:div>
    <w:div w:id="419640405">
      <w:bodyDiv w:val="1"/>
      <w:marLeft w:val="0"/>
      <w:marRight w:val="0"/>
      <w:marTop w:val="0"/>
      <w:marBottom w:val="0"/>
      <w:divBdr>
        <w:top w:val="none" w:sz="0" w:space="0" w:color="auto"/>
        <w:left w:val="none" w:sz="0" w:space="0" w:color="auto"/>
        <w:bottom w:val="none" w:sz="0" w:space="0" w:color="auto"/>
        <w:right w:val="none" w:sz="0" w:space="0" w:color="auto"/>
      </w:divBdr>
    </w:div>
    <w:div w:id="493448264">
      <w:bodyDiv w:val="1"/>
      <w:marLeft w:val="0"/>
      <w:marRight w:val="0"/>
      <w:marTop w:val="0"/>
      <w:marBottom w:val="0"/>
      <w:divBdr>
        <w:top w:val="none" w:sz="0" w:space="0" w:color="auto"/>
        <w:left w:val="none" w:sz="0" w:space="0" w:color="auto"/>
        <w:bottom w:val="none" w:sz="0" w:space="0" w:color="auto"/>
        <w:right w:val="none" w:sz="0" w:space="0" w:color="auto"/>
      </w:divBdr>
      <w:divsChild>
        <w:div w:id="105005021">
          <w:marLeft w:val="0"/>
          <w:marRight w:val="0"/>
          <w:marTop w:val="0"/>
          <w:marBottom w:val="0"/>
          <w:divBdr>
            <w:top w:val="none" w:sz="0" w:space="0" w:color="auto"/>
            <w:left w:val="none" w:sz="0" w:space="0" w:color="auto"/>
            <w:bottom w:val="none" w:sz="0" w:space="0" w:color="auto"/>
            <w:right w:val="none" w:sz="0" w:space="0" w:color="auto"/>
          </w:divBdr>
          <w:divsChild>
            <w:div w:id="1349864934">
              <w:marLeft w:val="0"/>
              <w:marRight w:val="0"/>
              <w:marTop w:val="0"/>
              <w:marBottom w:val="0"/>
              <w:divBdr>
                <w:top w:val="none" w:sz="0" w:space="0" w:color="auto"/>
                <w:left w:val="none" w:sz="0" w:space="0" w:color="auto"/>
                <w:bottom w:val="none" w:sz="0" w:space="0" w:color="auto"/>
                <w:right w:val="none" w:sz="0" w:space="0" w:color="auto"/>
              </w:divBdr>
              <w:divsChild>
                <w:div w:id="1122966665">
                  <w:marLeft w:val="0"/>
                  <w:marRight w:val="0"/>
                  <w:marTop w:val="0"/>
                  <w:marBottom w:val="0"/>
                  <w:divBdr>
                    <w:top w:val="none" w:sz="0" w:space="0" w:color="auto"/>
                    <w:left w:val="none" w:sz="0" w:space="0" w:color="auto"/>
                    <w:bottom w:val="none" w:sz="0" w:space="0" w:color="auto"/>
                    <w:right w:val="none" w:sz="0" w:space="0" w:color="auto"/>
                  </w:divBdr>
                  <w:divsChild>
                    <w:div w:id="458888398">
                      <w:marLeft w:val="0"/>
                      <w:marRight w:val="0"/>
                      <w:marTop w:val="0"/>
                      <w:marBottom w:val="0"/>
                      <w:divBdr>
                        <w:top w:val="none" w:sz="0" w:space="0" w:color="auto"/>
                        <w:left w:val="none" w:sz="0" w:space="0" w:color="auto"/>
                        <w:bottom w:val="none" w:sz="0" w:space="0" w:color="auto"/>
                        <w:right w:val="none" w:sz="0" w:space="0" w:color="auto"/>
                      </w:divBdr>
                      <w:divsChild>
                        <w:div w:id="849873751">
                          <w:marLeft w:val="0"/>
                          <w:marRight w:val="0"/>
                          <w:marTop w:val="0"/>
                          <w:marBottom w:val="0"/>
                          <w:divBdr>
                            <w:top w:val="none" w:sz="0" w:space="0" w:color="auto"/>
                            <w:left w:val="none" w:sz="0" w:space="0" w:color="auto"/>
                            <w:bottom w:val="none" w:sz="0" w:space="0" w:color="auto"/>
                            <w:right w:val="none" w:sz="0" w:space="0" w:color="auto"/>
                          </w:divBdr>
                          <w:divsChild>
                            <w:div w:id="184100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3761154">
      <w:bodyDiv w:val="1"/>
      <w:marLeft w:val="0"/>
      <w:marRight w:val="0"/>
      <w:marTop w:val="0"/>
      <w:marBottom w:val="0"/>
      <w:divBdr>
        <w:top w:val="none" w:sz="0" w:space="0" w:color="auto"/>
        <w:left w:val="none" w:sz="0" w:space="0" w:color="auto"/>
        <w:bottom w:val="none" w:sz="0" w:space="0" w:color="auto"/>
        <w:right w:val="none" w:sz="0" w:space="0" w:color="auto"/>
      </w:divBdr>
      <w:divsChild>
        <w:div w:id="217134171">
          <w:marLeft w:val="0"/>
          <w:marRight w:val="0"/>
          <w:marTop w:val="0"/>
          <w:marBottom w:val="0"/>
          <w:divBdr>
            <w:top w:val="none" w:sz="0" w:space="0" w:color="auto"/>
            <w:left w:val="none" w:sz="0" w:space="0" w:color="auto"/>
            <w:bottom w:val="none" w:sz="0" w:space="0" w:color="auto"/>
            <w:right w:val="none" w:sz="0" w:space="0" w:color="auto"/>
          </w:divBdr>
          <w:divsChild>
            <w:div w:id="2140607439">
              <w:marLeft w:val="0"/>
              <w:marRight w:val="0"/>
              <w:marTop w:val="0"/>
              <w:marBottom w:val="0"/>
              <w:divBdr>
                <w:top w:val="none" w:sz="0" w:space="0" w:color="auto"/>
                <w:left w:val="none" w:sz="0" w:space="0" w:color="auto"/>
                <w:bottom w:val="none" w:sz="0" w:space="0" w:color="auto"/>
                <w:right w:val="none" w:sz="0" w:space="0" w:color="auto"/>
              </w:divBdr>
              <w:divsChild>
                <w:div w:id="100632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774218">
      <w:bodyDiv w:val="1"/>
      <w:marLeft w:val="0"/>
      <w:marRight w:val="0"/>
      <w:marTop w:val="0"/>
      <w:marBottom w:val="0"/>
      <w:divBdr>
        <w:top w:val="none" w:sz="0" w:space="0" w:color="auto"/>
        <w:left w:val="none" w:sz="0" w:space="0" w:color="auto"/>
        <w:bottom w:val="none" w:sz="0" w:space="0" w:color="auto"/>
        <w:right w:val="none" w:sz="0" w:space="0" w:color="auto"/>
      </w:divBdr>
    </w:div>
    <w:div w:id="558630736">
      <w:bodyDiv w:val="1"/>
      <w:marLeft w:val="0"/>
      <w:marRight w:val="0"/>
      <w:marTop w:val="0"/>
      <w:marBottom w:val="0"/>
      <w:divBdr>
        <w:top w:val="none" w:sz="0" w:space="0" w:color="auto"/>
        <w:left w:val="none" w:sz="0" w:space="0" w:color="auto"/>
        <w:bottom w:val="none" w:sz="0" w:space="0" w:color="auto"/>
        <w:right w:val="none" w:sz="0" w:space="0" w:color="auto"/>
      </w:divBdr>
    </w:div>
    <w:div w:id="562521277">
      <w:bodyDiv w:val="1"/>
      <w:marLeft w:val="0"/>
      <w:marRight w:val="0"/>
      <w:marTop w:val="0"/>
      <w:marBottom w:val="0"/>
      <w:divBdr>
        <w:top w:val="none" w:sz="0" w:space="0" w:color="auto"/>
        <w:left w:val="none" w:sz="0" w:space="0" w:color="auto"/>
        <w:bottom w:val="none" w:sz="0" w:space="0" w:color="auto"/>
        <w:right w:val="none" w:sz="0" w:space="0" w:color="auto"/>
      </w:divBdr>
    </w:div>
    <w:div w:id="657080463">
      <w:bodyDiv w:val="1"/>
      <w:marLeft w:val="0"/>
      <w:marRight w:val="0"/>
      <w:marTop w:val="0"/>
      <w:marBottom w:val="0"/>
      <w:divBdr>
        <w:top w:val="none" w:sz="0" w:space="0" w:color="auto"/>
        <w:left w:val="none" w:sz="0" w:space="0" w:color="auto"/>
        <w:bottom w:val="none" w:sz="0" w:space="0" w:color="auto"/>
        <w:right w:val="none" w:sz="0" w:space="0" w:color="auto"/>
      </w:divBdr>
    </w:div>
    <w:div w:id="711420851">
      <w:bodyDiv w:val="1"/>
      <w:marLeft w:val="0"/>
      <w:marRight w:val="0"/>
      <w:marTop w:val="0"/>
      <w:marBottom w:val="0"/>
      <w:divBdr>
        <w:top w:val="none" w:sz="0" w:space="0" w:color="auto"/>
        <w:left w:val="none" w:sz="0" w:space="0" w:color="auto"/>
        <w:bottom w:val="none" w:sz="0" w:space="0" w:color="auto"/>
        <w:right w:val="none" w:sz="0" w:space="0" w:color="auto"/>
      </w:divBdr>
      <w:divsChild>
        <w:div w:id="1203899971">
          <w:marLeft w:val="0"/>
          <w:marRight w:val="0"/>
          <w:marTop w:val="0"/>
          <w:marBottom w:val="0"/>
          <w:divBdr>
            <w:top w:val="none" w:sz="0" w:space="0" w:color="auto"/>
            <w:left w:val="single" w:sz="48" w:space="0" w:color="FFFFFF"/>
            <w:bottom w:val="none" w:sz="0" w:space="0" w:color="auto"/>
            <w:right w:val="single" w:sz="48" w:space="0" w:color="FFFFFF"/>
          </w:divBdr>
          <w:divsChild>
            <w:div w:id="1175456710">
              <w:marLeft w:val="0"/>
              <w:marRight w:val="0"/>
              <w:marTop w:val="0"/>
              <w:marBottom w:val="0"/>
              <w:divBdr>
                <w:top w:val="none" w:sz="0" w:space="0" w:color="auto"/>
                <w:left w:val="none" w:sz="0" w:space="0" w:color="auto"/>
                <w:bottom w:val="none" w:sz="0" w:space="0" w:color="auto"/>
                <w:right w:val="none" w:sz="0" w:space="0" w:color="auto"/>
              </w:divBdr>
              <w:divsChild>
                <w:div w:id="2029790192">
                  <w:marLeft w:val="0"/>
                  <w:marRight w:val="0"/>
                  <w:marTop w:val="0"/>
                  <w:marBottom w:val="0"/>
                  <w:divBdr>
                    <w:top w:val="none" w:sz="0" w:space="0" w:color="auto"/>
                    <w:left w:val="none" w:sz="0" w:space="0" w:color="auto"/>
                    <w:bottom w:val="none" w:sz="0" w:space="0" w:color="auto"/>
                    <w:right w:val="none" w:sz="0" w:space="0" w:color="auto"/>
                  </w:divBdr>
                  <w:divsChild>
                    <w:div w:id="837498436">
                      <w:marLeft w:val="0"/>
                      <w:marRight w:val="0"/>
                      <w:marTop w:val="0"/>
                      <w:marBottom w:val="0"/>
                      <w:divBdr>
                        <w:top w:val="none" w:sz="0" w:space="0" w:color="auto"/>
                        <w:left w:val="none" w:sz="0" w:space="0" w:color="auto"/>
                        <w:bottom w:val="none" w:sz="0" w:space="0" w:color="auto"/>
                        <w:right w:val="none" w:sz="0" w:space="0" w:color="auto"/>
                      </w:divBdr>
                      <w:divsChild>
                        <w:div w:id="1835948360">
                          <w:marLeft w:val="0"/>
                          <w:marRight w:val="0"/>
                          <w:marTop w:val="0"/>
                          <w:marBottom w:val="0"/>
                          <w:divBdr>
                            <w:top w:val="none" w:sz="0" w:space="0" w:color="auto"/>
                            <w:left w:val="none" w:sz="0" w:space="0" w:color="auto"/>
                            <w:bottom w:val="none" w:sz="0" w:space="0" w:color="auto"/>
                            <w:right w:val="none" w:sz="0" w:space="0" w:color="auto"/>
                          </w:divBdr>
                          <w:divsChild>
                            <w:div w:id="2065181036">
                              <w:marLeft w:val="0"/>
                              <w:marRight w:val="0"/>
                              <w:marTop w:val="0"/>
                              <w:marBottom w:val="0"/>
                              <w:divBdr>
                                <w:top w:val="none" w:sz="0" w:space="0" w:color="auto"/>
                                <w:left w:val="none" w:sz="0" w:space="0" w:color="auto"/>
                                <w:bottom w:val="none" w:sz="0" w:space="0" w:color="auto"/>
                                <w:right w:val="none" w:sz="0" w:space="0" w:color="auto"/>
                              </w:divBdr>
                              <w:divsChild>
                                <w:div w:id="524639185">
                                  <w:marLeft w:val="0"/>
                                  <w:marRight w:val="0"/>
                                  <w:marTop w:val="0"/>
                                  <w:marBottom w:val="0"/>
                                  <w:divBdr>
                                    <w:top w:val="none" w:sz="0" w:space="0" w:color="auto"/>
                                    <w:left w:val="none" w:sz="0" w:space="0" w:color="auto"/>
                                    <w:bottom w:val="none" w:sz="0" w:space="0" w:color="auto"/>
                                    <w:right w:val="none" w:sz="0" w:space="0" w:color="auto"/>
                                  </w:divBdr>
                                  <w:divsChild>
                                    <w:div w:id="1760180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4206162">
      <w:bodyDiv w:val="1"/>
      <w:marLeft w:val="0"/>
      <w:marRight w:val="0"/>
      <w:marTop w:val="0"/>
      <w:marBottom w:val="0"/>
      <w:divBdr>
        <w:top w:val="none" w:sz="0" w:space="0" w:color="auto"/>
        <w:left w:val="none" w:sz="0" w:space="0" w:color="auto"/>
        <w:bottom w:val="none" w:sz="0" w:space="0" w:color="auto"/>
        <w:right w:val="none" w:sz="0" w:space="0" w:color="auto"/>
      </w:divBdr>
    </w:div>
    <w:div w:id="782115084">
      <w:bodyDiv w:val="1"/>
      <w:marLeft w:val="0"/>
      <w:marRight w:val="0"/>
      <w:marTop w:val="0"/>
      <w:marBottom w:val="0"/>
      <w:divBdr>
        <w:top w:val="none" w:sz="0" w:space="0" w:color="auto"/>
        <w:left w:val="none" w:sz="0" w:space="0" w:color="auto"/>
        <w:bottom w:val="none" w:sz="0" w:space="0" w:color="auto"/>
        <w:right w:val="none" w:sz="0" w:space="0" w:color="auto"/>
      </w:divBdr>
    </w:div>
    <w:div w:id="790132987">
      <w:bodyDiv w:val="1"/>
      <w:marLeft w:val="0"/>
      <w:marRight w:val="0"/>
      <w:marTop w:val="0"/>
      <w:marBottom w:val="0"/>
      <w:divBdr>
        <w:top w:val="none" w:sz="0" w:space="0" w:color="auto"/>
        <w:left w:val="none" w:sz="0" w:space="0" w:color="auto"/>
        <w:bottom w:val="none" w:sz="0" w:space="0" w:color="auto"/>
        <w:right w:val="none" w:sz="0" w:space="0" w:color="auto"/>
      </w:divBdr>
    </w:div>
    <w:div w:id="798457467">
      <w:bodyDiv w:val="1"/>
      <w:marLeft w:val="0"/>
      <w:marRight w:val="0"/>
      <w:marTop w:val="0"/>
      <w:marBottom w:val="0"/>
      <w:divBdr>
        <w:top w:val="none" w:sz="0" w:space="0" w:color="auto"/>
        <w:left w:val="none" w:sz="0" w:space="0" w:color="auto"/>
        <w:bottom w:val="none" w:sz="0" w:space="0" w:color="auto"/>
        <w:right w:val="none" w:sz="0" w:space="0" w:color="auto"/>
      </w:divBdr>
    </w:div>
    <w:div w:id="845098715">
      <w:bodyDiv w:val="1"/>
      <w:marLeft w:val="0"/>
      <w:marRight w:val="0"/>
      <w:marTop w:val="0"/>
      <w:marBottom w:val="0"/>
      <w:divBdr>
        <w:top w:val="none" w:sz="0" w:space="0" w:color="auto"/>
        <w:left w:val="none" w:sz="0" w:space="0" w:color="auto"/>
        <w:bottom w:val="none" w:sz="0" w:space="0" w:color="auto"/>
        <w:right w:val="none" w:sz="0" w:space="0" w:color="auto"/>
      </w:divBdr>
    </w:div>
    <w:div w:id="895045208">
      <w:bodyDiv w:val="1"/>
      <w:marLeft w:val="0"/>
      <w:marRight w:val="0"/>
      <w:marTop w:val="0"/>
      <w:marBottom w:val="0"/>
      <w:divBdr>
        <w:top w:val="none" w:sz="0" w:space="0" w:color="auto"/>
        <w:left w:val="none" w:sz="0" w:space="0" w:color="auto"/>
        <w:bottom w:val="none" w:sz="0" w:space="0" w:color="auto"/>
        <w:right w:val="none" w:sz="0" w:space="0" w:color="auto"/>
      </w:divBdr>
    </w:div>
    <w:div w:id="945775860">
      <w:bodyDiv w:val="1"/>
      <w:marLeft w:val="0"/>
      <w:marRight w:val="0"/>
      <w:marTop w:val="0"/>
      <w:marBottom w:val="0"/>
      <w:divBdr>
        <w:top w:val="none" w:sz="0" w:space="0" w:color="auto"/>
        <w:left w:val="none" w:sz="0" w:space="0" w:color="auto"/>
        <w:bottom w:val="none" w:sz="0" w:space="0" w:color="auto"/>
        <w:right w:val="none" w:sz="0" w:space="0" w:color="auto"/>
      </w:divBdr>
    </w:div>
    <w:div w:id="970356399">
      <w:bodyDiv w:val="1"/>
      <w:marLeft w:val="0"/>
      <w:marRight w:val="0"/>
      <w:marTop w:val="0"/>
      <w:marBottom w:val="0"/>
      <w:divBdr>
        <w:top w:val="none" w:sz="0" w:space="0" w:color="auto"/>
        <w:left w:val="none" w:sz="0" w:space="0" w:color="auto"/>
        <w:bottom w:val="none" w:sz="0" w:space="0" w:color="auto"/>
        <w:right w:val="none" w:sz="0" w:space="0" w:color="auto"/>
      </w:divBdr>
    </w:div>
    <w:div w:id="996881720">
      <w:bodyDiv w:val="1"/>
      <w:marLeft w:val="0"/>
      <w:marRight w:val="0"/>
      <w:marTop w:val="0"/>
      <w:marBottom w:val="0"/>
      <w:divBdr>
        <w:top w:val="none" w:sz="0" w:space="0" w:color="auto"/>
        <w:left w:val="none" w:sz="0" w:space="0" w:color="auto"/>
        <w:bottom w:val="none" w:sz="0" w:space="0" w:color="auto"/>
        <w:right w:val="none" w:sz="0" w:space="0" w:color="auto"/>
      </w:divBdr>
      <w:divsChild>
        <w:div w:id="768820050">
          <w:marLeft w:val="0"/>
          <w:marRight w:val="0"/>
          <w:marTop w:val="0"/>
          <w:marBottom w:val="0"/>
          <w:divBdr>
            <w:top w:val="none" w:sz="0" w:space="0" w:color="auto"/>
            <w:left w:val="none" w:sz="0" w:space="0" w:color="auto"/>
            <w:bottom w:val="none" w:sz="0" w:space="0" w:color="auto"/>
            <w:right w:val="none" w:sz="0" w:space="0" w:color="auto"/>
          </w:divBdr>
        </w:div>
      </w:divsChild>
    </w:div>
    <w:div w:id="1034379724">
      <w:bodyDiv w:val="1"/>
      <w:marLeft w:val="0"/>
      <w:marRight w:val="0"/>
      <w:marTop w:val="0"/>
      <w:marBottom w:val="0"/>
      <w:divBdr>
        <w:top w:val="none" w:sz="0" w:space="0" w:color="auto"/>
        <w:left w:val="none" w:sz="0" w:space="0" w:color="auto"/>
        <w:bottom w:val="none" w:sz="0" w:space="0" w:color="auto"/>
        <w:right w:val="none" w:sz="0" w:space="0" w:color="auto"/>
      </w:divBdr>
    </w:div>
    <w:div w:id="1042292977">
      <w:bodyDiv w:val="1"/>
      <w:marLeft w:val="0"/>
      <w:marRight w:val="0"/>
      <w:marTop w:val="0"/>
      <w:marBottom w:val="0"/>
      <w:divBdr>
        <w:top w:val="none" w:sz="0" w:space="0" w:color="auto"/>
        <w:left w:val="none" w:sz="0" w:space="0" w:color="auto"/>
        <w:bottom w:val="none" w:sz="0" w:space="0" w:color="auto"/>
        <w:right w:val="none" w:sz="0" w:space="0" w:color="auto"/>
      </w:divBdr>
    </w:div>
    <w:div w:id="1059862215">
      <w:bodyDiv w:val="1"/>
      <w:marLeft w:val="0"/>
      <w:marRight w:val="0"/>
      <w:marTop w:val="0"/>
      <w:marBottom w:val="0"/>
      <w:divBdr>
        <w:top w:val="none" w:sz="0" w:space="0" w:color="auto"/>
        <w:left w:val="none" w:sz="0" w:space="0" w:color="auto"/>
        <w:bottom w:val="none" w:sz="0" w:space="0" w:color="auto"/>
        <w:right w:val="none" w:sz="0" w:space="0" w:color="auto"/>
      </w:divBdr>
    </w:div>
    <w:div w:id="1120493986">
      <w:bodyDiv w:val="1"/>
      <w:marLeft w:val="0"/>
      <w:marRight w:val="0"/>
      <w:marTop w:val="0"/>
      <w:marBottom w:val="0"/>
      <w:divBdr>
        <w:top w:val="none" w:sz="0" w:space="0" w:color="auto"/>
        <w:left w:val="none" w:sz="0" w:space="0" w:color="auto"/>
        <w:bottom w:val="none" w:sz="0" w:space="0" w:color="auto"/>
        <w:right w:val="none" w:sz="0" w:space="0" w:color="auto"/>
      </w:divBdr>
    </w:div>
    <w:div w:id="1195850429">
      <w:bodyDiv w:val="1"/>
      <w:marLeft w:val="0"/>
      <w:marRight w:val="0"/>
      <w:marTop w:val="0"/>
      <w:marBottom w:val="0"/>
      <w:divBdr>
        <w:top w:val="none" w:sz="0" w:space="0" w:color="auto"/>
        <w:left w:val="none" w:sz="0" w:space="0" w:color="auto"/>
        <w:bottom w:val="none" w:sz="0" w:space="0" w:color="auto"/>
        <w:right w:val="none" w:sz="0" w:space="0" w:color="auto"/>
      </w:divBdr>
    </w:div>
    <w:div w:id="1268076162">
      <w:bodyDiv w:val="1"/>
      <w:marLeft w:val="0"/>
      <w:marRight w:val="0"/>
      <w:marTop w:val="0"/>
      <w:marBottom w:val="0"/>
      <w:divBdr>
        <w:top w:val="none" w:sz="0" w:space="0" w:color="auto"/>
        <w:left w:val="none" w:sz="0" w:space="0" w:color="auto"/>
        <w:bottom w:val="none" w:sz="0" w:space="0" w:color="auto"/>
        <w:right w:val="none" w:sz="0" w:space="0" w:color="auto"/>
      </w:divBdr>
      <w:divsChild>
        <w:div w:id="1076244845">
          <w:marLeft w:val="0"/>
          <w:marRight w:val="0"/>
          <w:marTop w:val="0"/>
          <w:marBottom w:val="0"/>
          <w:divBdr>
            <w:top w:val="none" w:sz="0" w:space="0" w:color="auto"/>
            <w:left w:val="none" w:sz="0" w:space="0" w:color="auto"/>
            <w:bottom w:val="none" w:sz="0" w:space="0" w:color="auto"/>
            <w:right w:val="none" w:sz="0" w:space="0" w:color="auto"/>
          </w:divBdr>
        </w:div>
      </w:divsChild>
    </w:div>
    <w:div w:id="1355962880">
      <w:bodyDiv w:val="1"/>
      <w:marLeft w:val="0"/>
      <w:marRight w:val="0"/>
      <w:marTop w:val="0"/>
      <w:marBottom w:val="0"/>
      <w:divBdr>
        <w:top w:val="none" w:sz="0" w:space="0" w:color="auto"/>
        <w:left w:val="none" w:sz="0" w:space="0" w:color="auto"/>
        <w:bottom w:val="none" w:sz="0" w:space="0" w:color="auto"/>
        <w:right w:val="none" w:sz="0" w:space="0" w:color="auto"/>
      </w:divBdr>
    </w:div>
    <w:div w:id="1429885884">
      <w:bodyDiv w:val="1"/>
      <w:marLeft w:val="0"/>
      <w:marRight w:val="0"/>
      <w:marTop w:val="0"/>
      <w:marBottom w:val="0"/>
      <w:divBdr>
        <w:top w:val="none" w:sz="0" w:space="0" w:color="auto"/>
        <w:left w:val="none" w:sz="0" w:space="0" w:color="auto"/>
        <w:bottom w:val="none" w:sz="0" w:space="0" w:color="auto"/>
        <w:right w:val="none" w:sz="0" w:space="0" w:color="auto"/>
      </w:divBdr>
    </w:div>
    <w:div w:id="1439375942">
      <w:bodyDiv w:val="1"/>
      <w:marLeft w:val="0"/>
      <w:marRight w:val="0"/>
      <w:marTop w:val="0"/>
      <w:marBottom w:val="0"/>
      <w:divBdr>
        <w:top w:val="none" w:sz="0" w:space="0" w:color="auto"/>
        <w:left w:val="none" w:sz="0" w:space="0" w:color="auto"/>
        <w:bottom w:val="none" w:sz="0" w:space="0" w:color="auto"/>
        <w:right w:val="none" w:sz="0" w:space="0" w:color="auto"/>
      </w:divBdr>
    </w:div>
    <w:div w:id="1631857424">
      <w:bodyDiv w:val="1"/>
      <w:marLeft w:val="0"/>
      <w:marRight w:val="0"/>
      <w:marTop w:val="0"/>
      <w:marBottom w:val="0"/>
      <w:divBdr>
        <w:top w:val="none" w:sz="0" w:space="0" w:color="auto"/>
        <w:left w:val="none" w:sz="0" w:space="0" w:color="auto"/>
        <w:bottom w:val="none" w:sz="0" w:space="0" w:color="auto"/>
        <w:right w:val="none" w:sz="0" w:space="0" w:color="auto"/>
      </w:divBdr>
    </w:div>
    <w:div w:id="1636981424">
      <w:bodyDiv w:val="1"/>
      <w:marLeft w:val="0"/>
      <w:marRight w:val="0"/>
      <w:marTop w:val="0"/>
      <w:marBottom w:val="0"/>
      <w:divBdr>
        <w:top w:val="none" w:sz="0" w:space="0" w:color="auto"/>
        <w:left w:val="none" w:sz="0" w:space="0" w:color="auto"/>
        <w:bottom w:val="none" w:sz="0" w:space="0" w:color="auto"/>
        <w:right w:val="none" w:sz="0" w:space="0" w:color="auto"/>
      </w:divBdr>
    </w:div>
    <w:div w:id="1680891407">
      <w:bodyDiv w:val="1"/>
      <w:marLeft w:val="0"/>
      <w:marRight w:val="0"/>
      <w:marTop w:val="0"/>
      <w:marBottom w:val="0"/>
      <w:divBdr>
        <w:top w:val="none" w:sz="0" w:space="0" w:color="auto"/>
        <w:left w:val="none" w:sz="0" w:space="0" w:color="auto"/>
        <w:bottom w:val="none" w:sz="0" w:space="0" w:color="auto"/>
        <w:right w:val="none" w:sz="0" w:space="0" w:color="auto"/>
      </w:divBdr>
    </w:div>
    <w:div w:id="1685352354">
      <w:bodyDiv w:val="1"/>
      <w:marLeft w:val="0"/>
      <w:marRight w:val="0"/>
      <w:marTop w:val="0"/>
      <w:marBottom w:val="0"/>
      <w:divBdr>
        <w:top w:val="none" w:sz="0" w:space="0" w:color="auto"/>
        <w:left w:val="none" w:sz="0" w:space="0" w:color="auto"/>
        <w:bottom w:val="none" w:sz="0" w:space="0" w:color="auto"/>
        <w:right w:val="none" w:sz="0" w:space="0" w:color="auto"/>
      </w:divBdr>
    </w:div>
    <w:div w:id="1718890893">
      <w:bodyDiv w:val="1"/>
      <w:marLeft w:val="0"/>
      <w:marRight w:val="0"/>
      <w:marTop w:val="0"/>
      <w:marBottom w:val="0"/>
      <w:divBdr>
        <w:top w:val="none" w:sz="0" w:space="0" w:color="auto"/>
        <w:left w:val="none" w:sz="0" w:space="0" w:color="auto"/>
        <w:bottom w:val="none" w:sz="0" w:space="0" w:color="auto"/>
        <w:right w:val="none" w:sz="0" w:space="0" w:color="auto"/>
      </w:divBdr>
      <w:divsChild>
        <w:div w:id="967970516">
          <w:marLeft w:val="0"/>
          <w:marRight w:val="0"/>
          <w:marTop w:val="0"/>
          <w:marBottom w:val="0"/>
          <w:divBdr>
            <w:top w:val="none" w:sz="0" w:space="0" w:color="auto"/>
            <w:left w:val="none" w:sz="0" w:space="0" w:color="auto"/>
            <w:bottom w:val="none" w:sz="0" w:space="0" w:color="auto"/>
            <w:right w:val="none" w:sz="0" w:space="0" w:color="auto"/>
          </w:divBdr>
          <w:divsChild>
            <w:div w:id="1860314059">
              <w:marLeft w:val="0"/>
              <w:marRight w:val="0"/>
              <w:marTop w:val="0"/>
              <w:marBottom w:val="0"/>
              <w:divBdr>
                <w:top w:val="none" w:sz="0" w:space="0" w:color="auto"/>
                <w:left w:val="none" w:sz="0" w:space="0" w:color="auto"/>
                <w:bottom w:val="none" w:sz="0" w:space="0" w:color="auto"/>
                <w:right w:val="none" w:sz="0" w:space="0" w:color="auto"/>
              </w:divBdr>
              <w:divsChild>
                <w:div w:id="12851828">
                  <w:marLeft w:val="0"/>
                  <w:marRight w:val="0"/>
                  <w:marTop w:val="0"/>
                  <w:marBottom w:val="0"/>
                  <w:divBdr>
                    <w:top w:val="none" w:sz="0" w:space="0" w:color="auto"/>
                    <w:left w:val="none" w:sz="0" w:space="0" w:color="auto"/>
                    <w:bottom w:val="none" w:sz="0" w:space="0" w:color="auto"/>
                    <w:right w:val="none" w:sz="0" w:space="0" w:color="auto"/>
                  </w:divBdr>
                  <w:divsChild>
                    <w:div w:id="2089039299">
                      <w:marLeft w:val="0"/>
                      <w:marRight w:val="0"/>
                      <w:marTop w:val="0"/>
                      <w:marBottom w:val="0"/>
                      <w:divBdr>
                        <w:top w:val="none" w:sz="0" w:space="0" w:color="auto"/>
                        <w:left w:val="none" w:sz="0" w:space="0" w:color="auto"/>
                        <w:bottom w:val="none" w:sz="0" w:space="0" w:color="auto"/>
                        <w:right w:val="none" w:sz="0" w:space="0" w:color="auto"/>
                      </w:divBdr>
                      <w:divsChild>
                        <w:div w:id="863129555">
                          <w:marLeft w:val="0"/>
                          <w:marRight w:val="0"/>
                          <w:marTop w:val="0"/>
                          <w:marBottom w:val="0"/>
                          <w:divBdr>
                            <w:top w:val="none" w:sz="0" w:space="0" w:color="auto"/>
                            <w:left w:val="none" w:sz="0" w:space="0" w:color="auto"/>
                            <w:bottom w:val="none" w:sz="0" w:space="0" w:color="auto"/>
                            <w:right w:val="none" w:sz="0" w:space="0" w:color="auto"/>
                          </w:divBdr>
                          <w:divsChild>
                            <w:div w:id="1095588151">
                              <w:marLeft w:val="0"/>
                              <w:marRight w:val="0"/>
                              <w:marTop w:val="0"/>
                              <w:marBottom w:val="0"/>
                              <w:divBdr>
                                <w:top w:val="none" w:sz="0" w:space="0" w:color="auto"/>
                                <w:left w:val="none" w:sz="0" w:space="0" w:color="auto"/>
                                <w:bottom w:val="none" w:sz="0" w:space="0" w:color="auto"/>
                                <w:right w:val="none" w:sz="0" w:space="0" w:color="auto"/>
                              </w:divBdr>
                              <w:divsChild>
                                <w:div w:id="1508211015">
                                  <w:marLeft w:val="0"/>
                                  <w:marRight w:val="0"/>
                                  <w:marTop w:val="0"/>
                                  <w:marBottom w:val="0"/>
                                  <w:divBdr>
                                    <w:top w:val="none" w:sz="0" w:space="0" w:color="auto"/>
                                    <w:left w:val="none" w:sz="0" w:space="0" w:color="auto"/>
                                    <w:bottom w:val="none" w:sz="0" w:space="0" w:color="auto"/>
                                    <w:right w:val="none" w:sz="0" w:space="0" w:color="auto"/>
                                  </w:divBdr>
                                  <w:divsChild>
                                    <w:div w:id="524709304">
                                      <w:marLeft w:val="0"/>
                                      <w:marRight w:val="0"/>
                                      <w:marTop w:val="0"/>
                                      <w:marBottom w:val="0"/>
                                      <w:divBdr>
                                        <w:top w:val="none" w:sz="0" w:space="0" w:color="auto"/>
                                        <w:left w:val="none" w:sz="0" w:space="0" w:color="auto"/>
                                        <w:bottom w:val="none" w:sz="0" w:space="0" w:color="auto"/>
                                        <w:right w:val="none" w:sz="0" w:space="0" w:color="auto"/>
                                      </w:divBdr>
                                      <w:divsChild>
                                        <w:div w:id="111946115">
                                          <w:marLeft w:val="0"/>
                                          <w:marRight w:val="0"/>
                                          <w:marTop w:val="0"/>
                                          <w:marBottom w:val="0"/>
                                          <w:divBdr>
                                            <w:top w:val="none" w:sz="0" w:space="0" w:color="auto"/>
                                            <w:left w:val="none" w:sz="0" w:space="0" w:color="auto"/>
                                            <w:bottom w:val="none" w:sz="0" w:space="0" w:color="auto"/>
                                            <w:right w:val="none" w:sz="0" w:space="0" w:color="auto"/>
                                          </w:divBdr>
                                          <w:divsChild>
                                            <w:div w:id="194322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39133986">
      <w:bodyDiv w:val="1"/>
      <w:marLeft w:val="0"/>
      <w:marRight w:val="0"/>
      <w:marTop w:val="0"/>
      <w:marBottom w:val="0"/>
      <w:divBdr>
        <w:top w:val="none" w:sz="0" w:space="0" w:color="auto"/>
        <w:left w:val="none" w:sz="0" w:space="0" w:color="auto"/>
        <w:bottom w:val="none" w:sz="0" w:space="0" w:color="auto"/>
        <w:right w:val="none" w:sz="0" w:space="0" w:color="auto"/>
      </w:divBdr>
      <w:divsChild>
        <w:div w:id="86927050">
          <w:marLeft w:val="0"/>
          <w:marRight w:val="0"/>
          <w:marTop w:val="0"/>
          <w:marBottom w:val="0"/>
          <w:divBdr>
            <w:top w:val="none" w:sz="0" w:space="0" w:color="auto"/>
            <w:left w:val="none" w:sz="0" w:space="0" w:color="auto"/>
            <w:bottom w:val="none" w:sz="0" w:space="0" w:color="auto"/>
            <w:right w:val="none" w:sz="0" w:space="0" w:color="auto"/>
          </w:divBdr>
          <w:divsChild>
            <w:div w:id="1205406594">
              <w:marLeft w:val="0"/>
              <w:marRight w:val="0"/>
              <w:marTop w:val="0"/>
              <w:marBottom w:val="0"/>
              <w:divBdr>
                <w:top w:val="none" w:sz="0" w:space="0" w:color="auto"/>
                <w:left w:val="none" w:sz="0" w:space="0" w:color="auto"/>
                <w:bottom w:val="none" w:sz="0" w:space="0" w:color="auto"/>
                <w:right w:val="none" w:sz="0" w:space="0" w:color="auto"/>
              </w:divBdr>
              <w:divsChild>
                <w:div w:id="792747326">
                  <w:marLeft w:val="0"/>
                  <w:marRight w:val="0"/>
                  <w:marTop w:val="0"/>
                  <w:marBottom w:val="0"/>
                  <w:divBdr>
                    <w:top w:val="none" w:sz="0" w:space="0" w:color="auto"/>
                    <w:left w:val="none" w:sz="0" w:space="0" w:color="auto"/>
                    <w:bottom w:val="none" w:sz="0" w:space="0" w:color="auto"/>
                    <w:right w:val="none" w:sz="0" w:space="0" w:color="auto"/>
                  </w:divBdr>
                  <w:divsChild>
                    <w:div w:id="538935223">
                      <w:marLeft w:val="0"/>
                      <w:marRight w:val="0"/>
                      <w:marTop w:val="0"/>
                      <w:marBottom w:val="0"/>
                      <w:divBdr>
                        <w:top w:val="none" w:sz="0" w:space="0" w:color="auto"/>
                        <w:left w:val="none" w:sz="0" w:space="0" w:color="auto"/>
                        <w:bottom w:val="none" w:sz="0" w:space="0" w:color="auto"/>
                        <w:right w:val="none" w:sz="0" w:space="0" w:color="auto"/>
                      </w:divBdr>
                      <w:divsChild>
                        <w:div w:id="2113040099">
                          <w:marLeft w:val="0"/>
                          <w:marRight w:val="0"/>
                          <w:marTop w:val="0"/>
                          <w:marBottom w:val="0"/>
                          <w:divBdr>
                            <w:top w:val="none" w:sz="0" w:space="0" w:color="auto"/>
                            <w:left w:val="none" w:sz="0" w:space="0" w:color="auto"/>
                            <w:bottom w:val="none" w:sz="0" w:space="0" w:color="auto"/>
                            <w:right w:val="none" w:sz="0" w:space="0" w:color="auto"/>
                          </w:divBdr>
                          <w:divsChild>
                            <w:div w:id="1590575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8846578">
      <w:bodyDiv w:val="1"/>
      <w:marLeft w:val="0"/>
      <w:marRight w:val="0"/>
      <w:marTop w:val="0"/>
      <w:marBottom w:val="0"/>
      <w:divBdr>
        <w:top w:val="none" w:sz="0" w:space="0" w:color="auto"/>
        <w:left w:val="none" w:sz="0" w:space="0" w:color="auto"/>
        <w:bottom w:val="none" w:sz="0" w:space="0" w:color="auto"/>
        <w:right w:val="none" w:sz="0" w:space="0" w:color="auto"/>
      </w:divBdr>
    </w:div>
    <w:div w:id="1785224313">
      <w:bodyDiv w:val="1"/>
      <w:marLeft w:val="0"/>
      <w:marRight w:val="0"/>
      <w:marTop w:val="0"/>
      <w:marBottom w:val="0"/>
      <w:divBdr>
        <w:top w:val="none" w:sz="0" w:space="0" w:color="auto"/>
        <w:left w:val="none" w:sz="0" w:space="0" w:color="auto"/>
        <w:bottom w:val="none" w:sz="0" w:space="0" w:color="auto"/>
        <w:right w:val="none" w:sz="0" w:space="0" w:color="auto"/>
      </w:divBdr>
      <w:divsChild>
        <w:div w:id="1750538745">
          <w:marLeft w:val="0"/>
          <w:marRight w:val="0"/>
          <w:marTop w:val="0"/>
          <w:marBottom w:val="0"/>
          <w:divBdr>
            <w:top w:val="none" w:sz="0" w:space="0" w:color="auto"/>
            <w:left w:val="none" w:sz="0" w:space="0" w:color="auto"/>
            <w:bottom w:val="none" w:sz="0" w:space="0" w:color="auto"/>
            <w:right w:val="none" w:sz="0" w:space="0" w:color="auto"/>
          </w:divBdr>
          <w:divsChild>
            <w:div w:id="749734331">
              <w:marLeft w:val="0"/>
              <w:marRight w:val="0"/>
              <w:marTop w:val="0"/>
              <w:marBottom w:val="0"/>
              <w:divBdr>
                <w:top w:val="none" w:sz="0" w:space="0" w:color="auto"/>
                <w:left w:val="none" w:sz="0" w:space="0" w:color="auto"/>
                <w:bottom w:val="none" w:sz="0" w:space="0" w:color="auto"/>
                <w:right w:val="none" w:sz="0" w:space="0" w:color="auto"/>
              </w:divBdr>
              <w:divsChild>
                <w:div w:id="1195076797">
                  <w:marLeft w:val="0"/>
                  <w:marRight w:val="0"/>
                  <w:marTop w:val="0"/>
                  <w:marBottom w:val="0"/>
                  <w:divBdr>
                    <w:top w:val="none" w:sz="0" w:space="0" w:color="auto"/>
                    <w:left w:val="none" w:sz="0" w:space="0" w:color="auto"/>
                    <w:bottom w:val="none" w:sz="0" w:space="0" w:color="auto"/>
                    <w:right w:val="none" w:sz="0" w:space="0" w:color="auto"/>
                  </w:divBdr>
                  <w:divsChild>
                    <w:div w:id="528296211">
                      <w:marLeft w:val="0"/>
                      <w:marRight w:val="0"/>
                      <w:marTop w:val="0"/>
                      <w:marBottom w:val="0"/>
                      <w:divBdr>
                        <w:top w:val="none" w:sz="0" w:space="0" w:color="auto"/>
                        <w:left w:val="none" w:sz="0" w:space="0" w:color="auto"/>
                        <w:bottom w:val="none" w:sz="0" w:space="0" w:color="auto"/>
                        <w:right w:val="none" w:sz="0" w:space="0" w:color="auto"/>
                      </w:divBdr>
                      <w:divsChild>
                        <w:div w:id="1072044792">
                          <w:marLeft w:val="0"/>
                          <w:marRight w:val="0"/>
                          <w:marTop w:val="0"/>
                          <w:marBottom w:val="0"/>
                          <w:divBdr>
                            <w:top w:val="none" w:sz="0" w:space="0" w:color="auto"/>
                            <w:left w:val="none" w:sz="0" w:space="0" w:color="auto"/>
                            <w:bottom w:val="none" w:sz="0" w:space="0" w:color="auto"/>
                            <w:right w:val="none" w:sz="0" w:space="0" w:color="auto"/>
                          </w:divBdr>
                          <w:divsChild>
                            <w:div w:id="110423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7989464">
      <w:bodyDiv w:val="1"/>
      <w:marLeft w:val="0"/>
      <w:marRight w:val="0"/>
      <w:marTop w:val="0"/>
      <w:marBottom w:val="0"/>
      <w:divBdr>
        <w:top w:val="none" w:sz="0" w:space="0" w:color="auto"/>
        <w:left w:val="none" w:sz="0" w:space="0" w:color="auto"/>
        <w:bottom w:val="none" w:sz="0" w:space="0" w:color="auto"/>
        <w:right w:val="none" w:sz="0" w:space="0" w:color="auto"/>
      </w:divBdr>
    </w:div>
    <w:div w:id="1842816400">
      <w:bodyDiv w:val="1"/>
      <w:marLeft w:val="0"/>
      <w:marRight w:val="0"/>
      <w:marTop w:val="0"/>
      <w:marBottom w:val="0"/>
      <w:divBdr>
        <w:top w:val="none" w:sz="0" w:space="0" w:color="auto"/>
        <w:left w:val="none" w:sz="0" w:space="0" w:color="auto"/>
        <w:bottom w:val="none" w:sz="0" w:space="0" w:color="auto"/>
        <w:right w:val="none" w:sz="0" w:space="0" w:color="auto"/>
      </w:divBdr>
    </w:div>
    <w:div w:id="1929536987">
      <w:bodyDiv w:val="1"/>
      <w:marLeft w:val="0"/>
      <w:marRight w:val="0"/>
      <w:marTop w:val="0"/>
      <w:marBottom w:val="0"/>
      <w:divBdr>
        <w:top w:val="none" w:sz="0" w:space="0" w:color="auto"/>
        <w:left w:val="none" w:sz="0" w:space="0" w:color="auto"/>
        <w:bottom w:val="none" w:sz="0" w:space="0" w:color="auto"/>
        <w:right w:val="none" w:sz="0" w:space="0" w:color="auto"/>
      </w:divBdr>
    </w:div>
    <w:div w:id="2074697270">
      <w:bodyDiv w:val="1"/>
      <w:marLeft w:val="0"/>
      <w:marRight w:val="0"/>
      <w:marTop w:val="0"/>
      <w:marBottom w:val="0"/>
      <w:divBdr>
        <w:top w:val="none" w:sz="0" w:space="0" w:color="auto"/>
        <w:left w:val="none" w:sz="0" w:space="0" w:color="auto"/>
        <w:bottom w:val="none" w:sz="0" w:space="0" w:color="auto"/>
        <w:right w:val="none" w:sz="0" w:space="0" w:color="auto"/>
      </w:divBdr>
    </w:div>
    <w:div w:id="2115905105">
      <w:bodyDiv w:val="1"/>
      <w:marLeft w:val="0"/>
      <w:marRight w:val="0"/>
      <w:marTop w:val="0"/>
      <w:marBottom w:val="0"/>
      <w:divBdr>
        <w:top w:val="none" w:sz="0" w:space="0" w:color="auto"/>
        <w:left w:val="none" w:sz="0" w:space="0" w:color="auto"/>
        <w:bottom w:val="none" w:sz="0" w:space="0" w:color="auto"/>
        <w:right w:val="none" w:sz="0" w:space="0" w:color="auto"/>
      </w:divBdr>
    </w:div>
    <w:div w:id="2122449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0D6F06-473C-4C7D-8AF3-231475959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0</TotalTime>
  <Pages>9</Pages>
  <Words>4474</Words>
  <Characters>25786</Characters>
  <Application>Microsoft Office Word</Application>
  <DocSecurity>0</DocSecurity>
  <Lines>411</Lines>
  <Paragraphs>52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30275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1606656</dc:title>
  <dc:subject>CCPR/C/AZE/Q/4</dc:subject>
  <dc:creator>pdfeng</dc:creator>
  <cp:keywords/>
  <dc:description/>
  <cp:lastModifiedBy>pdfeng</cp:lastModifiedBy>
  <cp:revision>2</cp:revision>
  <cp:lastPrinted>2016-03-22T10:26:00Z</cp:lastPrinted>
  <dcterms:created xsi:type="dcterms:W3CDTF">2016-04-26T08:25:00Z</dcterms:created>
  <dcterms:modified xsi:type="dcterms:W3CDTF">2016-04-26T08:25:00Z</dcterms:modified>
</cp:coreProperties>
</file>