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42" w:rightFromText="142" w:vertAnchor="page" w:horzAnchor="page" w:tblpX="1135" w:tblpY="568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59"/>
        <w:gridCol w:w="2236"/>
        <w:gridCol w:w="3214"/>
        <w:gridCol w:w="2930"/>
      </w:tblGrid>
      <w:tr w:rsidR="00963CBA">
        <w:trPr>
          <w:trHeight w:val="851"/>
        </w:trPr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46DE4" w:rsidRDefault="00446DE4" w:rsidP="00473FF8">
            <w:pPr>
              <w:spacing w:after="80" w:line="340" w:lineRule="exact"/>
            </w:pPr>
          </w:p>
        </w:tc>
        <w:tc>
          <w:tcPr>
            <w:tcW w:w="2236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46DE4" w:rsidRPr="00963CBA" w:rsidRDefault="00B3317B" w:rsidP="00473FF8">
            <w:pPr>
              <w:spacing w:after="80" w:line="340" w:lineRule="exac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United Nations</w:t>
            </w:r>
          </w:p>
        </w:tc>
        <w:tc>
          <w:tcPr>
            <w:tcW w:w="6144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46DE4" w:rsidRPr="00942BE3" w:rsidRDefault="00870E67" w:rsidP="00832E7C">
            <w:pPr>
              <w:jc w:val="right"/>
            </w:pPr>
            <w:r w:rsidRPr="00870E67">
              <w:rPr>
                <w:sz w:val="40"/>
              </w:rPr>
              <w:t>CRC</w:t>
            </w:r>
            <w:r>
              <w:t>/C/</w:t>
            </w:r>
            <w:r w:rsidR="00832E7C">
              <w:t>AUT</w:t>
            </w:r>
            <w:r>
              <w:t>/Q/</w:t>
            </w:r>
            <w:r w:rsidR="00832E7C">
              <w:t>3</w:t>
            </w:r>
            <w:r>
              <w:t>-4</w:t>
            </w:r>
          </w:p>
        </w:tc>
      </w:tr>
      <w:tr w:rsidR="003107FA">
        <w:trPr>
          <w:trHeight w:val="2835"/>
        </w:trPr>
        <w:tc>
          <w:tcPr>
            <w:tcW w:w="1259" w:type="dxa"/>
            <w:tcBorders>
              <w:top w:val="single" w:sz="4" w:space="0" w:color="auto"/>
              <w:left w:val="nil"/>
              <w:bottom w:val="single" w:sz="12" w:space="0" w:color="auto"/>
              <w:right w:val="nil"/>
            </w:tcBorders>
          </w:tcPr>
          <w:p w:rsidR="003107FA" w:rsidRDefault="00942BE3" w:rsidP="00942BE3">
            <w:pPr>
              <w:spacing w:before="120"/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450" w:type="dxa"/>
            <w:gridSpan w:val="2"/>
            <w:tcBorders>
              <w:top w:val="single" w:sz="4" w:space="0" w:color="auto"/>
              <w:left w:val="nil"/>
              <w:bottom w:val="single" w:sz="12" w:space="0" w:color="auto"/>
              <w:right w:val="nil"/>
            </w:tcBorders>
          </w:tcPr>
          <w:p w:rsidR="003107FA" w:rsidRPr="00B3317B" w:rsidRDefault="001E3807" w:rsidP="005C50EF">
            <w:pPr>
              <w:spacing w:before="120" w:line="420" w:lineRule="exact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Convention on the</w:t>
            </w:r>
            <w:r>
              <w:rPr>
                <w:b/>
                <w:sz w:val="40"/>
                <w:szCs w:val="40"/>
              </w:rPr>
              <w:br/>
              <w:t>Rights of the Child</w:t>
            </w:r>
          </w:p>
        </w:tc>
        <w:tc>
          <w:tcPr>
            <w:tcW w:w="2930" w:type="dxa"/>
            <w:tcBorders>
              <w:top w:val="single" w:sz="4" w:space="0" w:color="auto"/>
              <w:left w:val="nil"/>
              <w:bottom w:val="single" w:sz="12" w:space="0" w:color="auto"/>
              <w:right w:val="nil"/>
            </w:tcBorders>
          </w:tcPr>
          <w:p w:rsidR="00870E67" w:rsidRDefault="00870E67" w:rsidP="00870E67">
            <w:pPr>
              <w:spacing w:before="240" w:line="240" w:lineRule="exact"/>
            </w:pPr>
            <w:r>
              <w:t>Distr.: General</w:t>
            </w:r>
          </w:p>
          <w:p w:rsidR="00870E67" w:rsidRDefault="00F01476" w:rsidP="00870E67">
            <w:pPr>
              <w:spacing w:line="240" w:lineRule="exact"/>
            </w:pPr>
            <w:r>
              <w:t>8</w:t>
            </w:r>
            <w:r w:rsidR="00E11C45">
              <w:t xml:space="preserve"> March </w:t>
            </w:r>
            <w:r w:rsidR="00870E67">
              <w:t>201</w:t>
            </w:r>
            <w:r w:rsidR="00073408">
              <w:t>2</w:t>
            </w:r>
          </w:p>
          <w:p w:rsidR="00470D17" w:rsidRDefault="00470D17" w:rsidP="00870E67">
            <w:pPr>
              <w:spacing w:line="240" w:lineRule="exact"/>
            </w:pPr>
          </w:p>
          <w:p w:rsidR="003107FA" w:rsidRDefault="00870E67" w:rsidP="00870E67">
            <w:pPr>
              <w:spacing w:line="240" w:lineRule="exact"/>
            </w:pPr>
            <w:r>
              <w:t>Original: English</w:t>
            </w:r>
          </w:p>
        </w:tc>
      </w:tr>
    </w:tbl>
    <w:p w:rsidR="00870E67" w:rsidRPr="00AC5D9B" w:rsidRDefault="00870E67" w:rsidP="00870E67">
      <w:pPr>
        <w:spacing w:before="120" w:line="240" w:lineRule="auto"/>
        <w:rPr>
          <w:b/>
          <w:sz w:val="24"/>
          <w:szCs w:val="24"/>
        </w:rPr>
      </w:pPr>
      <w:r>
        <w:rPr>
          <w:b/>
          <w:sz w:val="24"/>
          <w:szCs w:val="24"/>
        </w:rPr>
        <w:t>Committee on the Rights of the Child</w:t>
      </w:r>
    </w:p>
    <w:p w:rsidR="00870E67" w:rsidRPr="00437778" w:rsidRDefault="00CA1362" w:rsidP="00870E67">
      <w:pPr>
        <w:spacing w:line="240" w:lineRule="auto"/>
        <w:rPr>
          <w:b/>
        </w:rPr>
      </w:pPr>
      <w:r>
        <w:rPr>
          <w:b/>
        </w:rPr>
        <w:t>Sixty</w:t>
      </w:r>
      <w:r w:rsidR="00E11C45">
        <w:rPr>
          <w:b/>
        </w:rPr>
        <w:t>-</w:t>
      </w:r>
      <w:r>
        <w:rPr>
          <w:b/>
        </w:rPr>
        <w:t xml:space="preserve">first </w:t>
      </w:r>
      <w:r w:rsidR="00870E67" w:rsidRPr="00437778">
        <w:rPr>
          <w:b/>
        </w:rPr>
        <w:t>session</w:t>
      </w:r>
      <w:r w:rsidR="00C721CC">
        <w:rPr>
          <w:b/>
        </w:rPr>
        <w:t xml:space="preserve"> </w:t>
      </w:r>
    </w:p>
    <w:p w:rsidR="00870E67" w:rsidRDefault="00073408" w:rsidP="00870E67">
      <w:pPr>
        <w:spacing w:line="240" w:lineRule="auto"/>
      </w:pPr>
      <w:r>
        <w:t>17 September</w:t>
      </w:r>
      <w:r w:rsidR="00870E67" w:rsidRPr="00187FA0">
        <w:t>–</w:t>
      </w:r>
      <w:r>
        <w:t>5 October</w:t>
      </w:r>
      <w:r w:rsidR="00870E67" w:rsidRPr="00187FA0">
        <w:t xml:space="preserve"> 2012</w:t>
      </w:r>
    </w:p>
    <w:p w:rsidR="00870E67" w:rsidRPr="00870E67" w:rsidRDefault="00870E67" w:rsidP="00870E67">
      <w:pPr>
        <w:pStyle w:val="HChG"/>
        <w:rPr>
          <w:rFonts w:eastAsia="Calibri"/>
        </w:rPr>
      </w:pPr>
      <w:r>
        <w:rPr>
          <w:rFonts w:eastAsia="Calibri"/>
        </w:rPr>
        <w:tab/>
      </w:r>
      <w:r>
        <w:rPr>
          <w:rFonts w:eastAsia="Calibri"/>
        </w:rPr>
        <w:tab/>
      </w:r>
      <w:r w:rsidRPr="00870E67">
        <w:rPr>
          <w:rFonts w:eastAsia="Calibri"/>
        </w:rPr>
        <w:t>Implementation of the Convention on the Rights of the Child</w:t>
      </w:r>
    </w:p>
    <w:p w:rsidR="00870E67" w:rsidRPr="00870E67" w:rsidRDefault="00870E67" w:rsidP="00870E67">
      <w:pPr>
        <w:pStyle w:val="H1G"/>
        <w:rPr>
          <w:rFonts w:eastAsia="Calibri"/>
          <w:highlight w:val="yellow"/>
          <w:lang w:val="en-US"/>
        </w:rPr>
      </w:pPr>
      <w:r w:rsidRPr="00870E67">
        <w:rPr>
          <w:rFonts w:eastAsia="Calibri"/>
        </w:rPr>
        <w:tab/>
      </w:r>
      <w:r w:rsidRPr="00870E67">
        <w:rPr>
          <w:rFonts w:eastAsia="Calibri"/>
        </w:rPr>
        <w:tab/>
        <w:t>List of issues concerning</w:t>
      </w:r>
      <w:r w:rsidR="0050268E">
        <w:rPr>
          <w:rFonts w:eastAsia="Calibri"/>
        </w:rPr>
        <w:t xml:space="preserve"> additional and updated information related to the consideration of</w:t>
      </w:r>
      <w:r w:rsidRPr="00870E67">
        <w:rPr>
          <w:rFonts w:eastAsia="Calibri"/>
        </w:rPr>
        <w:t xml:space="preserve"> the combined t</w:t>
      </w:r>
      <w:r w:rsidR="00470D17">
        <w:rPr>
          <w:rFonts w:eastAsia="Calibri"/>
        </w:rPr>
        <w:t>hird and fourth periodic report</w:t>
      </w:r>
      <w:r w:rsidRPr="00870E67">
        <w:rPr>
          <w:rFonts w:eastAsia="Calibri"/>
        </w:rPr>
        <w:t xml:space="preserve"> of </w:t>
      </w:r>
      <w:smartTag w:uri="urn:schemas-microsoft-com:office:smarttags" w:element="place">
        <w:smartTag w:uri="urn:schemas-microsoft-com:office:smarttags" w:element="country-region">
          <w:r w:rsidR="00832E7C">
            <w:rPr>
              <w:rFonts w:eastAsia="Calibri"/>
            </w:rPr>
            <w:t>Austria</w:t>
          </w:r>
        </w:smartTag>
      </w:smartTag>
      <w:r w:rsidRPr="00870E67">
        <w:rPr>
          <w:rFonts w:eastAsia="Calibri"/>
        </w:rPr>
        <w:t xml:space="preserve"> (</w:t>
      </w:r>
      <w:r w:rsidR="00A966C0">
        <w:rPr>
          <w:rFonts w:eastAsia="Calibri"/>
          <w:lang w:val="en-US"/>
        </w:rPr>
        <w:t>CRC/C/</w:t>
      </w:r>
      <w:r w:rsidR="00832E7C">
        <w:rPr>
          <w:rFonts w:eastAsia="Calibri"/>
          <w:lang w:val="en-US"/>
        </w:rPr>
        <w:t>AUT</w:t>
      </w:r>
      <w:r w:rsidRPr="00870E67">
        <w:rPr>
          <w:rFonts w:eastAsia="Calibri"/>
          <w:lang w:val="en-US"/>
        </w:rPr>
        <w:t>/</w:t>
      </w:r>
      <w:r w:rsidR="00832E7C">
        <w:rPr>
          <w:rFonts w:eastAsia="Calibri"/>
          <w:lang w:val="en-US"/>
        </w:rPr>
        <w:t>3</w:t>
      </w:r>
      <w:r w:rsidRPr="00870E67">
        <w:rPr>
          <w:rFonts w:eastAsia="Calibri"/>
          <w:lang w:val="en-US"/>
        </w:rPr>
        <w:t>-4)</w:t>
      </w:r>
    </w:p>
    <w:p w:rsidR="00870E67" w:rsidRPr="00870E67" w:rsidRDefault="00C21D4F" w:rsidP="00C21D4F">
      <w:pPr>
        <w:pStyle w:val="H23G"/>
        <w:rPr>
          <w:rFonts w:eastAsia="SimSun"/>
        </w:rPr>
      </w:pPr>
      <w:r>
        <w:rPr>
          <w:rFonts w:eastAsia="SimSun"/>
        </w:rPr>
        <w:tab/>
      </w:r>
      <w:r>
        <w:rPr>
          <w:rFonts w:eastAsia="SimSun"/>
        </w:rPr>
        <w:tab/>
      </w:r>
      <w:r w:rsidR="00870E67" w:rsidRPr="00870E67">
        <w:rPr>
          <w:rFonts w:eastAsia="SimSun"/>
        </w:rPr>
        <w:t xml:space="preserve">The State party is requested to submit in writing additional, updated information, if possible before </w:t>
      </w:r>
      <w:r w:rsidR="004612DB">
        <w:rPr>
          <w:rFonts w:eastAsia="SimSun"/>
        </w:rPr>
        <w:t>2 July</w:t>
      </w:r>
      <w:r w:rsidR="00870E67" w:rsidRPr="00F45723">
        <w:rPr>
          <w:rFonts w:eastAsia="SimSun"/>
        </w:rPr>
        <w:t xml:space="preserve"> 2012</w:t>
      </w:r>
      <w:r w:rsidR="00870E67" w:rsidRPr="00870E67">
        <w:rPr>
          <w:rFonts w:eastAsia="SimSun"/>
        </w:rPr>
        <w:t>.</w:t>
      </w:r>
    </w:p>
    <w:p w:rsidR="00870E67" w:rsidRPr="00C21D4F" w:rsidRDefault="00870E67" w:rsidP="00C21D4F">
      <w:pPr>
        <w:pStyle w:val="SingleTxtG"/>
        <w:rPr>
          <w:rFonts w:eastAsia="SimSun"/>
          <w:i/>
        </w:rPr>
      </w:pPr>
      <w:r w:rsidRPr="00C21D4F">
        <w:rPr>
          <w:rFonts w:eastAsia="SimSun"/>
          <w:i/>
        </w:rPr>
        <w:t xml:space="preserve">The Committee may take up all aspects of children’s rights contained in the Convention during the dialogue with the State party. </w:t>
      </w:r>
    </w:p>
    <w:p w:rsidR="00870E67" w:rsidRPr="00870E67" w:rsidRDefault="00870E67" w:rsidP="00870E67">
      <w:pPr>
        <w:pStyle w:val="HChG"/>
        <w:rPr>
          <w:rFonts w:eastAsia="Calibri"/>
        </w:rPr>
      </w:pPr>
      <w:r w:rsidRPr="00870E67">
        <w:rPr>
          <w:rFonts w:eastAsia="Calibri"/>
        </w:rPr>
        <w:tab/>
      </w:r>
      <w:r w:rsidRPr="00870E67">
        <w:rPr>
          <w:rFonts w:eastAsia="Calibri"/>
        </w:rPr>
        <w:tab/>
        <w:t>Part I</w:t>
      </w:r>
    </w:p>
    <w:p w:rsidR="00870E67" w:rsidRPr="00870E67" w:rsidRDefault="00870E67" w:rsidP="00870E67">
      <w:pPr>
        <w:pStyle w:val="H23G"/>
        <w:rPr>
          <w:rFonts w:eastAsia="SimSun"/>
        </w:rPr>
      </w:pPr>
      <w:r w:rsidRPr="00870E67">
        <w:rPr>
          <w:rFonts w:eastAsia="SimSun"/>
        </w:rPr>
        <w:tab/>
      </w:r>
      <w:r w:rsidRPr="00870E67">
        <w:rPr>
          <w:rFonts w:eastAsia="SimSun"/>
        </w:rPr>
        <w:tab/>
        <w:t xml:space="preserve">In this section, the State party is requested to submit its responses to the following questions </w:t>
      </w:r>
      <w:r w:rsidR="00F45723">
        <w:rPr>
          <w:rFonts w:eastAsia="SimSun"/>
        </w:rPr>
        <w:t>(</w:t>
      </w:r>
      <w:r w:rsidRPr="00870E67">
        <w:rPr>
          <w:rFonts w:eastAsia="SimSun"/>
        </w:rPr>
        <w:t>30 pages</w:t>
      </w:r>
      <w:r w:rsidR="00F45723">
        <w:rPr>
          <w:rFonts w:eastAsia="SimSun"/>
        </w:rPr>
        <w:t xml:space="preserve"> maximum)</w:t>
      </w:r>
      <w:r w:rsidRPr="00870E67">
        <w:rPr>
          <w:rFonts w:eastAsia="SimSun"/>
        </w:rPr>
        <w:t>.</w:t>
      </w:r>
    </w:p>
    <w:p w:rsidR="00BD764E" w:rsidRPr="00162A86" w:rsidRDefault="00CA1362" w:rsidP="00BD764E">
      <w:pPr>
        <w:pStyle w:val="SingleTxtG"/>
        <w:rPr>
          <w:rFonts w:eastAsia="SimSun"/>
        </w:rPr>
      </w:pPr>
      <w:r>
        <w:t>1.</w:t>
      </w:r>
      <w:r>
        <w:tab/>
      </w:r>
      <w:r w:rsidR="00BD764E" w:rsidRPr="00162A86">
        <w:rPr>
          <w:rFonts w:eastAsia="SimSun"/>
        </w:rPr>
        <w:t>Please inform the Committee whether the Federal Constitution</w:t>
      </w:r>
      <w:r w:rsidR="00EC0E29">
        <w:rPr>
          <w:rFonts w:eastAsia="SimSun"/>
        </w:rPr>
        <w:t>al</w:t>
      </w:r>
      <w:r w:rsidR="00BD764E" w:rsidRPr="00162A86">
        <w:rPr>
          <w:rFonts w:eastAsia="SimSun"/>
        </w:rPr>
        <w:t xml:space="preserve"> Law on the Rights of the Child of 16 February 2011</w:t>
      </w:r>
      <w:r w:rsidR="00BD764E">
        <w:rPr>
          <w:rFonts w:eastAsia="SimSun"/>
        </w:rPr>
        <w:t xml:space="preserve"> </w:t>
      </w:r>
      <w:r w:rsidR="00BD764E" w:rsidRPr="00162A86">
        <w:rPr>
          <w:rFonts w:eastAsia="SimSun"/>
        </w:rPr>
        <w:t>is in full compliance with the Convention and whether there have been any measures taken to withdraw the State party’s reservations under articles 13, 15 and 17 of the Convention.</w:t>
      </w:r>
    </w:p>
    <w:p w:rsidR="00BD764E" w:rsidRPr="00162A86" w:rsidRDefault="00BD764E" w:rsidP="00BD764E">
      <w:pPr>
        <w:pStyle w:val="SingleTxtG"/>
        <w:rPr>
          <w:rFonts w:eastAsia="SimSun"/>
        </w:rPr>
      </w:pPr>
      <w:r w:rsidRPr="00162A86">
        <w:rPr>
          <w:rFonts w:eastAsia="SimSun"/>
        </w:rPr>
        <w:t>2.</w:t>
      </w:r>
      <w:r w:rsidRPr="00162A86">
        <w:rPr>
          <w:rFonts w:eastAsia="SimSun"/>
        </w:rPr>
        <w:tab/>
        <w:t xml:space="preserve">Please inform the Committee which state mechanism enumerated in the State party report has the authority to coordinate actions </w:t>
      </w:r>
      <w:r>
        <w:rPr>
          <w:rFonts w:eastAsia="SimSun"/>
        </w:rPr>
        <w:t>of</w:t>
      </w:r>
      <w:r w:rsidRPr="00162A86">
        <w:rPr>
          <w:rFonts w:eastAsia="SimSun"/>
        </w:rPr>
        <w:t xml:space="preserve"> the sectors and agencies implementing children’s rights</w:t>
      </w:r>
      <w:r w:rsidR="00EC0E29">
        <w:rPr>
          <w:rFonts w:eastAsia="SimSun"/>
        </w:rPr>
        <w:t>,</w:t>
      </w:r>
      <w:r w:rsidRPr="00162A86">
        <w:rPr>
          <w:rFonts w:eastAsia="SimSun"/>
        </w:rPr>
        <w:t xml:space="preserve"> both at </w:t>
      </w:r>
      <w:r w:rsidR="00EC0E29">
        <w:rPr>
          <w:rFonts w:eastAsia="SimSun"/>
        </w:rPr>
        <w:t>f</w:t>
      </w:r>
      <w:r w:rsidRPr="00162A86">
        <w:rPr>
          <w:rFonts w:eastAsia="SimSun"/>
        </w:rPr>
        <w:t>ederal and Länder levels.</w:t>
      </w:r>
    </w:p>
    <w:p w:rsidR="00BD764E" w:rsidRPr="00162A86" w:rsidRDefault="00BD764E" w:rsidP="00BD764E">
      <w:pPr>
        <w:pStyle w:val="SingleTxtG"/>
        <w:rPr>
          <w:rFonts w:eastAsia="SimSun"/>
        </w:rPr>
      </w:pPr>
      <w:r w:rsidRPr="00162A86">
        <w:rPr>
          <w:rFonts w:eastAsia="SimSun"/>
        </w:rPr>
        <w:t>3.</w:t>
      </w:r>
      <w:r w:rsidRPr="00162A86">
        <w:rPr>
          <w:rFonts w:eastAsia="SimSun"/>
        </w:rPr>
        <w:tab/>
        <w:t xml:space="preserve">Please inform </w:t>
      </w:r>
      <w:r w:rsidR="00EC0E29">
        <w:rPr>
          <w:rFonts w:eastAsia="SimSun"/>
        </w:rPr>
        <w:t xml:space="preserve">the Committee </w:t>
      </w:r>
      <w:r w:rsidRPr="00162A86">
        <w:rPr>
          <w:rFonts w:eastAsia="SimSun"/>
        </w:rPr>
        <w:t>whether any steps have been taken to establish a single comprehensive system for the collection of data on children that can be disaggregated, analysed and regularly evaluated.</w:t>
      </w:r>
    </w:p>
    <w:p w:rsidR="00BD764E" w:rsidRPr="00162A86" w:rsidRDefault="00BD764E" w:rsidP="00BD764E">
      <w:pPr>
        <w:pStyle w:val="SingleTxtG"/>
        <w:rPr>
          <w:rFonts w:eastAsia="SimSun"/>
        </w:rPr>
      </w:pPr>
      <w:r w:rsidRPr="00162A86">
        <w:rPr>
          <w:rFonts w:eastAsia="SimSun"/>
        </w:rPr>
        <w:t>4.</w:t>
      </w:r>
      <w:r w:rsidRPr="00162A86">
        <w:rPr>
          <w:rFonts w:eastAsia="SimSun"/>
        </w:rPr>
        <w:tab/>
        <w:t xml:space="preserve">Please inform the Committee on measures taken by the State party to prevent discriminatory attitudes, manifestations of </w:t>
      </w:r>
      <w:r w:rsidR="00EC0E29">
        <w:rPr>
          <w:rFonts w:eastAsia="SimSun"/>
        </w:rPr>
        <w:t>n</w:t>
      </w:r>
      <w:r w:rsidRPr="00162A86">
        <w:rPr>
          <w:rFonts w:eastAsia="SimSun"/>
        </w:rPr>
        <w:t>eo-Nazism, racism, xenophobia</w:t>
      </w:r>
      <w:r>
        <w:rPr>
          <w:rFonts w:eastAsia="SimSun"/>
        </w:rPr>
        <w:t xml:space="preserve"> </w:t>
      </w:r>
      <w:r w:rsidRPr="00162A86">
        <w:rPr>
          <w:rFonts w:eastAsia="SimSun"/>
        </w:rPr>
        <w:t>and related intolerance towards migrant communities</w:t>
      </w:r>
      <w:r>
        <w:rPr>
          <w:rFonts w:eastAsia="SimSun"/>
        </w:rPr>
        <w:t>, including children</w:t>
      </w:r>
      <w:r w:rsidRPr="00162A86">
        <w:rPr>
          <w:rFonts w:eastAsia="SimSun"/>
        </w:rPr>
        <w:t>. Please give examples of any impact that such activities have had on reducing such offences.</w:t>
      </w:r>
    </w:p>
    <w:p w:rsidR="00BD764E" w:rsidRPr="00162A86" w:rsidRDefault="00BD764E" w:rsidP="00BD764E">
      <w:pPr>
        <w:pStyle w:val="SingleTxtG"/>
        <w:rPr>
          <w:rFonts w:eastAsia="SimSun"/>
        </w:rPr>
      </w:pPr>
      <w:r w:rsidRPr="00162A86">
        <w:rPr>
          <w:rFonts w:eastAsia="SimSun"/>
        </w:rPr>
        <w:t>5.</w:t>
      </w:r>
      <w:r w:rsidRPr="00162A86">
        <w:rPr>
          <w:rFonts w:eastAsia="SimSun"/>
        </w:rPr>
        <w:tab/>
        <w:t xml:space="preserve">Please inform the Committee of the measures taken to fight against </w:t>
      </w:r>
      <w:r w:rsidR="005A65D5">
        <w:rPr>
          <w:rFonts w:eastAsia="SimSun"/>
        </w:rPr>
        <w:t>the “</w:t>
      </w:r>
      <w:r w:rsidRPr="00162A86">
        <w:rPr>
          <w:rFonts w:eastAsia="SimSun"/>
        </w:rPr>
        <w:t>cybermobbing</w:t>
      </w:r>
      <w:r w:rsidR="005A65D5">
        <w:rPr>
          <w:rFonts w:eastAsia="SimSun"/>
        </w:rPr>
        <w:t>”</w:t>
      </w:r>
      <w:r w:rsidRPr="00162A86">
        <w:rPr>
          <w:rFonts w:eastAsia="SimSun"/>
        </w:rPr>
        <w:t xml:space="preserve"> or </w:t>
      </w:r>
      <w:r w:rsidR="005A65D5">
        <w:rPr>
          <w:rFonts w:eastAsia="SimSun"/>
        </w:rPr>
        <w:t>“</w:t>
      </w:r>
      <w:r w:rsidRPr="00162A86">
        <w:rPr>
          <w:rFonts w:eastAsia="SimSun"/>
        </w:rPr>
        <w:t>happy slapping</w:t>
      </w:r>
      <w:r w:rsidR="005A65D5">
        <w:rPr>
          <w:rFonts w:eastAsia="SimSun"/>
        </w:rPr>
        <w:t>”</w:t>
      </w:r>
      <w:r w:rsidRPr="00162A86">
        <w:rPr>
          <w:rFonts w:eastAsia="SimSun"/>
        </w:rPr>
        <w:t xml:space="preserve"> of children on </w:t>
      </w:r>
      <w:r w:rsidR="005A65D5">
        <w:rPr>
          <w:rFonts w:eastAsia="SimSun"/>
        </w:rPr>
        <w:t xml:space="preserve">the </w:t>
      </w:r>
      <w:r w:rsidR="00EC0E29">
        <w:rPr>
          <w:rFonts w:eastAsia="SimSun"/>
        </w:rPr>
        <w:t>I</w:t>
      </w:r>
      <w:r w:rsidRPr="00162A86">
        <w:rPr>
          <w:rFonts w:eastAsia="SimSun"/>
        </w:rPr>
        <w:t>nternet</w:t>
      </w:r>
      <w:r w:rsidR="00B644AF">
        <w:rPr>
          <w:rFonts w:eastAsia="SimSun"/>
        </w:rPr>
        <w:t>,</w:t>
      </w:r>
      <w:r w:rsidRPr="00162A86">
        <w:rPr>
          <w:rFonts w:eastAsia="SimSun"/>
        </w:rPr>
        <w:t xml:space="preserve"> as well as measures taken to educate children, parents and teachers on </w:t>
      </w:r>
      <w:r w:rsidR="005A65D5">
        <w:rPr>
          <w:rFonts w:eastAsia="SimSun"/>
        </w:rPr>
        <w:t xml:space="preserve">the </w:t>
      </w:r>
      <w:r w:rsidRPr="00162A86">
        <w:rPr>
          <w:rFonts w:eastAsia="SimSun"/>
        </w:rPr>
        <w:t xml:space="preserve">protection of privacy on </w:t>
      </w:r>
      <w:r w:rsidR="005A65D5">
        <w:rPr>
          <w:rFonts w:eastAsia="SimSun"/>
        </w:rPr>
        <w:t>the I</w:t>
      </w:r>
      <w:r w:rsidRPr="00162A86">
        <w:rPr>
          <w:rFonts w:eastAsia="SimSun"/>
        </w:rPr>
        <w:t>nternet.</w:t>
      </w:r>
    </w:p>
    <w:p w:rsidR="00BD764E" w:rsidRPr="00162A86" w:rsidRDefault="00BD764E" w:rsidP="00BD764E">
      <w:pPr>
        <w:pStyle w:val="SingleTxtG"/>
        <w:rPr>
          <w:rFonts w:eastAsia="SimSun"/>
        </w:rPr>
      </w:pPr>
      <w:r w:rsidRPr="00162A86">
        <w:rPr>
          <w:rFonts w:eastAsia="SimSun"/>
        </w:rPr>
        <w:t>6.</w:t>
      </w:r>
      <w:r w:rsidRPr="00162A86">
        <w:rPr>
          <w:rFonts w:eastAsia="SimSun"/>
        </w:rPr>
        <w:tab/>
        <w:t xml:space="preserve">Please provide information </w:t>
      </w:r>
      <w:r w:rsidR="005A65D5">
        <w:rPr>
          <w:rFonts w:eastAsia="SimSun"/>
        </w:rPr>
        <w:t>as to whether</w:t>
      </w:r>
      <w:r w:rsidR="005A65D5" w:rsidRPr="00162A86">
        <w:rPr>
          <w:rFonts w:eastAsia="SimSun"/>
        </w:rPr>
        <w:t xml:space="preserve"> </w:t>
      </w:r>
      <w:r w:rsidRPr="00162A86">
        <w:rPr>
          <w:rFonts w:eastAsia="SimSun"/>
        </w:rPr>
        <w:t xml:space="preserve">there </w:t>
      </w:r>
      <w:r w:rsidR="005A65D5">
        <w:rPr>
          <w:rFonts w:eastAsia="SimSun"/>
        </w:rPr>
        <w:t>is</w:t>
      </w:r>
      <w:r w:rsidR="005A65D5" w:rsidRPr="00162A86">
        <w:rPr>
          <w:rFonts w:eastAsia="SimSun"/>
        </w:rPr>
        <w:t xml:space="preserve"> </w:t>
      </w:r>
      <w:r w:rsidRPr="00162A86">
        <w:rPr>
          <w:rFonts w:eastAsia="SimSun"/>
        </w:rPr>
        <w:t>any monitoring or evaluation of alternative care facilities</w:t>
      </w:r>
      <w:r w:rsidR="005A65D5">
        <w:rPr>
          <w:rFonts w:eastAsia="SimSun"/>
        </w:rPr>
        <w:t>,</w:t>
      </w:r>
      <w:r w:rsidRPr="00162A86">
        <w:rPr>
          <w:rFonts w:eastAsia="SimSun"/>
        </w:rPr>
        <w:t xml:space="preserve"> both </w:t>
      </w:r>
      <w:r w:rsidR="005A65D5">
        <w:rPr>
          <w:rFonts w:eastAsia="SimSun"/>
        </w:rPr>
        <w:t>at the</w:t>
      </w:r>
      <w:r w:rsidR="005A65D5" w:rsidRPr="00162A86">
        <w:rPr>
          <w:rFonts w:eastAsia="SimSun"/>
        </w:rPr>
        <w:t xml:space="preserve"> </w:t>
      </w:r>
      <w:r w:rsidR="005A65D5">
        <w:rPr>
          <w:rFonts w:eastAsia="SimSun"/>
        </w:rPr>
        <w:t>f</w:t>
      </w:r>
      <w:r w:rsidRPr="00162A86">
        <w:rPr>
          <w:rFonts w:eastAsia="SimSun"/>
        </w:rPr>
        <w:t>ederal and Länder levels</w:t>
      </w:r>
      <w:r w:rsidR="005A65D5">
        <w:rPr>
          <w:rFonts w:eastAsia="SimSun"/>
        </w:rPr>
        <w:t>,</w:t>
      </w:r>
      <w:r w:rsidRPr="00162A86">
        <w:rPr>
          <w:rFonts w:eastAsia="SimSun"/>
        </w:rPr>
        <w:t xml:space="preserve"> as well as information on the resources available to such facilities, </w:t>
      </w:r>
      <w:r w:rsidR="005A65D5">
        <w:rPr>
          <w:rFonts w:eastAsia="SimSun"/>
        </w:rPr>
        <w:t xml:space="preserve">the </w:t>
      </w:r>
      <w:r w:rsidRPr="00162A86">
        <w:rPr>
          <w:rFonts w:eastAsia="SimSun"/>
        </w:rPr>
        <w:t xml:space="preserve">training of personnel, </w:t>
      </w:r>
      <w:r w:rsidR="005A65D5">
        <w:rPr>
          <w:rFonts w:eastAsia="SimSun"/>
        </w:rPr>
        <w:t xml:space="preserve">the </w:t>
      </w:r>
      <w:r w:rsidRPr="00162A86">
        <w:rPr>
          <w:rFonts w:eastAsia="SimSun"/>
        </w:rPr>
        <w:t xml:space="preserve">number of children </w:t>
      </w:r>
      <w:r w:rsidR="005A65D5">
        <w:rPr>
          <w:rFonts w:eastAsia="SimSun"/>
        </w:rPr>
        <w:t xml:space="preserve">in such facilities </w:t>
      </w:r>
      <w:r w:rsidRPr="00162A86">
        <w:rPr>
          <w:rFonts w:eastAsia="SimSun"/>
        </w:rPr>
        <w:t>and the quality of services provided in alternative care settings.</w:t>
      </w:r>
    </w:p>
    <w:p w:rsidR="00BD764E" w:rsidRPr="00162A86" w:rsidRDefault="00BD764E" w:rsidP="00BD764E">
      <w:pPr>
        <w:pStyle w:val="SingleTxtG"/>
        <w:rPr>
          <w:rFonts w:eastAsia="SimSun"/>
        </w:rPr>
      </w:pPr>
      <w:r w:rsidRPr="00162A86">
        <w:rPr>
          <w:rFonts w:eastAsia="SimSun"/>
        </w:rPr>
        <w:t>7.</w:t>
      </w:r>
      <w:r w:rsidRPr="00162A86">
        <w:rPr>
          <w:rFonts w:eastAsia="SimSun"/>
        </w:rPr>
        <w:tab/>
        <w:t xml:space="preserve">Please inform the Committee </w:t>
      </w:r>
      <w:r w:rsidR="005A65D5">
        <w:rPr>
          <w:rFonts w:eastAsia="SimSun"/>
        </w:rPr>
        <w:t xml:space="preserve">as to </w:t>
      </w:r>
      <w:r w:rsidRPr="00162A86">
        <w:rPr>
          <w:rFonts w:eastAsia="SimSun"/>
        </w:rPr>
        <w:t>whether there have been any measures taken to remove obstacles hampering</w:t>
      </w:r>
      <w:r w:rsidR="00771795">
        <w:rPr>
          <w:rFonts w:eastAsia="SimSun"/>
        </w:rPr>
        <w:t xml:space="preserve"> the</w:t>
      </w:r>
      <w:r w:rsidRPr="00162A86">
        <w:rPr>
          <w:rFonts w:eastAsia="SimSun"/>
        </w:rPr>
        <w:t xml:space="preserve"> integration of children with disabilities into the society. Please also inform </w:t>
      </w:r>
      <w:r w:rsidR="00771795">
        <w:rPr>
          <w:rFonts w:eastAsia="SimSun"/>
        </w:rPr>
        <w:t xml:space="preserve">the Committee </w:t>
      </w:r>
      <w:r w:rsidRPr="00162A86">
        <w:rPr>
          <w:rFonts w:eastAsia="SimSun"/>
        </w:rPr>
        <w:t>of the measures in place to protect children with disabilities, especially those in care institutions, from abuse and violence.</w:t>
      </w:r>
    </w:p>
    <w:p w:rsidR="00BD764E" w:rsidRPr="00AC4FA6" w:rsidRDefault="00BD764E" w:rsidP="00BD764E">
      <w:pPr>
        <w:pStyle w:val="SingleTxtG"/>
        <w:rPr>
          <w:rFonts w:eastAsia="SimSun"/>
        </w:rPr>
      </w:pPr>
      <w:r w:rsidRPr="00162A86">
        <w:rPr>
          <w:rFonts w:eastAsia="SimSun"/>
        </w:rPr>
        <w:t>8.</w:t>
      </w:r>
      <w:r w:rsidRPr="00162A86">
        <w:rPr>
          <w:rFonts w:eastAsia="SimSun"/>
        </w:rPr>
        <w:tab/>
      </w:r>
      <w:r w:rsidRPr="00AC4FA6">
        <w:rPr>
          <w:rFonts w:eastAsia="SimSun"/>
        </w:rPr>
        <w:t xml:space="preserve">Please </w:t>
      </w:r>
      <w:r>
        <w:rPr>
          <w:rFonts w:eastAsia="SimSun"/>
        </w:rPr>
        <w:t>provide information on</w:t>
      </w:r>
      <w:r w:rsidRPr="00AC4FA6">
        <w:rPr>
          <w:rFonts w:eastAsia="SimSun"/>
        </w:rPr>
        <w:t xml:space="preserve"> the obstacles preventing </w:t>
      </w:r>
      <w:r>
        <w:rPr>
          <w:rFonts w:eastAsia="SimSun"/>
        </w:rPr>
        <w:t>the</w:t>
      </w:r>
      <w:r w:rsidRPr="00AC4FA6">
        <w:rPr>
          <w:rFonts w:eastAsia="SimSun"/>
        </w:rPr>
        <w:t xml:space="preserve"> adoption of youth </w:t>
      </w:r>
      <w:r>
        <w:rPr>
          <w:rFonts w:eastAsia="SimSun"/>
        </w:rPr>
        <w:t>protection laws in two Länder.</w:t>
      </w:r>
    </w:p>
    <w:p w:rsidR="00BD764E" w:rsidRPr="00162A86" w:rsidRDefault="00BD764E" w:rsidP="00BD764E">
      <w:pPr>
        <w:pStyle w:val="SingleTxtG"/>
        <w:rPr>
          <w:rFonts w:eastAsia="SimSun"/>
        </w:rPr>
      </w:pPr>
      <w:r w:rsidRPr="00162A86">
        <w:rPr>
          <w:rFonts w:eastAsia="SimSun"/>
        </w:rPr>
        <w:t>9.</w:t>
      </w:r>
      <w:r w:rsidRPr="00162A86">
        <w:rPr>
          <w:rFonts w:eastAsia="SimSun"/>
        </w:rPr>
        <w:tab/>
        <w:t xml:space="preserve">Please inform the Committee </w:t>
      </w:r>
      <w:r w:rsidR="00F146C0">
        <w:rPr>
          <w:rFonts w:eastAsia="SimSun"/>
        </w:rPr>
        <w:t xml:space="preserve">as to </w:t>
      </w:r>
      <w:r w:rsidRPr="00162A86">
        <w:rPr>
          <w:rFonts w:eastAsia="SimSun"/>
        </w:rPr>
        <w:t>what reforms are being undertaken to further improve the system of treatment of unaccompanied asylum</w:t>
      </w:r>
      <w:r w:rsidR="00F146C0">
        <w:rPr>
          <w:rFonts w:eastAsia="SimSun"/>
        </w:rPr>
        <w:t>-</w:t>
      </w:r>
      <w:r w:rsidRPr="00162A86">
        <w:rPr>
          <w:rFonts w:eastAsia="SimSun"/>
        </w:rPr>
        <w:t>seeking children in order to bring it into compliance with international standards.</w:t>
      </w:r>
    </w:p>
    <w:p w:rsidR="00BD764E" w:rsidRPr="00162A86" w:rsidRDefault="00BD764E" w:rsidP="00BD764E">
      <w:pPr>
        <w:pStyle w:val="SingleTxtG"/>
        <w:rPr>
          <w:rFonts w:eastAsia="SimSun"/>
        </w:rPr>
      </w:pPr>
      <w:r w:rsidRPr="00162A86">
        <w:rPr>
          <w:rFonts w:eastAsia="SimSun"/>
        </w:rPr>
        <w:t>10.</w:t>
      </w:r>
      <w:r w:rsidRPr="00162A86">
        <w:rPr>
          <w:rFonts w:eastAsia="SimSun"/>
        </w:rPr>
        <w:tab/>
        <w:t xml:space="preserve">Please clarify whether the State party has adopted a prevention strategy to tackle the number of children in conflict with the law, especially children detained together with adults. </w:t>
      </w:r>
    </w:p>
    <w:p w:rsidR="00BD764E" w:rsidRPr="00162A86" w:rsidRDefault="00BD764E" w:rsidP="00BD764E">
      <w:pPr>
        <w:pStyle w:val="SingleTxtG"/>
        <w:rPr>
          <w:rFonts w:eastAsia="SimSun"/>
        </w:rPr>
      </w:pPr>
      <w:r w:rsidRPr="00162A86">
        <w:rPr>
          <w:rFonts w:eastAsia="SimSun"/>
        </w:rPr>
        <w:t>11.</w:t>
      </w:r>
      <w:r w:rsidRPr="00162A86">
        <w:rPr>
          <w:rFonts w:eastAsia="SimSun"/>
        </w:rPr>
        <w:tab/>
        <w:t>Please inform the Committee whether there have been any measures taken to develop a clear normative framework to regulate intercountry adoptions</w:t>
      </w:r>
      <w:r w:rsidR="00F146C0">
        <w:rPr>
          <w:rFonts w:eastAsia="SimSun"/>
        </w:rPr>
        <w:t>,</w:t>
      </w:r>
      <w:r w:rsidRPr="00162A86">
        <w:rPr>
          <w:rFonts w:eastAsia="SimSun"/>
        </w:rPr>
        <w:t xml:space="preserve"> especially from countries </w:t>
      </w:r>
      <w:r w:rsidR="00D12EE8">
        <w:rPr>
          <w:rFonts w:eastAsia="SimSun"/>
        </w:rPr>
        <w:t>that</w:t>
      </w:r>
      <w:r w:rsidR="00D12EE8" w:rsidRPr="00162A86">
        <w:rPr>
          <w:rFonts w:eastAsia="SimSun"/>
        </w:rPr>
        <w:t xml:space="preserve"> </w:t>
      </w:r>
      <w:r w:rsidRPr="00162A86">
        <w:rPr>
          <w:rFonts w:eastAsia="SimSun"/>
        </w:rPr>
        <w:t xml:space="preserve">are not party to the Hague Convention on </w:t>
      </w:r>
      <w:r w:rsidR="00F146C0" w:rsidRPr="00F146C0">
        <w:rPr>
          <w:rFonts w:eastAsia="SimSun"/>
        </w:rPr>
        <w:t xml:space="preserve">Protection of Children and Cooperation in respect of </w:t>
      </w:r>
      <w:r w:rsidRPr="00162A86">
        <w:rPr>
          <w:rFonts w:eastAsia="SimSun"/>
        </w:rPr>
        <w:t>Inter</w:t>
      </w:r>
      <w:r w:rsidR="00F146C0">
        <w:rPr>
          <w:rFonts w:eastAsia="SimSun"/>
        </w:rPr>
        <w:t>c</w:t>
      </w:r>
      <w:r w:rsidRPr="00162A86">
        <w:rPr>
          <w:rFonts w:eastAsia="SimSun"/>
        </w:rPr>
        <w:t>ountry Adoption</w:t>
      </w:r>
      <w:r w:rsidR="00F146C0">
        <w:rPr>
          <w:rFonts w:eastAsia="SimSun"/>
        </w:rPr>
        <w:t>,</w:t>
      </w:r>
      <w:r w:rsidRPr="00162A86">
        <w:rPr>
          <w:rFonts w:eastAsia="SimSun"/>
        </w:rPr>
        <w:t xml:space="preserve"> and to follow up </w:t>
      </w:r>
      <w:r w:rsidR="00F146C0">
        <w:rPr>
          <w:rFonts w:eastAsia="SimSun"/>
        </w:rPr>
        <w:t>on</w:t>
      </w:r>
      <w:r w:rsidR="00F146C0" w:rsidRPr="00162A86">
        <w:rPr>
          <w:rFonts w:eastAsia="SimSun"/>
        </w:rPr>
        <w:t xml:space="preserve"> </w:t>
      </w:r>
      <w:r w:rsidRPr="00162A86">
        <w:rPr>
          <w:rFonts w:eastAsia="SimSun"/>
        </w:rPr>
        <w:t xml:space="preserve">the Committee’s recommendations under the Optional Protocol on the </w:t>
      </w:r>
      <w:r w:rsidR="00F146C0">
        <w:rPr>
          <w:rFonts w:eastAsia="SimSun"/>
        </w:rPr>
        <w:t>s</w:t>
      </w:r>
      <w:r w:rsidRPr="00162A86">
        <w:rPr>
          <w:rFonts w:eastAsia="SimSun"/>
        </w:rPr>
        <w:t xml:space="preserve">ale of </w:t>
      </w:r>
      <w:r w:rsidR="00F146C0">
        <w:rPr>
          <w:rFonts w:eastAsia="SimSun"/>
        </w:rPr>
        <w:t>c</w:t>
      </w:r>
      <w:r w:rsidRPr="00162A86">
        <w:rPr>
          <w:rFonts w:eastAsia="SimSun"/>
        </w:rPr>
        <w:t xml:space="preserve">hildren, </w:t>
      </w:r>
      <w:r w:rsidR="00F146C0">
        <w:rPr>
          <w:rFonts w:eastAsia="SimSun"/>
        </w:rPr>
        <w:t>c</w:t>
      </w:r>
      <w:r w:rsidRPr="00162A86">
        <w:rPr>
          <w:rFonts w:eastAsia="SimSun"/>
        </w:rPr>
        <w:t xml:space="preserve">hild </w:t>
      </w:r>
      <w:r w:rsidR="00F146C0">
        <w:rPr>
          <w:rFonts w:eastAsia="SimSun"/>
        </w:rPr>
        <w:t>p</w:t>
      </w:r>
      <w:r w:rsidRPr="00162A86">
        <w:rPr>
          <w:rFonts w:eastAsia="SimSun"/>
        </w:rPr>
        <w:t xml:space="preserve">rostitution and </w:t>
      </w:r>
      <w:r w:rsidR="00F146C0">
        <w:rPr>
          <w:rFonts w:eastAsia="SimSun"/>
        </w:rPr>
        <w:t>c</w:t>
      </w:r>
      <w:r w:rsidRPr="00162A86">
        <w:rPr>
          <w:rFonts w:eastAsia="SimSun"/>
        </w:rPr>
        <w:t xml:space="preserve">hild </w:t>
      </w:r>
      <w:r w:rsidR="00F146C0">
        <w:rPr>
          <w:rFonts w:eastAsia="SimSun"/>
        </w:rPr>
        <w:t>p</w:t>
      </w:r>
      <w:r w:rsidRPr="00162A86">
        <w:rPr>
          <w:rFonts w:eastAsia="SimSun"/>
        </w:rPr>
        <w:t>ornography.</w:t>
      </w:r>
    </w:p>
    <w:p w:rsidR="00870E67" w:rsidRPr="00870E67" w:rsidRDefault="00870E67" w:rsidP="00447456">
      <w:pPr>
        <w:pStyle w:val="HChG"/>
        <w:rPr>
          <w:rFonts w:eastAsia="Calibri"/>
        </w:rPr>
      </w:pPr>
      <w:r w:rsidRPr="00870E67">
        <w:rPr>
          <w:rFonts w:eastAsia="Calibri"/>
        </w:rPr>
        <w:tab/>
      </w:r>
      <w:r w:rsidRPr="00870E67">
        <w:rPr>
          <w:rFonts w:eastAsia="Calibri"/>
        </w:rPr>
        <w:tab/>
        <w:t>Part II</w:t>
      </w:r>
    </w:p>
    <w:p w:rsidR="00870E67" w:rsidRPr="00870E67" w:rsidRDefault="00447456" w:rsidP="00447456">
      <w:pPr>
        <w:pStyle w:val="H23G"/>
      </w:pPr>
      <w:r>
        <w:tab/>
      </w:r>
      <w:r>
        <w:tab/>
      </w:r>
      <w:r w:rsidR="00870E67" w:rsidRPr="00870E67">
        <w:t xml:space="preserve">In this section the Committee invites the State party to </w:t>
      </w:r>
      <w:r w:rsidR="00D12C5F">
        <w:t xml:space="preserve">briefly </w:t>
      </w:r>
      <w:r w:rsidR="00870E67" w:rsidRPr="00870E67">
        <w:t xml:space="preserve">(three pages </w:t>
      </w:r>
      <w:r w:rsidR="00D12C5F">
        <w:t>maximum</w:t>
      </w:r>
      <w:r w:rsidR="00870E67" w:rsidRPr="00870E67">
        <w:t xml:space="preserve">) </w:t>
      </w:r>
      <w:r w:rsidR="00D12C5F">
        <w:t>update</w:t>
      </w:r>
      <w:r w:rsidR="00D12C5F" w:rsidRPr="00870E67">
        <w:t xml:space="preserve"> </w:t>
      </w:r>
      <w:r w:rsidR="00870E67" w:rsidRPr="00870E67">
        <w:t xml:space="preserve">the information presented in its report </w:t>
      </w:r>
      <w:r w:rsidR="00D12C5F">
        <w:t xml:space="preserve">with </w:t>
      </w:r>
      <w:r w:rsidR="00870E67" w:rsidRPr="00870E67">
        <w:t>regard</w:t>
      </w:r>
      <w:r w:rsidR="00D12C5F">
        <w:t xml:space="preserve"> to</w:t>
      </w:r>
      <w:r w:rsidR="00870E67" w:rsidRPr="00870E67">
        <w:t>:</w:t>
      </w:r>
    </w:p>
    <w:p w:rsidR="00870E67" w:rsidRPr="00870E67" w:rsidRDefault="00870E67" w:rsidP="00663482">
      <w:pPr>
        <w:pStyle w:val="SingleTxtG"/>
        <w:ind w:firstLine="567"/>
        <w:rPr>
          <w:lang w:val="en-US"/>
        </w:rPr>
      </w:pPr>
      <w:r w:rsidRPr="00870E67">
        <w:rPr>
          <w:lang w:val="en-US"/>
        </w:rPr>
        <w:t>(a)</w:t>
      </w:r>
      <w:r w:rsidRPr="00870E67">
        <w:rPr>
          <w:lang w:val="en-US"/>
        </w:rPr>
        <w:tab/>
        <w:t>New bills or laws, and their respective regulations;</w:t>
      </w:r>
    </w:p>
    <w:p w:rsidR="00870E67" w:rsidRPr="00870E67" w:rsidRDefault="00870E67" w:rsidP="00663482">
      <w:pPr>
        <w:pStyle w:val="SingleTxtG"/>
        <w:ind w:firstLine="567"/>
        <w:rPr>
          <w:lang w:val="en-US"/>
        </w:rPr>
      </w:pPr>
      <w:r w:rsidRPr="00870E67">
        <w:rPr>
          <w:lang w:val="en-US"/>
        </w:rPr>
        <w:t>(b)</w:t>
      </w:r>
      <w:r w:rsidRPr="00870E67">
        <w:rPr>
          <w:lang w:val="en-US"/>
        </w:rPr>
        <w:tab/>
        <w:t xml:space="preserve">New institutions (and their mandates) or institutional reforms; </w:t>
      </w:r>
    </w:p>
    <w:p w:rsidR="00870E67" w:rsidRPr="00870E67" w:rsidRDefault="00870E67" w:rsidP="00663482">
      <w:pPr>
        <w:pStyle w:val="SingleTxtG"/>
        <w:ind w:firstLine="567"/>
        <w:rPr>
          <w:lang w:val="en-US"/>
        </w:rPr>
      </w:pPr>
      <w:r w:rsidRPr="00870E67">
        <w:rPr>
          <w:lang w:val="en-US"/>
        </w:rPr>
        <w:t>(c)</w:t>
      </w:r>
      <w:r w:rsidRPr="00870E67">
        <w:rPr>
          <w:lang w:val="en-US"/>
        </w:rPr>
        <w:tab/>
        <w:t>Recently introduced policies, programmes and action plans and their scope and financing;</w:t>
      </w:r>
    </w:p>
    <w:p w:rsidR="00870E67" w:rsidRPr="00870E67" w:rsidRDefault="00870E67" w:rsidP="00663482">
      <w:pPr>
        <w:pStyle w:val="SingleTxtG"/>
        <w:ind w:firstLine="567"/>
        <w:rPr>
          <w:lang w:val="en-US"/>
        </w:rPr>
      </w:pPr>
      <w:r w:rsidRPr="00870E67">
        <w:rPr>
          <w:lang w:val="en-US"/>
        </w:rPr>
        <w:t>(d)</w:t>
      </w:r>
      <w:r w:rsidRPr="00870E67">
        <w:rPr>
          <w:lang w:val="en-US"/>
        </w:rPr>
        <w:tab/>
        <w:t>Recent ratifications of human rights instruments.</w:t>
      </w:r>
    </w:p>
    <w:p w:rsidR="00870E67" w:rsidRPr="00870E67" w:rsidRDefault="00870E67" w:rsidP="00447456">
      <w:pPr>
        <w:pStyle w:val="HChG"/>
        <w:rPr>
          <w:rFonts w:eastAsia="Calibri"/>
        </w:rPr>
      </w:pPr>
      <w:r w:rsidRPr="00870E67">
        <w:rPr>
          <w:rFonts w:eastAsia="Calibri"/>
        </w:rPr>
        <w:tab/>
      </w:r>
      <w:r w:rsidRPr="00870E67">
        <w:rPr>
          <w:rFonts w:eastAsia="Calibri"/>
        </w:rPr>
        <w:tab/>
        <w:t>Part III</w:t>
      </w:r>
    </w:p>
    <w:p w:rsidR="00870E67" w:rsidRPr="00A966C0" w:rsidRDefault="00870E67" w:rsidP="00A966C0">
      <w:pPr>
        <w:pStyle w:val="H1G"/>
        <w:rPr>
          <w:rFonts w:eastAsia="Calibri"/>
        </w:rPr>
      </w:pPr>
      <w:r w:rsidRPr="00870E67">
        <w:rPr>
          <w:rFonts w:eastAsia="Calibri"/>
        </w:rPr>
        <w:tab/>
      </w:r>
      <w:r w:rsidRPr="00870E67">
        <w:rPr>
          <w:rFonts w:eastAsia="Calibri"/>
        </w:rPr>
        <w:tab/>
        <w:t>Data, statistic</w:t>
      </w:r>
      <w:r w:rsidR="00D12C5F">
        <w:rPr>
          <w:rFonts w:eastAsia="Calibri"/>
        </w:rPr>
        <w:t>s</w:t>
      </w:r>
      <w:r w:rsidRPr="00870E67">
        <w:rPr>
          <w:rFonts w:eastAsia="Calibri"/>
        </w:rPr>
        <w:t xml:space="preserve"> and </w:t>
      </w:r>
      <w:r w:rsidR="00A966C0">
        <w:rPr>
          <w:rFonts w:eastAsia="Calibri"/>
        </w:rPr>
        <w:t>other information, if available</w:t>
      </w:r>
    </w:p>
    <w:p w:rsidR="00BD764E" w:rsidRPr="00BD764E" w:rsidRDefault="003A3473" w:rsidP="00BD764E">
      <w:pPr>
        <w:pStyle w:val="SingleTxtG"/>
        <w:rPr>
          <w:rFonts w:eastAsia="SimSun"/>
        </w:rPr>
      </w:pPr>
      <w:r>
        <w:t>1</w:t>
      </w:r>
      <w:r w:rsidR="00BD764E">
        <w:t>.</w:t>
      </w:r>
      <w:r w:rsidR="00CA1362" w:rsidRPr="00BD764E">
        <w:tab/>
      </w:r>
      <w:r w:rsidR="00BD764E" w:rsidRPr="00BD764E">
        <w:rPr>
          <w:rFonts w:eastAsia="SimSun"/>
        </w:rPr>
        <w:t>Please provide, if available, statistical data on how many children are living in foster</w:t>
      </w:r>
      <w:r w:rsidR="00F146C0">
        <w:rPr>
          <w:rFonts w:eastAsia="SimSun"/>
        </w:rPr>
        <w:t>-</w:t>
      </w:r>
      <w:r w:rsidR="00BD764E" w:rsidRPr="00BD764E">
        <w:rPr>
          <w:rFonts w:eastAsia="SimSun"/>
        </w:rPr>
        <w:t>care settings</w:t>
      </w:r>
      <w:r w:rsidR="00F146C0">
        <w:rPr>
          <w:rFonts w:eastAsia="SimSun"/>
        </w:rPr>
        <w:t>,</w:t>
      </w:r>
      <w:r w:rsidR="00BD764E" w:rsidRPr="00BD764E">
        <w:rPr>
          <w:rFonts w:eastAsia="SimSun"/>
        </w:rPr>
        <w:t xml:space="preserve"> disaggregated by sex, age and socio-economic background.</w:t>
      </w:r>
    </w:p>
    <w:p w:rsidR="00BD764E" w:rsidRPr="00BD764E" w:rsidRDefault="003A3473" w:rsidP="00BD764E">
      <w:pPr>
        <w:pStyle w:val="SingleTxtG"/>
        <w:rPr>
          <w:rFonts w:eastAsia="SimSun"/>
        </w:rPr>
      </w:pPr>
      <w:r>
        <w:rPr>
          <w:rFonts w:eastAsia="SimSun"/>
        </w:rPr>
        <w:t>2</w:t>
      </w:r>
      <w:r w:rsidR="00BD764E" w:rsidRPr="00BD764E">
        <w:rPr>
          <w:rFonts w:eastAsia="SimSun"/>
        </w:rPr>
        <w:t>.</w:t>
      </w:r>
      <w:r w:rsidR="00BD764E" w:rsidRPr="00BD764E">
        <w:rPr>
          <w:rFonts w:eastAsia="SimSun"/>
        </w:rPr>
        <w:tab/>
        <w:t>Please provide information on the number of complaints and number of victims of sexual abuse and exploitation of children</w:t>
      </w:r>
      <w:r w:rsidR="00F146C0">
        <w:rPr>
          <w:rFonts w:eastAsia="SimSun"/>
        </w:rPr>
        <w:t>,</w:t>
      </w:r>
      <w:r w:rsidR="00BD764E" w:rsidRPr="00BD764E">
        <w:rPr>
          <w:rFonts w:eastAsia="SimSun"/>
        </w:rPr>
        <w:t xml:space="preserve"> disaggregated by sex and age, and the number of investigations and prosecutions carried out in this regard and pending cases. </w:t>
      </w:r>
    </w:p>
    <w:p w:rsidR="00BD764E" w:rsidRPr="00BD764E" w:rsidRDefault="003A3473" w:rsidP="00BD764E">
      <w:pPr>
        <w:pStyle w:val="SingleTxtG"/>
        <w:rPr>
          <w:rFonts w:eastAsia="SimSun"/>
        </w:rPr>
      </w:pPr>
      <w:r>
        <w:rPr>
          <w:rFonts w:eastAsia="SimSun"/>
        </w:rPr>
        <w:t>3</w:t>
      </w:r>
      <w:r w:rsidR="00BD764E" w:rsidRPr="00BD764E">
        <w:rPr>
          <w:rFonts w:eastAsia="SimSun"/>
        </w:rPr>
        <w:t>.</w:t>
      </w:r>
      <w:r w:rsidR="00BD764E" w:rsidRPr="00BD764E">
        <w:rPr>
          <w:rFonts w:eastAsia="SimSun"/>
        </w:rPr>
        <w:tab/>
        <w:t>Please specify the number of children with disabilities up to the age of 18, disaggregated by age, sex, type of disability</w:t>
      </w:r>
      <w:r w:rsidR="00F146C0">
        <w:rPr>
          <w:rFonts w:eastAsia="SimSun"/>
        </w:rPr>
        <w:t xml:space="preserve"> </w:t>
      </w:r>
      <w:r w:rsidR="00BD764E" w:rsidRPr="00BD764E">
        <w:rPr>
          <w:rFonts w:eastAsia="SimSun"/>
        </w:rPr>
        <w:t>(if relevant) and socio-economic background</w:t>
      </w:r>
      <w:r w:rsidR="00F146C0">
        <w:rPr>
          <w:rFonts w:eastAsia="SimSun"/>
        </w:rPr>
        <w:t>,</w:t>
      </w:r>
      <w:r w:rsidR="00BD764E" w:rsidRPr="00BD764E">
        <w:rPr>
          <w:rFonts w:eastAsia="SimSun"/>
        </w:rPr>
        <w:t xml:space="preserve"> covering the years 2009, 2010 and 2011:</w:t>
      </w:r>
    </w:p>
    <w:p w:rsidR="00BD764E" w:rsidRPr="00BD764E" w:rsidRDefault="00BD764E" w:rsidP="00BD764E">
      <w:pPr>
        <w:pStyle w:val="SingleTxtG"/>
        <w:ind w:firstLine="567"/>
        <w:rPr>
          <w:rFonts w:eastAsia="SimSun"/>
        </w:rPr>
      </w:pPr>
      <w:r w:rsidRPr="00BD764E">
        <w:rPr>
          <w:rFonts w:eastAsia="SimSun"/>
        </w:rPr>
        <w:t>(a)</w:t>
      </w:r>
      <w:r w:rsidRPr="00BD764E">
        <w:rPr>
          <w:rFonts w:eastAsia="SimSun"/>
        </w:rPr>
        <w:tab/>
        <w:t>Living with their families;</w:t>
      </w:r>
    </w:p>
    <w:p w:rsidR="00BD764E" w:rsidRPr="00BD764E" w:rsidRDefault="00BD764E" w:rsidP="00BD764E">
      <w:pPr>
        <w:pStyle w:val="SingleTxtG"/>
        <w:ind w:firstLine="567"/>
        <w:rPr>
          <w:rFonts w:eastAsia="SimSun"/>
        </w:rPr>
      </w:pPr>
      <w:r w:rsidRPr="00BD764E">
        <w:rPr>
          <w:rFonts w:eastAsia="SimSun"/>
        </w:rPr>
        <w:t>(b)</w:t>
      </w:r>
      <w:r w:rsidRPr="00BD764E">
        <w:rPr>
          <w:rFonts w:eastAsia="SimSun"/>
        </w:rPr>
        <w:tab/>
        <w:t>Living in institutions;</w:t>
      </w:r>
    </w:p>
    <w:p w:rsidR="00BD764E" w:rsidRPr="00BD764E" w:rsidRDefault="00BD764E" w:rsidP="00BD764E">
      <w:pPr>
        <w:pStyle w:val="SingleTxtG"/>
        <w:ind w:firstLine="567"/>
        <w:rPr>
          <w:rFonts w:eastAsia="SimSun"/>
        </w:rPr>
      </w:pPr>
      <w:r w:rsidRPr="00BD764E">
        <w:rPr>
          <w:rFonts w:eastAsia="SimSun"/>
        </w:rPr>
        <w:t>(c)</w:t>
      </w:r>
      <w:r w:rsidRPr="00BD764E">
        <w:rPr>
          <w:rFonts w:eastAsia="SimSun"/>
        </w:rPr>
        <w:tab/>
        <w:t>Placed in foster care;</w:t>
      </w:r>
    </w:p>
    <w:p w:rsidR="00BD764E" w:rsidRPr="00BD764E" w:rsidRDefault="00BD764E" w:rsidP="00BD764E">
      <w:pPr>
        <w:pStyle w:val="SingleTxtG"/>
        <w:ind w:firstLine="567"/>
        <w:rPr>
          <w:rFonts w:eastAsia="SimSun"/>
        </w:rPr>
      </w:pPr>
      <w:r w:rsidRPr="00BD764E">
        <w:rPr>
          <w:rFonts w:eastAsia="SimSun"/>
        </w:rPr>
        <w:t>(d)</w:t>
      </w:r>
      <w:r w:rsidRPr="00BD764E">
        <w:rPr>
          <w:rFonts w:eastAsia="SimSun"/>
        </w:rPr>
        <w:tab/>
        <w:t>Attending regular schools;</w:t>
      </w:r>
    </w:p>
    <w:p w:rsidR="00BD764E" w:rsidRPr="00BD764E" w:rsidRDefault="00BD764E" w:rsidP="00BD764E">
      <w:pPr>
        <w:pStyle w:val="SingleTxtG"/>
        <w:ind w:firstLine="567"/>
        <w:rPr>
          <w:rFonts w:eastAsia="SimSun"/>
        </w:rPr>
      </w:pPr>
      <w:r w:rsidRPr="00BD764E">
        <w:rPr>
          <w:rFonts w:eastAsia="SimSun"/>
        </w:rPr>
        <w:t>(e)</w:t>
      </w:r>
      <w:r w:rsidRPr="00BD764E">
        <w:rPr>
          <w:rFonts w:eastAsia="SimSun"/>
        </w:rPr>
        <w:tab/>
        <w:t>Attending special schools;</w:t>
      </w:r>
    </w:p>
    <w:p w:rsidR="00BD764E" w:rsidRPr="00BD764E" w:rsidRDefault="00BD764E" w:rsidP="00BD764E">
      <w:pPr>
        <w:pStyle w:val="SingleTxtG"/>
        <w:ind w:firstLine="567"/>
        <w:rPr>
          <w:rFonts w:eastAsia="SimSun"/>
        </w:rPr>
      </w:pPr>
      <w:r w:rsidRPr="00BD764E">
        <w:rPr>
          <w:rFonts w:eastAsia="SimSun"/>
        </w:rPr>
        <w:t>(f)</w:t>
      </w:r>
      <w:r w:rsidRPr="00BD764E">
        <w:rPr>
          <w:rFonts w:eastAsia="SimSun"/>
        </w:rPr>
        <w:tab/>
        <w:t>Not attending school.</w:t>
      </w:r>
    </w:p>
    <w:p w:rsidR="00BD764E" w:rsidRPr="00BD764E" w:rsidRDefault="003A3473" w:rsidP="00BD764E">
      <w:pPr>
        <w:pStyle w:val="SingleTxtG"/>
        <w:rPr>
          <w:rFonts w:eastAsia="SimSun"/>
        </w:rPr>
      </w:pPr>
      <w:r>
        <w:rPr>
          <w:rFonts w:eastAsia="SimSun"/>
        </w:rPr>
        <w:t>4</w:t>
      </w:r>
      <w:r w:rsidR="00BD764E" w:rsidRPr="00BD764E">
        <w:rPr>
          <w:rFonts w:eastAsia="SimSun"/>
        </w:rPr>
        <w:t>.</w:t>
      </w:r>
      <w:r w:rsidR="00BD764E" w:rsidRPr="00BD764E">
        <w:rPr>
          <w:rFonts w:eastAsia="SimSun"/>
        </w:rPr>
        <w:tab/>
        <w:t xml:space="preserve">Please provide, if available, statistical data on: </w:t>
      </w:r>
    </w:p>
    <w:p w:rsidR="00BD764E" w:rsidRPr="00BD764E" w:rsidRDefault="00BD764E" w:rsidP="00BD764E">
      <w:pPr>
        <w:pStyle w:val="SingleTxtG"/>
        <w:ind w:firstLine="567"/>
      </w:pPr>
      <w:r w:rsidRPr="00BD764E">
        <w:t>(a)</w:t>
      </w:r>
      <w:r w:rsidRPr="00BD764E">
        <w:tab/>
      </w:r>
      <w:r w:rsidRPr="00BD764E">
        <w:rPr>
          <w:rFonts w:eastAsia="SimSun"/>
        </w:rPr>
        <w:t>T</w:t>
      </w:r>
      <w:r w:rsidRPr="00BD764E">
        <w:t>he number of children in migrant situations and refugee children;</w:t>
      </w:r>
    </w:p>
    <w:p w:rsidR="00BD764E" w:rsidRPr="00BD764E" w:rsidRDefault="00BD764E" w:rsidP="00BD764E">
      <w:pPr>
        <w:pStyle w:val="SingleTxtG"/>
        <w:ind w:firstLine="567"/>
      </w:pPr>
      <w:r w:rsidRPr="00BD764E">
        <w:rPr>
          <w:rFonts w:eastAsia="SimSun"/>
        </w:rPr>
        <w:t>(b)</w:t>
      </w:r>
      <w:r w:rsidRPr="00BD764E">
        <w:rPr>
          <w:rFonts w:eastAsia="SimSun"/>
        </w:rPr>
        <w:tab/>
        <w:t>T</w:t>
      </w:r>
      <w:r w:rsidRPr="00BD764E">
        <w:t>he number of children and adolescents who abuse substances and alcohol.</w:t>
      </w:r>
    </w:p>
    <w:p w:rsidR="00BD764E" w:rsidRDefault="003A3473" w:rsidP="00BD764E">
      <w:pPr>
        <w:pStyle w:val="SingleTxtG"/>
        <w:rPr>
          <w:rFonts w:eastAsia="SimSun"/>
        </w:rPr>
      </w:pPr>
      <w:r>
        <w:rPr>
          <w:rFonts w:eastAsia="SimSun"/>
        </w:rPr>
        <w:t>5</w:t>
      </w:r>
      <w:r w:rsidR="00BD764E">
        <w:rPr>
          <w:rFonts w:eastAsia="SimSun"/>
        </w:rPr>
        <w:t>.</w:t>
      </w:r>
      <w:r w:rsidR="00BD764E">
        <w:rPr>
          <w:rFonts w:eastAsia="SimSun"/>
        </w:rPr>
        <w:tab/>
      </w:r>
      <w:r w:rsidR="00BD764E" w:rsidRPr="00162A86">
        <w:rPr>
          <w:rFonts w:eastAsia="SimSun"/>
        </w:rPr>
        <w:t>In addition, the State party may list areas affecting children that it considers to be of priority with regard to the implementation of the Convention.</w:t>
      </w:r>
    </w:p>
    <w:p w:rsidR="003972E0" w:rsidRPr="00447456" w:rsidRDefault="00447456" w:rsidP="00447456">
      <w:pPr>
        <w:spacing w:before="240"/>
        <w:ind w:left="1134" w:right="1134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</w:p>
    <w:sectPr w:rsidR="003972E0" w:rsidRPr="00447456" w:rsidSect="00870E6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7" w:h="16840" w:code="9"/>
      <w:pgMar w:top="1701" w:right="1134" w:bottom="2268" w:left="1134" w:header="1134" w:footer="1701" w:gutter="0"/>
      <w:cols w:space="720"/>
      <w:titlePg/>
      <w:docGrid w:linePitch="65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934AD" w:rsidRDefault="00F934AD"/>
  </w:endnote>
  <w:endnote w:type="continuationSeparator" w:id="0">
    <w:p w:rsidR="00F934AD" w:rsidRDefault="00F934AD"/>
  </w:endnote>
  <w:endnote w:type="continuationNotice" w:id="1">
    <w:p w:rsidR="00F934AD" w:rsidRDefault="00F934AD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A7DC6" w:rsidRPr="00870E67" w:rsidRDefault="004A7DC6" w:rsidP="00870E67">
    <w:pPr>
      <w:pStyle w:val="Footer"/>
      <w:tabs>
        <w:tab w:val="right" w:pos="9638"/>
      </w:tabs>
    </w:pPr>
    <w:r w:rsidRPr="00870E67">
      <w:rPr>
        <w:b/>
        <w:sz w:val="18"/>
      </w:rPr>
      <w:fldChar w:fldCharType="begin"/>
    </w:r>
    <w:r w:rsidRPr="00870E67">
      <w:rPr>
        <w:b/>
        <w:sz w:val="18"/>
      </w:rPr>
      <w:instrText xml:space="preserve"> PAGE  \* MERGEFORMAT </w:instrText>
    </w:r>
    <w:r w:rsidRPr="00870E67">
      <w:rPr>
        <w:b/>
        <w:sz w:val="18"/>
      </w:rPr>
      <w:fldChar w:fldCharType="separate"/>
    </w:r>
    <w:r w:rsidR="00BC0556">
      <w:rPr>
        <w:b/>
        <w:noProof/>
        <w:sz w:val="18"/>
      </w:rPr>
      <w:t>2</w:t>
    </w:r>
    <w:r w:rsidRPr="00870E67">
      <w:rPr>
        <w:b/>
        <w:sz w:val="18"/>
      </w:rPr>
      <w:fldChar w:fldCharType="end"/>
    </w:r>
    <w:r>
      <w:rPr>
        <w:sz w:val="18"/>
      </w:rPr>
      <w:tab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A7DC6" w:rsidRPr="00870E67" w:rsidRDefault="004A7DC6" w:rsidP="00870E67">
    <w:pPr>
      <w:pStyle w:val="Footer"/>
      <w:tabs>
        <w:tab w:val="right" w:pos="9638"/>
      </w:tabs>
      <w:rPr>
        <w:b/>
        <w:sz w:val="18"/>
      </w:rPr>
    </w:pPr>
    <w:r>
      <w:tab/>
    </w:r>
    <w:r w:rsidRPr="00870E67">
      <w:rPr>
        <w:b/>
        <w:sz w:val="18"/>
      </w:rPr>
      <w:fldChar w:fldCharType="begin"/>
    </w:r>
    <w:r w:rsidRPr="00870E67">
      <w:rPr>
        <w:b/>
        <w:sz w:val="18"/>
      </w:rPr>
      <w:instrText xml:space="preserve"> PAGE  \* MERGEFORMAT </w:instrText>
    </w:r>
    <w:r w:rsidRPr="00870E67">
      <w:rPr>
        <w:b/>
        <w:sz w:val="18"/>
      </w:rPr>
      <w:fldChar w:fldCharType="separate"/>
    </w:r>
    <w:r w:rsidR="00BC0556">
      <w:rPr>
        <w:b/>
        <w:noProof/>
        <w:sz w:val="18"/>
      </w:rPr>
      <w:t>3</w:t>
    </w:r>
    <w:r w:rsidRPr="00870E67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A7DC6" w:rsidRPr="00870E67" w:rsidRDefault="004A7DC6">
    <w:r>
      <w:rPr>
        <w:noProof/>
        <w:lang w:val="en-US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1" type="#_x0000_t75" style="position:absolute;margin-left:405.4pt;margin-top:-6.25pt;width:73.25pt;height:18.15pt;z-index:1">
          <v:imagedata r:id="rId1" o:title="recycle_English"/>
          <w10:anchorlock/>
        </v:shape>
      </w:pict>
    </w:r>
    <w:r>
      <w:t>GE.12-</w:t>
    </w:r>
    <w:r w:rsidR="002A611A">
      <w:t>41277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934AD" w:rsidRPr="000B175B" w:rsidRDefault="00F934AD" w:rsidP="000B175B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:rsidR="00F934AD" w:rsidRPr="00FC68B7" w:rsidRDefault="00F934AD" w:rsidP="00FC68B7">
      <w:pPr>
        <w:tabs>
          <w:tab w:val="lef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Notice" w:id="1">
    <w:p w:rsidR="00F934AD" w:rsidRDefault="00F934AD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A7DC6" w:rsidRPr="00663482" w:rsidRDefault="004A7DC6">
    <w:pPr>
      <w:pStyle w:val="Header"/>
    </w:pPr>
    <w:r>
      <w:t>CRC/C/AUT/Q/3</w:t>
    </w:r>
    <w:r w:rsidRPr="00663482">
      <w:t>-4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A7DC6" w:rsidRPr="00870E67" w:rsidRDefault="004A7DC6" w:rsidP="00870E67">
    <w:pPr>
      <w:pStyle w:val="Header"/>
      <w:jc w:val="right"/>
    </w:pPr>
    <w:r>
      <w:t>CRC/C/AUT/Q/3-4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611A" w:rsidRDefault="002A611A" w:rsidP="00BC0556">
    <w:pPr>
      <w:pStyle w:val="Header"/>
      <w:pBdr>
        <w:bottom w:val="none" w:sz="0" w:space="0" w:color="auto"/>
      </w:pBd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4"/>
    <w:multiLevelType w:val="singleLevel"/>
    <w:tmpl w:val="00000004"/>
    <w:name w:val="WW8Num4"/>
    <w:lvl w:ilvl="0">
      <w:start w:val="1"/>
      <w:numFmt w:val="lowerLetter"/>
      <w:lvlText w:val="(%1)"/>
      <w:lvlJc w:val="left"/>
      <w:pPr>
        <w:tabs>
          <w:tab w:val="num" w:pos="930"/>
        </w:tabs>
        <w:ind w:left="930" w:hanging="360"/>
      </w:pPr>
      <w:rPr>
        <w:rFonts w:cs="Times New Roman"/>
      </w:rPr>
    </w:lvl>
  </w:abstractNum>
  <w:abstractNum w:abstractNumId="1">
    <w:nsid w:val="03F2036B"/>
    <w:multiLevelType w:val="hybridMultilevel"/>
    <w:tmpl w:val="B22E0BFA"/>
    <w:lvl w:ilvl="0" w:tplc="9008FA9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13D75046"/>
    <w:multiLevelType w:val="hybridMultilevel"/>
    <w:tmpl w:val="8EA82A30"/>
    <w:lvl w:ilvl="0" w:tplc="0809000F">
      <w:start w:val="1"/>
      <w:numFmt w:val="decimal"/>
      <w:lvlText w:val="%1."/>
      <w:lvlJc w:val="left"/>
      <w:pPr>
        <w:ind w:left="1494" w:hanging="360"/>
      </w:pPr>
    </w:lvl>
    <w:lvl w:ilvl="1" w:tplc="08090019" w:tentative="1">
      <w:start w:val="1"/>
      <w:numFmt w:val="lowerLetter"/>
      <w:lvlText w:val="%2."/>
      <w:lvlJc w:val="left"/>
      <w:pPr>
        <w:ind w:left="2214" w:hanging="360"/>
      </w:pPr>
    </w:lvl>
    <w:lvl w:ilvl="2" w:tplc="0809001B" w:tentative="1">
      <w:start w:val="1"/>
      <w:numFmt w:val="lowerRoman"/>
      <w:lvlText w:val="%3."/>
      <w:lvlJc w:val="right"/>
      <w:pPr>
        <w:ind w:left="2934" w:hanging="180"/>
      </w:pPr>
    </w:lvl>
    <w:lvl w:ilvl="3" w:tplc="0809000F" w:tentative="1">
      <w:start w:val="1"/>
      <w:numFmt w:val="decimal"/>
      <w:lvlText w:val="%4."/>
      <w:lvlJc w:val="left"/>
      <w:pPr>
        <w:ind w:left="3654" w:hanging="360"/>
      </w:pPr>
    </w:lvl>
    <w:lvl w:ilvl="4" w:tplc="08090019" w:tentative="1">
      <w:start w:val="1"/>
      <w:numFmt w:val="lowerLetter"/>
      <w:lvlText w:val="%5."/>
      <w:lvlJc w:val="left"/>
      <w:pPr>
        <w:ind w:left="4374" w:hanging="360"/>
      </w:pPr>
    </w:lvl>
    <w:lvl w:ilvl="5" w:tplc="0809001B" w:tentative="1">
      <w:start w:val="1"/>
      <w:numFmt w:val="lowerRoman"/>
      <w:lvlText w:val="%6."/>
      <w:lvlJc w:val="right"/>
      <w:pPr>
        <w:ind w:left="5094" w:hanging="180"/>
      </w:pPr>
    </w:lvl>
    <w:lvl w:ilvl="6" w:tplc="0809000F" w:tentative="1">
      <w:start w:val="1"/>
      <w:numFmt w:val="decimal"/>
      <w:lvlText w:val="%7."/>
      <w:lvlJc w:val="left"/>
      <w:pPr>
        <w:ind w:left="5814" w:hanging="360"/>
      </w:pPr>
    </w:lvl>
    <w:lvl w:ilvl="7" w:tplc="08090019" w:tentative="1">
      <w:start w:val="1"/>
      <w:numFmt w:val="lowerLetter"/>
      <w:lvlText w:val="%8."/>
      <w:lvlJc w:val="left"/>
      <w:pPr>
        <w:ind w:left="6534" w:hanging="360"/>
      </w:pPr>
    </w:lvl>
    <w:lvl w:ilvl="8" w:tplc="08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3">
    <w:nsid w:val="2EC45648"/>
    <w:multiLevelType w:val="hybridMultilevel"/>
    <w:tmpl w:val="1AFA6E92"/>
    <w:lvl w:ilvl="0" w:tplc="D9004D62">
      <w:start w:val="1"/>
      <w:numFmt w:val="decimal"/>
      <w:lvlText w:val="%1."/>
      <w:lvlJc w:val="left"/>
      <w:pPr>
        <w:ind w:left="1494" w:hanging="360"/>
      </w:pPr>
      <w:rPr>
        <w:rFonts w:cs="Times New Roman" w:hint="default"/>
      </w:rPr>
    </w:lvl>
    <w:lvl w:ilvl="1" w:tplc="08090019">
      <w:start w:val="1"/>
      <w:numFmt w:val="lowerLetter"/>
      <w:lvlText w:val="%2."/>
      <w:lvlJc w:val="left"/>
      <w:pPr>
        <w:ind w:left="2214" w:hanging="360"/>
      </w:pPr>
      <w:rPr>
        <w:rFonts w:cs="Times New Roman"/>
      </w:rPr>
    </w:lvl>
    <w:lvl w:ilvl="2" w:tplc="0809001B">
      <w:start w:val="1"/>
      <w:numFmt w:val="lowerRoman"/>
      <w:lvlText w:val="%3."/>
      <w:lvlJc w:val="right"/>
      <w:pPr>
        <w:ind w:left="2934" w:hanging="180"/>
      </w:pPr>
      <w:rPr>
        <w:rFonts w:cs="Times New Roman"/>
      </w:rPr>
    </w:lvl>
    <w:lvl w:ilvl="3" w:tplc="0809000F">
      <w:start w:val="1"/>
      <w:numFmt w:val="decimal"/>
      <w:lvlText w:val="%4."/>
      <w:lvlJc w:val="left"/>
      <w:pPr>
        <w:ind w:left="3654" w:hanging="360"/>
      </w:pPr>
      <w:rPr>
        <w:rFonts w:cs="Times New Roman"/>
      </w:rPr>
    </w:lvl>
    <w:lvl w:ilvl="4" w:tplc="08090019">
      <w:start w:val="1"/>
      <w:numFmt w:val="lowerLetter"/>
      <w:lvlText w:val="%5."/>
      <w:lvlJc w:val="left"/>
      <w:pPr>
        <w:ind w:left="4374" w:hanging="360"/>
      </w:pPr>
      <w:rPr>
        <w:rFonts w:cs="Times New Roman"/>
      </w:rPr>
    </w:lvl>
    <w:lvl w:ilvl="5" w:tplc="0809001B">
      <w:start w:val="1"/>
      <w:numFmt w:val="lowerRoman"/>
      <w:lvlText w:val="%6."/>
      <w:lvlJc w:val="right"/>
      <w:pPr>
        <w:ind w:left="5094" w:hanging="180"/>
      </w:pPr>
      <w:rPr>
        <w:rFonts w:cs="Times New Roman"/>
      </w:rPr>
    </w:lvl>
    <w:lvl w:ilvl="6" w:tplc="0809000F">
      <w:start w:val="1"/>
      <w:numFmt w:val="decimal"/>
      <w:lvlText w:val="%7."/>
      <w:lvlJc w:val="left"/>
      <w:pPr>
        <w:ind w:left="5814" w:hanging="360"/>
      </w:pPr>
      <w:rPr>
        <w:rFonts w:cs="Times New Roman"/>
      </w:rPr>
    </w:lvl>
    <w:lvl w:ilvl="7" w:tplc="08090019">
      <w:start w:val="1"/>
      <w:numFmt w:val="lowerLetter"/>
      <w:lvlText w:val="%8."/>
      <w:lvlJc w:val="left"/>
      <w:pPr>
        <w:ind w:left="6534" w:hanging="360"/>
      </w:pPr>
      <w:rPr>
        <w:rFonts w:cs="Times New Roman"/>
      </w:rPr>
    </w:lvl>
    <w:lvl w:ilvl="8" w:tplc="0809001B">
      <w:start w:val="1"/>
      <w:numFmt w:val="lowerRoman"/>
      <w:lvlText w:val="%9."/>
      <w:lvlJc w:val="right"/>
      <w:pPr>
        <w:ind w:left="7254" w:hanging="180"/>
      </w:pPr>
      <w:rPr>
        <w:rFonts w:cs="Times New Roman"/>
      </w:rPr>
    </w:lvl>
  </w:abstractNum>
  <w:abstractNum w:abstractNumId="4">
    <w:nsid w:val="349F6972"/>
    <w:multiLevelType w:val="hybridMultilevel"/>
    <w:tmpl w:val="DFEE3D94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nsid w:val="5F365D84"/>
    <w:multiLevelType w:val="hybridMultilevel"/>
    <w:tmpl w:val="C9CE98C6"/>
    <w:lvl w:ilvl="0" w:tplc="65C21C6C">
      <w:start w:val="1"/>
      <w:numFmt w:val="decimal"/>
      <w:lvlText w:val="%1."/>
      <w:lvlJc w:val="left"/>
      <w:pPr>
        <w:ind w:left="1494" w:hanging="360"/>
      </w:pPr>
      <w:rPr>
        <w:rFonts w:cs="Times New Roman"/>
      </w:rPr>
    </w:lvl>
    <w:lvl w:ilvl="1" w:tplc="08090019">
      <w:start w:val="1"/>
      <w:numFmt w:val="lowerLetter"/>
      <w:lvlText w:val="%2."/>
      <w:lvlJc w:val="left"/>
      <w:pPr>
        <w:ind w:left="2214" w:hanging="360"/>
      </w:pPr>
      <w:rPr>
        <w:rFonts w:cs="Times New Roman"/>
      </w:rPr>
    </w:lvl>
    <w:lvl w:ilvl="2" w:tplc="0809001B">
      <w:start w:val="1"/>
      <w:numFmt w:val="lowerRoman"/>
      <w:lvlText w:val="%3."/>
      <w:lvlJc w:val="right"/>
      <w:pPr>
        <w:ind w:left="2934" w:hanging="180"/>
      </w:pPr>
      <w:rPr>
        <w:rFonts w:cs="Times New Roman"/>
      </w:rPr>
    </w:lvl>
    <w:lvl w:ilvl="3" w:tplc="0809000F">
      <w:start w:val="1"/>
      <w:numFmt w:val="decimal"/>
      <w:lvlText w:val="%4."/>
      <w:lvlJc w:val="left"/>
      <w:pPr>
        <w:ind w:left="3654" w:hanging="360"/>
      </w:pPr>
      <w:rPr>
        <w:rFonts w:cs="Times New Roman"/>
      </w:rPr>
    </w:lvl>
    <w:lvl w:ilvl="4" w:tplc="08090019">
      <w:start w:val="1"/>
      <w:numFmt w:val="lowerLetter"/>
      <w:lvlText w:val="%5."/>
      <w:lvlJc w:val="left"/>
      <w:pPr>
        <w:ind w:left="4374" w:hanging="360"/>
      </w:pPr>
      <w:rPr>
        <w:rFonts w:cs="Times New Roman"/>
      </w:rPr>
    </w:lvl>
    <w:lvl w:ilvl="5" w:tplc="0809001B">
      <w:start w:val="1"/>
      <w:numFmt w:val="lowerRoman"/>
      <w:lvlText w:val="%6."/>
      <w:lvlJc w:val="right"/>
      <w:pPr>
        <w:ind w:left="5094" w:hanging="180"/>
      </w:pPr>
      <w:rPr>
        <w:rFonts w:cs="Times New Roman"/>
      </w:rPr>
    </w:lvl>
    <w:lvl w:ilvl="6" w:tplc="0809000F">
      <w:start w:val="1"/>
      <w:numFmt w:val="decimal"/>
      <w:lvlText w:val="%7."/>
      <w:lvlJc w:val="left"/>
      <w:pPr>
        <w:ind w:left="5814" w:hanging="360"/>
      </w:pPr>
      <w:rPr>
        <w:rFonts w:cs="Times New Roman"/>
      </w:rPr>
    </w:lvl>
    <w:lvl w:ilvl="7" w:tplc="08090019">
      <w:start w:val="1"/>
      <w:numFmt w:val="lowerLetter"/>
      <w:lvlText w:val="%8."/>
      <w:lvlJc w:val="left"/>
      <w:pPr>
        <w:ind w:left="6534" w:hanging="360"/>
      </w:pPr>
      <w:rPr>
        <w:rFonts w:cs="Times New Roman"/>
      </w:rPr>
    </w:lvl>
    <w:lvl w:ilvl="8" w:tplc="0809001B">
      <w:start w:val="1"/>
      <w:numFmt w:val="lowerRoman"/>
      <w:lvlText w:val="%9."/>
      <w:lvlJc w:val="right"/>
      <w:pPr>
        <w:ind w:left="7254" w:hanging="180"/>
      </w:pPr>
      <w:rPr>
        <w:rFonts w:cs="Times New Roman"/>
      </w:rPr>
    </w:lvl>
  </w:abstractNum>
  <w:abstractNum w:abstractNumId="6">
    <w:nsid w:val="628F4E68"/>
    <w:multiLevelType w:val="hybridMultilevel"/>
    <w:tmpl w:val="E7764A1A"/>
    <w:lvl w:ilvl="0" w:tplc="E580205C">
      <w:start w:val="1"/>
      <w:numFmt w:val="decimal"/>
      <w:lvlText w:val="%1."/>
      <w:lvlJc w:val="left"/>
      <w:pPr>
        <w:ind w:left="1440" w:hanging="360"/>
      </w:pPr>
      <w:rPr>
        <w:rFonts w:cs="Times New Roman"/>
      </w:rPr>
    </w:lvl>
    <w:lvl w:ilvl="1" w:tplc="08090019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809001B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809000F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8090019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809001B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809000F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8090019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809001B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7">
    <w:nsid w:val="68862366"/>
    <w:multiLevelType w:val="hybridMultilevel"/>
    <w:tmpl w:val="523E6D94"/>
    <w:lvl w:ilvl="0" w:tplc="E24C15DA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  <w:b w:val="0"/>
        <w:i w:val="0"/>
        <w:sz w:val="20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720045AA"/>
    <w:multiLevelType w:val="hybridMultilevel"/>
    <w:tmpl w:val="62FE3D4C"/>
    <w:lvl w:ilvl="0" w:tplc="E94CC1B8">
      <w:start w:val="1"/>
      <w:numFmt w:val="lowerLetter"/>
      <w:lvlText w:val="(%1)"/>
      <w:lvlJc w:val="left"/>
      <w:pPr>
        <w:ind w:left="1778" w:hanging="360"/>
      </w:pPr>
      <w:rPr>
        <w:rFonts w:cs="Times New Roman" w:hint="default"/>
      </w:rPr>
    </w:lvl>
    <w:lvl w:ilvl="1" w:tplc="08090019">
      <w:start w:val="1"/>
      <w:numFmt w:val="lowerLetter"/>
      <w:lvlText w:val="%2."/>
      <w:lvlJc w:val="left"/>
      <w:pPr>
        <w:ind w:left="2498" w:hanging="360"/>
      </w:pPr>
      <w:rPr>
        <w:rFonts w:cs="Times New Roman"/>
      </w:rPr>
    </w:lvl>
    <w:lvl w:ilvl="2" w:tplc="0809001B">
      <w:start w:val="1"/>
      <w:numFmt w:val="lowerRoman"/>
      <w:lvlText w:val="%3."/>
      <w:lvlJc w:val="right"/>
      <w:pPr>
        <w:ind w:left="3218" w:hanging="180"/>
      </w:pPr>
      <w:rPr>
        <w:rFonts w:cs="Times New Roman"/>
      </w:rPr>
    </w:lvl>
    <w:lvl w:ilvl="3" w:tplc="0809000F">
      <w:start w:val="1"/>
      <w:numFmt w:val="decimal"/>
      <w:lvlText w:val="%4."/>
      <w:lvlJc w:val="left"/>
      <w:pPr>
        <w:ind w:left="3938" w:hanging="360"/>
      </w:pPr>
      <w:rPr>
        <w:rFonts w:cs="Times New Roman"/>
      </w:rPr>
    </w:lvl>
    <w:lvl w:ilvl="4" w:tplc="08090019">
      <w:start w:val="1"/>
      <w:numFmt w:val="lowerLetter"/>
      <w:lvlText w:val="%5."/>
      <w:lvlJc w:val="left"/>
      <w:pPr>
        <w:ind w:left="4658" w:hanging="360"/>
      </w:pPr>
      <w:rPr>
        <w:rFonts w:cs="Times New Roman"/>
      </w:rPr>
    </w:lvl>
    <w:lvl w:ilvl="5" w:tplc="0809001B">
      <w:start w:val="1"/>
      <w:numFmt w:val="lowerRoman"/>
      <w:lvlText w:val="%6."/>
      <w:lvlJc w:val="right"/>
      <w:pPr>
        <w:ind w:left="5378" w:hanging="180"/>
      </w:pPr>
      <w:rPr>
        <w:rFonts w:cs="Times New Roman"/>
      </w:rPr>
    </w:lvl>
    <w:lvl w:ilvl="6" w:tplc="0809000F">
      <w:start w:val="1"/>
      <w:numFmt w:val="decimal"/>
      <w:lvlText w:val="%7."/>
      <w:lvlJc w:val="left"/>
      <w:pPr>
        <w:ind w:left="6098" w:hanging="360"/>
      </w:pPr>
      <w:rPr>
        <w:rFonts w:cs="Times New Roman"/>
      </w:rPr>
    </w:lvl>
    <w:lvl w:ilvl="7" w:tplc="08090019">
      <w:start w:val="1"/>
      <w:numFmt w:val="lowerLetter"/>
      <w:lvlText w:val="%8."/>
      <w:lvlJc w:val="left"/>
      <w:pPr>
        <w:ind w:left="6818" w:hanging="360"/>
      </w:pPr>
      <w:rPr>
        <w:rFonts w:cs="Times New Roman"/>
      </w:rPr>
    </w:lvl>
    <w:lvl w:ilvl="8" w:tplc="0809001B">
      <w:start w:val="1"/>
      <w:numFmt w:val="lowerRoman"/>
      <w:lvlText w:val="%9."/>
      <w:lvlJc w:val="right"/>
      <w:pPr>
        <w:ind w:left="7538" w:hanging="180"/>
      </w:pPr>
      <w:rPr>
        <w:rFonts w:cs="Times New Roman"/>
      </w:rPr>
    </w:lvl>
  </w:abstractNum>
  <w:num w:numId="1">
    <w:abstractNumId w:val="1"/>
  </w:num>
  <w:num w:numId="2">
    <w:abstractNumId w:val="7"/>
  </w:num>
  <w:num w:numId="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>
      <w:startOverride w:val="1"/>
    </w:lvlOverride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</w:num>
  <w:num w:numId="7">
    <w:abstractNumId w:val="2"/>
  </w:num>
  <w:num w:numId="8">
    <w:abstractNumId w:val="4"/>
  </w:num>
  <w:num w:numId="9">
    <w:abstractNumId w:val="3"/>
  </w:num>
  <w:num w:numId="10">
    <w:abstractNumId w:val="8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ctiveWritingStyle w:appName="MSWord" w:lang="en-GB" w:vendorID="64" w:dllVersion="131077" w:nlCheck="1" w:checkStyle="1"/>
  <w:activeWritingStyle w:appName="MSWord" w:lang="en-GB" w:vendorID="64" w:dllVersion="131078" w:nlCheck="1" w:checkStyle="1"/>
  <w:activeWritingStyle w:appName="MSWord" w:lang="en-US" w:vendorID="64" w:dllVersion="131078" w:nlCheck="1" w:checkStyle="1"/>
  <w:stylePaneFormatFilter w:val="3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1" w:top3HeadingStyles="1" w:visibleStyles="0" w:alternateStyleNames="0"/>
  <w:doNotTrackMoves/>
  <w:defaultTabStop w:val="567"/>
  <w:hyphenationZone w:val="357"/>
  <w:doNotHyphenateCaps/>
  <w:evenAndOddHeaders/>
  <w:drawingGridHorizontalSpacing w:val="24"/>
  <w:displayHorizontalDrawingGridEvery w:val="0"/>
  <w:displayVerticalDrawingGridEvery w:val="0"/>
  <w:noPunctuationKerning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-1"/>
    <w:footnote w:id="0"/>
    <w:footnote w:id="1"/>
  </w:footnotePr>
  <w:endnotePr>
    <w:numFmt w:val="decimal"/>
    <w:endnote w:id="-1"/>
    <w:endnote w:id="0"/>
    <w:endnote w:id="1"/>
  </w:endnotePr>
  <w:compat>
    <w:footnoteLayoutLikeWW8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47456"/>
    <w:rsid w:val="00010840"/>
    <w:rsid w:val="00015E9C"/>
    <w:rsid w:val="000314CF"/>
    <w:rsid w:val="00036A1E"/>
    <w:rsid w:val="00050F6B"/>
    <w:rsid w:val="000545B4"/>
    <w:rsid w:val="00072C8C"/>
    <w:rsid w:val="00073408"/>
    <w:rsid w:val="00087668"/>
    <w:rsid w:val="000902B4"/>
    <w:rsid w:val="00091419"/>
    <w:rsid w:val="000931C0"/>
    <w:rsid w:val="00095B2C"/>
    <w:rsid w:val="000B175B"/>
    <w:rsid w:val="000B3A0F"/>
    <w:rsid w:val="000B4284"/>
    <w:rsid w:val="000B45CA"/>
    <w:rsid w:val="000C11CF"/>
    <w:rsid w:val="000E0415"/>
    <w:rsid w:val="0010242A"/>
    <w:rsid w:val="001102D6"/>
    <w:rsid w:val="00110714"/>
    <w:rsid w:val="0015720C"/>
    <w:rsid w:val="001705A4"/>
    <w:rsid w:val="00172AFC"/>
    <w:rsid w:val="00172EF0"/>
    <w:rsid w:val="00183F95"/>
    <w:rsid w:val="00187FA0"/>
    <w:rsid w:val="001B4B04"/>
    <w:rsid w:val="001C6663"/>
    <w:rsid w:val="001C7895"/>
    <w:rsid w:val="001D26DF"/>
    <w:rsid w:val="001D2FDC"/>
    <w:rsid w:val="001E3807"/>
    <w:rsid w:val="00211E0B"/>
    <w:rsid w:val="00231006"/>
    <w:rsid w:val="00237785"/>
    <w:rsid w:val="00241466"/>
    <w:rsid w:val="002461C6"/>
    <w:rsid w:val="002560B9"/>
    <w:rsid w:val="00256405"/>
    <w:rsid w:val="00285844"/>
    <w:rsid w:val="002A611A"/>
    <w:rsid w:val="00306BCA"/>
    <w:rsid w:val="003107FA"/>
    <w:rsid w:val="00314539"/>
    <w:rsid w:val="003229D8"/>
    <w:rsid w:val="00334678"/>
    <w:rsid w:val="00336125"/>
    <w:rsid w:val="003407DC"/>
    <w:rsid w:val="00345BA9"/>
    <w:rsid w:val="00346C62"/>
    <w:rsid w:val="00355C90"/>
    <w:rsid w:val="0039277A"/>
    <w:rsid w:val="003972E0"/>
    <w:rsid w:val="003A3473"/>
    <w:rsid w:val="003B1881"/>
    <w:rsid w:val="003C2CC4"/>
    <w:rsid w:val="003D4B23"/>
    <w:rsid w:val="003E0FB2"/>
    <w:rsid w:val="003E10B6"/>
    <w:rsid w:val="003E5690"/>
    <w:rsid w:val="003F0257"/>
    <w:rsid w:val="003F6E9B"/>
    <w:rsid w:val="00410691"/>
    <w:rsid w:val="00412EB5"/>
    <w:rsid w:val="00420322"/>
    <w:rsid w:val="00422568"/>
    <w:rsid w:val="004325CB"/>
    <w:rsid w:val="00446DE4"/>
    <w:rsid w:val="00447456"/>
    <w:rsid w:val="004612DB"/>
    <w:rsid w:val="00470D17"/>
    <w:rsid w:val="00473FF8"/>
    <w:rsid w:val="004827AA"/>
    <w:rsid w:val="004A7DC6"/>
    <w:rsid w:val="004B5CEA"/>
    <w:rsid w:val="004E6747"/>
    <w:rsid w:val="0050268E"/>
    <w:rsid w:val="00505B3C"/>
    <w:rsid w:val="00533821"/>
    <w:rsid w:val="00540C2F"/>
    <w:rsid w:val="005420F2"/>
    <w:rsid w:val="00570A99"/>
    <w:rsid w:val="00585664"/>
    <w:rsid w:val="005A274D"/>
    <w:rsid w:val="005A65D5"/>
    <w:rsid w:val="005B3DB3"/>
    <w:rsid w:val="005C0081"/>
    <w:rsid w:val="005C50EF"/>
    <w:rsid w:val="005D6098"/>
    <w:rsid w:val="005F389A"/>
    <w:rsid w:val="005F5C43"/>
    <w:rsid w:val="00611FC4"/>
    <w:rsid w:val="006176FB"/>
    <w:rsid w:val="00617FB4"/>
    <w:rsid w:val="00640B26"/>
    <w:rsid w:val="00663482"/>
    <w:rsid w:val="00682D97"/>
    <w:rsid w:val="006A7392"/>
    <w:rsid w:val="006C0D34"/>
    <w:rsid w:val="006C680F"/>
    <w:rsid w:val="006D191E"/>
    <w:rsid w:val="006E564B"/>
    <w:rsid w:val="006E6B94"/>
    <w:rsid w:val="00723CA7"/>
    <w:rsid w:val="0072632A"/>
    <w:rsid w:val="00743274"/>
    <w:rsid w:val="00771795"/>
    <w:rsid w:val="007733DD"/>
    <w:rsid w:val="007B6BA5"/>
    <w:rsid w:val="007C3390"/>
    <w:rsid w:val="007C4F4B"/>
    <w:rsid w:val="007D2EB2"/>
    <w:rsid w:val="007D5FDE"/>
    <w:rsid w:val="007F3143"/>
    <w:rsid w:val="007F6611"/>
    <w:rsid w:val="008175E9"/>
    <w:rsid w:val="008242D7"/>
    <w:rsid w:val="00832E7C"/>
    <w:rsid w:val="0085320D"/>
    <w:rsid w:val="00854505"/>
    <w:rsid w:val="00870E67"/>
    <w:rsid w:val="00871FD5"/>
    <w:rsid w:val="008979B1"/>
    <w:rsid w:val="008A6B25"/>
    <w:rsid w:val="008A6C4F"/>
    <w:rsid w:val="008C1306"/>
    <w:rsid w:val="008E0E46"/>
    <w:rsid w:val="008F084C"/>
    <w:rsid w:val="00907CC9"/>
    <w:rsid w:val="009427A7"/>
    <w:rsid w:val="00942BE3"/>
    <w:rsid w:val="00945489"/>
    <w:rsid w:val="00950782"/>
    <w:rsid w:val="00960A18"/>
    <w:rsid w:val="00963CBA"/>
    <w:rsid w:val="00991261"/>
    <w:rsid w:val="009C0352"/>
    <w:rsid w:val="009D09A0"/>
    <w:rsid w:val="009F1F9A"/>
    <w:rsid w:val="009F3E16"/>
    <w:rsid w:val="00A1427D"/>
    <w:rsid w:val="00A72F22"/>
    <w:rsid w:val="00A748A6"/>
    <w:rsid w:val="00A879A4"/>
    <w:rsid w:val="00A966C0"/>
    <w:rsid w:val="00AC5817"/>
    <w:rsid w:val="00AE32B3"/>
    <w:rsid w:val="00AF2D32"/>
    <w:rsid w:val="00AF39E3"/>
    <w:rsid w:val="00B120D0"/>
    <w:rsid w:val="00B14BE0"/>
    <w:rsid w:val="00B30179"/>
    <w:rsid w:val="00B3317B"/>
    <w:rsid w:val="00B44897"/>
    <w:rsid w:val="00B644AF"/>
    <w:rsid w:val="00B75D73"/>
    <w:rsid w:val="00B81E12"/>
    <w:rsid w:val="00B93068"/>
    <w:rsid w:val="00BA4115"/>
    <w:rsid w:val="00BC0556"/>
    <w:rsid w:val="00BC74E9"/>
    <w:rsid w:val="00BD45F8"/>
    <w:rsid w:val="00BD764E"/>
    <w:rsid w:val="00BE618E"/>
    <w:rsid w:val="00C01E72"/>
    <w:rsid w:val="00C0689E"/>
    <w:rsid w:val="00C21D4F"/>
    <w:rsid w:val="00C35F36"/>
    <w:rsid w:val="00C36859"/>
    <w:rsid w:val="00C463DD"/>
    <w:rsid w:val="00C721CC"/>
    <w:rsid w:val="00C745C3"/>
    <w:rsid w:val="00CA1362"/>
    <w:rsid w:val="00CE3A26"/>
    <w:rsid w:val="00CE4A8F"/>
    <w:rsid w:val="00CE7705"/>
    <w:rsid w:val="00D11E0B"/>
    <w:rsid w:val="00D12804"/>
    <w:rsid w:val="00D12C5F"/>
    <w:rsid w:val="00D12EE8"/>
    <w:rsid w:val="00D2031B"/>
    <w:rsid w:val="00D25FE2"/>
    <w:rsid w:val="00D36195"/>
    <w:rsid w:val="00D43252"/>
    <w:rsid w:val="00D978C6"/>
    <w:rsid w:val="00DA060C"/>
    <w:rsid w:val="00DA67AD"/>
    <w:rsid w:val="00DB4442"/>
    <w:rsid w:val="00E03CFF"/>
    <w:rsid w:val="00E11C45"/>
    <w:rsid w:val="00E130AB"/>
    <w:rsid w:val="00E23767"/>
    <w:rsid w:val="00E31149"/>
    <w:rsid w:val="00E403C9"/>
    <w:rsid w:val="00E5644E"/>
    <w:rsid w:val="00E7260F"/>
    <w:rsid w:val="00E7559E"/>
    <w:rsid w:val="00E96630"/>
    <w:rsid w:val="00EC0E29"/>
    <w:rsid w:val="00ED0669"/>
    <w:rsid w:val="00ED7A2A"/>
    <w:rsid w:val="00EF1D7F"/>
    <w:rsid w:val="00EF7715"/>
    <w:rsid w:val="00F01476"/>
    <w:rsid w:val="00F125F8"/>
    <w:rsid w:val="00F146C0"/>
    <w:rsid w:val="00F37361"/>
    <w:rsid w:val="00F40E75"/>
    <w:rsid w:val="00F45723"/>
    <w:rsid w:val="00F50D83"/>
    <w:rsid w:val="00F934AD"/>
    <w:rsid w:val="00FA347D"/>
    <w:rsid w:val="00FA445B"/>
    <w:rsid w:val="00FC68B7"/>
    <w:rsid w:val="00FD5B18"/>
    <w:rsid w:val="00FD609C"/>
    <w:rsid w:val="00FE2DE9"/>
    <w:rsid w:val="00FF50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lace"/>
  <w:smartTagType w:namespaceuri="urn:schemas-microsoft-com:office:smarttags" w:name="country-region"/>
  <w:shapeDefaults>
    <o:shapedefaults v:ext="edit" spidmax="307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B75D73"/>
    <w:pPr>
      <w:suppressAutoHyphens/>
      <w:spacing w:line="240" w:lineRule="atLeast"/>
    </w:pPr>
    <w:rPr>
      <w:lang w:val="en-GB" w:eastAsia="en-US"/>
    </w:rPr>
  </w:style>
  <w:style w:type="paragraph" w:styleId="Heading1">
    <w:name w:val="heading 1"/>
    <w:aliases w:val="Table_G"/>
    <w:basedOn w:val="SingleTxtG"/>
    <w:next w:val="SingleTxtG"/>
    <w:qFormat/>
    <w:rsid w:val="00B75D73"/>
    <w:pPr>
      <w:spacing w:after="0" w:line="240" w:lineRule="auto"/>
      <w:ind w:right="0"/>
      <w:jc w:val="left"/>
      <w:outlineLvl w:val="0"/>
    </w:pPr>
  </w:style>
  <w:style w:type="paragraph" w:styleId="Heading2">
    <w:name w:val="heading 2"/>
    <w:basedOn w:val="Normal"/>
    <w:next w:val="Normal"/>
    <w:qFormat/>
    <w:rsid w:val="00B75D73"/>
    <w:pPr>
      <w:spacing w:line="240" w:lineRule="auto"/>
      <w:outlineLvl w:val="1"/>
    </w:pPr>
  </w:style>
  <w:style w:type="paragraph" w:styleId="Heading3">
    <w:name w:val="heading 3"/>
    <w:basedOn w:val="Normal"/>
    <w:next w:val="Normal"/>
    <w:qFormat/>
    <w:rsid w:val="00B75D73"/>
    <w:pPr>
      <w:spacing w:line="240" w:lineRule="auto"/>
      <w:outlineLvl w:val="2"/>
    </w:pPr>
  </w:style>
  <w:style w:type="paragraph" w:styleId="Heading4">
    <w:name w:val="heading 4"/>
    <w:basedOn w:val="Normal"/>
    <w:next w:val="Normal"/>
    <w:qFormat/>
    <w:rsid w:val="00B75D73"/>
    <w:pPr>
      <w:spacing w:line="240" w:lineRule="auto"/>
      <w:outlineLvl w:val="3"/>
    </w:pPr>
  </w:style>
  <w:style w:type="paragraph" w:styleId="Heading5">
    <w:name w:val="heading 5"/>
    <w:basedOn w:val="Normal"/>
    <w:next w:val="Normal"/>
    <w:qFormat/>
    <w:rsid w:val="00B75D73"/>
    <w:pPr>
      <w:spacing w:line="240" w:lineRule="auto"/>
      <w:outlineLvl w:val="4"/>
    </w:pPr>
  </w:style>
  <w:style w:type="paragraph" w:styleId="Heading6">
    <w:name w:val="heading 6"/>
    <w:basedOn w:val="Normal"/>
    <w:next w:val="Normal"/>
    <w:qFormat/>
    <w:rsid w:val="00B75D73"/>
    <w:pPr>
      <w:spacing w:line="240" w:lineRule="auto"/>
      <w:outlineLvl w:val="5"/>
    </w:pPr>
  </w:style>
  <w:style w:type="paragraph" w:styleId="Heading7">
    <w:name w:val="heading 7"/>
    <w:basedOn w:val="Normal"/>
    <w:next w:val="Normal"/>
    <w:qFormat/>
    <w:rsid w:val="00B75D73"/>
    <w:pPr>
      <w:spacing w:line="240" w:lineRule="auto"/>
      <w:outlineLvl w:val="6"/>
    </w:pPr>
  </w:style>
  <w:style w:type="paragraph" w:styleId="Heading8">
    <w:name w:val="heading 8"/>
    <w:basedOn w:val="Normal"/>
    <w:next w:val="Normal"/>
    <w:qFormat/>
    <w:rsid w:val="00B75D73"/>
    <w:pPr>
      <w:spacing w:line="240" w:lineRule="auto"/>
      <w:outlineLvl w:val="7"/>
    </w:pPr>
  </w:style>
  <w:style w:type="paragraph" w:styleId="Heading9">
    <w:name w:val="heading 9"/>
    <w:basedOn w:val="Normal"/>
    <w:next w:val="Normal"/>
    <w:qFormat/>
    <w:rsid w:val="00B75D73"/>
    <w:pPr>
      <w:spacing w:line="240" w:lineRule="auto"/>
      <w:outlineLvl w:val="8"/>
    </w:pPr>
  </w:style>
  <w:style w:type="character" w:default="1" w:styleId="DefaultParagraphFont">
    <w:name w:val="Default Paragraph Font"/>
    <w:semiHidden/>
    <w:rsid w:val="00B75D73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rsid w:val="00B75D73"/>
  </w:style>
  <w:style w:type="paragraph" w:customStyle="1" w:styleId="SingleTxtG">
    <w:name w:val="_ Single Txt_G"/>
    <w:basedOn w:val="Normal"/>
    <w:link w:val="SingleTxtGChar"/>
    <w:rsid w:val="00B75D73"/>
    <w:pPr>
      <w:spacing w:after="120"/>
      <w:ind w:left="1134" w:right="1134"/>
      <w:jc w:val="both"/>
    </w:pPr>
  </w:style>
  <w:style w:type="paragraph" w:customStyle="1" w:styleId="HMG">
    <w:name w:val="_ H __M_G"/>
    <w:basedOn w:val="Normal"/>
    <w:next w:val="Normal"/>
    <w:rsid w:val="00B75D73"/>
    <w:pPr>
      <w:keepNext/>
      <w:keepLines/>
      <w:tabs>
        <w:tab w:val="right" w:pos="851"/>
      </w:tabs>
      <w:spacing w:before="240" w:after="240" w:line="360" w:lineRule="exact"/>
      <w:ind w:left="1134" w:right="1134" w:hanging="1134"/>
    </w:pPr>
    <w:rPr>
      <w:b/>
      <w:sz w:val="34"/>
    </w:rPr>
  </w:style>
  <w:style w:type="paragraph" w:customStyle="1" w:styleId="HChG">
    <w:name w:val="_ H _Ch_G"/>
    <w:basedOn w:val="Normal"/>
    <w:next w:val="Normal"/>
    <w:rsid w:val="00B75D73"/>
    <w:pPr>
      <w:keepNext/>
      <w:keepLines/>
      <w:tabs>
        <w:tab w:val="right" w:pos="851"/>
      </w:tabs>
      <w:spacing w:before="360" w:after="240" w:line="300" w:lineRule="exact"/>
      <w:ind w:left="1134" w:right="1134" w:hanging="1134"/>
    </w:pPr>
    <w:rPr>
      <w:b/>
      <w:sz w:val="28"/>
    </w:rPr>
  </w:style>
  <w:style w:type="character" w:styleId="FootnoteReference">
    <w:name w:val="footnote reference"/>
    <w:aliases w:val="4_G"/>
    <w:rsid w:val="00B75D73"/>
    <w:rPr>
      <w:rFonts w:ascii="Times New Roman" w:hAnsi="Times New Roman"/>
      <w:sz w:val="18"/>
      <w:vertAlign w:val="superscript"/>
    </w:rPr>
  </w:style>
  <w:style w:type="character" w:styleId="EndnoteReference">
    <w:name w:val="endnote reference"/>
    <w:aliases w:val="1_G"/>
    <w:basedOn w:val="FootnoteReference"/>
    <w:rsid w:val="00B75D73"/>
    <w:rPr>
      <w:rFonts w:ascii="Times New Roman" w:hAnsi="Times New Roman"/>
      <w:sz w:val="18"/>
      <w:vertAlign w:val="superscript"/>
    </w:rPr>
  </w:style>
  <w:style w:type="paragraph" w:styleId="Header">
    <w:name w:val="header"/>
    <w:aliases w:val="6_G"/>
    <w:basedOn w:val="Normal"/>
    <w:rsid w:val="00B75D73"/>
    <w:pPr>
      <w:pBdr>
        <w:bottom w:val="single" w:sz="4" w:space="4" w:color="auto"/>
      </w:pBdr>
      <w:spacing w:line="240" w:lineRule="auto"/>
    </w:pPr>
    <w:rPr>
      <w:b/>
      <w:sz w:val="18"/>
    </w:rPr>
  </w:style>
  <w:style w:type="table" w:styleId="TableGrid">
    <w:name w:val="Table Grid"/>
    <w:basedOn w:val="TableNormal"/>
    <w:semiHidden/>
    <w:rsid w:val="00B75D73"/>
    <w:pPr>
      <w:suppressAutoHyphens/>
      <w:spacing w:line="24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Hyperlink">
    <w:name w:val="Hyperlink"/>
    <w:semiHidden/>
    <w:rsid w:val="00B75D73"/>
    <w:rPr>
      <w:color w:val="auto"/>
      <w:u w:val="none"/>
    </w:rPr>
  </w:style>
  <w:style w:type="character" w:styleId="FollowedHyperlink">
    <w:name w:val="FollowedHyperlink"/>
    <w:semiHidden/>
    <w:rsid w:val="00B75D73"/>
    <w:rPr>
      <w:color w:val="auto"/>
      <w:u w:val="none"/>
    </w:rPr>
  </w:style>
  <w:style w:type="paragraph" w:customStyle="1" w:styleId="SMG">
    <w:name w:val="__S_M_G"/>
    <w:basedOn w:val="Normal"/>
    <w:next w:val="Normal"/>
    <w:rsid w:val="00B75D73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SLG">
    <w:name w:val="__S_L_G"/>
    <w:basedOn w:val="Normal"/>
    <w:next w:val="Normal"/>
    <w:rsid w:val="00B75D73"/>
    <w:pPr>
      <w:keepNext/>
      <w:keepLines/>
      <w:spacing w:before="240" w:after="240" w:line="580" w:lineRule="exact"/>
      <w:ind w:left="1134" w:right="1134"/>
    </w:pPr>
    <w:rPr>
      <w:b/>
      <w:sz w:val="56"/>
    </w:rPr>
  </w:style>
  <w:style w:type="paragraph" w:customStyle="1" w:styleId="SSG">
    <w:name w:val="__S_S_G"/>
    <w:basedOn w:val="Normal"/>
    <w:next w:val="Normal"/>
    <w:rsid w:val="00B75D73"/>
    <w:pPr>
      <w:keepNext/>
      <w:keepLines/>
      <w:spacing w:before="240" w:after="240" w:line="300" w:lineRule="exact"/>
      <w:ind w:left="1134" w:right="1134"/>
    </w:pPr>
    <w:rPr>
      <w:b/>
      <w:sz w:val="28"/>
    </w:rPr>
  </w:style>
  <w:style w:type="paragraph" w:styleId="FootnoteText">
    <w:name w:val="footnote text"/>
    <w:aliases w:val="5_G"/>
    <w:basedOn w:val="Normal"/>
    <w:rsid w:val="00B75D73"/>
    <w:pPr>
      <w:tabs>
        <w:tab w:val="right" w:pos="1021"/>
      </w:tabs>
      <w:spacing w:line="220" w:lineRule="exact"/>
      <w:ind w:left="1134" w:right="1134" w:hanging="1134"/>
    </w:pPr>
    <w:rPr>
      <w:sz w:val="18"/>
    </w:rPr>
  </w:style>
  <w:style w:type="paragraph" w:styleId="EndnoteText">
    <w:name w:val="endnote text"/>
    <w:aliases w:val="2_G"/>
    <w:basedOn w:val="FootnoteText"/>
    <w:rsid w:val="00B75D73"/>
  </w:style>
  <w:style w:type="character" w:styleId="PageNumber">
    <w:name w:val="page number"/>
    <w:aliases w:val="7_G"/>
    <w:rsid w:val="00B75D73"/>
    <w:rPr>
      <w:rFonts w:ascii="Times New Roman" w:hAnsi="Times New Roman"/>
      <w:b/>
      <w:sz w:val="18"/>
    </w:rPr>
  </w:style>
  <w:style w:type="paragraph" w:customStyle="1" w:styleId="XLargeG">
    <w:name w:val="__XLarge_G"/>
    <w:basedOn w:val="Normal"/>
    <w:next w:val="Normal"/>
    <w:rsid w:val="00B75D73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Bullet1G">
    <w:name w:val="_Bullet 1_G"/>
    <w:basedOn w:val="Normal"/>
    <w:rsid w:val="00B75D73"/>
    <w:pPr>
      <w:numPr>
        <w:numId w:val="1"/>
      </w:numPr>
      <w:spacing w:after="120"/>
      <w:ind w:right="1134"/>
      <w:jc w:val="both"/>
    </w:pPr>
  </w:style>
  <w:style w:type="paragraph" w:styleId="Footer">
    <w:name w:val="footer"/>
    <w:aliases w:val="3_G"/>
    <w:basedOn w:val="Normal"/>
    <w:rsid w:val="00B75D73"/>
    <w:pPr>
      <w:spacing w:line="240" w:lineRule="auto"/>
    </w:pPr>
    <w:rPr>
      <w:sz w:val="16"/>
    </w:rPr>
  </w:style>
  <w:style w:type="paragraph" w:customStyle="1" w:styleId="Bullet2G">
    <w:name w:val="_Bullet 2_G"/>
    <w:basedOn w:val="Normal"/>
    <w:rsid w:val="00B75D73"/>
    <w:pPr>
      <w:numPr>
        <w:numId w:val="2"/>
      </w:numPr>
      <w:spacing w:after="120"/>
      <w:ind w:right="1134"/>
      <w:jc w:val="both"/>
    </w:pPr>
  </w:style>
  <w:style w:type="paragraph" w:customStyle="1" w:styleId="H1G">
    <w:name w:val="_ H_1_G"/>
    <w:basedOn w:val="Normal"/>
    <w:next w:val="Normal"/>
    <w:rsid w:val="00B75D73"/>
    <w:pPr>
      <w:keepNext/>
      <w:keepLines/>
      <w:tabs>
        <w:tab w:val="right" w:pos="851"/>
      </w:tabs>
      <w:spacing w:before="360" w:after="240" w:line="270" w:lineRule="exact"/>
      <w:ind w:left="1134" w:right="1134" w:hanging="1134"/>
    </w:pPr>
    <w:rPr>
      <w:b/>
      <w:sz w:val="24"/>
    </w:rPr>
  </w:style>
  <w:style w:type="paragraph" w:customStyle="1" w:styleId="H23G">
    <w:name w:val="_ H_2/3_G"/>
    <w:basedOn w:val="Normal"/>
    <w:next w:val="Normal"/>
    <w:rsid w:val="00B75D73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b/>
    </w:rPr>
  </w:style>
  <w:style w:type="paragraph" w:customStyle="1" w:styleId="H4G">
    <w:name w:val="_ H_4_G"/>
    <w:basedOn w:val="Normal"/>
    <w:next w:val="Normal"/>
    <w:rsid w:val="00B75D73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i/>
    </w:rPr>
  </w:style>
  <w:style w:type="paragraph" w:customStyle="1" w:styleId="H56G">
    <w:name w:val="_ H_5/6_G"/>
    <w:basedOn w:val="Normal"/>
    <w:next w:val="Normal"/>
    <w:rsid w:val="00B75D73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</w:style>
  <w:style w:type="character" w:customStyle="1" w:styleId="SingleTxtGChar">
    <w:name w:val="_ Single Txt_G Char"/>
    <w:link w:val="SingleTxtG"/>
    <w:locked/>
    <w:rsid w:val="00870E67"/>
    <w:rPr>
      <w:lang w:val="en-GB" w:eastAsia="en-US" w:bidi="ar-SA"/>
    </w:rPr>
  </w:style>
  <w:style w:type="paragraph" w:styleId="BalloonText">
    <w:name w:val="Balloon Text"/>
    <w:basedOn w:val="Normal"/>
    <w:link w:val="BalloonTextChar"/>
    <w:rsid w:val="000314CF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0314CF"/>
    <w:rPr>
      <w:rFonts w:ascii="Tahoma" w:hAnsi="Tahoma" w:cs="Tahoma"/>
      <w:sz w:val="16"/>
      <w:szCs w:val="16"/>
      <w:lang w:eastAsia="en-US"/>
    </w:rPr>
  </w:style>
  <w:style w:type="character" w:styleId="CommentReference">
    <w:name w:val="annotation reference"/>
    <w:rsid w:val="000314CF"/>
    <w:rPr>
      <w:sz w:val="16"/>
      <w:szCs w:val="16"/>
    </w:rPr>
  </w:style>
  <w:style w:type="paragraph" w:styleId="CommentText">
    <w:name w:val="annotation text"/>
    <w:basedOn w:val="Normal"/>
    <w:link w:val="CommentTextChar"/>
    <w:rsid w:val="000314CF"/>
  </w:style>
  <w:style w:type="character" w:customStyle="1" w:styleId="CommentTextChar">
    <w:name w:val="Comment Text Char"/>
    <w:link w:val="CommentText"/>
    <w:rsid w:val="000314CF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0314CF"/>
    <w:rPr>
      <w:b/>
      <w:bCs/>
    </w:rPr>
  </w:style>
  <w:style w:type="character" w:customStyle="1" w:styleId="CommentSubjectChar">
    <w:name w:val="Comment Subject Char"/>
    <w:link w:val="CommentSubject"/>
    <w:rsid w:val="000314CF"/>
    <w:rPr>
      <w:b/>
      <w:bCs/>
      <w:lang w:eastAsia="en-US"/>
    </w:rPr>
  </w:style>
  <w:style w:type="paragraph" w:styleId="ListParagraph">
    <w:name w:val="List Paragraph"/>
    <w:basedOn w:val="Normal"/>
    <w:qFormat/>
    <w:rsid w:val="00CA1362"/>
    <w:pPr>
      <w:ind w:left="7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0</TotalTime>
  <Pages>1</Pages>
  <Words>811</Words>
  <Characters>4628</Characters>
  <Application>Microsoft Office Word</Application>
  <DocSecurity>4</DocSecurity>
  <Lines>38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United Nations</vt:lpstr>
    </vt:vector>
  </TitlesOfParts>
  <Company>CSD</Company>
  <LinksUpToDate>false</LinksUpToDate>
  <CharactersWithSpaces>5429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United Nations</dc:title>
  <dc:subject/>
  <dc:creator>default</dc:creator>
  <cp:keywords/>
  <cp:lastModifiedBy>DCM</cp:lastModifiedBy>
  <cp:revision>3</cp:revision>
  <cp:lastPrinted>2012-03-08T08:53:00Z</cp:lastPrinted>
  <dcterms:created xsi:type="dcterms:W3CDTF">2012-03-12T15:14:00Z</dcterms:created>
  <dcterms:modified xsi:type="dcterms:W3CDTF">2012-03-12T15:16:00Z</dcterms:modified>
</cp:coreProperties>
</file>