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B99" w:rsidRDefault="00125B99" w:rsidP="00125B99">
      <w:pPr>
        <w:spacing w:line="240" w:lineRule="auto"/>
        <w:jc w:val="left"/>
        <w:rPr>
          <w:szCs w:val="6"/>
          <w:rtl/>
        </w:rPr>
        <w:sectPr w:rsidR="00125B99" w:rsidSect="00125B9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8-9&amp;Size =1&amp;Lang = A"/>
            <w10:wrap anchorx="page" anchory="page"/>
          </v:shape>
        </w:pict>
      </w:r>
    </w:p>
    <w:p w:rsidR="007E1355" w:rsidRDefault="007E1355" w:rsidP="007E135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اللجنة المعنية بالقضاء على التمييز ضد المرأة</w:t>
      </w:r>
    </w:p>
    <w:p w:rsidR="007E1355" w:rsidRPr="00B71357" w:rsidRDefault="007E1355" w:rsidP="007E1355">
      <w:pPr>
        <w:rPr>
          <w:rFonts w:hint="cs"/>
          <w:b/>
          <w:bCs/>
          <w:rtl/>
          <w:lang w:bidi="ar-EG"/>
        </w:rPr>
      </w:pPr>
      <w:r w:rsidRPr="00B71357">
        <w:rPr>
          <w:rFonts w:hint="cs"/>
          <w:b/>
          <w:bCs/>
          <w:rtl/>
          <w:lang w:bidi="ar-EG"/>
        </w:rPr>
        <w:t>الدورة الثانية والستون</w:t>
      </w:r>
    </w:p>
    <w:p w:rsidR="007E1355" w:rsidRDefault="007E1355" w:rsidP="007E1355">
      <w:pPr>
        <w:rPr>
          <w:rFonts w:hint="cs"/>
          <w:rtl/>
          <w:lang w:bidi="ar-EG"/>
        </w:rPr>
      </w:pPr>
      <w:r>
        <w:rPr>
          <w:rFonts w:hint="cs"/>
          <w:rtl/>
          <w:lang w:bidi="ar-EG"/>
        </w:rPr>
        <w:t>26 تشرين الأول/أكتوبر-20 تشرين الثاني/نوفمبر 2015</w:t>
      </w:r>
    </w:p>
    <w:p w:rsidR="00FA2923" w:rsidRPr="00115EB8" w:rsidRDefault="00FA2923" w:rsidP="00FA2923">
      <w:pPr>
        <w:framePr w:w="9792" w:h="432" w:hSpace="187" w:wrap="around" w:hAnchor="page" w:x="1196" w:yAlign="bottom"/>
        <w:spacing w:line="240" w:lineRule="auto"/>
        <w:rPr>
          <w:szCs w:val="10"/>
          <w:rtl/>
        </w:rPr>
      </w:pPr>
    </w:p>
    <w:p w:rsidR="00FA2923" w:rsidRPr="00115EB8" w:rsidRDefault="00FA2923" w:rsidP="00FA2923">
      <w:pPr>
        <w:framePr w:w="9792" w:h="432" w:hSpace="187" w:wrap="around" w:hAnchor="page" w:x="1196" w:yAlign="bottom"/>
        <w:spacing w:line="240" w:lineRule="auto"/>
        <w:rPr>
          <w:szCs w:val="6"/>
          <w:rtl/>
        </w:rPr>
      </w:pPr>
    </w:p>
    <w:p w:rsidR="00FA2923" w:rsidRPr="00115EB8" w:rsidRDefault="00FA2923" w:rsidP="00FA2923">
      <w:pPr>
        <w:framePr w:w="9792" w:h="432" w:hSpace="187" w:wrap="around" w:hAnchor="page" w:x="1196" w:yAlign="bottom"/>
        <w:tabs>
          <w:tab w:val="right" w:pos="1195"/>
          <w:tab w:val="left" w:pos="1267"/>
        </w:tabs>
        <w:spacing w:after="80" w:line="300" w:lineRule="exact"/>
        <w:ind w:left="1267" w:right="1267" w:hanging="547"/>
        <w:rPr>
          <w:sz w:val="17"/>
          <w:szCs w:val="26"/>
        </w:rPr>
      </w:pPr>
      <w:r w:rsidRPr="00FA2923">
        <w:rPr>
          <w:sz w:val="17"/>
          <w:szCs w:val="26"/>
          <w:rtl/>
        </w:rPr>
        <w:tab/>
        <w:t>*</w:t>
      </w:r>
      <w:r w:rsidRPr="00FA2923">
        <w:rPr>
          <w:sz w:val="17"/>
          <w:szCs w:val="26"/>
          <w:rtl/>
        </w:rPr>
        <w:tab/>
      </w:r>
      <w:r w:rsidRPr="00FA2923">
        <w:rPr>
          <w:sz w:val="17"/>
          <w:szCs w:val="26"/>
        </w:rPr>
        <w:t>CEDAW/C/62/1.</w:t>
      </w:r>
      <w:r>
        <w:rPr>
          <w:noProof/>
          <w:w w:val="100"/>
        </w:rPr>
        <w:pict>
          <v:line id="_x0000_s1028" style="position:absolute;left:0;text-align:left;z-index:3;mso-position-horizontal-relative:text;mso-position-vertical-relative:text" from="396pt,-1pt" to="468pt,-1pt" strokecolor="#010000"/>
        </w:pict>
      </w:r>
    </w:p>
    <w:p w:rsidR="007E1355" w:rsidRDefault="007E1355" w:rsidP="00FA2923">
      <w:pPr>
        <w:rPr>
          <w:rFonts w:hint="cs"/>
          <w:rtl/>
        </w:rPr>
      </w:pPr>
      <w:r>
        <w:rPr>
          <w:rFonts w:hint="cs"/>
          <w:rtl/>
          <w:lang w:bidi="ar-EG"/>
        </w:rPr>
        <w:t>البد 4 من جدول الأعمال المؤقت</w:t>
      </w:r>
      <w:r w:rsidR="00FA2923">
        <w:rPr>
          <w:rFonts w:hint="cs"/>
          <w:rtl/>
          <w:lang w:bidi="ar-EG"/>
        </w:rPr>
        <w:t>*</w:t>
      </w:r>
    </w:p>
    <w:p w:rsidR="007E1355" w:rsidRDefault="007E1355" w:rsidP="007E1355">
      <w:pPr>
        <w:ind w:right="4590"/>
        <w:rPr>
          <w:rFonts w:hint="cs"/>
          <w:b/>
          <w:bCs/>
          <w:rtl/>
        </w:rPr>
      </w:pPr>
      <w:r w:rsidRPr="00B71357">
        <w:rPr>
          <w:rFonts w:hint="cs"/>
          <w:b/>
          <w:bCs/>
          <w:rtl/>
        </w:rPr>
        <w:t>النظر في التقارير الدورية المقدمة من الدول الأطراف بموجب المادة 18 من اتفاقية القضاء على جميع أشكال التمييز ضد المرأ</w:t>
      </w:r>
      <w:r>
        <w:rPr>
          <w:rFonts w:hint="cs"/>
          <w:b/>
          <w:bCs/>
          <w:rtl/>
        </w:rPr>
        <w:t>ة</w:t>
      </w:r>
    </w:p>
    <w:p w:rsidR="007E1355" w:rsidRPr="00FD449C" w:rsidRDefault="007E1355" w:rsidP="007E1355">
      <w:pPr>
        <w:spacing w:line="120" w:lineRule="exact"/>
        <w:rPr>
          <w:rFonts w:hint="cs"/>
          <w:sz w:val="10"/>
          <w:rtl/>
          <w:lang w:bidi="ar-EG"/>
        </w:rPr>
      </w:pPr>
    </w:p>
    <w:p w:rsidR="007E1355" w:rsidRPr="00FD449C" w:rsidRDefault="007E1355" w:rsidP="007E1355">
      <w:pPr>
        <w:spacing w:line="120" w:lineRule="exact"/>
        <w:rPr>
          <w:rFonts w:hint="cs"/>
          <w:sz w:val="10"/>
          <w:rtl/>
          <w:lang w:bidi="ar-EG"/>
        </w:rPr>
      </w:pPr>
    </w:p>
    <w:p w:rsidR="007E1355" w:rsidRDefault="007E1355" w:rsidP="00FA292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rPr>
          <w:lang w:bidi="ar-SY"/>
        </w:rPr>
      </w:pPr>
      <w:r w:rsidRPr="00DD4EB8">
        <w:rPr>
          <w:rtl/>
          <w:lang w:bidi="ar-EG"/>
        </w:rPr>
        <w:t>قائمة القضايا والأسئلة المتعلقة بالتقرير الجامع للتقريرين الدوريين</w:t>
      </w:r>
      <w:r w:rsidRPr="00DD4EB8">
        <w:rPr>
          <w:rFonts w:hint="cs"/>
          <w:rtl/>
          <w:lang w:bidi="ar-EG"/>
        </w:rPr>
        <w:t xml:space="preserve"> </w:t>
      </w:r>
      <w:r>
        <w:rPr>
          <w:rFonts w:hint="cs"/>
          <w:rtl/>
          <w:lang w:bidi="ar-SY"/>
        </w:rPr>
        <w:t>الثامن والتاسع للبرتغال</w:t>
      </w:r>
      <w:r w:rsidR="00FA2923">
        <w:rPr>
          <w:rFonts w:hint="cs"/>
          <w:rtl/>
          <w:lang w:bidi="ar-SY"/>
        </w:rPr>
        <w:t xml:space="preserve"> </w:t>
      </w:r>
    </w:p>
    <w:p w:rsidR="007E1355" w:rsidRPr="00FD449C" w:rsidRDefault="007E1355" w:rsidP="007E1355">
      <w:pPr>
        <w:spacing w:line="120" w:lineRule="exact"/>
        <w:rPr>
          <w:sz w:val="10"/>
          <w:rtl/>
          <w:lang w:bidi="ar-SY"/>
        </w:rPr>
      </w:pPr>
    </w:p>
    <w:p w:rsidR="007E1355" w:rsidRPr="00FD449C" w:rsidRDefault="007E1355" w:rsidP="007E1355">
      <w:pPr>
        <w:spacing w:line="120" w:lineRule="exact"/>
        <w:rPr>
          <w:sz w:val="10"/>
          <w:rtl/>
          <w:lang w:bidi="ar-SY"/>
        </w:rPr>
      </w:pPr>
    </w:p>
    <w:p w:rsidR="007E1355" w:rsidRDefault="00FA2923" w:rsidP="00FA2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SY"/>
        </w:rPr>
      </w:pPr>
      <w:r>
        <w:rPr>
          <w:rFonts w:hint="cs"/>
          <w:rtl/>
          <w:lang w:bidi="ar-SY"/>
        </w:rPr>
        <w:tab/>
      </w:r>
      <w:r>
        <w:rPr>
          <w:rFonts w:hint="cs"/>
          <w:rtl/>
          <w:lang w:bidi="ar-SY"/>
        </w:rPr>
        <w:tab/>
      </w:r>
      <w:r w:rsidR="007E1355" w:rsidRPr="00076441">
        <w:rPr>
          <w:rFonts w:hint="cs"/>
          <w:rtl/>
          <w:lang w:bidi="ar-SY"/>
        </w:rPr>
        <w:t>الإطار العام</w:t>
      </w:r>
    </w:p>
    <w:p w:rsidR="007E1355" w:rsidRPr="00FD449C" w:rsidRDefault="007E1355" w:rsidP="007E1355">
      <w:pPr>
        <w:spacing w:line="120" w:lineRule="exact"/>
        <w:ind w:left="1267" w:right="1267"/>
        <w:rPr>
          <w:b/>
          <w:bCs/>
          <w:sz w:val="10"/>
          <w:lang w:bidi="ar-SY"/>
        </w:rPr>
      </w:pPr>
    </w:p>
    <w:p w:rsidR="007E1355" w:rsidRDefault="007E1355" w:rsidP="007E1355">
      <w:pPr>
        <w:spacing w:after="120"/>
        <w:ind w:left="1267" w:right="1267"/>
        <w:rPr>
          <w:lang w:bidi="ar-SY"/>
        </w:rPr>
      </w:pPr>
      <w:r>
        <w:rPr>
          <w:rFonts w:hint="cs"/>
          <w:rtl/>
          <w:lang w:bidi="ar-SY"/>
        </w:rPr>
        <w:t>1 -</w:t>
      </w:r>
      <w:r>
        <w:rPr>
          <w:rFonts w:hint="cs"/>
          <w:rtl/>
          <w:lang w:bidi="ar-SY"/>
        </w:rPr>
        <w:tab/>
        <w:t xml:space="preserve">يرجى تقديم معلومات عن آثار الأزمة المالية على التدابير المتخذة لمكافحة الفقر وتحسين وضع المرأة، </w:t>
      </w:r>
      <w:r>
        <w:rPr>
          <w:rtl/>
          <w:lang w:bidi="ar-SY"/>
        </w:rPr>
        <w:t xml:space="preserve">والإشارة إلى التدابير المحددة التي اتخذت لمعالجة أو تخفيف </w:t>
      </w:r>
      <w:r>
        <w:rPr>
          <w:rFonts w:hint="cs"/>
          <w:rtl/>
          <w:lang w:bidi="ar-SY"/>
        </w:rPr>
        <w:t>تلك الآثار</w:t>
      </w:r>
      <w:r>
        <w:rPr>
          <w:rtl/>
          <w:lang w:bidi="ar-SY"/>
        </w:rPr>
        <w:t xml:space="preserve"> على </w:t>
      </w:r>
      <w:r>
        <w:rPr>
          <w:rFonts w:hint="cs"/>
          <w:rtl/>
          <w:lang w:bidi="ar-SY"/>
        </w:rPr>
        <w:t>المرأة</w:t>
      </w:r>
      <w:r>
        <w:rPr>
          <w:rtl/>
          <w:lang w:bidi="ar-SY"/>
        </w:rPr>
        <w:t>.</w:t>
      </w:r>
    </w:p>
    <w:p w:rsidR="007E1355" w:rsidRDefault="007E1355" w:rsidP="007E1355">
      <w:pPr>
        <w:spacing w:after="120"/>
        <w:ind w:left="1267" w:right="1267"/>
        <w:rPr>
          <w:lang w:bidi="ar-SY"/>
        </w:rPr>
      </w:pPr>
      <w:r>
        <w:rPr>
          <w:rtl/>
          <w:lang w:bidi="ar-SY"/>
        </w:rPr>
        <w:t>2</w:t>
      </w:r>
      <w:r>
        <w:rPr>
          <w:rFonts w:hint="cs"/>
          <w:rtl/>
          <w:lang w:bidi="ar-SY"/>
        </w:rPr>
        <w:t xml:space="preserve"> -</w:t>
      </w:r>
      <w:r>
        <w:rPr>
          <w:rFonts w:hint="cs"/>
          <w:rtl/>
          <w:lang w:bidi="ar-SY"/>
        </w:rPr>
        <w:tab/>
        <w:t xml:space="preserve">يحتوي </w:t>
      </w:r>
      <w:r>
        <w:rPr>
          <w:rtl/>
          <w:lang w:bidi="ar-SY"/>
        </w:rPr>
        <w:t xml:space="preserve">التقرير ومرفقاته </w:t>
      </w:r>
      <w:r w:rsidRPr="00B71357">
        <w:rPr>
          <w:szCs w:val="20"/>
        </w:rPr>
        <w:t>(CEDAW/C/PRT/8-9)</w:t>
      </w:r>
      <w:r>
        <w:rPr>
          <w:rFonts w:hint="cs"/>
          <w:sz w:val="24"/>
          <w:szCs w:val="24"/>
          <w:rtl/>
        </w:rPr>
        <w:t xml:space="preserve"> </w:t>
      </w:r>
      <w:r>
        <w:rPr>
          <w:rFonts w:hint="cs"/>
          <w:rtl/>
          <w:lang w:bidi="ar-SY"/>
        </w:rPr>
        <w:t>على عدد محدود من ال</w:t>
      </w:r>
      <w:r>
        <w:rPr>
          <w:rtl/>
          <w:lang w:bidi="ar-SY"/>
        </w:rPr>
        <w:t xml:space="preserve">بيانات </w:t>
      </w:r>
      <w:r>
        <w:rPr>
          <w:rFonts w:hint="cs"/>
          <w:rtl/>
          <w:lang w:bidi="ar-SY"/>
        </w:rPr>
        <w:t>ال</w:t>
      </w:r>
      <w:r>
        <w:rPr>
          <w:rtl/>
          <w:lang w:bidi="ar-SY"/>
        </w:rPr>
        <w:t xml:space="preserve">مصنفة </w:t>
      </w:r>
      <w:r>
        <w:rPr>
          <w:rFonts w:hint="cs"/>
          <w:rtl/>
          <w:lang w:bidi="ar-SY"/>
        </w:rPr>
        <w:t xml:space="preserve">حسب نوع </w:t>
      </w:r>
      <w:r>
        <w:rPr>
          <w:rtl/>
          <w:lang w:bidi="ar-SY"/>
        </w:rPr>
        <w:t xml:space="preserve">الجنس </w:t>
      </w:r>
      <w:r>
        <w:rPr>
          <w:rFonts w:hint="cs"/>
          <w:rtl/>
          <w:lang w:bidi="ar-SY"/>
        </w:rPr>
        <w:t xml:space="preserve">عن </w:t>
      </w:r>
      <w:r>
        <w:rPr>
          <w:rtl/>
          <w:lang w:bidi="ar-SY"/>
        </w:rPr>
        <w:t xml:space="preserve">وضع المرأة في </w:t>
      </w:r>
      <w:r>
        <w:rPr>
          <w:rFonts w:hint="cs"/>
          <w:rtl/>
          <w:lang w:bidi="ar-SY"/>
        </w:rPr>
        <w:t xml:space="preserve">المجالات </w:t>
      </w:r>
      <w:r>
        <w:rPr>
          <w:rtl/>
          <w:lang w:bidi="ar-SY"/>
        </w:rPr>
        <w:t xml:space="preserve">التي </w:t>
      </w:r>
      <w:r>
        <w:rPr>
          <w:rFonts w:hint="cs"/>
          <w:rtl/>
          <w:lang w:bidi="ar-SY"/>
        </w:rPr>
        <w:t>تغطيها</w:t>
      </w:r>
      <w:r>
        <w:rPr>
          <w:rtl/>
          <w:lang w:bidi="ar-SY"/>
        </w:rPr>
        <w:t xml:space="preserve"> الاتفاقية. يرجى تقديم بيانات مفصلة حسب نوع الجنس </w:t>
      </w:r>
      <w:r>
        <w:rPr>
          <w:rFonts w:hint="cs"/>
          <w:rtl/>
          <w:lang w:bidi="ar-SY"/>
        </w:rPr>
        <w:t xml:space="preserve">تتعلق </w:t>
      </w:r>
      <w:r>
        <w:rPr>
          <w:rtl/>
          <w:lang w:bidi="ar-SY"/>
        </w:rPr>
        <w:t xml:space="preserve">بجميع </w:t>
      </w:r>
      <w:r>
        <w:rPr>
          <w:rFonts w:hint="cs"/>
          <w:rtl/>
          <w:lang w:bidi="ar-SY"/>
        </w:rPr>
        <w:t>ال</w:t>
      </w:r>
      <w:r>
        <w:rPr>
          <w:rtl/>
          <w:lang w:bidi="ar-SY"/>
        </w:rPr>
        <w:t xml:space="preserve">مجالات </w:t>
      </w:r>
      <w:r>
        <w:rPr>
          <w:rFonts w:hint="cs"/>
          <w:rtl/>
          <w:lang w:bidi="ar-SY"/>
        </w:rPr>
        <w:t xml:space="preserve">التي تغطيها </w:t>
      </w:r>
      <w:r>
        <w:rPr>
          <w:rtl/>
          <w:lang w:bidi="ar-SY"/>
        </w:rPr>
        <w:t>الاتفاقية، بما في ذلك وضع المرأة في جزر الأزور وماديرا، وبيان ما إذا كان</w:t>
      </w:r>
      <w:r>
        <w:rPr>
          <w:rFonts w:hint="cs"/>
          <w:rtl/>
          <w:lang w:bidi="ar-SY"/>
        </w:rPr>
        <w:t>ت</w:t>
      </w:r>
      <w:r>
        <w:rPr>
          <w:rtl/>
          <w:lang w:bidi="ar-SY"/>
        </w:rPr>
        <w:t xml:space="preserve"> الدولة الطرف </w:t>
      </w:r>
      <w:r>
        <w:rPr>
          <w:rFonts w:hint="cs"/>
          <w:rtl/>
          <w:lang w:bidi="ar-SY"/>
        </w:rPr>
        <w:t>ت</w:t>
      </w:r>
      <w:r>
        <w:rPr>
          <w:rtl/>
          <w:lang w:bidi="ar-SY"/>
        </w:rPr>
        <w:t>عتزم وضع نظام محدد لجمع وتحليل هذه البيانات.</w:t>
      </w:r>
    </w:p>
    <w:p w:rsidR="007E1355" w:rsidRPr="0035682A" w:rsidRDefault="00FA2923" w:rsidP="00FA2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SY"/>
        </w:rPr>
      </w:pPr>
      <w:r>
        <w:rPr>
          <w:rFonts w:hint="cs"/>
          <w:rtl/>
          <w:lang w:bidi="ar-SY"/>
        </w:rPr>
        <w:tab/>
      </w:r>
      <w:r>
        <w:rPr>
          <w:rFonts w:hint="cs"/>
          <w:rtl/>
          <w:lang w:bidi="ar-SY"/>
        </w:rPr>
        <w:tab/>
      </w:r>
      <w:r w:rsidR="007E1355" w:rsidRPr="0035682A">
        <w:rPr>
          <w:rtl/>
          <w:lang w:bidi="ar-SY"/>
        </w:rPr>
        <w:t>الإطار القانوني والمؤسسي</w:t>
      </w:r>
    </w:p>
    <w:p w:rsidR="007E1355" w:rsidRDefault="007E1355" w:rsidP="00FA2923">
      <w:pPr>
        <w:spacing w:after="120"/>
        <w:ind w:left="1267" w:right="1267"/>
        <w:rPr>
          <w:lang w:bidi="ar-SY"/>
        </w:rPr>
      </w:pPr>
      <w:r>
        <w:rPr>
          <w:rtl/>
          <w:lang w:bidi="ar-SY"/>
        </w:rPr>
        <w:t>3</w:t>
      </w:r>
      <w:r>
        <w:rPr>
          <w:rFonts w:hint="cs"/>
          <w:rtl/>
          <w:lang w:bidi="ar-SY"/>
        </w:rPr>
        <w:t xml:space="preserve"> -</w:t>
      </w:r>
      <w:r>
        <w:rPr>
          <w:rFonts w:hint="cs"/>
          <w:rtl/>
          <w:lang w:bidi="ar-SY"/>
        </w:rPr>
        <w:tab/>
      </w:r>
      <w:r>
        <w:rPr>
          <w:rtl/>
          <w:lang w:bidi="ar-SY"/>
        </w:rPr>
        <w:t>يرجى الإشارة إلى التدابير المتخذة ل</w:t>
      </w:r>
      <w:r>
        <w:rPr>
          <w:rFonts w:hint="cs"/>
          <w:rtl/>
          <w:lang w:bidi="ar-SY"/>
        </w:rPr>
        <w:t>كفالة</w:t>
      </w:r>
      <w:r>
        <w:rPr>
          <w:rtl/>
          <w:lang w:bidi="ar-SY"/>
        </w:rPr>
        <w:t xml:space="preserve"> إضفاء الطابع المؤسسي على مستشاري </w:t>
      </w:r>
      <w:r>
        <w:rPr>
          <w:rFonts w:hint="cs"/>
          <w:rtl/>
          <w:lang w:bidi="ar-SY"/>
        </w:rPr>
        <w:t xml:space="preserve">شؤون </w:t>
      </w:r>
      <w:r>
        <w:rPr>
          <w:rtl/>
          <w:lang w:bidi="ar-SY"/>
        </w:rPr>
        <w:t>المساواة في جميع البلديات (الفقرة 26)</w:t>
      </w:r>
      <w:r w:rsidRPr="00FD449C">
        <w:rPr>
          <w:vertAlign w:val="superscript"/>
          <w:rtl/>
          <w:lang w:bidi="ar-SY"/>
        </w:rPr>
        <w:t>(</w:t>
      </w:r>
      <w:r w:rsidRPr="00FD449C">
        <w:rPr>
          <w:rStyle w:val="FootnoteReference"/>
          <w:szCs w:val="30"/>
          <w:rtl/>
        </w:rPr>
        <w:footnoteReference w:id="1"/>
      </w:r>
      <w:r w:rsidRPr="00FD449C">
        <w:rPr>
          <w:vertAlign w:val="superscript"/>
          <w:rtl/>
          <w:lang w:bidi="ar-SY"/>
        </w:rPr>
        <w:t>)</w:t>
      </w:r>
      <w:r>
        <w:rPr>
          <w:rtl/>
          <w:lang w:bidi="ar-SY"/>
        </w:rPr>
        <w:t xml:space="preserve">. </w:t>
      </w:r>
      <w:r>
        <w:rPr>
          <w:rFonts w:hint="cs"/>
          <w:rtl/>
          <w:lang w:bidi="ar-SY"/>
        </w:rPr>
        <w:t>و</w:t>
      </w:r>
      <w:r>
        <w:rPr>
          <w:rtl/>
          <w:lang w:bidi="ar-SY"/>
        </w:rPr>
        <w:t xml:space="preserve">يرجى بيان ما إذا كانت جزر الأزور وماديرا </w:t>
      </w:r>
      <w:r>
        <w:rPr>
          <w:rFonts w:hint="cs"/>
          <w:rtl/>
          <w:lang w:bidi="ar-SY"/>
        </w:rPr>
        <w:t xml:space="preserve">قد </w:t>
      </w:r>
      <w:r>
        <w:rPr>
          <w:rtl/>
          <w:lang w:bidi="ar-SY"/>
        </w:rPr>
        <w:t xml:space="preserve">اعتمدت أو </w:t>
      </w:r>
      <w:r>
        <w:rPr>
          <w:rFonts w:hint="cs"/>
          <w:rtl/>
          <w:lang w:bidi="ar-SY"/>
        </w:rPr>
        <w:t>ت</w:t>
      </w:r>
      <w:r>
        <w:rPr>
          <w:rtl/>
          <w:lang w:bidi="ar-SY"/>
        </w:rPr>
        <w:t xml:space="preserve">توخي اعتماد استراتيجية </w:t>
      </w:r>
      <w:r>
        <w:rPr>
          <w:rFonts w:hint="cs"/>
          <w:rtl/>
          <w:lang w:bidi="ar-SY"/>
        </w:rPr>
        <w:t>ل</w:t>
      </w:r>
      <w:r>
        <w:rPr>
          <w:rtl/>
          <w:lang w:bidi="ar-SY"/>
        </w:rPr>
        <w:t xml:space="preserve">تعميم مراعاة المنظور الجنساني. </w:t>
      </w:r>
      <w:r>
        <w:rPr>
          <w:rFonts w:hint="cs"/>
          <w:rtl/>
          <w:lang w:bidi="ar-SY"/>
        </w:rPr>
        <w:t>و</w:t>
      </w:r>
      <w:r>
        <w:rPr>
          <w:rtl/>
          <w:lang w:bidi="ar-SY"/>
        </w:rPr>
        <w:t xml:space="preserve">يرجى بيان ما إذا </w:t>
      </w:r>
      <w:r>
        <w:rPr>
          <w:rFonts w:hint="cs"/>
          <w:rtl/>
          <w:lang w:bidi="ar-SY"/>
        </w:rPr>
        <w:t xml:space="preserve">كانت </w:t>
      </w:r>
      <w:r>
        <w:rPr>
          <w:rtl/>
          <w:lang w:bidi="ar-SY"/>
        </w:rPr>
        <w:t xml:space="preserve">الدولة الطرف </w:t>
      </w:r>
      <w:r>
        <w:rPr>
          <w:rFonts w:hint="cs"/>
          <w:rtl/>
          <w:lang w:bidi="ar-SY"/>
        </w:rPr>
        <w:t>قامت بإنشاء آليات فعالة ل</w:t>
      </w:r>
      <w:r>
        <w:rPr>
          <w:rtl/>
          <w:lang w:bidi="ar-SY"/>
        </w:rPr>
        <w:t xml:space="preserve">لرصد </w:t>
      </w:r>
      <w:r>
        <w:rPr>
          <w:rFonts w:hint="cs"/>
          <w:rtl/>
          <w:lang w:bidi="ar-SY"/>
        </w:rPr>
        <w:t>و</w:t>
      </w:r>
      <w:r>
        <w:rPr>
          <w:rtl/>
          <w:lang w:bidi="ar-SY"/>
        </w:rPr>
        <w:t>المساءلة عن تنفيذ استراتيجية تعميم مراعاة المنظور الجنساني</w:t>
      </w:r>
      <w:r w:rsidRPr="009B1D36">
        <w:rPr>
          <w:rtl/>
          <w:lang w:bidi="ar-SY"/>
        </w:rPr>
        <w:t xml:space="preserve"> </w:t>
      </w:r>
      <w:r>
        <w:rPr>
          <w:rtl/>
          <w:lang w:bidi="ar-SY"/>
        </w:rPr>
        <w:t xml:space="preserve">على جميع </w:t>
      </w:r>
      <w:r>
        <w:rPr>
          <w:rFonts w:hint="cs"/>
          <w:rtl/>
          <w:lang w:bidi="ar-SY"/>
        </w:rPr>
        <w:t xml:space="preserve">الأصعدة </w:t>
      </w:r>
      <w:r>
        <w:rPr>
          <w:rtl/>
          <w:lang w:bidi="ar-SY"/>
        </w:rPr>
        <w:t>- الوطني والإقليمي والمحلي - و</w:t>
      </w:r>
      <w:r>
        <w:rPr>
          <w:rFonts w:hint="cs"/>
          <w:rtl/>
          <w:lang w:bidi="ar-SY"/>
        </w:rPr>
        <w:t xml:space="preserve">أدرجت </w:t>
      </w:r>
      <w:r>
        <w:rPr>
          <w:rtl/>
          <w:lang w:bidi="ar-SY"/>
        </w:rPr>
        <w:t xml:space="preserve">عقوبات في حالة عدم الامتثال </w:t>
      </w:r>
      <w:r>
        <w:rPr>
          <w:rFonts w:hint="cs"/>
          <w:rtl/>
          <w:lang w:bidi="ar-SY"/>
        </w:rPr>
        <w:t>ل</w:t>
      </w:r>
      <w:r>
        <w:rPr>
          <w:rtl/>
          <w:lang w:bidi="ar-SY"/>
        </w:rPr>
        <w:t xml:space="preserve">هذه الآليات. يرجى تقديم معلومات عن المنظمة </w:t>
      </w:r>
      <w:r>
        <w:rPr>
          <w:rFonts w:hint="cs"/>
          <w:rtl/>
          <w:lang w:bidi="ar-SY"/>
        </w:rPr>
        <w:t>و</w:t>
      </w:r>
      <w:r>
        <w:rPr>
          <w:rtl/>
          <w:lang w:bidi="ar-SY"/>
        </w:rPr>
        <w:t xml:space="preserve">عن الموارد البشرية والتقنية والمالية </w:t>
      </w:r>
      <w:r>
        <w:rPr>
          <w:rFonts w:hint="cs"/>
          <w:rtl/>
          <w:lang w:bidi="ar-SY"/>
        </w:rPr>
        <w:t xml:space="preserve">المتاحة للجهاز المعني بالمرأة </w:t>
      </w:r>
      <w:r>
        <w:rPr>
          <w:rtl/>
          <w:lang w:bidi="ar-SY"/>
        </w:rPr>
        <w:t>في جزر الأزور وماديرا.</w:t>
      </w:r>
    </w:p>
    <w:p w:rsidR="007E1355" w:rsidRDefault="007E1355" w:rsidP="007E1355">
      <w:pPr>
        <w:spacing w:after="120"/>
        <w:ind w:left="1267" w:right="1267"/>
        <w:rPr>
          <w:lang w:bidi="ar-SY"/>
        </w:rPr>
      </w:pPr>
      <w:r>
        <w:rPr>
          <w:rtl/>
          <w:lang w:bidi="ar-SY"/>
        </w:rPr>
        <w:t>4</w:t>
      </w:r>
      <w:r>
        <w:rPr>
          <w:rFonts w:hint="cs"/>
          <w:rtl/>
          <w:lang w:bidi="ar-SY"/>
        </w:rPr>
        <w:t xml:space="preserve"> -</w:t>
      </w:r>
      <w:r>
        <w:rPr>
          <w:rFonts w:hint="cs"/>
          <w:rtl/>
          <w:lang w:bidi="ar-SY"/>
        </w:rPr>
        <w:tab/>
      </w:r>
      <w:r>
        <w:rPr>
          <w:rtl/>
          <w:lang w:bidi="ar-SY"/>
        </w:rPr>
        <w:t xml:space="preserve">يرجى بيان ما إذا كانت الدولة الطرف تتوخى </w:t>
      </w:r>
      <w:r>
        <w:rPr>
          <w:rFonts w:hint="cs"/>
          <w:rtl/>
          <w:lang w:bidi="ar-SY"/>
        </w:rPr>
        <w:t>القيام بصورة منتظمة بجمع</w:t>
      </w:r>
      <w:r>
        <w:rPr>
          <w:rtl/>
          <w:lang w:bidi="ar-SY"/>
        </w:rPr>
        <w:t xml:space="preserve"> مجموعة من البيانات بشأن </w:t>
      </w:r>
      <w:r>
        <w:rPr>
          <w:rFonts w:hint="cs"/>
          <w:rtl/>
          <w:lang w:bidi="ar-SY"/>
        </w:rPr>
        <w:t>القضايا</w:t>
      </w:r>
      <w:r>
        <w:rPr>
          <w:rtl/>
          <w:lang w:bidi="ar-SY"/>
        </w:rPr>
        <w:t xml:space="preserve"> </w:t>
      </w:r>
      <w:r>
        <w:rPr>
          <w:rFonts w:hint="cs"/>
          <w:rtl/>
          <w:lang w:bidi="ar-SY"/>
        </w:rPr>
        <w:t xml:space="preserve">التي </w:t>
      </w:r>
      <w:r>
        <w:rPr>
          <w:rtl/>
          <w:lang w:bidi="ar-SY"/>
        </w:rPr>
        <w:t xml:space="preserve">تم </w:t>
      </w:r>
      <w:r>
        <w:rPr>
          <w:rFonts w:hint="cs"/>
          <w:rtl/>
          <w:lang w:bidi="ar-SY"/>
        </w:rPr>
        <w:t>فيها الاحتجاج بال</w:t>
      </w:r>
      <w:r>
        <w:rPr>
          <w:rtl/>
          <w:lang w:bidi="ar-SY"/>
        </w:rPr>
        <w:t>اتفاقية أمام المحاكم الوطنية من أجل رصد تطبيق</w:t>
      </w:r>
      <w:r>
        <w:rPr>
          <w:rFonts w:hint="cs"/>
          <w:rtl/>
          <w:lang w:bidi="ar-SY"/>
        </w:rPr>
        <w:t>ها</w:t>
      </w:r>
      <w:r>
        <w:rPr>
          <w:rtl/>
          <w:lang w:bidi="ar-SY"/>
        </w:rPr>
        <w:t xml:space="preserve"> الفعال بشكل أفضل. يرجى تقديم معلومات عن ولاية اللجنة الوطنية لحقوق الإنسان</w:t>
      </w:r>
      <w:r>
        <w:rPr>
          <w:rFonts w:hint="cs"/>
          <w:rtl/>
          <w:lang w:bidi="ar-SY"/>
        </w:rPr>
        <w:t>؛</w:t>
      </w:r>
      <w:r>
        <w:rPr>
          <w:rtl/>
          <w:lang w:bidi="ar-SY"/>
        </w:rPr>
        <w:t xml:space="preserve"> </w:t>
      </w:r>
      <w:r>
        <w:rPr>
          <w:rFonts w:hint="cs"/>
          <w:rtl/>
          <w:lang w:bidi="ar-SY"/>
        </w:rPr>
        <w:t xml:space="preserve">وتقديم </w:t>
      </w:r>
      <w:r>
        <w:rPr>
          <w:rtl/>
          <w:lang w:bidi="ar-SY"/>
        </w:rPr>
        <w:t xml:space="preserve">بيانات عن </w:t>
      </w:r>
      <w:r>
        <w:rPr>
          <w:rFonts w:hint="cs"/>
          <w:rtl/>
          <w:lang w:bidi="ar-SY"/>
        </w:rPr>
        <w:t xml:space="preserve">القضايا التي </w:t>
      </w:r>
      <w:r>
        <w:rPr>
          <w:rtl/>
          <w:lang w:bidi="ar-SY"/>
        </w:rPr>
        <w:t>ادع</w:t>
      </w:r>
      <w:r>
        <w:rPr>
          <w:rFonts w:hint="cs"/>
          <w:rtl/>
          <w:lang w:bidi="ar-SY"/>
        </w:rPr>
        <w:t xml:space="preserve">ي فيها بوقوع </w:t>
      </w:r>
      <w:r>
        <w:rPr>
          <w:rtl/>
          <w:lang w:bidi="ar-SY"/>
        </w:rPr>
        <w:t xml:space="preserve">التمييز ضد المرأة على أساس الجنس وتم عرضها </w:t>
      </w:r>
      <w:r>
        <w:rPr>
          <w:rFonts w:hint="cs"/>
          <w:rtl/>
          <w:lang w:bidi="ar-SY"/>
        </w:rPr>
        <w:t>على</w:t>
      </w:r>
      <w:r>
        <w:rPr>
          <w:rtl/>
          <w:lang w:bidi="ar-SY"/>
        </w:rPr>
        <w:t xml:space="preserve"> </w:t>
      </w:r>
      <w:r>
        <w:rPr>
          <w:rFonts w:hint="cs"/>
          <w:rtl/>
          <w:lang w:bidi="ar-SY"/>
        </w:rPr>
        <w:t>ال</w:t>
      </w:r>
      <w:r>
        <w:rPr>
          <w:rtl/>
          <w:lang w:bidi="ar-SY"/>
        </w:rPr>
        <w:t>لجنة الوطنية لحقوق الإنسان أو أمين المظالم</w:t>
      </w:r>
      <w:r>
        <w:rPr>
          <w:rFonts w:hint="cs"/>
          <w:rtl/>
          <w:lang w:bidi="ar-SY"/>
        </w:rPr>
        <w:t>؛</w:t>
      </w:r>
      <w:r>
        <w:rPr>
          <w:rtl/>
          <w:lang w:bidi="ar-SY"/>
        </w:rPr>
        <w:t xml:space="preserve"> وبيان ما إذا كان</w:t>
      </w:r>
      <w:r>
        <w:rPr>
          <w:rFonts w:hint="cs"/>
          <w:rtl/>
          <w:lang w:bidi="ar-SY"/>
        </w:rPr>
        <w:t>ت</w:t>
      </w:r>
      <w:r>
        <w:rPr>
          <w:rtl/>
          <w:lang w:bidi="ar-SY"/>
        </w:rPr>
        <w:t xml:space="preserve"> حالات التمييز </w:t>
      </w:r>
      <w:r>
        <w:rPr>
          <w:rFonts w:hint="cs"/>
          <w:rtl/>
          <w:lang w:bidi="ar-SY"/>
        </w:rPr>
        <w:t xml:space="preserve">المضاعف أو </w:t>
      </w:r>
      <w:r>
        <w:rPr>
          <w:rtl/>
          <w:lang w:bidi="ar-SY"/>
        </w:rPr>
        <w:t xml:space="preserve">المتعدد الجوانب </w:t>
      </w:r>
      <w:r>
        <w:rPr>
          <w:rFonts w:hint="cs"/>
          <w:rtl/>
          <w:lang w:bidi="ar-SY"/>
        </w:rPr>
        <w:t xml:space="preserve">تعالج </w:t>
      </w:r>
      <w:r>
        <w:rPr>
          <w:rtl/>
          <w:lang w:bidi="ar-SY"/>
        </w:rPr>
        <w:t xml:space="preserve">من </w:t>
      </w:r>
      <w:r>
        <w:rPr>
          <w:rFonts w:hint="cs"/>
          <w:rtl/>
          <w:lang w:bidi="ar-SY"/>
        </w:rPr>
        <w:t>جانب</w:t>
      </w:r>
      <w:r>
        <w:rPr>
          <w:rtl/>
          <w:lang w:bidi="ar-SY"/>
        </w:rPr>
        <w:t xml:space="preserve"> المحاكم واللجنة الوطنية لحقوق الإنسان وأمين المظالم</w:t>
      </w:r>
      <w:r w:rsidRPr="006E509E">
        <w:rPr>
          <w:rtl/>
          <w:lang w:bidi="ar-SY"/>
        </w:rPr>
        <w:t xml:space="preserve"> </w:t>
      </w:r>
      <w:r>
        <w:rPr>
          <w:rtl/>
          <w:lang w:bidi="ar-SY"/>
        </w:rPr>
        <w:t>وكيف</w:t>
      </w:r>
      <w:r>
        <w:rPr>
          <w:rFonts w:hint="cs"/>
          <w:rtl/>
          <w:lang w:bidi="ar-SY"/>
        </w:rPr>
        <w:t xml:space="preserve"> يتم ذلك</w:t>
      </w:r>
      <w:r>
        <w:rPr>
          <w:rtl/>
          <w:lang w:bidi="ar-SY"/>
        </w:rPr>
        <w:t>.</w:t>
      </w:r>
    </w:p>
    <w:p w:rsidR="007E1355" w:rsidRDefault="007E1355" w:rsidP="007E1355">
      <w:pPr>
        <w:spacing w:after="120"/>
        <w:ind w:left="1267" w:right="1267"/>
        <w:rPr>
          <w:rFonts w:hint="cs"/>
          <w:rtl/>
          <w:lang w:bidi="ar-SY"/>
        </w:rPr>
      </w:pPr>
      <w:r>
        <w:rPr>
          <w:rtl/>
          <w:lang w:bidi="ar-SY"/>
        </w:rPr>
        <w:t>5</w:t>
      </w:r>
      <w:r>
        <w:rPr>
          <w:rFonts w:hint="cs"/>
          <w:rtl/>
          <w:lang w:bidi="ar-SY"/>
        </w:rPr>
        <w:t xml:space="preserve"> -</w:t>
      </w:r>
      <w:r>
        <w:rPr>
          <w:rFonts w:hint="cs"/>
          <w:rtl/>
          <w:lang w:bidi="ar-SY"/>
        </w:rPr>
        <w:tab/>
      </w:r>
      <w:r>
        <w:rPr>
          <w:rtl/>
          <w:lang w:bidi="ar-SY"/>
        </w:rPr>
        <w:t>يرجى بيان ما إذا كان</w:t>
      </w:r>
      <w:r>
        <w:rPr>
          <w:rFonts w:hint="cs"/>
          <w:rtl/>
          <w:lang w:bidi="ar-SY"/>
        </w:rPr>
        <w:t xml:space="preserve"> يجري دمج</w:t>
      </w:r>
      <w:r>
        <w:rPr>
          <w:rtl/>
          <w:lang w:bidi="ar-SY"/>
        </w:rPr>
        <w:t xml:space="preserve"> الاتفاقية وبروتوكول</w:t>
      </w:r>
      <w:r>
        <w:rPr>
          <w:rFonts w:hint="cs"/>
          <w:rtl/>
          <w:lang w:bidi="ar-SY"/>
        </w:rPr>
        <w:t>ها</w:t>
      </w:r>
      <w:r>
        <w:rPr>
          <w:rtl/>
          <w:lang w:bidi="ar-SY"/>
        </w:rPr>
        <w:t xml:space="preserve"> الاختياري والتوصيات العامة </w:t>
      </w:r>
      <w:r>
        <w:rPr>
          <w:rFonts w:hint="cs"/>
          <w:rtl/>
          <w:lang w:bidi="ar-SY"/>
        </w:rPr>
        <w:t xml:space="preserve">للجنة في </w:t>
      </w:r>
      <w:r>
        <w:rPr>
          <w:rtl/>
          <w:lang w:bidi="ar-SY"/>
        </w:rPr>
        <w:t>برامج بناء القدرات</w:t>
      </w:r>
      <w:r>
        <w:rPr>
          <w:rFonts w:hint="cs"/>
          <w:rtl/>
          <w:lang w:bidi="ar-SY"/>
        </w:rPr>
        <w:t xml:space="preserve"> التي تنظم</w:t>
      </w:r>
      <w:r>
        <w:rPr>
          <w:rtl/>
          <w:lang w:bidi="ar-SY"/>
        </w:rPr>
        <w:t xml:space="preserve"> للقضاة و</w:t>
      </w:r>
      <w:r>
        <w:rPr>
          <w:rFonts w:hint="cs"/>
          <w:rtl/>
          <w:lang w:bidi="ar-SY"/>
        </w:rPr>
        <w:t xml:space="preserve">أعضاء النيابة </w:t>
      </w:r>
      <w:r>
        <w:rPr>
          <w:rtl/>
          <w:lang w:bidi="ar-SY"/>
        </w:rPr>
        <w:t>العام</w:t>
      </w:r>
      <w:r>
        <w:rPr>
          <w:rFonts w:hint="cs"/>
          <w:rtl/>
          <w:lang w:bidi="ar-SY"/>
        </w:rPr>
        <w:t xml:space="preserve">ة </w:t>
      </w:r>
      <w:r>
        <w:rPr>
          <w:rtl/>
          <w:lang w:bidi="ar-SY"/>
        </w:rPr>
        <w:t>والمحامين والشرطة و</w:t>
      </w:r>
      <w:r>
        <w:rPr>
          <w:rFonts w:hint="cs"/>
          <w:rtl/>
          <w:lang w:bidi="ar-SY"/>
        </w:rPr>
        <w:t>سائر الموظفين</w:t>
      </w:r>
      <w:r>
        <w:rPr>
          <w:rtl/>
          <w:lang w:bidi="ar-SY"/>
        </w:rPr>
        <w:t xml:space="preserve"> </w:t>
      </w:r>
      <w:r>
        <w:rPr>
          <w:rFonts w:hint="cs"/>
          <w:rtl/>
          <w:lang w:bidi="ar-SY"/>
        </w:rPr>
        <w:t>المكلفين ب</w:t>
      </w:r>
      <w:r>
        <w:rPr>
          <w:rtl/>
          <w:lang w:bidi="ar-SY"/>
        </w:rPr>
        <w:t xml:space="preserve">إنفاذ </w:t>
      </w:r>
      <w:r>
        <w:rPr>
          <w:rFonts w:hint="cs"/>
          <w:rtl/>
          <w:lang w:bidi="ar-SY"/>
        </w:rPr>
        <w:t>القوانين</w:t>
      </w:r>
      <w:r>
        <w:rPr>
          <w:rtl/>
          <w:lang w:bidi="ar-SY"/>
        </w:rPr>
        <w:t>.</w:t>
      </w:r>
    </w:p>
    <w:p w:rsidR="007E1355" w:rsidRPr="00FD449C" w:rsidRDefault="007E1355" w:rsidP="007E1355">
      <w:pPr>
        <w:spacing w:line="120" w:lineRule="exact"/>
        <w:ind w:left="1267" w:right="1267"/>
        <w:rPr>
          <w:rFonts w:hint="cs"/>
          <w:sz w:val="10"/>
          <w:rtl/>
          <w:lang w:bidi="ar-SY"/>
        </w:rPr>
      </w:pPr>
    </w:p>
    <w:p w:rsidR="007E1355" w:rsidRPr="00B17173" w:rsidRDefault="00FA2923" w:rsidP="00FA2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SY"/>
        </w:rPr>
      </w:pPr>
      <w:r>
        <w:rPr>
          <w:rFonts w:hint="cs"/>
          <w:rtl/>
          <w:lang w:bidi="ar-SY"/>
        </w:rPr>
        <w:tab/>
      </w:r>
      <w:r>
        <w:rPr>
          <w:rFonts w:hint="cs"/>
          <w:rtl/>
          <w:lang w:bidi="ar-SY"/>
        </w:rPr>
        <w:tab/>
      </w:r>
      <w:r w:rsidR="007E1355" w:rsidRPr="00B17173">
        <w:rPr>
          <w:rFonts w:hint="cs"/>
          <w:rtl/>
          <w:lang w:bidi="ar-SY"/>
        </w:rPr>
        <w:t>ال</w:t>
      </w:r>
      <w:r w:rsidR="007E1355" w:rsidRPr="00B17173">
        <w:rPr>
          <w:rtl/>
          <w:lang w:bidi="ar-SY"/>
        </w:rPr>
        <w:t xml:space="preserve">تدابير </w:t>
      </w:r>
      <w:r w:rsidR="007E1355" w:rsidRPr="00B17173">
        <w:rPr>
          <w:rFonts w:hint="cs"/>
          <w:rtl/>
          <w:lang w:bidi="ar-SY"/>
        </w:rPr>
        <w:t>ال</w:t>
      </w:r>
      <w:r w:rsidR="007E1355" w:rsidRPr="00B17173">
        <w:rPr>
          <w:rtl/>
          <w:lang w:bidi="ar-SY"/>
        </w:rPr>
        <w:t xml:space="preserve">خاصة </w:t>
      </w:r>
      <w:r w:rsidR="007E1355" w:rsidRPr="00B17173">
        <w:rPr>
          <w:rFonts w:hint="cs"/>
          <w:rtl/>
          <w:lang w:bidi="ar-SY"/>
        </w:rPr>
        <w:t>ال</w:t>
      </w:r>
      <w:r w:rsidR="007E1355" w:rsidRPr="00B17173">
        <w:rPr>
          <w:rtl/>
          <w:lang w:bidi="ar-SY"/>
        </w:rPr>
        <w:t>مؤقتة</w:t>
      </w:r>
    </w:p>
    <w:p w:rsidR="007E1355" w:rsidRDefault="007E1355" w:rsidP="007E1355">
      <w:pPr>
        <w:spacing w:after="120"/>
        <w:ind w:left="1267" w:right="1267"/>
        <w:rPr>
          <w:rFonts w:hint="cs"/>
          <w:rtl/>
          <w:lang w:bidi="ar-SY"/>
        </w:rPr>
      </w:pPr>
      <w:r>
        <w:rPr>
          <w:rtl/>
          <w:lang w:bidi="ar-SY"/>
        </w:rPr>
        <w:t>6</w:t>
      </w:r>
      <w:r>
        <w:rPr>
          <w:rFonts w:hint="cs"/>
          <w:rtl/>
          <w:lang w:bidi="ar-SY"/>
        </w:rPr>
        <w:t xml:space="preserve"> -</w:t>
      </w:r>
      <w:r>
        <w:rPr>
          <w:rFonts w:hint="cs"/>
          <w:rtl/>
          <w:lang w:bidi="ar-SY"/>
        </w:rPr>
        <w:tab/>
        <w:t>أ</w:t>
      </w:r>
      <w:r>
        <w:rPr>
          <w:rtl/>
          <w:lang w:bidi="ar-SY"/>
        </w:rPr>
        <w:t xml:space="preserve">شير </w:t>
      </w:r>
      <w:r>
        <w:rPr>
          <w:rFonts w:hint="cs"/>
          <w:rtl/>
          <w:lang w:bidi="ar-SY"/>
        </w:rPr>
        <w:t xml:space="preserve">إلى </w:t>
      </w:r>
      <w:r>
        <w:rPr>
          <w:rtl/>
          <w:lang w:bidi="ar-SY"/>
        </w:rPr>
        <w:t xml:space="preserve">القرار رقم 19/2012، </w:t>
      </w:r>
      <w:r>
        <w:rPr>
          <w:rFonts w:hint="cs"/>
          <w:rtl/>
          <w:lang w:bidi="ar-SY"/>
        </w:rPr>
        <w:t>الذي ي</w:t>
      </w:r>
      <w:r>
        <w:rPr>
          <w:rtl/>
          <w:lang w:bidi="ar-SY"/>
        </w:rPr>
        <w:t xml:space="preserve">هدف إلى زيادة تمثيل المرأة في </w:t>
      </w:r>
      <w:r>
        <w:rPr>
          <w:rFonts w:hint="cs"/>
          <w:rtl/>
          <w:lang w:bidi="ar-SY"/>
        </w:rPr>
        <w:t>مناصب</w:t>
      </w:r>
      <w:r>
        <w:rPr>
          <w:rtl/>
          <w:lang w:bidi="ar-SY"/>
        </w:rPr>
        <w:t xml:space="preserve"> صنع القرار في الشركات المملوكة للدولة (الفقرة 29). يرجى تقديم تفاصيل عن مضمون هذا القرار</w:t>
      </w:r>
      <w:r w:rsidRPr="00D00188">
        <w:rPr>
          <w:rtl/>
          <w:lang w:bidi="ar-SY"/>
        </w:rPr>
        <w:t xml:space="preserve"> </w:t>
      </w:r>
      <w:r>
        <w:rPr>
          <w:rtl/>
          <w:lang w:bidi="ar-SY"/>
        </w:rPr>
        <w:t>وتنفيذ</w:t>
      </w:r>
      <w:r>
        <w:rPr>
          <w:rFonts w:hint="cs"/>
          <w:rtl/>
          <w:lang w:bidi="ar-SY"/>
        </w:rPr>
        <w:t>ه</w:t>
      </w:r>
      <w:r>
        <w:rPr>
          <w:rtl/>
          <w:lang w:bidi="ar-SY"/>
        </w:rPr>
        <w:t xml:space="preserve">. كما يرجى الإشارة إلى النتائج </w:t>
      </w:r>
      <w:r>
        <w:rPr>
          <w:rFonts w:hint="cs"/>
          <w:rtl/>
          <w:lang w:bidi="ar-SY"/>
        </w:rPr>
        <w:t xml:space="preserve">التي أسفرت عنها </w:t>
      </w:r>
      <w:r>
        <w:rPr>
          <w:rtl/>
          <w:lang w:bidi="ar-SY"/>
        </w:rPr>
        <w:t xml:space="preserve">التدابير الخاصة المؤقتة التي تم تنفيذها حتى الآن، وبيان ما إذا كانت الدولة الطرف تتوخى اعتماد تدابير خاصة مؤقتة إضافية لتعجيل التحقيق العملي </w:t>
      </w:r>
      <w:r>
        <w:rPr>
          <w:rFonts w:hint="cs"/>
          <w:rtl/>
          <w:lang w:bidi="ar-SY"/>
        </w:rPr>
        <w:t>ل</w:t>
      </w:r>
      <w:r>
        <w:rPr>
          <w:rtl/>
          <w:lang w:bidi="ar-SY"/>
        </w:rPr>
        <w:t>لمساواة الفعلية بين المرأة والرجل. و</w:t>
      </w:r>
      <w:r>
        <w:rPr>
          <w:rFonts w:hint="cs"/>
          <w:rtl/>
          <w:lang w:bidi="ar-SY"/>
        </w:rPr>
        <w:t>نظرا لأن التقرير لا يذكر شيئا عن</w:t>
      </w:r>
      <w:r>
        <w:rPr>
          <w:rtl/>
          <w:lang w:bidi="ar-SY"/>
        </w:rPr>
        <w:t xml:space="preserve"> التدابير الخاصة المؤقتة </w:t>
      </w:r>
      <w:r>
        <w:rPr>
          <w:rFonts w:hint="cs"/>
          <w:rtl/>
          <w:lang w:bidi="ar-SY"/>
        </w:rPr>
        <w:t>التي تم تنفيذها</w:t>
      </w:r>
      <w:r>
        <w:rPr>
          <w:rtl/>
          <w:lang w:bidi="ar-SY"/>
        </w:rPr>
        <w:t xml:space="preserve"> في جزر الأزور وماديرا. يرجى الإشارة إلى </w:t>
      </w:r>
      <w:r>
        <w:rPr>
          <w:rFonts w:hint="cs"/>
          <w:rtl/>
          <w:lang w:bidi="ar-SY"/>
        </w:rPr>
        <w:t>ال</w:t>
      </w:r>
      <w:r>
        <w:rPr>
          <w:rtl/>
          <w:lang w:bidi="ar-SY"/>
        </w:rPr>
        <w:t xml:space="preserve">عقبات </w:t>
      </w:r>
      <w:r>
        <w:rPr>
          <w:rFonts w:hint="cs"/>
          <w:rtl/>
          <w:lang w:bidi="ar-SY"/>
        </w:rPr>
        <w:t xml:space="preserve">التي صودفت </w:t>
      </w:r>
      <w:r>
        <w:rPr>
          <w:rtl/>
          <w:lang w:bidi="ar-SY"/>
        </w:rPr>
        <w:t>في اعتماد مثل هذه التدابير</w:t>
      </w:r>
      <w:r w:rsidRPr="00D00188">
        <w:rPr>
          <w:rtl/>
          <w:lang w:bidi="ar-SY"/>
        </w:rPr>
        <w:t xml:space="preserve"> </w:t>
      </w:r>
      <w:r>
        <w:rPr>
          <w:rtl/>
          <w:lang w:bidi="ar-SY"/>
        </w:rPr>
        <w:t>وتنفيذ</w:t>
      </w:r>
      <w:r>
        <w:rPr>
          <w:rFonts w:hint="cs"/>
          <w:rtl/>
          <w:lang w:bidi="ar-SY"/>
        </w:rPr>
        <w:t>ها</w:t>
      </w:r>
      <w:r>
        <w:rPr>
          <w:rtl/>
          <w:lang w:bidi="ar-SY"/>
        </w:rPr>
        <w:t>.</w:t>
      </w:r>
    </w:p>
    <w:p w:rsidR="007E1355" w:rsidRPr="00FA2923" w:rsidRDefault="007E1355" w:rsidP="00FA2923">
      <w:pPr>
        <w:spacing w:line="120" w:lineRule="exact"/>
        <w:ind w:left="1267" w:right="1267"/>
        <w:rPr>
          <w:rFonts w:hint="cs"/>
          <w:sz w:val="12"/>
          <w:rtl/>
          <w:lang w:bidi="ar-SY"/>
        </w:rPr>
      </w:pPr>
    </w:p>
    <w:p w:rsidR="007E1355" w:rsidRPr="00D00188" w:rsidRDefault="00FA2923" w:rsidP="00FA2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SY"/>
        </w:rPr>
      </w:pPr>
      <w:r>
        <w:rPr>
          <w:rFonts w:hint="cs"/>
          <w:rtl/>
          <w:lang w:bidi="ar-SY"/>
        </w:rPr>
        <w:tab/>
      </w:r>
      <w:r>
        <w:rPr>
          <w:rFonts w:hint="cs"/>
          <w:rtl/>
          <w:lang w:bidi="ar-SY"/>
        </w:rPr>
        <w:tab/>
      </w:r>
      <w:r w:rsidR="007E1355" w:rsidRPr="00D00188">
        <w:rPr>
          <w:rFonts w:hint="cs"/>
          <w:rtl/>
          <w:lang w:bidi="ar-SY"/>
        </w:rPr>
        <w:t>القوالب</w:t>
      </w:r>
      <w:r w:rsidR="007E1355" w:rsidRPr="00D00188">
        <w:rPr>
          <w:rtl/>
          <w:lang w:bidi="ar-SY"/>
        </w:rPr>
        <w:t xml:space="preserve"> النمطية والممارسات الضارة</w:t>
      </w:r>
    </w:p>
    <w:p w:rsidR="007E1355" w:rsidRDefault="007E1355" w:rsidP="007E1355">
      <w:pPr>
        <w:spacing w:after="120"/>
        <w:ind w:left="1267" w:right="1267"/>
        <w:rPr>
          <w:rFonts w:hint="cs"/>
          <w:rtl/>
          <w:lang w:bidi="ar-SY"/>
        </w:rPr>
      </w:pPr>
      <w:r>
        <w:rPr>
          <w:rtl/>
          <w:lang w:bidi="ar-SY"/>
        </w:rPr>
        <w:t>7</w:t>
      </w:r>
      <w:r>
        <w:rPr>
          <w:rFonts w:hint="cs"/>
          <w:rtl/>
          <w:lang w:bidi="ar-SY"/>
        </w:rPr>
        <w:t xml:space="preserve"> -</w:t>
      </w:r>
      <w:r>
        <w:rPr>
          <w:rFonts w:hint="cs"/>
          <w:rtl/>
          <w:lang w:bidi="ar-SY"/>
        </w:rPr>
        <w:tab/>
        <w:t>أشير</w:t>
      </w:r>
      <w:r>
        <w:rPr>
          <w:rtl/>
          <w:lang w:bidi="ar-SY"/>
        </w:rPr>
        <w:t xml:space="preserve"> إلى برنامج العمل الوطني الثاني للقضاء على ختان الإناث، الذي يغطي الفترة 2011-2013 (الفقرات </w:t>
      </w:r>
      <w:r>
        <w:rPr>
          <w:rFonts w:hint="cs"/>
          <w:rtl/>
          <w:lang w:bidi="ar-SY"/>
        </w:rPr>
        <w:t xml:space="preserve">من </w:t>
      </w:r>
      <w:r>
        <w:rPr>
          <w:rtl/>
          <w:lang w:bidi="ar-SY"/>
        </w:rPr>
        <w:t>46</w:t>
      </w:r>
      <w:r>
        <w:rPr>
          <w:rFonts w:hint="cs"/>
          <w:rtl/>
          <w:lang w:bidi="ar-SY"/>
        </w:rPr>
        <w:t xml:space="preserve"> إلى </w:t>
      </w:r>
      <w:r>
        <w:rPr>
          <w:rtl/>
          <w:lang w:bidi="ar-SY"/>
        </w:rPr>
        <w:t xml:space="preserve">52). يرجى تقديم معلومات عن أثر هذا البرنامج، </w:t>
      </w:r>
      <w:r>
        <w:rPr>
          <w:rFonts w:hint="cs"/>
          <w:rtl/>
          <w:lang w:bidi="ar-SY"/>
        </w:rPr>
        <w:t xml:space="preserve">إلى جانب </w:t>
      </w:r>
      <w:r>
        <w:rPr>
          <w:rtl/>
          <w:lang w:bidi="ar-SY"/>
        </w:rPr>
        <w:t xml:space="preserve">بيانات </w:t>
      </w:r>
      <w:r>
        <w:rPr>
          <w:rFonts w:hint="cs"/>
          <w:rtl/>
          <w:lang w:bidi="ar-SY"/>
        </w:rPr>
        <w:t>تتعلق ب</w:t>
      </w:r>
      <w:r>
        <w:rPr>
          <w:rtl/>
          <w:lang w:bidi="ar-SY"/>
        </w:rPr>
        <w:t>انتشار ختان الإناث في الدولة الطرف وع</w:t>
      </w:r>
      <w:r>
        <w:rPr>
          <w:rFonts w:hint="cs"/>
          <w:rtl/>
          <w:lang w:bidi="ar-SY"/>
        </w:rPr>
        <w:t xml:space="preserve">ن </w:t>
      </w:r>
      <w:r>
        <w:rPr>
          <w:rtl/>
          <w:lang w:bidi="ar-SY"/>
        </w:rPr>
        <w:t xml:space="preserve">تنفيذ المادة 144 من قانون العقوبات التي </w:t>
      </w:r>
      <w:r>
        <w:rPr>
          <w:rFonts w:hint="cs"/>
          <w:rtl/>
          <w:lang w:bidi="ar-SY"/>
        </w:rPr>
        <w:t>يُ</w:t>
      </w:r>
      <w:r>
        <w:rPr>
          <w:rtl/>
          <w:lang w:bidi="ar-SY"/>
        </w:rPr>
        <w:t xml:space="preserve">جرم </w:t>
      </w:r>
      <w:r>
        <w:rPr>
          <w:rFonts w:hint="cs"/>
          <w:rtl/>
          <w:lang w:bidi="ar-SY"/>
        </w:rPr>
        <w:t>بموجبها</w:t>
      </w:r>
      <w:r>
        <w:rPr>
          <w:rtl/>
          <w:lang w:bidi="ar-SY"/>
        </w:rPr>
        <w:t xml:space="preserve"> ختان الإناث. يرجى بيان ما إذا كانت الدولة الطرف </w:t>
      </w:r>
      <w:r>
        <w:rPr>
          <w:rFonts w:hint="cs"/>
          <w:rtl/>
          <w:lang w:bidi="ar-SY"/>
        </w:rPr>
        <w:t>قامت ب</w:t>
      </w:r>
      <w:r>
        <w:rPr>
          <w:rtl/>
          <w:lang w:bidi="ar-SY"/>
        </w:rPr>
        <w:t xml:space="preserve">تقييم أثر التدابير </w:t>
      </w:r>
      <w:r w:rsidRPr="00606376">
        <w:rPr>
          <w:rtl/>
          <w:lang w:bidi="ar-SY"/>
        </w:rPr>
        <w:t>القائمة</w:t>
      </w:r>
      <w:r>
        <w:rPr>
          <w:rtl/>
          <w:lang w:bidi="ar-SY"/>
        </w:rPr>
        <w:t xml:space="preserve"> لمكافحة القوالب النمطية في وسائل الإعلام من أجل تحديد أوجه القصور وتحسين التدابير </w:t>
      </w:r>
      <w:r>
        <w:rPr>
          <w:rFonts w:hint="cs"/>
          <w:rtl/>
          <w:lang w:bidi="ar-SY"/>
        </w:rPr>
        <w:t>تبعا</w:t>
      </w:r>
      <w:r>
        <w:rPr>
          <w:rtl/>
          <w:lang w:bidi="ar-SY"/>
        </w:rPr>
        <w:t xml:space="preserve"> لذلك. </w:t>
      </w:r>
      <w:r>
        <w:rPr>
          <w:rFonts w:hint="cs"/>
          <w:rtl/>
          <w:lang w:bidi="ar-SY"/>
        </w:rPr>
        <w:t xml:space="preserve">كما </w:t>
      </w:r>
      <w:r>
        <w:rPr>
          <w:rtl/>
          <w:lang w:bidi="ar-SY"/>
        </w:rPr>
        <w:t xml:space="preserve">يرجى بيان ما إذا كانت الدولة الطرف تتوخى اعتماد استراتيجية شاملة لمكافحة القوالب النمطية من أجل </w:t>
      </w:r>
      <w:r>
        <w:rPr>
          <w:rFonts w:hint="cs"/>
          <w:rtl/>
          <w:lang w:bidi="ar-SY"/>
        </w:rPr>
        <w:t xml:space="preserve">نشر </w:t>
      </w:r>
      <w:r>
        <w:rPr>
          <w:rtl/>
          <w:lang w:bidi="ar-SY"/>
        </w:rPr>
        <w:t xml:space="preserve">صورة إيجابية </w:t>
      </w:r>
      <w:r>
        <w:rPr>
          <w:rFonts w:hint="cs"/>
          <w:rtl/>
          <w:lang w:bidi="ar-SY"/>
        </w:rPr>
        <w:t>عن ا</w:t>
      </w:r>
      <w:r>
        <w:rPr>
          <w:rtl/>
          <w:lang w:bidi="ar-SY"/>
        </w:rPr>
        <w:t xml:space="preserve">لمرأة، بما في ذلك الفئات المحرومة من النساء، مثل </w:t>
      </w:r>
      <w:r>
        <w:rPr>
          <w:rFonts w:hint="cs"/>
          <w:rtl/>
          <w:lang w:bidi="ar-SY"/>
        </w:rPr>
        <w:t xml:space="preserve">المسنات </w:t>
      </w:r>
      <w:r>
        <w:rPr>
          <w:rtl/>
          <w:lang w:bidi="ar-SY"/>
        </w:rPr>
        <w:t>والنساء ذو</w:t>
      </w:r>
      <w:r>
        <w:rPr>
          <w:rFonts w:hint="cs"/>
          <w:rtl/>
          <w:lang w:bidi="ar-SY"/>
        </w:rPr>
        <w:t>ات</w:t>
      </w:r>
      <w:r>
        <w:rPr>
          <w:rtl/>
          <w:lang w:bidi="ar-SY"/>
        </w:rPr>
        <w:t xml:space="preserve"> الإعاقة والنساء المنتميات إلى الأقليات العرقية والدينية، بما في ذلك نساء </w:t>
      </w:r>
      <w:r>
        <w:rPr>
          <w:rFonts w:hint="cs"/>
          <w:rtl/>
          <w:lang w:bidi="ar-SY"/>
        </w:rPr>
        <w:t>طائفة الروما</w:t>
      </w:r>
      <w:r>
        <w:rPr>
          <w:rtl/>
          <w:lang w:bidi="ar-SY"/>
        </w:rPr>
        <w:t xml:space="preserve"> و</w:t>
      </w:r>
      <w:r>
        <w:rPr>
          <w:rFonts w:hint="cs"/>
          <w:rtl/>
          <w:lang w:bidi="ar-SY"/>
        </w:rPr>
        <w:t xml:space="preserve">المنحدرات </w:t>
      </w:r>
      <w:r>
        <w:rPr>
          <w:rtl/>
          <w:lang w:bidi="ar-SY"/>
        </w:rPr>
        <w:t>من أصل أفريقي. يرجى تقديم معلومات عن التدابير المتخذة ل</w:t>
      </w:r>
      <w:r>
        <w:rPr>
          <w:rFonts w:hint="cs"/>
          <w:rtl/>
          <w:lang w:bidi="ar-SY"/>
        </w:rPr>
        <w:t>كفالة جعل ال</w:t>
      </w:r>
      <w:r>
        <w:rPr>
          <w:rtl/>
          <w:lang w:bidi="ar-SY"/>
        </w:rPr>
        <w:t>قضايا الجنس</w:t>
      </w:r>
      <w:r>
        <w:rPr>
          <w:rFonts w:hint="cs"/>
          <w:rtl/>
          <w:lang w:bidi="ar-SY"/>
        </w:rPr>
        <w:t>ان</w:t>
      </w:r>
      <w:r>
        <w:rPr>
          <w:rtl/>
          <w:lang w:bidi="ar-SY"/>
        </w:rPr>
        <w:t>ي</w:t>
      </w:r>
      <w:r>
        <w:rPr>
          <w:rFonts w:hint="cs"/>
          <w:rtl/>
          <w:lang w:bidi="ar-SY"/>
        </w:rPr>
        <w:t>ة</w:t>
      </w:r>
      <w:r>
        <w:rPr>
          <w:rtl/>
          <w:lang w:bidi="ar-SY"/>
        </w:rPr>
        <w:t xml:space="preserve"> والتدريب </w:t>
      </w:r>
      <w:r>
        <w:rPr>
          <w:rFonts w:hint="cs"/>
          <w:rtl/>
          <w:lang w:bidi="ar-SY"/>
        </w:rPr>
        <w:t xml:space="preserve">على مراعاة المنظور الجنساني </w:t>
      </w:r>
      <w:r>
        <w:rPr>
          <w:rtl/>
          <w:lang w:bidi="ar-SY"/>
        </w:rPr>
        <w:t>عنصرا أساسيا وموضوعيا وإلزامي</w:t>
      </w:r>
      <w:r>
        <w:rPr>
          <w:rFonts w:hint="cs"/>
          <w:rtl/>
          <w:lang w:bidi="ar-SY"/>
        </w:rPr>
        <w:t>ا</w:t>
      </w:r>
      <w:r>
        <w:rPr>
          <w:rtl/>
          <w:lang w:bidi="ar-SY"/>
        </w:rPr>
        <w:t xml:space="preserve"> </w:t>
      </w:r>
      <w:r>
        <w:rPr>
          <w:rFonts w:hint="cs"/>
          <w:rtl/>
          <w:lang w:bidi="ar-SY"/>
        </w:rPr>
        <w:t xml:space="preserve">في </w:t>
      </w:r>
      <w:r>
        <w:rPr>
          <w:rtl/>
          <w:lang w:bidi="ar-SY"/>
        </w:rPr>
        <w:t>تدريب جميع المعلمين على جميع المستويات.</w:t>
      </w:r>
    </w:p>
    <w:p w:rsidR="007E1355" w:rsidRPr="00FD449C" w:rsidRDefault="007E1355" w:rsidP="007E1355">
      <w:pPr>
        <w:spacing w:line="120" w:lineRule="exact"/>
        <w:ind w:left="1267" w:right="1267"/>
        <w:rPr>
          <w:rFonts w:hint="cs"/>
          <w:sz w:val="10"/>
          <w:rtl/>
          <w:lang w:bidi="ar-SY"/>
        </w:rPr>
      </w:pPr>
    </w:p>
    <w:p w:rsidR="007E1355" w:rsidRPr="00D2323F" w:rsidRDefault="00FA2923" w:rsidP="00FA2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SY"/>
        </w:rPr>
      </w:pPr>
      <w:r>
        <w:rPr>
          <w:rFonts w:hint="cs"/>
          <w:rtl/>
          <w:lang w:bidi="ar-SY"/>
        </w:rPr>
        <w:tab/>
      </w:r>
      <w:r>
        <w:rPr>
          <w:rFonts w:hint="cs"/>
          <w:rtl/>
          <w:lang w:bidi="ar-SY"/>
        </w:rPr>
        <w:tab/>
      </w:r>
      <w:r w:rsidR="007E1355" w:rsidRPr="00D2323F">
        <w:rPr>
          <w:rtl/>
          <w:lang w:bidi="ar-SY"/>
        </w:rPr>
        <w:t>العنف ضد المرأة</w:t>
      </w:r>
    </w:p>
    <w:p w:rsidR="007E1355" w:rsidRDefault="007E1355" w:rsidP="007E1355">
      <w:pPr>
        <w:spacing w:after="120"/>
        <w:ind w:left="1267" w:right="1267"/>
        <w:rPr>
          <w:lang w:bidi="ar-SY"/>
        </w:rPr>
      </w:pPr>
      <w:r>
        <w:rPr>
          <w:rtl/>
          <w:lang w:bidi="ar-SY"/>
        </w:rPr>
        <w:t>8</w:t>
      </w:r>
      <w:r>
        <w:rPr>
          <w:rFonts w:hint="cs"/>
          <w:rtl/>
          <w:lang w:bidi="ar-SY"/>
        </w:rPr>
        <w:t xml:space="preserve"> -</w:t>
      </w:r>
      <w:r>
        <w:rPr>
          <w:rFonts w:hint="cs"/>
          <w:rtl/>
          <w:lang w:bidi="ar-SY"/>
        </w:rPr>
        <w:tab/>
      </w:r>
      <w:r>
        <w:rPr>
          <w:rtl/>
          <w:lang w:bidi="ar-SY"/>
        </w:rPr>
        <w:t xml:space="preserve">يرجى تقديم بيانات عن انتشار جميع أشكال العنف ضد المرأة في الدولة الطرف، بما في ذلك في جزر الأزور وماديرا. يرجى بيان ما إذا </w:t>
      </w:r>
      <w:r>
        <w:rPr>
          <w:rFonts w:hint="cs"/>
          <w:rtl/>
          <w:lang w:bidi="ar-SY"/>
        </w:rPr>
        <w:t xml:space="preserve">كانت جزيرة </w:t>
      </w:r>
      <w:r>
        <w:rPr>
          <w:rtl/>
          <w:lang w:bidi="ar-SY"/>
        </w:rPr>
        <w:t xml:space="preserve">ماديرا </w:t>
      </w:r>
      <w:r>
        <w:rPr>
          <w:rFonts w:hint="cs"/>
          <w:rtl/>
          <w:lang w:bidi="ar-SY"/>
        </w:rPr>
        <w:t xml:space="preserve">قد وضعت </w:t>
      </w:r>
      <w:r>
        <w:rPr>
          <w:rtl/>
          <w:lang w:bidi="ar-SY"/>
        </w:rPr>
        <w:t xml:space="preserve">خطة عمل لمكافحة العنف ضد المرأة. يرجى تقديم معلومات وبيانات حول انتشار </w:t>
      </w:r>
      <w:r>
        <w:rPr>
          <w:rFonts w:hint="cs"/>
          <w:rtl/>
          <w:lang w:bidi="ar-SY"/>
        </w:rPr>
        <w:t>واتجاهات</w:t>
      </w:r>
      <w:r>
        <w:rPr>
          <w:rtl/>
          <w:lang w:bidi="ar-SY"/>
        </w:rPr>
        <w:t xml:space="preserve"> مختلف أشكال العنف ضد المرأة، بما في ذلك العنف </w:t>
      </w:r>
      <w:r>
        <w:rPr>
          <w:rFonts w:hint="cs"/>
          <w:rtl/>
          <w:lang w:bidi="ar-SY"/>
        </w:rPr>
        <w:t>العائلي</w:t>
      </w:r>
      <w:r>
        <w:rPr>
          <w:rtl/>
          <w:lang w:bidi="ar-SY"/>
        </w:rPr>
        <w:t>،</w:t>
      </w:r>
      <w:r>
        <w:rPr>
          <w:rFonts w:hint="cs"/>
          <w:rtl/>
          <w:lang w:bidi="ar-SY"/>
        </w:rPr>
        <w:t xml:space="preserve"> </w:t>
      </w:r>
      <w:r>
        <w:rPr>
          <w:rtl/>
          <w:lang w:bidi="ar-SY"/>
        </w:rPr>
        <w:t xml:space="preserve">مع </w:t>
      </w:r>
      <w:r>
        <w:rPr>
          <w:rFonts w:hint="cs"/>
          <w:rtl/>
          <w:lang w:bidi="ar-SY"/>
        </w:rPr>
        <w:t>ال</w:t>
      </w:r>
      <w:r>
        <w:rPr>
          <w:rtl/>
          <w:lang w:bidi="ar-SY"/>
        </w:rPr>
        <w:t xml:space="preserve">معلومات </w:t>
      </w:r>
      <w:r>
        <w:rPr>
          <w:rFonts w:hint="cs"/>
          <w:rtl/>
          <w:lang w:bidi="ar-SY"/>
        </w:rPr>
        <w:t>ال</w:t>
      </w:r>
      <w:r>
        <w:rPr>
          <w:rtl/>
          <w:lang w:bidi="ar-SY"/>
        </w:rPr>
        <w:t xml:space="preserve">تفصيلية </w:t>
      </w:r>
      <w:r>
        <w:rPr>
          <w:rFonts w:hint="cs"/>
          <w:rtl/>
          <w:lang w:bidi="ar-SY"/>
        </w:rPr>
        <w:t xml:space="preserve">التي </w:t>
      </w:r>
      <w:r>
        <w:rPr>
          <w:rtl/>
          <w:lang w:bidi="ar-SY"/>
        </w:rPr>
        <w:t xml:space="preserve">تم جمعها منذ النظر في التقرير السابق </w:t>
      </w:r>
      <w:r>
        <w:rPr>
          <w:rFonts w:hint="cs"/>
          <w:rtl/>
          <w:lang w:bidi="ar-SY"/>
        </w:rPr>
        <w:t xml:space="preserve">عن </w:t>
      </w:r>
      <w:r>
        <w:rPr>
          <w:rtl/>
          <w:lang w:bidi="ar-SY"/>
        </w:rPr>
        <w:t>عدد الحالات المبلغ عنها و</w:t>
      </w:r>
      <w:r>
        <w:rPr>
          <w:rFonts w:hint="cs"/>
          <w:rtl/>
          <w:lang w:bidi="ar-SY"/>
        </w:rPr>
        <w:t>عن عدد ال</w:t>
      </w:r>
      <w:r>
        <w:rPr>
          <w:rtl/>
          <w:lang w:bidi="ar-SY"/>
        </w:rPr>
        <w:t>محاكمات و</w:t>
      </w:r>
      <w:r>
        <w:rPr>
          <w:rFonts w:hint="cs"/>
          <w:rtl/>
          <w:lang w:bidi="ar-SY"/>
        </w:rPr>
        <w:t xml:space="preserve">أحكام الإدانة </w:t>
      </w:r>
      <w:r>
        <w:rPr>
          <w:rtl/>
          <w:lang w:bidi="ar-SY"/>
        </w:rPr>
        <w:t>و</w:t>
      </w:r>
      <w:r>
        <w:rPr>
          <w:rFonts w:hint="cs"/>
          <w:rtl/>
          <w:lang w:bidi="ar-SY"/>
        </w:rPr>
        <w:t>العقوبات الم</w:t>
      </w:r>
      <w:r>
        <w:rPr>
          <w:rtl/>
          <w:lang w:bidi="ar-SY"/>
        </w:rPr>
        <w:t>فر</w:t>
      </w:r>
      <w:r>
        <w:rPr>
          <w:rFonts w:hint="cs"/>
          <w:rtl/>
          <w:lang w:bidi="ar-SY"/>
        </w:rPr>
        <w:t>و</w:t>
      </w:r>
      <w:r>
        <w:rPr>
          <w:rtl/>
          <w:lang w:bidi="ar-SY"/>
        </w:rPr>
        <w:t>ض</w:t>
      </w:r>
      <w:r>
        <w:rPr>
          <w:rFonts w:hint="cs"/>
          <w:rtl/>
          <w:lang w:bidi="ar-SY"/>
        </w:rPr>
        <w:t>ة</w:t>
      </w:r>
      <w:r>
        <w:rPr>
          <w:rtl/>
          <w:lang w:bidi="ar-SY"/>
        </w:rPr>
        <w:t>، و</w:t>
      </w:r>
      <w:r>
        <w:rPr>
          <w:rFonts w:hint="cs"/>
          <w:rtl/>
          <w:lang w:bidi="ar-SY"/>
        </w:rPr>
        <w:t xml:space="preserve">عن </w:t>
      </w:r>
      <w:r>
        <w:rPr>
          <w:rtl/>
          <w:lang w:bidi="ar-SY"/>
        </w:rPr>
        <w:t>العلاقة بين الضحية</w:t>
      </w:r>
      <w:r w:rsidRPr="008D63A3">
        <w:rPr>
          <w:rtl/>
          <w:lang w:bidi="ar-SY"/>
        </w:rPr>
        <w:t xml:space="preserve"> </w:t>
      </w:r>
      <w:r>
        <w:rPr>
          <w:rFonts w:hint="cs"/>
          <w:rtl/>
          <w:lang w:bidi="ar-SY"/>
        </w:rPr>
        <w:t>و</w:t>
      </w:r>
      <w:r>
        <w:rPr>
          <w:rtl/>
          <w:lang w:bidi="ar-SY"/>
        </w:rPr>
        <w:t>الجاني.</w:t>
      </w:r>
    </w:p>
    <w:p w:rsidR="007E1355" w:rsidRDefault="007E1355" w:rsidP="007E1355">
      <w:pPr>
        <w:spacing w:after="120"/>
        <w:ind w:left="1267" w:right="1267"/>
        <w:rPr>
          <w:rFonts w:hint="cs"/>
          <w:rtl/>
          <w:lang w:bidi="ar-SY"/>
        </w:rPr>
      </w:pPr>
      <w:r>
        <w:rPr>
          <w:rtl/>
          <w:lang w:bidi="ar-SY"/>
        </w:rPr>
        <w:t>9</w:t>
      </w:r>
      <w:r>
        <w:rPr>
          <w:rFonts w:hint="cs"/>
          <w:rtl/>
          <w:lang w:bidi="ar-SY"/>
        </w:rPr>
        <w:t xml:space="preserve"> -</w:t>
      </w:r>
      <w:r>
        <w:rPr>
          <w:rFonts w:hint="cs"/>
          <w:rtl/>
          <w:lang w:bidi="ar-SY"/>
        </w:rPr>
        <w:tab/>
      </w:r>
      <w:r>
        <w:rPr>
          <w:rtl/>
          <w:lang w:bidi="ar-SY"/>
        </w:rPr>
        <w:t xml:space="preserve">يرجى تقديم معلومات عن استخدام </w:t>
      </w:r>
      <w:r>
        <w:rPr>
          <w:rFonts w:hint="cs"/>
          <w:rtl/>
          <w:lang w:bidi="ar-SY"/>
        </w:rPr>
        <w:t>ا</w:t>
      </w:r>
      <w:r>
        <w:rPr>
          <w:rtl/>
          <w:lang w:bidi="ar-SY"/>
        </w:rPr>
        <w:t xml:space="preserve">لأوامر الزجرية، </w:t>
      </w:r>
      <w:r>
        <w:rPr>
          <w:rFonts w:hint="cs"/>
          <w:rtl/>
          <w:lang w:bidi="ar-SY"/>
        </w:rPr>
        <w:t>وأ</w:t>
      </w:r>
      <w:r>
        <w:rPr>
          <w:rtl/>
          <w:lang w:bidi="ar-SY"/>
        </w:rPr>
        <w:t>وامر</w:t>
      </w:r>
      <w:r>
        <w:rPr>
          <w:rFonts w:hint="cs"/>
          <w:rtl/>
          <w:lang w:bidi="ar-SY"/>
        </w:rPr>
        <w:t xml:space="preserve"> المنع</w:t>
      </w:r>
      <w:r>
        <w:rPr>
          <w:rtl/>
          <w:lang w:bidi="ar-SY"/>
        </w:rPr>
        <w:t xml:space="preserve"> والإخلاء، </w:t>
      </w:r>
      <w:r>
        <w:rPr>
          <w:rFonts w:hint="cs"/>
          <w:rtl/>
          <w:lang w:bidi="ar-SY"/>
        </w:rPr>
        <w:t>ل</w:t>
      </w:r>
      <w:r>
        <w:rPr>
          <w:rtl/>
          <w:lang w:bidi="ar-SY"/>
        </w:rPr>
        <w:t xml:space="preserve">منع العنف </w:t>
      </w:r>
      <w:r>
        <w:rPr>
          <w:rFonts w:hint="cs"/>
          <w:rtl/>
          <w:lang w:bidi="ar-SY"/>
        </w:rPr>
        <w:t xml:space="preserve">العائلي </w:t>
      </w:r>
      <w:r>
        <w:rPr>
          <w:rtl/>
          <w:lang w:bidi="ar-SY"/>
        </w:rPr>
        <w:t>ومكافح</w:t>
      </w:r>
      <w:r>
        <w:rPr>
          <w:rFonts w:hint="cs"/>
          <w:rtl/>
          <w:lang w:bidi="ar-SY"/>
        </w:rPr>
        <w:t>ته</w:t>
      </w:r>
      <w:r>
        <w:rPr>
          <w:rtl/>
          <w:lang w:bidi="ar-SY"/>
        </w:rPr>
        <w:t xml:space="preserve">. يرجى بيان ما إذا كان </w:t>
      </w:r>
      <w:r>
        <w:rPr>
          <w:rFonts w:hint="cs"/>
          <w:rtl/>
          <w:lang w:bidi="ar-SY"/>
        </w:rPr>
        <w:t xml:space="preserve">لدى </w:t>
      </w:r>
      <w:r>
        <w:rPr>
          <w:rtl/>
          <w:lang w:bidi="ar-SY"/>
        </w:rPr>
        <w:t xml:space="preserve">الدولة الطرف </w:t>
      </w:r>
      <w:r>
        <w:rPr>
          <w:rFonts w:hint="cs"/>
          <w:rtl/>
          <w:lang w:bidi="ar-SY"/>
        </w:rPr>
        <w:t xml:space="preserve">عدد كاف </w:t>
      </w:r>
      <w:r>
        <w:rPr>
          <w:rtl/>
          <w:lang w:bidi="ar-SY"/>
        </w:rPr>
        <w:t xml:space="preserve">من الملاجئ التي تمولها الدولة لضحايا العنف </w:t>
      </w:r>
      <w:r>
        <w:rPr>
          <w:rFonts w:hint="cs"/>
          <w:rtl/>
          <w:lang w:bidi="ar-SY"/>
        </w:rPr>
        <w:t>العائلي</w:t>
      </w:r>
      <w:r>
        <w:rPr>
          <w:rtl/>
          <w:lang w:bidi="ar-SY"/>
        </w:rPr>
        <w:t xml:space="preserve">، </w:t>
      </w:r>
      <w:r>
        <w:rPr>
          <w:rFonts w:hint="cs"/>
          <w:rtl/>
          <w:lang w:bidi="ar-SY"/>
        </w:rPr>
        <w:t>التي ينبغي أيضا أن تكون في متناول ا</w:t>
      </w:r>
      <w:r>
        <w:rPr>
          <w:rtl/>
          <w:lang w:bidi="ar-SY"/>
        </w:rPr>
        <w:t xml:space="preserve">لنساء ذوات الإعاقة. </w:t>
      </w:r>
      <w:r>
        <w:rPr>
          <w:rFonts w:hint="cs"/>
          <w:rtl/>
          <w:lang w:bidi="ar-SY"/>
        </w:rPr>
        <w:t>و</w:t>
      </w:r>
      <w:r>
        <w:rPr>
          <w:rtl/>
          <w:lang w:bidi="ar-SY"/>
        </w:rPr>
        <w:t>يرجى تقديم التعريف القانوني للتحرش الجنسي.</w:t>
      </w:r>
    </w:p>
    <w:p w:rsidR="007E1355" w:rsidRPr="00FD449C" w:rsidRDefault="007E1355" w:rsidP="007E1355">
      <w:pPr>
        <w:spacing w:line="120" w:lineRule="exact"/>
        <w:ind w:left="1267" w:right="1267"/>
        <w:rPr>
          <w:rFonts w:hint="cs"/>
          <w:sz w:val="10"/>
          <w:rtl/>
          <w:lang w:bidi="ar-SY"/>
        </w:rPr>
      </w:pPr>
    </w:p>
    <w:p w:rsidR="007E1355" w:rsidRPr="00740081" w:rsidRDefault="00FA2923" w:rsidP="00FA2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SY"/>
        </w:rPr>
      </w:pPr>
      <w:r>
        <w:rPr>
          <w:rFonts w:hint="cs"/>
          <w:rtl/>
          <w:lang w:bidi="ar-SY"/>
        </w:rPr>
        <w:tab/>
      </w:r>
      <w:r>
        <w:rPr>
          <w:rFonts w:hint="cs"/>
          <w:rtl/>
          <w:lang w:bidi="ar-SY"/>
        </w:rPr>
        <w:tab/>
      </w:r>
      <w:r w:rsidR="007E1355" w:rsidRPr="00740081">
        <w:rPr>
          <w:rtl/>
          <w:lang w:bidi="ar-SY"/>
        </w:rPr>
        <w:t xml:space="preserve">الاتجار بالمرأة واستغلال </w:t>
      </w:r>
      <w:r w:rsidR="007E1355">
        <w:rPr>
          <w:rFonts w:hint="cs"/>
          <w:rtl/>
          <w:lang w:bidi="ar-SY"/>
        </w:rPr>
        <w:t>ال</w:t>
      </w:r>
      <w:r w:rsidR="007E1355" w:rsidRPr="00740081">
        <w:rPr>
          <w:rtl/>
          <w:lang w:bidi="ar-SY"/>
        </w:rPr>
        <w:t>بغاء</w:t>
      </w:r>
    </w:p>
    <w:p w:rsidR="007E1355" w:rsidRDefault="007E1355" w:rsidP="007E1355">
      <w:pPr>
        <w:spacing w:after="120"/>
        <w:ind w:left="1267" w:right="1267"/>
        <w:rPr>
          <w:lang w:bidi="ar-SY"/>
        </w:rPr>
      </w:pPr>
      <w:r>
        <w:rPr>
          <w:rtl/>
          <w:lang w:bidi="ar-SY"/>
        </w:rPr>
        <w:t>10</w:t>
      </w:r>
      <w:r>
        <w:rPr>
          <w:rFonts w:hint="cs"/>
          <w:rtl/>
          <w:lang w:bidi="ar-SY"/>
        </w:rPr>
        <w:t xml:space="preserve"> -</w:t>
      </w:r>
      <w:r>
        <w:rPr>
          <w:rFonts w:hint="cs"/>
          <w:rtl/>
          <w:lang w:bidi="ar-SY"/>
        </w:rPr>
        <w:tab/>
      </w:r>
      <w:r>
        <w:rPr>
          <w:rtl/>
          <w:lang w:bidi="ar-SY"/>
        </w:rPr>
        <w:t xml:space="preserve">يرجى تقديم معلومات عن عدد الشكاوى الواردة بشأن الاتجار بالمرأة واستغلال </w:t>
      </w:r>
      <w:r>
        <w:rPr>
          <w:rFonts w:hint="cs"/>
          <w:rtl/>
          <w:lang w:bidi="ar-SY"/>
        </w:rPr>
        <w:t>ال</w:t>
      </w:r>
      <w:r>
        <w:rPr>
          <w:rtl/>
          <w:lang w:bidi="ar-SY"/>
        </w:rPr>
        <w:t>بغاء، وع</w:t>
      </w:r>
      <w:r>
        <w:rPr>
          <w:rFonts w:hint="cs"/>
          <w:rtl/>
          <w:lang w:bidi="ar-SY"/>
        </w:rPr>
        <w:t xml:space="preserve">ن </w:t>
      </w:r>
      <w:r>
        <w:rPr>
          <w:rtl/>
          <w:lang w:bidi="ar-SY"/>
        </w:rPr>
        <w:t>التحقيقات والم</w:t>
      </w:r>
      <w:r>
        <w:rPr>
          <w:rFonts w:hint="cs"/>
          <w:rtl/>
          <w:lang w:bidi="ar-SY"/>
        </w:rPr>
        <w:t xml:space="preserve">حاكمات </w:t>
      </w:r>
      <w:r>
        <w:rPr>
          <w:rtl/>
          <w:lang w:bidi="ar-SY"/>
        </w:rPr>
        <w:t>و</w:t>
      </w:r>
      <w:r>
        <w:rPr>
          <w:rFonts w:hint="cs"/>
          <w:rtl/>
          <w:lang w:bidi="ar-SY"/>
        </w:rPr>
        <w:t xml:space="preserve">أحكام </w:t>
      </w:r>
      <w:r>
        <w:rPr>
          <w:rtl/>
          <w:lang w:bidi="ar-SY"/>
        </w:rPr>
        <w:t>الإدان</w:t>
      </w:r>
      <w:r>
        <w:rPr>
          <w:rFonts w:hint="cs"/>
          <w:rtl/>
          <w:lang w:bidi="ar-SY"/>
        </w:rPr>
        <w:t>ة</w:t>
      </w:r>
      <w:r>
        <w:rPr>
          <w:rtl/>
          <w:lang w:bidi="ar-SY"/>
        </w:rPr>
        <w:t xml:space="preserve"> والعقوبات المفروضة. يرجى تقديم بيانات عن انتشار ظاهرة الاتجار بالبشر في جزر الأزور وماديرا والإشارة إلى التدابير المتخذة </w:t>
      </w:r>
      <w:r>
        <w:rPr>
          <w:rFonts w:hint="cs"/>
          <w:rtl/>
          <w:lang w:bidi="ar-SY"/>
        </w:rPr>
        <w:t>للتصدي</w:t>
      </w:r>
      <w:r>
        <w:rPr>
          <w:rtl/>
          <w:lang w:bidi="ar-SY"/>
        </w:rPr>
        <w:t xml:space="preserve"> </w:t>
      </w:r>
      <w:r>
        <w:rPr>
          <w:rFonts w:hint="cs"/>
          <w:rtl/>
          <w:lang w:bidi="ar-SY"/>
        </w:rPr>
        <w:t>ل</w:t>
      </w:r>
      <w:r>
        <w:rPr>
          <w:rtl/>
          <w:lang w:bidi="ar-SY"/>
        </w:rPr>
        <w:t xml:space="preserve">هذه المسألة. يرجى بيان ما إذا </w:t>
      </w:r>
      <w:r>
        <w:rPr>
          <w:rFonts w:hint="cs"/>
          <w:rtl/>
          <w:lang w:bidi="ar-SY"/>
        </w:rPr>
        <w:t xml:space="preserve">كانت </w:t>
      </w:r>
      <w:r>
        <w:rPr>
          <w:rtl/>
          <w:lang w:bidi="ar-SY"/>
        </w:rPr>
        <w:t xml:space="preserve">الدولة الطرف </w:t>
      </w:r>
      <w:r>
        <w:rPr>
          <w:rFonts w:hint="cs"/>
          <w:rtl/>
          <w:lang w:bidi="ar-SY"/>
        </w:rPr>
        <w:t xml:space="preserve">قد أنشأت </w:t>
      </w:r>
      <w:r>
        <w:rPr>
          <w:rtl/>
          <w:lang w:bidi="ar-SY"/>
        </w:rPr>
        <w:t xml:space="preserve">آلية لرصد وتقييم فعالية الخطة الوطنية الثانية لمكافحة الاتجار بالبشر. يرجى تقديم معلومات عن الجهود المتوخاة لمواصلة تعزيز منع ومكافحة الاتجار بالنساء واستغلالهن في البغاء، بما في ذلك عن طريق زيادة عدد المفتشين، ومعالجة </w:t>
      </w:r>
      <w:r>
        <w:rPr>
          <w:rFonts w:hint="cs"/>
          <w:rtl/>
          <w:lang w:bidi="ar-SY"/>
        </w:rPr>
        <w:t>ال</w:t>
      </w:r>
      <w:r>
        <w:rPr>
          <w:rtl/>
          <w:lang w:bidi="ar-SY"/>
        </w:rPr>
        <w:t xml:space="preserve">أسباب </w:t>
      </w:r>
      <w:r>
        <w:rPr>
          <w:rFonts w:hint="cs"/>
          <w:rtl/>
          <w:lang w:bidi="ar-SY"/>
        </w:rPr>
        <w:t>الجذرية ل</w:t>
      </w:r>
      <w:r>
        <w:rPr>
          <w:rtl/>
          <w:lang w:bidi="ar-SY"/>
        </w:rPr>
        <w:t xml:space="preserve">لاتجار. يرجى الإشارة إلى التدابير المتخذة والمتوخاة لإنشاء ملاجئ إضافية لضحايا الاتجار من النساء في جميع أنحاء البلد </w:t>
      </w:r>
      <w:r>
        <w:rPr>
          <w:rFonts w:hint="cs"/>
          <w:rtl/>
          <w:lang w:bidi="ar-SY"/>
        </w:rPr>
        <w:t>و</w:t>
      </w:r>
      <w:r>
        <w:rPr>
          <w:rtl/>
          <w:lang w:bidi="ar-SY"/>
        </w:rPr>
        <w:t xml:space="preserve">التأكد من </w:t>
      </w:r>
      <w:r>
        <w:rPr>
          <w:rFonts w:hint="cs"/>
          <w:rtl/>
          <w:lang w:bidi="ar-SY"/>
        </w:rPr>
        <w:t xml:space="preserve">إمكانية حصول </w:t>
      </w:r>
      <w:r>
        <w:rPr>
          <w:rtl/>
          <w:lang w:bidi="ar-SY"/>
        </w:rPr>
        <w:t xml:space="preserve">جميع ضحايا الاتجار </w:t>
      </w:r>
      <w:r>
        <w:rPr>
          <w:rFonts w:hint="cs"/>
          <w:rtl/>
          <w:lang w:bidi="ar-SY"/>
        </w:rPr>
        <w:t>ع</w:t>
      </w:r>
      <w:r>
        <w:rPr>
          <w:rtl/>
          <w:lang w:bidi="ar-SY"/>
        </w:rPr>
        <w:t xml:space="preserve">لى الخدمات </w:t>
      </w:r>
      <w:r>
        <w:rPr>
          <w:rFonts w:hint="cs"/>
          <w:rtl/>
          <w:lang w:bidi="ar-SY"/>
        </w:rPr>
        <w:t>المناسبة</w:t>
      </w:r>
      <w:r>
        <w:rPr>
          <w:rtl/>
          <w:lang w:bidi="ar-SY"/>
        </w:rPr>
        <w:t xml:space="preserve"> وتوفير موارد كافية لهذه الخدمات.</w:t>
      </w:r>
    </w:p>
    <w:p w:rsidR="007E1355" w:rsidRDefault="007E1355" w:rsidP="007E1355">
      <w:pPr>
        <w:spacing w:after="120"/>
        <w:ind w:left="1267" w:right="1267"/>
        <w:rPr>
          <w:rFonts w:hint="cs"/>
          <w:rtl/>
          <w:lang w:bidi="ar-SY"/>
        </w:rPr>
      </w:pPr>
      <w:r>
        <w:rPr>
          <w:rtl/>
          <w:lang w:bidi="ar-SY"/>
        </w:rPr>
        <w:t>11</w:t>
      </w:r>
      <w:r>
        <w:rPr>
          <w:rFonts w:hint="cs"/>
          <w:rtl/>
          <w:lang w:bidi="ar-SY"/>
        </w:rPr>
        <w:t xml:space="preserve"> -</w:t>
      </w:r>
      <w:r>
        <w:rPr>
          <w:rFonts w:hint="cs"/>
          <w:rtl/>
          <w:lang w:bidi="ar-SY"/>
        </w:rPr>
        <w:tab/>
      </w:r>
      <w:r>
        <w:rPr>
          <w:rtl/>
          <w:lang w:bidi="ar-SY"/>
        </w:rPr>
        <w:t xml:space="preserve">كما يرجى بيان ما إذا كانت الدولة الطرف قد اعتمدت أو تتوخى اعتماد تدابير قانونية و/أو </w:t>
      </w:r>
      <w:r>
        <w:rPr>
          <w:rFonts w:hint="cs"/>
          <w:rtl/>
          <w:lang w:bidi="ar-SY"/>
        </w:rPr>
        <w:t xml:space="preserve">تدابير </w:t>
      </w:r>
      <w:r>
        <w:rPr>
          <w:rtl/>
          <w:lang w:bidi="ar-SY"/>
        </w:rPr>
        <w:t>أخرى تهدف إلى تثبيط الطلب على البغاء.</w:t>
      </w:r>
    </w:p>
    <w:p w:rsidR="007E1355" w:rsidRPr="00FD449C" w:rsidRDefault="007E1355" w:rsidP="007E1355">
      <w:pPr>
        <w:spacing w:line="120" w:lineRule="exact"/>
        <w:ind w:left="1267" w:right="1267"/>
        <w:rPr>
          <w:rFonts w:hint="cs"/>
          <w:sz w:val="10"/>
          <w:rtl/>
          <w:lang w:bidi="ar-SY"/>
        </w:rPr>
      </w:pPr>
    </w:p>
    <w:p w:rsidR="007E1355" w:rsidRPr="00CA42FA" w:rsidRDefault="00FA2923" w:rsidP="00FA2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SY"/>
        </w:rPr>
      </w:pPr>
      <w:r>
        <w:rPr>
          <w:rFonts w:hint="cs"/>
          <w:rtl/>
          <w:lang w:bidi="ar-SY"/>
        </w:rPr>
        <w:tab/>
      </w:r>
      <w:r>
        <w:rPr>
          <w:rFonts w:hint="cs"/>
          <w:rtl/>
          <w:lang w:bidi="ar-SY"/>
        </w:rPr>
        <w:tab/>
      </w:r>
      <w:r w:rsidR="007E1355" w:rsidRPr="00CA42FA">
        <w:rPr>
          <w:rtl/>
          <w:lang w:bidi="ar-SY"/>
        </w:rPr>
        <w:t>المشاركة في الحياة السياسية والعامة</w:t>
      </w:r>
    </w:p>
    <w:p w:rsidR="007E1355" w:rsidRDefault="007E1355" w:rsidP="007E1355">
      <w:pPr>
        <w:spacing w:after="120"/>
        <w:ind w:left="1267" w:right="1267"/>
        <w:rPr>
          <w:rFonts w:hint="cs"/>
          <w:rtl/>
          <w:lang w:bidi="ar-SY"/>
        </w:rPr>
      </w:pPr>
      <w:r>
        <w:rPr>
          <w:rtl/>
          <w:lang w:bidi="ar-SY"/>
        </w:rPr>
        <w:t>12</w:t>
      </w:r>
      <w:r>
        <w:rPr>
          <w:rFonts w:hint="cs"/>
          <w:rtl/>
          <w:lang w:bidi="ar-SY"/>
        </w:rPr>
        <w:t xml:space="preserve"> -</w:t>
      </w:r>
      <w:r>
        <w:rPr>
          <w:rFonts w:hint="cs"/>
          <w:rtl/>
          <w:lang w:bidi="ar-SY"/>
        </w:rPr>
        <w:tab/>
      </w:r>
      <w:r>
        <w:rPr>
          <w:rtl/>
          <w:lang w:bidi="ar-SY"/>
        </w:rPr>
        <w:t xml:space="preserve">تلاحظ اللجنة وجود قانون </w:t>
      </w:r>
      <w:r>
        <w:rPr>
          <w:rFonts w:hint="cs"/>
          <w:rtl/>
          <w:lang w:bidi="ar-SY"/>
        </w:rPr>
        <w:t>ل</w:t>
      </w:r>
      <w:r>
        <w:rPr>
          <w:rtl/>
          <w:lang w:bidi="ar-SY"/>
        </w:rPr>
        <w:t xml:space="preserve">لمساواة </w:t>
      </w:r>
      <w:r>
        <w:rPr>
          <w:rFonts w:hint="cs"/>
          <w:rtl/>
          <w:lang w:bidi="ar-SY"/>
        </w:rPr>
        <w:t xml:space="preserve">(القانون </w:t>
      </w:r>
      <w:r>
        <w:rPr>
          <w:rtl/>
          <w:lang w:bidi="ar-SY"/>
        </w:rPr>
        <w:t xml:space="preserve">رقم 3/2006 </w:t>
      </w:r>
      <w:r>
        <w:rPr>
          <w:rFonts w:hint="cs"/>
          <w:rtl/>
          <w:lang w:bidi="ar-SY"/>
        </w:rPr>
        <w:t>المؤرخ</w:t>
      </w:r>
      <w:r>
        <w:rPr>
          <w:rtl/>
          <w:lang w:bidi="ar-SY"/>
        </w:rPr>
        <w:t xml:space="preserve"> 21 </w:t>
      </w:r>
      <w:r>
        <w:rPr>
          <w:rFonts w:hint="cs"/>
          <w:rtl/>
          <w:lang w:bidi="ar-SY"/>
        </w:rPr>
        <w:t xml:space="preserve">آب/ </w:t>
      </w:r>
      <w:r>
        <w:rPr>
          <w:rtl/>
          <w:lang w:bidi="ar-SY"/>
        </w:rPr>
        <w:t>أغسطس 2006</w:t>
      </w:r>
      <w:r>
        <w:rPr>
          <w:rFonts w:hint="cs"/>
          <w:rtl/>
          <w:lang w:bidi="ar-SY"/>
        </w:rPr>
        <w:t>)</w:t>
      </w:r>
      <w:r>
        <w:rPr>
          <w:rtl/>
          <w:lang w:bidi="ar-SY"/>
        </w:rPr>
        <w:t xml:space="preserve"> </w:t>
      </w:r>
      <w:r>
        <w:rPr>
          <w:rFonts w:hint="cs"/>
          <w:rtl/>
          <w:lang w:bidi="ar-SY"/>
        </w:rPr>
        <w:t xml:space="preserve">الذي ينص على أن </w:t>
      </w:r>
      <w:r>
        <w:rPr>
          <w:rtl/>
          <w:lang w:bidi="ar-SY"/>
        </w:rPr>
        <w:t>قوائم المرشحين للبرلمان</w:t>
      </w:r>
      <w:r>
        <w:rPr>
          <w:rFonts w:hint="cs"/>
          <w:rtl/>
          <w:lang w:bidi="ar-SY"/>
        </w:rPr>
        <w:t xml:space="preserve"> الوطني</w:t>
      </w:r>
      <w:r>
        <w:rPr>
          <w:rtl/>
          <w:lang w:bidi="ar-SY"/>
        </w:rPr>
        <w:t xml:space="preserve"> والبرلمان الأوروبي والسلطات المحلية </w:t>
      </w:r>
      <w:r>
        <w:rPr>
          <w:rFonts w:hint="cs"/>
          <w:rtl/>
          <w:lang w:bidi="ar-SY"/>
        </w:rPr>
        <w:t>يجب أن تكفل</w:t>
      </w:r>
      <w:r>
        <w:rPr>
          <w:rtl/>
          <w:lang w:bidi="ar-SY"/>
        </w:rPr>
        <w:t xml:space="preserve"> تمثيل </w:t>
      </w:r>
      <w:r>
        <w:rPr>
          <w:rFonts w:hint="cs"/>
          <w:rtl/>
          <w:lang w:bidi="ar-SY"/>
        </w:rPr>
        <w:t xml:space="preserve">الأشخاص من كل جنس بنسبة </w:t>
      </w:r>
      <w:r>
        <w:rPr>
          <w:rtl/>
          <w:lang w:bidi="ar-SY"/>
        </w:rPr>
        <w:t>33 في الم</w:t>
      </w:r>
      <w:r>
        <w:rPr>
          <w:rFonts w:hint="cs"/>
          <w:rtl/>
          <w:lang w:bidi="ar-SY"/>
        </w:rPr>
        <w:t>ا</w:t>
      </w:r>
      <w:r>
        <w:rPr>
          <w:rtl/>
          <w:lang w:bidi="ar-SY"/>
        </w:rPr>
        <w:t>ئة</w:t>
      </w:r>
      <w:r>
        <w:rPr>
          <w:rFonts w:hint="cs"/>
          <w:rtl/>
          <w:lang w:bidi="ar-SY"/>
        </w:rPr>
        <w:t xml:space="preserve"> ك</w:t>
      </w:r>
      <w:r>
        <w:rPr>
          <w:rtl/>
          <w:lang w:bidi="ar-SY"/>
        </w:rPr>
        <w:t xml:space="preserve">حد أدنى. يرجى تقديم معلومات عن الجهود المبذولة لزيادة مشاركة المرأة في </w:t>
      </w:r>
      <w:r>
        <w:rPr>
          <w:rFonts w:hint="cs"/>
          <w:rtl/>
          <w:lang w:bidi="ar-SY"/>
        </w:rPr>
        <w:t>تلك</w:t>
      </w:r>
      <w:r>
        <w:rPr>
          <w:rtl/>
          <w:lang w:bidi="ar-SY"/>
        </w:rPr>
        <w:t xml:space="preserve"> الهيئات، وكذلك في </w:t>
      </w:r>
      <w:r>
        <w:rPr>
          <w:rFonts w:hint="cs"/>
          <w:rtl/>
          <w:lang w:bidi="ar-SY"/>
        </w:rPr>
        <w:t>المجالات ال</w:t>
      </w:r>
      <w:r>
        <w:rPr>
          <w:rtl/>
          <w:lang w:bidi="ar-SY"/>
        </w:rPr>
        <w:t xml:space="preserve">أخرى من الحياة السياسية والعامة، بما في ذلك في جزر الأزور وماديرا، وتحديدا من خلال اعتماد تدابير خاصة مؤقتة للتعجيل بتحقيق المساواة </w:t>
      </w:r>
      <w:r>
        <w:rPr>
          <w:rFonts w:hint="cs"/>
          <w:rtl/>
          <w:lang w:bidi="ar-SY"/>
        </w:rPr>
        <w:t xml:space="preserve">الحقيقية </w:t>
      </w:r>
      <w:r>
        <w:rPr>
          <w:rtl/>
          <w:lang w:bidi="ar-SY"/>
        </w:rPr>
        <w:t xml:space="preserve">بين المرأة والرجل. يرجى تقديم بيانات عن تمثيل المرأة في جميع مجالات الحياة السياسية والعامة وفي القطاع الخاص والمؤسسات العامة، وخاصة في </w:t>
      </w:r>
      <w:r>
        <w:rPr>
          <w:rFonts w:hint="cs"/>
          <w:rtl/>
          <w:lang w:bidi="ar-SY"/>
        </w:rPr>
        <w:t>مناصب</w:t>
      </w:r>
      <w:r>
        <w:rPr>
          <w:rtl/>
          <w:lang w:bidi="ar-SY"/>
        </w:rPr>
        <w:t xml:space="preserve"> صنع القرار.</w:t>
      </w:r>
    </w:p>
    <w:p w:rsidR="007E1355" w:rsidRPr="00FD449C" w:rsidRDefault="007E1355" w:rsidP="007E1355">
      <w:pPr>
        <w:spacing w:line="120" w:lineRule="exact"/>
        <w:ind w:left="1267" w:right="1267"/>
        <w:rPr>
          <w:rFonts w:hint="cs"/>
          <w:sz w:val="10"/>
          <w:rtl/>
          <w:lang w:bidi="ar-SY"/>
        </w:rPr>
      </w:pPr>
    </w:p>
    <w:p w:rsidR="007E1355" w:rsidRPr="00CA42FA" w:rsidRDefault="00FA2923" w:rsidP="00FA2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SY"/>
        </w:rPr>
      </w:pPr>
      <w:r>
        <w:rPr>
          <w:rFonts w:hint="cs"/>
          <w:rtl/>
          <w:lang w:bidi="ar-SY"/>
        </w:rPr>
        <w:tab/>
      </w:r>
      <w:r>
        <w:rPr>
          <w:rFonts w:hint="cs"/>
          <w:rtl/>
          <w:lang w:bidi="ar-SY"/>
        </w:rPr>
        <w:tab/>
      </w:r>
      <w:r w:rsidR="007E1355" w:rsidRPr="00CA42FA">
        <w:rPr>
          <w:rtl/>
          <w:lang w:bidi="ar-SY"/>
        </w:rPr>
        <w:t>التعليم</w:t>
      </w:r>
    </w:p>
    <w:p w:rsidR="007E1355" w:rsidRDefault="007E1355" w:rsidP="007E1355">
      <w:pPr>
        <w:spacing w:after="120"/>
        <w:ind w:left="1267" w:right="1267"/>
        <w:rPr>
          <w:rFonts w:hint="cs"/>
          <w:rtl/>
          <w:lang w:bidi="ar-SY"/>
        </w:rPr>
      </w:pPr>
      <w:r>
        <w:rPr>
          <w:rtl/>
          <w:lang w:bidi="ar-SY"/>
        </w:rPr>
        <w:t>13</w:t>
      </w:r>
      <w:r>
        <w:rPr>
          <w:rFonts w:hint="cs"/>
          <w:rtl/>
          <w:lang w:bidi="ar-SY"/>
        </w:rPr>
        <w:t xml:space="preserve"> -</w:t>
      </w:r>
      <w:r>
        <w:rPr>
          <w:rFonts w:hint="cs"/>
          <w:rtl/>
          <w:lang w:bidi="ar-SY"/>
        </w:rPr>
        <w:tab/>
        <w:t xml:space="preserve">يشار إلى </w:t>
      </w:r>
      <w:r>
        <w:rPr>
          <w:rtl/>
          <w:lang w:bidi="ar-SY"/>
        </w:rPr>
        <w:t xml:space="preserve">انخفاض عدد النساء في </w:t>
      </w:r>
      <w:r>
        <w:rPr>
          <w:rFonts w:hint="cs"/>
          <w:rtl/>
          <w:lang w:bidi="ar-SY"/>
        </w:rPr>
        <w:t>ميادين الدراسة</w:t>
      </w:r>
      <w:r>
        <w:rPr>
          <w:rtl/>
          <w:lang w:bidi="ar-SY"/>
        </w:rPr>
        <w:t xml:space="preserve"> التي يهيمن </w:t>
      </w:r>
      <w:r>
        <w:rPr>
          <w:rFonts w:hint="cs"/>
          <w:rtl/>
          <w:lang w:bidi="ar-SY"/>
        </w:rPr>
        <w:t xml:space="preserve">عليها </w:t>
      </w:r>
      <w:r>
        <w:rPr>
          <w:rtl/>
          <w:lang w:bidi="ar-SY"/>
        </w:rPr>
        <w:t xml:space="preserve">الذكور </w:t>
      </w:r>
      <w:r>
        <w:rPr>
          <w:rFonts w:hint="cs"/>
          <w:rtl/>
          <w:lang w:bidi="ar-SY"/>
        </w:rPr>
        <w:t xml:space="preserve">تقليديا </w:t>
      </w:r>
      <w:r>
        <w:rPr>
          <w:rtl/>
          <w:lang w:bidi="ar-SY"/>
        </w:rPr>
        <w:t>(المرفق 11)</w:t>
      </w:r>
      <w:r>
        <w:rPr>
          <w:rFonts w:hint="cs"/>
          <w:rtl/>
          <w:lang w:bidi="ar-SY"/>
        </w:rPr>
        <w:t>،</w:t>
      </w:r>
      <w:r>
        <w:rPr>
          <w:rtl/>
          <w:lang w:bidi="ar-SY"/>
        </w:rPr>
        <w:t xml:space="preserve"> و</w:t>
      </w:r>
      <w:r>
        <w:rPr>
          <w:rFonts w:hint="cs"/>
          <w:rtl/>
          <w:lang w:bidi="ar-SY"/>
        </w:rPr>
        <w:t xml:space="preserve">لكن لا يُذكر شيء عن الحالة </w:t>
      </w:r>
      <w:r>
        <w:rPr>
          <w:rtl/>
          <w:lang w:bidi="ar-SY"/>
        </w:rPr>
        <w:t xml:space="preserve">في جزر الأزور وماديرا. يرجى تقديم بيانات حول الخيارات المهنية والأكاديمية للنساء والرجال في جميع المستويات التعليمية ذات الصلة في جزر الأزور وماديرا وبيان ما إذا كانت الدولة الطرف تتوخى اعتماد تدابير محددة تهدف إلى زيادة التحاق المرأة في </w:t>
      </w:r>
      <w:r>
        <w:rPr>
          <w:rFonts w:hint="cs"/>
          <w:rtl/>
          <w:lang w:bidi="ar-SY"/>
        </w:rPr>
        <w:t xml:space="preserve">ميادين الدراسة </w:t>
      </w:r>
      <w:r>
        <w:rPr>
          <w:rtl/>
          <w:lang w:bidi="ar-SY"/>
        </w:rPr>
        <w:t xml:space="preserve">التي يهيمن </w:t>
      </w:r>
      <w:r>
        <w:rPr>
          <w:rFonts w:hint="cs"/>
          <w:rtl/>
          <w:lang w:bidi="ar-SY"/>
        </w:rPr>
        <w:t xml:space="preserve">عليها </w:t>
      </w:r>
      <w:r>
        <w:rPr>
          <w:rtl/>
          <w:lang w:bidi="ar-SY"/>
        </w:rPr>
        <w:t>الذكور</w:t>
      </w:r>
      <w:r>
        <w:rPr>
          <w:rFonts w:hint="cs"/>
          <w:rtl/>
          <w:lang w:bidi="ar-SY"/>
        </w:rPr>
        <w:t xml:space="preserve"> تقليديا</w:t>
      </w:r>
      <w:r>
        <w:rPr>
          <w:rtl/>
          <w:lang w:bidi="ar-SY"/>
        </w:rPr>
        <w:t>. كما يرجى الإشارة إلى التدابير المتخذة والمتوخاة للقضاء على الأمية في أوساط النساء، ولا سيما في المناطق الريفية و</w:t>
      </w:r>
      <w:r>
        <w:rPr>
          <w:rFonts w:hint="cs"/>
          <w:rtl/>
          <w:lang w:bidi="ar-SY"/>
        </w:rPr>
        <w:t>في أوساط طائفة ال</w:t>
      </w:r>
      <w:r>
        <w:rPr>
          <w:rtl/>
          <w:lang w:bidi="ar-SY"/>
        </w:rPr>
        <w:t>روما.</w:t>
      </w:r>
    </w:p>
    <w:p w:rsidR="007E1355" w:rsidRPr="00FA2923" w:rsidRDefault="007E1355" w:rsidP="00FA2923">
      <w:pPr>
        <w:spacing w:line="120" w:lineRule="exact"/>
        <w:ind w:left="1267" w:right="1267"/>
        <w:rPr>
          <w:rFonts w:hint="cs"/>
          <w:sz w:val="12"/>
          <w:rtl/>
          <w:lang w:bidi="ar-SY"/>
        </w:rPr>
      </w:pPr>
    </w:p>
    <w:p w:rsidR="007E1355" w:rsidRPr="00BD390A" w:rsidRDefault="00FA2923" w:rsidP="00FA2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SY"/>
        </w:rPr>
      </w:pPr>
      <w:r>
        <w:rPr>
          <w:rFonts w:hint="cs"/>
          <w:rtl/>
          <w:lang w:bidi="ar-SY"/>
        </w:rPr>
        <w:tab/>
      </w:r>
      <w:r>
        <w:rPr>
          <w:rFonts w:hint="cs"/>
          <w:rtl/>
          <w:lang w:bidi="ar-SY"/>
        </w:rPr>
        <w:tab/>
      </w:r>
      <w:r w:rsidR="007E1355" w:rsidRPr="00BD390A">
        <w:rPr>
          <w:rFonts w:hint="cs"/>
          <w:rtl/>
          <w:lang w:bidi="ar-SY"/>
        </w:rPr>
        <w:t>العمالة</w:t>
      </w:r>
    </w:p>
    <w:p w:rsidR="007E1355" w:rsidRDefault="007E1355" w:rsidP="007E1355">
      <w:pPr>
        <w:spacing w:after="120"/>
        <w:ind w:left="1267" w:right="1267"/>
        <w:rPr>
          <w:rFonts w:hint="cs"/>
          <w:rtl/>
          <w:lang w:bidi="ar-SY"/>
        </w:rPr>
      </w:pPr>
      <w:r>
        <w:rPr>
          <w:rtl/>
          <w:lang w:bidi="ar-SY"/>
        </w:rPr>
        <w:t>14</w:t>
      </w:r>
      <w:r>
        <w:rPr>
          <w:rFonts w:hint="cs"/>
          <w:rtl/>
          <w:lang w:bidi="ar-SY"/>
        </w:rPr>
        <w:t xml:space="preserve"> -</w:t>
      </w:r>
      <w:r>
        <w:rPr>
          <w:rFonts w:hint="cs"/>
          <w:rtl/>
          <w:lang w:bidi="ar-SY"/>
        </w:rPr>
        <w:tab/>
      </w:r>
      <w:r>
        <w:rPr>
          <w:rtl/>
          <w:lang w:bidi="ar-SY"/>
        </w:rPr>
        <w:t xml:space="preserve">يرجى الإشارة إلى التدابير </w:t>
      </w:r>
      <w:r>
        <w:rPr>
          <w:rFonts w:hint="cs"/>
          <w:rtl/>
          <w:lang w:bidi="ar-SY"/>
        </w:rPr>
        <w:t xml:space="preserve">الأخرى </w:t>
      </w:r>
      <w:r>
        <w:rPr>
          <w:rtl/>
          <w:lang w:bidi="ar-SY"/>
        </w:rPr>
        <w:t xml:space="preserve">المزمع اتخاذها من أجل القضاء على التمييز المهني </w:t>
      </w:r>
      <w:r>
        <w:rPr>
          <w:rFonts w:hint="cs"/>
          <w:rtl/>
          <w:lang w:bidi="ar-SY"/>
        </w:rPr>
        <w:t>ال</w:t>
      </w:r>
      <w:r>
        <w:rPr>
          <w:rtl/>
          <w:lang w:bidi="ar-SY"/>
        </w:rPr>
        <w:t>أفقي و</w:t>
      </w:r>
      <w:r>
        <w:rPr>
          <w:rFonts w:hint="cs"/>
          <w:rtl/>
          <w:lang w:bidi="ar-SY"/>
        </w:rPr>
        <w:t>ال</w:t>
      </w:r>
      <w:r>
        <w:rPr>
          <w:rtl/>
          <w:lang w:bidi="ar-SY"/>
        </w:rPr>
        <w:t>رأسي</w:t>
      </w:r>
      <w:r>
        <w:rPr>
          <w:rFonts w:hint="cs"/>
          <w:rtl/>
          <w:lang w:bidi="ar-SY"/>
        </w:rPr>
        <w:t>،</w:t>
      </w:r>
      <w:r>
        <w:rPr>
          <w:rtl/>
          <w:lang w:bidi="ar-SY"/>
        </w:rPr>
        <w:t xml:space="preserve"> </w:t>
      </w:r>
      <w:r>
        <w:rPr>
          <w:rFonts w:hint="cs"/>
          <w:rtl/>
          <w:lang w:bidi="ar-SY"/>
        </w:rPr>
        <w:t>و</w:t>
      </w:r>
      <w:r>
        <w:rPr>
          <w:rtl/>
          <w:lang w:bidi="ar-SY"/>
        </w:rPr>
        <w:t xml:space="preserve">زيادة مشاركة المرأة في </w:t>
      </w:r>
      <w:r>
        <w:rPr>
          <w:rFonts w:hint="cs"/>
          <w:rtl/>
          <w:lang w:bidi="ar-SY"/>
        </w:rPr>
        <w:t xml:space="preserve">مجالس </w:t>
      </w:r>
      <w:r>
        <w:rPr>
          <w:rtl/>
          <w:lang w:bidi="ar-SY"/>
        </w:rPr>
        <w:t>إدارة الشركات الخاصة</w:t>
      </w:r>
      <w:r>
        <w:rPr>
          <w:rFonts w:hint="cs"/>
          <w:rtl/>
          <w:lang w:bidi="ar-SY"/>
        </w:rPr>
        <w:t>،</w:t>
      </w:r>
      <w:r>
        <w:rPr>
          <w:rtl/>
          <w:lang w:bidi="ar-SY"/>
        </w:rPr>
        <w:t xml:space="preserve"> </w:t>
      </w:r>
      <w:r>
        <w:rPr>
          <w:rFonts w:hint="cs"/>
          <w:rtl/>
          <w:lang w:bidi="ar-SY"/>
        </w:rPr>
        <w:t>وت</w:t>
      </w:r>
      <w:r>
        <w:rPr>
          <w:rtl/>
          <w:lang w:bidi="ar-SY"/>
        </w:rPr>
        <w:t>ض</w:t>
      </w:r>
      <w:r>
        <w:rPr>
          <w:rFonts w:hint="cs"/>
          <w:rtl/>
          <w:lang w:bidi="ar-SY"/>
        </w:rPr>
        <w:t>ي</w:t>
      </w:r>
      <w:r>
        <w:rPr>
          <w:rtl/>
          <w:lang w:bidi="ar-SY"/>
        </w:rPr>
        <w:t>يق الفجوة في الأجور بين المرأة والرجل</w:t>
      </w:r>
      <w:r w:rsidRPr="00BD390A">
        <w:rPr>
          <w:rtl/>
          <w:lang w:bidi="ar-SY"/>
        </w:rPr>
        <w:t xml:space="preserve"> </w:t>
      </w:r>
      <w:r>
        <w:rPr>
          <w:rtl/>
          <w:lang w:bidi="ar-SY"/>
        </w:rPr>
        <w:t>وإغلاق</w:t>
      </w:r>
      <w:r>
        <w:rPr>
          <w:rFonts w:hint="cs"/>
          <w:rtl/>
          <w:lang w:bidi="ar-SY"/>
        </w:rPr>
        <w:t>ها،</w:t>
      </w:r>
      <w:r>
        <w:rPr>
          <w:rtl/>
          <w:lang w:bidi="ar-SY"/>
        </w:rPr>
        <w:t xml:space="preserve"> </w:t>
      </w:r>
      <w:r>
        <w:rPr>
          <w:rFonts w:hint="cs"/>
          <w:rtl/>
          <w:lang w:bidi="ar-SY"/>
        </w:rPr>
        <w:t xml:space="preserve">وكفالة </w:t>
      </w:r>
      <w:r>
        <w:rPr>
          <w:rtl/>
          <w:lang w:bidi="ar-SY"/>
        </w:rPr>
        <w:t>الأجر المتساوي عن العمل ذي القيمة المتساوية</w:t>
      </w:r>
      <w:r>
        <w:rPr>
          <w:rFonts w:hint="cs"/>
          <w:rtl/>
          <w:lang w:bidi="ar-SY"/>
        </w:rPr>
        <w:t>،</w:t>
      </w:r>
      <w:r>
        <w:rPr>
          <w:rtl/>
          <w:lang w:bidi="ar-SY"/>
        </w:rPr>
        <w:t xml:space="preserve"> وتعزيز المساواة في تقاسم المسؤوليات الأسرية. يرجى الإشارة إلى التدابير المتخذة ل</w:t>
      </w:r>
      <w:r>
        <w:rPr>
          <w:rFonts w:hint="cs"/>
          <w:rtl/>
          <w:lang w:bidi="ar-SY"/>
        </w:rPr>
        <w:t xml:space="preserve">كفالة </w:t>
      </w:r>
      <w:r>
        <w:rPr>
          <w:rtl/>
          <w:lang w:bidi="ar-SY"/>
        </w:rPr>
        <w:t xml:space="preserve">التنفيذ الفعال للأحكام القانونية للقضاء على التمييز ضد المرأة في مكان العمل، بما في ذلك التمييز ضد المرأة </w:t>
      </w:r>
      <w:r>
        <w:rPr>
          <w:rFonts w:hint="cs"/>
          <w:rtl/>
          <w:lang w:bidi="ar-SY"/>
        </w:rPr>
        <w:t xml:space="preserve">التي لديها </w:t>
      </w:r>
      <w:r>
        <w:rPr>
          <w:rtl/>
          <w:lang w:bidi="ar-SY"/>
        </w:rPr>
        <w:t xml:space="preserve">أطفال صغار والنساء الحوامل </w:t>
      </w:r>
      <w:r>
        <w:rPr>
          <w:rFonts w:hint="cs"/>
          <w:rtl/>
          <w:lang w:bidi="ar-SY"/>
        </w:rPr>
        <w:t xml:space="preserve">العاملات </w:t>
      </w:r>
      <w:r>
        <w:rPr>
          <w:rtl/>
          <w:lang w:bidi="ar-SY"/>
        </w:rPr>
        <w:t>بعقود محددة المدة في القطاع الخاص.</w:t>
      </w:r>
    </w:p>
    <w:p w:rsidR="007E1355" w:rsidRPr="00FD449C" w:rsidRDefault="007E1355" w:rsidP="007E1355">
      <w:pPr>
        <w:spacing w:line="120" w:lineRule="exact"/>
        <w:ind w:left="1267" w:right="1267"/>
        <w:rPr>
          <w:rFonts w:hint="cs"/>
          <w:sz w:val="10"/>
          <w:rtl/>
          <w:lang w:bidi="ar-SY"/>
        </w:rPr>
      </w:pPr>
    </w:p>
    <w:p w:rsidR="007E1355" w:rsidRPr="000D7ECB" w:rsidRDefault="00FA2923" w:rsidP="00FA2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SY"/>
        </w:rPr>
      </w:pPr>
      <w:r>
        <w:rPr>
          <w:rFonts w:hint="cs"/>
          <w:rtl/>
          <w:lang w:bidi="ar-SY"/>
        </w:rPr>
        <w:tab/>
      </w:r>
      <w:r>
        <w:rPr>
          <w:rFonts w:hint="cs"/>
          <w:rtl/>
          <w:lang w:bidi="ar-SY"/>
        </w:rPr>
        <w:tab/>
      </w:r>
      <w:r w:rsidR="007E1355" w:rsidRPr="000D7ECB">
        <w:rPr>
          <w:rtl/>
          <w:lang w:bidi="ar-SY"/>
        </w:rPr>
        <w:t>الصحة</w:t>
      </w:r>
    </w:p>
    <w:p w:rsidR="007E1355" w:rsidRDefault="007E1355" w:rsidP="007E1355">
      <w:pPr>
        <w:spacing w:after="120"/>
        <w:ind w:left="1267" w:right="1267"/>
        <w:rPr>
          <w:lang w:bidi="ar-SY"/>
        </w:rPr>
      </w:pPr>
      <w:r>
        <w:rPr>
          <w:rtl/>
          <w:lang w:bidi="ar-SY"/>
        </w:rPr>
        <w:t>15</w:t>
      </w:r>
      <w:r>
        <w:rPr>
          <w:rFonts w:hint="cs"/>
          <w:rtl/>
          <w:lang w:bidi="ar-SY"/>
        </w:rPr>
        <w:t xml:space="preserve"> -</w:t>
      </w:r>
      <w:r>
        <w:rPr>
          <w:rFonts w:hint="cs"/>
          <w:rtl/>
          <w:lang w:bidi="ar-SY"/>
        </w:rPr>
        <w:tab/>
        <w:t xml:space="preserve">أشير إلى وجود 092 2 </w:t>
      </w:r>
      <w:r>
        <w:rPr>
          <w:rtl/>
          <w:lang w:bidi="ar-SY"/>
        </w:rPr>
        <w:t>حال</w:t>
      </w:r>
      <w:r>
        <w:rPr>
          <w:rFonts w:hint="cs"/>
          <w:rtl/>
          <w:lang w:bidi="ar-SY"/>
        </w:rPr>
        <w:t>ة تتعلق بالوقف ال</w:t>
      </w:r>
      <w:r>
        <w:rPr>
          <w:rtl/>
          <w:lang w:bidi="ar-SY"/>
        </w:rPr>
        <w:t>طوعي لحمل المراهقات و</w:t>
      </w:r>
      <w:r>
        <w:rPr>
          <w:rFonts w:hint="cs"/>
          <w:rtl/>
          <w:lang w:bidi="ar-SY"/>
        </w:rPr>
        <w:t xml:space="preserve">301 3 </w:t>
      </w:r>
      <w:r>
        <w:rPr>
          <w:rtl/>
          <w:lang w:bidi="ar-SY"/>
        </w:rPr>
        <w:t xml:space="preserve">ولادة </w:t>
      </w:r>
      <w:r>
        <w:rPr>
          <w:rFonts w:hint="cs"/>
          <w:rtl/>
          <w:lang w:bidi="ar-SY"/>
        </w:rPr>
        <w:t xml:space="preserve">لمراهقات </w:t>
      </w:r>
      <w:r>
        <w:rPr>
          <w:rtl/>
          <w:lang w:bidi="ar-SY"/>
        </w:rPr>
        <w:t xml:space="preserve">في عام 2012 (الفقرتان 108 و 109). يرجى تقديم بيانات </w:t>
      </w:r>
      <w:r>
        <w:rPr>
          <w:rFonts w:hint="cs"/>
          <w:rtl/>
          <w:lang w:bidi="ar-SY"/>
        </w:rPr>
        <w:t>مستكملة</w:t>
      </w:r>
      <w:r>
        <w:rPr>
          <w:rtl/>
          <w:lang w:bidi="ar-SY"/>
        </w:rPr>
        <w:t xml:space="preserve"> عن معدل حالات الحمل غير المرغوب فيها والإجهاض. يرجى تقديم معلومات عن العقبات التي قد تواجهها المرأة في الحصول على الإجهاض، </w:t>
      </w:r>
      <w:r>
        <w:rPr>
          <w:rFonts w:hint="cs"/>
          <w:rtl/>
          <w:lang w:bidi="ar-SY"/>
        </w:rPr>
        <w:t>ك</w:t>
      </w:r>
      <w:r>
        <w:rPr>
          <w:rtl/>
          <w:lang w:bidi="ar-SY"/>
        </w:rPr>
        <w:t xml:space="preserve">عدم </w:t>
      </w:r>
      <w:r>
        <w:rPr>
          <w:rFonts w:hint="cs"/>
          <w:rtl/>
          <w:lang w:bidi="ar-SY"/>
        </w:rPr>
        <w:t xml:space="preserve">العلم بوجود </w:t>
      </w:r>
      <w:r>
        <w:rPr>
          <w:rtl/>
          <w:lang w:bidi="ar-SY"/>
        </w:rPr>
        <w:t xml:space="preserve">تشريعات </w:t>
      </w:r>
      <w:r>
        <w:rPr>
          <w:rFonts w:hint="cs"/>
          <w:rtl/>
          <w:lang w:bidi="ar-SY"/>
        </w:rPr>
        <w:t xml:space="preserve">تتعلق بالوقف </w:t>
      </w:r>
      <w:r>
        <w:rPr>
          <w:rtl/>
          <w:lang w:bidi="ar-SY"/>
        </w:rPr>
        <w:t xml:space="preserve">الطوعي للحمل أو </w:t>
      </w:r>
      <w:r>
        <w:rPr>
          <w:rFonts w:hint="cs"/>
          <w:rtl/>
          <w:lang w:bidi="ar-SY"/>
        </w:rPr>
        <w:t>ل</w:t>
      </w:r>
      <w:r>
        <w:rPr>
          <w:rtl/>
          <w:lang w:bidi="ar-SY"/>
        </w:rPr>
        <w:t xml:space="preserve">أن </w:t>
      </w:r>
      <w:r>
        <w:rPr>
          <w:rFonts w:hint="cs"/>
          <w:rtl/>
          <w:lang w:bidi="ar-SY"/>
        </w:rPr>
        <w:t xml:space="preserve">موظفي </w:t>
      </w:r>
      <w:r>
        <w:rPr>
          <w:rtl/>
          <w:lang w:bidi="ar-SY"/>
        </w:rPr>
        <w:t xml:space="preserve">الرعاية الصحية قد يقررون عدم إجراء إنهاء الحمل </w:t>
      </w:r>
      <w:r>
        <w:rPr>
          <w:rFonts w:hint="cs"/>
          <w:rtl/>
          <w:lang/>
        </w:rPr>
        <w:t>لأسباب تتعلق بالضمير</w:t>
      </w:r>
      <w:r>
        <w:rPr>
          <w:rtl/>
          <w:lang w:bidi="ar-SY"/>
        </w:rPr>
        <w:t xml:space="preserve">. يرجى الإشارة إلى ما إذا كانت المرأة </w:t>
      </w:r>
      <w:r>
        <w:rPr>
          <w:rFonts w:hint="cs"/>
          <w:rtl/>
          <w:lang w:bidi="ar-SY"/>
        </w:rPr>
        <w:t xml:space="preserve">التي تقوم </w:t>
      </w:r>
      <w:r>
        <w:rPr>
          <w:rtl/>
          <w:lang w:bidi="ar-SY"/>
        </w:rPr>
        <w:t xml:space="preserve">بعملية الإجهاض بعد 10 </w:t>
      </w:r>
      <w:r>
        <w:rPr>
          <w:rFonts w:hint="cs"/>
          <w:rtl/>
          <w:lang w:bidi="ar-SY"/>
        </w:rPr>
        <w:t xml:space="preserve">أسابيع </w:t>
      </w:r>
      <w:r>
        <w:rPr>
          <w:rtl/>
          <w:lang w:bidi="ar-SY"/>
        </w:rPr>
        <w:t xml:space="preserve">من الحمل </w:t>
      </w:r>
      <w:r>
        <w:rPr>
          <w:rFonts w:hint="cs"/>
          <w:rtl/>
          <w:lang w:bidi="ar-SY"/>
        </w:rPr>
        <w:t>تتعرض لعقوبات جنائية</w:t>
      </w:r>
      <w:r>
        <w:rPr>
          <w:rtl/>
          <w:lang w:bidi="ar-SY"/>
        </w:rPr>
        <w:t>.</w:t>
      </w:r>
    </w:p>
    <w:p w:rsidR="007E1355" w:rsidRDefault="007E1355" w:rsidP="007E1355">
      <w:pPr>
        <w:spacing w:after="120"/>
        <w:ind w:left="1267" w:right="1267"/>
        <w:rPr>
          <w:rFonts w:hint="cs"/>
          <w:rtl/>
          <w:lang w:bidi="ar-SY"/>
        </w:rPr>
      </w:pPr>
      <w:r>
        <w:rPr>
          <w:rtl/>
          <w:lang w:bidi="ar-SY"/>
        </w:rPr>
        <w:t>16</w:t>
      </w:r>
      <w:r>
        <w:rPr>
          <w:rFonts w:hint="cs"/>
          <w:rtl/>
          <w:lang w:bidi="ar-SY"/>
        </w:rPr>
        <w:t xml:space="preserve"> -</w:t>
      </w:r>
      <w:r>
        <w:rPr>
          <w:rFonts w:hint="cs"/>
          <w:rtl/>
          <w:lang w:bidi="ar-SY"/>
        </w:rPr>
        <w:tab/>
        <w:t>أ</w:t>
      </w:r>
      <w:r>
        <w:rPr>
          <w:rtl/>
          <w:lang w:bidi="ar-SY"/>
        </w:rPr>
        <w:t>شير إلى أن التربية الجنسية</w:t>
      </w:r>
      <w:r>
        <w:rPr>
          <w:rFonts w:hint="cs"/>
          <w:rtl/>
          <w:lang w:bidi="ar-SY"/>
        </w:rPr>
        <w:t xml:space="preserve"> </w:t>
      </w:r>
      <w:r>
        <w:rPr>
          <w:rtl/>
          <w:lang w:bidi="ar-SY"/>
        </w:rPr>
        <w:t>إلزامي</w:t>
      </w:r>
      <w:r>
        <w:rPr>
          <w:rFonts w:hint="cs"/>
          <w:rtl/>
          <w:lang w:bidi="ar-SY"/>
        </w:rPr>
        <w:t>ة</w:t>
      </w:r>
      <w:r>
        <w:rPr>
          <w:rtl/>
          <w:lang w:bidi="ar-SY"/>
        </w:rPr>
        <w:t xml:space="preserve"> في جميع المدارس منذ عام 2009 (الفقرة 105). يرجى بيان ما إذا كان قد تم تقييم أثر </w:t>
      </w:r>
      <w:r>
        <w:rPr>
          <w:rFonts w:hint="cs"/>
          <w:rtl/>
          <w:lang w:bidi="ar-SY"/>
        </w:rPr>
        <w:t>هذه التربية</w:t>
      </w:r>
      <w:r>
        <w:rPr>
          <w:rtl/>
          <w:lang w:bidi="ar-SY"/>
        </w:rPr>
        <w:t xml:space="preserve">، وتوفير بيانات عن توافر وسهولة الحصول على التعليم </w:t>
      </w:r>
      <w:r>
        <w:rPr>
          <w:rFonts w:hint="cs"/>
          <w:rtl/>
          <w:lang w:bidi="ar-SY"/>
        </w:rPr>
        <w:t xml:space="preserve">الشامل </w:t>
      </w:r>
      <w:r>
        <w:rPr>
          <w:rtl/>
          <w:lang w:bidi="ar-SY"/>
        </w:rPr>
        <w:t>المناسب للعمر ع</w:t>
      </w:r>
      <w:r>
        <w:rPr>
          <w:rFonts w:hint="cs"/>
          <w:rtl/>
          <w:lang w:bidi="ar-SY"/>
        </w:rPr>
        <w:t>ن</w:t>
      </w:r>
      <w:r>
        <w:rPr>
          <w:rtl/>
          <w:lang w:bidi="ar-SY"/>
        </w:rPr>
        <w:t xml:space="preserve"> الصحة والحقوق الجنسية والإنجابية</w:t>
      </w:r>
      <w:r>
        <w:rPr>
          <w:rFonts w:hint="cs"/>
          <w:rtl/>
          <w:lang w:bidi="ar-SY"/>
        </w:rPr>
        <w:t xml:space="preserve"> وعن </w:t>
      </w:r>
      <w:r>
        <w:rPr>
          <w:rtl/>
          <w:lang w:bidi="ar-SY"/>
        </w:rPr>
        <w:t xml:space="preserve">معدل استخدام وسائل منع الحمل </w:t>
      </w:r>
      <w:r>
        <w:rPr>
          <w:rFonts w:hint="cs"/>
          <w:rtl/>
          <w:lang w:bidi="ar-SY"/>
        </w:rPr>
        <w:t>وعن</w:t>
      </w:r>
      <w:r>
        <w:rPr>
          <w:rtl/>
          <w:lang w:bidi="ar-SY"/>
        </w:rPr>
        <w:t xml:space="preserve"> انتشار الإجهاض، بما في ذلك في جزر الأزور وماديرا.</w:t>
      </w:r>
    </w:p>
    <w:p w:rsidR="007E1355" w:rsidRPr="00FD449C" w:rsidRDefault="007E1355" w:rsidP="007E1355">
      <w:pPr>
        <w:spacing w:line="120" w:lineRule="exact"/>
        <w:ind w:left="1267" w:right="1267"/>
        <w:rPr>
          <w:rFonts w:hint="cs"/>
          <w:sz w:val="10"/>
          <w:rtl/>
          <w:lang w:bidi="ar-SY"/>
        </w:rPr>
      </w:pPr>
    </w:p>
    <w:p w:rsidR="007E1355" w:rsidRPr="00E9352A" w:rsidRDefault="00FA2923" w:rsidP="00FA2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SY"/>
        </w:rPr>
      </w:pPr>
      <w:r>
        <w:rPr>
          <w:rFonts w:hint="cs"/>
          <w:rtl/>
          <w:lang w:bidi="ar-SY"/>
        </w:rPr>
        <w:tab/>
      </w:r>
      <w:r>
        <w:rPr>
          <w:rFonts w:hint="cs"/>
          <w:rtl/>
          <w:lang w:bidi="ar-SY"/>
        </w:rPr>
        <w:tab/>
      </w:r>
      <w:r w:rsidR="007E1355" w:rsidRPr="00E9352A">
        <w:rPr>
          <w:rtl/>
          <w:lang w:bidi="ar-SY"/>
        </w:rPr>
        <w:t>الفئات المحرومة من النساء</w:t>
      </w:r>
    </w:p>
    <w:p w:rsidR="007E1355" w:rsidRDefault="007E1355" w:rsidP="007E1355">
      <w:pPr>
        <w:spacing w:after="120"/>
        <w:ind w:left="1267" w:right="1267"/>
        <w:rPr>
          <w:lang w:bidi="ar-SY"/>
        </w:rPr>
      </w:pPr>
      <w:r>
        <w:rPr>
          <w:rtl/>
          <w:lang w:bidi="ar-SY"/>
        </w:rPr>
        <w:t>17</w:t>
      </w:r>
      <w:r>
        <w:rPr>
          <w:rFonts w:hint="cs"/>
          <w:rtl/>
          <w:lang w:bidi="ar-SY"/>
        </w:rPr>
        <w:t xml:space="preserve"> -</w:t>
      </w:r>
      <w:r>
        <w:rPr>
          <w:rFonts w:hint="cs"/>
          <w:rtl/>
          <w:lang w:bidi="ar-SY"/>
        </w:rPr>
        <w:tab/>
      </w:r>
      <w:r>
        <w:rPr>
          <w:rtl/>
          <w:lang w:bidi="ar-SY"/>
        </w:rPr>
        <w:t xml:space="preserve">يرجى بيان الإطار الزمني للتنفيذ الفعال والكامل لقانون اللجوء </w:t>
      </w:r>
      <w:r>
        <w:rPr>
          <w:rFonts w:hint="cs"/>
          <w:rtl/>
          <w:lang w:bidi="ar-SY"/>
        </w:rPr>
        <w:t xml:space="preserve">(القانون رقم </w:t>
      </w:r>
      <w:r>
        <w:rPr>
          <w:rtl/>
          <w:lang w:bidi="ar-SY"/>
        </w:rPr>
        <w:t xml:space="preserve">26/2014 </w:t>
      </w:r>
      <w:r>
        <w:rPr>
          <w:rFonts w:hint="cs"/>
          <w:rtl/>
          <w:lang w:bidi="ar-SY"/>
        </w:rPr>
        <w:t>المؤرخ</w:t>
      </w:r>
      <w:r>
        <w:rPr>
          <w:rtl/>
          <w:lang w:bidi="ar-SY"/>
        </w:rPr>
        <w:t xml:space="preserve"> 5 </w:t>
      </w:r>
      <w:r>
        <w:rPr>
          <w:rFonts w:hint="cs"/>
          <w:rtl/>
          <w:lang w:bidi="ar-SY"/>
        </w:rPr>
        <w:t>أيار/</w:t>
      </w:r>
      <w:r>
        <w:rPr>
          <w:rtl/>
          <w:lang w:bidi="ar-SY"/>
        </w:rPr>
        <w:t>مايو 2014</w:t>
      </w:r>
      <w:r>
        <w:rPr>
          <w:rFonts w:hint="cs"/>
          <w:rtl/>
          <w:lang w:bidi="ar-SY"/>
        </w:rPr>
        <w:t>)</w:t>
      </w:r>
      <w:r>
        <w:rPr>
          <w:rtl/>
          <w:lang w:bidi="ar-SY"/>
        </w:rPr>
        <w:t xml:space="preserve">. يرجى الإشارة إلى التدابير المتخذة لتنفيذ نظام </w:t>
      </w:r>
      <w:r>
        <w:rPr>
          <w:rFonts w:hint="cs"/>
          <w:rtl/>
          <w:lang w:bidi="ar-SY"/>
        </w:rPr>
        <w:t>وطني متسق</w:t>
      </w:r>
      <w:r>
        <w:rPr>
          <w:rtl/>
          <w:lang w:bidi="ar-SY"/>
        </w:rPr>
        <w:t xml:space="preserve"> </w:t>
      </w:r>
      <w:r>
        <w:rPr>
          <w:rFonts w:hint="cs"/>
          <w:rtl/>
          <w:lang w:bidi="ar-SY"/>
        </w:rPr>
        <w:t>ل</w:t>
      </w:r>
      <w:r>
        <w:rPr>
          <w:rtl/>
          <w:lang w:bidi="ar-SY"/>
        </w:rPr>
        <w:t>تحديد طالب</w:t>
      </w:r>
      <w:r>
        <w:rPr>
          <w:rFonts w:hint="cs"/>
          <w:rtl/>
          <w:lang w:bidi="ar-SY"/>
        </w:rPr>
        <w:t>ات</w:t>
      </w:r>
      <w:r>
        <w:rPr>
          <w:rtl/>
          <w:lang w:bidi="ar-SY"/>
        </w:rPr>
        <w:t xml:space="preserve"> اللجوء </w:t>
      </w:r>
      <w:r>
        <w:rPr>
          <w:rFonts w:hint="cs"/>
          <w:rtl/>
          <w:lang w:bidi="ar-SY"/>
        </w:rPr>
        <w:t xml:space="preserve">من </w:t>
      </w:r>
      <w:r>
        <w:rPr>
          <w:rtl/>
          <w:lang w:bidi="ar-SY"/>
        </w:rPr>
        <w:t>ضحايا الاتجار و</w:t>
      </w:r>
      <w:r>
        <w:rPr>
          <w:rFonts w:hint="cs"/>
          <w:rtl/>
          <w:lang w:bidi="ar-SY"/>
        </w:rPr>
        <w:t>توفير ال</w:t>
      </w:r>
      <w:r>
        <w:rPr>
          <w:rtl/>
          <w:lang w:bidi="ar-SY"/>
        </w:rPr>
        <w:t xml:space="preserve">حماية </w:t>
      </w:r>
      <w:r>
        <w:rPr>
          <w:rFonts w:hint="cs"/>
          <w:rtl/>
          <w:lang w:bidi="ar-SY"/>
        </w:rPr>
        <w:t xml:space="preserve">لهن </w:t>
      </w:r>
      <w:r>
        <w:rPr>
          <w:rtl/>
          <w:lang w:bidi="ar-SY"/>
        </w:rPr>
        <w:t>و</w:t>
      </w:r>
      <w:r>
        <w:rPr>
          <w:rFonts w:hint="cs"/>
          <w:rtl/>
          <w:lang w:bidi="ar-SY"/>
        </w:rPr>
        <w:t xml:space="preserve">كفالة </w:t>
      </w:r>
      <w:r>
        <w:rPr>
          <w:rtl/>
          <w:lang w:bidi="ar-SY"/>
        </w:rPr>
        <w:t>إمكانية وصول</w:t>
      </w:r>
      <w:r>
        <w:rPr>
          <w:rFonts w:hint="cs"/>
          <w:rtl/>
          <w:lang w:bidi="ar-SY"/>
        </w:rPr>
        <w:t>هن</w:t>
      </w:r>
      <w:r>
        <w:rPr>
          <w:rtl/>
          <w:lang w:bidi="ar-SY"/>
        </w:rPr>
        <w:t xml:space="preserve"> إلى إجراءات اللجوء. يرجى الإشارة إلى التدابير المتخذة والمزمع اتخاذها لإنهاء احتجاز طالب</w:t>
      </w:r>
      <w:r>
        <w:rPr>
          <w:rFonts w:hint="cs"/>
          <w:rtl/>
          <w:lang w:bidi="ar-SY"/>
        </w:rPr>
        <w:t>ات</w:t>
      </w:r>
      <w:r>
        <w:rPr>
          <w:rtl/>
          <w:lang w:bidi="ar-SY"/>
        </w:rPr>
        <w:t xml:space="preserve"> اللجوء </w:t>
      </w:r>
      <w:r>
        <w:rPr>
          <w:rFonts w:hint="cs"/>
          <w:rtl/>
          <w:lang w:bidi="ar-SY"/>
        </w:rPr>
        <w:t>من النساء و</w:t>
      </w:r>
      <w:r>
        <w:rPr>
          <w:rtl/>
          <w:lang w:bidi="ar-SY"/>
        </w:rPr>
        <w:t>الفتيات ذوات الاحتياجات الخاصة.</w:t>
      </w:r>
    </w:p>
    <w:p w:rsidR="007E1355" w:rsidRDefault="007E1355" w:rsidP="007E1355">
      <w:pPr>
        <w:spacing w:after="120"/>
        <w:ind w:left="1267" w:right="1267"/>
        <w:rPr>
          <w:lang w:bidi="ar-SY"/>
        </w:rPr>
      </w:pPr>
      <w:r>
        <w:rPr>
          <w:rtl/>
          <w:lang w:bidi="ar-SY"/>
        </w:rPr>
        <w:t>18</w:t>
      </w:r>
      <w:r>
        <w:rPr>
          <w:rFonts w:hint="cs"/>
          <w:rtl/>
          <w:lang w:bidi="ar-SY"/>
        </w:rPr>
        <w:t xml:space="preserve"> -</w:t>
      </w:r>
      <w:r>
        <w:rPr>
          <w:rFonts w:hint="cs"/>
          <w:rtl/>
          <w:lang w:bidi="ar-SY"/>
        </w:rPr>
        <w:tab/>
        <w:t xml:space="preserve">أشير </w:t>
      </w:r>
      <w:r>
        <w:rPr>
          <w:rtl/>
          <w:lang w:bidi="ar-SY"/>
        </w:rPr>
        <w:t>إلى أن</w:t>
      </w:r>
      <w:r>
        <w:rPr>
          <w:rFonts w:hint="cs"/>
          <w:rtl/>
          <w:lang w:bidi="ar-SY"/>
        </w:rPr>
        <w:t xml:space="preserve">ه كان من المقرر أن تنتهي </w:t>
      </w:r>
      <w:r>
        <w:rPr>
          <w:rtl/>
          <w:lang w:bidi="ar-SY"/>
        </w:rPr>
        <w:t xml:space="preserve">دراسة جمع المعلومات عن </w:t>
      </w:r>
      <w:r>
        <w:rPr>
          <w:rFonts w:hint="cs"/>
          <w:rtl/>
          <w:lang w:bidi="ar-SY"/>
        </w:rPr>
        <w:t>مجتمعات</w:t>
      </w:r>
      <w:r>
        <w:rPr>
          <w:rtl/>
          <w:lang w:bidi="ar-SY"/>
        </w:rPr>
        <w:t xml:space="preserve"> </w:t>
      </w:r>
      <w:r>
        <w:rPr>
          <w:rFonts w:hint="cs"/>
          <w:rtl/>
          <w:lang w:bidi="ar-SY"/>
        </w:rPr>
        <w:t xml:space="preserve">طائفة الروما </w:t>
      </w:r>
      <w:r>
        <w:rPr>
          <w:rtl/>
          <w:lang w:bidi="ar-SY"/>
        </w:rPr>
        <w:t xml:space="preserve">في </w:t>
      </w:r>
      <w:r>
        <w:rPr>
          <w:rFonts w:hint="cs"/>
          <w:rtl/>
          <w:lang w:bidi="ar-SY"/>
        </w:rPr>
        <w:t>كانون الأول/</w:t>
      </w:r>
      <w:r>
        <w:rPr>
          <w:rtl/>
          <w:lang w:bidi="ar-SY"/>
        </w:rPr>
        <w:t xml:space="preserve">ديسمبر 2014 (الفقرة 130). يرجى تقديم معلومات عن نتائج هذه الدراسة، لا سيما فيما يتعلق </w:t>
      </w:r>
      <w:r>
        <w:rPr>
          <w:rFonts w:hint="cs"/>
          <w:rtl/>
          <w:lang w:bidi="ar-SY"/>
        </w:rPr>
        <w:t>بالمرأة</w:t>
      </w:r>
      <w:r>
        <w:rPr>
          <w:rtl/>
          <w:lang w:bidi="ar-SY"/>
        </w:rPr>
        <w:t xml:space="preserve">. يرجى الإشارة إلى التدابير المتخذة لزيادة فرص حصول </w:t>
      </w:r>
      <w:r>
        <w:rPr>
          <w:rFonts w:hint="cs"/>
          <w:rtl/>
          <w:lang w:bidi="ar-SY"/>
        </w:rPr>
        <w:t>نساء ال</w:t>
      </w:r>
      <w:r>
        <w:rPr>
          <w:rtl/>
          <w:lang w:bidi="ar-SY"/>
        </w:rPr>
        <w:t>روما على الخدمات الصحية، بما في ذلك الصحة الجنسية والإنجابية، بما في ذلك تصوير الثدي بالأشعة السينية، و</w:t>
      </w:r>
      <w:r>
        <w:rPr>
          <w:rFonts w:hint="cs"/>
          <w:rtl/>
          <w:lang w:bidi="ar-SY"/>
        </w:rPr>
        <w:t xml:space="preserve">فحوص الكشف عن سرطان الرحم </w:t>
      </w:r>
      <w:r>
        <w:rPr>
          <w:rtl/>
          <w:lang w:bidi="ar-SY"/>
        </w:rPr>
        <w:t xml:space="preserve">(الفقرة 135) والحصول على التعليم، بما في ذلك من خلال معالجة </w:t>
      </w:r>
      <w:r>
        <w:rPr>
          <w:rFonts w:hint="cs"/>
          <w:rtl/>
          <w:lang w:bidi="ar-SY"/>
        </w:rPr>
        <w:t>ال</w:t>
      </w:r>
      <w:r>
        <w:rPr>
          <w:rtl/>
          <w:lang w:bidi="ar-SY"/>
        </w:rPr>
        <w:t xml:space="preserve">نسبة </w:t>
      </w:r>
      <w:r>
        <w:rPr>
          <w:rFonts w:hint="cs"/>
          <w:rtl/>
          <w:lang w:bidi="ar-SY"/>
        </w:rPr>
        <w:t xml:space="preserve">المرتفعة </w:t>
      </w:r>
      <w:r>
        <w:rPr>
          <w:rtl/>
          <w:lang w:bidi="ar-SY"/>
        </w:rPr>
        <w:t xml:space="preserve">لتسرب فتيات </w:t>
      </w:r>
      <w:r>
        <w:rPr>
          <w:rFonts w:hint="cs"/>
          <w:rtl/>
          <w:lang w:bidi="ar-SY"/>
        </w:rPr>
        <w:t xml:space="preserve">طائفة الروما </w:t>
      </w:r>
      <w:r>
        <w:rPr>
          <w:rtl/>
          <w:lang w:bidi="ar-SY"/>
        </w:rPr>
        <w:t xml:space="preserve">من </w:t>
      </w:r>
      <w:r>
        <w:rPr>
          <w:rFonts w:hint="cs"/>
          <w:rtl/>
          <w:lang w:bidi="ar-SY"/>
        </w:rPr>
        <w:t>ال</w:t>
      </w:r>
      <w:r>
        <w:rPr>
          <w:rtl/>
          <w:lang w:bidi="ar-SY"/>
        </w:rPr>
        <w:t>مدرسة. يرجى الإشارة إلى التدابير المتخذة ل</w:t>
      </w:r>
      <w:r>
        <w:rPr>
          <w:rFonts w:hint="cs"/>
          <w:rtl/>
          <w:lang w:bidi="ar-SY"/>
        </w:rPr>
        <w:t xml:space="preserve">كفالة تسجيل </w:t>
      </w:r>
      <w:r>
        <w:rPr>
          <w:rtl/>
          <w:lang w:bidi="ar-SY"/>
        </w:rPr>
        <w:t xml:space="preserve">جميع زيجات نساء </w:t>
      </w:r>
      <w:r>
        <w:rPr>
          <w:rFonts w:hint="cs"/>
          <w:rtl/>
          <w:lang w:bidi="ar-SY"/>
        </w:rPr>
        <w:t xml:space="preserve">الروما </w:t>
      </w:r>
      <w:r>
        <w:rPr>
          <w:rtl/>
          <w:lang w:bidi="ar-SY"/>
        </w:rPr>
        <w:t xml:space="preserve">وولادات فتيات </w:t>
      </w:r>
      <w:r>
        <w:rPr>
          <w:rFonts w:hint="cs"/>
          <w:rtl/>
          <w:lang w:bidi="ar-SY"/>
        </w:rPr>
        <w:t xml:space="preserve">الروما </w:t>
      </w:r>
      <w:r>
        <w:rPr>
          <w:rtl/>
          <w:lang w:bidi="ar-SY"/>
        </w:rPr>
        <w:t xml:space="preserve">رسميا. كما يرجى تقديم معلومات عن التدابير المتخذة للقضاء على التمييز ضد </w:t>
      </w:r>
      <w:r>
        <w:rPr>
          <w:rFonts w:hint="cs"/>
          <w:rtl/>
          <w:lang w:bidi="ar-SY"/>
        </w:rPr>
        <w:t>نساء ال</w:t>
      </w:r>
      <w:r>
        <w:rPr>
          <w:rtl/>
          <w:lang w:bidi="ar-SY"/>
        </w:rPr>
        <w:t>روما فيما يتعلق بحقه</w:t>
      </w:r>
      <w:r>
        <w:rPr>
          <w:rFonts w:hint="cs"/>
          <w:rtl/>
          <w:lang w:bidi="ar-SY"/>
        </w:rPr>
        <w:t>ن</w:t>
      </w:r>
      <w:r>
        <w:rPr>
          <w:rtl/>
          <w:lang w:bidi="ar-SY"/>
        </w:rPr>
        <w:t xml:space="preserve"> في العمل والسكن والحصول على المياه والصرف الصحي، والحصول على الخدمات العامة والاجتماعية، والمشاركة في الحياة العامة.</w:t>
      </w:r>
    </w:p>
    <w:p w:rsidR="007E1355" w:rsidRDefault="007E1355" w:rsidP="007E1355">
      <w:pPr>
        <w:spacing w:after="120"/>
        <w:ind w:left="1267" w:right="1267"/>
        <w:rPr>
          <w:rFonts w:hint="cs"/>
          <w:rtl/>
          <w:lang w:bidi="ar-SY"/>
        </w:rPr>
      </w:pPr>
      <w:r>
        <w:rPr>
          <w:rtl/>
          <w:lang w:bidi="ar-SY"/>
        </w:rPr>
        <w:t>19</w:t>
      </w:r>
      <w:r>
        <w:rPr>
          <w:rFonts w:hint="cs"/>
          <w:rtl/>
          <w:lang w:bidi="ar-SY"/>
        </w:rPr>
        <w:t xml:space="preserve"> -</w:t>
      </w:r>
      <w:r>
        <w:rPr>
          <w:rFonts w:hint="cs"/>
          <w:rtl/>
          <w:lang w:bidi="ar-SY"/>
        </w:rPr>
        <w:tab/>
      </w:r>
      <w:r>
        <w:rPr>
          <w:rtl/>
          <w:lang w:bidi="ar-SY"/>
        </w:rPr>
        <w:t xml:space="preserve">يرجى تقديم معلومات </w:t>
      </w:r>
      <w:r>
        <w:rPr>
          <w:rFonts w:hint="cs"/>
          <w:rtl/>
          <w:lang w:bidi="ar-SY"/>
        </w:rPr>
        <w:t>مستكملة</w:t>
      </w:r>
      <w:r>
        <w:rPr>
          <w:rtl/>
          <w:lang w:bidi="ar-SY"/>
        </w:rPr>
        <w:t xml:space="preserve"> عن </w:t>
      </w:r>
      <w:r>
        <w:rPr>
          <w:rFonts w:hint="cs"/>
          <w:rtl/>
          <w:lang w:bidi="ar-SY"/>
        </w:rPr>
        <w:t>إمكانية ح</w:t>
      </w:r>
      <w:r>
        <w:rPr>
          <w:rtl/>
          <w:lang w:bidi="ar-SY"/>
        </w:rPr>
        <w:t xml:space="preserve">صول النساء المسنات، والمهاجرات والنساء </w:t>
      </w:r>
      <w:r>
        <w:rPr>
          <w:rFonts w:hint="cs"/>
          <w:rtl/>
          <w:lang w:bidi="ar-SY"/>
        </w:rPr>
        <w:t>ال</w:t>
      </w:r>
      <w:r>
        <w:rPr>
          <w:rtl/>
          <w:lang w:bidi="ar-SY"/>
        </w:rPr>
        <w:t>من</w:t>
      </w:r>
      <w:r>
        <w:rPr>
          <w:rFonts w:hint="cs"/>
          <w:rtl/>
          <w:lang w:bidi="ar-SY"/>
        </w:rPr>
        <w:t>تميات ل</w:t>
      </w:r>
      <w:r>
        <w:rPr>
          <w:rtl/>
          <w:lang w:bidi="ar-SY"/>
        </w:rPr>
        <w:t>لأقليات والنساء ذو</w:t>
      </w:r>
      <w:r>
        <w:rPr>
          <w:rFonts w:hint="cs"/>
          <w:rtl/>
          <w:lang w:bidi="ar-SY"/>
        </w:rPr>
        <w:t>ات</w:t>
      </w:r>
      <w:r>
        <w:rPr>
          <w:rtl/>
          <w:lang w:bidi="ar-SY"/>
        </w:rPr>
        <w:t xml:space="preserve"> الإعاقة </w:t>
      </w:r>
      <w:r>
        <w:rPr>
          <w:rFonts w:hint="cs"/>
          <w:rtl/>
          <w:lang w:bidi="ar-SY"/>
        </w:rPr>
        <w:t xml:space="preserve">على </w:t>
      </w:r>
      <w:r>
        <w:rPr>
          <w:rtl/>
          <w:lang w:bidi="ar-SY"/>
        </w:rPr>
        <w:t xml:space="preserve">جميع الحقوق </w:t>
      </w:r>
      <w:r>
        <w:rPr>
          <w:rFonts w:hint="cs"/>
          <w:rtl/>
          <w:lang w:bidi="ar-SY"/>
        </w:rPr>
        <w:t xml:space="preserve">المنصوص </w:t>
      </w:r>
      <w:r>
        <w:rPr>
          <w:rtl/>
          <w:lang w:bidi="ar-SY"/>
        </w:rPr>
        <w:t>عل</w:t>
      </w:r>
      <w:r>
        <w:rPr>
          <w:rFonts w:hint="cs"/>
          <w:rtl/>
          <w:lang w:bidi="ar-SY"/>
        </w:rPr>
        <w:t>يها في</w:t>
      </w:r>
      <w:r>
        <w:rPr>
          <w:rtl/>
          <w:lang w:bidi="ar-SY"/>
        </w:rPr>
        <w:t xml:space="preserve"> الاتفاقية وع</w:t>
      </w:r>
      <w:r>
        <w:rPr>
          <w:rFonts w:hint="cs"/>
          <w:rtl/>
          <w:lang w:bidi="ar-SY"/>
        </w:rPr>
        <w:t xml:space="preserve">ن </w:t>
      </w:r>
      <w:r>
        <w:rPr>
          <w:rtl/>
          <w:lang w:bidi="ar-SY"/>
        </w:rPr>
        <w:t>وجود برامج للقضاء على التمييز ضده</w:t>
      </w:r>
      <w:r>
        <w:rPr>
          <w:rFonts w:hint="cs"/>
          <w:rtl/>
          <w:lang w:bidi="ar-SY"/>
        </w:rPr>
        <w:t>ن</w:t>
      </w:r>
      <w:r>
        <w:rPr>
          <w:rtl/>
          <w:lang w:bidi="ar-SY"/>
        </w:rPr>
        <w:t xml:space="preserve">. يرجى </w:t>
      </w:r>
      <w:r>
        <w:rPr>
          <w:rFonts w:hint="cs"/>
          <w:rtl/>
          <w:lang w:bidi="ar-SY"/>
        </w:rPr>
        <w:t>بوجه خاص</w:t>
      </w:r>
      <w:r>
        <w:rPr>
          <w:rtl/>
          <w:lang w:bidi="ar-SY"/>
        </w:rPr>
        <w:t xml:space="preserve">، </w:t>
      </w:r>
      <w:r>
        <w:rPr>
          <w:rFonts w:hint="cs"/>
          <w:rtl/>
          <w:lang w:bidi="ar-SY"/>
        </w:rPr>
        <w:t xml:space="preserve">تقديم </w:t>
      </w:r>
      <w:r>
        <w:rPr>
          <w:rtl/>
          <w:lang w:bidi="ar-SY"/>
        </w:rPr>
        <w:t xml:space="preserve">معلومات عن الاتجاهات المتعلقة بالعنف الجنسي ضد النساء ذوات الإعاقة ومعلومات </w:t>
      </w:r>
      <w:r>
        <w:rPr>
          <w:rFonts w:hint="cs"/>
          <w:rtl/>
          <w:lang w:bidi="ar-SY"/>
        </w:rPr>
        <w:t xml:space="preserve">مستكملة </w:t>
      </w:r>
      <w:r>
        <w:rPr>
          <w:rtl/>
          <w:lang w:bidi="ar-SY"/>
        </w:rPr>
        <w:t xml:space="preserve">عن التدابير المزمع اتخاذها لمعالجة تأنيث الفقر، بما في ذلك ارتفاع معدل النساء </w:t>
      </w:r>
      <w:r>
        <w:rPr>
          <w:rFonts w:hint="cs"/>
          <w:rtl/>
          <w:lang w:bidi="ar-SY"/>
        </w:rPr>
        <w:t xml:space="preserve">اللاتي يعشن في </w:t>
      </w:r>
      <w:r>
        <w:rPr>
          <w:rtl/>
          <w:lang w:bidi="ar-SY"/>
        </w:rPr>
        <w:t xml:space="preserve">فقر </w:t>
      </w:r>
      <w:r>
        <w:rPr>
          <w:rFonts w:hint="cs"/>
          <w:rtl/>
          <w:lang w:bidi="ar-SY"/>
        </w:rPr>
        <w:t>في أوساط</w:t>
      </w:r>
      <w:r>
        <w:rPr>
          <w:rtl/>
          <w:lang w:bidi="ar-SY"/>
        </w:rPr>
        <w:t xml:space="preserve"> </w:t>
      </w:r>
      <w:r>
        <w:rPr>
          <w:rFonts w:hint="cs"/>
          <w:rtl/>
          <w:lang w:bidi="ar-SY"/>
        </w:rPr>
        <w:t>المسنات و</w:t>
      </w:r>
      <w:r>
        <w:rPr>
          <w:rtl/>
          <w:lang w:bidi="ar-SY"/>
        </w:rPr>
        <w:t>الأسر</w:t>
      </w:r>
      <w:r>
        <w:rPr>
          <w:rFonts w:hint="cs"/>
          <w:rtl/>
          <w:lang w:bidi="ar-SY"/>
        </w:rPr>
        <w:t xml:space="preserve"> التي تعيلها امرأة</w:t>
      </w:r>
      <w:r>
        <w:rPr>
          <w:rtl/>
          <w:lang w:bidi="ar-SY"/>
        </w:rPr>
        <w:t xml:space="preserve">. يرجى أيضا تقديم بيانات </w:t>
      </w:r>
      <w:r>
        <w:rPr>
          <w:rFonts w:hint="cs"/>
          <w:rtl/>
          <w:lang w:bidi="ar-SY"/>
        </w:rPr>
        <w:t xml:space="preserve">مستكملة </w:t>
      </w:r>
      <w:r>
        <w:rPr>
          <w:rtl/>
          <w:lang w:bidi="ar-SY"/>
        </w:rPr>
        <w:t xml:space="preserve">عن توفير التدريب الرسمي في </w:t>
      </w:r>
      <w:r>
        <w:rPr>
          <w:rFonts w:hint="cs"/>
          <w:rtl/>
          <w:lang w:bidi="ar-SY"/>
        </w:rPr>
        <w:t xml:space="preserve">مجال </w:t>
      </w:r>
      <w:r>
        <w:rPr>
          <w:rtl/>
          <w:lang w:bidi="ar-SY"/>
        </w:rPr>
        <w:t>الزراعة للمزارعات.</w:t>
      </w:r>
    </w:p>
    <w:p w:rsidR="007E1355" w:rsidRPr="00FD449C" w:rsidRDefault="007E1355" w:rsidP="007E1355">
      <w:pPr>
        <w:spacing w:line="120" w:lineRule="exact"/>
        <w:ind w:left="1267" w:right="1267"/>
        <w:rPr>
          <w:rFonts w:hint="cs"/>
          <w:sz w:val="10"/>
          <w:rtl/>
          <w:lang w:bidi="ar-SY"/>
        </w:rPr>
      </w:pPr>
    </w:p>
    <w:p w:rsidR="007E1355" w:rsidRPr="00F14DC4" w:rsidRDefault="00FA2923" w:rsidP="00FA2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SY"/>
        </w:rPr>
      </w:pPr>
      <w:r>
        <w:rPr>
          <w:rFonts w:hint="cs"/>
          <w:rtl/>
          <w:lang w:bidi="ar-SY"/>
        </w:rPr>
        <w:tab/>
      </w:r>
      <w:r>
        <w:rPr>
          <w:rFonts w:hint="cs"/>
          <w:rtl/>
          <w:lang w:bidi="ar-SY"/>
        </w:rPr>
        <w:tab/>
      </w:r>
      <w:r w:rsidR="007E1355" w:rsidRPr="00F14DC4">
        <w:rPr>
          <w:rtl/>
          <w:lang w:bidi="ar-SY"/>
        </w:rPr>
        <w:t>الزواج والعلاقات الأسرية</w:t>
      </w:r>
    </w:p>
    <w:p w:rsidR="007E1355" w:rsidRDefault="007E1355" w:rsidP="007E1355">
      <w:pPr>
        <w:spacing w:after="120"/>
        <w:ind w:left="1267" w:right="1267"/>
        <w:rPr>
          <w:rFonts w:hint="cs"/>
          <w:rtl/>
          <w:lang w:bidi="ar-EG"/>
        </w:rPr>
      </w:pPr>
      <w:r w:rsidRPr="00076441">
        <w:rPr>
          <w:rtl/>
          <w:lang w:bidi="ar-EG"/>
        </w:rPr>
        <w:t>20</w:t>
      </w:r>
      <w:r>
        <w:rPr>
          <w:rFonts w:hint="cs"/>
          <w:rtl/>
          <w:lang w:bidi="ar-EG"/>
        </w:rPr>
        <w:t xml:space="preserve"> -</w:t>
      </w:r>
      <w:r>
        <w:rPr>
          <w:rFonts w:hint="cs"/>
          <w:rtl/>
          <w:lang w:bidi="ar-EG"/>
        </w:rPr>
        <w:tab/>
      </w:r>
      <w:r w:rsidRPr="00076441">
        <w:rPr>
          <w:rtl/>
          <w:lang w:bidi="ar-EG"/>
        </w:rPr>
        <w:t xml:space="preserve">يرجى بيان ما إذا كانت الدولة الطرف قد </w:t>
      </w:r>
      <w:r>
        <w:rPr>
          <w:rFonts w:hint="cs"/>
          <w:rtl/>
          <w:lang w:bidi="ar-EG"/>
        </w:rPr>
        <w:t xml:space="preserve">أجرت </w:t>
      </w:r>
      <w:r w:rsidRPr="00076441">
        <w:rPr>
          <w:rtl/>
          <w:lang w:bidi="ar-EG"/>
        </w:rPr>
        <w:t xml:space="preserve">أو </w:t>
      </w:r>
      <w:r>
        <w:rPr>
          <w:rFonts w:hint="cs"/>
          <w:rtl/>
          <w:lang w:bidi="ar-EG"/>
        </w:rPr>
        <w:t>ت</w:t>
      </w:r>
      <w:r w:rsidRPr="00076441">
        <w:rPr>
          <w:rtl/>
          <w:lang w:bidi="ar-EG"/>
        </w:rPr>
        <w:t xml:space="preserve">توخى إجراء تحليل </w:t>
      </w:r>
      <w:r>
        <w:rPr>
          <w:rFonts w:hint="cs"/>
          <w:rtl/>
          <w:lang w:bidi="ar-EG"/>
        </w:rPr>
        <w:t>ل</w:t>
      </w:r>
      <w:r w:rsidRPr="00076441">
        <w:rPr>
          <w:rtl/>
          <w:lang w:bidi="ar-EG"/>
        </w:rPr>
        <w:t>لأثر الجنساني للأزمة الاقتصادية والمالية على دفع نفقة الأولاد والزوج</w:t>
      </w:r>
      <w:r>
        <w:rPr>
          <w:rFonts w:hint="cs"/>
          <w:rtl/>
          <w:lang w:bidi="ar-EG"/>
        </w:rPr>
        <w:t>ة السابقة أو</w:t>
      </w:r>
      <w:r w:rsidRPr="00F14DC4">
        <w:rPr>
          <w:rFonts w:hint="cs"/>
          <w:rtl/>
          <w:lang w:bidi="ar-EG"/>
        </w:rPr>
        <w:t xml:space="preserve"> </w:t>
      </w:r>
      <w:r>
        <w:rPr>
          <w:rFonts w:hint="cs"/>
          <w:rtl/>
          <w:lang w:bidi="ar-EG"/>
        </w:rPr>
        <w:t>ال</w:t>
      </w:r>
      <w:r w:rsidRPr="00076441">
        <w:rPr>
          <w:rtl/>
          <w:lang w:bidi="ar-EG"/>
        </w:rPr>
        <w:t>شريك</w:t>
      </w:r>
      <w:r>
        <w:rPr>
          <w:rFonts w:hint="cs"/>
          <w:rtl/>
          <w:lang w:bidi="ar-EG"/>
        </w:rPr>
        <w:t>ة</w:t>
      </w:r>
      <w:r w:rsidRPr="00076441">
        <w:rPr>
          <w:rtl/>
          <w:lang w:bidi="ar-EG"/>
        </w:rPr>
        <w:t xml:space="preserve"> السابق</w:t>
      </w:r>
      <w:r>
        <w:rPr>
          <w:rFonts w:hint="cs"/>
          <w:rtl/>
          <w:lang w:bidi="ar-EG"/>
        </w:rPr>
        <w:t>ة</w:t>
      </w:r>
      <w:r w:rsidRPr="00076441">
        <w:rPr>
          <w:rtl/>
          <w:lang w:bidi="ar-EG"/>
        </w:rPr>
        <w:t xml:space="preserve"> وكذلك ع</w:t>
      </w:r>
      <w:r>
        <w:rPr>
          <w:rFonts w:hint="cs"/>
          <w:rtl/>
          <w:lang w:bidi="ar-EG"/>
        </w:rPr>
        <w:t xml:space="preserve">لى </w:t>
      </w:r>
      <w:r w:rsidRPr="00076441">
        <w:rPr>
          <w:rtl/>
          <w:lang w:bidi="ar-EG"/>
        </w:rPr>
        <w:t xml:space="preserve">التضامن العائلي، ولا سيما استخدام </w:t>
      </w:r>
      <w:r>
        <w:rPr>
          <w:rFonts w:hint="cs"/>
          <w:rtl/>
          <w:lang w:bidi="ar-EG"/>
        </w:rPr>
        <w:t>المعاشات التقاعدية ل</w:t>
      </w:r>
      <w:r w:rsidRPr="00076441">
        <w:rPr>
          <w:rtl/>
          <w:lang w:bidi="ar-EG"/>
        </w:rPr>
        <w:t xml:space="preserve">لشيخوخة لدعم الأجيال الشابة. </w:t>
      </w:r>
      <w:r>
        <w:rPr>
          <w:rFonts w:hint="cs"/>
          <w:rtl/>
          <w:lang w:bidi="ar-EG"/>
        </w:rPr>
        <w:t>و</w:t>
      </w:r>
      <w:r w:rsidRPr="00076441">
        <w:rPr>
          <w:rtl/>
          <w:lang w:bidi="ar-EG"/>
        </w:rPr>
        <w:t>يرجى الإشارة إلى أي نتائج متاحة</w:t>
      </w:r>
      <w:r>
        <w:rPr>
          <w:rFonts w:hint="cs"/>
          <w:rtl/>
          <w:lang w:bidi="ar-EG"/>
        </w:rPr>
        <w:t xml:space="preserve"> </w:t>
      </w:r>
      <w:r>
        <w:rPr>
          <w:rtl/>
          <w:lang w:bidi="ar-EG"/>
        </w:rPr>
        <w:t>إذا كان قد تم إجراء هذا</w:t>
      </w:r>
      <w:r>
        <w:rPr>
          <w:rFonts w:hint="cs"/>
          <w:rtl/>
          <w:lang w:bidi="ar-EG"/>
        </w:rPr>
        <w:t> </w:t>
      </w:r>
      <w:r w:rsidRPr="00076441">
        <w:rPr>
          <w:rtl/>
          <w:lang w:bidi="ar-EG"/>
        </w:rPr>
        <w:t>التحليل.</w:t>
      </w:r>
    </w:p>
    <w:p w:rsidR="00125B99" w:rsidRPr="00125B99" w:rsidRDefault="007E1355" w:rsidP="00FA2923">
      <w:pPr>
        <w:spacing w:line="240" w:lineRule="auto"/>
        <w:ind w:left="1267" w:right="1267"/>
        <w:rPr>
          <w:rFonts w:hint="cs"/>
          <w:rtl/>
          <w:lang w:bidi="ar-EG"/>
        </w:rPr>
      </w:pPr>
      <w:r>
        <w:rPr>
          <w:rFonts w:hint="cs"/>
          <w:noProof/>
          <w:w w:val="100"/>
          <w:rtl/>
        </w:rPr>
        <w:pict>
          <v:line id="_x0000_s1027" style="position:absolute;left:0;text-align:left;z-index:2" from="206.6pt,24pt" to="278.6pt,24pt" strokeweight=".25pt"/>
        </w:pict>
      </w:r>
      <w:bookmarkStart w:id="1" w:name="TmpSave"/>
      <w:bookmarkEnd w:id="1"/>
    </w:p>
    <w:sectPr w:rsidR="00125B99" w:rsidRPr="00125B99" w:rsidSect="0091327F">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31T11:14:00Z" w:initials="Start">
    <w:p w:rsidR="00125B99" w:rsidRDefault="00125B9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NO&gt;&gt;N1507189A&lt;&lt;ODS JOB NO&gt;&gt;</w:t>
      </w:r>
    </w:p>
    <w:p w:rsidR="00125B99" w:rsidRDefault="00125B99">
      <w:pPr>
        <w:pStyle w:val="CommentText"/>
      </w:pPr>
      <w:r>
        <w:t>&lt;&lt;ODS DOC SYMBOL1&gt;&gt;CEDAW/C/PRT/Q/8-9&lt;&lt;ODS DOC SYMBOL1&gt;&gt;</w:t>
      </w:r>
    </w:p>
    <w:p w:rsidR="00125B99" w:rsidRDefault="00125B9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1321" w:rsidRDefault="00F11321" w:rsidP="00693CF9">
      <w:pPr>
        <w:spacing w:line="240" w:lineRule="auto"/>
      </w:pPr>
      <w:r>
        <w:separator/>
      </w:r>
    </w:p>
  </w:endnote>
  <w:endnote w:type="continuationSeparator" w:id="0">
    <w:p w:rsidR="00F11321" w:rsidRDefault="00F11321"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25B99" w:rsidTr="00125B99">
      <w:tblPrEx>
        <w:tblCellMar>
          <w:top w:w="0" w:type="dxa"/>
          <w:bottom w:w="0" w:type="dxa"/>
        </w:tblCellMar>
      </w:tblPrEx>
      <w:tc>
        <w:tcPr>
          <w:tcW w:w="5033" w:type="dxa"/>
          <w:shd w:val="clear" w:color="auto" w:fill="auto"/>
        </w:tcPr>
        <w:p w:rsidR="00125B99" w:rsidRPr="00613E21" w:rsidRDefault="00125B99" w:rsidP="00125B99">
          <w:pPr>
            <w:pStyle w:val="Footer"/>
            <w:rPr>
              <w:rFonts w:cs="Traditional Arabic"/>
              <w:w w:val="103"/>
            </w:rPr>
          </w:pPr>
          <w:r w:rsidRPr="00613E21">
            <w:rPr>
              <w:rFonts w:cs="Traditional Arabic"/>
              <w:w w:val="103"/>
            </w:rPr>
            <w:fldChar w:fldCharType="begin"/>
          </w:r>
          <w:r w:rsidRPr="00613E21">
            <w:rPr>
              <w:rFonts w:cs="Traditional Arabic"/>
              <w:w w:val="103"/>
            </w:rPr>
            <w:instrText xml:space="preserve"> PAGE  \* Arabic  \* MERGEFORMAT </w:instrText>
          </w:r>
          <w:r w:rsidRPr="00613E21">
            <w:rPr>
              <w:rFonts w:cs="Traditional Arabic"/>
              <w:w w:val="103"/>
            </w:rPr>
            <w:fldChar w:fldCharType="separate"/>
          </w:r>
          <w:r w:rsidR="003571F2" w:rsidRPr="00613E21">
            <w:rPr>
              <w:rFonts w:cs="Traditional Arabic"/>
              <w:noProof/>
              <w:w w:val="103"/>
            </w:rPr>
            <w:t>6</w:t>
          </w:r>
          <w:r w:rsidRPr="00613E21">
            <w:rPr>
              <w:rFonts w:cs="Traditional Arabic"/>
              <w:w w:val="103"/>
            </w:rPr>
            <w:fldChar w:fldCharType="end"/>
          </w:r>
          <w:r w:rsidRPr="00613E21">
            <w:rPr>
              <w:rFonts w:cs="Traditional Arabic"/>
              <w:w w:val="103"/>
            </w:rPr>
            <w:t>/</w:t>
          </w:r>
          <w:fldSimple w:instr=" NUMPAGES  \* Arabic  \* MERGEFORMAT ">
            <w:r w:rsidR="003571F2" w:rsidRPr="00613E21">
              <w:rPr>
                <w:rFonts w:cs="Traditional Arabic"/>
                <w:noProof/>
                <w:w w:val="103"/>
              </w:rPr>
              <w:t>6</w:t>
            </w:r>
          </w:fldSimple>
        </w:p>
      </w:tc>
      <w:tc>
        <w:tcPr>
          <w:tcW w:w="5033" w:type="dxa"/>
          <w:shd w:val="clear" w:color="auto" w:fill="auto"/>
        </w:tcPr>
        <w:p w:rsidR="00125B99" w:rsidRPr="00613E21" w:rsidRDefault="00125B99" w:rsidP="00125B99">
          <w:pPr>
            <w:pStyle w:val="Footer"/>
            <w:jc w:val="left"/>
            <w:rPr>
              <w:rFonts w:cs="Traditional Arabic"/>
              <w:b w:val="0"/>
              <w:w w:val="103"/>
            </w:rPr>
          </w:pPr>
          <w:fldSimple w:instr=" DOCVARIABLE &quot;FooterJN&quot; \* MERGEFORMAT ">
            <w:r w:rsidR="003571F2" w:rsidRPr="00613E21">
              <w:rPr>
                <w:rFonts w:cs="Traditional Arabic"/>
                <w:b w:val="0"/>
                <w:w w:val="103"/>
              </w:rPr>
              <w:t>15-04037</w:t>
            </w:r>
          </w:fldSimple>
        </w:p>
      </w:tc>
    </w:tr>
  </w:tbl>
  <w:p w:rsidR="00125B99" w:rsidRPr="00125B99" w:rsidRDefault="00125B99" w:rsidP="00125B9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25B99" w:rsidTr="00125B99">
      <w:tblPrEx>
        <w:tblCellMar>
          <w:top w:w="0" w:type="dxa"/>
          <w:bottom w:w="0" w:type="dxa"/>
        </w:tblCellMar>
      </w:tblPrEx>
      <w:tc>
        <w:tcPr>
          <w:tcW w:w="5033" w:type="dxa"/>
          <w:shd w:val="clear" w:color="auto" w:fill="auto"/>
        </w:tcPr>
        <w:p w:rsidR="00125B99" w:rsidRPr="00613E21" w:rsidRDefault="00125B99" w:rsidP="00125B99">
          <w:pPr>
            <w:pStyle w:val="Footer"/>
            <w:rPr>
              <w:rFonts w:cs="Traditional Arabic"/>
              <w:b w:val="0"/>
              <w:w w:val="103"/>
            </w:rPr>
          </w:pPr>
          <w:fldSimple w:instr=" DOCVARIABLE &quot;FooterJN&quot; \* MERGEFORMAT ">
            <w:r w:rsidR="003571F2" w:rsidRPr="00613E21">
              <w:rPr>
                <w:rFonts w:cs="Traditional Arabic"/>
                <w:b w:val="0"/>
                <w:w w:val="103"/>
              </w:rPr>
              <w:t>15-04037</w:t>
            </w:r>
          </w:fldSimple>
        </w:p>
      </w:tc>
      <w:tc>
        <w:tcPr>
          <w:tcW w:w="5033" w:type="dxa"/>
          <w:shd w:val="clear" w:color="auto" w:fill="auto"/>
        </w:tcPr>
        <w:p w:rsidR="00125B99" w:rsidRPr="00613E21" w:rsidRDefault="00125B99" w:rsidP="00125B99">
          <w:pPr>
            <w:pStyle w:val="Footer"/>
            <w:jc w:val="left"/>
            <w:rPr>
              <w:rFonts w:cs="Traditional Arabic"/>
              <w:w w:val="103"/>
            </w:rPr>
          </w:pPr>
          <w:r w:rsidRPr="00613E21">
            <w:rPr>
              <w:rFonts w:cs="Traditional Arabic"/>
              <w:w w:val="103"/>
            </w:rPr>
            <w:fldChar w:fldCharType="begin"/>
          </w:r>
          <w:r w:rsidRPr="00613E21">
            <w:rPr>
              <w:rFonts w:cs="Traditional Arabic"/>
              <w:w w:val="103"/>
            </w:rPr>
            <w:instrText xml:space="preserve"> PAGE  \* Arabic  \* MERGEFORMAT </w:instrText>
          </w:r>
          <w:r w:rsidRPr="00613E21">
            <w:rPr>
              <w:rFonts w:cs="Traditional Arabic"/>
              <w:w w:val="103"/>
            </w:rPr>
            <w:fldChar w:fldCharType="separate"/>
          </w:r>
          <w:r w:rsidR="003571F2" w:rsidRPr="00613E21">
            <w:rPr>
              <w:rFonts w:cs="Traditional Arabic"/>
              <w:noProof/>
              <w:w w:val="103"/>
            </w:rPr>
            <w:t>6</w:t>
          </w:r>
          <w:r w:rsidRPr="00613E21">
            <w:rPr>
              <w:rFonts w:cs="Traditional Arabic"/>
              <w:w w:val="103"/>
            </w:rPr>
            <w:fldChar w:fldCharType="end"/>
          </w:r>
          <w:r w:rsidRPr="00613E21">
            <w:rPr>
              <w:rFonts w:cs="Traditional Arabic"/>
              <w:w w:val="103"/>
            </w:rPr>
            <w:t>/</w:t>
          </w:r>
          <w:fldSimple w:instr=" NUMPAGES  \* Arabic  \* MERGEFORMAT ">
            <w:r w:rsidR="003571F2" w:rsidRPr="00613E21">
              <w:rPr>
                <w:rFonts w:cs="Traditional Arabic"/>
                <w:noProof/>
                <w:w w:val="103"/>
              </w:rPr>
              <w:t>6</w:t>
            </w:r>
          </w:fldSimple>
        </w:p>
      </w:tc>
    </w:tr>
  </w:tbl>
  <w:p w:rsidR="00125B99" w:rsidRPr="00125B99" w:rsidRDefault="00125B99" w:rsidP="00125B9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125B99" w:rsidTr="007E1355">
      <w:tblPrEx>
        <w:tblCellMar>
          <w:top w:w="0" w:type="dxa"/>
          <w:bottom w:w="0" w:type="dxa"/>
        </w:tblCellMar>
      </w:tblPrEx>
      <w:trPr>
        <w:jc w:val="right"/>
      </w:trPr>
      <w:tc>
        <w:tcPr>
          <w:tcW w:w="3744" w:type="dxa"/>
        </w:tcPr>
        <w:p w:rsidR="00125B99" w:rsidRDefault="00125B99" w:rsidP="00125B99">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125B99" w:rsidRDefault="00125B99" w:rsidP="00125B99">
          <w:pPr>
            <w:pStyle w:val="ReleaseDate"/>
          </w:pPr>
          <w:r>
            <w:t xml:space="preserve">310315    310315    15-04037 </w:t>
          </w:r>
          <w:r w:rsidR="007E1355">
            <w:t xml:space="preserve">X </w:t>
          </w:r>
          <w:r>
            <w:t>(A)</w:t>
          </w:r>
        </w:p>
        <w:p w:rsidR="00125B99" w:rsidRPr="00613E21" w:rsidRDefault="00125B99" w:rsidP="00125B99">
          <w:pPr>
            <w:pStyle w:val="Footer"/>
            <w:spacing w:before="80"/>
            <w:rPr>
              <w:rFonts w:ascii="Barcode 3 of 9 by request" w:hAnsi="Barcode 3 of 9 by request" w:cs="Traditional Arabic"/>
              <w:sz w:val="24"/>
            </w:rPr>
          </w:pPr>
          <w:fldSimple w:instr=" DOCVARIABLE &quot;Barcode&quot; \* MERGEFORMAT ">
            <w:r w:rsidR="003571F2" w:rsidRPr="00613E21">
              <w:rPr>
                <w:rFonts w:ascii="Barcode 3 of 9 by request" w:hAnsi="Barcode 3 of 9 by request" w:cs="Traditional Arabic"/>
                <w:sz w:val="24"/>
              </w:rPr>
              <w:t>*1504037*</w:t>
            </w:r>
          </w:fldSimple>
        </w:p>
      </w:tc>
    </w:tr>
  </w:tbl>
  <w:p w:rsidR="00125B99" w:rsidRPr="00125B99" w:rsidRDefault="00125B99" w:rsidP="00125B99">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1321" w:rsidRPr="00FA2923" w:rsidRDefault="00F11321" w:rsidP="00FA2923">
      <w:pPr>
        <w:pStyle w:val="Footer"/>
        <w:bidi/>
        <w:spacing w:after="80"/>
        <w:ind w:left="792"/>
        <w:jc w:val="left"/>
        <w:rPr>
          <w:sz w:val="16"/>
        </w:rPr>
      </w:pPr>
      <w:r w:rsidRPr="00FA2923">
        <w:rPr>
          <w:sz w:val="16"/>
          <w:rtl/>
        </w:rPr>
        <w:t>__________</w:t>
      </w:r>
    </w:p>
  </w:footnote>
  <w:footnote w:type="continuationSeparator" w:id="0">
    <w:p w:rsidR="00F11321" w:rsidRPr="00FA2923" w:rsidRDefault="00F11321" w:rsidP="00FA2923">
      <w:pPr>
        <w:pStyle w:val="Footer"/>
        <w:bidi/>
        <w:spacing w:after="80"/>
        <w:ind w:left="792"/>
        <w:jc w:val="left"/>
        <w:rPr>
          <w:sz w:val="16"/>
        </w:rPr>
      </w:pPr>
      <w:r w:rsidRPr="00FA2923">
        <w:rPr>
          <w:sz w:val="16"/>
          <w:rtl/>
        </w:rPr>
        <w:t>__________</w:t>
      </w:r>
    </w:p>
  </w:footnote>
  <w:footnote w:id="1">
    <w:p w:rsidR="007E1355" w:rsidRPr="00FD449C" w:rsidRDefault="007E1355" w:rsidP="007E1355">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D449C">
        <w:rPr>
          <w:w w:val="103"/>
          <w:rtl/>
          <w:lang w:bidi="ar-SY"/>
        </w:rPr>
        <w:t>(</w:t>
      </w:r>
      <w:r w:rsidRPr="00FD449C">
        <w:rPr>
          <w:rStyle w:val="FootnoteReference"/>
          <w:spacing w:val="0"/>
          <w:w w:val="103"/>
          <w:vertAlign w:val="baseline"/>
          <w:rtl/>
        </w:rPr>
        <w:footnoteRef/>
      </w:r>
      <w:r w:rsidRPr="00FD449C">
        <w:rPr>
          <w:w w:val="103"/>
          <w:rtl/>
          <w:lang w:bidi="ar-SY"/>
        </w:rPr>
        <w:t>)</w:t>
      </w:r>
      <w:r w:rsidRPr="00FD449C">
        <w:rPr>
          <w:w w:val="103"/>
          <w:rtl/>
        </w:rPr>
        <w:tab/>
      </w:r>
      <w:r>
        <w:rPr>
          <w:rFonts w:hint="cs"/>
          <w:rtl/>
          <w:lang w:bidi="ar-SY"/>
        </w:rPr>
        <w:t>م</w:t>
      </w:r>
      <w:r w:rsidRPr="00D00188">
        <w:rPr>
          <w:rtl/>
          <w:lang w:bidi="ar-SY"/>
        </w:rPr>
        <w:t xml:space="preserve">ا لم يرد خلاف ذلك، تشير أرقام الفقرات إلى التقرير الجامع للتقريرين </w:t>
      </w:r>
      <w:r>
        <w:rPr>
          <w:rFonts w:hint="cs"/>
          <w:rtl/>
          <w:lang w:bidi="ar-SY"/>
        </w:rPr>
        <w:t>الثامن والتاسع للبرتغال.</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125B99" w:rsidTr="00125B99">
      <w:tblPrEx>
        <w:tblCellMar>
          <w:top w:w="0" w:type="dxa"/>
          <w:bottom w:w="0" w:type="dxa"/>
        </w:tblCellMar>
      </w:tblPrEx>
      <w:trPr>
        <w:trHeight w:hRule="exact" w:val="864"/>
        <w:jc w:val="center"/>
      </w:trPr>
      <w:tc>
        <w:tcPr>
          <w:tcW w:w="4925" w:type="dxa"/>
          <w:shd w:val="clear" w:color="auto" w:fill="auto"/>
          <w:vAlign w:val="bottom"/>
        </w:tcPr>
        <w:p w:rsidR="00125B99" w:rsidRPr="00613E21" w:rsidRDefault="00125B99" w:rsidP="00125B99">
          <w:pPr>
            <w:pStyle w:val="Header"/>
            <w:bidi/>
            <w:rPr>
              <w:rFonts w:cs="Traditional Arabic"/>
            </w:rPr>
          </w:pPr>
        </w:p>
      </w:tc>
      <w:tc>
        <w:tcPr>
          <w:tcW w:w="4925" w:type="dxa"/>
          <w:shd w:val="clear" w:color="auto" w:fill="auto"/>
          <w:vAlign w:val="bottom"/>
        </w:tcPr>
        <w:p w:rsidR="00125B99" w:rsidRPr="00613E21" w:rsidRDefault="00125B99" w:rsidP="00125B99">
          <w:pPr>
            <w:pStyle w:val="Header"/>
            <w:spacing w:after="80"/>
            <w:rPr>
              <w:rFonts w:cs="Traditional Arabic"/>
              <w:w w:val="103"/>
            </w:rPr>
          </w:pPr>
          <w:fldSimple w:instr=" DOCVARIABLE sss1  \* MERGEFORMAT ">
            <w:r w:rsidR="003571F2" w:rsidRPr="00613E21">
              <w:rPr>
                <w:rFonts w:cs="Traditional Arabic"/>
                <w:w w:val="103"/>
              </w:rPr>
              <w:t>CEDAW/C/PRT/Q/8-9</w:t>
            </w:r>
          </w:fldSimple>
        </w:p>
      </w:tc>
    </w:tr>
  </w:tbl>
  <w:p w:rsidR="00125B99" w:rsidRPr="00125B99" w:rsidRDefault="00125B99" w:rsidP="00125B9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125B99" w:rsidTr="00125B99">
      <w:tblPrEx>
        <w:tblCellMar>
          <w:top w:w="0" w:type="dxa"/>
          <w:bottom w:w="0" w:type="dxa"/>
        </w:tblCellMar>
      </w:tblPrEx>
      <w:trPr>
        <w:trHeight w:hRule="exact" w:val="864"/>
        <w:jc w:val="center"/>
      </w:trPr>
      <w:tc>
        <w:tcPr>
          <w:tcW w:w="4925" w:type="dxa"/>
          <w:shd w:val="clear" w:color="auto" w:fill="auto"/>
          <w:vAlign w:val="bottom"/>
        </w:tcPr>
        <w:p w:rsidR="00125B99" w:rsidRPr="00613E21" w:rsidRDefault="00125B99" w:rsidP="00125B99">
          <w:pPr>
            <w:pStyle w:val="Header"/>
            <w:spacing w:after="80"/>
            <w:jc w:val="left"/>
            <w:rPr>
              <w:rFonts w:cs="Traditional Arabic"/>
              <w:w w:val="103"/>
            </w:rPr>
          </w:pPr>
          <w:fldSimple w:instr=" DOCVARIABLE sss1  \* MERGEFORMAT ">
            <w:r w:rsidR="003571F2" w:rsidRPr="00613E21">
              <w:rPr>
                <w:rFonts w:cs="Traditional Arabic"/>
                <w:w w:val="103"/>
              </w:rPr>
              <w:t>CEDAW/C/PRT/Q/8-9</w:t>
            </w:r>
          </w:fldSimple>
        </w:p>
      </w:tc>
      <w:tc>
        <w:tcPr>
          <w:tcW w:w="4925" w:type="dxa"/>
          <w:shd w:val="clear" w:color="auto" w:fill="auto"/>
          <w:vAlign w:val="bottom"/>
        </w:tcPr>
        <w:p w:rsidR="00125B99" w:rsidRPr="00613E21" w:rsidRDefault="00125B99" w:rsidP="00125B99">
          <w:pPr>
            <w:pStyle w:val="Header"/>
            <w:rPr>
              <w:rFonts w:cs="Traditional Arabic"/>
            </w:rPr>
          </w:pPr>
        </w:p>
      </w:tc>
    </w:tr>
  </w:tbl>
  <w:p w:rsidR="00125B99" w:rsidRPr="00125B99" w:rsidRDefault="00125B99" w:rsidP="00125B9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125B99" w:rsidTr="00125B9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25B99" w:rsidRPr="00613E21" w:rsidRDefault="00125B99" w:rsidP="00125B99">
          <w:pPr>
            <w:pStyle w:val="Header"/>
            <w:spacing w:after="120"/>
            <w:rPr>
              <w:rFonts w:cs="Traditional Arabic"/>
            </w:rPr>
          </w:pPr>
        </w:p>
      </w:tc>
      <w:tc>
        <w:tcPr>
          <w:tcW w:w="1786" w:type="dxa"/>
          <w:tcBorders>
            <w:bottom w:val="single" w:sz="4" w:space="0" w:color="auto"/>
          </w:tcBorders>
          <w:shd w:val="clear" w:color="auto" w:fill="auto"/>
          <w:vAlign w:val="bottom"/>
        </w:tcPr>
        <w:p w:rsidR="00125B99" w:rsidRPr="00125B99" w:rsidRDefault="00125B99" w:rsidP="00125B9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25B99" w:rsidRPr="00613E21" w:rsidRDefault="00125B99" w:rsidP="00125B99">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125B99" w:rsidRPr="00125B99" w:rsidRDefault="00125B99" w:rsidP="00125B99">
          <w:pPr>
            <w:spacing w:line="380" w:lineRule="exact"/>
            <w:jc w:val="right"/>
          </w:pPr>
          <w:r>
            <w:rPr>
              <w:sz w:val="40"/>
            </w:rPr>
            <w:t>CEDAW</w:t>
          </w:r>
          <w:r>
            <w:t>/C/PRT/Q/8-9</w:t>
          </w:r>
        </w:p>
      </w:tc>
    </w:tr>
    <w:tr w:rsidR="00125B99" w:rsidRPr="00125B99" w:rsidTr="00125B9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25B99" w:rsidRPr="00613E21" w:rsidRDefault="00125B99" w:rsidP="00125B99">
          <w:pPr>
            <w:pStyle w:val="Header"/>
            <w:spacing w:before="109"/>
            <w:rPr>
              <w:rFonts w:cs="Traditional Arabic"/>
            </w:rPr>
          </w:pPr>
          <w:r w:rsidRPr="00613E21">
            <w:rPr>
              <w:rFonts w:cs="Traditional Arabic"/>
            </w:rPr>
            <w:t xml:space="preserve"> </w:t>
          </w:r>
          <w:r w:rsidRPr="00613E21">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25B99" w:rsidRPr="00613E21" w:rsidRDefault="00125B99" w:rsidP="00125B99">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125B99" w:rsidRPr="00125B99" w:rsidRDefault="00125B99" w:rsidP="00125B9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25B99" w:rsidRPr="00613E21" w:rsidRDefault="00125B99" w:rsidP="00125B99">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125B99" w:rsidRDefault="00125B99" w:rsidP="00125B99">
          <w:pPr>
            <w:pStyle w:val="Distribution"/>
            <w:bidi w:val="0"/>
            <w:spacing w:before="240"/>
          </w:pPr>
          <w:r>
            <w:t>Distr.: General</w:t>
          </w:r>
        </w:p>
        <w:p w:rsidR="00125B99" w:rsidRDefault="00125B99" w:rsidP="00125B99">
          <w:pPr>
            <w:pStyle w:val="Publication"/>
            <w:bidi w:val="0"/>
          </w:pPr>
          <w:r>
            <w:t>16 March 2015</w:t>
          </w:r>
        </w:p>
        <w:p w:rsidR="00125B99" w:rsidRDefault="00125B99" w:rsidP="00125B99">
          <w:pPr>
            <w:bidi w:val="0"/>
            <w:spacing w:line="240" w:lineRule="exact"/>
            <w:jc w:val="left"/>
          </w:pPr>
          <w:r>
            <w:t>Arabic</w:t>
          </w:r>
        </w:p>
        <w:p w:rsidR="00125B99" w:rsidRDefault="00125B99" w:rsidP="00125B99">
          <w:pPr>
            <w:pStyle w:val="Original"/>
            <w:bidi w:val="0"/>
          </w:pPr>
          <w:r>
            <w:t>Original: English</w:t>
          </w:r>
        </w:p>
        <w:p w:rsidR="00125B99" w:rsidRPr="00125B99" w:rsidRDefault="00125B99" w:rsidP="00125B99">
          <w:pPr>
            <w:bidi w:val="0"/>
            <w:spacing w:line="240" w:lineRule="exact"/>
            <w:jc w:val="left"/>
          </w:pPr>
        </w:p>
      </w:tc>
    </w:tr>
  </w:tbl>
  <w:p w:rsidR="00125B99" w:rsidRPr="00125B99" w:rsidRDefault="00125B99" w:rsidP="00125B99">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7*"/>
    <w:docVar w:name="CreationDt" w:val="31/03/2015 11:14 AM"/>
    <w:docVar w:name="DocCategory" w:val="Doc"/>
    <w:docVar w:name="DocType" w:val="Final"/>
    <w:docVar w:name="FooterJN" w:val="15-04037"/>
    <w:docVar w:name="jobn" w:val="15-04037 (A)"/>
    <w:docVar w:name="jobnDT" w:val="15-04037 (A)   310315"/>
    <w:docVar w:name="jobnDTDT" w:val="15-04037 (A)   310315   310315"/>
    <w:docVar w:name="JobNo" w:val="1504037A"/>
    <w:docVar w:name="OandT" w:val=" "/>
    <w:docVar w:name="sss1" w:val="CEDAW/C/PRT/Q/8-9"/>
    <w:docVar w:name="sss2" w:val="-"/>
    <w:docVar w:name="Symbol1" w:val="CEDAW/C/PRT/Q/8-9"/>
    <w:docVar w:name="Symbol2" w:val="-"/>
  </w:docVars>
  <w:rsids>
    <w:rsidRoot w:val="007C295C"/>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25B99"/>
    <w:rsid w:val="001519A9"/>
    <w:rsid w:val="001568A8"/>
    <w:rsid w:val="00165F18"/>
    <w:rsid w:val="001737F8"/>
    <w:rsid w:val="001775EA"/>
    <w:rsid w:val="0018030C"/>
    <w:rsid w:val="00182D99"/>
    <w:rsid w:val="00187870"/>
    <w:rsid w:val="001E5A5A"/>
    <w:rsid w:val="001E5A7A"/>
    <w:rsid w:val="001F6786"/>
    <w:rsid w:val="0022022E"/>
    <w:rsid w:val="00233E2A"/>
    <w:rsid w:val="00236A29"/>
    <w:rsid w:val="002416C5"/>
    <w:rsid w:val="0025002E"/>
    <w:rsid w:val="0025236C"/>
    <w:rsid w:val="00252D19"/>
    <w:rsid w:val="002606E6"/>
    <w:rsid w:val="00266F59"/>
    <w:rsid w:val="00272B6C"/>
    <w:rsid w:val="0027623A"/>
    <w:rsid w:val="0028685E"/>
    <w:rsid w:val="00290F2F"/>
    <w:rsid w:val="002937DA"/>
    <w:rsid w:val="002971E7"/>
    <w:rsid w:val="002A09C6"/>
    <w:rsid w:val="002B0A3E"/>
    <w:rsid w:val="002B4F37"/>
    <w:rsid w:val="002C2AF2"/>
    <w:rsid w:val="002C4E1B"/>
    <w:rsid w:val="002D58BC"/>
    <w:rsid w:val="002E1490"/>
    <w:rsid w:val="002E750A"/>
    <w:rsid w:val="002F0573"/>
    <w:rsid w:val="00312162"/>
    <w:rsid w:val="00312525"/>
    <w:rsid w:val="003501D5"/>
    <w:rsid w:val="00351324"/>
    <w:rsid w:val="003571F2"/>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6007BD"/>
    <w:rsid w:val="00613E21"/>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C295C"/>
    <w:rsid w:val="007D489C"/>
    <w:rsid w:val="007D60E0"/>
    <w:rsid w:val="007D6B8D"/>
    <w:rsid w:val="007E1355"/>
    <w:rsid w:val="007E32B9"/>
    <w:rsid w:val="0081284F"/>
    <w:rsid w:val="00814843"/>
    <w:rsid w:val="008170DE"/>
    <w:rsid w:val="00830E32"/>
    <w:rsid w:val="00845A14"/>
    <w:rsid w:val="0085331D"/>
    <w:rsid w:val="00853F0F"/>
    <w:rsid w:val="00873A11"/>
    <w:rsid w:val="00873AF9"/>
    <w:rsid w:val="0088317F"/>
    <w:rsid w:val="008A3FCA"/>
    <w:rsid w:val="008D1C04"/>
    <w:rsid w:val="008F04A0"/>
    <w:rsid w:val="008F419C"/>
    <w:rsid w:val="008F5850"/>
    <w:rsid w:val="008F64A7"/>
    <w:rsid w:val="0090012B"/>
    <w:rsid w:val="0090351F"/>
    <w:rsid w:val="0091327F"/>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62A3"/>
    <w:rsid w:val="009E23AC"/>
    <w:rsid w:val="009E2A1F"/>
    <w:rsid w:val="009E5241"/>
    <w:rsid w:val="009F231F"/>
    <w:rsid w:val="009F5698"/>
    <w:rsid w:val="00A140D9"/>
    <w:rsid w:val="00A37C4B"/>
    <w:rsid w:val="00A47282"/>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272BE"/>
    <w:rsid w:val="00B36AFF"/>
    <w:rsid w:val="00B5784C"/>
    <w:rsid w:val="00B9542C"/>
    <w:rsid w:val="00B95560"/>
    <w:rsid w:val="00BA7FAB"/>
    <w:rsid w:val="00BC2F4C"/>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E5F4D"/>
    <w:rsid w:val="00CF4D77"/>
    <w:rsid w:val="00CF7384"/>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EF4F85"/>
    <w:rsid w:val="00F031FB"/>
    <w:rsid w:val="00F11321"/>
    <w:rsid w:val="00F32E4A"/>
    <w:rsid w:val="00F36D8C"/>
    <w:rsid w:val="00F93545"/>
    <w:rsid w:val="00F96337"/>
    <w:rsid w:val="00F96FBA"/>
    <w:rsid w:val="00FA2923"/>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single"/>
    </w:rPr>
  </w:style>
  <w:style w:type="character" w:styleId="FollowedHyperlink">
    <w:name w:val="FollowedHyperlink"/>
    <w:rsid w:val="0025236C"/>
    <w:rPr>
      <w:color w:val="0000FF"/>
      <w:u w:val="single"/>
    </w:rPr>
  </w:style>
  <w:style w:type="paragraph" w:styleId="CommentText">
    <w:name w:val="annotation text"/>
    <w:basedOn w:val="Normal"/>
    <w:link w:val="CommentTextChar"/>
    <w:rsid w:val="00125B99"/>
    <w:rPr>
      <w:rFonts w:cs="Times New Roman"/>
      <w:szCs w:val="20"/>
      <w:lang/>
    </w:rPr>
  </w:style>
  <w:style w:type="character" w:customStyle="1" w:styleId="CommentTextChar">
    <w:name w:val="Comment Text Char"/>
    <w:link w:val="CommentText"/>
    <w:rsid w:val="00125B99"/>
    <w:rPr>
      <w:w w:val="103"/>
      <w:kern w:val="14"/>
    </w:rPr>
  </w:style>
  <w:style w:type="paragraph" w:styleId="CommentSubject">
    <w:name w:val="annotation subject"/>
    <w:basedOn w:val="CommentText"/>
    <w:next w:val="CommentText"/>
    <w:link w:val="CommentSubjectChar"/>
    <w:rsid w:val="00125B99"/>
    <w:rPr>
      <w:b/>
      <w:bCs/>
    </w:rPr>
  </w:style>
  <w:style w:type="character" w:customStyle="1" w:styleId="CommentSubjectChar">
    <w:name w:val="Comment Subject Char"/>
    <w:link w:val="CommentSubject"/>
    <w:rsid w:val="00125B99"/>
    <w:rPr>
      <w:b/>
      <w:bCs/>
      <w:w w:val="103"/>
      <w:kern w:val="1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6</Pages>
  <Words>1654</Words>
  <Characters>8603</Characters>
  <Application>Microsoft Office Outlook</Application>
  <DocSecurity>4</DocSecurity>
  <Lines>156</Lines>
  <Paragraphs>36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George Farah</cp:lastModifiedBy>
  <cp:revision>8</cp:revision>
  <cp:lastPrinted>2015-03-31T09:22:00Z</cp:lastPrinted>
  <dcterms:created xsi:type="dcterms:W3CDTF">2015-03-31T09:14:00Z</dcterms:created>
  <dcterms:modified xsi:type="dcterms:W3CDTF">2015-03-31T09:22:00Z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1504037</vt:lpwstr>
  </property>
  <property fmtid="{D5CDD505-2E9C-101B-9397-08002B2CF9AE}" pid="3" name="ODSRefJobNo">
    <vt:lpwstr>1507189A</vt:lpwstr>
  </property>
  <property fmtid="{D5CDD505-2E9C-101B-9397-08002B2CF9AE}" pid="4" name="Symbol1">
    <vt:lpwstr>CEDAW/C/PRT/Q/8-9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16 March 2015</vt:lpwstr>
  </property>
  <property fmtid="{D5CDD505-2E9C-101B-9397-08002B2CF9AE}" pid="12" name="Original">
    <vt:lpwstr>English</vt:lpwstr>
  </property>
  <property fmtid="{D5CDD505-2E9C-101B-9397-08002B2CF9AE}" pid="13" name="Release Date">
    <vt:lpwstr>310315</vt:lpwstr>
  </property>
</Properties>
</file>