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rsidTr="003B4276">
        <w:trPr>
          <w:trHeight w:hRule="exact" w:val="851"/>
        </w:trPr>
        <w:tc>
          <w:tcPr>
            <w:tcW w:w="1280" w:type="dxa"/>
            <w:tcBorders>
              <w:bottom w:val="single" w:sz="4" w:space="0" w:color="auto"/>
            </w:tcBorders>
          </w:tcPr>
          <w:p w:rsidR="00A0008A" w:rsidRPr="00F124C6" w:rsidRDefault="00A0008A" w:rsidP="003B4276">
            <w:pPr>
              <w:pStyle w:val="H23GC"/>
            </w:pPr>
            <w:bookmarkStart w:id="0" w:name="_GoBack"/>
            <w:bookmarkEnd w:id="0"/>
          </w:p>
        </w:tc>
        <w:tc>
          <w:tcPr>
            <w:tcW w:w="2273" w:type="dxa"/>
            <w:tcBorders>
              <w:bottom w:val="single" w:sz="4" w:space="0" w:color="auto"/>
            </w:tcBorders>
            <w:vAlign w:val="bottom"/>
          </w:tcPr>
          <w:p w:rsidR="00A0008A" w:rsidRPr="0050687F" w:rsidRDefault="00A0008A" w:rsidP="003B427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A0008A" w:rsidRPr="00A63DDE" w:rsidRDefault="00A63DDE" w:rsidP="003B4276">
            <w:pPr>
              <w:spacing w:line="240" w:lineRule="atLeast"/>
              <w:jc w:val="right"/>
              <w:rPr>
                <w:sz w:val="20"/>
                <w:szCs w:val="21"/>
              </w:rPr>
            </w:pPr>
            <w:r w:rsidRPr="00A63DDE">
              <w:rPr>
                <w:sz w:val="40"/>
                <w:szCs w:val="21"/>
              </w:rPr>
              <w:t>CED</w:t>
            </w:r>
            <w:r w:rsidR="003A51CC">
              <w:rPr>
                <w:sz w:val="20"/>
                <w:szCs w:val="21"/>
              </w:rPr>
              <w:t>/</w:t>
            </w:r>
            <w:r>
              <w:rPr>
                <w:sz w:val="20"/>
                <w:szCs w:val="21"/>
              </w:rPr>
              <w:t>C</w:t>
            </w:r>
            <w:r w:rsidR="003A51CC">
              <w:rPr>
                <w:sz w:val="20"/>
                <w:szCs w:val="21"/>
              </w:rPr>
              <w:t>/</w:t>
            </w:r>
            <w:r>
              <w:rPr>
                <w:sz w:val="20"/>
                <w:szCs w:val="21"/>
              </w:rPr>
              <w:t>CHL</w:t>
            </w:r>
            <w:r w:rsidR="003A51CC">
              <w:rPr>
                <w:sz w:val="20"/>
                <w:szCs w:val="21"/>
              </w:rPr>
              <w:t>/</w:t>
            </w:r>
            <w:r>
              <w:rPr>
                <w:sz w:val="20"/>
                <w:szCs w:val="21"/>
              </w:rPr>
              <w:t>CO</w:t>
            </w:r>
            <w:r w:rsidR="003A51CC">
              <w:rPr>
                <w:sz w:val="20"/>
                <w:szCs w:val="21"/>
              </w:rPr>
              <w:t>/</w:t>
            </w:r>
            <w:r>
              <w:rPr>
                <w:sz w:val="20"/>
                <w:szCs w:val="21"/>
              </w:rPr>
              <w:t>1</w:t>
            </w:r>
          </w:p>
        </w:tc>
      </w:tr>
      <w:tr w:rsidR="00A0008A" w:rsidRPr="00F124C6" w:rsidTr="003B4276">
        <w:trPr>
          <w:trHeight w:hRule="exact" w:val="2835"/>
        </w:trPr>
        <w:tc>
          <w:tcPr>
            <w:tcW w:w="1280" w:type="dxa"/>
            <w:tcBorders>
              <w:top w:val="single" w:sz="4" w:space="0" w:color="auto"/>
              <w:bottom w:val="single" w:sz="12" w:space="0" w:color="auto"/>
            </w:tcBorders>
          </w:tcPr>
          <w:p w:rsidR="00A0008A" w:rsidRPr="00F124C6" w:rsidRDefault="00A0008A" w:rsidP="003B4276">
            <w:pPr>
              <w:spacing w:line="120" w:lineRule="atLeast"/>
              <w:rPr>
                <w:sz w:val="10"/>
                <w:szCs w:val="10"/>
              </w:rPr>
            </w:pPr>
          </w:p>
          <w:p w:rsidR="00A0008A" w:rsidRPr="00F124C6" w:rsidRDefault="00A0008A" w:rsidP="003B4276">
            <w:pPr>
              <w:spacing w:line="120" w:lineRule="atLeast"/>
              <w:rPr>
                <w:sz w:val="10"/>
                <w:szCs w:val="10"/>
              </w:rPr>
            </w:pPr>
            <w:r>
              <w:rPr>
                <w:rFonts w:hint="eastAsia"/>
                <w:noProof/>
                <w:snapToGrid/>
              </w:rPr>
              <w:drawing>
                <wp:inline distT="0" distB="0" distL="0" distR="0" wp14:anchorId="5665D90D" wp14:editId="1C44A11D">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0008A" w:rsidRDefault="00A0008A" w:rsidP="003B4276">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rsidR="00A0008A" w:rsidRPr="00A63DDE" w:rsidRDefault="003A51CC" w:rsidP="003B4276">
            <w:pPr>
              <w:spacing w:before="240" w:line="240" w:lineRule="atLeast"/>
              <w:rPr>
                <w:sz w:val="20"/>
              </w:rPr>
            </w:pPr>
            <w:r>
              <w:rPr>
                <w:sz w:val="20"/>
              </w:rPr>
              <w:t xml:space="preserve">Distr.: </w:t>
            </w:r>
            <w:r w:rsidR="00A0008A" w:rsidRPr="00A63DDE">
              <w:rPr>
                <w:sz w:val="20"/>
              </w:rPr>
              <w:t>General</w:t>
            </w:r>
          </w:p>
          <w:p w:rsidR="00A0008A" w:rsidRPr="00A63DDE" w:rsidRDefault="00A63DDE" w:rsidP="003B4276">
            <w:pPr>
              <w:spacing w:line="240" w:lineRule="atLeast"/>
              <w:rPr>
                <w:sz w:val="20"/>
              </w:rPr>
            </w:pPr>
            <w:r w:rsidRPr="00A63DDE">
              <w:rPr>
                <w:sz w:val="20"/>
              </w:rPr>
              <w:t xml:space="preserve">8 May </w:t>
            </w:r>
            <w:r w:rsidR="00466071" w:rsidRPr="00A63DDE">
              <w:rPr>
                <w:sz w:val="20"/>
              </w:rPr>
              <w:t>201</w:t>
            </w:r>
            <w:r w:rsidR="00A4069E" w:rsidRPr="00A63DDE">
              <w:rPr>
                <w:sz w:val="20"/>
              </w:rPr>
              <w:t>9</w:t>
            </w:r>
          </w:p>
          <w:p w:rsidR="00A0008A" w:rsidRPr="00A63DDE" w:rsidRDefault="00A0008A" w:rsidP="003B4276">
            <w:pPr>
              <w:spacing w:line="240" w:lineRule="atLeast"/>
              <w:rPr>
                <w:sz w:val="20"/>
              </w:rPr>
            </w:pPr>
            <w:r w:rsidRPr="00A63DDE">
              <w:rPr>
                <w:sz w:val="20"/>
              </w:rPr>
              <w:t>Chinese</w:t>
            </w:r>
          </w:p>
          <w:p w:rsidR="00A0008A" w:rsidRPr="00F124C6" w:rsidRDefault="003A51CC" w:rsidP="003B4276">
            <w:pPr>
              <w:spacing w:line="240" w:lineRule="atLeast"/>
            </w:pPr>
            <w:r>
              <w:rPr>
                <w:sz w:val="20"/>
              </w:rPr>
              <w:t xml:space="preserve">Original: </w:t>
            </w:r>
            <w:r w:rsidR="00A63DDE" w:rsidRPr="00A63DDE">
              <w:rPr>
                <w:sz w:val="20"/>
              </w:rPr>
              <w:t>Spanish</w:t>
            </w:r>
          </w:p>
        </w:tc>
      </w:tr>
    </w:tbl>
    <w:p w:rsidR="00A63DDE" w:rsidRPr="000B43CA" w:rsidRDefault="00A63DDE" w:rsidP="00A63DDE">
      <w:pPr>
        <w:spacing w:before="120"/>
        <w:rPr>
          <w:rFonts w:eastAsia="黑体"/>
          <w:sz w:val="24"/>
          <w:szCs w:val="24"/>
        </w:rPr>
      </w:pPr>
      <w:r w:rsidRPr="000B43CA">
        <w:rPr>
          <w:rFonts w:ascii="宋体" w:eastAsia="黑体" w:hAnsi="宋体" w:cs="宋体" w:hint="eastAsia"/>
          <w:sz w:val="24"/>
          <w:szCs w:val="24"/>
        </w:rPr>
        <w:t>强迫失踪问题委员会</w:t>
      </w:r>
    </w:p>
    <w:p w:rsidR="00A63DDE" w:rsidRPr="00B81FD8" w:rsidRDefault="00A63DDE" w:rsidP="003A51CC">
      <w:pPr>
        <w:pStyle w:val="HChGC"/>
        <w:jc w:val="both"/>
      </w:pPr>
      <w:r>
        <w:tab/>
      </w:r>
      <w:r>
        <w:tab/>
      </w:r>
      <w:bookmarkStart w:id="1" w:name="_Toc8983986"/>
      <w:r>
        <w:rPr>
          <w:rFonts w:hint="eastAsia"/>
        </w:rPr>
        <w:t>关于智利根据《公约》第二十九条第</w:t>
      </w:r>
      <w:r w:rsidRPr="008225AB">
        <w:rPr>
          <w:rFonts w:asciiTheme="majorBidi" w:hAnsiTheme="majorBidi" w:cstheme="majorBidi"/>
        </w:rPr>
        <w:t>1</w:t>
      </w:r>
      <w:r>
        <w:rPr>
          <w:rFonts w:hint="eastAsia"/>
        </w:rPr>
        <w:t>款提交的报告的结论性意见</w:t>
      </w:r>
      <w:r w:rsidRPr="003A51CC">
        <w:rPr>
          <w:bCs/>
          <w:color w:val="0000FF"/>
        </w:rPr>
        <w:footnoteReference w:customMarkFollows="1" w:id="2"/>
        <w:t>*</w:t>
      </w:r>
      <w:bookmarkEnd w:id="1"/>
    </w:p>
    <w:p w:rsidR="00A63DDE" w:rsidRPr="000B43CA" w:rsidRDefault="003A51CC" w:rsidP="000B43CA">
      <w:pPr>
        <w:pStyle w:val="SingleTxtGC"/>
        <w:tabs>
          <w:tab w:val="clear" w:pos="431"/>
          <w:tab w:val="clear" w:pos="1134"/>
          <w:tab w:val="clear" w:pos="1565"/>
          <w:tab w:val="clear" w:pos="1996"/>
          <w:tab w:val="clear" w:pos="2427"/>
          <w:tab w:val="left" w:pos="1701"/>
        </w:tabs>
        <w:rPr>
          <w:szCs w:val="21"/>
        </w:rPr>
      </w:pPr>
      <w:r>
        <w:rPr>
          <w:szCs w:val="21"/>
        </w:rPr>
        <w:t>1.</w:t>
      </w:r>
      <w:r w:rsidR="00A63DDE" w:rsidRPr="000B43CA">
        <w:rPr>
          <w:szCs w:val="21"/>
        </w:rPr>
        <w:tab/>
      </w:r>
      <w:r w:rsidR="00A63DDE" w:rsidRPr="000B43CA">
        <w:rPr>
          <w:rFonts w:hint="eastAsia"/>
          <w:szCs w:val="21"/>
        </w:rPr>
        <w:t>委员会在</w:t>
      </w:r>
      <w:r w:rsidR="00A63DDE" w:rsidRPr="000B43CA">
        <w:rPr>
          <w:rFonts w:hint="eastAsia"/>
          <w:szCs w:val="21"/>
        </w:rPr>
        <w:t>2019</w:t>
      </w:r>
      <w:r w:rsidR="00A63DDE" w:rsidRPr="000B43CA">
        <w:rPr>
          <w:rFonts w:hint="eastAsia"/>
          <w:szCs w:val="21"/>
        </w:rPr>
        <w:t>年</w:t>
      </w:r>
      <w:r w:rsidR="00A63DDE" w:rsidRPr="000B43CA">
        <w:rPr>
          <w:rFonts w:hint="eastAsia"/>
          <w:szCs w:val="21"/>
        </w:rPr>
        <w:t>4</w:t>
      </w:r>
      <w:r w:rsidR="00A63DDE" w:rsidRPr="000B43CA">
        <w:rPr>
          <w:rFonts w:hint="eastAsia"/>
          <w:szCs w:val="21"/>
        </w:rPr>
        <w:t>月</w:t>
      </w:r>
      <w:r w:rsidR="00A63DDE" w:rsidRPr="000B43CA">
        <w:rPr>
          <w:rFonts w:hint="eastAsia"/>
          <w:szCs w:val="21"/>
        </w:rPr>
        <w:t>9</w:t>
      </w:r>
      <w:r w:rsidR="00A63DDE" w:rsidRPr="000B43CA">
        <w:rPr>
          <w:rFonts w:hint="eastAsia"/>
          <w:szCs w:val="21"/>
        </w:rPr>
        <w:t>日和</w:t>
      </w:r>
      <w:r w:rsidR="00A63DDE" w:rsidRPr="000B43CA">
        <w:rPr>
          <w:rFonts w:hint="eastAsia"/>
          <w:szCs w:val="21"/>
        </w:rPr>
        <w:t>10</w:t>
      </w:r>
      <w:r w:rsidR="00A63DDE" w:rsidRPr="000B43CA">
        <w:rPr>
          <w:rFonts w:hint="eastAsia"/>
          <w:szCs w:val="21"/>
        </w:rPr>
        <w:t>日举行的第</w:t>
      </w:r>
      <w:r w:rsidR="00A63DDE" w:rsidRPr="000B43CA">
        <w:rPr>
          <w:rFonts w:hint="eastAsia"/>
          <w:szCs w:val="21"/>
        </w:rPr>
        <w:t>279</w:t>
      </w:r>
      <w:r w:rsidR="00A63DDE" w:rsidRPr="000B43CA">
        <w:rPr>
          <w:rFonts w:hint="eastAsia"/>
          <w:szCs w:val="21"/>
        </w:rPr>
        <w:t>和第</w:t>
      </w:r>
      <w:r w:rsidR="00A63DDE" w:rsidRPr="000B43CA">
        <w:rPr>
          <w:rFonts w:hint="eastAsia"/>
          <w:szCs w:val="21"/>
        </w:rPr>
        <w:t>280</w:t>
      </w:r>
      <w:r w:rsidR="00A63DDE" w:rsidRPr="000B43CA">
        <w:rPr>
          <w:rFonts w:hint="eastAsia"/>
          <w:szCs w:val="21"/>
        </w:rPr>
        <w:t>次会议</w:t>
      </w:r>
      <w:r>
        <w:rPr>
          <w:rFonts w:hint="eastAsia"/>
          <w:szCs w:val="21"/>
        </w:rPr>
        <w:t>(</w:t>
      </w:r>
      <w:r w:rsidR="00A63DDE" w:rsidRPr="000B43CA">
        <w:rPr>
          <w:szCs w:val="21"/>
        </w:rPr>
        <w:t>CED</w:t>
      </w:r>
      <w:r>
        <w:rPr>
          <w:szCs w:val="21"/>
        </w:rPr>
        <w:t>/</w:t>
      </w:r>
      <w:r w:rsidR="00A63DDE" w:rsidRPr="000B43CA">
        <w:rPr>
          <w:szCs w:val="21"/>
        </w:rPr>
        <w:t>C</w:t>
      </w:r>
      <w:r>
        <w:rPr>
          <w:szCs w:val="21"/>
        </w:rPr>
        <w:t>/</w:t>
      </w:r>
      <w:r w:rsidR="00A0572D">
        <w:rPr>
          <w:szCs w:val="21"/>
        </w:rPr>
        <w:t xml:space="preserve"> </w:t>
      </w:r>
      <w:r w:rsidR="00A63DDE" w:rsidRPr="000B43CA">
        <w:rPr>
          <w:szCs w:val="21"/>
        </w:rPr>
        <w:t>SR.279</w:t>
      </w:r>
      <w:r w:rsidR="00A63DDE" w:rsidRPr="000B43CA">
        <w:rPr>
          <w:rFonts w:hint="eastAsia"/>
          <w:szCs w:val="21"/>
        </w:rPr>
        <w:t>和</w:t>
      </w:r>
      <w:r w:rsidR="00A63DDE" w:rsidRPr="000B43CA">
        <w:rPr>
          <w:szCs w:val="21"/>
        </w:rPr>
        <w:t>CED</w:t>
      </w:r>
      <w:r>
        <w:rPr>
          <w:szCs w:val="21"/>
        </w:rPr>
        <w:t>/</w:t>
      </w:r>
      <w:r w:rsidR="00A63DDE" w:rsidRPr="000B43CA">
        <w:rPr>
          <w:szCs w:val="21"/>
        </w:rPr>
        <w:t>C</w:t>
      </w:r>
      <w:r>
        <w:rPr>
          <w:szCs w:val="21"/>
        </w:rPr>
        <w:t>/</w:t>
      </w:r>
      <w:r w:rsidR="00A63DDE" w:rsidRPr="000B43CA">
        <w:rPr>
          <w:szCs w:val="21"/>
        </w:rPr>
        <w:t>SR.280</w:t>
      </w:r>
      <w:r>
        <w:rPr>
          <w:rFonts w:hint="eastAsia"/>
          <w:szCs w:val="21"/>
        </w:rPr>
        <w:t>)</w:t>
      </w:r>
      <w:r w:rsidR="00A63DDE" w:rsidRPr="000B43CA">
        <w:rPr>
          <w:rFonts w:hint="eastAsia"/>
          <w:szCs w:val="21"/>
        </w:rPr>
        <w:t>上审议了智利根据《公约》第二十九条第</w:t>
      </w:r>
      <w:r w:rsidR="00A63DDE" w:rsidRPr="000B43CA">
        <w:rPr>
          <w:rFonts w:hint="eastAsia"/>
          <w:szCs w:val="21"/>
        </w:rPr>
        <w:t>1</w:t>
      </w:r>
      <w:r w:rsidR="00A63DDE" w:rsidRPr="000B43CA">
        <w:rPr>
          <w:rFonts w:hint="eastAsia"/>
          <w:szCs w:val="21"/>
        </w:rPr>
        <w:t>款提交的报告</w:t>
      </w:r>
      <w:r>
        <w:rPr>
          <w:rFonts w:hint="eastAsia"/>
          <w:szCs w:val="21"/>
        </w:rPr>
        <w:t>(</w:t>
      </w:r>
      <w:r w:rsidR="00A63DDE" w:rsidRPr="000B43CA">
        <w:rPr>
          <w:szCs w:val="21"/>
        </w:rPr>
        <w:t>CED</w:t>
      </w:r>
      <w:r>
        <w:rPr>
          <w:szCs w:val="21"/>
        </w:rPr>
        <w:t>/</w:t>
      </w:r>
      <w:r w:rsidR="00A63DDE" w:rsidRPr="000B43CA">
        <w:rPr>
          <w:szCs w:val="21"/>
        </w:rPr>
        <w:t>C</w:t>
      </w:r>
      <w:r>
        <w:rPr>
          <w:szCs w:val="21"/>
        </w:rPr>
        <w:t>/</w:t>
      </w:r>
      <w:r w:rsidR="00A63DDE" w:rsidRPr="000B43CA">
        <w:rPr>
          <w:szCs w:val="21"/>
        </w:rPr>
        <w:t>CHL</w:t>
      </w:r>
      <w:r>
        <w:rPr>
          <w:szCs w:val="21"/>
        </w:rPr>
        <w:t>/</w:t>
      </w:r>
      <w:r w:rsidR="00A63DDE" w:rsidRPr="000B43CA">
        <w:rPr>
          <w:szCs w:val="21"/>
        </w:rPr>
        <w:t>1</w:t>
      </w:r>
      <w:r>
        <w:rPr>
          <w:rFonts w:hint="eastAsia"/>
          <w:szCs w:val="21"/>
        </w:rPr>
        <w:t>)</w:t>
      </w:r>
      <w:r>
        <w:rPr>
          <w:rFonts w:hint="eastAsia"/>
          <w:szCs w:val="21"/>
        </w:rPr>
        <w:t>，</w:t>
      </w:r>
      <w:r w:rsidR="00A63DDE" w:rsidRPr="000B43CA">
        <w:rPr>
          <w:rFonts w:hint="eastAsia"/>
          <w:szCs w:val="21"/>
        </w:rPr>
        <w:t>并在</w:t>
      </w:r>
      <w:r w:rsidR="00A63DDE" w:rsidRPr="000B43CA">
        <w:rPr>
          <w:rFonts w:hint="eastAsia"/>
          <w:szCs w:val="21"/>
        </w:rPr>
        <w:t>2019</w:t>
      </w:r>
      <w:r w:rsidR="00A63DDE" w:rsidRPr="000B43CA">
        <w:rPr>
          <w:rFonts w:hint="eastAsia"/>
          <w:szCs w:val="21"/>
        </w:rPr>
        <w:t>年</w:t>
      </w:r>
      <w:r w:rsidR="00A63DDE" w:rsidRPr="000B43CA">
        <w:rPr>
          <w:rFonts w:hint="eastAsia"/>
          <w:szCs w:val="21"/>
        </w:rPr>
        <w:t>4</w:t>
      </w:r>
      <w:r w:rsidR="00A63DDE" w:rsidRPr="000B43CA">
        <w:rPr>
          <w:rFonts w:hint="eastAsia"/>
          <w:szCs w:val="21"/>
        </w:rPr>
        <w:t>月</w:t>
      </w:r>
      <w:r w:rsidR="00A63DDE" w:rsidRPr="000B43CA">
        <w:rPr>
          <w:rFonts w:hint="eastAsia"/>
          <w:szCs w:val="21"/>
        </w:rPr>
        <w:t>17</w:t>
      </w:r>
      <w:r w:rsidR="00A63DDE" w:rsidRPr="000B43CA">
        <w:rPr>
          <w:rFonts w:hint="eastAsia"/>
          <w:szCs w:val="21"/>
        </w:rPr>
        <w:t>日举行的第</w:t>
      </w:r>
      <w:r w:rsidR="00A63DDE" w:rsidRPr="000B43CA">
        <w:rPr>
          <w:szCs w:val="21"/>
        </w:rPr>
        <w:t>290</w:t>
      </w:r>
      <w:r w:rsidR="00A63DDE" w:rsidRPr="000B43CA">
        <w:rPr>
          <w:rFonts w:hint="eastAsia"/>
          <w:szCs w:val="21"/>
        </w:rPr>
        <w:t>次会议上通过了本结论性意见。</w:t>
      </w:r>
    </w:p>
    <w:p w:rsidR="00A63DDE" w:rsidRPr="008516B4" w:rsidRDefault="00A63DDE" w:rsidP="008516B4">
      <w:pPr>
        <w:pStyle w:val="H1GC"/>
      </w:pPr>
      <w:r w:rsidRPr="008516B4">
        <w:tab/>
      </w:r>
      <w:bookmarkStart w:id="2" w:name="_Toc8983987"/>
      <w:r w:rsidRPr="008516B4">
        <w:t>A.</w:t>
      </w:r>
      <w:r w:rsidRPr="008516B4">
        <w:tab/>
      </w:r>
      <w:bookmarkEnd w:id="2"/>
      <w:r w:rsidRPr="008516B4">
        <w:rPr>
          <w:rFonts w:asciiTheme="minorEastAsia" w:hAnsiTheme="minorEastAsia" w:hint="eastAsia"/>
        </w:rPr>
        <w:t>导言</w:t>
      </w:r>
    </w:p>
    <w:p w:rsidR="00A63DDE" w:rsidRPr="000B43CA" w:rsidRDefault="003A51CC" w:rsidP="000B43CA">
      <w:pPr>
        <w:pStyle w:val="SingleTxtGC"/>
        <w:tabs>
          <w:tab w:val="clear" w:pos="431"/>
          <w:tab w:val="clear" w:pos="1134"/>
          <w:tab w:val="clear" w:pos="1565"/>
          <w:tab w:val="clear" w:pos="1996"/>
          <w:tab w:val="clear" w:pos="2427"/>
          <w:tab w:val="left" w:pos="1701"/>
        </w:tabs>
        <w:rPr>
          <w:szCs w:val="21"/>
        </w:rPr>
      </w:pPr>
      <w:r>
        <w:rPr>
          <w:szCs w:val="21"/>
        </w:rPr>
        <w:t>2.</w:t>
      </w:r>
      <w:r w:rsidR="00A63DDE" w:rsidRPr="000B43CA">
        <w:rPr>
          <w:szCs w:val="21"/>
        </w:rPr>
        <w:tab/>
      </w:r>
      <w:r w:rsidR="00A63DDE" w:rsidRPr="000B43CA">
        <w:rPr>
          <w:rFonts w:hint="eastAsia"/>
          <w:szCs w:val="21"/>
        </w:rPr>
        <w:t>委员会欢迎智利根据《公约》第二十九条第</w:t>
      </w:r>
      <w:r w:rsidR="00A63DDE" w:rsidRPr="000B43CA">
        <w:rPr>
          <w:rFonts w:hint="eastAsia"/>
          <w:szCs w:val="21"/>
        </w:rPr>
        <w:t>1</w:t>
      </w:r>
      <w:r w:rsidR="00A63DDE" w:rsidRPr="000B43CA">
        <w:rPr>
          <w:rFonts w:hint="eastAsia"/>
          <w:szCs w:val="21"/>
        </w:rPr>
        <w:t>款提交的报告。委员会与缔约国高</w:t>
      </w:r>
      <w:r w:rsidR="00A63DDE" w:rsidRPr="008C277B">
        <w:rPr>
          <w:rFonts w:hint="eastAsia"/>
        </w:rPr>
        <w:t>级别代表团就为实施《公约》条款而采取的措施进行了开诚布公的建设性对话</w:t>
      </w:r>
      <w:r>
        <w:rPr>
          <w:rFonts w:hint="eastAsia"/>
        </w:rPr>
        <w:t>，</w:t>
      </w:r>
      <w:r w:rsidR="00A63DDE" w:rsidRPr="008C277B">
        <w:rPr>
          <w:rFonts w:hint="eastAsia"/>
        </w:rPr>
        <w:t>消除了委员会的很多关切。委员会对上述对话的质量表示赞赏。此外</w:t>
      </w:r>
      <w:r>
        <w:rPr>
          <w:rFonts w:hint="eastAsia"/>
        </w:rPr>
        <w:t>，</w:t>
      </w:r>
      <w:r w:rsidR="00A63DDE" w:rsidRPr="008C277B">
        <w:rPr>
          <w:rFonts w:hint="eastAsia"/>
        </w:rPr>
        <w:t>委员会感谢缔约国针对问题清单</w:t>
      </w:r>
      <w:r>
        <w:rPr>
          <w:rFonts w:hint="eastAsia"/>
        </w:rPr>
        <w:t>(</w:t>
      </w:r>
      <w:r w:rsidR="00A63DDE" w:rsidRPr="008C277B">
        <w:t>CED</w:t>
      </w:r>
      <w:r>
        <w:t>/</w:t>
      </w:r>
      <w:r w:rsidR="00A63DDE" w:rsidRPr="008C277B">
        <w:t>C</w:t>
      </w:r>
      <w:r>
        <w:t>/</w:t>
      </w:r>
      <w:r w:rsidR="00A63DDE" w:rsidRPr="008C277B">
        <w:t>CHL</w:t>
      </w:r>
      <w:r>
        <w:t>/</w:t>
      </w:r>
      <w:r w:rsidR="00A63DDE" w:rsidRPr="008C277B">
        <w:t>Q</w:t>
      </w:r>
      <w:r>
        <w:t>/</w:t>
      </w:r>
      <w:r w:rsidR="00A63DDE" w:rsidRPr="008C277B">
        <w:t>1</w:t>
      </w:r>
      <w:r>
        <w:rPr>
          <w:rFonts w:hint="eastAsia"/>
        </w:rPr>
        <w:t>)</w:t>
      </w:r>
      <w:r w:rsidR="00A63DDE" w:rsidRPr="008C277B">
        <w:rPr>
          <w:rFonts w:hint="eastAsia"/>
        </w:rPr>
        <w:t>作出书面答复</w:t>
      </w:r>
      <w:r>
        <w:rPr>
          <w:rFonts w:hint="eastAsia"/>
        </w:rPr>
        <w:t>(</w:t>
      </w:r>
      <w:r w:rsidR="00A63DDE" w:rsidRPr="008C277B">
        <w:t>CED</w:t>
      </w:r>
      <w:r>
        <w:t>/</w:t>
      </w:r>
      <w:r w:rsidR="00A63DDE" w:rsidRPr="008C277B">
        <w:t>C</w:t>
      </w:r>
      <w:r>
        <w:t>/</w:t>
      </w:r>
      <w:r w:rsidR="00A63DDE" w:rsidRPr="008C277B">
        <w:t>CHL</w:t>
      </w:r>
      <w:r>
        <w:t>/</w:t>
      </w:r>
      <w:r w:rsidR="00A63DDE" w:rsidRPr="008C277B">
        <w:t>Q</w:t>
      </w:r>
      <w:r>
        <w:t>/</w:t>
      </w:r>
      <w:r w:rsidR="00A63DDE" w:rsidRPr="008C277B">
        <w:t>1</w:t>
      </w:r>
      <w:r>
        <w:t>/</w:t>
      </w:r>
      <w:r w:rsidR="008C277B">
        <w:t xml:space="preserve"> </w:t>
      </w:r>
      <w:r w:rsidR="00A63DDE" w:rsidRPr="008C277B">
        <w:t>Add.1</w:t>
      </w:r>
      <w:r>
        <w:rPr>
          <w:rFonts w:hint="eastAsia"/>
        </w:rPr>
        <w:t>)</w:t>
      </w:r>
      <w:r>
        <w:rPr>
          <w:rFonts w:hint="eastAsia"/>
        </w:rPr>
        <w:t>，</w:t>
      </w:r>
      <w:r w:rsidR="00A63DDE" w:rsidRPr="000B43CA">
        <w:rPr>
          <w:rFonts w:hint="eastAsia"/>
          <w:szCs w:val="21"/>
        </w:rPr>
        <w:t>并由代表团在对话过程中以口头发言对书面答复作出补充。委员会还感谢缔约国书面提供其他信息。</w:t>
      </w:r>
    </w:p>
    <w:p w:rsidR="00A63DDE" w:rsidRPr="008C277B" w:rsidRDefault="00A63DDE" w:rsidP="008C277B">
      <w:pPr>
        <w:pStyle w:val="H1GC"/>
      </w:pPr>
      <w:r w:rsidRPr="008C277B">
        <w:tab/>
      </w:r>
      <w:bookmarkStart w:id="3" w:name="_Toc8983988"/>
      <w:r w:rsidRPr="008C277B">
        <w:t>B.</w:t>
      </w:r>
      <w:r w:rsidRPr="008C277B">
        <w:tab/>
      </w:r>
      <w:bookmarkEnd w:id="3"/>
      <w:r w:rsidRPr="008C277B">
        <w:rPr>
          <w:rFonts w:asciiTheme="minorEastAsia" w:hAnsiTheme="minorEastAsia" w:hint="eastAsia"/>
        </w:rPr>
        <w:t>积极方面</w:t>
      </w:r>
    </w:p>
    <w:p w:rsidR="00A63DDE" w:rsidRPr="000B43CA" w:rsidRDefault="003A51CC" w:rsidP="000B43CA">
      <w:pPr>
        <w:pStyle w:val="SingleTxtGC"/>
        <w:tabs>
          <w:tab w:val="clear" w:pos="431"/>
          <w:tab w:val="clear" w:pos="1134"/>
          <w:tab w:val="clear" w:pos="1565"/>
          <w:tab w:val="clear" w:pos="1996"/>
          <w:tab w:val="clear" w:pos="2427"/>
          <w:tab w:val="left" w:pos="1701"/>
        </w:tabs>
        <w:rPr>
          <w:szCs w:val="21"/>
        </w:rPr>
      </w:pPr>
      <w:r>
        <w:rPr>
          <w:szCs w:val="21"/>
        </w:rPr>
        <w:t>3.</w:t>
      </w:r>
      <w:r w:rsidR="00A63DDE" w:rsidRPr="000B43CA">
        <w:rPr>
          <w:szCs w:val="21"/>
        </w:rPr>
        <w:tab/>
      </w:r>
      <w:r w:rsidR="00A63DDE" w:rsidRPr="000B43CA">
        <w:rPr>
          <w:rFonts w:hint="eastAsia"/>
          <w:szCs w:val="21"/>
        </w:rPr>
        <w:t>委员会赞扬缔约国批准了联合国所有核心人权文书和上述人权文书的大多数任择议定书</w:t>
      </w:r>
      <w:r>
        <w:rPr>
          <w:rFonts w:hint="eastAsia"/>
          <w:szCs w:val="21"/>
        </w:rPr>
        <w:t>，</w:t>
      </w:r>
      <w:r w:rsidR="00A63DDE" w:rsidRPr="000B43CA">
        <w:rPr>
          <w:rFonts w:hint="eastAsia"/>
          <w:szCs w:val="21"/>
        </w:rPr>
        <w:t>以及《美洲被迫失踪人士公约》和《国际刑事法院罗马规约》。</w:t>
      </w:r>
    </w:p>
    <w:p w:rsidR="00A63DDE" w:rsidRPr="000B43CA" w:rsidRDefault="003A51CC" w:rsidP="000B43CA">
      <w:pPr>
        <w:pStyle w:val="SingleTxtGC"/>
        <w:tabs>
          <w:tab w:val="clear" w:pos="431"/>
          <w:tab w:val="clear" w:pos="1134"/>
          <w:tab w:val="clear" w:pos="1565"/>
          <w:tab w:val="clear" w:pos="1996"/>
          <w:tab w:val="clear" w:pos="2427"/>
          <w:tab w:val="left" w:pos="1701"/>
        </w:tabs>
        <w:rPr>
          <w:szCs w:val="21"/>
        </w:rPr>
      </w:pPr>
      <w:r>
        <w:rPr>
          <w:szCs w:val="21"/>
        </w:rPr>
        <w:t>4.</w:t>
      </w:r>
      <w:r w:rsidR="00A63DDE" w:rsidRPr="000B43CA">
        <w:rPr>
          <w:szCs w:val="21"/>
        </w:rPr>
        <w:tab/>
      </w:r>
      <w:r w:rsidR="00A63DDE" w:rsidRPr="000B43CA">
        <w:rPr>
          <w:rFonts w:hint="eastAsia"/>
          <w:szCs w:val="21"/>
        </w:rPr>
        <w:t>委员会对缔约国已根据《公约》第三十一和第三十二条承认委员会有权接收和审议个人和国家间来文表示欢迎。</w:t>
      </w:r>
    </w:p>
    <w:p w:rsidR="00A63DDE" w:rsidRPr="000B43CA" w:rsidRDefault="003A51CC" w:rsidP="000B43CA">
      <w:pPr>
        <w:pStyle w:val="SingleTxtGC"/>
        <w:tabs>
          <w:tab w:val="clear" w:pos="431"/>
          <w:tab w:val="clear" w:pos="1134"/>
          <w:tab w:val="clear" w:pos="1565"/>
          <w:tab w:val="clear" w:pos="1996"/>
          <w:tab w:val="clear" w:pos="2427"/>
          <w:tab w:val="left" w:pos="1701"/>
        </w:tabs>
        <w:rPr>
          <w:szCs w:val="21"/>
        </w:rPr>
      </w:pPr>
      <w:r>
        <w:rPr>
          <w:szCs w:val="21"/>
        </w:rPr>
        <w:t>5.</w:t>
      </w:r>
      <w:r w:rsidR="00A63DDE" w:rsidRPr="000B43CA">
        <w:rPr>
          <w:szCs w:val="21"/>
        </w:rPr>
        <w:tab/>
      </w:r>
      <w:r w:rsidR="00A63DDE" w:rsidRPr="000B43CA">
        <w:rPr>
          <w:rFonts w:hint="eastAsia"/>
          <w:szCs w:val="21"/>
        </w:rPr>
        <w:t>委员会还欢迎缔约国为处理与《公约》有关的问题而采取的措施</w:t>
      </w:r>
      <w:r>
        <w:rPr>
          <w:rFonts w:hint="eastAsia"/>
          <w:szCs w:val="21"/>
        </w:rPr>
        <w:t>，</w:t>
      </w:r>
      <w:r w:rsidR="00A63DDE" w:rsidRPr="000B43CA">
        <w:rPr>
          <w:rFonts w:hint="eastAsia"/>
          <w:szCs w:val="21"/>
        </w:rPr>
        <w:t>包括</w:t>
      </w:r>
      <w:r>
        <w:rPr>
          <w:rFonts w:hint="eastAsia"/>
          <w:szCs w:val="21"/>
        </w:rPr>
        <w:t>：</w:t>
      </w:r>
    </w:p>
    <w:p w:rsidR="00A63DDE" w:rsidRPr="000B43CA" w:rsidRDefault="008C277B" w:rsidP="000B43CA">
      <w:pPr>
        <w:pStyle w:val="SingleTxtGC"/>
        <w:tabs>
          <w:tab w:val="clear" w:pos="431"/>
          <w:tab w:val="clear" w:pos="1134"/>
          <w:tab w:val="clear" w:pos="1565"/>
          <w:tab w:val="clear" w:pos="1996"/>
          <w:tab w:val="clear" w:pos="2427"/>
          <w:tab w:val="left" w:pos="1701"/>
        </w:tabs>
        <w:rPr>
          <w:szCs w:val="21"/>
        </w:rPr>
      </w:pPr>
      <w:r>
        <w:rPr>
          <w:szCs w:val="21"/>
        </w:rPr>
        <w:tab/>
      </w:r>
      <w:r w:rsidR="003A51CC">
        <w:rPr>
          <w:szCs w:val="21"/>
        </w:rPr>
        <w:t>(</w:t>
      </w:r>
      <w:r w:rsidR="00A63DDE" w:rsidRPr="000B43CA">
        <w:rPr>
          <w:szCs w:val="21"/>
        </w:rPr>
        <w:t>a</w:t>
      </w:r>
      <w:r w:rsidR="003A51CC">
        <w:rPr>
          <w:szCs w:val="21"/>
        </w:rPr>
        <w:t>)</w:t>
      </w:r>
      <w:r w:rsidR="00A63DDE" w:rsidRPr="000B43CA">
        <w:rPr>
          <w:szCs w:val="21"/>
        </w:rPr>
        <w:tab/>
      </w:r>
      <w:r w:rsidR="00A63DDE" w:rsidRPr="000B43CA">
        <w:rPr>
          <w:rFonts w:hint="eastAsia"/>
          <w:szCs w:val="21"/>
        </w:rPr>
        <w:t>针对</w:t>
      </w:r>
      <w:r w:rsidR="00A63DDE" w:rsidRPr="000B43CA">
        <w:rPr>
          <w:rFonts w:hint="eastAsia"/>
          <w:szCs w:val="21"/>
        </w:rPr>
        <w:t>1973</w:t>
      </w:r>
      <w:r w:rsidR="00A63DDE" w:rsidRPr="000B43CA">
        <w:rPr>
          <w:rFonts w:hint="eastAsia"/>
          <w:szCs w:val="21"/>
        </w:rPr>
        <w:t>年</w:t>
      </w:r>
      <w:r w:rsidR="00A63DDE" w:rsidRPr="000B43CA">
        <w:rPr>
          <w:rFonts w:hint="eastAsia"/>
          <w:szCs w:val="21"/>
        </w:rPr>
        <w:t>9</w:t>
      </w:r>
      <w:r w:rsidR="00A63DDE" w:rsidRPr="000B43CA">
        <w:rPr>
          <w:rFonts w:hint="eastAsia"/>
          <w:szCs w:val="21"/>
        </w:rPr>
        <w:t>月</w:t>
      </w:r>
      <w:r w:rsidR="00A63DDE" w:rsidRPr="000B43CA">
        <w:rPr>
          <w:rFonts w:hint="eastAsia"/>
          <w:szCs w:val="21"/>
        </w:rPr>
        <w:t>11</w:t>
      </w:r>
      <w:r w:rsidR="00A63DDE" w:rsidRPr="000B43CA">
        <w:rPr>
          <w:rFonts w:hint="eastAsia"/>
          <w:szCs w:val="21"/>
        </w:rPr>
        <w:t>日至</w:t>
      </w:r>
      <w:r w:rsidR="00A63DDE" w:rsidRPr="000B43CA">
        <w:rPr>
          <w:rFonts w:hint="eastAsia"/>
          <w:szCs w:val="21"/>
        </w:rPr>
        <w:t>1990</w:t>
      </w:r>
      <w:r w:rsidR="00A63DDE" w:rsidRPr="000B43CA">
        <w:rPr>
          <w:rFonts w:hint="eastAsia"/>
          <w:szCs w:val="21"/>
        </w:rPr>
        <w:t>年</w:t>
      </w:r>
      <w:r w:rsidR="00A63DDE" w:rsidRPr="000B43CA">
        <w:rPr>
          <w:rFonts w:hint="eastAsia"/>
          <w:szCs w:val="21"/>
        </w:rPr>
        <w:t>3</w:t>
      </w:r>
      <w:r w:rsidR="00A63DDE" w:rsidRPr="000B43CA">
        <w:rPr>
          <w:rFonts w:hint="eastAsia"/>
          <w:szCs w:val="21"/>
        </w:rPr>
        <w:t>月</w:t>
      </w:r>
      <w:r w:rsidR="00A63DDE" w:rsidRPr="000B43CA">
        <w:rPr>
          <w:rFonts w:hint="eastAsia"/>
          <w:szCs w:val="21"/>
        </w:rPr>
        <w:t>10</w:t>
      </w:r>
      <w:r w:rsidR="00A63DDE" w:rsidRPr="000B43CA">
        <w:rPr>
          <w:rFonts w:hint="eastAsia"/>
          <w:szCs w:val="21"/>
        </w:rPr>
        <w:t>日军事独裁统治时期实施的强迫失踪及其他严重侵犯人权情事采取多项有关真相、正义和补救的立法及其他措施</w:t>
      </w:r>
      <w:r w:rsidR="003A51CC">
        <w:rPr>
          <w:rFonts w:hint="eastAsia"/>
          <w:szCs w:val="21"/>
        </w:rPr>
        <w:t>；</w:t>
      </w:r>
    </w:p>
    <w:p w:rsidR="00A63DDE" w:rsidRPr="000B43CA" w:rsidRDefault="00F5041A" w:rsidP="000B43CA">
      <w:pPr>
        <w:pStyle w:val="SingleTxtGC"/>
        <w:tabs>
          <w:tab w:val="clear" w:pos="431"/>
          <w:tab w:val="clear" w:pos="1134"/>
          <w:tab w:val="clear" w:pos="1565"/>
          <w:tab w:val="clear" w:pos="1996"/>
          <w:tab w:val="clear" w:pos="2427"/>
          <w:tab w:val="left" w:pos="1701"/>
        </w:tabs>
        <w:rPr>
          <w:szCs w:val="21"/>
        </w:rPr>
      </w:pPr>
      <w:r>
        <w:rPr>
          <w:szCs w:val="21"/>
        </w:rPr>
        <w:lastRenderedPageBreak/>
        <w:tab/>
      </w:r>
      <w:r w:rsidR="003A51CC">
        <w:rPr>
          <w:szCs w:val="21"/>
        </w:rPr>
        <w:t>(</w:t>
      </w:r>
      <w:r w:rsidR="00A63DDE" w:rsidRPr="000B43CA">
        <w:rPr>
          <w:szCs w:val="21"/>
        </w:rPr>
        <w:t>b</w:t>
      </w:r>
      <w:r w:rsidR="003A51CC">
        <w:rPr>
          <w:szCs w:val="21"/>
        </w:rPr>
        <w:t>)</w:t>
      </w:r>
      <w:r w:rsidR="00A63DDE" w:rsidRPr="000B43CA">
        <w:rPr>
          <w:szCs w:val="21"/>
        </w:rPr>
        <w:tab/>
      </w:r>
      <w:r w:rsidR="00A63DDE" w:rsidRPr="000B43CA">
        <w:rPr>
          <w:rFonts w:hint="eastAsia"/>
          <w:szCs w:val="21"/>
        </w:rPr>
        <w:t>国家检察院于</w:t>
      </w:r>
      <w:r w:rsidR="00A63DDE" w:rsidRPr="000B43CA">
        <w:rPr>
          <w:rFonts w:hint="eastAsia"/>
          <w:szCs w:val="21"/>
        </w:rPr>
        <w:t>2019</w:t>
      </w:r>
      <w:r w:rsidR="00A63DDE" w:rsidRPr="000B43CA">
        <w:rPr>
          <w:rFonts w:hint="eastAsia"/>
          <w:szCs w:val="21"/>
        </w:rPr>
        <w:t>年通过第</w:t>
      </w:r>
      <w:r w:rsidR="00A63DDE" w:rsidRPr="000B43CA">
        <w:rPr>
          <w:szCs w:val="21"/>
        </w:rPr>
        <w:t>37</w:t>
      </w:r>
      <w:r w:rsidR="00A63DDE" w:rsidRPr="000B43CA">
        <w:rPr>
          <w:rFonts w:hint="eastAsia"/>
          <w:szCs w:val="21"/>
        </w:rPr>
        <w:t>号函。除其他内容外</w:t>
      </w:r>
      <w:r w:rsidR="003A51CC">
        <w:rPr>
          <w:rFonts w:hint="eastAsia"/>
          <w:szCs w:val="21"/>
        </w:rPr>
        <w:t>，</w:t>
      </w:r>
      <w:r w:rsidR="00A63DDE" w:rsidRPr="000B43CA">
        <w:rPr>
          <w:rFonts w:hint="eastAsia"/>
          <w:szCs w:val="21"/>
        </w:rPr>
        <w:t>第</w:t>
      </w:r>
      <w:r w:rsidR="00A63DDE" w:rsidRPr="000B43CA">
        <w:rPr>
          <w:szCs w:val="21"/>
        </w:rPr>
        <w:t>37</w:t>
      </w:r>
      <w:r w:rsidR="00A63DDE" w:rsidRPr="000B43CA">
        <w:rPr>
          <w:rFonts w:hint="eastAsia"/>
          <w:szCs w:val="21"/>
        </w:rPr>
        <w:t>号函就在罪行未单列的情况下起诉强迫失踪情事</w:t>
      </w:r>
      <w:r w:rsidR="003A51CC">
        <w:rPr>
          <w:rFonts w:hint="eastAsia"/>
          <w:szCs w:val="21"/>
        </w:rPr>
        <w:t>，</w:t>
      </w:r>
      <w:r w:rsidR="00A63DDE" w:rsidRPr="000B43CA">
        <w:rPr>
          <w:rFonts w:hint="eastAsia"/>
          <w:szCs w:val="21"/>
        </w:rPr>
        <w:t>列出了针对检察官的一般性指示和指导原则</w:t>
      </w:r>
      <w:r w:rsidR="003A51CC">
        <w:rPr>
          <w:rFonts w:hint="eastAsia"/>
          <w:szCs w:val="21"/>
        </w:rPr>
        <w:t>；</w:t>
      </w:r>
    </w:p>
    <w:p w:rsidR="00A63DDE" w:rsidRPr="000B43CA" w:rsidRDefault="00F5041A" w:rsidP="000B43CA">
      <w:pPr>
        <w:pStyle w:val="SingleTxtGC"/>
        <w:tabs>
          <w:tab w:val="clear" w:pos="431"/>
          <w:tab w:val="clear" w:pos="1134"/>
          <w:tab w:val="clear" w:pos="1565"/>
          <w:tab w:val="clear" w:pos="1996"/>
          <w:tab w:val="clear" w:pos="2427"/>
          <w:tab w:val="left" w:pos="1701"/>
        </w:tabs>
        <w:rPr>
          <w:szCs w:val="21"/>
        </w:rPr>
      </w:pPr>
      <w:r>
        <w:rPr>
          <w:szCs w:val="21"/>
        </w:rPr>
        <w:tab/>
      </w:r>
      <w:r w:rsidR="003A51CC">
        <w:rPr>
          <w:szCs w:val="21"/>
        </w:rPr>
        <w:t>(</w:t>
      </w:r>
      <w:r w:rsidR="00A63DDE" w:rsidRPr="000B43CA">
        <w:rPr>
          <w:szCs w:val="21"/>
        </w:rPr>
        <w:t>c</w:t>
      </w:r>
      <w:r w:rsidR="003A51CC">
        <w:rPr>
          <w:szCs w:val="21"/>
        </w:rPr>
        <w:t>)</w:t>
      </w:r>
      <w:r w:rsidR="00A63DDE" w:rsidRPr="000B43CA">
        <w:rPr>
          <w:szCs w:val="21"/>
        </w:rPr>
        <w:tab/>
      </w:r>
      <w:r w:rsidR="00A63DDE" w:rsidRPr="000B43CA">
        <w:rPr>
          <w:rFonts w:hint="eastAsia"/>
          <w:szCs w:val="21"/>
        </w:rPr>
        <w:t>于</w:t>
      </w:r>
      <w:r w:rsidR="00A63DDE" w:rsidRPr="000B43CA">
        <w:rPr>
          <w:szCs w:val="21"/>
        </w:rPr>
        <w:t>2009</w:t>
      </w:r>
      <w:r w:rsidR="00A63DDE" w:rsidRPr="000B43CA">
        <w:rPr>
          <w:rFonts w:hint="eastAsia"/>
          <w:szCs w:val="21"/>
        </w:rPr>
        <w:t>年颁布第</w:t>
      </w:r>
      <w:r w:rsidR="00A63DDE" w:rsidRPr="000B43CA">
        <w:rPr>
          <w:szCs w:val="21"/>
        </w:rPr>
        <w:t>20357</w:t>
      </w:r>
      <w:r w:rsidR="00A63DDE" w:rsidRPr="000B43CA">
        <w:rPr>
          <w:rFonts w:hint="eastAsia"/>
          <w:szCs w:val="21"/>
        </w:rPr>
        <w:t>号法</w:t>
      </w:r>
      <w:r w:rsidR="003A51CC">
        <w:rPr>
          <w:rFonts w:hint="eastAsia"/>
          <w:szCs w:val="21"/>
        </w:rPr>
        <w:t>，</w:t>
      </w:r>
      <w:r w:rsidR="00A63DDE" w:rsidRPr="000B43CA">
        <w:rPr>
          <w:rFonts w:hint="eastAsia"/>
          <w:szCs w:val="21"/>
        </w:rPr>
        <w:t>界定了危害人类罪、灭绝种族罪和战争罪</w:t>
      </w:r>
      <w:r w:rsidR="003A51CC">
        <w:rPr>
          <w:rFonts w:hint="eastAsia"/>
          <w:szCs w:val="21"/>
        </w:rPr>
        <w:t>；</w:t>
      </w:r>
    </w:p>
    <w:p w:rsidR="00A63DDE" w:rsidRPr="000B43CA" w:rsidRDefault="00F5041A" w:rsidP="000B43CA">
      <w:pPr>
        <w:pStyle w:val="SingleTxtGC"/>
        <w:tabs>
          <w:tab w:val="clear" w:pos="431"/>
          <w:tab w:val="clear" w:pos="1134"/>
          <w:tab w:val="clear" w:pos="1565"/>
          <w:tab w:val="clear" w:pos="1996"/>
          <w:tab w:val="clear" w:pos="2427"/>
          <w:tab w:val="left" w:pos="1701"/>
        </w:tabs>
        <w:rPr>
          <w:szCs w:val="21"/>
        </w:rPr>
      </w:pPr>
      <w:r>
        <w:rPr>
          <w:szCs w:val="21"/>
        </w:rPr>
        <w:tab/>
      </w:r>
      <w:r w:rsidR="003A51CC">
        <w:rPr>
          <w:szCs w:val="21"/>
        </w:rPr>
        <w:t>(</w:t>
      </w:r>
      <w:r w:rsidR="00A63DDE" w:rsidRPr="000B43CA">
        <w:rPr>
          <w:szCs w:val="21"/>
        </w:rPr>
        <w:t>d</w:t>
      </w:r>
      <w:r w:rsidR="003A51CC">
        <w:rPr>
          <w:szCs w:val="21"/>
        </w:rPr>
        <w:t>)</w:t>
      </w:r>
      <w:r w:rsidR="00A63DDE" w:rsidRPr="000B43CA">
        <w:rPr>
          <w:szCs w:val="21"/>
        </w:rPr>
        <w:tab/>
      </w:r>
      <w:r w:rsidR="00A63DDE" w:rsidRPr="000B43CA">
        <w:rPr>
          <w:rFonts w:hint="eastAsia"/>
          <w:szCs w:val="21"/>
        </w:rPr>
        <w:t>于</w:t>
      </w:r>
      <w:r w:rsidR="00A63DDE" w:rsidRPr="000B43CA">
        <w:rPr>
          <w:szCs w:val="21"/>
        </w:rPr>
        <w:t>2009</w:t>
      </w:r>
      <w:r w:rsidR="00A63DDE" w:rsidRPr="000B43CA">
        <w:rPr>
          <w:rFonts w:hint="eastAsia"/>
          <w:szCs w:val="21"/>
        </w:rPr>
        <w:t>年颁布第</w:t>
      </w:r>
      <w:r w:rsidR="00A63DDE" w:rsidRPr="000B43CA">
        <w:rPr>
          <w:szCs w:val="21"/>
        </w:rPr>
        <w:t>20405</w:t>
      </w:r>
      <w:r w:rsidR="00A63DDE" w:rsidRPr="000B43CA">
        <w:rPr>
          <w:rFonts w:hint="eastAsia"/>
          <w:szCs w:val="21"/>
        </w:rPr>
        <w:t>号法</w:t>
      </w:r>
      <w:r w:rsidR="003A51CC">
        <w:rPr>
          <w:rFonts w:hint="eastAsia"/>
          <w:szCs w:val="21"/>
        </w:rPr>
        <w:t>，</w:t>
      </w:r>
      <w:r w:rsidR="00A63DDE" w:rsidRPr="000B43CA">
        <w:rPr>
          <w:rFonts w:hint="eastAsia"/>
          <w:szCs w:val="21"/>
        </w:rPr>
        <w:t>设立了国家人权研究院。</w:t>
      </w:r>
    </w:p>
    <w:p w:rsidR="00A63DDE" w:rsidRPr="000B43CA" w:rsidRDefault="003A51CC" w:rsidP="000B43CA">
      <w:pPr>
        <w:pStyle w:val="SingleTxtGC"/>
        <w:tabs>
          <w:tab w:val="clear" w:pos="431"/>
          <w:tab w:val="clear" w:pos="1134"/>
          <w:tab w:val="clear" w:pos="1565"/>
          <w:tab w:val="clear" w:pos="1996"/>
          <w:tab w:val="clear" w:pos="2427"/>
          <w:tab w:val="left" w:pos="1701"/>
        </w:tabs>
        <w:rPr>
          <w:szCs w:val="21"/>
        </w:rPr>
      </w:pPr>
      <w:r>
        <w:rPr>
          <w:szCs w:val="21"/>
        </w:rPr>
        <w:t>6.</w:t>
      </w:r>
      <w:r w:rsidR="00A63DDE" w:rsidRPr="000B43CA">
        <w:rPr>
          <w:szCs w:val="21"/>
        </w:rPr>
        <w:tab/>
      </w:r>
      <w:r w:rsidR="00A63DDE" w:rsidRPr="000B43CA">
        <w:rPr>
          <w:rFonts w:hint="eastAsia"/>
          <w:szCs w:val="21"/>
        </w:rPr>
        <w:t>委员会满意地注意到</w:t>
      </w:r>
      <w:r>
        <w:rPr>
          <w:rFonts w:hint="eastAsia"/>
          <w:szCs w:val="21"/>
        </w:rPr>
        <w:t>，</w:t>
      </w:r>
      <w:r w:rsidR="00A63DDE" w:rsidRPr="000B43CA">
        <w:rPr>
          <w:rFonts w:hint="eastAsia"/>
          <w:szCs w:val="21"/>
        </w:rPr>
        <w:t>缔约国已向人权理事会所有特别程序任务负责人发出了访问该国的长期有效邀请。就此</w:t>
      </w:r>
      <w:r>
        <w:rPr>
          <w:rFonts w:hint="eastAsia"/>
          <w:szCs w:val="21"/>
        </w:rPr>
        <w:t>，</w:t>
      </w:r>
      <w:r w:rsidR="00A63DDE" w:rsidRPr="000B43CA">
        <w:rPr>
          <w:rFonts w:hint="eastAsia"/>
          <w:szCs w:val="21"/>
        </w:rPr>
        <w:t>委员会对强迫或非自愿失踪问题工作组</w:t>
      </w:r>
      <w:r w:rsidR="00A63DDE" w:rsidRPr="000B43CA">
        <w:rPr>
          <w:rFonts w:hint="eastAsia"/>
          <w:szCs w:val="21"/>
        </w:rPr>
        <w:t>2012</w:t>
      </w:r>
      <w:r w:rsidR="00A63DDE" w:rsidRPr="000B43CA">
        <w:rPr>
          <w:rFonts w:hint="eastAsia"/>
          <w:szCs w:val="21"/>
        </w:rPr>
        <w:t>年对智利的访问表示欢迎</w:t>
      </w:r>
      <w:r>
        <w:rPr>
          <w:rFonts w:hint="eastAsia"/>
          <w:szCs w:val="21"/>
        </w:rPr>
        <w:t>，</w:t>
      </w:r>
      <w:r w:rsidR="00A63DDE" w:rsidRPr="000B43CA">
        <w:rPr>
          <w:rFonts w:hint="eastAsia"/>
          <w:szCs w:val="21"/>
        </w:rPr>
        <w:t>并鼓励缔约国继续在该机制的任务下与之合作。</w:t>
      </w:r>
    </w:p>
    <w:p w:rsidR="00A63DDE" w:rsidRPr="000B43CA" w:rsidRDefault="00A63DDE" w:rsidP="00012596">
      <w:pPr>
        <w:pStyle w:val="H1GC"/>
      </w:pPr>
      <w:r w:rsidRPr="000B43CA">
        <w:tab/>
      </w:r>
      <w:bookmarkStart w:id="4" w:name="_Toc8983989"/>
      <w:r w:rsidRPr="000B43CA">
        <w:t>C.</w:t>
      </w:r>
      <w:r w:rsidRPr="000B43CA">
        <w:tab/>
      </w:r>
      <w:r w:rsidRPr="000B43CA">
        <w:rPr>
          <w:rFonts w:hint="eastAsia"/>
        </w:rPr>
        <w:t>关注的主要问题和建议</w:t>
      </w:r>
      <w:bookmarkEnd w:id="4"/>
    </w:p>
    <w:p w:rsidR="00A63DDE" w:rsidRPr="000B43CA" w:rsidRDefault="003A51CC" w:rsidP="000B43CA">
      <w:pPr>
        <w:pStyle w:val="SingleTxtGC"/>
        <w:tabs>
          <w:tab w:val="clear" w:pos="431"/>
          <w:tab w:val="clear" w:pos="1134"/>
          <w:tab w:val="clear" w:pos="1565"/>
          <w:tab w:val="clear" w:pos="1996"/>
          <w:tab w:val="clear" w:pos="2427"/>
          <w:tab w:val="left" w:pos="1701"/>
        </w:tabs>
        <w:rPr>
          <w:szCs w:val="21"/>
        </w:rPr>
      </w:pPr>
      <w:r>
        <w:rPr>
          <w:szCs w:val="21"/>
        </w:rPr>
        <w:t>7.</w:t>
      </w:r>
      <w:r w:rsidR="00A63DDE" w:rsidRPr="000B43CA">
        <w:rPr>
          <w:szCs w:val="21"/>
        </w:rPr>
        <w:tab/>
      </w:r>
      <w:r w:rsidR="00A63DDE" w:rsidRPr="000B43CA">
        <w:rPr>
          <w:rFonts w:hint="eastAsia"/>
          <w:szCs w:val="21"/>
        </w:rPr>
        <w:t>委员会满意地注意到</w:t>
      </w:r>
      <w:r>
        <w:rPr>
          <w:rFonts w:hint="eastAsia"/>
          <w:szCs w:val="21"/>
        </w:rPr>
        <w:t>，</w:t>
      </w:r>
      <w:r w:rsidR="00A63DDE" w:rsidRPr="000B43CA">
        <w:rPr>
          <w:rFonts w:hint="eastAsia"/>
          <w:szCs w:val="21"/>
        </w:rPr>
        <w:t>自回归民主以来</w:t>
      </w:r>
      <w:r>
        <w:rPr>
          <w:rFonts w:hint="eastAsia"/>
          <w:szCs w:val="21"/>
        </w:rPr>
        <w:t>，</w:t>
      </w:r>
      <w:r w:rsidR="00A63DDE" w:rsidRPr="000B43CA">
        <w:rPr>
          <w:rFonts w:hint="eastAsia"/>
          <w:szCs w:val="21"/>
        </w:rPr>
        <w:t>缔约国在军事独裁统治时期实施的强迫失踪情事的相关真相、正义和补救领域取得了重大进展。但尽管如此</w:t>
      </w:r>
      <w:r>
        <w:rPr>
          <w:rFonts w:hint="eastAsia"/>
          <w:szCs w:val="21"/>
        </w:rPr>
        <w:t>，</w:t>
      </w:r>
      <w:r w:rsidR="00A63DDE" w:rsidRPr="000B43CA">
        <w:rPr>
          <w:rFonts w:hint="eastAsia"/>
          <w:szCs w:val="21"/>
        </w:rPr>
        <w:t>委员会认为</w:t>
      </w:r>
      <w:r>
        <w:rPr>
          <w:rFonts w:hint="eastAsia"/>
          <w:szCs w:val="21"/>
        </w:rPr>
        <w:t>，</w:t>
      </w:r>
      <w:r w:rsidR="00A63DDE" w:rsidRPr="000B43CA">
        <w:rPr>
          <w:rFonts w:hint="eastAsia"/>
          <w:szCs w:val="21"/>
        </w:rPr>
        <w:t>本结论性意见通过之时</w:t>
      </w:r>
      <w:r>
        <w:rPr>
          <w:rFonts w:hint="eastAsia"/>
          <w:szCs w:val="21"/>
        </w:rPr>
        <w:t>，</w:t>
      </w:r>
      <w:r w:rsidR="00A63DDE" w:rsidRPr="000B43CA">
        <w:rPr>
          <w:rFonts w:hint="eastAsia"/>
          <w:szCs w:val="21"/>
        </w:rPr>
        <w:t>缔约国现行的监管框架与其《公约》义务并不完全相符。委员会促请缔约国落实委员会的建议。上述建议系本着建设性合作精神制订</w:t>
      </w:r>
      <w:r>
        <w:rPr>
          <w:rFonts w:hint="eastAsia"/>
          <w:szCs w:val="21"/>
        </w:rPr>
        <w:t>，</w:t>
      </w:r>
      <w:r w:rsidR="00A63DDE" w:rsidRPr="000B43CA">
        <w:rPr>
          <w:rFonts w:hint="eastAsia"/>
          <w:szCs w:val="21"/>
        </w:rPr>
        <w:t>目的在于帮助缔约国在法律和实践当中履行其《公约》义务。目前多项立法举措正处于审议之中</w:t>
      </w:r>
      <w:r>
        <w:rPr>
          <w:rFonts w:hint="eastAsia"/>
          <w:szCs w:val="21"/>
        </w:rPr>
        <w:t>，</w:t>
      </w:r>
      <w:r w:rsidR="00A63DDE" w:rsidRPr="000B43CA">
        <w:rPr>
          <w:rFonts w:hint="eastAsia"/>
          <w:szCs w:val="21"/>
        </w:rPr>
        <w:t>委员会鼓励缔约国以此为契机</w:t>
      </w:r>
      <w:r>
        <w:rPr>
          <w:rFonts w:hint="eastAsia"/>
          <w:szCs w:val="21"/>
        </w:rPr>
        <w:t>，</w:t>
      </w:r>
      <w:r w:rsidR="00A63DDE" w:rsidRPr="000B43CA">
        <w:rPr>
          <w:rFonts w:hint="eastAsia"/>
          <w:szCs w:val="21"/>
        </w:rPr>
        <w:t>落实本结论性意见当中提出的立法性建议</w:t>
      </w:r>
      <w:r>
        <w:rPr>
          <w:rFonts w:hint="eastAsia"/>
          <w:szCs w:val="21"/>
        </w:rPr>
        <w:t>，</w:t>
      </w:r>
      <w:r w:rsidR="00A63DDE" w:rsidRPr="000B43CA">
        <w:rPr>
          <w:rFonts w:hint="eastAsia"/>
          <w:szCs w:val="21"/>
        </w:rPr>
        <w:t>并确保其法律制度完全符合《公约》。</w:t>
      </w:r>
    </w:p>
    <w:p w:rsidR="00A63DDE" w:rsidRPr="00DD3614" w:rsidRDefault="00A63DDE" w:rsidP="00DD3614">
      <w:pPr>
        <w:pStyle w:val="H1GC"/>
        <w:rPr>
          <w:snapToGrid w:val="0"/>
        </w:rPr>
      </w:pPr>
      <w:r w:rsidRPr="000B43CA">
        <w:tab/>
      </w:r>
      <w:r w:rsidRPr="000B43CA">
        <w:tab/>
      </w:r>
      <w:bookmarkStart w:id="5" w:name="_Toc8983990"/>
      <w:r w:rsidRPr="000B43CA">
        <w:rPr>
          <w:rFonts w:hint="eastAsia"/>
        </w:rPr>
        <w:t>强迫失踪的定义和定性</w:t>
      </w:r>
      <w:r w:rsidR="003A51CC" w:rsidRPr="00DD3614">
        <w:rPr>
          <w:rFonts w:hint="eastAsia"/>
          <w:snapToGrid w:val="0"/>
        </w:rPr>
        <w:t>(</w:t>
      </w:r>
      <w:r w:rsidRPr="00DD3614">
        <w:rPr>
          <w:rFonts w:hint="eastAsia"/>
          <w:snapToGrid w:val="0"/>
        </w:rPr>
        <w:t>第一至第七条</w:t>
      </w:r>
      <w:r w:rsidR="003A51CC" w:rsidRPr="00DD3614">
        <w:rPr>
          <w:rFonts w:hint="eastAsia"/>
          <w:snapToGrid w:val="0"/>
        </w:rPr>
        <w:t>)</w:t>
      </w:r>
      <w:bookmarkEnd w:id="5"/>
    </w:p>
    <w:p w:rsidR="00A63DDE" w:rsidRPr="000B43CA" w:rsidRDefault="00A63DDE" w:rsidP="00012596">
      <w:pPr>
        <w:pStyle w:val="H23GC"/>
      </w:pPr>
      <w:r w:rsidRPr="000B43CA">
        <w:tab/>
      </w:r>
      <w:r w:rsidRPr="000B43CA">
        <w:tab/>
      </w:r>
      <w:bookmarkStart w:id="6" w:name="_Toc8983991"/>
      <w:r w:rsidRPr="000B43CA">
        <w:rPr>
          <w:rFonts w:hint="eastAsia"/>
        </w:rPr>
        <w:t>将强迫失踪定性为一项单列罪行</w:t>
      </w:r>
      <w:bookmarkEnd w:id="6"/>
    </w:p>
    <w:p w:rsidR="00A63DDE" w:rsidRPr="000B43CA" w:rsidRDefault="003A51CC" w:rsidP="000B43CA">
      <w:pPr>
        <w:pStyle w:val="SingleTxtGC"/>
        <w:tabs>
          <w:tab w:val="clear" w:pos="431"/>
          <w:tab w:val="clear" w:pos="1134"/>
          <w:tab w:val="clear" w:pos="1565"/>
          <w:tab w:val="clear" w:pos="1996"/>
          <w:tab w:val="clear" w:pos="2427"/>
          <w:tab w:val="left" w:pos="1701"/>
        </w:tabs>
        <w:rPr>
          <w:szCs w:val="21"/>
        </w:rPr>
      </w:pPr>
      <w:r>
        <w:rPr>
          <w:szCs w:val="21"/>
        </w:rPr>
        <w:t>8.</w:t>
      </w:r>
      <w:r w:rsidR="00A63DDE" w:rsidRPr="000B43CA">
        <w:rPr>
          <w:szCs w:val="21"/>
        </w:rPr>
        <w:tab/>
      </w:r>
      <w:r w:rsidR="00A63DDE" w:rsidRPr="000B43CA">
        <w:rPr>
          <w:rFonts w:hint="eastAsia"/>
          <w:szCs w:val="21"/>
        </w:rPr>
        <w:t>委员会感到关切的是</w:t>
      </w:r>
      <w:r>
        <w:rPr>
          <w:rFonts w:hint="eastAsia"/>
          <w:szCs w:val="21"/>
        </w:rPr>
        <w:t>，</w:t>
      </w:r>
      <w:r w:rsidR="00A63DDE" w:rsidRPr="000B43CA">
        <w:rPr>
          <w:rFonts w:hint="eastAsia"/>
          <w:szCs w:val="21"/>
        </w:rPr>
        <w:t>强迫失踪尚未被界定为一项单列罪行。在这个问题上</w:t>
      </w:r>
      <w:r>
        <w:rPr>
          <w:rFonts w:hint="eastAsia"/>
          <w:szCs w:val="21"/>
        </w:rPr>
        <w:t>，</w:t>
      </w:r>
      <w:r w:rsidR="00A63DDE" w:rsidRPr="000B43CA">
        <w:rPr>
          <w:rFonts w:hint="eastAsia"/>
          <w:szCs w:val="21"/>
        </w:rPr>
        <w:t>委员会对修订《刑法典》以确立强迫人员失踪罪的法案</w:t>
      </w:r>
      <w:r>
        <w:rPr>
          <w:rFonts w:hint="eastAsia"/>
          <w:szCs w:val="21"/>
        </w:rPr>
        <w:t>(</w:t>
      </w:r>
      <w:r w:rsidR="00A63DDE" w:rsidRPr="000B43CA">
        <w:rPr>
          <w:rFonts w:hint="eastAsia"/>
          <w:szCs w:val="21"/>
        </w:rPr>
        <w:t>第</w:t>
      </w:r>
      <w:r w:rsidR="00A63DDE" w:rsidRPr="000B43CA">
        <w:rPr>
          <w:szCs w:val="21"/>
        </w:rPr>
        <w:t>9818-17</w:t>
      </w:r>
      <w:r w:rsidR="00A63DDE" w:rsidRPr="000B43CA">
        <w:rPr>
          <w:rFonts w:hint="eastAsia"/>
          <w:szCs w:val="21"/>
        </w:rPr>
        <w:t>号公告</w:t>
      </w:r>
      <w:r>
        <w:rPr>
          <w:rFonts w:hint="eastAsia"/>
          <w:szCs w:val="21"/>
        </w:rPr>
        <w:t>)</w:t>
      </w:r>
      <w:r w:rsidR="00A63DDE" w:rsidRPr="000B43CA">
        <w:rPr>
          <w:rFonts w:hint="eastAsia"/>
          <w:szCs w:val="21"/>
        </w:rPr>
        <w:t>表示欢迎。该法案的现有版本内含一个与《公约》第二条相一致的强迫失踪定义</w:t>
      </w:r>
      <w:r>
        <w:rPr>
          <w:rFonts w:hint="eastAsia"/>
          <w:szCs w:val="21"/>
        </w:rPr>
        <w:t>，</w:t>
      </w:r>
      <w:r w:rsidR="00A63DDE" w:rsidRPr="000B43CA">
        <w:rPr>
          <w:rFonts w:hint="eastAsia"/>
          <w:szCs w:val="21"/>
        </w:rPr>
        <w:t>以及如若通过将确保与《公约》规定的其他义务相符的其他规定。委员会相信</w:t>
      </w:r>
      <w:r>
        <w:rPr>
          <w:rFonts w:hint="eastAsia"/>
          <w:szCs w:val="21"/>
        </w:rPr>
        <w:t>，</w:t>
      </w:r>
      <w:r w:rsidR="00A63DDE" w:rsidRPr="000B43CA">
        <w:rPr>
          <w:rFonts w:hint="eastAsia"/>
          <w:szCs w:val="21"/>
        </w:rPr>
        <w:t>缔约国将按照其在对话期间作出的承诺</w:t>
      </w:r>
      <w:r>
        <w:rPr>
          <w:rFonts w:hint="eastAsia"/>
          <w:szCs w:val="21"/>
        </w:rPr>
        <w:t>，</w:t>
      </w:r>
      <w:r w:rsidR="00A63DDE" w:rsidRPr="000B43CA">
        <w:rPr>
          <w:rFonts w:hint="eastAsia"/>
          <w:szCs w:val="21"/>
        </w:rPr>
        <w:t>加快通过上述法律</w:t>
      </w:r>
      <w:r>
        <w:rPr>
          <w:rFonts w:hint="eastAsia"/>
          <w:szCs w:val="21"/>
        </w:rPr>
        <w:t>(</w:t>
      </w:r>
      <w:r w:rsidR="00A63DDE" w:rsidRPr="000B43CA">
        <w:rPr>
          <w:rFonts w:hint="eastAsia"/>
          <w:szCs w:val="21"/>
        </w:rPr>
        <w:t>第二条和第四至第七条</w:t>
      </w:r>
      <w:r>
        <w:rPr>
          <w:rFonts w:hint="eastAsia"/>
          <w:szCs w:val="21"/>
        </w:rPr>
        <w:t>)</w:t>
      </w:r>
      <w:r w:rsidR="00A63DDE" w:rsidRPr="000B43CA">
        <w:rPr>
          <w:rFonts w:hint="eastAsia"/>
          <w:szCs w:val="21"/>
        </w:rPr>
        <w:t>。</w:t>
      </w:r>
    </w:p>
    <w:p w:rsidR="00A63DDE" w:rsidRPr="00012596" w:rsidRDefault="003A51CC" w:rsidP="000B43CA">
      <w:pPr>
        <w:pStyle w:val="SingleTxtGC"/>
        <w:tabs>
          <w:tab w:val="clear" w:pos="431"/>
          <w:tab w:val="clear" w:pos="1134"/>
          <w:tab w:val="clear" w:pos="1565"/>
          <w:tab w:val="clear" w:pos="1996"/>
          <w:tab w:val="clear" w:pos="2427"/>
          <w:tab w:val="left" w:pos="1701"/>
        </w:tabs>
        <w:rPr>
          <w:rFonts w:eastAsia="黑体"/>
        </w:rPr>
      </w:pPr>
      <w:r>
        <w:rPr>
          <w:szCs w:val="21"/>
        </w:rPr>
        <w:t>9.</w:t>
      </w:r>
      <w:r w:rsidR="00A63DDE" w:rsidRPr="000B43CA">
        <w:rPr>
          <w:szCs w:val="21"/>
        </w:rPr>
        <w:tab/>
      </w:r>
      <w:r w:rsidR="00A63DDE" w:rsidRPr="00012596">
        <w:rPr>
          <w:rFonts w:eastAsia="黑体" w:hint="eastAsia"/>
        </w:rPr>
        <w:t>委员会建议缔约国采取必要的立法措施</w:t>
      </w:r>
      <w:r>
        <w:rPr>
          <w:rFonts w:eastAsia="黑体" w:hint="eastAsia"/>
        </w:rPr>
        <w:t>，</w:t>
      </w:r>
      <w:r w:rsidR="00A63DDE" w:rsidRPr="00012596">
        <w:rPr>
          <w:rFonts w:eastAsia="黑体" w:hint="eastAsia"/>
        </w:rPr>
        <w:t>确保按照《公约》第二条所载定义将强迫失踪界定为一项单列罪行</w:t>
      </w:r>
      <w:r>
        <w:rPr>
          <w:rFonts w:eastAsia="黑体" w:hint="eastAsia"/>
        </w:rPr>
        <w:t>，</w:t>
      </w:r>
      <w:r w:rsidR="00A63DDE" w:rsidRPr="00012596">
        <w:rPr>
          <w:rFonts w:eastAsia="黑体" w:hint="eastAsia"/>
        </w:rPr>
        <w:t>并确保该罪行可处以虑及其极端严重性的适当处罚。就此</w:t>
      </w:r>
      <w:r>
        <w:rPr>
          <w:rFonts w:eastAsia="黑体" w:hint="eastAsia"/>
        </w:rPr>
        <w:t>，</w:t>
      </w:r>
      <w:r w:rsidR="00A63DDE" w:rsidRPr="00012596">
        <w:rPr>
          <w:rFonts w:eastAsia="黑体" w:hint="eastAsia"/>
        </w:rPr>
        <w:t>委员会建议缔约国加快修订《刑法典》以确立强迫人员失踪罪的法案</w:t>
      </w:r>
      <w:r>
        <w:rPr>
          <w:rFonts w:eastAsia="黑体" w:hint="eastAsia"/>
        </w:rPr>
        <w:t>(</w:t>
      </w:r>
      <w:r w:rsidR="00A63DDE" w:rsidRPr="00012596">
        <w:rPr>
          <w:rFonts w:eastAsia="黑体" w:hint="eastAsia"/>
        </w:rPr>
        <w:t>第</w:t>
      </w:r>
      <w:r w:rsidR="00A63DDE" w:rsidRPr="00012596">
        <w:rPr>
          <w:rFonts w:eastAsia="黑体"/>
        </w:rPr>
        <w:t>9818-17</w:t>
      </w:r>
      <w:r w:rsidR="00A63DDE" w:rsidRPr="00012596">
        <w:rPr>
          <w:rFonts w:eastAsia="黑体" w:hint="eastAsia"/>
        </w:rPr>
        <w:t>号公告</w:t>
      </w:r>
      <w:r>
        <w:rPr>
          <w:rFonts w:eastAsia="黑体" w:hint="eastAsia"/>
        </w:rPr>
        <w:t>)</w:t>
      </w:r>
      <w:r w:rsidR="00A63DDE" w:rsidRPr="00012596">
        <w:rPr>
          <w:rFonts w:eastAsia="黑体" w:hint="eastAsia"/>
        </w:rPr>
        <w:t>的通过程序</w:t>
      </w:r>
      <w:r>
        <w:rPr>
          <w:rFonts w:eastAsia="黑体" w:hint="eastAsia"/>
        </w:rPr>
        <w:t>，</w:t>
      </w:r>
      <w:r w:rsidR="00A63DDE" w:rsidRPr="00012596">
        <w:rPr>
          <w:rFonts w:eastAsia="黑体" w:hint="eastAsia"/>
        </w:rPr>
        <w:t>并确保最终通过的条文完全符合《公约》。</w:t>
      </w:r>
    </w:p>
    <w:p w:rsidR="00A63DDE" w:rsidRPr="000B43CA" w:rsidRDefault="00A63DDE" w:rsidP="00012596">
      <w:pPr>
        <w:pStyle w:val="H23GC"/>
      </w:pPr>
      <w:r w:rsidRPr="000B43CA">
        <w:tab/>
      </w:r>
      <w:r w:rsidRPr="000B43CA">
        <w:tab/>
      </w:r>
      <w:r w:rsidRPr="000B43CA">
        <w:rPr>
          <w:rFonts w:hint="eastAsia"/>
        </w:rPr>
        <w:t>适当处罚</w:t>
      </w:r>
    </w:p>
    <w:p w:rsidR="00A63DDE" w:rsidRPr="000B43CA" w:rsidRDefault="00A63DDE" w:rsidP="000B43CA">
      <w:pPr>
        <w:pStyle w:val="SingleTxtGC"/>
        <w:tabs>
          <w:tab w:val="clear" w:pos="431"/>
          <w:tab w:val="clear" w:pos="1134"/>
          <w:tab w:val="clear" w:pos="1565"/>
          <w:tab w:val="clear" w:pos="1996"/>
          <w:tab w:val="clear" w:pos="2427"/>
          <w:tab w:val="left" w:pos="1701"/>
        </w:tabs>
        <w:rPr>
          <w:szCs w:val="21"/>
        </w:rPr>
      </w:pPr>
      <w:r w:rsidRPr="000B43CA">
        <w:rPr>
          <w:szCs w:val="21"/>
        </w:rPr>
        <w:t>1</w:t>
      </w:r>
      <w:r w:rsidR="003A51CC">
        <w:rPr>
          <w:szCs w:val="21"/>
        </w:rPr>
        <w:t>0.</w:t>
      </w:r>
      <w:r w:rsidRPr="000B43CA">
        <w:rPr>
          <w:szCs w:val="21"/>
        </w:rPr>
        <w:tab/>
      </w:r>
      <w:r w:rsidRPr="000B43CA">
        <w:rPr>
          <w:rFonts w:hint="eastAsia"/>
          <w:szCs w:val="21"/>
        </w:rPr>
        <w:t>委员会关切地注意到</w:t>
      </w:r>
      <w:r w:rsidR="003A51CC">
        <w:rPr>
          <w:rFonts w:hint="eastAsia"/>
          <w:szCs w:val="21"/>
        </w:rPr>
        <w:t>，</w:t>
      </w:r>
      <w:r w:rsidRPr="000B43CA">
        <w:rPr>
          <w:rFonts w:hint="eastAsia"/>
          <w:szCs w:val="21"/>
        </w:rPr>
        <w:t>适用诸如无过失先前行为</w:t>
      </w:r>
      <w:r w:rsidR="003A51CC">
        <w:rPr>
          <w:rFonts w:hint="eastAsia"/>
          <w:szCs w:val="21"/>
        </w:rPr>
        <w:t>(</w:t>
      </w:r>
      <w:r w:rsidRPr="000B43CA">
        <w:rPr>
          <w:rFonts w:hint="eastAsia"/>
          <w:szCs w:val="21"/>
        </w:rPr>
        <w:t>作为一项减轻处罚因素</w:t>
      </w:r>
      <w:r w:rsidR="003A51CC">
        <w:rPr>
          <w:rFonts w:hint="eastAsia"/>
          <w:szCs w:val="21"/>
        </w:rPr>
        <w:t>，</w:t>
      </w:r>
      <w:r w:rsidRPr="000B43CA">
        <w:rPr>
          <w:rFonts w:hint="eastAsia"/>
          <w:szCs w:val="21"/>
        </w:rPr>
        <w:t>《刑法典》第</w:t>
      </w:r>
      <w:r w:rsidRPr="000B43CA">
        <w:rPr>
          <w:rFonts w:hint="eastAsia"/>
          <w:szCs w:val="21"/>
        </w:rPr>
        <w:t>11</w:t>
      </w:r>
      <w:r w:rsidRPr="000B43CA">
        <w:rPr>
          <w:rFonts w:hint="eastAsia"/>
          <w:szCs w:val="21"/>
        </w:rPr>
        <w:t>条第</w:t>
      </w:r>
      <w:r w:rsidRPr="000B43CA">
        <w:rPr>
          <w:rFonts w:hint="eastAsia"/>
          <w:szCs w:val="21"/>
        </w:rPr>
        <w:t>6</w:t>
      </w:r>
      <w:r w:rsidRPr="000B43CA">
        <w:rPr>
          <w:rFonts w:hint="eastAsia"/>
          <w:szCs w:val="21"/>
        </w:rPr>
        <w:t>款</w:t>
      </w:r>
      <w:r w:rsidR="003A51CC">
        <w:rPr>
          <w:rFonts w:hint="eastAsia"/>
          <w:szCs w:val="21"/>
        </w:rPr>
        <w:t>)</w:t>
      </w:r>
      <w:r w:rsidRPr="000B43CA">
        <w:rPr>
          <w:rFonts w:hint="eastAsia"/>
          <w:szCs w:val="21"/>
        </w:rPr>
        <w:t>和不完全诉讼时效</w:t>
      </w:r>
      <w:r w:rsidR="003A51CC">
        <w:rPr>
          <w:rFonts w:hint="eastAsia"/>
          <w:szCs w:val="21"/>
        </w:rPr>
        <w:t>(</w:t>
      </w:r>
      <w:r w:rsidRPr="000B43CA">
        <w:rPr>
          <w:rFonts w:hint="eastAsia"/>
          <w:szCs w:val="21"/>
        </w:rPr>
        <w:t>《刑法典》第</w:t>
      </w:r>
      <w:r w:rsidRPr="000B43CA">
        <w:rPr>
          <w:rFonts w:hint="eastAsia"/>
          <w:szCs w:val="21"/>
        </w:rPr>
        <w:t>103</w:t>
      </w:r>
      <w:r w:rsidRPr="000B43CA">
        <w:rPr>
          <w:rFonts w:hint="eastAsia"/>
          <w:szCs w:val="21"/>
        </w:rPr>
        <w:t>条</w:t>
      </w:r>
      <w:r w:rsidR="003A51CC">
        <w:rPr>
          <w:rFonts w:hint="eastAsia"/>
          <w:szCs w:val="21"/>
        </w:rPr>
        <w:t>)</w:t>
      </w:r>
      <w:r w:rsidRPr="000B43CA">
        <w:rPr>
          <w:rFonts w:hint="eastAsia"/>
          <w:szCs w:val="21"/>
        </w:rPr>
        <w:t>等法律概念</w:t>
      </w:r>
      <w:r w:rsidR="003A51CC">
        <w:rPr>
          <w:rFonts w:hint="eastAsia"/>
          <w:szCs w:val="21"/>
        </w:rPr>
        <w:t>，</w:t>
      </w:r>
      <w:r w:rsidRPr="000B43CA">
        <w:rPr>
          <w:rFonts w:hint="eastAsia"/>
          <w:szCs w:val="21"/>
        </w:rPr>
        <w:t>以及用缓刑措施取代徒刑和提供诸如有条件释放等监狱福利</w:t>
      </w:r>
      <w:r w:rsidR="003A51CC">
        <w:rPr>
          <w:rFonts w:hint="eastAsia"/>
          <w:szCs w:val="21"/>
        </w:rPr>
        <w:t>，</w:t>
      </w:r>
      <w:r w:rsidRPr="000B43CA">
        <w:rPr>
          <w:rFonts w:hint="eastAsia"/>
          <w:szCs w:val="21"/>
        </w:rPr>
        <w:t>已导致独裁统治期间和之后实施强迫失踪情事的一些人获判短期徒刑或未服满刑期。这意味着缔约国采取的惩罚行动与罪行的极端严重性不相称。委员会注意到缔约国就针对独裁统治时期实施的强迫失踪案件适用不完全诉讼时效作出的多项司法裁定以及通过就既决犯的有条件释放问题推出补充规定的第</w:t>
      </w:r>
      <w:r w:rsidRPr="000B43CA">
        <w:rPr>
          <w:szCs w:val="21"/>
        </w:rPr>
        <w:t>21124</w:t>
      </w:r>
      <w:r w:rsidRPr="000B43CA">
        <w:rPr>
          <w:rFonts w:hint="eastAsia"/>
          <w:szCs w:val="21"/>
        </w:rPr>
        <w:t>号法提供的信息</w:t>
      </w:r>
      <w:r w:rsidR="003A51CC">
        <w:rPr>
          <w:rFonts w:hint="eastAsia"/>
          <w:szCs w:val="21"/>
        </w:rPr>
        <w:t>(</w:t>
      </w:r>
      <w:r w:rsidRPr="000B43CA">
        <w:rPr>
          <w:rFonts w:hint="eastAsia"/>
          <w:szCs w:val="21"/>
        </w:rPr>
        <w:t>第七和第十二条</w:t>
      </w:r>
      <w:r w:rsidR="003A51CC">
        <w:rPr>
          <w:rFonts w:hint="eastAsia"/>
          <w:szCs w:val="21"/>
        </w:rPr>
        <w:t>)</w:t>
      </w:r>
      <w:r w:rsidRPr="000B43CA">
        <w:rPr>
          <w:rFonts w:hint="eastAsia"/>
          <w:szCs w:val="21"/>
        </w:rPr>
        <w:t>。</w:t>
      </w:r>
    </w:p>
    <w:p w:rsidR="00A63DDE" w:rsidRPr="00012596" w:rsidRDefault="00A63DDE" w:rsidP="000B43CA">
      <w:pPr>
        <w:pStyle w:val="SingleTxtGC"/>
        <w:tabs>
          <w:tab w:val="clear" w:pos="431"/>
          <w:tab w:val="clear" w:pos="1134"/>
          <w:tab w:val="clear" w:pos="1565"/>
          <w:tab w:val="clear" w:pos="1996"/>
          <w:tab w:val="clear" w:pos="2427"/>
          <w:tab w:val="left" w:pos="1701"/>
        </w:tabs>
        <w:rPr>
          <w:rFonts w:eastAsia="黑体"/>
          <w:szCs w:val="21"/>
        </w:rPr>
      </w:pPr>
      <w:r w:rsidRPr="000B43CA">
        <w:rPr>
          <w:szCs w:val="21"/>
        </w:rPr>
        <w:t>1</w:t>
      </w:r>
      <w:r w:rsidR="003A51CC">
        <w:rPr>
          <w:szCs w:val="21"/>
        </w:rPr>
        <w:t>1.</w:t>
      </w:r>
      <w:r w:rsidRPr="000B43CA">
        <w:rPr>
          <w:szCs w:val="21"/>
        </w:rPr>
        <w:tab/>
      </w:r>
      <w:r w:rsidRPr="00012596">
        <w:rPr>
          <w:rFonts w:eastAsia="黑体" w:hint="eastAsia"/>
          <w:szCs w:val="21"/>
        </w:rPr>
        <w:t>委员会建议缔约国采取必要措施</w:t>
      </w:r>
      <w:r w:rsidR="003A51CC">
        <w:rPr>
          <w:rFonts w:eastAsia="黑体" w:hint="eastAsia"/>
          <w:szCs w:val="21"/>
        </w:rPr>
        <w:t>，</w:t>
      </w:r>
      <w:r w:rsidRPr="00012596">
        <w:rPr>
          <w:rFonts w:eastAsia="黑体" w:hint="eastAsia"/>
          <w:szCs w:val="21"/>
        </w:rPr>
        <w:t>确保始终对强迫失踪犯罪人处以虑及罪行极端严重性的适当处罚。</w:t>
      </w:r>
    </w:p>
    <w:p w:rsidR="00A63DDE" w:rsidRPr="00DD3614" w:rsidRDefault="00A63DDE" w:rsidP="00DD3614">
      <w:pPr>
        <w:pStyle w:val="H1GC"/>
        <w:rPr>
          <w:snapToGrid w:val="0"/>
        </w:rPr>
      </w:pPr>
      <w:r w:rsidRPr="000B43CA">
        <w:tab/>
      </w:r>
      <w:r w:rsidRPr="000B43CA">
        <w:tab/>
      </w:r>
      <w:bookmarkStart w:id="7" w:name="_Toc8983993"/>
      <w:r w:rsidRPr="000B43CA">
        <w:rPr>
          <w:rFonts w:hint="eastAsia"/>
        </w:rPr>
        <w:t>强迫失踪的刑事责任和相关司法合作</w:t>
      </w:r>
      <w:r w:rsidR="003A51CC" w:rsidRPr="00DD3614">
        <w:rPr>
          <w:rFonts w:hint="eastAsia"/>
          <w:snapToGrid w:val="0"/>
        </w:rPr>
        <w:t>(</w:t>
      </w:r>
      <w:r w:rsidRPr="00DD3614">
        <w:rPr>
          <w:rFonts w:hint="eastAsia"/>
          <w:snapToGrid w:val="0"/>
        </w:rPr>
        <w:t>第八至第十五条</w:t>
      </w:r>
      <w:r w:rsidR="003A51CC" w:rsidRPr="00DD3614">
        <w:rPr>
          <w:rFonts w:hint="eastAsia"/>
          <w:snapToGrid w:val="0"/>
        </w:rPr>
        <w:t>)</w:t>
      </w:r>
      <w:bookmarkEnd w:id="7"/>
    </w:p>
    <w:p w:rsidR="00A63DDE" w:rsidRPr="000B43CA" w:rsidRDefault="00A63DDE" w:rsidP="00012596">
      <w:pPr>
        <w:pStyle w:val="H23GC"/>
      </w:pPr>
      <w:r w:rsidRPr="000B43CA">
        <w:tab/>
      </w:r>
      <w:r w:rsidRPr="000B43CA">
        <w:tab/>
      </w:r>
      <w:r w:rsidRPr="000B43CA">
        <w:rPr>
          <w:rFonts w:hint="eastAsia"/>
        </w:rPr>
        <w:t>诉讼时效</w:t>
      </w:r>
    </w:p>
    <w:p w:rsidR="00A63DDE" w:rsidRPr="000B43CA" w:rsidRDefault="00A63DDE" w:rsidP="000B43CA">
      <w:pPr>
        <w:pStyle w:val="SingleTxtGC"/>
        <w:tabs>
          <w:tab w:val="clear" w:pos="431"/>
          <w:tab w:val="clear" w:pos="1134"/>
          <w:tab w:val="clear" w:pos="1565"/>
          <w:tab w:val="clear" w:pos="1996"/>
          <w:tab w:val="clear" w:pos="2427"/>
          <w:tab w:val="left" w:pos="1701"/>
        </w:tabs>
        <w:rPr>
          <w:szCs w:val="21"/>
        </w:rPr>
      </w:pPr>
      <w:r w:rsidRPr="000B43CA">
        <w:rPr>
          <w:szCs w:val="21"/>
        </w:rPr>
        <w:t>1</w:t>
      </w:r>
      <w:r w:rsidR="003A51CC">
        <w:rPr>
          <w:szCs w:val="21"/>
        </w:rPr>
        <w:t>2.</w:t>
      </w:r>
      <w:r w:rsidRPr="000B43CA">
        <w:rPr>
          <w:szCs w:val="21"/>
        </w:rPr>
        <w:tab/>
      </w:r>
      <w:r w:rsidRPr="000B43CA">
        <w:rPr>
          <w:rFonts w:hint="eastAsia"/>
          <w:szCs w:val="21"/>
        </w:rPr>
        <w:t>缔约国坚称</w:t>
      </w:r>
      <w:r w:rsidR="003A51CC">
        <w:rPr>
          <w:rFonts w:hint="eastAsia"/>
          <w:szCs w:val="21"/>
        </w:rPr>
        <w:t>，</w:t>
      </w:r>
      <w:r w:rsidRPr="000B43CA">
        <w:rPr>
          <w:rFonts w:hint="eastAsia"/>
          <w:szCs w:val="21"/>
        </w:rPr>
        <w:t>根据通行的法律理论和实践</w:t>
      </w:r>
      <w:r w:rsidR="003A51CC">
        <w:rPr>
          <w:rFonts w:hint="eastAsia"/>
          <w:szCs w:val="21"/>
        </w:rPr>
        <w:t>，</w:t>
      </w:r>
      <w:r w:rsidRPr="000B43CA">
        <w:rPr>
          <w:rFonts w:hint="eastAsia"/>
          <w:szCs w:val="21"/>
        </w:rPr>
        <w:t>强迫失踪情事不受诉讼时效制约</w:t>
      </w:r>
      <w:r w:rsidR="003A51CC">
        <w:rPr>
          <w:rFonts w:hint="eastAsia"/>
          <w:szCs w:val="21"/>
        </w:rPr>
        <w:t>，</w:t>
      </w:r>
      <w:r w:rsidRPr="000B43CA">
        <w:rPr>
          <w:rFonts w:hint="eastAsia"/>
          <w:szCs w:val="21"/>
        </w:rPr>
        <w:t>即便是在</w:t>
      </w:r>
      <w:r w:rsidRPr="00E81E70">
        <w:rPr>
          <w:rFonts w:hint="eastAsia"/>
        </w:rPr>
        <w:t>不构成危害人类罪的情况下亦是如此</w:t>
      </w:r>
      <w:r w:rsidR="003A51CC">
        <w:rPr>
          <w:rFonts w:hint="eastAsia"/>
        </w:rPr>
        <w:t>，</w:t>
      </w:r>
      <w:r w:rsidRPr="00E81E70">
        <w:rPr>
          <w:rFonts w:hint="eastAsia"/>
        </w:rPr>
        <w:t>因为不言而喻</w:t>
      </w:r>
      <w:r w:rsidR="003A51CC">
        <w:rPr>
          <w:rFonts w:hint="eastAsia"/>
        </w:rPr>
        <w:t>，</w:t>
      </w:r>
      <w:r w:rsidRPr="00E81E70">
        <w:rPr>
          <w:rFonts w:hint="eastAsia"/>
        </w:rPr>
        <w:t>强迫失踪情事涉及的罪行具有持续性</w:t>
      </w:r>
      <w:r w:rsidR="003A51CC">
        <w:rPr>
          <w:rFonts w:hint="eastAsia"/>
        </w:rPr>
        <w:t>(</w:t>
      </w:r>
      <w:r w:rsidRPr="00E81E70">
        <w:t>CED</w:t>
      </w:r>
      <w:r w:rsidR="003A51CC">
        <w:t>/</w:t>
      </w:r>
      <w:r w:rsidRPr="00E81E70">
        <w:t>C</w:t>
      </w:r>
      <w:r w:rsidR="003A51CC">
        <w:t>/</w:t>
      </w:r>
      <w:r w:rsidRPr="00E81E70">
        <w:t>CHL</w:t>
      </w:r>
      <w:r w:rsidR="003A51CC">
        <w:t>/1,</w:t>
      </w:r>
      <w:r w:rsidR="001C4378">
        <w:t xml:space="preserve"> </w:t>
      </w:r>
      <w:r w:rsidRPr="00E81E70">
        <w:rPr>
          <w:rFonts w:hint="eastAsia"/>
        </w:rPr>
        <w:t>第</w:t>
      </w:r>
      <w:r w:rsidRPr="00E81E70">
        <w:t>85</w:t>
      </w:r>
      <w:r w:rsidRPr="00E81E70">
        <w:rPr>
          <w:rFonts w:hint="eastAsia"/>
        </w:rPr>
        <w:t>段</w:t>
      </w:r>
      <w:r w:rsidR="003A51CC">
        <w:rPr>
          <w:rFonts w:hint="eastAsia"/>
        </w:rPr>
        <w:t>)</w:t>
      </w:r>
      <w:r w:rsidRPr="00E81E70">
        <w:rPr>
          <w:rFonts w:hint="eastAsia"/>
        </w:rPr>
        <w:t>。委员会对此表示欢迎。但是</w:t>
      </w:r>
      <w:r w:rsidR="003A51CC">
        <w:rPr>
          <w:rFonts w:hint="eastAsia"/>
        </w:rPr>
        <w:t>，</w:t>
      </w:r>
      <w:r w:rsidRPr="00E81E70">
        <w:rPr>
          <w:rFonts w:hint="eastAsia"/>
        </w:rPr>
        <w:t>委员会关切地注意到</w:t>
      </w:r>
      <w:r w:rsidR="003A51CC">
        <w:rPr>
          <w:rFonts w:hint="eastAsia"/>
        </w:rPr>
        <w:t>，</w:t>
      </w:r>
      <w:r w:rsidRPr="00E81E70">
        <w:rPr>
          <w:rFonts w:hint="eastAsia"/>
        </w:rPr>
        <w:t>上述原则并未载入缔约国国内法律。就此</w:t>
      </w:r>
      <w:r w:rsidR="003A51CC">
        <w:rPr>
          <w:rFonts w:hint="eastAsia"/>
        </w:rPr>
        <w:t>，</w:t>
      </w:r>
      <w:r w:rsidRPr="00E81E70">
        <w:rPr>
          <w:rFonts w:hint="eastAsia"/>
        </w:rPr>
        <w:t>委员会指出</w:t>
      </w:r>
      <w:r w:rsidR="003A51CC">
        <w:rPr>
          <w:rFonts w:hint="eastAsia"/>
        </w:rPr>
        <w:t>，</w:t>
      </w:r>
      <w:r w:rsidRPr="00E81E70">
        <w:rPr>
          <w:rFonts w:hint="eastAsia"/>
        </w:rPr>
        <w:t>《刑法典》第</w:t>
      </w:r>
      <w:r w:rsidRPr="00E81E70">
        <w:t>95</w:t>
      </w:r>
      <w:r w:rsidRPr="00E81E70">
        <w:rPr>
          <w:rFonts w:hint="eastAsia"/>
        </w:rPr>
        <w:t>条规定诉讼时效期自罪行实施之日起算</w:t>
      </w:r>
      <w:r w:rsidR="003A51CC">
        <w:rPr>
          <w:rFonts w:hint="eastAsia"/>
        </w:rPr>
        <w:t>，</w:t>
      </w:r>
      <w:r w:rsidRPr="00E81E70">
        <w:rPr>
          <w:rFonts w:hint="eastAsia"/>
        </w:rPr>
        <w:t>并未就具有持续性的犯罪作出任何例外</w:t>
      </w:r>
      <w:r w:rsidRPr="000B43CA">
        <w:rPr>
          <w:rFonts w:hint="eastAsia"/>
          <w:szCs w:val="21"/>
        </w:rPr>
        <w:t>规定</w:t>
      </w:r>
      <w:r w:rsidR="003A51CC">
        <w:rPr>
          <w:rFonts w:hint="eastAsia"/>
          <w:szCs w:val="21"/>
        </w:rPr>
        <w:t>(</w:t>
      </w:r>
      <w:r w:rsidRPr="000B43CA">
        <w:rPr>
          <w:rFonts w:hint="eastAsia"/>
          <w:szCs w:val="21"/>
        </w:rPr>
        <w:t>第八条</w:t>
      </w:r>
      <w:r w:rsidR="003A51CC">
        <w:rPr>
          <w:rFonts w:hint="eastAsia"/>
          <w:szCs w:val="21"/>
        </w:rPr>
        <w:t>)</w:t>
      </w:r>
      <w:r w:rsidRPr="000B43CA">
        <w:rPr>
          <w:rFonts w:hint="eastAsia"/>
          <w:szCs w:val="21"/>
        </w:rPr>
        <w:t>。</w:t>
      </w:r>
    </w:p>
    <w:p w:rsidR="00A63DDE" w:rsidRPr="00E81E70" w:rsidRDefault="00A63DDE" w:rsidP="000B43CA">
      <w:pPr>
        <w:pStyle w:val="SingleTxtGC"/>
        <w:tabs>
          <w:tab w:val="clear" w:pos="431"/>
          <w:tab w:val="clear" w:pos="1134"/>
          <w:tab w:val="clear" w:pos="1565"/>
          <w:tab w:val="clear" w:pos="1996"/>
          <w:tab w:val="clear" w:pos="2427"/>
          <w:tab w:val="left" w:pos="1701"/>
        </w:tabs>
        <w:rPr>
          <w:rFonts w:eastAsia="黑体"/>
        </w:rPr>
      </w:pPr>
      <w:r w:rsidRPr="000B43CA">
        <w:rPr>
          <w:szCs w:val="21"/>
        </w:rPr>
        <w:t>1</w:t>
      </w:r>
      <w:r w:rsidR="003A51CC">
        <w:rPr>
          <w:szCs w:val="21"/>
        </w:rPr>
        <w:t>3.</w:t>
      </w:r>
      <w:r w:rsidRPr="000B43CA">
        <w:rPr>
          <w:szCs w:val="21"/>
        </w:rPr>
        <w:tab/>
      </w:r>
      <w:r w:rsidRPr="00E81E70">
        <w:rPr>
          <w:rFonts w:eastAsia="黑体" w:hint="eastAsia"/>
        </w:rPr>
        <w:t>委员会建议缔约国采取必要措施</w:t>
      </w:r>
      <w:r w:rsidR="003A51CC">
        <w:rPr>
          <w:rFonts w:eastAsia="黑体" w:hint="eastAsia"/>
        </w:rPr>
        <w:t>，</w:t>
      </w:r>
      <w:r w:rsidRPr="00E81E70">
        <w:rPr>
          <w:rFonts w:eastAsia="黑体" w:hint="eastAsia"/>
        </w:rPr>
        <w:t>在其刑事法律当中明文规定</w:t>
      </w:r>
      <w:r w:rsidR="003A51CC">
        <w:rPr>
          <w:rFonts w:eastAsia="黑体" w:hint="eastAsia"/>
        </w:rPr>
        <w:t>，</w:t>
      </w:r>
      <w:r w:rsidRPr="00E81E70">
        <w:rPr>
          <w:rFonts w:eastAsia="黑体" w:hint="eastAsia"/>
        </w:rPr>
        <w:t>鉴于强迫失踪罪行具有持续性</w:t>
      </w:r>
      <w:r w:rsidR="003A51CC">
        <w:rPr>
          <w:rFonts w:eastAsia="黑体" w:hint="eastAsia"/>
        </w:rPr>
        <w:t>，</w:t>
      </w:r>
      <w:r w:rsidRPr="00E81E70">
        <w:rPr>
          <w:rFonts w:eastAsia="黑体" w:hint="eastAsia"/>
        </w:rPr>
        <w:t>若针对该罪行适用诉讼时效</w:t>
      </w:r>
      <w:r w:rsidR="003A51CC">
        <w:rPr>
          <w:rFonts w:eastAsia="黑体" w:hint="eastAsia"/>
        </w:rPr>
        <w:t>，</w:t>
      </w:r>
      <w:r w:rsidRPr="00E81E70">
        <w:rPr>
          <w:rFonts w:eastAsia="黑体" w:hint="eastAsia"/>
        </w:rPr>
        <w:t>则提起刑事诉讼的时效期应当很长</w:t>
      </w:r>
      <w:r w:rsidR="003A51CC">
        <w:rPr>
          <w:rFonts w:eastAsia="黑体" w:hint="eastAsia"/>
        </w:rPr>
        <w:t>，</w:t>
      </w:r>
      <w:r w:rsidRPr="00E81E70">
        <w:rPr>
          <w:rFonts w:eastAsia="黑体" w:hint="eastAsia"/>
        </w:rPr>
        <w:t>且应自罪行停止一刻起算。委员会鼓励缔约国通过确立强迫失踪罪的法案</w:t>
      </w:r>
      <w:r w:rsidR="003A51CC">
        <w:rPr>
          <w:rFonts w:eastAsia="黑体" w:hint="eastAsia"/>
        </w:rPr>
        <w:t>(</w:t>
      </w:r>
      <w:r w:rsidRPr="00E81E70">
        <w:rPr>
          <w:rFonts w:eastAsia="黑体" w:hint="eastAsia"/>
        </w:rPr>
        <w:t>第</w:t>
      </w:r>
      <w:r w:rsidRPr="00E81E70">
        <w:rPr>
          <w:rFonts w:eastAsia="黑体"/>
        </w:rPr>
        <w:t>9818-17</w:t>
      </w:r>
      <w:r w:rsidRPr="00E81E70">
        <w:rPr>
          <w:rFonts w:eastAsia="黑体" w:hint="eastAsia"/>
        </w:rPr>
        <w:t>号公告</w:t>
      </w:r>
      <w:r w:rsidR="003A51CC">
        <w:rPr>
          <w:rFonts w:eastAsia="黑体" w:hint="eastAsia"/>
        </w:rPr>
        <w:t>)</w:t>
      </w:r>
      <w:r w:rsidRPr="00E81E70">
        <w:rPr>
          <w:rFonts w:eastAsia="黑体" w:hint="eastAsia"/>
        </w:rPr>
        <w:t>。除其他内容外</w:t>
      </w:r>
      <w:r w:rsidR="003A51CC">
        <w:rPr>
          <w:rFonts w:eastAsia="黑体" w:hint="eastAsia"/>
        </w:rPr>
        <w:t>，</w:t>
      </w:r>
      <w:r w:rsidRPr="00E81E70">
        <w:rPr>
          <w:rFonts w:eastAsia="黑体" w:hint="eastAsia"/>
        </w:rPr>
        <w:t>该法案规定</w:t>
      </w:r>
      <w:r w:rsidR="003A51CC">
        <w:rPr>
          <w:rFonts w:eastAsia="黑体" w:hint="eastAsia"/>
        </w:rPr>
        <w:t>，</w:t>
      </w:r>
      <w:r w:rsidRPr="00E81E70">
        <w:rPr>
          <w:rFonts w:eastAsia="黑体" w:hint="eastAsia"/>
        </w:rPr>
        <w:t>诉讼时效不应适用于强迫失踪罪行的刑事诉讼和处罚。</w:t>
      </w:r>
    </w:p>
    <w:p w:rsidR="00A63DDE" w:rsidRPr="000B43CA" w:rsidRDefault="00A63DDE" w:rsidP="00E81E70">
      <w:pPr>
        <w:pStyle w:val="H23GC"/>
      </w:pPr>
      <w:r w:rsidRPr="000B43CA">
        <w:tab/>
      </w:r>
      <w:r w:rsidRPr="000B43CA">
        <w:tab/>
      </w:r>
      <w:r w:rsidRPr="000B43CA">
        <w:rPr>
          <w:rFonts w:hint="eastAsia"/>
        </w:rPr>
        <w:t>军事司法管辖</w:t>
      </w:r>
    </w:p>
    <w:p w:rsidR="00A63DDE" w:rsidRPr="000B43CA" w:rsidRDefault="00A63DDE" w:rsidP="000B43CA">
      <w:pPr>
        <w:pStyle w:val="SingleTxtGC"/>
        <w:tabs>
          <w:tab w:val="clear" w:pos="431"/>
          <w:tab w:val="clear" w:pos="1134"/>
          <w:tab w:val="clear" w:pos="1565"/>
          <w:tab w:val="clear" w:pos="1996"/>
          <w:tab w:val="clear" w:pos="2427"/>
          <w:tab w:val="left" w:pos="1701"/>
        </w:tabs>
        <w:rPr>
          <w:szCs w:val="21"/>
        </w:rPr>
      </w:pPr>
      <w:r w:rsidRPr="000B43CA">
        <w:rPr>
          <w:szCs w:val="21"/>
        </w:rPr>
        <w:t>1</w:t>
      </w:r>
      <w:r w:rsidR="003A51CC">
        <w:rPr>
          <w:szCs w:val="21"/>
        </w:rPr>
        <w:t>4.</w:t>
      </w:r>
      <w:r w:rsidRPr="000B43CA">
        <w:rPr>
          <w:szCs w:val="21"/>
        </w:rPr>
        <w:tab/>
      </w:r>
      <w:r w:rsidRPr="000B43CA">
        <w:rPr>
          <w:rFonts w:hint="eastAsia"/>
          <w:szCs w:val="21"/>
        </w:rPr>
        <w:t>委员会满意地注意到</w:t>
      </w:r>
      <w:r w:rsidR="003A51CC">
        <w:rPr>
          <w:rFonts w:hint="eastAsia"/>
          <w:szCs w:val="21"/>
        </w:rPr>
        <w:t>，</w:t>
      </w:r>
      <w:r w:rsidRPr="000B43CA">
        <w:rPr>
          <w:rFonts w:hint="eastAsia"/>
          <w:szCs w:val="21"/>
        </w:rPr>
        <w:t>根据现行法律</w:t>
      </w:r>
      <w:r w:rsidR="003A51CC">
        <w:rPr>
          <w:rFonts w:hint="eastAsia"/>
          <w:szCs w:val="21"/>
        </w:rPr>
        <w:t>，</w:t>
      </w:r>
      <w:r w:rsidRPr="000B43CA">
        <w:rPr>
          <w:rFonts w:hint="eastAsia"/>
          <w:szCs w:val="21"/>
        </w:rPr>
        <w:t>平民和未成年人在任何情况下均不受军事法庭管辖。委员会注意到</w:t>
      </w:r>
      <w:r w:rsidR="003A51CC">
        <w:rPr>
          <w:rFonts w:hint="eastAsia"/>
          <w:szCs w:val="21"/>
        </w:rPr>
        <w:t>，</w:t>
      </w:r>
      <w:r w:rsidRPr="000B43CA">
        <w:rPr>
          <w:rFonts w:hint="eastAsia"/>
          <w:szCs w:val="21"/>
        </w:rPr>
        <w:t>根据缔约国在对话过程中提供的信息</w:t>
      </w:r>
      <w:r w:rsidR="003A51CC">
        <w:rPr>
          <w:rFonts w:hint="eastAsia"/>
          <w:szCs w:val="21"/>
        </w:rPr>
        <w:t>，</w:t>
      </w:r>
      <w:r w:rsidRPr="000B43CA">
        <w:rPr>
          <w:rFonts w:hint="eastAsia"/>
          <w:szCs w:val="21"/>
        </w:rPr>
        <w:t>武装部队或武警成员针对上述队伍其他成员实施的普通罪行亦不属于军事法庭管辖范围。不过</w:t>
      </w:r>
      <w:r w:rsidR="003A51CC">
        <w:rPr>
          <w:rFonts w:hint="eastAsia"/>
          <w:szCs w:val="21"/>
        </w:rPr>
        <w:t>，</w:t>
      </w:r>
      <w:r w:rsidRPr="000B43CA">
        <w:rPr>
          <w:rFonts w:hint="eastAsia"/>
          <w:szCs w:val="21"/>
        </w:rPr>
        <w:t>委员会感到关切的是</w:t>
      </w:r>
      <w:r w:rsidR="003A51CC">
        <w:rPr>
          <w:rFonts w:hint="eastAsia"/>
          <w:szCs w:val="21"/>
        </w:rPr>
        <w:t>，</w:t>
      </w:r>
      <w:r w:rsidRPr="000B43CA">
        <w:rPr>
          <w:rFonts w:hint="eastAsia"/>
          <w:szCs w:val="21"/>
        </w:rPr>
        <w:t>法律并未明确规定此类案件不受军事司法管辖</w:t>
      </w:r>
      <w:r w:rsidR="003A51CC">
        <w:rPr>
          <w:rFonts w:hint="eastAsia"/>
          <w:szCs w:val="21"/>
        </w:rPr>
        <w:t>(</w:t>
      </w:r>
      <w:r w:rsidRPr="000B43CA">
        <w:rPr>
          <w:rFonts w:hint="eastAsia"/>
          <w:szCs w:val="21"/>
        </w:rPr>
        <w:t>第十一条</w:t>
      </w:r>
      <w:r w:rsidR="003A51CC">
        <w:rPr>
          <w:rFonts w:hint="eastAsia"/>
          <w:szCs w:val="21"/>
        </w:rPr>
        <w:t>)</w:t>
      </w:r>
      <w:r w:rsidRPr="000B43CA">
        <w:rPr>
          <w:rFonts w:hint="eastAsia"/>
          <w:szCs w:val="21"/>
        </w:rPr>
        <w:t>。</w:t>
      </w:r>
    </w:p>
    <w:p w:rsidR="00A63DDE" w:rsidRPr="00E81E70" w:rsidRDefault="00A63DDE" w:rsidP="000B43CA">
      <w:pPr>
        <w:pStyle w:val="SingleTxtGC"/>
        <w:tabs>
          <w:tab w:val="clear" w:pos="431"/>
          <w:tab w:val="clear" w:pos="1134"/>
          <w:tab w:val="clear" w:pos="1565"/>
          <w:tab w:val="clear" w:pos="1996"/>
          <w:tab w:val="clear" w:pos="2427"/>
          <w:tab w:val="left" w:pos="1701"/>
        </w:tabs>
        <w:rPr>
          <w:rFonts w:eastAsia="黑体"/>
        </w:rPr>
      </w:pPr>
      <w:r w:rsidRPr="000B43CA">
        <w:rPr>
          <w:szCs w:val="21"/>
        </w:rPr>
        <w:t>1</w:t>
      </w:r>
      <w:r w:rsidR="003A51CC">
        <w:rPr>
          <w:szCs w:val="21"/>
        </w:rPr>
        <w:t>5.</w:t>
      </w:r>
      <w:r w:rsidRPr="000B43CA">
        <w:rPr>
          <w:szCs w:val="21"/>
        </w:rPr>
        <w:tab/>
      </w:r>
      <w:r w:rsidRPr="00E81E70">
        <w:rPr>
          <w:rFonts w:eastAsia="黑体" w:hint="eastAsia"/>
        </w:rPr>
        <w:t>委员会回顾其关于强迫失踪和军事司法问题的声明</w:t>
      </w:r>
      <w:r w:rsidR="003A51CC">
        <w:rPr>
          <w:rFonts w:eastAsia="黑体" w:hint="eastAsia"/>
        </w:rPr>
        <w:t>(</w:t>
      </w:r>
      <w:r w:rsidRPr="00E81E70">
        <w:rPr>
          <w:rFonts w:eastAsia="黑体"/>
        </w:rPr>
        <w:t>A</w:t>
      </w:r>
      <w:r w:rsidR="003A51CC">
        <w:rPr>
          <w:rFonts w:eastAsia="黑体"/>
        </w:rPr>
        <w:t>/</w:t>
      </w:r>
      <w:r w:rsidRPr="00E81E70">
        <w:rPr>
          <w:rFonts w:eastAsia="黑体"/>
        </w:rPr>
        <w:t>70</w:t>
      </w:r>
      <w:r w:rsidR="003A51CC">
        <w:rPr>
          <w:rFonts w:eastAsia="黑体"/>
        </w:rPr>
        <w:t>/</w:t>
      </w:r>
      <w:r w:rsidRPr="00E81E70">
        <w:rPr>
          <w:rFonts w:eastAsia="黑体"/>
        </w:rPr>
        <w:t>5</w:t>
      </w:r>
      <w:r w:rsidR="003A51CC">
        <w:rPr>
          <w:rFonts w:eastAsia="黑体"/>
        </w:rPr>
        <w:t>6,</w:t>
      </w:r>
      <w:r w:rsidR="001C4378">
        <w:rPr>
          <w:rFonts w:eastAsia="黑体"/>
        </w:rPr>
        <w:t xml:space="preserve"> </w:t>
      </w:r>
      <w:r w:rsidRPr="00E81E70">
        <w:rPr>
          <w:rFonts w:eastAsia="黑体" w:hint="eastAsia"/>
        </w:rPr>
        <w:t>附件三</w:t>
      </w:r>
      <w:r w:rsidR="003A51CC">
        <w:rPr>
          <w:rFonts w:eastAsia="黑体" w:hint="eastAsia"/>
        </w:rPr>
        <w:t>)</w:t>
      </w:r>
      <w:r w:rsidR="003A51CC">
        <w:rPr>
          <w:rFonts w:eastAsia="黑体" w:hint="eastAsia"/>
        </w:rPr>
        <w:t>，</w:t>
      </w:r>
      <w:r w:rsidRPr="00E81E70">
        <w:rPr>
          <w:rFonts w:eastAsia="黑体" w:hint="eastAsia"/>
        </w:rPr>
        <w:t>建议缔约国采取必要举措</w:t>
      </w:r>
      <w:r w:rsidR="003A51CC">
        <w:rPr>
          <w:rFonts w:eastAsia="黑体" w:hint="eastAsia"/>
        </w:rPr>
        <w:t>，</w:t>
      </w:r>
      <w:r w:rsidRPr="00E81E70">
        <w:rPr>
          <w:rFonts w:eastAsia="黑体" w:hint="eastAsia"/>
        </w:rPr>
        <w:t>确保国家法律中明文规定武装部队或武警成员针对上述队伍其他成员实施的强迫失踪情事的调查和起诉不应受军事司法管辖</w:t>
      </w:r>
      <w:r w:rsidR="003A51CC">
        <w:rPr>
          <w:rFonts w:eastAsia="黑体" w:hint="eastAsia"/>
        </w:rPr>
        <w:t>，</w:t>
      </w:r>
      <w:r w:rsidRPr="00E81E70">
        <w:rPr>
          <w:rFonts w:eastAsia="黑体" w:hint="eastAsia"/>
        </w:rPr>
        <w:t>仅由普通法院进行调查和审判。就此</w:t>
      </w:r>
      <w:r w:rsidR="003A51CC">
        <w:rPr>
          <w:rFonts w:eastAsia="黑体" w:hint="eastAsia"/>
        </w:rPr>
        <w:t>，</w:t>
      </w:r>
      <w:r w:rsidRPr="00E81E70">
        <w:rPr>
          <w:rFonts w:eastAsia="黑体" w:hint="eastAsia"/>
        </w:rPr>
        <w:t>委员会鼓励缔约国通过确立强迫失踪罪的法案</w:t>
      </w:r>
      <w:r w:rsidR="003A51CC">
        <w:rPr>
          <w:rFonts w:eastAsia="黑体" w:hint="eastAsia"/>
        </w:rPr>
        <w:t>(</w:t>
      </w:r>
      <w:r w:rsidRPr="00E81E70">
        <w:rPr>
          <w:rFonts w:eastAsia="黑体" w:hint="eastAsia"/>
        </w:rPr>
        <w:t>第</w:t>
      </w:r>
      <w:r w:rsidRPr="00E81E70">
        <w:rPr>
          <w:rFonts w:eastAsia="黑体"/>
        </w:rPr>
        <w:t>9818-17</w:t>
      </w:r>
      <w:r w:rsidRPr="00E81E70">
        <w:rPr>
          <w:rFonts w:eastAsia="黑体" w:hint="eastAsia"/>
        </w:rPr>
        <w:t>号公告</w:t>
      </w:r>
      <w:r w:rsidR="003A51CC">
        <w:rPr>
          <w:rFonts w:eastAsia="黑体" w:hint="eastAsia"/>
        </w:rPr>
        <w:t>)</w:t>
      </w:r>
      <w:r w:rsidRPr="00E81E70">
        <w:rPr>
          <w:rFonts w:eastAsia="黑体" w:hint="eastAsia"/>
        </w:rPr>
        <w:t>。除其他内容外</w:t>
      </w:r>
      <w:r w:rsidR="003A51CC">
        <w:rPr>
          <w:rFonts w:eastAsia="黑体" w:hint="eastAsia"/>
        </w:rPr>
        <w:t>，</w:t>
      </w:r>
      <w:r w:rsidRPr="00E81E70">
        <w:rPr>
          <w:rFonts w:eastAsia="黑体" w:hint="eastAsia"/>
        </w:rPr>
        <w:t>上述法案明文规定</w:t>
      </w:r>
      <w:r w:rsidR="003A51CC">
        <w:rPr>
          <w:rFonts w:eastAsia="黑体" w:hint="eastAsia"/>
        </w:rPr>
        <w:t>，</w:t>
      </w:r>
      <w:r w:rsidRPr="00E81E70">
        <w:rPr>
          <w:rFonts w:eastAsia="黑体" w:hint="eastAsia"/>
        </w:rPr>
        <w:t>强迫失踪案件不应受军事司法管辖。</w:t>
      </w:r>
    </w:p>
    <w:p w:rsidR="00A63DDE" w:rsidRPr="000B43CA" w:rsidRDefault="00A63DDE" w:rsidP="00E81E70">
      <w:pPr>
        <w:pStyle w:val="H23GC"/>
      </w:pPr>
      <w:r w:rsidRPr="000B43CA">
        <w:tab/>
      </w:r>
      <w:r w:rsidRPr="000B43CA">
        <w:tab/>
      </w:r>
      <w:r w:rsidRPr="000B43CA">
        <w:rPr>
          <w:rFonts w:hint="eastAsia"/>
        </w:rPr>
        <w:t>强迫失踪情事的调查</w:t>
      </w:r>
    </w:p>
    <w:p w:rsidR="00A63DDE" w:rsidRPr="000B43CA" w:rsidRDefault="00A63DDE" w:rsidP="000B43CA">
      <w:pPr>
        <w:pStyle w:val="SingleTxtGC"/>
        <w:tabs>
          <w:tab w:val="clear" w:pos="431"/>
          <w:tab w:val="clear" w:pos="1134"/>
          <w:tab w:val="clear" w:pos="1565"/>
          <w:tab w:val="clear" w:pos="1996"/>
          <w:tab w:val="clear" w:pos="2427"/>
          <w:tab w:val="left" w:pos="1701"/>
        </w:tabs>
        <w:rPr>
          <w:szCs w:val="21"/>
        </w:rPr>
      </w:pPr>
      <w:r w:rsidRPr="000B43CA">
        <w:rPr>
          <w:szCs w:val="21"/>
        </w:rPr>
        <w:t>1</w:t>
      </w:r>
      <w:r w:rsidR="003A51CC">
        <w:rPr>
          <w:szCs w:val="21"/>
        </w:rPr>
        <w:t>6.</w:t>
      </w:r>
      <w:r w:rsidRPr="000B43CA">
        <w:rPr>
          <w:szCs w:val="21"/>
        </w:rPr>
        <w:tab/>
      </w:r>
      <w:r w:rsidRPr="000B43CA">
        <w:rPr>
          <w:rFonts w:hint="eastAsia"/>
          <w:szCs w:val="21"/>
        </w:rPr>
        <w:t>委员会承认调查独裁统治时期实施的强迫失踪情事方面取得的进展</w:t>
      </w:r>
      <w:r w:rsidR="003A51CC">
        <w:rPr>
          <w:rFonts w:hint="eastAsia"/>
          <w:szCs w:val="21"/>
        </w:rPr>
        <w:t>，</w:t>
      </w:r>
      <w:r w:rsidRPr="000B43CA">
        <w:rPr>
          <w:rFonts w:hint="eastAsia"/>
          <w:szCs w:val="21"/>
        </w:rPr>
        <w:t>并注意到现有</w:t>
      </w:r>
      <w:r w:rsidRPr="000B43CA">
        <w:rPr>
          <w:szCs w:val="21"/>
        </w:rPr>
        <w:t>834</w:t>
      </w:r>
      <w:r w:rsidRPr="000B43CA">
        <w:rPr>
          <w:rFonts w:hint="eastAsia"/>
          <w:szCs w:val="21"/>
        </w:rPr>
        <w:t>起涉及绑架、非法拘押、酷刑和失踪的案件待决。委员会感到关切的是</w:t>
      </w:r>
      <w:r w:rsidR="003A51CC">
        <w:rPr>
          <w:rFonts w:hint="eastAsia"/>
          <w:szCs w:val="21"/>
        </w:rPr>
        <w:t>，</w:t>
      </w:r>
      <w:r w:rsidRPr="000B43CA">
        <w:rPr>
          <w:rFonts w:hint="eastAsia"/>
          <w:szCs w:val="21"/>
        </w:rPr>
        <w:t>有</w:t>
      </w:r>
      <w:r w:rsidRPr="000B43CA">
        <w:rPr>
          <w:szCs w:val="21"/>
        </w:rPr>
        <w:t>355</w:t>
      </w:r>
      <w:r w:rsidRPr="000B43CA">
        <w:rPr>
          <w:rFonts w:hint="eastAsia"/>
          <w:szCs w:val="21"/>
        </w:rPr>
        <w:t>起所涉受害人已确认的案件尚未启动法律程序</w:t>
      </w:r>
      <w:r w:rsidR="003A51CC">
        <w:rPr>
          <w:rFonts w:hint="eastAsia"/>
          <w:szCs w:val="21"/>
        </w:rPr>
        <w:t>，</w:t>
      </w:r>
      <w:r w:rsidRPr="000B43CA">
        <w:rPr>
          <w:rFonts w:hint="eastAsia"/>
          <w:szCs w:val="21"/>
        </w:rPr>
        <w:t>但委员会注意到</w:t>
      </w:r>
      <w:r w:rsidR="003A51CC">
        <w:rPr>
          <w:rFonts w:hint="eastAsia"/>
          <w:szCs w:val="21"/>
        </w:rPr>
        <w:t>，</w:t>
      </w:r>
      <w:r w:rsidRPr="000B43CA">
        <w:rPr>
          <w:rFonts w:hint="eastAsia"/>
          <w:szCs w:val="21"/>
        </w:rPr>
        <w:t>人权股将在</w:t>
      </w:r>
      <w:r w:rsidRPr="000B43CA">
        <w:rPr>
          <w:rFonts w:hint="eastAsia"/>
          <w:szCs w:val="21"/>
        </w:rPr>
        <w:t>2019</w:t>
      </w:r>
      <w:r w:rsidRPr="000B43CA">
        <w:rPr>
          <w:rFonts w:hint="eastAsia"/>
          <w:szCs w:val="21"/>
        </w:rPr>
        <w:t>年对上述案件进行审查</w:t>
      </w:r>
      <w:r w:rsidR="003A51CC">
        <w:rPr>
          <w:rFonts w:hint="eastAsia"/>
          <w:szCs w:val="21"/>
        </w:rPr>
        <w:t>，</w:t>
      </w:r>
      <w:r w:rsidRPr="000B43CA">
        <w:rPr>
          <w:rFonts w:hint="eastAsia"/>
          <w:szCs w:val="21"/>
        </w:rPr>
        <w:t>以确定起诉是否可行。委员会关切地注意到</w:t>
      </w:r>
      <w:r w:rsidR="003A51CC">
        <w:rPr>
          <w:rFonts w:hint="eastAsia"/>
          <w:szCs w:val="21"/>
        </w:rPr>
        <w:t>，</w:t>
      </w:r>
      <w:r w:rsidRPr="000B43CA">
        <w:rPr>
          <w:rFonts w:hint="eastAsia"/>
          <w:szCs w:val="21"/>
        </w:rPr>
        <w:t>调查须遵守旧版《刑事诉讼法》</w:t>
      </w:r>
      <w:r w:rsidR="003A51CC">
        <w:rPr>
          <w:rFonts w:hint="eastAsia"/>
          <w:szCs w:val="21"/>
        </w:rPr>
        <w:t>，</w:t>
      </w:r>
      <w:r w:rsidRPr="000B43CA">
        <w:rPr>
          <w:rFonts w:hint="eastAsia"/>
          <w:szCs w:val="21"/>
        </w:rPr>
        <w:t>其中规定初步调查应秘密进行。但委员会也注意到</w:t>
      </w:r>
      <w:r w:rsidR="003A51CC">
        <w:rPr>
          <w:rFonts w:hint="eastAsia"/>
          <w:szCs w:val="21"/>
        </w:rPr>
        <w:t>，</w:t>
      </w:r>
      <w:r w:rsidRPr="000B43CA">
        <w:rPr>
          <w:rFonts w:hint="eastAsia"/>
          <w:szCs w:val="21"/>
        </w:rPr>
        <w:t>缔约国坚称</w:t>
      </w:r>
      <w:r w:rsidR="003A51CC">
        <w:rPr>
          <w:rFonts w:hint="eastAsia"/>
          <w:szCs w:val="21"/>
        </w:rPr>
        <w:t>，</w:t>
      </w:r>
      <w:r w:rsidRPr="000B43CA">
        <w:rPr>
          <w:rFonts w:hint="eastAsia"/>
          <w:szCs w:val="21"/>
        </w:rPr>
        <w:t>在实践当中</w:t>
      </w:r>
      <w:r w:rsidR="003A51CC">
        <w:rPr>
          <w:rFonts w:hint="eastAsia"/>
          <w:szCs w:val="21"/>
        </w:rPr>
        <w:t>，</w:t>
      </w:r>
      <w:r w:rsidRPr="000B43CA">
        <w:rPr>
          <w:rFonts w:hint="eastAsia"/>
          <w:szCs w:val="21"/>
        </w:rPr>
        <w:t>多数案件中的起诉人了解调查情况</w:t>
      </w:r>
      <w:r w:rsidR="003A51CC">
        <w:rPr>
          <w:rFonts w:hint="eastAsia"/>
          <w:szCs w:val="21"/>
        </w:rPr>
        <w:t>，</w:t>
      </w:r>
      <w:r w:rsidRPr="000B43CA">
        <w:rPr>
          <w:rFonts w:hint="eastAsia"/>
          <w:szCs w:val="21"/>
        </w:rPr>
        <w:t>而被告一旦被送审便可立即获知调查内容。委员会进一步注意到</w:t>
      </w:r>
      <w:r w:rsidR="003A51CC">
        <w:rPr>
          <w:rFonts w:hint="eastAsia"/>
          <w:szCs w:val="21"/>
        </w:rPr>
        <w:t>，</w:t>
      </w:r>
      <w:r w:rsidRPr="000B43CA">
        <w:rPr>
          <w:rFonts w:hint="eastAsia"/>
          <w:szCs w:val="21"/>
        </w:rPr>
        <w:t>尚未通过将使法院可以获取全国政治犯与酷刑问题委员会所收集信息的法案</w:t>
      </w:r>
      <w:r w:rsidR="003A51CC">
        <w:rPr>
          <w:rFonts w:hint="eastAsia"/>
          <w:szCs w:val="21"/>
        </w:rPr>
        <w:t>(</w:t>
      </w:r>
      <w:r w:rsidRPr="000B43CA">
        <w:rPr>
          <w:rFonts w:hint="eastAsia"/>
          <w:szCs w:val="21"/>
        </w:rPr>
        <w:t>第</w:t>
      </w:r>
      <w:r w:rsidRPr="000B43CA">
        <w:rPr>
          <w:szCs w:val="21"/>
        </w:rPr>
        <w:t>10883-07</w:t>
      </w:r>
      <w:r w:rsidRPr="000B43CA">
        <w:rPr>
          <w:rFonts w:hint="eastAsia"/>
          <w:szCs w:val="21"/>
        </w:rPr>
        <w:t>号公告</w:t>
      </w:r>
      <w:r w:rsidR="003A51CC">
        <w:rPr>
          <w:rFonts w:hint="eastAsia"/>
          <w:szCs w:val="21"/>
        </w:rPr>
        <w:t>)</w:t>
      </w:r>
      <w:r w:rsidRPr="000B43CA">
        <w:rPr>
          <w:rFonts w:hint="eastAsia"/>
          <w:szCs w:val="21"/>
        </w:rPr>
        <w:t>。委员会欢迎缔约国坚称法院自</w:t>
      </w:r>
      <w:r w:rsidRPr="000B43CA">
        <w:rPr>
          <w:rFonts w:hint="eastAsia"/>
          <w:szCs w:val="21"/>
        </w:rPr>
        <w:t>1998</w:t>
      </w:r>
      <w:r w:rsidRPr="000B43CA">
        <w:rPr>
          <w:rFonts w:hint="eastAsia"/>
          <w:szCs w:val="21"/>
        </w:rPr>
        <w:t>年以来未曾适用《大赦法令》</w:t>
      </w:r>
      <w:r w:rsidR="003A51CC">
        <w:rPr>
          <w:rFonts w:hint="eastAsia"/>
          <w:szCs w:val="21"/>
        </w:rPr>
        <w:t>(</w:t>
      </w:r>
      <w:r w:rsidRPr="000B43CA">
        <w:rPr>
          <w:rFonts w:hint="eastAsia"/>
          <w:szCs w:val="21"/>
        </w:rPr>
        <w:t>第</w:t>
      </w:r>
      <w:r w:rsidRPr="000B43CA">
        <w:rPr>
          <w:szCs w:val="21"/>
        </w:rPr>
        <w:t>2191</w:t>
      </w:r>
      <w:r w:rsidRPr="000B43CA">
        <w:rPr>
          <w:rFonts w:hint="eastAsia"/>
          <w:szCs w:val="21"/>
        </w:rPr>
        <w:t>号</w:t>
      </w:r>
      <w:r w:rsidR="003A51CC">
        <w:rPr>
          <w:rFonts w:hint="eastAsia"/>
          <w:szCs w:val="21"/>
        </w:rPr>
        <w:t>)</w:t>
      </w:r>
      <w:r w:rsidR="003A51CC">
        <w:rPr>
          <w:rFonts w:hint="eastAsia"/>
          <w:szCs w:val="21"/>
        </w:rPr>
        <w:t>，</w:t>
      </w:r>
      <w:r w:rsidRPr="000B43CA">
        <w:rPr>
          <w:rFonts w:hint="eastAsia"/>
          <w:szCs w:val="21"/>
        </w:rPr>
        <w:t>但委员会感到关切的是</w:t>
      </w:r>
      <w:r w:rsidR="003A51CC">
        <w:rPr>
          <w:rFonts w:hint="eastAsia"/>
          <w:szCs w:val="21"/>
        </w:rPr>
        <w:t>，</w:t>
      </w:r>
      <w:r w:rsidRPr="000B43CA">
        <w:rPr>
          <w:rFonts w:hint="eastAsia"/>
          <w:szCs w:val="21"/>
        </w:rPr>
        <w:t>该法令依然有效力</w:t>
      </w:r>
      <w:r w:rsidR="003A51CC">
        <w:rPr>
          <w:rFonts w:hint="eastAsia"/>
          <w:szCs w:val="21"/>
        </w:rPr>
        <w:t>，</w:t>
      </w:r>
      <w:r w:rsidRPr="000B43CA">
        <w:rPr>
          <w:rFonts w:hint="eastAsia"/>
          <w:szCs w:val="21"/>
        </w:rPr>
        <w:t>因此</w:t>
      </w:r>
      <w:r w:rsidR="003A51CC">
        <w:rPr>
          <w:rFonts w:hint="eastAsia"/>
          <w:szCs w:val="21"/>
        </w:rPr>
        <w:t>，</w:t>
      </w:r>
      <w:r w:rsidRPr="000B43CA">
        <w:rPr>
          <w:rFonts w:hint="eastAsia"/>
          <w:szCs w:val="21"/>
        </w:rPr>
        <w:t>若判例法当中出现变化</w:t>
      </w:r>
      <w:r w:rsidR="003A51CC">
        <w:rPr>
          <w:rFonts w:hint="eastAsia"/>
          <w:szCs w:val="21"/>
        </w:rPr>
        <w:t>，</w:t>
      </w:r>
      <w:r w:rsidRPr="000B43CA">
        <w:rPr>
          <w:rFonts w:hint="eastAsia"/>
          <w:szCs w:val="21"/>
        </w:rPr>
        <w:t>该法令还可能会适用</w:t>
      </w:r>
      <w:r w:rsidR="003A51CC">
        <w:rPr>
          <w:rFonts w:hint="eastAsia"/>
          <w:szCs w:val="21"/>
        </w:rPr>
        <w:t>(</w:t>
      </w:r>
      <w:r w:rsidRPr="000B43CA">
        <w:rPr>
          <w:rFonts w:hint="eastAsia"/>
          <w:szCs w:val="21"/>
        </w:rPr>
        <w:t>第十二和第二十四条</w:t>
      </w:r>
      <w:r w:rsidR="003A51CC">
        <w:rPr>
          <w:rFonts w:hint="eastAsia"/>
          <w:szCs w:val="21"/>
        </w:rPr>
        <w:t>)</w:t>
      </w:r>
      <w:r w:rsidRPr="000B43CA">
        <w:rPr>
          <w:rFonts w:hint="eastAsia"/>
          <w:szCs w:val="21"/>
        </w:rPr>
        <w:t>。</w:t>
      </w:r>
    </w:p>
    <w:p w:rsidR="00A63DDE" w:rsidRPr="000B43CA" w:rsidRDefault="00A63DDE" w:rsidP="000B43CA">
      <w:pPr>
        <w:pStyle w:val="SingleTxtGC"/>
        <w:tabs>
          <w:tab w:val="clear" w:pos="431"/>
          <w:tab w:val="clear" w:pos="1134"/>
          <w:tab w:val="clear" w:pos="1565"/>
          <w:tab w:val="clear" w:pos="1996"/>
          <w:tab w:val="clear" w:pos="2427"/>
          <w:tab w:val="left" w:pos="1701"/>
        </w:tabs>
        <w:rPr>
          <w:szCs w:val="21"/>
        </w:rPr>
      </w:pPr>
      <w:r w:rsidRPr="000B43CA">
        <w:rPr>
          <w:szCs w:val="21"/>
        </w:rPr>
        <w:t>1</w:t>
      </w:r>
      <w:r w:rsidR="003A51CC">
        <w:rPr>
          <w:szCs w:val="21"/>
        </w:rPr>
        <w:t>7.</w:t>
      </w:r>
      <w:r w:rsidRPr="000B43CA">
        <w:rPr>
          <w:szCs w:val="21"/>
        </w:rPr>
        <w:tab/>
      </w:r>
      <w:r w:rsidRPr="00E81E70">
        <w:rPr>
          <w:rFonts w:eastAsia="黑体" w:hint="eastAsia"/>
        </w:rPr>
        <w:t>委员会建议缔约国</w:t>
      </w:r>
      <w:r w:rsidR="003A51CC">
        <w:rPr>
          <w:rFonts w:eastAsia="黑体" w:hint="eastAsia"/>
        </w:rPr>
        <w:t>：</w:t>
      </w:r>
    </w:p>
    <w:p w:rsidR="00A63DDE" w:rsidRPr="00E81E70" w:rsidRDefault="00A63DDE" w:rsidP="000B43CA">
      <w:pPr>
        <w:pStyle w:val="SingleTxtGC"/>
        <w:tabs>
          <w:tab w:val="clear" w:pos="431"/>
          <w:tab w:val="clear" w:pos="1134"/>
          <w:tab w:val="clear" w:pos="1565"/>
          <w:tab w:val="clear" w:pos="1996"/>
          <w:tab w:val="clear" w:pos="2427"/>
          <w:tab w:val="left" w:pos="1701"/>
        </w:tabs>
        <w:rPr>
          <w:rFonts w:eastAsia="黑体"/>
          <w:szCs w:val="21"/>
        </w:rPr>
      </w:pPr>
      <w:r w:rsidRPr="00E81E70">
        <w:rPr>
          <w:rFonts w:eastAsia="黑体"/>
          <w:szCs w:val="21"/>
        </w:rPr>
        <w:tab/>
      </w:r>
      <w:r w:rsidR="003A51CC">
        <w:rPr>
          <w:rFonts w:eastAsia="黑体"/>
          <w:szCs w:val="21"/>
        </w:rPr>
        <w:t>(</w:t>
      </w:r>
      <w:r w:rsidRPr="00E81E70">
        <w:rPr>
          <w:rFonts w:eastAsia="黑体"/>
          <w:szCs w:val="21"/>
        </w:rPr>
        <w:t>a</w:t>
      </w:r>
      <w:r w:rsidR="003A51CC">
        <w:rPr>
          <w:rFonts w:eastAsia="黑体"/>
          <w:szCs w:val="21"/>
        </w:rPr>
        <w:t>)</w:t>
      </w:r>
      <w:r w:rsidRPr="00E81E70">
        <w:rPr>
          <w:rFonts w:eastAsia="黑体"/>
          <w:szCs w:val="21"/>
        </w:rPr>
        <w:tab/>
      </w:r>
      <w:r w:rsidRPr="00E81E70">
        <w:rPr>
          <w:rFonts w:eastAsia="黑体" w:hint="eastAsia"/>
          <w:szCs w:val="21"/>
        </w:rPr>
        <w:t>继续努力并加大力度</w:t>
      </w:r>
      <w:r w:rsidR="003A51CC">
        <w:rPr>
          <w:rFonts w:eastAsia="黑体" w:hint="eastAsia"/>
          <w:szCs w:val="21"/>
        </w:rPr>
        <w:t>，</w:t>
      </w:r>
      <w:r w:rsidRPr="00E81E70">
        <w:rPr>
          <w:rFonts w:eastAsia="黑体" w:hint="eastAsia"/>
          <w:szCs w:val="21"/>
        </w:rPr>
        <w:t>针对独裁统治时期实施的强迫失踪情事启动并加速调查</w:t>
      </w:r>
      <w:r w:rsidR="003A51CC">
        <w:rPr>
          <w:rFonts w:eastAsia="黑体" w:hint="eastAsia"/>
          <w:szCs w:val="21"/>
        </w:rPr>
        <w:t>，</w:t>
      </w:r>
      <w:r w:rsidRPr="00E81E70">
        <w:rPr>
          <w:rFonts w:eastAsia="黑体" w:hint="eastAsia"/>
          <w:szCs w:val="21"/>
        </w:rPr>
        <w:t>并确保参与上述失踪情事的人员遭到审判</w:t>
      </w:r>
      <w:r w:rsidR="003A51CC">
        <w:rPr>
          <w:rFonts w:eastAsia="黑体" w:hint="eastAsia"/>
          <w:szCs w:val="21"/>
        </w:rPr>
        <w:t>，</w:t>
      </w:r>
      <w:r w:rsidRPr="00E81E70">
        <w:rPr>
          <w:rFonts w:eastAsia="黑体" w:hint="eastAsia"/>
          <w:szCs w:val="21"/>
        </w:rPr>
        <w:t>且若罪名成立</w:t>
      </w:r>
      <w:r w:rsidR="003A51CC">
        <w:rPr>
          <w:rFonts w:eastAsia="黑体" w:hint="eastAsia"/>
          <w:szCs w:val="21"/>
        </w:rPr>
        <w:t>，</w:t>
      </w:r>
      <w:r w:rsidRPr="00E81E70">
        <w:rPr>
          <w:rFonts w:eastAsia="黑体" w:hint="eastAsia"/>
          <w:szCs w:val="21"/>
        </w:rPr>
        <w:t>得到虑及其行为极端严重性的适当处罚</w:t>
      </w:r>
      <w:r w:rsidR="003A51CC">
        <w:rPr>
          <w:rFonts w:eastAsia="黑体" w:hint="eastAsia"/>
          <w:szCs w:val="21"/>
        </w:rPr>
        <w:t>；</w:t>
      </w:r>
    </w:p>
    <w:p w:rsidR="00A63DDE" w:rsidRPr="00E81E70" w:rsidRDefault="00A63DDE" w:rsidP="000B43CA">
      <w:pPr>
        <w:pStyle w:val="SingleTxtGC"/>
        <w:tabs>
          <w:tab w:val="clear" w:pos="431"/>
          <w:tab w:val="clear" w:pos="1134"/>
          <w:tab w:val="clear" w:pos="1565"/>
          <w:tab w:val="clear" w:pos="1996"/>
          <w:tab w:val="clear" w:pos="2427"/>
          <w:tab w:val="left" w:pos="1701"/>
        </w:tabs>
        <w:rPr>
          <w:rFonts w:eastAsia="黑体"/>
          <w:szCs w:val="21"/>
        </w:rPr>
      </w:pPr>
      <w:r w:rsidRPr="00E81E70">
        <w:rPr>
          <w:rFonts w:eastAsia="黑体"/>
          <w:szCs w:val="21"/>
        </w:rPr>
        <w:tab/>
      </w:r>
      <w:r w:rsidR="003A51CC">
        <w:rPr>
          <w:rFonts w:eastAsia="黑体"/>
          <w:szCs w:val="21"/>
        </w:rPr>
        <w:t>(</w:t>
      </w:r>
      <w:r w:rsidRPr="00E81E70">
        <w:rPr>
          <w:rFonts w:eastAsia="黑体"/>
          <w:szCs w:val="21"/>
        </w:rPr>
        <w:t>b</w:t>
      </w:r>
      <w:r w:rsidR="003A51CC">
        <w:rPr>
          <w:rFonts w:eastAsia="黑体"/>
          <w:szCs w:val="21"/>
        </w:rPr>
        <w:t>)</w:t>
      </w:r>
      <w:r w:rsidRPr="00E81E70">
        <w:rPr>
          <w:rFonts w:eastAsia="黑体"/>
          <w:szCs w:val="21"/>
        </w:rPr>
        <w:tab/>
      </w:r>
      <w:r w:rsidRPr="00E81E70">
        <w:rPr>
          <w:rFonts w:eastAsia="黑体" w:hint="eastAsia"/>
          <w:szCs w:val="21"/>
        </w:rPr>
        <w:t>采取适当措施</w:t>
      </w:r>
      <w:r w:rsidR="003A51CC">
        <w:rPr>
          <w:rFonts w:eastAsia="黑体" w:hint="eastAsia"/>
          <w:szCs w:val="21"/>
        </w:rPr>
        <w:t>，</w:t>
      </w:r>
      <w:r w:rsidRPr="00E81E70">
        <w:rPr>
          <w:rFonts w:eastAsia="黑体" w:hint="eastAsia"/>
          <w:szCs w:val="21"/>
        </w:rPr>
        <w:t>确保直接因强迫失踪情事而承受伤害的任何个人均能行使自己了解调查进展和调查结果的真实情况的权利</w:t>
      </w:r>
      <w:r w:rsidR="003A51CC">
        <w:rPr>
          <w:rFonts w:eastAsia="黑体" w:hint="eastAsia"/>
          <w:szCs w:val="21"/>
        </w:rPr>
        <w:t>；</w:t>
      </w:r>
    </w:p>
    <w:p w:rsidR="00A63DDE" w:rsidRPr="00E81E70" w:rsidRDefault="00A63DDE" w:rsidP="000B43CA">
      <w:pPr>
        <w:pStyle w:val="SingleTxtGC"/>
        <w:tabs>
          <w:tab w:val="clear" w:pos="431"/>
          <w:tab w:val="clear" w:pos="1134"/>
          <w:tab w:val="clear" w:pos="1565"/>
          <w:tab w:val="clear" w:pos="1996"/>
          <w:tab w:val="clear" w:pos="2427"/>
          <w:tab w:val="left" w:pos="1701"/>
        </w:tabs>
        <w:rPr>
          <w:rFonts w:eastAsia="黑体"/>
          <w:szCs w:val="21"/>
        </w:rPr>
      </w:pPr>
      <w:r w:rsidRPr="00E81E70">
        <w:rPr>
          <w:rFonts w:eastAsia="黑体"/>
          <w:szCs w:val="21"/>
        </w:rPr>
        <w:tab/>
      </w:r>
      <w:r w:rsidR="003A51CC">
        <w:rPr>
          <w:rFonts w:eastAsia="黑体"/>
          <w:szCs w:val="21"/>
        </w:rPr>
        <w:t>(</w:t>
      </w:r>
      <w:r w:rsidRPr="00E81E70">
        <w:rPr>
          <w:rFonts w:eastAsia="黑体"/>
          <w:szCs w:val="21"/>
        </w:rPr>
        <w:t>c</w:t>
      </w:r>
      <w:r w:rsidR="003A51CC">
        <w:rPr>
          <w:rFonts w:eastAsia="黑体"/>
          <w:szCs w:val="21"/>
        </w:rPr>
        <w:t>)</w:t>
      </w:r>
      <w:r w:rsidRPr="00E81E70">
        <w:rPr>
          <w:rFonts w:eastAsia="黑体"/>
          <w:szCs w:val="21"/>
        </w:rPr>
        <w:tab/>
      </w:r>
      <w:r w:rsidRPr="00E81E70">
        <w:rPr>
          <w:rFonts w:eastAsia="黑体" w:hint="eastAsia"/>
          <w:szCs w:val="21"/>
        </w:rPr>
        <w:t>采取必要措施</w:t>
      </w:r>
      <w:r w:rsidR="003A51CC">
        <w:rPr>
          <w:rFonts w:eastAsia="黑体" w:hint="eastAsia"/>
          <w:szCs w:val="21"/>
        </w:rPr>
        <w:t>，</w:t>
      </w:r>
      <w:r w:rsidRPr="00E81E70">
        <w:rPr>
          <w:rFonts w:eastAsia="黑体" w:hint="eastAsia"/>
          <w:szCs w:val="21"/>
        </w:rPr>
        <w:t>确保调查强迫失踪情事的主管部门可以获得所有相关文件及其他信息</w:t>
      </w:r>
      <w:r w:rsidR="003A51CC">
        <w:rPr>
          <w:rFonts w:eastAsia="黑体" w:hint="eastAsia"/>
          <w:szCs w:val="21"/>
        </w:rPr>
        <w:t>，</w:t>
      </w:r>
      <w:r w:rsidRPr="00E81E70">
        <w:rPr>
          <w:rFonts w:eastAsia="黑体" w:hint="eastAsia"/>
          <w:szCs w:val="21"/>
        </w:rPr>
        <w:t>以使其得以切实进行调查</w:t>
      </w:r>
      <w:r w:rsidR="003A51CC">
        <w:rPr>
          <w:rFonts w:eastAsia="黑体" w:hint="eastAsia"/>
          <w:szCs w:val="21"/>
        </w:rPr>
        <w:t>；</w:t>
      </w:r>
      <w:r w:rsidRPr="00E81E70">
        <w:rPr>
          <w:rFonts w:eastAsia="黑体"/>
          <w:szCs w:val="21"/>
        </w:rPr>
        <w:t xml:space="preserve"> </w:t>
      </w:r>
    </w:p>
    <w:p w:rsidR="00A63DDE" w:rsidRPr="00E81E70" w:rsidRDefault="00A63DDE" w:rsidP="000B43CA">
      <w:pPr>
        <w:pStyle w:val="SingleTxtGC"/>
        <w:tabs>
          <w:tab w:val="clear" w:pos="431"/>
          <w:tab w:val="clear" w:pos="1134"/>
          <w:tab w:val="clear" w:pos="1565"/>
          <w:tab w:val="clear" w:pos="1996"/>
          <w:tab w:val="clear" w:pos="2427"/>
          <w:tab w:val="left" w:pos="1701"/>
        </w:tabs>
        <w:rPr>
          <w:rFonts w:eastAsia="黑体"/>
          <w:szCs w:val="21"/>
        </w:rPr>
      </w:pPr>
      <w:r w:rsidRPr="00E81E70">
        <w:rPr>
          <w:rFonts w:eastAsia="黑体"/>
          <w:szCs w:val="21"/>
        </w:rPr>
        <w:tab/>
      </w:r>
      <w:r w:rsidR="003A51CC">
        <w:rPr>
          <w:rFonts w:eastAsia="黑体"/>
          <w:szCs w:val="21"/>
        </w:rPr>
        <w:t>(</w:t>
      </w:r>
      <w:r w:rsidRPr="00E81E70">
        <w:rPr>
          <w:rFonts w:eastAsia="黑体"/>
          <w:szCs w:val="21"/>
        </w:rPr>
        <w:t>d</w:t>
      </w:r>
      <w:r w:rsidR="003A51CC">
        <w:rPr>
          <w:rFonts w:eastAsia="黑体"/>
          <w:szCs w:val="21"/>
        </w:rPr>
        <w:t>)</w:t>
      </w:r>
      <w:r w:rsidRPr="00E81E70">
        <w:rPr>
          <w:rFonts w:eastAsia="黑体"/>
          <w:szCs w:val="21"/>
        </w:rPr>
        <w:tab/>
      </w:r>
      <w:r w:rsidRPr="00E81E70">
        <w:rPr>
          <w:rFonts w:eastAsia="黑体" w:hint="eastAsia"/>
          <w:szCs w:val="21"/>
        </w:rPr>
        <w:t>确保国内法律不含有允许强迫失踪情事的实施者免于任何适当的法律诉讼或刑事处罚的规定。就此</w:t>
      </w:r>
      <w:r w:rsidR="003A51CC">
        <w:rPr>
          <w:rFonts w:eastAsia="黑体" w:hint="eastAsia"/>
          <w:szCs w:val="21"/>
        </w:rPr>
        <w:t>，</w:t>
      </w:r>
      <w:r w:rsidRPr="00E81E70">
        <w:rPr>
          <w:rFonts w:eastAsia="黑体" w:hint="eastAsia"/>
          <w:szCs w:val="21"/>
        </w:rPr>
        <w:t>委员会建议宣布《大赦法令》</w:t>
      </w:r>
      <w:r w:rsidR="003A51CC">
        <w:rPr>
          <w:rFonts w:eastAsia="黑体" w:hint="eastAsia"/>
          <w:szCs w:val="21"/>
        </w:rPr>
        <w:t>(</w:t>
      </w:r>
      <w:r w:rsidRPr="00E81E70">
        <w:rPr>
          <w:rFonts w:eastAsia="黑体" w:hint="eastAsia"/>
          <w:szCs w:val="21"/>
        </w:rPr>
        <w:t>第</w:t>
      </w:r>
      <w:r w:rsidRPr="00E81E70">
        <w:rPr>
          <w:rFonts w:eastAsia="黑体"/>
          <w:szCs w:val="21"/>
        </w:rPr>
        <w:t>2191</w:t>
      </w:r>
      <w:r w:rsidRPr="00E81E70">
        <w:rPr>
          <w:rFonts w:eastAsia="黑体" w:hint="eastAsia"/>
          <w:szCs w:val="21"/>
        </w:rPr>
        <w:t>号</w:t>
      </w:r>
      <w:r w:rsidR="003A51CC">
        <w:rPr>
          <w:rFonts w:eastAsia="黑体" w:hint="eastAsia"/>
          <w:szCs w:val="21"/>
        </w:rPr>
        <w:t>)</w:t>
      </w:r>
      <w:r w:rsidRPr="00E81E70">
        <w:rPr>
          <w:rFonts w:eastAsia="黑体" w:hint="eastAsia"/>
          <w:szCs w:val="21"/>
        </w:rPr>
        <w:t>无效</w:t>
      </w:r>
      <w:r w:rsidR="003A51CC">
        <w:rPr>
          <w:rFonts w:eastAsia="黑体" w:hint="eastAsia"/>
          <w:szCs w:val="21"/>
        </w:rPr>
        <w:t>；</w:t>
      </w:r>
    </w:p>
    <w:p w:rsidR="00A63DDE" w:rsidRPr="00E81E70" w:rsidRDefault="00A63DDE" w:rsidP="000B43CA">
      <w:pPr>
        <w:pStyle w:val="SingleTxtGC"/>
        <w:tabs>
          <w:tab w:val="clear" w:pos="431"/>
          <w:tab w:val="clear" w:pos="1134"/>
          <w:tab w:val="clear" w:pos="1565"/>
          <w:tab w:val="clear" w:pos="1996"/>
          <w:tab w:val="clear" w:pos="2427"/>
          <w:tab w:val="left" w:pos="1701"/>
        </w:tabs>
        <w:rPr>
          <w:rFonts w:eastAsia="黑体"/>
          <w:szCs w:val="21"/>
        </w:rPr>
      </w:pPr>
      <w:r w:rsidRPr="00E81E70">
        <w:rPr>
          <w:rFonts w:eastAsia="黑体"/>
          <w:szCs w:val="21"/>
        </w:rPr>
        <w:tab/>
      </w:r>
      <w:r w:rsidR="003A51CC">
        <w:rPr>
          <w:rFonts w:eastAsia="黑体"/>
          <w:szCs w:val="21"/>
        </w:rPr>
        <w:t>(</w:t>
      </w:r>
      <w:r w:rsidRPr="00E81E70">
        <w:rPr>
          <w:rFonts w:eastAsia="黑体"/>
          <w:szCs w:val="21"/>
        </w:rPr>
        <w:t>e</w:t>
      </w:r>
      <w:r w:rsidR="003A51CC">
        <w:rPr>
          <w:rFonts w:eastAsia="黑体"/>
          <w:szCs w:val="21"/>
        </w:rPr>
        <w:t>)</w:t>
      </w:r>
      <w:r w:rsidRPr="00E81E70">
        <w:rPr>
          <w:rFonts w:eastAsia="黑体"/>
          <w:szCs w:val="21"/>
        </w:rPr>
        <w:tab/>
      </w:r>
      <w:r w:rsidRPr="00E81E70">
        <w:rPr>
          <w:rFonts w:eastAsia="黑体" w:hint="eastAsia"/>
          <w:szCs w:val="21"/>
        </w:rPr>
        <w:t>确保参与调查强迫失踪情事的机构拥有适足的财政资源、技术资源和合格工作人员</w:t>
      </w:r>
      <w:r w:rsidR="003A51CC">
        <w:rPr>
          <w:rFonts w:eastAsia="黑体" w:hint="eastAsia"/>
          <w:szCs w:val="21"/>
        </w:rPr>
        <w:t>，</w:t>
      </w:r>
      <w:r w:rsidRPr="00E81E70">
        <w:rPr>
          <w:rFonts w:eastAsia="黑体" w:hint="eastAsia"/>
          <w:szCs w:val="21"/>
        </w:rPr>
        <w:t>能够迅速而有效地开展工作。</w:t>
      </w:r>
    </w:p>
    <w:p w:rsidR="00A63DDE" w:rsidRPr="000B43CA" w:rsidRDefault="00A63DDE" w:rsidP="000B43CA">
      <w:pPr>
        <w:pStyle w:val="SingleTxtGC"/>
        <w:tabs>
          <w:tab w:val="clear" w:pos="431"/>
          <w:tab w:val="clear" w:pos="1134"/>
          <w:tab w:val="clear" w:pos="1565"/>
          <w:tab w:val="clear" w:pos="1996"/>
          <w:tab w:val="clear" w:pos="2427"/>
          <w:tab w:val="left" w:pos="1701"/>
        </w:tabs>
        <w:rPr>
          <w:szCs w:val="21"/>
        </w:rPr>
      </w:pPr>
      <w:r w:rsidRPr="000B43CA">
        <w:rPr>
          <w:szCs w:val="21"/>
        </w:rPr>
        <w:t>1</w:t>
      </w:r>
      <w:r w:rsidR="003A51CC">
        <w:rPr>
          <w:szCs w:val="21"/>
        </w:rPr>
        <w:t>8.</w:t>
      </w:r>
      <w:r w:rsidRPr="000B43CA">
        <w:rPr>
          <w:szCs w:val="21"/>
        </w:rPr>
        <w:tab/>
      </w:r>
      <w:r w:rsidRPr="000B43CA">
        <w:rPr>
          <w:rFonts w:hint="eastAsia"/>
          <w:szCs w:val="21"/>
        </w:rPr>
        <w:t>委员会关切地注意到</w:t>
      </w:r>
      <w:r w:rsidR="003A51CC">
        <w:rPr>
          <w:rFonts w:hint="eastAsia"/>
          <w:szCs w:val="21"/>
        </w:rPr>
        <w:t>，</w:t>
      </w:r>
      <w:r w:rsidRPr="000B43CA">
        <w:rPr>
          <w:rFonts w:hint="eastAsia"/>
          <w:szCs w:val="21"/>
        </w:rPr>
        <w:t>据称在独裁统治之后发生的</w:t>
      </w:r>
      <w:r w:rsidRPr="000B43CA">
        <w:rPr>
          <w:rFonts w:hint="eastAsia"/>
          <w:szCs w:val="21"/>
        </w:rPr>
        <w:t>4</w:t>
      </w:r>
      <w:r w:rsidRPr="000B43CA">
        <w:rPr>
          <w:rFonts w:hint="eastAsia"/>
          <w:szCs w:val="21"/>
        </w:rPr>
        <w:t>起强迫失踪案件中有</w:t>
      </w:r>
      <w:r w:rsidRPr="000B43CA">
        <w:rPr>
          <w:rFonts w:hint="eastAsia"/>
          <w:szCs w:val="21"/>
        </w:rPr>
        <w:t>3</w:t>
      </w:r>
      <w:r w:rsidRPr="000B43CA">
        <w:rPr>
          <w:rFonts w:hint="eastAsia"/>
          <w:szCs w:val="21"/>
        </w:rPr>
        <w:t>起的调查工作进展缓慢</w:t>
      </w:r>
      <w:r w:rsidR="003A51CC">
        <w:rPr>
          <w:rFonts w:hint="eastAsia"/>
          <w:szCs w:val="21"/>
        </w:rPr>
        <w:t>(</w:t>
      </w:r>
      <w:r w:rsidRPr="000B43CA">
        <w:rPr>
          <w:rFonts w:hint="eastAsia"/>
          <w:szCs w:val="21"/>
        </w:rPr>
        <w:t>第十二和第二十四条</w:t>
      </w:r>
      <w:r w:rsidR="003A51CC">
        <w:rPr>
          <w:rFonts w:hint="eastAsia"/>
          <w:szCs w:val="21"/>
        </w:rPr>
        <w:t>)</w:t>
      </w:r>
      <w:r w:rsidRPr="000B43CA">
        <w:rPr>
          <w:rFonts w:hint="eastAsia"/>
          <w:szCs w:val="21"/>
        </w:rPr>
        <w:t>。</w:t>
      </w:r>
    </w:p>
    <w:p w:rsidR="00A63DDE" w:rsidRPr="00E81E70" w:rsidRDefault="00A63DDE" w:rsidP="000B43CA">
      <w:pPr>
        <w:pStyle w:val="SingleTxtGC"/>
        <w:tabs>
          <w:tab w:val="clear" w:pos="431"/>
          <w:tab w:val="clear" w:pos="1134"/>
          <w:tab w:val="clear" w:pos="1565"/>
          <w:tab w:val="clear" w:pos="1996"/>
          <w:tab w:val="clear" w:pos="2427"/>
          <w:tab w:val="left" w:pos="1701"/>
        </w:tabs>
        <w:rPr>
          <w:rFonts w:eastAsia="黑体"/>
        </w:rPr>
      </w:pPr>
      <w:r w:rsidRPr="000B43CA">
        <w:rPr>
          <w:szCs w:val="21"/>
        </w:rPr>
        <w:t>1</w:t>
      </w:r>
      <w:r w:rsidR="003A51CC">
        <w:rPr>
          <w:szCs w:val="21"/>
        </w:rPr>
        <w:t>9.</w:t>
      </w:r>
      <w:r w:rsidRPr="000B43CA">
        <w:rPr>
          <w:szCs w:val="21"/>
        </w:rPr>
        <w:tab/>
      </w:r>
      <w:r w:rsidRPr="00E81E70">
        <w:rPr>
          <w:rFonts w:eastAsia="黑体" w:hint="eastAsia"/>
        </w:rPr>
        <w:t>委员会建议缔约国</w:t>
      </w:r>
      <w:r w:rsidR="003A51CC">
        <w:rPr>
          <w:rFonts w:eastAsia="黑体" w:hint="eastAsia"/>
        </w:rPr>
        <w:t>：</w:t>
      </w:r>
      <w:r w:rsidRPr="00E81E70">
        <w:rPr>
          <w:rFonts w:eastAsia="黑体" w:hint="eastAsia"/>
        </w:rPr>
        <w:t>继续努力并加大力度</w:t>
      </w:r>
      <w:r w:rsidR="003A51CC">
        <w:rPr>
          <w:rFonts w:eastAsia="黑体" w:hint="eastAsia"/>
        </w:rPr>
        <w:t>，</w:t>
      </w:r>
      <w:r w:rsidRPr="00E81E70">
        <w:rPr>
          <w:rFonts w:eastAsia="黑体" w:hint="eastAsia"/>
        </w:rPr>
        <w:t>防止发生强迫失踪情事并确保所有强迫失踪情事均得到及时、彻底而有效的调查</w:t>
      </w:r>
      <w:r w:rsidR="003A51CC">
        <w:rPr>
          <w:rFonts w:eastAsia="黑体" w:hint="eastAsia"/>
        </w:rPr>
        <w:t>；</w:t>
      </w:r>
      <w:r w:rsidRPr="00E81E70">
        <w:rPr>
          <w:rFonts w:eastAsia="黑体" w:hint="eastAsia"/>
        </w:rPr>
        <w:t>起诉犯罪人</w:t>
      </w:r>
      <w:r w:rsidR="003A51CC">
        <w:rPr>
          <w:rFonts w:eastAsia="黑体" w:hint="eastAsia"/>
        </w:rPr>
        <w:t>，</w:t>
      </w:r>
      <w:r w:rsidRPr="00E81E70">
        <w:rPr>
          <w:rFonts w:eastAsia="黑体" w:hint="eastAsia"/>
        </w:rPr>
        <w:t>且若罪名成立</w:t>
      </w:r>
      <w:r w:rsidR="003A51CC">
        <w:rPr>
          <w:rFonts w:eastAsia="黑体" w:hint="eastAsia"/>
        </w:rPr>
        <w:t>，</w:t>
      </w:r>
      <w:r w:rsidRPr="00E81E70">
        <w:rPr>
          <w:rFonts w:eastAsia="黑体" w:hint="eastAsia"/>
        </w:rPr>
        <w:t>对其处以虑及其行为极端严重性的适当处罚</w:t>
      </w:r>
      <w:r w:rsidR="003A51CC">
        <w:rPr>
          <w:rFonts w:eastAsia="黑体" w:hint="eastAsia"/>
        </w:rPr>
        <w:t>；</w:t>
      </w:r>
      <w:r w:rsidRPr="00E81E70">
        <w:rPr>
          <w:rFonts w:eastAsia="黑体" w:hint="eastAsia"/>
        </w:rPr>
        <w:t>受害人按照《公约》第二十四条第</w:t>
      </w:r>
      <w:r w:rsidRPr="00E81E70">
        <w:rPr>
          <w:rFonts w:eastAsia="黑体" w:hint="eastAsia"/>
        </w:rPr>
        <w:t>4</w:t>
      </w:r>
      <w:r w:rsidRPr="00E81E70">
        <w:rPr>
          <w:rFonts w:eastAsia="黑体" w:hint="eastAsia"/>
        </w:rPr>
        <w:t>和第</w:t>
      </w:r>
      <w:r w:rsidRPr="00E81E70">
        <w:rPr>
          <w:rFonts w:eastAsia="黑体" w:hint="eastAsia"/>
        </w:rPr>
        <w:t>5</w:t>
      </w:r>
      <w:r w:rsidRPr="00E81E70">
        <w:rPr>
          <w:rFonts w:eastAsia="黑体" w:hint="eastAsia"/>
        </w:rPr>
        <w:t>款得到充分补救。</w:t>
      </w:r>
    </w:p>
    <w:p w:rsidR="00A63DDE" w:rsidRPr="00DD3614" w:rsidRDefault="00A63DDE" w:rsidP="00DD3614">
      <w:pPr>
        <w:pStyle w:val="H1GC"/>
        <w:rPr>
          <w:snapToGrid w:val="0"/>
        </w:rPr>
      </w:pPr>
      <w:r w:rsidRPr="000B43CA">
        <w:tab/>
      </w:r>
      <w:r w:rsidRPr="000B43CA">
        <w:tab/>
      </w:r>
      <w:bookmarkStart w:id="8" w:name="_Toc8983997"/>
      <w:r w:rsidRPr="000B43CA">
        <w:rPr>
          <w:rFonts w:hint="eastAsia"/>
        </w:rPr>
        <w:t>防止强迫失踪情事的措施</w:t>
      </w:r>
      <w:r w:rsidR="003A51CC" w:rsidRPr="00DD3614">
        <w:rPr>
          <w:rFonts w:hint="eastAsia"/>
          <w:snapToGrid w:val="0"/>
        </w:rPr>
        <w:t>(</w:t>
      </w:r>
      <w:r w:rsidRPr="00DD3614">
        <w:rPr>
          <w:rFonts w:hint="eastAsia"/>
          <w:snapToGrid w:val="0"/>
        </w:rPr>
        <w:t>第十六至第二十三条</w:t>
      </w:r>
      <w:bookmarkEnd w:id="8"/>
      <w:r w:rsidR="003A51CC" w:rsidRPr="00DD3614">
        <w:rPr>
          <w:rFonts w:hint="eastAsia"/>
          <w:snapToGrid w:val="0"/>
        </w:rPr>
        <w:t>)</w:t>
      </w:r>
    </w:p>
    <w:p w:rsidR="00A63DDE" w:rsidRPr="000B43CA" w:rsidRDefault="00A63DDE" w:rsidP="00A54A73">
      <w:pPr>
        <w:pStyle w:val="H23GC"/>
      </w:pPr>
      <w:r w:rsidRPr="000B43CA">
        <w:tab/>
      </w:r>
      <w:r w:rsidRPr="000B43CA">
        <w:tab/>
      </w:r>
      <w:bookmarkStart w:id="9" w:name="_Toc8983998"/>
      <w:r w:rsidRPr="000B43CA">
        <w:rPr>
          <w:rFonts w:hint="eastAsia"/>
        </w:rPr>
        <w:t>《公约》相关培训</w:t>
      </w:r>
      <w:bookmarkEnd w:id="9"/>
      <w:r w:rsidRPr="000B43CA">
        <w:t xml:space="preserve"> </w:t>
      </w:r>
    </w:p>
    <w:p w:rsidR="00A63DDE" w:rsidRPr="000B43CA" w:rsidRDefault="00A63DDE" w:rsidP="000B43CA">
      <w:pPr>
        <w:pStyle w:val="SingleTxtGC"/>
        <w:tabs>
          <w:tab w:val="clear" w:pos="431"/>
          <w:tab w:val="clear" w:pos="1134"/>
          <w:tab w:val="clear" w:pos="1565"/>
          <w:tab w:val="clear" w:pos="1996"/>
          <w:tab w:val="clear" w:pos="2427"/>
          <w:tab w:val="left" w:pos="1701"/>
        </w:tabs>
        <w:rPr>
          <w:szCs w:val="21"/>
        </w:rPr>
      </w:pPr>
      <w:r w:rsidRPr="000B43CA">
        <w:rPr>
          <w:szCs w:val="21"/>
        </w:rPr>
        <w:t>2</w:t>
      </w:r>
      <w:r w:rsidR="003A51CC">
        <w:rPr>
          <w:szCs w:val="21"/>
        </w:rPr>
        <w:t>0.</w:t>
      </w:r>
      <w:r w:rsidRPr="000B43CA">
        <w:rPr>
          <w:szCs w:val="21"/>
        </w:rPr>
        <w:tab/>
      </w:r>
      <w:r w:rsidRPr="000B43CA">
        <w:rPr>
          <w:rFonts w:hint="eastAsia"/>
          <w:szCs w:val="21"/>
        </w:rPr>
        <w:t>委员会注意到缔约国就在负责执法的非军事和军事机构中进行的人权培训提供的信息</w:t>
      </w:r>
      <w:r w:rsidR="003A51CC">
        <w:rPr>
          <w:rFonts w:hint="eastAsia"/>
          <w:szCs w:val="21"/>
        </w:rPr>
        <w:t>，</w:t>
      </w:r>
      <w:r w:rsidRPr="000B43CA">
        <w:rPr>
          <w:rFonts w:hint="eastAsia"/>
          <w:szCs w:val="21"/>
        </w:rPr>
        <w:t>并满意地注意到强迫失踪问题已纳入其中一些培训活动。但是</w:t>
      </w:r>
      <w:r w:rsidR="003A51CC">
        <w:rPr>
          <w:rFonts w:hint="eastAsia"/>
          <w:szCs w:val="21"/>
        </w:rPr>
        <w:t>，</w:t>
      </w:r>
      <w:r w:rsidRPr="000B43CA">
        <w:rPr>
          <w:rFonts w:hint="eastAsia"/>
          <w:szCs w:val="21"/>
        </w:rPr>
        <w:t>委员会注意到</w:t>
      </w:r>
      <w:r w:rsidR="003A51CC">
        <w:rPr>
          <w:rFonts w:hint="eastAsia"/>
          <w:szCs w:val="21"/>
        </w:rPr>
        <w:t>，</w:t>
      </w:r>
      <w:r w:rsidRPr="000B43CA">
        <w:rPr>
          <w:rFonts w:hint="eastAsia"/>
          <w:szCs w:val="21"/>
        </w:rPr>
        <w:t>未能按照《公约》第二十三条就《公约》的相关规定定期提供具体的培训</w:t>
      </w:r>
      <w:r w:rsidR="003A51CC">
        <w:rPr>
          <w:rFonts w:hint="eastAsia"/>
          <w:szCs w:val="21"/>
        </w:rPr>
        <w:t>(</w:t>
      </w:r>
      <w:r w:rsidRPr="000B43CA">
        <w:rPr>
          <w:rFonts w:hint="eastAsia"/>
          <w:szCs w:val="21"/>
        </w:rPr>
        <w:t>第二十三条</w:t>
      </w:r>
      <w:r w:rsidR="003A51CC">
        <w:rPr>
          <w:rFonts w:hint="eastAsia"/>
          <w:szCs w:val="21"/>
        </w:rPr>
        <w:t>)</w:t>
      </w:r>
      <w:r w:rsidRPr="000B43CA">
        <w:rPr>
          <w:rFonts w:hint="eastAsia"/>
          <w:szCs w:val="21"/>
        </w:rPr>
        <w:t>。</w:t>
      </w:r>
    </w:p>
    <w:p w:rsidR="00A63DDE" w:rsidRPr="00A54A73" w:rsidRDefault="00A63DDE" w:rsidP="000B43CA">
      <w:pPr>
        <w:pStyle w:val="SingleTxtGC"/>
        <w:tabs>
          <w:tab w:val="clear" w:pos="431"/>
          <w:tab w:val="clear" w:pos="1134"/>
          <w:tab w:val="clear" w:pos="1565"/>
          <w:tab w:val="clear" w:pos="1996"/>
          <w:tab w:val="clear" w:pos="2427"/>
          <w:tab w:val="left" w:pos="1701"/>
        </w:tabs>
        <w:rPr>
          <w:rFonts w:eastAsia="黑体"/>
          <w:szCs w:val="21"/>
        </w:rPr>
      </w:pPr>
      <w:r w:rsidRPr="000B43CA">
        <w:rPr>
          <w:szCs w:val="21"/>
        </w:rPr>
        <w:t>2</w:t>
      </w:r>
      <w:r w:rsidR="003A51CC">
        <w:rPr>
          <w:szCs w:val="21"/>
        </w:rPr>
        <w:t>1.</w:t>
      </w:r>
      <w:r w:rsidRPr="000B43CA">
        <w:rPr>
          <w:szCs w:val="21"/>
        </w:rPr>
        <w:tab/>
      </w:r>
      <w:r w:rsidRPr="00A54A73">
        <w:rPr>
          <w:rFonts w:eastAsia="黑体" w:hint="eastAsia"/>
          <w:szCs w:val="21"/>
        </w:rPr>
        <w:t>委员会建议缔约国继续努力针对国家官员开展人权培训</w:t>
      </w:r>
      <w:r w:rsidR="003A51CC">
        <w:rPr>
          <w:rFonts w:eastAsia="黑体" w:hint="eastAsia"/>
          <w:szCs w:val="21"/>
        </w:rPr>
        <w:t>，</w:t>
      </w:r>
      <w:r w:rsidRPr="00A54A73">
        <w:rPr>
          <w:rFonts w:eastAsia="黑体" w:hint="eastAsia"/>
          <w:szCs w:val="21"/>
        </w:rPr>
        <w:t>尤其要按照《公约》第二十三条第</w:t>
      </w:r>
      <w:r w:rsidRPr="00A54A73">
        <w:rPr>
          <w:rFonts w:eastAsia="黑体" w:hint="eastAsia"/>
          <w:szCs w:val="21"/>
        </w:rPr>
        <w:t>1</w:t>
      </w:r>
      <w:r w:rsidRPr="00A54A73">
        <w:rPr>
          <w:rFonts w:eastAsia="黑体" w:hint="eastAsia"/>
          <w:szCs w:val="21"/>
        </w:rPr>
        <w:t>款</w:t>
      </w:r>
      <w:r w:rsidR="003A51CC">
        <w:rPr>
          <w:rFonts w:eastAsia="黑体" w:hint="eastAsia"/>
          <w:szCs w:val="21"/>
        </w:rPr>
        <w:t>，</w:t>
      </w:r>
      <w:r w:rsidRPr="00A54A73">
        <w:rPr>
          <w:rFonts w:eastAsia="黑体" w:hint="eastAsia"/>
          <w:szCs w:val="21"/>
        </w:rPr>
        <w:t>确保所有的军事和非军事执法人员、医务人员、国家官员以及包括法官、检察官和负责司法工作的其他官员在内的可能参与监押或处置被剥夺自由者的其他人员定期接受有关《公约》规定的具体培训。</w:t>
      </w:r>
    </w:p>
    <w:p w:rsidR="00A63DDE" w:rsidRPr="00DD3614" w:rsidRDefault="00A63DDE" w:rsidP="00DD3614">
      <w:pPr>
        <w:pStyle w:val="H1GC"/>
        <w:rPr>
          <w:snapToGrid w:val="0"/>
        </w:rPr>
      </w:pPr>
      <w:r w:rsidRPr="000B43CA">
        <w:tab/>
      </w:r>
      <w:r w:rsidRPr="000B43CA">
        <w:tab/>
      </w:r>
      <w:r w:rsidRPr="000B43CA">
        <w:rPr>
          <w:rFonts w:hint="eastAsia"/>
        </w:rPr>
        <w:t>提供补救和保护儿童免遭强迫失踪的措施</w:t>
      </w:r>
      <w:r w:rsidR="003A51CC" w:rsidRPr="00DD3614">
        <w:rPr>
          <w:rFonts w:hint="eastAsia"/>
          <w:snapToGrid w:val="0"/>
        </w:rPr>
        <w:t>(</w:t>
      </w:r>
      <w:r w:rsidRPr="00DD3614">
        <w:rPr>
          <w:rFonts w:hint="eastAsia"/>
          <w:snapToGrid w:val="0"/>
        </w:rPr>
        <w:t>第二十四至第二十五条</w:t>
      </w:r>
      <w:r w:rsidR="003A51CC" w:rsidRPr="00DD3614">
        <w:rPr>
          <w:rFonts w:hint="eastAsia"/>
          <w:snapToGrid w:val="0"/>
        </w:rPr>
        <w:t>)</w:t>
      </w:r>
    </w:p>
    <w:p w:rsidR="00A63DDE" w:rsidRPr="000B43CA" w:rsidRDefault="00A63DDE" w:rsidP="00801ACB">
      <w:pPr>
        <w:pStyle w:val="H23GC"/>
      </w:pPr>
      <w:r w:rsidRPr="000B43CA">
        <w:tab/>
      </w:r>
      <w:r w:rsidRPr="000B43CA">
        <w:tab/>
      </w:r>
      <w:r w:rsidRPr="000B43CA">
        <w:rPr>
          <w:rFonts w:hint="eastAsia"/>
        </w:rPr>
        <w:t>受害人定义</w:t>
      </w:r>
    </w:p>
    <w:p w:rsidR="00A63DDE" w:rsidRPr="000B43CA" w:rsidRDefault="00A63DDE" w:rsidP="000B43CA">
      <w:pPr>
        <w:pStyle w:val="SingleTxtGC"/>
        <w:tabs>
          <w:tab w:val="clear" w:pos="431"/>
          <w:tab w:val="clear" w:pos="1134"/>
          <w:tab w:val="clear" w:pos="1565"/>
          <w:tab w:val="clear" w:pos="1996"/>
          <w:tab w:val="clear" w:pos="2427"/>
          <w:tab w:val="left" w:pos="1701"/>
        </w:tabs>
        <w:rPr>
          <w:szCs w:val="21"/>
        </w:rPr>
      </w:pPr>
      <w:r w:rsidRPr="000B43CA">
        <w:rPr>
          <w:szCs w:val="21"/>
        </w:rPr>
        <w:t>2</w:t>
      </w:r>
      <w:r w:rsidR="003A51CC">
        <w:rPr>
          <w:szCs w:val="21"/>
        </w:rPr>
        <w:t>2.</w:t>
      </w:r>
      <w:r w:rsidRPr="000B43CA">
        <w:rPr>
          <w:szCs w:val="21"/>
        </w:rPr>
        <w:tab/>
      </w:r>
      <w:r w:rsidRPr="000B43CA">
        <w:rPr>
          <w:rFonts w:hint="eastAsia"/>
          <w:szCs w:val="21"/>
        </w:rPr>
        <w:t>委员会认为</w:t>
      </w:r>
      <w:r w:rsidR="003A51CC">
        <w:rPr>
          <w:rFonts w:hint="eastAsia"/>
          <w:szCs w:val="21"/>
        </w:rPr>
        <w:t>，</w:t>
      </w:r>
      <w:r w:rsidRPr="000B43CA">
        <w:rPr>
          <w:rFonts w:hint="eastAsia"/>
          <w:szCs w:val="21"/>
        </w:rPr>
        <w:t>按优先顺序列出的可视为《刑事诉讼法》第</w:t>
      </w:r>
      <w:r w:rsidRPr="000B43CA">
        <w:rPr>
          <w:rFonts w:hint="eastAsia"/>
          <w:szCs w:val="21"/>
        </w:rPr>
        <w:t>108</w:t>
      </w:r>
      <w:r w:rsidRPr="000B43CA">
        <w:rPr>
          <w:rFonts w:hint="eastAsia"/>
          <w:szCs w:val="21"/>
        </w:rPr>
        <w:t>条之下罪行受害人的人员</w:t>
      </w:r>
      <w:r w:rsidRPr="0088644C">
        <w:rPr>
          <w:rFonts w:hint="eastAsia"/>
          <w:spacing w:val="4"/>
          <w:szCs w:val="21"/>
        </w:rPr>
        <w:t>详尽清单不完全符合《公约》第二十四条第</w:t>
      </w:r>
      <w:r w:rsidRPr="0088644C">
        <w:rPr>
          <w:rFonts w:hint="eastAsia"/>
          <w:spacing w:val="4"/>
          <w:szCs w:val="21"/>
        </w:rPr>
        <w:t>1</w:t>
      </w:r>
      <w:r w:rsidRPr="0088644C">
        <w:rPr>
          <w:rFonts w:hint="eastAsia"/>
          <w:spacing w:val="4"/>
          <w:szCs w:val="21"/>
        </w:rPr>
        <w:t>款规定的受害人定义。在这个问题上</w:t>
      </w:r>
      <w:r w:rsidR="003A51CC">
        <w:rPr>
          <w:rFonts w:hint="eastAsia"/>
          <w:spacing w:val="4"/>
          <w:szCs w:val="21"/>
        </w:rPr>
        <w:t>，</w:t>
      </w:r>
      <w:r w:rsidRPr="0088644C">
        <w:rPr>
          <w:rFonts w:hint="eastAsia"/>
          <w:spacing w:val="4"/>
          <w:szCs w:val="21"/>
        </w:rPr>
        <w:t>委员会欢迎缔约国在对话过程中坚称国家检察院在实践当中适用广泛的受害人定义</w:t>
      </w:r>
      <w:r w:rsidR="003A51CC">
        <w:rPr>
          <w:rFonts w:hint="eastAsia"/>
          <w:spacing w:val="4"/>
          <w:szCs w:val="21"/>
        </w:rPr>
        <w:t>，</w:t>
      </w:r>
      <w:r w:rsidRPr="0088644C">
        <w:rPr>
          <w:rFonts w:hint="eastAsia"/>
          <w:spacing w:val="4"/>
          <w:szCs w:val="21"/>
        </w:rPr>
        <w:t>例如在涉及提供保护和信息问题时。但是</w:t>
      </w:r>
      <w:r w:rsidR="003A51CC">
        <w:rPr>
          <w:rFonts w:hint="eastAsia"/>
          <w:spacing w:val="4"/>
          <w:szCs w:val="21"/>
        </w:rPr>
        <w:t>，</w:t>
      </w:r>
      <w:r w:rsidRPr="0088644C">
        <w:rPr>
          <w:rFonts w:hint="eastAsia"/>
          <w:spacing w:val="4"/>
          <w:szCs w:val="21"/>
        </w:rPr>
        <w:t>委员会感到关切的是</w:t>
      </w:r>
      <w:r w:rsidR="003A51CC">
        <w:rPr>
          <w:rFonts w:hint="eastAsia"/>
          <w:spacing w:val="4"/>
          <w:szCs w:val="21"/>
        </w:rPr>
        <w:t>，</w:t>
      </w:r>
      <w:r w:rsidRPr="0088644C">
        <w:rPr>
          <w:rFonts w:hint="eastAsia"/>
          <w:spacing w:val="4"/>
          <w:szCs w:val="21"/>
        </w:rPr>
        <w:t>《刑事诉讼法》</w:t>
      </w:r>
      <w:r w:rsidRPr="000B43CA">
        <w:rPr>
          <w:rFonts w:hint="eastAsia"/>
          <w:szCs w:val="21"/>
        </w:rPr>
        <w:t>第</w:t>
      </w:r>
      <w:r w:rsidRPr="000B43CA">
        <w:rPr>
          <w:rFonts w:hint="eastAsia"/>
          <w:szCs w:val="21"/>
        </w:rPr>
        <w:t>108</w:t>
      </w:r>
      <w:r w:rsidRPr="000B43CA">
        <w:rPr>
          <w:rFonts w:hint="eastAsia"/>
          <w:szCs w:val="21"/>
        </w:rPr>
        <w:t>条的现有措辞有可能使直接因强迫失踪情事而承受伤害的一些人无法行使其在《公约》之下享有的所有权利</w:t>
      </w:r>
      <w:r w:rsidR="003A51CC">
        <w:rPr>
          <w:rFonts w:hint="eastAsia"/>
          <w:szCs w:val="21"/>
        </w:rPr>
        <w:t>(</w:t>
      </w:r>
      <w:r w:rsidRPr="000B43CA">
        <w:rPr>
          <w:rFonts w:hint="eastAsia"/>
          <w:szCs w:val="21"/>
        </w:rPr>
        <w:t>第二十四条</w:t>
      </w:r>
      <w:r w:rsidR="003A51CC">
        <w:rPr>
          <w:rFonts w:hint="eastAsia"/>
          <w:szCs w:val="21"/>
        </w:rPr>
        <w:t>)</w:t>
      </w:r>
      <w:r w:rsidRPr="000B43CA">
        <w:rPr>
          <w:rFonts w:hint="eastAsia"/>
          <w:szCs w:val="21"/>
        </w:rPr>
        <w:t>。</w:t>
      </w:r>
    </w:p>
    <w:p w:rsidR="00A63DDE" w:rsidRPr="00801ACB" w:rsidRDefault="00A63DDE" w:rsidP="000B43CA">
      <w:pPr>
        <w:pStyle w:val="SingleTxtGC"/>
        <w:tabs>
          <w:tab w:val="clear" w:pos="431"/>
          <w:tab w:val="clear" w:pos="1134"/>
          <w:tab w:val="clear" w:pos="1565"/>
          <w:tab w:val="clear" w:pos="1996"/>
          <w:tab w:val="clear" w:pos="2427"/>
          <w:tab w:val="left" w:pos="1701"/>
        </w:tabs>
        <w:rPr>
          <w:rFonts w:eastAsia="黑体"/>
          <w:szCs w:val="21"/>
        </w:rPr>
      </w:pPr>
      <w:r w:rsidRPr="000B43CA">
        <w:rPr>
          <w:szCs w:val="21"/>
        </w:rPr>
        <w:t>2</w:t>
      </w:r>
      <w:r w:rsidR="003A51CC">
        <w:rPr>
          <w:szCs w:val="21"/>
        </w:rPr>
        <w:t>3.</w:t>
      </w:r>
      <w:r w:rsidRPr="000B43CA">
        <w:rPr>
          <w:szCs w:val="21"/>
        </w:rPr>
        <w:tab/>
      </w:r>
      <w:r w:rsidRPr="00801ACB">
        <w:rPr>
          <w:rFonts w:eastAsia="黑体" w:hint="eastAsia"/>
          <w:szCs w:val="21"/>
        </w:rPr>
        <w:t>委员会建议缔约国考虑采取必要措施</w:t>
      </w:r>
      <w:r w:rsidR="003A51CC">
        <w:rPr>
          <w:rFonts w:eastAsia="黑体" w:hint="eastAsia"/>
          <w:szCs w:val="21"/>
        </w:rPr>
        <w:t>，</w:t>
      </w:r>
      <w:r w:rsidRPr="00801ACB">
        <w:rPr>
          <w:rFonts w:eastAsia="黑体" w:hint="eastAsia"/>
          <w:szCs w:val="21"/>
        </w:rPr>
        <w:t>确保国内法律含有与《公约》第二十四条第</w:t>
      </w:r>
      <w:r w:rsidRPr="00801ACB">
        <w:rPr>
          <w:rFonts w:eastAsia="黑体" w:hint="eastAsia"/>
          <w:szCs w:val="21"/>
        </w:rPr>
        <w:t>1</w:t>
      </w:r>
      <w:r w:rsidRPr="00801ACB">
        <w:rPr>
          <w:rFonts w:eastAsia="黑体" w:hint="eastAsia"/>
          <w:szCs w:val="21"/>
        </w:rPr>
        <w:t>款规定的定义一致的强迫失踪受害人定义</w:t>
      </w:r>
      <w:r w:rsidR="003A51CC">
        <w:rPr>
          <w:rFonts w:eastAsia="黑体" w:hint="eastAsia"/>
          <w:szCs w:val="21"/>
        </w:rPr>
        <w:t>，</w:t>
      </w:r>
      <w:r w:rsidRPr="00801ACB">
        <w:rPr>
          <w:rFonts w:eastAsia="黑体" w:hint="eastAsia"/>
          <w:szCs w:val="21"/>
        </w:rPr>
        <w:t>从而确保直接因强迫失踪情事而承受伤害的所有人均能充分行使《公约》所载权利</w:t>
      </w:r>
      <w:r w:rsidR="003A51CC">
        <w:rPr>
          <w:rFonts w:eastAsia="黑体" w:hint="eastAsia"/>
          <w:szCs w:val="21"/>
        </w:rPr>
        <w:t>，</w:t>
      </w:r>
      <w:r w:rsidRPr="00801ACB">
        <w:rPr>
          <w:rFonts w:eastAsia="黑体" w:hint="eastAsia"/>
          <w:szCs w:val="21"/>
        </w:rPr>
        <w:t>尤其是获得正义、真相和补救的权利。</w:t>
      </w:r>
    </w:p>
    <w:p w:rsidR="00A63DDE" w:rsidRPr="000B43CA" w:rsidRDefault="00A63DDE" w:rsidP="00801ACB">
      <w:pPr>
        <w:pStyle w:val="H23GC"/>
      </w:pPr>
      <w:r w:rsidRPr="000B43CA">
        <w:tab/>
      </w:r>
      <w:r w:rsidRPr="000B43CA">
        <w:tab/>
      </w:r>
      <w:bookmarkStart w:id="10" w:name="_Toc8984001"/>
      <w:r w:rsidRPr="000B43CA">
        <w:rPr>
          <w:rFonts w:hint="eastAsia"/>
        </w:rPr>
        <w:t>获得补救和及时、公平、充分的赔偿的权利</w:t>
      </w:r>
      <w:bookmarkEnd w:id="10"/>
    </w:p>
    <w:p w:rsidR="00A63DDE" w:rsidRPr="000B43CA" w:rsidRDefault="00A63DDE" w:rsidP="000B43CA">
      <w:pPr>
        <w:pStyle w:val="SingleTxtGC"/>
        <w:tabs>
          <w:tab w:val="clear" w:pos="431"/>
          <w:tab w:val="clear" w:pos="1134"/>
          <w:tab w:val="clear" w:pos="1565"/>
          <w:tab w:val="clear" w:pos="1996"/>
          <w:tab w:val="clear" w:pos="2427"/>
          <w:tab w:val="left" w:pos="1701"/>
        </w:tabs>
        <w:rPr>
          <w:szCs w:val="21"/>
        </w:rPr>
      </w:pPr>
      <w:r w:rsidRPr="000B43CA">
        <w:rPr>
          <w:szCs w:val="21"/>
        </w:rPr>
        <w:t>2</w:t>
      </w:r>
      <w:r w:rsidR="003A51CC">
        <w:rPr>
          <w:szCs w:val="21"/>
        </w:rPr>
        <w:t>4.</w:t>
      </w:r>
      <w:r w:rsidRPr="000B43CA">
        <w:rPr>
          <w:szCs w:val="21"/>
        </w:rPr>
        <w:tab/>
      </w:r>
      <w:r w:rsidRPr="000B43CA">
        <w:rPr>
          <w:rFonts w:hint="eastAsia"/>
          <w:szCs w:val="21"/>
        </w:rPr>
        <w:t>委员会欢迎缔约国为保障独裁统治时期实施的强迫失踪情事受害人有权获得补救而作出的大量努力</w:t>
      </w:r>
      <w:r w:rsidR="003A51CC">
        <w:rPr>
          <w:rFonts w:hint="eastAsia"/>
          <w:szCs w:val="21"/>
        </w:rPr>
        <w:t>，</w:t>
      </w:r>
      <w:r w:rsidRPr="000B43CA">
        <w:rPr>
          <w:rFonts w:hint="eastAsia"/>
          <w:szCs w:val="21"/>
        </w:rPr>
        <w:t>其中包括创立“赔偿与综合保健计划”。委员会感到遗憾的是</w:t>
      </w:r>
      <w:r w:rsidR="003A51CC">
        <w:rPr>
          <w:rFonts w:hint="eastAsia"/>
          <w:szCs w:val="21"/>
        </w:rPr>
        <w:t>，</w:t>
      </w:r>
      <w:r w:rsidRPr="000B43CA">
        <w:rPr>
          <w:rFonts w:hint="eastAsia"/>
          <w:szCs w:val="21"/>
        </w:rPr>
        <w:t>设立一个负责将受害者分类的常设委员会将有助于确定是否存在任何各真相委员会未能承认的强迫失踪受害人</w:t>
      </w:r>
      <w:r w:rsidR="003A51CC">
        <w:rPr>
          <w:rFonts w:hint="eastAsia"/>
          <w:szCs w:val="21"/>
        </w:rPr>
        <w:t>，</w:t>
      </w:r>
      <w:r w:rsidRPr="000B43CA">
        <w:rPr>
          <w:rFonts w:hint="eastAsia"/>
          <w:szCs w:val="21"/>
        </w:rPr>
        <w:t>但据缔约国称</w:t>
      </w:r>
      <w:r w:rsidR="003A51CC">
        <w:rPr>
          <w:rFonts w:hint="eastAsia"/>
          <w:szCs w:val="21"/>
        </w:rPr>
        <w:t>，</w:t>
      </w:r>
      <w:r w:rsidRPr="000B43CA">
        <w:rPr>
          <w:rFonts w:hint="eastAsia"/>
          <w:szCs w:val="21"/>
        </w:rPr>
        <w:t>设立这样一个常设委员会不是一项绝对的优重事项。无论如何</w:t>
      </w:r>
      <w:r w:rsidR="003A51CC">
        <w:rPr>
          <w:rFonts w:hint="eastAsia"/>
          <w:szCs w:val="21"/>
        </w:rPr>
        <w:t>，</w:t>
      </w:r>
      <w:r w:rsidRPr="000B43CA">
        <w:rPr>
          <w:rFonts w:hint="eastAsia"/>
          <w:szCs w:val="21"/>
        </w:rPr>
        <w:t>委员会感兴趣地注意到</w:t>
      </w:r>
      <w:r w:rsidR="003A51CC">
        <w:rPr>
          <w:rFonts w:hint="eastAsia"/>
          <w:szCs w:val="21"/>
        </w:rPr>
        <w:t>，</w:t>
      </w:r>
      <w:r w:rsidRPr="000B43CA">
        <w:rPr>
          <w:rFonts w:hint="eastAsia"/>
          <w:szCs w:val="21"/>
        </w:rPr>
        <w:t>未能得到各真相委员会承认但却得到法庭承认的强迫失踪受害人可以获得各真相委员会受害人名单上的人员所享有的社会福利。委员会满意地注意到</w:t>
      </w:r>
      <w:r w:rsidR="003A51CC">
        <w:rPr>
          <w:rFonts w:hint="eastAsia"/>
          <w:szCs w:val="21"/>
        </w:rPr>
        <w:t>，</w:t>
      </w:r>
      <w:r w:rsidRPr="000B43CA">
        <w:rPr>
          <w:rFonts w:hint="eastAsia"/>
          <w:szCs w:val="21"/>
        </w:rPr>
        <w:t>自</w:t>
      </w:r>
      <w:r w:rsidRPr="000B43CA">
        <w:rPr>
          <w:szCs w:val="21"/>
        </w:rPr>
        <w:t>2011</w:t>
      </w:r>
      <w:r w:rsidRPr="000B43CA">
        <w:rPr>
          <w:rFonts w:hint="eastAsia"/>
          <w:szCs w:val="21"/>
        </w:rPr>
        <w:t>年以来</w:t>
      </w:r>
      <w:r w:rsidR="003A51CC">
        <w:rPr>
          <w:rFonts w:hint="eastAsia"/>
          <w:szCs w:val="21"/>
        </w:rPr>
        <w:t>，</w:t>
      </w:r>
      <w:r w:rsidRPr="000B43CA">
        <w:rPr>
          <w:rFonts w:hint="eastAsia"/>
          <w:szCs w:val="21"/>
        </w:rPr>
        <w:t>最高法院认为</w:t>
      </w:r>
      <w:r w:rsidR="003A51CC">
        <w:rPr>
          <w:rFonts w:hint="eastAsia"/>
          <w:szCs w:val="21"/>
        </w:rPr>
        <w:t>，</w:t>
      </w:r>
      <w:r w:rsidRPr="000B43CA">
        <w:rPr>
          <w:rFonts w:hint="eastAsia"/>
          <w:szCs w:val="21"/>
        </w:rPr>
        <w:t>就因独裁统治时期实施的强迫失踪情事而蒙受的损失提起的民事诉讼不受诉讼时效制约。但是</w:t>
      </w:r>
      <w:r w:rsidR="003A51CC">
        <w:rPr>
          <w:rFonts w:hint="eastAsia"/>
          <w:szCs w:val="21"/>
        </w:rPr>
        <w:t>，</w:t>
      </w:r>
      <w:r w:rsidRPr="000B43CA">
        <w:rPr>
          <w:rFonts w:hint="eastAsia"/>
          <w:szCs w:val="21"/>
        </w:rPr>
        <w:t>委员会也注意到</w:t>
      </w:r>
      <w:r w:rsidR="003A51CC">
        <w:rPr>
          <w:rFonts w:hint="eastAsia"/>
          <w:szCs w:val="21"/>
        </w:rPr>
        <w:t>，</w:t>
      </w:r>
      <w:r w:rsidRPr="000B43CA">
        <w:rPr>
          <w:rFonts w:hint="eastAsia"/>
          <w:szCs w:val="21"/>
        </w:rPr>
        <w:t>上述不可适用诉讼时效的原则未载入国内法律</w:t>
      </w:r>
      <w:r w:rsidR="003A51CC">
        <w:rPr>
          <w:rFonts w:hint="eastAsia"/>
          <w:szCs w:val="21"/>
        </w:rPr>
        <w:t>(</w:t>
      </w:r>
      <w:r w:rsidRPr="000B43CA">
        <w:rPr>
          <w:rFonts w:hint="eastAsia"/>
          <w:szCs w:val="21"/>
        </w:rPr>
        <w:t>第二十四条</w:t>
      </w:r>
      <w:r w:rsidR="003A51CC">
        <w:rPr>
          <w:rFonts w:hint="eastAsia"/>
          <w:szCs w:val="21"/>
        </w:rPr>
        <w:t>)</w:t>
      </w:r>
      <w:r w:rsidRPr="000B43CA">
        <w:rPr>
          <w:rFonts w:hint="eastAsia"/>
          <w:szCs w:val="21"/>
        </w:rPr>
        <w:t>。</w:t>
      </w:r>
    </w:p>
    <w:p w:rsidR="00A63DDE" w:rsidRPr="00801ACB" w:rsidRDefault="00A63DDE" w:rsidP="000B43CA">
      <w:pPr>
        <w:pStyle w:val="SingleTxtGC"/>
        <w:tabs>
          <w:tab w:val="clear" w:pos="431"/>
          <w:tab w:val="clear" w:pos="1134"/>
          <w:tab w:val="clear" w:pos="1565"/>
          <w:tab w:val="clear" w:pos="1996"/>
          <w:tab w:val="clear" w:pos="2427"/>
          <w:tab w:val="left" w:pos="1701"/>
        </w:tabs>
        <w:rPr>
          <w:rFonts w:eastAsia="黑体"/>
        </w:rPr>
      </w:pPr>
      <w:r w:rsidRPr="000B43CA">
        <w:rPr>
          <w:szCs w:val="21"/>
        </w:rPr>
        <w:t>2</w:t>
      </w:r>
      <w:r w:rsidR="003A51CC">
        <w:rPr>
          <w:szCs w:val="21"/>
        </w:rPr>
        <w:t>5.</w:t>
      </w:r>
      <w:r w:rsidRPr="000B43CA">
        <w:rPr>
          <w:szCs w:val="21"/>
        </w:rPr>
        <w:tab/>
      </w:r>
      <w:r w:rsidRPr="00801ACB">
        <w:rPr>
          <w:rFonts w:eastAsia="黑体" w:hint="eastAsia"/>
        </w:rPr>
        <w:t>委员会建议缔约国</w:t>
      </w:r>
      <w:r w:rsidR="003A51CC">
        <w:rPr>
          <w:rFonts w:eastAsia="黑体" w:hint="eastAsia"/>
        </w:rPr>
        <w:t>：</w:t>
      </w:r>
      <w:r w:rsidR="003A51CC">
        <w:rPr>
          <w:rFonts w:eastAsia="黑体"/>
        </w:rPr>
        <w:t>(</w:t>
      </w:r>
      <w:r w:rsidRPr="00801ACB">
        <w:rPr>
          <w:rFonts w:eastAsia="黑体"/>
        </w:rPr>
        <w:t>a</w:t>
      </w:r>
      <w:r w:rsidR="003A51CC">
        <w:rPr>
          <w:rFonts w:eastAsia="黑体"/>
        </w:rPr>
        <w:t>)</w:t>
      </w:r>
      <w:r w:rsidRPr="00801ACB">
        <w:rPr>
          <w:rFonts w:eastAsia="黑体"/>
        </w:rPr>
        <w:t xml:space="preserve"> </w:t>
      </w:r>
      <w:r w:rsidRPr="00801ACB">
        <w:rPr>
          <w:rFonts w:eastAsia="黑体" w:hint="eastAsia"/>
        </w:rPr>
        <w:t>继续努力确保直接因独裁统治时期实施的强迫失踪情事而承受伤害的所有人</w:t>
      </w:r>
      <w:r w:rsidR="003A51CC">
        <w:rPr>
          <w:rFonts w:eastAsia="黑体" w:hint="eastAsia"/>
        </w:rPr>
        <w:t>，</w:t>
      </w:r>
      <w:r w:rsidRPr="00801ACB">
        <w:rPr>
          <w:rFonts w:eastAsia="黑体" w:hint="eastAsia"/>
        </w:rPr>
        <w:t>包括未能得到各真相委员会承认的受害人在内</w:t>
      </w:r>
      <w:r w:rsidR="003A51CC">
        <w:rPr>
          <w:rFonts w:eastAsia="黑体" w:hint="eastAsia"/>
        </w:rPr>
        <w:t>，</w:t>
      </w:r>
      <w:r w:rsidRPr="00801ACB">
        <w:rPr>
          <w:rFonts w:eastAsia="黑体" w:hint="eastAsia"/>
        </w:rPr>
        <w:t>均能得到充分的补救</w:t>
      </w:r>
      <w:r w:rsidR="003A51CC">
        <w:rPr>
          <w:rFonts w:eastAsia="黑体" w:hint="eastAsia"/>
        </w:rPr>
        <w:t>；</w:t>
      </w:r>
      <w:r w:rsidR="003A51CC">
        <w:rPr>
          <w:rFonts w:eastAsia="黑体"/>
        </w:rPr>
        <w:t>(</w:t>
      </w:r>
      <w:r w:rsidRPr="00801ACB">
        <w:rPr>
          <w:rFonts w:eastAsia="黑体"/>
        </w:rPr>
        <w:t>b</w:t>
      </w:r>
      <w:r w:rsidR="003A51CC">
        <w:rPr>
          <w:rFonts w:eastAsia="黑体"/>
        </w:rPr>
        <w:t>)</w:t>
      </w:r>
      <w:r w:rsidRPr="00801ACB">
        <w:rPr>
          <w:rFonts w:eastAsia="黑体"/>
        </w:rPr>
        <w:t xml:space="preserve"> </w:t>
      </w:r>
      <w:r w:rsidRPr="00801ACB">
        <w:rPr>
          <w:rFonts w:eastAsia="黑体" w:hint="eastAsia"/>
        </w:rPr>
        <w:t>确保处理补救工作的各机构</w:t>
      </w:r>
      <w:r w:rsidR="003A51CC">
        <w:rPr>
          <w:rFonts w:eastAsia="黑体" w:hint="eastAsia"/>
        </w:rPr>
        <w:t>，</w:t>
      </w:r>
      <w:r w:rsidRPr="00801ACB">
        <w:rPr>
          <w:rFonts w:eastAsia="黑体" w:hint="eastAsia"/>
        </w:rPr>
        <w:t>包括象征性补救在内</w:t>
      </w:r>
      <w:r w:rsidR="003A51CC">
        <w:rPr>
          <w:rFonts w:eastAsia="黑体" w:hint="eastAsia"/>
        </w:rPr>
        <w:t>，</w:t>
      </w:r>
      <w:r w:rsidRPr="00801ACB">
        <w:rPr>
          <w:rFonts w:eastAsia="黑体" w:hint="eastAsia"/>
        </w:rPr>
        <w:t>拥有适足的财政资源、技术资源和合格工作人员。委员会还鼓励缔约国在其法律当中体现最高法院就针对强迫失踪所造成损失提起的民事诉讼不适用诉讼时效问题采取的立场</w:t>
      </w:r>
      <w:r w:rsidR="003A51CC">
        <w:rPr>
          <w:rFonts w:eastAsia="黑体" w:hint="eastAsia"/>
        </w:rPr>
        <w:t>；</w:t>
      </w:r>
      <w:r w:rsidRPr="00801ACB">
        <w:rPr>
          <w:rFonts w:eastAsia="黑体" w:hint="eastAsia"/>
        </w:rPr>
        <w:t>或者</w:t>
      </w:r>
      <w:r w:rsidR="003A51CC">
        <w:rPr>
          <w:rFonts w:eastAsia="黑体" w:hint="eastAsia"/>
        </w:rPr>
        <w:t>，</w:t>
      </w:r>
      <w:r w:rsidRPr="00801ACB">
        <w:rPr>
          <w:rFonts w:eastAsia="黑体" w:hint="eastAsia"/>
        </w:rPr>
        <w:t>若就此类民事诉讼适用诉讼时效</w:t>
      </w:r>
      <w:r w:rsidR="003A51CC">
        <w:rPr>
          <w:rFonts w:eastAsia="黑体" w:hint="eastAsia"/>
        </w:rPr>
        <w:t>，</w:t>
      </w:r>
      <w:r w:rsidRPr="00801ACB">
        <w:rPr>
          <w:rFonts w:eastAsia="黑体" w:hint="eastAsia"/>
        </w:rPr>
        <w:t>则委员会建议缔约国应采取必要举措</w:t>
      </w:r>
      <w:r w:rsidR="003A51CC">
        <w:rPr>
          <w:rFonts w:eastAsia="黑体" w:hint="eastAsia"/>
        </w:rPr>
        <w:t>，</w:t>
      </w:r>
      <w:r w:rsidRPr="00801ACB">
        <w:rPr>
          <w:rFonts w:eastAsia="黑体" w:hint="eastAsia"/>
        </w:rPr>
        <w:t>通过法律形式确保时效期很长且自强迫失踪情事停止一刻起算。</w:t>
      </w:r>
    </w:p>
    <w:p w:rsidR="00A63DDE" w:rsidRPr="000B43CA" w:rsidRDefault="00A63DDE" w:rsidP="00801ACB">
      <w:pPr>
        <w:pStyle w:val="H23GC"/>
      </w:pPr>
      <w:r w:rsidRPr="000B43CA">
        <w:tab/>
      </w:r>
      <w:r w:rsidRPr="000B43CA">
        <w:tab/>
      </w:r>
      <w:r w:rsidRPr="000B43CA">
        <w:rPr>
          <w:rFonts w:hint="eastAsia"/>
        </w:rPr>
        <w:t>寻找失踪人员</w:t>
      </w:r>
    </w:p>
    <w:p w:rsidR="00A63DDE" w:rsidRPr="000B43CA" w:rsidRDefault="00A63DDE" w:rsidP="000B43CA">
      <w:pPr>
        <w:pStyle w:val="SingleTxtGC"/>
        <w:tabs>
          <w:tab w:val="clear" w:pos="431"/>
          <w:tab w:val="clear" w:pos="1134"/>
          <w:tab w:val="clear" w:pos="1565"/>
          <w:tab w:val="clear" w:pos="1996"/>
          <w:tab w:val="clear" w:pos="2427"/>
          <w:tab w:val="left" w:pos="1701"/>
        </w:tabs>
        <w:rPr>
          <w:szCs w:val="21"/>
        </w:rPr>
      </w:pPr>
      <w:r w:rsidRPr="000B43CA">
        <w:rPr>
          <w:szCs w:val="21"/>
        </w:rPr>
        <w:t>2</w:t>
      </w:r>
      <w:r w:rsidR="003A51CC">
        <w:rPr>
          <w:szCs w:val="21"/>
        </w:rPr>
        <w:t>6.</w:t>
      </w:r>
      <w:r w:rsidRPr="000B43CA">
        <w:rPr>
          <w:szCs w:val="21"/>
        </w:rPr>
        <w:tab/>
      </w:r>
      <w:r w:rsidRPr="000B43CA">
        <w:rPr>
          <w:rFonts w:hint="eastAsia"/>
          <w:szCs w:val="21"/>
        </w:rPr>
        <w:t>委员会认可缔约国为寻找据称在独裁统治时期遭强迫失踪的人员而付出的努力</w:t>
      </w:r>
      <w:r w:rsidR="003A51CC">
        <w:rPr>
          <w:rFonts w:hint="eastAsia"/>
          <w:szCs w:val="21"/>
        </w:rPr>
        <w:t>，</w:t>
      </w:r>
      <w:r w:rsidRPr="000B43CA">
        <w:rPr>
          <w:rFonts w:hint="eastAsia"/>
          <w:szCs w:val="21"/>
        </w:rPr>
        <w:t>也了解缔约国面临的挑战</w:t>
      </w:r>
      <w:r w:rsidR="003A51CC">
        <w:rPr>
          <w:rFonts w:hint="eastAsia"/>
          <w:szCs w:val="21"/>
        </w:rPr>
        <w:t>，</w:t>
      </w:r>
      <w:r w:rsidRPr="000B43CA">
        <w:rPr>
          <w:rFonts w:hint="eastAsia"/>
          <w:szCs w:val="21"/>
        </w:rPr>
        <w:t>尤其是因时间的流逝而面临的挑战。但是</w:t>
      </w:r>
      <w:r w:rsidR="003A51CC">
        <w:rPr>
          <w:rFonts w:hint="eastAsia"/>
          <w:szCs w:val="21"/>
        </w:rPr>
        <w:t>，</w:t>
      </w:r>
      <w:r w:rsidRPr="000B43CA">
        <w:rPr>
          <w:rFonts w:hint="eastAsia"/>
          <w:szCs w:val="21"/>
        </w:rPr>
        <w:t>委员会感到关切的是</w:t>
      </w:r>
      <w:r w:rsidR="003A51CC">
        <w:rPr>
          <w:rFonts w:hint="eastAsia"/>
          <w:szCs w:val="21"/>
        </w:rPr>
        <w:t>，</w:t>
      </w:r>
      <w:r w:rsidRPr="000B43CA">
        <w:rPr>
          <w:rFonts w:hint="eastAsia"/>
          <w:szCs w:val="21"/>
        </w:rPr>
        <w:t>到目前为止</w:t>
      </w:r>
      <w:r w:rsidR="003A51CC">
        <w:rPr>
          <w:rFonts w:hint="eastAsia"/>
          <w:szCs w:val="21"/>
        </w:rPr>
        <w:t>，</w:t>
      </w:r>
      <w:r w:rsidRPr="000B43CA">
        <w:rPr>
          <w:rFonts w:hint="eastAsia"/>
          <w:szCs w:val="21"/>
        </w:rPr>
        <w:t>已查明下落的独裁统治时期强迫失踪受害人数量有限。委员会还感到关切的是</w:t>
      </w:r>
      <w:r w:rsidR="003A51CC">
        <w:rPr>
          <w:rFonts w:hint="eastAsia"/>
          <w:szCs w:val="21"/>
        </w:rPr>
        <w:t>，</w:t>
      </w:r>
      <w:r w:rsidRPr="000B43CA">
        <w:rPr>
          <w:rFonts w:hint="eastAsia"/>
          <w:szCs w:val="21"/>
        </w:rPr>
        <w:t>貌似在独裁统治之后遭强迫失踪的四个人尚未查明下落</w:t>
      </w:r>
      <w:r w:rsidR="003A51CC">
        <w:rPr>
          <w:rFonts w:hint="eastAsia"/>
          <w:szCs w:val="21"/>
        </w:rPr>
        <w:t>(</w:t>
      </w:r>
      <w:r w:rsidRPr="000B43CA">
        <w:rPr>
          <w:rFonts w:hint="eastAsia"/>
          <w:szCs w:val="21"/>
        </w:rPr>
        <w:t>第二十四条</w:t>
      </w:r>
      <w:r w:rsidR="003A51CC">
        <w:rPr>
          <w:rFonts w:hint="eastAsia"/>
          <w:szCs w:val="21"/>
        </w:rPr>
        <w:t>)</w:t>
      </w:r>
      <w:r w:rsidRPr="000B43CA">
        <w:rPr>
          <w:rFonts w:hint="eastAsia"/>
          <w:szCs w:val="21"/>
        </w:rPr>
        <w:t>。</w:t>
      </w:r>
    </w:p>
    <w:p w:rsidR="00A63DDE" w:rsidRPr="00801ACB" w:rsidRDefault="00A63DDE" w:rsidP="000B43CA">
      <w:pPr>
        <w:pStyle w:val="SingleTxtGC"/>
        <w:tabs>
          <w:tab w:val="clear" w:pos="431"/>
          <w:tab w:val="clear" w:pos="1134"/>
          <w:tab w:val="clear" w:pos="1565"/>
          <w:tab w:val="clear" w:pos="1996"/>
          <w:tab w:val="clear" w:pos="2427"/>
          <w:tab w:val="left" w:pos="1701"/>
        </w:tabs>
        <w:rPr>
          <w:rFonts w:eastAsia="黑体"/>
          <w:szCs w:val="21"/>
        </w:rPr>
      </w:pPr>
      <w:r w:rsidRPr="000B43CA">
        <w:rPr>
          <w:szCs w:val="21"/>
        </w:rPr>
        <w:t>2</w:t>
      </w:r>
      <w:r w:rsidR="003A51CC">
        <w:rPr>
          <w:szCs w:val="21"/>
        </w:rPr>
        <w:t>7.</w:t>
      </w:r>
      <w:r w:rsidRPr="000B43CA">
        <w:rPr>
          <w:szCs w:val="21"/>
        </w:rPr>
        <w:tab/>
      </w:r>
      <w:r w:rsidRPr="00801ACB">
        <w:rPr>
          <w:rFonts w:eastAsia="黑体" w:hint="eastAsia"/>
          <w:szCs w:val="21"/>
        </w:rPr>
        <w:t>委员会建议缔约国继续努力并加大力度查明独裁统治期间或之后遭强迫失踪且命运尚不清楚的所有人的下落</w:t>
      </w:r>
      <w:r w:rsidR="003A51CC">
        <w:rPr>
          <w:rFonts w:eastAsia="黑体" w:hint="eastAsia"/>
          <w:szCs w:val="21"/>
        </w:rPr>
        <w:t>，</w:t>
      </w:r>
      <w:r w:rsidRPr="00801ACB">
        <w:rPr>
          <w:rFonts w:eastAsia="黑体" w:hint="eastAsia"/>
          <w:szCs w:val="21"/>
        </w:rPr>
        <w:t>若已死亡</w:t>
      </w:r>
      <w:r w:rsidR="003A51CC">
        <w:rPr>
          <w:rFonts w:eastAsia="黑体" w:hint="eastAsia"/>
          <w:szCs w:val="21"/>
        </w:rPr>
        <w:t>，</w:t>
      </w:r>
      <w:r w:rsidRPr="00801ACB">
        <w:rPr>
          <w:rFonts w:eastAsia="黑体" w:hint="eastAsia"/>
          <w:szCs w:val="21"/>
        </w:rPr>
        <w:t>则以有尊严的方式确认并归还其遗骸。具体而言</w:t>
      </w:r>
      <w:r w:rsidR="003A51CC">
        <w:rPr>
          <w:rFonts w:eastAsia="黑体" w:hint="eastAsia"/>
          <w:szCs w:val="21"/>
        </w:rPr>
        <w:t>，</w:t>
      </w:r>
      <w:r w:rsidRPr="00801ACB">
        <w:rPr>
          <w:rFonts w:eastAsia="黑体" w:hint="eastAsia"/>
          <w:szCs w:val="21"/>
        </w:rPr>
        <w:t>委员会建议缔约国</w:t>
      </w:r>
      <w:r w:rsidR="003A51CC">
        <w:rPr>
          <w:rFonts w:eastAsia="黑体" w:hint="eastAsia"/>
          <w:szCs w:val="21"/>
        </w:rPr>
        <w:t>：</w:t>
      </w:r>
    </w:p>
    <w:p w:rsidR="00A63DDE" w:rsidRPr="00801ACB" w:rsidRDefault="00A63DDE" w:rsidP="000B43CA">
      <w:pPr>
        <w:pStyle w:val="SingleTxtGC"/>
        <w:tabs>
          <w:tab w:val="clear" w:pos="431"/>
          <w:tab w:val="clear" w:pos="1134"/>
          <w:tab w:val="clear" w:pos="1565"/>
          <w:tab w:val="clear" w:pos="1996"/>
          <w:tab w:val="clear" w:pos="2427"/>
          <w:tab w:val="left" w:pos="1701"/>
        </w:tabs>
        <w:rPr>
          <w:rFonts w:eastAsia="黑体"/>
          <w:szCs w:val="21"/>
        </w:rPr>
      </w:pPr>
      <w:r w:rsidRPr="00801ACB">
        <w:rPr>
          <w:rFonts w:eastAsia="黑体"/>
          <w:szCs w:val="21"/>
        </w:rPr>
        <w:tab/>
      </w:r>
      <w:r w:rsidR="003A51CC">
        <w:rPr>
          <w:rFonts w:eastAsia="黑体"/>
          <w:szCs w:val="21"/>
        </w:rPr>
        <w:t>(</w:t>
      </w:r>
      <w:r w:rsidRPr="00801ACB">
        <w:rPr>
          <w:rFonts w:eastAsia="黑体"/>
          <w:szCs w:val="21"/>
        </w:rPr>
        <w:t>a</w:t>
      </w:r>
      <w:r w:rsidR="003A51CC">
        <w:rPr>
          <w:rFonts w:eastAsia="黑体"/>
          <w:szCs w:val="21"/>
        </w:rPr>
        <w:t>)</w:t>
      </w:r>
      <w:r w:rsidRPr="00801ACB">
        <w:rPr>
          <w:rFonts w:eastAsia="黑体"/>
          <w:szCs w:val="21"/>
        </w:rPr>
        <w:tab/>
      </w:r>
      <w:r w:rsidRPr="00801ACB">
        <w:rPr>
          <w:rFonts w:eastAsia="黑体" w:hint="eastAsia"/>
          <w:szCs w:val="21"/>
        </w:rPr>
        <w:t>继续努力</w:t>
      </w:r>
      <w:r w:rsidR="003A51CC">
        <w:rPr>
          <w:rFonts w:eastAsia="黑体" w:hint="eastAsia"/>
          <w:szCs w:val="21"/>
        </w:rPr>
        <w:t>，</w:t>
      </w:r>
      <w:r w:rsidRPr="00801ACB">
        <w:rPr>
          <w:rFonts w:eastAsia="黑体" w:hint="eastAsia"/>
          <w:szCs w:val="21"/>
        </w:rPr>
        <w:t>以确保负责调查强迫失踪情事、寻找失踪人员和在失踪人员死亡情况下确认其遗骸的各机构之间高效地协调、合作并对数据进行交叉参考</w:t>
      </w:r>
      <w:r w:rsidR="003A51CC">
        <w:rPr>
          <w:rFonts w:eastAsia="黑体" w:hint="eastAsia"/>
          <w:szCs w:val="21"/>
        </w:rPr>
        <w:t>；</w:t>
      </w:r>
    </w:p>
    <w:p w:rsidR="00A63DDE" w:rsidRPr="00801ACB" w:rsidRDefault="00A63DDE" w:rsidP="000B43CA">
      <w:pPr>
        <w:pStyle w:val="SingleTxtGC"/>
        <w:tabs>
          <w:tab w:val="clear" w:pos="431"/>
          <w:tab w:val="clear" w:pos="1134"/>
          <w:tab w:val="clear" w:pos="1565"/>
          <w:tab w:val="clear" w:pos="1996"/>
          <w:tab w:val="clear" w:pos="2427"/>
          <w:tab w:val="left" w:pos="1701"/>
        </w:tabs>
        <w:rPr>
          <w:rFonts w:eastAsia="黑体"/>
          <w:szCs w:val="21"/>
        </w:rPr>
      </w:pPr>
      <w:r w:rsidRPr="00801ACB">
        <w:rPr>
          <w:rFonts w:eastAsia="黑体"/>
          <w:szCs w:val="21"/>
        </w:rPr>
        <w:tab/>
      </w:r>
      <w:r w:rsidR="003A51CC">
        <w:rPr>
          <w:rFonts w:eastAsia="黑体"/>
          <w:szCs w:val="21"/>
        </w:rPr>
        <w:t>(</w:t>
      </w:r>
      <w:r w:rsidRPr="00801ACB">
        <w:rPr>
          <w:rFonts w:eastAsia="黑体"/>
          <w:szCs w:val="21"/>
        </w:rPr>
        <w:t>b</w:t>
      </w:r>
      <w:r w:rsidR="003A51CC">
        <w:rPr>
          <w:rFonts w:eastAsia="黑体"/>
          <w:szCs w:val="21"/>
        </w:rPr>
        <w:t>)</w:t>
      </w:r>
      <w:r w:rsidRPr="00801ACB">
        <w:rPr>
          <w:rFonts w:eastAsia="黑体"/>
          <w:szCs w:val="21"/>
        </w:rPr>
        <w:tab/>
      </w:r>
      <w:r w:rsidRPr="00801ACB">
        <w:rPr>
          <w:rFonts w:eastAsia="黑体" w:hint="eastAsia"/>
          <w:szCs w:val="21"/>
        </w:rPr>
        <w:t>确保负责寻找失踪人员和在失踪人员死亡情况下确认其遗骸的各机构具备及时而有效地开展工作所需的财政资源、技术资源和合格工作人员</w:t>
      </w:r>
      <w:r w:rsidR="003A51CC">
        <w:rPr>
          <w:rFonts w:eastAsia="黑体" w:hint="eastAsia"/>
          <w:szCs w:val="21"/>
        </w:rPr>
        <w:t>；</w:t>
      </w:r>
    </w:p>
    <w:p w:rsidR="00A63DDE" w:rsidRPr="00801ACB" w:rsidRDefault="00A63DDE" w:rsidP="000B43CA">
      <w:pPr>
        <w:pStyle w:val="SingleTxtGC"/>
        <w:tabs>
          <w:tab w:val="clear" w:pos="431"/>
          <w:tab w:val="clear" w:pos="1134"/>
          <w:tab w:val="clear" w:pos="1565"/>
          <w:tab w:val="clear" w:pos="1996"/>
          <w:tab w:val="clear" w:pos="2427"/>
          <w:tab w:val="left" w:pos="1701"/>
        </w:tabs>
        <w:rPr>
          <w:rFonts w:eastAsia="黑体"/>
          <w:szCs w:val="21"/>
        </w:rPr>
      </w:pPr>
      <w:r w:rsidRPr="00801ACB">
        <w:rPr>
          <w:rFonts w:eastAsia="黑体"/>
          <w:szCs w:val="21"/>
        </w:rPr>
        <w:tab/>
      </w:r>
      <w:r w:rsidR="003A51CC">
        <w:rPr>
          <w:rFonts w:eastAsia="黑体"/>
          <w:szCs w:val="21"/>
        </w:rPr>
        <w:t>(</w:t>
      </w:r>
      <w:r w:rsidRPr="00801ACB">
        <w:rPr>
          <w:rFonts w:eastAsia="黑体"/>
          <w:szCs w:val="21"/>
        </w:rPr>
        <w:t>c</w:t>
      </w:r>
      <w:r w:rsidR="003A51CC">
        <w:rPr>
          <w:rFonts w:eastAsia="黑体"/>
          <w:szCs w:val="21"/>
        </w:rPr>
        <w:t>)</w:t>
      </w:r>
      <w:r w:rsidRPr="00801ACB">
        <w:rPr>
          <w:rFonts w:eastAsia="黑体"/>
          <w:szCs w:val="21"/>
        </w:rPr>
        <w:tab/>
      </w:r>
      <w:r w:rsidRPr="00801ACB">
        <w:rPr>
          <w:rFonts w:eastAsia="黑体" w:hint="eastAsia"/>
          <w:szCs w:val="21"/>
        </w:rPr>
        <w:t>确保寻人工作系在失踪人员亲属的积极参与下</w:t>
      </w:r>
      <w:r w:rsidR="0088644C">
        <w:rPr>
          <w:rFonts w:hint="eastAsia"/>
          <w:spacing w:val="-50"/>
        </w:rPr>
        <w:t>―</w:t>
      </w:r>
      <w:r w:rsidR="0088644C">
        <w:rPr>
          <w:rFonts w:hint="eastAsia"/>
        </w:rPr>
        <w:t>―</w:t>
      </w:r>
      <w:r w:rsidRPr="00801ACB">
        <w:rPr>
          <w:rFonts w:eastAsia="黑体" w:hint="eastAsia"/>
          <w:szCs w:val="21"/>
        </w:rPr>
        <w:t>若其亲属有此要求的话</w:t>
      </w:r>
      <w:r w:rsidR="003A51CC">
        <w:rPr>
          <w:rFonts w:eastAsia="黑体" w:hint="eastAsia"/>
          <w:szCs w:val="21"/>
        </w:rPr>
        <w:t>，</w:t>
      </w:r>
      <w:r w:rsidRPr="00801ACB">
        <w:rPr>
          <w:rFonts w:eastAsia="黑体" w:hint="eastAsia"/>
          <w:szCs w:val="21"/>
        </w:rPr>
        <w:t>由具备权限的主管部门开展</w:t>
      </w:r>
      <w:r w:rsidR="003A51CC">
        <w:rPr>
          <w:rFonts w:eastAsia="黑体" w:hint="eastAsia"/>
          <w:szCs w:val="21"/>
        </w:rPr>
        <w:t>；</w:t>
      </w:r>
    </w:p>
    <w:p w:rsidR="00A63DDE" w:rsidRPr="00801ACB" w:rsidRDefault="00A63DDE" w:rsidP="000B43CA">
      <w:pPr>
        <w:pStyle w:val="SingleTxtGC"/>
        <w:tabs>
          <w:tab w:val="clear" w:pos="431"/>
          <w:tab w:val="clear" w:pos="1134"/>
          <w:tab w:val="clear" w:pos="1565"/>
          <w:tab w:val="clear" w:pos="1996"/>
          <w:tab w:val="clear" w:pos="2427"/>
          <w:tab w:val="left" w:pos="1701"/>
        </w:tabs>
        <w:rPr>
          <w:rFonts w:eastAsia="黑体"/>
          <w:szCs w:val="21"/>
        </w:rPr>
      </w:pPr>
      <w:r w:rsidRPr="00801ACB">
        <w:rPr>
          <w:rFonts w:eastAsia="黑体"/>
          <w:szCs w:val="21"/>
        </w:rPr>
        <w:tab/>
      </w:r>
      <w:r w:rsidR="003A51CC">
        <w:rPr>
          <w:rFonts w:eastAsia="黑体"/>
          <w:szCs w:val="21"/>
        </w:rPr>
        <w:t>(</w:t>
      </w:r>
      <w:r w:rsidRPr="00801ACB">
        <w:rPr>
          <w:rFonts w:eastAsia="黑体"/>
          <w:szCs w:val="21"/>
        </w:rPr>
        <w:t>d</w:t>
      </w:r>
      <w:r w:rsidR="003A51CC">
        <w:rPr>
          <w:rFonts w:eastAsia="黑体"/>
          <w:szCs w:val="21"/>
        </w:rPr>
        <w:t>)</w:t>
      </w:r>
      <w:r w:rsidRPr="00801ACB">
        <w:rPr>
          <w:rFonts w:eastAsia="黑体"/>
          <w:szCs w:val="21"/>
        </w:rPr>
        <w:tab/>
      </w:r>
      <w:r w:rsidRPr="00801ACB">
        <w:rPr>
          <w:rFonts w:eastAsia="黑体" w:hint="eastAsia"/>
          <w:szCs w:val="21"/>
        </w:rPr>
        <w:t>确保寻人工作继续进行</w:t>
      </w:r>
      <w:r w:rsidR="003A51CC">
        <w:rPr>
          <w:rFonts w:eastAsia="黑体" w:hint="eastAsia"/>
          <w:szCs w:val="21"/>
        </w:rPr>
        <w:t>，</w:t>
      </w:r>
      <w:r w:rsidRPr="00801ACB">
        <w:rPr>
          <w:rFonts w:eastAsia="黑体" w:hint="eastAsia"/>
          <w:szCs w:val="21"/>
        </w:rPr>
        <w:t>直到失踪人员的命运已经查明。这其中包括确定、保存和保护怀疑可能找到失踪人员遗骸的所有场址。</w:t>
      </w:r>
    </w:p>
    <w:p w:rsidR="00A63DDE" w:rsidRPr="000B43CA" w:rsidRDefault="00A63DDE" w:rsidP="0088644C">
      <w:pPr>
        <w:pStyle w:val="H23GC"/>
      </w:pPr>
      <w:r w:rsidRPr="000B43CA">
        <w:tab/>
      </w:r>
      <w:r w:rsidRPr="000B43CA">
        <w:tab/>
      </w:r>
      <w:r w:rsidRPr="000B43CA">
        <w:rPr>
          <w:rFonts w:hint="eastAsia"/>
        </w:rPr>
        <w:t>命运尚未澄清的失踪人员及其亲属的法律处境</w:t>
      </w:r>
    </w:p>
    <w:p w:rsidR="00A63DDE" w:rsidRPr="000B43CA" w:rsidRDefault="00A63DDE" w:rsidP="000B43CA">
      <w:pPr>
        <w:pStyle w:val="SingleTxtGC"/>
        <w:tabs>
          <w:tab w:val="clear" w:pos="431"/>
          <w:tab w:val="clear" w:pos="1134"/>
          <w:tab w:val="clear" w:pos="1565"/>
          <w:tab w:val="clear" w:pos="1996"/>
          <w:tab w:val="clear" w:pos="2427"/>
          <w:tab w:val="left" w:pos="1701"/>
        </w:tabs>
        <w:rPr>
          <w:szCs w:val="21"/>
        </w:rPr>
      </w:pPr>
      <w:r w:rsidRPr="000B43CA">
        <w:rPr>
          <w:szCs w:val="21"/>
        </w:rPr>
        <w:t>2</w:t>
      </w:r>
      <w:r w:rsidR="003A51CC">
        <w:rPr>
          <w:szCs w:val="21"/>
        </w:rPr>
        <w:t>8.</w:t>
      </w:r>
      <w:r w:rsidRPr="000B43CA">
        <w:rPr>
          <w:szCs w:val="21"/>
        </w:rPr>
        <w:tab/>
      </w:r>
      <w:r w:rsidRPr="000B43CA">
        <w:rPr>
          <w:rFonts w:hint="eastAsia"/>
          <w:szCs w:val="21"/>
        </w:rPr>
        <w:t>委员会赞赏地注意到</w:t>
      </w:r>
      <w:r w:rsidR="003A51CC">
        <w:rPr>
          <w:rFonts w:hint="eastAsia"/>
          <w:szCs w:val="21"/>
        </w:rPr>
        <w:t>，</w:t>
      </w:r>
      <w:r w:rsidRPr="000B43CA">
        <w:rPr>
          <w:rFonts w:hint="eastAsia"/>
          <w:szCs w:val="21"/>
        </w:rPr>
        <w:t>第</w:t>
      </w:r>
      <w:r w:rsidRPr="000B43CA">
        <w:rPr>
          <w:szCs w:val="21"/>
        </w:rPr>
        <w:t>20377</w:t>
      </w:r>
      <w:r w:rsidRPr="000B43CA">
        <w:rPr>
          <w:rFonts w:hint="eastAsia"/>
          <w:szCs w:val="21"/>
        </w:rPr>
        <w:t>号法针对独裁统治时期实施的强迫失踪情事</w:t>
      </w:r>
      <w:r w:rsidR="003A51CC">
        <w:rPr>
          <w:rFonts w:hint="eastAsia"/>
          <w:szCs w:val="21"/>
        </w:rPr>
        <w:t>，</w:t>
      </w:r>
      <w:r w:rsidRPr="000B43CA">
        <w:rPr>
          <w:rFonts w:hint="eastAsia"/>
          <w:szCs w:val="21"/>
        </w:rPr>
        <w:t>设想了宣布因遭强迫失踪而下落不明的可能性。但是</w:t>
      </w:r>
      <w:r w:rsidR="003A51CC">
        <w:rPr>
          <w:rFonts w:hint="eastAsia"/>
          <w:szCs w:val="21"/>
        </w:rPr>
        <w:t>，</w:t>
      </w:r>
      <w:r w:rsidRPr="000B43CA">
        <w:rPr>
          <w:rFonts w:hint="eastAsia"/>
          <w:szCs w:val="21"/>
        </w:rPr>
        <w:t>委员会感到遗憾的是</w:t>
      </w:r>
      <w:r w:rsidR="003A51CC">
        <w:rPr>
          <w:rFonts w:hint="eastAsia"/>
          <w:szCs w:val="21"/>
        </w:rPr>
        <w:t>，</w:t>
      </w:r>
      <w:r w:rsidRPr="000B43CA">
        <w:rPr>
          <w:rFonts w:hint="eastAsia"/>
          <w:szCs w:val="21"/>
        </w:rPr>
        <w:t>委员会未收到缔约国就现行法律是否针对独裁统治之后实施的强迫失踪情事规定了宣布遭强迫失踪的可能性作出的任何澄清</w:t>
      </w:r>
      <w:r w:rsidR="003A51CC">
        <w:rPr>
          <w:rFonts w:hint="eastAsia"/>
          <w:szCs w:val="21"/>
        </w:rPr>
        <w:t>(</w:t>
      </w:r>
      <w:r w:rsidRPr="000B43CA">
        <w:rPr>
          <w:rFonts w:hint="eastAsia"/>
          <w:szCs w:val="21"/>
        </w:rPr>
        <w:t>第二十四条</w:t>
      </w:r>
      <w:r w:rsidR="003A51CC">
        <w:rPr>
          <w:rFonts w:hint="eastAsia"/>
          <w:szCs w:val="21"/>
        </w:rPr>
        <w:t>)</w:t>
      </w:r>
      <w:r w:rsidRPr="000B43CA">
        <w:rPr>
          <w:rFonts w:hint="eastAsia"/>
          <w:szCs w:val="21"/>
        </w:rPr>
        <w:t>。</w:t>
      </w:r>
    </w:p>
    <w:p w:rsidR="00A63DDE" w:rsidRPr="0088644C" w:rsidRDefault="00A63DDE" w:rsidP="000B43CA">
      <w:pPr>
        <w:pStyle w:val="SingleTxtGC"/>
        <w:tabs>
          <w:tab w:val="clear" w:pos="431"/>
          <w:tab w:val="clear" w:pos="1134"/>
          <w:tab w:val="clear" w:pos="1565"/>
          <w:tab w:val="clear" w:pos="1996"/>
          <w:tab w:val="clear" w:pos="2427"/>
          <w:tab w:val="left" w:pos="1701"/>
        </w:tabs>
        <w:rPr>
          <w:rFonts w:eastAsia="黑体"/>
        </w:rPr>
      </w:pPr>
      <w:r w:rsidRPr="000B43CA">
        <w:rPr>
          <w:szCs w:val="21"/>
        </w:rPr>
        <w:t>2</w:t>
      </w:r>
      <w:r w:rsidR="003A51CC">
        <w:rPr>
          <w:szCs w:val="21"/>
        </w:rPr>
        <w:t>9.</w:t>
      </w:r>
      <w:r w:rsidRPr="000B43CA">
        <w:rPr>
          <w:szCs w:val="21"/>
        </w:rPr>
        <w:tab/>
      </w:r>
      <w:r w:rsidRPr="0088644C">
        <w:rPr>
          <w:rFonts w:eastAsia="黑体" w:hint="eastAsia"/>
        </w:rPr>
        <w:t>委员会鼓励缔约国采取必要举措</w:t>
      </w:r>
      <w:r w:rsidR="003A51CC">
        <w:rPr>
          <w:rFonts w:eastAsia="黑体" w:hint="eastAsia"/>
        </w:rPr>
        <w:t>，</w:t>
      </w:r>
      <w:r w:rsidRPr="0088644C">
        <w:rPr>
          <w:rFonts w:eastAsia="黑体" w:hint="eastAsia"/>
        </w:rPr>
        <w:t>确保法律规定一项无论失踪始于何日均可宣布因遭强迫失踪而下落不明的程序</w:t>
      </w:r>
      <w:r w:rsidR="003A51CC">
        <w:rPr>
          <w:rFonts w:eastAsia="黑体" w:hint="eastAsia"/>
        </w:rPr>
        <w:t>，</w:t>
      </w:r>
      <w:r w:rsidRPr="0088644C">
        <w:rPr>
          <w:rFonts w:eastAsia="黑体" w:hint="eastAsia"/>
        </w:rPr>
        <w:t>以确保命运尚未澄清的失踪人员及其家人的法律处境得到妥善的规范。</w:t>
      </w:r>
    </w:p>
    <w:p w:rsidR="00A63DDE" w:rsidRPr="00123795" w:rsidRDefault="00A63DDE" w:rsidP="0088644C">
      <w:pPr>
        <w:pStyle w:val="H23GC"/>
      </w:pPr>
      <w:r w:rsidRPr="000B43CA">
        <w:tab/>
      </w:r>
      <w:r w:rsidRPr="00123795">
        <w:tab/>
      </w:r>
      <w:r w:rsidRPr="00123795">
        <w:rPr>
          <w:rFonts w:asciiTheme="minorEastAsia" w:hAnsiTheme="minorEastAsia" w:hint="eastAsia"/>
        </w:rPr>
        <w:t>非法</w:t>
      </w:r>
      <w:r w:rsidRPr="00123795">
        <w:rPr>
          <w:rFonts w:hint="eastAsia"/>
        </w:rPr>
        <w:t>带离儿童</w:t>
      </w:r>
    </w:p>
    <w:p w:rsidR="00A63DDE" w:rsidRPr="000B43CA" w:rsidRDefault="00A63DDE" w:rsidP="000B43CA">
      <w:pPr>
        <w:pStyle w:val="SingleTxtGC"/>
        <w:tabs>
          <w:tab w:val="clear" w:pos="431"/>
          <w:tab w:val="clear" w:pos="1134"/>
          <w:tab w:val="clear" w:pos="1565"/>
          <w:tab w:val="clear" w:pos="1996"/>
          <w:tab w:val="clear" w:pos="2427"/>
          <w:tab w:val="left" w:pos="1701"/>
        </w:tabs>
        <w:rPr>
          <w:szCs w:val="21"/>
        </w:rPr>
      </w:pPr>
      <w:r w:rsidRPr="000B43CA">
        <w:rPr>
          <w:szCs w:val="21"/>
        </w:rPr>
        <w:t>3</w:t>
      </w:r>
      <w:r w:rsidR="003A51CC">
        <w:rPr>
          <w:szCs w:val="21"/>
        </w:rPr>
        <w:t>0.</w:t>
      </w:r>
      <w:r w:rsidRPr="000B43CA">
        <w:rPr>
          <w:szCs w:val="21"/>
        </w:rPr>
        <w:tab/>
      </w:r>
      <w:r w:rsidRPr="000B43CA">
        <w:rPr>
          <w:rFonts w:hint="eastAsia"/>
          <w:szCs w:val="21"/>
        </w:rPr>
        <w:t>委员会注意到绑架儿童罪和伪造正式文件罪</w:t>
      </w:r>
      <w:r w:rsidR="003A51CC">
        <w:rPr>
          <w:rFonts w:hint="eastAsia"/>
          <w:szCs w:val="21"/>
        </w:rPr>
        <w:t>，</w:t>
      </w:r>
      <w:r w:rsidRPr="000B43CA">
        <w:rPr>
          <w:rFonts w:hint="eastAsia"/>
          <w:szCs w:val="21"/>
        </w:rPr>
        <w:t>也注意到刑事法律中含有对不遵循《收养法》所规定程序而购买儿童或直接移交儿童的行为施以处罚的规定</w:t>
      </w:r>
      <w:r w:rsidR="003A51CC">
        <w:rPr>
          <w:rFonts w:hint="eastAsia"/>
          <w:szCs w:val="21"/>
        </w:rPr>
        <w:t>，</w:t>
      </w:r>
      <w:r w:rsidRPr="000B43CA">
        <w:rPr>
          <w:rFonts w:hint="eastAsia"/>
          <w:szCs w:val="21"/>
        </w:rPr>
        <w:t>但委员会感到关切的是</w:t>
      </w:r>
      <w:r w:rsidR="003A51CC">
        <w:rPr>
          <w:rFonts w:hint="eastAsia"/>
          <w:szCs w:val="21"/>
        </w:rPr>
        <w:t>，</w:t>
      </w:r>
      <w:r w:rsidRPr="000B43CA">
        <w:rPr>
          <w:rFonts w:hint="eastAsia"/>
          <w:szCs w:val="21"/>
        </w:rPr>
        <w:t>现行法律未按照《公约》第二十五条第</w:t>
      </w:r>
      <w:r w:rsidRPr="000B43CA">
        <w:rPr>
          <w:rFonts w:hint="eastAsia"/>
          <w:szCs w:val="21"/>
        </w:rPr>
        <w:t>1</w:t>
      </w:r>
      <w:r w:rsidRPr="000B43CA">
        <w:rPr>
          <w:rFonts w:hint="eastAsia"/>
          <w:szCs w:val="21"/>
        </w:rPr>
        <w:t>款的规定包含对所有非法带离儿童的相关行为施以惩处的具体规定。委员会注意到缔约方就针对</w:t>
      </w:r>
      <w:r w:rsidRPr="000B43CA">
        <w:rPr>
          <w:rFonts w:hint="eastAsia"/>
          <w:szCs w:val="21"/>
        </w:rPr>
        <w:t>341</w:t>
      </w:r>
      <w:r w:rsidRPr="000B43CA">
        <w:rPr>
          <w:rFonts w:hint="eastAsia"/>
          <w:szCs w:val="21"/>
        </w:rPr>
        <w:t>名儿童遭带离和</w:t>
      </w:r>
      <w:r w:rsidR="003A51CC">
        <w:rPr>
          <w:rFonts w:hint="eastAsia"/>
          <w:szCs w:val="21"/>
        </w:rPr>
        <w:t>/</w:t>
      </w:r>
      <w:r w:rsidRPr="000B43CA">
        <w:rPr>
          <w:rFonts w:hint="eastAsia"/>
          <w:szCs w:val="21"/>
        </w:rPr>
        <w:t>或非正常收养展开的调查提供的信息</w:t>
      </w:r>
      <w:r w:rsidR="0088644C">
        <w:rPr>
          <w:rFonts w:hint="eastAsia"/>
          <w:spacing w:val="-50"/>
        </w:rPr>
        <w:t>―</w:t>
      </w:r>
      <w:r w:rsidR="0088644C">
        <w:rPr>
          <w:rFonts w:hint="eastAsia"/>
        </w:rPr>
        <w:t>―</w:t>
      </w:r>
      <w:r w:rsidRPr="000B43CA">
        <w:rPr>
          <w:rFonts w:hint="eastAsia"/>
          <w:szCs w:val="21"/>
        </w:rPr>
        <w:t>其中有</w:t>
      </w:r>
      <w:r w:rsidRPr="000B43CA">
        <w:rPr>
          <w:szCs w:val="21"/>
        </w:rPr>
        <w:t>279</w:t>
      </w:r>
      <w:r w:rsidRPr="000B43CA">
        <w:rPr>
          <w:rFonts w:hint="eastAsia"/>
          <w:szCs w:val="21"/>
        </w:rPr>
        <w:t>起据称是在独裁统治时期发生的。委员会还注意到</w:t>
      </w:r>
      <w:r w:rsidR="003A51CC">
        <w:rPr>
          <w:rFonts w:hint="eastAsia"/>
          <w:szCs w:val="21"/>
        </w:rPr>
        <w:t>，</w:t>
      </w:r>
      <w:r w:rsidRPr="000B43CA">
        <w:rPr>
          <w:rFonts w:hint="eastAsia"/>
          <w:szCs w:val="21"/>
        </w:rPr>
        <w:t>已针对</w:t>
      </w:r>
      <w:r w:rsidRPr="000B43CA">
        <w:rPr>
          <w:rFonts w:hint="eastAsia"/>
          <w:szCs w:val="21"/>
        </w:rPr>
        <w:t>10</w:t>
      </w:r>
      <w:r w:rsidRPr="000B43CA">
        <w:rPr>
          <w:rFonts w:hint="eastAsia"/>
          <w:szCs w:val="21"/>
        </w:rPr>
        <w:t>名孕妇在独裁统治时期遭拘押一事开立了特别案卷。上述孕妇的子女可能在囚禁期间出生并存活下来。委员会指出</w:t>
      </w:r>
      <w:r w:rsidR="003A51CC">
        <w:rPr>
          <w:rFonts w:hint="eastAsia"/>
          <w:szCs w:val="21"/>
        </w:rPr>
        <w:t>，</w:t>
      </w:r>
      <w:r w:rsidRPr="000B43CA">
        <w:rPr>
          <w:rFonts w:hint="eastAsia"/>
          <w:szCs w:val="21"/>
        </w:rPr>
        <w:t>上述儿童可能尤其容易成为身份置换的受害人</w:t>
      </w:r>
      <w:r w:rsidR="003A51CC">
        <w:rPr>
          <w:rFonts w:hint="eastAsia"/>
          <w:szCs w:val="21"/>
        </w:rPr>
        <w:t>(</w:t>
      </w:r>
      <w:r w:rsidRPr="000B43CA">
        <w:rPr>
          <w:rFonts w:hint="eastAsia"/>
          <w:szCs w:val="21"/>
        </w:rPr>
        <w:t>第二十五条</w:t>
      </w:r>
      <w:r w:rsidR="003A51CC">
        <w:rPr>
          <w:rFonts w:hint="eastAsia"/>
          <w:szCs w:val="21"/>
        </w:rPr>
        <w:t>)</w:t>
      </w:r>
      <w:r w:rsidRPr="000B43CA">
        <w:rPr>
          <w:rFonts w:hint="eastAsia"/>
          <w:szCs w:val="21"/>
        </w:rPr>
        <w:t>。</w:t>
      </w:r>
    </w:p>
    <w:p w:rsidR="00A63DDE" w:rsidRPr="00123795" w:rsidRDefault="00A63DDE" w:rsidP="000B43CA">
      <w:pPr>
        <w:pStyle w:val="SingleTxtGC"/>
        <w:tabs>
          <w:tab w:val="clear" w:pos="431"/>
          <w:tab w:val="clear" w:pos="1134"/>
          <w:tab w:val="clear" w:pos="1565"/>
          <w:tab w:val="clear" w:pos="1996"/>
          <w:tab w:val="clear" w:pos="2427"/>
          <w:tab w:val="left" w:pos="1701"/>
        </w:tabs>
        <w:rPr>
          <w:rFonts w:eastAsia="黑体"/>
        </w:rPr>
      </w:pPr>
      <w:r w:rsidRPr="000B43CA">
        <w:rPr>
          <w:szCs w:val="21"/>
        </w:rPr>
        <w:t>3</w:t>
      </w:r>
      <w:r w:rsidR="003A51CC">
        <w:rPr>
          <w:szCs w:val="21"/>
        </w:rPr>
        <w:t>1.</w:t>
      </w:r>
      <w:r w:rsidRPr="000B43CA">
        <w:rPr>
          <w:szCs w:val="21"/>
        </w:rPr>
        <w:tab/>
      </w:r>
      <w:r w:rsidRPr="00123795">
        <w:rPr>
          <w:rFonts w:eastAsia="黑体" w:hint="eastAsia"/>
        </w:rPr>
        <w:t>委员会建议缔约国</w:t>
      </w:r>
      <w:r w:rsidR="003A51CC">
        <w:rPr>
          <w:rFonts w:eastAsia="黑体" w:hint="eastAsia"/>
        </w:rPr>
        <w:t>：</w:t>
      </w:r>
      <w:r w:rsidRPr="00123795">
        <w:rPr>
          <w:rFonts w:eastAsia="黑体" w:hint="eastAsia"/>
        </w:rPr>
        <w:t>采取必要的立法措施</w:t>
      </w:r>
      <w:r w:rsidR="003A51CC">
        <w:rPr>
          <w:rFonts w:eastAsia="黑体" w:hint="eastAsia"/>
        </w:rPr>
        <w:t>，</w:t>
      </w:r>
      <w:r w:rsidRPr="00123795">
        <w:rPr>
          <w:rFonts w:eastAsia="黑体" w:hint="eastAsia"/>
        </w:rPr>
        <w:t>将《公约》第二十五条第</w:t>
      </w:r>
      <w:r w:rsidRPr="00123795">
        <w:rPr>
          <w:rFonts w:eastAsia="黑体" w:hint="eastAsia"/>
        </w:rPr>
        <w:t>1</w:t>
      </w:r>
      <w:r w:rsidRPr="00123795">
        <w:rPr>
          <w:rFonts w:eastAsia="黑体" w:hint="eastAsia"/>
        </w:rPr>
        <w:t>款</w:t>
      </w:r>
      <w:r w:rsidR="003A51CC">
        <w:rPr>
          <w:rFonts w:eastAsia="黑体"/>
        </w:rPr>
        <w:t>(</w:t>
      </w:r>
      <w:r w:rsidRPr="00123795">
        <w:rPr>
          <w:rFonts w:eastAsia="黑体"/>
        </w:rPr>
        <w:t>a</w:t>
      </w:r>
      <w:r w:rsidR="003A51CC">
        <w:rPr>
          <w:rFonts w:eastAsia="黑体"/>
        </w:rPr>
        <w:t>)</w:t>
      </w:r>
      <w:r w:rsidR="008516B4" w:rsidRPr="00123795">
        <w:rPr>
          <w:rFonts w:eastAsia="黑体"/>
        </w:rPr>
        <w:t xml:space="preserve"> </w:t>
      </w:r>
      <w:r w:rsidRPr="00123795">
        <w:rPr>
          <w:rFonts w:eastAsia="黑体" w:hint="eastAsia"/>
        </w:rPr>
        <w:t>项所描述的行为规定为具体罪行</w:t>
      </w:r>
      <w:r w:rsidR="003A51CC">
        <w:rPr>
          <w:rFonts w:eastAsia="黑体" w:hint="eastAsia"/>
        </w:rPr>
        <w:t>；</w:t>
      </w:r>
      <w:r w:rsidRPr="00123795">
        <w:rPr>
          <w:rFonts w:eastAsia="黑体" w:hint="eastAsia"/>
        </w:rPr>
        <w:t>针对此类行为规定与其极端严重性相称的处罚。委员会还建议缔约国</w:t>
      </w:r>
      <w:r w:rsidR="003A51CC">
        <w:rPr>
          <w:rFonts w:eastAsia="黑体" w:hint="eastAsia"/>
        </w:rPr>
        <w:t>：</w:t>
      </w:r>
      <w:r w:rsidR="003A51CC">
        <w:rPr>
          <w:rFonts w:eastAsia="黑体"/>
        </w:rPr>
        <w:t>(</w:t>
      </w:r>
      <w:r w:rsidRPr="00123795">
        <w:rPr>
          <w:rFonts w:eastAsia="黑体"/>
        </w:rPr>
        <w:t>a</w:t>
      </w:r>
      <w:r w:rsidR="003A51CC">
        <w:rPr>
          <w:rFonts w:eastAsia="黑体"/>
        </w:rPr>
        <w:t>)</w:t>
      </w:r>
      <w:r w:rsidRPr="00123795">
        <w:rPr>
          <w:rFonts w:eastAsia="黑体"/>
        </w:rPr>
        <w:t xml:space="preserve"> </w:t>
      </w:r>
      <w:r w:rsidRPr="00123795">
        <w:rPr>
          <w:rFonts w:eastAsia="黑体" w:hint="eastAsia"/>
        </w:rPr>
        <w:t>加快调查未成年人遭带离和</w:t>
      </w:r>
      <w:r w:rsidR="003A51CC">
        <w:rPr>
          <w:rFonts w:eastAsia="黑体" w:hint="eastAsia"/>
        </w:rPr>
        <w:t>/</w:t>
      </w:r>
      <w:r w:rsidRPr="00123795">
        <w:rPr>
          <w:rFonts w:eastAsia="黑体" w:hint="eastAsia"/>
        </w:rPr>
        <w:t>或非正常收养以及孕妇失踪的案件</w:t>
      </w:r>
      <w:r w:rsidR="003A51CC">
        <w:rPr>
          <w:rFonts w:eastAsia="黑体" w:hint="eastAsia"/>
        </w:rPr>
        <w:t>；</w:t>
      </w:r>
      <w:r w:rsidR="003A51CC">
        <w:rPr>
          <w:rFonts w:eastAsia="黑体"/>
        </w:rPr>
        <w:t>(</w:t>
      </w:r>
      <w:r w:rsidRPr="00123795">
        <w:rPr>
          <w:rFonts w:eastAsia="黑体"/>
        </w:rPr>
        <w:t>b</w:t>
      </w:r>
      <w:r w:rsidR="003A51CC">
        <w:rPr>
          <w:rFonts w:eastAsia="黑体"/>
        </w:rPr>
        <w:t>)</w:t>
      </w:r>
      <w:r w:rsidRPr="00123795">
        <w:rPr>
          <w:rFonts w:eastAsia="黑体"/>
        </w:rPr>
        <w:t xml:space="preserve"> </w:t>
      </w:r>
      <w:r w:rsidRPr="00123795">
        <w:rPr>
          <w:rFonts w:eastAsia="黑体" w:hint="eastAsia"/>
        </w:rPr>
        <w:t>确保受害人在发现身份遭变更的情况下能够行使恢复自己身份的权利。</w:t>
      </w:r>
    </w:p>
    <w:p w:rsidR="00A63DDE" w:rsidRPr="008516B4" w:rsidRDefault="00A63DDE" w:rsidP="008516B4">
      <w:pPr>
        <w:pStyle w:val="H1GC"/>
      </w:pPr>
      <w:r w:rsidRPr="008516B4">
        <w:tab/>
      </w:r>
      <w:bookmarkStart w:id="11" w:name="_Toc8984005"/>
      <w:r w:rsidRPr="008516B4">
        <w:t>D.</w:t>
      </w:r>
      <w:r w:rsidRPr="008516B4">
        <w:tab/>
      </w:r>
      <w:bookmarkEnd w:id="11"/>
      <w:r w:rsidRPr="008516B4">
        <w:rPr>
          <w:rFonts w:hint="eastAsia"/>
        </w:rPr>
        <w:t>传播和后续行动</w:t>
      </w:r>
    </w:p>
    <w:p w:rsidR="00A63DDE" w:rsidRPr="008516B4" w:rsidRDefault="00A63DDE" w:rsidP="000B43CA">
      <w:pPr>
        <w:pStyle w:val="SingleTxtGC"/>
        <w:tabs>
          <w:tab w:val="clear" w:pos="431"/>
          <w:tab w:val="clear" w:pos="1134"/>
          <w:tab w:val="clear" w:pos="1565"/>
          <w:tab w:val="clear" w:pos="1996"/>
          <w:tab w:val="clear" w:pos="2427"/>
          <w:tab w:val="left" w:pos="1701"/>
        </w:tabs>
        <w:rPr>
          <w:rFonts w:eastAsia="黑体"/>
          <w:szCs w:val="21"/>
        </w:rPr>
      </w:pPr>
      <w:r w:rsidRPr="008516B4">
        <w:rPr>
          <w:rFonts w:eastAsia="黑体"/>
          <w:szCs w:val="21"/>
        </w:rPr>
        <w:t>3</w:t>
      </w:r>
      <w:r w:rsidR="003A51CC">
        <w:rPr>
          <w:rFonts w:eastAsia="黑体"/>
          <w:szCs w:val="21"/>
        </w:rPr>
        <w:t>2.</w:t>
      </w:r>
      <w:r w:rsidRPr="008516B4">
        <w:rPr>
          <w:rFonts w:eastAsia="黑体"/>
          <w:szCs w:val="21"/>
        </w:rPr>
        <w:tab/>
      </w:r>
      <w:r w:rsidRPr="008516B4">
        <w:rPr>
          <w:rFonts w:eastAsia="黑体" w:hint="eastAsia"/>
          <w:szCs w:val="21"/>
        </w:rPr>
        <w:t>委员会希望提请注意各国在批准《公约》时承担起的义务</w:t>
      </w:r>
      <w:r w:rsidR="003A51CC">
        <w:rPr>
          <w:rFonts w:eastAsia="黑体" w:hint="eastAsia"/>
          <w:szCs w:val="21"/>
        </w:rPr>
        <w:t>，</w:t>
      </w:r>
      <w:r w:rsidRPr="008516B4">
        <w:rPr>
          <w:rFonts w:eastAsia="黑体" w:hint="eastAsia"/>
          <w:szCs w:val="21"/>
        </w:rPr>
        <w:t>并就此促请缔约国确保其采取的所有措施</w:t>
      </w:r>
      <w:r w:rsidR="003A51CC">
        <w:rPr>
          <w:rFonts w:eastAsia="黑体" w:hint="eastAsia"/>
          <w:szCs w:val="21"/>
        </w:rPr>
        <w:t>，</w:t>
      </w:r>
      <w:r w:rsidRPr="008516B4">
        <w:rPr>
          <w:rFonts w:eastAsia="黑体" w:hint="eastAsia"/>
          <w:szCs w:val="21"/>
        </w:rPr>
        <w:t>无论性质如何也无论系由哪个主管部门采取</w:t>
      </w:r>
      <w:r w:rsidR="003A51CC">
        <w:rPr>
          <w:rFonts w:eastAsia="黑体" w:hint="eastAsia"/>
          <w:szCs w:val="21"/>
        </w:rPr>
        <w:t>，</w:t>
      </w:r>
      <w:r w:rsidRPr="008516B4">
        <w:rPr>
          <w:rFonts w:eastAsia="黑体" w:hint="eastAsia"/>
          <w:szCs w:val="21"/>
        </w:rPr>
        <w:t>均完全符合该国在批准《公约》及其他相关国际文书时承担起的义务。</w:t>
      </w:r>
    </w:p>
    <w:p w:rsidR="00A63DDE" w:rsidRPr="008516B4" w:rsidRDefault="00A63DDE" w:rsidP="000B43CA">
      <w:pPr>
        <w:pStyle w:val="SingleTxtGC"/>
        <w:tabs>
          <w:tab w:val="clear" w:pos="431"/>
          <w:tab w:val="clear" w:pos="1134"/>
          <w:tab w:val="clear" w:pos="1565"/>
          <w:tab w:val="clear" w:pos="1996"/>
          <w:tab w:val="clear" w:pos="2427"/>
          <w:tab w:val="left" w:pos="1701"/>
        </w:tabs>
        <w:rPr>
          <w:rFonts w:eastAsia="黑体"/>
          <w:szCs w:val="21"/>
        </w:rPr>
      </w:pPr>
      <w:r w:rsidRPr="008516B4">
        <w:rPr>
          <w:rFonts w:eastAsia="黑体"/>
          <w:szCs w:val="21"/>
        </w:rPr>
        <w:t>3</w:t>
      </w:r>
      <w:r w:rsidR="003A51CC">
        <w:rPr>
          <w:rFonts w:eastAsia="黑体"/>
          <w:szCs w:val="21"/>
        </w:rPr>
        <w:t>3.</w:t>
      </w:r>
      <w:r w:rsidRPr="008516B4">
        <w:rPr>
          <w:rFonts w:eastAsia="黑体"/>
          <w:szCs w:val="21"/>
        </w:rPr>
        <w:tab/>
      </w:r>
      <w:r w:rsidRPr="008516B4">
        <w:rPr>
          <w:rFonts w:eastAsia="黑体" w:hint="eastAsia"/>
          <w:szCs w:val="21"/>
        </w:rPr>
        <w:t>委员会还希望强调</w:t>
      </w:r>
      <w:r w:rsidR="003A51CC">
        <w:rPr>
          <w:rFonts w:eastAsia="黑体" w:hint="eastAsia"/>
          <w:szCs w:val="21"/>
        </w:rPr>
        <w:t>，</w:t>
      </w:r>
      <w:r w:rsidRPr="008516B4">
        <w:rPr>
          <w:rFonts w:eastAsia="黑体" w:hint="eastAsia"/>
          <w:szCs w:val="21"/>
        </w:rPr>
        <w:t>强迫失踪对妇女和儿童的人权有着特别残酷的影响。遭强迫失踪的妇女特别容易遭受性暴力和其他形式的性别暴力。失踪人员的女性亲属尤其可能承受严重的社会和经济劣势</w:t>
      </w:r>
      <w:r w:rsidR="003A51CC">
        <w:rPr>
          <w:rFonts w:eastAsia="黑体" w:hint="eastAsia"/>
          <w:szCs w:val="21"/>
        </w:rPr>
        <w:t>，</w:t>
      </w:r>
      <w:r w:rsidRPr="008516B4">
        <w:rPr>
          <w:rFonts w:eastAsia="黑体" w:hint="eastAsia"/>
          <w:szCs w:val="21"/>
        </w:rPr>
        <w:t>并因努力寻找亲人下落而遭受暴力、迫害和报复。因本人遭强迫失踪或因承受亲属失踪造成的后果而成为强迫失踪受害人的儿童</w:t>
      </w:r>
      <w:r w:rsidR="003A51CC">
        <w:rPr>
          <w:rFonts w:eastAsia="黑体" w:hint="eastAsia"/>
          <w:szCs w:val="21"/>
        </w:rPr>
        <w:t>，</w:t>
      </w:r>
      <w:r w:rsidRPr="008516B4">
        <w:rPr>
          <w:rFonts w:eastAsia="黑体" w:hint="eastAsia"/>
          <w:szCs w:val="21"/>
        </w:rPr>
        <w:t>其人权特别容易受到诸多侵犯</w:t>
      </w:r>
      <w:r w:rsidR="003A51CC">
        <w:rPr>
          <w:rFonts w:eastAsia="黑体" w:hint="eastAsia"/>
          <w:szCs w:val="21"/>
        </w:rPr>
        <w:t>，</w:t>
      </w:r>
      <w:r w:rsidRPr="008516B4">
        <w:rPr>
          <w:rFonts w:eastAsia="黑体" w:hint="eastAsia"/>
          <w:szCs w:val="21"/>
        </w:rPr>
        <w:t>包括身份遭置换。因此</w:t>
      </w:r>
      <w:r w:rsidR="003A51CC">
        <w:rPr>
          <w:rFonts w:eastAsia="黑体" w:hint="eastAsia"/>
          <w:szCs w:val="21"/>
        </w:rPr>
        <w:t>，</w:t>
      </w:r>
      <w:r w:rsidRPr="008516B4">
        <w:rPr>
          <w:rFonts w:eastAsia="黑体" w:hint="eastAsia"/>
          <w:szCs w:val="21"/>
        </w:rPr>
        <w:t>委员会特别强调</w:t>
      </w:r>
      <w:r w:rsidR="003A51CC">
        <w:rPr>
          <w:rFonts w:eastAsia="黑体" w:hint="eastAsia"/>
          <w:szCs w:val="21"/>
        </w:rPr>
        <w:t>，</w:t>
      </w:r>
      <w:r w:rsidRPr="008516B4">
        <w:rPr>
          <w:rFonts w:eastAsia="黑体" w:hint="eastAsia"/>
          <w:szCs w:val="21"/>
        </w:rPr>
        <w:t>缔约国有必要在维护《公约》所载各项权利和履行《公约》所载各项义务时</w:t>
      </w:r>
      <w:r w:rsidR="003A51CC">
        <w:rPr>
          <w:rFonts w:eastAsia="黑体" w:hint="eastAsia"/>
          <w:szCs w:val="21"/>
        </w:rPr>
        <w:t>，</w:t>
      </w:r>
      <w:r w:rsidRPr="008516B4">
        <w:rPr>
          <w:rFonts w:eastAsia="黑体" w:hint="eastAsia"/>
          <w:szCs w:val="21"/>
        </w:rPr>
        <w:t>虑及性别视角和顾及儿童特点的方法。</w:t>
      </w:r>
    </w:p>
    <w:p w:rsidR="00A63DDE" w:rsidRPr="008516B4" w:rsidRDefault="00A63DDE" w:rsidP="000B43CA">
      <w:pPr>
        <w:pStyle w:val="SingleTxtGC"/>
        <w:tabs>
          <w:tab w:val="clear" w:pos="431"/>
          <w:tab w:val="clear" w:pos="1134"/>
          <w:tab w:val="clear" w:pos="1565"/>
          <w:tab w:val="clear" w:pos="1996"/>
          <w:tab w:val="clear" w:pos="2427"/>
          <w:tab w:val="left" w:pos="1701"/>
        </w:tabs>
        <w:rPr>
          <w:rFonts w:eastAsia="黑体"/>
          <w:szCs w:val="21"/>
        </w:rPr>
      </w:pPr>
      <w:r w:rsidRPr="008516B4">
        <w:rPr>
          <w:rFonts w:eastAsia="黑体"/>
          <w:szCs w:val="21"/>
        </w:rPr>
        <w:t>3</w:t>
      </w:r>
      <w:r w:rsidR="003A51CC">
        <w:rPr>
          <w:rFonts w:eastAsia="黑体"/>
          <w:szCs w:val="21"/>
        </w:rPr>
        <w:t>4.</w:t>
      </w:r>
      <w:r w:rsidRPr="008516B4">
        <w:rPr>
          <w:rFonts w:eastAsia="黑体"/>
          <w:szCs w:val="21"/>
        </w:rPr>
        <w:tab/>
      </w:r>
      <w:r w:rsidRPr="008516B4">
        <w:rPr>
          <w:rFonts w:eastAsia="黑体" w:hint="eastAsia"/>
          <w:szCs w:val="21"/>
        </w:rPr>
        <w:t>委员会鼓励缔约国确保广泛传播《公约》、缔约国根据《公约》第二十九条第</w:t>
      </w:r>
      <w:r w:rsidRPr="008516B4">
        <w:rPr>
          <w:rFonts w:eastAsia="黑体" w:hint="eastAsia"/>
          <w:szCs w:val="21"/>
        </w:rPr>
        <w:t>1</w:t>
      </w:r>
      <w:r w:rsidRPr="008516B4">
        <w:rPr>
          <w:rFonts w:eastAsia="黑体" w:hint="eastAsia"/>
          <w:szCs w:val="21"/>
        </w:rPr>
        <w:t>款提交的报告、对委员会编制的问题清单作出的书面答复以及本结论性意见</w:t>
      </w:r>
      <w:r w:rsidR="003A51CC">
        <w:rPr>
          <w:rFonts w:eastAsia="黑体" w:hint="eastAsia"/>
          <w:szCs w:val="21"/>
        </w:rPr>
        <w:t>，</w:t>
      </w:r>
      <w:r w:rsidRPr="008516B4">
        <w:rPr>
          <w:rFonts w:eastAsia="黑体" w:hint="eastAsia"/>
          <w:szCs w:val="21"/>
        </w:rPr>
        <w:t>以提高司法、立法和行政主管部门以及在缔约国开展活动的民间社会团体、非政府组织和广大公众的认识。委员会进一步鼓励缔约国推动民间社会团体参与落实本结论性意见。</w:t>
      </w:r>
    </w:p>
    <w:p w:rsidR="00A63DDE" w:rsidRPr="008516B4" w:rsidRDefault="00A63DDE" w:rsidP="000B43CA">
      <w:pPr>
        <w:pStyle w:val="SingleTxtGC"/>
        <w:tabs>
          <w:tab w:val="clear" w:pos="431"/>
          <w:tab w:val="clear" w:pos="1134"/>
          <w:tab w:val="clear" w:pos="1565"/>
          <w:tab w:val="clear" w:pos="1996"/>
          <w:tab w:val="clear" w:pos="2427"/>
          <w:tab w:val="left" w:pos="1701"/>
        </w:tabs>
        <w:rPr>
          <w:rFonts w:eastAsia="黑体"/>
          <w:szCs w:val="21"/>
        </w:rPr>
      </w:pPr>
      <w:r w:rsidRPr="008516B4">
        <w:rPr>
          <w:rFonts w:eastAsia="黑体"/>
          <w:szCs w:val="21"/>
        </w:rPr>
        <w:t>3</w:t>
      </w:r>
      <w:r w:rsidR="003A51CC">
        <w:rPr>
          <w:rFonts w:eastAsia="黑体"/>
          <w:szCs w:val="21"/>
        </w:rPr>
        <w:t>5.</w:t>
      </w:r>
      <w:r w:rsidRPr="008516B4">
        <w:rPr>
          <w:rFonts w:eastAsia="黑体"/>
          <w:szCs w:val="21"/>
        </w:rPr>
        <w:tab/>
      </w:r>
      <w:r w:rsidRPr="008516B4">
        <w:rPr>
          <w:rFonts w:eastAsia="黑体" w:hint="eastAsia"/>
          <w:szCs w:val="21"/>
        </w:rPr>
        <w:t>根据委员会的议事规则</w:t>
      </w:r>
      <w:r w:rsidR="003A51CC">
        <w:rPr>
          <w:rFonts w:eastAsia="黑体" w:hint="eastAsia"/>
          <w:szCs w:val="21"/>
        </w:rPr>
        <w:t>，</w:t>
      </w:r>
      <w:r w:rsidRPr="008516B4">
        <w:rPr>
          <w:rFonts w:eastAsia="黑体" w:hint="eastAsia"/>
          <w:szCs w:val="21"/>
        </w:rPr>
        <w:t>请缔约国应最迟于</w:t>
      </w:r>
      <w:r w:rsidRPr="008516B4">
        <w:rPr>
          <w:rFonts w:eastAsia="黑体"/>
          <w:szCs w:val="21"/>
        </w:rPr>
        <w:t>20</w:t>
      </w:r>
      <w:r w:rsidRPr="008516B4">
        <w:rPr>
          <w:rFonts w:eastAsia="黑体" w:hint="eastAsia"/>
          <w:szCs w:val="21"/>
        </w:rPr>
        <w:t>20</w:t>
      </w:r>
      <w:r w:rsidRPr="008516B4">
        <w:rPr>
          <w:rFonts w:eastAsia="黑体" w:hint="eastAsia"/>
          <w:szCs w:val="21"/>
        </w:rPr>
        <w:t>年</w:t>
      </w:r>
      <w:r w:rsidRPr="008516B4">
        <w:rPr>
          <w:rFonts w:eastAsia="黑体" w:hint="eastAsia"/>
          <w:szCs w:val="21"/>
        </w:rPr>
        <w:t>4</w:t>
      </w:r>
      <w:r w:rsidRPr="008516B4">
        <w:rPr>
          <w:rFonts w:eastAsia="黑体" w:hint="eastAsia"/>
          <w:szCs w:val="21"/>
        </w:rPr>
        <w:t>月</w:t>
      </w:r>
      <w:r w:rsidRPr="008516B4">
        <w:rPr>
          <w:rFonts w:eastAsia="黑体"/>
          <w:szCs w:val="21"/>
        </w:rPr>
        <w:t>1</w:t>
      </w:r>
      <w:r w:rsidRPr="008516B4">
        <w:rPr>
          <w:rFonts w:eastAsia="黑体" w:hint="eastAsia"/>
          <w:szCs w:val="21"/>
        </w:rPr>
        <w:t>8</w:t>
      </w:r>
      <w:r w:rsidRPr="008516B4">
        <w:rPr>
          <w:rFonts w:eastAsia="黑体" w:hint="eastAsia"/>
          <w:szCs w:val="21"/>
        </w:rPr>
        <w:t>日提供相关信息</w:t>
      </w:r>
      <w:r w:rsidR="003A51CC">
        <w:rPr>
          <w:rFonts w:eastAsia="黑体" w:hint="eastAsia"/>
          <w:szCs w:val="21"/>
        </w:rPr>
        <w:t>，</w:t>
      </w:r>
      <w:r w:rsidRPr="008516B4">
        <w:rPr>
          <w:rFonts w:eastAsia="黑体" w:hint="eastAsia"/>
          <w:szCs w:val="21"/>
        </w:rPr>
        <w:t>说明本结论性意见第</w:t>
      </w:r>
      <w:r w:rsidRPr="008516B4">
        <w:rPr>
          <w:rFonts w:eastAsia="黑体" w:hint="eastAsia"/>
          <w:szCs w:val="21"/>
        </w:rPr>
        <w:t>9</w:t>
      </w:r>
      <w:r w:rsidR="00F460AB">
        <w:rPr>
          <w:rFonts w:eastAsia="黑体"/>
          <w:szCs w:val="21"/>
        </w:rPr>
        <w:t xml:space="preserve"> </w:t>
      </w:r>
      <w:r w:rsidR="003A51CC">
        <w:rPr>
          <w:rFonts w:eastAsia="黑体" w:hint="eastAsia"/>
          <w:szCs w:val="21"/>
        </w:rPr>
        <w:t>(</w:t>
      </w:r>
      <w:r w:rsidRPr="008516B4">
        <w:rPr>
          <w:rFonts w:eastAsia="黑体" w:hint="eastAsia"/>
          <w:szCs w:val="21"/>
        </w:rPr>
        <w:t>将强迫失踪定性为一项单列罪行</w:t>
      </w:r>
      <w:r w:rsidR="003A51CC">
        <w:rPr>
          <w:rFonts w:eastAsia="黑体" w:hint="eastAsia"/>
          <w:szCs w:val="21"/>
        </w:rPr>
        <w:t>)</w:t>
      </w:r>
      <w:r w:rsidRPr="008516B4">
        <w:rPr>
          <w:rFonts w:eastAsia="黑体" w:hint="eastAsia"/>
          <w:szCs w:val="21"/>
        </w:rPr>
        <w:t>、第</w:t>
      </w:r>
      <w:r w:rsidRPr="008516B4">
        <w:rPr>
          <w:rFonts w:eastAsia="黑体" w:hint="eastAsia"/>
          <w:szCs w:val="21"/>
        </w:rPr>
        <w:t>17</w:t>
      </w:r>
      <w:r w:rsidR="00A0572D">
        <w:rPr>
          <w:rFonts w:eastAsia="黑体"/>
          <w:szCs w:val="21"/>
        </w:rPr>
        <w:t xml:space="preserve"> </w:t>
      </w:r>
      <w:r w:rsidR="003A51CC">
        <w:rPr>
          <w:rFonts w:eastAsia="黑体" w:hint="eastAsia"/>
          <w:szCs w:val="21"/>
        </w:rPr>
        <w:t>(</w:t>
      </w:r>
      <w:r w:rsidRPr="008516B4">
        <w:rPr>
          <w:rFonts w:eastAsia="黑体" w:hint="eastAsia"/>
          <w:szCs w:val="21"/>
        </w:rPr>
        <w:t>强迫失踪情事的调查</w:t>
      </w:r>
      <w:r w:rsidR="003A51CC">
        <w:rPr>
          <w:rFonts w:eastAsia="黑体" w:hint="eastAsia"/>
          <w:szCs w:val="21"/>
        </w:rPr>
        <w:t>)</w:t>
      </w:r>
      <w:r w:rsidRPr="008516B4">
        <w:rPr>
          <w:rFonts w:eastAsia="黑体" w:hint="eastAsia"/>
          <w:szCs w:val="21"/>
        </w:rPr>
        <w:t>和第</w:t>
      </w:r>
      <w:r w:rsidRPr="008516B4">
        <w:rPr>
          <w:rFonts w:eastAsia="黑体" w:hint="eastAsia"/>
          <w:szCs w:val="21"/>
        </w:rPr>
        <w:t>27</w:t>
      </w:r>
      <w:r w:rsidR="00F460AB">
        <w:rPr>
          <w:rFonts w:eastAsia="黑体"/>
          <w:szCs w:val="21"/>
        </w:rPr>
        <w:t xml:space="preserve"> </w:t>
      </w:r>
      <w:r w:rsidR="003A51CC">
        <w:rPr>
          <w:rFonts w:eastAsia="黑体" w:hint="eastAsia"/>
          <w:szCs w:val="21"/>
        </w:rPr>
        <w:t>(</w:t>
      </w:r>
      <w:r w:rsidRPr="008516B4">
        <w:rPr>
          <w:rFonts w:eastAsia="黑体" w:hint="eastAsia"/>
          <w:szCs w:val="21"/>
        </w:rPr>
        <w:t>寻找失踪人员</w:t>
      </w:r>
      <w:r w:rsidR="003A51CC">
        <w:rPr>
          <w:rFonts w:eastAsia="黑体" w:hint="eastAsia"/>
          <w:szCs w:val="21"/>
        </w:rPr>
        <w:t>)</w:t>
      </w:r>
      <w:r w:rsidRPr="008516B4">
        <w:rPr>
          <w:rFonts w:eastAsia="黑体" w:hint="eastAsia"/>
          <w:szCs w:val="21"/>
        </w:rPr>
        <w:t>段所载委员会建议的落实情况。</w:t>
      </w:r>
    </w:p>
    <w:p w:rsidR="00A63DDE" w:rsidRDefault="00A63DDE" w:rsidP="000B43CA">
      <w:pPr>
        <w:pStyle w:val="SingleTxtGC"/>
        <w:tabs>
          <w:tab w:val="clear" w:pos="431"/>
          <w:tab w:val="clear" w:pos="1134"/>
          <w:tab w:val="clear" w:pos="1565"/>
          <w:tab w:val="clear" w:pos="1996"/>
          <w:tab w:val="clear" w:pos="2427"/>
          <w:tab w:val="left" w:pos="1701"/>
        </w:tabs>
        <w:rPr>
          <w:rFonts w:eastAsia="黑体"/>
          <w:szCs w:val="21"/>
        </w:rPr>
      </w:pPr>
      <w:r w:rsidRPr="008516B4">
        <w:rPr>
          <w:rFonts w:eastAsia="黑体"/>
          <w:szCs w:val="21"/>
        </w:rPr>
        <w:t>3</w:t>
      </w:r>
      <w:r w:rsidR="003A51CC">
        <w:rPr>
          <w:rFonts w:eastAsia="黑体"/>
          <w:szCs w:val="21"/>
        </w:rPr>
        <w:t>6.</w:t>
      </w:r>
      <w:r w:rsidRPr="008516B4">
        <w:rPr>
          <w:rFonts w:eastAsia="黑体"/>
          <w:szCs w:val="21"/>
        </w:rPr>
        <w:tab/>
      </w:r>
      <w:r w:rsidRPr="008516B4">
        <w:rPr>
          <w:rFonts w:eastAsia="黑体" w:hint="eastAsia"/>
          <w:szCs w:val="21"/>
        </w:rPr>
        <w:t>委员会根据《公约》第二十九条第</w:t>
      </w:r>
      <w:r w:rsidRPr="008516B4">
        <w:rPr>
          <w:rFonts w:eastAsia="黑体" w:hint="eastAsia"/>
          <w:szCs w:val="21"/>
        </w:rPr>
        <w:t>4</w:t>
      </w:r>
      <w:r w:rsidRPr="008516B4">
        <w:rPr>
          <w:rFonts w:eastAsia="黑体" w:hint="eastAsia"/>
          <w:szCs w:val="21"/>
        </w:rPr>
        <w:t>款</w:t>
      </w:r>
      <w:r w:rsidR="003A51CC">
        <w:rPr>
          <w:rFonts w:eastAsia="黑体" w:hint="eastAsia"/>
          <w:szCs w:val="21"/>
        </w:rPr>
        <w:t>，</w:t>
      </w:r>
      <w:r w:rsidRPr="008516B4">
        <w:rPr>
          <w:rFonts w:eastAsia="黑体" w:hint="eastAsia"/>
          <w:szCs w:val="21"/>
        </w:rPr>
        <w:t>请缔约国在</w:t>
      </w:r>
      <w:r w:rsidRPr="008516B4">
        <w:rPr>
          <w:rFonts w:eastAsia="黑体"/>
          <w:szCs w:val="21"/>
        </w:rPr>
        <w:t>202</w:t>
      </w:r>
      <w:r w:rsidRPr="008516B4">
        <w:rPr>
          <w:rFonts w:eastAsia="黑体" w:hint="eastAsia"/>
          <w:szCs w:val="21"/>
        </w:rPr>
        <w:t>5</w:t>
      </w:r>
      <w:r w:rsidRPr="008516B4">
        <w:rPr>
          <w:rFonts w:eastAsia="黑体" w:hint="eastAsia"/>
          <w:szCs w:val="21"/>
        </w:rPr>
        <w:t>年</w:t>
      </w:r>
      <w:r w:rsidRPr="008516B4">
        <w:rPr>
          <w:rFonts w:eastAsia="黑体" w:hint="eastAsia"/>
          <w:szCs w:val="21"/>
        </w:rPr>
        <w:t>4</w:t>
      </w:r>
      <w:r w:rsidRPr="008516B4">
        <w:rPr>
          <w:rFonts w:eastAsia="黑体" w:hint="eastAsia"/>
          <w:szCs w:val="21"/>
        </w:rPr>
        <w:t>月</w:t>
      </w:r>
      <w:r w:rsidRPr="008516B4">
        <w:rPr>
          <w:rFonts w:eastAsia="黑体"/>
          <w:szCs w:val="21"/>
        </w:rPr>
        <w:t>1</w:t>
      </w:r>
      <w:r w:rsidRPr="008516B4">
        <w:rPr>
          <w:rFonts w:eastAsia="黑体" w:hint="eastAsia"/>
          <w:szCs w:val="21"/>
        </w:rPr>
        <w:t>8</w:t>
      </w:r>
      <w:r w:rsidRPr="008516B4">
        <w:rPr>
          <w:rFonts w:eastAsia="黑体" w:hint="eastAsia"/>
          <w:szCs w:val="21"/>
        </w:rPr>
        <w:t>日前以文件形式提交委员会所有建议落实情况的最新信息</w:t>
      </w:r>
      <w:r w:rsidR="003A51CC">
        <w:rPr>
          <w:rFonts w:eastAsia="黑体" w:hint="eastAsia"/>
          <w:szCs w:val="21"/>
        </w:rPr>
        <w:t>，</w:t>
      </w:r>
      <w:r w:rsidRPr="008516B4">
        <w:rPr>
          <w:rFonts w:eastAsia="黑体" w:hint="eastAsia"/>
          <w:szCs w:val="21"/>
        </w:rPr>
        <w:t>以及《公约》所载义务履行情况的任何其他新的相关信息。文件应按照“缔约国根据《公约》第二十九条提交报告的形式和内容准则”</w:t>
      </w:r>
      <w:r w:rsidR="003A51CC">
        <w:rPr>
          <w:rFonts w:eastAsia="黑体" w:hint="eastAsia"/>
          <w:szCs w:val="21"/>
        </w:rPr>
        <w:t>(</w:t>
      </w:r>
      <w:r w:rsidRPr="008516B4">
        <w:rPr>
          <w:rFonts w:eastAsia="黑体"/>
          <w:szCs w:val="21"/>
        </w:rPr>
        <w:t>CED</w:t>
      </w:r>
      <w:r w:rsidR="003A51CC">
        <w:rPr>
          <w:rFonts w:eastAsia="黑体"/>
          <w:szCs w:val="21"/>
        </w:rPr>
        <w:t>/</w:t>
      </w:r>
      <w:r w:rsidRPr="008516B4">
        <w:rPr>
          <w:rFonts w:eastAsia="黑体"/>
          <w:szCs w:val="21"/>
        </w:rPr>
        <w:t>C</w:t>
      </w:r>
      <w:r w:rsidR="003A51CC">
        <w:rPr>
          <w:rFonts w:eastAsia="黑体"/>
          <w:szCs w:val="21"/>
        </w:rPr>
        <w:t>/2,</w:t>
      </w:r>
      <w:r w:rsidR="005B49B3">
        <w:rPr>
          <w:rFonts w:eastAsia="黑体"/>
          <w:szCs w:val="21"/>
        </w:rPr>
        <w:t xml:space="preserve"> </w:t>
      </w:r>
      <w:r w:rsidRPr="008516B4">
        <w:rPr>
          <w:rFonts w:eastAsia="黑体" w:hint="eastAsia"/>
          <w:szCs w:val="21"/>
        </w:rPr>
        <w:t>第</w:t>
      </w:r>
      <w:r w:rsidRPr="008516B4">
        <w:rPr>
          <w:rFonts w:eastAsia="黑体"/>
          <w:szCs w:val="21"/>
        </w:rPr>
        <w:t>39</w:t>
      </w:r>
      <w:r w:rsidRPr="008516B4">
        <w:rPr>
          <w:rFonts w:eastAsia="黑体" w:hint="eastAsia"/>
          <w:szCs w:val="21"/>
        </w:rPr>
        <w:t>段</w:t>
      </w:r>
      <w:r w:rsidR="003A51CC">
        <w:rPr>
          <w:rFonts w:eastAsia="黑体" w:hint="eastAsia"/>
          <w:szCs w:val="21"/>
        </w:rPr>
        <w:t>)</w:t>
      </w:r>
      <w:r w:rsidRPr="008516B4">
        <w:rPr>
          <w:rFonts w:eastAsia="黑体" w:hint="eastAsia"/>
          <w:szCs w:val="21"/>
        </w:rPr>
        <w:t>编写。委员会鼓励缔约国在编写上述信息时与民间社会团体磋商</w:t>
      </w:r>
      <w:r w:rsidR="003A51CC">
        <w:rPr>
          <w:rFonts w:eastAsia="黑体" w:hint="eastAsia"/>
          <w:szCs w:val="21"/>
        </w:rPr>
        <w:t>，</w:t>
      </w:r>
      <w:r w:rsidRPr="008516B4">
        <w:rPr>
          <w:rFonts w:eastAsia="黑体" w:hint="eastAsia"/>
          <w:szCs w:val="21"/>
        </w:rPr>
        <w:t>包括受害人亲属组成的组织。</w:t>
      </w:r>
    </w:p>
    <w:p w:rsidR="003A51CC" w:rsidRPr="008516B4" w:rsidRDefault="003A51CC" w:rsidP="000B43CA">
      <w:pPr>
        <w:pStyle w:val="SingleTxtGC"/>
        <w:tabs>
          <w:tab w:val="clear" w:pos="431"/>
          <w:tab w:val="clear" w:pos="1134"/>
          <w:tab w:val="clear" w:pos="1565"/>
          <w:tab w:val="clear" w:pos="1996"/>
          <w:tab w:val="clear" w:pos="2427"/>
          <w:tab w:val="left" w:pos="1701"/>
        </w:tabs>
        <w:rPr>
          <w:rFonts w:eastAsia="黑体" w:hint="eastAsia"/>
          <w:szCs w:val="21"/>
        </w:rPr>
      </w:pPr>
    </w:p>
    <w:p w:rsidR="00123795" w:rsidRPr="002D6A9C" w:rsidRDefault="0012379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A63DDE" w:rsidRPr="00123795" w:rsidRDefault="00A63DDE" w:rsidP="00123795">
      <w:pPr>
        <w:pStyle w:val="SingleTxtGC"/>
        <w:tabs>
          <w:tab w:val="clear" w:pos="431"/>
          <w:tab w:val="clear" w:pos="1134"/>
          <w:tab w:val="clear" w:pos="1565"/>
          <w:tab w:val="clear" w:pos="1996"/>
          <w:tab w:val="clear" w:pos="2427"/>
          <w:tab w:val="left" w:pos="1701"/>
        </w:tabs>
        <w:rPr>
          <w:szCs w:val="21"/>
        </w:rPr>
      </w:pPr>
    </w:p>
    <w:sectPr w:rsidR="00A63DDE" w:rsidRPr="00123795"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73A1" w:rsidRPr="000D319F" w:rsidRDefault="00AD73A1" w:rsidP="000D319F">
      <w:pPr>
        <w:pStyle w:val="af0"/>
        <w:spacing w:after="240"/>
        <w:ind w:left="907"/>
        <w:rPr>
          <w:rFonts w:asciiTheme="majorBidi" w:eastAsia="宋体" w:hAnsiTheme="majorBidi" w:cstheme="majorBidi"/>
          <w:sz w:val="21"/>
          <w:szCs w:val="21"/>
          <w:lang w:val="en-US"/>
        </w:rPr>
      </w:pPr>
    </w:p>
    <w:p w:rsidR="00AD73A1" w:rsidRPr="000D319F" w:rsidRDefault="00AD73A1"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AD73A1" w:rsidRPr="000D319F" w:rsidRDefault="00AD73A1" w:rsidP="000D319F">
      <w:pPr>
        <w:pStyle w:val="af0"/>
      </w:pPr>
    </w:p>
  </w:endnote>
  <w:endnote w:type="continuationNotice" w:id="1">
    <w:p w:rsidR="00AD73A1" w:rsidRDefault="00AD73A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A63DDE" w:rsidRDefault="00A63DDE" w:rsidP="00A63DDE">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7A5910">
      <w:rPr>
        <w:rStyle w:val="af2"/>
        <w:noProof/>
      </w:rPr>
      <w:t>2</w:t>
    </w:r>
    <w:r>
      <w:rPr>
        <w:rStyle w:val="af2"/>
      </w:rPr>
      <w:fldChar w:fldCharType="end"/>
    </w:r>
    <w:r>
      <w:rPr>
        <w:rStyle w:val="af2"/>
      </w:rPr>
      <w:tab/>
    </w:r>
    <w:r w:rsidRPr="00A63DDE">
      <w:rPr>
        <w:rStyle w:val="af2"/>
        <w:b w:val="0"/>
        <w:snapToGrid w:val="0"/>
        <w:sz w:val="16"/>
      </w:rPr>
      <w:t>GE.19-07609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A63DDE" w:rsidRDefault="00A63DDE" w:rsidP="00A63DDE">
    <w:pPr>
      <w:pStyle w:val="af0"/>
      <w:tabs>
        <w:tab w:val="clear" w:pos="431"/>
        <w:tab w:val="right" w:pos="9638"/>
      </w:tabs>
      <w:rPr>
        <w:rStyle w:val="af2"/>
      </w:rPr>
    </w:pPr>
    <w:r>
      <w:t>GE.19-07609</w:t>
    </w:r>
    <w:r>
      <w:tab/>
    </w:r>
    <w:r>
      <w:rPr>
        <w:rStyle w:val="af2"/>
      </w:rPr>
      <w:fldChar w:fldCharType="begin"/>
    </w:r>
    <w:r>
      <w:rPr>
        <w:rStyle w:val="af2"/>
      </w:rPr>
      <w:instrText xml:space="preserve"> PAGE  \* MERGEFORMAT </w:instrText>
    </w:r>
    <w:r>
      <w:rPr>
        <w:rStyle w:val="af2"/>
      </w:rPr>
      <w:fldChar w:fldCharType="separate"/>
    </w:r>
    <w:r w:rsidR="007A5910">
      <w:rPr>
        <w:rStyle w:val="af2"/>
        <w:noProof/>
      </w:rPr>
      <w:t>7</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466071" w:rsidRDefault="00A63DDE" w:rsidP="00487939">
    <w:pPr>
      <w:pStyle w:val="af0"/>
      <w:tabs>
        <w:tab w:val="left" w:pos="1701"/>
        <w:tab w:val="left" w:pos="2552"/>
        <w:tab w:val="left" w:pos="8448"/>
      </w:tabs>
      <w:spacing w:before="360"/>
      <w:rPr>
        <w:rFonts w:eastAsiaTheme="minorEastAsia"/>
        <w:b/>
        <w:sz w:val="21"/>
        <w:lang w:eastAsia="zh-CN"/>
      </w:rPr>
    </w:pPr>
    <w:r>
      <w:rPr>
        <w:sz w:val="20"/>
        <w:lang w:eastAsia="zh-CN"/>
      </w:rPr>
      <w:t>GE.19-07609</w:t>
    </w:r>
    <w:r w:rsidR="00731A42" w:rsidRPr="00EE277A">
      <w:rPr>
        <w:sz w:val="20"/>
        <w:lang w:eastAsia="zh-CN"/>
      </w:rPr>
      <w:t xml:space="preserve"> (C)</w:t>
    </w:r>
    <w:r w:rsidR="00466071">
      <w:rPr>
        <w:sz w:val="20"/>
        <w:lang w:eastAsia="zh-CN"/>
      </w:rPr>
      <w:tab/>
    </w:r>
    <w:r w:rsidR="00F5041A">
      <w:rPr>
        <w:sz w:val="20"/>
        <w:lang w:eastAsia="zh-CN"/>
      </w:rPr>
      <w:t>1406</w:t>
    </w:r>
    <w:r w:rsidR="00466071">
      <w:rPr>
        <w:sz w:val="20"/>
        <w:lang w:eastAsia="zh-CN"/>
      </w:rPr>
      <w:t>1</w:t>
    </w:r>
    <w:r w:rsidR="00A4069E">
      <w:rPr>
        <w:rFonts w:eastAsiaTheme="minorEastAsia"/>
        <w:sz w:val="20"/>
        <w:lang w:eastAsia="zh-CN"/>
      </w:rPr>
      <w:t>9</w:t>
    </w:r>
    <w:r w:rsidR="00731A42">
      <w:rPr>
        <w:sz w:val="20"/>
        <w:lang w:eastAsia="zh-CN"/>
      </w:rPr>
      <w:tab/>
    </w:r>
    <w:r w:rsidR="00F5041A">
      <w:rPr>
        <w:sz w:val="20"/>
        <w:lang w:eastAsia="zh-CN"/>
      </w:rPr>
      <w:t>27</w:t>
    </w:r>
    <w:r w:rsidR="00731A42">
      <w:rPr>
        <w:sz w:val="20"/>
        <w:lang w:eastAsia="zh-CN"/>
      </w:rPr>
      <w:t>0</w:t>
    </w:r>
    <w:r w:rsidR="00F5041A">
      <w:rPr>
        <w:sz w:val="20"/>
        <w:lang w:eastAsia="zh-CN"/>
      </w:rPr>
      <w:t>6</w:t>
    </w:r>
    <w:r w:rsidR="00731A42">
      <w:rPr>
        <w:sz w:val="20"/>
        <w:lang w:eastAsia="zh-CN"/>
      </w:rPr>
      <w:t>1</w:t>
    </w:r>
    <w:r w:rsidR="00A4069E">
      <w:rPr>
        <w:rFonts w:eastAsiaTheme="minorEastAsia"/>
        <w:sz w:val="20"/>
        <w:lang w:eastAsia="zh-CN"/>
      </w:rPr>
      <w:t>9</w:t>
    </w:r>
  </w:p>
  <w:p w:rsidR="00056632" w:rsidRPr="00487939" w:rsidRDefault="00A63DDE"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CED/C/CHL/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CHL/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343650DE" wp14:editId="22C934D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73A1" w:rsidRPr="000157B1" w:rsidRDefault="00AD73A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AD73A1" w:rsidRPr="000157B1" w:rsidRDefault="00AD73A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AD73A1" w:rsidRDefault="00AD73A1"/>
  </w:footnote>
  <w:footnote w:id="2">
    <w:p w:rsidR="00A63DDE" w:rsidRPr="00DE3FAF" w:rsidRDefault="00A63DDE" w:rsidP="00A63DDE">
      <w:pPr>
        <w:pStyle w:val="a6"/>
      </w:pPr>
      <w:r w:rsidRPr="008C277B">
        <w:rPr>
          <w:sz w:val="21"/>
          <w:szCs w:val="21"/>
        </w:rPr>
        <w:tab/>
      </w:r>
      <w:r w:rsidRPr="008C277B">
        <w:rPr>
          <w:rStyle w:val="a8"/>
          <w:rFonts w:eastAsia="宋体"/>
          <w:szCs w:val="21"/>
          <w:vertAlign w:val="baseline"/>
        </w:rPr>
        <w:t>*</w:t>
      </w:r>
      <w:r w:rsidRPr="008C277B">
        <w:rPr>
          <w:sz w:val="21"/>
          <w:szCs w:val="21"/>
        </w:rPr>
        <w:tab/>
      </w:r>
      <w:r>
        <w:rPr>
          <w:rFonts w:hint="eastAsia"/>
        </w:rPr>
        <w:t>委员会第十六届会议</w:t>
      </w:r>
      <w:r w:rsidR="008516B4">
        <w:rPr>
          <w:rFonts w:hint="eastAsia"/>
        </w:rPr>
        <w:t>(</w:t>
      </w:r>
      <w:r>
        <w:rPr>
          <w:rFonts w:hint="eastAsia"/>
        </w:rPr>
        <w:t>2019</w:t>
      </w:r>
      <w:r>
        <w:rPr>
          <w:rFonts w:hint="eastAsia"/>
        </w:rPr>
        <w:t>年</w:t>
      </w:r>
      <w:r>
        <w:rPr>
          <w:rFonts w:hint="eastAsia"/>
        </w:rPr>
        <w:t>4</w:t>
      </w:r>
      <w:r>
        <w:rPr>
          <w:rFonts w:hint="eastAsia"/>
        </w:rPr>
        <w:t>月</w:t>
      </w:r>
      <w:r>
        <w:rPr>
          <w:rFonts w:hint="eastAsia"/>
        </w:rPr>
        <w:t>8</w:t>
      </w:r>
      <w:r>
        <w:rPr>
          <w:rFonts w:hint="eastAsia"/>
        </w:rPr>
        <w:t>日至</w:t>
      </w:r>
      <w:r>
        <w:rPr>
          <w:rFonts w:hint="eastAsia"/>
        </w:rPr>
        <w:t>18</w:t>
      </w:r>
      <w:r>
        <w:rPr>
          <w:rFonts w:hint="eastAsia"/>
        </w:rPr>
        <w:t>日</w:t>
      </w:r>
      <w:r w:rsidR="008C277B">
        <w:rPr>
          <w:rFonts w:hint="eastAsia"/>
        </w:rPr>
        <w:t>)</w:t>
      </w:r>
      <w:r>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A63DDE" w:rsidP="00A63DDE">
    <w:pPr>
      <w:pStyle w:val="af3"/>
    </w:pPr>
    <w:r>
      <w:t>CED/C/CHL/CO/1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A63DDE" w:rsidP="00A63DDE">
    <w:pPr>
      <w:pStyle w:val="af3"/>
      <w:jc w:val="right"/>
    </w:pPr>
    <w:r>
      <w:t>CED/C/CHL/CO/1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73A1"/>
    <w:rsid w:val="00011483"/>
    <w:rsid w:val="00012596"/>
    <w:rsid w:val="00044023"/>
    <w:rsid w:val="000B43CA"/>
    <w:rsid w:val="000D319F"/>
    <w:rsid w:val="000E4D0E"/>
    <w:rsid w:val="0012373F"/>
    <w:rsid w:val="00123795"/>
    <w:rsid w:val="00144B69"/>
    <w:rsid w:val="00153E86"/>
    <w:rsid w:val="001A108D"/>
    <w:rsid w:val="001B1BD1"/>
    <w:rsid w:val="001C3EF2"/>
    <w:rsid w:val="001C4378"/>
    <w:rsid w:val="001D17F6"/>
    <w:rsid w:val="00202D42"/>
    <w:rsid w:val="00204B42"/>
    <w:rsid w:val="0021265F"/>
    <w:rsid w:val="002231C3"/>
    <w:rsid w:val="0024417F"/>
    <w:rsid w:val="00250F8D"/>
    <w:rsid w:val="002E1C97"/>
    <w:rsid w:val="002F5834"/>
    <w:rsid w:val="003006AB"/>
    <w:rsid w:val="003019D8"/>
    <w:rsid w:val="00326EBF"/>
    <w:rsid w:val="00327FE4"/>
    <w:rsid w:val="003A51CC"/>
    <w:rsid w:val="003B4276"/>
    <w:rsid w:val="00407319"/>
    <w:rsid w:val="00427F63"/>
    <w:rsid w:val="00434D38"/>
    <w:rsid w:val="00466071"/>
    <w:rsid w:val="00494EB8"/>
    <w:rsid w:val="004C4A0A"/>
    <w:rsid w:val="00501220"/>
    <w:rsid w:val="005B284C"/>
    <w:rsid w:val="005B49B3"/>
    <w:rsid w:val="005D01E6"/>
    <w:rsid w:val="005E2415"/>
    <w:rsid w:val="005E403A"/>
    <w:rsid w:val="00680656"/>
    <w:rsid w:val="00683F1B"/>
    <w:rsid w:val="006B1119"/>
    <w:rsid w:val="006E3E46"/>
    <w:rsid w:val="006E71B1"/>
    <w:rsid w:val="006F1404"/>
    <w:rsid w:val="0070593B"/>
    <w:rsid w:val="00705D89"/>
    <w:rsid w:val="00731A42"/>
    <w:rsid w:val="00743016"/>
    <w:rsid w:val="00767E69"/>
    <w:rsid w:val="0077079A"/>
    <w:rsid w:val="007A5599"/>
    <w:rsid w:val="007A5910"/>
    <w:rsid w:val="00801ACB"/>
    <w:rsid w:val="008516B4"/>
    <w:rsid w:val="00856233"/>
    <w:rsid w:val="0085755A"/>
    <w:rsid w:val="00860F27"/>
    <w:rsid w:val="0088644C"/>
    <w:rsid w:val="008B0560"/>
    <w:rsid w:val="008B2BFA"/>
    <w:rsid w:val="008C277B"/>
    <w:rsid w:val="008E6A3F"/>
    <w:rsid w:val="00923557"/>
    <w:rsid w:val="00936F03"/>
    <w:rsid w:val="00943B69"/>
    <w:rsid w:val="00944CB3"/>
    <w:rsid w:val="00953301"/>
    <w:rsid w:val="0096738C"/>
    <w:rsid w:val="00986624"/>
    <w:rsid w:val="009B09D7"/>
    <w:rsid w:val="009D35ED"/>
    <w:rsid w:val="009E356A"/>
    <w:rsid w:val="00A0008A"/>
    <w:rsid w:val="00A03CB6"/>
    <w:rsid w:val="00A0572D"/>
    <w:rsid w:val="00A1364C"/>
    <w:rsid w:val="00A21076"/>
    <w:rsid w:val="00A3739A"/>
    <w:rsid w:val="00A4069E"/>
    <w:rsid w:val="00A52DAF"/>
    <w:rsid w:val="00A54A73"/>
    <w:rsid w:val="00A63DDE"/>
    <w:rsid w:val="00A84072"/>
    <w:rsid w:val="00AD73A1"/>
    <w:rsid w:val="00B16570"/>
    <w:rsid w:val="00B23B03"/>
    <w:rsid w:val="00B43EB7"/>
    <w:rsid w:val="00B53320"/>
    <w:rsid w:val="00BC6522"/>
    <w:rsid w:val="00C121D5"/>
    <w:rsid w:val="00C13232"/>
    <w:rsid w:val="00C17349"/>
    <w:rsid w:val="00C351AA"/>
    <w:rsid w:val="00C7253F"/>
    <w:rsid w:val="00C90707"/>
    <w:rsid w:val="00C909C9"/>
    <w:rsid w:val="00CA796F"/>
    <w:rsid w:val="00CB1AC4"/>
    <w:rsid w:val="00D26A05"/>
    <w:rsid w:val="00D97B98"/>
    <w:rsid w:val="00DC671F"/>
    <w:rsid w:val="00DD3614"/>
    <w:rsid w:val="00DE4DA7"/>
    <w:rsid w:val="00E33B38"/>
    <w:rsid w:val="00E45DBE"/>
    <w:rsid w:val="00E47FE5"/>
    <w:rsid w:val="00E574AF"/>
    <w:rsid w:val="00E81E70"/>
    <w:rsid w:val="00E84276"/>
    <w:rsid w:val="00EA3DE6"/>
    <w:rsid w:val="00EA7FE0"/>
    <w:rsid w:val="00F24E6D"/>
    <w:rsid w:val="00F460AB"/>
    <w:rsid w:val="00F501CA"/>
    <w:rsid w:val="00F5041A"/>
    <w:rsid w:val="00F63714"/>
    <w:rsid w:val="00F714DA"/>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EAF09C4"/>
  <w15:docId w15:val="{D2AC678B-0521-420B-8C17-01B0EAE16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5D01E6"/>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743016"/>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rsid w:val="00A63DDE"/>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1G">
    <w:name w:val="_ H_1_G"/>
    <w:basedOn w:val="a"/>
    <w:next w:val="a"/>
    <w:rsid w:val="00A63DDE"/>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H23G">
    <w:name w:val="_ H_2/3_G"/>
    <w:basedOn w:val="a"/>
    <w:next w:val="a"/>
    <w:rsid w:val="00A63DDE"/>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paragraph" w:customStyle="1" w:styleId="SingleTxtG">
    <w:name w:val="_ Single Txt_G"/>
    <w:basedOn w:val="a"/>
    <w:link w:val="SingleTxtGChar"/>
    <w:qFormat/>
    <w:rsid w:val="00A63DDE"/>
    <w:pPr>
      <w:tabs>
        <w:tab w:val="clear" w:pos="431"/>
      </w:tabs>
      <w:suppressAutoHyphens/>
      <w:overflowPunct/>
      <w:adjustRightInd/>
      <w:snapToGrid/>
      <w:spacing w:after="120" w:line="240" w:lineRule="atLeast"/>
      <w:ind w:left="1134" w:right="1134"/>
    </w:pPr>
    <w:rPr>
      <w:snapToGrid/>
      <w:sz w:val="20"/>
      <w:lang w:val="en-GB"/>
    </w:rPr>
  </w:style>
  <w:style w:type="character" w:customStyle="1" w:styleId="SingleTxtGChar">
    <w:name w:val="_ Single Txt_G Char"/>
    <w:basedOn w:val="a0"/>
    <w:link w:val="SingleTxtG"/>
    <w:rsid w:val="00A63DDE"/>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A8FAC8-DA3B-4938-9C62-1F6CC66CB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7</Pages>
  <Words>6273</Words>
  <Characters>6649</Characters>
  <Application>Microsoft Office Word</Application>
  <DocSecurity>0</DocSecurity>
  <Lines>240</Lines>
  <Paragraphs>77</Paragraphs>
  <ScaleCrop>false</ScaleCrop>
  <Company>DCM</Company>
  <LinksUpToDate>false</LinksUpToDate>
  <CharactersWithSpaces>6777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CED/C/CHL/CO/1</dc:title>
  <dc:subject>1907609</dc:subject>
  <dc:creator>WUJS</dc:creator>
  <cp:keywords/>
  <dc:description/>
  <cp:lastModifiedBy>Xiaoqing Yang</cp:lastModifiedBy>
  <cp:revision>2</cp:revision>
  <cp:lastPrinted>2019-06-28T12:19:00Z</cp:lastPrinted>
  <dcterms:created xsi:type="dcterms:W3CDTF">2019-06-28T14:46:00Z</dcterms:created>
  <dcterms:modified xsi:type="dcterms:W3CDTF">2019-06-28T14:46:00Z</dcterms:modified>
</cp:coreProperties>
</file>