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87A03" w:rsidP="00D87A03">
            <w:pPr>
              <w:suppressAutoHyphens w:val="0"/>
              <w:spacing w:after="20"/>
              <w:jc w:val="right"/>
            </w:pPr>
            <w:r w:rsidRPr="00D87A03">
              <w:rPr>
                <w:sz w:val="40"/>
              </w:rPr>
              <w:t>CERD</w:t>
            </w:r>
            <w:r>
              <w:t>/C/SR.1933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D87A03" w:rsidRDefault="00D87A03" w:rsidP="00D87A03">
            <w:pPr>
              <w:suppressAutoHyphens w:val="0"/>
              <w:spacing w:before="240" w:line="240" w:lineRule="exact"/>
            </w:pPr>
            <w:r>
              <w:t>Distr.: General</w:t>
            </w:r>
          </w:p>
          <w:p w:rsidR="00D87A03" w:rsidRDefault="00FD76B7" w:rsidP="00D87A03">
            <w:pPr>
              <w:suppressAutoHyphens w:val="0"/>
            </w:pPr>
            <w:r>
              <w:t xml:space="preserve">30 November </w:t>
            </w:r>
            <w:r w:rsidR="00D87A03">
              <w:t>2009</w:t>
            </w:r>
          </w:p>
          <w:p w:rsidR="00D87A03" w:rsidRDefault="00D87A03" w:rsidP="00D87A03">
            <w:pPr>
              <w:suppressAutoHyphens w:val="0"/>
            </w:pPr>
            <w:r>
              <w:t>English</w:t>
            </w:r>
          </w:p>
          <w:p w:rsidR="00B56E9C" w:rsidRDefault="00D87A03" w:rsidP="00D87A03">
            <w:pPr>
              <w:suppressAutoHyphens w:val="0"/>
            </w:pPr>
            <w:r>
              <w:t>Original: French</w:t>
            </w:r>
          </w:p>
        </w:tc>
      </w:tr>
    </w:tbl>
    <w:p w:rsidR="00E6474F" w:rsidRDefault="00E6474F" w:rsidP="00DD66C9">
      <w:pPr>
        <w:spacing w:before="120"/>
        <w:rPr>
          <w:b/>
          <w:sz w:val="24"/>
        </w:rPr>
      </w:pPr>
      <w:r>
        <w:rPr>
          <w:b/>
          <w:sz w:val="24"/>
        </w:rPr>
        <w:t>Committee on the Elimination of Racial Discrimination</w:t>
      </w:r>
    </w:p>
    <w:p w:rsidR="00E6474F" w:rsidRDefault="00E6474F" w:rsidP="00E6474F">
      <w:pPr>
        <w:spacing w:after="120"/>
        <w:rPr>
          <w:b/>
        </w:rPr>
      </w:pPr>
      <w:r>
        <w:rPr>
          <w:b/>
        </w:rPr>
        <w:t>Seventy-fifth session</w:t>
      </w:r>
    </w:p>
    <w:p w:rsidR="00E6474F" w:rsidRDefault="00E6474F" w:rsidP="00E6474F">
      <w:pPr>
        <w:rPr>
          <w:b/>
        </w:rPr>
      </w:pPr>
      <w:r>
        <w:rPr>
          <w:b/>
        </w:rPr>
        <w:t>Summary record of the first part (public)</w:t>
      </w:r>
      <w:r>
        <w:t xml:space="preserve">* </w:t>
      </w:r>
      <w:r>
        <w:rPr>
          <w:b/>
        </w:rPr>
        <w:t xml:space="preserve">of the </w:t>
      </w:r>
      <w:r w:rsidR="002413E0">
        <w:rPr>
          <w:b/>
        </w:rPr>
        <w:t xml:space="preserve">1933rd </w:t>
      </w:r>
      <w:r>
        <w:rPr>
          <w:b/>
        </w:rPr>
        <w:t>meeting</w:t>
      </w:r>
    </w:p>
    <w:p w:rsidR="00E6474F" w:rsidRDefault="00E6474F" w:rsidP="00E6474F">
      <w:pPr>
        <w:spacing w:after="120"/>
      </w:pPr>
      <w:r>
        <w:t xml:space="preserve">Held at the Palais Wilson, Geneva, on </w:t>
      </w:r>
      <w:r w:rsidR="002413E0">
        <w:t>Monday, 3 August 2009, at 10 a.m.</w:t>
      </w:r>
    </w:p>
    <w:p w:rsidR="00E6474F" w:rsidRDefault="00E6474F" w:rsidP="00E6474F">
      <w:pPr>
        <w:tabs>
          <w:tab w:val="right" w:pos="992"/>
          <w:tab w:val="left" w:pos="1276"/>
          <w:tab w:val="right" w:leader="dot" w:pos="8504"/>
        </w:tabs>
        <w:spacing w:after="120"/>
      </w:pPr>
      <w:r>
        <w:rPr>
          <w:i/>
        </w:rPr>
        <w:tab/>
        <w:t>Chairperson</w:t>
      </w:r>
      <w:r w:rsidR="000B10E9">
        <w:t>:</w:t>
      </w:r>
      <w:r w:rsidR="000B10E9">
        <w:tab/>
        <w:t>Ms</w:t>
      </w:r>
      <w:r>
        <w:t>.</w:t>
      </w:r>
      <w:r w:rsidR="002413E0">
        <w:t xml:space="preserve"> Dah</w:t>
      </w:r>
    </w:p>
    <w:p w:rsidR="00E6474F" w:rsidRDefault="00E6474F" w:rsidP="00E6474F">
      <w:pPr>
        <w:tabs>
          <w:tab w:val="right" w:pos="992"/>
          <w:tab w:val="left" w:pos="1276"/>
          <w:tab w:val="right" w:leader="dot" w:pos="8504"/>
        </w:tabs>
        <w:spacing w:before="360" w:after="240"/>
        <w:rPr>
          <w:sz w:val="28"/>
        </w:rPr>
      </w:pPr>
      <w:r>
        <w:rPr>
          <w:sz w:val="28"/>
        </w:rPr>
        <w:t>Contents</w:t>
      </w:r>
    </w:p>
    <w:p w:rsidR="00D87A03" w:rsidRDefault="002413E0" w:rsidP="003A48A1">
      <w:pPr>
        <w:pStyle w:val="SingleTxtG"/>
        <w:jc w:val="left"/>
      </w:pPr>
      <w:r>
        <w:t>Opening of the session</w:t>
      </w:r>
      <w:r w:rsidR="00A45B25">
        <w:t xml:space="preserve"> </w:t>
      </w:r>
    </w:p>
    <w:p w:rsidR="008E2955" w:rsidRDefault="00A45B25" w:rsidP="003A48A1">
      <w:pPr>
        <w:pStyle w:val="SingleTxtG"/>
        <w:jc w:val="left"/>
      </w:pPr>
      <w:r>
        <w:t xml:space="preserve">Statement of the </w:t>
      </w:r>
      <w:r w:rsidR="003A48A1">
        <w:t>C</w:t>
      </w:r>
      <w:r>
        <w:t>hief of the Human Rights Treaties Branch of the Office of the United Nations High Commissioner for Human Rights</w:t>
      </w:r>
    </w:p>
    <w:p w:rsidR="00A45B25" w:rsidRPr="00E6474F" w:rsidRDefault="006169E0" w:rsidP="003A48A1">
      <w:pPr>
        <w:pStyle w:val="SingleTxtG"/>
        <w:jc w:val="left"/>
      </w:pPr>
      <w:r>
        <w:t xml:space="preserve">Adoption of the </w:t>
      </w:r>
      <w:r w:rsidR="005D6C3E">
        <w:t>a</w:t>
      </w:r>
      <w:r>
        <w:t>genda</w:t>
      </w:r>
    </w:p>
    <w:p w:rsidR="0024296A" w:rsidRPr="0024296A" w:rsidRDefault="008E2955" w:rsidP="002A4043">
      <w:pPr>
        <w:pStyle w:val="SingleTxtG"/>
        <w:jc w:val="left"/>
      </w:pPr>
      <w:r>
        <w:br w:type="page"/>
      </w:r>
      <w:r w:rsidR="0024296A" w:rsidRPr="0024296A">
        <w:rPr>
          <w:i/>
        </w:rPr>
        <w:t>The meeting was called to order at 10.10 a.m</w:t>
      </w:r>
      <w:r w:rsidR="0024296A" w:rsidRPr="0024296A">
        <w:t>.</w:t>
      </w:r>
    </w:p>
    <w:p w:rsidR="0024296A" w:rsidRPr="0024296A" w:rsidRDefault="00367065" w:rsidP="0059400B">
      <w:pPr>
        <w:pStyle w:val="H23G"/>
      </w:pPr>
      <w:r>
        <w:tab/>
      </w:r>
      <w:r>
        <w:tab/>
      </w:r>
      <w:r w:rsidR="0024296A" w:rsidRPr="0024296A">
        <w:t>Opening of the session</w:t>
      </w:r>
    </w:p>
    <w:p w:rsidR="0024296A" w:rsidRPr="0024296A" w:rsidRDefault="0024296A" w:rsidP="00732E21">
      <w:pPr>
        <w:pStyle w:val="ParaNoG"/>
        <w:tabs>
          <w:tab w:val="clear" w:pos="1494"/>
        </w:tabs>
      </w:pPr>
      <w:r w:rsidRPr="003E23AD">
        <w:rPr>
          <w:b/>
        </w:rPr>
        <w:t>The Chairperson</w:t>
      </w:r>
      <w:r w:rsidRPr="0024296A">
        <w:t xml:space="preserve"> declared open the seventy-fifth session of the Committee on the Elimination of Racial Discrimination.</w:t>
      </w:r>
    </w:p>
    <w:p w:rsidR="0024296A" w:rsidRPr="001F7DA5" w:rsidRDefault="001F7DA5" w:rsidP="001F7DA5">
      <w:pPr>
        <w:pStyle w:val="H23G"/>
      </w:pPr>
      <w:r>
        <w:tab/>
      </w:r>
      <w:r>
        <w:tab/>
      </w:r>
      <w:r w:rsidR="0024296A" w:rsidRPr="001F7DA5">
        <w:t>Statement of the Chief of the Human Rights Treaties Branch of the Office of the United Nations Hig</w:t>
      </w:r>
      <w:r>
        <w:t>h Commissioner for Human Rights</w:t>
      </w:r>
    </w:p>
    <w:p w:rsidR="0024296A" w:rsidRPr="0024296A" w:rsidRDefault="0024296A" w:rsidP="0024296A">
      <w:pPr>
        <w:pStyle w:val="ParaNoG"/>
        <w:tabs>
          <w:tab w:val="clear" w:pos="1494"/>
        </w:tabs>
      </w:pPr>
      <w:r w:rsidRPr="0024296A">
        <w:rPr>
          <w:b/>
        </w:rPr>
        <w:t>Mr. Salama</w:t>
      </w:r>
      <w:r w:rsidRPr="0024296A">
        <w:t xml:space="preserve"> (Chief of the Human Rights Treaties Branch of the Office of the United Nations High Commissioner for Human Rights) welcomed the fact that the Durban Review Conference outcome document accorded a central role to the Committee on the Elimination of Racial Discrimination, which it described as “the principal international instrument to prevent, combat and eradicate racism, racial discrimination, xenophobia and related intolerance”. He was pleased that the signatory States appreciated the early warning and urgent action procedure, as well as the follow-up procedure established by the Committee on the Elimination of Racial Discrimination. Mr. Salama understood the disappointment felt by Committee members who had been hoping </w:t>
      </w:r>
      <w:r w:rsidR="003E23AD">
        <w:t xml:space="preserve">that </w:t>
      </w:r>
      <w:r w:rsidRPr="0024296A">
        <w:t xml:space="preserve">their various contributions would be more comprehensively reflected in the outcome document. </w:t>
      </w:r>
      <w:r w:rsidR="003E23AD">
        <w:t>T</w:t>
      </w:r>
      <w:r w:rsidRPr="0024296A">
        <w:t>he Review</w:t>
      </w:r>
      <w:r w:rsidR="00C70299">
        <w:t xml:space="preserve"> Conference</w:t>
      </w:r>
      <w:r w:rsidRPr="0024296A">
        <w:t xml:space="preserve"> had just started its work and the Committee was certain to have an increasingly important role in the future. </w:t>
      </w:r>
    </w:p>
    <w:p w:rsidR="0024296A" w:rsidRPr="0024296A" w:rsidRDefault="0024296A" w:rsidP="0024296A">
      <w:pPr>
        <w:pStyle w:val="ParaNoG"/>
        <w:tabs>
          <w:tab w:val="clear" w:pos="1494"/>
        </w:tabs>
      </w:pPr>
      <w:r w:rsidRPr="0024296A">
        <w:t>Having examined the jur</w:t>
      </w:r>
      <w:r w:rsidR="00C70299">
        <w:t>isprudence of the treaty bodies</w:t>
      </w:r>
      <w:r w:rsidRPr="0024296A">
        <w:t xml:space="preserve"> and of the Committee on the Elimination of Racial Discrimination</w:t>
      </w:r>
      <w:r w:rsidR="0089159E">
        <w:t>,</w:t>
      </w:r>
      <w:r w:rsidRPr="0024296A">
        <w:t xml:space="preserve"> in particular, the Review </w:t>
      </w:r>
      <w:r w:rsidR="0089159E">
        <w:t xml:space="preserve">Conference </w:t>
      </w:r>
      <w:r w:rsidRPr="0024296A">
        <w:t xml:space="preserve">had concluded that the defamation of religions was a technical issue and should therefore be addressed from a far less political angle in future. A series of expert seminars on the issue of incitement to hatred </w:t>
      </w:r>
      <w:r w:rsidR="00D109D6">
        <w:t>was also planned. Those proceedings</w:t>
      </w:r>
      <w:r w:rsidRPr="0024296A">
        <w:t xml:space="preserve"> would be based on the relevant articles of the International Covenant on Civil and Political Rights and the International Convention on the Elimination of All Forms of Racial Discrimination</w:t>
      </w:r>
      <w:r w:rsidR="00D109D6">
        <w:t>.</w:t>
      </w:r>
      <w:r w:rsidRPr="0024296A">
        <w:t xml:space="preserve"> The experts would </w:t>
      </w:r>
      <w:r w:rsidR="00D109D6">
        <w:t>focus on comparing</w:t>
      </w:r>
      <w:r w:rsidRPr="0024296A">
        <w:t xml:space="preserve"> not only the relevant laws of the different countries but also their jurisprudence and government policies. </w:t>
      </w:r>
    </w:p>
    <w:p w:rsidR="0024296A" w:rsidRPr="0024296A" w:rsidRDefault="0024296A" w:rsidP="0024296A">
      <w:pPr>
        <w:pStyle w:val="ParaNoG"/>
        <w:tabs>
          <w:tab w:val="clear" w:pos="1494"/>
        </w:tabs>
      </w:pPr>
      <w:r w:rsidRPr="0024296A">
        <w:rPr>
          <w:b/>
        </w:rPr>
        <w:t>Mr. Salama</w:t>
      </w:r>
      <w:r w:rsidRPr="0024296A">
        <w:t xml:space="preserve"> invited the Committee to </w:t>
      </w:r>
      <w:r w:rsidR="00D109D6">
        <w:t>take</w:t>
      </w:r>
      <w:r w:rsidRPr="0024296A">
        <w:t xml:space="preserve"> the seventy-fifth session as an opportunity to examine the various recommendations adopted at the ninth Inter-Committee Meeting of the human rights treaty bodies, which </w:t>
      </w:r>
      <w:r w:rsidR="00D109D6">
        <w:t>had taken</w:t>
      </w:r>
      <w:r w:rsidRPr="0024296A">
        <w:t xml:space="preserve"> place in June 2009, and to consider how they should be implemented.</w:t>
      </w:r>
    </w:p>
    <w:p w:rsidR="0024296A" w:rsidRPr="0024296A" w:rsidRDefault="0024296A" w:rsidP="0024296A">
      <w:pPr>
        <w:pStyle w:val="ParaNoG"/>
        <w:tabs>
          <w:tab w:val="clear" w:pos="1494"/>
        </w:tabs>
      </w:pPr>
      <w:r w:rsidRPr="0024296A">
        <w:t>Lastly, Mr. Salama encouraged the members of the Committee to look into how the work of the different committees could be harmonized. He informed them that no decision would be taken until the members of the different committees had expressed a view on the subject. He added that the High Commissioner planned to consult the various stakeholders, namely the</w:t>
      </w:r>
      <w:r w:rsidR="00D109D6">
        <w:t xml:space="preserve"> members of the committees, non-</w:t>
      </w:r>
      <w:r w:rsidRPr="0024296A">
        <w:t xml:space="preserve">governmental organizations and national human rights institutions and member States. The Office intended to </w:t>
      </w:r>
      <w:r w:rsidR="002B0589">
        <w:t>consult each of them separately</w:t>
      </w:r>
      <w:r w:rsidRPr="0024296A">
        <w:t xml:space="preserve"> so that they could each set out their individual positions prior to the start of </w:t>
      </w:r>
      <w:r w:rsidR="002B0589">
        <w:t>an</w:t>
      </w:r>
      <w:r w:rsidRPr="0024296A">
        <w:t xml:space="preserve"> informal debate in which</w:t>
      </w:r>
      <w:r w:rsidR="002B0589">
        <w:t xml:space="preserve"> all parties would air</w:t>
      </w:r>
      <w:r w:rsidRPr="0024296A">
        <w:t xml:space="preserve"> their </w:t>
      </w:r>
      <w:r w:rsidR="00FF48B4">
        <w:t>views</w:t>
      </w:r>
      <w:r w:rsidRPr="0024296A">
        <w:t>.</w:t>
      </w:r>
    </w:p>
    <w:p w:rsidR="0024296A" w:rsidRPr="0024296A" w:rsidRDefault="0024296A" w:rsidP="0024296A">
      <w:pPr>
        <w:pStyle w:val="ParaNoG"/>
        <w:tabs>
          <w:tab w:val="clear" w:pos="1494"/>
        </w:tabs>
      </w:pPr>
      <w:r w:rsidRPr="0024296A">
        <w:rPr>
          <w:b/>
        </w:rPr>
        <w:t>Mr. Salama</w:t>
      </w:r>
      <w:r w:rsidRPr="0024296A">
        <w:t xml:space="preserve"> drew attention to the review </w:t>
      </w:r>
      <w:r w:rsidR="001A6E1E">
        <w:t xml:space="preserve">to be undertaken in 2010 </w:t>
      </w:r>
      <w:r w:rsidRPr="0024296A">
        <w:t>of the Human Rights Council’s institut</w:t>
      </w:r>
      <w:r w:rsidR="001A6E1E">
        <w:t>ional structure, modus operandi</w:t>
      </w:r>
      <w:r w:rsidRPr="0024296A">
        <w:t xml:space="preserve"> and status within the United Nations system and encouraged the Committee to </w:t>
      </w:r>
      <w:r w:rsidR="007A775F">
        <w:t>begin its</w:t>
      </w:r>
      <w:r w:rsidRPr="0024296A">
        <w:t xml:space="preserve"> consideration </w:t>
      </w:r>
      <w:r w:rsidR="007A775F">
        <w:t xml:space="preserve">of the matter </w:t>
      </w:r>
      <w:r w:rsidRPr="0024296A">
        <w:t>so that it would be in a position to express its views in a timely manner.</w:t>
      </w:r>
    </w:p>
    <w:p w:rsidR="0024296A" w:rsidRPr="0024296A" w:rsidRDefault="0024296A" w:rsidP="0024296A">
      <w:pPr>
        <w:pStyle w:val="ParaNoG"/>
        <w:tabs>
          <w:tab w:val="clear" w:pos="1494"/>
        </w:tabs>
      </w:pPr>
      <w:r w:rsidRPr="0024296A">
        <w:rPr>
          <w:b/>
        </w:rPr>
        <w:t>Mr. Avtonomov</w:t>
      </w:r>
      <w:r w:rsidRPr="0024296A">
        <w:t xml:space="preserve"> said that the task of harmonizing the work of the different committees was complex because the texts had been adopted at different times and in different contexts and </w:t>
      </w:r>
      <w:r w:rsidR="007A775F">
        <w:t xml:space="preserve">because </w:t>
      </w:r>
      <w:r w:rsidRPr="0024296A">
        <w:t>the terminology used varied from one treaty to another. He wanted to know whether any of the State parties had specifically proposed creating a permanent body to over</w:t>
      </w:r>
      <w:r w:rsidR="002B6EC5">
        <w:t>see all human rights issues and</w:t>
      </w:r>
      <w:r w:rsidRPr="0024296A">
        <w:t xml:space="preserve"> whether </w:t>
      </w:r>
      <w:r w:rsidR="002B6EC5">
        <w:t xml:space="preserve">any </w:t>
      </w:r>
      <w:r w:rsidRPr="0024296A">
        <w:t>new legally binding international treaties were likely to be adopted.</w:t>
      </w:r>
    </w:p>
    <w:p w:rsidR="0024296A" w:rsidRPr="0024296A" w:rsidRDefault="002B6EC5" w:rsidP="0024296A">
      <w:pPr>
        <w:pStyle w:val="ParaNoG"/>
        <w:tabs>
          <w:tab w:val="clear" w:pos="1494"/>
        </w:tabs>
      </w:pPr>
      <w:r>
        <w:t xml:space="preserve">In his view, </w:t>
      </w:r>
      <w:r w:rsidR="0024296A" w:rsidRPr="0024296A">
        <w:t xml:space="preserve">it was preferable to </w:t>
      </w:r>
      <w:r>
        <w:t>broaden</w:t>
      </w:r>
      <w:r w:rsidR="0024296A" w:rsidRPr="0024296A">
        <w:t xml:space="preserve"> the mandate of the existing treaty bodies to ensure coverage of any new human rights issues, especially since a number of new instruments, such as the International Convention on the Righ</w:t>
      </w:r>
      <w:r>
        <w:t>ts of Persons with Disabilities,</w:t>
      </w:r>
      <w:r w:rsidR="0024296A" w:rsidRPr="0024296A">
        <w:t xml:space="preserve"> had entered into force recently.</w:t>
      </w:r>
    </w:p>
    <w:p w:rsidR="0024296A" w:rsidRDefault="0024296A" w:rsidP="0024296A">
      <w:pPr>
        <w:pStyle w:val="ParaNoG"/>
        <w:tabs>
          <w:tab w:val="clear" w:pos="1494"/>
        </w:tabs>
      </w:pPr>
      <w:r w:rsidRPr="00367065">
        <w:rPr>
          <w:b/>
        </w:rPr>
        <w:t xml:space="preserve">Mr. </w:t>
      </w:r>
      <w:r w:rsidRPr="008705BB">
        <w:rPr>
          <w:b/>
        </w:rPr>
        <w:t>Siciliano</w:t>
      </w:r>
      <w:r w:rsidR="008705BB" w:rsidRPr="008705BB">
        <w:rPr>
          <w:b/>
        </w:rPr>
        <w:t>s</w:t>
      </w:r>
      <w:r w:rsidRPr="0024296A">
        <w:t xml:space="preserve"> stated that</w:t>
      </w:r>
      <w:r w:rsidR="008705BB">
        <w:t>, given the juridical issues involved,</w:t>
      </w:r>
      <w:r w:rsidRPr="0024296A">
        <w:t xml:space="preserve"> the reform of the United Nations human rights protection system was </w:t>
      </w:r>
      <w:r w:rsidR="008705BB">
        <w:t xml:space="preserve">doomed to fail, </w:t>
      </w:r>
      <w:r w:rsidRPr="0024296A">
        <w:t>since it was highly unlikely that any protocol amending all international human rights conventions and treaties would be unanimously adopted by all member States.</w:t>
      </w:r>
    </w:p>
    <w:p w:rsidR="008705BB" w:rsidRDefault="008705BB" w:rsidP="008705BB">
      <w:pPr>
        <w:pStyle w:val="ParaNoG"/>
        <w:tabs>
          <w:tab w:val="clear" w:pos="1494"/>
        </w:tabs>
      </w:pPr>
      <w:r w:rsidRPr="000B10E9">
        <w:rPr>
          <w:b/>
        </w:rPr>
        <w:t>Mr. Sicilianos</w:t>
      </w:r>
      <w:r w:rsidRPr="0024296A">
        <w:t xml:space="preserve"> expressed regret that the Office of the United </w:t>
      </w:r>
      <w:r w:rsidR="00B72426" w:rsidRPr="0024296A">
        <w:t>Nations</w:t>
      </w:r>
      <w:r w:rsidR="00B72426">
        <w:t xml:space="preserve"> </w:t>
      </w:r>
      <w:r w:rsidR="00B72426" w:rsidRPr="0024296A">
        <w:t>High</w:t>
      </w:r>
      <w:r w:rsidRPr="0024296A">
        <w:t xml:space="preserve"> Commissioner did not wish to grant the inter-committee meetings decision-making authority, especially as they were composed of members of different treaty bodies. He suggested that the Committee should adopt the recommendations issued at the meetings in order to give them weight and to ensure that they produced results.</w:t>
      </w:r>
    </w:p>
    <w:p w:rsidR="0024296A" w:rsidRPr="0024296A" w:rsidRDefault="0024296A" w:rsidP="00F57E5E">
      <w:pPr>
        <w:pStyle w:val="ParaNoG"/>
        <w:tabs>
          <w:tab w:val="clear" w:pos="1494"/>
        </w:tabs>
      </w:pPr>
      <w:r w:rsidRPr="00F57E5E">
        <w:rPr>
          <w:b/>
        </w:rPr>
        <w:t>Mr. de Gouttes</w:t>
      </w:r>
      <w:r w:rsidRPr="0024296A">
        <w:t xml:space="preserve"> </w:t>
      </w:r>
      <w:r w:rsidR="00F57E5E">
        <w:t>drew attention to</w:t>
      </w:r>
      <w:r w:rsidRPr="0024296A">
        <w:t xml:space="preserve"> the contradiction </w:t>
      </w:r>
      <w:r w:rsidR="00F57E5E">
        <w:t xml:space="preserve">existing </w:t>
      </w:r>
      <w:r w:rsidRPr="0024296A">
        <w:t xml:space="preserve">between the tendency to create more and more </w:t>
      </w:r>
      <w:r w:rsidR="00F57E5E">
        <w:t xml:space="preserve">specialized </w:t>
      </w:r>
      <w:r w:rsidRPr="0024296A">
        <w:t xml:space="preserve">treaty bodies in response to </w:t>
      </w:r>
      <w:r w:rsidR="00F57E5E">
        <w:t>emerging</w:t>
      </w:r>
      <w:r w:rsidRPr="0024296A">
        <w:t xml:space="preserve"> problems </w:t>
      </w:r>
      <w:r w:rsidR="00F57E5E">
        <w:t xml:space="preserve">with </w:t>
      </w:r>
      <w:r w:rsidR="00F57E5E" w:rsidRPr="0024296A">
        <w:t xml:space="preserve">discrimination </w:t>
      </w:r>
      <w:r w:rsidRPr="0024296A">
        <w:t xml:space="preserve">and human rights </w:t>
      </w:r>
      <w:r w:rsidR="00F57E5E" w:rsidRPr="0024296A">
        <w:t xml:space="preserve">violations </w:t>
      </w:r>
      <w:r w:rsidRPr="0024296A">
        <w:t xml:space="preserve">throughout the world </w:t>
      </w:r>
      <w:r w:rsidR="00F57E5E">
        <w:t xml:space="preserve">and the frequently </w:t>
      </w:r>
      <w:r w:rsidRPr="0024296A">
        <w:t xml:space="preserve">expressed desire to </w:t>
      </w:r>
      <w:r w:rsidR="00F57E5E">
        <w:t>bring</w:t>
      </w:r>
      <w:r w:rsidRPr="0024296A">
        <w:t xml:space="preserve"> the different treaty bodies </w:t>
      </w:r>
      <w:r w:rsidR="00670235">
        <w:t xml:space="preserve">together </w:t>
      </w:r>
      <w:r w:rsidRPr="0024296A">
        <w:t xml:space="preserve">under a single </w:t>
      </w:r>
      <w:r w:rsidR="00670235" w:rsidRPr="0024296A">
        <w:t xml:space="preserve">human rights </w:t>
      </w:r>
      <w:r w:rsidRPr="0024296A">
        <w:t xml:space="preserve">body. He favoured maintaining the </w:t>
      </w:r>
      <w:r w:rsidR="00B15C81">
        <w:t>separate mandates of the treaty bodies</w:t>
      </w:r>
      <w:r w:rsidRPr="0024296A">
        <w:t xml:space="preserve"> while working to harmonize their different working methods through inter-committee meetings and meetings of the chairpersons of the international human rights treaty bodies. Whatever decision was ultimately taken, it must reflect the points of view of the State parties.</w:t>
      </w:r>
    </w:p>
    <w:p w:rsidR="0024296A" w:rsidRPr="0024296A" w:rsidRDefault="0024296A" w:rsidP="00F57E5E">
      <w:pPr>
        <w:pStyle w:val="ParaNoG"/>
        <w:tabs>
          <w:tab w:val="clear" w:pos="1494"/>
        </w:tabs>
      </w:pPr>
      <w:r w:rsidRPr="00B15C81">
        <w:rPr>
          <w:b/>
        </w:rPr>
        <w:t>Mr. Thornberry</w:t>
      </w:r>
      <w:r w:rsidRPr="0024296A">
        <w:t xml:space="preserve"> asked Mr. Salama about the progress of the Human Rights Cou</w:t>
      </w:r>
      <w:r w:rsidR="00B15C81">
        <w:t>ncil’s Ad Hoc Committee on the Elaboration of Complementary S</w:t>
      </w:r>
      <w:r w:rsidRPr="0024296A">
        <w:t>tandards to the International Convention on the Elimination of All</w:t>
      </w:r>
      <w:r w:rsidR="00293C36">
        <w:t xml:space="preserve"> Forms of Racial Discrimination</w:t>
      </w:r>
      <w:r w:rsidRPr="0024296A">
        <w:t xml:space="preserve"> and whether a specific date had been set for completion of its work. He also wanted to know how closely the Committee would be involved in the process of amending the Convention and whether the proposals </w:t>
      </w:r>
      <w:r w:rsidR="00293C36">
        <w:t xml:space="preserve">that </w:t>
      </w:r>
      <w:r w:rsidRPr="0024296A">
        <w:t xml:space="preserve">the Committee had already formulated would be taken into consideration. </w:t>
      </w:r>
    </w:p>
    <w:p w:rsidR="0024296A" w:rsidRPr="0024296A" w:rsidRDefault="0024296A" w:rsidP="00F57E5E">
      <w:pPr>
        <w:pStyle w:val="ParaNoG"/>
        <w:tabs>
          <w:tab w:val="clear" w:pos="1494"/>
        </w:tabs>
      </w:pPr>
      <w:r w:rsidRPr="00BD63FE">
        <w:rPr>
          <w:b/>
        </w:rPr>
        <w:t>Mr. Amir</w:t>
      </w:r>
      <w:r w:rsidRPr="0024296A">
        <w:t xml:space="preserve"> expressed regret that the Committee </w:t>
      </w:r>
      <w:r w:rsidR="00BD63FE">
        <w:t>had</w:t>
      </w:r>
      <w:r w:rsidRPr="0024296A">
        <w:t xml:space="preserve"> never </w:t>
      </w:r>
      <w:r w:rsidR="00BD63FE">
        <w:t xml:space="preserve">been </w:t>
      </w:r>
      <w:r w:rsidRPr="0024296A">
        <w:t xml:space="preserve">informed about how other United Nations bodies </w:t>
      </w:r>
      <w:r w:rsidR="00BD63FE">
        <w:t>viewed</w:t>
      </w:r>
      <w:r w:rsidRPr="0024296A">
        <w:t xml:space="preserve"> the recommendations </w:t>
      </w:r>
      <w:r w:rsidR="00BD63FE">
        <w:t xml:space="preserve">that </w:t>
      </w:r>
      <w:r w:rsidRPr="0024296A">
        <w:t xml:space="preserve">it drew up for State parties after </w:t>
      </w:r>
      <w:r w:rsidR="00BD63FE">
        <w:t>considering</w:t>
      </w:r>
      <w:r w:rsidRPr="0024296A">
        <w:t xml:space="preserve"> their reports. He would</w:t>
      </w:r>
      <w:r w:rsidR="00BD63FE">
        <w:t xml:space="preserve"> welcome comments</w:t>
      </w:r>
      <w:r w:rsidRPr="0024296A">
        <w:t xml:space="preserve"> </w:t>
      </w:r>
      <w:r w:rsidR="00BD63FE">
        <w:t>from</w:t>
      </w:r>
      <w:r w:rsidRPr="0024296A">
        <w:t xml:space="preserve"> the Third Committee </w:t>
      </w:r>
      <w:r w:rsidR="00BD63FE">
        <w:t xml:space="preserve">of the </w:t>
      </w:r>
      <w:r w:rsidR="00BD63FE" w:rsidRPr="0024296A">
        <w:t xml:space="preserve">General Assembly </w:t>
      </w:r>
      <w:r w:rsidRPr="0024296A">
        <w:t xml:space="preserve">on the work </w:t>
      </w:r>
      <w:r w:rsidR="00BD63FE">
        <w:t xml:space="preserve">of the Committee </w:t>
      </w:r>
      <w:r w:rsidR="009C0530">
        <w:t xml:space="preserve">on the Elimination of Racial Discrimination </w:t>
      </w:r>
      <w:r w:rsidR="00040C55" w:rsidRPr="0024296A">
        <w:t xml:space="preserve">following </w:t>
      </w:r>
      <w:r w:rsidR="00040C55">
        <w:t xml:space="preserve">the </w:t>
      </w:r>
      <w:r w:rsidR="00040C55" w:rsidRPr="0024296A">
        <w:t xml:space="preserve">publication </w:t>
      </w:r>
      <w:r w:rsidRPr="0024296A">
        <w:t>of its annual report.</w:t>
      </w:r>
    </w:p>
    <w:p w:rsidR="0024296A" w:rsidRPr="0024296A" w:rsidRDefault="0024296A" w:rsidP="00F57E5E">
      <w:pPr>
        <w:pStyle w:val="ParaNoG"/>
        <w:tabs>
          <w:tab w:val="clear" w:pos="1494"/>
        </w:tabs>
      </w:pPr>
      <w:r w:rsidRPr="0024296A">
        <w:t>Having noted that discrimination was increasingly prevalent in all continents despite the efforts of the treaty bodies, Mr. Amir asked whether the Committee was doing enough to raise awareness of its work and whether it should try to achieve better media coverage and better representation at all major national and international conferences dealing with racial discrimination.</w:t>
      </w:r>
    </w:p>
    <w:p w:rsidR="0024296A" w:rsidRPr="0024296A" w:rsidRDefault="0024296A" w:rsidP="00F57E5E">
      <w:pPr>
        <w:pStyle w:val="ParaNoG"/>
        <w:tabs>
          <w:tab w:val="clear" w:pos="1494"/>
        </w:tabs>
      </w:pPr>
      <w:r w:rsidRPr="000B5589">
        <w:rPr>
          <w:b/>
        </w:rPr>
        <w:t>Mr. Kema</w:t>
      </w:r>
      <w:r w:rsidRPr="0024296A">
        <w:t xml:space="preserve">l said that the document published after the Review Conference, to which he had contributed as a Committee member, highlighted the Committee’s key role in combating racism and racial discrimination. He </w:t>
      </w:r>
      <w:r w:rsidR="000B5589">
        <w:t>appreciated the fact that</w:t>
      </w:r>
      <w:r w:rsidRPr="0024296A">
        <w:t xml:space="preserve"> the Committee had an </w:t>
      </w:r>
      <w:r w:rsidR="000B5589">
        <w:t>additional</w:t>
      </w:r>
      <w:r w:rsidRPr="0024296A">
        <w:t xml:space="preserve"> week for its seventy-fifth session, since it was by intensifying its efforts that it would make the most effective contribution to achievement of the objectives of the World Conference against Racism</w:t>
      </w:r>
      <w:r w:rsidR="000B5589">
        <w:t>,</w:t>
      </w:r>
      <w:r w:rsidRPr="0024296A">
        <w:t xml:space="preserve"> held in Durban in 2001. Mr. Kemal stressed the importance of cooperation between State parties and the Committee and </w:t>
      </w:r>
      <w:r w:rsidR="000B5589">
        <w:t xml:space="preserve">said </w:t>
      </w:r>
      <w:r w:rsidRPr="0024296A">
        <w:t xml:space="preserve">that it was essential </w:t>
      </w:r>
      <w:r w:rsidR="000B5589">
        <w:t xml:space="preserve">for </w:t>
      </w:r>
      <w:r w:rsidRPr="0024296A">
        <w:t xml:space="preserve">the Committee </w:t>
      </w:r>
      <w:r w:rsidR="000B5589">
        <w:t>to assume</w:t>
      </w:r>
      <w:r w:rsidRPr="0024296A">
        <w:t xml:space="preserve"> the role of facilitator </w:t>
      </w:r>
      <w:r w:rsidR="000B5589">
        <w:t>rather than critic. With regard</w:t>
      </w:r>
      <w:r w:rsidRPr="0024296A">
        <w:t xml:space="preserve"> to improving the Committee’s working methods, he suggested that duplication of effort could be avoided if </w:t>
      </w:r>
      <w:r w:rsidR="001A6C1C">
        <w:t>the s</w:t>
      </w:r>
      <w:r w:rsidRPr="0024296A">
        <w:t xml:space="preserve">ecretariat provided the Committee with a list of the most important issues raised by the other treaty bodies before it began </w:t>
      </w:r>
      <w:r w:rsidR="001A6C1C">
        <w:t>considering</w:t>
      </w:r>
      <w:r w:rsidRPr="0024296A">
        <w:t xml:space="preserve"> a State party’s report. Lastly, he noted that the increase in the treaty bodies’ financial and human resources should enable them to operate more effectively.</w:t>
      </w:r>
    </w:p>
    <w:p w:rsidR="0024296A" w:rsidRPr="0024296A" w:rsidRDefault="00B72426" w:rsidP="00F57E5E">
      <w:pPr>
        <w:pStyle w:val="ParaNoG"/>
        <w:tabs>
          <w:tab w:val="clear" w:pos="1494"/>
        </w:tabs>
      </w:pPr>
      <w:r w:rsidRPr="00B273FF">
        <w:rPr>
          <w:b/>
        </w:rPr>
        <w:t>Mr. Salama</w:t>
      </w:r>
      <w:r w:rsidRPr="0024296A">
        <w:t xml:space="preserve"> (</w:t>
      </w:r>
      <w:r>
        <w:t>Chief of the Human Rights Treaties Branch of the</w:t>
      </w:r>
      <w:r w:rsidRPr="0024296A">
        <w:t xml:space="preserve"> Office of the United Nations High Commissioner for Human Rights) said that time constraints prevented him from responding to all </w:t>
      </w:r>
      <w:r>
        <w:t xml:space="preserve">the </w:t>
      </w:r>
      <w:r w:rsidRPr="0024296A">
        <w:t xml:space="preserve">experts’ questions but </w:t>
      </w:r>
      <w:r>
        <w:t xml:space="preserve">that he </w:t>
      </w:r>
      <w:r w:rsidRPr="0024296A">
        <w:t xml:space="preserve">undertook to continue the dialogue with the Committee. </w:t>
      </w:r>
      <w:r w:rsidR="0024296A" w:rsidRPr="0024296A">
        <w:t xml:space="preserve">He acknowledged that an increase in resources was essential. The competent bodies were well aware </w:t>
      </w:r>
      <w:r w:rsidR="00B273FF">
        <w:t xml:space="preserve">of the fact </w:t>
      </w:r>
      <w:r w:rsidR="0024296A" w:rsidRPr="0024296A">
        <w:t>that the treaty bodies did an exceptional job given the</w:t>
      </w:r>
      <w:r w:rsidR="00B273FF">
        <w:t>ir</w:t>
      </w:r>
      <w:r w:rsidR="0024296A" w:rsidRPr="0024296A">
        <w:t xml:space="preserve"> limited resources. At the start of 2009, the High Commissioner had instructed the Office of Internal Oversight Services to </w:t>
      </w:r>
      <w:r w:rsidR="001B6B84">
        <w:t>look into</w:t>
      </w:r>
      <w:r w:rsidR="0024296A" w:rsidRPr="0024296A">
        <w:t xml:space="preserve"> ways of </w:t>
      </w:r>
      <w:r w:rsidR="008A2F3E">
        <w:t>reducing</w:t>
      </w:r>
      <w:r w:rsidR="0024296A" w:rsidRPr="0024296A">
        <w:t xml:space="preserve"> the treaty bodies’ workload. </w:t>
      </w:r>
      <w:r w:rsidR="008A2F3E">
        <w:t>Its</w:t>
      </w:r>
      <w:r w:rsidR="0024296A" w:rsidRPr="0024296A">
        <w:t xml:space="preserve"> initial findings were ready and the Committee experts would be informed of them in due course.</w:t>
      </w:r>
    </w:p>
    <w:p w:rsidR="0024296A" w:rsidRPr="0024296A" w:rsidRDefault="008A2F3E" w:rsidP="00F57E5E">
      <w:pPr>
        <w:pStyle w:val="ParaNoG"/>
        <w:tabs>
          <w:tab w:val="clear" w:pos="1494"/>
        </w:tabs>
      </w:pPr>
      <w:r>
        <w:t>With regard</w:t>
      </w:r>
      <w:r w:rsidR="0024296A" w:rsidRPr="0024296A">
        <w:t xml:space="preserve"> to the Review Conference, although a number of points remained sources of contention, </w:t>
      </w:r>
      <w:r w:rsidR="00291B3C">
        <w:t>the fact remained</w:t>
      </w:r>
      <w:r w:rsidR="0024296A" w:rsidRPr="0024296A">
        <w:t xml:space="preserve"> that the outcome document recognized the Committee’s strategic </w:t>
      </w:r>
      <w:r w:rsidR="00A54044">
        <w:t>role as an impartial, collegial</w:t>
      </w:r>
      <w:r w:rsidR="0024296A" w:rsidRPr="0024296A">
        <w:t xml:space="preserve"> body.</w:t>
      </w:r>
    </w:p>
    <w:p w:rsidR="0024296A" w:rsidRPr="0024296A" w:rsidRDefault="0024296A" w:rsidP="00F57E5E">
      <w:pPr>
        <w:pStyle w:val="ParaNoG"/>
        <w:tabs>
          <w:tab w:val="clear" w:pos="1494"/>
        </w:tabs>
      </w:pPr>
      <w:r w:rsidRPr="0024296A">
        <w:t>He emphasized that the reform of the United Nations human rights protection mechanisms continued to spark debate among member States even thou</w:t>
      </w:r>
      <w:r w:rsidR="0092290F">
        <w:t>gh slow progress in the harmoniz</w:t>
      </w:r>
      <w:r w:rsidRPr="0024296A">
        <w:t xml:space="preserve">ation process and a lack of concrete solutions were generating a certain fatigue among some. Nonetheless, all member States recognized that the treaty bodies were the </w:t>
      </w:r>
      <w:r w:rsidR="007E145F">
        <w:t>most appropriate bodies</w:t>
      </w:r>
      <w:r w:rsidRPr="0024296A">
        <w:t xml:space="preserve"> to address human rights issues. </w:t>
      </w:r>
      <w:r w:rsidR="007E145F">
        <w:t>The harmoniz</w:t>
      </w:r>
      <w:r w:rsidRPr="0024296A">
        <w:t>ation of the treaty bodies’ working methods needed to be accelerated</w:t>
      </w:r>
      <w:r w:rsidR="0061486F">
        <w:t>,</w:t>
      </w:r>
      <w:r w:rsidRPr="0024296A">
        <w:t xml:space="preserve"> and merging the different bodies was not a desirable solution</w:t>
      </w:r>
      <w:r w:rsidR="0061486F">
        <w:t>,</w:t>
      </w:r>
      <w:r w:rsidRPr="0024296A">
        <w:t xml:space="preserve"> since it was essential to preserve the </w:t>
      </w:r>
      <w:r w:rsidR="0061486F">
        <w:t>separate nature</w:t>
      </w:r>
      <w:r w:rsidRPr="0024296A">
        <w:t xml:space="preserve"> of each. To </w:t>
      </w:r>
      <w:r w:rsidR="0061486F">
        <w:t>consolidate</w:t>
      </w:r>
      <w:r w:rsidRPr="0024296A">
        <w:t xml:space="preserve"> their authority, the treaty bodies should also strive to overcome their internal divisions, to speak with one voice and to adopt common positions on certain issues, particularly </w:t>
      </w:r>
      <w:r w:rsidR="0061486F">
        <w:t>on the indivisibility</w:t>
      </w:r>
      <w:r w:rsidRPr="0024296A">
        <w:t xml:space="preserve"> of human rights. At a time when intergovernmental debate and mechanisms were increasingly politicized, it was more important than ever for treaty bodies </w:t>
      </w:r>
      <w:r w:rsidR="00B126C9" w:rsidRPr="00831029">
        <w:t>to make their</w:t>
      </w:r>
      <w:r w:rsidR="00B126C9">
        <w:t xml:space="preserve"> </w:t>
      </w:r>
      <w:r w:rsidR="00B126C9" w:rsidRPr="0024296A">
        <w:t xml:space="preserve">independent </w:t>
      </w:r>
      <w:r w:rsidR="00B126C9">
        <w:t>voice heard</w:t>
      </w:r>
      <w:r w:rsidRPr="0024296A">
        <w:t xml:space="preserve">. It </w:t>
      </w:r>
      <w:r w:rsidR="00B126C9">
        <w:t>was in the Committee’s interest</w:t>
      </w:r>
      <w:r w:rsidRPr="0024296A">
        <w:t xml:space="preserve">, from a constructive </w:t>
      </w:r>
      <w:r w:rsidR="00B126C9">
        <w:t>stand</w:t>
      </w:r>
      <w:r w:rsidRPr="0024296A">
        <w:t xml:space="preserve">point, to </w:t>
      </w:r>
      <w:r w:rsidR="00B126C9">
        <w:t>embrace</w:t>
      </w:r>
      <w:r w:rsidRPr="0024296A">
        <w:t xml:space="preserve"> the decisions adopted by the ninth Inter-Committee Meeting.</w:t>
      </w:r>
    </w:p>
    <w:p w:rsidR="0024296A" w:rsidRPr="0024296A" w:rsidRDefault="0024296A" w:rsidP="00F57E5E">
      <w:pPr>
        <w:pStyle w:val="ParaNoG"/>
        <w:tabs>
          <w:tab w:val="clear" w:pos="1494"/>
        </w:tabs>
      </w:pPr>
      <w:r w:rsidRPr="00B126C9">
        <w:rPr>
          <w:b/>
        </w:rPr>
        <w:t>Mr. de Gouttes</w:t>
      </w:r>
      <w:r w:rsidRPr="0024296A">
        <w:t xml:space="preserve"> </w:t>
      </w:r>
      <w:r w:rsidR="00B126C9">
        <w:t>drew attention</w:t>
      </w:r>
      <w:r w:rsidRPr="0024296A">
        <w:t xml:space="preserve"> to the very useful and less politicized substantive exchanges that </w:t>
      </w:r>
      <w:r w:rsidR="00A62367">
        <w:t>had taken</w:t>
      </w:r>
      <w:r w:rsidRPr="0024296A">
        <w:t xml:space="preserve"> place at side events </w:t>
      </w:r>
      <w:r w:rsidR="002A4043">
        <w:t>during</w:t>
      </w:r>
      <w:r w:rsidRPr="0024296A">
        <w:t xml:space="preserve"> the Review Conference and </w:t>
      </w:r>
      <w:r w:rsidR="002A4043">
        <w:t xml:space="preserve">said that he </w:t>
      </w:r>
      <w:r w:rsidRPr="0024296A">
        <w:t xml:space="preserve">wanted to know whether the High Commissioner planned to </w:t>
      </w:r>
      <w:r w:rsidR="002A4043">
        <w:t>report on them</w:t>
      </w:r>
      <w:r w:rsidRPr="0024296A">
        <w:t>.</w:t>
      </w:r>
    </w:p>
    <w:p w:rsidR="0024296A" w:rsidRPr="0024296A" w:rsidRDefault="0024296A" w:rsidP="00F57E5E">
      <w:pPr>
        <w:pStyle w:val="ParaNoG"/>
        <w:tabs>
          <w:tab w:val="clear" w:pos="1494"/>
        </w:tabs>
      </w:pPr>
      <w:r w:rsidRPr="000B24FB">
        <w:rPr>
          <w:b/>
        </w:rPr>
        <w:t>Mr. Sicilianos</w:t>
      </w:r>
      <w:r w:rsidRPr="0024296A">
        <w:t xml:space="preserve"> asked whether</w:t>
      </w:r>
      <w:r w:rsidR="000B24FB">
        <w:t>, in connection with reform of the Human Rights Council,</w:t>
      </w:r>
      <w:r w:rsidRPr="0024296A">
        <w:t xml:space="preserve"> the Office of the High Commissioner had studied the extent to which the Human Rights Council took the recommendations and concluding observations of the treaty bodies into account in </w:t>
      </w:r>
      <w:r w:rsidR="000B24FB">
        <w:t>the universal periodic review</w:t>
      </w:r>
      <w:r w:rsidRPr="0024296A">
        <w:t>.</w:t>
      </w:r>
    </w:p>
    <w:p w:rsidR="0024296A" w:rsidRPr="0024296A" w:rsidRDefault="0024296A" w:rsidP="00F57E5E">
      <w:pPr>
        <w:pStyle w:val="ParaNoG"/>
        <w:tabs>
          <w:tab w:val="clear" w:pos="1494"/>
        </w:tabs>
      </w:pPr>
      <w:r w:rsidRPr="000B24FB">
        <w:rPr>
          <w:b/>
        </w:rPr>
        <w:t>Mr. Salama</w:t>
      </w:r>
      <w:r w:rsidRPr="0024296A">
        <w:t xml:space="preserve"> (</w:t>
      </w:r>
      <w:r w:rsidR="000B24FB">
        <w:t xml:space="preserve">Chief of the Human Rights Treaties Branch of the </w:t>
      </w:r>
      <w:r w:rsidRPr="0024296A">
        <w:t xml:space="preserve">Office of the United Nations High Commissioner for Human Rights) </w:t>
      </w:r>
      <w:r w:rsidR="000B24FB">
        <w:t xml:space="preserve">said he </w:t>
      </w:r>
      <w:r w:rsidRPr="0024296A">
        <w:t xml:space="preserve">agreed with Mr. de Gouttes that the </w:t>
      </w:r>
      <w:r w:rsidR="00B805C1">
        <w:t>discussion which had taken</w:t>
      </w:r>
      <w:r w:rsidRPr="0024296A">
        <w:t xml:space="preserve"> place </w:t>
      </w:r>
      <w:r w:rsidR="00B805C1">
        <w:t>at side events during</w:t>
      </w:r>
      <w:r w:rsidRPr="0024296A">
        <w:t xml:space="preserve"> the Review Conference </w:t>
      </w:r>
      <w:r w:rsidR="00B805C1">
        <w:t>had been</w:t>
      </w:r>
      <w:r w:rsidRPr="0024296A">
        <w:t xml:space="preserve"> extremely valuable, </w:t>
      </w:r>
      <w:r w:rsidR="00B805C1">
        <w:t>especially</w:t>
      </w:r>
      <w:r w:rsidRPr="0024296A">
        <w:t xml:space="preserve"> because civil society </w:t>
      </w:r>
      <w:r w:rsidR="00B805C1">
        <w:t>had been</w:t>
      </w:r>
      <w:r w:rsidRPr="0024296A">
        <w:t xml:space="preserve"> involved. </w:t>
      </w:r>
      <w:r w:rsidR="00B805C1">
        <w:t xml:space="preserve">There was no documentary record of the proceedings as yet, although the matter was under consideration. </w:t>
      </w:r>
      <w:r w:rsidRPr="0024296A">
        <w:t xml:space="preserve">Replying to Mr. Sicilianos’ question, he explained that the Office had not yet decided </w:t>
      </w:r>
      <w:r w:rsidR="00B805C1">
        <w:t>what part</w:t>
      </w:r>
      <w:r w:rsidRPr="0024296A">
        <w:t xml:space="preserve"> it would </w:t>
      </w:r>
      <w:r w:rsidR="00B805C1">
        <w:t>play in</w:t>
      </w:r>
      <w:r w:rsidRPr="0024296A">
        <w:t xml:space="preserve"> the reform of the Council and </w:t>
      </w:r>
      <w:r w:rsidR="00B805C1">
        <w:t>observed</w:t>
      </w:r>
      <w:r w:rsidRPr="0024296A">
        <w:t xml:space="preserve"> that </w:t>
      </w:r>
      <w:r w:rsidR="00B805C1">
        <w:t>the universal periodic review</w:t>
      </w:r>
      <w:r w:rsidRPr="0024296A">
        <w:t xml:space="preserve"> </w:t>
      </w:r>
      <w:r w:rsidR="00B805C1">
        <w:t>was</w:t>
      </w:r>
      <w:r w:rsidRPr="0024296A">
        <w:t xml:space="preserve"> first and foremost an intergovernmental exercise. </w:t>
      </w:r>
      <w:r w:rsidR="00B805C1">
        <w:t>Noting</w:t>
      </w:r>
      <w:r w:rsidRPr="0024296A">
        <w:t xml:space="preserve"> that member States </w:t>
      </w:r>
      <w:r w:rsidR="00B72426">
        <w:t>led the universal periodic review process</w:t>
      </w:r>
      <w:r w:rsidRPr="0024296A">
        <w:t xml:space="preserve">, he </w:t>
      </w:r>
      <w:r w:rsidR="00B72426">
        <w:t>wondered</w:t>
      </w:r>
      <w:r w:rsidRPr="0024296A">
        <w:t xml:space="preserve"> whether the treaty bodies should </w:t>
      </w:r>
      <w:r w:rsidR="00B72426">
        <w:t xml:space="preserve">not </w:t>
      </w:r>
      <w:r w:rsidRPr="0024296A">
        <w:t xml:space="preserve">have more influence. </w:t>
      </w:r>
      <w:r w:rsidR="00B72426">
        <w:t xml:space="preserve">His comments </w:t>
      </w:r>
      <w:r w:rsidRPr="0024296A">
        <w:t>were purely personal</w:t>
      </w:r>
      <w:r w:rsidR="00B72426">
        <w:t>,</w:t>
      </w:r>
      <w:r w:rsidRPr="0024296A">
        <w:t xml:space="preserve"> </w:t>
      </w:r>
      <w:r w:rsidR="00B72426">
        <w:t>and</w:t>
      </w:r>
      <w:r w:rsidRPr="0024296A">
        <w:t xml:space="preserve"> he deferred to the wisdom of the experts.</w:t>
      </w:r>
    </w:p>
    <w:p w:rsidR="0024296A" w:rsidRPr="0024296A" w:rsidRDefault="0024296A" w:rsidP="00F57E5E">
      <w:pPr>
        <w:pStyle w:val="ParaNoG"/>
        <w:tabs>
          <w:tab w:val="clear" w:pos="1494"/>
        </w:tabs>
      </w:pPr>
      <w:r w:rsidRPr="00AE2A37">
        <w:rPr>
          <w:b/>
        </w:rPr>
        <w:t>The Chairperson</w:t>
      </w:r>
      <w:r w:rsidRPr="0024296A">
        <w:t xml:space="preserve"> thanked the Chief of the Human Rights Treaties Branch for the very interesting reflections that he had shared with the Committee.</w:t>
      </w:r>
    </w:p>
    <w:p w:rsidR="0024296A" w:rsidRPr="0024296A" w:rsidRDefault="001F7DA5" w:rsidP="001F7DA5">
      <w:pPr>
        <w:pStyle w:val="H23G"/>
      </w:pPr>
      <w:r>
        <w:tab/>
      </w:r>
      <w:r>
        <w:tab/>
      </w:r>
      <w:r w:rsidR="0024296A" w:rsidRPr="0024296A">
        <w:t xml:space="preserve">Adoption of the agenda </w:t>
      </w:r>
      <w:r w:rsidR="0024296A" w:rsidRPr="00975B55">
        <w:rPr>
          <w:b w:val="0"/>
        </w:rPr>
        <w:t>(item 1 of the provisional agenda) (CERD/C/75/1)</w:t>
      </w:r>
    </w:p>
    <w:p w:rsidR="0024296A" w:rsidRPr="0024296A" w:rsidRDefault="0024296A" w:rsidP="00F57E5E">
      <w:pPr>
        <w:pStyle w:val="ParaNoG"/>
        <w:tabs>
          <w:tab w:val="clear" w:pos="1494"/>
        </w:tabs>
      </w:pPr>
      <w:r w:rsidRPr="0024296A">
        <w:t xml:space="preserve">The provisional agenda was adopted. </w:t>
      </w:r>
    </w:p>
    <w:p w:rsidR="001C6663" w:rsidRPr="00B72426" w:rsidRDefault="0024296A" w:rsidP="00B72426">
      <w:pPr>
        <w:pStyle w:val="ParaNoG"/>
        <w:numPr>
          <w:ilvl w:val="0"/>
          <w:numId w:val="0"/>
        </w:numPr>
        <w:ind w:left="1134"/>
        <w:jc w:val="left"/>
        <w:rPr>
          <w:i/>
        </w:rPr>
      </w:pPr>
      <w:r w:rsidRPr="001F7DA5">
        <w:rPr>
          <w:rStyle w:val="SingleTxtGChar"/>
          <w:i/>
        </w:rPr>
        <w:t>The first part</w:t>
      </w:r>
      <w:r w:rsidR="00B72426" w:rsidRPr="001F7DA5">
        <w:rPr>
          <w:rStyle w:val="SingleTxtGChar"/>
          <w:i/>
        </w:rPr>
        <w:t xml:space="preserve"> (public)</w:t>
      </w:r>
      <w:r w:rsidRPr="001F7DA5">
        <w:rPr>
          <w:rStyle w:val="SingleTxtGChar"/>
          <w:i/>
        </w:rPr>
        <w:t xml:space="preserve"> of the meeting rose at 11.35 a.m</w:t>
      </w:r>
      <w:r w:rsidRPr="00B72426">
        <w:rPr>
          <w:i/>
        </w:rPr>
        <w:t>.</w:t>
      </w:r>
    </w:p>
    <w:sectPr w:rsidR="001C6663" w:rsidRPr="00B72426" w:rsidSect="008E295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201" w:rsidRDefault="00986201"/>
  </w:endnote>
  <w:endnote w:type="continuationSeparator" w:id="0">
    <w:p w:rsidR="00986201" w:rsidRDefault="00986201"/>
  </w:endnote>
  <w:endnote w:type="continuationNotice" w:id="1">
    <w:p w:rsidR="00986201" w:rsidRDefault="00986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201" w:rsidRPr="00D87A03" w:rsidRDefault="00986201" w:rsidP="00D87A03">
    <w:pPr>
      <w:pStyle w:val="Footer"/>
      <w:tabs>
        <w:tab w:val="right" w:pos="9598"/>
      </w:tabs>
    </w:pPr>
    <w:r w:rsidRPr="00D87A03">
      <w:rPr>
        <w:b/>
        <w:sz w:val="18"/>
      </w:rPr>
      <w:fldChar w:fldCharType="begin"/>
    </w:r>
    <w:r w:rsidRPr="00D87A03">
      <w:rPr>
        <w:b/>
        <w:sz w:val="18"/>
      </w:rPr>
      <w:instrText xml:space="preserve"> PAGE  \* MERGEFORMAT </w:instrText>
    </w:r>
    <w:r w:rsidRPr="00D87A03">
      <w:rPr>
        <w:b/>
        <w:sz w:val="18"/>
      </w:rPr>
      <w:fldChar w:fldCharType="separate"/>
    </w:r>
    <w:r>
      <w:rPr>
        <w:b/>
        <w:noProof/>
        <w:sz w:val="18"/>
      </w:rPr>
      <w:t>4</w:t>
    </w:r>
    <w:r w:rsidRPr="00D87A03">
      <w:rPr>
        <w:b/>
        <w:sz w:val="18"/>
      </w:rPr>
      <w:fldChar w:fldCharType="end"/>
    </w:r>
    <w:r>
      <w:rPr>
        <w:sz w:val="18"/>
      </w:rPr>
      <w:tab/>
    </w:r>
    <w:r>
      <w:t>GE.09-44055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201" w:rsidRPr="00D87A03" w:rsidRDefault="00986201" w:rsidP="00D87A03">
    <w:pPr>
      <w:pStyle w:val="Footer"/>
      <w:tabs>
        <w:tab w:val="right" w:pos="9598"/>
      </w:tabs>
      <w:rPr>
        <w:b/>
        <w:sz w:val="18"/>
      </w:rPr>
    </w:pPr>
    <w:r>
      <w:t>GE.09-44055</w:t>
    </w:r>
    <w:r>
      <w:tab/>
    </w:r>
    <w:r w:rsidRPr="00D87A03">
      <w:rPr>
        <w:b/>
        <w:sz w:val="18"/>
      </w:rPr>
      <w:fldChar w:fldCharType="begin"/>
    </w:r>
    <w:r w:rsidRPr="00D87A03">
      <w:rPr>
        <w:b/>
        <w:sz w:val="18"/>
      </w:rPr>
      <w:instrText xml:space="preserve"> PAGE  \* MERGEFORMAT </w:instrText>
    </w:r>
    <w:r w:rsidRPr="00D87A03">
      <w:rPr>
        <w:b/>
        <w:sz w:val="18"/>
      </w:rPr>
      <w:fldChar w:fldCharType="separate"/>
    </w:r>
    <w:r>
      <w:rPr>
        <w:b/>
        <w:noProof/>
        <w:sz w:val="18"/>
      </w:rPr>
      <w:t>5</w:t>
    </w:r>
    <w:r w:rsidRPr="00D87A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201" w:rsidRDefault="00986201" w:rsidP="00E6474F">
    <w:pPr>
      <w:pStyle w:val="FootnoteText"/>
      <w:tabs>
        <w:tab w:val="clear" w:pos="1021"/>
        <w:tab w:val="right" w:pos="2154"/>
      </w:tabs>
      <w:spacing w:after="80"/>
      <w:ind w:left="680" w:firstLine="0"/>
      <w:rPr>
        <w:u w:val="single"/>
      </w:rPr>
    </w:pPr>
    <w:r>
      <w:rPr>
        <w:u w:val="single"/>
      </w:rPr>
      <w:tab/>
    </w:r>
  </w:p>
  <w:p w:rsidR="00986201" w:rsidRDefault="00986201" w:rsidP="00E6474F">
    <w:pPr>
      <w:pStyle w:val="FootnoteText"/>
      <w:tabs>
        <w:tab w:val="clear" w:pos="1021"/>
        <w:tab w:val="right" w:pos="1020"/>
      </w:tabs>
    </w:pPr>
    <w:r>
      <w:tab/>
      <w:t>*</w:t>
    </w:r>
    <w:r>
      <w:tab/>
      <w:t>The summary record of the second part (closed) of the meeting appears as document CERD/C/SR.1933/Add.1.</w:t>
    </w:r>
  </w:p>
  <w:p w:rsidR="00986201" w:rsidRDefault="00986201" w:rsidP="00E6474F">
    <w:pPr>
      <w:pStyle w:val="FootnoteText"/>
      <w:pBdr>
        <w:bottom w:val="single" w:sz="4" w:space="1" w:color="auto"/>
      </w:pBdr>
      <w:tabs>
        <w:tab w:val="clear" w:pos="1021"/>
        <w:tab w:val="right" w:pos="1020"/>
      </w:tabs>
      <w:ind w:left="0" w:right="0" w:firstLine="0"/>
    </w:pPr>
  </w:p>
  <w:p w:rsidR="00986201" w:rsidRDefault="00986201" w:rsidP="00E6474F">
    <w:pPr>
      <w:pStyle w:val="FootnoteText"/>
      <w:tabs>
        <w:tab w:val="clear" w:pos="1021"/>
      </w:tabs>
      <w:spacing w:after="120"/>
      <w:ind w:firstLine="0"/>
    </w:pPr>
    <w:r>
      <w:t>This record is subject to correction.</w:t>
    </w:r>
  </w:p>
  <w:p w:rsidR="00986201" w:rsidRDefault="00986201" w:rsidP="00E6474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86201" w:rsidRPr="00E6474F" w:rsidRDefault="00986201" w:rsidP="00E6474F">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986201" w:rsidRPr="00D87A03" w:rsidRDefault="00986201">
    <w:pPr>
      <w:pStyle w:val="Footer"/>
      <w:rPr>
        <w:sz w:val="20"/>
      </w:rPr>
    </w:pPr>
    <w:r>
      <w:rPr>
        <w:sz w:val="20"/>
      </w:rPr>
      <w:t>GE.09-44055  (E)    231109    301109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201" w:rsidRPr="000B175B" w:rsidRDefault="00986201" w:rsidP="000B175B">
      <w:pPr>
        <w:tabs>
          <w:tab w:val="right" w:pos="2155"/>
        </w:tabs>
        <w:spacing w:after="80"/>
        <w:ind w:left="680"/>
        <w:rPr>
          <w:u w:val="single"/>
        </w:rPr>
      </w:pPr>
      <w:r>
        <w:rPr>
          <w:u w:val="single"/>
        </w:rPr>
        <w:tab/>
      </w:r>
    </w:p>
  </w:footnote>
  <w:footnote w:type="continuationSeparator" w:id="0">
    <w:p w:rsidR="00986201" w:rsidRPr="00FC68B7" w:rsidRDefault="00986201" w:rsidP="00FC68B7">
      <w:pPr>
        <w:tabs>
          <w:tab w:val="left" w:pos="2155"/>
        </w:tabs>
        <w:spacing w:after="80"/>
        <w:ind w:left="680"/>
        <w:rPr>
          <w:u w:val="single"/>
        </w:rPr>
      </w:pPr>
      <w:r>
        <w:rPr>
          <w:u w:val="single"/>
        </w:rPr>
        <w:tab/>
      </w:r>
    </w:p>
  </w:footnote>
  <w:footnote w:type="continuationNotice" w:id="1">
    <w:p w:rsidR="00986201" w:rsidRDefault="009862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201" w:rsidRPr="00D87A03" w:rsidRDefault="00986201" w:rsidP="00D87A03">
    <w:pPr>
      <w:pStyle w:val="Header"/>
    </w:pPr>
    <w:r w:rsidRPr="00D87A03">
      <w:t>CERD/C/SR.1933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201" w:rsidRPr="00D87A03" w:rsidRDefault="00986201" w:rsidP="00D87A03">
    <w:pPr>
      <w:pStyle w:val="Header"/>
      <w:jc w:val="right"/>
    </w:pPr>
    <w:r w:rsidRPr="00D87A03">
      <w:t>CERD/C/SR.1933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30BC"/>
    <w:rsid w:val="00032FF2"/>
    <w:rsid w:val="00040C55"/>
    <w:rsid w:val="00050F6B"/>
    <w:rsid w:val="000551DC"/>
    <w:rsid w:val="00072C8C"/>
    <w:rsid w:val="000733B5"/>
    <w:rsid w:val="00077485"/>
    <w:rsid w:val="000931C0"/>
    <w:rsid w:val="000A2728"/>
    <w:rsid w:val="000A5D3B"/>
    <w:rsid w:val="000B10E9"/>
    <w:rsid w:val="000B175B"/>
    <w:rsid w:val="000B24FB"/>
    <w:rsid w:val="000B3A0F"/>
    <w:rsid w:val="000B4EF7"/>
    <w:rsid w:val="000B5589"/>
    <w:rsid w:val="000C1462"/>
    <w:rsid w:val="000C2D2E"/>
    <w:rsid w:val="000E0415"/>
    <w:rsid w:val="001103AA"/>
    <w:rsid w:val="00155467"/>
    <w:rsid w:val="00180D95"/>
    <w:rsid w:val="0018711F"/>
    <w:rsid w:val="001A6C1C"/>
    <w:rsid w:val="001A6E1E"/>
    <w:rsid w:val="001B4B04"/>
    <w:rsid w:val="001B6B84"/>
    <w:rsid w:val="001C6663"/>
    <w:rsid w:val="001C7895"/>
    <w:rsid w:val="001D26DF"/>
    <w:rsid w:val="001E5AA0"/>
    <w:rsid w:val="001F5BFE"/>
    <w:rsid w:val="001F7DA5"/>
    <w:rsid w:val="00202DA8"/>
    <w:rsid w:val="00211E0B"/>
    <w:rsid w:val="002413E0"/>
    <w:rsid w:val="0024296A"/>
    <w:rsid w:val="00291B3C"/>
    <w:rsid w:val="00293C36"/>
    <w:rsid w:val="002A4043"/>
    <w:rsid w:val="002B0464"/>
    <w:rsid w:val="002B0589"/>
    <w:rsid w:val="002B6EC5"/>
    <w:rsid w:val="002F175C"/>
    <w:rsid w:val="003229D8"/>
    <w:rsid w:val="003305AB"/>
    <w:rsid w:val="00352709"/>
    <w:rsid w:val="00367065"/>
    <w:rsid w:val="00371178"/>
    <w:rsid w:val="003855AC"/>
    <w:rsid w:val="003A4810"/>
    <w:rsid w:val="003A48A1"/>
    <w:rsid w:val="003A6810"/>
    <w:rsid w:val="003C2CC4"/>
    <w:rsid w:val="003D4B23"/>
    <w:rsid w:val="003E23AD"/>
    <w:rsid w:val="00405DDC"/>
    <w:rsid w:val="00410C89"/>
    <w:rsid w:val="004325CB"/>
    <w:rsid w:val="0045495B"/>
    <w:rsid w:val="004D25E4"/>
    <w:rsid w:val="0051106B"/>
    <w:rsid w:val="00517B36"/>
    <w:rsid w:val="005420F2"/>
    <w:rsid w:val="0059400B"/>
    <w:rsid w:val="005B3DB3"/>
    <w:rsid w:val="005B5AF8"/>
    <w:rsid w:val="005C6A79"/>
    <w:rsid w:val="005D5A7C"/>
    <w:rsid w:val="005D6C3E"/>
    <w:rsid w:val="005F19D5"/>
    <w:rsid w:val="006001EE"/>
    <w:rsid w:val="00611FC4"/>
    <w:rsid w:val="0061486F"/>
    <w:rsid w:val="006169E0"/>
    <w:rsid w:val="006176FB"/>
    <w:rsid w:val="0063149B"/>
    <w:rsid w:val="00640B26"/>
    <w:rsid w:val="00670235"/>
    <w:rsid w:val="006B4071"/>
    <w:rsid w:val="006E564B"/>
    <w:rsid w:val="0072632A"/>
    <w:rsid w:val="00732E21"/>
    <w:rsid w:val="007A775F"/>
    <w:rsid w:val="007B6BA5"/>
    <w:rsid w:val="007C3390"/>
    <w:rsid w:val="007C4F4B"/>
    <w:rsid w:val="007E145F"/>
    <w:rsid w:val="007F6611"/>
    <w:rsid w:val="008242D7"/>
    <w:rsid w:val="00831029"/>
    <w:rsid w:val="00832D01"/>
    <w:rsid w:val="008705BB"/>
    <w:rsid w:val="0089159E"/>
    <w:rsid w:val="008979B1"/>
    <w:rsid w:val="008A2F3E"/>
    <w:rsid w:val="008A6B25"/>
    <w:rsid w:val="008A6C4F"/>
    <w:rsid w:val="008B2335"/>
    <w:rsid w:val="008D4817"/>
    <w:rsid w:val="008E2955"/>
    <w:rsid w:val="009223CA"/>
    <w:rsid w:val="0092290F"/>
    <w:rsid w:val="009369F6"/>
    <w:rsid w:val="00940F93"/>
    <w:rsid w:val="009603EF"/>
    <w:rsid w:val="00975B55"/>
    <w:rsid w:val="00986201"/>
    <w:rsid w:val="009B4A1B"/>
    <w:rsid w:val="009C0530"/>
    <w:rsid w:val="009C0EE8"/>
    <w:rsid w:val="009C14AA"/>
    <w:rsid w:val="00A01489"/>
    <w:rsid w:val="00A45B25"/>
    <w:rsid w:val="00A54044"/>
    <w:rsid w:val="00A61CCD"/>
    <w:rsid w:val="00A62367"/>
    <w:rsid w:val="00A72F22"/>
    <w:rsid w:val="00A748A6"/>
    <w:rsid w:val="00A776B4"/>
    <w:rsid w:val="00A94361"/>
    <w:rsid w:val="00AC1552"/>
    <w:rsid w:val="00AE2A37"/>
    <w:rsid w:val="00B06775"/>
    <w:rsid w:val="00B126C9"/>
    <w:rsid w:val="00B15C81"/>
    <w:rsid w:val="00B273FF"/>
    <w:rsid w:val="00B30179"/>
    <w:rsid w:val="00B56E9C"/>
    <w:rsid w:val="00B64B1F"/>
    <w:rsid w:val="00B6553F"/>
    <w:rsid w:val="00B72426"/>
    <w:rsid w:val="00B805C1"/>
    <w:rsid w:val="00B81E12"/>
    <w:rsid w:val="00BC74E9"/>
    <w:rsid w:val="00BD63FE"/>
    <w:rsid w:val="00BF68A8"/>
    <w:rsid w:val="00C3206E"/>
    <w:rsid w:val="00C32F93"/>
    <w:rsid w:val="00C463DD"/>
    <w:rsid w:val="00C4724C"/>
    <w:rsid w:val="00C475AB"/>
    <w:rsid w:val="00C53A77"/>
    <w:rsid w:val="00C629A0"/>
    <w:rsid w:val="00C70299"/>
    <w:rsid w:val="00C745C3"/>
    <w:rsid w:val="00C75FB9"/>
    <w:rsid w:val="00CC00AC"/>
    <w:rsid w:val="00CC24D2"/>
    <w:rsid w:val="00CE4A8F"/>
    <w:rsid w:val="00D109D6"/>
    <w:rsid w:val="00D2031B"/>
    <w:rsid w:val="00D218CB"/>
    <w:rsid w:val="00D24827"/>
    <w:rsid w:val="00D25FE2"/>
    <w:rsid w:val="00D43252"/>
    <w:rsid w:val="00D51E7F"/>
    <w:rsid w:val="00D7767E"/>
    <w:rsid w:val="00D87A03"/>
    <w:rsid w:val="00D978C6"/>
    <w:rsid w:val="00DA3C1C"/>
    <w:rsid w:val="00DB1AD0"/>
    <w:rsid w:val="00DD66C9"/>
    <w:rsid w:val="00E109FB"/>
    <w:rsid w:val="00E63389"/>
    <w:rsid w:val="00E6474F"/>
    <w:rsid w:val="00E71BC8"/>
    <w:rsid w:val="00E7260F"/>
    <w:rsid w:val="00E96630"/>
    <w:rsid w:val="00EC12D2"/>
    <w:rsid w:val="00ED32A3"/>
    <w:rsid w:val="00ED616A"/>
    <w:rsid w:val="00ED7A2A"/>
    <w:rsid w:val="00EF1D7F"/>
    <w:rsid w:val="00F230BC"/>
    <w:rsid w:val="00F307FB"/>
    <w:rsid w:val="00F34583"/>
    <w:rsid w:val="00F504DF"/>
    <w:rsid w:val="00F57E5E"/>
    <w:rsid w:val="00F96425"/>
    <w:rsid w:val="00FA271C"/>
    <w:rsid w:val="00FC68B7"/>
    <w:rsid w:val="00FD76B7"/>
    <w:rsid w:val="00FF48B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1F7DA5"/>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Pages>
  <Words>1931</Words>
  <Characters>10389</Characters>
  <Application>Microsoft Office Word</Application>
  <DocSecurity>4</DocSecurity>
  <Lines>173</Lines>
  <Paragraphs>51</Paragraphs>
  <ScaleCrop>false</ScaleCrop>
  <HeadingPairs>
    <vt:vector size="2" baseType="variant">
      <vt:variant>
        <vt:lpstr>Title</vt:lpstr>
      </vt:variant>
      <vt:variant>
        <vt:i4>1</vt:i4>
      </vt:variant>
    </vt:vector>
  </HeadingPairs>
  <TitlesOfParts>
    <vt:vector size="1" baseType="lpstr">
      <vt:lpstr>0944055</vt:lpstr>
    </vt:vector>
  </TitlesOfParts>
  <Company>CSD</Company>
  <LinksUpToDate>false</LinksUpToDate>
  <CharactersWithSpaces>12269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0944055</dc:title>
  <dc:subject>CERD/C/SR.1933</dc:subject>
  <dc:creator>MW</dc:creator>
  <cp:keywords/>
  <dc:description>Final</dc:description>
  <cp:lastModifiedBy>Baquet</cp:lastModifiedBy>
  <cp:revision>2</cp:revision>
  <cp:lastPrinted>2009-11-26T10:02:00Z</cp:lastPrinted>
  <dcterms:created xsi:type="dcterms:W3CDTF">2009-11-30T10:06:00Z</dcterms:created>
  <dcterms:modified xsi:type="dcterms:W3CDTF">2009-11-30T10:06:00Z</dcterms:modified>
</cp:coreProperties>
</file>