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54B849" w14:textId="77777777" w:rsidR="00E41324" w:rsidRPr="009666AF" w:rsidRDefault="00E41324" w:rsidP="00E41324">
      <w:pPr>
        <w:spacing w:line="60" w:lineRule="exact"/>
        <w:rPr>
          <w:color w:val="010000"/>
          <w:sz w:val="2"/>
        </w:rPr>
        <w:sectPr w:rsidR="00E41324" w:rsidRPr="009666AF" w:rsidSect="001E0A6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 w:rsidRPr="009666AF">
        <w:rPr>
          <w:rStyle w:val="CommentReference"/>
        </w:rPr>
        <w:commentReference w:id="0"/>
      </w:r>
    </w:p>
    <w:p w14:paraId="4CB671FF" w14:textId="5B1482CC" w:rsidR="001E0A63" w:rsidRPr="009666AF" w:rsidRDefault="001E0A63" w:rsidP="001E0A6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176"/>
      </w:pPr>
      <w:r w:rsidRPr="009666AF">
        <w:t>Комитет по ликвидации дискриминации в</w:t>
      </w:r>
      <w:r w:rsidRPr="009666AF">
        <w:rPr>
          <w:lang w:val="en-US"/>
        </w:rPr>
        <w:t> </w:t>
      </w:r>
      <w:r w:rsidRPr="009666AF">
        <w:t>отношении женщин</w:t>
      </w:r>
    </w:p>
    <w:p w14:paraId="3CEAA520" w14:textId="10CD8E60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38DBB2DF" w14:textId="5F69DF1D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0E40335C" w14:textId="763B2AFF" w:rsidR="001E0A63" w:rsidRPr="009666AF" w:rsidRDefault="001E0A63" w:rsidP="001E0A63">
      <w:pPr>
        <w:pStyle w:val="TitleHCH"/>
      </w:pPr>
      <w:r w:rsidRPr="009666AF">
        <w:tab/>
      </w:r>
      <w:r w:rsidRPr="009666AF">
        <w:tab/>
        <w:t>Заключительные замечания по восьмому периодическому докладу Доминиканской Республики</w:t>
      </w:r>
      <w:r w:rsidRPr="009666AF">
        <w:rPr>
          <w:sz w:val="20"/>
        </w:rPr>
        <w:footnoteReference w:customMarkFollows="1" w:id="1"/>
        <w:t>*</w:t>
      </w:r>
    </w:p>
    <w:p w14:paraId="56ED6B5A" w14:textId="6D3C3921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3A68943C" w14:textId="590B9557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4FFEFD3A" w14:textId="5EFAF060" w:rsidR="001E0A63" w:rsidRPr="009666AF" w:rsidRDefault="001E0A63" w:rsidP="001E0A63">
      <w:pPr>
        <w:pStyle w:val="SingleTxt"/>
      </w:pPr>
      <w:r w:rsidRPr="009666AF">
        <w:t>1.</w:t>
      </w:r>
      <w:r w:rsidRPr="009666AF">
        <w:tab/>
        <w:t>Комитет рассмотрел восьмой периодический доклад Доминиканской Республики (</w:t>
      </w:r>
      <w:hyperlink r:id="rId15" w:history="1">
        <w:r w:rsidRPr="009666AF">
          <w:rPr>
            <w:rStyle w:val="Hyperlink"/>
          </w:rPr>
          <w:t>CEDAW/C/DOM/8</w:t>
        </w:r>
      </w:hyperlink>
      <w:r w:rsidRPr="009666AF">
        <w:t>) на своих 1867-м и 1869-м</w:t>
      </w:r>
      <w:r w:rsidR="008148BC" w:rsidRPr="009666AF">
        <w:rPr>
          <w:lang w:val="en-US"/>
        </w:rPr>
        <w:t> </w:t>
      </w:r>
      <w:r w:rsidRPr="009666AF">
        <w:t>заседаниях (см.</w:t>
      </w:r>
      <w:r w:rsidRPr="009666AF">
        <w:rPr>
          <w:lang w:val="en-US"/>
        </w:rPr>
        <w:t> </w:t>
      </w:r>
      <w:hyperlink r:id="rId16" w:history="1">
        <w:r w:rsidRPr="009666AF">
          <w:rPr>
            <w:rStyle w:val="Hyperlink"/>
          </w:rPr>
          <w:t>CEDAW/C/SR.1867</w:t>
        </w:r>
      </w:hyperlink>
      <w:r w:rsidRPr="009666AF">
        <w:t xml:space="preserve"> и </w:t>
      </w:r>
      <w:hyperlink r:id="rId17" w:history="1">
        <w:r w:rsidRPr="009666AF">
          <w:rPr>
            <w:rStyle w:val="Hyperlink"/>
          </w:rPr>
          <w:t>CEDAW/C/SR.1869</w:t>
        </w:r>
      </w:hyperlink>
      <w:r w:rsidRPr="009666AF">
        <w:t>), состоявшихся 17 и 18 февраля 2022 года.</w:t>
      </w:r>
    </w:p>
    <w:p w14:paraId="25418EE1" w14:textId="5F130E53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79197604" w14:textId="60D17EEC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04458BBE" w14:textId="159E6341" w:rsidR="001E0A63" w:rsidRPr="009666AF" w:rsidRDefault="001E0A63" w:rsidP="001E0A6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rPr>
          <w:lang w:val="en-US"/>
        </w:rPr>
        <w:t>A</w:t>
      </w:r>
      <w:r w:rsidRPr="009666AF">
        <w:t>.</w:t>
      </w:r>
      <w:r w:rsidRPr="009666AF">
        <w:tab/>
        <w:t>Введение</w:t>
      </w:r>
      <w:r w:rsidR="00914E19" w:rsidRPr="009666AF">
        <w:t xml:space="preserve">  </w:t>
      </w:r>
      <w:bookmarkStart w:id="1" w:name="_GoBack"/>
      <w:bookmarkEnd w:id="1"/>
    </w:p>
    <w:p w14:paraId="7E6D31A5" w14:textId="3E167576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7EA506B5" w14:textId="1BFF3B9A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7B0E9A30" w14:textId="67C65C26" w:rsidR="001E0A63" w:rsidRPr="009666AF" w:rsidRDefault="001E0A63" w:rsidP="001E0A63">
      <w:pPr>
        <w:pStyle w:val="SingleTxt"/>
      </w:pPr>
      <w:r w:rsidRPr="009666AF">
        <w:t>2.</w:t>
      </w:r>
      <w:r w:rsidRPr="009666AF">
        <w:tab/>
        <w:t>Комитет высоко оценивает представление государством-участником его восьмого периодического доклада, который был подготовлен в ответ на перечень тем и вопросов, сформулированных до представления доклада (</w:t>
      </w:r>
      <w:hyperlink r:id="rId18" w:history="1">
        <w:r w:rsidRPr="009666AF">
          <w:rPr>
            <w:rStyle w:val="Hyperlink"/>
          </w:rPr>
          <w:t>CEDAW/C/DOM/QPR/8</w:t>
        </w:r>
      </w:hyperlink>
      <w:r w:rsidRPr="009666AF">
        <w:t>). Он также высоко оценивает доклад государства-участника о последующих мерах в связи с предыдущим периодическим докладом (</w:t>
      </w:r>
      <w:hyperlink r:id="rId19" w:history="1">
        <w:r w:rsidRPr="009666AF">
          <w:rPr>
            <w:rStyle w:val="Hyperlink"/>
          </w:rPr>
          <w:t>CEDAW/C/DOM/CO/6-7/Add.1</w:t>
        </w:r>
      </w:hyperlink>
      <w:r w:rsidRPr="009666AF">
        <w:t>). Комитет благодарит за устное выступление делегации, проведенное в виртуальном формате,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7A3E1D0B" w14:textId="7B0A2638" w:rsidR="001E0A63" w:rsidRPr="009666AF" w:rsidRDefault="001E0A63" w:rsidP="001E0A63">
      <w:pPr>
        <w:pStyle w:val="SingleTxt"/>
      </w:pPr>
      <w:r w:rsidRPr="009666AF">
        <w:t>3.</w:t>
      </w:r>
      <w:r w:rsidRPr="009666AF">
        <w:tab/>
        <w:t xml:space="preserve">Комитет выражает признательность государству-участнику за направление делегации высокого уровня, которую возглавила министр по делам женщин Майра Хименес и в состав которой вошли представители Министерства иностранных дел, Министерства при президенте, Министерства здравоохранения, Министерства экономики, планирования и развития, Министерства государственного управления, Министерства сельского хозяйства, Министерства труда, Министерства образования, Министерства промышленности и торговли, Министерства обороны, Национального института миграции, Генерального управления по миграции, Центральной избирательной комиссии, Генеральной прокуратуры, Национального статистического управления, Национальной полиции, Национального совета по делам инвалидов и Постоянного представительства Доминиканской Республики при Отделении Организации Объединенных Наций и других международных организациях в Женеве. </w:t>
      </w:r>
    </w:p>
    <w:p w14:paraId="4F692DE6" w14:textId="1112BEA1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1727D373" w14:textId="6DE795A7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3BED27B5" w14:textId="324C30FD" w:rsidR="001E0A63" w:rsidRPr="009666AF" w:rsidRDefault="001E0A63" w:rsidP="001E0A6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lastRenderedPageBreak/>
        <w:tab/>
        <w:t>B.</w:t>
      </w:r>
      <w:r w:rsidRPr="009666AF">
        <w:tab/>
        <w:t>Позитивные аспекты</w:t>
      </w:r>
    </w:p>
    <w:p w14:paraId="30003998" w14:textId="13AE5456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21E63219" w14:textId="6F354074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14191636" w14:textId="3FC9FA31" w:rsidR="001E0A63" w:rsidRPr="009666AF" w:rsidRDefault="001E0A63" w:rsidP="001E0A63">
      <w:pPr>
        <w:pStyle w:val="SingleTxt"/>
      </w:pPr>
      <w:r w:rsidRPr="009666AF">
        <w:t>4.</w:t>
      </w:r>
      <w:r w:rsidRPr="009666AF">
        <w:tab/>
        <w:t>Комитет приветствует прогресс в проведении законодательных реформ, достигнутый после рассмотрения в 2013 году объединенного шестого и седьмого периодического доклада государства-участника (</w:t>
      </w:r>
      <w:hyperlink r:id="rId20" w:history="1">
        <w:r w:rsidRPr="009666AF">
          <w:rPr>
            <w:rStyle w:val="Hyperlink"/>
          </w:rPr>
          <w:t>CEDAW/C/DOM/6-7</w:t>
        </w:r>
      </w:hyperlink>
      <w:r w:rsidRPr="009666AF">
        <w:t>), в частности принятие закона № 1-21, который запрещает детские браки и устанавливает 18 лет в качестве минимального возраста вступления в брак.</w:t>
      </w:r>
    </w:p>
    <w:p w14:paraId="2175C5B9" w14:textId="77777777" w:rsidR="001E0A63" w:rsidRPr="009666AF" w:rsidRDefault="001E0A63" w:rsidP="001E0A63">
      <w:pPr>
        <w:pStyle w:val="SingleTxt"/>
      </w:pPr>
      <w:r w:rsidRPr="009666AF">
        <w:t>5.</w:t>
      </w:r>
      <w:r w:rsidRPr="009666AF">
        <w:tab/>
        <w:t>Комитет приветствует усилия государства-участника по совершенствованию его институциональной и нормативной базы в целях ускорение процесса ликвидации дискриминации в отношении женщин и поощрения гендерного равенства, в частности принятие и введение в действие следующих инструментов:</w:t>
      </w:r>
    </w:p>
    <w:p w14:paraId="3E2F1536" w14:textId="58B35C3B" w:rsidR="001E0A63" w:rsidRPr="009666AF" w:rsidRDefault="001E0A63" w:rsidP="001E0A63">
      <w:pPr>
        <w:pStyle w:val="SingleTxt"/>
      </w:pPr>
      <w:r w:rsidRPr="009666AF">
        <w:tab/>
        <w:t>a)</w:t>
      </w:r>
      <w:r w:rsidRPr="009666AF">
        <w:tab/>
        <w:t>третьего национального плана по обеспечению равенства и справедливости (2020–2030 годы);</w:t>
      </w:r>
    </w:p>
    <w:p w14:paraId="2F4D8BA4" w14:textId="73E63446" w:rsidR="001E0A63" w:rsidRPr="009666AF" w:rsidRDefault="001E0A63" w:rsidP="001E0A63">
      <w:pPr>
        <w:pStyle w:val="SingleTxt"/>
      </w:pPr>
      <w:r w:rsidRPr="009666AF">
        <w:tab/>
        <w:t>b)</w:t>
      </w:r>
      <w:r w:rsidRPr="009666AF">
        <w:tab/>
        <w:t>стратегического плана по обеспечению жизни, свободной от насилия;</w:t>
      </w:r>
    </w:p>
    <w:p w14:paraId="4CF2CFF2" w14:textId="61705066" w:rsidR="001E0A63" w:rsidRPr="009666AF" w:rsidRDefault="001E0A63" w:rsidP="001E0A63">
      <w:pPr>
        <w:pStyle w:val="SingleTxt"/>
      </w:pPr>
      <w:r w:rsidRPr="009666AF">
        <w:tab/>
        <w:t>c)</w:t>
      </w:r>
      <w:r w:rsidRPr="009666AF">
        <w:tab/>
        <w:t>национального плана по предотвращению детских браков и семейных союзов в раннем возрасте, оказанию помощи и предоставлению защиты пострадавшим от этой практики и проведению политической информационно-пропагандистсклой работы в целях ее искоренения.</w:t>
      </w:r>
    </w:p>
    <w:p w14:paraId="1A2047B0" w14:textId="77777777" w:rsidR="001E0A63" w:rsidRPr="009666AF" w:rsidRDefault="001E0A63" w:rsidP="001E0A63">
      <w:pPr>
        <w:pStyle w:val="SingleTxt"/>
      </w:pPr>
      <w:r w:rsidRPr="009666AF">
        <w:t>6.</w:t>
      </w:r>
      <w:r w:rsidRPr="009666AF">
        <w:tab/>
        <w:t>Комитет приветствует тот факт, что со времени рассмотрения предыдущего доклада государство-участник ратифицировало следующие международные и региональные правовые документы или присоединилось к ним:</w:t>
      </w:r>
    </w:p>
    <w:p w14:paraId="636AFD6F" w14:textId="2CC93358" w:rsidR="001E0A63" w:rsidRPr="009666AF" w:rsidRDefault="001E0A63" w:rsidP="001E0A63">
      <w:pPr>
        <w:pStyle w:val="SingleTxt"/>
      </w:pPr>
      <w:r w:rsidRPr="009666AF">
        <w:tab/>
        <w:t>a)</w:t>
      </w:r>
      <w:r w:rsidRPr="009666AF">
        <w:tab/>
        <w:t>Второй Факультативный протокол к Международному пакту о гражданских и политических правах, направленный на отмену смертной казни;</w:t>
      </w:r>
    </w:p>
    <w:p w14:paraId="1A8964A4" w14:textId="11E20F06" w:rsidR="001E0A63" w:rsidRPr="009666AF" w:rsidRDefault="001E0A63" w:rsidP="001E0A63">
      <w:pPr>
        <w:pStyle w:val="SingleTxt"/>
      </w:pPr>
      <w:r w:rsidRPr="009666AF">
        <w:tab/>
        <w:t>b)</w:t>
      </w:r>
      <w:r w:rsidRPr="009666AF">
        <w:tab/>
        <w:t>Факультативный протокол к Конвенции о правах ребенка, касающийся участия детей в вооруженных конфликтах.</w:t>
      </w:r>
    </w:p>
    <w:p w14:paraId="2867034B" w14:textId="12F60ADF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040BD073" w14:textId="54489189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23E6AED6" w14:textId="3251F16C" w:rsidR="001E0A63" w:rsidRPr="009666AF" w:rsidRDefault="001E0A63" w:rsidP="001E0A6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  <w:t>C.</w:t>
      </w:r>
      <w:r w:rsidRPr="009666AF">
        <w:tab/>
        <w:t>Цели в области устойчивого развития</w:t>
      </w:r>
    </w:p>
    <w:p w14:paraId="0CA77FAC" w14:textId="10D9AF3F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0A24BB7D" w14:textId="6B31B391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63CE179D" w14:textId="0430621C" w:rsidR="001E0A63" w:rsidRPr="009666AF" w:rsidRDefault="001E0A63" w:rsidP="001E0A63">
      <w:pPr>
        <w:pStyle w:val="SingleTxt"/>
        <w:rPr>
          <w:b/>
          <w:bCs/>
        </w:rPr>
      </w:pPr>
      <w:r w:rsidRPr="009666AF">
        <w:t>7.</w:t>
      </w:r>
      <w:r w:rsidRPr="009666AF">
        <w:tab/>
      </w:r>
      <w:r w:rsidRPr="009666AF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9666AF">
        <w:t xml:space="preserve"> </w:t>
      </w:r>
      <w:r w:rsidRPr="009666AF"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целей.</w:t>
      </w:r>
      <w:r w:rsidRPr="009666AF">
        <w:t xml:space="preserve"> </w:t>
      </w:r>
      <w:r w:rsidRPr="009666AF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4F3088A3" w14:textId="13F6C576" w:rsidR="001E0A63" w:rsidRPr="009666AF" w:rsidRDefault="001E0A63" w:rsidP="001E0A63">
      <w:pPr>
        <w:pStyle w:val="SingleTxt"/>
        <w:spacing w:after="0" w:line="120" w:lineRule="exact"/>
        <w:rPr>
          <w:b/>
          <w:bCs/>
          <w:sz w:val="10"/>
        </w:rPr>
      </w:pPr>
    </w:p>
    <w:p w14:paraId="7D01F716" w14:textId="4F71022C" w:rsidR="001E0A63" w:rsidRPr="009666AF" w:rsidRDefault="001E0A63" w:rsidP="001E0A63">
      <w:pPr>
        <w:pStyle w:val="SingleTxt"/>
        <w:spacing w:after="0" w:line="120" w:lineRule="exact"/>
        <w:rPr>
          <w:b/>
          <w:bCs/>
          <w:sz w:val="10"/>
        </w:rPr>
      </w:pPr>
    </w:p>
    <w:p w14:paraId="746CD400" w14:textId="1A3E71FE" w:rsidR="001E0A63" w:rsidRPr="009666AF" w:rsidRDefault="001E0A63" w:rsidP="001E0A6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  <w:t>D.</w:t>
      </w:r>
      <w:r w:rsidRPr="009666AF">
        <w:tab/>
        <w:t>Парламент</w:t>
      </w:r>
    </w:p>
    <w:p w14:paraId="68A7EECB" w14:textId="0D80D391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224111C8" w14:textId="3553F0A9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0E0DE868" w14:textId="4D9C3752" w:rsidR="001E0A63" w:rsidRPr="009666AF" w:rsidRDefault="001E0A63" w:rsidP="001E0A63">
      <w:pPr>
        <w:pStyle w:val="SingleTxt"/>
        <w:rPr>
          <w:b/>
        </w:rPr>
      </w:pPr>
      <w:r w:rsidRPr="009666AF">
        <w:t>8.</w:t>
      </w:r>
      <w:r w:rsidRPr="009666AF">
        <w:tab/>
      </w:r>
      <w:r w:rsidRPr="009666AF">
        <w:rPr>
          <w:b/>
          <w:bCs/>
        </w:rPr>
        <w:t>Комитет подчеркивает чрезвычайно важную роль законодательной власти в обеспечении полного выполнения Конвенции (см. заявление Комитета о его взаимоотношениях с парламентариями, E/CN.6/2010/CRP.2, приложение VI).</w:t>
      </w:r>
      <w:r w:rsidRPr="009666AF">
        <w:t xml:space="preserve"> </w:t>
      </w:r>
      <w:r w:rsidRPr="009666AF">
        <w:rPr>
          <w:b/>
          <w:bCs/>
        </w:rPr>
        <w:t>Он предлагает Конгрессу Доминиканской Республики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  <w:r w:rsidRPr="009666AF">
        <w:t xml:space="preserve"> </w:t>
      </w:r>
    </w:p>
    <w:p w14:paraId="4699A08B" w14:textId="42416C25" w:rsidR="001E0A63" w:rsidRPr="009666AF" w:rsidRDefault="001E0A63" w:rsidP="001E0A6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lastRenderedPageBreak/>
        <w:tab/>
        <w:t>E.</w:t>
      </w:r>
      <w:r w:rsidRPr="009666AF">
        <w:tab/>
        <w:t>Основные вопросы, вызывающие обеспокоенность, и</w:t>
      </w:r>
      <w:r w:rsidRPr="009666AF">
        <w:rPr>
          <w:lang w:val="en-US"/>
        </w:rPr>
        <w:t> </w:t>
      </w:r>
      <w:r w:rsidRPr="009666AF">
        <w:t>рекомендации</w:t>
      </w:r>
    </w:p>
    <w:p w14:paraId="62DE9D15" w14:textId="113D2013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71042C86" w14:textId="482D16A7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0EB0C845" w14:textId="74793FA0" w:rsidR="001E0A63" w:rsidRPr="009666AF" w:rsidRDefault="001E0A63" w:rsidP="001E0A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>Определение терминов «равенство» и «недискриминация»</w:t>
      </w:r>
    </w:p>
    <w:p w14:paraId="6A8ACCB1" w14:textId="69DB8DF8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2EFFB564" w14:textId="77777777" w:rsidR="001E0A63" w:rsidRPr="009666AF" w:rsidRDefault="001E0A63" w:rsidP="001E0A63">
      <w:pPr>
        <w:pStyle w:val="SingleTxt"/>
      </w:pPr>
      <w:r w:rsidRPr="009666AF">
        <w:t>9.</w:t>
      </w:r>
      <w:r w:rsidRPr="009666AF">
        <w:tab/>
        <w:t>Комитет отмечает, что принцип недискриминации, в том числе по признаку пола, закреплен в статье 39 Конституции. Эта статья предусматривает меры по предотвращению дискриминации по признаку пола и борьбе с ней. Тем не менее Комитет по-прежнему обеспокоен сохранением интерсекциональной дискриминации в отношении находящихся в неблагоприятном положении и маргинализированных групп женщин в государстве-участнике, в частности в отношении женщин гаитянского происхождения.</w:t>
      </w:r>
    </w:p>
    <w:p w14:paraId="22DE8B41" w14:textId="77777777" w:rsidR="001E0A63" w:rsidRPr="009666AF" w:rsidRDefault="001E0A63" w:rsidP="001E0A63">
      <w:pPr>
        <w:pStyle w:val="SingleTxt"/>
        <w:rPr>
          <w:b/>
          <w:bCs/>
        </w:rPr>
      </w:pPr>
      <w:r w:rsidRPr="009666AF">
        <w:t>10.</w:t>
      </w:r>
      <w:r w:rsidRPr="009666AF">
        <w:tab/>
      </w:r>
      <w:r w:rsidRPr="009666AF">
        <w:rPr>
          <w:b/>
          <w:bCs/>
        </w:rPr>
        <w:t>Комитет рекомендует государству-участнику:</w:t>
      </w:r>
    </w:p>
    <w:p w14:paraId="4E9112DB" w14:textId="56220B1E" w:rsidR="001E0A63" w:rsidRPr="009666AF" w:rsidRDefault="001E0A63" w:rsidP="001E0A63">
      <w:pPr>
        <w:pStyle w:val="SingleTxt"/>
        <w:rPr>
          <w:b/>
          <w:bCs/>
        </w:rPr>
      </w:pPr>
      <w:r w:rsidRPr="009666AF">
        <w:tab/>
        <w:t>a)</w:t>
      </w:r>
      <w:r w:rsidRPr="009666AF">
        <w:tab/>
      </w:r>
      <w:r w:rsidRPr="009666AF">
        <w:rPr>
          <w:b/>
          <w:bCs/>
        </w:rPr>
        <w:t>принять нормативные положения, запрещающие все формы дискриминации в отношении женщин, включая прямую и косвенную дискриминацию в государственной и частной сферах, а также перекрестные формы дискриминации, в соответствии со статьей 1 Конвенции;</w:t>
      </w:r>
    </w:p>
    <w:p w14:paraId="2E8D3806" w14:textId="7311588F" w:rsidR="001E0A63" w:rsidRPr="009666AF" w:rsidRDefault="001E0A63" w:rsidP="001E0A63">
      <w:pPr>
        <w:pStyle w:val="SingleTxt"/>
        <w:rPr>
          <w:b/>
          <w:bCs/>
        </w:rPr>
      </w:pPr>
      <w:r w:rsidRPr="009666AF">
        <w:tab/>
        <w:t>b)</w:t>
      </w:r>
      <w:r w:rsidRPr="009666AF">
        <w:tab/>
      </w:r>
      <w:r w:rsidRPr="009666AF">
        <w:rPr>
          <w:b/>
          <w:bCs/>
        </w:rPr>
        <w:t>обеспечить эффективное применение конституционного запрета на дискриминацию по признаку пола;</w:t>
      </w:r>
    </w:p>
    <w:p w14:paraId="7AAAF732" w14:textId="7B7F5DE8" w:rsidR="001E0A63" w:rsidRPr="009666AF" w:rsidRDefault="001E0A63" w:rsidP="001E0A63">
      <w:pPr>
        <w:pStyle w:val="SingleTxt"/>
        <w:rPr>
          <w:b/>
          <w:bCs/>
        </w:rPr>
      </w:pPr>
      <w:r w:rsidRPr="009666AF">
        <w:tab/>
        <w:t>c)</w:t>
      </w:r>
      <w:r w:rsidRPr="009666AF">
        <w:tab/>
      </w:r>
      <w:r w:rsidRPr="009666AF">
        <w:rPr>
          <w:b/>
          <w:bCs/>
        </w:rPr>
        <w:t>разработать комплексную систему сбора данных о дискриминации в разбивке по полу и других показателей, касающихся женщин;</w:t>
      </w:r>
    </w:p>
    <w:p w14:paraId="0BDA4223" w14:textId="7320EC77" w:rsidR="001E0A63" w:rsidRPr="009666AF" w:rsidRDefault="001E0A63" w:rsidP="001E0A63">
      <w:pPr>
        <w:pStyle w:val="SingleTxt"/>
        <w:rPr>
          <w:b/>
          <w:bCs/>
        </w:rPr>
      </w:pPr>
      <w:r w:rsidRPr="009666AF">
        <w:tab/>
        <w:t>d)</w:t>
      </w:r>
      <w:r w:rsidRPr="009666AF">
        <w:tab/>
      </w:r>
      <w:r w:rsidRPr="009666AF">
        <w:rPr>
          <w:b/>
          <w:bCs/>
        </w:rPr>
        <w:t>принять проект закона о равноправии и запрещении дискриминации.</w:t>
      </w:r>
    </w:p>
    <w:p w14:paraId="511C85D1" w14:textId="4E46950B" w:rsidR="001E0A63" w:rsidRPr="009666AF" w:rsidRDefault="001E0A63" w:rsidP="001E0A63">
      <w:pPr>
        <w:pStyle w:val="SingleTxt"/>
        <w:spacing w:after="0" w:line="120" w:lineRule="exact"/>
        <w:rPr>
          <w:b/>
          <w:bCs/>
          <w:sz w:val="10"/>
        </w:rPr>
      </w:pPr>
    </w:p>
    <w:p w14:paraId="4F27EDB0" w14:textId="50A33B57" w:rsidR="001E0A63" w:rsidRPr="009666AF" w:rsidRDefault="001E0A63" w:rsidP="001E0A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>Женщины гаитянского происхождения</w:t>
      </w:r>
    </w:p>
    <w:p w14:paraId="21284D20" w14:textId="22239A45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49D662E3" w14:textId="77777777" w:rsidR="001E0A63" w:rsidRPr="009666AF" w:rsidRDefault="001E0A63" w:rsidP="001E0A63">
      <w:pPr>
        <w:pStyle w:val="SingleTxt"/>
        <w:rPr>
          <w:bCs/>
          <w:iCs/>
        </w:rPr>
      </w:pPr>
      <w:r w:rsidRPr="009666AF">
        <w:t>11.</w:t>
      </w:r>
      <w:r w:rsidRPr="009666AF">
        <w:tab/>
        <w:t>Комитет глубоко обеспокоен недавними массовыми депортациями гаитян и лиц гаитянского происхождения, особенно беременных женщин и женщин после родов, а также сообщениями о гендерном насилии и дискриминации в их отношении, а также их разлучением с их детьми, родившимися и выросшими в государстве-участнике.</w:t>
      </w:r>
    </w:p>
    <w:p w14:paraId="409C7229" w14:textId="5E2BA96E" w:rsidR="001E0A63" w:rsidRPr="009666AF" w:rsidRDefault="001E0A63" w:rsidP="001E0A63">
      <w:pPr>
        <w:pStyle w:val="SingleTxt"/>
        <w:rPr>
          <w:b/>
          <w:bCs/>
        </w:rPr>
      </w:pPr>
      <w:r w:rsidRPr="009666AF">
        <w:t>12.</w:t>
      </w:r>
      <w:r w:rsidRPr="009666AF">
        <w:tab/>
      </w:r>
      <w:r w:rsidRPr="009666AF">
        <w:rPr>
          <w:b/>
          <w:bCs/>
        </w:rPr>
        <w:t>Комитет рекомендует государству-участнику немедленно приостановить депортацию гаитянских женщин и женщин гаитянского происхождения в период беременности и в послеродовой период, обеспечить их защиту от гендерного насилия и дискриминации и выдать разрешение на постоянное проживание гаитянским женщинам, чьи дети родились и выросли в государстве-участнике, с тем чтобы обеспечить их право на семейную жизнь в соответствии с международными конвенциями и стандартами.</w:t>
      </w:r>
    </w:p>
    <w:p w14:paraId="4C0FC092" w14:textId="135B7231" w:rsidR="001E0A63" w:rsidRPr="009666AF" w:rsidRDefault="001E0A63" w:rsidP="001E0A63">
      <w:pPr>
        <w:pStyle w:val="SingleTxt"/>
        <w:spacing w:after="0" w:line="120" w:lineRule="exact"/>
        <w:rPr>
          <w:b/>
          <w:bCs/>
          <w:sz w:val="10"/>
        </w:rPr>
      </w:pPr>
    </w:p>
    <w:p w14:paraId="4CD4649D" w14:textId="2D572938" w:rsidR="001E0A63" w:rsidRPr="009666AF" w:rsidRDefault="001E0A63" w:rsidP="001E0A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>Доступ женщин к правосудию</w:t>
      </w:r>
    </w:p>
    <w:p w14:paraId="03D5127A" w14:textId="20329097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0B24AD16" w14:textId="77777777" w:rsidR="001E0A63" w:rsidRPr="009666AF" w:rsidRDefault="001E0A63" w:rsidP="001E0A63">
      <w:pPr>
        <w:pStyle w:val="SingleTxt"/>
      </w:pPr>
      <w:r w:rsidRPr="009666AF">
        <w:t>13.</w:t>
      </w:r>
      <w:r w:rsidRPr="009666AF">
        <w:tab/>
        <w:t xml:space="preserve">Комитет отмечает механизмы, созданные государством-участником для расширения доступа женщин к правосудию, особенно молодых женщин, женщин-инвалидов, женщин гаитянского происхождения и пожилых женщин, включая предоставление бесплатной юридической помощи, психологической поддержки и услуг перевода на жестовый язык и креольский язык. Он также отмечает принятие стратегического институционального плана для судебной системы на период 2020–2024 годов, который включает положения с целью расширения доступа к правосудию для женщин-инвалидов. В то же время Комитет обеспокоен тем, что женщины-инвалиды сталкиваются с препятствиями в доступе к правосудию в виде физических и поведенческих барьеров и ограниченной осведомленности женщин-инвалидов о своих правах и средствах правовой защиты этих прав. Комитет также обеспокоен тем, что в мандат Национального </w:t>
      </w:r>
      <w:r w:rsidRPr="009666AF">
        <w:lastRenderedPageBreak/>
        <w:t>управления государственной защиты не входит предоставление юридической помощи жертвам дискриминации, желающим возбудить гражданские, трудовые и административные иски.</w:t>
      </w:r>
    </w:p>
    <w:p w14:paraId="1910D480" w14:textId="42900237" w:rsidR="001E0A63" w:rsidRPr="009666AF" w:rsidRDefault="001E0A63" w:rsidP="001E0A63">
      <w:pPr>
        <w:pStyle w:val="SingleTxt"/>
        <w:rPr>
          <w:b/>
          <w:bCs/>
        </w:rPr>
      </w:pPr>
      <w:r w:rsidRPr="009666AF">
        <w:t>14.</w:t>
      </w:r>
      <w:r w:rsidRPr="009666AF">
        <w:tab/>
      </w:r>
      <w:r w:rsidRPr="009666AF">
        <w:rPr>
          <w:b/>
          <w:bCs/>
        </w:rPr>
        <w:t>В соответствии с рекомендациями, содержащимися в предыдущих заключительных замечаниях (</w:t>
      </w:r>
      <w:hyperlink r:id="rId21" w:history="1">
        <w:r w:rsidRPr="009666AF">
          <w:rPr>
            <w:rStyle w:val="Hyperlink"/>
            <w:b/>
            <w:bCs/>
          </w:rPr>
          <w:t>CEDAW/C/DOM/CO/6-7</w:t>
        </w:r>
      </w:hyperlink>
      <w:r w:rsidRPr="009666AF">
        <w:rPr>
          <w:b/>
          <w:bCs/>
        </w:rPr>
        <w:t>, п. 17), Комитет рекомендует государству-участнику:</w:t>
      </w:r>
      <w:r w:rsidRPr="009666AF">
        <w:t xml:space="preserve"> </w:t>
      </w:r>
    </w:p>
    <w:p w14:paraId="35B4EC1F" w14:textId="4116C64D" w:rsidR="001E0A63" w:rsidRPr="009666AF" w:rsidRDefault="001E0A63" w:rsidP="001E0A63">
      <w:pPr>
        <w:pStyle w:val="SingleTxt"/>
        <w:rPr>
          <w:b/>
          <w:bCs/>
        </w:rPr>
      </w:pPr>
      <w:r w:rsidRPr="009666AF">
        <w:tab/>
        <w:t>a)</w:t>
      </w:r>
      <w:r w:rsidRPr="009666AF">
        <w:tab/>
      </w:r>
      <w:r w:rsidRPr="009666AF">
        <w:rPr>
          <w:b/>
          <w:bCs/>
        </w:rPr>
        <w:t>укреплять людские и финансовые ресурсы в целях обеспечения доступа к правосудию для женщин-инвалидов, в том числе путем использования жестового языка и шрифта Брайля в судебных процессах;</w:t>
      </w:r>
    </w:p>
    <w:p w14:paraId="78D32EE2" w14:textId="21C255C9" w:rsidR="001E0A63" w:rsidRPr="009666AF" w:rsidRDefault="001E0A63" w:rsidP="001E0A63">
      <w:pPr>
        <w:pStyle w:val="SingleTxt"/>
        <w:rPr>
          <w:b/>
          <w:bCs/>
        </w:rPr>
      </w:pPr>
      <w:r w:rsidRPr="009666AF">
        <w:tab/>
        <w:t>b)</w:t>
      </w:r>
      <w:r w:rsidRPr="009666AF">
        <w:tab/>
      </w:r>
      <w:r w:rsidRPr="009666AF">
        <w:rPr>
          <w:b/>
          <w:bCs/>
        </w:rPr>
        <w:t>выделять достаточные ресурсы для облегчения доступа к юридической помощи и формирования правовой грамотности и обеспечения возможностей того, чтобы женщины, не имеющие достаточных средств, могли отстаивать свои права во всех правовых областях, в том числе в рамках гражданских, трудовых и административных споров;</w:t>
      </w:r>
      <w:r w:rsidRPr="009666AF">
        <w:t xml:space="preserve"> </w:t>
      </w:r>
    </w:p>
    <w:p w14:paraId="58BA9B32" w14:textId="3C914564" w:rsidR="001E0A63" w:rsidRPr="009666AF" w:rsidRDefault="001E0A63" w:rsidP="001E0A63">
      <w:pPr>
        <w:pStyle w:val="SingleTxt"/>
      </w:pPr>
      <w:r w:rsidRPr="009666AF">
        <w:tab/>
        <w:t>c)</w:t>
      </w:r>
      <w:r w:rsidRPr="009666AF">
        <w:tab/>
      </w:r>
      <w:r w:rsidRPr="009666AF">
        <w:rPr>
          <w:b/>
          <w:bCs/>
        </w:rPr>
        <w:t>обеспечить систематическую подготовку судей, прокуроров и сотрудников правоохранительных органов по вопросам прав женщин, а также обеспечить, чтобы положения Конвенции, общие рекомендации Комитета и его правовая практика в соответствии с Факультативным протоколом были достаточно хорошо известны и применялись судебными органами и чтобы они стали неотъемлемой составной частью всех программ в области наращивания потенциала.</w:t>
      </w:r>
      <w:r w:rsidRPr="009666AF">
        <w:t xml:space="preserve"> </w:t>
      </w:r>
    </w:p>
    <w:p w14:paraId="2C1FEF69" w14:textId="60306011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09E0BA30" w14:textId="585EE064" w:rsidR="001E0A63" w:rsidRPr="009666AF" w:rsidRDefault="001E0A63" w:rsidP="001E0A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>Национальные механизмы по улучшению положения женщин</w:t>
      </w:r>
    </w:p>
    <w:p w14:paraId="4AD34B85" w14:textId="27051C70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0D5381EE" w14:textId="77777777" w:rsidR="001E0A63" w:rsidRPr="009666AF" w:rsidRDefault="001E0A63" w:rsidP="001E0A63">
      <w:pPr>
        <w:pStyle w:val="SingleTxt"/>
      </w:pPr>
      <w:r w:rsidRPr="009666AF">
        <w:t>15.</w:t>
      </w:r>
      <w:r w:rsidRPr="009666AF">
        <w:tab/>
        <w:t xml:space="preserve">Комитет приветствует принятие третьего национального плана по обеспечению равенства и справедливости и включение в национальный бюджет конкретных бюджетных статей для поощрения гендерного равенства. Комитет приветствует увеличение бюджетных ассигнований для Министерства по делам женщин и создание 56 провинциальных и муниципальных отделений Министерства. Комитет также отмечает создание 50 отделов по вопросам гендерного равенства и развития в государственных учреждениях и гендерных комиссий в Центральной избирательной комиссии, Верховном суде, Палате депутатов, Сенате и Управлении прокуратуры по делам семьи, подростков и гендера. Вместе с тем Комитет по-прежнему обеспокоен возможным слиянием Министерства по делам женщин с другими министерствами для создания нового Министерства по делам семьи, что негативно скажется на той роли, которая будет отводиться делам женщин в рамках национальной системы управления и, соответственно, на способности государства-участника координировать и осуществлять государственную политику по улучшению положения женщин. </w:t>
      </w:r>
    </w:p>
    <w:p w14:paraId="57AC4DAB" w14:textId="29B1DEB5" w:rsidR="001E0A63" w:rsidRPr="009666AF" w:rsidRDefault="001E0A63" w:rsidP="001E0A63">
      <w:pPr>
        <w:pStyle w:val="SingleTxt"/>
        <w:rPr>
          <w:b/>
          <w:bCs/>
        </w:rPr>
      </w:pPr>
      <w:r w:rsidRPr="009666AF">
        <w:t>16.</w:t>
      </w:r>
      <w:r w:rsidRPr="009666AF">
        <w:tab/>
      </w:r>
      <w:r w:rsidRPr="009666AF">
        <w:rPr>
          <w:b/>
          <w:bCs/>
        </w:rPr>
        <w:t>В соответствии со своей общей рекомендацией № 6 (1988) об эффективных национальных механизмах и информировании общественности и рекомендациями, содержащимися в его предыдущих заключительных замечаниях (</w:t>
      </w:r>
      <w:hyperlink r:id="rId22" w:history="1">
        <w:r w:rsidRPr="009666AF">
          <w:rPr>
            <w:rStyle w:val="Hyperlink"/>
            <w:b/>
            <w:bCs/>
          </w:rPr>
          <w:t>CEDAW/C/DOM/CO/6-7</w:t>
        </w:r>
      </w:hyperlink>
      <w:r w:rsidRPr="009666AF">
        <w:rPr>
          <w:b/>
          <w:bCs/>
        </w:rPr>
        <w:t>, п. 19), Комитет рекомендует государству-участнику:</w:t>
      </w:r>
    </w:p>
    <w:p w14:paraId="082C7A88" w14:textId="24052C3B" w:rsidR="001E0A63" w:rsidRPr="009666AF" w:rsidRDefault="001E0A63" w:rsidP="001E0A63">
      <w:pPr>
        <w:pStyle w:val="SingleTxt"/>
        <w:rPr>
          <w:b/>
          <w:bCs/>
        </w:rPr>
      </w:pPr>
      <w:r w:rsidRPr="009666AF">
        <w:tab/>
        <w:t>a)</w:t>
      </w:r>
      <w:r w:rsidRPr="009666AF">
        <w:tab/>
      </w:r>
      <w:r w:rsidRPr="009666AF">
        <w:rPr>
          <w:b/>
          <w:bCs/>
        </w:rPr>
        <w:t>укрепить Министерство по делам женщин путем предоставления ему адекватных людских, технических и финансовых ресурсов, и обеспечить, чтобы его мандат по координации реализации государственной политики, направленной на улучшение положения женщин, не был ослаблен в результате реструктуризации;</w:t>
      </w:r>
    </w:p>
    <w:p w14:paraId="2D656BFB" w14:textId="14BF2B27" w:rsidR="001E0A63" w:rsidRPr="009666AF" w:rsidRDefault="001E0A63" w:rsidP="001E0A63">
      <w:pPr>
        <w:pStyle w:val="SingleTxt"/>
        <w:rPr>
          <w:b/>
          <w:bCs/>
        </w:rPr>
      </w:pPr>
      <w:r w:rsidRPr="009666AF">
        <w:lastRenderedPageBreak/>
        <w:tab/>
        <w:t>b)</w:t>
      </w:r>
      <w:r w:rsidRPr="009666AF">
        <w:tab/>
      </w:r>
      <w:r w:rsidRPr="009666AF">
        <w:rPr>
          <w:b/>
          <w:bCs/>
        </w:rPr>
        <w:t>систематически внедрять планирование бюджета с учетом гендерных факторов в рамках всех программ, имеющих отношение к достижению реального равенства женщин и мужчин.</w:t>
      </w:r>
    </w:p>
    <w:p w14:paraId="04E72E8B" w14:textId="33F146E4" w:rsidR="001E0A63" w:rsidRPr="009666AF" w:rsidRDefault="001E0A63" w:rsidP="001E0A63">
      <w:pPr>
        <w:pStyle w:val="SingleTxt"/>
        <w:spacing w:after="0" w:line="120" w:lineRule="exact"/>
        <w:rPr>
          <w:b/>
          <w:bCs/>
          <w:sz w:val="10"/>
        </w:rPr>
      </w:pPr>
    </w:p>
    <w:p w14:paraId="26EC34FB" w14:textId="1B024198" w:rsidR="001E0A63" w:rsidRPr="009666AF" w:rsidRDefault="001E0A63" w:rsidP="001E0A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>Национальные правозащитные учреждения</w:t>
      </w:r>
    </w:p>
    <w:p w14:paraId="409B32E5" w14:textId="1CFC4A65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4EB94EE2" w14:textId="77777777" w:rsidR="001E0A63" w:rsidRPr="009666AF" w:rsidRDefault="001E0A63" w:rsidP="001E0A63">
      <w:pPr>
        <w:pStyle w:val="SingleTxt"/>
        <w:rPr>
          <w:bCs/>
        </w:rPr>
      </w:pPr>
      <w:r w:rsidRPr="009666AF">
        <w:t>17.</w:t>
      </w:r>
      <w:r w:rsidRPr="009666AF">
        <w:tab/>
        <w:t>Комитет отмечает создание в законодательном порядке Канцелярии Омбудсмена и закрепление статуса Канцелярии в статьях 190 и 191 Конституции государства-участника. Однако он обеспокоен в связи с сообщениями о том, что Канцелярия Омбудсмена не обладает достаточной независимостью и не принимает достаточных мер для расследования и представления отчетов по заявлениям о нарушениях прав человека, включая нарушения прав женщин, а также в связи с ее недостаточным участием в процессе представления отчетов Комитету в порядке обзора положения в государстве-участнике.</w:t>
      </w:r>
    </w:p>
    <w:p w14:paraId="36141BCE" w14:textId="27B9A0B8" w:rsidR="001E0A63" w:rsidRPr="009666AF" w:rsidRDefault="001E0A63" w:rsidP="001E0A63">
      <w:pPr>
        <w:pStyle w:val="SingleTxt"/>
        <w:rPr>
          <w:b/>
          <w:bCs/>
        </w:rPr>
      </w:pPr>
      <w:r w:rsidRPr="009666AF">
        <w:t>18.</w:t>
      </w:r>
      <w:r w:rsidRPr="009666AF">
        <w:tab/>
      </w:r>
      <w:r w:rsidRPr="009666AF">
        <w:rPr>
          <w:b/>
          <w:bCs/>
        </w:rPr>
        <w:t xml:space="preserve">Комитет рекомендует государству-участнику обеспечить полную независимость Канцелярии Омбудсмена в соответствии с принципами, касающимися статуса национальных учреждений, занимающихся поощрением и защитой прав человека (Парижские принципы, содержащиеся в приложении к резолюции </w:t>
      </w:r>
      <w:hyperlink r:id="rId23" w:history="1">
        <w:r w:rsidRPr="009666AF">
          <w:rPr>
            <w:rStyle w:val="Hyperlink"/>
            <w:b/>
            <w:bCs/>
          </w:rPr>
          <w:t>48/134</w:t>
        </w:r>
      </w:hyperlink>
      <w:r w:rsidRPr="009666AF">
        <w:rPr>
          <w:b/>
          <w:bCs/>
        </w:rPr>
        <w:t xml:space="preserve"> Генеральной Ассамблеи от 20 декабря 1993 года), и укрепить ее потенциал по расследованию нарушений прав человека, включая нарушения прав женщин, и представлению соответствующих докладов, а также по активному взаимодействию с правозащитными механизмами Организации Объединенных Наций, включая Комитет.</w:t>
      </w:r>
    </w:p>
    <w:p w14:paraId="2ACCA7F7" w14:textId="08547BD6" w:rsidR="001E0A63" w:rsidRPr="009666AF" w:rsidRDefault="001E0A63" w:rsidP="001E0A63">
      <w:pPr>
        <w:pStyle w:val="SingleTxt"/>
        <w:spacing w:after="0" w:line="120" w:lineRule="exact"/>
        <w:rPr>
          <w:b/>
          <w:bCs/>
          <w:sz w:val="10"/>
        </w:rPr>
      </w:pPr>
    </w:p>
    <w:p w14:paraId="3C7B704C" w14:textId="4D334018" w:rsidR="001E0A63" w:rsidRPr="009666AF" w:rsidRDefault="001E0A63" w:rsidP="001E0A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>Дискриминационные стереотипы и вредные виды практики</w:t>
      </w:r>
    </w:p>
    <w:p w14:paraId="422EB3FB" w14:textId="14BB872B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668FF1DE" w14:textId="719B9A87" w:rsidR="001E0A63" w:rsidRPr="009666AF" w:rsidRDefault="001E0A63" w:rsidP="001E0A63">
      <w:pPr>
        <w:pStyle w:val="SingleTxt"/>
      </w:pPr>
      <w:r w:rsidRPr="009666AF">
        <w:t>19.</w:t>
      </w:r>
      <w:r w:rsidRPr="009666AF">
        <w:tab/>
        <w:t>Комитет высоко оценивает результаты исследований и коммуникационных кампаний, проведенных государством-участником с целью искоренения дискриминационных стереотипов, в том числе путем устранения стереотипного изображения женщин в средствах массовой информации, пропаганды позитивных и ненасильственных мужских качеств, а также признания ценности неоплачиваемого труда женщин и их вклада во все сферы жизни общества. Однако он обеспокоен сохранением дискриминационных стереотипов касательно роли женщин и мужчин в семье и в обществе, в том числе в сфере образования. Комитет также обеспокоен многочисленными и перекрестными формами дискриминации в отношении женщин гаитянского происхождения. Приветствуя принятие в 2021</w:t>
      </w:r>
      <w:r w:rsidRPr="009666AF">
        <w:rPr>
          <w:lang w:val="en-US"/>
        </w:rPr>
        <w:t> </w:t>
      </w:r>
      <w:r w:rsidRPr="009666AF">
        <w:t>году закона № 1-21, запрещающего вступление в брак до 18 лет как для девочек, так и для мальчиков без исключения, и национального плана профилактики, помощи, защиты и политической информационно-пропагандистской работы в целях искоренения практики детских браков и ранних семейных союзов, а также создание Кабинета по делам детства и юношества для координации осуществления национального плана, Комитет по-прежнему обеспокоен большим количеством детских и/или принудительных браков и семейных союзов де-факто, которые ставят под угрозу права девочек и женщин на сексуальное и репродуктивное здоровье и ограничивают их образовательные и профессиональные возможности, подвергая их риску гендерного насилия в отношении женщин.</w:t>
      </w:r>
    </w:p>
    <w:p w14:paraId="3B3EBED2" w14:textId="77777777" w:rsidR="001E0A63" w:rsidRPr="009666AF" w:rsidRDefault="001E0A63" w:rsidP="001E0A63">
      <w:pPr>
        <w:pStyle w:val="SingleTxt"/>
        <w:rPr>
          <w:b/>
          <w:bCs/>
        </w:rPr>
      </w:pPr>
      <w:r w:rsidRPr="009666AF">
        <w:t>20.</w:t>
      </w:r>
      <w:r w:rsidRPr="009666AF">
        <w:tab/>
      </w:r>
      <w:r w:rsidRPr="009666AF">
        <w:rPr>
          <w:b/>
          <w:bCs/>
        </w:rPr>
        <w:t>Комитет рекомендует государству-участнику:</w:t>
      </w:r>
      <w:r w:rsidRPr="009666AF">
        <w:t xml:space="preserve"> </w:t>
      </w:r>
    </w:p>
    <w:p w14:paraId="712B4AB7" w14:textId="79841E7B" w:rsidR="001E0A63" w:rsidRPr="009666AF" w:rsidRDefault="001E0A63" w:rsidP="001E0A63">
      <w:pPr>
        <w:pStyle w:val="SingleTxt"/>
        <w:rPr>
          <w:b/>
          <w:bCs/>
        </w:rPr>
      </w:pPr>
      <w:r w:rsidRPr="009666AF">
        <w:tab/>
        <w:t>a)</w:t>
      </w:r>
      <w:r w:rsidRPr="009666AF">
        <w:tab/>
      </w:r>
      <w:r w:rsidRPr="009666AF">
        <w:rPr>
          <w:b/>
          <w:bCs/>
        </w:rPr>
        <w:t>укрепить его усилия по борьбе с дискриминационными стереотипами во всех сферах, в том числе в сфере образования и занятости, а также с объективизацией женщин и гендерными стереотипами в СМИ путем пересмотра учебников, проведения подготовки учителей и профессионального обучения работников СМИ по вопросам прав женщин и гендерного равенства;</w:t>
      </w:r>
    </w:p>
    <w:p w14:paraId="24DE32D0" w14:textId="5C92552F" w:rsidR="001E0A63" w:rsidRPr="009666AF" w:rsidRDefault="001E0A63" w:rsidP="001E0A63">
      <w:pPr>
        <w:pStyle w:val="SingleTxt"/>
        <w:rPr>
          <w:b/>
          <w:bCs/>
        </w:rPr>
      </w:pPr>
      <w:r w:rsidRPr="009666AF">
        <w:lastRenderedPageBreak/>
        <w:tab/>
        <w:t>b)</w:t>
      </w:r>
      <w:r w:rsidRPr="009666AF">
        <w:tab/>
      </w:r>
      <w:r w:rsidRPr="009666AF">
        <w:rPr>
          <w:b/>
          <w:bCs/>
        </w:rPr>
        <w:t>разработать информационно-просветительские кампании с целью борьбы с дискриминационными стереотипами, в том числе в отношении женщин гаитянского происхождения, продвигать позитивные образы женщин как активных участников процесса развития и позитивные и ненасильственные мужские качества;</w:t>
      </w:r>
    </w:p>
    <w:p w14:paraId="7B50116D" w14:textId="0ADE518B" w:rsidR="001E0A63" w:rsidRPr="009666AF" w:rsidRDefault="001E0A63" w:rsidP="001E0A63">
      <w:pPr>
        <w:pStyle w:val="SingleTxt"/>
      </w:pPr>
      <w:r w:rsidRPr="009666AF">
        <w:tab/>
        <w:t>c)</w:t>
      </w:r>
      <w:r w:rsidRPr="009666AF">
        <w:tab/>
      </w:r>
      <w:r w:rsidRPr="009666AF">
        <w:rPr>
          <w:b/>
          <w:bCs/>
        </w:rPr>
        <w:t>выделить достаточные людские и финансовые ресурсы на реализацию национального плана по профилактике, оказанию помощи, предоставлению защиты и проведению политической инофрмационно-пропагандистской работы в целях искоренения практики детских браков и ранних семейных союзов, включая мероприятия для повышения осведомленности населения о минимальном возрасте вступления в брак.</w:t>
      </w:r>
      <w:r w:rsidRPr="009666AF">
        <w:t xml:space="preserve"> </w:t>
      </w:r>
    </w:p>
    <w:p w14:paraId="0DEAE6E4" w14:textId="07A85E72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49B987D2" w14:textId="5456A658" w:rsidR="001E0A63" w:rsidRPr="009666AF" w:rsidRDefault="001E0A63" w:rsidP="001E0A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>Гендерное насилие в отношении женщин</w:t>
      </w:r>
    </w:p>
    <w:p w14:paraId="1B38539D" w14:textId="5AEC791D" w:rsidR="001E0A63" w:rsidRPr="009666AF" w:rsidRDefault="001E0A63" w:rsidP="001E0A63">
      <w:pPr>
        <w:pStyle w:val="SingleTxt"/>
        <w:spacing w:after="0" w:line="120" w:lineRule="exact"/>
        <w:rPr>
          <w:sz w:val="10"/>
        </w:rPr>
      </w:pPr>
    </w:p>
    <w:p w14:paraId="6D9C5BA1" w14:textId="46992FA7" w:rsidR="001E0A63" w:rsidRPr="009666AF" w:rsidRDefault="001E0A63" w:rsidP="001E0A63">
      <w:pPr>
        <w:pStyle w:val="SingleTxt"/>
        <w:rPr>
          <w:bCs/>
        </w:rPr>
      </w:pPr>
      <w:r w:rsidRPr="009666AF">
        <w:t>21.</w:t>
      </w:r>
      <w:r w:rsidRPr="009666AF">
        <w:tab/>
        <w:t xml:space="preserve">Комитет отмечает меры, принятые в государстве-участнике в ответ на гендерное насилие в отношении женщин, включая расширение услуг по поддержке жертв, таких как предоставление временных убежищ, медицинской помощи и психологической и юридической поддержки. Он также отмечает принятие в 2020 году первой программы экономического возмещения ущерба женщинам, пострадавшим от домашнего насилия, и размещения в приемных семьях девочек и мальчиков, осиротевших в результате фемицида, а также принятие Стратегического плана по обеспечению жизни, свободной от насилия, для женщин. Однако Комитет обеспокоен высоким уровнем гендерного насилия в отношении женщин в государстве-участнике и задержкой в принятии законопроекта о насилии в отношении женщин, в котором предусматривалась бы уголовная ответственность непосредственно за фемицид и другие формы гендерного насилия в отношении женщин. Он также с озабоченностью отмечает отсутствие единой системы и процедуры регистрации сообщений о гендерном насилии в отношении женщин, ограниченное количество судебных преследований и обвинительных приговоров, а также вынесение мягких приговоров лицам, совершившим гендерное насилие в отношении женщин. </w:t>
      </w:r>
    </w:p>
    <w:p w14:paraId="22740F40" w14:textId="175779F4" w:rsidR="001E0A63" w:rsidRPr="009666AF" w:rsidRDefault="001E0A63" w:rsidP="001E0A63">
      <w:pPr>
        <w:pStyle w:val="SingleTxt"/>
        <w:rPr>
          <w:b/>
        </w:rPr>
      </w:pPr>
      <w:r w:rsidRPr="009666AF">
        <w:t>22.</w:t>
      </w:r>
      <w:r w:rsidRPr="009666AF">
        <w:tab/>
      </w:r>
      <w:r w:rsidRPr="009666AF">
        <w:rPr>
          <w:b/>
          <w:bCs/>
        </w:rPr>
        <w:t>В соответствии со своей общей рекомендацией № 35 (2017) о гендерном насилии в отношении женщин, принятой в развитие общей рекомендации</w:t>
      </w:r>
      <w:r w:rsidR="00750A48" w:rsidRPr="009666AF">
        <w:rPr>
          <w:b/>
          <w:bCs/>
          <w:lang w:val="en-US"/>
        </w:rPr>
        <w:t> </w:t>
      </w:r>
      <w:r w:rsidRPr="009666AF">
        <w:rPr>
          <w:b/>
          <w:bCs/>
        </w:rPr>
        <w:t>№ 19 (1992), и повторяя свои рекомендации, содержащиеся в его предыдущих заключительных замечаниях (</w:t>
      </w:r>
      <w:hyperlink r:id="rId24" w:history="1">
        <w:r w:rsidRPr="009666AF">
          <w:rPr>
            <w:rStyle w:val="Hyperlink"/>
            <w:b/>
            <w:bCs/>
          </w:rPr>
          <w:t>CEDAW/C/DOM/CO/6-7</w:t>
        </w:r>
      </w:hyperlink>
      <w:r w:rsidRPr="009666AF">
        <w:rPr>
          <w:b/>
          <w:bCs/>
        </w:rPr>
        <w:t>, п. 25), Комитет рекомендует государству-участнику:</w:t>
      </w:r>
    </w:p>
    <w:p w14:paraId="5979C31F" w14:textId="3264B0E3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a)</w:t>
      </w:r>
      <w:r w:rsidR="001E0A63" w:rsidRPr="009666AF">
        <w:tab/>
      </w:r>
      <w:r w:rsidR="001E0A63" w:rsidRPr="009666AF">
        <w:rPr>
          <w:b/>
          <w:bCs/>
        </w:rPr>
        <w:t>принять всеобъемлющий закон о гендерном насилии в отношении женщин, предусматривающий оценку риска для жертв, издание судебных защитных предписаний и наложение адекватных правовых санкций за их несоблюдение, эффективное возмещение ущерба и оказание доступных и обеспеченных достаточными ресурсами услуг поддержки для жертв;</w:t>
      </w:r>
    </w:p>
    <w:p w14:paraId="2F3F50EF" w14:textId="5BE2B4FA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b)</w:t>
      </w:r>
      <w:r w:rsidR="001E0A63" w:rsidRPr="009666AF">
        <w:tab/>
      </w:r>
      <w:r w:rsidR="001E0A63" w:rsidRPr="009666AF">
        <w:rPr>
          <w:b/>
          <w:bCs/>
        </w:rPr>
        <w:t>повышать осведомленность о преступном характере гендерного насилия в отношении женщин и его различных формах, принимая во внимание особые потребности в плане доступности информации для находящихся в неблагоприятном положении и маргинализированных групп женщин, включая женщин-инвалидов;</w:t>
      </w:r>
    </w:p>
    <w:p w14:paraId="2B109E0B" w14:textId="2345C3B9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c)</w:t>
      </w:r>
      <w:r w:rsidR="001E0A63" w:rsidRPr="009666AF">
        <w:tab/>
      </w:r>
      <w:r w:rsidR="001E0A63" w:rsidRPr="009666AF">
        <w:rPr>
          <w:b/>
          <w:bCs/>
        </w:rPr>
        <w:t>принять учитывающие гендерные особенности протоколы для унификации процедур документирования случаев гендерного насилия в отношении женщин и создать базу данных для сбора и периодического обновления данных о таком насилии;</w:t>
      </w:r>
    </w:p>
    <w:p w14:paraId="65E3C3A8" w14:textId="77777777" w:rsidR="00750A48" w:rsidRPr="009666AF" w:rsidRDefault="00750A48">
      <w:pPr>
        <w:spacing w:after="200" w:line="276" w:lineRule="auto"/>
      </w:pPr>
      <w:r w:rsidRPr="009666AF">
        <w:br w:type="page"/>
      </w:r>
    </w:p>
    <w:p w14:paraId="378BCED5" w14:textId="2A504E97" w:rsidR="001E0A63" w:rsidRPr="009666AF" w:rsidRDefault="00750A48" w:rsidP="001E0A63">
      <w:pPr>
        <w:pStyle w:val="SingleTxt"/>
        <w:rPr>
          <w:b/>
          <w:bCs/>
        </w:rPr>
      </w:pPr>
      <w:r w:rsidRPr="009666AF">
        <w:lastRenderedPageBreak/>
        <w:tab/>
      </w:r>
      <w:r w:rsidR="001E0A63" w:rsidRPr="009666AF">
        <w:t>d)</w:t>
      </w:r>
      <w:r w:rsidR="001E0A63" w:rsidRPr="009666AF">
        <w:tab/>
      </w:r>
      <w:r w:rsidR="001E0A63" w:rsidRPr="009666AF">
        <w:rPr>
          <w:b/>
          <w:bCs/>
        </w:rPr>
        <w:t>обеспечить, чтобы женщины и девочки, пострадавшие от гендерного насилия в отношении женщин, включая женщин-инвалидов, беженок, просительниц убежища и мигранток, лесбиянок, бисексуалов, трансгендерных женщин и интерсексуалов, имели адекватный доступ к медицинской, психосоциальной и юридической помощи и к программам защиты жертв и свидетелей;</w:t>
      </w:r>
    </w:p>
    <w:p w14:paraId="098A9C1F" w14:textId="41B8D9A8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e)</w:t>
      </w:r>
      <w:r w:rsidR="001E0A63" w:rsidRPr="009666AF">
        <w:tab/>
      </w:r>
      <w:r w:rsidR="001E0A63" w:rsidRPr="009666AF">
        <w:rPr>
          <w:b/>
          <w:bCs/>
        </w:rPr>
        <w:t>обеспечить преследование и адекватное наказание лиц, проводящих церемонии заключения детских и/или принудительных браков и/или побуждающих к заключению принудительных ранних семейных союзов или оказывающих содействие в заключении таких союзов.</w:t>
      </w:r>
    </w:p>
    <w:p w14:paraId="6B82DBDE" w14:textId="1639CBB0" w:rsidR="00750A48" w:rsidRPr="009666AF" w:rsidRDefault="00750A48" w:rsidP="00750A48">
      <w:pPr>
        <w:pStyle w:val="SingleTxt"/>
        <w:spacing w:after="0" w:line="120" w:lineRule="exact"/>
        <w:rPr>
          <w:b/>
          <w:bCs/>
          <w:sz w:val="10"/>
        </w:rPr>
      </w:pPr>
    </w:p>
    <w:p w14:paraId="25940377" w14:textId="58547EB2" w:rsidR="001E0A63" w:rsidRPr="009666AF" w:rsidRDefault="001E0A63" w:rsidP="00750A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>Торговля людьми и эксплуатация проституции</w:t>
      </w:r>
    </w:p>
    <w:p w14:paraId="3C8D5C8A" w14:textId="1623E6DD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3A55BA88" w14:textId="77777777" w:rsidR="001E0A63" w:rsidRPr="009666AF" w:rsidRDefault="001E0A63" w:rsidP="001E0A63">
      <w:pPr>
        <w:pStyle w:val="SingleTxt"/>
      </w:pPr>
      <w:r w:rsidRPr="009666AF">
        <w:t>23.</w:t>
      </w:r>
      <w:r w:rsidRPr="009666AF">
        <w:tab/>
        <w:t>Комитет отмечает усилия государства-участника по борьбе с торговлей женщинами и девочками, включая создание Межведомственного комитета по защите мигранток и Специальной прокуратуры по борьбе с незаконным ввозом мигрантов и торговлей людьми, увеличение числа приговоров, вынесенных лицам, виновным в преступлениях, связанных с торговлей людьми, и укрепление потенциала государственных служащих, включая работников судебной системы. Он также отмечает дезагрегированные данные о проведенных расследованиях, преследованиях и вынесенных приговорах, содержащиеся в ежегодных отчетах Межведомственной комиссии по борьбе с торговлей людьми и незаконным ввозом мигрантов. Он далее отмечает, что в 2020 году только 22 дела о торговле людьми были рассмотрены в судах. Комитет отмечает, что государство-участник является страной назначения для секс-туризма и торговли детьми. Комитет также обеспокоен большим количеством доминиканских девочек-подростков, которые подвергаются сексуальной эксплуатации, не имея при этом защиты закона. В этой связи Комитет крайне обеспокоен задержкой в принятии законопроекта о внесении поправок в закон № 137-03 «О незаконном ввозе мигрантов и торговле людьми», цель которых заключается в расширении определения термина «торговля людьми» применительно к несовершеннолетним. Комитет также обеспокоен сообщениями о торговле доминиканскими женщинами за пределами страны в целях эксплуатации в сфере проституции. Он также с озабоченностью отмечает, что мигрантки, беженки и просительницы убежища подвергаются повышенному риску стать жертвами торговли людьми, особенно те их них, кто не имеет документов или находится на нелегальном положении — большинство из них имеют гаитянское происхождение.</w:t>
      </w:r>
    </w:p>
    <w:p w14:paraId="05E1C622" w14:textId="77777777" w:rsidR="001E0A63" w:rsidRPr="009666AF" w:rsidRDefault="001E0A63" w:rsidP="001E0A63">
      <w:pPr>
        <w:pStyle w:val="SingleTxt"/>
        <w:rPr>
          <w:b/>
          <w:bCs/>
        </w:rPr>
      </w:pPr>
      <w:r w:rsidRPr="009666AF">
        <w:t>24.</w:t>
      </w:r>
      <w:r w:rsidRPr="009666AF">
        <w:tab/>
      </w:r>
      <w:r w:rsidRPr="009666AF">
        <w:rPr>
          <w:b/>
          <w:bCs/>
        </w:rPr>
        <w:t>Комитет рекомендует государству-участнику:</w:t>
      </w:r>
    </w:p>
    <w:p w14:paraId="417AA7D8" w14:textId="6DCE2E71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a)</w:t>
      </w:r>
      <w:r w:rsidR="001E0A63" w:rsidRPr="009666AF">
        <w:tab/>
      </w:r>
      <w:r w:rsidR="001E0A63" w:rsidRPr="009666AF">
        <w:rPr>
          <w:b/>
          <w:bCs/>
        </w:rPr>
        <w:t>обеспечить принятие законопроекта о внесении поправок в закон</w:t>
      </w:r>
      <w:r w:rsidR="008148BC" w:rsidRPr="009666AF">
        <w:rPr>
          <w:b/>
          <w:bCs/>
          <w:lang w:val="en-US"/>
        </w:rPr>
        <w:t> </w:t>
      </w:r>
      <w:r w:rsidR="001E0A63" w:rsidRPr="009666AF">
        <w:rPr>
          <w:b/>
          <w:bCs/>
        </w:rPr>
        <w:t>№ 137-03 «О незаконном ввозе мигрантов и торговле людьми», чтобы привести его в соответствие с определением торговли несовершеннолетними в Протоколе о предупреждении и пресечении торговли людьми, особенно женщинами и детьми, и наказании за нее, дополняющем Конвенцию Организации Объединенных Наций против транснациональной организованной преступности, и исключить требование наличия фактов применения силы, мошенничества и принуждения для признания сексуальной эксплуатации несовершеннолетних в качестве торговли людьми;</w:t>
      </w:r>
    </w:p>
    <w:p w14:paraId="1985EABA" w14:textId="5C8BB421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b)</w:t>
      </w:r>
      <w:r w:rsidR="001E0A63" w:rsidRPr="009666AF">
        <w:tab/>
      </w:r>
      <w:r w:rsidR="001E0A63" w:rsidRPr="009666AF">
        <w:rPr>
          <w:b/>
          <w:bCs/>
        </w:rPr>
        <w:t>повышать осведомленность населения, особенно женщин, об опасностях эксплуатации за рубежом, в основном в сексуальных целях;</w:t>
      </w:r>
      <w:r w:rsidR="001E0A63" w:rsidRPr="009666AF">
        <w:t xml:space="preserve"> </w:t>
      </w:r>
    </w:p>
    <w:p w14:paraId="418AB291" w14:textId="2EB2C5AE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c)</w:t>
      </w:r>
      <w:r w:rsidR="001E0A63" w:rsidRPr="009666AF">
        <w:tab/>
      </w:r>
      <w:r w:rsidR="001E0A63" w:rsidRPr="009666AF">
        <w:rPr>
          <w:b/>
          <w:bCs/>
        </w:rPr>
        <w:t xml:space="preserve">устранять ситуации уязвимости, способствующие эксплуатации проституции женщин и проституции девочек, в целях устранения их уязвимости к сексуальной эксплуатации, предлагать программы выхода, </w:t>
      </w:r>
      <w:r w:rsidR="001E0A63" w:rsidRPr="009666AF">
        <w:rPr>
          <w:b/>
          <w:bCs/>
        </w:rPr>
        <w:lastRenderedPageBreak/>
        <w:t>включая альтернативные возможности заработка для женщин, желающих оставить проституцию, а также обеспечивать их реабилитацию и способствовать их социальной реинтеграции.</w:t>
      </w:r>
    </w:p>
    <w:p w14:paraId="1B567104" w14:textId="5E3A60E5" w:rsidR="00750A48" w:rsidRPr="009666AF" w:rsidRDefault="00750A48" w:rsidP="00750A48">
      <w:pPr>
        <w:pStyle w:val="SingleTxt"/>
        <w:spacing w:after="0" w:line="120" w:lineRule="exact"/>
        <w:rPr>
          <w:b/>
          <w:bCs/>
          <w:sz w:val="10"/>
        </w:rPr>
      </w:pPr>
    </w:p>
    <w:p w14:paraId="00F14C15" w14:textId="34305693" w:rsidR="001E0A63" w:rsidRPr="009666AF" w:rsidRDefault="001E0A63" w:rsidP="00750A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 xml:space="preserve">Участие в политической и общественной жизни </w:t>
      </w:r>
    </w:p>
    <w:p w14:paraId="3D76101C" w14:textId="7554C4D1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44006838" w14:textId="77777777" w:rsidR="001E0A63" w:rsidRPr="009666AF" w:rsidRDefault="001E0A63" w:rsidP="001E0A63">
      <w:pPr>
        <w:pStyle w:val="SingleTxt"/>
        <w:rPr>
          <w:bCs/>
        </w:rPr>
      </w:pPr>
      <w:r w:rsidRPr="009666AF">
        <w:t>25.</w:t>
      </w:r>
      <w:r w:rsidRPr="009666AF">
        <w:tab/>
        <w:t>Комитет обеспокоен снижением участия женщин в политической жизни после выборов 2020 года. Он также обеспокоен тем, что отказ в выдаче документов, удостоверяющих личность, лишает многих мигранток возможности участвовать в политической и общественной жизни.</w:t>
      </w:r>
    </w:p>
    <w:p w14:paraId="5EAAF4B9" w14:textId="5B0E8EF1" w:rsidR="001E0A63" w:rsidRPr="009666AF" w:rsidRDefault="001E0A63" w:rsidP="001E0A63">
      <w:pPr>
        <w:pStyle w:val="SingleTxt"/>
        <w:rPr>
          <w:b/>
          <w:bCs/>
        </w:rPr>
      </w:pPr>
      <w:r w:rsidRPr="009666AF">
        <w:t>26.</w:t>
      </w:r>
      <w:r w:rsidRPr="009666AF">
        <w:tab/>
      </w:r>
      <w:r w:rsidRPr="009666AF">
        <w:rPr>
          <w:b/>
          <w:bCs/>
        </w:rPr>
        <w:t>В соответствии со своей общей рекомендацией № 23 (1997) об участии женщин в политической и общественной жизни Комитет рекомендует государству-участнику:</w:t>
      </w:r>
      <w:r w:rsidRPr="009666AF">
        <w:t xml:space="preserve"> </w:t>
      </w:r>
    </w:p>
    <w:p w14:paraId="5F7B5457" w14:textId="7EFE0D48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a)</w:t>
      </w:r>
      <w:r w:rsidR="001E0A63" w:rsidRPr="009666AF">
        <w:tab/>
      </w:r>
      <w:r w:rsidR="001E0A63" w:rsidRPr="009666AF">
        <w:rPr>
          <w:b/>
          <w:bCs/>
        </w:rPr>
        <w:t>проводить последовательную политику, направленную на достижение полного и равноправного участия женщин в политической и общественной жизни, в частности на уровне принятия решений;</w:t>
      </w:r>
      <w:r w:rsidR="001E0A63" w:rsidRPr="009666AF">
        <w:t xml:space="preserve"> </w:t>
      </w:r>
    </w:p>
    <w:p w14:paraId="195F8678" w14:textId="735073B2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b)</w:t>
      </w:r>
      <w:r w:rsidR="001E0A63" w:rsidRPr="009666AF">
        <w:tab/>
      </w:r>
      <w:r w:rsidR="001E0A63" w:rsidRPr="009666AF">
        <w:rPr>
          <w:b/>
          <w:bCs/>
        </w:rPr>
        <w:t>проводить информационно-просветительские кампании, предназначенные для политиков, членов Центральной избирательной комиссии, судей Верховного избирательного трибунала и представителей средств массовой информации и широкой общественности в целях улучшения понимания того, что полноценное, равноправное, свободное и демократическое участие женщин в политической и общественной жизни наравне с мужчинами является одним из условий полного осуществления прав человека женщин, а также достижения политической стабильности и экономического развития государства-участника;</w:t>
      </w:r>
    </w:p>
    <w:p w14:paraId="00B65C8D" w14:textId="70736D45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c)</w:t>
      </w:r>
      <w:r w:rsidR="001E0A63" w:rsidRPr="009666AF">
        <w:tab/>
      </w:r>
      <w:r w:rsidR="001E0A63" w:rsidRPr="009666AF">
        <w:rPr>
          <w:b/>
          <w:bCs/>
        </w:rPr>
        <w:t>внести поправки в закон № 33-18 «О политических партиях, группировках и политических движениях» и в закон № 15-19 «Об избирательной системе», с тем чтобы расширить обязательное применение гендерной квоты на выборные должности и предоставить финансовые стимулы политическим партиям, позволяющие проводить обучение и инвестировать средства в финансирование избирательных кампаний для кандидатов-женщин;</w:t>
      </w:r>
    </w:p>
    <w:p w14:paraId="6F092E1D" w14:textId="1733E8C7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d)</w:t>
      </w:r>
      <w:r w:rsidR="001E0A63" w:rsidRPr="009666AF">
        <w:tab/>
      </w:r>
      <w:r w:rsidR="001E0A63" w:rsidRPr="009666AF">
        <w:rPr>
          <w:b/>
          <w:bCs/>
        </w:rPr>
        <w:t>принять эффективные механизмы мониторинга и контроля соблюдения гендерной квоты на выборах, включая правовые санкции за несоблюдение квоты политическими партиями и избирательными органами;</w:t>
      </w:r>
    </w:p>
    <w:p w14:paraId="4E3B04C6" w14:textId="6EFBA6DA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e)</w:t>
      </w:r>
      <w:r w:rsidR="001E0A63" w:rsidRPr="009666AF">
        <w:tab/>
      </w:r>
      <w:r w:rsidR="001E0A63" w:rsidRPr="009666AF">
        <w:rPr>
          <w:b/>
          <w:bCs/>
        </w:rPr>
        <w:t>добиваться паритета при назначении на государственные должности, включая должности в органах государственного управления и в составе высших судебных инстанций.</w:t>
      </w:r>
    </w:p>
    <w:p w14:paraId="473CEA90" w14:textId="06FF6969" w:rsidR="00750A48" w:rsidRPr="009666AF" w:rsidRDefault="00750A48" w:rsidP="00750A48">
      <w:pPr>
        <w:pStyle w:val="SingleTxt"/>
        <w:spacing w:after="0" w:line="120" w:lineRule="exact"/>
        <w:rPr>
          <w:b/>
          <w:bCs/>
          <w:sz w:val="10"/>
        </w:rPr>
      </w:pPr>
    </w:p>
    <w:p w14:paraId="4932F712" w14:textId="15882C57" w:rsidR="001E0A63" w:rsidRPr="009666AF" w:rsidRDefault="001E0A63" w:rsidP="00750A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>Женщины и мир и безопасность</w:t>
      </w:r>
    </w:p>
    <w:p w14:paraId="2419B21D" w14:textId="08D2D855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433D50E5" w14:textId="11EE4795" w:rsidR="001E0A63" w:rsidRPr="009666AF" w:rsidRDefault="001E0A63" w:rsidP="001E0A63">
      <w:pPr>
        <w:pStyle w:val="SingleTxt"/>
        <w:rPr>
          <w:bCs/>
        </w:rPr>
      </w:pPr>
      <w:r w:rsidRPr="009666AF">
        <w:t>27.</w:t>
      </w:r>
      <w:r w:rsidRPr="009666AF">
        <w:tab/>
        <w:t xml:space="preserve">Комитет отмечает меры, принятые государством-участником для выполнения резолюции </w:t>
      </w:r>
      <w:hyperlink r:id="rId25" w:history="1">
        <w:r w:rsidRPr="009666AF">
          <w:rPr>
            <w:rStyle w:val="Hyperlink"/>
          </w:rPr>
          <w:t>1325 (2000)</w:t>
        </w:r>
      </w:hyperlink>
      <w:r w:rsidRPr="009666AF">
        <w:t xml:space="preserve"> Совета Безопасности и последующих резолюций о женщинах и мире и безопасности, особенно в вооруженных силах. Комитет также отмечает действующий в государстве-участнике план по обеспечению включения женщин во все оперативные структуры. Вместе с тем Комитет обеспокоен тем, что национальный план действий еще не был принят. </w:t>
      </w:r>
    </w:p>
    <w:p w14:paraId="2255357D" w14:textId="7D3CCC9B" w:rsidR="001E0A63" w:rsidRPr="009666AF" w:rsidRDefault="001E0A63" w:rsidP="001E0A63">
      <w:pPr>
        <w:pStyle w:val="SingleTxt"/>
      </w:pPr>
      <w:r w:rsidRPr="009666AF">
        <w:t>28.</w:t>
      </w:r>
      <w:r w:rsidRPr="009666AF">
        <w:tab/>
      </w:r>
      <w:r w:rsidRPr="009666AF">
        <w:rPr>
          <w:b/>
          <w:bCs/>
        </w:rPr>
        <w:t xml:space="preserve">Комитет рекомендует государству-участнику установить четкие сроки для завершения принятия проекта национального плана действий по осуществлению в сотрудничестве с женскими организациями резолюции </w:t>
      </w:r>
      <w:hyperlink r:id="rId26" w:history="1">
        <w:r w:rsidRPr="009666AF">
          <w:rPr>
            <w:rStyle w:val="Hyperlink"/>
            <w:b/>
            <w:bCs/>
          </w:rPr>
          <w:t>1325 (2000)</w:t>
        </w:r>
      </w:hyperlink>
      <w:r w:rsidRPr="009666AF">
        <w:rPr>
          <w:b/>
          <w:bCs/>
        </w:rPr>
        <w:t xml:space="preserve"> Совета Безопасности и последующих резолюций по вопросу о женщинах и мире и безопасности и обеспечить, чтобы в таком плане в полном </w:t>
      </w:r>
      <w:r w:rsidRPr="009666AF">
        <w:rPr>
          <w:b/>
          <w:bCs/>
        </w:rPr>
        <w:lastRenderedPageBreak/>
        <w:t>объеме учитывалась повестка дня Совета Безопасности по вопросу о женщинах и мире и безопасности, отраженная в этих резолюциях.</w:t>
      </w:r>
      <w:r w:rsidRPr="009666AF">
        <w:t xml:space="preserve"> </w:t>
      </w:r>
    </w:p>
    <w:p w14:paraId="2F7D9E87" w14:textId="01376B4D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39F1BD26" w14:textId="6688134D" w:rsidR="001E0A63" w:rsidRPr="009666AF" w:rsidRDefault="001E0A63" w:rsidP="00750A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 xml:space="preserve">Гражданство </w:t>
      </w:r>
    </w:p>
    <w:p w14:paraId="0D595EAC" w14:textId="38919CF7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09F23240" w14:textId="77777777" w:rsidR="001E0A63" w:rsidRPr="009666AF" w:rsidRDefault="001E0A63" w:rsidP="001E0A63">
      <w:pPr>
        <w:pStyle w:val="SingleTxt"/>
        <w:rPr>
          <w:bCs/>
          <w:iCs/>
        </w:rPr>
      </w:pPr>
      <w:r w:rsidRPr="009666AF">
        <w:t>29.</w:t>
      </w:r>
      <w:r w:rsidRPr="009666AF">
        <w:tab/>
        <w:t>Комитет с обеспокоенностью отмечает препятствия, возникающие при регистрации рождения детей, рожденных у отца-доминиканца и матери, которая не является гражданкой страны, имеет гаитянское происхождение и не имеет необходимых документов или находится в ситуации нелегальной миграции. Он отмечает, что в 2020 году из-за пандемии COVID-19 число зарегистрированных рождений сократилось на 62 процента, особенно в тех случаях, когда дети рождались у женщин, не являющихся гражданками страны, или у девочек в возрасте до 15 лет. Комитет также обеспокоен последствиями процесса лишения гражданства в 2014 году, который затронул тысячи женщин и мужчин, включая гаитянских работников, нанятых на основе специальных трудовых договоров и соглашений, и их потомков, которые в некоторых случаях жили и работали в государстве-участнике на протяжении нескольких поколений. Он с обеспокоенностью отмечает сохраняющиеся негативные последствия постановления Конституционного суда № 168-13 по этому вопросу.</w:t>
      </w:r>
    </w:p>
    <w:p w14:paraId="2B7E73C1" w14:textId="77777777" w:rsidR="001E0A63" w:rsidRPr="009666AF" w:rsidRDefault="001E0A63" w:rsidP="001E0A63">
      <w:pPr>
        <w:pStyle w:val="SingleTxt"/>
        <w:rPr>
          <w:b/>
        </w:rPr>
      </w:pPr>
      <w:r w:rsidRPr="009666AF">
        <w:t>30.</w:t>
      </w:r>
      <w:r w:rsidRPr="009666AF">
        <w:tab/>
      </w:r>
      <w:r w:rsidRPr="009666AF">
        <w:rPr>
          <w:b/>
          <w:bCs/>
        </w:rPr>
        <w:t>Комитет рекомендует государству-участнику:</w:t>
      </w:r>
      <w:r w:rsidRPr="009666AF">
        <w:t xml:space="preserve"> </w:t>
      </w:r>
    </w:p>
    <w:p w14:paraId="2D2B76ED" w14:textId="673239C6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a)</w:t>
      </w:r>
      <w:r w:rsidR="001E0A63" w:rsidRPr="009666AF">
        <w:tab/>
      </w:r>
      <w:r w:rsidR="001E0A63" w:rsidRPr="009666AF">
        <w:rPr>
          <w:b/>
          <w:bCs/>
        </w:rPr>
        <w:t>пересмотреть законодательство о гражданстве (в частности, ст.</w:t>
      </w:r>
      <w:r w:rsidRPr="009666AF">
        <w:rPr>
          <w:b/>
          <w:bCs/>
          <w:lang w:val="en-US"/>
        </w:rPr>
        <w:t> </w:t>
      </w:r>
      <w:r w:rsidR="001E0A63" w:rsidRPr="009666AF">
        <w:rPr>
          <w:b/>
          <w:bCs/>
        </w:rPr>
        <w:t>3 и 4 Закона о натурализации 1948 года) и Общий закон о миграции 2004 года с целью устранения дискриминационных положений и обеспечения того, чтобы каждый ребенок, родившийся в Доминиканской Республике у мужчины-доминиканца и женщины, не являющейся гражданкой Доминиканской Республики, включая женщин гаитянского происхождения, имел право на доминиканское гражданство;</w:t>
      </w:r>
    </w:p>
    <w:p w14:paraId="777E2455" w14:textId="0CDF3F7E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b)</w:t>
      </w:r>
      <w:r w:rsidR="001E0A63" w:rsidRPr="009666AF">
        <w:tab/>
      </w:r>
      <w:r w:rsidR="001E0A63" w:rsidRPr="009666AF">
        <w:rPr>
          <w:b/>
          <w:bCs/>
        </w:rPr>
        <w:t>принять меры для обеспечения того, чтобы любой ребенок, родившийся в Доминиканской Республике у женщины, не являющейся гражданкой Доминиканской Республики, включая женщин гаитянского происхождения, не становился лицом без гражданства;</w:t>
      </w:r>
    </w:p>
    <w:p w14:paraId="3D44C099" w14:textId="6B938117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c)</w:t>
      </w:r>
      <w:r w:rsidR="001E0A63" w:rsidRPr="009666AF">
        <w:tab/>
      </w:r>
      <w:r w:rsidR="001E0A63" w:rsidRPr="009666AF">
        <w:rPr>
          <w:b/>
          <w:bCs/>
        </w:rPr>
        <w:t>устранить отставание в регистрации рождений и обеспечить, чтобы все дети, родившиеся в государстве-участнике, регистрировались сразу после рождения и бесплатно, а также обеспечить их право на гражданство;</w:t>
      </w:r>
      <w:r w:rsidR="001E0A63" w:rsidRPr="009666AF">
        <w:t xml:space="preserve"> </w:t>
      </w:r>
    </w:p>
    <w:p w14:paraId="119D80D5" w14:textId="14CC31AA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d)</w:t>
      </w:r>
      <w:r w:rsidR="001E0A63" w:rsidRPr="009666AF">
        <w:tab/>
      </w:r>
      <w:r w:rsidR="001E0A63" w:rsidRPr="009666AF">
        <w:rPr>
          <w:b/>
          <w:bCs/>
        </w:rPr>
        <w:t>устранить все препятствия на законодательном уровне и на практике для регистрации потомков доминиканских мужчин и женщин, не являющихся гражданами или затронутых постановлением Конституционного суда № 168-13, в обычной книге регистраций актов о рождении доминиканцев и обеспечить им возможность получения доминиканского гражданства независимо от гражданства или миграционного статуса матери;</w:t>
      </w:r>
    </w:p>
    <w:p w14:paraId="62641749" w14:textId="325A92DC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e)</w:t>
      </w:r>
      <w:r w:rsidR="001E0A63" w:rsidRPr="009666AF">
        <w:tab/>
      </w:r>
      <w:r w:rsidR="001E0A63" w:rsidRPr="009666AF">
        <w:rPr>
          <w:b/>
          <w:bCs/>
        </w:rPr>
        <w:t>содействовать утверждению законопроекта о внесении поправок в закон № 659 «О регистрации актов гражданского состояния», предусматривающий продление сроков своевременной регистрации рождений до 180</w:t>
      </w:r>
      <w:r w:rsidRPr="009666AF">
        <w:rPr>
          <w:b/>
          <w:bCs/>
          <w:lang w:val="en-US"/>
        </w:rPr>
        <w:t> </w:t>
      </w:r>
      <w:r w:rsidR="001E0A63" w:rsidRPr="009666AF">
        <w:rPr>
          <w:b/>
          <w:bCs/>
        </w:rPr>
        <w:t>дней со дня рождения, а также покрытие расходов на проведение ДНК-тестов, требуемых Центральной избирательной комиссией, с тем чтобы обеспечить регистрацию всех детей, рожденных в государстве-участнике, в обычной книге регистраций актов рождений доминиканцев.</w:t>
      </w:r>
    </w:p>
    <w:p w14:paraId="7F3E80A3" w14:textId="1BD9DEF5" w:rsidR="00750A48" w:rsidRPr="009666AF" w:rsidRDefault="00750A48" w:rsidP="00750A48">
      <w:pPr>
        <w:pStyle w:val="SingleTxt"/>
        <w:spacing w:after="0" w:line="120" w:lineRule="exact"/>
        <w:rPr>
          <w:b/>
          <w:bCs/>
          <w:sz w:val="10"/>
        </w:rPr>
      </w:pPr>
    </w:p>
    <w:p w14:paraId="361FD357" w14:textId="77777777" w:rsidR="00750A48" w:rsidRPr="009666AF" w:rsidRDefault="00750A48">
      <w:pPr>
        <w:spacing w:after="200" w:line="276" w:lineRule="auto"/>
        <w:rPr>
          <w:b/>
          <w:spacing w:val="2"/>
        </w:rPr>
      </w:pPr>
      <w:r w:rsidRPr="009666AF">
        <w:br w:type="page"/>
      </w:r>
    </w:p>
    <w:p w14:paraId="34DE364B" w14:textId="57C0CFC5" w:rsidR="001E0A63" w:rsidRPr="009666AF" w:rsidRDefault="001E0A63" w:rsidP="00750A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lastRenderedPageBreak/>
        <w:tab/>
      </w:r>
      <w:r w:rsidRPr="009666AF">
        <w:tab/>
        <w:t>Образование</w:t>
      </w:r>
    </w:p>
    <w:p w14:paraId="1AEFAE35" w14:textId="77FAE178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4BD5AEDE" w14:textId="77777777" w:rsidR="001E0A63" w:rsidRPr="009666AF" w:rsidRDefault="001E0A63" w:rsidP="001E0A63">
      <w:pPr>
        <w:pStyle w:val="SingleTxt"/>
      </w:pPr>
      <w:r w:rsidRPr="009666AF">
        <w:t>31.</w:t>
      </w:r>
      <w:r w:rsidRPr="009666AF">
        <w:tab/>
        <w:t>Комитет отмечает, что уровень неграмотности среди женщин на 13,5 процента ниже, чем среди мужчин. Он также отмечает введение продленного школьного дня, которым охвачено 68 процентов детей, что привело к значительному увеличению числа учащихся и улучшению успеваемости. Комитет также отмечает программу бесплатного питания. Он приветствует повышение заработной платы, пенсий по возрасту и улучшение льгот на медицинское обслуживание для учителей дошкольных учреждений, начальной и средней школы, а также утверждение национального плана по инклюзивному образованию (2019 год). Вместе с тем Комитет по-прежнему обеспокоен гендерными стереотипами и дискриминационной практикой в сфере образования, в том числе среди учителей, педагогическими ресурсами и методиками и школьной культурой, которые являются дискриминационными в гендерном отношении, что приводит к гендерным различиям в успеваемости девочек по некоторым предметам, в том числе по математике. Комитет также с озабоченностью отмечает, что запланированные меры, связанные с половым просвещением в школах с учетом возрастных особенностей, такие как разработка учебных программ для всестороннего полового просвещения от дошкольного возраста до уровня нижней ступени средней школы, разработка и внедрение процедур для выявления и ведения подростковой беременности и соответствующих руководящих принципов, а также подготовка учителей и психологов, не были осуществлены. Он также обеспокоен дискриминацией в школах в отношении беременных девочек и подростков, матерей-подростков и девочек, не имеющих свидетельства о рождении, а также дискриминацией в отношении лесбиянок, бисексуалов, трансгендеров и интерсексуалов.</w:t>
      </w:r>
    </w:p>
    <w:p w14:paraId="5FA24965" w14:textId="6F3AADDA" w:rsidR="001E0A63" w:rsidRPr="009666AF" w:rsidRDefault="001E0A63" w:rsidP="001E0A63">
      <w:pPr>
        <w:pStyle w:val="SingleTxt"/>
      </w:pPr>
      <w:r w:rsidRPr="009666AF">
        <w:t>32.</w:t>
      </w:r>
      <w:r w:rsidRPr="009666AF">
        <w:tab/>
      </w:r>
      <w:r w:rsidRPr="009666AF">
        <w:rPr>
          <w:b/>
          <w:bCs/>
        </w:rPr>
        <w:t>Ссылаясь на свою общую рекомендацию № 36 (2017) о праве девочек и женщин на образование, Комитет рекомендует государству-участнику пропагандировать важность образования девочек на всех уровнях в качестве основы для расширения их прав и возможностей и далее рекомендует государству-участнику:</w:t>
      </w:r>
    </w:p>
    <w:p w14:paraId="6FE6A438" w14:textId="5A8C92DB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a)</w:t>
      </w:r>
      <w:r w:rsidR="001E0A63" w:rsidRPr="009666AF">
        <w:tab/>
      </w:r>
      <w:r w:rsidR="001E0A63" w:rsidRPr="009666AF">
        <w:rPr>
          <w:b/>
          <w:bCs/>
        </w:rPr>
        <w:t>гарантировать эффективный доступ к образованию для всех девочек, включая девочек-мигранток;</w:t>
      </w:r>
    </w:p>
    <w:p w14:paraId="7E36F432" w14:textId="5DEACB93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b)</w:t>
      </w:r>
      <w:r w:rsidR="001E0A63" w:rsidRPr="009666AF">
        <w:tab/>
      </w:r>
      <w:r w:rsidR="001E0A63" w:rsidRPr="009666AF">
        <w:rPr>
          <w:b/>
          <w:bCs/>
        </w:rPr>
        <w:t>разработать политику по прекращению дискриминации в школах в отношении беременных девочек и подростков, матерей-подростков и девочек, не имеющих свидетельства о рождении, а также дискриминации в отношении лесбиянок, бисексуалов, трансгендеров и интерсексуалов, чтобы обеспечить им возможность успешно завершить образование;</w:t>
      </w:r>
    </w:p>
    <w:p w14:paraId="1D432C1C" w14:textId="24C9329D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c)</w:t>
      </w:r>
      <w:r w:rsidR="001E0A63" w:rsidRPr="009666AF">
        <w:tab/>
      </w:r>
      <w:r w:rsidR="001E0A63" w:rsidRPr="009666AF">
        <w:rPr>
          <w:b/>
          <w:bCs/>
        </w:rPr>
        <w:t>обеспечить выделение адекватных людских и финансовых ресурсов в целях повышения уровня представленности женщин и девочек в нетрадиционных для них предметных направлениях и сферах профессиональной деятельности, в частности в области науки, техники, инженерного дела и математики, а также в области информационно-коммуникационных технологий;</w:t>
      </w:r>
    </w:p>
    <w:p w14:paraId="34FFF115" w14:textId="146E28BE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d)</w:t>
      </w:r>
      <w:r w:rsidR="001E0A63" w:rsidRPr="009666AF">
        <w:tab/>
      </w:r>
      <w:r w:rsidR="001E0A63" w:rsidRPr="009666AF">
        <w:rPr>
          <w:b/>
          <w:bCs/>
        </w:rPr>
        <w:t>обеспечить реализацию запланированных мер по внедрению на всех уровнях образования учебных программ по половому просвещению с учетом возрастных особенностей, в том числе по теме ответственного сексуального поведения.</w:t>
      </w:r>
    </w:p>
    <w:p w14:paraId="611DCCED" w14:textId="4F4B7A03" w:rsidR="00750A48" w:rsidRPr="009666AF" w:rsidRDefault="00750A48" w:rsidP="00750A48">
      <w:pPr>
        <w:pStyle w:val="SingleTxt"/>
        <w:spacing w:after="0" w:line="120" w:lineRule="exact"/>
        <w:rPr>
          <w:b/>
          <w:bCs/>
          <w:sz w:val="10"/>
        </w:rPr>
      </w:pPr>
    </w:p>
    <w:p w14:paraId="58D4CAE3" w14:textId="77777777" w:rsidR="00750A48" w:rsidRPr="009666AF" w:rsidRDefault="00750A48">
      <w:pPr>
        <w:spacing w:after="200" w:line="276" w:lineRule="auto"/>
        <w:rPr>
          <w:b/>
          <w:spacing w:val="2"/>
        </w:rPr>
      </w:pPr>
      <w:r w:rsidRPr="009666AF">
        <w:br w:type="page"/>
      </w:r>
    </w:p>
    <w:p w14:paraId="59D09456" w14:textId="5209B0E9" w:rsidR="001E0A63" w:rsidRPr="009666AF" w:rsidRDefault="001E0A63" w:rsidP="00750A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lastRenderedPageBreak/>
        <w:tab/>
      </w:r>
      <w:r w:rsidRPr="009666AF">
        <w:tab/>
        <w:t>Занятость</w:t>
      </w:r>
    </w:p>
    <w:p w14:paraId="1E066D7E" w14:textId="77A34300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31D77BB0" w14:textId="2470BBDE" w:rsidR="001E0A63" w:rsidRPr="009666AF" w:rsidRDefault="001E0A63" w:rsidP="001E0A63">
      <w:pPr>
        <w:pStyle w:val="SingleTxt"/>
      </w:pPr>
      <w:r w:rsidRPr="009666AF">
        <w:t>33.</w:t>
      </w:r>
      <w:r w:rsidRPr="009666AF">
        <w:tab/>
        <w:t>Комитет отмечает отпуск по беременности и родам и другие льготы, такие как медицинское обслуживание и право на перерывы в работе для грудного кормления, предоставляемые женщинам в соответствии с трудовым законодательством государства-участника. Вместе с тем он с озабоченностью отмечает сохраняющийся разрыв в оплате труда мужчин и женщин в государстве-участнике и тот факт, что женщины недопредставлены в формальном секторе экономики и на руководящих должностях в государственном и частном секторах. Комитет также обеспокоен задержками в согласовании законодательства государства-участника с Конвенцией Международной организации труда (МОТ) №</w:t>
      </w:r>
      <w:r w:rsidR="00A27902" w:rsidRPr="009666AF">
        <w:rPr>
          <w:lang w:val="en-US"/>
        </w:rPr>
        <w:t> </w:t>
      </w:r>
      <w:r w:rsidRPr="009666AF">
        <w:t>189 о достойном труде домашних работников 2011 года, ратифицированной государством-участником в 2015 году, в части определения минимальной заработной платы, льгот и надлежащих условий для домашних работников. Он также с озабоченностью отмечает, что уровень безработицы среди женщин (9,3 процента) значительно выше, чем среди мужчин (3,9 процента), что отчасти объясняется непропорциональным воздействием пандемии COVID-19 на занятость женщин.</w:t>
      </w:r>
    </w:p>
    <w:p w14:paraId="32B0DD9D" w14:textId="77777777" w:rsidR="001E0A63" w:rsidRPr="009666AF" w:rsidRDefault="001E0A63" w:rsidP="001E0A63">
      <w:pPr>
        <w:pStyle w:val="SingleTxt"/>
        <w:rPr>
          <w:b/>
          <w:bCs/>
        </w:rPr>
      </w:pPr>
      <w:r w:rsidRPr="009666AF">
        <w:t>34.</w:t>
      </w:r>
      <w:r w:rsidRPr="009666AF">
        <w:tab/>
      </w:r>
      <w:r w:rsidRPr="009666AF">
        <w:rPr>
          <w:b/>
          <w:bCs/>
        </w:rPr>
        <w:t>Комитет рекомендует государству-участнику:</w:t>
      </w:r>
    </w:p>
    <w:p w14:paraId="46329F3C" w14:textId="7678440C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a)</w:t>
      </w:r>
      <w:r w:rsidR="001E0A63" w:rsidRPr="009666AF">
        <w:tab/>
      </w:r>
      <w:r w:rsidR="001E0A63" w:rsidRPr="009666AF">
        <w:rPr>
          <w:b/>
          <w:bCs/>
        </w:rPr>
        <w:t>содействовать доступу женщин к официальной занятости и пересмотреть заработную плату во всех секторах, применяя методы аналитической классификации и оценки рабочих мест с учетом гендерных особенностей, и обеспечить соблюдение принципа равной оплаты за труд равной ценности, с тем чтобы сократить и в конечном итоге ликвидировать гендерный разрыв в оплате труда;</w:t>
      </w:r>
    </w:p>
    <w:p w14:paraId="1F139A6A" w14:textId="7A0B83CE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b)</w:t>
      </w:r>
      <w:r w:rsidR="001E0A63" w:rsidRPr="009666AF">
        <w:tab/>
      </w:r>
      <w:r w:rsidR="001E0A63" w:rsidRPr="009666AF">
        <w:rPr>
          <w:b/>
          <w:bCs/>
        </w:rPr>
        <w:t>ввести временные специальные меры в соответствии с пунктом 1 статьи 4 Конвенции и общей рекомендацией № 25 (2004) о временных специальных мерах, с тем чтобы ускорить процесс обеспечения представленности женщин на руководящих должностях в частном и государственном секторах;</w:t>
      </w:r>
    </w:p>
    <w:p w14:paraId="4E179146" w14:textId="65F51756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c)</w:t>
      </w:r>
      <w:r w:rsidR="001E0A63" w:rsidRPr="009666AF">
        <w:tab/>
      </w:r>
      <w:r w:rsidR="001E0A63" w:rsidRPr="009666AF">
        <w:rPr>
          <w:b/>
          <w:bCs/>
        </w:rPr>
        <w:t>обеспечить согласованность действующего законодательства с Конвенцией МОТ № 189 о достойном труде домашних работников 2011 года.</w:t>
      </w:r>
    </w:p>
    <w:p w14:paraId="068D20B4" w14:textId="6F2C406D" w:rsidR="00750A48" w:rsidRPr="009666AF" w:rsidRDefault="00750A48" w:rsidP="00750A48">
      <w:pPr>
        <w:pStyle w:val="SingleTxt"/>
        <w:spacing w:after="0" w:line="120" w:lineRule="exact"/>
        <w:rPr>
          <w:b/>
          <w:bCs/>
          <w:sz w:val="10"/>
        </w:rPr>
      </w:pPr>
    </w:p>
    <w:p w14:paraId="792D102E" w14:textId="02562355" w:rsidR="001E0A63" w:rsidRPr="009666AF" w:rsidRDefault="001E0A63" w:rsidP="00750A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>Здравоохранение</w:t>
      </w:r>
    </w:p>
    <w:p w14:paraId="3D962A47" w14:textId="44E0BAB0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50D2A82D" w14:textId="77777777" w:rsidR="001E0A63" w:rsidRPr="009666AF" w:rsidRDefault="001E0A63" w:rsidP="001E0A63">
      <w:pPr>
        <w:pStyle w:val="SingleTxt"/>
        <w:rPr>
          <w:bCs/>
        </w:rPr>
      </w:pPr>
      <w:r w:rsidRPr="009666AF">
        <w:t>35.</w:t>
      </w:r>
      <w:r w:rsidRPr="009666AF">
        <w:tab/>
        <w:t xml:space="preserve">Комитет приветствует принятые в государстве-участнике меры по обеспечению наличия бесплатных методов контрацепции в государственных больницах и их включение в базовую таблицу основных лекарственных средств. Он также приветствует принятие технического регламента по комплексной охране сексуального и репродуктивного здоровья, который содержит руководящие принципы и процедуры для национальной системы здравоохранения. Комитет отмечает разработку и внедрение руководства по сертифицированию специалистов, предоставляющих услуги по качественному и человечному дородовому и неонатальному уходу. Он далее отмечает снижение уровня материнской смертности на 59 процентов в период с 2015 по 2019 год. В то же время Комитет обеспокоен тем, что девочки и мальчики подросткового возраста имеют ограниченный доступ к информации о сексуальном и репродуктивном здоровье и своих правах в этой сфере. Он также обеспокоен тем, что доступ к услугам по безопасному прерыванию беременности и послеабортному уходу является ограниченным и что небезопасные аборты являются одной из основных причин материнской смертности и заболеваемости в государстве-участнике. Комитет также обеспокоен уголовной ответственностью, которую несут женщины, делающие аборты, и связанным с этим тюремным заключением, отмечая, что о таких женщинах часто сообщают в правоохранительные органы медицинские работники, </w:t>
      </w:r>
      <w:r w:rsidRPr="009666AF">
        <w:lastRenderedPageBreak/>
        <w:t>к которым женщины обращаются за медицинской помощью в связи с осложнениями после аборта, и такие женщины подвергаются риску обвинительного приговора на основании свидетельских показаний. Кроме того, Комитет обеспокоен ограниченным и даже лимитированным доступом мигранток с неурегулированным статусом к больницам и медицинским центрам, в том числе для получения услуг по охране сексуального и репродуктивного здоровья и вакцинации против COVID-19.</w:t>
      </w:r>
    </w:p>
    <w:p w14:paraId="3C8A9CBE" w14:textId="77777777" w:rsidR="001E0A63" w:rsidRPr="009666AF" w:rsidRDefault="001E0A63" w:rsidP="001E0A63">
      <w:pPr>
        <w:pStyle w:val="SingleTxt"/>
        <w:rPr>
          <w:b/>
          <w:bCs/>
        </w:rPr>
      </w:pPr>
      <w:r w:rsidRPr="009666AF">
        <w:t>36.</w:t>
      </w:r>
      <w:r w:rsidRPr="009666AF">
        <w:tab/>
      </w:r>
      <w:r w:rsidRPr="009666AF">
        <w:rPr>
          <w:b/>
          <w:bCs/>
        </w:rPr>
        <w:t>Комитет рекомендует государству-участнику:</w:t>
      </w:r>
    </w:p>
    <w:p w14:paraId="2CABE90F" w14:textId="09F670B2" w:rsidR="001E0A63" w:rsidRPr="009666AF" w:rsidRDefault="00750A48" w:rsidP="001E0A63">
      <w:pPr>
        <w:pStyle w:val="SingleTxt"/>
        <w:rPr>
          <w:b/>
        </w:rPr>
      </w:pPr>
      <w:r w:rsidRPr="009666AF">
        <w:tab/>
      </w:r>
      <w:r w:rsidR="001E0A63" w:rsidRPr="009666AF">
        <w:t>a)</w:t>
      </w:r>
      <w:r w:rsidR="001E0A63" w:rsidRPr="009666AF">
        <w:tab/>
      </w:r>
      <w:r w:rsidR="001E0A63" w:rsidRPr="009666AF">
        <w:rPr>
          <w:b/>
          <w:bCs/>
        </w:rPr>
        <w:t>активизировать осуществление программ в области здравоохранения, включая информационно-просветительские программы, в целях обеспечения наличия, доступности и использования современных противозачаточных средств для всех женщин, и особенно для девочек-подростков, в соответствии с общей рекомендацией № 24 (1999) о женщинах и здоровье;</w:t>
      </w:r>
    </w:p>
    <w:p w14:paraId="5A18BB97" w14:textId="3391D8F7" w:rsidR="001E0A63" w:rsidRPr="009666AF" w:rsidRDefault="00750A48" w:rsidP="001E0A63">
      <w:pPr>
        <w:pStyle w:val="SingleTxt"/>
        <w:rPr>
          <w:b/>
        </w:rPr>
      </w:pPr>
      <w:r w:rsidRPr="009666AF">
        <w:tab/>
      </w:r>
      <w:r w:rsidR="001E0A63" w:rsidRPr="009666AF">
        <w:t>b)</w:t>
      </w:r>
      <w:r w:rsidR="001E0A63" w:rsidRPr="009666AF">
        <w:tab/>
      </w:r>
      <w:r w:rsidR="001E0A63" w:rsidRPr="009666AF">
        <w:rPr>
          <w:b/>
          <w:bCs/>
        </w:rPr>
        <w:t>признавая, что криминализация абортов является одной из форм гендерного насилия в отношении женщин, в соответствии с общей рекомендацией № 35 о гендерном насилии в отношении женщин, предназначенной для обновления общей рекомендации № 19, внести поправки в Уголовный кодекс с целью легализации абортов, по крайней мере в случаях изнасилования, инцеста, угрозы жизни и/или здоровью беременной женщины и тяжелых нарушений развития плода, и отменить уголовную ответственность за аборт во всех остальных случаях;</w:t>
      </w:r>
      <w:r w:rsidR="001E0A63" w:rsidRPr="009666AF">
        <w:t xml:space="preserve"> </w:t>
      </w:r>
    </w:p>
    <w:p w14:paraId="01E17337" w14:textId="7D3D5797" w:rsidR="001E0A63" w:rsidRPr="009666AF" w:rsidRDefault="00750A48" w:rsidP="001E0A63">
      <w:pPr>
        <w:pStyle w:val="SingleTxt"/>
        <w:rPr>
          <w:b/>
        </w:rPr>
      </w:pPr>
      <w:r w:rsidRPr="009666AF">
        <w:tab/>
      </w:r>
      <w:r w:rsidR="001E0A63" w:rsidRPr="009666AF">
        <w:t>c)</w:t>
      </w:r>
      <w:r w:rsidR="001E0A63" w:rsidRPr="009666AF">
        <w:tab/>
      </w:r>
      <w:r w:rsidR="001E0A63" w:rsidRPr="009666AF">
        <w:rPr>
          <w:b/>
          <w:bCs/>
        </w:rPr>
        <w:t>ввести мораторий на применение действующего закона и пересмотреть ситуацию с задержанием женщин за преступления, связанные с абортом, с тем чтобы обеспечить их немедленное освобождение и предоставление им адекватного возмещения ущерба;</w:t>
      </w:r>
    </w:p>
    <w:p w14:paraId="410DB2E9" w14:textId="35563038" w:rsidR="001E0A63" w:rsidRPr="009666AF" w:rsidRDefault="00750A48" w:rsidP="001E0A63">
      <w:pPr>
        <w:pStyle w:val="SingleTxt"/>
        <w:rPr>
          <w:b/>
        </w:rPr>
      </w:pPr>
      <w:r w:rsidRPr="009666AF">
        <w:tab/>
      </w:r>
      <w:r w:rsidR="001E0A63" w:rsidRPr="009666AF">
        <w:t>d)</w:t>
      </w:r>
      <w:r w:rsidR="001E0A63" w:rsidRPr="009666AF">
        <w:tab/>
      </w:r>
      <w:r w:rsidR="001E0A63" w:rsidRPr="009666AF">
        <w:rPr>
          <w:b/>
          <w:bCs/>
        </w:rPr>
        <w:t>обеспечить всем женщинам доступ к услугам по безопасному прерыванию беременности и послеабортному уходу, в частности в случаях, когда осложнения являются результатом небезопасных абортов;</w:t>
      </w:r>
    </w:p>
    <w:p w14:paraId="45957BC0" w14:textId="4684B1A1" w:rsidR="001E0A63" w:rsidRPr="009666AF" w:rsidRDefault="00750A48" w:rsidP="001E0A63">
      <w:pPr>
        <w:pStyle w:val="SingleTxt"/>
        <w:rPr>
          <w:b/>
        </w:rPr>
      </w:pPr>
      <w:r w:rsidRPr="009666AF">
        <w:tab/>
      </w:r>
      <w:r w:rsidR="001E0A63" w:rsidRPr="009666AF">
        <w:t>e)</w:t>
      </w:r>
      <w:r w:rsidR="001E0A63" w:rsidRPr="009666AF">
        <w:tab/>
      </w:r>
      <w:r w:rsidR="001E0A63" w:rsidRPr="009666AF">
        <w:rPr>
          <w:b/>
          <w:bCs/>
        </w:rPr>
        <w:t>обеспечить мигранткам с неурегулированным статусом эффективный доступ к больницам и медицинским услугам, включая услуги по охране сексуального и репродуктивного здоровья и вакцины против COVID-19.</w:t>
      </w:r>
    </w:p>
    <w:p w14:paraId="12B93CD6" w14:textId="77777777" w:rsidR="001E0A63" w:rsidRPr="009666AF" w:rsidRDefault="001E0A63" w:rsidP="001E0A63">
      <w:pPr>
        <w:pStyle w:val="SingleTxt"/>
        <w:rPr>
          <w:bCs/>
        </w:rPr>
      </w:pPr>
      <w:r w:rsidRPr="009666AF">
        <w:t>37.</w:t>
      </w:r>
      <w:r w:rsidRPr="009666AF">
        <w:tab/>
        <w:t>Комитет обеспокоен:</w:t>
      </w:r>
    </w:p>
    <w:p w14:paraId="675F872D" w14:textId="6B9F4CCB" w:rsidR="001E0A63" w:rsidRPr="009666AF" w:rsidRDefault="00750A48" w:rsidP="001E0A63">
      <w:pPr>
        <w:pStyle w:val="SingleTxt"/>
        <w:rPr>
          <w:bCs/>
        </w:rPr>
      </w:pPr>
      <w:r w:rsidRPr="009666AF">
        <w:tab/>
      </w:r>
      <w:r w:rsidR="001E0A63" w:rsidRPr="009666AF">
        <w:t>a)</w:t>
      </w:r>
      <w:r w:rsidR="001E0A63" w:rsidRPr="009666AF">
        <w:tab/>
        <w:t>отсутствием интеграции программы по снижению передачи ВИЧ от матери ребенку и врожденного сифилиса на всех уровнях регулярной акушерской и педиатрической помощи в медицинских учреждениях;</w:t>
      </w:r>
    </w:p>
    <w:p w14:paraId="56D1B458" w14:textId="595209BF" w:rsidR="001E0A63" w:rsidRPr="009666AF" w:rsidRDefault="00750A48" w:rsidP="001E0A63">
      <w:pPr>
        <w:pStyle w:val="SingleTxt"/>
        <w:rPr>
          <w:bCs/>
        </w:rPr>
      </w:pPr>
      <w:r w:rsidRPr="009666AF">
        <w:tab/>
      </w:r>
      <w:r w:rsidR="001E0A63" w:rsidRPr="009666AF">
        <w:t>b)</w:t>
      </w:r>
      <w:r w:rsidR="001E0A63" w:rsidRPr="009666AF">
        <w:tab/>
        <w:t>ограниченным количеством отделений по борьбе с ВИЧ в стране;</w:t>
      </w:r>
    </w:p>
    <w:p w14:paraId="46007C7E" w14:textId="3B4CC3EC" w:rsidR="001E0A63" w:rsidRPr="009666AF" w:rsidRDefault="00750A48" w:rsidP="001E0A63">
      <w:pPr>
        <w:pStyle w:val="SingleTxt"/>
        <w:rPr>
          <w:bCs/>
        </w:rPr>
      </w:pPr>
      <w:r w:rsidRPr="009666AF">
        <w:tab/>
      </w:r>
      <w:r w:rsidR="001E0A63" w:rsidRPr="009666AF">
        <w:t>c)</w:t>
      </w:r>
      <w:r w:rsidR="001E0A63" w:rsidRPr="009666AF">
        <w:tab/>
        <w:t>низким уровнем соблюдения протоколов лечения ВИЧ-инфекции, особенно среди беременных женщин;</w:t>
      </w:r>
    </w:p>
    <w:p w14:paraId="1BB4D687" w14:textId="0B04FEEB" w:rsidR="001E0A63" w:rsidRPr="009666AF" w:rsidRDefault="00750A48" w:rsidP="001E0A63">
      <w:pPr>
        <w:pStyle w:val="SingleTxt"/>
      </w:pPr>
      <w:r w:rsidRPr="009666AF">
        <w:tab/>
      </w:r>
      <w:r w:rsidR="001E0A63" w:rsidRPr="009666AF">
        <w:t>d)</w:t>
      </w:r>
      <w:r w:rsidR="001E0A63" w:rsidRPr="009666AF">
        <w:tab/>
        <w:t>высокими расходами на антиретровирусную терапию, которые должны оплачиваться из собственных средств пациента;</w:t>
      </w:r>
    </w:p>
    <w:p w14:paraId="0396A9FA" w14:textId="59B42A1A" w:rsidR="001E0A63" w:rsidRPr="009666AF" w:rsidRDefault="00750A48" w:rsidP="001E0A63">
      <w:pPr>
        <w:pStyle w:val="SingleTxt"/>
      </w:pPr>
      <w:r w:rsidRPr="009666AF">
        <w:tab/>
      </w:r>
      <w:r w:rsidR="001E0A63" w:rsidRPr="009666AF">
        <w:t>e)</w:t>
      </w:r>
      <w:r w:rsidR="001E0A63" w:rsidRPr="009666AF">
        <w:tab/>
        <w:t>непропорционально высокой распространенностью ВИЧ-инфекции среди определенных групп обездоленных и маргинализированных женщин, включая необразованных доминиканских женщин и молодых женщин, а также среди беременных женщин.</w:t>
      </w:r>
    </w:p>
    <w:p w14:paraId="3684E218" w14:textId="77777777" w:rsidR="00750A48" w:rsidRPr="009666AF" w:rsidRDefault="00750A48">
      <w:pPr>
        <w:spacing w:after="200" w:line="276" w:lineRule="auto"/>
      </w:pPr>
      <w:r w:rsidRPr="009666AF">
        <w:br w:type="page"/>
      </w:r>
    </w:p>
    <w:p w14:paraId="46038063" w14:textId="6FC01224" w:rsidR="001E0A63" w:rsidRPr="009666AF" w:rsidRDefault="001E0A63" w:rsidP="001E0A63">
      <w:pPr>
        <w:pStyle w:val="SingleTxt"/>
        <w:rPr>
          <w:b/>
        </w:rPr>
      </w:pPr>
      <w:r w:rsidRPr="009666AF">
        <w:lastRenderedPageBreak/>
        <w:t>38.</w:t>
      </w:r>
      <w:r w:rsidRPr="009666AF">
        <w:tab/>
      </w:r>
      <w:r w:rsidRPr="009666AF">
        <w:rPr>
          <w:b/>
          <w:bCs/>
        </w:rPr>
        <w:t>Комитет рекомендует государству-участнику:</w:t>
      </w:r>
    </w:p>
    <w:p w14:paraId="0F612205" w14:textId="22E285AB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a)</w:t>
      </w:r>
      <w:r w:rsidR="001E0A63" w:rsidRPr="009666AF">
        <w:tab/>
      </w:r>
      <w:r w:rsidR="001E0A63" w:rsidRPr="009666AF">
        <w:rPr>
          <w:b/>
          <w:bCs/>
        </w:rPr>
        <w:t>обеспечить доступ женщин с ВИЧ к медицинской помощи, в том числе путем увеличения числа отделений по борьбе с ВИЧ в стране, регулярного наблюдения за пациентами для обеспечения соблюдения женщинами режима лечения ВИЧ-инфекции и предоставления бесплатной антиретровирусной терапии всем женщинам и девочкам, живущим с ВИЧ/СПИДом;</w:t>
      </w:r>
    </w:p>
    <w:p w14:paraId="1C62DB4E" w14:textId="03DD6E37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b)</w:t>
      </w:r>
      <w:r w:rsidR="001E0A63" w:rsidRPr="009666AF">
        <w:tab/>
      </w:r>
      <w:r w:rsidR="001E0A63" w:rsidRPr="009666AF">
        <w:rPr>
          <w:b/>
          <w:bCs/>
        </w:rPr>
        <w:t>разработать информационно-просветительские кампании с целью профилактики ВИЧ среди определенных обездоленных и маргинализированных групп женщин, подверженных высокому риску, включая необразованных доминиканских женщин и молодых женщин, а также среди беременных женщин.</w:t>
      </w:r>
    </w:p>
    <w:p w14:paraId="60D9DFBD" w14:textId="21693280" w:rsidR="00750A48" w:rsidRPr="009666AF" w:rsidRDefault="00750A48" w:rsidP="00750A48">
      <w:pPr>
        <w:pStyle w:val="SingleTxt"/>
        <w:spacing w:after="0" w:line="120" w:lineRule="exact"/>
        <w:rPr>
          <w:b/>
          <w:bCs/>
          <w:sz w:val="10"/>
        </w:rPr>
      </w:pPr>
    </w:p>
    <w:p w14:paraId="17840FBD" w14:textId="64FCE400" w:rsidR="001E0A63" w:rsidRPr="009666AF" w:rsidRDefault="001E0A63" w:rsidP="00750A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 xml:space="preserve">Расширение экономических прав и возможностей женщин </w:t>
      </w:r>
    </w:p>
    <w:p w14:paraId="54C3B136" w14:textId="72723CF4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405C7551" w14:textId="174A2772" w:rsidR="001E0A63" w:rsidRPr="009666AF" w:rsidRDefault="001E0A63" w:rsidP="001E0A63">
      <w:pPr>
        <w:pStyle w:val="SingleTxt"/>
      </w:pPr>
      <w:r w:rsidRPr="009666AF">
        <w:t>39.</w:t>
      </w:r>
      <w:r w:rsidRPr="009666AF">
        <w:tab/>
        <w:t>Комитет отмечает снижение уровня бедности, а также усилия, предпринимаемые в государстве-участнике для расширения экономических прав и возможностей женщин. Он также отмечает, что 65</w:t>
      </w:r>
      <w:r w:rsidR="00DE25B4" w:rsidRPr="009666AF">
        <w:rPr>
          <w:lang w:val="en-US"/>
        </w:rPr>
        <w:t> </w:t>
      </w:r>
      <w:r w:rsidRPr="009666AF">
        <w:t xml:space="preserve">процентов кредитов, выданных Национальным советом по развитию и поддержке микро-, малых и средних предприятий, были предоставлены женщинам. Он также отмечает, что домохозяйства, возглавляемые женщинами, являются основными бенефициарами солидарных пенсий для лиц, страдающих от многомерной нищеты, и Национального жилищного плана в интересах счастливых семей, который направлен на облегчение доступа к достойному жилью. Однако Комитет обеспокоен низкой процентной долей расходов на социальную сферу по сравнению с другими странами региона. Он также с озабоченностью отмечает, что мигрантки, занятые в неформальном секторе экономики и находящиеся на нелегальном положении, не имеют доступа к банковской системе, и что при принятии решения о выдаче кредита банки отдают предпочтение замужним женщинам. Комитет с озабоченностью отмечает далее, что официальные программы микрокредитования не охватывают женщин-инвалидов. </w:t>
      </w:r>
    </w:p>
    <w:p w14:paraId="360D6BFC" w14:textId="77777777" w:rsidR="001E0A63" w:rsidRPr="009666AF" w:rsidRDefault="001E0A63" w:rsidP="001E0A63">
      <w:pPr>
        <w:pStyle w:val="SingleTxt"/>
        <w:rPr>
          <w:b/>
          <w:bCs/>
        </w:rPr>
      </w:pPr>
      <w:r w:rsidRPr="009666AF">
        <w:t>40.</w:t>
      </w:r>
      <w:r w:rsidRPr="009666AF">
        <w:tab/>
      </w:r>
      <w:r w:rsidRPr="009666AF">
        <w:rPr>
          <w:b/>
          <w:bCs/>
        </w:rPr>
        <w:t>Комитет рекомендует государству-участнику:</w:t>
      </w:r>
    </w:p>
    <w:p w14:paraId="3BF467EE" w14:textId="4E6EB213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a)</w:t>
      </w:r>
      <w:r w:rsidR="001E0A63" w:rsidRPr="009666AF">
        <w:tab/>
      </w:r>
      <w:r w:rsidR="001E0A63" w:rsidRPr="009666AF">
        <w:rPr>
          <w:b/>
          <w:bCs/>
        </w:rPr>
        <w:t>продолжать постепенно и последовательно увеличивать процентную долю расходов на социальную сферу;</w:t>
      </w:r>
    </w:p>
    <w:p w14:paraId="2A43F6F2" w14:textId="07B25793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b)</w:t>
      </w:r>
      <w:r w:rsidR="001E0A63" w:rsidRPr="009666AF">
        <w:tab/>
      </w:r>
      <w:r w:rsidR="001E0A63" w:rsidRPr="009666AF">
        <w:rPr>
          <w:b/>
          <w:bCs/>
        </w:rPr>
        <w:t>расширить доступ к кредитам для всех женщин на недискриминационной основе, в том числе для женщин, занятых в неформальном секторе экономики, мигранток и женщин-инвалидов;</w:t>
      </w:r>
    </w:p>
    <w:p w14:paraId="0C656175" w14:textId="3E1F1999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c)</w:t>
      </w:r>
      <w:r w:rsidR="001E0A63" w:rsidRPr="009666AF">
        <w:tab/>
      </w:r>
      <w:r w:rsidR="001E0A63" w:rsidRPr="009666AF">
        <w:rPr>
          <w:b/>
          <w:bCs/>
        </w:rPr>
        <w:t>укреплять системы социальной защиты в целях снижения нестабильности и незащищенности, с которой сталкиваются многие работающие и самозанятые женщины в городских и сельских районах.</w:t>
      </w:r>
    </w:p>
    <w:p w14:paraId="4A25DD52" w14:textId="29A86B5B" w:rsidR="00750A48" w:rsidRPr="009666AF" w:rsidRDefault="00750A48" w:rsidP="00750A48">
      <w:pPr>
        <w:pStyle w:val="SingleTxt"/>
        <w:spacing w:after="0" w:line="120" w:lineRule="exact"/>
        <w:rPr>
          <w:b/>
          <w:bCs/>
          <w:sz w:val="10"/>
        </w:rPr>
      </w:pPr>
    </w:p>
    <w:p w14:paraId="28587A2E" w14:textId="17F6CF4D" w:rsidR="001E0A63" w:rsidRPr="009666AF" w:rsidRDefault="001E0A63" w:rsidP="00750A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>Сельские женщины</w:t>
      </w:r>
    </w:p>
    <w:p w14:paraId="727B77DD" w14:textId="05B250A6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655404C9" w14:textId="77777777" w:rsidR="001E0A63" w:rsidRPr="009666AF" w:rsidRDefault="001E0A63" w:rsidP="001E0A63">
      <w:pPr>
        <w:pStyle w:val="SingleTxt"/>
      </w:pPr>
      <w:r w:rsidRPr="009666AF">
        <w:t>41.</w:t>
      </w:r>
      <w:r w:rsidRPr="009666AF">
        <w:tab/>
        <w:t xml:space="preserve">Комитет отмечает усилия государства-участника по разработке планов развития сельских районов с учетом потребностей сельских женщин и по оказанию технической помощи сельским женщинам в области потребительского сельского хозяйства. Он также отмечает, что в рамках программы оформления прав собственности на землю было выдано 53 000 сертификатов собственности на землю и что более 50 процентов получателей этих сертификатов составляют сельские женщины. Комитет обеспокоен тем, что увеличение уровня нищеты в сельских районах в 2019 и 2020 годах — несмотря на его снижение в городских районах — затронуло в первую очередь женщин. Комитет также обеспокоен </w:t>
      </w:r>
      <w:r w:rsidRPr="009666AF">
        <w:lastRenderedPageBreak/>
        <w:t>отсутствием дезагрегированных данных, что препятствует учету потребностей сельских женщин при разработке государственной политики. Комитет обеспокоен далее отсутствием надлежащего охвата сельских жителей услугами в области образования, здравоохранения и правосудия.</w:t>
      </w:r>
    </w:p>
    <w:p w14:paraId="63487732" w14:textId="5BBF29CA" w:rsidR="001E0A63" w:rsidRPr="009666AF" w:rsidRDefault="001E0A63" w:rsidP="001E0A63">
      <w:pPr>
        <w:pStyle w:val="SingleTxt"/>
        <w:rPr>
          <w:b/>
          <w:bCs/>
        </w:rPr>
      </w:pPr>
      <w:r w:rsidRPr="009666AF">
        <w:t>42.</w:t>
      </w:r>
      <w:r w:rsidRPr="009666AF">
        <w:tab/>
      </w:r>
      <w:r w:rsidRPr="009666AF">
        <w:rPr>
          <w:b/>
          <w:bCs/>
        </w:rPr>
        <w:t>Комитет рекомендует государству-участнику продолжать осуществлять целевые планы и политику по удовлетворению потребностей сельских женщин, в том числе путем обеспечения доступа сельских женщин к земельной собственности и к основным услугам, таким как услуги в области образования и здравоохранения.</w:t>
      </w:r>
    </w:p>
    <w:p w14:paraId="4FB31501" w14:textId="2439B369" w:rsidR="00750A48" w:rsidRPr="009666AF" w:rsidRDefault="00750A48" w:rsidP="00750A48">
      <w:pPr>
        <w:pStyle w:val="SingleTxt"/>
        <w:spacing w:after="0" w:line="120" w:lineRule="exact"/>
        <w:rPr>
          <w:b/>
          <w:bCs/>
          <w:sz w:val="10"/>
        </w:rPr>
      </w:pPr>
    </w:p>
    <w:p w14:paraId="6E11B3BF" w14:textId="008A22E4" w:rsidR="001E0A63" w:rsidRPr="009666AF" w:rsidRDefault="001E0A63" w:rsidP="00750A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>Просительницы убежища и беженки</w:t>
      </w:r>
    </w:p>
    <w:p w14:paraId="4E6944D1" w14:textId="3781E46A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38298685" w14:textId="77777777" w:rsidR="001E0A63" w:rsidRPr="009666AF" w:rsidRDefault="001E0A63" w:rsidP="001E0A63">
      <w:pPr>
        <w:pStyle w:val="SingleTxt"/>
      </w:pPr>
      <w:r w:rsidRPr="009666AF">
        <w:t>43.</w:t>
      </w:r>
      <w:r w:rsidRPr="009666AF">
        <w:tab/>
        <w:t xml:space="preserve">Комитет обеспокоен тем, что беженки и просительницы убежища имеют ограниченный доступ к процедурам предоставления статуса беженца и подачи ходатайства о предоставлении убежища в государстве-участнике, что лишает их международной защиты и не соответствует международным стандартам. Он с озабоченностью отмечает, что существует 15-дневный лимит для подачи ходатайств, что женщин, ищущих убежище, во время собеседования часто не отделяют от членов их семьи мужского пола, от которых такие женщины терпят жестокое обращение, и что особые потребности женщин не учитываются при сборе информации о стране происхождения. </w:t>
      </w:r>
    </w:p>
    <w:p w14:paraId="2C1A77F5" w14:textId="77777777" w:rsidR="001E0A63" w:rsidRPr="009666AF" w:rsidRDefault="001E0A63" w:rsidP="001E0A63">
      <w:pPr>
        <w:pStyle w:val="SingleTxt"/>
        <w:rPr>
          <w:b/>
          <w:bCs/>
        </w:rPr>
      </w:pPr>
      <w:r w:rsidRPr="009666AF">
        <w:t>44.</w:t>
      </w:r>
      <w:r w:rsidRPr="009666AF">
        <w:tab/>
      </w:r>
      <w:r w:rsidRPr="009666AF">
        <w:rPr>
          <w:b/>
          <w:bCs/>
        </w:rPr>
        <w:t>Комитет рекомендует государству-участнику:</w:t>
      </w:r>
      <w:r w:rsidRPr="009666AF">
        <w:t xml:space="preserve"> </w:t>
      </w:r>
    </w:p>
    <w:p w14:paraId="0E78AB1A" w14:textId="7B08F91C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a)</w:t>
      </w:r>
      <w:r w:rsidR="001E0A63" w:rsidRPr="009666AF">
        <w:tab/>
      </w:r>
      <w:r w:rsidR="001E0A63" w:rsidRPr="009666AF">
        <w:rPr>
          <w:b/>
          <w:bCs/>
        </w:rPr>
        <w:t>гарантировать эффективный доступ к международной защите в соответствии с Конвенцией 1951 года о статусе беженцев и Протоколом 1967</w:t>
      </w:r>
      <w:r w:rsidRPr="009666AF">
        <w:rPr>
          <w:b/>
          <w:bCs/>
          <w:lang w:val="en-US"/>
        </w:rPr>
        <w:t> </w:t>
      </w:r>
      <w:r w:rsidR="001E0A63" w:rsidRPr="009666AF">
        <w:rPr>
          <w:b/>
          <w:bCs/>
        </w:rPr>
        <w:t>года к этой конвенции;</w:t>
      </w:r>
    </w:p>
    <w:p w14:paraId="4648C7A8" w14:textId="35A47046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b)</w:t>
      </w:r>
      <w:r w:rsidR="001E0A63" w:rsidRPr="009666AF">
        <w:tab/>
      </w:r>
      <w:r w:rsidR="001E0A63" w:rsidRPr="009666AF">
        <w:rPr>
          <w:b/>
          <w:bCs/>
        </w:rPr>
        <w:t>обеспечить, чтобы процедуры предоставления убежища и статуса беженца применялись с учетом гендерных особенностей;</w:t>
      </w:r>
    </w:p>
    <w:p w14:paraId="71204F3F" w14:textId="2249A8A7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c)</w:t>
      </w:r>
      <w:r w:rsidR="001E0A63" w:rsidRPr="009666AF">
        <w:tab/>
      </w:r>
      <w:r w:rsidR="001E0A63" w:rsidRPr="009666AF">
        <w:rPr>
          <w:b/>
          <w:bCs/>
        </w:rPr>
        <w:t>отменить необоснованное ограничение в 15 дней для подачи ходатайств о предоставлении убежища;</w:t>
      </w:r>
    </w:p>
    <w:p w14:paraId="7F8D0E35" w14:textId="7ED7C8E2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d)</w:t>
      </w:r>
      <w:r w:rsidR="001E0A63" w:rsidRPr="009666AF">
        <w:tab/>
      </w:r>
      <w:r w:rsidR="001E0A63" w:rsidRPr="009666AF">
        <w:rPr>
          <w:b/>
          <w:bCs/>
        </w:rPr>
        <w:t>обеспечить надлежащий учет особых потребностей женщин в ходе процедуры предоставления статуса беженца;</w:t>
      </w:r>
    </w:p>
    <w:p w14:paraId="6166FDDD" w14:textId="0EED8716" w:rsidR="001E0A63" w:rsidRPr="009666AF" w:rsidRDefault="00750A48" w:rsidP="001E0A63">
      <w:pPr>
        <w:pStyle w:val="SingleTxt"/>
      </w:pPr>
      <w:r w:rsidRPr="009666AF">
        <w:tab/>
      </w:r>
      <w:r w:rsidR="001E0A63" w:rsidRPr="009666AF">
        <w:t>e)</w:t>
      </w:r>
      <w:r w:rsidR="001E0A63" w:rsidRPr="009666AF">
        <w:tab/>
      </w:r>
      <w:r w:rsidR="001E0A63" w:rsidRPr="009666AF">
        <w:rPr>
          <w:b/>
          <w:bCs/>
        </w:rPr>
        <w:t>в пунктах въезда и в официальных пунктах пересечения границы улучшить возможности выявления женщин, нуждающихся в международной защите, а также использовать альтернативы центрам временного содержания мигрантов, гарантировать единство семьи, отделять женщин от мужчин в центрах приема беженцев и предоставлять женщинам, находящимся под стражей, надлежащий доступ к медицинским услугам.</w:t>
      </w:r>
      <w:r w:rsidR="001E0A63" w:rsidRPr="009666AF">
        <w:t xml:space="preserve"> </w:t>
      </w:r>
    </w:p>
    <w:p w14:paraId="49642092" w14:textId="2142691E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4725F5CE" w14:textId="7B279BC2" w:rsidR="001E0A63" w:rsidRPr="009666AF" w:rsidRDefault="001E0A63" w:rsidP="00750A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>Женщины с инвалидностью</w:t>
      </w:r>
    </w:p>
    <w:p w14:paraId="398F5085" w14:textId="4A10DFA6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1653B69B" w14:textId="77777777" w:rsidR="001E0A63" w:rsidRPr="009666AF" w:rsidRDefault="001E0A63" w:rsidP="001E0A63">
      <w:pPr>
        <w:pStyle w:val="SingleTxt"/>
      </w:pPr>
      <w:r w:rsidRPr="009666AF">
        <w:t>45.</w:t>
      </w:r>
      <w:r w:rsidRPr="009666AF">
        <w:tab/>
        <w:t xml:space="preserve">Комитет обеспокоен ограничениями в правоспособности, с которыми сталкиваются женщины с инвалидностью, что мешает или не позволяет им принимать собственные решения, осуществлять родительские права и получать доступ к правосудию. Комитет также обеспокоен тем, что только 27,8 процента женщин с инвалидностью являются участницами рынка труда. Комитет с озабоченностью отмечает, что женщины с инвалидностью, находящиеся в специализированных учреждениях или в местах содержания под стражей, не получают должного внимания и им не обеспечиваются разумные приспособления с учетом их потребностей. Кроме того, Комитет обеспокоен отсутствием дезагрегированных данных о положении женщин с инвалидностью, которые могли бы использоваться для разработки законов и политики в государстве-участнике, ускорения </w:t>
      </w:r>
      <w:r w:rsidRPr="009666AF">
        <w:lastRenderedPageBreak/>
        <w:t>достижения фактического равенства и преодоления препятствий, мешающих женщинам с инвалидностью осуществлять свои права.</w:t>
      </w:r>
    </w:p>
    <w:p w14:paraId="249118D3" w14:textId="77777777" w:rsidR="001E0A63" w:rsidRPr="009666AF" w:rsidRDefault="001E0A63" w:rsidP="001E0A63">
      <w:pPr>
        <w:pStyle w:val="SingleTxt"/>
        <w:rPr>
          <w:b/>
          <w:bCs/>
        </w:rPr>
      </w:pPr>
      <w:r w:rsidRPr="009666AF">
        <w:t>46.</w:t>
      </w:r>
      <w:r w:rsidRPr="009666AF">
        <w:tab/>
      </w:r>
      <w:r w:rsidRPr="009666AF">
        <w:rPr>
          <w:b/>
          <w:bCs/>
        </w:rPr>
        <w:t>Комитет рекомендует государству-участнику:</w:t>
      </w:r>
      <w:r w:rsidRPr="009666AF">
        <w:t xml:space="preserve"> </w:t>
      </w:r>
    </w:p>
    <w:p w14:paraId="6D721930" w14:textId="0DFD295A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a)</w:t>
      </w:r>
      <w:r w:rsidR="001E0A63" w:rsidRPr="009666AF">
        <w:tab/>
      </w:r>
      <w:r w:rsidR="001E0A63" w:rsidRPr="009666AF">
        <w:rPr>
          <w:b/>
          <w:bCs/>
        </w:rPr>
        <w:t>ликвидировать все системы, которые частично или полностью лишают женщин с инвалидностью их правоспособности, что позволит им принимать собственные решения, осуществлять свои родительские права и получать доступ к правосудию наравне с другими;</w:t>
      </w:r>
    </w:p>
    <w:p w14:paraId="4D3D2BAA" w14:textId="442808A8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b)</w:t>
      </w:r>
      <w:r w:rsidR="001E0A63" w:rsidRPr="009666AF">
        <w:tab/>
      </w:r>
      <w:r w:rsidR="001E0A63" w:rsidRPr="009666AF">
        <w:rPr>
          <w:b/>
          <w:bCs/>
        </w:rPr>
        <w:t>в соответствии со статьей 4 (1) Конвенции и общей рекомендацией Комитета № 25 о временных специальных мерах, ввести временные специальные меры, направленные на содействие профессионально-техническому обучению женщин с инвалидностью и их участию в трудовой деятельности;</w:t>
      </w:r>
    </w:p>
    <w:p w14:paraId="3EC101E2" w14:textId="4EE10041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c)</w:t>
      </w:r>
      <w:r w:rsidR="001E0A63" w:rsidRPr="009666AF">
        <w:tab/>
      </w:r>
      <w:r w:rsidR="001E0A63" w:rsidRPr="009666AF">
        <w:rPr>
          <w:b/>
          <w:bCs/>
        </w:rPr>
        <w:t>обеспечить, чтобы женщины с инвалидностью в специализированных учреждениях и в местах содержания под стражей получали надлежащее внимание и чтобы обеспечивались разумные приспособления с учетом их потребностей;</w:t>
      </w:r>
    </w:p>
    <w:p w14:paraId="0D720EE0" w14:textId="28D394AF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d)</w:t>
      </w:r>
      <w:r w:rsidR="001E0A63" w:rsidRPr="009666AF">
        <w:tab/>
      </w:r>
      <w:r w:rsidR="001E0A63" w:rsidRPr="009666AF">
        <w:rPr>
          <w:b/>
          <w:bCs/>
        </w:rPr>
        <w:t>обеспечить, чтобы женщины с инвалидностью не помещались в специализированные учреждения без их свободного, предварительного и информированного согласия и чтобы наличие инвалидности ни при каких обстоятельствах не являлось оправданием для лишения свободы;</w:t>
      </w:r>
    </w:p>
    <w:p w14:paraId="6BB15DB2" w14:textId="6E25CCFF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e)</w:t>
      </w:r>
      <w:r w:rsidR="001E0A63" w:rsidRPr="009666AF">
        <w:tab/>
      </w:r>
      <w:r w:rsidR="001E0A63" w:rsidRPr="009666AF">
        <w:rPr>
          <w:b/>
          <w:bCs/>
        </w:rPr>
        <w:t>создать в государстве-участнике комплексную систему для сбора данных в разбивке по полу, возрасту и другим соответствующим факторам, релевантным для женщин с инвалидностью, и для разработки законов и политики на основании фактических данных, с тем чтобы ускорить достижение реального равенства и преодолеть препятствия, мешающие женщинам с инвалидностью осуществлять свои права.</w:t>
      </w:r>
    </w:p>
    <w:p w14:paraId="3B36395D" w14:textId="2A437FD3" w:rsidR="00750A48" w:rsidRPr="009666AF" w:rsidRDefault="00750A48" w:rsidP="00750A48">
      <w:pPr>
        <w:pStyle w:val="SingleTxt"/>
        <w:spacing w:after="0" w:line="120" w:lineRule="exact"/>
        <w:rPr>
          <w:b/>
          <w:bCs/>
          <w:sz w:val="10"/>
        </w:rPr>
      </w:pPr>
    </w:p>
    <w:p w14:paraId="0E6469F5" w14:textId="5715B6C0" w:rsidR="001E0A63" w:rsidRPr="009666AF" w:rsidRDefault="001E0A63" w:rsidP="00750A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>Брак и семейные отношения</w:t>
      </w:r>
    </w:p>
    <w:p w14:paraId="7710B80B" w14:textId="57716519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3D418BE2" w14:textId="77777777" w:rsidR="001E0A63" w:rsidRPr="009666AF" w:rsidRDefault="001E0A63" w:rsidP="001E0A63">
      <w:pPr>
        <w:pStyle w:val="SingleTxt"/>
      </w:pPr>
      <w:r w:rsidRPr="009666AF">
        <w:t>47.</w:t>
      </w:r>
      <w:r w:rsidRPr="009666AF">
        <w:tab/>
        <w:t>Комитет отмечает принятие закона, запрещающего детские браки и устанавливающего минимальный возраст вступления в брак на уровне 18 лет как для женщин, так и для мужчин. Он также отмечает принятие национального плана по профилактическим мерам, оказанию помощи, обеспечению защиты и политической информационно-пропагандистской работе в целях искоренения детских браков и ранних семейных союзов. В то же время Комитет обеспокоен тем, что практика детских браков сохраняется в форме ранних семейных союзов.</w:t>
      </w:r>
    </w:p>
    <w:p w14:paraId="16A03991" w14:textId="77777777" w:rsidR="001E0A63" w:rsidRPr="009666AF" w:rsidRDefault="001E0A63" w:rsidP="001E0A63">
      <w:pPr>
        <w:pStyle w:val="SingleTxt"/>
        <w:rPr>
          <w:b/>
          <w:bCs/>
        </w:rPr>
      </w:pPr>
      <w:r w:rsidRPr="009666AF">
        <w:t>48.</w:t>
      </w:r>
      <w:r w:rsidRPr="009666AF">
        <w:tab/>
      </w:r>
      <w:r w:rsidRPr="009666AF">
        <w:rPr>
          <w:b/>
          <w:bCs/>
        </w:rPr>
        <w:t>Комитет рекомендует государству-участнику:</w:t>
      </w:r>
    </w:p>
    <w:p w14:paraId="1BCD28B3" w14:textId="2104B88C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a)</w:t>
      </w:r>
      <w:r w:rsidR="001E0A63" w:rsidRPr="009666AF">
        <w:tab/>
      </w:r>
      <w:r w:rsidR="001E0A63" w:rsidRPr="009666AF">
        <w:rPr>
          <w:b/>
          <w:bCs/>
        </w:rPr>
        <w:t>собирать данные в разбивке по возрасту, полу и районам для оценки масштабов распространенности ранних семейных союзов;</w:t>
      </w:r>
    </w:p>
    <w:p w14:paraId="289F1745" w14:textId="292906B9" w:rsidR="001E0A63" w:rsidRPr="009666AF" w:rsidRDefault="00750A48" w:rsidP="001E0A63">
      <w:pPr>
        <w:pStyle w:val="SingleTxt"/>
        <w:rPr>
          <w:b/>
          <w:bCs/>
        </w:rPr>
      </w:pPr>
      <w:r w:rsidRPr="009666AF">
        <w:tab/>
      </w:r>
      <w:r w:rsidR="001E0A63" w:rsidRPr="009666AF">
        <w:t>b)</w:t>
      </w:r>
      <w:r w:rsidR="001E0A63" w:rsidRPr="009666AF">
        <w:tab/>
      </w:r>
      <w:r w:rsidR="001E0A63" w:rsidRPr="009666AF">
        <w:rPr>
          <w:b/>
          <w:bCs/>
        </w:rPr>
        <w:t>принять меры по повышению осведомленности населения по всей стране о вредных последствиях детских браков и ранних семейных союзов для здоровья, перспектив получения образования и возможностей жизненного выбора девочек.</w:t>
      </w:r>
    </w:p>
    <w:p w14:paraId="25F3B090" w14:textId="10C9577C" w:rsidR="00750A48" w:rsidRPr="009666AF" w:rsidRDefault="00750A48" w:rsidP="00750A48">
      <w:pPr>
        <w:pStyle w:val="SingleTxt"/>
        <w:spacing w:after="0" w:line="120" w:lineRule="exact"/>
        <w:rPr>
          <w:b/>
          <w:bCs/>
          <w:sz w:val="10"/>
        </w:rPr>
      </w:pPr>
    </w:p>
    <w:p w14:paraId="7A4C8D67" w14:textId="5A10743A" w:rsidR="001E0A63" w:rsidRPr="009666AF" w:rsidRDefault="001E0A63" w:rsidP="00750A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>Поправка к пункту 1 статьи 20 Конвенции</w:t>
      </w:r>
    </w:p>
    <w:p w14:paraId="4447A851" w14:textId="0C10FDB3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65D9925D" w14:textId="606315F2" w:rsidR="001E0A63" w:rsidRPr="009666AF" w:rsidRDefault="001E0A63" w:rsidP="001E0A63">
      <w:pPr>
        <w:pStyle w:val="SingleTxt"/>
        <w:rPr>
          <w:b/>
          <w:bCs/>
        </w:rPr>
      </w:pPr>
      <w:r w:rsidRPr="009666AF">
        <w:t>49.</w:t>
      </w:r>
      <w:r w:rsidRPr="009666AF">
        <w:tab/>
      </w:r>
      <w:r w:rsidRPr="009666AF">
        <w:rPr>
          <w:b/>
          <w:bCs/>
        </w:rPr>
        <w:t>Комитет призывает государство-участник принять поправку к пункту</w:t>
      </w:r>
      <w:r w:rsidR="00750A48" w:rsidRPr="009666AF">
        <w:rPr>
          <w:b/>
          <w:bCs/>
          <w:lang w:val="en-US"/>
        </w:rPr>
        <w:t> </w:t>
      </w:r>
      <w:r w:rsidRPr="009666AF">
        <w:rPr>
          <w:b/>
          <w:bCs/>
        </w:rPr>
        <w:t>1 статьи 20 Конвенции, касающуюся сроков проведения сессий Комитета.</w:t>
      </w:r>
    </w:p>
    <w:p w14:paraId="544DD7B4" w14:textId="4958F8B8" w:rsidR="00750A48" w:rsidRPr="009666AF" w:rsidRDefault="00750A48" w:rsidP="00750A48">
      <w:pPr>
        <w:pStyle w:val="SingleTxt"/>
        <w:spacing w:after="0" w:line="120" w:lineRule="exact"/>
        <w:rPr>
          <w:b/>
          <w:bCs/>
          <w:sz w:val="10"/>
        </w:rPr>
      </w:pPr>
    </w:p>
    <w:p w14:paraId="66D0F3FE" w14:textId="481010E4" w:rsidR="001E0A63" w:rsidRPr="009666AF" w:rsidRDefault="001E0A63" w:rsidP="00750A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lastRenderedPageBreak/>
        <w:tab/>
      </w:r>
      <w:r w:rsidRPr="009666AF">
        <w:tab/>
        <w:t xml:space="preserve">Пекинская декларация и Платформа действий </w:t>
      </w:r>
    </w:p>
    <w:p w14:paraId="2B64D737" w14:textId="56A13165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792D3AED" w14:textId="325EA1D6" w:rsidR="001E0A63" w:rsidRPr="009666AF" w:rsidRDefault="001E0A63" w:rsidP="001E0A63">
      <w:pPr>
        <w:pStyle w:val="SingleTxt"/>
        <w:rPr>
          <w:b/>
          <w:bCs/>
        </w:rPr>
      </w:pPr>
      <w:r w:rsidRPr="009666AF">
        <w:t>50.</w:t>
      </w:r>
      <w:r w:rsidRPr="009666AF">
        <w:tab/>
      </w:r>
      <w:r w:rsidRPr="009666AF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Конвенции в контексте 25-летнего обзора хода осуществления Декларации и Платформы в целях достижения реального равенства женщин и мужчин.</w:t>
      </w:r>
    </w:p>
    <w:p w14:paraId="737355D9" w14:textId="2AB159A3" w:rsidR="00750A48" w:rsidRPr="009666AF" w:rsidRDefault="00750A48" w:rsidP="00750A48">
      <w:pPr>
        <w:pStyle w:val="SingleTxt"/>
        <w:spacing w:after="0" w:line="120" w:lineRule="exact"/>
        <w:rPr>
          <w:b/>
          <w:bCs/>
          <w:sz w:val="10"/>
        </w:rPr>
      </w:pPr>
    </w:p>
    <w:p w14:paraId="573A8644" w14:textId="56A549F8" w:rsidR="001E0A63" w:rsidRPr="009666AF" w:rsidRDefault="001E0A63" w:rsidP="00750A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 xml:space="preserve">Распространение информации </w:t>
      </w:r>
    </w:p>
    <w:p w14:paraId="1E139D51" w14:textId="7186E751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7B3DB564" w14:textId="419BD77F" w:rsidR="001E0A63" w:rsidRPr="009666AF" w:rsidRDefault="001E0A63" w:rsidP="001E0A63">
      <w:pPr>
        <w:pStyle w:val="SingleTxt"/>
        <w:rPr>
          <w:b/>
          <w:bCs/>
        </w:rPr>
      </w:pPr>
      <w:r w:rsidRPr="009666AF">
        <w:t>51.</w:t>
      </w:r>
      <w:r w:rsidRPr="009666AF">
        <w:tab/>
      </w:r>
      <w:r w:rsidRPr="009666AF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правительстве, Парламенте и органах судебной власти на официальных языках государства-участника в целях обеспечения их полного осуществления.</w:t>
      </w:r>
    </w:p>
    <w:p w14:paraId="12A6F70F" w14:textId="2A60BEB6" w:rsidR="00750A48" w:rsidRPr="009666AF" w:rsidRDefault="00750A48" w:rsidP="00750A48">
      <w:pPr>
        <w:pStyle w:val="SingleTxt"/>
        <w:spacing w:after="0" w:line="120" w:lineRule="exact"/>
        <w:rPr>
          <w:b/>
          <w:bCs/>
          <w:sz w:val="10"/>
        </w:rPr>
      </w:pPr>
    </w:p>
    <w:p w14:paraId="0964C39A" w14:textId="5E94BC76" w:rsidR="001E0A63" w:rsidRPr="009666AF" w:rsidRDefault="001E0A63" w:rsidP="00750A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>Техническая помощь</w:t>
      </w:r>
    </w:p>
    <w:p w14:paraId="0B0EF6A7" w14:textId="58191AD7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79B0B199" w14:textId="46DDB6FD" w:rsidR="001E0A63" w:rsidRPr="009666AF" w:rsidRDefault="001E0A63" w:rsidP="001E0A63">
      <w:pPr>
        <w:pStyle w:val="SingleTxt"/>
        <w:rPr>
          <w:b/>
          <w:bCs/>
        </w:rPr>
      </w:pPr>
      <w:r w:rsidRPr="009666AF">
        <w:t>52.</w:t>
      </w:r>
      <w:r w:rsidRPr="009666AF">
        <w:tab/>
      </w:r>
      <w:r w:rsidRPr="009666AF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42C1E39F" w14:textId="23463131" w:rsidR="00750A48" w:rsidRPr="009666AF" w:rsidRDefault="00750A48" w:rsidP="00750A48">
      <w:pPr>
        <w:pStyle w:val="SingleTxt"/>
        <w:spacing w:after="0" w:line="120" w:lineRule="exact"/>
        <w:rPr>
          <w:b/>
          <w:bCs/>
          <w:sz w:val="10"/>
        </w:rPr>
      </w:pPr>
    </w:p>
    <w:p w14:paraId="0A9A45CD" w14:textId="0008796C" w:rsidR="001E0A63" w:rsidRPr="009666AF" w:rsidRDefault="001E0A63" w:rsidP="00750A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>Ратификация других договоров</w:t>
      </w:r>
    </w:p>
    <w:p w14:paraId="6026E4AC" w14:textId="4F1F7C6B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5B748FD4" w14:textId="1F14FDB3" w:rsidR="001E0A63" w:rsidRPr="009666AF" w:rsidRDefault="001E0A63" w:rsidP="001E0A63">
      <w:pPr>
        <w:pStyle w:val="SingleTxt"/>
        <w:rPr>
          <w:b/>
          <w:bCs/>
        </w:rPr>
      </w:pPr>
      <w:r w:rsidRPr="009666AF">
        <w:t>53.</w:t>
      </w:r>
      <w:r w:rsidRPr="009666AF">
        <w:tab/>
      </w:r>
      <w:r w:rsidRPr="009666AF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 будет способствовать более полному осуществлению женщинами их прав человека и основных свобод во всех сферах жизни.</w:t>
      </w:r>
      <w:r w:rsidRPr="009666AF">
        <w:t xml:space="preserve"> </w:t>
      </w:r>
      <w:r w:rsidRPr="009666AF">
        <w:rPr>
          <w:b/>
          <w:bCs/>
        </w:rPr>
        <w:t>В связи с этим Комитет рекомендует государству-участнику ратифицировать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пока не является.</w:t>
      </w:r>
    </w:p>
    <w:p w14:paraId="0355773A" w14:textId="00CB8C38" w:rsidR="00750A48" w:rsidRPr="009666AF" w:rsidRDefault="00750A48" w:rsidP="00750A48">
      <w:pPr>
        <w:pStyle w:val="SingleTxt"/>
        <w:spacing w:after="0" w:line="120" w:lineRule="exact"/>
        <w:rPr>
          <w:b/>
          <w:bCs/>
          <w:sz w:val="10"/>
        </w:rPr>
      </w:pPr>
    </w:p>
    <w:p w14:paraId="21BEA75C" w14:textId="6CFC7601" w:rsidR="001E0A63" w:rsidRPr="009666AF" w:rsidRDefault="001E0A63" w:rsidP="00750A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>Последующая деятельность по выполнению заключительных замечаний</w:t>
      </w:r>
    </w:p>
    <w:p w14:paraId="2C47F086" w14:textId="5EE312FA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2A274B1E" w14:textId="0B8F0124" w:rsidR="001E0A63" w:rsidRPr="009666AF" w:rsidRDefault="001E0A63" w:rsidP="001E0A63">
      <w:pPr>
        <w:pStyle w:val="SingleTxt"/>
        <w:rPr>
          <w:b/>
          <w:bCs/>
        </w:rPr>
      </w:pPr>
      <w:r w:rsidRPr="009666AF">
        <w:t>54.</w:t>
      </w:r>
      <w:r w:rsidRPr="009666AF">
        <w:tab/>
      </w:r>
      <w:r w:rsidRPr="009666AF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12, 22 a) и c) и 30 d) выше.</w:t>
      </w:r>
    </w:p>
    <w:p w14:paraId="082B7CFA" w14:textId="07662D75" w:rsidR="00750A48" w:rsidRPr="009666AF" w:rsidRDefault="00750A48" w:rsidP="00750A48">
      <w:pPr>
        <w:pStyle w:val="SingleTxt"/>
        <w:spacing w:after="0" w:line="120" w:lineRule="exact"/>
        <w:rPr>
          <w:b/>
          <w:bCs/>
          <w:sz w:val="10"/>
        </w:rPr>
      </w:pPr>
    </w:p>
    <w:p w14:paraId="40797772" w14:textId="456A7B73" w:rsidR="001E0A63" w:rsidRPr="009666AF" w:rsidRDefault="001E0A63" w:rsidP="00750A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66AF">
        <w:tab/>
      </w:r>
      <w:r w:rsidRPr="009666AF">
        <w:tab/>
        <w:t xml:space="preserve">Подготовка следующего доклада </w:t>
      </w:r>
    </w:p>
    <w:p w14:paraId="210EB33C" w14:textId="4BFED113" w:rsidR="00750A48" w:rsidRPr="009666AF" w:rsidRDefault="00750A48" w:rsidP="00750A48">
      <w:pPr>
        <w:pStyle w:val="SingleTxt"/>
        <w:spacing w:after="0" w:line="120" w:lineRule="exact"/>
        <w:rPr>
          <w:sz w:val="10"/>
        </w:rPr>
      </w:pPr>
    </w:p>
    <w:p w14:paraId="0EE81713" w14:textId="3F7B3815" w:rsidR="001E0A63" w:rsidRPr="009666AF" w:rsidRDefault="001E0A63" w:rsidP="001E0A63">
      <w:pPr>
        <w:pStyle w:val="SingleTxt"/>
      </w:pPr>
      <w:r w:rsidRPr="009666AF">
        <w:t>55.</w:t>
      </w:r>
      <w:r w:rsidRPr="009666AF">
        <w:tab/>
      </w:r>
      <w:r w:rsidRPr="009666AF">
        <w:rPr>
          <w:b/>
          <w:bCs/>
        </w:rPr>
        <w:t>Комитет просит государство-участник представить свой девятый периодический доклад, который должен быть препровожден в феврале 2026</w:t>
      </w:r>
      <w:r w:rsidR="00750A48" w:rsidRPr="009666AF">
        <w:rPr>
          <w:b/>
          <w:bCs/>
          <w:lang w:val="en-US"/>
        </w:rPr>
        <w:t> </w:t>
      </w:r>
      <w:r w:rsidRPr="009666AF">
        <w:rPr>
          <w:b/>
          <w:bCs/>
        </w:rPr>
        <w:t>года.</w:t>
      </w:r>
      <w:r w:rsidRPr="009666AF">
        <w:t xml:space="preserve"> </w:t>
      </w:r>
      <w:r w:rsidRPr="009666AF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6F5C074C" w14:textId="20826054" w:rsidR="001E0A63" w:rsidRPr="009666AF" w:rsidRDefault="001E0A63" w:rsidP="001E0A63">
      <w:pPr>
        <w:pStyle w:val="SingleTxt"/>
        <w:rPr>
          <w:b/>
          <w:bCs/>
        </w:rPr>
      </w:pPr>
      <w:r w:rsidRPr="009666AF">
        <w:t>56.</w:t>
      </w:r>
      <w:r w:rsidRPr="009666AF">
        <w:tab/>
      </w:r>
      <w:r w:rsidRPr="009666AF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r w:rsidR="00750A48" w:rsidRPr="009666AF">
        <w:rPr>
          <w:b/>
          <w:bCs/>
        </w:rPr>
        <w:t>см.</w:t>
      </w:r>
      <w:r w:rsidR="00750A48" w:rsidRPr="009666AF">
        <w:rPr>
          <w:b/>
          <w:bCs/>
          <w:lang w:val="en-US"/>
        </w:rPr>
        <w:t> </w:t>
      </w:r>
      <w:hyperlink r:id="rId27" w:history="1">
        <w:r w:rsidRPr="009666AF">
          <w:rPr>
            <w:rStyle w:val="Hyperlink"/>
            <w:b/>
            <w:bCs/>
          </w:rPr>
          <w:t>HRI/GEN/2/Rev.6</w:t>
        </w:r>
      </w:hyperlink>
      <w:r w:rsidRPr="009666AF">
        <w:rPr>
          <w:b/>
          <w:bCs/>
        </w:rPr>
        <w:t>, гл. I).</w:t>
      </w:r>
    </w:p>
    <w:p w14:paraId="6B42B393" w14:textId="2787DA71" w:rsidR="001E0A63" w:rsidRPr="009666AF" w:rsidRDefault="001E0A63" w:rsidP="001E0A63">
      <w:pPr>
        <w:pStyle w:val="SingleTxt"/>
        <w:spacing w:after="0" w:line="240" w:lineRule="auto"/>
        <w:rPr>
          <w:lang w:val="en-US"/>
        </w:rPr>
      </w:pPr>
      <w:r w:rsidRPr="009666AF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D3FB31" wp14:editId="2CFED1CE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0612A8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1E0A63" w:rsidRPr="009666AF" w:rsidSect="001E0A63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22-03-18T11:13:00Z" w:initials="Start">
    <w:p w14:paraId="478C1590" w14:textId="77777777" w:rsidR="00E41324" w:rsidRPr="001E0A63" w:rsidRDefault="00E41324">
      <w:pPr>
        <w:pStyle w:val="CommentText"/>
        <w:rPr>
          <w:lang w:val="en-US"/>
        </w:rPr>
      </w:pPr>
      <w:r>
        <w:fldChar w:fldCharType="begin"/>
      </w:r>
      <w:r w:rsidRPr="001E0A63">
        <w:rPr>
          <w:rStyle w:val="CommentReference"/>
          <w:lang w:val="en-US"/>
        </w:rPr>
        <w:instrText xml:space="preserve"> </w:instrText>
      </w:r>
      <w:r w:rsidRPr="001E0A63">
        <w:rPr>
          <w:lang w:val="en-US"/>
        </w:rPr>
        <w:instrText>PAGE \# "'Page: '#'</w:instrText>
      </w:r>
      <w:r w:rsidRPr="001E0A63">
        <w:rPr>
          <w:lang w:val="en-US"/>
        </w:rPr>
        <w:br/>
        <w:instrText>'"</w:instrText>
      </w:r>
      <w:r w:rsidRPr="001E0A6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E0A63">
        <w:rPr>
          <w:lang w:val="en-US"/>
        </w:rPr>
        <w:t>&lt;&lt;ODS JOB NO&gt;&gt;N2227403R&lt;&lt;ODS JOB NO&gt;&gt;</w:t>
      </w:r>
    </w:p>
    <w:p w14:paraId="6424093B" w14:textId="77777777" w:rsidR="00E41324" w:rsidRPr="001E0A63" w:rsidRDefault="00E41324">
      <w:pPr>
        <w:pStyle w:val="CommentText"/>
        <w:rPr>
          <w:lang w:val="en-US"/>
        </w:rPr>
      </w:pPr>
      <w:r w:rsidRPr="001E0A63">
        <w:rPr>
          <w:lang w:val="en-US"/>
        </w:rPr>
        <w:t>&lt;&lt;ODS DOC SYMBOL1&gt;&gt;CEDAW/C/DOM/CO/8&lt;&lt;ODS DOC SYMBOL1&gt;&gt;</w:t>
      </w:r>
    </w:p>
    <w:p w14:paraId="5583070E" w14:textId="77777777" w:rsidR="00E41324" w:rsidRDefault="00E41324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583070E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944D4" w14:textId="77777777" w:rsidR="00534DD0" w:rsidRDefault="00534DD0" w:rsidP="001824A1">
      <w:pPr>
        <w:spacing w:line="240" w:lineRule="auto"/>
      </w:pPr>
      <w:r>
        <w:separator/>
      </w:r>
    </w:p>
  </w:endnote>
  <w:endnote w:type="continuationSeparator" w:id="0">
    <w:p w14:paraId="7714EED6" w14:textId="77777777" w:rsidR="00534DD0" w:rsidRDefault="00534DD0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41324" w14:paraId="4B417CC6" w14:textId="77777777" w:rsidTr="00E41324">
      <w:tc>
        <w:tcPr>
          <w:tcW w:w="4920" w:type="dxa"/>
          <w:shd w:val="clear" w:color="auto" w:fill="auto"/>
          <w:vAlign w:val="bottom"/>
        </w:tcPr>
        <w:p w14:paraId="65E45BC6" w14:textId="77777777" w:rsidR="00E41324" w:rsidRPr="00E41324" w:rsidRDefault="00E41324" w:rsidP="00E41324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534DD0">
            <w:fldChar w:fldCharType="begin"/>
          </w:r>
          <w:r w:rsidR="00534DD0">
            <w:instrText xml:space="preserve"> NUMPAGES  \* Arabic  \* MERGEFORMAT </w:instrText>
          </w:r>
          <w:r w:rsidR="00534DD0">
            <w:fldChar w:fldCharType="separate"/>
          </w:r>
          <w:r>
            <w:rPr>
              <w:noProof/>
            </w:rPr>
            <w:t>4</w:t>
          </w:r>
          <w:r w:rsidR="00534DD0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4A1B8F7" w14:textId="2151C516" w:rsidR="00E41324" w:rsidRPr="00E41324" w:rsidRDefault="00E41324" w:rsidP="00E41324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666AF">
            <w:rPr>
              <w:b w:val="0"/>
              <w:color w:val="000000"/>
              <w:sz w:val="14"/>
            </w:rPr>
            <w:t>22-02988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2A5C95BE" w14:textId="77777777" w:rsidR="00E41324" w:rsidRPr="00E41324" w:rsidRDefault="00E41324" w:rsidP="00E4132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41324" w14:paraId="66FA2A16" w14:textId="77777777" w:rsidTr="00E41324">
      <w:tc>
        <w:tcPr>
          <w:tcW w:w="4920" w:type="dxa"/>
          <w:shd w:val="clear" w:color="auto" w:fill="auto"/>
          <w:vAlign w:val="bottom"/>
        </w:tcPr>
        <w:p w14:paraId="5FB05DC1" w14:textId="5735A62C" w:rsidR="00E41324" w:rsidRPr="00E41324" w:rsidRDefault="00E41324" w:rsidP="00E41324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666AF">
            <w:rPr>
              <w:b w:val="0"/>
              <w:color w:val="000000"/>
              <w:sz w:val="14"/>
            </w:rPr>
            <w:t>22-02988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C099733" w14:textId="77777777" w:rsidR="00E41324" w:rsidRPr="00E41324" w:rsidRDefault="00E41324" w:rsidP="00E41324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534DD0">
            <w:fldChar w:fldCharType="begin"/>
          </w:r>
          <w:r w:rsidR="00534DD0">
            <w:instrText xml:space="preserve"> NUMPAGES  \* Arabic  \* MERGEFORMAT </w:instrText>
          </w:r>
          <w:r w:rsidR="00534DD0">
            <w:fldChar w:fldCharType="separate"/>
          </w:r>
          <w:r>
            <w:rPr>
              <w:noProof/>
            </w:rPr>
            <w:t>4</w:t>
          </w:r>
          <w:r w:rsidR="00534DD0">
            <w:rPr>
              <w:noProof/>
            </w:rPr>
            <w:fldChar w:fldCharType="end"/>
          </w:r>
        </w:p>
      </w:tc>
    </w:tr>
  </w:tbl>
  <w:p w14:paraId="262D6E6D" w14:textId="77777777" w:rsidR="00E41324" w:rsidRPr="00E41324" w:rsidRDefault="00E41324" w:rsidP="00E4132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E41324" w14:paraId="164018EE" w14:textId="77777777" w:rsidTr="00E41324">
      <w:tc>
        <w:tcPr>
          <w:tcW w:w="3830" w:type="dxa"/>
        </w:tcPr>
        <w:p w14:paraId="30B73662" w14:textId="652FEFA9" w:rsidR="00E41324" w:rsidRDefault="00E41324" w:rsidP="00E41324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C27C45F" wp14:editId="0CA5402A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DOM/CO/8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DOM/CO/8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22-02988 (R)</w:t>
          </w:r>
          <w:r w:rsidR="001E0A63">
            <w:rPr>
              <w:color w:val="010000"/>
            </w:rPr>
            <w:t xml:space="preserve"> </w:t>
          </w:r>
          <w:r w:rsidR="001E0A63">
            <w:rPr>
              <w:color w:val="010000"/>
              <w:lang w:val="en-US"/>
            </w:rPr>
            <w:t xml:space="preserve">  </w:t>
          </w:r>
          <w:r>
            <w:rPr>
              <w:color w:val="010000"/>
            </w:rPr>
            <w:t>180322</w:t>
          </w:r>
          <w:r w:rsidR="001E0A63">
            <w:rPr>
              <w:color w:val="010000"/>
            </w:rPr>
            <w:t xml:space="preserve"> </w:t>
          </w:r>
          <w:r w:rsidR="001E0A63">
            <w:rPr>
              <w:color w:val="010000"/>
              <w:lang w:val="en-US"/>
            </w:rPr>
            <w:t xml:space="preserve">  23</w:t>
          </w:r>
          <w:r>
            <w:rPr>
              <w:color w:val="010000"/>
            </w:rPr>
            <w:t>0322</w:t>
          </w:r>
        </w:p>
        <w:p w14:paraId="7FAE0C9D" w14:textId="77777777" w:rsidR="00E41324" w:rsidRPr="00E41324" w:rsidRDefault="00E41324" w:rsidP="00E41324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*2202988*</w:t>
          </w:r>
        </w:p>
      </w:tc>
      <w:tc>
        <w:tcPr>
          <w:tcW w:w="4920" w:type="dxa"/>
        </w:tcPr>
        <w:p w14:paraId="5326E586" w14:textId="77777777" w:rsidR="00E41324" w:rsidRDefault="00E41324" w:rsidP="00E41324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3A9B41F5" wp14:editId="713E1E68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4090E5F" w14:textId="77777777" w:rsidR="00E41324" w:rsidRPr="00E41324" w:rsidRDefault="00E41324" w:rsidP="00E4132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DB45EB" w14:textId="77777777" w:rsidR="00534DD0" w:rsidRPr="001E0A63" w:rsidRDefault="00534DD0" w:rsidP="001E0A63">
      <w:pPr>
        <w:pStyle w:val="Footer"/>
        <w:spacing w:after="80"/>
        <w:ind w:left="792"/>
      </w:pPr>
      <w:r w:rsidRPr="001E0A63">
        <w:t>__________________</w:t>
      </w:r>
    </w:p>
  </w:footnote>
  <w:footnote w:type="continuationSeparator" w:id="0">
    <w:p w14:paraId="75116473" w14:textId="77777777" w:rsidR="00534DD0" w:rsidRPr="001E0A63" w:rsidRDefault="00534DD0" w:rsidP="001E0A63">
      <w:pPr>
        <w:pStyle w:val="Footer"/>
        <w:spacing w:after="80"/>
        <w:ind w:left="792"/>
      </w:pPr>
      <w:r w:rsidRPr="001E0A63">
        <w:t>__________________</w:t>
      </w:r>
    </w:p>
  </w:footnote>
  <w:footnote w:id="1">
    <w:p w14:paraId="7664D2E5" w14:textId="77777777" w:rsidR="001E0A63" w:rsidRDefault="001E0A63" w:rsidP="001E0A6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Принято Комитетом на его восемьдесят первой сессии (7–25 февраля 2022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41324" w14:paraId="74F12A5D" w14:textId="77777777" w:rsidTr="00E41324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802E3D5" w14:textId="1ED42026" w:rsidR="00E41324" w:rsidRPr="00E41324" w:rsidRDefault="00E41324" w:rsidP="00E4132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666AF">
            <w:rPr>
              <w:b/>
            </w:rPr>
            <w:t>CEDAW/C/DOM/CO/8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1EB24D7" w14:textId="77777777" w:rsidR="00E41324" w:rsidRDefault="00E41324" w:rsidP="00E41324">
          <w:pPr>
            <w:pStyle w:val="Header"/>
          </w:pPr>
        </w:p>
      </w:tc>
    </w:tr>
  </w:tbl>
  <w:p w14:paraId="62F31EF4" w14:textId="77777777" w:rsidR="00E41324" w:rsidRPr="00E41324" w:rsidRDefault="00E41324" w:rsidP="00E4132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41324" w14:paraId="27D389BA" w14:textId="77777777" w:rsidTr="00E41324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5976529" w14:textId="77777777" w:rsidR="00E41324" w:rsidRDefault="00E41324" w:rsidP="00E41324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7C10B3ED" w14:textId="60527A64" w:rsidR="00E41324" w:rsidRPr="00E41324" w:rsidRDefault="00E41324" w:rsidP="00E4132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666AF">
            <w:rPr>
              <w:b/>
            </w:rPr>
            <w:t>CEDAW/C/DOM/CO/8</w:t>
          </w:r>
          <w:r>
            <w:rPr>
              <w:b/>
            </w:rPr>
            <w:fldChar w:fldCharType="end"/>
          </w:r>
        </w:p>
      </w:tc>
    </w:tr>
  </w:tbl>
  <w:p w14:paraId="79577D82" w14:textId="77777777" w:rsidR="00E41324" w:rsidRPr="00E41324" w:rsidRDefault="00E41324" w:rsidP="00E4132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E41324" w14:paraId="189280F7" w14:textId="77777777" w:rsidTr="00E41324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5E42BA7D" w14:textId="77777777" w:rsidR="00E41324" w:rsidRPr="00E41324" w:rsidRDefault="00E41324" w:rsidP="00E4132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40F93C9B" w14:textId="77777777" w:rsidR="00E41324" w:rsidRDefault="00E41324" w:rsidP="00E41324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3496CF11" w14:textId="77777777" w:rsidR="00E41324" w:rsidRPr="00E41324" w:rsidRDefault="00E41324" w:rsidP="00E4132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/C/DOM/CO/8</w:t>
          </w:r>
        </w:p>
      </w:tc>
    </w:tr>
    <w:tr w:rsidR="00E41324" w:rsidRPr="009666AF" w14:paraId="7F902357" w14:textId="77777777" w:rsidTr="00E41324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76A49A3" w14:textId="77777777" w:rsidR="00E41324" w:rsidRPr="00E41324" w:rsidRDefault="00E41324" w:rsidP="00E41324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17644158" wp14:editId="7C2B8204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397DE1C" w14:textId="77777777" w:rsidR="00E41324" w:rsidRPr="00E41324" w:rsidRDefault="00E41324" w:rsidP="00E4132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430C798" w14:textId="77777777" w:rsidR="00E41324" w:rsidRPr="00E41324" w:rsidRDefault="00E41324" w:rsidP="00E41324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E65C984" w14:textId="77777777" w:rsidR="00E41324" w:rsidRPr="001E0A63" w:rsidRDefault="00E41324" w:rsidP="00E41324">
          <w:pPr>
            <w:pStyle w:val="Distribution"/>
            <w:rPr>
              <w:color w:val="000000"/>
              <w:lang w:val="en-US"/>
            </w:rPr>
          </w:pPr>
          <w:r w:rsidRPr="001E0A63">
            <w:rPr>
              <w:color w:val="000000"/>
              <w:lang w:val="en-US"/>
            </w:rPr>
            <w:t>Distr.: General</w:t>
          </w:r>
        </w:p>
        <w:p w14:paraId="01F0A8BF" w14:textId="77777777" w:rsidR="00E41324" w:rsidRPr="001E0A63" w:rsidRDefault="00E41324" w:rsidP="00E41324">
          <w:pPr>
            <w:pStyle w:val="Publication"/>
            <w:rPr>
              <w:color w:val="000000"/>
              <w:lang w:val="en-US"/>
            </w:rPr>
          </w:pPr>
          <w:r w:rsidRPr="001E0A63">
            <w:rPr>
              <w:color w:val="000000"/>
              <w:lang w:val="en-US"/>
            </w:rPr>
            <w:t>1 March 2022</w:t>
          </w:r>
        </w:p>
        <w:p w14:paraId="0886480F" w14:textId="77777777" w:rsidR="00E41324" w:rsidRPr="001E0A63" w:rsidRDefault="00E41324" w:rsidP="00E41324">
          <w:pPr>
            <w:rPr>
              <w:color w:val="000000"/>
              <w:lang w:val="en-US"/>
            </w:rPr>
          </w:pPr>
          <w:r w:rsidRPr="001E0A63">
            <w:rPr>
              <w:color w:val="000000"/>
              <w:lang w:val="en-US"/>
            </w:rPr>
            <w:t>Russian</w:t>
          </w:r>
        </w:p>
        <w:p w14:paraId="2287226C" w14:textId="77777777" w:rsidR="00E41324" w:rsidRPr="001E0A63" w:rsidRDefault="00E41324" w:rsidP="00E41324">
          <w:pPr>
            <w:pStyle w:val="Original"/>
            <w:rPr>
              <w:color w:val="000000"/>
              <w:lang w:val="en-US"/>
            </w:rPr>
          </w:pPr>
          <w:r w:rsidRPr="001E0A63">
            <w:rPr>
              <w:color w:val="000000"/>
              <w:lang w:val="en-US"/>
            </w:rPr>
            <w:t>Original: English</w:t>
          </w:r>
        </w:p>
        <w:p w14:paraId="354051D5" w14:textId="77777777" w:rsidR="00E41324" w:rsidRPr="001E0A63" w:rsidRDefault="00E41324" w:rsidP="00E41324">
          <w:pPr>
            <w:rPr>
              <w:lang w:val="en-US"/>
            </w:rPr>
          </w:pPr>
        </w:p>
      </w:tc>
    </w:tr>
  </w:tbl>
  <w:p w14:paraId="57A8C9B0" w14:textId="77777777" w:rsidR="00E41324" w:rsidRPr="001E0A63" w:rsidRDefault="00E41324" w:rsidP="00E41324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hideGrammaticalErrors/>
  <w:linkStyles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202988*"/>
    <w:docVar w:name="CreationDt" w:val="18/03/2022 11:13 AM"/>
    <w:docVar w:name="DocCategory" w:val="Doc"/>
    <w:docVar w:name="DocType" w:val="Final"/>
    <w:docVar w:name="DutyStation" w:val="New York"/>
    <w:docVar w:name="FooterJN" w:val="22-02988"/>
    <w:docVar w:name="jobn" w:val="22-02988 (R)"/>
    <w:docVar w:name="jobnDT" w:val="22-02988 (R)   180322"/>
    <w:docVar w:name="jobnDTDT" w:val="22-02988 (R)   180322   180322"/>
    <w:docVar w:name="JobNo" w:val="2202988R"/>
    <w:docVar w:name="JobNo2" w:val="2227403R"/>
    <w:docVar w:name="LocalDrive" w:val="0"/>
    <w:docVar w:name="OandT" w:val=" "/>
    <w:docVar w:name="sss1" w:val="CEDAW/C/DOM/CO/8"/>
    <w:docVar w:name="sss2" w:val="-"/>
    <w:docVar w:name="Symbol1" w:val="CEDAW/C/DOM/CO/8"/>
    <w:docVar w:name="Symbol2" w:val="-"/>
  </w:docVars>
  <w:rsids>
    <w:rsidRoot w:val="00E727C6"/>
    <w:rsid w:val="00003F8C"/>
    <w:rsid w:val="000104B2"/>
    <w:rsid w:val="0001146E"/>
    <w:rsid w:val="0002095A"/>
    <w:rsid w:val="00022249"/>
    <w:rsid w:val="00023272"/>
    <w:rsid w:val="00027047"/>
    <w:rsid w:val="00032C11"/>
    <w:rsid w:val="0003384A"/>
    <w:rsid w:val="000370FF"/>
    <w:rsid w:val="000373C2"/>
    <w:rsid w:val="00043BB2"/>
    <w:rsid w:val="00055311"/>
    <w:rsid w:val="00057473"/>
    <w:rsid w:val="0006118E"/>
    <w:rsid w:val="000611AE"/>
    <w:rsid w:val="00062B38"/>
    <w:rsid w:val="00065ABD"/>
    <w:rsid w:val="0007206D"/>
    <w:rsid w:val="000743F1"/>
    <w:rsid w:val="0007532C"/>
    <w:rsid w:val="00076906"/>
    <w:rsid w:val="00080F1F"/>
    <w:rsid w:val="00082C5F"/>
    <w:rsid w:val="000839A0"/>
    <w:rsid w:val="000866BA"/>
    <w:rsid w:val="00086C4C"/>
    <w:rsid w:val="00091F60"/>
    <w:rsid w:val="000A1A1B"/>
    <w:rsid w:val="000A1DF9"/>
    <w:rsid w:val="000B02C1"/>
    <w:rsid w:val="000B37AB"/>
    <w:rsid w:val="000B4BDA"/>
    <w:rsid w:val="000B62B8"/>
    <w:rsid w:val="000B76F9"/>
    <w:rsid w:val="000C019F"/>
    <w:rsid w:val="000C4656"/>
    <w:rsid w:val="000C726A"/>
    <w:rsid w:val="000C75A2"/>
    <w:rsid w:val="000D0735"/>
    <w:rsid w:val="000D0BB0"/>
    <w:rsid w:val="000D0C4A"/>
    <w:rsid w:val="000D1428"/>
    <w:rsid w:val="000D1F88"/>
    <w:rsid w:val="000D41AA"/>
    <w:rsid w:val="000D7852"/>
    <w:rsid w:val="000E1DAC"/>
    <w:rsid w:val="000E1F8E"/>
    <w:rsid w:val="000E218C"/>
    <w:rsid w:val="000E37C9"/>
    <w:rsid w:val="000E471D"/>
    <w:rsid w:val="000E47D0"/>
    <w:rsid w:val="000E6627"/>
    <w:rsid w:val="000E6BB4"/>
    <w:rsid w:val="000E6DB1"/>
    <w:rsid w:val="000E765C"/>
    <w:rsid w:val="000F1A62"/>
    <w:rsid w:val="00100CD0"/>
    <w:rsid w:val="00102068"/>
    <w:rsid w:val="00104198"/>
    <w:rsid w:val="00122B83"/>
    <w:rsid w:val="00122F7E"/>
    <w:rsid w:val="00123855"/>
    <w:rsid w:val="00127653"/>
    <w:rsid w:val="00132D06"/>
    <w:rsid w:val="0013436A"/>
    <w:rsid w:val="001375E4"/>
    <w:rsid w:val="001400B2"/>
    <w:rsid w:val="00142213"/>
    <w:rsid w:val="0014303F"/>
    <w:rsid w:val="0014552E"/>
    <w:rsid w:val="00145D76"/>
    <w:rsid w:val="001516D0"/>
    <w:rsid w:val="00152073"/>
    <w:rsid w:val="00152B96"/>
    <w:rsid w:val="00153FC0"/>
    <w:rsid w:val="001608E0"/>
    <w:rsid w:val="001723CE"/>
    <w:rsid w:val="00173B86"/>
    <w:rsid w:val="00175C97"/>
    <w:rsid w:val="00177054"/>
    <w:rsid w:val="001824A1"/>
    <w:rsid w:val="001856ED"/>
    <w:rsid w:val="00186D11"/>
    <w:rsid w:val="0019106C"/>
    <w:rsid w:val="00191315"/>
    <w:rsid w:val="00193663"/>
    <w:rsid w:val="0019521A"/>
    <w:rsid w:val="0019545A"/>
    <w:rsid w:val="00196151"/>
    <w:rsid w:val="001A0ABE"/>
    <w:rsid w:val="001A3394"/>
    <w:rsid w:val="001A3E3E"/>
    <w:rsid w:val="001A65AF"/>
    <w:rsid w:val="001A783E"/>
    <w:rsid w:val="001B0786"/>
    <w:rsid w:val="001B086B"/>
    <w:rsid w:val="001B2623"/>
    <w:rsid w:val="001B59B0"/>
    <w:rsid w:val="001C1B0B"/>
    <w:rsid w:val="001C3EC7"/>
    <w:rsid w:val="001D1719"/>
    <w:rsid w:val="001D535C"/>
    <w:rsid w:val="001D7EF1"/>
    <w:rsid w:val="001E0A63"/>
    <w:rsid w:val="001E2D59"/>
    <w:rsid w:val="001F271E"/>
    <w:rsid w:val="001F35EA"/>
    <w:rsid w:val="001F427A"/>
    <w:rsid w:val="001F6046"/>
    <w:rsid w:val="001F7371"/>
    <w:rsid w:val="0020296D"/>
    <w:rsid w:val="00204834"/>
    <w:rsid w:val="002059FC"/>
    <w:rsid w:val="00210AF4"/>
    <w:rsid w:val="00210EC3"/>
    <w:rsid w:val="00211519"/>
    <w:rsid w:val="00211885"/>
    <w:rsid w:val="002131B9"/>
    <w:rsid w:val="00215A7D"/>
    <w:rsid w:val="0021652C"/>
    <w:rsid w:val="00220F65"/>
    <w:rsid w:val="00223101"/>
    <w:rsid w:val="00224871"/>
    <w:rsid w:val="00230181"/>
    <w:rsid w:val="00230BFE"/>
    <w:rsid w:val="00232202"/>
    <w:rsid w:val="00235448"/>
    <w:rsid w:val="00241764"/>
    <w:rsid w:val="0024520F"/>
    <w:rsid w:val="002465F0"/>
    <w:rsid w:val="0024674A"/>
    <w:rsid w:val="0024799F"/>
    <w:rsid w:val="00250DB9"/>
    <w:rsid w:val="00254DFE"/>
    <w:rsid w:val="002560E5"/>
    <w:rsid w:val="0025745D"/>
    <w:rsid w:val="0026069D"/>
    <w:rsid w:val="00261087"/>
    <w:rsid w:val="0026441B"/>
    <w:rsid w:val="00264565"/>
    <w:rsid w:val="002661D7"/>
    <w:rsid w:val="002665FC"/>
    <w:rsid w:val="0027228D"/>
    <w:rsid w:val="00273778"/>
    <w:rsid w:val="00274A64"/>
    <w:rsid w:val="00275966"/>
    <w:rsid w:val="00275F81"/>
    <w:rsid w:val="00277301"/>
    <w:rsid w:val="002800A1"/>
    <w:rsid w:val="00280395"/>
    <w:rsid w:val="00284B1B"/>
    <w:rsid w:val="00291119"/>
    <w:rsid w:val="002916E5"/>
    <w:rsid w:val="0029209A"/>
    <w:rsid w:val="00294982"/>
    <w:rsid w:val="002A2473"/>
    <w:rsid w:val="002A2CEC"/>
    <w:rsid w:val="002A3AE8"/>
    <w:rsid w:val="002A500A"/>
    <w:rsid w:val="002B156E"/>
    <w:rsid w:val="002B1A13"/>
    <w:rsid w:val="002B25D6"/>
    <w:rsid w:val="002B695D"/>
    <w:rsid w:val="002B6F76"/>
    <w:rsid w:val="002C2B83"/>
    <w:rsid w:val="002C5E91"/>
    <w:rsid w:val="002C62C2"/>
    <w:rsid w:val="002D055F"/>
    <w:rsid w:val="002D1524"/>
    <w:rsid w:val="002D15A5"/>
    <w:rsid w:val="002D2C61"/>
    <w:rsid w:val="002D5A45"/>
    <w:rsid w:val="002E1F4B"/>
    <w:rsid w:val="002E60E2"/>
    <w:rsid w:val="002F2A7F"/>
    <w:rsid w:val="002F4047"/>
    <w:rsid w:val="002F579E"/>
    <w:rsid w:val="00300A07"/>
    <w:rsid w:val="00302E89"/>
    <w:rsid w:val="00310108"/>
    <w:rsid w:val="00316CED"/>
    <w:rsid w:val="00317D03"/>
    <w:rsid w:val="003218EF"/>
    <w:rsid w:val="00323373"/>
    <w:rsid w:val="00324301"/>
    <w:rsid w:val="0033164B"/>
    <w:rsid w:val="00331782"/>
    <w:rsid w:val="00333A2E"/>
    <w:rsid w:val="0033462E"/>
    <w:rsid w:val="00334D6B"/>
    <w:rsid w:val="00344851"/>
    <w:rsid w:val="00355864"/>
    <w:rsid w:val="00363157"/>
    <w:rsid w:val="00365295"/>
    <w:rsid w:val="00365617"/>
    <w:rsid w:val="00365EBB"/>
    <w:rsid w:val="00367F4C"/>
    <w:rsid w:val="00371BA0"/>
    <w:rsid w:val="00372C9D"/>
    <w:rsid w:val="00372CEC"/>
    <w:rsid w:val="00373012"/>
    <w:rsid w:val="003738E7"/>
    <w:rsid w:val="003747A3"/>
    <w:rsid w:val="0037585C"/>
    <w:rsid w:val="00375FE8"/>
    <w:rsid w:val="00376F29"/>
    <w:rsid w:val="003807EF"/>
    <w:rsid w:val="00380BB4"/>
    <w:rsid w:val="0038495D"/>
    <w:rsid w:val="003941A1"/>
    <w:rsid w:val="003A79A9"/>
    <w:rsid w:val="003B0C14"/>
    <w:rsid w:val="003B1EDA"/>
    <w:rsid w:val="003B48C7"/>
    <w:rsid w:val="003B7342"/>
    <w:rsid w:val="003C06E5"/>
    <w:rsid w:val="003C426E"/>
    <w:rsid w:val="003C54EA"/>
    <w:rsid w:val="003C589E"/>
    <w:rsid w:val="003D2158"/>
    <w:rsid w:val="003D60BE"/>
    <w:rsid w:val="003D7836"/>
    <w:rsid w:val="003E0059"/>
    <w:rsid w:val="003E3D8E"/>
    <w:rsid w:val="003E7856"/>
    <w:rsid w:val="003F7347"/>
    <w:rsid w:val="003F781B"/>
    <w:rsid w:val="004070BA"/>
    <w:rsid w:val="004073A9"/>
    <w:rsid w:val="00407791"/>
    <w:rsid w:val="004118C1"/>
    <w:rsid w:val="00422ABD"/>
    <w:rsid w:val="0042322F"/>
    <w:rsid w:val="00423837"/>
    <w:rsid w:val="004240B1"/>
    <w:rsid w:val="00424B0B"/>
    <w:rsid w:val="00425834"/>
    <w:rsid w:val="00425865"/>
    <w:rsid w:val="00425FDE"/>
    <w:rsid w:val="004275D7"/>
    <w:rsid w:val="004279A5"/>
    <w:rsid w:val="0043134D"/>
    <w:rsid w:val="00431502"/>
    <w:rsid w:val="00432AC6"/>
    <w:rsid w:val="00432F29"/>
    <w:rsid w:val="0043378A"/>
    <w:rsid w:val="004351E7"/>
    <w:rsid w:val="00437AF6"/>
    <w:rsid w:val="004467FA"/>
    <w:rsid w:val="00452D8C"/>
    <w:rsid w:val="00452DCC"/>
    <w:rsid w:val="004533E3"/>
    <w:rsid w:val="00455186"/>
    <w:rsid w:val="0045589E"/>
    <w:rsid w:val="00460220"/>
    <w:rsid w:val="00461429"/>
    <w:rsid w:val="00462F07"/>
    <w:rsid w:val="00466F7C"/>
    <w:rsid w:val="004705A7"/>
    <w:rsid w:val="004731F9"/>
    <w:rsid w:val="00473540"/>
    <w:rsid w:val="004778B0"/>
    <w:rsid w:val="00484ABD"/>
    <w:rsid w:val="00486092"/>
    <w:rsid w:val="00487CBE"/>
    <w:rsid w:val="00487CEA"/>
    <w:rsid w:val="00493676"/>
    <w:rsid w:val="0049390D"/>
    <w:rsid w:val="004948DC"/>
    <w:rsid w:val="00497675"/>
    <w:rsid w:val="004A1BA3"/>
    <w:rsid w:val="004A35AC"/>
    <w:rsid w:val="004A36B6"/>
    <w:rsid w:val="004A57A7"/>
    <w:rsid w:val="004B1341"/>
    <w:rsid w:val="004C1D60"/>
    <w:rsid w:val="004C75E7"/>
    <w:rsid w:val="004D1CD0"/>
    <w:rsid w:val="004D47BE"/>
    <w:rsid w:val="004D5A76"/>
    <w:rsid w:val="004D71F4"/>
    <w:rsid w:val="004E4C24"/>
    <w:rsid w:val="004E66CE"/>
    <w:rsid w:val="004F1A80"/>
    <w:rsid w:val="004F35A5"/>
    <w:rsid w:val="004F7BFC"/>
    <w:rsid w:val="004F7BFF"/>
    <w:rsid w:val="00500401"/>
    <w:rsid w:val="00504477"/>
    <w:rsid w:val="00505E99"/>
    <w:rsid w:val="00507C72"/>
    <w:rsid w:val="00510E28"/>
    <w:rsid w:val="0051407A"/>
    <w:rsid w:val="00514F1F"/>
    <w:rsid w:val="005201C4"/>
    <w:rsid w:val="005249AC"/>
    <w:rsid w:val="00524BF5"/>
    <w:rsid w:val="00526636"/>
    <w:rsid w:val="0053289C"/>
    <w:rsid w:val="00534DD0"/>
    <w:rsid w:val="00536870"/>
    <w:rsid w:val="00537A73"/>
    <w:rsid w:val="0054298E"/>
    <w:rsid w:val="00542D6F"/>
    <w:rsid w:val="00542E2F"/>
    <w:rsid w:val="005460D4"/>
    <w:rsid w:val="00546F7C"/>
    <w:rsid w:val="00547408"/>
    <w:rsid w:val="005522D1"/>
    <w:rsid w:val="00552AC0"/>
    <w:rsid w:val="005601E9"/>
    <w:rsid w:val="005644C2"/>
    <w:rsid w:val="00571999"/>
    <w:rsid w:val="00572092"/>
    <w:rsid w:val="00580F4F"/>
    <w:rsid w:val="00582765"/>
    <w:rsid w:val="005921BB"/>
    <w:rsid w:val="00597D1A"/>
    <w:rsid w:val="005A02A5"/>
    <w:rsid w:val="005A2266"/>
    <w:rsid w:val="005A384F"/>
    <w:rsid w:val="005A3D01"/>
    <w:rsid w:val="005B23D8"/>
    <w:rsid w:val="005B24B2"/>
    <w:rsid w:val="005B42D7"/>
    <w:rsid w:val="005B58D8"/>
    <w:rsid w:val="005B733D"/>
    <w:rsid w:val="005C092B"/>
    <w:rsid w:val="005C1B94"/>
    <w:rsid w:val="005C1C5C"/>
    <w:rsid w:val="005C5FFF"/>
    <w:rsid w:val="005D3747"/>
    <w:rsid w:val="005D4E29"/>
    <w:rsid w:val="005E0350"/>
    <w:rsid w:val="005E0EB6"/>
    <w:rsid w:val="005E1887"/>
    <w:rsid w:val="005E43A9"/>
    <w:rsid w:val="005E6867"/>
    <w:rsid w:val="005F1095"/>
    <w:rsid w:val="005F16C6"/>
    <w:rsid w:val="005F2D05"/>
    <w:rsid w:val="005F3304"/>
    <w:rsid w:val="00601865"/>
    <w:rsid w:val="00602EFA"/>
    <w:rsid w:val="00605D52"/>
    <w:rsid w:val="0061571C"/>
    <w:rsid w:val="00616D2D"/>
    <w:rsid w:val="00624E90"/>
    <w:rsid w:val="00626559"/>
    <w:rsid w:val="00631843"/>
    <w:rsid w:val="00635484"/>
    <w:rsid w:val="006357CE"/>
    <w:rsid w:val="00635C39"/>
    <w:rsid w:val="00635E36"/>
    <w:rsid w:val="006363FC"/>
    <w:rsid w:val="006370BF"/>
    <w:rsid w:val="00640524"/>
    <w:rsid w:val="00643F79"/>
    <w:rsid w:val="0064580C"/>
    <w:rsid w:val="0064740F"/>
    <w:rsid w:val="00647C44"/>
    <w:rsid w:val="00651190"/>
    <w:rsid w:val="006534C7"/>
    <w:rsid w:val="0065689D"/>
    <w:rsid w:val="0066162D"/>
    <w:rsid w:val="00664EF7"/>
    <w:rsid w:val="0066595E"/>
    <w:rsid w:val="00673A3D"/>
    <w:rsid w:val="00675311"/>
    <w:rsid w:val="00684556"/>
    <w:rsid w:val="00684B82"/>
    <w:rsid w:val="00691967"/>
    <w:rsid w:val="00691E44"/>
    <w:rsid w:val="00692B1F"/>
    <w:rsid w:val="006A0510"/>
    <w:rsid w:val="006A588A"/>
    <w:rsid w:val="006B0972"/>
    <w:rsid w:val="006B1335"/>
    <w:rsid w:val="006B1443"/>
    <w:rsid w:val="006B3A3C"/>
    <w:rsid w:val="006B74ED"/>
    <w:rsid w:val="006C15D2"/>
    <w:rsid w:val="006C2D77"/>
    <w:rsid w:val="006D2AE2"/>
    <w:rsid w:val="006D3732"/>
    <w:rsid w:val="006D4969"/>
    <w:rsid w:val="006E53A3"/>
    <w:rsid w:val="006E5CA5"/>
    <w:rsid w:val="006E5D3A"/>
    <w:rsid w:val="006F0D40"/>
    <w:rsid w:val="007013DB"/>
    <w:rsid w:val="007027B8"/>
    <w:rsid w:val="00704259"/>
    <w:rsid w:val="00705A84"/>
    <w:rsid w:val="00706013"/>
    <w:rsid w:val="00706803"/>
    <w:rsid w:val="00707C1F"/>
    <w:rsid w:val="00713B34"/>
    <w:rsid w:val="00715803"/>
    <w:rsid w:val="00717975"/>
    <w:rsid w:val="00717CB5"/>
    <w:rsid w:val="00721175"/>
    <w:rsid w:val="007217EE"/>
    <w:rsid w:val="00723C16"/>
    <w:rsid w:val="00725D09"/>
    <w:rsid w:val="00726630"/>
    <w:rsid w:val="00731DAC"/>
    <w:rsid w:val="00732D9A"/>
    <w:rsid w:val="00743BD1"/>
    <w:rsid w:val="00750A48"/>
    <w:rsid w:val="00752A6B"/>
    <w:rsid w:val="00752EBE"/>
    <w:rsid w:val="00754414"/>
    <w:rsid w:val="00754F7B"/>
    <w:rsid w:val="00755D75"/>
    <w:rsid w:val="00756EC0"/>
    <w:rsid w:val="00763B18"/>
    <w:rsid w:val="00774F9E"/>
    <w:rsid w:val="0078012D"/>
    <w:rsid w:val="007812EC"/>
    <w:rsid w:val="007838BC"/>
    <w:rsid w:val="00784F81"/>
    <w:rsid w:val="00790C43"/>
    <w:rsid w:val="007A459C"/>
    <w:rsid w:val="007A6A96"/>
    <w:rsid w:val="007B461E"/>
    <w:rsid w:val="007C669A"/>
    <w:rsid w:val="007D1126"/>
    <w:rsid w:val="007D2E54"/>
    <w:rsid w:val="007D55B8"/>
    <w:rsid w:val="007E1623"/>
    <w:rsid w:val="007E38E4"/>
    <w:rsid w:val="007F1647"/>
    <w:rsid w:val="007F1E23"/>
    <w:rsid w:val="007F2614"/>
    <w:rsid w:val="0080025F"/>
    <w:rsid w:val="008002FC"/>
    <w:rsid w:val="00804D85"/>
    <w:rsid w:val="00804E3A"/>
    <w:rsid w:val="00807F1B"/>
    <w:rsid w:val="0081171E"/>
    <w:rsid w:val="00811BD4"/>
    <w:rsid w:val="008148BC"/>
    <w:rsid w:val="00820FAA"/>
    <w:rsid w:val="00822054"/>
    <w:rsid w:val="00823677"/>
    <w:rsid w:val="008248AC"/>
    <w:rsid w:val="00824B21"/>
    <w:rsid w:val="008251AC"/>
    <w:rsid w:val="008253F9"/>
    <w:rsid w:val="008275E2"/>
    <w:rsid w:val="00827676"/>
    <w:rsid w:val="00831606"/>
    <w:rsid w:val="0083337A"/>
    <w:rsid w:val="0083640B"/>
    <w:rsid w:val="00836DA8"/>
    <w:rsid w:val="00840363"/>
    <w:rsid w:val="00841E58"/>
    <w:rsid w:val="00843551"/>
    <w:rsid w:val="008509DE"/>
    <w:rsid w:val="00851654"/>
    <w:rsid w:val="00851BBA"/>
    <w:rsid w:val="00852588"/>
    <w:rsid w:val="008567C5"/>
    <w:rsid w:val="00864433"/>
    <w:rsid w:val="00865407"/>
    <w:rsid w:val="0086607F"/>
    <w:rsid w:val="00871E02"/>
    <w:rsid w:val="0087306D"/>
    <w:rsid w:val="00877B6C"/>
    <w:rsid w:val="00881A9E"/>
    <w:rsid w:val="00895F20"/>
    <w:rsid w:val="00896977"/>
    <w:rsid w:val="008A2E34"/>
    <w:rsid w:val="008A6AD7"/>
    <w:rsid w:val="008B4A4B"/>
    <w:rsid w:val="008C1F02"/>
    <w:rsid w:val="008C3FF7"/>
    <w:rsid w:val="008C44A4"/>
    <w:rsid w:val="008C508E"/>
    <w:rsid w:val="008C5A61"/>
    <w:rsid w:val="008C6858"/>
    <w:rsid w:val="008D02FE"/>
    <w:rsid w:val="008D6F91"/>
    <w:rsid w:val="008D7164"/>
    <w:rsid w:val="008E00C0"/>
    <w:rsid w:val="008E045F"/>
    <w:rsid w:val="008E0493"/>
    <w:rsid w:val="008E0CBA"/>
    <w:rsid w:val="008E161B"/>
    <w:rsid w:val="008E3D70"/>
    <w:rsid w:val="008E725C"/>
    <w:rsid w:val="008F2BC0"/>
    <w:rsid w:val="008F5141"/>
    <w:rsid w:val="008F5882"/>
    <w:rsid w:val="00901246"/>
    <w:rsid w:val="00902F42"/>
    <w:rsid w:val="009035CE"/>
    <w:rsid w:val="00906141"/>
    <w:rsid w:val="00913518"/>
    <w:rsid w:val="0091445F"/>
    <w:rsid w:val="00914BD1"/>
    <w:rsid w:val="00914E19"/>
    <w:rsid w:val="0091735F"/>
    <w:rsid w:val="009229DF"/>
    <w:rsid w:val="00923630"/>
    <w:rsid w:val="00925506"/>
    <w:rsid w:val="00925E7D"/>
    <w:rsid w:val="00926667"/>
    <w:rsid w:val="00931D7C"/>
    <w:rsid w:val="009325AF"/>
    <w:rsid w:val="00934433"/>
    <w:rsid w:val="00934AA1"/>
    <w:rsid w:val="00936E89"/>
    <w:rsid w:val="0094183F"/>
    <w:rsid w:val="00941981"/>
    <w:rsid w:val="00942A5C"/>
    <w:rsid w:val="0094417E"/>
    <w:rsid w:val="00944F3D"/>
    <w:rsid w:val="00954744"/>
    <w:rsid w:val="00962D62"/>
    <w:rsid w:val="00963115"/>
    <w:rsid w:val="0096420F"/>
    <w:rsid w:val="009666AF"/>
    <w:rsid w:val="00967023"/>
    <w:rsid w:val="00967657"/>
    <w:rsid w:val="009707EE"/>
    <w:rsid w:val="009725EA"/>
    <w:rsid w:val="00972652"/>
    <w:rsid w:val="00977954"/>
    <w:rsid w:val="0098085B"/>
    <w:rsid w:val="0098231A"/>
    <w:rsid w:val="009848EB"/>
    <w:rsid w:val="009854B4"/>
    <w:rsid w:val="009858BC"/>
    <w:rsid w:val="00987F0D"/>
    <w:rsid w:val="0099257F"/>
    <w:rsid w:val="00994A61"/>
    <w:rsid w:val="009A1A35"/>
    <w:rsid w:val="009B119F"/>
    <w:rsid w:val="009B3608"/>
    <w:rsid w:val="009B37A9"/>
    <w:rsid w:val="009B415F"/>
    <w:rsid w:val="009B6FEA"/>
    <w:rsid w:val="009B72F1"/>
    <w:rsid w:val="009B735F"/>
    <w:rsid w:val="009B7A20"/>
    <w:rsid w:val="009C02C0"/>
    <w:rsid w:val="009C4DFC"/>
    <w:rsid w:val="009C4FB4"/>
    <w:rsid w:val="009D198F"/>
    <w:rsid w:val="009D47FD"/>
    <w:rsid w:val="009D5859"/>
    <w:rsid w:val="009D64D1"/>
    <w:rsid w:val="009E37A8"/>
    <w:rsid w:val="009E71ED"/>
    <w:rsid w:val="009F077A"/>
    <w:rsid w:val="009F56EB"/>
    <w:rsid w:val="009F5F14"/>
    <w:rsid w:val="009F60E6"/>
    <w:rsid w:val="00A00CF6"/>
    <w:rsid w:val="00A03EE5"/>
    <w:rsid w:val="00A065DA"/>
    <w:rsid w:val="00A13603"/>
    <w:rsid w:val="00A15FB7"/>
    <w:rsid w:val="00A20866"/>
    <w:rsid w:val="00A228ED"/>
    <w:rsid w:val="00A234BC"/>
    <w:rsid w:val="00A23E3D"/>
    <w:rsid w:val="00A27902"/>
    <w:rsid w:val="00A3061F"/>
    <w:rsid w:val="00A3302A"/>
    <w:rsid w:val="00A334FF"/>
    <w:rsid w:val="00A35B32"/>
    <w:rsid w:val="00A3603D"/>
    <w:rsid w:val="00A41CE9"/>
    <w:rsid w:val="00A4490F"/>
    <w:rsid w:val="00A44A55"/>
    <w:rsid w:val="00A53379"/>
    <w:rsid w:val="00A53F65"/>
    <w:rsid w:val="00A57ABA"/>
    <w:rsid w:val="00A60DEA"/>
    <w:rsid w:val="00A72FF5"/>
    <w:rsid w:val="00A73342"/>
    <w:rsid w:val="00A85C10"/>
    <w:rsid w:val="00A87815"/>
    <w:rsid w:val="00A90CE3"/>
    <w:rsid w:val="00AA0CE4"/>
    <w:rsid w:val="00AB13A6"/>
    <w:rsid w:val="00AB1C66"/>
    <w:rsid w:val="00AC09C0"/>
    <w:rsid w:val="00AC2ACE"/>
    <w:rsid w:val="00AC33C6"/>
    <w:rsid w:val="00AC3BED"/>
    <w:rsid w:val="00AC4284"/>
    <w:rsid w:val="00AC48FC"/>
    <w:rsid w:val="00AC6E09"/>
    <w:rsid w:val="00AD12BA"/>
    <w:rsid w:val="00AD587B"/>
    <w:rsid w:val="00AE3577"/>
    <w:rsid w:val="00AE6E6E"/>
    <w:rsid w:val="00AF2768"/>
    <w:rsid w:val="00AF27AA"/>
    <w:rsid w:val="00AF4E83"/>
    <w:rsid w:val="00AF64FE"/>
    <w:rsid w:val="00AF7C06"/>
    <w:rsid w:val="00B00B05"/>
    <w:rsid w:val="00B05B6E"/>
    <w:rsid w:val="00B06F1B"/>
    <w:rsid w:val="00B12911"/>
    <w:rsid w:val="00B16AF3"/>
    <w:rsid w:val="00B24CB6"/>
    <w:rsid w:val="00B306AF"/>
    <w:rsid w:val="00B35054"/>
    <w:rsid w:val="00B35722"/>
    <w:rsid w:val="00B4081D"/>
    <w:rsid w:val="00B444C2"/>
    <w:rsid w:val="00B475E2"/>
    <w:rsid w:val="00B502B6"/>
    <w:rsid w:val="00B52257"/>
    <w:rsid w:val="00B535EE"/>
    <w:rsid w:val="00B53EB9"/>
    <w:rsid w:val="00B546AF"/>
    <w:rsid w:val="00B549F2"/>
    <w:rsid w:val="00B6123F"/>
    <w:rsid w:val="00B63A2F"/>
    <w:rsid w:val="00B706CE"/>
    <w:rsid w:val="00B745E4"/>
    <w:rsid w:val="00B75F14"/>
    <w:rsid w:val="00B826A9"/>
    <w:rsid w:val="00B90B85"/>
    <w:rsid w:val="00B90E3C"/>
    <w:rsid w:val="00B916AC"/>
    <w:rsid w:val="00B93557"/>
    <w:rsid w:val="00B95A96"/>
    <w:rsid w:val="00B9701A"/>
    <w:rsid w:val="00B97B66"/>
    <w:rsid w:val="00BA1AF4"/>
    <w:rsid w:val="00BA4438"/>
    <w:rsid w:val="00BA470B"/>
    <w:rsid w:val="00BA737A"/>
    <w:rsid w:val="00BB2DE0"/>
    <w:rsid w:val="00BB460A"/>
    <w:rsid w:val="00BC097F"/>
    <w:rsid w:val="00BD1AC4"/>
    <w:rsid w:val="00BD2944"/>
    <w:rsid w:val="00BD6AD3"/>
    <w:rsid w:val="00BD75A1"/>
    <w:rsid w:val="00BE2A7B"/>
    <w:rsid w:val="00BE2AB0"/>
    <w:rsid w:val="00BF13BE"/>
    <w:rsid w:val="00C05DD1"/>
    <w:rsid w:val="00C06BC2"/>
    <w:rsid w:val="00C07211"/>
    <w:rsid w:val="00C109ED"/>
    <w:rsid w:val="00C10BDE"/>
    <w:rsid w:val="00C12A81"/>
    <w:rsid w:val="00C16627"/>
    <w:rsid w:val="00C205EC"/>
    <w:rsid w:val="00C207A0"/>
    <w:rsid w:val="00C20868"/>
    <w:rsid w:val="00C23080"/>
    <w:rsid w:val="00C2533B"/>
    <w:rsid w:val="00C26FCC"/>
    <w:rsid w:val="00C302EF"/>
    <w:rsid w:val="00C30657"/>
    <w:rsid w:val="00C32E86"/>
    <w:rsid w:val="00C33FD7"/>
    <w:rsid w:val="00C36F98"/>
    <w:rsid w:val="00C37C48"/>
    <w:rsid w:val="00C41769"/>
    <w:rsid w:val="00C4429B"/>
    <w:rsid w:val="00C45C26"/>
    <w:rsid w:val="00C4614A"/>
    <w:rsid w:val="00C471A4"/>
    <w:rsid w:val="00C52C5C"/>
    <w:rsid w:val="00C54064"/>
    <w:rsid w:val="00C561FA"/>
    <w:rsid w:val="00C64A91"/>
    <w:rsid w:val="00C70602"/>
    <w:rsid w:val="00C71CD0"/>
    <w:rsid w:val="00C72AB5"/>
    <w:rsid w:val="00C77314"/>
    <w:rsid w:val="00C9476D"/>
    <w:rsid w:val="00CA2649"/>
    <w:rsid w:val="00CA4BB0"/>
    <w:rsid w:val="00CA6B1D"/>
    <w:rsid w:val="00CB2288"/>
    <w:rsid w:val="00CB5AE7"/>
    <w:rsid w:val="00CB61F3"/>
    <w:rsid w:val="00CC14E1"/>
    <w:rsid w:val="00CC2801"/>
    <w:rsid w:val="00CC2DE6"/>
    <w:rsid w:val="00CC6AB3"/>
    <w:rsid w:val="00CC6B5D"/>
    <w:rsid w:val="00CD0400"/>
    <w:rsid w:val="00CD31B0"/>
    <w:rsid w:val="00CD597B"/>
    <w:rsid w:val="00CD6985"/>
    <w:rsid w:val="00CD6D24"/>
    <w:rsid w:val="00CE6410"/>
    <w:rsid w:val="00CF28F9"/>
    <w:rsid w:val="00CF291D"/>
    <w:rsid w:val="00D0000D"/>
    <w:rsid w:val="00D00614"/>
    <w:rsid w:val="00D012EA"/>
    <w:rsid w:val="00D03A29"/>
    <w:rsid w:val="00D041BD"/>
    <w:rsid w:val="00D05345"/>
    <w:rsid w:val="00D06C49"/>
    <w:rsid w:val="00D11AF9"/>
    <w:rsid w:val="00D121D4"/>
    <w:rsid w:val="00D126FF"/>
    <w:rsid w:val="00D13F4F"/>
    <w:rsid w:val="00D1503D"/>
    <w:rsid w:val="00D15D27"/>
    <w:rsid w:val="00D15D31"/>
    <w:rsid w:val="00D20FB5"/>
    <w:rsid w:val="00D214D8"/>
    <w:rsid w:val="00D2382B"/>
    <w:rsid w:val="00D40057"/>
    <w:rsid w:val="00D43216"/>
    <w:rsid w:val="00D45E57"/>
    <w:rsid w:val="00D52C3A"/>
    <w:rsid w:val="00D549A4"/>
    <w:rsid w:val="00D55FBF"/>
    <w:rsid w:val="00D60234"/>
    <w:rsid w:val="00D62A8C"/>
    <w:rsid w:val="00D64D61"/>
    <w:rsid w:val="00D7311B"/>
    <w:rsid w:val="00D74CE8"/>
    <w:rsid w:val="00D75EAA"/>
    <w:rsid w:val="00D760D3"/>
    <w:rsid w:val="00D762E5"/>
    <w:rsid w:val="00D82575"/>
    <w:rsid w:val="00D82BC5"/>
    <w:rsid w:val="00D85721"/>
    <w:rsid w:val="00D86536"/>
    <w:rsid w:val="00D94AC9"/>
    <w:rsid w:val="00D96F14"/>
    <w:rsid w:val="00DA2B8B"/>
    <w:rsid w:val="00DA50EB"/>
    <w:rsid w:val="00DB64C0"/>
    <w:rsid w:val="00DC0042"/>
    <w:rsid w:val="00DC0D10"/>
    <w:rsid w:val="00DC2ABE"/>
    <w:rsid w:val="00DD1A57"/>
    <w:rsid w:val="00DD2484"/>
    <w:rsid w:val="00DD3CF2"/>
    <w:rsid w:val="00DE226C"/>
    <w:rsid w:val="00DE25B4"/>
    <w:rsid w:val="00DE2C3E"/>
    <w:rsid w:val="00DE33CB"/>
    <w:rsid w:val="00DE34CE"/>
    <w:rsid w:val="00DE3C46"/>
    <w:rsid w:val="00DE54FE"/>
    <w:rsid w:val="00DE723A"/>
    <w:rsid w:val="00DE77D2"/>
    <w:rsid w:val="00DE7B46"/>
    <w:rsid w:val="00DF24B0"/>
    <w:rsid w:val="00DF4FA3"/>
    <w:rsid w:val="00DF7072"/>
    <w:rsid w:val="00DF78D1"/>
    <w:rsid w:val="00E01FBC"/>
    <w:rsid w:val="00E03929"/>
    <w:rsid w:val="00E04FF0"/>
    <w:rsid w:val="00E05E73"/>
    <w:rsid w:val="00E10D88"/>
    <w:rsid w:val="00E125CD"/>
    <w:rsid w:val="00E1316D"/>
    <w:rsid w:val="00E144A8"/>
    <w:rsid w:val="00E16104"/>
    <w:rsid w:val="00E17A3F"/>
    <w:rsid w:val="00E24EB2"/>
    <w:rsid w:val="00E25037"/>
    <w:rsid w:val="00E26650"/>
    <w:rsid w:val="00E30B75"/>
    <w:rsid w:val="00E32EDA"/>
    <w:rsid w:val="00E36136"/>
    <w:rsid w:val="00E41324"/>
    <w:rsid w:val="00E41B63"/>
    <w:rsid w:val="00E41BE7"/>
    <w:rsid w:val="00E43344"/>
    <w:rsid w:val="00E50CB5"/>
    <w:rsid w:val="00E63889"/>
    <w:rsid w:val="00E64C05"/>
    <w:rsid w:val="00E656DA"/>
    <w:rsid w:val="00E662CE"/>
    <w:rsid w:val="00E720E8"/>
    <w:rsid w:val="00E727C6"/>
    <w:rsid w:val="00E7414B"/>
    <w:rsid w:val="00E744F6"/>
    <w:rsid w:val="00E83ADC"/>
    <w:rsid w:val="00E87EA7"/>
    <w:rsid w:val="00E925F5"/>
    <w:rsid w:val="00E940DF"/>
    <w:rsid w:val="00E94964"/>
    <w:rsid w:val="00E9642A"/>
    <w:rsid w:val="00EB0099"/>
    <w:rsid w:val="00EB17F8"/>
    <w:rsid w:val="00EB1959"/>
    <w:rsid w:val="00EB1D27"/>
    <w:rsid w:val="00EB3433"/>
    <w:rsid w:val="00EC042F"/>
    <w:rsid w:val="00EC1144"/>
    <w:rsid w:val="00EC2A36"/>
    <w:rsid w:val="00EC37A2"/>
    <w:rsid w:val="00ED008A"/>
    <w:rsid w:val="00ED31CE"/>
    <w:rsid w:val="00ED5DDA"/>
    <w:rsid w:val="00EE5BCC"/>
    <w:rsid w:val="00EE6594"/>
    <w:rsid w:val="00EF1631"/>
    <w:rsid w:val="00EF261D"/>
    <w:rsid w:val="00EF2DF0"/>
    <w:rsid w:val="00F00048"/>
    <w:rsid w:val="00F04AF0"/>
    <w:rsid w:val="00F07DAD"/>
    <w:rsid w:val="00F1072A"/>
    <w:rsid w:val="00F11567"/>
    <w:rsid w:val="00F11EDC"/>
    <w:rsid w:val="00F12571"/>
    <w:rsid w:val="00F136AA"/>
    <w:rsid w:val="00F15FC9"/>
    <w:rsid w:val="00F2006E"/>
    <w:rsid w:val="00F2422B"/>
    <w:rsid w:val="00F27B91"/>
    <w:rsid w:val="00F27D34"/>
    <w:rsid w:val="00F27E62"/>
    <w:rsid w:val="00F439CE"/>
    <w:rsid w:val="00F44839"/>
    <w:rsid w:val="00F519B9"/>
    <w:rsid w:val="00F52411"/>
    <w:rsid w:val="00F57C8D"/>
    <w:rsid w:val="00F6274F"/>
    <w:rsid w:val="00F63321"/>
    <w:rsid w:val="00F63D76"/>
    <w:rsid w:val="00F65135"/>
    <w:rsid w:val="00F6597E"/>
    <w:rsid w:val="00F72E53"/>
    <w:rsid w:val="00F7514D"/>
    <w:rsid w:val="00F758FC"/>
    <w:rsid w:val="00F81CC1"/>
    <w:rsid w:val="00F82A1C"/>
    <w:rsid w:val="00F8463C"/>
    <w:rsid w:val="00F8634C"/>
    <w:rsid w:val="00F87D18"/>
    <w:rsid w:val="00F913B4"/>
    <w:rsid w:val="00F92BE9"/>
    <w:rsid w:val="00F94DB9"/>
    <w:rsid w:val="00FA2361"/>
    <w:rsid w:val="00FA284B"/>
    <w:rsid w:val="00FA4568"/>
    <w:rsid w:val="00FA513D"/>
    <w:rsid w:val="00FA7DBD"/>
    <w:rsid w:val="00FB1E56"/>
    <w:rsid w:val="00FB2D2D"/>
    <w:rsid w:val="00FB3278"/>
    <w:rsid w:val="00FB731E"/>
    <w:rsid w:val="00FC00A4"/>
    <w:rsid w:val="00FC2FD3"/>
    <w:rsid w:val="00FC356D"/>
    <w:rsid w:val="00FC529D"/>
    <w:rsid w:val="00FD401D"/>
    <w:rsid w:val="00FD73FA"/>
    <w:rsid w:val="00FE0758"/>
    <w:rsid w:val="00FE32E9"/>
    <w:rsid w:val="00FE6533"/>
    <w:rsid w:val="00FF0683"/>
    <w:rsid w:val="00FF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772163C7"/>
  <w15:chartTrackingRefBased/>
  <w15:docId w15:val="{DF4A2AE2-99C7-4AF8-883A-364CA03E8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9666AF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9666AF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9666AF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666AF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  <w:rsid w:val="009666A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9666AF"/>
  </w:style>
  <w:style w:type="paragraph" w:customStyle="1" w:styleId="HM">
    <w:name w:val="_ H __M"/>
    <w:basedOn w:val="Normal"/>
    <w:next w:val="Normal"/>
    <w:qFormat/>
    <w:rsid w:val="009666AF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9666AF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9666AF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666AF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666AF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666AF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9666AF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666AF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666AF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9666AF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9666A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9666AF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9666A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9666AF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9666AF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9666AF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9666AF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9666AF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9666A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9666AF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9666AF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9666AF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9666AF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9666A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9666AF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9666AF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9666AF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9666AF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9666AF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666AF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9666AF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9666AF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666AF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666AF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9666AF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666AF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666AF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666AF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9666AF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9666AF"/>
    <w:rPr>
      <w:szCs w:val="20"/>
    </w:rPr>
  </w:style>
  <w:style w:type="paragraph" w:customStyle="1" w:styleId="Publication">
    <w:name w:val="Publication"/>
    <w:basedOn w:val="Normal"/>
    <w:next w:val="Normal"/>
    <w:qFormat/>
    <w:rsid w:val="009666AF"/>
  </w:style>
  <w:style w:type="paragraph" w:customStyle="1" w:styleId="ReleaseDate">
    <w:name w:val="ReleaseDate"/>
    <w:basedOn w:val="Normal"/>
    <w:next w:val="Normal"/>
    <w:qFormat/>
    <w:rsid w:val="009666AF"/>
    <w:rPr>
      <w:szCs w:val="20"/>
    </w:rPr>
  </w:style>
  <w:style w:type="paragraph" w:customStyle="1" w:styleId="Small">
    <w:name w:val="Small"/>
    <w:basedOn w:val="Normal"/>
    <w:next w:val="Normal"/>
    <w:qFormat/>
    <w:rsid w:val="009666AF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9666AF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9666AF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9666AF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9666AF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9666AF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66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6A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9666AF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9666AF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9666AF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9666AF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9666AF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9666AF"/>
    <w:rPr>
      <w:lang w:val="en-US"/>
    </w:rPr>
  </w:style>
  <w:style w:type="paragraph" w:customStyle="1" w:styleId="SRMeetingInfo">
    <w:name w:val="SR_Meeting_Info"/>
    <w:next w:val="Normal"/>
    <w:qFormat/>
    <w:rsid w:val="009666AF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9666A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9666AF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9666AF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9666AF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9666AF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9666AF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9666AF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9666AF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666A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413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132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1324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13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1324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en/CEDAW/C/DOM/QPR/8" TargetMode="External"/><Relationship Id="rId26" Type="http://schemas.openxmlformats.org/officeDocument/2006/relationships/hyperlink" Target="https://undocs.org/ru/S/RES/1325(2000)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CEDAW/C/DOM/CO/6-7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en/CEDAW/C/SR.1869" TargetMode="External"/><Relationship Id="rId25" Type="http://schemas.openxmlformats.org/officeDocument/2006/relationships/hyperlink" Target="https://undocs.org/ru/S/RES/1325(2000)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en/CEDAW/C/SR.1867" TargetMode="External"/><Relationship Id="rId20" Type="http://schemas.openxmlformats.org/officeDocument/2006/relationships/hyperlink" Target="https://undocs.org/ru/CEDAW/C/DOM/6-7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CEDAW/C/DOM/CO/6-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ndocs.org/en/CEDAW/C/DOM/8" TargetMode="External"/><Relationship Id="rId23" Type="http://schemas.openxmlformats.org/officeDocument/2006/relationships/hyperlink" Target="https://undocs.org/ru/A/RES/48/134" TargetMode="External"/><Relationship Id="rId28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s://undocs.org/en/CEDAW/C/DOM/CO/6-7/Add.1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CEDAW/C/DOM/CO/6-7" TargetMode="External"/><Relationship Id="rId27" Type="http://schemas.openxmlformats.org/officeDocument/2006/relationships/hyperlink" Target="https://undocs.org/ru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16</Pages>
  <Words>6964</Words>
  <Characters>39701</Characters>
  <Application>Microsoft Office Word</Application>
  <DocSecurity>0</DocSecurity>
  <Lines>330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Sergueenko</dc:creator>
  <cp:keywords/>
  <dc:description/>
  <cp:lastModifiedBy>Irina Sergueenko</cp:lastModifiedBy>
  <cp:revision>4</cp:revision>
  <cp:lastPrinted>2022-03-18T17:20:00Z</cp:lastPrinted>
  <dcterms:created xsi:type="dcterms:W3CDTF">2022-03-18T15:33:00Z</dcterms:created>
  <dcterms:modified xsi:type="dcterms:W3CDTF">2022-03-18T17:20:00Z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2202988R</vt:lpwstr>
  </property>
  <property fmtid="{D5CDD505-2E9C-101B-9397-08002B2CF9AE}" pid="3" name="ODSRefJobNo">
    <vt:lpwstr>2227403R</vt:lpwstr>
  </property>
  <property fmtid="{D5CDD505-2E9C-101B-9397-08002B2CF9AE}" pid="4" name="Symbol1">
    <vt:lpwstr>CEDAW/C/DOM/CO/8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восьмому периодическому докладу Доминиканской Республики*_x000d_</vt:lpwstr>
  </property>
</Properties>
</file>