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B1C" w:rsidRDefault="00616B1C" w:rsidP="00616B1C">
      <w:pPr>
        <w:spacing w:line="240" w:lineRule="auto"/>
        <w:jc w:val="left"/>
        <w:rPr>
          <w:szCs w:val="6"/>
        </w:rPr>
        <w:sectPr w:rsidR="00616B1C" w:rsidSect="00616B1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E46D7E" w:rsidP="00E46D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E46D7E" w:rsidRPr="00E46D7E" w:rsidRDefault="00E46D7E" w:rsidP="00E46D7E">
      <w:pPr>
        <w:pStyle w:val="SingleTxt"/>
        <w:spacing w:after="0" w:line="120" w:lineRule="exact"/>
        <w:rPr>
          <w:rFonts w:hint="cs"/>
          <w:sz w:val="12"/>
          <w:rtl/>
        </w:rPr>
      </w:pPr>
    </w:p>
    <w:p w:rsidR="00E46D7E" w:rsidRPr="00E46D7E" w:rsidRDefault="00E46D7E" w:rsidP="00E46D7E">
      <w:pPr>
        <w:pStyle w:val="SingleTxt"/>
        <w:spacing w:after="0" w:line="120" w:lineRule="exact"/>
        <w:rPr>
          <w:rFonts w:hint="cs"/>
          <w:sz w:val="12"/>
          <w:rtl/>
        </w:rPr>
      </w:pPr>
    </w:p>
    <w:p w:rsidR="00E46D7E" w:rsidRDefault="00E46D7E" w:rsidP="00E46D7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E46D7E" w:rsidRPr="00E46D7E" w:rsidRDefault="00E46D7E" w:rsidP="00E46D7E">
      <w:pPr>
        <w:pStyle w:val="SingleTxt"/>
        <w:spacing w:after="0" w:line="120" w:lineRule="exact"/>
        <w:ind w:left="1930" w:hanging="663"/>
        <w:rPr>
          <w:rFonts w:hint="cs"/>
          <w:sz w:val="12"/>
          <w:rtl/>
        </w:rPr>
      </w:pPr>
    </w:p>
    <w:p w:rsidR="00E46D7E" w:rsidRDefault="00E46D7E" w:rsidP="00E46D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السادسة المقدمة من الدول الأطراف</w:t>
      </w:r>
    </w:p>
    <w:p w:rsidR="00E46D7E" w:rsidRPr="00E46D7E" w:rsidRDefault="00E46D7E" w:rsidP="00E46D7E">
      <w:pPr>
        <w:pStyle w:val="SingleTxt"/>
        <w:spacing w:after="0" w:line="120" w:lineRule="exact"/>
        <w:ind w:left="1930" w:hanging="663"/>
        <w:rPr>
          <w:rFonts w:hint="cs"/>
          <w:sz w:val="12"/>
          <w:rtl/>
        </w:rPr>
      </w:pPr>
    </w:p>
    <w:p w:rsidR="00E46D7E" w:rsidRPr="009C3D20" w:rsidRDefault="00E46D7E" w:rsidP="00E46D7E">
      <w:pPr>
        <w:framePr w:w="9792" w:h="432" w:hSpace="187" w:wrap="around" w:hAnchor="page" w:x="1196" w:yAlign="bottom"/>
        <w:spacing w:line="240" w:lineRule="auto"/>
        <w:rPr>
          <w:szCs w:val="10"/>
          <w:rtl/>
        </w:rPr>
      </w:pPr>
    </w:p>
    <w:p w:rsidR="00E46D7E" w:rsidRPr="009C3D20" w:rsidRDefault="00E46D7E" w:rsidP="00E46D7E">
      <w:pPr>
        <w:framePr w:w="9792" w:h="432" w:hSpace="187" w:wrap="around" w:hAnchor="page" w:x="1196" w:yAlign="bottom"/>
        <w:spacing w:line="240" w:lineRule="auto"/>
        <w:rPr>
          <w:rFonts w:hint="cs"/>
          <w:szCs w:val="6"/>
          <w:rtl/>
        </w:rPr>
      </w:pPr>
    </w:p>
    <w:p w:rsidR="00E46D7E" w:rsidRDefault="00E46D7E" w:rsidP="002B0420">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pict>
      </w:r>
      <w:r>
        <w:rPr>
          <w:sz w:val="17"/>
          <w:szCs w:val="26"/>
        </w:rPr>
        <w:tab/>
        <w:t>*</w:t>
      </w:r>
      <w:r>
        <w:rPr>
          <w:sz w:val="17"/>
          <w:szCs w:val="26"/>
        </w:rPr>
        <w:tab/>
      </w:r>
      <w:r>
        <w:rPr>
          <w:sz w:val="17"/>
          <w:szCs w:val="26"/>
        </w:rPr>
        <w:tab/>
      </w:r>
      <w:r>
        <w:rPr>
          <w:rFonts w:hint="cs"/>
          <w:sz w:val="17"/>
          <w:szCs w:val="26"/>
          <w:rtl/>
        </w:rPr>
        <w:t>هذ</w:t>
      </w:r>
      <w:r w:rsidR="002B0420">
        <w:rPr>
          <w:rFonts w:hint="cs"/>
          <w:sz w:val="17"/>
          <w:szCs w:val="26"/>
          <w:rtl/>
        </w:rPr>
        <w:t xml:space="preserve">ا التقرير </w:t>
      </w:r>
      <w:r>
        <w:rPr>
          <w:rFonts w:hint="cs"/>
          <w:sz w:val="17"/>
          <w:szCs w:val="26"/>
          <w:rtl/>
        </w:rPr>
        <w:t>صادر دون تحرير رسمي.</w:t>
      </w:r>
    </w:p>
    <w:p w:rsidR="00E46D7E" w:rsidRPr="00E46D7E" w:rsidRDefault="00E46D7E" w:rsidP="00E46D7E">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وللاطلاع على التقرير الأولي لجمهورية كوريا، انظر الوثيقة </w:t>
      </w:r>
      <w:r>
        <w:rPr>
          <w:sz w:val="17"/>
          <w:szCs w:val="26"/>
        </w:rPr>
        <w:t>CEDAW/C/5/Add.35</w:t>
      </w:r>
      <w:r>
        <w:rPr>
          <w:rFonts w:hint="cs"/>
          <w:sz w:val="17"/>
          <w:szCs w:val="26"/>
          <w:rtl/>
        </w:rPr>
        <w:t xml:space="preserve"> التي نظرت فيها اللجنة في دورتها السادسة. وللاطلاع على التقرير الدوري الثاني، انظر الوثيقة </w:t>
      </w:r>
      <w:r>
        <w:rPr>
          <w:sz w:val="17"/>
          <w:szCs w:val="26"/>
        </w:rPr>
        <w:t>CEDAW/C/5/Add.28</w:t>
      </w:r>
      <w:r>
        <w:rPr>
          <w:rFonts w:hint="cs"/>
          <w:sz w:val="17"/>
          <w:szCs w:val="26"/>
          <w:rtl/>
        </w:rPr>
        <w:t xml:space="preserve"> التي نظرت فيها اللجنة في دورتها الثانية عشرة. وللاطلاع على التقرير الدوري الثالث، انظر الوثيقة </w:t>
      </w:r>
      <w:r>
        <w:rPr>
          <w:sz w:val="17"/>
          <w:szCs w:val="26"/>
        </w:rPr>
        <w:t>CEDAW/C/5/Add.3</w:t>
      </w:r>
      <w:r>
        <w:rPr>
          <w:rFonts w:hint="cs"/>
          <w:sz w:val="17"/>
          <w:szCs w:val="26"/>
          <w:rtl/>
        </w:rPr>
        <w:t xml:space="preserve"> التي نظرت فيها اللجنة في دورتها التاسعة عشرة. وللاطلاع على التقرير الدوري الخامس، انظر الوثيقة </w:t>
      </w:r>
      <w:r>
        <w:rPr>
          <w:sz w:val="17"/>
          <w:szCs w:val="26"/>
        </w:rPr>
        <w:t>CEDAW/C/5/Add.5</w:t>
      </w:r>
      <w:r>
        <w:rPr>
          <w:rFonts w:hint="cs"/>
          <w:sz w:val="17"/>
          <w:szCs w:val="26"/>
          <w:rtl/>
        </w:rPr>
        <w:t>.</w:t>
      </w:r>
    </w:p>
    <w:p w:rsidR="00E46D7E" w:rsidRDefault="00E46D7E" w:rsidP="00B44E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جمهورية كوريا*</w:t>
      </w:r>
    </w:p>
    <w:p w:rsidR="00E46D7E" w:rsidRDefault="00E46D7E" w:rsidP="00E46D7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التقرير الدوري السادس المقدم بموجب المادة 18 من اتفاقية القضاء على جميع أشكال التمييز ضد المرأة</w:t>
      </w:r>
    </w:p>
    <w:p w:rsidR="00E46D7E" w:rsidRPr="00E46D7E" w:rsidRDefault="00E46D7E" w:rsidP="00E46D7E">
      <w:pPr>
        <w:pStyle w:val="SingleTxt"/>
        <w:spacing w:after="0" w:line="120" w:lineRule="exact"/>
        <w:rPr>
          <w:rFonts w:hint="cs"/>
          <w:sz w:val="12"/>
          <w:rtl/>
        </w:rPr>
      </w:pPr>
    </w:p>
    <w:p w:rsidR="00E46D7E" w:rsidRPr="00E46D7E" w:rsidRDefault="00E46D7E" w:rsidP="00E46D7E">
      <w:pPr>
        <w:pStyle w:val="SingleTxt"/>
        <w:spacing w:after="0" w:line="120" w:lineRule="exact"/>
        <w:rPr>
          <w:rFonts w:hint="cs"/>
          <w:sz w:val="12"/>
          <w:rtl/>
        </w:rPr>
      </w:pPr>
    </w:p>
    <w:p w:rsidR="00E46D7E" w:rsidRDefault="00E46D7E" w:rsidP="00E46D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جمهورية كوريا</w:t>
      </w:r>
    </w:p>
    <w:p w:rsidR="00E46D7E" w:rsidRPr="00E46D7E" w:rsidRDefault="00E46D7E" w:rsidP="00E46D7E">
      <w:pPr>
        <w:pStyle w:val="SingleTxt"/>
        <w:spacing w:after="0" w:line="120" w:lineRule="exact"/>
        <w:rPr>
          <w:rFonts w:hint="cs"/>
          <w:sz w:val="12"/>
          <w:rtl/>
        </w:rPr>
      </w:pPr>
    </w:p>
    <w:p w:rsidR="00E46D7E" w:rsidRPr="00E46D7E" w:rsidRDefault="00E46D7E" w:rsidP="00E46D7E">
      <w:pPr>
        <w:pStyle w:val="SingleTxt"/>
        <w:spacing w:after="0" w:line="120" w:lineRule="exact"/>
        <w:rPr>
          <w:rFonts w:hint="cs"/>
          <w:sz w:val="12"/>
          <w:rtl/>
        </w:rPr>
      </w:pPr>
    </w:p>
    <w:p w:rsidR="00E46D7E" w:rsidRDefault="00E46D7E" w:rsidP="00E46D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تموز/يوليه 2006</w:t>
      </w:r>
    </w:p>
    <w:p w:rsidR="00E46D7E" w:rsidRPr="00E46D7E" w:rsidRDefault="00E46D7E" w:rsidP="00E46D7E">
      <w:pPr>
        <w:pStyle w:val="HCh"/>
        <w:spacing w:after="120"/>
        <w:rPr>
          <w:rtl/>
        </w:rPr>
      </w:pPr>
      <w:r>
        <w:rPr>
          <w:rtl/>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46D7E" w:rsidRPr="00E46D7E">
        <w:tblPrEx>
          <w:tblCellMar>
            <w:top w:w="0" w:type="dxa"/>
            <w:bottom w:w="0" w:type="dxa"/>
          </w:tblCellMar>
        </w:tblPrEx>
        <w:tc>
          <w:tcPr>
            <w:tcW w:w="1296" w:type="dxa"/>
            <w:shd w:val="clear" w:color="auto" w:fill="auto"/>
          </w:tcPr>
          <w:p w:rsidR="00E46D7E" w:rsidRPr="00E46D7E" w:rsidRDefault="00E46D7E" w:rsidP="00A45D2E">
            <w:pPr>
              <w:spacing w:after="120" w:line="340" w:lineRule="exact"/>
              <w:jc w:val="right"/>
              <w:rPr>
                <w:rFonts w:hint="cs"/>
                <w:iCs/>
                <w:sz w:val="14"/>
                <w:rtl/>
              </w:rPr>
            </w:pPr>
          </w:p>
        </w:tc>
        <w:tc>
          <w:tcPr>
            <w:tcW w:w="6566" w:type="dxa"/>
            <w:shd w:val="clear" w:color="auto" w:fill="auto"/>
          </w:tcPr>
          <w:p w:rsidR="00E46D7E" w:rsidRPr="00E46D7E" w:rsidRDefault="00E46D7E" w:rsidP="00A45D2E">
            <w:pPr>
              <w:spacing w:after="120" w:line="340" w:lineRule="exact"/>
              <w:rPr>
                <w:rFonts w:hint="cs"/>
                <w:iCs/>
                <w:sz w:val="14"/>
                <w:rtl/>
              </w:rPr>
            </w:pPr>
          </w:p>
        </w:tc>
        <w:tc>
          <w:tcPr>
            <w:tcW w:w="1166" w:type="dxa"/>
            <w:shd w:val="clear" w:color="auto" w:fill="auto"/>
          </w:tcPr>
          <w:p w:rsidR="00E46D7E" w:rsidRPr="00E46D7E" w:rsidRDefault="00E46D7E" w:rsidP="00A45D2E">
            <w:pPr>
              <w:spacing w:after="120" w:line="340" w:lineRule="exact"/>
              <w:jc w:val="right"/>
              <w:rPr>
                <w:rFonts w:hint="cs"/>
                <w:iCs/>
                <w:sz w:val="14"/>
                <w:rtl/>
              </w:rPr>
            </w:pPr>
          </w:p>
        </w:tc>
        <w:tc>
          <w:tcPr>
            <w:tcW w:w="806" w:type="dxa"/>
            <w:shd w:val="clear" w:color="auto" w:fill="auto"/>
          </w:tcPr>
          <w:p w:rsidR="00E46D7E" w:rsidRPr="00E46D7E" w:rsidRDefault="00E46D7E" w:rsidP="00A45D2E">
            <w:pPr>
              <w:spacing w:after="120" w:line="340" w:lineRule="exact"/>
              <w:jc w:val="right"/>
              <w:rPr>
                <w:rFonts w:hint="cs"/>
                <w:iCs/>
                <w:sz w:val="14"/>
                <w:rtl/>
              </w:rPr>
            </w:pPr>
            <w:r>
              <w:rPr>
                <w:iCs/>
                <w:sz w:val="14"/>
                <w:rtl/>
              </w:rPr>
              <w:t>الصفحة</w:t>
            </w:r>
          </w:p>
        </w:tc>
      </w:tr>
      <w:tr w:rsidR="00E46D7E" w:rsidRPr="00E46D7E">
        <w:tblPrEx>
          <w:tblCellMar>
            <w:top w:w="0" w:type="dxa"/>
            <w:bottom w:w="0" w:type="dxa"/>
          </w:tblCellMar>
        </w:tblPrEx>
        <w:tc>
          <w:tcPr>
            <w:tcW w:w="9028" w:type="dxa"/>
            <w:gridSpan w:val="3"/>
            <w:shd w:val="clear" w:color="auto" w:fill="auto"/>
          </w:tcPr>
          <w:p w:rsidR="00E46D7E" w:rsidRPr="00E46D7E" w:rsidRDefault="00E46D7E" w:rsidP="00A45D2E">
            <w:pPr>
              <w:tabs>
                <w:tab w:val="right" w:pos="1080"/>
                <w:tab w:val="left" w:pos="1296"/>
                <w:tab w:val="right" w:pos="1843"/>
                <w:tab w:val="left" w:pos="2232"/>
                <w:tab w:val="left" w:pos="2592"/>
                <w:tab w:val="left" w:pos="3024"/>
                <w:tab w:val="left" w:pos="3456"/>
                <w:tab w:val="right" w:leader="dot" w:pos="9360"/>
              </w:tabs>
              <w:spacing w:after="120" w:line="340" w:lineRule="exact"/>
              <w:jc w:val="center"/>
              <w:rPr>
                <w:rFonts w:hint="cs"/>
                <w:b/>
                <w:bCs/>
                <w:rtl/>
              </w:rPr>
            </w:pPr>
            <w:r w:rsidRPr="00E46D7E">
              <w:rPr>
                <w:rFonts w:hint="cs"/>
                <w:b/>
                <w:bCs/>
                <w:rtl/>
              </w:rPr>
              <w:t>المادة 1</w:t>
            </w:r>
          </w:p>
        </w:tc>
        <w:tc>
          <w:tcPr>
            <w:tcW w:w="806" w:type="dxa"/>
            <w:shd w:val="clear" w:color="auto" w:fill="auto"/>
            <w:vAlign w:val="bottom"/>
          </w:tcPr>
          <w:p w:rsidR="00E46D7E" w:rsidRPr="00E46D7E" w:rsidRDefault="00E46D7E" w:rsidP="00A45D2E">
            <w:pPr>
              <w:spacing w:after="120" w:line="340" w:lineRule="exact"/>
              <w:jc w:val="right"/>
              <w:rPr>
                <w:rFonts w:hint="cs"/>
                <w:rtl/>
              </w:rPr>
            </w:pPr>
          </w:p>
        </w:tc>
      </w:tr>
      <w:tr w:rsidR="00E46D7E" w:rsidRPr="00E46D7E">
        <w:tblPrEx>
          <w:tblCellMar>
            <w:top w:w="0" w:type="dxa"/>
            <w:bottom w:w="0" w:type="dxa"/>
          </w:tblCellMar>
        </w:tblPrEx>
        <w:tc>
          <w:tcPr>
            <w:tcW w:w="9028" w:type="dxa"/>
            <w:gridSpan w:val="3"/>
            <w:shd w:val="clear" w:color="auto" w:fill="auto"/>
          </w:tcPr>
          <w:p w:rsidR="00E46D7E" w:rsidRPr="00753BA1" w:rsidRDefault="00753BA1" w:rsidP="00A45D2E">
            <w:pPr>
              <w:tabs>
                <w:tab w:val="right" w:pos="1080"/>
                <w:tab w:val="left" w:pos="1296"/>
                <w:tab w:val="left" w:pos="1728"/>
                <w:tab w:val="right" w:leader="dot" w:pos="9029"/>
              </w:tabs>
              <w:spacing w:after="120" w:line="340" w:lineRule="exact"/>
              <w:ind w:left="870" w:hanging="870"/>
              <w:jc w:val="left"/>
              <w:rPr>
                <w:rFonts w:hint="cs"/>
                <w:spacing w:val="60"/>
                <w:sz w:val="17"/>
                <w:rtl/>
              </w:rPr>
            </w:pPr>
            <w:r w:rsidRPr="00753BA1">
              <w:rPr>
                <w:rFonts w:hint="cs"/>
                <w:rtl/>
              </w:rPr>
              <w:t>1-1</w:t>
            </w:r>
            <w:r w:rsidRPr="00753BA1">
              <w:rPr>
                <w:rtl/>
              </w:rPr>
              <w:tab/>
            </w:r>
            <w:r w:rsidRPr="00753BA1">
              <w:rPr>
                <w:rFonts w:hint="cs"/>
                <w:rtl/>
              </w:rPr>
              <w:t>تعريف التمييز</w:t>
            </w:r>
            <w:r>
              <w:rPr>
                <w:spacing w:val="60"/>
                <w:sz w:val="17"/>
                <w:rtl/>
              </w:rPr>
              <w:tab/>
            </w:r>
          </w:p>
        </w:tc>
        <w:tc>
          <w:tcPr>
            <w:tcW w:w="806" w:type="dxa"/>
            <w:shd w:val="clear" w:color="auto" w:fill="auto"/>
            <w:vAlign w:val="bottom"/>
          </w:tcPr>
          <w:p w:rsidR="00E46D7E" w:rsidRPr="00E46D7E" w:rsidRDefault="000B5D25" w:rsidP="00A45D2E">
            <w:pPr>
              <w:spacing w:after="120" w:line="340" w:lineRule="exact"/>
              <w:ind w:left="870" w:hanging="870"/>
              <w:jc w:val="right"/>
              <w:rPr>
                <w:rFonts w:hint="cs"/>
                <w:rtl/>
              </w:rPr>
            </w:pPr>
            <w:r>
              <w:rPr>
                <w:rFonts w:hint="cs"/>
                <w:rtl/>
              </w:rPr>
              <w:t>9</w:t>
            </w:r>
          </w:p>
        </w:tc>
      </w:tr>
      <w:tr w:rsidR="00E46D7E" w:rsidRPr="00E46D7E">
        <w:tblPrEx>
          <w:tblCellMar>
            <w:top w:w="0" w:type="dxa"/>
            <w:bottom w:w="0" w:type="dxa"/>
          </w:tblCellMar>
        </w:tblPrEx>
        <w:tc>
          <w:tcPr>
            <w:tcW w:w="9028" w:type="dxa"/>
            <w:gridSpan w:val="3"/>
            <w:shd w:val="clear" w:color="auto" w:fill="auto"/>
          </w:tcPr>
          <w:p w:rsidR="00E46D7E" w:rsidRPr="00753BA1" w:rsidRDefault="00753BA1" w:rsidP="00A45D2E">
            <w:pPr>
              <w:tabs>
                <w:tab w:val="right" w:pos="1080"/>
                <w:tab w:val="left" w:pos="1296"/>
                <w:tab w:val="left" w:pos="1728"/>
                <w:tab w:val="right" w:leader="dot" w:pos="9029"/>
              </w:tabs>
              <w:spacing w:after="120" w:line="340" w:lineRule="exact"/>
              <w:ind w:left="870" w:hanging="870"/>
              <w:jc w:val="left"/>
              <w:rPr>
                <w:rFonts w:hint="cs"/>
                <w:spacing w:val="60"/>
                <w:sz w:val="17"/>
                <w:rtl/>
              </w:rPr>
            </w:pPr>
            <w:r>
              <w:rPr>
                <w:rFonts w:hint="cs"/>
                <w:rtl/>
              </w:rPr>
              <w:t>1-2</w:t>
            </w:r>
            <w:r>
              <w:rPr>
                <w:rtl/>
              </w:rPr>
              <w:tab/>
            </w:r>
            <w:r>
              <w:rPr>
                <w:rFonts w:hint="cs"/>
                <w:rtl/>
              </w:rPr>
              <w:t>التحديد المفصل للتمييز غير المباشر</w:t>
            </w:r>
            <w:r>
              <w:rPr>
                <w:spacing w:val="60"/>
                <w:sz w:val="17"/>
                <w:rtl/>
              </w:rPr>
              <w:tab/>
            </w:r>
          </w:p>
        </w:tc>
        <w:tc>
          <w:tcPr>
            <w:tcW w:w="806" w:type="dxa"/>
            <w:shd w:val="clear" w:color="auto" w:fill="auto"/>
            <w:vAlign w:val="bottom"/>
          </w:tcPr>
          <w:p w:rsidR="00E46D7E" w:rsidRPr="00E46D7E" w:rsidRDefault="000B5D25" w:rsidP="00A45D2E">
            <w:pPr>
              <w:tabs>
                <w:tab w:val="left" w:pos="870"/>
                <w:tab w:val="left" w:pos="1728"/>
                <w:tab w:val="right" w:leader="dot" w:pos="9029"/>
              </w:tabs>
              <w:spacing w:after="120" w:line="340" w:lineRule="exact"/>
              <w:jc w:val="right"/>
              <w:rPr>
                <w:rFonts w:hint="cs"/>
                <w:rtl/>
              </w:rPr>
            </w:pPr>
            <w:r>
              <w:rPr>
                <w:rFonts w:hint="cs"/>
                <w:rtl/>
              </w:rPr>
              <w:t>10</w:t>
            </w:r>
          </w:p>
        </w:tc>
      </w:tr>
      <w:tr w:rsidR="00E46D7E" w:rsidRPr="00E46D7E">
        <w:tblPrEx>
          <w:tblCellMar>
            <w:top w:w="0" w:type="dxa"/>
            <w:bottom w:w="0" w:type="dxa"/>
          </w:tblCellMar>
        </w:tblPrEx>
        <w:tc>
          <w:tcPr>
            <w:tcW w:w="9028" w:type="dxa"/>
            <w:gridSpan w:val="3"/>
            <w:shd w:val="clear" w:color="auto" w:fill="auto"/>
          </w:tcPr>
          <w:p w:rsidR="00E46D7E" w:rsidRPr="00E46D7E" w:rsidRDefault="00E46D7E" w:rsidP="00A45D2E">
            <w:pPr>
              <w:tabs>
                <w:tab w:val="right" w:pos="1080"/>
                <w:tab w:val="left" w:pos="1296"/>
                <w:tab w:val="right" w:pos="1843"/>
                <w:tab w:val="left" w:pos="2232"/>
                <w:tab w:val="left" w:pos="2592"/>
                <w:tab w:val="left" w:pos="3024"/>
                <w:tab w:val="left" w:pos="3456"/>
                <w:tab w:val="right" w:leader="dot" w:pos="9360"/>
              </w:tabs>
              <w:spacing w:after="120" w:line="340" w:lineRule="exact"/>
              <w:jc w:val="center"/>
              <w:rPr>
                <w:rFonts w:hint="cs"/>
                <w:b/>
                <w:bCs/>
                <w:rtl/>
              </w:rPr>
            </w:pPr>
            <w:r w:rsidRPr="00E46D7E">
              <w:rPr>
                <w:rFonts w:hint="cs"/>
                <w:b/>
                <w:bCs/>
                <w:rtl/>
              </w:rPr>
              <w:t>المادة 2</w:t>
            </w:r>
          </w:p>
        </w:tc>
        <w:tc>
          <w:tcPr>
            <w:tcW w:w="806" w:type="dxa"/>
            <w:shd w:val="clear" w:color="auto" w:fill="auto"/>
            <w:vAlign w:val="bottom"/>
          </w:tcPr>
          <w:p w:rsidR="00E46D7E" w:rsidRPr="00E46D7E" w:rsidRDefault="00E46D7E" w:rsidP="00A45D2E">
            <w:pPr>
              <w:spacing w:after="120" w:line="340" w:lineRule="exact"/>
              <w:jc w:val="right"/>
              <w:rPr>
                <w:rFonts w:hint="cs"/>
                <w:rtl/>
              </w:rPr>
            </w:pPr>
          </w:p>
        </w:tc>
      </w:tr>
      <w:tr w:rsidR="00E46D7E" w:rsidRPr="00E46D7E">
        <w:tblPrEx>
          <w:tblCellMar>
            <w:top w:w="0" w:type="dxa"/>
            <w:bottom w:w="0" w:type="dxa"/>
          </w:tblCellMar>
        </w:tblPrEx>
        <w:tc>
          <w:tcPr>
            <w:tcW w:w="9028" w:type="dxa"/>
            <w:gridSpan w:val="3"/>
            <w:shd w:val="clear" w:color="auto" w:fill="auto"/>
          </w:tcPr>
          <w:p w:rsidR="00E46D7E" w:rsidRPr="00753BA1" w:rsidRDefault="00E46D7E" w:rsidP="00A45D2E">
            <w:pPr>
              <w:tabs>
                <w:tab w:val="right" w:pos="1080"/>
                <w:tab w:val="left" w:pos="1296"/>
                <w:tab w:val="left" w:pos="1728"/>
                <w:tab w:val="left" w:pos="2160"/>
                <w:tab w:val="left" w:pos="2592"/>
                <w:tab w:val="right" w:leader="dot" w:pos="9029"/>
              </w:tabs>
              <w:spacing w:after="120" w:line="340" w:lineRule="exact"/>
              <w:ind w:left="870" w:hanging="870"/>
              <w:jc w:val="left"/>
              <w:rPr>
                <w:rFonts w:hint="cs"/>
                <w:spacing w:val="60"/>
                <w:sz w:val="17"/>
                <w:rtl/>
              </w:rPr>
            </w:pPr>
            <w:r>
              <w:rPr>
                <w:rFonts w:hint="cs"/>
                <w:rtl/>
              </w:rPr>
              <w:t>2-1</w:t>
            </w:r>
            <w:r>
              <w:rPr>
                <w:rtl/>
              </w:rPr>
              <w:tab/>
            </w:r>
            <w:r w:rsidR="00753BA1">
              <w:rPr>
                <w:rFonts w:hint="cs"/>
                <w:rtl/>
              </w:rPr>
              <w:t>التشريعات الصادرة حديثا</w:t>
            </w:r>
            <w:r w:rsidR="00753BA1">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10</w:t>
            </w:r>
          </w:p>
        </w:tc>
      </w:tr>
      <w:tr w:rsidR="00E46D7E" w:rsidRPr="00E46D7E">
        <w:tblPrEx>
          <w:tblCellMar>
            <w:top w:w="0" w:type="dxa"/>
            <w:bottom w:w="0" w:type="dxa"/>
          </w:tblCellMar>
        </w:tblPrEx>
        <w:tc>
          <w:tcPr>
            <w:tcW w:w="9028" w:type="dxa"/>
            <w:gridSpan w:val="3"/>
            <w:shd w:val="clear" w:color="auto" w:fill="auto"/>
          </w:tcPr>
          <w:p w:rsidR="00E46D7E" w:rsidRPr="00753BA1" w:rsidRDefault="00E46D7E" w:rsidP="00A45D2E">
            <w:pPr>
              <w:tabs>
                <w:tab w:val="right" w:pos="1080"/>
                <w:tab w:val="left" w:pos="1296"/>
                <w:tab w:val="left" w:pos="1728"/>
                <w:tab w:val="left" w:pos="2160"/>
                <w:tab w:val="right" w:leader="dot" w:pos="9029"/>
              </w:tabs>
              <w:spacing w:after="120" w:line="340" w:lineRule="exact"/>
              <w:ind w:left="870" w:hanging="870"/>
              <w:jc w:val="left"/>
              <w:rPr>
                <w:rFonts w:hint="cs"/>
                <w:spacing w:val="60"/>
                <w:sz w:val="17"/>
                <w:rtl/>
              </w:rPr>
            </w:pPr>
            <w:r>
              <w:rPr>
                <w:rFonts w:hint="cs"/>
                <w:rtl/>
              </w:rPr>
              <w:t>2-2</w:t>
            </w:r>
            <w:r>
              <w:rPr>
                <w:rtl/>
              </w:rPr>
              <w:tab/>
            </w:r>
            <w:r w:rsidR="00753BA1">
              <w:rPr>
                <w:rFonts w:hint="cs"/>
                <w:rtl/>
              </w:rPr>
              <w:t>التشريعات المعدلة</w:t>
            </w:r>
            <w:r w:rsidR="00753BA1">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12</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40" w:lineRule="exact"/>
              <w:ind w:left="870" w:hanging="870"/>
              <w:jc w:val="left"/>
              <w:rPr>
                <w:rFonts w:hint="cs"/>
                <w:spacing w:val="60"/>
                <w:sz w:val="17"/>
                <w:rtl/>
              </w:rPr>
            </w:pPr>
            <w:r>
              <w:rPr>
                <w:rFonts w:hint="cs"/>
                <w:rtl/>
              </w:rPr>
              <w:t>2-3</w:t>
            </w:r>
            <w:r>
              <w:rPr>
                <w:rtl/>
              </w:rPr>
              <w:tab/>
            </w:r>
            <w:r w:rsidR="00C76CA4">
              <w:rPr>
                <w:rFonts w:hint="cs"/>
                <w:rtl/>
              </w:rPr>
              <w:t>إعادة تنظيم آلية الإغاثة في حالات التمييز بناء على نوع الجنس</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15</w:t>
            </w:r>
          </w:p>
        </w:tc>
      </w:tr>
      <w:tr w:rsidR="00E46D7E" w:rsidRPr="00E46D7E">
        <w:tblPrEx>
          <w:tblCellMar>
            <w:top w:w="0" w:type="dxa"/>
            <w:bottom w:w="0" w:type="dxa"/>
          </w:tblCellMar>
        </w:tblPrEx>
        <w:tc>
          <w:tcPr>
            <w:tcW w:w="9028" w:type="dxa"/>
            <w:gridSpan w:val="3"/>
            <w:shd w:val="clear" w:color="auto" w:fill="auto"/>
          </w:tcPr>
          <w:p w:rsidR="00E46D7E" w:rsidRPr="00E46D7E" w:rsidRDefault="00E46D7E" w:rsidP="00A45D2E">
            <w:pPr>
              <w:tabs>
                <w:tab w:val="right" w:pos="1080"/>
                <w:tab w:val="left" w:pos="1296"/>
                <w:tab w:val="right" w:pos="1843"/>
                <w:tab w:val="left" w:pos="2232"/>
                <w:tab w:val="left" w:pos="2592"/>
                <w:tab w:val="left" w:pos="3024"/>
                <w:tab w:val="left" w:pos="3456"/>
                <w:tab w:val="right" w:leader="dot" w:pos="9360"/>
              </w:tabs>
              <w:spacing w:after="120" w:line="340" w:lineRule="exact"/>
              <w:jc w:val="center"/>
              <w:rPr>
                <w:rFonts w:hint="cs"/>
                <w:b/>
                <w:bCs/>
                <w:rtl/>
              </w:rPr>
            </w:pPr>
            <w:r w:rsidRPr="00E46D7E">
              <w:rPr>
                <w:rFonts w:hint="cs"/>
                <w:b/>
                <w:bCs/>
                <w:rtl/>
              </w:rPr>
              <w:t>المادة 3</w:t>
            </w:r>
          </w:p>
        </w:tc>
        <w:tc>
          <w:tcPr>
            <w:tcW w:w="806" w:type="dxa"/>
            <w:shd w:val="clear" w:color="auto" w:fill="auto"/>
            <w:vAlign w:val="bottom"/>
          </w:tcPr>
          <w:p w:rsidR="00E46D7E" w:rsidRPr="00E46D7E" w:rsidRDefault="00E46D7E" w:rsidP="00A45D2E">
            <w:pPr>
              <w:spacing w:after="120" w:line="340" w:lineRule="exact"/>
              <w:jc w:val="right"/>
              <w:rPr>
                <w:rtl/>
              </w:rPr>
            </w:pP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40" w:lineRule="exact"/>
              <w:ind w:left="870" w:hanging="870"/>
              <w:jc w:val="left"/>
              <w:rPr>
                <w:rFonts w:hint="cs"/>
                <w:spacing w:val="60"/>
                <w:sz w:val="17"/>
                <w:rtl/>
              </w:rPr>
            </w:pPr>
            <w:r>
              <w:rPr>
                <w:rFonts w:hint="cs"/>
                <w:rtl/>
              </w:rPr>
              <w:t>3-1</w:t>
            </w:r>
            <w:r>
              <w:rPr>
                <w:rtl/>
              </w:rPr>
              <w:tab/>
            </w:r>
            <w:r w:rsidR="00C76CA4">
              <w:rPr>
                <w:rFonts w:hint="cs"/>
                <w:rtl/>
              </w:rPr>
              <w:t>إدخال تعميم المنظور الجنساني في صوغ السياسات</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16</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right" w:leader="dot" w:pos="9029"/>
              </w:tabs>
              <w:spacing w:after="120" w:line="340" w:lineRule="exact"/>
              <w:ind w:left="870" w:hanging="870"/>
              <w:jc w:val="left"/>
              <w:rPr>
                <w:rFonts w:hint="cs"/>
                <w:spacing w:val="60"/>
                <w:sz w:val="17"/>
                <w:rtl/>
              </w:rPr>
            </w:pPr>
            <w:r>
              <w:rPr>
                <w:rFonts w:hint="cs"/>
                <w:rtl/>
              </w:rPr>
              <w:t>3-2</w:t>
            </w:r>
            <w:r>
              <w:rPr>
                <w:rtl/>
              </w:rPr>
              <w:tab/>
            </w:r>
            <w:r w:rsidR="00C76CA4">
              <w:rPr>
                <w:rFonts w:hint="cs"/>
                <w:rtl/>
              </w:rPr>
              <w:t>تحليل سياسات الآثار فيما يتعلق بالجنسين</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16</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40" w:lineRule="exact"/>
              <w:ind w:left="870" w:hanging="870"/>
              <w:jc w:val="left"/>
              <w:rPr>
                <w:rFonts w:hint="cs"/>
                <w:spacing w:val="60"/>
                <w:sz w:val="17"/>
                <w:rtl/>
              </w:rPr>
            </w:pPr>
            <w:r>
              <w:rPr>
                <w:rFonts w:hint="cs"/>
                <w:rtl/>
              </w:rPr>
              <w:t>3-3</w:t>
            </w:r>
            <w:r>
              <w:rPr>
                <w:rtl/>
              </w:rPr>
              <w:tab/>
            </w:r>
            <w:r w:rsidR="00C76CA4">
              <w:rPr>
                <w:rFonts w:hint="cs"/>
                <w:rtl/>
              </w:rPr>
              <w:t>تعزيز التنسيق الحكومي في مجال السياسات المتعلقة بالمرأة</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17</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right" w:leader="dot" w:pos="9029"/>
              </w:tabs>
              <w:spacing w:after="120" w:line="340" w:lineRule="exact"/>
              <w:ind w:left="870" w:hanging="870"/>
              <w:jc w:val="left"/>
              <w:rPr>
                <w:rFonts w:hint="cs"/>
                <w:spacing w:val="60"/>
                <w:sz w:val="17"/>
                <w:rtl/>
              </w:rPr>
            </w:pPr>
            <w:r>
              <w:rPr>
                <w:rFonts w:hint="cs"/>
                <w:rtl/>
              </w:rPr>
              <w:t>3-4</w:t>
            </w:r>
            <w:r>
              <w:rPr>
                <w:rtl/>
              </w:rPr>
              <w:tab/>
            </w:r>
            <w:r w:rsidR="00C76CA4">
              <w:rPr>
                <w:rFonts w:hint="cs"/>
                <w:rtl/>
              </w:rPr>
              <w:t>تحليل الميزانية فيما يتعلق بنوع الجنس</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18</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right" w:leader="dot" w:pos="9029"/>
              </w:tabs>
              <w:spacing w:after="120" w:line="340" w:lineRule="exact"/>
              <w:ind w:left="870" w:hanging="870"/>
              <w:jc w:val="left"/>
              <w:rPr>
                <w:rFonts w:hint="cs"/>
                <w:spacing w:val="60"/>
                <w:sz w:val="17"/>
                <w:rtl/>
              </w:rPr>
            </w:pPr>
            <w:r>
              <w:rPr>
                <w:rFonts w:hint="cs"/>
                <w:rtl/>
              </w:rPr>
              <w:t>3-5</w:t>
            </w:r>
            <w:r>
              <w:rPr>
                <w:rtl/>
              </w:rPr>
              <w:tab/>
            </w:r>
            <w:r w:rsidR="00C76CA4">
              <w:rPr>
                <w:rFonts w:hint="cs"/>
                <w:rtl/>
              </w:rPr>
              <w:t>الإحصاءات المفصلة حسب نوع الجنس</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19</w:t>
            </w:r>
          </w:p>
        </w:tc>
      </w:tr>
      <w:tr w:rsidR="00E46D7E" w:rsidRPr="00E46D7E">
        <w:tblPrEx>
          <w:tblCellMar>
            <w:top w:w="0" w:type="dxa"/>
            <w:bottom w:w="0" w:type="dxa"/>
          </w:tblCellMar>
        </w:tblPrEx>
        <w:tc>
          <w:tcPr>
            <w:tcW w:w="9028" w:type="dxa"/>
            <w:gridSpan w:val="3"/>
            <w:shd w:val="clear" w:color="auto" w:fill="auto"/>
          </w:tcPr>
          <w:p w:rsidR="00E46D7E" w:rsidRPr="00E46D7E" w:rsidRDefault="00E46D7E" w:rsidP="00A45D2E">
            <w:pPr>
              <w:tabs>
                <w:tab w:val="right" w:pos="1080"/>
                <w:tab w:val="left" w:pos="1296"/>
                <w:tab w:val="right" w:pos="1843"/>
                <w:tab w:val="left" w:pos="2232"/>
                <w:tab w:val="left" w:pos="2592"/>
                <w:tab w:val="left" w:pos="3024"/>
                <w:tab w:val="left" w:pos="3456"/>
                <w:tab w:val="right" w:leader="dot" w:pos="9360"/>
              </w:tabs>
              <w:spacing w:after="120" w:line="340" w:lineRule="exact"/>
              <w:jc w:val="center"/>
              <w:rPr>
                <w:rFonts w:hint="cs"/>
                <w:b/>
                <w:bCs/>
                <w:rtl/>
              </w:rPr>
            </w:pPr>
            <w:r w:rsidRPr="00E46D7E">
              <w:rPr>
                <w:rFonts w:hint="cs"/>
                <w:b/>
                <w:bCs/>
                <w:rtl/>
              </w:rPr>
              <w:t>المادة 4</w:t>
            </w:r>
          </w:p>
        </w:tc>
        <w:tc>
          <w:tcPr>
            <w:tcW w:w="806" w:type="dxa"/>
            <w:shd w:val="clear" w:color="auto" w:fill="auto"/>
            <w:vAlign w:val="bottom"/>
          </w:tcPr>
          <w:p w:rsidR="00E46D7E" w:rsidRPr="00E46D7E" w:rsidRDefault="00E46D7E" w:rsidP="00A45D2E">
            <w:pPr>
              <w:spacing w:after="120" w:line="340" w:lineRule="exact"/>
              <w:jc w:val="right"/>
              <w:rPr>
                <w:rtl/>
              </w:rPr>
            </w:pPr>
          </w:p>
        </w:tc>
      </w:tr>
      <w:tr w:rsidR="00E46D7E" w:rsidRPr="00E46D7E">
        <w:tblPrEx>
          <w:tblCellMar>
            <w:top w:w="0" w:type="dxa"/>
            <w:bottom w:w="0" w:type="dxa"/>
          </w:tblCellMar>
        </w:tblPrEx>
        <w:tc>
          <w:tcPr>
            <w:tcW w:w="9028" w:type="dxa"/>
            <w:gridSpan w:val="3"/>
            <w:shd w:val="clear" w:color="auto" w:fill="auto"/>
          </w:tcPr>
          <w:p w:rsidR="00E46D7E" w:rsidRPr="002B0420" w:rsidRDefault="00E46D7E" w:rsidP="002B04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40" w:lineRule="exact"/>
              <w:ind w:left="870" w:hanging="870"/>
              <w:jc w:val="left"/>
              <w:rPr>
                <w:rFonts w:hint="cs"/>
                <w:spacing w:val="60"/>
                <w:sz w:val="17"/>
                <w:rtl/>
              </w:rPr>
            </w:pPr>
            <w:r>
              <w:rPr>
                <w:rFonts w:hint="cs"/>
                <w:rtl/>
              </w:rPr>
              <w:t>4-1</w:t>
            </w:r>
            <w:r>
              <w:rPr>
                <w:rtl/>
              </w:rPr>
              <w:tab/>
            </w:r>
            <w:r w:rsidR="00C76CA4">
              <w:rPr>
                <w:rFonts w:hint="cs"/>
                <w:rtl/>
              </w:rPr>
              <w:t>تحديد حصة للنساء المرشحات للجمعية الوطنية والمجالس الإقليمية</w:t>
            </w:r>
            <w:r w:rsidR="002B0420">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19</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40" w:lineRule="exact"/>
              <w:ind w:left="870" w:hanging="870"/>
              <w:jc w:val="left"/>
              <w:rPr>
                <w:rFonts w:hint="cs"/>
                <w:spacing w:val="60"/>
                <w:sz w:val="17"/>
                <w:rtl/>
              </w:rPr>
            </w:pPr>
            <w:r>
              <w:rPr>
                <w:rFonts w:hint="cs"/>
                <w:rtl/>
              </w:rPr>
              <w:t>4-2</w:t>
            </w:r>
            <w:r>
              <w:rPr>
                <w:rtl/>
              </w:rPr>
              <w:tab/>
            </w:r>
            <w:r w:rsidR="00C76CA4">
              <w:rPr>
                <w:rFonts w:hint="cs"/>
                <w:rtl/>
              </w:rPr>
              <w:t>مبادرة المساواة بين الجنسين في العمالة بالخدمة العامة</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20</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right" w:leader="dot" w:pos="9029"/>
              </w:tabs>
              <w:spacing w:after="120" w:line="340" w:lineRule="exact"/>
              <w:ind w:left="870" w:hanging="870"/>
              <w:jc w:val="left"/>
              <w:rPr>
                <w:rFonts w:hint="cs"/>
                <w:spacing w:val="60"/>
                <w:sz w:val="17"/>
                <w:rtl/>
              </w:rPr>
            </w:pPr>
            <w:r>
              <w:rPr>
                <w:rFonts w:hint="cs"/>
                <w:rtl/>
              </w:rPr>
              <w:t>4-3</w:t>
            </w:r>
            <w:r>
              <w:rPr>
                <w:rtl/>
              </w:rPr>
              <w:tab/>
            </w:r>
            <w:r w:rsidR="00C76CA4">
              <w:rPr>
                <w:rFonts w:hint="cs"/>
                <w:rtl/>
              </w:rPr>
              <w:t>الهدف المتعلق بتشغيل الأساتذة من النساء</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20</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40" w:lineRule="exact"/>
              <w:ind w:left="870" w:hanging="870"/>
              <w:jc w:val="left"/>
              <w:rPr>
                <w:rFonts w:hint="cs"/>
                <w:spacing w:val="60"/>
                <w:sz w:val="17"/>
                <w:rtl/>
              </w:rPr>
            </w:pPr>
            <w:r>
              <w:rPr>
                <w:rFonts w:hint="cs"/>
                <w:rtl/>
              </w:rPr>
              <w:t>4-4</w:t>
            </w:r>
            <w:r>
              <w:rPr>
                <w:rtl/>
              </w:rPr>
              <w:tab/>
            </w:r>
            <w:r w:rsidR="00C76CA4">
              <w:rPr>
                <w:rFonts w:hint="cs"/>
                <w:rtl/>
              </w:rPr>
              <w:t>زيادة المدراء من النساء في المدارس الابتدائية والثانوية</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21</w:t>
            </w:r>
          </w:p>
        </w:tc>
      </w:tr>
      <w:tr w:rsidR="00E46D7E" w:rsidRPr="00E46D7E">
        <w:tblPrEx>
          <w:tblCellMar>
            <w:top w:w="0" w:type="dxa"/>
            <w:bottom w:w="0" w:type="dxa"/>
          </w:tblCellMar>
        </w:tblPrEx>
        <w:tc>
          <w:tcPr>
            <w:tcW w:w="9028" w:type="dxa"/>
            <w:gridSpan w:val="3"/>
            <w:shd w:val="clear" w:color="auto" w:fill="auto"/>
          </w:tcPr>
          <w:p w:rsidR="00E46D7E" w:rsidRPr="00C76CA4" w:rsidRDefault="00E46D7E" w:rsidP="00A45D2E">
            <w:pPr>
              <w:tabs>
                <w:tab w:val="right" w:pos="1080"/>
                <w:tab w:val="left" w:pos="1296"/>
                <w:tab w:val="left" w:pos="1728"/>
                <w:tab w:val="left" w:pos="2160"/>
                <w:tab w:val="left" w:pos="2592"/>
                <w:tab w:val="left" w:pos="3024"/>
                <w:tab w:val="left" w:pos="3456"/>
                <w:tab w:val="right" w:leader="dot" w:pos="9029"/>
              </w:tabs>
              <w:spacing w:after="120" w:line="340" w:lineRule="exact"/>
              <w:ind w:left="870" w:hanging="870"/>
              <w:jc w:val="left"/>
              <w:rPr>
                <w:rFonts w:hint="cs"/>
                <w:spacing w:val="60"/>
                <w:sz w:val="17"/>
                <w:rtl/>
              </w:rPr>
            </w:pPr>
            <w:r>
              <w:rPr>
                <w:rFonts w:hint="cs"/>
                <w:rtl/>
              </w:rPr>
              <w:t>4-5</w:t>
            </w:r>
            <w:r>
              <w:rPr>
                <w:rtl/>
              </w:rPr>
              <w:tab/>
            </w:r>
            <w:r w:rsidR="00C76CA4">
              <w:rPr>
                <w:rFonts w:hint="cs"/>
                <w:rtl/>
              </w:rPr>
              <w:t>التوظيف المستهدف للعلماء من النساء</w:t>
            </w:r>
            <w:r w:rsidR="00C76CA4">
              <w:rPr>
                <w:spacing w:val="60"/>
                <w:sz w:val="17"/>
                <w:rtl/>
              </w:rPr>
              <w:tab/>
            </w:r>
          </w:p>
        </w:tc>
        <w:tc>
          <w:tcPr>
            <w:tcW w:w="806" w:type="dxa"/>
            <w:shd w:val="clear" w:color="auto" w:fill="auto"/>
            <w:vAlign w:val="bottom"/>
          </w:tcPr>
          <w:p w:rsidR="00E46D7E" w:rsidRPr="00E46D7E" w:rsidRDefault="000B5D25" w:rsidP="00A45D2E">
            <w:pPr>
              <w:spacing w:after="120" w:line="340" w:lineRule="exact"/>
              <w:jc w:val="right"/>
              <w:rPr>
                <w:rFonts w:hint="cs"/>
                <w:rtl/>
              </w:rPr>
            </w:pPr>
            <w:r>
              <w:rPr>
                <w:rFonts w:hint="cs"/>
                <w:rtl/>
              </w:rPr>
              <w:t>21</w:t>
            </w:r>
          </w:p>
        </w:tc>
      </w:tr>
      <w:tr w:rsidR="00E46D7E" w:rsidRPr="00E46D7E">
        <w:tblPrEx>
          <w:tblCellMar>
            <w:top w:w="0" w:type="dxa"/>
            <w:bottom w:w="0" w:type="dxa"/>
          </w:tblCellMar>
        </w:tblPrEx>
        <w:tc>
          <w:tcPr>
            <w:tcW w:w="9028" w:type="dxa"/>
            <w:gridSpan w:val="3"/>
            <w:shd w:val="clear" w:color="auto" w:fill="auto"/>
          </w:tcPr>
          <w:p w:rsidR="00E46D7E" w:rsidRPr="00E46D7E" w:rsidRDefault="00E46D7E" w:rsidP="00A45D2E">
            <w:pPr>
              <w:tabs>
                <w:tab w:val="right" w:pos="1080"/>
                <w:tab w:val="left" w:pos="1296"/>
                <w:tab w:val="right" w:pos="1843"/>
                <w:tab w:val="left" w:pos="2232"/>
                <w:tab w:val="left" w:pos="2592"/>
                <w:tab w:val="left" w:pos="3024"/>
                <w:tab w:val="left" w:pos="3456"/>
                <w:tab w:val="right" w:leader="dot" w:pos="9360"/>
              </w:tabs>
              <w:spacing w:after="120" w:line="340" w:lineRule="exact"/>
              <w:jc w:val="center"/>
              <w:rPr>
                <w:rFonts w:hint="cs"/>
                <w:b/>
                <w:bCs/>
                <w:rtl/>
              </w:rPr>
            </w:pPr>
            <w:r w:rsidRPr="00E46D7E">
              <w:rPr>
                <w:rFonts w:hint="cs"/>
                <w:b/>
                <w:bCs/>
                <w:rtl/>
              </w:rPr>
              <w:t>المادة 5</w:t>
            </w:r>
          </w:p>
        </w:tc>
        <w:tc>
          <w:tcPr>
            <w:tcW w:w="806" w:type="dxa"/>
            <w:shd w:val="clear" w:color="auto" w:fill="auto"/>
            <w:vAlign w:val="bottom"/>
          </w:tcPr>
          <w:p w:rsidR="00E46D7E" w:rsidRPr="00E46D7E" w:rsidRDefault="00E46D7E" w:rsidP="00A45D2E">
            <w:pPr>
              <w:spacing w:after="120" w:line="34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2B042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40" w:lineRule="exact"/>
              <w:ind w:left="864" w:hanging="864"/>
              <w:jc w:val="left"/>
              <w:rPr>
                <w:rFonts w:hint="cs"/>
                <w:spacing w:val="60"/>
                <w:sz w:val="17"/>
                <w:rtl/>
              </w:rPr>
            </w:pPr>
            <w:r>
              <w:rPr>
                <w:rFonts w:hint="cs"/>
                <w:rtl/>
              </w:rPr>
              <w:t>5-1</w:t>
            </w:r>
            <w:r>
              <w:rPr>
                <w:rtl/>
              </w:rPr>
              <w:tab/>
            </w:r>
            <w:r w:rsidR="00C76CA4">
              <w:rPr>
                <w:rFonts w:hint="cs"/>
                <w:rtl/>
              </w:rPr>
              <w:t>زيادة التوعية بثقافة المساواة بين الجنسين وتعزيز هذه الثقافة</w:t>
            </w:r>
            <w:r w:rsidR="00C76CA4">
              <w:rPr>
                <w:spacing w:val="60"/>
                <w:sz w:val="17"/>
                <w:rtl/>
              </w:rPr>
              <w:tab/>
            </w:r>
          </w:p>
        </w:tc>
        <w:tc>
          <w:tcPr>
            <w:tcW w:w="806" w:type="dxa"/>
            <w:shd w:val="clear" w:color="auto" w:fill="auto"/>
            <w:vAlign w:val="bottom"/>
          </w:tcPr>
          <w:p w:rsidR="00D47442" w:rsidRPr="00D47442" w:rsidRDefault="000B5D25" w:rsidP="000B5D25">
            <w:pPr>
              <w:spacing w:after="120" w:line="340" w:lineRule="exact"/>
              <w:jc w:val="right"/>
              <w:rPr>
                <w:rFonts w:hint="cs"/>
                <w:rtl/>
              </w:rPr>
            </w:pPr>
            <w:r>
              <w:rPr>
                <w:rFonts w:hint="cs"/>
                <w:rtl/>
              </w:rPr>
              <w:t>22</w:t>
            </w: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2B0420">
            <w:pPr>
              <w:tabs>
                <w:tab w:val="right" w:pos="1080"/>
                <w:tab w:val="left" w:pos="1296"/>
                <w:tab w:val="left" w:pos="1728"/>
                <w:tab w:val="left" w:pos="2160"/>
                <w:tab w:val="left" w:pos="2592"/>
                <w:tab w:val="left" w:pos="3024"/>
                <w:tab w:val="left" w:pos="3456"/>
                <w:tab w:val="right" w:leader="dot" w:pos="9029"/>
              </w:tabs>
              <w:spacing w:after="120" w:line="340" w:lineRule="exact"/>
              <w:ind w:left="864" w:hanging="864"/>
              <w:jc w:val="left"/>
              <w:rPr>
                <w:rFonts w:hint="cs"/>
                <w:spacing w:val="60"/>
                <w:sz w:val="17"/>
                <w:rtl/>
              </w:rPr>
            </w:pPr>
            <w:r>
              <w:rPr>
                <w:rFonts w:hint="cs"/>
                <w:rtl/>
              </w:rPr>
              <w:t>5-2</w:t>
            </w:r>
            <w:r>
              <w:rPr>
                <w:rtl/>
              </w:rPr>
              <w:tab/>
            </w:r>
            <w:r w:rsidR="00C76CA4">
              <w:rPr>
                <w:rFonts w:hint="cs"/>
                <w:rtl/>
              </w:rPr>
              <w:t xml:space="preserve">إنشاء نظام </w:t>
            </w:r>
            <w:r w:rsidR="000B5D25">
              <w:rPr>
                <w:rFonts w:hint="cs"/>
                <w:rtl/>
              </w:rPr>
              <w:t>ش</w:t>
            </w:r>
            <w:r w:rsidR="00C76CA4">
              <w:rPr>
                <w:rFonts w:hint="cs"/>
                <w:rtl/>
              </w:rPr>
              <w:t>امل لمنع التحرش الجنسي</w:t>
            </w:r>
            <w:r w:rsidR="00C76CA4">
              <w:rPr>
                <w:spacing w:val="60"/>
                <w:sz w:val="17"/>
                <w:rtl/>
              </w:rPr>
              <w:tab/>
            </w:r>
          </w:p>
        </w:tc>
        <w:tc>
          <w:tcPr>
            <w:tcW w:w="806" w:type="dxa"/>
            <w:shd w:val="clear" w:color="auto" w:fill="auto"/>
            <w:vAlign w:val="bottom"/>
          </w:tcPr>
          <w:p w:rsidR="00D47442" w:rsidRPr="00D47442" w:rsidRDefault="000B5D25" w:rsidP="000B5D25">
            <w:pPr>
              <w:spacing w:after="120" w:line="340" w:lineRule="exact"/>
              <w:jc w:val="right"/>
              <w:rPr>
                <w:rFonts w:hint="cs"/>
                <w:rtl/>
              </w:rPr>
            </w:pPr>
            <w:r>
              <w:rPr>
                <w:rFonts w:hint="cs"/>
                <w:rtl/>
              </w:rPr>
              <w:t>23</w:t>
            </w: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2B042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40" w:lineRule="exact"/>
              <w:ind w:left="864" w:hanging="864"/>
              <w:jc w:val="left"/>
              <w:rPr>
                <w:rFonts w:hint="cs"/>
                <w:spacing w:val="60"/>
                <w:sz w:val="17"/>
                <w:rtl/>
              </w:rPr>
            </w:pPr>
            <w:r>
              <w:rPr>
                <w:rFonts w:hint="cs"/>
                <w:rtl/>
              </w:rPr>
              <w:t>5-3</w:t>
            </w:r>
            <w:r>
              <w:rPr>
                <w:rtl/>
              </w:rPr>
              <w:tab/>
            </w:r>
            <w:r w:rsidR="00C76CA4">
              <w:rPr>
                <w:rFonts w:hint="cs"/>
                <w:rtl/>
              </w:rPr>
              <w:t>تعزيز الثقافة الأسرية المتعلقة بالمساواة بين الجنسين</w:t>
            </w:r>
            <w:r w:rsidR="00C76CA4">
              <w:rPr>
                <w:spacing w:val="60"/>
                <w:sz w:val="17"/>
                <w:rtl/>
              </w:rPr>
              <w:tab/>
            </w:r>
          </w:p>
        </w:tc>
        <w:tc>
          <w:tcPr>
            <w:tcW w:w="806" w:type="dxa"/>
            <w:shd w:val="clear" w:color="auto" w:fill="auto"/>
            <w:vAlign w:val="bottom"/>
          </w:tcPr>
          <w:p w:rsidR="00D47442" w:rsidRPr="00D47442" w:rsidRDefault="000B5D25" w:rsidP="000B5D25">
            <w:pPr>
              <w:spacing w:after="120" w:line="340" w:lineRule="exact"/>
              <w:jc w:val="right"/>
              <w:rPr>
                <w:rFonts w:hint="cs"/>
                <w:rtl/>
              </w:rPr>
            </w:pPr>
            <w:r>
              <w:rPr>
                <w:rFonts w:hint="cs"/>
                <w:rtl/>
              </w:rPr>
              <w:t>24</w:t>
            </w:r>
          </w:p>
        </w:tc>
      </w:tr>
      <w:tr w:rsidR="002B0420" w:rsidRPr="00E46D7E">
        <w:tblPrEx>
          <w:tblCellMar>
            <w:top w:w="0" w:type="dxa"/>
            <w:bottom w:w="0" w:type="dxa"/>
          </w:tblCellMar>
        </w:tblPrEx>
        <w:tc>
          <w:tcPr>
            <w:tcW w:w="9028" w:type="dxa"/>
            <w:gridSpan w:val="3"/>
            <w:shd w:val="clear" w:color="auto" w:fill="auto"/>
          </w:tcPr>
          <w:p w:rsidR="002B0420" w:rsidRDefault="002B0420" w:rsidP="00A45D2E">
            <w:pPr>
              <w:tabs>
                <w:tab w:val="right" w:pos="1080"/>
                <w:tab w:val="left" w:pos="1296"/>
                <w:tab w:val="right" w:pos="1843"/>
                <w:tab w:val="left" w:pos="2232"/>
                <w:tab w:val="left" w:pos="2592"/>
                <w:tab w:val="left" w:pos="3024"/>
                <w:tab w:val="left" w:pos="3456"/>
                <w:tab w:val="right" w:leader="dot" w:pos="9360"/>
              </w:tabs>
              <w:spacing w:after="120" w:line="340" w:lineRule="exact"/>
              <w:jc w:val="center"/>
              <w:rPr>
                <w:rFonts w:hint="cs"/>
                <w:rtl/>
              </w:rPr>
            </w:pPr>
          </w:p>
        </w:tc>
        <w:tc>
          <w:tcPr>
            <w:tcW w:w="806" w:type="dxa"/>
            <w:shd w:val="clear" w:color="auto" w:fill="auto"/>
            <w:vAlign w:val="bottom"/>
          </w:tcPr>
          <w:p w:rsidR="002B0420" w:rsidRPr="00D47442" w:rsidRDefault="002B0420" w:rsidP="000B5D25">
            <w:pPr>
              <w:spacing w:after="120" w:line="34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D47442" w:rsidRDefault="00D47442" w:rsidP="00A45D2E">
            <w:pPr>
              <w:tabs>
                <w:tab w:val="right" w:pos="1080"/>
                <w:tab w:val="left" w:pos="1296"/>
                <w:tab w:val="right" w:pos="1843"/>
                <w:tab w:val="left" w:pos="2232"/>
                <w:tab w:val="left" w:pos="2592"/>
                <w:tab w:val="left" w:pos="3024"/>
                <w:tab w:val="left" w:pos="3456"/>
                <w:tab w:val="right" w:leader="dot" w:pos="9360"/>
              </w:tabs>
              <w:spacing w:after="120" w:line="340" w:lineRule="exact"/>
              <w:jc w:val="center"/>
              <w:rPr>
                <w:rFonts w:hint="cs"/>
                <w:rtl/>
              </w:rPr>
            </w:pPr>
            <w:r>
              <w:rPr>
                <w:rFonts w:hint="cs"/>
                <w:rtl/>
              </w:rPr>
              <w:t>ا</w:t>
            </w:r>
            <w:r w:rsidRPr="00D47442">
              <w:rPr>
                <w:rFonts w:hint="cs"/>
                <w:b/>
                <w:bCs/>
                <w:rtl/>
              </w:rPr>
              <w:t>لمادة 6</w:t>
            </w:r>
          </w:p>
        </w:tc>
        <w:tc>
          <w:tcPr>
            <w:tcW w:w="806" w:type="dxa"/>
            <w:shd w:val="clear" w:color="auto" w:fill="auto"/>
            <w:vAlign w:val="bottom"/>
          </w:tcPr>
          <w:p w:rsidR="00D47442" w:rsidRPr="00D47442" w:rsidRDefault="00D47442" w:rsidP="000B5D25">
            <w:pPr>
              <w:spacing w:after="120" w:line="34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6B1A7A">
            <w:pPr>
              <w:tabs>
                <w:tab w:val="right" w:pos="1080"/>
                <w:tab w:val="left" w:pos="1296"/>
                <w:tab w:val="right" w:leader="dot" w:pos="9029"/>
              </w:tabs>
              <w:spacing w:after="120" w:line="320" w:lineRule="exact"/>
              <w:ind w:left="870" w:hanging="870"/>
              <w:jc w:val="left"/>
              <w:rPr>
                <w:rFonts w:hint="cs"/>
                <w:spacing w:val="60"/>
                <w:sz w:val="17"/>
                <w:rtl/>
              </w:rPr>
            </w:pPr>
            <w:r>
              <w:rPr>
                <w:rFonts w:hint="cs"/>
                <w:rtl/>
              </w:rPr>
              <w:t>6-1</w:t>
            </w:r>
            <w:r>
              <w:rPr>
                <w:rtl/>
              </w:rPr>
              <w:tab/>
            </w:r>
            <w:r w:rsidR="00C76CA4">
              <w:rPr>
                <w:rFonts w:hint="cs"/>
                <w:rtl/>
              </w:rPr>
              <w:t>منع البغاء</w:t>
            </w:r>
            <w:r w:rsidR="00C76CA4">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25</w:t>
            </w: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20" w:lineRule="exact"/>
              <w:ind w:left="870" w:hanging="870"/>
              <w:jc w:val="left"/>
              <w:rPr>
                <w:rFonts w:hint="cs"/>
                <w:spacing w:val="60"/>
                <w:sz w:val="17"/>
                <w:rtl/>
              </w:rPr>
            </w:pPr>
            <w:r>
              <w:rPr>
                <w:rFonts w:hint="cs"/>
                <w:rtl/>
              </w:rPr>
              <w:t>6-2</w:t>
            </w:r>
            <w:r>
              <w:rPr>
                <w:rtl/>
              </w:rPr>
              <w:tab/>
            </w:r>
            <w:r w:rsidR="00C76CA4">
              <w:rPr>
                <w:rFonts w:hint="cs"/>
                <w:rtl/>
              </w:rPr>
              <w:t>تعزيز نظام حماية ومساندة ضحايا البغاء بالإكراه والبغايا السابقات</w:t>
            </w:r>
            <w:r w:rsidR="00C76CA4">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26</w:t>
            </w: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6-3</w:t>
            </w:r>
            <w:r>
              <w:rPr>
                <w:rtl/>
              </w:rPr>
              <w:tab/>
            </w:r>
            <w:r w:rsidR="00C76CA4">
              <w:rPr>
                <w:rFonts w:hint="cs"/>
                <w:rtl/>
              </w:rPr>
              <w:t>الحملات والبحوث المتعلقة بمنع البغاء</w:t>
            </w:r>
            <w:r w:rsidR="00C76CA4">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28</w:t>
            </w: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20" w:lineRule="exact"/>
              <w:ind w:left="870" w:hanging="870"/>
              <w:rPr>
                <w:rFonts w:hint="cs"/>
                <w:spacing w:val="60"/>
                <w:sz w:val="17"/>
                <w:rtl/>
              </w:rPr>
            </w:pPr>
            <w:r>
              <w:rPr>
                <w:rFonts w:hint="cs"/>
                <w:rtl/>
              </w:rPr>
              <w:t>6-4</w:t>
            </w:r>
            <w:r>
              <w:rPr>
                <w:rtl/>
              </w:rPr>
              <w:tab/>
            </w:r>
            <w:r w:rsidR="00C76CA4">
              <w:rPr>
                <w:rFonts w:hint="cs"/>
                <w:rtl/>
              </w:rPr>
              <w:t>حماي</w:t>
            </w:r>
            <w:r w:rsidR="000B5D25">
              <w:rPr>
                <w:rFonts w:hint="cs"/>
                <w:rtl/>
              </w:rPr>
              <w:t>ــ</w:t>
            </w:r>
            <w:r w:rsidR="00C76CA4">
              <w:rPr>
                <w:rFonts w:hint="cs"/>
                <w:rtl/>
              </w:rPr>
              <w:t>ة حقوق الإنس</w:t>
            </w:r>
            <w:r w:rsidR="000B5D25">
              <w:rPr>
                <w:rFonts w:hint="cs"/>
                <w:rtl/>
              </w:rPr>
              <w:t>ـ</w:t>
            </w:r>
            <w:r w:rsidR="00C76CA4">
              <w:rPr>
                <w:rFonts w:hint="cs"/>
                <w:rtl/>
              </w:rPr>
              <w:t>ان لضحايا الب</w:t>
            </w:r>
            <w:r w:rsidR="000B5D25">
              <w:rPr>
                <w:rFonts w:hint="cs"/>
                <w:rtl/>
              </w:rPr>
              <w:t>ــ</w:t>
            </w:r>
            <w:r w:rsidR="00C76CA4">
              <w:rPr>
                <w:rFonts w:hint="cs"/>
                <w:rtl/>
              </w:rPr>
              <w:t>غاء بالإكراه أثناء التحقيق في الاتج</w:t>
            </w:r>
            <w:r w:rsidR="000B5D25">
              <w:rPr>
                <w:rFonts w:hint="cs"/>
                <w:rtl/>
              </w:rPr>
              <w:t>ــ</w:t>
            </w:r>
            <w:r w:rsidR="00C76CA4">
              <w:rPr>
                <w:rFonts w:hint="cs"/>
                <w:rtl/>
              </w:rPr>
              <w:t>ار بالجنس وم</w:t>
            </w:r>
            <w:r w:rsidR="000B5D25">
              <w:rPr>
                <w:rFonts w:hint="cs"/>
                <w:rtl/>
              </w:rPr>
              <w:t>ــ</w:t>
            </w:r>
            <w:r w:rsidR="00C76CA4">
              <w:rPr>
                <w:rFonts w:hint="cs"/>
                <w:rtl/>
              </w:rPr>
              <w:t>طاردة ه</w:t>
            </w:r>
            <w:r w:rsidR="000B5D25">
              <w:rPr>
                <w:rFonts w:hint="cs"/>
                <w:rtl/>
              </w:rPr>
              <w:t>ــ</w:t>
            </w:r>
            <w:r w:rsidR="00C76CA4">
              <w:rPr>
                <w:rFonts w:hint="cs"/>
                <w:rtl/>
              </w:rPr>
              <w:t>ذا الاتجار</w:t>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28</w:t>
            </w: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6-5</w:t>
            </w:r>
            <w:r>
              <w:rPr>
                <w:rtl/>
              </w:rPr>
              <w:tab/>
            </w:r>
            <w:r w:rsidR="00C76CA4">
              <w:rPr>
                <w:rFonts w:hint="cs"/>
                <w:rtl/>
              </w:rPr>
              <w:t>الحماية المعززة من العنف الجنسي والعنف العائلي</w:t>
            </w:r>
            <w:r w:rsidR="00C76CA4">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29</w:t>
            </w:r>
          </w:p>
        </w:tc>
      </w:tr>
      <w:tr w:rsidR="00D47442" w:rsidRPr="00E46D7E">
        <w:tblPrEx>
          <w:tblCellMar>
            <w:top w:w="0" w:type="dxa"/>
            <w:bottom w:w="0" w:type="dxa"/>
          </w:tblCellMar>
        </w:tblPrEx>
        <w:tc>
          <w:tcPr>
            <w:tcW w:w="9028" w:type="dxa"/>
            <w:gridSpan w:val="3"/>
            <w:shd w:val="clear" w:color="auto" w:fill="auto"/>
          </w:tcPr>
          <w:p w:rsidR="00D47442" w:rsidRPr="00C76CA4" w:rsidRDefault="00D47442"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6-6</w:t>
            </w:r>
            <w:r>
              <w:rPr>
                <w:rtl/>
              </w:rPr>
              <w:tab/>
            </w:r>
            <w:r w:rsidR="00C76CA4">
              <w:rPr>
                <w:rFonts w:hint="cs"/>
                <w:rtl/>
              </w:rPr>
              <w:t>التعاون الدولي لمنع الاتجار بالأشخاص</w:t>
            </w:r>
            <w:r w:rsidR="00C76CA4">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30</w:t>
            </w:r>
          </w:p>
        </w:tc>
      </w:tr>
      <w:tr w:rsidR="00D47442" w:rsidRPr="00E46D7E">
        <w:tblPrEx>
          <w:tblCellMar>
            <w:top w:w="0" w:type="dxa"/>
            <w:bottom w:w="0" w:type="dxa"/>
          </w:tblCellMar>
        </w:tblPrEx>
        <w:tc>
          <w:tcPr>
            <w:tcW w:w="9028" w:type="dxa"/>
            <w:gridSpan w:val="3"/>
            <w:shd w:val="clear" w:color="auto" w:fill="auto"/>
          </w:tcPr>
          <w:p w:rsidR="00D47442" w:rsidRPr="00D47442" w:rsidRDefault="00D47442"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b/>
                <w:bCs/>
                <w:rtl/>
              </w:rPr>
            </w:pPr>
            <w:r w:rsidRPr="00D47442">
              <w:rPr>
                <w:rFonts w:hint="cs"/>
                <w:b/>
                <w:bCs/>
                <w:rtl/>
              </w:rPr>
              <w:t>المادة 7</w:t>
            </w:r>
          </w:p>
        </w:tc>
        <w:tc>
          <w:tcPr>
            <w:tcW w:w="806" w:type="dxa"/>
            <w:shd w:val="clear" w:color="auto" w:fill="auto"/>
            <w:vAlign w:val="bottom"/>
          </w:tcPr>
          <w:p w:rsidR="00D47442" w:rsidRPr="00D47442" w:rsidRDefault="00D47442" w:rsidP="006B1A7A">
            <w:pPr>
              <w:spacing w:after="120" w:line="32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8C5095" w:rsidRDefault="00D47442"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7-1</w:t>
            </w:r>
            <w:r>
              <w:rPr>
                <w:rtl/>
              </w:rPr>
              <w:tab/>
            </w:r>
            <w:r w:rsidR="008C5095">
              <w:rPr>
                <w:rFonts w:hint="cs"/>
                <w:rtl/>
              </w:rPr>
              <w:t>تعديل القوانين لزيادة مشاركة المرأة في السياسة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30</w:t>
            </w:r>
          </w:p>
        </w:tc>
      </w:tr>
      <w:tr w:rsidR="00D47442" w:rsidRPr="00E46D7E">
        <w:tblPrEx>
          <w:tblCellMar>
            <w:top w:w="0" w:type="dxa"/>
            <w:bottom w:w="0" w:type="dxa"/>
          </w:tblCellMar>
        </w:tblPrEx>
        <w:tc>
          <w:tcPr>
            <w:tcW w:w="9028" w:type="dxa"/>
            <w:gridSpan w:val="3"/>
            <w:shd w:val="clear" w:color="auto" w:fill="auto"/>
          </w:tcPr>
          <w:p w:rsidR="00D47442" w:rsidRPr="008C5095" w:rsidRDefault="00D47442"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7-2</w:t>
            </w:r>
            <w:r>
              <w:rPr>
                <w:rtl/>
              </w:rPr>
              <w:tab/>
            </w:r>
            <w:r w:rsidR="008C5095">
              <w:rPr>
                <w:rFonts w:hint="cs"/>
                <w:rtl/>
              </w:rPr>
              <w:t>التمثيل المُحسَّن للمرأة في السياسة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31</w:t>
            </w:r>
          </w:p>
        </w:tc>
      </w:tr>
      <w:tr w:rsidR="00D47442" w:rsidRPr="00E46D7E">
        <w:tblPrEx>
          <w:tblCellMar>
            <w:top w:w="0" w:type="dxa"/>
            <w:bottom w:w="0" w:type="dxa"/>
          </w:tblCellMar>
        </w:tblPrEx>
        <w:tc>
          <w:tcPr>
            <w:tcW w:w="9028" w:type="dxa"/>
            <w:gridSpan w:val="3"/>
            <w:shd w:val="clear" w:color="auto" w:fill="auto"/>
          </w:tcPr>
          <w:p w:rsidR="00D47442" w:rsidRPr="008C5095" w:rsidRDefault="00D47442" w:rsidP="006B1A7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20" w:lineRule="exact"/>
              <w:ind w:left="870" w:hanging="870"/>
              <w:jc w:val="left"/>
              <w:rPr>
                <w:rFonts w:hint="cs"/>
                <w:spacing w:val="60"/>
                <w:sz w:val="17"/>
                <w:rtl/>
              </w:rPr>
            </w:pPr>
            <w:r>
              <w:rPr>
                <w:rFonts w:hint="cs"/>
                <w:rtl/>
              </w:rPr>
              <w:t>7-3</w:t>
            </w:r>
            <w:r>
              <w:rPr>
                <w:rtl/>
              </w:rPr>
              <w:tab/>
            </w:r>
            <w:r w:rsidR="008C5095">
              <w:rPr>
                <w:rFonts w:hint="cs"/>
                <w:rtl/>
              </w:rPr>
              <w:t>تزايد مشاركة المرأة في اللجان الاستشارية الحكومية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31</w:t>
            </w:r>
          </w:p>
        </w:tc>
      </w:tr>
      <w:tr w:rsidR="00D47442" w:rsidRPr="00E46D7E">
        <w:tblPrEx>
          <w:tblCellMar>
            <w:top w:w="0" w:type="dxa"/>
            <w:bottom w:w="0" w:type="dxa"/>
          </w:tblCellMar>
        </w:tblPrEx>
        <w:tc>
          <w:tcPr>
            <w:tcW w:w="9028" w:type="dxa"/>
            <w:gridSpan w:val="3"/>
            <w:shd w:val="clear" w:color="auto" w:fill="auto"/>
          </w:tcPr>
          <w:p w:rsidR="00D47442" w:rsidRPr="008C5095" w:rsidRDefault="00D47442" w:rsidP="006B1A7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20" w:lineRule="exact"/>
              <w:ind w:left="870" w:hanging="870"/>
              <w:jc w:val="left"/>
              <w:rPr>
                <w:rFonts w:hint="cs"/>
                <w:spacing w:val="60"/>
                <w:sz w:val="17"/>
                <w:rtl/>
              </w:rPr>
            </w:pPr>
            <w:r>
              <w:rPr>
                <w:rFonts w:hint="cs"/>
                <w:rtl/>
              </w:rPr>
              <w:t>7-4</w:t>
            </w:r>
            <w:r>
              <w:rPr>
                <w:rtl/>
              </w:rPr>
              <w:tab/>
            </w:r>
            <w:r w:rsidR="008C5095">
              <w:rPr>
                <w:rFonts w:hint="cs"/>
                <w:rtl/>
              </w:rPr>
              <w:t>التمثيل المُحسَّن للمرأة في المناصب الحكومية الرفيعة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32</w:t>
            </w:r>
          </w:p>
        </w:tc>
      </w:tr>
      <w:tr w:rsidR="00D47442" w:rsidRPr="00E46D7E">
        <w:tblPrEx>
          <w:tblCellMar>
            <w:top w:w="0" w:type="dxa"/>
            <w:bottom w:w="0" w:type="dxa"/>
          </w:tblCellMar>
        </w:tblPrEx>
        <w:tc>
          <w:tcPr>
            <w:tcW w:w="9028" w:type="dxa"/>
            <w:gridSpan w:val="3"/>
            <w:shd w:val="clear" w:color="auto" w:fill="auto"/>
          </w:tcPr>
          <w:p w:rsidR="00D47442" w:rsidRPr="008C5095" w:rsidRDefault="00D47442"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7-5</w:t>
            </w:r>
            <w:r>
              <w:rPr>
                <w:rtl/>
              </w:rPr>
              <w:tab/>
            </w:r>
            <w:r w:rsidR="008C5095">
              <w:rPr>
                <w:rFonts w:hint="cs"/>
                <w:rtl/>
              </w:rPr>
              <w:t>زيادة نسبة النساء في الوظائف العسكرية الرفيعة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32</w:t>
            </w:r>
          </w:p>
        </w:tc>
      </w:tr>
      <w:tr w:rsidR="00D47442" w:rsidRPr="00E46D7E">
        <w:tblPrEx>
          <w:tblCellMar>
            <w:top w:w="0" w:type="dxa"/>
            <w:bottom w:w="0" w:type="dxa"/>
          </w:tblCellMar>
        </w:tblPrEx>
        <w:tc>
          <w:tcPr>
            <w:tcW w:w="9028" w:type="dxa"/>
            <w:gridSpan w:val="3"/>
            <w:shd w:val="clear" w:color="auto" w:fill="auto"/>
          </w:tcPr>
          <w:p w:rsidR="00D47442" w:rsidRPr="00D47442" w:rsidRDefault="00D47442"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rtl/>
              </w:rPr>
            </w:pPr>
            <w:r>
              <w:rPr>
                <w:rFonts w:hint="cs"/>
                <w:rtl/>
              </w:rPr>
              <w:t>ا</w:t>
            </w:r>
            <w:r w:rsidRPr="00D47442">
              <w:rPr>
                <w:rFonts w:hint="cs"/>
                <w:b/>
                <w:bCs/>
                <w:rtl/>
              </w:rPr>
              <w:t>لمادة 8</w:t>
            </w:r>
          </w:p>
        </w:tc>
        <w:tc>
          <w:tcPr>
            <w:tcW w:w="806" w:type="dxa"/>
            <w:shd w:val="clear" w:color="auto" w:fill="auto"/>
            <w:vAlign w:val="bottom"/>
          </w:tcPr>
          <w:p w:rsidR="00D47442" w:rsidRPr="00D47442" w:rsidRDefault="00D47442" w:rsidP="006B1A7A">
            <w:pPr>
              <w:spacing w:after="120" w:line="32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8C5095" w:rsidRDefault="00D47442"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8-1</w:t>
            </w:r>
            <w:r>
              <w:rPr>
                <w:rtl/>
              </w:rPr>
              <w:tab/>
            </w:r>
            <w:r w:rsidR="008C5095">
              <w:rPr>
                <w:rFonts w:hint="cs"/>
                <w:rtl/>
              </w:rPr>
              <w:t>تكوين الوفود الحكومية لدى المؤتمرات الدولية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33</w:t>
            </w:r>
          </w:p>
        </w:tc>
      </w:tr>
      <w:tr w:rsidR="00D47442" w:rsidRPr="00E46D7E">
        <w:tblPrEx>
          <w:tblCellMar>
            <w:top w:w="0" w:type="dxa"/>
            <w:bottom w:w="0" w:type="dxa"/>
          </w:tblCellMar>
        </w:tblPrEx>
        <w:tc>
          <w:tcPr>
            <w:tcW w:w="9028" w:type="dxa"/>
            <w:gridSpan w:val="3"/>
            <w:shd w:val="clear" w:color="auto" w:fill="auto"/>
          </w:tcPr>
          <w:p w:rsidR="00D47442" w:rsidRPr="008C5095" w:rsidRDefault="000442DF" w:rsidP="006B1A7A">
            <w:pPr>
              <w:tabs>
                <w:tab w:val="right" w:pos="1080"/>
                <w:tab w:val="left" w:pos="1296"/>
                <w:tab w:val="left" w:pos="1728"/>
                <w:tab w:val="left" w:pos="2160"/>
                <w:tab w:val="left" w:pos="2592"/>
                <w:tab w:val="left" w:pos="3024"/>
                <w:tab w:val="right" w:leader="dot" w:pos="9029"/>
              </w:tabs>
              <w:spacing w:after="120" w:line="320" w:lineRule="exact"/>
              <w:ind w:left="870" w:hanging="870"/>
              <w:jc w:val="left"/>
              <w:rPr>
                <w:rFonts w:hint="cs"/>
                <w:spacing w:val="60"/>
                <w:sz w:val="17"/>
                <w:rtl/>
              </w:rPr>
            </w:pPr>
            <w:r>
              <w:rPr>
                <w:rFonts w:hint="cs"/>
                <w:rtl/>
              </w:rPr>
              <w:t>8-2</w:t>
            </w:r>
            <w:r>
              <w:rPr>
                <w:rtl/>
              </w:rPr>
              <w:tab/>
            </w:r>
            <w:r w:rsidR="008C5095">
              <w:rPr>
                <w:rFonts w:hint="cs"/>
                <w:rtl/>
              </w:rPr>
              <w:t>المشاركة في المنظمات الدولية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33</w:t>
            </w:r>
          </w:p>
        </w:tc>
      </w:tr>
      <w:tr w:rsidR="00D47442" w:rsidRPr="00E46D7E">
        <w:tblPrEx>
          <w:tblCellMar>
            <w:top w:w="0" w:type="dxa"/>
            <w:bottom w:w="0" w:type="dxa"/>
          </w:tblCellMar>
        </w:tblPrEx>
        <w:tc>
          <w:tcPr>
            <w:tcW w:w="9028" w:type="dxa"/>
            <w:gridSpan w:val="3"/>
            <w:shd w:val="clear" w:color="auto" w:fill="auto"/>
          </w:tcPr>
          <w:p w:rsidR="00D47442" w:rsidRPr="008C5095" w:rsidRDefault="000442DF" w:rsidP="006B1A7A">
            <w:pPr>
              <w:tabs>
                <w:tab w:val="right" w:pos="1080"/>
                <w:tab w:val="left" w:pos="1296"/>
                <w:tab w:val="left" w:pos="1728"/>
                <w:tab w:val="left" w:pos="2160"/>
                <w:tab w:val="left" w:pos="2592"/>
                <w:tab w:val="left" w:pos="3024"/>
                <w:tab w:val="left" w:pos="3456"/>
                <w:tab w:val="left" w:pos="3888"/>
                <w:tab w:val="right" w:leader="dot" w:pos="9029"/>
              </w:tabs>
              <w:spacing w:after="120" w:line="320" w:lineRule="exact"/>
              <w:ind w:left="870" w:hanging="870"/>
              <w:jc w:val="left"/>
              <w:rPr>
                <w:rFonts w:hint="cs"/>
                <w:spacing w:val="60"/>
                <w:sz w:val="17"/>
                <w:rtl/>
              </w:rPr>
            </w:pPr>
            <w:r>
              <w:rPr>
                <w:rFonts w:hint="cs"/>
                <w:rtl/>
              </w:rPr>
              <w:t>8-3</w:t>
            </w:r>
            <w:r>
              <w:rPr>
                <w:rtl/>
              </w:rPr>
              <w:tab/>
            </w:r>
            <w:r w:rsidR="008C5095">
              <w:rPr>
                <w:rFonts w:hint="cs"/>
                <w:rtl/>
              </w:rPr>
              <w:t>المشاركة المحسَّنة للمرأة في الخدمة الأجنبية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33</w:t>
            </w:r>
          </w:p>
        </w:tc>
      </w:tr>
      <w:tr w:rsidR="00D47442" w:rsidRPr="00E46D7E">
        <w:tblPrEx>
          <w:tblCellMar>
            <w:top w:w="0" w:type="dxa"/>
            <w:bottom w:w="0" w:type="dxa"/>
          </w:tblCellMar>
        </w:tblPrEx>
        <w:tc>
          <w:tcPr>
            <w:tcW w:w="9028" w:type="dxa"/>
            <w:gridSpan w:val="3"/>
            <w:shd w:val="clear" w:color="auto" w:fill="auto"/>
          </w:tcPr>
          <w:p w:rsidR="00D47442" w:rsidRPr="00D47442"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rtl/>
              </w:rPr>
            </w:pPr>
            <w:r>
              <w:rPr>
                <w:rFonts w:hint="cs"/>
                <w:rtl/>
              </w:rPr>
              <w:t>ا</w:t>
            </w:r>
            <w:r w:rsidRPr="000442DF">
              <w:rPr>
                <w:rFonts w:hint="cs"/>
                <w:b/>
                <w:bCs/>
                <w:rtl/>
              </w:rPr>
              <w:t>لمادة 9</w:t>
            </w:r>
          </w:p>
        </w:tc>
        <w:tc>
          <w:tcPr>
            <w:tcW w:w="806" w:type="dxa"/>
            <w:shd w:val="clear" w:color="auto" w:fill="auto"/>
            <w:vAlign w:val="bottom"/>
          </w:tcPr>
          <w:p w:rsidR="00D47442" w:rsidRPr="00D47442" w:rsidRDefault="00D47442" w:rsidP="006B1A7A">
            <w:pPr>
              <w:spacing w:after="120" w:line="32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0B5D25" w:rsidRDefault="000B5D25"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20" w:lineRule="exact"/>
              <w:ind w:left="870" w:hanging="870"/>
              <w:jc w:val="left"/>
              <w:rPr>
                <w:rFonts w:hint="cs"/>
                <w:spacing w:val="60"/>
                <w:sz w:val="17"/>
                <w:rtl/>
              </w:rPr>
            </w:pPr>
            <w:r>
              <w:rPr>
                <w:rtl/>
              </w:rPr>
              <w:tab/>
            </w:r>
            <w:r>
              <w:rPr>
                <w:rtl/>
              </w:rPr>
              <w:tab/>
            </w:r>
            <w:r>
              <w:rPr>
                <w:rFonts w:hint="cs"/>
                <w:rtl/>
              </w:rPr>
              <w:t>ل</w:t>
            </w:r>
            <w:r w:rsidR="008C5095">
              <w:rPr>
                <w:rFonts w:hint="cs"/>
                <w:rtl/>
              </w:rPr>
              <w:t>م تحدث أية تغييرات بشأن المادة 9 منذ التقرير الدوري الخامس</w:t>
            </w:r>
            <w:r>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33</w:t>
            </w:r>
          </w:p>
        </w:tc>
      </w:tr>
      <w:tr w:rsidR="00D47442" w:rsidRPr="00E46D7E">
        <w:tblPrEx>
          <w:tblCellMar>
            <w:top w:w="0" w:type="dxa"/>
            <w:bottom w:w="0" w:type="dxa"/>
          </w:tblCellMar>
        </w:tblPrEx>
        <w:tc>
          <w:tcPr>
            <w:tcW w:w="9028" w:type="dxa"/>
            <w:gridSpan w:val="3"/>
            <w:shd w:val="clear" w:color="auto" w:fill="auto"/>
          </w:tcPr>
          <w:p w:rsidR="00D47442" w:rsidRPr="00D47442"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rtl/>
              </w:rPr>
            </w:pPr>
            <w:r>
              <w:rPr>
                <w:rFonts w:hint="cs"/>
                <w:rtl/>
              </w:rPr>
              <w:t>ا</w:t>
            </w:r>
            <w:r w:rsidRPr="000442DF">
              <w:rPr>
                <w:rFonts w:hint="cs"/>
                <w:b/>
                <w:bCs/>
                <w:rtl/>
              </w:rPr>
              <w:t>لمادة 10</w:t>
            </w:r>
          </w:p>
        </w:tc>
        <w:tc>
          <w:tcPr>
            <w:tcW w:w="806" w:type="dxa"/>
            <w:shd w:val="clear" w:color="auto" w:fill="auto"/>
            <w:vAlign w:val="bottom"/>
          </w:tcPr>
          <w:p w:rsidR="00D47442" w:rsidRPr="00D47442" w:rsidRDefault="00D47442" w:rsidP="006B1A7A">
            <w:pPr>
              <w:spacing w:after="120" w:line="32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8C5095"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10-1</w:t>
            </w:r>
            <w:r>
              <w:rPr>
                <w:rtl/>
              </w:rPr>
              <w:tab/>
            </w:r>
            <w:r w:rsidR="008C5095">
              <w:rPr>
                <w:rFonts w:hint="cs"/>
                <w:rtl/>
              </w:rPr>
              <w:t>التثقيف بشأن المساواة بين الجنسين</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34</w:t>
            </w:r>
          </w:p>
        </w:tc>
      </w:tr>
      <w:tr w:rsidR="00D47442" w:rsidRPr="00E46D7E">
        <w:tblPrEx>
          <w:tblCellMar>
            <w:top w:w="0" w:type="dxa"/>
            <w:bottom w:w="0" w:type="dxa"/>
          </w:tblCellMar>
        </w:tblPrEx>
        <w:tc>
          <w:tcPr>
            <w:tcW w:w="9028" w:type="dxa"/>
            <w:gridSpan w:val="3"/>
            <w:shd w:val="clear" w:color="auto" w:fill="auto"/>
          </w:tcPr>
          <w:p w:rsidR="00D47442" w:rsidRPr="008C5095"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10-2</w:t>
            </w:r>
            <w:r>
              <w:rPr>
                <w:rtl/>
              </w:rPr>
              <w:tab/>
            </w:r>
            <w:r w:rsidR="008C5095">
              <w:rPr>
                <w:rFonts w:hint="cs"/>
                <w:rtl/>
              </w:rPr>
              <w:t>التعليم الجنسي والصحي بالمدارس</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36</w:t>
            </w:r>
          </w:p>
        </w:tc>
      </w:tr>
      <w:tr w:rsidR="00D47442" w:rsidRPr="00E46D7E">
        <w:tblPrEx>
          <w:tblCellMar>
            <w:top w:w="0" w:type="dxa"/>
            <w:bottom w:w="0" w:type="dxa"/>
          </w:tblCellMar>
        </w:tblPrEx>
        <w:tc>
          <w:tcPr>
            <w:tcW w:w="9028" w:type="dxa"/>
            <w:gridSpan w:val="3"/>
            <w:shd w:val="clear" w:color="auto" w:fill="auto"/>
          </w:tcPr>
          <w:p w:rsidR="00D47442" w:rsidRPr="008C5095"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20" w:lineRule="exact"/>
              <w:ind w:left="870" w:hanging="870"/>
              <w:jc w:val="left"/>
              <w:rPr>
                <w:rFonts w:hint="cs"/>
                <w:spacing w:val="60"/>
                <w:sz w:val="17"/>
                <w:rtl/>
              </w:rPr>
            </w:pPr>
            <w:r>
              <w:rPr>
                <w:rFonts w:hint="cs"/>
                <w:rtl/>
              </w:rPr>
              <w:t>10-3</w:t>
            </w:r>
            <w:r>
              <w:rPr>
                <w:rtl/>
              </w:rPr>
              <w:tab/>
            </w:r>
            <w:r w:rsidR="008C5095">
              <w:rPr>
                <w:rFonts w:hint="cs"/>
                <w:rtl/>
              </w:rPr>
              <w:t>تشجيع الطالبات على انتهاج مسارات علمية وهندسية</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36</w:t>
            </w:r>
          </w:p>
        </w:tc>
      </w:tr>
      <w:tr w:rsidR="00D47442" w:rsidRPr="00E46D7E">
        <w:tblPrEx>
          <w:tblCellMar>
            <w:top w:w="0" w:type="dxa"/>
            <w:bottom w:w="0" w:type="dxa"/>
          </w:tblCellMar>
        </w:tblPrEx>
        <w:tc>
          <w:tcPr>
            <w:tcW w:w="9028" w:type="dxa"/>
            <w:gridSpan w:val="3"/>
            <w:shd w:val="clear" w:color="auto" w:fill="auto"/>
          </w:tcPr>
          <w:p w:rsidR="00D47442" w:rsidRPr="008C5095"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10-4</w:t>
            </w:r>
            <w:r>
              <w:rPr>
                <w:rtl/>
              </w:rPr>
              <w:tab/>
            </w:r>
            <w:r w:rsidR="008C5095">
              <w:rPr>
                <w:rFonts w:hint="cs"/>
                <w:rtl/>
              </w:rPr>
              <w:t>الالتحاق بالمدارس والإنجاز التعليمي</w:t>
            </w:r>
            <w:r w:rsidR="008C5095">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38</w:t>
            </w:r>
          </w:p>
        </w:tc>
      </w:tr>
      <w:tr w:rsidR="00D47442" w:rsidRPr="00E46D7E">
        <w:tblPrEx>
          <w:tblCellMar>
            <w:top w:w="0" w:type="dxa"/>
            <w:bottom w:w="0" w:type="dxa"/>
          </w:tblCellMar>
        </w:tblPrEx>
        <w:tc>
          <w:tcPr>
            <w:tcW w:w="9028" w:type="dxa"/>
            <w:gridSpan w:val="3"/>
            <w:shd w:val="clear" w:color="auto" w:fill="auto"/>
          </w:tcPr>
          <w:p w:rsidR="00D47442" w:rsidRPr="00D47442"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rtl/>
              </w:rPr>
            </w:pPr>
            <w:r>
              <w:rPr>
                <w:rFonts w:hint="cs"/>
                <w:rtl/>
              </w:rPr>
              <w:t>ا</w:t>
            </w:r>
            <w:r w:rsidRPr="000442DF">
              <w:rPr>
                <w:rFonts w:hint="cs"/>
                <w:b/>
                <w:bCs/>
                <w:rtl/>
              </w:rPr>
              <w:t>لمادة 11</w:t>
            </w:r>
          </w:p>
        </w:tc>
        <w:tc>
          <w:tcPr>
            <w:tcW w:w="806" w:type="dxa"/>
            <w:shd w:val="clear" w:color="auto" w:fill="auto"/>
            <w:vAlign w:val="bottom"/>
          </w:tcPr>
          <w:p w:rsidR="00D47442" w:rsidRPr="00D47442" w:rsidRDefault="00D47442" w:rsidP="006B1A7A">
            <w:pPr>
              <w:spacing w:after="120" w:line="32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20" w:lineRule="exact"/>
              <w:ind w:left="870" w:hanging="870"/>
              <w:jc w:val="left"/>
              <w:rPr>
                <w:rFonts w:hint="cs"/>
                <w:spacing w:val="60"/>
                <w:sz w:val="17"/>
                <w:rtl/>
              </w:rPr>
            </w:pPr>
            <w:r>
              <w:rPr>
                <w:rFonts w:hint="cs"/>
                <w:rtl/>
              </w:rPr>
              <w:t>11-1</w:t>
            </w:r>
            <w:r>
              <w:rPr>
                <w:rtl/>
              </w:rPr>
              <w:tab/>
            </w:r>
            <w:r w:rsidR="00E35533">
              <w:rPr>
                <w:rFonts w:hint="cs"/>
                <w:rtl/>
              </w:rPr>
              <w:t>الخطة الأساسية للمساواة بين الجنسين في ميدان العمالة (2003-2007)</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39</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right" w:leader="dot" w:pos="9029"/>
              </w:tabs>
              <w:spacing w:after="120" w:line="320" w:lineRule="exact"/>
              <w:ind w:left="870" w:hanging="870"/>
              <w:jc w:val="left"/>
              <w:rPr>
                <w:rFonts w:hint="cs"/>
                <w:spacing w:val="60"/>
                <w:sz w:val="17"/>
                <w:rtl/>
              </w:rPr>
            </w:pPr>
            <w:r>
              <w:rPr>
                <w:rFonts w:hint="cs"/>
                <w:rtl/>
              </w:rPr>
              <w:t>11-2</w:t>
            </w:r>
            <w:r>
              <w:rPr>
                <w:rtl/>
              </w:rPr>
              <w:tab/>
            </w:r>
            <w:r w:rsidR="00E35533">
              <w:rPr>
                <w:rFonts w:hint="cs"/>
                <w:rtl/>
              </w:rPr>
              <w:t>إدخال العمل الإيحابي في ميدان عمالة المرأة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39</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20" w:lineRule="exact"/>
              <w:ind w:left="870" w:hanging="870"/>
              <w:jc w:val="left"/>
              <w:rPr>
                <w:rFonts w:hint="cs"/>
                <w:spacing w:val="60"/>
                <w:sz w:val="17"/>
                <w:rtl/>
              </w:rPr>
            </w:pPr>
            <w:r>
              <w:rPr>
                <w:rFonts w:hint="cs"/>
                <w:rtl/>
              </w:rPr>
              <w:t>11-3</w:t>
            </w:r>
            <w:r>
              <w:rPr>
                <w:rtl/>
              </w:rPr>
              <w:tab/>
            </w:r>
            <w:r w:rsidR="00E35533">
              <w:rPr>
                <w:rFonts w:hint="cs"/>
                <w:rtl/>
              </w:rPr>
              <w:t>تحسين التدريب المهني للنساء العاطلات اللائي يرأسن أسرا معيشية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40</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right" w:leader="dot" w:pos="9029"/>
              </w:tabs>
              <w:spacing w:after="120" w:line="320" w:lineRule="exact"/>
              <w:ind w:left="870" w:hanging="870"/>
              <w:jc w:val="left"/>
              <w:rPr>
                <w:rFonts w:hint="cs"/>
                <w:spacing w:val="60"/>
                <w:sz w:val="17"/>
                <w:rtl/>
              </w:rPr>
            </w:pPr>
            <w:r>
              <w:rPr>
                <w:rFonts w:hint="cs"/>
                <w:rtl/>
              </w:rPr>
              <w:t>11-4</w:t>
            </w:r>
            <w:r>
              <w:rPr>
                <w:rtl/>
              </w:rPr>
              <w:tab/>
            </w:r>
            <w:r w:rsidR="00E35533">
              <w:rPr>
                <w:rFonts w:hint="cs"/>
                <w:rtl/>
              </w:rPr>
              <w:t>تعزيز حماية الأمومة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41</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right" w:leader="dot" w:pos="9029"/>
              </w:tabs>
              <w:spacing w:after="120" w:line="320" w:lineRule="exact"/>
              <w:ind w:left="870" w:hanging="870"/>
              <w:jc w:val="left"/>
              <w:rPr>
                <w:rFonts w:hint="cs"/>
                <w:spacing w:val="60"/>
                <w:sz w:val="17"/>
                <w:rtl/>
              </w:rPr>
            </w:pPr>
            <w:r>
              <w:rPr>
                <w:rFonts w:hint="cs"/>
                <w:rtl/>
              </w:rPr>
              <w:t>11-5</w:t>
            </w:r>
            <w:r>
              <w:rPr>
                <w:rtl/>
              </w:rPr>
              <w:tab/>
            </w:r>
            <w:r w:rsidR="00E35533">
              <w:rPr>
                <w:rFonts w:hint="cs"/>
                <w:rtl/>
              </w:rPr>
              <w:t>مرافق رعاية الطفل بمكان العمل</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42</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20" w:lineRule="exact"/>
              <w:ind w:left="870" w:hanging="870"/>
              <w:jc w:val="left"/>
              <w:rPr>
                <w:rFonts w:hint="cs"/>
                <w:spacing w:val="60"/>
                <w:sz w:val="17"/>
                <w:rtl/>
              </w:rPr>
            </w:pPr>
            <w:r>
              <w:rPr>
                <w:rFonts w:hint="cs"/>
                <w:rtl/>
              </w:rPr>
              <w:t>11-6</w:t>
            </w:r>
            <w:r>
              <w:rPr>
                <w:rtl/>
              </w:rPr>
              <w:tab/>
            </w:r>
            <w:r w:rsidR="00E35533">
              <w:rPr>
                <w:rFonts w:hint="cs"/>
                <w:rtl/>
              </w:rPr>
              <w:t>تنظيم سياسات رعاية الطفل وتحسين نوعية خدمات رعاية الطفل</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42</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20" w:lineRule="exact"/>
              <w:ind w:left="870" w:hanging="870"/>
              <w:jc w:val="left"/>
              <w:rPr>
                <w:rFonts w:hint="cs"/>
                <w:spacing w:val="60"/>
                <w:sz w:val="17"/>
                <w:rtl/>
              </w:rPr>
            </w:pPr>
            <w:r>
              <w:rPr>
                <w:rFonts w:hint="cs"/>
                <w:rtl/>
              </w:rPr>
              <w:t>11-7</w:t>
            </w:r>
            <w:r>
              <w:rPr>
                <w:rtl/>
              </w:rPr>
              <w:tab/>
            </w:r>
            <w:r w:rsidR="00E35533">
              <w:rPr>
                <w:rFonts w:hint="cs"/>
                <w:rtl/>
              </w:rPr>
              <w:t>تقديم الدعم اللازم لتشغيل النساء ذوات الإعاقات</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43</w:t>
            </w:r>
          </w:p>
        </w:tc>
      </w:tr>
      <w:tr w:rsidR="00D47442" w:rsidRPr="00E46D7E">
        <w:tblPrEx>
          <w:tblCellMar>
            <w:top w:w="0" w:type="dxa"/>
            <w:bottom w:w="0" w:type="dxa"/>
          </w:tblCellMar>
        </w:tblPrEx>
        <w:tc>
          <w:tcPr>
            <w:tcW w:w="9028" w:type="dxa"/>
            <w:gridSpan w:val="3"/>
            <w:shd w:val="clear" w:color="auto" w:fill="auto"/>
          </w:tcPr>
          <w:p w:rsidR="00D47442" w:rsidRPr="00D47442"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rtl/>
              </w:rPr>
            </w:pPr>
            <w:r>
              <w:rPr>
                <w:rFonts w:hint="cs"/>
                <w:rtl/>
              </w:rPr>
              <w:t>ا</w:t>
            </w:r>
            <w:r w:rsidRPr="000442DF">
              <w:rPr>
                <w:rFonts w:hint="cs"/>
                <w:b/>
                <w:bCs/>
                <w:rtl/>
              </w:rPr>
              <w:t>لمادة 12</w:t>
            </w:r>
          </w:p>
        </w:tc>
        <w:tc>
          <w:tcPr>
            <w:tcW w:w="806" w:type="dxa"/>
            <w:shd w:val="clear" w:color="auto" w:fill="auto"/>
            <w:vAlign w:val="bottom"/>
          </w:tcPr>
          <w:p w:rsidR="00D47442" w:rsidRPr="00D47442" w:rsidRDefault="00D47442" w:rsidP="006B1A7A">
            <w:pPr>
              <w:spacing w:after="120" w:line="32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right" w:leader="dot" w:pos="9029"/>
              </w:tabs>
              <w:spacing w:after="120" w:line="320" w:lineRule="exact"/>
              <w:ind w:left="870" w:hanging="870"/>
              <w:jc w:val="left"/>
              <w:rPr>
                <w:rFonts w:hint="cs"/>
                <w:spacing w:val="60"/>
                <w:sz w:val="17"/>
                <w:rtl/>
              </w:rPr>
            </w:pPr>
            <w:r>
              <w:rPr>
                <w:rFonts w:hint="cs"/>
                <w:rtl/>
              </w:rPr>
              <w:t>12-1</w:t>
            </w:r>
            <w:r>
              <w:rPr>
                <w:rtl/>
              </w:rPr>
              <w:tab/>
            </w:r>
            <w:r w:rsidR="00E35533">
              <w:rPr>
                <w:rFonts w:hint="cs"/>
                <w:rtl/>
              </w:rPr>
              <w:t>حالة صحة المرأة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43</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right" w:leader="dot" w:pos="9029"/>
              </w:tabs>
              <w:spacing w:after="120" w:line="320" w:lineRule="exact"/>
              <w:ind w:left="870" w:hanging="870"/>
              <w:jc w:val="left"/>
              <w:rPr>
                <w:rFonts w:hint="cs"/>
                <w:spacing w:val="60"/>
                <w:sz w:val="17"/>
                <w:rtl/>
              </w:rPr>
            </w:pPr>
            <w:r>
              <w:rPr>
                <w:rFonts w:hint="cs"/>
                <w:rtl/>
              </w:rPr>
              <w:t>12-2</w:t>
            </w:r>
            <w:r>
              <w:rPr>
                <w:rtl/>
              </w:rPr>
              <w:tab/>
            </w:r>
            <w:r w:rsidR="00E35533">
              <w:rPr>
                <w:rFonts w:hint="cs"/>
                <w:rtl/>
              </w:rPr>
              <w:t>عدم تشجيع العملية القيصرية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44</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right" w:leader="dot" w:pos="9029"/>
              </w:tabs>
              <w:spacing w:after="120" w:line="320" w:lineRule="exact"/>
              <w:ind w:left="870" w:hanging="870"/>
              <w:jc w:val="left"/>
              <w:rPr>
                <w:rFonts w:hint="cs"/>
                <w:spacing w:val="60"/>
                <w:sz w:val="17"/>
                <w:rtl/>
              </w:rPr>
            </w:pPr>
            <w:r>
              <w:rPr>
                <w:rFonts w:hint="cs"/>
                <w:rtl/>
              </w:rPr>
              <w:t>12-3</w:t>
            </w:r>
            <w:r>
              <w:rPr>
                <w:rtl/>
              </w:rPr>
              <w:tab/>
            </w:r>
            <w:r w:rsidR="00E35533">
              <w:rPr>
                <w:rFonts w:hint="cs"/>
                <w:rtl/>
              </w:rPr>
              <w:t>صحة الأمهات</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45</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right" w:leader="dot" w:pos="9029"/>
              </w:tabs>
              <w:spacing w:after="120" w:line="320" w:lineRule="exact"/>
              <w:ind w:left="870" w:hanging="870"/>
              <w:jc w:val="left"/>
              <w:rPr>
                <w:rFonts w:hint="cs"/>
                <w:spacing w:val="60"/>
                <w:sz w:val="17"/>
                <w:rtl/>
              </w:rPr>
            </w:pPr>
            <w:r>
              <w:rPr>
                <w:rFonts w:hint="cs"/>
                <w:rtl/>
              </w:rPr>
              <w:t>12-4</w:t>
            </w:r>
            <w:r>
              <w:rPr>
                <w:rtl/>
              </w:rPr>
              <w:tab/>
            </w:r>
            <w:r w:rsidR="00E35533">
              <w:rPr>
                <w:rFonts w:hint="cs"/>
                <w:rtl/>
              </w:rPr>
              <w:t>انخفاض معدل المواليد</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45</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right" w:leader="dot" w:pos="9029"/>
              </w:tabs>
              <w:spacing w:after="120" w:line="320" w:lineRule="exact"/>
              <w:ind w:left="870" w:hanging="870"/>
              <w:jc w:val="left"/>
              <w:rPr>
                <w:rFonts w:hint="cs"/>
                <w:spacing w:val="60"/>
                <w:sz w:val="17"/>
                <w:rtl/>
              </w:rPr>
            </w:pPr>
            <w:r>
              <w:rPr>
                <w:rFonts w:hint="cs"/>
                <w:rtl/>
              </w:rPr>
              <w:t>12-5</w:t>
            </w:r>
            <w:r>
              <w:rPr>
                <w:rtl/>
              </w:rPr>
              <w:tab/>
            </w:r>
            <w:r w:rsidR="00E35533">
              <w:rPr>
                <w:rFonts w:hint="cs"/>
                <w:rtl/>
              </w:rPr>
              <w:t>تدخين البنات</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46</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20" w:lineRule="exact"/>
              <w:ind w:left="870" w:hanging="870"/>
              <w:jc w:val="left"/>
              <w:rPr>
                <w:rFonts w:hint="cs"/>
                <w:spacing w:val="60"/>
                <w:sz w:val="17"/>
                <w:rtl/>
              </w:rPr>
            </w:pPr>
            <w:r>
              <w:rPr>
                <w:rFonts w:hint="cs"/>
                <w:rtl/>
              </w:rPr>
              <w:t>12-6</w:t>
            </w:r>
            <w:r>
              <w:rPr>
                <w:rtl/>
              </w:rPr>
              <w:tab/>
            </w:r>
            <w:r w:rsidR="00E35533">
              <w:rPr>
                <w:rFonts w:hint="cs"/>
                <w:rtl/>
              </w:rPr>
              <w:t>السياسات الصحية المتعلقة بالنساء في منتصف العمر</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46</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right" w:leader="dot" w:pos="9029"/>
              </w:tabs>
              <w:spacing w:after="120" w:line="320" w:lineRule="exact"/>
              <w:ind w:left="870" w:hanging="870"/>
              <w:jc w:val="left"/>
              <w:rPr>
                <w:rFonts w:hint="cs"/>
                <w:spacing w:val="60"/>
                <w:sz w:val="17"/>
                <w:rtl/>
              </w:rPr>
            </w:pPr>
            <w:r>
              <w:rPr>
                <w:rFonts w:hint="cs"/>
                <w:rtl/>
              </w:rPr>
              <w:t>12-7</w:t>
            </w:r>
            <w:r>
              <w:rPr>
                <w:rtl/>
              </w:rPr>
              <w:tab/>
            </w:r>
            <w:r w:rsidR="00E35533">
              <w:rPr>
                <w:rFonts w:hint="cs"/>
                <w:rtl/>
              </w:rPr>
              <w:t>تحسين صحة النساء المحرومات</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46</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right" w:leader="dot" w:pos="9029"/>
              </w:tabs>
              <w:spacing w:after="120" w:line="320" w:lineRule="exact"/>
              <w:ind w:left="870" w:hanging="870"/>
              <w:jc w:val="left"/>
              <w:rPr>
                <w:rFonts w:hint="cs"/>
                <w:spacing w:val="60"/>
                <w:sz w:val="17"/>
                <w:rtl/>
              </w:rPr>
            </w:pPr>
            <w:r>
              <w:rPr>
                <w:rFonts w:hint="cs"/>
                <w:rtl/>
              </w:rPr>
              <w:t>12-8</w:t>
            </w:r>
            <w:r>
              <w:rPr>
                <w:rtl/>
              </w:rPr>
              <w:tab/>
            </w:r>
            <w:r w:rsidR="00E35533">
              <w:rPr>
                <w:rFonts w:hint="cs"/>
                <w:rtl/>
              </w:rPr>
              <w:t>الإحصاءات والبحوث المتصلة بصحة المرأة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47</w:t>
            </w:r>
          </w:p>
        </w:tc>
      </w:tr>
      <w:tr w:rsidR="00D47442" w:rsidRPr="00E46D7E">
        <w:tblPrEx>
          <w:tblCellMar>
            <w:top w:w="0" w:type="dxa"/>
            <w:bottom w:w="0" w:type="dxa"/>
          </w:tblCellMar>
        </w:tblPrEx>
        <w:tc>
          <w:tcPr>
            <w:tcW w:w="9028" w:type="dxa"/>
            <w:gridSpan w:val="3"/>
            <w:shd w:val="clear" w:color="auto" w:fill="auto"/>
          </w:tcPr>
          <w:p w:rsidR="00D47442" w:rsidRPr="000442DF"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b/>
                <w:bCs/>
                <w:rtl/>
              </w:rPr>
            </w:pPr>
            <w:r w:rsidRPr="000442DF">
              <w:rPr>
                <w:rFonts w:hint="cs"/>
                <w:b/>
                <w:bCs/>
                <w:rtl/>
              </w:rPr>
              <w:t>المادة 13</w:t>
            </w:r>
          </w:p>
        </w:tc>
        <w:tc>
          <w:tcPr>
            <w:tcW w:w="806" w:type="dxa"/>
            <w:shd w:val="clear" w:color="auto" w:fill="auto"/>
            <w:vAlign w:val="bottom"/>
          </w:tcPr>
          <w:p w:rsidR="00D47442" w:rsidRPr="00D47442" w:rsidRDefault="00D47442" w:rsidP="006B1A7A">
            <w:pPr>
              <w:spacing w:after="120" w:line="320" w:lineRule="exact"/>
              <w:jc w:val="right"/>
              <w:rPr>
                <w:rFonts w:hint="cs"/>
                <w:rtl/>
              </w:rPr>
            </w:pP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13-1</w:t>
            </w:r>
            <w:r>
              <w:rPr>
                <w:rtl/>
              </w:rPr>
              <w:tab/>
            </w:r>
            <w:r w:rsidR="00E35533">
              <w:rPr>
                <w:rFonts w:hint="cs"/>
                <w:rtl/>
              </w:rPr>
              <w:t>النساء والمعاشات التقاعدية الوطنية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47</w:t>
            </w:r>
          </w:p>
        </w:tc>
      </w:tr>
      <w:tr w:rsidR="00D47442" w:rsidRPr="00E46D7E">
        <w:tblPrEx>
          <w:tblCellMar>
            <w:top w:w="0" w:type="dxa"/>
            <w:bottom w:w="0" w:type="dxa"/>
          </w:tblCellMar>
        </w:tblPrEx>
        <w:tc>
          <w:tcPr>
            <w:tcW w:w="9028" w:type="dxa"/>
            <w:gridSpan w:val="3"/>
            <w:shd w:val="clear" w:color="auto" w:fill="auto"/>
          </w:tcPr>
          <w:p w:rsidR="00D47442" w:rsidRPr="00E35533" w:rsidRDefault="000442DF"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13-2</w:t>
            </w:r>
            <w:r>
              <w:rPr>
                <w:rtl/>
              </w:rPr>
              <w:tab/>
            </w:r>
            <w:r w:rsidR="00E35533">
              <w:rPr>
                <w:rFonts w:hint="cs"/>
                <w:rtl/>
              </w:rPr>
              <w:t>نظام التأمين الوطني الأساسي لسبل العيش والمرأة</w:t>
            </w:r>
            <w:r w:rsidR="00E35533">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48</w:t>
            </w:r>
          </w:p>
        </w:tc>
      </w:tr>
      <w:tr w:rsidR="00D47442" w:rsidRPr="00E46D7E">
        <w:tblPrEx>
          <w:tblCellMar>
            <w:top w:w="0" w:type="dxa"/>
            <w:bottom w:w="0" w:type="dxa"/>
          </w:tblCellMar>
        </w:tblPrEx>
        <w:tc>
          <w:tcPr>
            <w:tcW w:w="9028" w:type="dxa"/>
            <w:gridSpan w:val="3"/>
            <w:shd w:val="clear" w:color="auto" w:fill="auto"/>
          </w:tcPr>
          <w:p w:rsidR="00D47442" w:rsidRPr="00D51026" w:rsidRDefault="000442DF" w:rsidP="006B1A7A">
            <w:pPr>
              <w:tabs>
                <w:tab w:val="right" w:pos="1080"/>
                <w:tab w:val="left" w:pos="1296"/>
                <w:tab w:val="left" w:pos="1728"/>
                <w:tab w:val="left" w:pos="2160"/>
                <w:tab w:val="right" w:leader="dot" w:pos="9029"/>
              </w:tabs>
              <w:spacing w:after="120" w:line="320" w:lineRule="exact"/>
              <w:ind w:left="870" w:hanging="870"/>
              <w:jc w:val="left"/>
              <w:rPr>
                <w:rFonts w:hint="cs"/>
                <w:spacing w:val="60"/>
                <w:sz w:val="17"/>
                <w:rtl/>
              </w:rPr>
            </w:pPr>
            <w:r>
              <w:rPr>
                <w:rFonts w:hint="cs"/>
                <w:rtl/>
              </w:rPr>
              <w:t>13-3</w:t>
            </w:r>
            <w:r>
              <w:rPr>
                <w:rtl/>
              </w:rPr>
              <w:tab/>
            </w:r>
            <w:r w:rsidR="00D51026">
              <w:rPr>
                <w:rFonts w:hint="cs"/>
                <w:rtl/>
              </w:rPr>
              <w:t>القضاء على فقر المرأة</w:t>
            </w:r>
            <w:r w:rsidR="00D51026">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48</w:t>
            </w:r>
          </w:p>
        </w:tc>
      </w:tr>
      <w:tr w:rsidR="00D47442" w:rsidRPr="00E46D7E">
        <w:tblPrEx>
          <w:tblCellMar>
            <w:top w:w="0" w:type="dxa"/>
            <w:bottom w:w="0" w:type="dxa"/>
          </w:tblCellMar>
        </w:tblPrEx>
        <w:tc>
          <w:tcPr>
            <w:tcW w:w="9028" w:type="dxa"/>
            <w:gridSpan w:val="3"/>
            <w:shd w:val="clear" w:color="auto" w:fill="auto"/>
          </w:tcPr>
          <w:p w:rsidR="00D47442"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20" w:lineRule="exact"/>
              <w:ind w:left="870" w:hanging="870"/>
              <w:jc w:val="left"/>
              <w:rPr>
                <w:rFonts w:hint="cs"/>
                <w:spacing w:val="60"/>
                <w:sz w:val="17"/>
                <w:rtl/>
              </w:rPr>
            </w:pPr>
            <w:r>
              <w:rPr>
                <w:rFonts w:hint="cs"/>
                <w:rtl/>
              </w:rPr>
              <w:t>13-4</w:t>
            </w:r>
            <w:r>
              <w:rPr>
                <w:rtl/>
              </w:rPr>
              <w:tab/>
            </w:r>
            <w:r w:rsidR="00D51026">
              <w:rPr>
                <w:rFonts w:hint="cs"/>
                <w:rtl/>
              </w:rPr>
              <w:t>تقديم القروض والائتمانات لدعم البدء في المشاريع من قبل النساء بالأسر</w:t>
            </w:r>
            <w:r w:rsidR="002B0420">
              <w:rPr>
                <w:rFonts w:hint="cs"/>
                <w:rtl/>
              </w:rPr>
              <w:t xml:space="preserve"> المنخفضة الدخل</w:t>
            </w:r>
            <w:r w:rsidR="00D51026">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49</w:t>
            </w:r>
          </w:p>
        </w:tc>
      </w:tr>
      <w:tr w:rsidR="00D47442" w:rsidRPr="00E46D7E">
        <w:tblPrEx>
          <w:tblCellMar>
            <w:top w:w="0" w:type="dxa"/>
            <w:bottom w:w="0" w:type="dxa"/>
          </w:tblCellMar>
        </w:tblPrEx>
        <w:tc>
          <w:tcPr>
            <w:tcW w:w="9028" w:type="dxa"/>
            <w:gridSpan w:val="3"/>
            <w:shd w:val="clear" w:color="auto" w:fill="auto"/>
          </w:tcPr>
          <w:p w:rsidR="00D47442" w:rsidRPr="00D51026" w:rsidRDefault="000442DF" w:rsidP="006B1A7A">
            <w:pPr>
              <w:tabs>
                <w:tab w:val="right" w:pos="1080"/>
                <w:tab w:val="left" w:pos="1296"/>
                <w:tab w:val="left" w:pos="1728"/>
                <w:tab w:val="left" w:pos="2160"/>
                <w:tab w:val="left" w:pos="2592"/>
                <w:tab w:val="left" w:pos="3024"/>
                <w:tab w:val="left" w:pos="3456"/>
                <w:tab w:val="left" w:pos="3888"/>
                <w:tab w:val="right" w:leader="dot" w:pos="9029"/>
              </w:tabs>
              <w:spacing w:after="120" w:line="320" w:lineRule="exact"/>
              <w:ind w:left="870" w:hanging="870"/>
              <w:jc w:val="left"/>
              <w:rPr>
                <w:rFonts w:hint="cs"/>
                <w:spacing w:val="60"/>
                <w:sz w:val="17"/>
                <w:rtl/>
              </w:rPr>
            </w:pPr>
            <w:r>
              <w:rPr>
                <w:rFonts w:hint="cs"/>
                <w:rtl/>
              </w:rPr>
              <w:t>13-5</w:t>
            </w:r>
            <w:r>
              <w:rPr>
                <w:rtl/>
              </w:rPr>
              <w:tab/>
            </w:r>
            <w:r w:rsidR="00D51026">
              <w:rPr>
                <w:rFonts w:hint="cs"/>
                <w:rtl/>
              </w:rPr>
              <w:t>قانون رعاية الأسر ذات الوالدية الوحيدة</w:t>
            </w:r>
            <w:r w:rsidR="00D51026">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49</w:t>
            </w:r>
          </w:p>
        </w:tc>
      </w:tr>
      <w:tr w:rsidR="00D47442" w:rsidRPr="00E46D7E">
        <w:tblPrEx>
          <w:tblCellMar>
            <w:top w:w="0" w:type="dxa"/>
            <w:bottom w:w="0" w:type="dxa"/>
          </w:tblCellMar>
        </w:tblPrEx>
        <w:tc>
          <w:tcPr>
            <w:tcW w:w="9028" w:type="dxa"/>
            <w:gridSpan w:val="3"/>
            <w:shd w:val="clear" w:color="auto" w:fill="auto"/>
          </w:tcPr>
          <w:p w:rsidR="00D47442"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13-6</w:t>
            </w:r>
            <w:r>
              <w:rPr>
                <w:rtl/>
              </w:rPr>
              <w:tab/>
            </w:r>
            <w:r w:rsidR="00D51026">
              <w:rPr>
                <w:rFonts w:hint="cs"/>
                <w:rtl/>
              </w:rPr>
              <w:t>إعفاء السلع الأنثوية من ضريبة القيمة المضافة</w:t>
            </w:r>
            <w:r w:rsidR="00D51026">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50</w:t>
            </w:r>
          </w:p>
        </w:tc>
      </w:tr>
      <w:tr w:rsidR="00D47442" w:rsidRPr="00E46D7E">
        <w:tblPrEx>
          <w:tblCellMar>
            <w:top w:w="0" w:type="dxa"/>
            <w:bottom w:w="0" w:type="dxa"/>
          </w:tblCellMar>
        </w:tblPrEx>
        <w:tc>
          <w:tcPr>
            <w:tcW w:w="9028" w:type="dxa"/>
            <w:gridSpan w:val="3"/>
            <w:shd w:val="clear" w:color="auto" w:fill="auto"/>
          </w:tcPr>
          <w:p w:rsidR="00D47442"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13-7</w:t>
            </w:r>
            <w:r>
              <w:rPr>
                <w:rtl/>
              </w:rPr>
              <w:tab/>
            </w:r>
            <w:r w:rsidR="00D51026">
              <w:rPr>
                <w:rFonts w:hint="cs"/>
                <w:rtl/>
              </w:rPr>
              <w:t>تعميم ال</w:t>
            </w:r>
            <w:r w:rsidR="003069F0">
              <w:rPr>
                <w:rFonts w:hint="cs"/>
                <w:rtl/>
              </w:rPr>
              <w:t>منظ</w:t>
            </w:r>
            <w:r w:rsidR="00D51026">
              <w:rPr>
                <w:rFonts w:hint="cs"/>
                <w:rtl/>
              </w:rPr>
              <w:t>ورات الجنسانية في السياسات الثقافية</w:t>
            </w:r>
            <w:r w:rsidR="00D51026">
              <w:rPr>
                <w:spacing w:val="60"/>
                <w:sz w:val="17"/>
                <w:rtl/>
              </w:rPr>
              <w:tab/>
            </w:r>
          </w:p>
        </w:tc>
        <w:tc>
          <w:tcPr>
            <w:tcW w:w="806" w:type="dxa"/>
            <w:shd w:val="clear" w:color="auto" w:fill="auto"/>
            <w:vAlign w:val="bottom"/>
          </w:tcPr>
          <w:p w:rsidR="00D47442" w:rsidRPr="00D47442" w:rsidRDefault="000B5D25" w:rsidP="006B1A7A">
            <w:pPr>
              <w:spacing w:after="120" w:line="320" w:lineRule="exact"/>
              <w:jc w:val="right"/>
              <w:rPr>
                <w:rFonts w:hint="cs"/>
                <w:rtl/>
              </w:rPr>
            </w:pPr>
            <w:r>
              <w:rPr>
                <w:rFonts w:hint="cs"/>
                <w:rtl/>
              </w:rPr>
              <w:t>50</w:t>
            </w:r>
          </w:p>
        </w:tc>
      </w:tr>
      <w:tr w:rsidR="000442DF" w:rsidRPr="00E46D7E">
        <w:tblPrEx>
          <w:tblCellMar>
            <w:top w:w="0" w:type="dxa"/>
            <w:bottom w:w="0" w:type="dxa"/>
          </w:tblCellMar>
        </w:tblPrEx>
        <w:tc>
          <w:tcPr>
            <w:tcW w:w="9028" w:type="dxa"/>
            <w:gridSpan w:val="3"/>
            <w:shd w:val="clear" w:color="auto" w:fill="auto"/>
          </w:tcPr>
          <w:p w:rsidR="000442DF" w:rsidRPr="00D47442"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rtl/>
              </w:rPr>
            </w:pPr>
            <w:r>
              <w:rPr>
                <w:rFonts w:hint="cs"/>
                <w:rtl/>
              </w:rPr>
              <w:t>ا</w:t>
            </w:r>
            <w:r w:rsidRPr="000442DF">
              <w:rPr>
                <w:rFonts w:hint="cs"/>
                <w:b/>
                <w:bCs/>
                <w:rtl/>
              </w:rPr>
              <w:t>لمادة 14</w:t>
            </w:r>
          </w:p>
        </w:tc>
        <w:tc>
          <w:tcPr>
            <w:tcW w:w="806" w:type="dxa"/>
            <w:shd w:val="clear" w:color="auto" w:fill="auto"/>
            <w:vAlign w:val="bottom"/>
          </w:tcPr>
          <w:p w:rsidR="000442DF" w:rsidRPr="00D47442" w:rsidRDefault="000442DF" w:rsidP="006B1A7A">
            <w:pPr>
              <w:spacing w:after="120" w:line="320" w:lineRule="exact"/>
              <w:jc w:val="right"/>
              <w:rPr>
                <w:rFonts w:hint="cs"/>
                <w:rtl/>
              </w:rPr>
            </w:pP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20" w:lineRule="exact"/>
              <w:ind w:left="870" w:hanging="870"/>
              <w:jc w:val="left"/>
              <w:rPr>
                <w:rFonts w:hint="cs"/>
                <w:spacing w:val="60"/>
                <w:sz w:val="17"/>
                <w:rtl/>
              </w:rPr>
            </w:pPr>
            <w:r>
              <w:rPr>
                <w:rFonts w:hint="cs"/>
                <w:rtl/>
              </w:rPr>
              <w:t>14-1</w:t>
            </w:r>
            <w:r>
              <w:rPr>
                <w:rtl/>
              </w:rPr>
              <w:tab/>
            </w:r>
            <w:r w:rsidR="00D51026">
              <w:rPr>
                <w:rFonts w:hint="cs"/>
                <w:rtl/>
              </w:rPr>
              <w:t>القانون المتعلق بتسجيع المزارعات وتعزيز مشاركة المرأة في صوغ السياسات الزراعية</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51</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14-2</w:t>
            </w:r>
            <w:r>
              <w:rPr>
                <w:rtl/>
              </w:rPr>
              <w:tab/>
            </w:r>
            <w:r w:rsidR="00D51026">
              <w:rPr>
                <w:rFonts w:hint="cs"/>
                <w:rtl/>
              </w:rPr>
              <w:t>الخطة الخمسية لتشجيع المزارعات</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52</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870" w:hanging="870"/>
              <w:jc w:val="left"/>
              <w:rPr>
                <w:rFonts w:hint="cs"/>
                <w:spacing w:val="60"/>
                <w:sz w:val="17"/>
                <w:rtl/>
              </w:rPr>
            </w:pPr>
            <w:r>
              <w:rPr>
                <w:rFonts w:hint="cs"/>
                <w:rtl/>
              </w:rPr>
              <w:t>14-3</w:t>
            </w:r>
            <w:r>
              <w:rPr>
                <w:rtl/>
              </w:rPr>
              <w:tab/>
            </w:r>
            <w:r w:rsidR="00D51026">
              <w:rPr>
                <w:rFonts w:hint="cs"/>
                <w:rtl/>
              </w:rPr>
              <w:t>الميزانية المتصلة بالسياسات المتعلقة بالمزارعات</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53</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14-4</w:t>
            </w:r>
            <w:r>
              <w:rPr>
                <w:rtl/>
              </w:rPr>
              <w:tab/>
            </w:r>
            <w:r w:rsidR="00D51026">
              <w:rPr>
                <w:rFonts w:hint="cs"/>
                <w:rtl/>
              </w:rPr>
              <w:t>تعزيز صحة ورعاية النساء الريفيات</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53</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right" w:leader="dot" w:pos="9029"/>
              </w:tabs>
              <w:spacing w:after="120" w:line="320" w:lineRule="exact"/>
              <w:ind w:left="870" w:hanging="870"/>
              <w:jc w:val="left"/>
              <w:rPr>
                <w:rFonts w:hint="cs"/>
                <w:spacing w:val="60"/>
                <w:sz w:val="17"/>
                <w:rtl/>
              </w:rPr>
            </w:pPr>
            <w:r>
              <w:rPr>
                <w:rFonts w:hint="cs"/>
                <w:rtl/>
              </w:rPr>
              <w:t>14-5</w:t>
            </w:r>
            <w:r>
              <w:rPr>
                <w:rtl/>
              </w:rPr>
              <w:tab/>
            </w:r>
            <w:r w:rsidR="00D51026">
              <w:rPr>
                <w:rFonts w:hint="cs"/>
                <w:rtl/>
              </w:rPr>
              <w:t>مراكز المزارعات</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54</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right" w:leader="dot" w:pos="9029"/>
              </w:tabs>
              <w:spacing w:after="120" w:line="320" w:lineRule="exact"/>
              <w:ind w:left="870" w:hanging="870"/>
              <w:jc w:val="left"/>
              <w:rPr>
                <w:rFonts w:hint="cs"/>
                <w:spacing w:val="60"/>
                <w:sz w:val="17"/>
                <w:rtl/>
              </w:rPr>
            </w:pPr>
            <w:r>
              <w:rPr>
                <w:rFonts w:hint="cs"/>
                <w:rtl/>
              </w:rPr>
              <w:t>14-6</w:t>
            </w:r>
            <w:r>
              <w:rPr>
                <w:rtl/>
              </w:rPr>
              <w:tab/>
            </w:r>
            <w:r w:rsidR="00D51026">
              <w:rPr>
                <w:rFonts w:hint="cs"/>
                <w:rtl/>
              </w:rPr>
              <w:t>التعليم فيما يتعلق بالمزارعات</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54</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14-7</w:t>
            </w:r>
            <w:r>
              <w:rPr>
                <w:rtl/>
              </w:rPr>
              <w:tab/>
            </w:r>
            <w:r w:rsidR="00D51026">
              <w:rPr>
                <w:rFonts w:hint="cs"/>
                <w:rtl/>
              </w:rPr>
              <w:t>التعاونيات ورابطات تحسين المعيشة</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54</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20" w:lineRule="exact"/>
              <w:ind w:left="870" w:hanging="870"/>
              <w:jc w:val="left"/>
              <w:rPr>
                <w:rFonts w:hint="cs"/>
                <w:spacing w:val="60"/>
                <w:sz w:val="17"/>
                <w:rtl/>
              </w:rPr>
            </w:pPr>
            <w:r>
              <w:rPr>
                <w:rFonts w:hint="cs"/>
                <w:rtl/>
              </w:rPr>
              <w:t>14-8</w:t>
            </w:r>
            <w:r>
              <w:rPr>
                <w:rtl/>
              </w:rPr>
              <w:tab/>
            </w:r>
            <w:r w:rsidR="00D51026">
              <w:rPr>
                <w:rFonts w:hint="cs"/>
                <w:rtl/>
              </w:rPr>
              <w:t>استحداث أدوات وبرامج للعمل من أجل تقليل أعباء العمل لدى المزارعات</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54</w:t>
            </w:r>
          </w:p>
        </w:tc>
      </w:tr>
      <w:tr w:rsidR="000442DF" w:rsidRPr="00E46D7E">
        <w:tblPrEx>
          <w:tblCellMar>
            <w:top w:w="0" w:type="dxa"/>
            <w:bottom w:w="0" w:type="dxa"/>
          </w:tblCellMar>
        </w:tblPrEx>
        <w:tc>
          <w:tcPr>
            <w:tcW w:w="9028" w:type="dxa"/>
            <w:gridSpan w:val="3"/>
            <w:shd w:val="clear" w:color="auto" w:fill="auto"/>
          </w:tcPr>
          <w:p w:rsidR="000442DF" w:rsidRPr="002B0420"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b/>
                <w:bCs/>
                <w:rtl/>
              </w:rPr>
            </w:pPr>
            <w:r w:rsidRPr="002B0420">
              <w:rPr>
                <w:rFonts w:hint="cs"/>
                <w:b/>
                <w:bCs/>
                <w:rtl/>
              </w:rPr>
              <w:t>المادة 15</w:t>
            </w:r>
          </w:p>
        </w:tc>
        <w:tc>
          <w:tcPr>
            <w:tcW w:w="806" w:type="dxa"/>
            <w:shd w:val="clear" w:color="auto" w:fill="auto"/>
            <w:vAlign w:val="bottom"/>
          </w:tcPr>
          <w:p w:rsidR="000442DF" w:rsidRPr="00D47442" w:rsidRDefault="000442DF" w:rsidP="006B1A7A">
            <w:pPr>
              <w:spacing w:after="120" w:line="320" w:lineRule="exact"/>
              <w:jc w:val="right"/>
              <w:rPr>
                <w:rFonts w:hint="cs"/>
                <w:rtl/>
              </w:rPr>
            </w:pP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20" w:lineRule="exact"/>
              <w:ind w:left="870" w:hanging="870"/>
              <w:jc w:val="left"/>
              <w:rPr>
                <w:rFonts w:hint="cs"/>
                <w:spacing w:val="60"/>
                <w:sz w:val="17"/>
                <w:rtl/>
              </w:rPr>
            </w:pPr>
            <w:r>
              <w:rPr>
                <w:rFonts w:hint="cs"/>
                <w:rtl/>
              </w:rPr>
              <w:t>15-1</w:t>
            </w:r>
            <w:r>
              <w:rPr>
                <w:rtl/>
              </w:rPr>
              <w:tab/>
            </w:r>
            <w:r w:rsidR="00D51026">
              <w:rPr>
                <w:rFonts w:hint="cs"/>
                <w:rtl/>
              </w:rPr>
              <w:t>حق الأم في رفع دعوى قضائية للتحقق من العلاقة البيولوجية بين الأم والطفل</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55</w:t>
            </w:r>
          </w:p>
        </w:tc>
      </w:tr>
      <w:tr w:rsidR="000442DF" w:rsidRPr="00E46D7E">
        <w:tblPrEx>
          <w:tblCellMar>
            <w:top w:w="0" w:type="dxa"/>
            <w:bottom w:w="0" w:type="dxa"/>
          </w:tblCellMar>
        </w:tblPrEx>
        <w:tc>
          <w:tcPr>
            <w:tcW w:w="9028" w:type="dxa"/>
            <w:gridSpan w:val="3"/>
            <w:shd w:val="clear" w:color="auto" w:fill="auto"/>
          </w:tcPr>
          <w:p w:rsidR="000442DF" w:rsidRPr="000442DF"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b/>
                <w:bCs/>
                <w:rtl/>
              </w:rPr>
            </w:pPr>
            <w:r w:rsidRPr="000442DF">
              <w:rPr>
                <w:rFonts w:hint="cs"/>
                <w:b/>
                <w:bCs/>
                <w:rtl/>
              </w:rPr>
              <w:t>المادة 16</w:t>
            </w:r>
          </w:p>
        </w:tc>
        <w:tc>
          <w:tcPr>
            <w:tcW w:w="806" w:type="dxa"/>
            <w:shd w:val="clear" w:color="auto" w:fill="auto"/>
            <w:vAlign w:val="bottom"/>
          </w:tcPr>
          <w:p w:rsidR="000442DF" w:rsidRPr="00D47442" w:rsidRDefault="000442DF" w:rsidP="006B1A7A">
            <w:pPr>
              <w:spacing w:after="120" w:line="320" w:lineRule="exact"/>
              <w:jc w:val="right"/>
              <w:rPr>
                <w:rFonts w:hint="cs"/>
                <w:rtl/>
              </w:rPr>
            </w:pP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right" w:leader="dot" w:pos="9029"/>
              </w:tabs>
              <w:spacing w:after="120" w:line="320" w:lineRule="exact"/>
              <w:ind w:left="870" w:hanging="870"/>
              <w:jc w:val="left"/>
              <w:rPr>
                <w:rFonts w:hint="cs"/>
                <w:spacing w:val="60"/>
                <w:sz w:val="17"/>
                <w:rtl/>
              </w:rPr>
            </w:pPr>
            <w:r>
              <w:rPr>
                <w:rFonts w:hint="cs"/>
                <w:rtl/>
              </w:rPr>
              <w:t>16-1</w:t>
            </w:r>
            <w:r>
              <w:rPr>
                <w:rtl/>
              </w:rPr>
              <w:tab/>
            </w:r>
            <w:r w:rsidR="00D51026">
              <w:rPr>
                <w:rFonts w:hint="cs"/>
                <w:rtl/>
              </w:rPr>
              <w:t>إلغاء نظام رئاسة الأسرة</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55</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right" w:leader="dot" w:pos="9029"/>
              </w:tabs>
              <w:spacing w:after="120" w:line="320" w:lineRule="exact"/>
              <w:ind w:left="870" w:hanging="870"/>
              <w:jc w:val="left"/>
              <w:rPr>
                <w:rFonts w:hint="cs"/>
                <w:spacing w:val="60"/>
                <w:sz w:val="17"/>
                <w:rtl/>
              </w:rPr>
            </w:pPr>
            <w:r>
              <w:rPr>
                <w:rFonts w:hint="cs"/>
                <w:rtl/>
              </w:rPr>
              <w:t>16-2</w:t>
            </w:r>
            <w:r>
              <w:rPr>
                <w:rtl/>
              </w:rPr>
              <w:tab/>
            </w:r>
            <w:r w:rsidR="00D51026">
              <w:rPr>
                <w:rFonts w:hint="cs"/>
                <w:rtl/>
              </w:rPr>
              <w:t xml:space="preserve">البت </w:t>
            </w:r>
            <w:r w:rsidR="003069F0">
              <w:rPr>
                <w:rFonts w:hint="cs"/>
                <w:rtl/>
              </w:rPr>
              <w:t>ف</w:t>
            </w:r>
            <w:r w:rsidR="00D51026">
              <w:rPr>
                <w:rFonts w:hint="cs"/>
                <w:rtl/>
              </w:rPr>
              <w:t>ي اسم أسرة الطفل</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55</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right" w:leader="dot" w:pos="9029"/>
              </w:tabs>
              <w:spacing w:after="120" w:line="320" w:lineRule="exact"/>
              <w:ind w:left="870" w:hanging="870"/>
              <w:jc w:val="left"/>
              <w:rPr>
                <w:rFonts w:hint="cs"/>
                <w:spacing w:val="60"/>
                <w:sz w:val="17"/>
                <w:rtl/>
              </w:rPr>
            </w:pPr>
            <w:r>
              <w:rPr>
                <w:rFonts w:hint="cs"/>
                <w:rtl/>
              </w:rPr>
              <w:t>16-3</w:t>
            </w:r>
            <w:r>
              <w:rPr>
                <w:rtl/>
              </w:rPr>
              <w:tab/>
            </w:r>
            <w:r w:rsidR="00D51026">
              <w:rPr>
                <w:rFonts w:hint="cs"/>
                <w:rtl/>
              </w:rPr>
              <w:t>إلغاء فترة حظر الزواج من جديد</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56</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right" w:leader="dot" w:pos="9029"/>
              </w:tabs>
              <w:spacing w:after="120" w:line="320" w:lineRule="exact"/>
              <w:ind w:left="870" w:hanging="870"/>
              <w:jc w:val="left"/>
              <w:rPr>
                <w:rFonts w:hint="cs"/>
                <w:spacing w:val="60"/>
                <w:sz w:val="17"/>
                <w:rtl/>
              </w:rPr>
            </w:pPr>
            <w:r>
              <w:rPr>
                <w:rFonts w:hint="cs"/>
                <w:rtl/>
              </w:rPr>
              <w:t>16-4</w:t>
            </w:r>
            <w:r>
              <w:rPr>
                <w:rtl/>
              </w:rPr>
              <w:tab/>
            </w:r>
            <w:r w:rsidR="00D51026">
              <w:rPr>
                <w:rFonts w:hint="cs"/>
                <w:rtl/>
              </w:rPr>
              <w:t>الاعتراف بالأبوة</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56</w:t>
            </w:r>
          </w:p>
        </w:tc>
      </w:tr>
      <w:tr w:rsidR="000442DF" w:rsidRPr="00E46D7E">
        <w:tblPrEx>
          <w:tblCellMar>
            <w:top w:w="0" w:type="dxa"/>
            <w:bottom w:w="0" w:type="dxa"/>
          </w:tblCellMar>
        </w:tblPrEx>
        <w:tc>
          <w:tcPr>
            <w:tcW w:w="9028" w:type="dxa"/>
            <w:gridSpan w:val="3"/>
            <w:shd w:val="clear" w:color="auto" w:fill="auto"/>
          </w:tcPr>
          <w:p w:rsidR="000442DF" w:rsidRPr="00D51026" w:rsidRDefault="000442DF" w:rsidP="006B1A7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20" w:lineRule="exact"/>
              <w:ind w:left="870" w:hanging="870"/>
              <w:jc w:val="left"/>
              <w:rPr>
                <w:rFonts w:hint="cs"/>
                <w:spacing w:val="60"/>
                <w:sz w:val="17"/>
                <w:rtl/>
              </w:rPr>
            </w:pPr>
            <w:r>
              <w:rPr>
                <w:rFonts w:hint="cs"/>
                <w:rtl/>
              </w:rPr>
              <w:t>16-5</w:t>
            </w:r>
            <w:r>
              <w:rPr>
                <w:rtl/>
              </w:rPr>
              <w:tab/>
            </w:r>
            <w:r w:rsidR="00D51026">
              <w:rPr>
                <w:rFonts w:hint="cs"/>
                <w:rtl/>
              </w:rPr>
              <w:t>تأمين سداد مصروفات دعم الطفل في الأسر المطلقة</w:t>
            </w:r>
            <w:r w:rsidR="00D51026">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56</w:t>
            </w:r>
          </w:p>
        </w:tc>
      </w:tr>
      <w:tr w:rsidR="000442DF" w:rsidRPr="00E46D7E">
        <w:tblPrEx>
          <w:tblCellMar>
            <w:top w:w="0" w:type="dxa"/>
            <w:bottom w:w="0" w:type="dxa"/>
          </w:tblCellMar>
        </w:tblPrEx>
        <w:tc>
          <w:tcPr>
            <w:tcW w:w="9028" w:type="dxa"/>
            <w:gridSpan w:val="3"/>
            <w:shd w:val="clear" w:color="auto" w:fill="auto"/>
          </w:tcPr>
          <w:p w:rsidR="000442DF" w:rsidRPr="00DE2A8C" w:rsidRDefault="000442DF" w:rsidP="006B1A7A">
            <w:pPr>
              <w:tabs>
                <w:tab w:val="right" w:pos="1080"/>
                <w:tab w:val="left" w:pos="1296"/>
                <w:tab w:val="left" w:pos="1728"/>
                <w:tab w:val="left" w:pos="2160"/>
                <w:tab w:val="left" w:pos="2592"/>
                <w:tab w:val="left" w:pos="3024"/>
                <w:tab w:val="right" w:leader="dot" w:pos="9029"/>
              </w:tabs>
              <w:spacing w:after="120" w:line="320" w:lineRule="exact"/>
              <w:ind w:left="870" w:hanging="870"/>
              <w:jc w:val="left"/>
              <w:rPr>
                <w:rFonts w:hint="cs"/>
                <w:spacing w:val="60"/>
                <w:sz w:val="17"/>
                <w:rtl/>
              </w:rPr>
            </w:pPr>
            <w:r>
              <w:rPr>
                <w:rFonts w:hint="cs"/>
                <w:rtl/>
              </w:rPr>
              <w:t>16-6</w:t>
            </w:r>
            <w:r>
              <w:rPr>
                <w:rtl/>
              </w:rPr>
              <w:tab/>
            </w:r>
            <w:r w:rsidR="00DE2A8C">
              <w:rPr>
                <w:rFonts w:hint="cs"/>
                <w:rtl/>
              </w:rPr>
              <w:t>نظام الملكية للزوجين المقترنين</w:t>
            </w:r>
            <w:r w:rsidR="00DE2A8C">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57</w:t>
            </w:r>
          </w:p>
        </w:tc>
      </w:tr>
      <w:tr w:rsidR="000442DF" w:rsidRPr="00E46D7E">
        <w:tblPrEx>
          <w:tblCellMar>
            <w:top w:w="0" w:type="dxa"/>
            <w:bottom w:w="0" w:type="dxa"/>
          </w:tblCellMar>
        </w:tblPrEx>
        <w:tc>
          <w:tcPr>
            <w:tcW w:w="9028" w:type="dxa"/>
            <w:gridSpan w:val="3"/>
            <w:shd w:val="clear" w:color="auto" w:fill="auto"/>
          </w:tcPr>
          <w:p w:rsidR="000442DF" w:rsidRPr="00D47442" w:rsidRDefault="000442DF" w:rsidP="006B1A7A">
            <w:pPr>
              <w:tabs>
                <w:tab w:val="right" w:pos="1080"/>
                <w:tab w:val="left" w:pos="1296"/>
                <w:tab w:val="right" w:pos="1843"/>
                <w:tab w:val="left" w:pos="2232"/>
                <w:tab w:val="left" w:pos="2592"/>
                <w:tab w:val="left" w:pos="3024"/>
                <w:tab w:val="left" w:pos="3456"/>
                <w:tab w:val="right" w:leader="dot" w:pos="9360"/>
              </w:tabs>
              <w:spacing w:after="120" w:line="320" w:lineRule="exact"/>
              <w:jc w:val="center"/>
              <w:rPr>
                <w:rFonts w:hint="cs"/>
                <w:rtl/>
              </w:rPr>
            </w:pPr>
            <w:r>
              <w:rPr>
                <w:rFonts w:hint="cs"/>
                <w:rtl/>
              </w:rPr>
              <w:t>ا</w:t>
            </w:r>
            <w:r w:rsidRPr="000442DF">
              <w:rPr>
                <w:rFonts w:hint="cs"/>
                <w:b/>
                <w:bCs/>
                <w:rtl/>
              </w:rPr>
              <w:t>لمرف</w:t>
            </w:r>
            <w:r>
              <w:rPr>
                <w:rFonts w:hint="cs"/>
                <w:b/>
                <w:bCs/>
                <w:rtl/>
              </w:rPr>
              <w:t>ـــــــ</w:t>
            </w:r>
            <w:r w:rsidRPr="000442DF">
              <w:rPr>
                <w:rFonts w:hint="cs"/>
                <w:b/>
                <w:bCs/>
                <w:rtl/>
              </w:rPr>
              <w:t>ق</w:t>
            </w:r>
          </w:p>
        </w:tc>
        <w:tc>
          <w:tcPr>
            <w:tcW w:w="806" w:type="dxa"/>
            <w:shd w:val="clear" w:color="auto" w:fill="auto"/>
            <w:vAlign w:val="bottom"/>
          </w:tcPr>
          <w:p w:rsidR="000442DF" w:rsidRPr="00D47442" w:rsidRDefault="000442DF" w:rsidP="006B1A7A">
            <w:pPr>
              <w:spacing w:after="120" w:line="320" w:lineRule="exact"/>
              <w:jc w:val="right"/>
              <w:rPr>
                <w:rFonts w:hint="cs"/>
                <w:rtl/>
              </w:rPr>
            </w:pPr>
          </w:p>
        </w:tc>
      </w:tr>
      <w:tr w:rsidR="000442DF" w:rsidRPr="00E46D7E">
        <w:tblPrEx>
          <w:tblCellMar>
            <w:top w:w="0" w:type="dxa"/>
            <w:bottom w:w="0" w:type="dxa"/>
          </w:tblCellMar>
        </w:tblPrEx>
        <w:tc>
          <w:tcPr>
            <w:tcW w:w="9028" w:type="dxa"/>
            <w:gridSpan w:val="3"/>
            <w:shd w:val="clear" w:color="auto" w:fill="auto"/>
          </w:tcPr>
          <w:p w:rsidR="000442DF" w:rsidRPr="00293078" w:rsidRDefault="00293078" w:rsidP="006B1A7A">
            <w:pPr>
              <w:tabs>
                <w:tab w:val="right" w:pos="1080"/>
                <w:tab w:val="left" w:pos="1296"/>
                <w:tab w:val="left" w:pos="1728"/>
                <w:tab w:val="left" w:pos="2160"/>
                <w:tab w:val="left" w:pos="2592"/>
                <w:tab w:val="left" w:pos="3024"/>
                <w:tab w:val="left" w:pos="3456"/>
                <w:tab w:val="left" w:pos="3888"/>
                <w:tab w:val="right" w:leader="dot" w:pos="9029"/>
              </w:tabs>
              <w:spacing w:after="120" w:line="320" w:lineRule="exact"/>
              <w:rPr>
                <w:rFonts w:hint="cs"/>
                <w:spacing w:val="60"/>
                <w:sz w:val="17"/>
                <w:rtl/>
              </w:rPr>
            </w:pPr>
            <w:r>
              <w:rPr>
                <w:rFonts w:hint="cs"/>
                <w:rtl/>
              </w:rPr>
              <w:t>الجدول 4-1</w:t>
            </w:r>
            <w:r>
              <w:rPr>
                <w:rtl/>
              </w:rPr>
              <w:tab/>
            </w:r>
            <w:r>
              <w:rPr>
                <w:rFonts w:hint="cs"/>
                <w:rtl/>
              </w:rPr>
              <w:tab/>
              <w:t>نسبة الأساتذة من النساء في الجامعات</w:t>
            </w:r>
            <w:r>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58</w:t>
            </w:r>
          </w:p>
        </w:tc>
      </w:tr>
      <w:tr w:rsidR="000442DF" w:rsidRPr="00E46D7E">
        <w:tblPrEx>
          <w:tblCellMar>
            <w:top w:w="0" w:type="dxa"/>
            <w:bottom w:w="0" w:type="dxa"/>
          </w:tblCellMar>
        </w:tblPrEx>
        <w:tc>
          <w:tcPr>
            <w:tcW w:w="9028" w:type="dxa"/>
            <w:gridSpan w:val="3"/>
            <w:shd w:val="clear" w:color="auto" w:fill="auto"/>
          </w:tcPr>
          <w:p w:rsidR="000442DF" w:rsidRPr="00293078" w:rsidRDefault="00293078"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20" w:lineRule="exact"/>
              <w:rPr>
                <w:rFonts w:hint="cs"/>
                <w:spacing w:val="60"/>
                <w:sz w:val="17"/>
                <w:rtl/>
              </w:rPr>
            </w:pPr>
            <w:r>
              <w:rPr>
                <w:rFonts w:hint="cs"/>
                <w:rtl/>
              </w:rPr>
              <w:t>الجدول 4-2</w:t>
            </w:r>
            <w:r>
              <w:rPr>
                <w:rtl/>
              </w:rPr>
              <w:tab/>
            </w:r>
            <w:r>
              <w:rPr>
                <w:rFonts w:hint="cs"/>
                <w:rtl/>
              </w:rPr>
              <w:tab/>
              <w:t>مركز المدراء من النساء في المدارس الابتدائية والثانوية</w:t>
            </w:r>
            <w:r>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58</w:t>
            </w:r>
          </w:p>
        </w:tc>
      </w:tr>
      <w:tr w:rsidR="000442DF" w:rsidRPr="00E46D7E">
        <w:tblPrEx>
          <w:tblCellMar>
            <w:top w:w="0" w:type="dxa"/>
            <w:bottom w:w="0" w:type="dxa"/>
          </w:tblCellMar>
        </w:tblPrEx>
        <w:tc>
          <w:tcPr>
            <w:tcW w:w="9028" w:type="dxa"/>
            <w:gridSpan w:val="3"/>
            <w:shd w:val="clear" w:color="auto" w:fill="auto"/>
          </w:tcPr>
          <w:p w:rsidR="000442DF" w:rsidRPr="00293078" w:rsidRDefault="00293078"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20" w:lineRule="exact"/>
              <w:rPr>
                <w:rFonts w:hint="cs"/>
                <w:spacing w:val="60"/>
                <w:sz w:val="17"/>
                <w:rtl/>
              </w:rPr>
            </w:pPr>
            <w:r>
              <w:rPr>
                <w:rFonts w:hint="cs"/>
                <w:rtl/>
              </w:rPr>
              <w:t>الجدول 5-1</w:t>
            </w:r>
            <w:r>
              <w:rPr>
                <w:rtl/>
              </w:rPr>
              <w:tab/>
            </w:r>
            <w:r>
              <w:rPr>
                <w:rFonts w:hint="cs"/>
                <w:rtl/>
              </w:rPr>
              <w:tab/>
            </w:r>
            <w:r w:rsidRPr="00293078">
              <w:rPr>
                <w:rFonts w:hint="cs"/>
                <w:rtl/>
              </w:rPr>
              <w:t>المشاركون</w:t>
            </w:r>
            <w:r>
              <w:rPr>
                <w:rFonts w:hint="cs"/>
                <w:rtl/>
              </w:rPr>
              <w:t xml:space="preserve"> في الدورات التي يقدمها</w:t>
            </w:r>
            <w:r w:rsidRPr="00293078">
              <w:rPr>
                <w:rFonts w:hint="cs"/>
                <w:rtl/>
              </w:rPr>
              <w:t xml:space="preserve"> المعهد الكوري لتشجيع وتعليم المساواة بين الجنسين</w:t>
            </w:r>
            <w:r>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58</w:t>
            </w:r>
          </w:p>
        </w:tc>
      </w:tr>
      <w:tr w:rsidR="000442DF" w:rsidRPr="00E46D7E">
        <w:tblPrEx>
          <w:tblCellMar>
            <w:top w:w="0" w:type="dxa"/>
            <w:bottom w:w="0" w:type="dxa"/>
          </w:tblCellMar>
        </w:tblPrEx>
        <w:tc>
          <w:tcPr>
            <w:tcW w:w="9028" w:type="dxa"/>
            <w:gridSpan w:val="3"/>
            <w:shd w:val="clear" w:color="auto" w:fill="auto"/>
          </w:tcPr>
          <w:p w:rsidR="000442DF" w:rsidRPr="00D47442" w:rsidRDefault="00293078" w:rsidP="006B1A7A">
            <w:pPr>
              <w:tabs>
                <w:tab w:val="right" w:pos="1080"/>
                <w:tab w:val="left" w:pos="1296"/>
                <w:tab w:val="right" w:pos="1843"/>
                <w:tab w:val="left" w:pos="2232"/>
                <w:tab w:val="left" w:pos="2592"/>
                <w:tab w:val="left" w:pos="3024"/>
                <w:tab w:val="left" w:pos="3456"/>
                <w:tab w:val="right" w:leader="dot" w:pos="9360"/>
              </w:tabs>
              <w:spacing w:after="120" w:line="320" w:lineRule="exact"/>
              <w:rPr>
                <w:rFonts w:hint="cs"/>
                <w:rtl/>
              </w:rPr>
            </w:pPr>
            <w:r>
              <w:rPr>
                <w:rFonts w:hint="cs"/>
                <w:rtl/>
              </w:rPr>
              <w:t>الجدول 5-2</w:t>
            </w:r>
            <w:r>
              <w:rPr>
                <w:rtl/>
              </w:rPr>
              <w:tab/>
            </w:r>
            <w:r>
              <w:rPr>
                <w:rFonts w:hint="cs"/>
                <w:rtl/>
              </w:rPr>
              <w:tab/>
              <w:t>إحصاءات الأداء المتعلقة بممارسة منع التحرش الجنسي</w:t>
            </w:r>
            <w:r>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59</w:t>
            </w:r>
          </w:p>
        </w:tc>
      </w:tr>
      <w:tr w:rsidR="000442DF" w:rsidRPr="00E46D7E">
        <w:tblPrEx>
          <w:tblCellMar>
            <w:top w:w="0" w:type="dxa"/>
            <w:bottom w:w="0" w:type="dxa"/>
          </w:tblCellMar>
        </w:tblPrEx>
        <w:tc>
          <w:tcPr>
            <w:tcW w:w="9028" w:type="dxa"/>
            <w:gridSpan w:val="3"/>
            <w:shd w:val="clear" w:color="auto" w:fill="auto"/>
          </w:tcPr>
          <w:p w:rsidR="000442DF" w:rsidRPr="00293078" w:rsidRDefault="00293078"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20" w:lineRule="exact"/>
              <w:rPr>
                <w:rFonts w:hint="cs"/>
                <w:spacing w:val="60"/>
                <w:sz w:val="17"/>
                <w:rtl/>
              </w:rPr>
            </w:pPr>
            <w:r>
              <w:rPr>
                <w:rFonts w:hint="cs"/>
                <w:rtl/>
              </w:rPr>
              <w:t>الجدول 5-3</w:t>
            </w:r>
            <w:r>
              <w:rPr>
                <w:rtl/>
              </w:rPr>
              <w:tab/>
            </w:r>
            <w:r>
              <w:rPr>
                <w:rFonts w:hint="cs"/>
                <w:rtl/>
              </w:rPr>
              <w:tab/>
              <w:t>عمليات نشر الكتب التوجيهية المتعلقة بمنع التحرش الجنسي</w:t>
            </w:r>
            <w:r>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59</w:t>
            </w:r>
          </w:p>
        </w:tc>
      </w:tr>
      <w:tr w:rsidR="000442DF" w:rsidRPr="00E46D7E">
        <w:tblPrEx>
          <w:tblCellMar>
            <w:top w:w="0" w:type="dxa"/>
            <w:bottom w:w="0" w:type="dxa"/>
          </w:tblCellMar>
        </w:tblPrEx>
        <w:tc>
          <w:tcPr>
            <w:tcW w:w="9028" w:type="dxa"/>
            <w:gridSpan w:val="3"/>
            <w:shd w:val="clear" w:color="auto" w:fill="auto"/>
          </w:tcPr>
          <w:p w:rsidR="000442DF" w:rsidRPr="00DE2A8C" w:rsidRDefault="00DE2A8C"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20" w:lineRule="exact"/>
              <w:rPr>
                <w:rFonts w:hint="cs"/>
                <w:spacing w:val="60"/>
                <w:sz w:val="17"/>
                <w:rtl/>
              </w:rPr>
            </w:pPr>
            <w:r>
              <w:rPr>
                <w:rFonts w:hint="cs"/>
                <w:rtl/>
              </w:rPr>
              <w:t>الجدول 5-4</w:t>
            </w:r>
            <w:r>
              <w:rPr>
                <w:rtl/>
              </w:rPr>
              <w:tab/>
            </w:r>
            <w:r>
              <w:rPr>
                <w:rFonts w:hint="cs"/>
                <w:rtl/>
              </w:rPr>
              <w:tab/>
              <w:t>المعدلات والساعات المتصلة بأداء الكبار للواجبات المنزلية (المتوسط الأسبوعي)</w:t>
            </w:r>
            <w:r>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60</w:t>
            </w:r>
          </w:p>
        </w:tc>
      </w:tr>
      <w:tr w:rsidR="000442DF" w:rsidRPr="00E46D7E">
        <w:tblPrEx>
          <w:tblCellMar>
            <w:top w:w="0" w:type="dxa"/>
            <w:bottom w:w="0" w:type="dxa"/>
          </w:tblCellMar>
        </w:tblPrEx>
        <w:tc>
          <w:tcPr>
            <w:tcW w:w="9028" w:type="dxa"/>
            <w:gridSpan w:val="3"/>
            <w:shd w:val="clear" w:color="auto" w:fill="auto"/>
          </w:tcPr>
          <w:p w:rsidR="000442DF" w:rsidRPr="00DE2A8C" w:rsidRDefault="00DE2A8C"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20" w:lineRule="exact"/>
              <w:rPr>
                <w:rFonts w:hint="cs"/>
                <w:spacing w:val="60"/>
                <w:sz w:val="17"/>
                <w:rtl/>
              </w:rPr>
            </w:pPr>
            <w:r>
              <w:rPr>
                <w:rFonts w:hint="cs"/>
                <w:rtl/>
              </w:rPr>
              <w:t>الجدول 6-1</w:t>
            </w:r>
            <w:r>
              <w:rPr>
                <w:rtl/>
              </w:rPr>
              <w:tab/>
            </w:r>
            <w:r>
              <w:rPr>
                <w:rFonts w:hint="cs"/>
                <w:rtl/>
              </w:rPr>
              <w:tab/>
              <w:t>عدد مرافق المساندة ومشاريع الحماية المتعلقة بضحايا البغاء بالإكراه والبغايا السابقات</w:t>
            </w:r>
            <w:r>
              <w:rPr>
                <w:spacing w:val="60"/>
                <w:sz w:val="17"/>
                <w:rtl/>
              </w:rPr>
              <w:tab/>
            </w:r>
          </w:p>
        </w:tc>
        <w:tc>
          <w:tcPr>
            <w:tcW w:w="806" w:type="dxa"/>
            <w:shd w:val="clear" w:color="auto" w:fill="auto"/>
            <w:vAlign w:val="bottom"/>
          </w:tcPr>
          <w:p w:rsidR="000442DF" w:rsidRPr="00D47442" w:rsidRDefault="003069F0" w:rsidP="006B1A7A">
            <w:pPr>
              <w:spacing w:after="120" w:line="320" w:lineRule="exact"/>
              <w:jc w:val="right"/>
              <w:rPr>
                <w:rFonts w:hint="cs"/>
                <w:rtl/>
              </w:rPr>
            </w:pPr>
            <w:r>
              <w:rPr>
                <w:rFonts w:hint="cs"/>
                <w:rtl/>
              </w:rPr>
              <w:t>60</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6B1A7A">
            <w:pPr>
              <w:tabs>
                <w:tab w:val="right" w:pos="1080"/>
                <w:tab w:val="left" w:pos="1296"/>
                <w:tab w:val="left" w:pos="1728"/>
                <w:tab w:val="left" w:pos="2160"/>
                <w:tab w:val="left" w:pos="2592"/>
                <w:tab w:val="left" w:pos="3024"/>
                <w:tab w:val="right" w:leader="dot" w:pos="9029"/>
              </w:tabs>
              <w:spacing w:after="120" w:line="320" w:lineRule="exact"/>
              <w:rPr>
                <w:rFonts w:hint="cs"/>
                <w:spacing w:val="60"/>
                <w:sz w:val="17"/>
                <w:rtl/>
              </w:rPr>
            </w:pPr>
            <w:r>
              <w:rPr>
                <w:rFonts w:hint="cs"/>
                <w:rtl/>
              </w:rPr>
              <w:t>الجدول 6-2</w:t>
            </w:r>
            <w:r>
              <w:rPr>
                <w:rtl/>
              </w:rPr>
              <w:tab/>
            </w:r>
            <w:r>
              <w:rPr>
                <w:rFonts w:hint="cs"/>
                <w:rtl/>
              </w:rPr>
              <w:tab/>
              <w:t>حالات العنف الجنسي</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60</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6B1A7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rPr>
                <w:rFonts w:hint="cs"/>
                <w:spacing w:val="60"/>
                <w:sz w:val="17"/>
                <w:rtl/>
              </w:rPr>
            </w:pPr>
            <w:r>
              <w:rPr>
                <w:rFonts w:hint="cs"/>
                <w:rtl/>
              </w:rPr>
              <w:t>الجدول 6-3</w:t>
            </w:r>
            <w:r>
              <w:rPr>
                <w:rtl/>
              </w:rPr>
              <w:tab/>
            </w:r>
            <w:r>
              <w:rPr>
                <w:rFonts w:hint="cs"/>
                <w:rtl/>
              </w:rPr>
              <w:tab/>
              <w:t>الإحصاءات المتعلقة بجرائم العنف العائلي</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61</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6B1A7A">
            <w:pPr>
              <w:tabs>
                <w:tab w:val="right" w:pos="1080"/>
                <w:tab w:val="left" w:pos="1296"/>
                <w:tab w:val="left" w:pos="1728"/>
                <w:tab w:val="left" w:pos="2160"/>
                <w:tab w:val="left" w:pos="2592"/>
                <w:tab w:val="left" w:pos="3024"/>
                <w:tab w:val="right" w:leader="dot" w:pos="9029"/>
              </w:tabs>
              <w:spacing w:after="120" w:line="320" w:lineRule="exact"/>
              <w:rPr>
                <w:rFonts w:hint="cs"/>
                <w:spacing w:val="60"/>
                <w:sz w:val="17"/>
                <w:rtl/>
              </w:rPr>
            </w:pPr>
            <w:r>
              <w:rPr>
                <w:rFonts w:hint="cs"/>
                <w:rtl/>
              </w:rPr>
              <w:t>الجدول 7-1</w:t>
            </w:r>
            <w:r>
              <w:rPr>
                <w:rtl/>
              </w:rPr>
              <w:tab/>
            </w:r>
            <w:r>
              <w:rPr>
                <w:rFonts w:hint="cs"/>
                <w:rtl/>
              </w:rPr>
              <w:tab/>
              <w:t>أعضاء الجمعية الوطنية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61</w:t>
            </w:r>
          </w:p>
        </w:tc>
      </w:tr>
      <w:tr w:rsidR="00293078" w:rsidRPr="00E46D7E">
        <w:tblPrEx>
          <w:tblCellMar>
            <w:top w:w="0" w:type="dxa"/>
            <w:bottom w:w="0" w:type="dxa"/>
          </w:tblCellMar>
        </w:tblPrEx>
        <w:tc>
          <w:tcPr>
            <w:tcW w:w="9028" w:type="dxa"/>
            <w:gridSpan w:val="3"/>
            <w:shd w:val="clear" w:color="auto" w:fill="auto"/>
          </w:tcPr>
          <w:p w:rsidR="00293078" w:rsidRPr="003069F0" w:rsidRDefault="00DE2A8C"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20" w:lineRule="exact"/>
              <w:rPr>
                <w:rFonts w:hint="cs"/>
                <w:spacing w:val="60"/>
                <w:sz w:val="17"/>
                <w:rtl/>
              </w:rPr>
            </w:pPr>
            <w:r>
              <w:rPr>
                <w:rFonts w:hint="cs"/>
                <w:rtl/>
              </w:rPr>
              <w:t>الجدول 7-2</w:t>
            </w:r>
            <w:r>
              <w:rPr>
                <w:rtl/>
              </w:rPr>
              <w:tab/>
            </w:r>
            <w:r>
              <w:rPr>
                <w:rFonts w:hint="cs"/>
                <w:rtl/>
              </w:rPr>
              <w:tab/>
              <w:t>النساء المنتخبات في الانتخابات المحلية الثانية والثالثة</w:t>
            </w:r>
            <w:r w:rsidR="003069F0">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62</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6B1A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20" w:lineRule="exact"/>
              <w:rPr>
                <w:rFonts w:hint="cs"/>
                <w:spacing w:val="60"/>
                <w:sz w:val="17"/>
                <w:rtl/>
              </w:rPr>
            </w:pPr>
            <w:r>
              <w:rPr>
                <w:rFonts w:hint="cs"/>
                <w:rtl/>
              </w:rPr>
              <w:t>الجدول 7-3</w:t>
            </w:r>
            <w:r>
              <w:rPr>
                <w:rtl/>
              </w:rPr>
              <w:tab/>
            </w:r>
            <w:r w:rsidR="002B0420">
              <w:rPr>
                <w:rtl/>
              </w:rPr>
              <w:tab/>
            </w:r>
            <w:r>
              <w:rPr>
                <w:rFonts w:hint="cs"/>
                <w:rtl/>
              </w:rPr>
              <w:t>المعدل المستهدف لمشاركة المرأة في اللجان الاستشارية الحكومية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62</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6B1A7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20" w:lineRule="exact"/>
              <w:rPr>
                <w:rFonts w:hint="cs"/>
                <w:spacing w:val="60"/>
                <w:sz w:val="17"/>
                <w:rtl/>
              </w:rPr>
            </w:pPr>
            <w:r>
              <w:rPr>
                <w:rFonts w:hint="cs"/>
                <w:rtl/>
              </w:rPr>
              <w:t>الجدول 7-4</w:t>
            </w:r>
            <w:r>
              <w:rPr>
                <w:rtl/>
              </w:rPr>
              <w:tab/>
            </w:r>
            <w:r>
              <w:rPr>
                <w:rFonts w:hint="cs"/>
                <w:rtl/>
              </w:rPr>
              <w:tab/>
              <w:t>مشاركة المرأة في اللجان الاستشارية الحكومية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62</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7-5</w:t>
            </w:r>
            <w:r>
              <w:rPr>
                <w:rtl/>
              </w:rPr>
              <w:tab/>
            </w:r>
            <w:r w:rsidR="002B0420">
              <w:rPr>
                <w:rtl/>
              </w:rPr>
              <w:tab/>
            </w:r>
            <w:r>
              <w:rPr>
                <w:rFonts w:hint="cs"/>
                <w:rtl/>
              </w:rPr>
              <w:tab/>
              <w:t>الوزراء من النساء</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63</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7-6</w:t>
            </w:r>
            <w:r>
              <w:rPr>
                <w:rtl/>
              </w:rPr>
              <w:tab/>
            </w:r>
            <w:r w:rsidR="002B0420">
              <w:rPr>
                <w:rtl/>
              </w:rPr>
              <w:tab/>
            </w:r>
            <w:r>
              <w:rPr>
                <w:rFonts w:hint="cs"/>
                <w:rtl/>
              </w:rPr>
              <w:tab/>
              <w:t>عمالة المرأة في مستوى المدراء (فوق الرتبة 5)</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63</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7-7</w:t>
            </w:r>
            <w:r>
              <w:rPr>
                <w:rtl/>
              </w:rPr>
              <w:tab/>
            </w:r>
            <w:r w:rsidR="002B0420">
              <w:rPr>
                <w:rtl/>
              </w:rPr>
              <w:tab/>
            </w:r>
            <w:r>
              <w:rPr>
                <w:rFonts w:hint="cs"/>
                <w:rtl/>
              </w:rPr>
              <w:tab/>
              <w:t>مركز الموظفات بالخدمة المدنية فوق الرتبة 5 (في</w:t>
            </w:r>
            <w:bookmarkStart w:id="1" w:name="TmpSave"/>
            <w:bookmarkEnd w:id="1"/>
            <w:r>
              <w:rPr>
                <w:rFonts w:hint="cs"/>
                <w:rtl/>
              </w:rPr>
              <w:t xml:space="preserve"> 31 كانون الأول/ديسمبر 2003)</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63</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7-8</w:t>
            </w:r>
            <w:r>
              <w:rPr>
                <w:rtl/>
              </w:rPr>
              <w:tab/>
            </w:r>
            <w:r w:rsidR="002B0420">
              <w:rPr>
                <w:rtl/>
              </w:rPr>
              <w:tab/>
            </w:r>
            <w:r>
              <w:rPr>
                <w:rFonts w:hint="cs"/>
                <w:rtl/>
              </w:rPr>
              <w:tab/>
              <w:t>المسؤولون الحكوميون من النساء</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64</w:t>
            </w:r>
          </w:p>
        </w:tc>
      </w:tr>
      <w:tr w:rsidR="00293078" w:rsidRPr="00E46D7E">
        <w:tblPrEx>
          <w:tblCellMar>
            <w:top w:w="0" w:type="dxa"/>
            <w:bottom w:w="0" w:type="dxa"/>
          </w:tblCellMar>
        </w:tblPrEx>
        <w:tc>
          <w:tcPr>
            <w:tcW w:w="9028" w:type="dxa"/>
            <w:gridSpan w:val="3"/>
            <w:shd w:val="clear" w:color="auto" w:fill="auto"/>
          </w:tcPr>
          <w:p w:rsidR="00293078" w:rsidRPr="00DE2A8C" w:rsidRDefault="00DE2A8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8-1</w:t>
            </w:r>
            <w:r>
              <w:rPr>
                <w:rtl/>
              </w:rPr>
              <w:tab/>
            </w:r>
            <w:r w:rsidR="002B0420">
              <w:rPr>
                <w:rtl/>
              </w:rPr>
              <w:tab/>
            </w:r>
            <w:r>
              <w:rPr>
                <w:rFonts w:hint="cs"/>
                <w:rtl/>
              </w:rPr>
              <w:tab/>
              <w:t>المرشحون الناجحون في امتحان الموظفين المدنيين الدبلوماسيين</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64</w:t>
            </w:r>
          </w:p>
        </w:tc>
      </w:tr>
      <w:tr w:rsidR="00293078" w:rsidRPr="00E46D7E">
        <w:tblPrEx>
          <w:tblCellMar>
            <w:top w:w="0" w:type="dxa"/>
            <w:bottom w:w="0" w:type="dxa"/>
          </w:tblCellMar>
        </w:tblPrEx>
        <w:tc>
          <w:tcPr>
            <w:tcW w:w="9028" w:type="dxa"/>
            <w:gridSpan w:val="3"/>
            <w:shd w:val="clear" w:color="auto" w:fill="auto"/>
          </w:tcPr>
          <w:p w:rsidR="00293078" w:rsidRPr="00B65AEC" w:rsidRDefault="00DE2A8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10-1</w:t>
            </w:r>
            <w:r w:rsidR="002B0420">
              <w:rPr>
                <w:rFonts w:hint="cs"/>
                <w:rtl/>
              </w:rPr>
              <w:tab/>
            </w:r>
            <w:r>
              <w:rPr>
                <w:rtl/>
              </w:rPr>
              <w:tab/>
            </w:r>
            <w:r w:rsidR="00B65AEC">
              <w:rPr>
                <w:rFonts w:hint="cs"/>
                <w:rtl/>
              </w:rPr>
              <w:t>الخطة السنوية لتعليم الجنس</w:t>
            </w:r>
            <w:r w:rsidR="00B65AEC">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64</w:t>
            </w:r>
          </w:p>
        </w:tc>
      </w:tr>
      <w:tr w:rsidR="00293078" w:rsidRPr="00E46D7E">
        <w:tblPrEx>
          <w:tblCellMar>
            <w:top w:w="0" w:type="dxa"/>
            <w:bottom w:w="0" w:type="dxa"/>
          </w:tblCellMar>
        </w:tblPrEx>
        <w:tc>
          <w:tcPr>
            <w:tcW w:w="9028" w:type="dxa"/>
            <w:gridSpan w:val="3"/>
            <w:shd w:val="clear" w:color="auto" w:fill="auto"/>
          </w:tcPr>
          <w:p w:rsidR="00293078" w:rsidRPr="00B65AEC" w:rsidRDefault="00B65AE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10-2</w:t>
            </w:r>
            <w:r>
              <w:rPr>
                <w:rtl/>
              </w:rPr>
              <w:tab/>
            </w:r>
            <w:r w:rsidR="002B0420">
              <w:rPr>
                <w:rFonts w:hint="cs"/>
                <w:rtl/>
              </w:rPr>
              <w:tab/>
            </w:r>
            <w:r>
              <w:rPr>
                <w:rFonts w:hint="cs"/>
                <w:rtl/>
              </w:rPr>
              <w:t>النسبة المئوية للطالبات حسب مجال الدراسة الرئيسي (2002-2004)</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65</w:t>
            </w:r>
          </w:p>
        </w:tc>
      </w:tr>
      <w:tr w:rsidR="00293078" w:rsidRPr="00E46D7E">
        <w:tblPrEx>
          <w:tblCellMar>
            <w:top w:w="0" w:type="dxa"/>
            <w:bottom w:w="0" w:type="dxa"/>
          </w:tblCellMar>
        </w:tblPrEx>
        <w:tc>
          <w:tcPr>
            <w:tcW w:w="9028" w:type="dxa"/>
            <w:gridSpan w:val="3"/>
            <w:shd w:val="clear" w:color="auto" w:fill="auto"/>
          </w:tcPr>
          <w:p w:rsidR="00293078" w:rsidRPr="00B65AEC" w:rsidRDefault="00B65AE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10-3</w:t>
            </w:r>
            <w:r>
              <w:rPr>
                <w:rtl/>
              </w:rPr>
              <w:tab/>
            </w:r>
            <w:r w:rsidR="002B0420">
              <w:rPr>
                <w:rtl/>
              </w:rPr>
              <w:tab/>
            </w:r>
            <w:r>
              <w:rPr>
                <w:rFonts w:hint="cs"/>
                <w:rtl/>
              </w:rPr>
              <w:t>النسبة المئوية للانتقال إلى مستوى الدراسة التالي</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65</w:t>
            </w:r>
          </w:p>
        </w:tc>
      </w:tr>
      <w:tr w:rsidR="00293078" w:rsidRPr="002B0420">
        <w:tblPrEx>
          <w:tblCellMar>
            <w:top w:w="0" w:type="dxa"/>
            <w:bottom w:w="0" w:type="dxa"/>
          </w:tblCellMar>
        </w:tblPrEx>
        <w:tc>
          <w:tcPr>
            <w:tcW w:w="9028" w:type="dxa"/>
            <w:gridSpan w:val="3"/>
            <w:shd w:val="clear" w:color="auto" w:fill="auto"/>
          </w:tcPr>
          <w:p w:rsidR="00293078" w:rsidRPr="003069F0" w:rsidRDefault="00B65AE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10-4</w:t>
            </w:r>
            <w:r w:rsidR="002B0420">
              <w:rPr>
                <w:rFonts w:hint="cs"/>
                <w:rtl/>
              </w:rPr>
              <w:tab/>
            </w:r>
            <w:r>
              <w:rPr>
                <w:rtl/>
              </w:rPr>
              <w:tab/>
            </w:r>
            <w:r>
              <w:rPr>
                <w:rFonts w:hint="cs"/>
                <w:rtl/>
              </w:rPr>
              <w:t>معدل توزيع الطلبة في المدارس الثانوية حسب نوع الجنس وأصناف المدارس</w:t>
            </w:r>
            <w:r w:rsidR="003069F0">
              <w:rPr>
                <w:spacing w:val="60"/>
                <w:sz w:val="17"/>
                <w:rtl/>
              </w:rPr>
              <w:tab/>
            </w:r>
            <w:r w:rsidR="003069F0">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66</w:t>
            </w:r>
          </w:p>
        </w:tc>
      </w:tr>
      <w:tr w:rsidR="00293078" w:rsidRPr="00E46D7E">
        <w:tblPrEx>
          <w:tblCellMar>
            <w:top w:w="0" w:type="dxa"/>
            <w:bottom w:w="0" w:type="dxa"/>
          </w:tblCellMar>
        </w:tblPrEx>
        <w:tc>
          <w:tcPr>
            <w:tcW w:w="9028" w:type="dxa"/>
            <w:gridSpan w:val="3"/>
            <w:shd w:val="clear" w:color="auto" w:fill="auto"/>
          </w:tcPr>
          <w:p w:rsidR="00293078" w:rsidRPr="002B0420" w:rsidRDefault="00B65AE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10-5</w:t>
            </w:r>
            <w:r>
              <w:rPr>
                <w:rtl/>
              </w:rPr>
              <w:tab/>
            </w:r>
            <w:r w:rsidR="002B0420">
              <w:rPr>
                <w:rFonts w:hint="cs"/>
                <w:rtl/>
              </w:rPr>
              <w:tab/>
            </w:r>
            <w:r>
              <w:rPr>
                <w:rFonts w:hint="cs"/>
                <w:rtl/>
              </w:rPr>
              <w:t>حملة الشهادات الأكاديمية حسب نوع الجنس ولكل 000 10 شخص</w:t>
            </w:r>
            <w:r>
              <w:rPr>
                <w:spacing w:val="60"/>
                <w:sz w:val="17"/>
                <w:rtl/>
              </w:rPr>
              <w:tab/>
            </w:r>
            <w:r w:rsidR="002B0420">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67</w:t>
            </w:r>
          </w:p>
        </w:tc>
      </w:tr>
      <w:tr w:rsidR="00293078" w:rsidRPr="00E46D7E">
        <w:tblPrEx>
          <w:tblCellMar>
            <w:top w:w="0" w:type="dxa"/>
            <w:bottom w:w="0" w:type="dxa"/>
          </w:tblCellMar>
        </w:tblPrEx>
        <w:tc>
          <w:tcPr>
            <w:tcW w:w="9028" w:type="dxa"/>
            <w:gridSpan w:val="3"/>
            <w:shd w:val="clear" w:color="auto" w:fill="auto"/>
          </w:tcPr>
          <w:p w:rsidR="00293078" w:rsidRPr="002B0420" w:rsidRDefault="00B65AE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10-6</w:t>
            </w:r>
            <w:r w:rsidR="002B0420">
              <w:rPr>
                <w:rFonts w:hint="cs"/>
                <w:rtl/>
              </w:rPr>
              <w:tab/>
            </w:r>
            <w:r>
              <w:rPr>
                <w:rtl/>
              </w:rPr>
              <w:tab/>
            </w:r>
            <w:r>
              <w:rPr>
                <w:rFonts w:hint="cs"/>
                <w:rtl/>
              </w:rPr>
              <w:t>مدارس التعليم المختلط ومدارس التعليم المنفصل</w:t>
            </w:r>
            <w:r w:rsidR="002B0420">
              <w:rPr>
                <w:spacing w:val="60"/>
                <w:sz w:val="17"/>
                <w:rtl/>
              </w:rPr>
              <w:tab/>
            </w:r>
          </w:p>
        </w:tc>
        <w:tc>
          <w:tcPr>
            <w:tcW w:w="806" w:type="dxa"/>
            <w:shd w:val="clear" w:color="auto" w:fill="auto"/>
            <w:vAlign w:val="bottom"/>
          </w:tcPr>
          <w:p w:rsidR="00293078" w:rsidRPr="00D54303" w:rsidRDefault="003069F0" w:rsidP="006B1A7A">
            <w:pPr>
              <w:spacing w:after="120" w:line="320" w:lineRule="exact"/>
              <w:jc w:val="right"/>
              <w:rPr>
                <w:rFonts w:hint="cs"/>
                <w:rtl/>
              </w:rPr>
            </w:pPr>
            <w:r>
              <w:rPr>
                <w:rFonts w:hint="cs"/>
                <w:rtl/>
              </w:rPr>
              <w:t>67</w:t>
            </w:r>
          </w:p>
        </w:tc>
      </w:tr>
      <w:tr w:rsidR="00293078" w:rsidRPr="00E46D7E">
        <w:tblPrEx>
          <w:tblCellMar>
            <w:top w:w="0" w:type="dxa"/>
            <w:bottom w:w="0" w:type="dxa"/>
          </w:tblCellMar>
        </w:tblPrEx>
        <w:tc>
          <w:tcPr>
            <w:tcW w:w="9028" w:type="dxa"/>
            <w:gridSpan w:val="3"/>
            <w:shd w:val="clear" w:color="auto" w:fill="auto"/>
          </w:tcPr>
          <w:p w:rsidR="00293078" w:rsidRPr="00E47D91" w:rsidRDefault="00B65AEC"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10-7</w:t>
            </w:r>
            <w:r>
              <w:rPr>
                <w:rtl/>
              </w:rPr>
              <w:tab/>
            </w:r>
            <w:r w:rsidR="002B0420">
              <w:rPr>
                <w:rFonts w:hint="cs"/>
                <w:rtl/>
              </w:rPr>
              <w:tab/>
            </w:r>
            <w:r>
              <w:rPr>
                <w:rFonts w:hint="cs"/>
                <w:rtl/>
              </w:rPr>
              <w:t>معدل دعم المنح الدراسية والإعفاء من المصروفات</w:t>
            </w:r>
            <w:r w:rsidR="00E47D91">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68</w:t>
            </w:r>
          </w:p>
        </w:tc>
      </w:tr>
      <w:tr w:rsidR="00293078" w:rsidRPr="00E47D91">
        <w:tblPrEx>
          <w:tblCellMar>
            <w:top w:w="0" w:type="dxa"/>
            <w:bottom w:w="0" w:type="dxa"/>
          </w:tblCellMar>
        </w:tblPrEx>
        <w:tc>
          <w:tcPr>
            <w:tcW w:w="9028" w:type="dxa"/>
            <w:gridSpan w:val="3"/>
            <w:shd w:val="clear" w:color="auto" w:fill="auto"/>
          </w:tcPr>
          <w:p w:rsidR="00293078" w:rsidRPr="00E47D91"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10-8</w:t>
            </w:r>
            <w:r w:rsidR="00E47D91">
              <w:rPr>
                <w:rFonts w:hint="cs"/>
                <w:rtl/>
              </w:rPr>
              <w:tab/>
            </w:r>
            <w:r>
              <w:rPr>
                <w:rtl/>
              </w:rPr>
              <w:tab/>
            </w:r>
            <w:r>
              <w:rPr>
                <w:rFonts w:hint="cs"/>
                <w:rtl/>
              </w:rPr>
              <w:t>نسبة الطالبات في المدارس غير النظامية</w:t>
            </w:r>
            <w:r w:rsidR="00E47D91">
              <w:rPr>
                <w:rFonts w:hint="cs"/>
                <w:rtl/>
              </w:rPr>
              <w:t xml:space="preserve"> </w:t>
            </w:r>
            <w:r w:rsidR="00E47D91">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68</w:t>
            </w:r>
          </w:p>
        </w:tc>
      </w:tr>
      <w:tr w:rsidR="00293078" w:rsidRPr="00E46D7E">
        <w:tblPrEx>
          <w:tblCellMar>
            <w:top w:w="0" w:type="dxa"/>
            <w:bottom w:w="0" w:type="dxa"/>
          </w:tblCellMar>
        </w:tblPrEx>
        <w:tc>
          <w:tcPr>
            <w:tcW w:w="9028" w:type="dxa"/>
            <w:gridSpan w:val="3"/>
            <w:shd w:val="clear" w:color="auto" w:fill="auto"/>
          </w:tcPr>
          <w:p w:rsidR="00293078" w:rsidRPr="00E47D91"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10-9</w:t>
            </w:r>
            <w:r>
              <w:rPr>
                <w:rtl/>
              </w:rPr>
              <w:tab/>
            </w:r>
            <w:r w:rsidR="00E47D91">
              <w:rPr>
                <w:rFonts w:hint="cs"/>
                <w:rtl/>
              </w:rPr>
              <w:tab/>
            </w:r>
            <w:r>
              <w:rPr>
                <w:rFonts w:hint="cs"/>
                <w:rtl/>
              </w:rPr>
              <w:t>عدد النساء في الجامعات والكليات الصناعية المفتوحة</w:t>
            </w:r>
            <w:r w:rsidR="00E47D91">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69</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10-10</w:t>
            </w:r>
            <w:r>
              <w:rPr>
                <w:rtl/>
              </w:rPr>
              <w:tab/>
            </w:r>
            <w:r>
              <w:rPr>
                <w:rFonts w:hint="cs"/>
                <w:rtl/>
              </w:rPr>
              <w:t>عدد النساء اللائي اجتزن امتحان شهادة البكالوريوس ع</w:t>
            </w:r>
            <w:r w:rsidR="002B0420">
              <w:rPr>
                <w:rFonts w:hint="cs"/>
                <w:rtl/>
              </w:rPr>
              <w:t>ن</w:t>
            </w:r>
            <w:r>
              <w:rPr>
                <w:rFonts w:hint="cs"/>
                <w:rtl/>
              </w:rPr>
              <w:t xml:space="preserve"> طريق التعلم الذاتي</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69</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10-11</w:t>
            </w:r>
            <w:r>
              <w:rPr>
                <w:rtl/>
              </w:rPr>
              <w:tab/>
            </w:r>
            <w:r>
              <w:rPr>
                <w:rFonts w:hint="cs"/>
                <w:rtl/>
              </w:rPr>
              <w:t>عدد النساء في التربية البدنية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69</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11-1</w:t>
            </w:r>
            <w:r>
              <w:rPr>
                <w:rtl/>
              </w:rPr>
              <w:tab/>
            </w:r>
            <w:r>
              <w:rPr>
                <w:rFonts w:hint="cs"/>
                <w:rtl/>
              </w:rPr>
              <w:tab/>
              <w:t>مشاركة قوة العمل النسائية</w:t>
            </w:r>
            <w:r>
              <w:rPr>
                <w:spacing w:val="60"/>
                <w:sz w:val="17"/>
                <w:rtl/>
              </w:rPr>
              <w:tab/>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70</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11-2</w:t>
            </w:r>
            <w:r>
              <w:rPr>
                <w:rtl/>
              </w:rPr>
              <w:tab/>
            </w:r>
            <w:r>
              <w:rPr>
                <w:rFonts w:hint="cs"/>
                <w:rtl/>
              </w:rPr>
              <w:tab/>
              <w:t>النساء الناشطات اقتصاديا حسب الفئة العمرية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70</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11-3</w:t>
            </w:r>
            <w:r>
              <w:rPr>
                <w:rtl/>
              </w:rPr>
              <w:tab/>
            </w:r>
            <w:r>
              <w:rPr>
                <w:rFonts w:hint="cs"/>
                <w:rtl/>
              </w:rPr>
              <w:tab/>
              <w:t>عمالة النساء حسب الصناعة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71</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11-4</w:t>
            </w:r>
            <w:r>
              <w:rPr>
                <w:rtl/>
              </w:rPr>
              <w:tab/>
            </w:r>
            <w:r>
              <w:rPr>
                <w:rFonts w:hint="cs"/>
                <w:rtl/>
              </w:rPr>
              <w:tab/>
              <w:t>العمالة حسب المهنة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71</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11-5</w:t>
            </w:r>
            <w:r>
              <w:rPr>
                <w:rtl/>
              </w:rPr>
              <w:tab/>
            </w:r>
            <w:r>
              <w:rPr>
                <w:rFonts w:hint="cs"/>
                <w:rtl/>
              </w:rPr>
              <w:tab/>
              <w:t>نطاق العمالة غير المنتظمة حسب نوع الجنس (في عام 2004)</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72</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11-6</w:t>
            </w:r>
            <w:r>
              <w:rPr>
                <w:rtl/>
              </w:rPr>
              <w:tab/>
            </w:r>
            <w:r>
              <w:rPr>
                <w:rFonts w:hint="cs"/>
                <w:rtl/>
              </w:rPr>
              <w:tab/>
              <w:t>التدريب المهني لرئيسات الأسر المعيشية العاطلات</w:t>
            </w:r>
            <w:r>
              <w:rPr>
                <w:spacing w:val="60"/>
                <w:sz w:val="17"/>
                <w:rtl/>
              </w:rPr>
              <w:tab/>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72</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11-7</w:t>
            </w:r>
            <w:r>
              <w:rPr>
                <w:rtl/>
              </w:rPr>
              <w:tab/>
            </w:r>
            <w:r>
              <w:rPr>
                <w:rFonts w:hint="cs"/>
                <w:rtl/>
              </w:rPr>
              <w:tab/>
              <w:t>معدل المشاركة وعدد أيام المشاركة في برنامج التعليم طوال الحياة (في عام 2004)</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72</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11-8</w:t>
            </w:r>
            <w:r>
              <w:rPr>
                <w:rtl/>
              </w:rPr>
              <w:tab/>
            </w:r>
            <w:r>
              <w:rPr>
                <w:rFonts w:hint="cs"/>
                <w:rtl/>
              </w:rPr>
              <w:tab/>
              <w:t>متوسط الأجر الشهري وثغرة الأجور بين الرجال والنساء</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73</w:t>
            </w:r>
          </w:p>
        </w:tc>
      </w:tr>
      <w:tr w:rsidR="00293078" w:rsidRPr="00E46D7E">
        <w:tblPrEx>
          <w:tblCellMar>
            <w:top w:w="0" w:type="dxa"/>
            <w:bottom w:w="0" w:type="dxa"/>
          </w:tblCellMar>
        </w:tblPrEx>
        <w:tc>
          <w:tcPr>
            <w:tcW w:w="9028" w:type="dxa"/>
            <w:gridSpan w:val="3"/>
            <w:shd w:val="clear" w:color="auto" w:fill="auto"/>
          </w:tcPr>
          <w:p w:rsidR="00293078" w:rsidRPr="00D54303"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11-9</w:t>
            </w:r>
            <w:r>
              <w:rPr>
                <w:rtl/>
              </w:rPr>
              <w:tab/>
            </w:r>
            <w:r>
              <w:rPr>
                <w:rFonts w:hint="cs"/>
                <w:rtl/>
              </w:rPr>
              <w:tab/>
              <w:t>استحقاقات إجازة الأمومة واستحقاقات إجازة رعاية الطفل</w:t>
            </w:r>
            <w:r>
              <w:rPr>
                <w:spacing w:val="60"/>
                <w:sz w:val="17"/>
                <w:rtl/>
              </w:rPr>
              <w:tab/>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73</w:t>
            </w:r>
          </w:p>
        </w:tc>
      </w:tr>
      <w:tr w:rsidR="00293078" w:rsidRPr="00E46D7E">
        <w:tblPrEx>
          <w:tblCellMar>
            <w:top w:w="0" w:type="dxa"/>
            <w:bottom w:w="0" w:type="dxa"/>
          </w:tblCellMar>
        </w:tblPrEx>
        <w:tc>
          <w:tcPr>
            <w:tcW w:w="9028" w:type="dxa"/>
            <w:gridSpan w:val="3"/>
            <w:shd w:val="clear" w:color="auto" w:fill="auto"/>
          </w:tcPr>
          <w:p w:rsidR="00293078" w:rsidRPr="00342315" w:rsidRDefault="00D54303"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11-10</w:t>
            </w:r>
            <w:r>
              <w:rPr>
                <w:rtl/>
              </w:rPr>
              <w:tab/>
            </w:r>
            <w:r>
              <w:rPr>
                <w:rFonts w:hint="cs"/>
                <w:rtl/>
              </w:rPr>
              <w:t>الأطفال في مرافق رعاية الطفل حسب السن (2004)</w:t>
            </w:r>
            <w:r>
              <w:rPr>
                <w:spacing w:val="60"/>
                <w:sz w:val="17"/>
                <w:rtl/>
              </w:rPr>
              <w:tab/>
            </w:r>
            <w:r w:rsidR="00342315">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74</w:t>
            </w:r>
          </w:p>
        </w:tc>
      </w:tr>
      <w:tr w:rsidR="00293078" w:rsidRPr="00E46D7E">
        <w:tblPrEx>
          <w:tblCellMar>
            <w:top w:w="0" w:type="dxa"/>
            <w:bottom w:w="0" w:type="dxa"/>
          </w:tblCellMar>
        </w:tblPrEx>
        <w:tc>
          <w:tcPr>
            <w:tcW w:w="9028" w:type="dxa"/>
            <w:gridSpan w:val="3"/>
            <w:shd w:val="clear" w:color="auto" w:fill="auto"/>
          </w:tcPr>
          <w:p w:rsidR="00293078" w:rsidRPr="00342315" w:rsidRDefault="00342315"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11-11</w:t>
            </w:r>
            <w:r>
              <w:rPr>
                <w:rtl/>
              </w:rPr>
              <w:tab/>
            </w:r>
            <w:r>
              <w:rPr>
                <w:rFonts w:hint="cs"/>
                <w:rtl/>
              </w:rPr>
              <w:t>مرافق رعاية الطفل بأماكن العمل</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74</w:t>
            </w:r>
          </w:p>
        </w:tc>
      </w:tr>
      <w:tr w:rsidR="00293078" w:rsidRPr="00E46D7E">
        <w:tblPrEx>
          <w:tblCellMar>
            <w:top w:w="0" w:type="dxa"/>
            <w:bottom w:w="0" w:type="dxa"/>
          </w:tblCellMar>
        </w:tblPrEx>
        <w:tc>
          <w:tcPr>
            <w:tcW w:w="9028" w:type="dxa"/>
            <w:gridSpan w:val="3"/>
            <w:shd w:val="clear" w:color="auto" w:fill="auto"/>
          </w:tcPr>
          <w:p w:rsidR="00293078" w:rsidRPr="00342315" w:rsidRDefault="00342315"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11-12</w:t>
            </w:r>
            <w:r>
              <w:rPr>
                <w:rtl/>
              </w:rPr>
              <w:tab/>
            </w:r>
            <w:r>
              <w:rPr>
                <w:rFonts w:hint="cs"/>
                <w:rtl/>
              </w:rPr>
              <w:t>النساء رئيسات الأسر المعيشية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75</w:t>
            </w:r>
          </w:p>
        </w:tc>
      </w:tr>
      <w:tr w:rsidR="00293078" w:rsidRPr="00E46D7E">
        <w:tblPrEx>
          <w:tblCellMar>
            <w:top w:w="0" w:type="dxa"/>
            <w:bottom w:w="0" w:type="dxa"/>
          </w:tblCellMar>
        </w:tblPrEx>
        <w:tc>
          <w:tcPr>
            <w:tcW w:w="9028" w:type="dxa"/>
            <w:gridSpan w:val="3"/>
            <w:shd w:val="clear" w:color="auto" w:fill="auto"/>
          </w:tcPr>
          <w:p w:rsidR="00293078" w:rsidRPr="00342315" w:rsidRDefault="00342315"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11-13</w:t>
            </w:r>
            <w:r>
              <w:rPr>
                <w:rtl/>
              </w:rPr>
              <w:tab/>
            </w:r>
            <w:r>
              <w:rPr>
                <w:rFonts w:hint="cs"/>
                <w:rtl/>
              </w:rPr>
              <w:t>الإعانة المالية المتباينة لعمالة النساء من ذوات الإعاقات</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75</w:t>
            </w:r>
          </w:p>
        </w:tc>
      </w:tr>
      <w:tr w:rsidR="00293078" w:rsidRPr="00E46D7E">
        <w:tblPrEx>
          <w:tblCellMar>
            <w:top w:w="0" w:type="dxa"/>
            <w:bottom w:w="0" w:type="dxa"/>
          </w:tblCellMar>
        </w:tblPrEx>
        <w:tc>
          <w:tcPr>
            <w:tcW w:w="9028" w:type="dxa"/>
            <w:gridSpan w:val="3"/>
            <w:shd w:val="clear" w:color="auto" w:fill="auto"/>
          </w:tcPr>
          <w:p w:rsidR="00293078" w:rsidRPr="009C5C87" w:rsidRDefault="00342315"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w:t>
            </w:r>
            <w:r w:rsidR="009C5C87">
              <w:rPr>
                <w:rFonts w:hint="cs"/>
                <w:rtl/>
              </w:rPr>
              <w:t>12-1</w:t>
            </w:r>
            <w:r w:rsidR="009C5C87">
              <w:rPr>
                <w:rtl/>
              </w:rPr>
              <w:tab/>
            </w:r>
            <w:r w:rsidR="009C5C87">
              <w:rPr>
                <w:rFonts w:hint="cs"/>
                <w:rtl/>
              </w:rPr>
              <w:tab/>
              <w:t>الأسباب الرئيسية العشرة للوفاة</w:t>
            </w:r>
            <w:r w:rsidR="009C5C87">
              <w:rPr>
                <w:spacing w:val="60"/>
                <w:sz w:val="17"/>
                <w:rtl/>
              </w:rPr>
              <w:tab/>
            </w:r>
          </w:p>
        </w:tc>
        <w:tc>
          <w:tcPr>
            <w:tcW w:w="806" w:type="dxa"/>
            <w:shd w:val="clear" w:color="auto" w:fill="auto"/>
            <w:vAlign w:val="bottom"/>
          </w:tcPr>
          <w:p w:rsidR="00293078" w:rsidRPr="000B5D25" w:rsidRDefault="003069F0" w:rsidP="006B1A7A">
            <w:pPr>
              <w:spacing w:after="120" w:line="320" w:lineRule="exact"/>
              <w:jc w:val="right"/>
              <w:rPr>
                <w:rFonts w:hint="cs"/>
                <w:rtl/>
              </w:rPr>
            </w:pPr>
            <w:r>
              <w:rPr>
                <w:rFonts w:hint="cs"/>
                <w:rtl/>
              </w:rPr>
              <w:t>76</w:t>
            </w:r>
          </w:p>
        </w:tc>
      </w:tr>
      <w:tr w:rsidR="00293078" w:rsidRPr="00E46D7E">
        <w:tblPrEx>
          <w:tblCellMar>
            <w:top w:w="0" w:type="dxa"/>
            <w:bottom w:w="0" w:type="dxa"/>
          </w:tblCellMar>
        </w:tblPrEx>
        <w:tc>
          <w:tcPr>
            <w:tcW w:w="9028" w:type="dxa"/>
            <w:gridSpan w:val="3"/>
            <w:shd w:val="clear" w:color="auto" w:fill="auto"/>
          </w:tcPr>
          <w:p w:rsidR="00293078" w:rsidRPr="009C5C87" w:rsidRDefault="009C5C87"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12-2</w:t>
            </w:r>
            <w:r>
              <w:rPr>
                <w:rtl/>
              </w:rPr>
              <w:tab/>
            </w:r>
            <w:r>
              <w:rPr>
                <w:rFonts w:hint="cs"/>
                <w:rtl/>
              </w:rPr>
              <w:tab/>
              <w:t>استخدام الخدمات الطبية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76</w:t>
            </w:r>
          </w:p>
        </w:tc>
      </w:tr>
      <w:tr w:rsidR="00293078" w:rsidRPr="00E46D7E">
        <w:tblPrEx>
          <w:tblCellMar>
            <w:top w:w="0" w:type="dxa"/>
            <w:bottom w:w="0" w:type="dxa"/>
          </w:tblCellMar>
        </w:tblPrEx>
        <w:tc>
          <w:tcPr>
            <w:tcW w:w="9028" w:type="dxa"/>
            <w:gridSpan w:val="3"/>
            <w:shd w:val="clear" w:color="auto" w:fill="auto"/>
          </w:tcPr>
          <w:p w:rsidR="00293078" w:rsidRPr="009C5C87" w:rsidRDefault="009C5C87"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12-3</w:t>
            </w:r>
            <w:r>
              <w:rPr>
                <w:rtl/>
              </w:rPr>
              <w:tab/>
            </w:r>
            <w:r>
              <w:rPr>
                <w:rFonts w:hint="cs"/>
                <w:rtl/>
              </w:rPr>
              <w:tab/>
              <w:t>الأشخاص المصابون بفيروس نقص المناعة/متلازمة نقص المناعة المكتسب (الإيدز)</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76</w:t>
            </w:r>
          </w:p>
        </w:tc>
      </w:tr>
      <w:tr w:rsidR="00293078" w:rsidRPr="00E46D7E">
        <w:tblPrEx>
          <w:tblCellMar>
            <w:top w:w="0" w:type="dxa"/>
            <w:bottom w:w="0" w:type="dxa"/>
          </w:tblCellMar>
        </w:tblPrEx>
        <w:tc>
          <w:tcPr>
            <w:tcW w:w="9028" w:type="dxa"/>
            <w:gridSpan w:val="3"/>
            <w:shd w:val="clear" w:color="auto" w:fill="auto"/>
          </w:tcPr>
          <w:p w:rsidR="00293078" w:rsidRPr="009C5C87" w:rsidRDefault="009C5C87"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12-4</w:t>
            </w:r>
            <w:r>
              <w:rPr>
                <w:rtl/>
              </w:rPr>
              <w:tab/>
            </w:r>
            <w:r>
              <w:rPr>
                <w:rFonts w:hint="cs"/>
                <w:rtl/>
              </w:rPr>
              <w:tab/>
              <w:t>النساء المصابات بفيروس نقص المناعة البشرية/متلازمة نقص المناعة المكتسب (الإيدز)</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77</w:t>
            </w:r>
          </w:p>
        </w:tc>
      </w:tr>
      <w:tr w:rsidR="00293078" w:rsidRPr="00E46D7E">
        <w:tblPrEx>
          <w:tblCellMar>
            <w:top w:w="0" w:type="dxa"/>
            <w:bottom w:w="0" w:type="dxa"/>
          </w:tblCellMar>
        </w:tblPrEx>
        <w:tc>
          <w:tcPr>
            <w:tcW w:w="9028" w:type="dxa"/>
            <w:gridSpan w:val="3"/>
            <w:shd w:val="clear" w:color="auto" w:fill="auto"/>
          </w:tcPr>
          <w:p w:rsidR="00293078" w:rsidRPr="009C5C87" w:rsidRDefault="009C5C87"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12-5</w:t>
            </w:r>
            <w:r>
              <w:rPr>
                <w:rtl/>
              </w:rPr>
              <w:tab/>
            </w:r>
            <w:r>
              <w:rPr>
                <w:rFonts w:hint="cs"/>
                <w:rtl/>
              </w:rPr>
              <w:tab/>
              <w:t xml:space="preserve">معدل ممارسة تنظيم النسل لدى النساء المتزوجات </w:t>
            </w:r>
            <w:r w:rsidR="003069F0">
              <w:rPr>
                <w:rFonts w:hint="cs"/>
                <w:spacing w:val="60"/>
                <w:sz w:val="17"/>
                <w:rtl/>
              </w:rPr>
              <w:t>(2003)</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77</w:t>
            </w:r>
          </w:p>
        </w:tc>
      </w:tr>
      <w:tr w:rsidR="00293078" w:rsidRPr="00E46D7E">
        <w:tblPrEx>
          <w:tblCellMar>
            <w:top w:w="0" w:type="dxa"/>
            <w:bottom w:w="0" w:type="dxa"/>
          </w:tblCellMar>
        </w:tblPrEx>
        <w:tc>
          <w:tcPr>
            <w:tcW w:w="9028" w:type="dxa"/>
            <w:gridSpan w:val="3"/>
            <w:shd w:val="clear" w:color="auto" w:fill="auto"/>
          </w:tcPr>
          <w:p w:rsidR="00293078" w:rsidRPr="006B1A7A" w:rsidRDefault="009C5C87"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12-6</w:t>
            </w:r>
            <w:r>
              <w:rPr>
                <w:rtl/>
              </w:rPr>
              <w:tab/>
            </w:r>
            <w:r>
              <w:rPr>
                <w:rFonts w:hint="cs"/>
                <w:rtl/>
              </w:rPr>
              <w:tab/>
            </w:r>
            <w:r w:rsidRPr="006B1A7A">
              <w:rPr>
                <w:rFonts w:hint="cs"/>
                <w:w w:val="100"/>
                <w:rtl/>
              </w:rPr>
              <w:t>مدى ت</w:t>
            </w:r>
            <w:r w:rsidR="00241FFA">
              <w:rPr>
                <w:rFonts w:hint="cs"/>
                <w:w w:val="100"/>
                <w:rtl/>
              </w:rPr>
              <w:t>ــ</w:t>
            </w:r>
            <w:r w:rsidRPr="006B1A7A">
              <w:rPr>
                <w:rFonts w:hint="cs"/>
                <w:w w:val="100"/>
                <w:rtl/>
              </w:rPr>
              <w:t>واتر الإجهاض العم</w:t>
            </w:r>
            <w:r w:rsidR="00241FFA">
              <w:rPr>
                <w:rFonts w:hint="cs"/>
                <w:w w:val="100"/>
                <w:rtl/>
              </w:rPr>
              <w:t>ـ</w:t>
            </w:r>
            <w:r w:rsidRPr="006B1A7A">
              <w:rPr>
                <w:rFonts w:hint="cs"/>
                <w:w w:val="100"/>
                <w:rtl/>
              </w:rPr>
              <w:t>دي حسب العمر لكل 000 1 من النساء المتزوجات</w:t>
            </w:r>
            <w:r w:rsidR="003069F0" w:rsidRPr="006B1A7A">
              <w:rPr>
                <w:rFonts w:hint="cs"/>
                <w:spacing w:val="60"/>
                <w:w w:val="100"/>
                <w:sz w:val="17"/>
                <w:rtl/>
              </w:rPr>
              <w:t xml:space="preserve"> (2002)</w:t>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77</w:t>
            </w:r>
          </w:p>
        </w:tc>
      </w:tr>
      <w:tr w:rsidR="00293078" w:rsidRPr="00E46D7E">
        <w:tblPrEx>
          <w:tblCellMar>
            <w:top w:w="0" w:type="dxa"/>
            <w:bottom w:w="0" w:type="dxa"/>
          </w:tblCellMar>
        </w:tblPrEx>
        <w:tc>
          <w:tcPr>
            <w:tcW w:w="9028" w:type="dxa"/>
            <w:gridSpan w:val="3"/>
            <w:shd w:val="clear" w:color="auto" w:fill="auto"/>
          </w:tcPr>
          <w:p w:rsidR="00293078" w:rsidRPr="009C5C87" w:rsidRDefault="009C5C87"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w:t>
            </w:r>
            <w:r w:rsidR="002C1961">
              <w:rPr>
                <w:rFonts w:hint="cs"/>
                <w:rtl/>
              </w:rPr>
              <w:t>2</w:t>
            </w:r>
            <w:r>
              <w:rPr>
                <w:rFonts w:hint="cs"/>
                <w:rtl/>
              </w:rPr>
              <w:t>-7</w:t>
            </w:r>
            <w:r>
              <w:rPr>
                <w:rtl/>
              </w:rPr>
              <w:tab/>
            </w:r>
            <w:r>
              <w:rPr>
                <w:rFonts w:hint="cs"/>
                <w:rtl/>
              </w:rPr>
              <w:tab/>
              <w:t>النسبة المئوية للعملية القيصرية</w:t>
            </w:r>
            <w:r>
              <w:rPr>
                <w:spacing w:val="60"/>
                <w:sz w:val="17"/>
                <w:rtl/>
              </w:rPr>
              <w:tab/>
            </w:r>
          </w:p>
        </w:tc>
        <w:tc>
          <w:tcPr>
            <w:tcW w:w="806" w:type="dxa"/>
            <w:shd w:val="clear" w:color="auto" w:fill="auto"/>
            <w:vAlign w:val="bottom"/>
          </w:tcPr>
          <w:p w:rsidR="00293078" w:rsidRPr="00D47442" w:rsidRDefault="003069F0" w:rsidP="006B1A7A">
            <w:pPr>
              <w:spacing w:after="120" w:line="320" w:lineRule="exact"/>
              <w:jc w:val="right"/>
              <w:rPr>
                <w:rFonts w:hint="cs"/>
                <w:rtl/>
              </w:rPr>
            </w:pPr>
            <w:r>
              <w:rPr>
                <w:rFonts w:hint="cs"/>
                <w:rtl/>
              </w:rPr>
              <w:t>77</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12-8</w:t>
            </w:r>
            <w:r>
              <w:rPr>
                <w:rtl/>
              </w:rPr>
              <w:tab/>
            </w:r>
            <w:r>
              <w:rPr>
                <w:rFonts w:hint="cs"/>
                <w:rtl/>
              </w:rPr>
              <w:tab/>
              <w:t>الرعاية الصحية والفحص الطبي للنساء الحوامل والرضع</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78</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12-9</w:t>
            </w:r>
            <w:r>
              <w:rPr>
                <w:rtl/>
              </w:rPr>
              <w:tab/>
            </w:r>
            <w:r>
              <w:rPr>
                <w:rFonts w:hint="cs"/>
                <w:rtl/>
              </w:rPr>
              <w:tab/>
              <w:t>النسبة المئوية للمدخنين حسب الفئة العمرية ونوع الجنس</w:t>
            </w:r>
            <w:r w:rsidR="006B1A7A">
              <w:rPr>
                <w:rFonts w:hint="cs"/>
                <w:spacing w:val="60"/>
                <w:sz w:val="17"/>
                <w:rtl/>
              </w:rPr>
              <w:t xml:space="preserve"> (2004)</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78</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6B1A7A">
            <w:pPr>
              <w:tabs>
                <w:tab w:val="right" w:pos="1080"/>
                <w:tab w:val="left" w:pos="1296"/>
                <w:tab w:val="left" w:pos="1728"/>
                <w:tab w:val="left" w:pos="2160"/>
                <w:tab w:val="left" w:pos="2592"/>
                <w:tab w:val="right" w:leader="dot" w:pos="9029"/>
              </w:tabs>
              <w:spacing w:after="120" w:line="320" w:lineRule="exact"/>
              <w:rPr>
                <w:rFonts w:hint="cs"/>
                <w:spacing w:val="60"/>
                <w:sz w:val="17"/>
                <w:rtl/>
              </w:rPr>
            </w:pPr>
            <w:r>
              <w:rPr>
                <w:rFonts w:hint="cs"/>
                <w:rtl/>
              </w:rPr>
              <w:t>الجدول 12-10</w:t>
            </w:r>
            <w:r>
              <w:rPr>
                <w:rtl/>
              </w:rPr>
              <w:tab/>
            </w:r>
            <w:r>
              <w:rPr>
                <w:rFonts w:hint="cs"/>
                <w:rtl/>
              </w:rPr>
              <w:t>سن بداية التدخين</w:t>
            </w:r>
            <w:r w:rsidR="006B1A7A">
              <w:rPr>
                <w:rFonts w:hint="cs"/>
                <w:spacing w:val="60"/>
                <w:sz w:val="17"/>
                <w:rtl/>
              </w:rPr>
              <w:t xml:space="preserve"> (2004)</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78</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12-11</w:t>
            </w:r>
            <w:r>
              <w:rPr>
                <w:rtl/>
              </w:rPr>
              <w:tab/>
            </w:r>
            <w:r>
              <w:rPr>
                <w:rFonts w:hint="cs"/>
                <w:rtl/>
              </w:rPr>
              <w:t>الفحص الطبي للمواطنين المسنين</w:t>
            </w:r>
            <w:r w:rsidR="006B1A7A">
              <w:rPr>
                <w:rFonts w:hint="cs"/>
                <w:spacing w:val="60"/>
                <w:sz w:val="17"/>
                <w:rtl/>
              </w:rPr>
              <w:t xml:space="preserve"> (2004)</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79</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13-1</w:t>
            </w:r>
            <w:r>
              <w:rPr>
                <w:rtl/>
              </w:rPr>
              <w:tab/>
            </w:r>
            <w:r>
              <w:rPr>
                <w:rFonts w:hint="cs"/>
                <w:rtl/>
              </w:rPr>
              <w:tab/>
              <w:t>النساء المشتركات في المعاشات التقاعدية الوطنية</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79</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13-2</w:t>
            </w:r>
            <w:r>
              <w:rPr>
                <w:rtl/>
              </w:rPr>
              <w:tab/>
            </w:r>
            <w:r>
              <w:rPr>
                <w:rFonts w:hint="cs"/>
                <w:rtl/>
              </w:rPr>
              <w:tab/>
              <w:t>سداد المعاشات الوطنية</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80</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13-3</w:t>
            </w:r>
            <w:r>
              <w:rPr>
                <w:rtl/>
              </w:rPr>
              <w:tab/>
            </w:r>
            <w:r>
              <w:rPr>
                <w:rFonts w:hint="cs"/>
                <w:rtl/>
              </w:rPr>
              <w:tab/>
              <w:t>المستحقون للتأمين الوطني الأساسي لسبل العيش حسب نوع الجنس</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80</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13-4</w:t>
            </w:r>
            <w:r>
              <w:rPr>
                <w:rtl/>
              </w:rPr>
              <w:tab/>
            </w:r>
            <w:r>
              <w:rPr>
                <w:rFonts w:hint="cs"/>
                <w:rtl/>
              </w:rPr>
              <w:tab/>
              <w:t>المستحقون للتأمين الوطني الأساسي لسبل العيش حسب الفئة العمرية</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81</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13-5</w:t>
            </w:r>
            <w:r>
              <w:rPr>
                <w:rtl/>
              </w:rPr>
              <w:tab/>
            </w:r>
            <w:r>
              <w:rPr>
                <w:rFonts w:hint="cs"/>
                <w:rtl/>
              </w:rPr>
              <w:tab/>
              <w:t>المستحقون للتأمين الوطني الأساسي لسبل العيش حسب نوعية الأسرة المعيشية</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81</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14-1</w:t>
            </w:r>
            <w:r>
              <w:rPr>
                <w:rtl/>
              </w:rPr>
              <w:tab/>
            </w:r>
            <w:r>
              <w:rPr>
                <w:rFonts w:hint="cs"/>
                <w:rtl/>
              </w:rPr>
              <w:tab/>
              <w:t>ميزانية السياسات المتعلقة بتشجيع النساء المزارعات</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81</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14-2</w:t>
            </w:r>
            <w:r>
              <w:rPr>
                <w:rtl/>
              </w:rPr>
              <w:tab/>
            </w:r>
            <w:r>
              <w:rPr>
                <w:rFonts w:hint="cs"/>
                <w:rtl/>
              </w:rPr>
              <w:tab/>
              <w:t>تعليم وتدريب النساء المزارعات</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82</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14-3</w:t>
            </w:r>
            <w:r>
              <w:rPr>
                <w:rtl/>
              </w:rPr>
              <w:tab/>
            </w:r>
            <w:r>
              <w:rPr>
                <w:rFonts w:hint="cs"/>
                <w:rtl/>
              </w:rPr>
              <w:tab/>
              <w:t>مشاركة المرأة في التعاونيات الزراعية</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82</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14-4</w:t>
            </w:r>
            <w:r>
              <w:rPr>
                <w:rtl/>
              </w:rPr>
              <w:tab/>
            </w:r>
            <w:r>
              <w:rPr>
                <w:rFonts w:hint="cs"/>
                <w:rtl/>
              </w:rPr>
              <w:tab/>
              <w:t>تحسين بيئة معيشة النساء في المناطق الريفية</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83</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14-5</w:t>
            </w:r>
            <w:r>
              <w:rPr>
                <w:rtl/>
              </w:rPr>
              <w:tab/>
            </w:r>
            <w:r>
              <w:rPr>
                <w:rFonts w:hint="cs"/>
                <w:rtl/>
              </w:rPr>
              <w:tab/>
              <w:t>برنامج المساعدة في العمل فيما يتصل بالنساء المزارعات</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83</w:t>
            </w:r>
          </w:p>
        </w:tc>
      </w:tr>
      <w:tr w:rsidR="00293078" w:rsidRPr="00E46D7E">
        <w:tblPrEx>
          <w:tblCellMar>
            <w:top w:w="0" w:type="dxa"/>
            <w:bottom w:w="0" w:type="dxa"/>
          </w:tblCellMar>
        </w:tblPrEx>
        <w:tc>
          <w:tcPr>
            <w:tcW w:w="9028" w:type="dxa"/>
            <w:gridSpan w:val="3"/>
            <w:shd w:val="clear" w:color="auto" w:fill="auto"/>
          </w:tcPr>
          <w:p w:rsidR="00293078" w:rsidRPr="002C1961" w:rsidRDefault="002C1961" w:rsidP="00241FFA">
            <w:pPr>
              <w:tabs>
                <w:tab w:val="right" w:pos="1080"/>
                <w:tab w:val="left" w:pos="1296"/>
                <w:tab w:val="left" w:pos="1549"/>
                <w:tab w:val="left" w:pos="1728"/>
                <w:tab w:val="left" w:pos="2160"/>
                <w:tab w:val="left" w:pos="2592"/>
                <w:tab w:val="right" w:leader="dot" w:pos="9029"/>
              </w:tabs>
              <w:spacing w:after="120" w:line="320" w:lineRule="exact"/>
              <w:rPr>
                <w:rFonts w:hint="cs"/>
                <w:spacing w:val="60"/>
                <w:sz w:val="17"/>
                <w:rtl/>
              </w:rPr>
            </w:pPr>
            <w:r>
              <w:rPr>
                <w:rFonts w:hint="cs"/>
                <w:rtl/>
              </w:rPr>
              <w:t>الجدول 14-6</w:t>
            </w:r>
            <w:r>
              <w:rPr>
                <w:rtl/>
              </w:rPr>
              <w:tab/>
            </w:r>
            <w:r>
              <w:rPr>
                <w:rFonts w:hint="cs"/>
                <w:rtl/>
              </w:rPr>
              <w:tab/>
              <w:t>عدد أفراد الأسر المعيشية الزراعية التي ترأسها امرأة</w:t>
            </w:r>
            <w:r>
              <w:rPr>
                <w:spacing w:val="60"/>
                <w:sz w:val="17"/>
                <w:rtl/>
              </w:rPr>
              <w:tab/>
            </w:r>
          </w:p>
        </w:tc>
        <w:tc>
          <w:tcPr>
            <w:tcW w:w="806" w:type="dxa"/>
            <w:shd w:val="clear" w:color="auto" w:fill="auto"/>
            <w:vAlign w:val="bottom"/>
          </w:tcPr>
          <w:p w:rsidR="00293078" w:rsidRPr="00D47442" w:rsidRDefault="006B1A7A" w:rsidP="006B1A7A">
            <w:pPr>
              <w:spacing w:after="120" w:line="320" w:lineRule="exact"/>
              <w:jc w:val="right"/>
              <w:rPr>
                <w:rFonts w:hint="cs"/>
                <w:rtl/>
              </w:rPr>
            </w:pPr>
            <w:r>
              <w:rPr>
                <w:rFonts w:hint="cs"/>
                <w:rtl/>
              </w:rPr>
              <w:t>84</w:t>
            </w:r>
          </w:p>
        </w:tc>
      </w:tr>
    </w:tbl>
    <w:p w:rsidR="006B1A7A" w:rsidRDefault="006B1A7A" w:rsidP="000E117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p>
    <w:p w:rsidR="00E46D7E" w:rsidRDefault="006B1A7A" w:rsidP="000E117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sidR="000E1177">
        <w:rPr>
          <w:rFonts w:hint="cs"/>
          <w:rtl/>
        </w:rPr>
        <w:tab/>
      </w:r>
      <w:r w:rsidR="000E1177">
        <w:rPr>
          <w:rFonts w:hint="cs"/>
          <w:rtl/>
        </w:rPr>
        <w:tab/>
      </w:r>
      <w:r w:rsidR="00E46D7E">
        <w:rPr>
          <w:rFonts w:hint="cs"/>
          <w:rtl/>
        </w:rPr>
        <w:t>مقدمة</w:t>
      </w:r>
    </w:p>
    <w:p w:rsidR="000E1177" w:rsidRDefault="000E1177" w:rsidP="00BC7C1E">
      <w:pPr>
        <w:pStyle w:val="SingleTxt"/>
        <w:tabs>
          <w:tab w:val="left" w:pos="3052"/>
        </w:tabs>
        <w:rPr>
          <w:rFonts w:hint="cs"/>
          <w:rtl/>
        </w:rPr>
      </w:pPr>
      <w:r>
        <w:rPr>
          <w:rFonts w:hint="cs"/>
          <w:rtl/>
        </w:rPr>
        <w:tab/>
        <w:t>يتولى هذا التقرير استعراض وإيجاز السياسات المتعلقة بتحقيق المساواة بين الجنسين، ومنجزات هذه السياسات أثناء الفترة 2002-2005. وكان ثمة تركيز على تعميم مراعاة المنظور الجنساني لدى صوغ السياسات وتوسيع نطاق عملية تحليل هذه السياسات من حيث الجنس والاضطلاع بالميزنة على أساس مراعاة المنظور الجنساني. ولقد أفضت هذه الجهود بشكل كبير إلى تعزيز التوعية بالفوارق بين الجنسين، كما أنها قد حسَّنت من تمثيل النساء في السياسات وسائر قطاعات المجتمع. وقد جرى استعراض وتعديل عدد من التشريعات في مجال النهوض بالمرأة، وذلك في نفس الوقت الذي بُذلت فيه جهود مستمرة من أجل القيام على نحو منتظم بتجميع الإحصاءات المتصلة بالمرأة.</w:t>
      </w:r>
    </w:p>
    <w:p w:rsidR="000E1177" w:rsidRDefault="000E1177" w:rsidP="000E1177">
      <w:pPr>
        <w:pStyle w:val="SingleTxt"/>
        <w:rPr>
          <w:rFonts w:hint="cs"/>
          <w:rtl/>
        </w:rPr>
      </w:pPr>
      <w:r>
        <w:rPr>
          <w:rFonts w:hint="cs"/>
          <w:rtl/>
        </w:rPr>
        <w:tab/>
        <w:t>وفي عام 1984، قامت جمهورية كوريا بالتصديق على اتفاقية القضاء على جميع أشكال التمييز ضد المرأة. ولدى الانضمام، تحفظت كورياإزاء تنفيذ المادة 9، والأحكام (ج) و (د) و (و) و (ز) من المادة 16. وفي تموز/يوليه 2006، رُفعت جميع هذه التحفظات، باستثناء التحفظ على الحكم (ز) من المادة 16 بشأن الحق في اختيار اسم الأسرة.</w:t>
      </w:r>
    </w:p>
    <w:p w:rsidR="000E1177" w:rsidRDefault="000E1177" w:rsidP="000E1177">
      <w:pPr>
        <w:pStyle w:val="SingleTxt"/>
        <w:rPr>
          <w:rFonts w:hint="cs"/>
          <w:rtl/>
        </w:rPr>
      </w:pPr>
      <w:r>
        <w:rPr>
          <w:rFonts w:hint="cs"/>
          <w:rtl/>
        </w:rPr>
        <w:tab/>
        <w:t>وقد اضطلعت الوزارة المعنية بالمساواة بين الجنسين وشؤون الأسرة، وهي السلطة الرئيسية المسؤولة عن السياسات المتعلقة بالمرأة، إلى جانب الهيئات الحكومية الأخرى ذات الصلة، بالمشاركة في صوغ هذا التقرير. وكان ثمة التماس أيضا للمدخلات ذات الشأن من قبل المنظمات النسائية لدى إنهاء هذا التقرير.</w:t>
      </w:r>
    </w:p>
    <w:p w:rsidR="000E1177" w:rsidRDefault="000E1177" w:rsidP="000E1177">
      <w:pPr>
        <w:pStyle w:val="SingleTxt"/>
        <w:rPr>
          <w:rFonts w:hint="cs"/>
          <w:rtl/>
        </w:rPr>
      </w:pPr>
      <w:r>
        <w:rPr>
          <w:rFonts w:hint="cs"/>
          <w:rtl/>
        </w:rPr>
        <w:tab/>
        <w:t>ولقد أعيد تنظيم الوزارة المعنية بالمساواة بين الجنسين، حيث أصبحت الوزارة المعنية بالمساواة بين الجنسين وشؤون الأسرة، وذلك في حزيران/يونيه 2005. ومن ثم، فقد أشير، في هذا التقرير، إلى البرامج والمشاريع التي بدأت قبل إنشاء الوزارة المعنية بالمساواة بين الجنيسين وشؤون الأسرة باعتبارها من أعمال الوزارة المعنية بالمساواة بين الجنسين.</w:t>
      </w:r>
    </w:p>
    <w:p w:rsidR="000E1177" w:rsidRPr="000E1177" w:rsidRDefault="000E1177" w:rsidP="000E1177">
      <w:pPr>
        <w:pStyle w:val="SingleTxt"/>
        <w:spacing w:after="0" w:line="120" w:lineRule="exact"/>
        <w:rPr>
          <w:rFonts w:hint="cs"/>
          <w:sz w:val="12"/>
          <w:rtl/>
        </w:rPr>
      </w:pPr>
    </w:p>
    <w:p w:rsidR="000E1177" w:rsidRDefault="000067BC" w:rsidP="000067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9B65BF">
        <w:rPr>
          <w:rFonts w:hint="cs"/>
          <w:rtl/>
        </w:rPr>
        <w:tab/>
      </w:r>
      <w:r w:rsidR="000E1177" w:rsidRPr="000E1177">
        <w:rPr>
          <w:rFonts w:hint="cs"/>
          <w:rtl/>
        </w:rPr>
        <w:t>المادة 1</w:t>
      </w:r>
    </w:p>
    <w:p w:rsidR="000E1177" w:rsidRDefault="000067BC" w:rsidP="000067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E1177">
        <w:rPr>
          <w:rFonts w:hint="cs"/>
          <w:rtl/>
        </w:rPr>
        <w:t>1-1</w:t>
      </w:r>
      <w:r w:rsidR="000E1177">
        <w:rPr>
          <w:rFonts w:hint="cs"/>
          <w:rtl/>
        </w:rPr>
        <w:tab/>
        <w:t>تعريف التمييز</w:t>
      </w:r>
    </w:p>
    <w:p w:rsidR="000E1177" w:rsidRDefault="000E1177" w:rsidP="009B65BF">
      <w:pPr>
        <w:pStyle w:val="SingleTxt"/>
        <w:rPr>
          <w:rFonts w:hint="cs"/>
          <w:rtl/>
        </w:rPr>
      </w:pPr>
      <w:r>
        <w:rPr>
          <w:rFonts w:hint="cs"/>
          <w:rtl/>
        </w:rPr>
        <w:tab/>
        <w:t xml:space="preserve">ارتأت اللجنة الوطنية لحقوق الإنسان أن </w:t>
      </w:r>
      <w:r>
        <w:rPr>
          <w:rFonts w:hint="eastAsia"/>
          <w:rtl/>
        </w:rPr>
        <w:t>”الأفعال التمييزية</w:t>
      </w:r>
      <w:r>
        <w:rPr>
          <w:rFonts w:hint="cs"/>
          <w:rtl/>
        </w:rPr>
        <w:t xml:space="preserve">“ هي الأفعال التي تنتهك حق الفرد في الحصول على معاملة متساوية. ووفقا لقانون المساواة في العمالة، يلاحظ أن الأفعال التمييزية بشأن العمالة تتمثل </w:t>
      </w:r>
      <w:r w:rsidR="009B65BF">
        <w:rPr>
          <w:rFonts w:hint="cs"/>
          <w:rtl/>
        </w:rPr>
        <w:t>ف</w:t>
      </w:r>
      <w:r>
        <w:rPr>
          <w:rFonts w:hint="cs"/>
          <w:rtl/>
        </w:rPr>
        <w:t>ي المعاملة</w:t>
      </w:r>
      <w:r w:rsidR="009B65BF">
        <w:rPr>
          <w:rFonts w:hint="cs"/>
          <w:rtl/>
        </w:rPr>
        <w:t xml:space="preserve"> الخاصة والاستبعاد والتمييز والمعالجة غير المواتية للشخص في مجال العمالة (فيما يتصل بالتوظيف والتشغيل والتعليم وتحديد مقر العمل والترقية والأجور وسائر التعويضات المالية والقروض الرأسمالية والتقاعد والفصل </w:t>
      </w:r>
      <w:r>
        <w:rPr>
          <w:rFonts w:hint="cs"/>
          <w:rtl/>
        </w:rPr>
        <w:t>من</w:t>
      </w:r>
      <w:r w:rsidR="009B65BF">
        <w:rPr>
          <w:rFonts w:hint="cs"/>
          <w:rtl/>
        </w:rPr>
        <w:t xml:space="preserve"> العمل) بناء على نوع الجنس أو الدين أو الإعاقة أو السن أو المركز الاجتماعي أو مدينة المنشأ أو</w:t>
      </w:r>
      <w:r w:rsidR="009B65BF">
        <w:rPr>
          <w:rFonts w:hint="eastAsia"/>
          <w:rtl/>
        </w:rPr>
        <w:t> </w:t>
      </w:r>
      <w:r w:rsidR="009B65BF">
        <w:rPr>
          <w:rFonts w:hint="cs"/>
          <w:rtl/>
        </w:rPr>
        <w:t>الجنسية أو المواطنة أو الهيئة البدنية أو الحالة الزوجية أو الحمل أو الولادة أو الخلفية الأسرية أو العنصر أو لون الجلد أو الرأي السياسي أو السجل الجنائي المنتهي أو الاتجاه الجنسي أو البيان الصحي.</w:t>
      </w:r>
    </w:p>
    <w:p w:rsidR="009B65BF" w:rsidRPr="009B65BF" w:rsidRDefault="009B65BF" w:rsidP="009B65B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9B65BF" w:rsidRDefault="009B65BF" w:rsidP="009B65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w:t>
      </w:r>
      <w:r>
        <w:rPr>
          <w:rFonts w:hint="cs"/>
          <w:rtl/>
        </w:rPr>
        <w:tab/>
        <w:t>التحديد المفصل للتمييز غير المباشر</w:t>
      </w:r>
    </w:p>
    <w:p w:rsidR="009B65BF" w:rsidRDefault="009B65BF" w:rsidP="00E47D91">
      <w:pPr>
        <w:pStyle w:val="SingleTxt"/>
        <w:rPr>
          <w:rFonts w:hint="cs"/>
          <w:rtl/>
        </w:rPr>
      </w:pPr>
      <w:r>
        <w:rPr>
          <w:rFonts w:hint="cs"/>
          <w:rtl/>
        </w:rPr>
        <w:tab/>
        <w:t>يُشير</w:t>
      </w:r>
      <w:r w:rsidR="000067BC">
        <w:rPr>
          <w:rFonts w:hint="cs"/>
          <w:rtl/>
        </w:rPr>
        <w:t xml:space="preserve"> قانون المساواة في المعاملة لعام 1987 إلى </w:t>
      </w:r>
      <w:r w:rsidR="000067BC">
        <w:rPr>
          <w:rFonts w:hint="eastAsia"/>
          <w:rtl/>
        </w:rPr>
        <w:t>”التمييز</w:t>
      </w:r>
      <w:r w:rsidR="000067BC">
        <w:rPr>
          <w:rFonts w:hint="cs"/>
          <w:rtl/>
        </w:rPr>
        <w:t>“ في مجال العمالة باعتباره يعني تنفيذ شروط مختلفة تتعلق بالتشغيل والعمالة أو تطبيق سياسات غير مواتية دون أسباب معقولة، وذلك من جراء نوع الجنس أو الحالة الزوجية أو المركز الاجتماعي أو الحمل. ويتولى هذا القانون إدراج التمييز غير المباشر بوصفه شكلا من أشكال التمييز. وعلى سبيل المثال، قد تكون الشروط التي يحددها صاحب العمل فيما يتصل بالتشغيل أو التوظيف أيسر موافاة بالنسبة لأحد الجنسين، مما يُفضي بالتالي إلى الإجحاف بالجنس الآخر. وإذا ما تعذر ثبوت الالتزام بالعدالة في هذه الحالات، فإنها تُعد إذا تمييزية. ولقد اضطلع بتعديل قانون المساواة في المعاملة، وصدقت الحكومة على هذا التعديل في اجتماعها المنعقد في تشرين الأول/أكتوبر 2005، وهو يشترط على جهات العمل التي ما برحت تضم عمالة نسائية منخفضة المستوى أن تحدد هدفا لها في مجال تشغيل المرأة. وهذا الإجراء يعكس تصميم الحكومة على إلغاء التمييز غير المباشر الذي يتعلق بالعمالة. (المادة 11-2)</w:t>
      </w:r>
    </w:p>
    <w:p w:rsidR="000067BC" w:rsidRPr="000067BC" w:rsidRDefault="000067BC" w:rsidP="000067BC">
      <w:pPr>
        <w:pStyle w:val="SingleTxt"/>
        <w:spacing w:after="0" w:line="120" w:lineRule="exact"/>
        <w:rPr>
          <w:rFonts w:hint="cs"/>
          <w:sz w:val="12"/>
          <w:rtl/>
        </w:rPr>
      </w:pPr>
    </w:p>
    <w:p w:rsidR="000067BC" w:rsidRDefault="000067BC" w:rsidP="000067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w:t>
      </w:r>
    </w:p>
    <w:p w:rsidR="000067BC" w:rsidRDefault="000067BC" w:rsidP="00E47D91">
      <w:pPr>
        <w:pStyle w:val="SingleTxt"/>
        <w:rPr>
          <w:rFonts w:hint="cs"/>
          <w:rtl/>
        </w:rPr>
      </w:pPr>
      <w:r>
        <w:rPr>
          <w:rFonts w:hint="cs"/>
          <w:rtl/>
        </w:rPr>
        <w:tab/>
        <w:t>فيما يلي موجز لما صدر من تش</w:t>
      </w:r>
      <w:r w:rsidR="00E47D91">
        <w:rPr>
          <w:rFonts w:hint="cs"/>
          <w:rtl/>
        </w:rPr>
        <w:t>ــ</w:t>
      </w:r>
      <w:r>
        <w:rPr>
          <w:rFonts w:hint="cs"/>
          <w:rtl/>
        </w:rPr>
        <w:t>ريعات وتع</w:t>
      </w:r>
      <w:r w:rsidR="00E47D91">
        <w:rPr>
          <w:rFonts w:hint="cs"/>
          <w:rtl/>
        </w:rPr>
        <w:t>ـــ</w:t>
      </w:r>
      <w:r>
        <w:rPr>
          <w:rFonts w:hint="cs"/>
          <w:rtl/>
        </w:rPr>
        <w:t>ديلات تتصل بالم</w:t>
      </w:r>
      <w:r w:rsidR="00E47D91">
        <w:rPr>
          <w:rFonts w:hint="cs"/>
          <w:rtl/>
        </w:rPr>
        <w:t>ـــ</w:t>
      </w:r>
      <w:r>
        <w:rPr>
          <w:rFonts w:hint="cs"/>
          <w:rtl/>
        </w:rPr>
        <w:t>رأة أثناء الفترة 2002-2005.</w:t>
      </w:r>
    </w:p>
    <w:p w:rsidR="000067BC" w:rsidRPr="000067BC" w:rsidRDefault="000067BC" w:rsidP="000067BC">
      <w:pPr>
        <w:pStyle w:val="SingleTxt"/>
        <w:spacing w:after="0" w:line="120" w:lineRule="exact"/>
        <w:rPr>
          <w:rFonts w:hint="cs"/>
          <w:sz w:val="12"/>
          <w:rtl/>
        </w:rPr>
      </w:pPr>
    </w:p>
    <w:p w:rsidR="000067BC" w:rsidRDefault="000067BC" w:rsidP="000067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w:t>
      </w:r>
      <w:r>
        <w:rPr>
          <w:rFonts w:hint="cs"/>
          <w:rtl/>
        </w:rPr>
        <w:tab/>
        <w:t>التشريعات الصادرة حديثا</w:t>
      </w:r>
    </w:p>
    <w:p w:rsidR="000067BC" w:rsidRDefault="000067BC" w:rsidP="000067BC">
      <w:pPr>
        <w:pStyle w:val="SingleTxt"/>
        <w:rPr>
          <w:rFonts w:hint="cs"/>
          <w:rtl/>
        </w:rPr>
      </w:pPr>
      <w:r>
        <w:rPr>
          <w:rFonts w:hint="cs"/>
          <w:rtl/>
        </w:rPr>
        <w:t>2-1-1</w:t>
      </w:r>
      <w:r>
        <w:rPr>
          <w:rFonts w:hint="cs"/>
          <w:rtl/>
        </w:rPr>
        <w:tab/>
        <w:t>القانون المعني بدعم المرأة في ميدان العلم والتكنولوجيا</w:t>
      </w:r>
    </w:p>
    <w:p w:rsidR="000067BC" w:rsidRDefault="000067BC" w:rsidP="005350C7">
      <w:pPr>
        <w:pStyle w:val="SingleTxt"/>
        <w:rPr>
          <w:rFonts w:hint="cs"/>
          <w:rtl/>
        </w:rPr>
      </w:pPr>
      <w:r>
        <w:rPr>
          <w:rFonts w:hint="cs"/>
          <w:rtl/>
        </w:rPr>
        <w:tab/>
        <w:t>صدر هذا القانون في كانون الأول/ديسمبر 2002 بهدف تعزيز تعليم وتدريب وحفز العالمات والمهندسات. وهو يطالب رؤساء الحكومات المركزية والمحلية بإعداد خطة أساسية لمساندة وتشجيع العالمات والمهندسات، إلى جانب الاضطلاع بالعمل الإيجابي اللازم من خلال تحديد معدل مستهدف لعمالة المرأة في قطاع العلم والتكنولوجيا. ويشترط هذا القانون أيضا تعيين المسؤولات في هذا المجال بالوظائف العامة، باعتبار ذلك وسيلة لتشجيع العمالة وتحسين المركز الاجتماعي للمرأة</w:t>
      </w:r>
      <w:r w:rsidR="005350C7">
        <w:rPr>
          <w:rFonts w:hint="cs"/>
          <w:rtl/>
        </w:rPr>
        <w:t>.</w:t>
      </w:r>
      <w:r>
        <w:rPr>
          <w:rFonts w:hint="cs"/>
          <w:rtl/>
        </w:rPr>
        <w:t xml:space="preserve"> (المادة 4-5)</w:t>
      </w:r>
    </w:p>
    <w:p w:rsidR="000067BC" w:rsidRDefault="000067BC" w:rsidP="000067BC">
      <w:pPr>
        <w:pStyle w:val="SingleTxt"/>
        <w:rPr>
          <w:rFonts w:hint="cs"/>
          <w:rtl/>
        </w:rPr>
      </w:pPr>
      <w:r>
        <w:rPr>
          <w:rFonts w:hint="cs"/>
          <w:rtl/>
        </w:rPr>
        <w:t>2-1-2</w:t>
      </w:r>
      <w:r>
        <w:rPr>
          <w:rFonts w:hint="cs"/>
          <w:rtl/>
        </w:rPr>
        <w:tab/>
        <w:t>القانون الإطاري المعني بصحة الأسرة</w:t>
      </w:r>
    </w:p>
    <w:p w:rsidR="000067BC" w:rsidRDefault="000067BC" w:rsidP="005350C7">
      <w:pPr>
        <w:pStyle w:val="SingleTxt"/>
        <w:rPr>
          <w:rFonts w:hint="cs"/>
          <w:rtl/>
        </w:rPr>
      </w:pPr>
      <w:r>
        <w:rPr>
          <w:rFonts w:hint="cs"/>
          <w:rtl/>
        </w:rPr>
        <w:tab/>
        <w:t>دخل هذا القانون حيز النفاذ في كانون الثاني/يناير 2005، بهدف وضع نظام شامل للرعاية الأسرية</w:t>
      </w:r>
      <w:r w:rsidR="005350C7">
        <w:rPr>
          <w:rFonts w:hint="cs"/>
          <w:rtl/>
        </w:rPr>
        <w:t>.</w:t>
      </w:r>
      <w:r>
        <w:rPr>
          <w:rFonts w:hint="cs"/>
          <w:rtl/>
        </w:rPr>
        <w:t xml:space="preserve"> (المادتان 3-3 و 12-4)</w:t>
      </w:r>
    </w:p>
    <w:p w:rsidR="000067BC" w:rsidRDefault="000067BC" w:rsidP="000067BC">
      <w:pPr>
        <w:pStyle w:val="SingleTxt"/>
        <w:rPr>
          <w:rFonts w:hint="cs"/>
          <w:rtl/>
        </w:rPr>
      </w:pPr>
      <w:r>
        <w:rPr>
          <w:rFonts w:hint="cs"/>
          <w:rtl/>
        </w:rPr>
        <w:t>2-1-3</w:t>
      </w:r>
      <w:r>
        <w:rPr>
          <w:rFonts w:hint="cs"/>
          <w:rtl/>
        </w:rPr>
        <w:tab/>
        <w:t>القانون المعني بالمغاسل العامة</w:t>
      </w:r>
    </w:p>
    <w:p w:rsidR="000067BC" w:rsidRDefault="000067BC" w:rsidP="0018106B">
      <w:pPr>
        <w:pStyle w:val="SingleTxt"/>
        <w:rPr>
          <w:rFonts w:hint="cs"/>
          <w:rtl/>
        </w:rPr>
      </w:pPr>
      <w:r>
        <w:rPr>
          <w:rFonts w:hint="cs"/>
          <w:rtl/>
        </w:rPr>
        <w:tab/>
        <w:t>يقضي هذا القانون، ال</w:t>
      </w:r>
      <w:r w:rsidR="0018106B">
        <w:rPr>
          <w:rFonts w:hint="cs"/>
          <w:rtl/>
        </w:rPr>
        <w:t>ذي بدأ نفاذه في تموز/يوليه 2004، بأن تنعكس الاختلافات البيولوجية والاختلافات في مواعيد استخدام المغاسل بين الرجل والمرأة لدى بناء المغاسل العامة. وينص هذا القانون على أن يكون عدد المراحيض في دورات المياه النسائية مساويا على الآقل لمجموع المباول والمراحيض في دورات المياه التي يستخدمها الرجال.</w:t>
      </w:r>
    </w:p>
    <w:p w:rsidR="0018106B" w:rsidRDefault="0018106B" w:rsidP="0018106B">
      <w:pPr>
        <w:pStyle w:val="SingleTxt"/>
        <w:rPr>
          <w:rFonts w:hint="cs"/>
          <w:rtl/>
        </w:rPr>
      </w:pPr>
      <w:r>
        <w:rPr>
          <w:rFonts w:hint="cs"/>
          <w:rtl/>
        </w:rPr>
        <w:t>2-1-4</w:t>
      </w:r>
      <w:r>
        <w:rPr>
          <w:rFonts w:hint="cs"/>
          <w:rtl/>
        </w:rPr>
        <w:tab/>
        <w:t>تشريعات وقف البغاء</w:t>
      </w:r>
    </w:p>
    <w:p w:rsidR="0018106B" w:rsidRDefault="0018106B" w:rsidP="005350C7">
      <w:pPr>
        <w:pStyle w:val="SingleTxt"/>
        <w:rPr>
          <w:rFonts w:hint="cs"/>
          <w:rtl/>
        </w:rPr>
      </w:pPr>
      <w:r>
        <w:rPr>
          <w:rFonts w:hint="cs"/>
          <w:rtl/>
        </w:rPr>
        <w:tab/>
        <w:t>يرمي القانون المعني بمنع البغاء وحماية الضحايا، الذي دخل حيز النفاذ في أيلول/ سبتمبر 2004، إلى وقف البغاء، وحماية ضحايا البغاء القسري، ومساعدة البغايا السابقات في ميدان إعادة التأهيل. ولقد أدى هذا القانون إلى تحسين مرافق الدعم، التي تتضمن توفير المساعدة الطبية والتدريب المهني والمعونة القانونية</w:t>
      </w:r>
      <w:r w:rsidR="005350C7">
        <w:rPr>
          <w:rFonts w:hint="cs"/>
          <w:rtl/>
        </w:rPr>
        <w:t>.</w:t>
      </w:r>
      <w:r>
        <w:rPr>
          <w:rFonts w:hint="cs"/>
          <w:rtl/>
        </w:rPr>
        <w:t xml:space="preserve"> (المادة 6)</w:t>
      </w:r>
    </w:p>
    <w:p w:rsidR="0018106B" w:rsidRDefault="0018106B" w:rsidP="005350C7">
      <w:pPr>
        <w:pStyle w:val="SingleTxt"/>
        <w:rPr>
          <w:rFonts w:hint="cs"/>
          <w:rtl/>
        </w:rPr>
      </w:pPr>
      <w:r>
        <w:rPr>
          <w:rFonts w:hint="cs"/>
          <w:rtl/>
        </w:rPr>
        <w:tab/>
        <w:t>ويستهدف القانون المعني بمعاقبة القوادة والأفعال ذات الصلة، الذي بدأ نفاذه في أيلول/سبتمبر 2004، منع البغاء والقضاء على الصلة القائمة بين العرض والطلب في مجال الاتجار من خلال تعزيز التدابير الجزائية المتعلقة بشتى الجرائم المتصلة بالجنس، من قبيل الاتجار في الأشخاص والبغاء القسري والإغواء</w:t>
      </w:r>
      <w:r w:rsidR="005350C7">
        <w:rPr>
          <w:rFonts w:hint="cs"/>
          <w:rtl/>
        </w:rPr>
        <w:t>.</w:t>
      </w:r>
      <w:r>
        <w:rPr>
          <w:rFonts w:hint="cs"/>
          <w:rtl/>
        </w:rPr>
        <w:t xml:space="preserve"> (المادة 6)</w:t>
      </w:r>
    </w:p>
    <w:p w:rsidR="0018106B" w:rsidRDefault="0018106B" w:rsidP="0018106B">
      <w:pPr>
        <w:pStyle w:val="SingleTxt"/>
        <w:rPr>
          <w:rFonts w:hint="cs"/>
          <w:rtl/>
        </w:rPr>
      </w:pPr>
      <w:r>
        <w:rPr>
          <w:rFonts w:hint="cs"/>
          <w:rtl/>
        </w:rPr>
        <w:t>2-1-5</w:t>
      </w:r>
      <w:r>
        <w:rPr>
          <w:rFonts w:hint="cs"/>
          <w:rtl/>
        </w:rPr>
        <w:tab/>
        <w:t>قانون آداب الحياة والسلامة</w:t>
      </w:r>
    </w:p>
    <w:p w:rsidR="0018106B" w:rsidRDefault="0018106B" w:rsidP="0018106B">
      <w:pPr>
        <w:pStyle w:val="SingleTxt"/>
        <w:rPr>
          <w:rFonts w:hint="cs"/>
          <w:rtl/>
        </w:rPr>
      </w:pPr>
      <w:r>
        <w:rPr>
          <w:rFonts w:hint="cs"/>
          <w:rtl/>
        </w:rPr>
        <w:tab/>
        <w:t>بدأ نفاذ هذا القانون في كانون الثاني/يناير 2005 من أجل تهيئة إطار قانوني من شأنه أن يتيح استحداث واستخدام تكنولوجيات علوم الحياة من أجل مداواة ومنع مختلف العلل والأمراض.</w:t>
      </w:r>
    </w:p>
    <w:p w:rsidR="0018106B" w:rsidRDefault="0018106B" w:rsidP="0018106B">
      <w:pPr>
        <w:pStyle w:val="SingleTxt"/>
        <w:rPr>
          <w:rFonts w:hint="cs"/>
          <w:rtl/>
        </w:rPr>
      </w:pPr>
      <w:r>
        <w:rPr>
          <w:rFonts w:hint="cs"/>
          <w:rtl/>
        </w:rPr>
        <w:tab/>
        <w:t>ويحظر هذا القانون الاستنساخ البشري، إلى جانب بيع الحيوانات المنوية والبويضات لأهداف لا تتعلق بالحمل وإنجاب الأطفال.</w:t>
      </w:r>
    </w:p>
    <w:p w:rsidR="0018106B" w:rsidRDefault="0018106B" w:rsidP="0018106B">
      <w:pPr>
        <w:pStyle w:val="SingleTxt"/>
        <w:rPr>
          <w:rFonts w:hint="cs"/>
          <w:rtl/>
        </w:rPr>
      </w:pPr>
    </w:p>
    <w:p w:rsidR="0018106B" w:rsidRDefault="0018106B" w:rsidP="0018106B">
      <w:pPr>
        <w:pStyle w:val="SingleTxt"/>
        <w:rPr>
          <w:rFonts w:hint="cs"/>
          <w:rtl/>
        </w:rPr>
      </w:pPr>
    </w:p>
    <w:p w:rsidR="0018106B" w:rsidRDefault="0018106B" w:rsidP="0018106B">
      <w:pPr>
        <w:pStyle w:val="SingleTxt"/>
        <w:rPr>
          <w:rFonts w:hint="cs"/>
          <w:rtl/>
        </w:rPr>
      </w:pPr>
      <w:r>
        <w:rPr>
          <w:rFonts w:hint="cs"/>
          <w:rtl/>
        </w:rPr>
        <w:t>2-1-6</w:t>
      </w:r>
      <w:r>
        <w:rPr>
          <w:rFonts w:hint="cs"/>
          <w:rtl/>
        </w:rPr>
        <w:tab/>
        <w:t>القانون الخاص بتحسين نوعية الحياة في المناطق الريفية وتشجيع تنمية الريف</w:t>
      </w:r>
    </w:p>
    <w:p w:rsidR="0018106B" w:rsidRDefault="0018106B" w:rsidP="005350C7">
      <w:pPr>
        <w:pStyle w:val="SingleTxt"/>
        <w:rPr>
          <w:rFonts w:hint="cs"/>
          <w:rtl/>
        </w:rPr>
      </w:pPr>
      <w:r>
        <w:rPr>
          <w:rFonts w:hint="cs"/>
          <w:rtl/>
        </w:rPr>
        <w:tab/>
        <w:t>صدر هذا القانون في آذار/مارس 2005، وهو يُطالب الحكومات المركزية والمحلية بتوسيع نطاق الدعم النشط كيما يصل إلى الأمهات في المناطق الريفية، من قبيل قرى الزراعة أو الصيد</w:t>
      </w:r>
      <w:r w:rsidR="005350C7">
        <w:rPr>
          <w:rFonts w:hint="cs"/>
          <w:rtl/>
        </w:rPr>
        <w:t>.</w:t>
      </w:r>
      <w:r>
        <w:rPr>
          <w:rFonts w:hint="cs"/>
          <w:rtl/>
        </w:rPr>
        <w:t xml:space="preserve"> (المادة 14-4)</w:t>
      </w:r>
    </w:p>
    <w:p w:rsidR="0018106B" w:rsidRDefault="0018106B" w:rsidP="0018106B">
      <w:pPr>
        <w:pStyle w:val="SingleTxt"/>
        <w:rPr>
          <w:rFonts w:hint="cs"/>
          <w:rtl/>
        </w:rPr>
      </w:pPr>
      <w:r>
        <w:rPr>
          <w:rFonts w:hint="cs"/>
          <w:rtl/>
        </w:rPr>
        <w:t>2-1-7</w:t>
      </w:r>
      <w:r>
        <w:rPr>
          <w:rFonts w:hint="cs"/>
          <w:rtl/>
        </w:rPr>
        <w:tab/>
        <w:t>القانون الإطار</w:t>
      </w:r>
      <w:r w:rsidR="00BC7C1E">
        <w:rPr>
          <w:rFonts w:hint="cs"/>
          <w:rtl/>
        </w:rPr>
        <w:t xml:space="preserve">في </w:t>
      </w:r>
      <w:r>
        <w:rPr>
          <w:rFonts w:hint="cs"/>
          <w:rtl/>
        </w:rPr>
        <w:t>المعني بانخفاض معدل المواليد وشيوخة السكان</w:t>
      </w:r>
    </w:p>
    <w:p w:rsidR="0018106B" w:rsidRDefault="0018106B" w:rsidP="005350C7">
      <w:pPr>
        <w:pStyle w:val="SingleTxt"/>
        <w:rPr>
          <w:rFonts w:hint="cs"/>
          <w:rtl/>
        </w:rPr>
      </w:pPr>
      <w:r>
        <w:rPr>
          <w:rFonts w:hint="cs"/>
          <w:rtl/>
        </w:rPr>
        <w:tab/>
        <w:t xml:space="preserve">في أيار/مايو 2005، قامت الحكومة بسن هذا القانون الإطاري، كما أنها شكلت لجنة معنية بانخفاض معدل المواليد وشيوخة السكان، وذلك بهدف الاضطلاع على نحو نشط بالاستجابة للتحديات الاجتماعية المترتبة على هذا الانخفاض لمعدل المواليد وتلك الشيوخة التي تصيب السكان. ويرمي هذا القانون إلى تشجيع تهيئة بيئة في ممكان العمل من شأنها أن تفي باحتياجات العاملين فيما يتصل بالحمل والولادة ورعاية الأطفال والتعليم، إلى جانب تعزيز المساعدة </w:t>
      </w:r>
      <w:r w:rsidR="00046E2D">
        <w:rPr>
          <w:rFonts w:hint="cs"/>
          <w:rtl/>
        </w:rPr>
        <w:t>الحكومية على صعيد ولادة الأطفال ورعايتهم، من أجل تقليل الأعباء الاقتصادية التي تتحملها الأسرة</w:t>
      </w:r>
      <w:r w:rsidR="005350C7">
        <w:rPr>
          <w:rFonts w:hint="cs"/>
          <w:rtl/>
        </w:rPr>
        <w:t>.</w:t>
      </w:r>
      <w:r w:rsidR="00046E2D">
        <w:rPr>
          <w:rFonts w:hint="cs"/>
          <w:rtl/>
        </w:rPr>
        <w:t xml:space="preserve"> (المادة 12-4)</w:t>
      </w:r>
    </w:p>
    <w:p w:rsidR="00046E2D" w:rsidRPr="00046E2D" w:rsidRDefault="00046E2D" w:rsidP="00046E2D">
      <w:pPr>
        <w:pStyle w:val="SingleTxt"/>
        <w:spacing w:after="0" w:line="120" w:lineRule="exact"/>
        <w:rPr>
          <w:rFonts w:hint="cs"/>
          <w:sz w:val="12"/>
          <w:rtl/>
        </w:rPr>
      </w:pPr>
    </w:p>
    <w:p w:rsidR="00046E2D" w:rsidRDefault="00046E2D" w:rsidP="00046E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w:t>
      </w:r>
      <w:r>
        <w:rPr>
          <w:rFonts w:hint="cs"/>
          <w:rtl/>
        </w:rPr>
        <w:tab/>
        <w:t>التشريعات المعدلة</w:t>
      </w:r>
    </w:p>
    <w:p w:rsidR="00046E2D" w:rsidRDefault="00046E2D" w:rsidP="00046E2D">
      <w:pPr>
        <w:pStyle w:val="SingleTxt"/>
        <w:rPr>
          <w:rFonts w:hint="cs"/>
          <w:rtl/>
        </w:rPr>
      </w:pPr>
      <w:r>
        <w:rPr>
          <w:rFonts w:hint="cs"/>
          <w:rtl/>
        </w:rPr>
        <w:t>2-2-1</w:t>
      </w:r>
      <w:r>
        <w:rPr>
          <w:rFonts w:hint="cs"/>
          <w:rtl/>
        </w:rPr>
        <w:tab/>
        <w:t>قانون الموظفين المدنيين</w:t>
      </w:r>
    </w:p>
    <w:p w:rsidR="00046E2D" w:rsidRDefault="00046E2D" w:rsidP="005350C7">
      <w:pPr>
        <w:pStyle w:val="SingleTxt"/>
        <w:rPr>
          <w:rFonts w:hint="cs"/>
          <w:rtl/>
        </w:rPr>
      </w:pPr>
      <w:r>
        <w:rPr>
          <w:rFonts w:hint="cs"/>
          <w:rtl/>
        </w:rPr>
        <w:tab/>
        <w:t xml:space="preserve">يفضي قانون </w:t>
      </w:r>
      <w:r w:rsidR="001861B0">
        <w:rPr>
          <w:rFonts w:hint="cs"/>
          <w:rtl/>
        </w:rPr>
        <w:t>الموظفين المدنيين، الذي عُدل في كانون الثاني/يناير 2002، إلى تمكين النساء في الوظائف العامة من الحصول على إجازات للأمومة أثناء الحمل والولادة ورعاية الأطفال الذين يبلغ عمرهم ثلاث سنوات أو أقل. ولقد غيَّير هذا القانون مدة الإجازة وجعلها سنة واحدة لكل طلف، كحد أقصى، كما أنه يعتبر فترة الإجازة بكاملها داخلة في فترة الخدمة العاملة</w:t>
      </w:r>
      <w:r w:rsidR="005350C7">
        <w:rPr>
          <w:rFonts w:hint="cs"/>
          <w:rtl/>
        </w:rPr>
        <w:t>.</w:t>
      </w:r>
      <w:r w:rsidR="001861B0">
        <w:rPr>
          <w:rFonts w:hint="cs"/>
          <w:rtl/>
        </w:rPr>
        <w:t xml:space="preserve"> (المادة 11-4)</w:t>
      </w:r>
    </w:p>
    <w:p w:rsidR="001861B0" w:rsidRDefault="001861B0" w:rsidP="005350C7">
      <w:pPr>
        <w:pStyle w:val="SingleTxt"/>
        <w:rPr>
          <w:rFonts w:hint="cs"/>
          <w:rtl/>
        </w:rPr>
      </w:pPr>
      <w:r>
        <w:rPr>
          <w:rFonts w:hint="cs"/>
          <w:rtl/>
        </w:rPr>
        <w:t>2-2-2</w:t>
      </w:r>
      <w:r>
        <w:rPr>
          <w:rFonts w:hint="cs"/>
          <w:rtl/>
        </w:rPr>
        <w:tab/>
        <w:t>قانو</w:t>
      </w:r>
      <w:r w:rsidR="005350C7">
        <w:rPr>
          <w:rFonts w:hint="cs"/>
          <w:rtl/>
        </w:rPr>
        <w:t>ن</w:t>
      </w:r>
      <w:r>
        <w:rPr>
          <w:rFonts w:hint="cs"/>
          <w:rtl/>
        </w:rPr>
        <w:t xml:space="preserve"> تنمية المرأة</w:t>
      </w:r>
    </w:p>
    <w:p w:rsidR="001861B0" w:rsidRDefault="001861B0" w:rsidP="005350C7">
      <w:pPr>
        <w:pStyle w:val="SingleTxt"/>
        <w:rPr>
          <w:rFonts w:hint="cs"/>
          <w:rtl/>
        </w:rPr>
      </w:pPr>
      <w:r>
        <w:rPr>
          <w:rFonts w:hint="cs"/>
          <w:rtl/>
        </w:rPr>
        <w:tab/>
        <w:t>عُدل قانون تنمية المرأة في كانون الأول/ديسمبر 2002 من أجل إنشاء لجنة تنسيق السياسات المتعلقة بالمرأة، التي تتبع مكتب رئيس الوزراء، وذلك للاطلاع بصورة فعالة بتشجيع سياسات المساواة بين الجنسين. وينص هذا التعديل على قيام كل وزارة بتسمية مسؤول عن السياسات المتعلقة بالمرأة من شأنه أن يحدد مجالات التحسين في القوانين والأنظمة</w:t>
      </w:r>
      <w:r w:rsidR="005350C7">
        <w:rPr>
          <w:rFonts w:hint="cs"/>
          <w:rtl/>
        </w:rPr>
        <w:t>.</w:t>
      </w:r>
      <w:r>
        <w:rPr>
          <w:rFonts w:hint="cs"/>
          <w:rtl/>
        </w:rPr>
        <w:t xml:space="preserve"> (المادة 3)</w:t>
      </w:r>
    </w:p>
    <w:p w:rsidR="005350C7" w:rsidRDefault="005350C7" w:rsidP="005350C7">
      <w:pPr>
        <w:pStyle w:val="SingleTxt"/>
        <w:rPr>
          <w:rFonts w:hint="cs"/>
          <w:rtl/>
        </w:rPr>
      </w:pPr>
    </w:p>
    <w:p w:rsidR="005350C7" w:rsidRDefault="005350C7" w:rsidP="005350C7">
      <w:pPr>
        <w:pStyle w:val="SingleTxt"/>
        <w:rPr>
          <w:rFonts w:hint="cs"/>
          <w:rtl/>
        </w:rPr>
      </w:pPr>
    </w:p>
    <w:p w:rsidR="001861B0" w:rsidRDefault="001861B0" w:rsidP="001861B0">
      <w:pPr>
        <w:pStyle w:val="SingleTxt"/>
        <w:rPr>
          <w:rFonts w:hint="cs"/>
          <w:rtl/>
        </w:rPr>
      </w:pPr>
      <w:r>
        <w:rPr>
          <w:rFonts w:hint="cs"/>
          <w:rtl/>
        </w:rPr>
        <w:t>2-2-3</w:t>
      </w:r>
      <w:r>
        <w:rPr>
          <w:rFonts w:hint="cs"/>
          <w:rtl/>
        </w:rPr>
        <w:tab/>
        <w:t>تعديل التشريعات المتصلة بالعمالة</w:t>
      </w:r>
    </w:p>
    <w:p w:rsidR="001861B0" w:rsidRDefault="001861B0" w:rsidP="001861B0">
      <w:pPr>
        <w:pStyle w:val="SingleTxt"/>
        <w:rPr>
          <w:rFonts w:hint="cs"/>
          <w:rtl/>
        </w:rPr>
      </w:pPr>
      <w:r>
        <w:rPr>
          <w:rFonts w:hint="cs"/>
          <w:rtl/>
        </w:rPr>
        <w:tab/>
        <w:t>أفضى تعديل قانون معايير العمل، الذي صدر في أيلول/سبتمبر 2003، إلى تخفيض عدد ساعات العمل القانونية من 44 إلى 40، فضلا عن توفيق الأنظمة الخاصة بالإجازات مع المعايير الدولية. ولقد أصبحت إجازة الدورة الشهرية التي تُعطى للمرأة، والتي كانت تُعد من الإجازات المدفوعة الأجر، إجازة بدون أجر.</w:t>
      </w:r>
    </w:p>
    <w:p w:rsidR="001861B0" w:rsidRDefault="001861B0" w:rsidP="005350C7">
      <w:pPr>
        <w:pStyle w:val="SingleTxt"/>
        <w:rPr>
          <w:rFonts w:hint="cs"/>
          <w:rtl/>
        </w:rPr>
      </w:pPr>
      <w:r>
        <w:rPr>
          <w:rFonts w:hint="cs"/>
          <w:rtl/>
        </w:rPr>
        <w:tab/>
        <w:t>وتعديل قانون الأفراد العسكريين، الذي جرى في كانون الثاني/يناير 2004، يمكِّن الموظفات ذوات الشأن من الحصول على إجازات للأمومة أثناء الحمل والولادة ورعاية الأطفال في الثالثة من عمرهم أو أقل</w:t>
      </w:r>
      <w:r w:rsidR="005350C7">
        <w:rPr>
          <w:rFonts w:hint="cs"/>
          <w:rtl/>
        </w:rPr>
        <w:t>م.</w:t>
      </w:r>
      <w:r>
        <w:rPr>
          <w:rFonts w:hint="cs"/>
          <w:rtl/>
        </w:rPr>
        <w:t xml:space="preserve"> (المادة 11-4)</w:t>
      </w:r>
    </w:p>
    <w:p w:rsidR="001861B0" w:rsidRDefault="001861B0" w:rsidP="00E47D91">
      <w:pPr>
        <w:pStyle w:val="SingleTxt"/>
        <w:rPr>
          <w:rFonts w:hint="cs"/>
          <w:rtl/>
        </w:rPr>
      </w:pPr>
      <w:r>
        <w:rPr>
          <w:rFonts w:hint="cs"/>
          <w:rtl/>
        </w:rPr>
        <w:tab/>
        <w:t xml:space="preserve">وبالإضافة إلى ذلك، فإن التعديل الذي تم في كانون الثاني/يناير 2005 فيما يتصل بالقانون الأساسي لسياسة العمالة يحظر استخدام </w:t>
      </w:r>
      <w:r>
        <w:rPr>
          <w:rFonts w:hint="eastAsia"/>
          <w:rtl/>
        </w:rPr>
        <w:t>”الزواج أو الحمل</w:t>
      </w:r>
      <w:r>
        <w:rPr>
          <w:rFonts w:hint="cs"/>
          <w:rtl/>
        </w:rPr>
        <w:t>“ كسبب للأخذ بمعاملة تخالفية. وبالتالي، فإن ثمة حظرا على إدراج أسئلة تتعلق بنوع الجنس أو الحالة الزوجية أو</w:t>
      </w:r>
      <w:r w:rsidR="00E47D91">
        <w:rPr>
          <w:rFonts w:hint="eastAsia"/>
          <w:rtl/>
        </w:rPr>
        <w:t> </w:t>
      </w:r>
      <w:r>
        <w:rPr>
          <w:rFonts w:hint="cs"/>
          <w:rtl/>
        </w:rPr>
        <w:t xml:space="preserve">الحمل في جميع الوثائق المتصلة بالتوظيف، طالما كانت هذه الأسئلة لا تتصل </w:t>
      </w:r>
      <w:r w:rsidR="00E47D91">
        <w:rPr>
          <w:rFonts w:hint="cs"/>
          <w:rtl/>
        </w:rPr>
        <w:t>م</w:t>
      </w:r>
      <w:r>
        <w:rPr>
          <w:rFonts w:hint="cs"/>
          <w:rtl/>
        </w:rPr>
        <w:t>باشرة بالعمل قيد النظر.</w:t>
      </w:r>
    </w:p>
    <w:p w:rsidR="001861B0" w:rsidRDefault="00B25D7D" w:rsidP="00B25D7D">
      <w:pPr>
        <w:pStyle w:val="SingleTxt"/>
        <w:ind w:left="2592" w:hanging="1325"/>
        <w:rPr>
          <w:rFonts w:hint="cs"/>
          <w:rtl/>
        </w:rPr>
      </w:pPr>
      <w:r>
        <w:rPr>
          <w:rFonts w:hint="cs"/>
          <w:rtl/>
        </w:rPr>
        <w:t>2-2-4</w:t>
      </w:r>
      <w:r>
        <w:rPr>
          <w:rFonts w:hint="cs"/>
          <w:rtl/>
        </w:rPr>
        <w:tab/>
        <w:t>القانون المعني بمساندة ضمانات المعيشة لمن تعرضن للاسترقاق الجنسي العسكري الذي مارسته اليابان</w:t>
      </w:r>
    </w:p>
    <w:p w:rsidR="00B25D7D" w:rsidRDefault="00B25D7D" w:rsidP="00B25D7D">
      <w:pPr>
        <w:pStyle w:val="SingleTxt"/>
        <w:rPr>
          <w:rFonts w:hint="cs"/>
          <w:rtl/>
        </w:rPr>
      </w:pPr>
      <w:r>
        <w:rPr>
          <w:rFonts w:hint="cs"/>
          <w:rtl/>
        </w:rPr>
        <w:tab/>
        <w:t xml:space="preserve">في كانون الأول/ديسمبر 2002، تم توسيع نطاق هذا القانون، حيث أصبح يسمى القانون المعني بمساندة ضمانات المعيشة للنساء اللائي جندتهن اليابان لاستغلالهن في الأغراض الجنسية، فضلا عن المشاريع التذكارية. وفي الوقت الذي كان يركز فيه القانون السابق، بصورة أساسية، على توفير دعم ضمانات المعيشة لدى </w:t>
      </w:r>
      <w:r>
        <w:rPr>
          <w:rFonts w:hint="eastAsia"/>
          <w:rtl/>
        </w:rPr>
        <w:t>”نساء المتعة</w:t>
      </w:r>
      <w:r>
        <w:rPr>
          <w:rFonts w:hint="cs"/>
          <w:rtl/>
        </w:rPr>
        <w:t>“ السابقات، يلاحظ أن القانون المعدل يرمي أيضا إلى كشف الحقائق التاريخية وتعليم الدروس المتصلة بنساء الترفيه أثناء فترة الاستعمار الياباني في المدارس. وهو يتضمن جمع واستقصاء وبحث وحفظ وعرض المواد التاريخية والمشاريع التذكارية.</w:t>
      </w:r>
    </w:p>
    <w:p w:rsidR="00B25D7D" w:rsidRDefault="00B25D7D" w:rsidP="00B25D7D">
      <w:pPr>
        <w:pStyle w:val="SingleTxt"/>
        <w:rPr>
          <w:rFonts w:hint="cs"/>
          <w:rtl/>
        </w:rPr>
      </w:pPr>
      <w:r>
        <w:rPr>
          <w:rFonts w:hint="cs"/>
          <w:rtl/>
        </w:rPr>
        <w:t>2-2-5</w:t>
      </w:r>
      <w:r>
        <w:rPr>
          <w:rFonts w:hint="cs"/>
          <w:rtl/>
        </w:rPr>
        <w:tab/>
        <w:t>القانون المعني بمعاقبة العنف الجنسي وحماية الضحايا</w:t>
      </w:r>
    </w:p>
    <w:p w:rsidR="00B25D7D" w:rsidRDefault="00B25D7D" w:rsidP="00FC09CF">
      <w:pPr>
        <w:pStyle w:val="SingleTxt"/>
        <w:rPr>
          <w:rFonts w:hint="cs"/>
          <w:rtl/>
        </w:rPr>
      </w:pPr>
      <w:r>
        <w:rPr>
          <w:rFonts w:hint="cs"/>
          <w:rtl/>
        </w:rPr>
        <w:tab/>
        <w:t>ينص التعديل، الذي أدخل على هذا القانون في كانون الأول/ديسمبر 2003، على تسجيل شهادات الضحايا في عمليات التحقيق على أشرطة تلفزيونية وحفظها أيضا، طالما كانت الضحايا دون الثالثة عشرة من العمر أو تعاني من إعاقة ما. ويمكن الأخذ بهذه الشهادات المسجلة بوصها من الأدلة. ويجوز استجواب ضحايا بعض أنواع العنف الجنسي، من قبيل الاغتصاب والتحرش الجنسي، من خلال عقد مؤتمرات بواسطة الفيديو.</w:t>
      </w:r>
    </w:p>
    <w:p w:rsidR="00B25D7D" w:rsidRDefault="00B25D7D" w:rsidP="00B25D7D">
      <w:pPr>
        <w:pStyle w:val="SingleTxt"/>
        <w:ind w:left="1930" w:hanging="663"/>
        <w:rPr>
          <w:rFonts w:hint="cs"/>
          <w:rtl/>
        </w:rPr>
      </w:pPr>
      <w:r>
        <w:rPr>
          <w:rFonts w:hint="cs"/>
          <w:rtl/>
        </w:rPr>
        <w:t>2-2-6</w:t>
      </w:r>
      <w:r>
        <w:rPr>
          <w:rFonts w:hint="cs"/>
          <w:rtl/>
        </w:rPr>
        <w:tab/>
        <w:t>التشريعات المتعلقة بالعنف العائلي</w:t>
      </w:r>
    </w:p>
    <w:p w:rsidR="00B25D7D" w:rsidRDefault="00B25D7D" w:rsidP="00037552">
      <w:pPr>
        <w:pStyle w:val="SingleTxt"/>
        <w:rPr>
          <w:rFonts w:hint="cs"/>
          <w:rtl/>
        </w:rPr>
      </w:pPr>
      <w:r>
        <w:rPr>
          <w:rFonts w:hint="cs"/>
          <w:rtl/>
        </w:rPr>
        <w:tab/>
        <w:t>في إطار القانون الخاص السابق المعني بمعاقبة العنف العائلي، كان يحق لممثلي الادعاء أن يطالبوا بفرض أمر تقييدي على مرتكبي هذا العنف، وإن لم يكن من سلطتهم أن يقوموا بتنفيذ ذلك. ولقد عُدل هذا القانون في كانون الأول/ديسمبر 2002 من أجل تمكين ممثلي الادعاء من المطالبة باحتجاز منتهكي القانون ذي الصلة بصورة مؤقتة بهدف تزويد الضحية بما يكفي من حماية</w:t>
      </w:r>
      <w:r w:rsidR="005350C7">
        <w:rPr>
          <w:rFonts w:hint="cs"/>
          <w:rtl/>
        </w:rPr>
        <w:t>.</w:t>
      </w:r>
      <w:r>
        <w:rPr>
          <w:rFonts w:hint="cs"/>
          <w:rtl/>
        </w:rPr>
        <w:t xml:space="preserve"> (المادة 6-5)</w:t>
      </w:r>
    </w:p>
    <w:p w:rsidR="00B25D7D" w:rsidRDefault="00B25D7D" w:rsidP="005350C7">
      <w:pPr>
        <w:pStyle w:val="SingleTxt"/>
        <w:rPr>
          <w:rFonts w:hint="cs"/>
          <w:rtl/>
        </w:rPr>
      </w:pPr>
      <w:r>
        <w:rPr>
          <w:rFonts w:hint="cs"/>
          <w:rtl/>
        </w:rPr>
        <w:tab/>
        <w:t xml:space="preserve">وبموجب تعديل صدر في كانون الثاني/يناير 2004، يراعى أن القانون المعني بمنع العنف العائلي </w:t>
      </w:r>
      <w:r w:rsidR="005B6EEF">
        <w:rPr>
          <w:rFonts w:hint="cs"/>
          <w:rtl/>
        </w:rPr>
        <w:t>وحماية الضحايا قد أعزى مهمة إدارة مركز توفير المشورة بشأن العنف العائلي ومرافق حماية الضحايا إلى رؤساء الهيئات البلدية، بعد أن كان ذلك من مهام عمد المدن وحكام المقاطعات. ولقد أفضى هذا التعديل، في نفس الوقت إلى تعزيز برنامج توفير الرعاية الطبية والحماية للضحايا. وإذا ما كان مرتكب الجريمة من المستفيدين من نظام التأمين الوطني الأساسي لسبل العيش وعاجزا عن تحمل المصروفات الطبية للضحية، فإن الحكومة المركزية أو هيئة الحكم المحلي تتولى الاضطلاع بهذه التكلفة، بشكل محدد</w:t>
      </w:r>
      <w:r w:rsidR="005350C7">
        <w:rPr>
          <w:rFonts w:hint="cs"/>
          <w:rtl/>
        </w:rPr>
        <w:t>.</w:t>
      </w:r>
      <w:r w:rsidR="005B6EEF">
        <w:rPr>
          <w:rFonts w:hint="cs"/>
          <w:rtl/>
        </w:rPr>
        <w:t xml:space="preserve"> (المادة 6-6)</w:t>
      </w:r>
    </w:p>
    <w:p w:rsidR="005B6EEF" w:rsidRDefault="005B6EEF" w:rsidP="005B6EEF">
      <w:pPr>
        <w:pStyle w:val="SingleTxt"/>
        <w:rPr>
          <w:rFonts w:hint="cs"/>
          <w:rtl/>
        </w:rPr>
      </w:pPr>
      <w:r>
        <w:rPr>
          <w:rFonts w:hint="cs"/>
          <w:rtl/>
        </w:rPr>
        <w:t>2-2-7</w:t>
      </w:r>
      <w:r>
        <w:rPr>
          <w:rFonts w:hint="cs"/>
          <w:rtl/>
        </w:rPr>
        <w:tab/>
        <w:t>قانون رعاية الأم والطفل</w:t>
      </w:r>
    </w:p>
    <w:p w:rsidR="005B6EEF" w:rsidRDefault="005B6EEF" w:rsidP="005350C7">
      <w:pPr>
        <w:pStyle w:val="SingleTxt"/>
        <w:rPr>
          <w:rFonts w:hint="cs"/>
          <w:rtl/>
        </w:rPr>
      </w:pPr>
      <w:r>
        <w:rPr>
          <w:rFonts w:hint="cs"/>
          <w:rtl/>
        </w:rPr>
        <w:tab/>
        <w:t>في كانون الأول/ديسمبر 2002، عُدل قانون رعاية الأم والطفل، حيث أصبح يسمى قانون رعاية الأسرة ذات الوالدية الوحيدة. وقد أفضى هذا التعديل إلى تأهيل الأسر،</w:t>
      </w:r>
      <w:r>
        <w:rPr>
          <w:rFonts w:hint="eastAsia"/>
          <w:rtl/>
        </w:rPr>
        <w:t> </w:t>
      </w:r>
      <w:r>
        <w:rPr>
          <w:rFonts w:hint="cs"/>
          <w:rtl/>
        </w:rPr>
        <w:t>التي يرأسها والد واحد أو والدة وحيدة، للحصول على إعانات اقتصادية واجتماعية</w:t>
      </w:r>
      <w:r w:rsidR="005350C7">
        <w:rPr>
          <w:rFonts w:hint="cs"/>
          <w:rtl/>
        </w:rPr>
        <w:t>.</w:t>
      </w:r>
      <w:r>
        <w:rPr>
          <w:rFonts w:hint="cs"/>
          <w:rtl/>
        </w:rPr>
        <w:t xml:space="preserve"> (المادة 13-5)</w:t>
      </w:r>
    </w:p>
    <w:p w:rsidR="005B6EEF" w:rsidRDefault="005B6EEF" w:rsidP="005B6EEF">
      <w:pPr>
        <w:pStyle w:val="SingleTxt"/>
        <w:rPr>
          <w:rFonts w:hint="cs"/>
          <w:rtl/>
        </w:rPr>
      </w:pPr>
      <w:r>
        <w:rPr>
          <w:rFonts w:hint="cs"/>
          <w:rtl/>
        </w:rPr>
        <w:t>2-2-8</w:t>
      </w:r>
      <w:r>
        <w:rPr>
          <w:rFonts w:hint="cs"/>
          <w:rtl/>
        </w:rPr>
        <w:tab/>
        <w:t>قانون موظفي التعليم العام</w:t>
      </w:r>
    </w:p>
    <w:p w:rsidR="005B6EEF" w:rsidRDefault="005B6EEF" w:rsidP="005350C7">
      <w:pPr>
        <w:pStyle w:val="SingleTxt"/>
        <w:rPr>
          <w:rFonts w:hint="cs"/>
          <w:rtl/>
        </w:rPr>
      </w:pPr>
      <w:r>
        <w:rPr>
          <w:rFonts w:hint="cs"/>
          <w:rtl/>
        </w:rPr>
        <w:tab/>
        <w:t>أفضى تعديل هذا القانون، في تموز/يوليه 2003، إلى التمهيد القانوني لاتخاذ إجراءات إيجابية فيما يتصل بتشغيل الاساتذة من النساء. وهذا التعديل يُطالب الكليات والجامعات بأن تُدرج نسبة معينة من النساء في لجان إدارة شؤون الموظفين، التي تقوم بتشغيل مدرسين جدد. وعلاوة على هذا، فإن الجامعات الوطنية والعامة ملتزمة اليوم بوضع خطط لاستخدام الأساتذة من النساء، لا فيما يتصل بالتعيينات الجديدة وحدها، بل فيما يتصل أيضا بتغيير الوظائف والنقل والترقية</w:t>
      </w:r>
      <w:r w:rsidR="005350C7">
        <w:rPr>
          <w:rFonts w:hint="cs"/>
          <w:rtl/>
        </w:rPr>
        <w:t>.</w:t>
      </w:r>
      <w:r>
        <w:rPr>
          <w:rFonts w:hint="cs"/>
          <w:rtl/>
        </w:rPr>
        <w:t xml:space="preserve"> (المادة 4-3)</w:t>
      </w:r>
    </w:p>
    <w:p w:rsidR="005B6EEF" w:rsidRDefault="005B6EEF" w:rsidP="005B6EEF">
      <w:pPr>
        <w:pStyle w:val="SingleTxt"/>
        <w:rPr>
          <w:rFonts w:hint="cs"/>
          <w:rtl/>
        </w:rPr>
      </w:pPr>
      <w:r>
        <w:rPr>
          <w:rFonts w:hint="cs"/>
          <w:rtl/>
        </w:rPr>
        <w:t>2-2-9</w:t>
      </w:r>
      <w:r>
        <w:rPr>
          <w:rFonts w:hint="cs"/>
          <w:rtl/>
        </w:rPr>
        <w:tab/>
        <w:t>قانون ضريبة القيمة المضافة</w:t>
      </w:r>
    </w:p>
    <w:p w:rsidR="005B6EEF" w:rsidRDefault="005B6EEF" w:rsidP="005350C7">
      <w:pPr>
        <w:pStyle w:val="SingleTxt"/>
        <w:rPr>
          <w:rFonts w:hint="cs"/>
          <w:rtl/>
        </w:rPr>
      </w:pPr>
      <w:r>
        <w:rPr>
          <w:rFonts w:hint="cs"/>
          <w:rtl/>
        </w:rPr>
        <w:tab/>
        <w:t>عُدل قانون القيمة المضافة في كانون الثاني/يناير 2004 من أجل إعفاء منتجات النظافة الصحية الخاصة بالنساء من الضرائب</w:t>
      </w:r>
      <w:r w:rsidR="005350C7">
        <w:rPr>
          <w:rFonts w:hint="cs"/>
          <w:rtl/>
        </w:rPr>
        <w:t>.</w:t>
      </w:r>
      <w:r>
        <w:rPr>
          <w:rFonts w:hint="cs"/>
          <w:rtl/>
        </w:rPr>
        <w:t xml:space="preserve"> (المادة 13-6)</w:t>
      </w:r>
    </w:p>
    <w:p w:rsidR="005B6EEF" w:rsidRDefault="005B6EEF" w:rsidP="005B6EEF">
      <w:pPr>
        <w:pStyle w:val="SingleTxt"/>
        <w:rPr>
          <w:rFonts w:hint="cs"/>
          <w:rtl/>
        </w:rPr>
      </w:pPr>
      <w:r>
        <w:rPr>
          <w:rFonts w:hint="cs"/>
          <w:rtl/>
        </w:rPr>
        <w:t>2-2-10</w:t>
      </w:r>
      <w:r>
        <w:rPr>
          <w:rFonts w:hint="cs"/>
          <w:rtl/>
        </w:rPr>
        <w:tab/>
        <w:t>القانون المعني بإنشاء الأكاديمية العسكرية القصيرة الأجل</w:t>
      </w:r>
    </w:p>
    <w:p w:rsidR="005B6EEF" w:rsidRDefault="005B6EEF" w:rsidP="00037552">
      <w:pPr>
        <w:pStyle w:val="SingleTxt"/>
        <w:rPr>
          <w:rFonts w:hint="cs"/>
          <w:rtl/>
        </w:rPr>
      </w:pPr>
      <w:r>
        <w:rPr>
          <w:rFonts w:hint="cs"/>
          <w:rtl/>
        </w:rPr>
        <w:tab/>
        <w:t>تم تعديل هذا القانون لإتاحة الفرصة للمرأة كيما تلتحق بالأكاديمية العسكرية القصيرة الأجل في الوقت الراهن. وبموجب تعديل صدر في عام 2004، يلاحظ أن القانون المعني بإنشاء أكاديمية القوات المسلحة للتمريض قد وسَّع من نطاق أهلية الالتحاق، حيث أصبحت هذه الأكاديمية تضم الرجال والنساء العز</w:t>
      </w:r>
      <w:r w:rsidR="00037552">
        <w:rPr>
          <w:rFonts w:hint="cs"/>
          <w:rtl/>
        </w:rPr>
        <w:t>ّ</w:t>
      </w:r>
      <w:r>
        <w:rPr>
          <w:rFonts w:hint="cs"/>
          <w:rtl/>
        </w:rPr>
        <w:t>اب، بعد أن كانت قاصرة على النساء العازبات.</w:t>
      </w:r>
    </w:p>
    <w:p w:rsidR="005B6EEF" w:rsidRDefault="005B6EEF" w:rsidP="005B6EEF">
      <w:pPr>
        <w:pStyle w:val="SingleTxt"/>
        <w:rPr>
          <w:rFonts w:hint="cs"/>
          <w:rtl/>
        </w:rPr>
      </w:pPr>
      <w:r>
        <w:rPr>
          <w:rFonts w:hint="cs"/>
          <w:rtl/>
        </w:rPr>
        <w:t>2-2-11</w:t>
      </w:r>
      <w:r>
        <w:rPr>
          <w:rFonts w:hint="cs"/>
          <w:rtl/>
        </w:rPr>
        <w:tab/>
        <w:t>قانون رعاية الأطفال</w:t>
      </w:r>
    </w:p>
    <w:p w:rsidR="005B6EEF" w:rsidRDefault="005B6EEF" w:rsidP="00037552">
      <w:pPr>
        <w:pStyle w:val="SingleTxt"/>
        <w:rPr>
          <w:rFonts w:hint="cs"/>
          <w:rtl/>
        </w:rPr>
      </w:pPr>
      <w:r>
        <w:rPr>
          <w:rFonts w:hint="cs"/>
          <w:rtl/>
        </w:rPr>
        <w:tab/>
      </w:r>
      <w:r w:rsidR="00CD4E81">
        <w:rPr>
          <w:rFonts w:hint="cs"/>
          <w:rtl/>
        </w:rPr>
        <w:t>عُدل هذا القانون مرتين. والتعديل الأول، الذي جرى في كانون الثاني/يناير 2004، قد أدخل مرافق جديدة لرعاية الطفل تحت إشراف الآباء، وذلك بالإضافة إلى المرافق الخاصة لرعاية الطفل، فضلا عن نظام الاعتماد الحكومي للفنيين القائمين برعاية الطفل (الفئات 1-3)، إلى جانب تلك النظم الأكثر تشددا والخاصة بإقامة وإدارة مرافق لرعاية الأطفال. والتعديل الثاني، الذي تم في كانون الأول/ديسمبر 2004، قد تضمن إنشاء مراكز لرعاية الطفل في المناطق الريفية، علاوة على تشغيل الفنيين المعنيين برعاية الطفل. (المادة 11-6)</w:t>
      </w:r>
    </w:p>
    <w:p w:rsidR="005350C7" w:rsidRPr="005350C7" w:rsidRDefault="005350C7" w:rsidP="005350C7">
      <w:pPr>
        <w:pStyle w:val="SingleTxt"/>
        <w:spacing w:after="0" w:line="120" w:lineRule="exact"/>
        <w:rPr>
          <w:rFonts w:hint="cs"/>
          <w:sz w:val="12"/>
          <w:rtl/>
        </w:rPr>
      </w:pPr>
    </w:p>
    <w:p w:rsidR="00CD4E81" w:rsidRDefault="005350C7" w:rsidP="005350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D4E81">
        <w:rPr>
          <w:rFonts w:hint="cs"/>
          <w:rtl/>
        </w:rPr>
        <w:t>2-3</w:t>
      </w:r>
      <w:r w:rsidR="00CD4E81">
        <w:rPr>
          <w:rFonts w:hint="cs"/>
          <w:rtl/>
        </w:rPr>
        <w:tab/>
      </w:r>
      <w:r>
        <w:rPr>
          <w:rFonts w:hint="cs"/>
          <w:rtl/>
        </w:rPr>
        <w:t>إعادة تنظيم آلية الإغاثة في حالات التمييز بناء على نوع الجنس</w:t>
      </w:r>
    </w:p>
    <w:p w:rsidR="005350C7" w:rsidRDefault="005350C7" w:rsidP="00FC09CF">
      <w:pPr>
        <w:pStyle w:val="SingleTxt"/>
        <w:rPr>
          <w:rFonts w:hint="cs"/>
          <w:rtl/>
        </w:rPr>
      </w:pPr>
      <w:r>
        <w:rPr>
          <w:rFonts w:hint="cs"/>
          <w:rtl/>
        </w:rPr>
        <w:tab/>
        <w:t>يلاحظ أن اللجنة الوطنية لحقوق الإنسان، التي أنشئت في عام 2001، قد تداخلت في بعض جوانب عملها مع اللجنة المعنية بتعزيز المساواة بين الجنسين التابعة لوزارة شؤون المساواة بين الجنسين في إطار قانون منع التمييز بين الجنسين وتوفير الإغاثة اللازمة في حالات وقوعه. وبالتالي، فقد ألغي هذا القانون في حزيران/يونيه 2005، وأحيلت مهمة تهيئة الإغاثة الضرورية في الحالات المحددة الخاصة بالتمييز بين الجنسين، من قبيل حالات التحرش الجنسي، إلى اللجنة الوطنية لحقوق الإنسان، مما أتاح الاضطلاع باستجابة أكثر فعالية وتنسيقا إزاء شتى حالات التمييز. والمادة 5 من قانون اللجنة تنص على أن يضم أعضاء هذه اللجنة، البالغ عددهم 11 عضوا، أربعة أعضاء أو أكثر من النساء. وكانت هناك أربع نساء من المفوضات في كانون الأول/ديسمبر 2005. وقد اضطلعت اللجنة، منذ إنشائها في كانون الثاني/يناير 2001، بتناول ما مجموعه 567 4 حالة من حالات التمييز، وذلك حتى كانون الأول/ديسمبر 2005. ومن بين هذه الحالات، كانت هناك 108 حالة للتمييز على أساس نوع الجنس</w:t>
      </w:r>
      <w:r w:rsidR="00C16A3E">
        <w:rPr>
          <w:rFonts w:hint="cs"/>
          <w:rtl/>
        </w:rPr>
        <w:t>ن و 43 حالة للتحرش الجنسي، و 12 حالة للتمييز بسبب التوجه الجنسي، و 45 حالة للتمييز استنادا إلى المظهر وصفات بدنية أخرى.</w:t>
      </w:r>
    </w:p>
    <w:p w:rsidR="00C16A3E" w:rsidRPr="00C16A3E" w:rsidRDefault="00C16A3E" w:rsidP="00C16A3E">
      <w:pPr>
        <w:pStyle w:val="SingleTxt"/>
        <w:spacing w:after="0" w:line="120" w:lineRule="exact"/>
        <w:rPr>
          <w:rFonts w:hint="cs"/>
          <w:sz w:val="12"/>
          <w:rtl/>
        </w:rPr>
      </w:pPr>
    </w:p>
    <w:p w:rsidR="00C16A3E" w:rsidRDefault="00C16A3E" w:rsidP="00C16A3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3</w:t>
      </w:r>
    </w:p>
    <w:p w:rsidR="00C16A3E" w:rsidRDefault="00C16A3E" w:rsidP="00C16A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w:t>
      </w:r>
      <w:r>
        <w:rPr>
          <w:rFonts w:hint="cs"/>
          <w:rtl/>
        </w:rPr>
        <w:tab/>
        <w:t>إدخال تعميم المنظور الجنساني في صوغ السياسات</w:t>
      </w:r>
    </w:p>
    <w:p w:rsidR="00C16A3E" w:rsidRDefault="00C16A3E" w:rsidP="00037552">
      <w:pPr>
        <w:pStyle w:val="SingleTxt"/>
        <w:rPr>
          <w:rFonts w:hint="cs"/>
          <w:rtl/>
        </w:rPr>
      </w:pPr>
      <w:r>
        <w:rPr>
          <w:rFonts w:hint="cs"/>
          <w:rtl/>
        </w:rPr>
        <w:tab/>
        <w:t xml:space="preserve">تستهدف الخطة الأساسية الثانية للسياسات المتعلقة بالمرأة تهيئة مجتمع يتسم بالمساواة بين الجنسين عن طريق </w:t>
      </w:r>
      <w:r>
        <w:rPr>
          <w:rFonts w:hint="eastAsia"/>
          <w:rtl/>
        </w:rPr>
        <w:t xml:space="preserve">”اتباع سياسات من شأنها أن تحدث تغييرات </w:t>
      </w:r>
      <w:r>
        <w:rPr>
          <w:rFonts w:hint="cs"/>
          <w:rtl/>
        </w:rPr>
        <w:t xml:space="preserve">في تصورات الرجال ومواقفهم، إلى جانب تهيئة تحول في العلاقة الاجتماعية القائمة بين الرجل والمرأة. وتشير هذه الخطة، على نحو محدد، إلى أن تعميم المنظور الجنساني يُعد بمثابة الاستراتيجية الأكثر أهمية في السياسات المتصلة بالمرأة. ومن المهام الرئيسية </w:t>
      </w:r>
      <w:r>
        <w:rPr>
          <w:rFonts w:hint="eastAsia"/>
          <w:rtl/>
        </w:rPr>
        <w:t xml:space="preserve">”دمج </w:t>
      </w:r>
      <w:r>
        <w:rPr>
          <w:rFonts w:hint="cs"/>
          <w:rtl/>
        </w:rPr>
        <w:t xml:space="preserve">المنظورات المتعلقة بنوع الجنس في السياسات الحكومية، مما يشمل وضع الأساس اللازم لتوسيع نطاق المنظمات </w:t>
      </w:r>
      <w:r>
        <w:rPr>
          <w:rFonts w:hint="eastAsia"/>
          <w:rtl/>
        </w:rPr>
        <w:t>ا</w:t>
      </w:r>
      <w:r>
        <w:rPr>
          <w:rFonts w:hint="cs"/>
          <w:rtl/>
        </w:rPr>
        <w:t>لمعنية بالسياسات الخاصة بالمرأة، وعرض ميزانيات تُراعي الفوارق بين الجنسين، وصوغ القواعد المطلوبة لتحليل السياسات من حيث الجنس. وعلاوة على ذلك، فقد كانت ثمة متابعة في</w:t>
      </w:r>
      <w:r w:rsidR="00037552">
        <w:rPr>
          <w:rFonts w:hint="eastAsia"/>
          <w:rtl/>
        </w:rPr>
        <w:t> </w:t>
      </w:r>
      <w:r>
        <w:rPr>
          <w:rFonts w:hint="cs"/>
          <w:rtl/>
        </w:rPr>
        <w:t>إطار الخطة لإنشاء شراكات بين الحكومات الوطنية والمحلية والمنظمات النسائية وأفرقة</w:t>
      </w:r>
      <w:r w:rsidR="00037552">
        <w:rPr>
          <w:rFonts w:hint="eastAsia"/>
          <w:rtl/>
        </w:rPr>
        <w:t> </w:t>
      </w:r>
      <w:r>
        <w:rPr>
          <w:rFonts w:hint="cs"/>
          <w:rtl/>
        </w:rPr>
        <w:t xml:space="preserve">الخبراء. </w:t>
      </w:r>
    </w:p>
    <w:p w:rsidR="00C16A3E" w:rsidRDefault="00C16A3E" w:rsidP="00037552">
      <w:pPr>
        <w:pStyle w:val="SingleTxt"/>
        <w:rPr>
          <w:rFonts w:hint="cs"/>
          <w:rtl/>
        </w:rPr>
      </w:pPr>
      <w:r>
        <w:rPr>
          <w:rFonts w:hint="cs"/>
          <w:rtl/>
        </w:rPr>
        <w:tab/>
        <w:t>وفيما يلي تلك المهام الرئيسية العشر في الخطة ا</w:t>
      </w:r>
      <w:r>
        <w:rPr>
          <w:rFonts w:hint="eastAsia"/>
          <w:rtl/>
        </w:rPr>
        <w:t>لأ</w:t>
      </w:r>
      <w:r>
        <w:rPr>
          <w:rFonts w:hint="cs"/>
          <w:rtl/>
        </w:rPr>
        <w:t xml:space="preserve">ساسية الثانية للسياسات المتعلقة بالمرأة: (1) </w:t>
      </w:r>
      <w:r w:rsidR="002A27CF">
        <w:rPr>
          <w:rFonts w:hint="cs"/>
          <w:rtl/>
        </w:rPr>
        <w:t>دمج المنظورات المتعلقة بنوع الجنس في السياسات الحكومية؛ (2) تحسين تمثيل المرأة في عملية صنع القرار؛ (3) تطوير الموارد البشرية لدى المرأة والاستفادة منها على أفضل وجه؛ (4) تشجيع المساواة بين الجنسين في مجال العمالة ومشاركة المرأة في الأنشطة الاقتصادية؛ (5) حفز مساهمة المرأة في القطاعين الاجتماعي والثقافي؛ (6) توسيع نطاق إسهام المرأة في السلام وتوحيد كوريا والتعاون الدولي؛ (7) تحسين صحة المرأة ورعايتها؛ (8) منع العنف ضد المرأة وحماية حقوق الإنسان لديها؛ (9) وضع سياسات أسرية من</w:t>
      </w:r>
      <w:r w:rsidR="00037552">
        <w:rPr>
          <w:rFonts w:hint="eastAsia"/>
          <w:rtl/>
        </w:rPr>
        <w:t> </w:t>
      </w:r>
      <w:r w:rsidR="002A27CF">
        <w:rPr>
          <w:rFonts w:hint="cs"/>
          <w:rtl/>
        </w:rPr>
        <w:t>شأنها أن تدعم مبدأ المساواة بين الجنسين؛ (10) زيادة الوعي العام بشأن المساواة بين</w:t>
      </w:r>
      <w:r w:rsidR="00037552">
        <w:rPr>
          <w:rFonts w:hint="eastAsia"/>
          <w:rtl/>
        </w:rPr>
        <w:t> </w:t>
      </w:r>
      <w:r w:rsidR="002A27CF">
        <w:rPr>
          <w:rFonts w:hint="cs"/>
          <w:rtl/>
        </w:rPr>
        <w:t>الجنسين.</w:t>
      </w:r>
    </w:p>
    <w:p w:rsidR="002A27CF" w:rsidRPr="002A27CF" w:rsidRDefault="002A27CF" w:rsidP="002A27CF">
      <w:pPr>
        <w:pStyle w:val="SingleTxt"/>
        <w:spacing w:after="0" w:line="120" w:lineRule="exact"/>
        <w:rPr>
          <w:rFonts w:hint="cs"/>
          <w:sz w:val="12"/>
          <w:rtl/>
        </w:rPr>
      </w:pPr>
    </w:p>
    <w:p w:rsidR="002A27CF" w:rsidRDefault="002A27CF" w:rsidP="002A27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3-2</w:t>
      </w:r>
      <w:r>
        <w:rPr>
          <w:rFonts w:hint="cs"/>
          <w:rtl/>
        </w:rPr>
        <w:tab/>
        <w:t>تحليل سياسات الآثار فيما يتعلق بالجنسين</w:t>
      </w:r>
    </w:p>
    <w:p w:rsidR="002A27CF" w:rsidRDefault="002A27CF" w:rsidP="00037552">
      <w:pPr>
        <w:pStyle w:val="SingleTxt"/>
        <w:rPr>
          <w:rFonts w:hint="cs"/>
          <w:rtl/>
        </w:rPr>
      </w:pPr>
      <w:r>
        <w:rPr>
          <w:rFonts w:hint="cs"/>
          <w:rtl/>
        </w:rPr>
        <w:tab/>
        <w:t>وفَّر تعديل قانون تنمية المرأة في عام 2002 أساسا قانونيا لتحليل سياسات الآثار فيما يتعلق بالجنسين، مما مهد الطريق لوضع سياسات وتخطيط ميزانيات تتسم بمراعاة الفوارق بين الجنسين. وبموجب القانون المعدل، يتعين على الحكومات الوطنية والمحلية أن تدمج مسألة تحليل الآثار المتعلقة بالجنسين في عملية وضع وتنفيذ السياسات، وأن تبلغ النتائج ذات الصلة إلى وزير شؤون المساواة بين الجنسين (وزير شؤون المساواة بين الجنسين وشؤون الأسرة الآن). ولقد صيغت مبادئ توجيهية ونُفذت مشاريع رائدة فيما يتصل بعشر سياسات رئيسية لدى وكالات حكومية تسع، وذلك في عام 2004. وجرى تمديد نطاق تحليل الآثار المتعلقة بالجنسين كيما يشمل كافة الهيئات الحكومية في عام 2005، وفي كانون الأول/ديسمبر 2005، كانت هناك 55 هيئة حكومية ذات صلة، من بين 57 هيئة، تتولى تحليل الآثار المتعلقة بالجنسين فيما يتصل بثمانين من المهام. ولقد قامت كل هيئة من الهيئات الحكومية بتكوين شُعبة مسؤولة عن التحليل اللازم، كما أن الوزارة المعنية بالمساواة بين الجنسين وشؤون الأسرة توفر دورات التدريب وحلقات العمل ذات الصلة من أجل المسؤولين المضطلعين بالمهام.</w:t>
      </w:r>
    </w:p>
    <w:p w:rsidR="002A27CF" w:rsidRDefault="002A27CF" w:rsidP="00435AA6">
      <w:pPr>
        <w:pStyle w:val="SingleTxt"/>
        <w:rPr>
          <w:rFonts w:hint="cs"/>
          <w:rtl/>
        </w:rPr>
      </w:pPr>
      <w:r>
        <w:rPr>
          <w:rFonts w:hint="cs"/>
          <w:rtl/>
        </w:rPr>
        <w:tab/>
        <w:t xml:space="preserve">وثمة نوعان من تحليل سياسات الآثار فيما يتعلق بالجنسين: </w:t>
      </w:r>
      <w:r w:rsidR="00435AA6">
        <w:rPr>
          <w:rFonts w:hint="cs"/>
          <w:rtl/>
        </w:rPr>
        <w:t xml:space="preserve">التحليل الداخلي الذي يتم على يد المسؤولين عن إحدى السياسات، والتحليل المتعمق الذي يجريه خبراء خارجيون. وهذا التحليل المتعمق خاص بالسياسات ذات الأثر الاجتماعي الكبير، وهو قائم الآن بشأن ثمانية مهام لدى سبع وكالات. ونتائج التحليلات التي جرت في عام 2005 قد تعرضت للتجميع في نهاية العام من أجل الاضطلاع بتقييم شامل، كما تم تحديد الحالات المتصلة بأفضل الممارسات. وقد أدمجت تلك النتائج في التخطيط الميزني لعام 2006 لتيسير إضفاء الطابع المؤسسي على تحليل سياسات الآثار المتعلقة بالجنسين. ولقد جُعِل هذا التحليل للسياسات يمثابة معيار لتقييم </w:t>
      </w:r>
      <w:r w:rsidR="00435AA6">
        <w:rPr>
          <w:rFonts w:hint="eastAsia"/>
          <w:rtl/>
        </w:rPr>
        <w:t>”مراقبة جودة السياسات</w:t>
      </w:r>
      <w:r w:rsidR="00435AA6">
        <w:rPr>
          <w:rFonts w:hint="cs"/>
          <w:rtl/>
        </w:rPr>
        <w:t>“.</w:t>
      </w:r>
    </w:p>
    <w:p w:rsidR="00435AA6" w:rsidRPr="00435AA6" w:rsidRDefault="00435AA6" w:rsidP="00435AA6">
      <w:pPr>
        <w:pStyle w:val="SingleTxt"/>
        <w:spacing w:after="0" w:line="120" w:lineRule="exact"/>
        <w:rPr>
          <w:rFonts w:hint="cs"/>
          <w:sz w:val="12"/>
          <w:rtl/>
        </w:rPr>
      </w:pPr>
    </w:p>
    <w:p w:rsidR="00435AA6" w:rsidRDefault="00435AA6" w:rsidP="00435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3-3</w:t>
      </w:r>
      <w:r>
        <w:rPr>
          <w:rFonts w:hint="cs"/>
          <w:rtl/>
        </w:rPr>
        <w:tab/>
        <w:t>تعزيز التنسيق الحكومي في مجال السياسات المتعلقة بالمرأة</w:t>
      </w:r>
    </w:p>
    <w:p w:rsidR="00435AA6" w:rsidRDefault="00435AA6" w:rsidP="00435AA6">
      <w:pPr>
        <w:pStyle w:val="SingleTxt"/>
        <w:rPr>
          <w:rFonts w:hint="cs"/>
          <w:rtl/>
        </w:rPr>
      </w:pPr>
      <w:r>
        <w:rPr>
          <w:rFonts w:hint="cs"/>
          <w:rtl/>
        </w:rPr>
        <w:tab/>
        <w:t>في أعقاب تعديل قانون تنمية المرأة في عام 2002، شُكلت لجنة تنسيق السياسات المتعلقة بالمرأة، بوصفها إطارا مؤسسيا لاستعراض وتنسيق برامج وسياسات الحكومة المتصلة بالمرأة، وذلك في عام 2003. وهذه اللجنة مشكَّلة برئاسة رئيس الوزراء، وهي تتألف من رؤساء الإدارات ذات الصلة.</w:t>
      </w:r>
    </w:p>
    <w:p w:rsidR="00435AA6" w:rsidRDefault="00435AA6" w:rsidP="00435AA6">
      <w:pPr>
        <w:pStyle w:val="SingleTxt"/>
        <w:rPr>
          <w:rFonts w:hint="cs"/>
          <w:rtl/>
        </w:rPr>
      </w:pPr>
      <w:r>
        <w:rPr>
          <w:rFonts w:hint="cs"/>
          <w:rtl/>
        </w:rPr>
        <w:tab/>
        <w:t>وبالإضافة إلى ذلك، جرت تسمية مسؤولين من مستوى نواب الوزراء ليعملوا كمنسقين للسياسات المتعلقة بالجنسين في 45 من المنظمات الإدارية الوطنية. ولقد أوليت لهؤلاء المنسقين مهمة الإشراف على تنفيذ الخطة الأساسية للسياسات المتصلة بالمرأة. وتحليل سياسات الآثار فيما يتعلق بالجنسين، وتحسين وضع الموظفات داخل منظماتهن. وهؤلاء المنسقون، إلى جانب مدراء السياسات المتصلة بالمرأة الذين أدخلوا في ست من الوزارات في عام 1998، يتولون المساهمة في تعميم مراعاة المنظورات الجنسانية في السياسات الحكومية.</w:t>
      </w:r>
    </w:p>
    <w:p w:rsidR="00435AA6" w:rsidRDefault="00435AA6" w:rsidP="0094221B">
      <w:pPr>
        <w:pStyle w:val="SingleTxt"/>
        <w:rPr>
          <w:rFonts w:hint="cs"/>
          <w:rtl/>
        </w:rPr>
      </w:pPr>
      <w:r>
        <w:rPr>
          <w:rFonts w:hint="cs"/>
          <w:rtl/>
        </w:rPr>
        <w:tab/>
        <w:t xml:space="preserve">وقد أعيد </w:t>
      </w:r>
      <w:r w:rsidR="0094221B">
        <w:rPr>
          <w:rFonts w:hint="cs"/>
          <w:rtl/>
        </w:rPr>
        <w:t>تنظيم وزارة شؤون المساواة بين الجنسين في حزيران/يونيه 2005، وأصبح اسمها وزارة المساواة بين الجنسين وشؤون الأسرة، وأعزيت ولاية جديدة في مجال السياسات المتعلقة بالأسرة. واضطلعت هذه الوزارة بمهمة تنفيذ القانون الإطاري المتعلق بالأسرة الصحية وقانون رعاية الأسرة ذات الوالدية الوحيدة، مما كان في الماضي من مسؤوليات وزارة الصحة والرعاية. ونُقلت مهمة رعاية الطفل إلى وزارة المساواة بين الجنسين وشؤون الأسرة أيضا. وحُددت ميزانية رعاية الطفل بمبلغ 405 بليون وُن كوري (مما يُعادل 405 مليون من دولارات الولايات المتحدة) في عام 2004، و 600.1 بليون وُن في عام 2005، و 791 بليون و</w:t>
      </w:r>
      <w:r w:rsidR="008F630F">
        <w:rPr>
          <w:rFonts w:hint="cs"/>
          <w:rtl/>
        </w:rPr>
        <w:t>ُ</w:t>
      </w:r>
      <w:r w:rsidR="0094221B">
        <w:rPr>
          <w:rFonts w:hint="cs"/>
          <w:rtl/>
        </w:rPr>
        <w:t>ن في عام 2006، وهذا يُشكل زيادة تبلغ 95.3 في المائة خلال السنوات الثلاث الماضية.</w:t>
      </w:r>
    </w:p>
    <w:p w:rsidR="0094221B" w:rsidRDefault="0094221B" w:rsidP="0094221B">
      <w:pPr>
        <w:pStyle w:val="SingleTxt"/>
        <w:rPr>
          <w:rFonts w:hint="cs"/>
          <w:rtl/>
        </w:rPr>
      </w:pPr>
      <w:r>
        <w:rPr>
          <w:rFonts w:hint="cs"/>
          <w:rtl/>
        </w:rPr>
        <w:tab/>
        <w:t>وبغية تحسين الاضطلاع بهذه الاختصاصات الجديدة، أعيد تنظيم الوزارة، كما تم توسيع هيكلها، وذلك بتأسيس مكتب سياسات الأسرة وفريق ميزانية رعاية الطفل.</w:t>
      </w:r>
    </w:p>
    <w:p w:rsidR="0094221B" w:rsidRDefault="0094221B" w:rsidP="0094221B">
      <w:pPr>
        <w:pStyle w:val="SingleTxt"/>
        <w:rPr>
          <w:rFonts w:hint="cs"/>
          <w:rtl/>
        </w:rPr>
      </w:pPr>
      <w:r>
        <w:rPr>
          <w:rFonts w:hint="cs"/>
          <w:rtl/>
        </w:rPr>
        <w:tab/>
        <w:t>وفي آذار/مارس 2002، أصبحت اللجنة الخاصة المعنية بالمرأة، وهي من لجان الجمعية الوطنية، لجنة دائمة، وصار اسمها لجنة شؤون المرأة. وعلى النقيض من اللجنة الخاصة، يلاحظ أن لجنة شؤون المرأة هذه يحق لها أن تُقدم مقترحات تشريعية وأن تصوت على التشريعات المتصلة بوزارة المساواة بين الجنسين وشؤون المرأة. وهي تُشرف كذلك على ميزانية الوزارة وحساباتها، فضلا عن إدارة صندوق تنمية المرأة. وتضطلع اللجنة كذلك بمراجعة سنوية لحسابات الوزارة.</w:t>
      </w:r>
    </w:p>
    <w:p w:rsidR="0094221B" w:rsidRDefault="0094221B" w:rsidP="00DE59C8">
      <w:pPr>
        <w:pStyle w:val="SingleTxt"/>
        <w:rPr>
          <w:rFonts w:hint="cs"/>
          <w:rtl/>
        </w:rPr>
      </w:pPr>
      <w:r>
        <w:rPr>
          <w:rFonts w:hint="cs"/>
          <w:rtl/>
        </w:rPr>
        <w:tab/>
        <w:t xml:space="preserve">وفي عام 2003، </w:t>
      </w:r>
      <w:r w:rsidR="00DE59C8">
        <w:rPr>
          <w:rFonts w:hint="cs"/>
          <w:rtl/>
        </w:rPr>
        <w:t>تأسسس المعهد الكوري لتشجيع وتعليم المساواة بين الجنسين، بوصفه مؤسسة تعليمية متخصصة تعمل على تعزيز ثقافة المساواة بين الجنسين.</w:t>
      </w:r>
    </w:p>
    <w:p w:rsidR="00DE59C8" w:rsidRPr="00DE59C8" w:rsidRDefault="00DE59C8" w:rsidP="00DE59C8">
      <w:pPr>
        <w:pStyle w:val="SingleTxt"/>
        <w:spacing w:after="0" w:line="120" w:lineRule="exact"/>
        <w:rPr>
          <w:rFonts w:hint="cs"/>
          <w:sz w:val="12"/>
          <w:rtl/>
        </w:rPr>
      </w:pPr>
    </w:p>
    <w:p w:rsidR="00DE59C8" w:rsidRDefault="00DE59C8" w:rsidP="00883B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3-4</w:t>
      </w:r>
      <w:r>
        <w:rPr>
          <w:rFonts w:hint="cs"/>
          <w:rtl/>
        </w:rPr>
        <w:tab/>
      </w:r>
      <w:r w:rsidR="00883B47">
        <w:rPr>
          <w:rFonts w:hint="cs"/>
          <w:rtl/>
        </w:rPr>
        <w:t xml:space="preserve">تحليل </w:t>
      </w:r>
      <w:r>
        <w:rPr>
          <w:rFonts w:hint="cs"/>
          <w:rtl/>
        </w:rPr>
        <w:t>الميزانية فيما يتعلق بنوع الجنس</w:t>
      </w:r>
    </w:p>
    <w:p w:rsidR="00DE59C8" w:rsidRDefault="00DE59C8" w:rsidP="00DE59C8">
      <w:pPr>
        <w:pStyle w:val="SingleTxt"/>
        <w:rPr>
          <w:rFonts w:hint="cs"/>
          <w:rtl/>
        </w:rPr>
      </w:pPr>
      <w:r>
        <w:rPr>
          <w:rFonts w:hint="cs"/>
          <w:rtl/>
        </w:rPr>
        <w:tab/>
        <w:t>في عام 2000، أدخل لأول مرة مفهوم تحليل الميزانية فيما يتعلق بنوع الجنس على يد رابطات المرأة الكورية المتحدة، وذلك لتحليل بنود الميزانية المتصلة بالمرأة في النفقات الحكومية. وهي تقترح أيضا خططا جديدة وموسعة لتمويل وزارة المساواة بين الجنسين وشؤون الأسرة، إلى جانب البرامج المتصلة بالمرأة لدى سائر المكاتب الحكومية.</w:t>
      </w:r>
    </w:p>
    <w:p w:rsidR="00DE59C8" w:rsidRDefault="00DE59C8" w:rsidP="008B5A96">
      <w:pPr>
        <w:pStyle w:val="SingleTxt"/>
        <w:rPr>
          <w:rFonts w:hint="cs"/>
          <w:rtl/>
        </w:rPr>
      </w:pPr>
      <w:r>
        <w:rPr>
          <w:rFonts w:hint="cs"/>
          <w:rtl/>
        </w:rPr>
        <w:tab/>
        <w:t xml:space="preserve">وقد أدرج للمرة الأولى أيضا مفهوم </w:t>
      </w:r>
      <w:r>
        <w:rPr>
          <w:rFonts w:hint="eastAsia"/>
          <w:rtl/>
        </w:rPr>
        <w:t>”دعم توسيع نطاق المشاركة الاجتماعية للمرأة</w:t>
      </w:r>
      <w:r>
        <w:rPr>
          <w:rFonts w:hint="cs"/>
          <w:rtl/>
        </w:rPr>
        <w:t xml:space="preserve">“، باعتباره مبدأ توجيهيا فيما يتصل بتوزيع الموارد الحكومية، وذلك في المبادئ التوجيهية </w:t>
      </w:r>
      <w:r w:rsidR="008B5A96">
        <w:rPr>
          <w:rFonts w:hint="cs"/>
          <w:rtl/>
        </w:rPr>
        <w:t>لتخطيط الميزانية لعام 2003. أما المبادئ التوجيهية الخاصة بالأعوام 2004 و</w:t>
      </w:r>
      <w:r w:rsidR="008B5A96">
        <w:rPr>
          <w:rFonts w:hint="eastAsia"/>
          <w:rtl/>
        </w:rPr>
        <w:t> </w:t>
      </w:r>
      <w:r w:rsidR="008B5A96">
        <w:rPr>
          <w:rFonts w:hint="cs"/>
          <w:rtl/>
        </w:rPr>
        <w:t xml:space="preserve">2005 و 2006 فقد جاءت بالمفاهيم التالية على التوالي: </w:t>
      </w:r>
      <w:r w:rsidR="008B5A96">
        <w:rPr>
          <w:rFonts w:hint="eastAsia"/>
          <w:rtl/>
        </w:rPr>
        <w:t>”تنشيط المشاركة الاجتماعية للمرأ</w:t>
      </w:r>
      <w:r w:rsidR="008B5A96">
        <w:rPr>
          <w:rFonts w:hint="cs"/>
          <w:rtl/>
        </w:rPr>
        <w:t>ة</w:t>
      </w:r>
      <w:r w:rsidR="008B5A96">
        <w:rPr>
          <w:rFonts w:hint="eastAsia"/>
          <w:rtl/>
        </w:rPr>
        <w:t xml:space="preserve"> عن طريق </w:t>
      </w:r>
      <w:r w:rsidR="008B5A96">
        <w:rPr>
          <w:rFonts w:hint="cs"/>
          <w:rtl/>
        </w:rPr>
        <w:t>ا</w:t>
      </w:r>
      <w:r w:rsidR="008B5A96">
        <w:rPr>
          <w:rFonts w:hint="eastAsia"/>
          <w:rtl/>
        </w:rPr>
        <w:t>تخ</w:t>
      </w:r>
      <w:r w:rsidR="008B5A96">
        <w:rPr>
          <w:rFonts w:hint="cs"/>
          <w:rtl/>
        </w:rPr>
        <w:t>اذ</w:t>
      </w:r>
      <w:r w:rsidR="008B5A96">
        <w:rPr>
          <w:rFonts w:hint="eastAsia"/>
          <w:rtl/>
        </w:rPr>
        <w:t xml:space="preserve"> تدابير</w:t>
      </w:r>
      <w:r w:rsidR="008B5A96">
        <w:rPr>
          <w:rFonts w:hint="cs"/>
          <w:rtl/>
        </w:rPr>
        <w:t xml:space="preserve"> من قبيل توسيع نطاق خدمات رعاية الطفل</w:t>
      </w:r>
      <w:r w:rsidR="008B5A96">
        <w:rPr>
          <w:rFonts w:hint="eastAsia"/>
          <w:rtl/>
        </w:rPr>
        <w:t>“</w:t>
      </w:r>
      <w:r w:rsidR="008B5A96">
        <w:rPr>
          <w:rFonts w:hint="cs"/>
          <w:rtl/>
        </w:rPr>
        <w:t xml:space="preserve">، و </w:t>
      </w:r>
      <w:r w:rsidR="008B5A96">
        <w:rPr>
          <w:rFonts w:hint="eastAsia"/>
          <w:rtl/>
        </w:rPr>
        <w:t>”</w:t>
      </w:r>
      <w:r w:rsidR="008B5A96">
        <w:rPr>
          <w:rFonts w:hint="cs"/>
          <w:rtl/>
        </w:rPr>
        <w:t>تحديد مساندة رعاية الطفل با</w:t>
      </w:r>
      <w:r w:rsidR="008B5A96">
        <w:rPr>
          <w:rFonts w:hint="eastAsia"/>
          <w:rtl/>
        </w:rPr>
        <w:t>ع</w:t>
      </w:r>
      <w:r w:rsidR="008B5A96">
        <w:rPr>
          <w:rFonts w:hint="cs"/>
          <w:rtl/>
        </w:rPr>
        <w:t>تبارها من المجالات الرئيسية لتوزيع الموارد</w:t>
      </w:r>
      <w:r w:rsidR="008B5A96">
        <w:rPr>
          <w:rFonts w:hint="eastAsia"/>
          <w:rtl/>
        </w:rPr>
        <w:t>“</w:t>
      </w:r>
      <w:r w:rsidR="008B5A96">
        <w:rPr>
          <w:rFonts w:hint="cs"/>
          <w:rtl/>
        </w:rPr>
        <w:t xml:space="preserve">، و </w:t>
      </w:r>
      <w:r w:rsidR="008B5A96">
        <w:rPr>
          <w:rFonts w:hint="eastAsia"/>
          <w:rtl/>
        </w:rPr>
        <w:t>”</w:t>
      </w:r>
      <w:r w:rsidR="008B5A96">
        <w:rPr>
          <w:rFonts w:hint="cs"/>
          <w:rtl/>
        </w:rPr>
        <w:t>المطالبة بإعداد ميزانية للمشاريع الهامة في ضوء نتائج تحليل الآثار فيما يتعلق بنوع الجنس</w:t>
      </w:r>
      <w:r w:rsidR="008B5A96">
        <w:rPr>
          <w:rFonts w:hint="eastAsia"/>
          <w:rtl/>
        </w:rPr>
        <w:t>“.</w:t>
      </w:r>
    </w:p>
    <w:p w:rsidR="008B5A96" w:rsidRDefault="008B5A96" w:rsidP="008B5A96">
      <w:pPr>
        <w:pStyle w:val="SingleTxt"/>
        <w:rPr>
          <w:rFonts w:hint="cs"/>
          <w:rtl/>
        </w:rPr>
      </w:pPr>
      <w:r>
        <w:rPr>
          <w:rFonts w:hint="cs"/>
          <w:rtl/>
        </w:rPr>
        <w:tab/>
        <w:t>وقد قامت وزارة المساواة بين الجنسين (وشؤون الأسرة) بدراسة الوسائل والعمليات الخاصة بتحليل الميزانيات المتصلة بنوع الجنس، وذلك في عام 2003. ولقد أجرت هذه الوزارة أيضا، من منظور نوع الجنس، تحليلات لميزانيات وزارة التعليم وتنمية الموارد البشرية ووزارة الصحة والرعاية ووزارة العمل ووزارة الزراعة والأحراج. وما فتئت هذه الوزارة تقوم، علاوة على ذلك، بتحليل الميزانيات المتصلة بشؤون المرأة لدى الوكالات الإدارية الوطنية، إلى جانب تلك التفاصيل والتعديلات المتعلقة بنطاق الميزانيات منذ عام 2001، مع نشر النتائج ذات الصلة في الوثيقة البيضاء للمساواة بين الجنسين.</w:t>
      </w:r>
    </w:p>
    <w:p w:rsidR="0065664B" w:rsidRPr="0065664B" w:rsidRDefault="0065664B" w:rsidP="0065664B">
      <w:pPr>
        <w:pStyle w:val="SingleTxt"/>
        <w:spacing w:after="0" w:line="120" w:lineRule="exact"/>
        <w:rPr>
          <w:rFonts w:hint="cs"/>
          <w:sz w:val="12"/>
          <w:rtl/>
        </w:rPr>
      </w:pPr>
    </w:p>
    <w:p w:rsidR="0065664B" w:rsidRDefault="0065664B" w:rsidP="006566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3-5</w:t>
      </w:r>
      <w:r>
        <w:rPr>
          <w:rFonts w:hint="cs"/>
          <w:rtl/>
        </w:rPr>
        <w:tab/>
        <w:t>الإحصاءات المفصلة حسب نوع الجنس</w:t>
      </w:r>
    </w:p>
    <w:p w:rsidR="0065664B" w:rsidRDefault="0065664B" w:rsidP="008879B3">
      <w:pPr>
        <w:pStyle w:val="SingleTxt"/>
        <w:rPr>
          <w:rFonts w:hint="cs"/>
          <w:rtl/>
        </w:rPr>
      </w:pPr>
      <w:r>
        <w:rPr>
          <w:rFonts w:hint="cs"/>
          <w:rtl/>
        </w:rPr>
        <w:tab/>
        <w:t xml:space="preserve">بشأن الإتيان بإحصاءات مفصلة حسب نوع الجنس، عمد قانون تنمية المرأة إلى النص لأول مرة على </w:t>
      </w:r>
      <w:r>
        <w:rPr>
          <w:rFonts w:hint="eastAsia"/>
          <w:rtl/>
        </w:rPr>
        <w:t>”إدراج نوع الجنس بوصفه وحدة ر</w:t>
      </w:r>
      <w:r>
        <w:rPr>
          <w:rFonts w:hint="cs"/>
          <w:rtl/>
        </w:rPr>
        <w:t xml:space="preserve">ئيسية في التحليلات ذات الصلة عند وضع </w:t>
      </w:r>
      <w:r w:rsidR="008879B3">
        <w:rPr>
          <w:rFonts w:hint="cs"/>
          <w:rtl/>
        </w:rPr>
        <w:t>إحصاءات من قبل الحكومات الوطنية والمحلية. ومن ثم، فإن الحكومة قد قامت ببذل الجهود اللازمة لدراسة حالة الإحصاءات المفصلة حسب نوع الجنس مع تشجيع الإتيان بمثل هذه الإحصاءات.</w:t>
      </w:r>
    </w:p>
    <w:p w:rsidR="008879B3" w:rsidRDefault="008879B3" w:rsidP="008879B3">
      <w:pPr>
        <w:pStyle w:val="SingleTxt"/>
        <w:rPr>
          <w:rFonts w:hint="cs"/>
          <w:rtl/>
        </w:rPr>
      </w:pPr>
      <w:r>
        <w:rPr>
          <w:rFonts w:hint="cs"/>
          <w:rtl/>
        </w:rPr>
        <w:tab/>
        <w:t>وفي عام 2004، اضطلعت الوزارة المعنية بالمساواة بين الجنسين بمشروع بحثي بشأن الاستراتيجيات الابتكارية المتصلة بالإحصاءات المفصلة حسب نوع الجنس. ولقد تضمن هذا المشروع تحديد مدى توفر الإحصاءات المتعلقة بالأسرة، والعنف ضد المرأة، والاقتصادات والرعاية المنزلية، فضلا عن اقتراحه لتدابير تحسينية.</w:t>
      </w:r>
    </w:p>
    <w:p w:rsidR="008879B3" w:rsidRPr="008879B3" w:rsidRDefault="008879B3" w:rsidP="008879B3">
      <w:pPr>
        <w:pStyle w:val="SingleTxt"/>
        <w:spacing w:after="0" w:line="120" w:lineRule="exact"/>
        <w:rPr>
          <w:rFonts w:hint="cs"/>
          <w:sz w:val="12"/>
          <w:rtl/>
        </w:rPr>
      </w:pPr>
    </w:p>
    <w:p w:rsidR="008879B3" w:rsidRDefault="008879B3" w:rsidP="008879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w:t>
      </w:r>
    </w:p>
    <w:p w:rsidR="008879B3" w:rsidRDefault="008879B3" w:rsidP="008879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4-1</w:t>
      </w:r>
      <w:r>
        <w:rPr>
          <w:rFonts w:hint="cs"/>
          <w:rtl/>
        </w:rPr>
        <w:tab/>
        <w:t>تحديد حصة للنساء المرشحات للجمعية الوطنية والمجالس الإقليمية</w:t>
      </w:r>
    </w:p>
    <w:p w:rsidR="008879B3" w:rsidRDefault="008879B3" w:rsidP="008F630F">
      <w:pPr>
        <w:pStyle w:val="SingleTxt"/>
        <w:rPr>
          <w:rFonts w:hint="cs"/>
          <w:rtl/>
        </w:rPr>
      </w:pPr>
      <w:r>
        <w:rPr>
          <w:rFonts w:hint="cs"/>
          <w:rtl/>
        </w:rPr>
        <w:tab/>
        <w:t>أدى تعديلا قانون الأحزاب السياسية، في آذار/مارس 2002 وآذار/مارس 2004، إلى زيادة حصة النساء المرشحات في قوائم التمثيل النسبي للأحزاب السياسية بالجمعية الوطنية، وذلك إلى 50 في المائة. ومن الموصى به أيضا أن تكون نسبة 30 في المائة أو أكثر من المرشحين للجمعية الوطنية من الدوائر المحلية ومن المرشحين للمجالس الإقليمية، مما</w:t>
      </w:r>
      <w:r>
        <w:rPr>
          <w:rFonts w:hint="eastAsia"/>
          <w:rtl/>
        </w:rPr>
        <w:t> </w:t>
      </w:r>
      <w:r>
        <w:rPr>
          <w:rFonts w:hint="cs"/>
          <w:rtl/>
        </w:rPr>
        <w:t>يشمل مجالس العاصمة والمقاطعات، من النساء . ومن المتعين على الأحزاب السياسية أن تعمل بهذه التوصية حتى تصبح مؤهلة للإعانات المالية (المادة 7-1). وفي انتخابات الجمعية الوطنية السابعة عشرة، التي دارت في نيسان/أبريل 2004، تم انتخاب 39 امرأة - 29 من التمثيل النسبي و 10 من الدوائر المحلية</w:t>
      </w:r>
      <w:r w:rsidR="008F630F">
        <w:rPr>
          <w:rFonts w:hint="cs"/>
          <w:rtl/>
        </w:rPr>
        <w:t xml:space="preserve"> -</w:t>
      </w:r>
      <w:r>
        <w:rPr>
          <w:rFonts w:hint="cs"/>
          <w:rtl/>
        </w:rPr>
        <w:t xml:space="preserve"> مما يشكل 13 في المائة من الأعضاء المنتخبين حديثا. وهذا يزيد كثيرا عن نسبة الخمسة في المائة التي كانت قائمة في الجمعية الوطنية السادسة عشرة (المادة 7-2).</w:t>
      </w:r>
    </w:p>
    <w:p w:rsidR="00946218" w:rsidRPr="00946218" w:rsidRDefault="00946218" w:rsidP="009462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946218" w:rsidRDefault="00946218" w:rsidP="00946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4-2</w:t>
      </w:r>
      <w:r>
        <w:rPr>
          <w:rFonts w:hint="cs"/>
          <w:rtl/>
        </w:rPr>
        <w:tab/>
        <w:t>مبادرة المساواة بين الجنسين في العمالة بالخدمة العامة</w:t>
      </w:r>
    </w:p>
    <w:p w:rsidR="00946218" w:rsidRDefault="00946218" w:rsidP="008F630F">
      <w:pPr>
        <w:pStyle w:val="SingleTxt"/>
        <w:rPr>
          <w:rFonts w:hint="cs"/>
          <w:rtl/>
        </w:rPr>
      </w:pPr>
      <w:r>
        <w:rPr>
          <w:rFonts w:hint="cs"/>
          <w:rtl/>
        </w:rPr>
        <w:tab/>
        <w:t>لدى انتهاء المبادرة المتعلقة بالمرأة في مجال العمالة في عام 2002، أعلنت الحكومة مبادرة المساواة بين الجنسين في العمالة من أجل تحسين هذه المساواة في الخدمة العامة. وسيصبح النظام الجديد سائر المفعول حتى عام 2007. وفي إطار هذه المبادرة، يجري القيام، إذا ما انخفضت نسبة أحد الجنسين عن 30 في المائة من مجموع الموظفين حديثا، بقبول مرشحين إضافيين من هذه الفئة الجنسانية بشرط أن تكون درجاتهم في النطاق المقبول. ولقد أفضى هذا النظام إلى زيادة النسبة المتوسطة للنساء بالتعيينات الجديدة في الخدمة العامة إلى 39.3 في المائة في عام 2003، وإلى 40.1 في المائة في عام 2004.</w:t>
      </w:r>
    </w:p>
    <w:p w:rsidR="00946218" w:rsidRPr="00946218" w:rsidRDefault="00946218" w:rsidP="00946218">
      <w:pPr>
        <w:pStyle w:val="SingleTxt"/>
        <w:spacing w:after="0" w:line="120" w:lineRule="exact"/>
        <w:rPr>
          <w:rFonts w:hint="cs"/>
          <w:sz w:val="12"/>
          <w:rtl/>
        </w:rPr>
      </w:pPr>
    </w:p>
    <w:p w:rsidR="00946218" w:rsidRDefault="00946218" w:rsidP="00946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4-3</w:t>
      </w:r>
      <w:r>
        <w:rPr>
          <w:rFonts w:hint="cs"/>
          <w:rtl/>
        </w:rPr>
        <w:tab/>
        <w:t>الهدف المتعلق بتشغيل الأساتذة من النساء</w:t>
      </w:r>
    </w:p>
    <w:p w:rsidR="00946218" w:rsidRDefault="00946218" w:rsidP="008F630F">
      <w:pPr>
        <w:pStyle w:val="SingleTxt"/>
        <w:rPr>
          <w:rFonts w:hint="cs"/>
          <w:rtl/>
        </w:rPr>
      </w:pPr>
      <w:r>
        <w:rPr>
          <w:rFonts w:hint="cs"/>
          <w:rtl/>
        </w:rPr>
        <w:tab/>
        <w:t>أدخل هذا الهدف في حزيران/يونيه 2003، باعتباره جزءا من الخطة الحكومية الوطنية المتصلة بتنمية الموارد البشرية. وفي البداية، تم تخصيص 200 وظيفة إضافية للأساتذة من النساء بالجامعات الوطنية. وبعد ذلك، يلاحظ أن تعديل قانون موظفي التعليم العام في تموز/يوليه 2003 ينص على قيام الحكومات الو</w:t>
      </w:r>
      <w:r w:rsidR="008F630F">
        <w:rPr>
          <w:rFonts w:hint="cs"/>
          <w:rtl/>
        </w:rPr>
        <w:t>ط</w:t>
      </w:r>
      <w:r>
        <w:rPr>
          <w:rFonts w:hint="cs"/>
          <w:rtl/>
        </w:rPr>
        <w:t>نية والمحلية بمراعاة المساواة بين الجنسين عند تشغيل القائمين بالتدريس في الجامعات والكليات. وعلاوة على هذا، فإن الجامعات الوطنية والعامة ملتزمة اليوم بوضع خطة للتوظيف تتميز بأخذ الفوارق بين الجنسين في الاعتبار، وذلك بهدف تحقيق التوازن بين الجنسين في صفوف موظفيها، مع تقديم هذه الخطة إلى وزير التعليم وتنمية الموارد البشرية، كل ثلاث سنوات. واللجنة المعنية بالمساواة بين الجنسين في العمالة فيما يتصل بالقائمين بالتدريس في الجامعات تعمل الآن بوصفها فريقا استشاريا لوزير التعليم والموارد البشرية من أجل تقييم جهود الجامعات والكليات في مجال زيادة توظيف الأساتذة من النساء.</w:t>
      </w:r>
    </w:p>
    <w:p w:rsidR="00946218" w:rsidRDefault="00946218" w:rsidP="007C294C">
      <w:pPr>
        <w:pStyle w:val="SingleTxt"/>
        <w:rPr>
          <w:rFonts w:hint="cs"/>
          <w:rtl/>
        </w:rPr>
      </w:pPr>
      <w:r>
        <w:rPr>
          <w:rFonts w:hint="cs"/>
          <w:rtl/>
        </w:rPr>
        <w:tab/>
        <w:t>وبناء على ذلك، كانت هناك زيادة مطردة في نسبة النساء العاملات في كليات الجامعات الوطنية والعامة، وذلك من 8.8 في المائة في عام 2001 إلى  9.1 في المائة في عام 2002، و 9.2 في المائة في عام 2003، و</w:t>
      </w:r>
      <w:r w:rsidR="007C294C">
        <w:rPr>
          <w:rFonts w:hint="cs"/>
          <w:rtl/>
        </w:rPr>
        <w:t xml:space="preserve"> 9.97 في المائة في عام 2004، و 10.7 في المائة في عام 2005 (الجدول 4-1). ومن الوظائف الإضافية المحجوزة للنساء، والبالغ عددها 200 كما سبق القول، كان قد جرى شغل 159 وظيفة منها في أيلول/سبتمبر 2005. وكان ثمة تعيين في وقت متأخر لسبعة وعشرين من الأساتذة من النساء في حقل العلوم الطبيعية والتكنولوجيا، ولسبعة وثلاثين في حقل العلوم الاجتماعية. والنسبة المئوية للأساتذة من النساء في هذين الحقلين من حقول الدراسة كانت تقل في الماضي عن 20 في المائة من مجموع عدد الأساتذة.</w:t>
      </w:r>
    </w:p>
    <w:p w:rsidR="007C294C" w:rsidRPr="007C294C" w:rsidRDefault="007C294C" w:rsidP="007C294C">
      <w:pPr>
        <w:pStyle w:val="SingleTxt"/>
        <w:spacing w:after="0" w:line="120" w:lineRule="exact"/>
        <w:rPr>
          <w:rFonts w:hint="cs"/>
          <w:sz w:val="12"/>
          <w:rtl/>
        </w:rPr>
      </w:pPr>
    </w:p>
    <w:p w:rsidR="007C294C" w:rsidRDefault="007C294C" w:rsidP="007C29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4-4</w:t>
      </w:r>
      <w:r>
        <w:rPr>
          <w:rFonts w:hint="cs"/>
          <w:rtl/>
        </w:rPr>
        <w:tab/>
        <w:t>زيادة المدراء من النساء في المدارس الابتدائية والثانوية</w:t>
      </w:r>
    </w:p>
    <w:p w:rsidR="007C294C" w:rsidRDefault="007C294C" w:rsidP="00E65BEA">
      <w:pPr>
        <w:pStyle w:val="SingleTxt"/>
        <w:rPr>
          <w:rFonts w:hint="cs"/>
          <w:rtl/>
        </w:rPr>
      </w:pPr>
      <w:r>
        <w:rPr>
          <w:rFonts w:hint="cs"/>
          <w:rtl/>
        </w:rPr>
        <w:tab/>
        <w:t xml:space="preserve">منذ عام 2001، وضع نظام جديد لتشجيع تعيين مزيد من النساء في وظائف المدراء ونواب المدراء بالمدارس </w:t>
      </w:r>
      <w:r w:rsidR="00E65BEA">
        <w:rPr>
          <w:rFonts w:hint="cs"/>
          <w:rtl/>
        </w:rPr>
        <w:t>الابتدائية والثانوية. ولقد اضطلع بهذا الإجراء في سياق وجود نسبة تبلغ 10.6 في المائة فقط من هؤلاء المدراء من النساء، في حين انهن كن يشكلن 28.5 في المائة من قوة العمل بحقل التعليم، مع توفر خبرة في ميدان التدريس لا تقل عن 25 عاما (الجدول 4-2). وعل</w:t>
      </w:r>
      <w:r w:rsidR="008F630F">
        <w:rPr>
          <w:rFonts w:hint="cs"/>
          <w:rtl/>
        </w:rPr>
        <w:t>ى</w:t>
      </w:r>
      <w:r w:rsidR="00E65BEA">
        <w:rPr>
          <w:rFonts w:hint="cs"/>
          <w:rtl/>
        </w:rPr>
        <w:t xml:space="preserve"> صعيد التنفيذ، تعمد الحكومة، بدلا من فرض معيار موحد على صعيد الدولة بأسرها، إلى السماح للمدارس بأن تحدد أهدافها السنوية الخاصة بها، وأن تأخذ بنهج تدريجي، وذلك في ضوء مراعاة شتى الأحوال السائدة بالمدارس والأقاليم. وثمة انعكاس للمنجزات المتصلة بتشغيل المدراء من النساء لدى تقييم المدارس، الذي تضطلع به كل عام المكاتب المعنية بالتعليم على صعيدي العاصمة والمقاطعات.</w:t>
      </w:r>
    </w:p>
    <w:p w:rsidR="00E65BEA" w:rsidRPr="00E65BEA" w:rsidRDefault="00E65BEA" w:rsidP="00E65BEA">
      <w:pPr>
        <w:pStyle w:val="SingleTxt"/>
        <w:spacing w:after="0" w:line="120" w:lineRule="exact"/>
        <w:rPr>
          <w:rFonts w:hint="cs"/>
          <w:sz w:val="12"/>
          <w:rtl/>
        </w:rPr>
      </w:pPr>
    </w:p>
    <w:p w:rsidR="00E65BEA" w:rsidRDefault="00E65BEA" w:rsidP="00E65B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4-5</w:t>
      </w:r>
      <w:r>
        <w:rPr>
          <w:rFonts w:hint="cs"/>
          <w:rtl/>
        </w:rPr>
        <w:tab/>
        <w:t>التوظيف المستهدف للعلماء من النساء</w:t>
      </w:r>
    </w:p>
    <w:p w:rsidR="00E65BEA" w:rsidRDefault="00E65BEA" w:rsidP="008A64F5">
      <w:pPr>
        <w:pStyle w:val="SingleTxt"/>
        <w:rPr>
          <w:rFonts w:hint="cs"/>
          <w:rtl/>
        </w:rPr>
      </w:pPr>
      <w:r>
        <w:rPr>
          <w:rFonts w:hint="cs"/>
          <w:rtl/>
        </w:rPr>
        <w:tab/>
        <w:t>وضع التوظيف المستهدف للعلماء من النساء في عام 2001 من أجل تحسين القدرات الوطنية في حقل العلوم والتكنولوجيا، من خلال تشجيع وجود قوة نسائية عاملة ذات نوعية رفيعة. ولقد أضفي طابع مؤسسي على ذلك بموجب القانون المتعلق بمساندة المرأة في حقل العلوم والتكنولوجيا، في عام 2003. وقد حُدد الهدف ذو الصلة بنسبة</w:t>
      </w:r>
      <w:r w:rsidR="008A64F5">
        <w:rPr>
          <w:rFonts w:hint="eastAsia"/>
          <w:rtl/>
        </w:rPr>
        <w:t> </w:t>
      </w:r>
      <w:r>
        <w:rPr>
          <w:rFonts w:hint="cs"/>
          <w:rtl/>
        </w:rPr>
        <w:t>10</w:t>
      </w:r>
      <w:r>
        <w:rPr>
          <w:rFonts w:hint="eastAsia"/>
          <w:rtl/>
        </w:rPr>
        <w:t> </w:t>
      </w:r>
      <w:r>
        <w:rPr>
          <w:rFonts w:hint="cs"/>
          <w:rtl/>
        </w:rPr>
        <w:t>في المائة في عام 2003، وذلك عند إدخال هذا النظام لأول مرة في عام 2001، ومع هذا، فقد أعيد تعديل هذا الرقم إلى 20 في المائة فيما يتصل بعام 2010، وإلى 30 في المائة كهدف نهائي. وكان ثمة توسيع أيضا لنطاق هذا الإجراء، وذلك من مستوى 25 من منظمات البحوث ذات التمويل الحكومي إلى مستوى 99 من هذه المنظمات في عام 2003، مما يتضمن مؤسسات البحوث الوطنية والعامة، ومراكز البحوث بالشركات العامة، والجامعات والكليات الوطنية والعامة.</w:t>
      </w:r>
    </w:p>
    <w:p w:rsidR="00E65BEA" w:rsidRDefault="00E65BEA" w:rsidP="00E65BEA">
      <w:pPr>
        <w:pStyle w:val="SingleTxt"/>
        <w:rPr>
          <w:rFonts w:hint="cs"/>
          <w:rtl/>
        </w:rPr>
      </w:pPr>
    </w:p>
    <w:p w:rsidR="00E65BEA" w:rsidRDefault="00E65BEA" w:rsidP="00E65BEA">
      <w:pPr>
        <w:pStyle w:val="SingleTxt"/>
        <w:rPr>
          <w:rFonts w:hint="cs"/>
          <w:rtl/>
        </w:rPr>
      </w:pPr>
    </w:p>
    <w:p w:rsidR="00E65BEA" w:rsidRDefault="00E65BEA" w:rsidP="00E65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w:t>
      </w:r>
    </w:p>
    <w:p w:rsidR="00E65BEA" w:rsidRDefault="00E65BEA" w:rsidP="00E65B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5-1</w:t>
      </w:r>
      <w:r>
        <w:rPr>
          <w:rFonts w:hint="cs"/>
          <w:rtl/>
        </w:rPr>
        <w:tab/>
        <w:t>زيادة التوعية بثقافة المساواة بين الجنسين وتعزيز هذه الثقافة</w:t>
      </w:r>
    </w:p>
    <w:p w:rsidR="00E65BEA" w:rsidRDefault="00E65BEA" w:rsidP="00A25EB6">
      <w:pPr>
        <w:pStyle w:val="SingleTxt"/>
        <w:rPr>
          <w:rFonts w:hint="cs"/>
          <w:rtl/>
        </w:rPr>
      </w:pPr>
      <w:r>
        <w:rPr>
          <w:rFonts w:hint="cs"/>
          <w:rtl/>
        </w:rPr>
        <w:tab/>
        <w:t>أفضى إنشاء المعهد الكوري لتعزيز ثقافة المساواة بين الجنسين وتدريسها</w:t>
      </w:r>
      <w:r w:rsidR="00A25EB6">
        <w:rPr>
          <w:rFonts w:hint="cs"/>
          <w:rtl/>
        </w:rPr>
        <w:t>، في آذار/ مارس2000، إلى تهيئة نظام تعليمي متخصص من أجل الموظفين المدنيين والمدرسين وموظفي الشركات العامة والمنظمات التابعة للحكومة وأعضاء الجمعية الوطنية والمجالس المحلية واللجان الاستشارية الحكومية ورجال الجيش والشرطة والمنظمات النسائية. ويرمي هذا المعهد إلى توفير برامج تتعلق بالتدريب وتحليل السياسات فيما يتصل بمراعاة الفوارق بين الجنسين. ولقد شرع المعهد أيضا في مناهج تعليمية ذات اتصال مباشر بالحاسوب، حيث شارك في هذه البرامج 575 3 من الأشخاص في عام 2004.</w:t>
      </w:r>
    </w:p>
    <w:p w:rsidR="00A25EB6" w:rsidRDefault="00A25EB6" w:rsidP="008A64F5">
      <w:pPr>
        <w:pStyle w:val="SingleTxt"/>
        <w:rPr>
          <w:rFonts w:hint="cs"/>
          <w:rtl/>
        </w:rPr>
      </w:pPr>
      <w:r>
        <w:rPr>
          <w:rFonts w:hint="cs"/>
          <w:rtl/>
        </w:rPr>
        <w:tab/>
        <w:t>ولقد بدأت الحكومة في القيام بأنشطة مختلفة من أجل زيادة الوعي العام بشأن أهمية القضاء على التمييز بناء على نوع الجنس، وتشجيع ثقافة المساواة فيما بين الجنسين. وهي ما</w:t>
      </w:r>
      <w:r w:rsidR="008A64F5">
        <w:rPr>
          <w:rFonts w:hint="eastAsia"/>
          <w:rtl/>
        </w:rPr>
        <w:t> </w:t>
      </w:r>
      <w:r>
        <w:rPr>
          <w:rFonts w:hint="cs"/>
          <w:rtl/>
        </w:rPr>
        <w:t xml:space="preserve">فتئت تعزز من حملات الدعاية </w:t>
      </w:r>
      <w:r w:rsidR="001C3061">
        <w:rPr>
          <w:rFonts w:hint="cs"/>
          <w:rtl/>
        </w:rPr>
        <w:t>باستخدام مجموعة كاملة من الوسائط الجماهيرية، التي تتضمن التلفزيون، والراديو، ولوحات الإعلانات في الطرق العامة، ومداخل القطر النفقية، والمجلات، والملصقات بالمحلات العامة. ومن الجزاء الهامة لجهود زيادة الوعي، تلك المناسبات المقامة في أسبوع المرأة السنوي (1-7 تموز/يوليه)، والجائزة المتعلقة بالمساواة بين الجنسين.</w:t>
      </w:r>
    </w:p>
    <w:p w:rsidR="001C3061" w:rsidRDefault="001C3061" w:rsidP="00FC09CF">
      <w:pPr>
        <w:pStyle w:val="SingleTxt"/>
        <w:rPr>
          <w:rFonts w:hint="cs"/>
          <w:rtl/>
        </w:rPr>
      </w:pPr>
      <w:r>
        <w:rPr>
          <w:rFonts w:hint="cs"/>
          <w:rtl/>
        </w:rPr>
        <w:tab/>
        <w:t xml:space="preserve">وقد اهتمت الحكومة، إلى حد كبير، برصد العناصر التمييزية القائمة على أساس نوع الجنس في برامج وإعلانات الوسائط الجماهيرية، وذلك بالتعاون مع المجموعات المدنية أثناء الفترة 2001-2003. وقد أبلغت نتائج هذا الرصد إلى شركات الإعلام ولجنة الإذاعة الكورية، إلى جانب التوصيات اللازمة بإدخال تعديلات ما. وكان ثمة تدعيم للأساس القانوني لمسألة القضاء على التمييز بناء على نوع الجنس في وسائط الإعلام الجماهيرية، وذلك عن طريق قانون تنمية المرأة وقانون الإذاعة والأنظمة المتصلة بالرقابة على وسائط الإعلان. وقد نُظمت </w:t>
      </w:r>
      <w:r>
        <w:rPr>
          <w:rFonts w:hint="eastAsia"/>
          <w:rtl/>
        </w:rPr>
        <w:t>”حلقة دراسية لمن يكتبون لوسائط الإعلا</w:t>
      </w:r>
      <w:r>
        <w:rPr>
          <w:rFonts w:hint="cs"/>
          <w:rtl/>
        </w:rPr>
        <w:t xml:space="preserve">م“ (2002) و </w:t>
      </w:r>
      <w:r>
        <w:rPr>
          <w:rFonts w:hint="eastAsia"/>
          <w:rtl/>
        </w:rPr>
        <w:t xml:space="preserve">”ندوة </w:t>
      </w:r>
      <w:r>
        <w:t>PD</w:t>
      </w:r>
      <w:r>
        <w:rPr>
          <w:rFonts w:hint="eastAsia"/>
          <w:rtl/>
        </w:rPr>
        <w:t>“ (2003) م</w:t>
      </w:r>
      <w:r>
        <w:rPr>
          <w:rFonts w:hint="cs"/>
          <w:rtl/>
        </w:rPr>
        <w:t xml:space="preserve">من أجل </w:t>
      </w:r>
      <w:r>
        <w:rPr>
          <w:rFonts w:hint="eastAsia"/>
          <w:rtl/>
        </w:rPr>
        <w:t>م</w:t>
      </w:r>
      <w:r>
        <w:rPr>
          <w:rFonts w:hint="cs"/>
          <w:rtl/>
        </w:rPr>
        <w:t>ساعدة الوسائط الجماهيرية على تعزيز دورها في حماية الثقافة المتعلقة بالمساواة بين الجنسين. وفي عام 2004، ساندت الحكومة أيضا إنتاج برامج تتضمن رسائل قوية عن هذه المساواة.</w:t>
      </w:r>
    </w:p>
    <w:p w:rsidR="001C3061" w:rsidRDefault="001C3061" w:rsidP="001C3061">
      <w:pPr>
        <w:pStyle w:val="SingleTxt"/>
        <w:rPr>
          <w:rFonts w:hint="cs"/>
          <w:rtl/>
        </w:rPr>
      </w:pPr>
      <w:r>
        <w:rPr>
          <w:rFonts w:hint="cs"/>
          <w:rtl/>
        </w:rPr>
        <w:tab/>
        <w:t>وعمدت وزارة الثقافة والسياحة إلى تشكيل لجنة السياسات الثقافية المتصلة بالمساواة بين الجنسين، في تشرين الأول/أكتوبر 2005، بهدف دمج المنظورات المتعلقة بنوع الجنس في الفنون والصناعة الثقافية ووسائط الإعلام والسياحة والسياسات الرياضية. وتتولى هذه اللجنة إجراء تقييمات للسياسات الثقافية الخاصة بالمساواة بين الجنسين، وذلك في منتصف المدة وعلى المدى الطويل الأجل أيضا، مع تقديم التوصيات المتعلقة بالسياسات العامة.</w:t>
      </w:r>
    </w:p>
    <w:p w:rsidR="001C3061" w:rsidRPr="001C3061" w:rsidRDefault="001C3061" w:rsidP="001C3061">
      <w:pPr>
        <w:pStyle w:val="SingleTxt"/>
        <w:spacing w:after="0" w:line="120" w:lineRule="exact"/>
        <w:rPr>
          <w:rFonts w:hint="cs"/>
          <w:sz w:val="12"/>
          <w:rtl/>
        </w:rPr>
      </w:pPr>
    </w:p>
    <w:p w:rsidR="001C3061" w:rsidRDefault="001C3061" w:rsidP="001C30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5-2</w:t>
      </w:r>
      <w:r>
        <w:rPr>
          <w:rFonts w:hint="cs"/>
          <w:rtl/>
        </w:rPr>
        <w:tab/>
        <w:t>إنشاء نظام شامل لمنع التحرش الجنسي</w:t>
      </w:r>
    </w:p>
    <w:p w:rsidR="001C3061" w:rsidRDefault="001C3061" w:rsidP="008A64F5">
      <w:pPr>
        <w:pStyle w:val="SingleTxt"/>
        <w:rPr>
          <w:rFonts w:hint="cs"/>
          <w:rtl/>
        </w:rPr>
      </w:pPr>
      <w:r>
        <w:rPr>
          <w:rFonts w:hint="cs"/>
          <w:rtl/>
        </w:rPr>
        <w:tab/>
        <w:t xml:space="preserve">ما برحت الحكومة تقدم تدابير لمنع التحرش الجنسي مع التركيز على المؤسسات العامة. وكان ثمة اهتمام كبير بالتحسينات المؤسسية بغية التمكن من دمج هذه التدابير في جميع المؤسسات والحصول على نتائج فعالة. وفي عام 2002، جرى تعديل </w:t>
      </w:r>
      <w:r>
        <w:rPr>
          <w:rFonts w:hint="eastAsia"/>
          <w:rtl/>
        </w:rPr>
        <w:t>”المبادئ التوجيهية</w:t>
      </w:r>
      <w:r>
        <w:rPr>
          <w:rFonts w:hint="cs"/>
          <w:rtl/>
        </w:rPr>
        <w:t xml:space="preserve"> المتعلقة بمنع التحرش الجنسي في المؤسسات العامة</w:t>
      </w:r>
      <w:r>
        <w:rPr>
          <w:rFonts w:hint="eastAsia"/>
          <w:rtl/>
        </w:rPr>
        <w:t>“،</w:t>
      </w:r>
      <w:r>
        <w:rPr>
          <w:rFonts w:hint="cs"/>
          <w:rtl/>
        </w:rPr>
        <w:t xml:space="preserve"> التي صيغت في عام 2001، وذلك من أجل تحديد مضامين وطرق للتثقيف بشأن منع هذا التحرش. وهناك إلزام</w:t>
      </w:r>
      <w:r w:rsidR="00247C37">
        <w:rPr>
          <w:rFonts w:hint="cs"/>
          <w:rtl/>
        </w:rPr>
        <w:t xml:space="preserve"> أيضا من جانب الحكومة بإنشاء مكاتب لتقديم المشورة ووضع إجراءات لتناول الشكاوى ومعاقبة المذنبين. وفي عام 2003، أجريت دراسة استقصائية عن التمييز بن</w:t>
      </w:r>
      <w:r w:rsidR="008A64F5">
        <w:rPr>
          <w:rFonts w:hint="cs"/>
          <w:rtl/>
        </w:rPr>
        <w:t>ا</w:t>
      </w:r>
      <w:r w:rsidR="00247C37">
        <w:rPr>
          <w:rFonts w:hint="cs"/>
          <w:rtl/>
        </w:rPr>
        <w:t xml:space="preserve">ء على نوع الجنس والتحرش الجنسي في 334 منظمة ذات علاقة بالحكومة. ولقد أفضت النتائج ذات الصلة إلى وضع أساس لـ </w:t>
      </w:r>
      <w:r w:rsidR="00247C37">
        <w:rPr>
          <w:rFonts w:hint="eastAsia"/>
          <w:rtl/>
        </w:rPr>
        <w:t>”المبادئ التوجيهية المفصلة لمنع التحرش الجنسي في المؤسسات العامة</w:t>
      </w:r>
      <w:r w:rsidR="00247C37">
        <w:rPr>
          <w:rFonts w:hint="cs"/>
          <w:rtl/>
        </w:rPr>
        <w:t>“، التي نُشرت في عام 2004. وكانت ثمة دراسة استقصائية مماثلة في المدارس الابتدائية والإعدادية والثانوية، في عام 2004 كذلك.</w:t>
      </w:r>
    </w:p>
    <w:p w:rsidR="00247C37" w:rsidRDefault="00247C37" w:rsidP="00247C37">
      <w:pPr>
        <w:pStyle w:val="SingleTxt"/>
        <w:rPr>
          <w:rFonts w:hint="cs"/>
          <w:rtl/>
        </w:rPr>
      </w:pPr>
      <w:r>
        <w:rPr>
          <w:rFonts w:hint="cs"/>
          <w:rtl/>
        </w:rPr>
        <w:tab/>
        <w:t>وفي أيار/مايو 2005، ألغى قانون منع التمييز بين الجنسين والحد منه. ومع هذا، فإن ثمة مرسوما رئاسيا ينص على قيام المؤسسات العامة والوكالات الحكومية بالإبلاغ عن مدى اضطلاعها بالتثقيف في مجال منع التحرش الجنسي إلى جانب تنفيذها للتدابير المتصلة بهذا المنع، وذلك إلى الوزير المعني بالمساواة بين الجنسين وشؤون الأسرة، بحلول نهاية شهر شباط/فبراير من كل عام. (الجدولان 5-2 و 5-3)</w:t>
      </w:r>
    </w:p>
    <w:p w:rsidR="00247C37" w:rsidRDefault="00247C37" w:rsidP="00247C37">
      <w:pPr>
        <w:pStyle w:val="SingleTxt"/>
        <w:rPr>
          <w:rFonts w:hint="cs"/>
          <w:rtl/>
        </w:rPr>
      </w:pPr>
      <w:r>
        <w:rPr>
          <w:rFonts w:hint="cs"/>
          <w:rtl/>
        </w:rPr>
        <w:tab/>
        <w:t>ومنذ عام 2003، كانت هناك نتائج ملموسة للتحسين المؤسسي المتعلق بتعزيز فعالية تدابير منع التحرش الجنسي. ولقد قامت غالبية المؤسسات العامة، بصفة خاصة، بتحديد مجالس استشارية أو مستشارين في مجال التحرش الجنسي، وفقا لمتطلبات المبادئ التوجيهية الحكومية، كما كانت ثمة زيادة في عدد المؤسسات التي تتولى وضع مبادئ توجيهية خاصة بها في ميدان منع التحرش الجنسي.</w:t>
      </w:r>
    </w:p>
    <w:p w:rsidR="00247C37" w:rsidRDefault="00247C37" w:rsidP="008A64F5">
      <w:pPr>
        <w:pStyle w:val="SingleTxt"/>
        <w:rPr>
          <w:rFonts w:hint="cs"/>
          <w:rtl/>
        </w:rPr>
      </w:pPr>
      <w:r>
        <w:rPr>
          <w:rFonts w:hint="cs"/>
          <w:rtl/>
        </w:rPr>
        <w:tab/>
        <w:t xml:space="preserve">وعلاوة على ذلك، فإن الحكومة قد شرعت في وضع نظام إداري شامل لمنع التحرش الجنسي في عام 2005، بهدف تحسين فعالية تقييمات الجهود المتصلة بمنع هذا التحرش في المؤسسات العامة، إلى جانب الاضطلاع على نحو منتظم بتوفير مواد تثقيفية ذات صلة في هذا الشأن. وبغية التصدي للتحرش الجنسي في الفضاء الحاسوبي، وضعت </w:t>
      </w:r>
      <w:r>
        <w:rPr>
          <w:rFonts w:hint="eastAsia"/>
          <w:rtl/>
        </w:rPr>
        <w:t>”</w:t>
      </w:r>
      <w:r>
        <w:rPr>
          <w:rFonts w:hint="cs"/>
          <w:rtl/>
        </w:rPr>
        <w:t>المبادئ التوجيهية لمنع التحرش الجنسي على صفحات الاستقبال الخاصة بالمؤسسات العامة</w:t>
      </w:r>
      <w:r>
        <w:rPr>
          <w:rFonts w:hint="eastAsia"/>
          <w:rtl/>
        </w:rPr>
        <w:t>“، كما</w:t>
      </w:r>
      <w:r w:rsidR="008A64F5">
        <w:rPr>
          <w:rFonts w:hint="cs"/>
          <w:rtl/>
        </w:rPr>
        <w:t> </w:t>
      </w:r>
      <w:r>
        <w:rPr>
          <w:rFonts w:hint="eastAsia"/>
          <w:rtl/>
        </w:rPr>
        <w:t>قُدم</w:t>
      </w:r>
      <w:r>
        <w:rPr>
          <w:rFonts w:hint="cs"/>
          <w:rtl/>
        </w:rPr>
        <w:t xml:space="preserve"> التدريب اللازم لمصممي مواقع الإنترنت من ذوي الصلة في عام 2004.</w:t>
      </w:r>
    </w:p>
    <w:p w:rsidR="00247C37" w:rsidRPr="00247C37" w:rsidRDefault="00247C37" w:rsidP="00247C37">
      <w:pPr>
        <w:pStyle w:val="SingleTxt"/>
        <w:spacing w:after="0" w:line="120" w:lineRule="exact"/>
        <w:rPr>
          <w:rFonts w:hint="cs"/>
          <w:sz w:val="12"/>
          <w:rtl/>
        </w:rPr>
      </w:pPr>
    </w:p>
    <w:p w:rsidR="00247C37" w:rsidRDefault="00247C37" w:rsidP="00247C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5-3</w:t>
      </w:r>
      <w:r>
        <w:rPr>
          <w:rFonts w:hint="cs"/>
          <w:rtl/>
        </w:rPr>
        <w:tab/>
        <w:t>تعزيز الثقافة الأسرية المتعلقة بالمساواة بين الجنسين</w:t>
      </w:r>
    </w:p>
    <w:p w:rsidR="00247C37" w:rsidRDefault="00247C37" w:rsidP="008A64F5">
      <w:pPr>
        <w:pStyle w:val="SingleTxt"/>
        <w:rPr>
          <w:rFonts w:hint="cs"/>
          <w:rtl/>
        </w:rPr>
      </w:pPr>
      <w:r>
        <w:rPr>
          <w:rFonts w:hint="cs"/>
          <w:rtl/>
        </w:rPr>
        <w:tab/>
        <w:t xml:space="preserve">ينص القانون الإطاري للصحة الأسرية، الذي نُفذ مؤخرا في عام 2005، على وجوب قيام الحكومات الوطنية والمحلية ببذل قصاراها من أجل تعزيز الثقافات والقيم الأسرية الديمقراطية بناء على المساواة بين الجنسين، وأيضا من أجل تحقيق تقدير سليم لقيمة العمل المنزلي بهدف تهيئة حياة أسرية صحية. ويتضمن هذا القانون كذلك قيام كل فرد من أفراد الأسرة بالمشاركة في إدارة الحياة الأسرية، مما يتضمن المشاركة </w:t>
      </w:r>
      <w:r w:rsidR="00835355">
        <w:rPr>
          <w:rFonts w:hint="cs"/>
          <w:rtl/>
        </w:rPr>
        <w:t xml:space="preserve">في توفير الإيرادات وتربية الأطفال والعمل داخل المسكن. وهو يلزم الحكومة بتهيئة خدمات لدعم الأسرة تتسم باتساع النطاق وتوفير تدريبات بشأن الحياة الأسرية، مع اتخاذ الترتيبات اللازمة لتشجيع وجود ثقافة أسرية تستند إلى مفهوم المساواة بين الجنسين. وفي دراسة استقصائية سبق إجراؤها في عام </w:t>
      </w:r>
      <w:r w:rsidR="008A64F5">
        <w:rPr>
          <w:rFonts w:hint="cs"/>
          <w:rtl/>
        </w:rPr>
        <w:t>2</w:t>
      </w:r>
      <w:r w:rsidR="00835355">
        <w:rPr>
          <w:rFonts w:hint="cs"/>
          <w:rtl/>
        </w:rPr>
        <w:t>004 ذكرت نسبة 91.9 في المائة من النساء الناضجات ونسبة 49.0 من الرجال الناضجين ب</w:t>
      </w:r>
      <w:r w:rsidR="008A64F5">
        <w:rPr>
          <w:rFonts w:hint="cs"/>
          <w:rtl/>
        </w:rPr>
        <w:t>أن</w:t>
      </w:r>
      <w:r w:rsidR="00835355">
        <w:rPr>
          <w:rFonts w:hint="cs"/>
          <w:rtl/>
        </w:rPr>
        <w:t>ها تشارك في الأعمال الأسرية اليومية. ومشاركة النساء تزيد عن مشاركة الرجال بمقدار 42.9 في المائة. ومتوسط الساعات اليومية المنفقة في الأعمال الأسرية كانت أكبر قدرا أيضا لدى المرأة، حيث بلغت 3 ساعات و 48 دقيقة، وذلك بالقياس إلى ساعة واحدة و 11 دقيقة فيما يتصل بالرجال، مما يعني وجود فرق يصل إلى ساعتين و 47 دقيقة. (الجدول 5-4)</w:t>
      </w:r>
    </w:p>
    <w:p w:rsidR="00835355" w:rsidRDefault="00835355" w:rsidP="00835355">
      <w:pPr>
        <w:pStyle w:val="SingleTxt"/>
        <w:rPr>
          <w:rFonts w:hint="cs"/>
          <w:rtl/>
        </w:rPr>
      </w:pPr>
      <w:r>
        <w:rPr>
          <w:rFonts w:hint="cs"/>
          <w:rtl/>
        </w:rPr>
        <w:tab/>
        <w:t xml:space="preserve">والوزارة المعنية بالمساواة بين الجنسين وشؤون الأسرة قد اضطلعت بإدارة برنامج </w:t>
      </w:r>
      <w:r>
        <w:rPr>
          <w:rFonts w:hint="eastAsia"/>
          <w:rtl/>
        </w:rPr>
        <w:t>”تثقيف الأسر في مجال المساواة</w:t>
      </w:r>
      <w:r>
        <w:rPr>
          <w:rFonts w:hint="cs"/>
          <w:rtl/>
        </w:rPr>
        <w:t>“ من أجل من تزوجوا حديثا ومن ينوون الزواج من الفتيات والشبان، وذلك منذ عام 2004. وقد أكمل ما مجموعه 544 من الأزواج هذا البرنامج أثناء فترة اختباره فيما بين آب/أغسطس وتشرين الأول/أكتوبر من عام 2004. وقدم أيضا برنامج مستقل للمعوقين والأزواج العاملين في ميدان الزراعة. وكانت ثمة مراعاة لتقييم مترتب على ذلك البرنامج التثقيفي الذي تم في عام 2004، وذلك عند الاضطلاع بتحسينه، وقد حظي البرنامج بمشاركة ما مجموعه 250 من الأزواج فيما بين شهري حزيران/يونيه وتشرين الأول/أكتوبر من عام 2005.</w:t>
      </w:r>
    </w:p>
    <w:p w:rsidR="00835355" w:rsidRPr="00835355" w:rsidRDefault="00835355" w:rsidP="00835355">
      <w:pPr>
        <w:pStyle w:val="SingleTxt"/>
        <w:spacing w:after="0" w:line="120" w:lineRule="exact"/>
        <w:rPr>
          <w:rFonts w:hint="cs"/>
          <w:sz w:val="12"/>
          <w:rtl/>
        </w:rPr>
      </w:pPr>
    </w:p>
    <w:p w:rsidR="00835355" w:rsidRDefault="00835355" w:rsidP="008353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w:t>
      </w:r>
    </w:p>
    <w:p w:rsidR="00835355" w:rsidRDefault="00835355" w:rsidP="008353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6-1</w:t>
      </w:r>
      <w:r>
        <w:rPr>
          <w:rFonts w:hint="cs"/>
          <w:rtl/>
        </w:rPr>
        <w:tab/>
        <w:t>منع البغاء</w:t>
      </w:r>
    </w:p>
    <w:p w:rsidR="00835355" w:rsidRDefault="00835355" w:rsidP="00835355">
      <w:pPr>
        <w:pStyle w:val="SingleTxt"/>
        <w:rPr>
          <w:rFonts w:hint="cs"/>
          <w:rtl/>
        </w:rPr>
      </w:pPr>
      <w:r>
        <w:rPr>
          <w:rFonts w:hint="cs"/>
          <w:rtl/>
        </w:rPr>
        <w:tab/>
        <w:t xml:space="preserve">شكلت الحكومة فيما بين الوزارات </w:t>
      </w:r>
      <w:r>
        <w:rPr>
          <w:rFonts w:hint="eastAsia"/>
          <w:rtl/>
        </w:rPr>
        <w:t>”فرقة العمل المعنية بالقضاء على البغاء</w:t>
      </w:r>
      <w:r>
        <w:rPr>
          <w:rFonts w:hint="cs"/>
          <w:rtl/>
        </w:rPr>
        <w:t>“ برئاسة رئيس الوزراء، في حزيران/يونيه 2003، كيما تقوم بالتصدي للأسباب الجذرية للبغاء. وقد أفضت أعمال فرقة العمل هذه إلى سن</w:t>
      </w:r>
      <w:r w:rsidR="008A64F5">
        <w:rPr>
          <w:rFonts w:hint="cs"/>
          <w:rtl/>
        </w:rPr>
        <w:t>ْ</w:t>
      </w:r>
      <w:r>
        <w:rPr>
          <w:rFonts w:hint="cs"/>
          <w:rtl/>
        </w:rPr>
        <w:t xml:space="preserve"> قانون المعاقبة على القوادة وما يرتبط بها من أفعال، الذي ع</w:t>
      </w:r>
      <w:r w:rsidR="008A64F5">
        <w:rPr>
          <w:rFonts w:hint="cs"/>
          <w:rtl/>
        </w:rPr>
        <w:t>َ</w:t>
      </w:r>
      <w:r>
        <w:rPr>
          <w:rFonts w:hint="cs"/>
          <w:rtl/>
        </w:rPr>
        <w:t xml:space="preserve">زز من التدابير الجزائية، وقانون منع البغاء وحماية الضحايا، الذي يقضي بحماية ومساندة الضحايا. وقد قُدمت خطة العمل الشاملة لمنع البغاء من أجل تنفيذ القانونين السالفي الذكر. وخطة العمل هذه تنص على قيام الهيئات الحكومية بمهام مختلفة، مما يتضمن شن حملات إعلامية عن منع البغاء ودعم إعادة تأهيل البغايا السابقات وضحايا البغاء القسري. وقد تحولت فرقة العمل إلى </w:t>
      </w:r>
      <w:r>
        <w:rPr>
          <w:rFonts w:hint="eastAsia"/>
          <w:rtl/>
        </w:rPr>
        <w:t>”فرقة العمل المعنية باستعراض تنفيذ خطة العمل الشاملة لمنع البغاء</w:t>
      </w:r>
      <w:r>
        <w:rPr>
          <w:rFonts w:hint="cs"/>
          <w:rtl/>
        </w:rPr>
        <w:t>“، التي تحظى بمشاركة 14 وزارة من أجل الإشراف على الخطة بصورة منتظمة.</w:t>
      </w:r>
    </w:p>
    <w:p w:rsidR="00835355" w:rsidRDefault="00835355" w:rsidP="001F0EBE">
      <w:pPr>
        <w:pStyle w:val="SingleTxt"/>
        <w:rPr>
          <w:rFonts w:hint="cs"/>
          <w:rtl/>
        </w:rPr>
      </w:pPr>
      <w:r>
        <w:rPr>
          <w:rFonts w:hint="cs"/>
          <w:rtl/>
        </w:rPr>
        <w:tab/>
        <w:t>ولقد صدر هذان القانونان في آذار/مارس 2004، كما أنهما دخلا حيز النفاذ في شهر أيلول/سبتمبر اللاحق. وهما ي</w:t>
      </w:r>
      <w:r w:rsidR="001F0EBE">
        <w:rPr>
          <w:rFonts w:hint="cs"/>
          <w:rtl/>
        </w:rPr>
        <w:t>عكسان تصميم الحكومة على إلغاء البغاء بشكل تام بناء على مبدأي فرض عقوبة مشددة على المنتهكين وتوفير الحماية اللازمة للضحايا.</w:t>
      </w:r>
    </w:p>
    <w:p w:rsidR="001F0EBE" w:rsidRDefault="001F0EBE" w:rsidP="001F0EBE">
      <w:pPr>
        <w:pStyle w:val="SingleTxt"/>
        <w:rPr>
          <w:rFonts w:hint="cs"/>
          <w:rtl/>
        </w:rPr>
      </w:pPr>
      <w:r>
        <w:rPr>
          <w:rFonts w:hint="cs"/>
          <w:rtl/>
        </w:rPr>
        <w:tab/>
        <w:t>وقانون المعاقبة على القوادة وما يتصل بها من أفعال يؤكدان من جديد عدم شرعية البغاء. وهذا القانون لا يتصل بمجرد الأطراف المشاركة مباشرة في البغاء، بل إنه يتضمن أيضا الأسباب المبررة لمعاقبة الوسطاء الذين يستفيدون من الصفقات ذات الصلة. وعلاوة على ذلك، فإن هذا القانون يقضي بمنح ضحايا البغاء القسري حصانة من المقاضاة الجنائية إزاء وقوعهن فريسة للاتجار لأغراض الاستغلال الجنسي. أما البغايا بشكل طوعي، فإنهن يخضعن لتدابير مختلفة من تدابير الحماية، مما يتوقف على طابع وحافز البغاء، من قبيل الحرمان من الوصول للمؤسسات المعنية باحتمال ممارسة البغاء، وتعليق العقوبة، والخدمة المجتمعية، والمشورة، والعلاج.</w:t>
      </w:r>
    </w:p>
    <w:p w:rsidR="00633BD1" w:rsidRDefault="001F0EBE" w:rsidP="00633BD1">
      <w:pPr>
        <w:pStyle w:val="SingleTxt"/>
        <w:rPr>
          <w:rFonts w:hint="cs"/>
          <w:rtl/>
        </w:rPr>
      </w:pPr>
      <w:r>
        <w:rPr>
          <w:rFonts w:hint="cs"/>
          <w:rtl/>
        </w:rPr>
        <w:tab/>
        <w:t xml:space="preserve">والحكومة </w:t>
      </w:r>
      <w:r w:rsidR="00633BD1">
        <w:rPr>
          <w:rFonts w:hint="cs"/>
          <w:rtl/>
        </w:rPr>
        <w:t>.ما برحت تُدير برنامج مدرسة جون للتثقيف، بدلا من معاقبة من يرتكبون البغاء من الذكور لأول مرة، وذلك منذ آب/أغسطس 2005. ويهدف هذا البرنامج إلى مساعدة المذنبين في تبين ذلك الطابع الإجرامي للبغاء، من خلال إلقاء محاضرات عن الآثار السلبية التي تصيب المجتمع والأسرة من جرَّائه، والهدف المنشود من سن قوانين تتصل به.</w:t>
      </w:r>
    </w:p>
    <w:p w:rsidR="00633BD1" w:rsidRDefault="00633BD1" w:rsidP="00633B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6-2</w:t>
      </w:r>
      <w:r>
        <w:rPr>
          <w:rFonts w:hint="cs"/>
          <w:rtl/>
        </w:rPr>
        <w:tab/>
        <w:t>تعزيز نظام حماية ومساندة ضحايا البغاء بالإكراه والبغايا السابقات</w:t>
      </w:r>
    </w:p>
    <w:p w:rsidR="00633BD1" w:rsidRDefault="00633BD1" w:rsidP="008A64F5">
      <w:pPr>
        <w:pStyle w:val="SingleTxt"/>
        <w:rPr>
          <w:rFonts w:hint="cs"/>
          <w:rtl/>
        </w:rPr>
      </w:pPr>
      <w:r>
        <w:rPr>
          <w:rFonts w:hint="cs"/>
          <w:rtl/>
        </w:rPr>
        <w:tab/>
        <w:t>أفضى قانون منع البغاء وحماية الضحايا إلى جعل التثقيف العام بشأن منع البغاء أمرا إلزاميا، كما أنه عزز أيضا من التشريعات ذات الصلة التي تتعلق بتيسير توفير دعم الحماية وإعادة التأهيل من خلال تقديم المشورة وإقامة المرافق اللازمة وتوفير المساعدة الطبية والقانونية لضحايا البغاء بالإكراه والبغايا السابقات (الجدول 6-1). وقد خصصت الحكومة مبلغ 3.9 بليون وُن كوري (يُعادل 3.9 مليون من دولارات الولايات المتحدة) من صندوق اليانصيب، في عام 2004، من أجل مشروع إن</w:t>
      </w:r>
      <w:r w:rsidR="008A64F5">
        <w:rPr>
          <w:rFonts w:hint="cs"/>
          <w:rtl/>
        </w:rPr>
        <w:t>ق</w:t>
      </w:r>
      <w:r>
        <w:rPr>
          <w:rFonts w:hint="cs"/>
          <w:rtl/>
        </w:rPr>
        <w:t>اذ/مساندة ضحايا البغاء بالإكراه، وهو مشروع يقدم خدمات كاملة من مرحلة الإنقاذ إلى مرحلة إعادة التأهيل.</w:t>
      </w:r>
    </w:p>
    <w:p w:rsidR="00633BD1" w:rsidRDefault="00633BD1" w:rsidP="00633BD1">
      <w:pPr>
        <w:pStyle w:val="SingleTxt"/>
        <w:rPr>
          <w:rFonts w:hint="cs"/>
          <w:rtl/>
        </w:rPr>
      </w:pPr>
      <w:r>
        <w:rPr>
          <w:rFonts w:hint="cs"/>
          <w:rtl/>
        </w:rPr>
        <w:tab/>
        <w:t xml:space="preserve">واشترطت الحكومة على جميع العاملين في مرافق دعم ضحايا البغاء بالإكراه والبغايا السابقات (من الآن فصاعدا </w:t>
      </w:r>
      <w:r>
        <w:rPr>
          <w:rFonts w:hint="eastAsia"/>
          <w:rtl/>
        </w:rPr>
        <w:t>”مرافق الدعم</w:t>
      </w:r>
      <w:r>
        <w:rPr>
          <w:rFonts w:hint="cs"/>
          <w:rtl/>
        </w:rPr>
        <w:t xml:space="preserve">“) ومراكز تقديم المشورة لضحايا البغاء بالإكراه (من الآن فصاعدا </w:t>
      </w:r>
      <w:r>
        <w:rPr>
          <w:rFonts w:hint="eastAsia"/>
          <w:rtl/>
        </w:rPr>
        <w:t>”مراكز المشورة</w:t>
      </w:r>
      <w:r>
        <w:rPr>
          <w:rFonts w:hint="cs"/>
          <w:rtl/>
        </w:rPr>
        <w:t>“) أن يضطلعوا بالتدرب في مجال تقديم المشورة ل</w:t>
      </w:r>
      <w:r w:rsidR="00751631">
        <w:rPr>
          <w:rFonts w:hint="cs"/>
          <w:rtl/>
        </w:rPr>
        <w:t>ف</w:t>
      </w:r>
      <w:r>
        <w:rPr>
          <w:rFonts w:hint="cs"/>
          <w:rtl/>
        </w:rPr>
        <w:t>ترة ساعات محددة. وقد أكمل ما مجموعه 165 من الأشخاص هذه الدورات التثقيفية بحلول نهاية آب/أغسطس 2005 منذ بدايتها في تشرين الثاني/ نوفمبر 2004.</w:t>
      </w:r>
    </w:p>
    <w:p w:rsidR="00633BD1" w:rsidRDefault="00633BD1" w:rsidP="00BF3713">
      <w:pPr>
        <w:pStyle w:val="SingleTxt"/>
        <w:rPr>
          <w:rFonts w:hint="cs"/>
          <w:rtl/>
        </w:rPr>
      </w:pPr>
      <w:r>
        <w:rPr>
          <w:rFonts w:hint="cs"/>
          <w:rtl/>
        </w:rPr>
        <w:tab/>
        <w:t xml:space="preserve">وقد قدمت مرافق الدعم مساندة طبية لـ 856 5 شخصا في عام 2004 و 185 4 شخصا في النصف الأول من عام 2005. وأعدت هذه المرافق كذلك 530 2 و 920 1 من حالات المساندة القانونية في عام 2004 وفي </w:t>
      </w:r>
      <w:r w:rsidR="00BF3713">
        <w:rPr>
          <w:rFonts w:hint="cs"/>
          <w:rtl/>
        </w:rPr>
        <w:t>النصف الأول من عام 2005، على التوالي. وثمة 411 1 من الأشخاص (023 4 من الحالات) قد تلقوا مساندة تتعلق بالتدريب المهني منذ أيلول/سبتمبمر 2003 إلى آب/أغسطس 2005.</w:t>
      </w:r>
    </w:p>
    <w:p w:rsidR="00BF3713" w:rsidRDefault="00BF3713" w:rsidP="00006751">
      <w:pPr>
        <w:pStyle w:val="SingleTxt"/>
        <w:rPr>
          <w:rFonts w:hint="cs"/>
          <w:rtl/>
        </w:rPr>
      </w:pPr>
      <w:r>
        <w:rPr>
          <w:rFonts w:hint="cs"/>
          <w:rtl/>
        </w:rPr>
        <w:tab/>
        <w:t xml:space="preserve">وافتتحت الحكومة مراكز للمشورة، حيث قامت هذه المراكز </w:t>
      </w:r>
      <w:r w:rsidR="00006751">
        <w:rPr>
          <w:rFonts w:hint="cs"/>
          <w:rtl/>
        </w:rPr>
        <w:t>بتناول 912 77 حالة لتقديم المشورة فيما بين عامي 2002 و 2004، كما أنها زودت 997 30 شخصا بالعلاج النفسي والإحالة إلى المرافق والخدمات القانونية والطبية. وأنشأت الحكومة، علاوة على ذلك، مراكز لدعم إعادة التأهيل، فضلا عن قيامها بإدارة برامج للحلقات الدراسية المجتمعية من أجل توفير المساندة العملية للاستقلال الاقتصادي للبغايا السابقات وإعادة تأهيلهن.</w:t>
      </w:r>
    </w:p>
    <w:p w:rsidR="00006751" w:rsidRDefault="00006751" w:rsidP="00751631">
      <w:pPr>
        <w:pStyle w:val="SingleTxt"/>
        <w:rPr>
          <w:rFonts w:hint="cs"/>
          <w:rtl/>
        </w:rPr>
      </w:pPr>
      <w:r>
        <w:rPr>
          <w:rFonts w:hint="cs"/>
          <w:rtl/>
        </w:rPr>
        <w:tab/>
        <w:t xml:space="preserve">وشُرع على نحو محدد في مشروع تجريبي يتعلق بالنساء اللائي مارسن البغاء في بيوت للدعارة بمنطقتين (منطقة بوسان ومدينة إنشيون المتروبولية)، وذلك في تشرين الثاني/نوفمبر 2004، ثم اتسع نطاق هذا المشروع ليشمل تسع مناطق إضافية في النصف الثاني من عام 2005. وتضمن هذا المشروع توفير حد أدنى من مصروفات المعيشة، وتقديم مساعدة طبية وقانونية، وتهيئة دعم يتعلق بالتدريب المهني من أجل النساء اللائي اتسمن برغبة قوية في الابتعاد عن مهنة البغاء. وتلقى ما مجموعه 349 من النساء خدمات للمشورة في منطقتي التجربة السالفتي الذكر بحلول آب/أغسطس 2005. ووفرت الحكومة مصروفات طارئة للمعيشة من أجل 890 1 امرأة، ومساندة طبية </w:t>
      </w:r>
      <w:r w:rsidR="00751631">
        <w:rPr>
          <w:rFonts w:hint="cs"/>
          <w:rtl/>
        </w:rPr>
        <w:t xml:space="preserve">من أجل </w:t>
      </w:r>
      <w:r>
        <w:rPr>
          <w:rFonts w:hint="cs"/>
          <w:rtl/>
        </w:rPr>
        <w:t xml:space="preserve">1731 </w:t>
      </w:r>
      <w:r w:rsidR="00751631">
        <w:rPr>
          <w:rFonts w:hint="cs"/>
          <w:rtl/>
        </w:rPr>
        <w:t xml:space="preserve">امرأة، </w:t>
      </w:r>
      <w:r>
        <w:rPr>
          <w:rFonts w:hint="cs"/>
          <w:rtl/>
        </w:rPr>
        <w:t>و</w:t>
      </w:r>
      <w:r w:rsidR="00751631">
        <w:rPr>
          <w:rFonts w:hint="cs"/>
          <w:rtl/>
        </w:rPr>
        <w:t xml:space="preserve">مساندة قانونية من أجل </w:t>
      </w:r>
      <w:r>
        <w:rPr>
          <w:rFonts w:hint="cs"/>
          <w:rtl/>
        </w:rPr>
        <w:t xml:space="preserve">29 </w:t>
      </w:r>
      <w:r w:rsidR="00751631">
        <w:rPr>
          <w:rFonts w:hint="cs"/>
          <w:rtl/>
        </w:rPr>
        <w:t xml:space="preserve">امرأة، </w:t>
      </w:r>
      <w:r>
        <w:rPr>
          <w:rFonts w:hint="cs"/>
          <w:rtl/>
        </w:rPr>
        <w:t>و</w:t>
      </w:r>
      <w:r w:rsidR="00751631">
        <w:rPr>
          <w:rFonts w:hint="cs"/>
          <w:rtl/>
        </w:rPr>
        <w:t xml:space="preserve">مساندة مهنية من أجل </w:t>
      </w:r>
      <w:r>
        <w:rPr>
          <w:rFonts w:hint="cs"/>
          <w:rtl/>
        </w:rPr>
        <w:t>424 امرأة خلال عام واحد.</w:t>
      </w:r>
    </w:p>
    <w:p w:rsidR="00006751" w:rsidRDefault="00006751" w:rsidP="00751631">
      <w:pPr>
        <w:pStyle w:val="SingleTxt"/>
        <w:rPr>
          <w:rFonts w:hint="cs"/>
          <w:rtl/>
        </w:rPr>
      </w:pPr>
      <w:r>
        <w:rPr>
          <w:rFonts w:hint="cs"/>
          <w:rtl/>
        </w:rPr>
        <w:tab/>
        <w:t>وفي حالة استعداد ضحايا البغاء بالإكراه والبغايا السابقات لبدء عمل جديد عند إكمال التدريب المهني، يلاحظ أنهن يزودن بقرض أقصاه 30 مليون وُن كوري (أي 000</w:t>
      </w:r>
      <w:r>
        <w:rPr>
          <w:rFonts w:hint="eastAsia"/>
          <w:rtl/>
        </w:rPr>
        <w:t> </w:t>
      </w:r>
      <w:r>
        <w:rPr>
          <w:rFonts w:hint="cs"/>
          <w:rtl/>
        </w:rPr>
        <w:t>30 من دولارات الولايات المتحدة). وثمة توقع بسداد هذا القرض خلال ثلاث سنوات، مع وجود مهلة مدتها سنة واحدة بدون دفع فوائد ما. وقد استفاد ما مجموعه 41</w:t>
      </w:r>
      <w:r w:rsidR="00751631">
        <w:rPr>
          <w:rFonts w:hint="eastAsia"/>
          <w:rtl/>
        </w:rPr>
        <w:t> </w:t>
      </w:r>
      <w:r>
        <w:rPr>
          <w:rFonts w:hint="cs"/>
          <w:rtl/>
        </w:rPr>
        <w:t>امرأة من هذا النظام، حيث اضطلعن بـ 32 من الأعمال منذ عام 2004، وفي أيلول/سبتمبر 2005، كانت هناك 22 امرأة تدير 19 عملا تجاريا.</w:t>
      </w:r>
    </w:p>
    <w:p w:rsidR="00006751" w:rsidRDefault="00006751" w:rsidP="00AC034A">
      <w:pPr>
        <w:pStyle w:val="SingleTxt"/>
        <w:rPr>
          <w:rFonts w:hint="cs"/>
          <w:rtl/>
        </w:rPr>
      </w:pPr>
      <w:r>
        <w:rPr>
          <w:rFonts w:hint="cs"/>
          <w:rtl/>
        </w:rPr>
        <w:tab/>
        <w:t xml:space="preserve">وغالبية ضحايا البغاء بالإكراه والبغايا السابقات تلاقي صعوبة في العثور على عمل جديد من جراء التخلف عن سداد الديون. وقد تعاونت الحكومة مع دائرة المشورة واسترداد الثقة الائتمانية من أجل </w:t>
      </w:r>
      <w:r w:rsidR="00AC034A">
        <w:rPr>
          <w:rFonts w:hint="cs"/>
          <w:rtl/>
        </w:rPr>
        <w:t>تقديم خدمات المشورة لمن يحتاجون إليها، وذلك منذ عام 2005. وقد رُفعت أسماء 86 شخصا من قائمة المتخلفين عن السداد، كما مُنح 89 شخصا تمديدات لفترة السداد، وأ</w:t>
      </w:r>
      <w:r w:rsidR="00751631">
        <w:rPr>
          <w:rFonts w:hint="cs"/>
          <w:rtl/>
        </w:rPr>
        <w:t>ُ</w:t>
      </w:r>
      <w:r w:rsidR="00AC034A">
        <w:rPr>
          <w:rFonts w:hint="cs"/>
          <w:rtl/>
        </w:rPr>
        <w:t>عفي 88 من الأشخاص من دفع الفائدة.</w:t>
      </w:r>
    </w:p>
    <w:p w:rsidR="00AC034A" w:rsidRDefault="00AC034A" w:rsidP="00AC034A">
      <w:pPr>
        <w:pStyle w:val="SingleTxt"/>
        <w:rPr>
          <w:rFonts w:hint="cs"/>
          <w:rtl/>
        </w:rPr>
      </w:pPr>
      <w:r>
        <w:rPr>
          <w:rFonts w:hint="cs"/>
          <w:rtl/>
        </w:rPr>
        <w:tab/>
        <w:t xml:space="preserve">وقد أدخل نظام المساكن الجماعية في عام 2005 من أجل توفير إسكان مؤقت للبغايا السابقات وضحايا البغاء بالإكراه عقب تركهن لمرافق الدعم. وثمة احتمال لعودة هؤلاء البغايا والضحايا إلى البغاء إذا لم يحصلن على مسكن ما، حتى بعد حيازتهن لشهادات تأهيلية تساعدهن على الاستقلال اللازم. وكانت </w:t>
      </w:r>
      <w:r w:rsidR="008D3746">
        <w:rPr>
          <w:rFonts w:hint="cs"/>
          <w:rtl/>
        </w:rPr>
        <w:t>هناك أربعة مساكن مفتوحة في كانون الأول/ديسمبر 2005.</w:t>
      </w:r>
    </w:p>
    <w:p w:rsidR="008D3746" w:rsidRDefault="008D3746" w:rsidP="008D3746">
      <w:pPr>
        <w:pStyle w:val="SingleTxt"/>
        <w:rPr>
          <w:rFonts w:hint="cs"/>
          <w:rtl/>
        </w:rPr>
      </w:pPr>
      <w:r>
        <w:rPr>
          <w:rFonts w:hint="cs"/>
          <w:rtl/>
        </w:rPr>
        <w:tab/>
        <w:t xml:space="preserve">ويوجد شرط منفصل يتعلق بالتشريعات السالفة الذكر التي تتصل بمنع البغاء، وهذا الشرط خاص بالنساء الأجانب اللائي تم استدراجهن لممارسة البغاء بعد دخولهن لكوريا بتأشيرة </w:t>
      </w:r>
      <w:r>
        <w:t>E-6</w:t>
      </w:r>
      <w:r>
        <w:rPr>
          <w:rFonts w:hint="cs"/>
          <w:rtl/>
        </w:rPr>
        <w:t xml:space="preserve"> الخاصة بالفن والتسلية. وهذا الشرط يؤجل من ترحيلهن، كما أنه يتيح مرافق دعم من أجلهن. وثمة تشغيل لمأويين من أجل ضحايا البغاء بالإكراه القادمات من الخارج، وذلك على أساس التجربةم، بهدف توفير المشورة والدعم فيما يتصل بالعودة الطوعية إلى البلدان الأصلية.</w:t>
      </w:r>
    </w:p>
    <w:p w:rsidR="008D3746" w:rsidRPr="008D3746" w:rsidRDefault="008D3746" w:rsidP="008D3746">
      <w:pPr>
        <w:pStyle w:val="SingleTxt"/>
        <w:spacing w:after="0" w:line="120" w:lineRule="exact"/>
        <w:rPr>
          <w:rFonts w:hint="cs"/>
          <w:sz w:val="12"/>
          <w:rtl/>
        </w:rPr>
      </w:pPr>
    </w:p>
    <w:p w:rsidR="008D3746" w:rsidRDefault="008D3746" w:rsidP="008D37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6-3</w:t>
      </w:r>
      <w:r>
        <w:rPr>
          <w:rFonts w:hint="cs"/>
          <w:rtl/>
        </w:rPr>
        <w:tab/>
        <w:t>الحملات والبحوث المتعلقة بمنع البغاء</w:t>
      </w:r>
    </w:p>
    <w:p w:rsidR="008D3746" w:rsidRDefault="008D3746" w:rsidP="008D3746">
      <w:pPr>
        <w:pStyle w:val="SingleTxt"/>
        <w:rPr>
          <w:rFonts w:hint="cs"/>
          <w:rtl/>
        </w:rPr>
      </w:pPr>
      <w:r>
        <w:rPr>
          <w:rFonts w:hint="cs"/>
          <w:rtl/>
        </w:rPr>
        <w:tab/>
        <w:t xml:space="preserve">قامت الحكومة، على نحو استباقي، بإدارة أنشطة من أنشطة الحملات، من خلال الاستخدام الكامل لوسائط الإعلام الجماهيري بهدف زيادة توعية السكان بعدم مشروعية البغاء، وذلك في عام 2003 لدى تشكيل فرقة العمل المعنية بالقضاء على البغاء. ووضعت الحكومة أيضا خطة شاملة لحملات منع البغاء وفقا لما صدر مؤخرا من قانون يتصل بمنع هذا البغاء، وذلك في عام 2004، وقد أجريت دراسات استقصائية وطنية، ووزعت كتيبات إرشادية ونشرات عن القوانين الخاصة بمنع البغاء، وكذلك قُدمت مواد من مواد السياسة العامة إلى قادة الرأي. وعلاوة على ذلك، فإن الحكومة قد اضطلعت بالدعاية اللازمة للتشريعات الجديدة والسياسات ذات الصلة من خلال طبع وتعميم نشرات للدعاية ومجموعات لحالات إعادة تأهيل الضحايا. وفي عام 2005، شنَّت الحكومة </w:t>
      </w:r>
      <w:r>
        <w:rPr>
          <w:rFonts w:hint="eastAsia"/>
          <w:rtl/>
        </w:rPr>
        <w:t>”حملة الرباط الأبيض</w:t>
      </w:r>
      <w:r>
        <w:rPr>
          <w:rFonts w:hint="cs"/>
          <w:rtl/>
        </w:rPr>
        <w:t xml:space="preserve">“، وهي حملة مناهضة للبغاء وتستهدف الرجال في سن العشرينات والثلاثينات. ولأول مرة، قامت إحدى الوكالات الحكومية باتباع طريقة للإعلان من شأنها إثارة الضيق من أجل لفت انتباه الجمهور، وذلك بالإضافة إلى إدارة موقع على الشبكة العالمية وب </w:t>
      </w:r>
      <w:r>
        <w:t>)</w:t>
      </w:r>
      <w:hyperlink r:id="rId13" w:history="1">
        <w:r w:rsidRPr="005E43BA">
          <w:rPr>
            <w:rStyle w:val="Hyperlink"/>
          </w:rPr>
          <w:t>www.whitetie.co.kr</w:t>
        </w:r>
      </w:hyperlink>
      <w:r>
        <w:t>(</w:t>
      </w:r>
      <w:r>
        <w:rPr>
          <w:rFonts w:hint="cs"/>
          <w:rtl/>
        </w:rPr>
        <w:t xml:space="preserve"> لاجتذاب الشباب.</w:t>
      </w:r>
    </w:p>
    <w:p w:rsidR="005E43BA" w:rsidRDefault="005E43BA" w:rsidP="005E43BA">
      <w:pPr>
        <w:pStyle w:val="SingleTxt"/>
        <w:rPr>
          <w:rFonts w:hint="eastAsia"/>
          <w:rtl/>
        </w:rPr>
      </w:pPr>
      <w:r>
        <w:rPr>
          <w:rFonts w:hint="cs"/>
          <w:rtl/>
        </w:rPr>
        <w:tab/>
        <w:t>وقد أمرت الحكومة بإجراء عدد من الدراس</w:t>
      </w:r>
      <w:r w:rsidR="00751631">
        <w:rPr>
          <w:rFonts w:hint="cs"/>
          <w:rtl/>
        </w:rPr>
        <w:t>ا</w:t>
      </w:r>
      <w:r>
        <w:rPr>
          <w:rFonts w:hint="cs"/>
          <w:rtl/>
        </w:rPr>
        <w:t xml:space="preserve">ت البحثية، حيث استخدمت نتائج هذه الدراسات كمرجع أساسي لدى راسمي السياسات. وهي تتضمن </w:t>
      </w:r>
      <w:r>
        <w:rPr>
          <w:rFonts w:hint="eastAsia"/>
          <w:rtl/>
        </w:rPr>
        <w:t>”</w:t>
      </w:r>
      <w:r>
        <w:rPr>
          <w:rFonts w:hint="cs"/>
          <w:rtl/>
        </w:rPr>
        <w:t>د</w:t>
      </w:r>
      <w:r>
        <w:rPr>
          <w:rFonts w:hint="eastAsia"/>
          <w:rtl/>
        </w:rPr>
        <w:t>راسة برنامج الدعم في مجال إعادة تأهيل الضحايا (2002)</w:t>
      </w:r>
      <w:r>
        <w:rPr>
          <w:rFonts w:hint="cs"/>
          <w:rtl/>
        </w:rPr>
        <w:t xml:space="preserve">“، و </w:t>
      </w:r>
      <w:r>
        <w:rPr>
          <w:rFonts w:hint="eastAsia"/>
          <w:rtl/>
        </w:rPr>
        <w:t>”الدراسة الاستقصائية المضطلع بها على صعيد</w:t>
      </w:r>
      <w:r>
        <w:rPr>
          <w:rFonts w:hint="cs"/>
          <w:rtl/>
        </w:rPr>
        <w:t xml:space="preserve"> الدولة فيما يتعلق بالصناعات المتصلة بالجنس والبغاء (2002)</w:t>
      </w:r>
      <w:r>
        <w:rPr>
          <w:rFonts w:hint="eastAsia"/>
          <w:rtl/>
        </w:rPr>
        <w:t xml:space="preserve">“، و </w:t>
      </w:r>
      <w:r>
        <w:rPr>
          <w:rFonts w:hint="cs"/>
          <w:rtl/>
        </w:rPr>
        <w:t>”البحث الخاص بالبغاء من قبل النساء الأجنبيات (2003)</w:t>
      </w:r>
      <w:r>
        <w:rPr>
          <w:rFonts w:hint="eastAsia"/>
          <w:rtl/>
        </w:rPr>
        <w:t>“.</w:t>
      </w:r>
    </w:p>
    <w:p w:rsidR="005E43BA" w:rsidRPr="005E43BA" w:rsidRDefault="005E43BA" w:rsidP="005E43BA">
      <w:pPr>
        <w:pStyle w:val="SingleTxt"/>
        <w:spacing w:after="0" w:line="120" w:lineRule="exact"/>
        <w:rPr>
          <w:rFonts w:hint="cs"/>
          <w:sz w:val="12"/>
          <w:rtl/>
        </w:rPr>
      </w:pPr>
    </w:p>
    <w:p w:rsidR="005E43BA" w:rsidRDefault="005E43BA" w:rsidP="005E43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6-4</w:t>
      </w:r>
      <w:r>
        <w:rPr>
          <w:rFonts w:hint="cs"/>
          <w:rtl/>
        </w:rPr>
        <w:tab/>
        <w:t>حماية حقوق الإنسان لضحايا البغاء بالإكراه أثناء التحقيق في الاتجار بالجنس ومطاردة هذا الاتجار</w:t>
      </w:r>
    </w:p>
    <w:p w:rsidR="005E43BA" w:rsidRDefault="005E43BA" w:rsidP="00751631">
      <w:pPr>
        <w:pStyle w:val="SingleTxt"/>
        <w:rPr>
          <w:rFonts w:hint="cs"/>
          <w:rtl/>
        </w:rPr>
      </w:pPr>
      <w:r>
        <w:rPr>
          <w:rFonts w:hint="cs"/>
          <w:rtl/>
        </w:rPr>
        <w:tab/>
        <w:t>قامت وكالة السياسة الوطنية بتعيين 356 من الضابطات من النساء، وذلك في صفوف ما مجموعه 534 من الضباط (66 في المائة)، في مراكز الشرطة التي لها ولاية على المناطق التي تتركز فيها بيوت الدعارة وحياة الليل، وعددها 128 مركزا. وهذه السياسة ترمي إلى تحسين حماية حقوق الإنسان لضحايا البغاء بالإكراه أثناء عمليات التحقيق والتفتيش. وقد أعيد تنظيم حجيرات تقديم المشورة للنساء بمراكز الشرطة، حيث تحولت إلى</w:t>
      </w:r>
      <w:r w:rsidR="00751631">
        <w:rPr>
          <w:rFonts w:hint="eastAsia"/>
          <w:rtl/>
        </w:rPr>
        <w:t> </w:t>
      </w:r>
      <w:r>
        <w:rPr>
          <w:rFonts w:hint="cs"/>
          <w:rtl/>
        </w:rPr>
        <w:t>مركز المشورة والتحقيق فيما يتصل بضحايا البغاء بالإكراه. وأنشئ مركز المساندة الطارئة لضحايا البغاء بالإكراه لتناول طلبات الإنقاذ الطارئة والتقارير الجنائية عبر خط هاتفي مباشر طوال الوقت وبأسلوب فعال. وخط الاتصال المباشر لمركز المساندة الطارئة يحمل الرقم 117. وشُكل بالإضافة إلى ذلك فريق للتحقيق في أعمال البغاء في المكاتب الإقليمية لوكالة الشرطة.</w:t>
      </w:r>
    </w:p>
    <w:p w:rsidR="005E43BA" w:rsidRDefault="005E43BA" w:rsidP="00751631">
      <w:pPr>
        <w:pStyle w:val="SingleTxt"/>
        <w:rPr>
          <w:rFonts w:hint="cs"/>
          <w:rtl/>
        </w:rPr>
      </w:pPr>
      <w:r>
        <w:rPr>
          <w:rFonts w:hint="cs"/>
          <w:rtl/>
        </w:rPr>
        <w:tab/>
        <w:t>واضطلعت وكالة الشرطة الوطنية بتفتيشات صارمة فيما يتصل بالجرائم المتعلقة بالبغاء، وذلك منذ صدور تشريعات منع البغاء. وخلال فترة عام واحد، اعتقل 260 16 شخصا، أو 474 11 رجلا و 786 4 امرأة. وهذا الرقم يدل على زيادة مقدارها 34.2 في المائة في عمليات اعتقال منتهكي التشريعات من الذكور، كما يشير إلى نقصان يبلغ 12.2 في المائة في عمليات اعتقال منتهكات هذه التشريعات من النساء، وذلك بالقياس إلى العام السابق. والجهود النشطة التي بذلتها وكالة الشرطة الوطنية قد حدّت من البغ</w:t>
      </w:r>
      <w:r w:rsidR="00751631">
        <w:rPr>
          <w:rFonts w:hint="cs"/>
          <w:rtl/>
        </w:rPr>
        <w:t>اء</w:t>
      </w:r>
      <w:r>
        <w:rPr>
          <w:rFonts w:hint="cs"/>
          <w:rtl/>
        </w:rPr>
        <w:t xml:space="preserve"> المنظم، كما أنها قد أفضت في نفس الوقت إلى تحسين الوعي العام بعدم مشروعية البغاء على صعيد الدولة بأسرها.</w:t>
      </w:r>
    </w:p>
    <w:p w:rsidR="005E43BA" w:rsidRPr="005E43BA" w:rsidRDefault="005E43BA" w:rsidP="005E43BA">
      <w:pPr>
        <w:pStyle w:val="SingleTxt"/>
        <w:spacing w:after="0" w:line="120" w:lineRule="exact"/>
        <w:rPr>
          <w:rFonts w:hint="cs"/>
          <w:sz w:val="12"/>
          <w:rtl/>
        </w:rPr>
      </w:pPr>
    </w:p>
    <w:p w:rsidR="005E43BA" w:rsidRDefault="00937A18" w:rsidP="00937A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6-5</w:t>
      </w:r>
      <w:r>
        <w:rPr>
          <w:rFonts w:hint="cs"/>
          <w:rtl/>
        </w:rPr>
        <w:tab/>
        <w:t>الحماية المعززة من العنف الجنسي والعنف العائلي</w:t>
      </w:r>
    </w:p>
    <w:p w:rsidR="00937A18" w:rsidRDefault="00937A18" w:rsidP="00937A18">
      <w:pPr>
        <w:pStyle w:val="SingleTxt"/>
        <w:rPr>
          <w:rFonts w:hint="cs"/>
          <w:rtl/>
        </w:rPr>
      </w:pPr>
      <w:r>
        <w:rPr>
          <w:rFonts w:hint="cs"/>
          <w:rtl/>
        </w:rPr>
        <w:tab/>
        <w:t>قامت الحكومة بأعمال أكثر حزما تتصل بالمنع والاعتقال، وذلك من خلال الإكثار من الدوريات وعمليات التفتيش في المناطق السكنية وفي شقق الإسكان، أثناء الليل وساعات الصباح الباكر، من أجل الاستجابة على نحو فعال لجرائم العنف الجنسي، من قبيل جريمة الاغتصاب.</w:t>
      </w:r>
    </w:p>
    <w:p w:rsidR="00937A18" w:rsidRDefault="00937A18" w:rsidP="00937A18">
      <w:pPr>
        <w:pStyle w:val="SingleTxt"/>
        <w:rPr>
          <w:rFonts w:hint="cs"/>
          <w:rtl/>
        </w:rPr>
      </w:pPr>
      <w:r>
        <w:rPr>
          <w:rFonts w:hint="cs"/>
          <w:rtl/>
        </w:rPr>
        <w:tab/>
        <w:t>ولقد زادت جرائم العنف الجنسي بنسبة 7.6 في المائة، حيث وصلت إلى 224 11 جريمة في عام 2004 وذلك بالقياس إلى عام 2003. (الجدول 6-2)</w:t>
      </w:r>
    </w:p>
    <w:p w:rsidR="00937A18" w:rsidRDefault="00937A18" w:rsidP="00937A18">
      <w:pPr>
        <w:pStyle w:val="SingleTxt"/>
        <w:rPr>
          <w:rFonts w:hint="cs"/>
          <w:rtl/>
        </w:rPr>
      </w:pPr>
      <w:r>
        <w:rPr>
          <w:rFonts w:hint="cs"/>
          <w:rtl/>
        </w:rPr>
        <w:tab/>
        <w:t>والتنفيذ المعزز للقوانين الخاصة بالعنف العائلي وتحسين الإدراك العام لعدم مشروعية هذا العنف قد أسهما في التقليل من الاعتقالات المتصلة بجرائم العنف العائلي بنسبة 14.4 في المائة، حيث هبطت هذه الاعتقالات إلى رقم قياسي يبلغ 208 15 في عام 2004. وقد جرى تناول نسبة 18.8 في المائة من الاعتقالات بوصفها من قضايا حماية الأسرة من أجل الإمعان في تيسير إعادة بناء الأسرة. (الجدول 6-3)</w:t>
      </w:r>
    </w:p>
    <w:p w:rsidR="00937A18" w:rsidRDefault="00937A18" w:rsidP="00937A18">
      <w:pPr>
        <w:pStyle w:val="SingleTxt"/>
        <w:rPr>
          <w:rFonts w:hint="cs"/>
          <w:rtl/>
        </w:rPr>
      </w:pPr>
      <w:r>
        <w:rPr>
          <w:rFonts w:hint="cs"/>
          <w:rtl/>
        </w:rPr>
        <w:tab/>
        <w:t xml:space="preserve">وقد أدى تعديل كانون الأول/ديسمبر 2002 للقانون الخاص المتعلق بمعاقبة العنف العائلي إلى تغيير هدف القانون، الذي كان يتمثل في </w:t>
      </w:r>
      <w:r>
        <w:rPr>
          <w:rFonts w:hint="eastAsia"/>
          <w:rtl/>
        </w:rPr>
        <w:t>”تعزيز استعادة السلام والاستقرار في الأسر وتشجيع الصحة الأسرية</w:t>
      </w:r>
      <w:r>
        <w:rPr>
          <w:rFonts w:hint="cs"/>
          <w:rtl/>
        </w:rPr>
        <w:t xml:space="preserve">“، وأصبح يتمثل في </w:t>
      </w:r>
      <w:r>
        <w:rPr>
          <w:rFonts w:hint="eastAsia"/>
          <w:rtl/>
        </w:rPr>
        <w:t>”تشجيع الصحة الأسرية وحماية حقوق الإنسان لضحايا العنف العائلي وأفراد الأسرة</w:t>
      </w:r>
      <w:r>
        <w:rPr>
          <w:rFonts w:hint="cs"/>
          <w:rtl/>
        </w:rPr>
        <w:t xml:space="preserve">“. وهذا التغير في الهدف يتطلب زيادة الاهتمام بحماية حقوق الإنسان لضحايا العنف العائلي، بدلا من الاكتفاء بالتركيز على إعادة بناء الأسر. وأفضى هذا التغير أيضا إلى تعزيز التدابير </w:t>
      </w:r>
      <w:r w:rsidR="007734BB">
        <w:rPr>
          <w:rFonts w:hint="cs"/>
          <w:rtl/>
        </w:rPr>
        <w:t>التي يمكن للمدعين العامين أن يتخذونها لمنع تكرار العنف العائلي. (المادة 2-2-6)</w:t>
      </w:r>
    </w:p>
    <w:p w:rsidR="007734BB" w:rsidRPr="007734BB" w:rsidRDefault="007734BB" w:rsidP="007734BB">
      <w:pPr>
        <w:pStyle w:val="SingleTxt"/>
        <w:spacing w:after="0" w:line="120" w:lineRule="exact"/>
        <w:rPr>
          <w:rFonts w:hint="cs"/>
          <w:sz w:val="12"/>
          <w:rtl/>
        </w:rPr>
      </w:pPr>
    </w:p>
    <w:p w:rsidR="007734BB" w:rsidRDefault="007734BB" w:rsidP="005A39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6-6</w:t>
      </w:r>
      <w:r>
        <w:rPr>
          <w:rFonts w:hint="cs"/>
          <w:rtl/>
        </w:rPr>
        <w:tab/>
        <w:t>التعاون الدولي لمنع الاتجار بالأ</w:t>
      </w:r>
      <w:r w:rsidR="005A392C">
        <w:rPr>
          <w:rFonts w:hint="cs"/>
          <w:rtl/>
        </w:rPr>
        <w:t>ش</w:t>
      </w:r>
      <w:r>
        <w:rPr>
          <w:rFonts w:hint="cs"/>
          <w:rtl/>
        </w:rPr>
        <w:t>خاص</w:t>
      </w:r>
    </w:p>
    <w:p w:rsidR="00283C5A" w:rsidRDefault="007734BB" w:rsidP="00283C5A">
      <w:pPr>
        <w:pStyle w:val="SingleTxt"/>
        <w:rPr>
          <w:rFonts w:hint="cs"/>
          <w:rtl/>
        </w:rPr>
      </w:pPr>
      <w:r>
        <w:rPr>
          <w:rFonts w:hint="cs"/>
          <w:rtl/>
        </w:rPr>
        <w:tab/>
        <w:t xml:space="preserve">أسهمت حكومة جمهورية كوريا في تعزيز </w:t>
      </w:r>
      <w:r w:rsidR="00283C5A">
        <w:rPr>
          <w:rFonts w:hint="cs"/>
          <w:rtl/>
        </w:rPr>
        <w:t>الشبكة الإقليمية والتعاون الدولي في مجال منع الاتجار في الأشخاص، وذلك من خلال المشاركة في المؤتمرات الدولية، بما فيها المؤتمر الوزاري الإقليمي المعني بتهريب الأفراد والاتجار بالأشخاص وما يتصل بذلك من جرائم عبر وطنية، الذي انعقد في بالي، والحلقة الدراسية، التي نظمها الاجتماع الآسيوي الأفريقي، والتي تتصل بمنع الاتجار في النساء والأطفال. وعلاوة على هذا، قامت الوزارة المعنية بالمساواة بين الجنسين (وشؤون الأسرة) ووزارة العدل باستضافة ثلاثة اجتماعات لفريق من أفرقة الخبراء بشأن الاتجار الدولي منذ عام 2003. وقد عالجت هذه الاجتماعات قضايا منع الاتجار (2003)، وحماية الضحايا (2004)، والمقاضاة الجنائية (2005)، حيث ناقش المشاركون التدابير اللازمة لتعزيز التعاون فيما بين الحكومات، إلى جانب الاستجابة بشكل فعال لمشكلة الاتجار في الأشخاص.</w:t>
      </w:r>
    </w:p>
    <w:p w:rsidR="00283C5A" w:rsidRPr="00283C5A" w:rsidRDefault="00283C5A" w:rsidP="00283C5A">
      <w:pPr>
        <w:pStyle w:val="SingleTxt"/>
        <w:spacing w:after="0" w:line="120" w:lineRule="exact"/>
        <w:rPr>
          <w:rFonts w:hint="cs"/>
          <w:sz w:val="12"/>
          <w:rtl/>
        </w:rPr>
      </w:pPr>
    </w:p>
    <w:p w:rsidR="00283C5A" w:rsidRDefault="00283C5A" w:rsidP="00283C5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w:t>
      </w:r>
    </w:p>
    <w:p w:rsidR="007734BB" w:rsidRDefault="00283C5A" w:rsidP="00283C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7-1</w:t>
      </w:r>
      <w:r>
        <w:rPr>
          <w:rFonts w:hint="cs"/>
          <w:rtl/>
        </w:rPr>
        <w:tab/>
        <w:t>تعديل القوانين لزيادة مشاركة المرأة في السياسة</w:t>
      </w:r>
    </w:p>
    <w:p w:rsidR="00283C5A" w:rsidRDefault="00283C5A" w:rsidP="00162536">
      <w:pPr>
        <w:pStyle w:val="SingleTxt"/>
        <w:rPr>
          <w:rFonts w:hint="cs"/>
          <w:rtl/>
        </w:rPr>
      </w:pPr>
      <w:r>
        <w:rPr>
          <w:rFonts w:hint="cs"/>
          <w:rtl/>
        </w:rPr>
        <w:tab/>
        <w:t xml:space="preserve">منذ عام 2002، ما برحت هناك تعديلات كبيرة في القوانين المتصلة بالسياسة من أجل زيادة مشاركة المرأة في الحياة السياسية. وبموجب تعديل قانون الأحزاب السياسية، الذي </w:t>
      </w:r>
      <w:r w:rsidR="00162536">
        <w:rPr>
          <w:rFonts w:hint="cs"/>
          <w:rtl/>
        </w:rPr>
        <w:t>س</w:t>
      </w:r>
      <w:r>
        <w:rPr>
          <w:rFonts w:hint="cs"/>
          <w:rtl/>
        </w:rPr>
        <w:t xml:space="preserve">رى في آذار/مارس 2002، لا بد وأن تشكل النساء أكثر من 50 في المائة من مرشحات التمثيل النسبي للمجالس الإقليمية، أي مجالس العاصمة/المقاطعات، مع مراعاة أن تكون هناك مرشحة </w:t>
      </w:r>
      <w:r w:rsidR="00862D80">
        <w:rPr>
          <w:rFonts w:hint="cs"/>
          <w:rtl/>
        </w:rPr>
        <w:t>واحدة على الأقل فيما يتصل بكل اثنين من المرشحين المدرجين في قائمة الترشيح. ومن المتعين على الأحزاب السياسية أيضا أن تبذل الجهود اللازمة لكفالة تشكيل النساء لنسبة 30 في المائة على الأقل من المرشحين في الدوائر المحلية بالانتخابات العادية للجمعية الوطنية والمجالس الإقليمية. والتعديل، الذي صدر في عام 2004، لقانون الأحزاب السياسية هذا، قد أضاف وجوب تكوين النساء لما يزيد عن 50 في المائة من المرشحين فيما يتصل بالتمثيل النسبي للجمعية العامة.</w:t>
      </w:r>
    </w:p>
    <w:p w:rsidR="00862D80" w:rsidRDefault="00862D80" w:rsidP="00283C5A">
      <w:pPr>
        <w:pStyle w:val="SingleTxt"/>
        <w:rPr>
          <w:rFonts w:hint="cs"/>
          <w:rtl/>
        </w:rPr>
      </w:pPr>
      <w:r>
        <w:rPr>
          <w:rFonts w:hint="cs"/>
          <w:rtl/>
        </w:rPr>
        <w:tab/>
        <w:t>وفي سياق التعديل، الذي صدر في آذار/مارس 2002، للقان</w:t>
      </w:r>
      <w:r w:rsidR="00162536">
        <w:rPr>
          <w:rFonts w:hint="cs"/>
          <w:rtl/>
        </w:rPr>
        <w:t>و</w:t>
      </w:r>
      <w:r>
        <w:rPr>
          <w:rFonts w:hint="cs"/>
          <w:rtl/>
        </w:rPr>
        <w:t>ن المتعلق بالانتخابات للمناصب العامة ومنع الممارسات الانتخابية السيئة، لا يجوز في انتخابات المجالس الإقليمية أن يُقبل تسجيل قائمة من المرشحين لا تفي معدل تسمية المرشحات والأنظمة ذات الصلة.</w:t>
      </w:r>
    </w:p>
    <w:p w:rsidR="00862D80" w:rsidRDefault="00862D80" w:rsidP="00862D80">
      <w:pPr>
        <w:pStyle w:val="SingleTxt"/>
        <w:rPr>
          <w:rFonts w:hint="cs"/>
          <w:rtl/>
        </w:rPr>
      </w:pPr>
      <w:r>
        <w:rPr>
          <w:rFonts w:hint="cs"/>
          <w:rtl/>
        </w:rPr>
        <w:tab/>
        <w:t>وتعديل قانون الصندوق السياسي، الذي صدر في آذار/مارس 2004، ينص على تقديم الإعانات المالية للأحزاب وفقا لنسبة التسمية العامة البالغة 30 في المائة بشأن النساء المرشحات في الدوائر المحلية كما ورد في قانون الأحزاب السياسية. ويتضمن هذا التعديل أيضا أن تُنفق الأحزاب 10 في المائة على الأقل من الإعانة الحكومية على تشجيع مشاركة المرأة في السياسة. ومن ثم، فإن الأحزاب السياسية قد عمدت إلى تحسينات ملموسة في مساندة مساهمة المرأة في السياسة، مما شمل افتتاح مركز القيادات للمرأة.</w:t>
      </w:r>
    </w:p>
    <w:p w:rsidR="00862D80" w:rsidRPr="00862D80" w:rsidRDefault="00862D80" w:rsidP="00862D80">
      <w:pPr>
        <w:pStyle w:val="SingleTxt"/>
        <w:spacing w:after="0" w:line="120" w:lineRule="exact"/>
        <w:rPr>
          <w:rFonts w:hint="cs"/>
          <w:sz w:val="12"/>
          <w:rtl/>
        </w:rPr>
      </w:pPr>
    </w:p>
    <w:p w:rsidR="00862D80" w:rsidRDefault="00862D80" w:rsidP="00FC09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7-2</w:t>
      </w:r>
      <w:r>
        <w:rPr>
          <w:rFonts w:hint="cs"/>
          <w:rtl/>
        </w:rPr>
        <w:tab/>
        <w:t xml:space="preserve">التمثيل المُحسَّن للمرأة </w:t>
      </w:r>
      <w:r w:rsidR="00FC09CF">
        <w:rPr>
          <w:rFonts w:hint="cs"/>
          <w:rtl/>
        </w:rPr>
        <w:t>ف</w:t>
      </w:r>
      <w:r>
        <w:rPr>
          <w:rFonts w:hint="cs"/>
          <w:rtl/>
        </w:rPr>
        <w:t>ي السياسة</w:t>
      </w:r>
    </w:p>
    <w:p w:rsidR="00862D80" w:rsidRDefault="00862D80" w:rsidP="00162536">
      <w:pPr>
        <w:pStyle w:val="SingleTxt"/>
        <w:rPr>
          <w:rFonts w:hint="cs"/>
          <w:rtl/>
        </w:rPr>
      </w:pPr>
      <w:r>
        <w:rPr>
          <w:rFonts w:hint="cs"/>
          <w:rtl/>
        </w:rPr>
        <w:tab/>
        <w:t>زاد وجود المرأة في الجمعية الوطنية إلى حد ملموس. وقد كانت هناك 16 امرأة (5.9 في المائة) في الدورة السادسة عشرة (2000-2004)، ثم ارتفع هذا العدد إلى 41</w:t>
      </w:r>
      <w:r w:rsidR="00162536">
        <w:rPr>
          <w:rFonts w:hint="eastAsia"/>
          <w:rtl/>
        </w:rPr>
        <w:t> </w:t>
      </w:r>
      <w:r>
        <w:rPr>
          <w:rFonts w:hint="cs"/>
          <w:rtl/>
        </w:rPr>
        <w:t>امرأة (13.7 في المائة) في الدورة السابعة عشرة (2004-2008). وقد انتخبت تسع وثلاثون امرأة (13.0 في المائة) بالدورة السابعة عشرة، وبعد ذلك، أصبحت هناك امرأتان من الممثلات النسبيات، مما جعل مجموع النساء الأعضاء يصل إلى 41 في الجمعية الوطنية.</w:t>
      </w:r>
      <w:r>
        <w:rPr>
          <w:rFonts w:hint="eastAsia"/>
          <w:rtl/>
        </w:rPr>
        <w:t> </w:t>
      </w:r>
      <w:r>
        <w:rPr>
          <w:rFonts w:hint="cs"/>
          <w:rtl/>
        </w:rPr>
        <w:t>وترجع هذه الزيادة أساسا إلى التعديل السالف الذكر لقانون الأحزاب السياسية. (الجدول 7-1)</w:t>
      </w:r>
    </w:p>
    <w:p w:rsidR="00862D80" w:rsidRDefault="00862D80" w:rsidP="00222BB4">
      <w:pPr>
        <w:pStyle w:val="SingleTxt"/>
        <w:rPr>
          <w:rFonts w:hint="cs"/>
          <w:rtl/>
        </w:rPr>
      </w:pPr>
      <w:r>
        <w:rPr>
          <w:rFonts w:hint="cs"/>
          <w:rtl/>
        </w:rPr>
        <w:tab/>
        <w:t>وفي الانتخابات المحلية الثالثة، كانت النساء يُشكلن ما متوسطه 3.1 في المائة (48) في المجالس الإقليمية، و 1.9 في المائة (140)</w:t>
      </w:r>
      <w:r w:rsidR="00222BB4">
        <w:rPr>
          <w:rFonts w:hint="cs"/>
          <w:rtl/>
        </w:rPr>
        <w:t xml:space="preserve"> في مجالس المدن/المناطق/المقاطعات. ولم تُرشح أي امرأة نفسها في انتخابات عمدة العاصمة المتروبولية أو انتخابات حكام الأقاليم، ولكن قامت ثماني نساء بترشيح أنفسهن في الانتخابات البلدية، حيث انتخبت اثنتان منهن. وفي المجالس الإقليمية، انتخبت 11 امرأة (1.8 في المائة) من الدوائر المحلية، كما انتخبت 55</w:t>
      </w:r>
      <w:r w:rsidR="00222BB4">
        <w:rPr>
          <w:rFonts w:hint="eastAsia"/>
          <w:rtl/>
        </w:rPr>
        <w:t> </w:t>
      </w:r>
      <w:r w:rsidR="00222BB4">
        <w:rPr>
          <w:rFonts w:hint="cs"/>
          <w:rtl/>
        </w:rPr>
        <w:t>امرأة (75.3 في المائة) كممثلات نسبيات، مما يصل بمجموع الأعضاء من النساء إلى 66 (9.6 في المائة). وقد شكلت المرأة 2.2 في المائة (79 منصبا) في انتخابات مجالس المدن/المناطق/ المقاطعات. (الجدول 7-2)</w:t>
      </w:r>
    </w:p>
    <w:p w:rsidR="00222BB4" w:rsidRPr="00222BB4" w:rsidRDefault="00222BB4" w:rsidP="00222BB4">
      <w:pPr>
        <w:pStyle w:val="SingleTxt"/>
        <w:spacing w:after="0" w:line="120" w:lineRule="exact"/>
        <w:rPr>
          <w:rFonts w:hint="cs"/>
          <w:sz w:val="12"/>
          <w:rtl/>
        </w:rPr>
      </w:pPr>
    </w:p>
    <w:p w:rsidR="00222BB4" w:rsidRDefault="00222BB4" w:rsidP="00222B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7-3</w:t>
      </w:r>
      <w:r>
        <w:rPr>
          <w:rFonts w:hint="cs"/>
          <w:rtl/>
        </w:rPr>
        <w:tab/>
        <w:t>تزايد مشاركة المرأة في اللجان الاستشارية الحكومية</w:t>
      </w:r>
    </w:p>
    <w:p w:rsidR="00222BB4" w:rsidRDefault="00222BB4" w:rsidP="00222BB4">
      <w:pPr>
        <w:pStyle w:val="SingleTxt"/>
        <w:rPr>
          <w:rFonts w:hint="cs"/>
          <w:rtl/>
        </w:rPr>
      </w:pPr>
      <w:r>
        <w:rPr>
          <w:rFonts w:hint="cs"/>
          <w:rtl/>
        </w:rPr>
        <w:tab/>
        <w:t>كان هناك، في نهاية عام 2004، ما مجموعه 346 1 لجنة استشارية للوزارات. ومن بين أعضاء اللجان، البالغ عددهم 470 17 (مع استبعاد الأعضاء بحكم مناصبهم)، كانت توجد 617 5 امرأة (32.2 في المائة). وهذا المعدل المتعلق بنوع الجنس يفي بهدف نسبة الـ 32 في المائة الواردة في الخطة الأساسية الثانية للسياسات المتصلة بالمرأة، وهو يوضح أن السياسة الخاصة بزيادة مشاركة المرأة في اللجان الاستشارية الحكومية قد أتت ببعض الن</w:t>
      </w:r>
      <w:r w:rsidR="00BE77F2">
        <w:rPr>
          <w:rFonts w:hint="cs"/>
          <w:rtl/>
        </w:rPr>
        <w:t>ت</w:t>
      </w:r>
      <w:r>
        <w:rPr>
          <w:rFonts w:hint="cs"/>
          <w:rtl/>
        </w:rPr>
        <w:t>ائج الإيجابية. (الجدول 7-3 والجدول 7-4)</w:t>
      </w:r>
    </w:p>
    <w:p w:rsidR="00222BB4" w:rsidRPr="00222BB4" w:rsidRDefault="00222BB4" w:rsidP="00222BB4">
      <w:pPr>
        <w:pStyle w:val="SingleTxt"/>
        <w:spacing w:after="0" w:line="120" w:lineRule="exact"/>
        <w:rPr>
          <w:rFonts w:hint="cs"/>
          <w:sz w:val="12"/>
          <w:rtl/>
        </w:rPr>
      </w:pPr>
    </w:p>
    <w:p w:rsidR="00222BB4" w:rsidRDefault="00222BB4" w:rsidP="00222B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7-4</w:t>
      </w:r>
      <w:r>
        <w:rPr>
          <w:rFonts w:hint="cs"/>
          <w:rtl/>
        </w:rPr>
        <w:tab/>
        <w:t>التمثيل المُحسَّن للمرأة في المناصب الحكومية الرفيعة</w:t>
      </w:r>
    </w:p>
    <w:p w:rsidR="00222BB4" w:rsidRDefault="00222BB4" w:rsidP="00BE77F2">
      <w:pPr>
        <w:pStyle w:val="SingleTxt"/>
        <w:rPr>
          <w:rFonts w:hint="cs"/>
          <w:rtl/>
        </w:rPr>
      </w:pPr>
      <w:r>
        <w:rPr>
          <w:rFonts w:hint="cs"/>
          <w:rtl/>
        </w:rPr>
        <w:tab/>
        <w:t>قامت الحكومة الراهنة، لدى تشكيلها في شباط/فبراير 2003، بتسمية أربع نساء لرئاسة الوزارات التالية: وزارة العدل، ووزارة الصحة والرعاية، ووزارة البيئة، ووزارة المساواة بين الجنسين. ومع هذا، فإنه لم تكن هناك، في آب/أغسطس 2005، سوى وزيرتين من النساء (11.1 في المائة)، وهما وزيرة المساواة بين الجنسين وشؤون الأسرة ووزيرة التشريعات. ورغم ذ</w:t>
      </w:r>
      <w:r w:rsidR="00BE77F2">
        <w:rPr>
          <w:rFonts w:hint="cs"/>
          <w:rtl/>
        </w:rPr>
        <w:t>لك</w:t>
      </w:r>
      <w:r>
        <w:rPr>
          <w:rFonts w:hint="cs"/>
          <w:rtl/>
        </w:rPr>
        <w:t>، فإن من الجدير بالذكر أن ثمة خمس نساء من العاملات في مستوى نائبات الوزراء في الحكومة الراهنة، مثل نائبة وزير البيئة والمفوضة على إدارة الأغذية والأدوية بكوريا، وذلك على النقيض من وجود نائبة وزير واحدة في الحكومة السابقة. (الجدول 7-2)</w:t>
      </w:r>
    </w:p>
    <w:p w:rsidR="00222BB4" w:rsidRDefault="00222BB4" w:rsidP="00BE77F2">
      <w:pPr>
        <w:pStyle w:val="SingleTxt"/>
        <w:rPr>
          <w:rFonts w:hint="cs"/>
          <w:rtl/>
        </w:rPr>
      </w:pPr>
      <w:r>
        <w:rPr>
          <w:rFonts w:hint="cs"/>
          <w:rtl/>
        </w:rPr>
        <w:tab/>
        <w:t xml:space="preserve">وعلى الرغم من الزيادة المطردة في أعداد النساء بالوظائف العامة، فإن قلة ضئيلة منهن فقط يعملن على صعيد المديرين. وبغية زيادة معدل النساء في الوظائف العامة على هذا الصعيد، وضعت في عام </w:t>
      </w:r>
      <w:r w:rsidR="00791F33">
        <w:rPr>
          <w:rFonts w:hint="cs"/>
          <w:rtl/>
        </w:rPr>
        <w:t>2002 خطة السنوات الخمس المتعلقة بعمالة الموظفات الحكوميات على صعيد المديرين. وتوصي هذه الخطة بتعيين امرأة واحدة أو أكثر في وظيفة مدير عام أو</w:t>
      </w:r>
      <w:r w:rsidR="00BE77F2">
        <w:rPr>
          <w:rFonts w:hint="eastAsia"/>
          <w:rtl/>
        </w:rPr>
        <w:t> </w:t>
      </w:r>
      <w:r w:rsidR="00791F33">
        <w:rPr>
          <w:rFonts w:hint="cs"/>
          <w:rtl/>
        </w:rPr>
        <w:t>مدير. ومن جراء هذا، زادت نسبة الموظفات من النساء في مستوى المديرين بالحكومات الوطنية والمحلية إلى 7.4 في المائة و 5.9 في المائة، على التوالي، وذلك بعد أن كانت هذه النسبة تُعادل 4.8 في المائة في عام 2001 بكافة الحكومات الو</w:t>
      </w:r>
      <w:r w:rsidR="00BE77F2">
        <w:rPr>
          <w:rFonts w:hint="cs"/>
          <w:rtl/>
        </w:rPr>
        <w:t>ط</w:t>
      </w:r>
      <w:r w:rsidR="00791F33">
        <w:rPr>
          <w:rFonts w:hint="cs"/>
          <w:rtl/>
        </w:rPr>
        <w:t>نية والمحلية. ومع هذا، فإن النسبة المستهدفة البالغة 10 في المائة لم تتحقق بعد. (الجدول 7-6 والجدول 7-7)</w:t>
      </w:r>
    </w:p>
    <w:p w:rsidR="00791F33" w:rsidRPr="00791F33" w:rsidRDefault="00791F33" w:rsidP="00791F33">
      <w:pPr>
        <w:pStyle w:val="SingleTxt"/>
        <w:spacing w:after="0" w:line="120" w:lineRule="exact"/>
        <w:rPr>
          <w:rFonts w:hint="cs"/>
          <w:sz w:val="12"/>
          <w:rtl/>
        </w:rPr>
      </w:pPr>
    </w:p>
    <w:p w:rsidR="00791F33" w:rsidRDefault="00791F33" w:rsidP="00791F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7-5</w:t>
      </w:r>
      <w:r>
        <w:rPr>
          <w:rFonts w:hint="cs"/>
          <w:rtl/>
        </w:rPr>
        <w:tab/>
        <w:t>زيادة نسبة النساء في الوظائف العسكرية الرفيعة</w:t>
      </w:r>
    </w:p>
    <w:p w:rsidR="00791F33" w:rsidRDefault="00791F33" w:rsidP="00BE77F2">
      <w:pPr>
        <w:pStyle w:val="SingleTxt"/>
        <w:rPr>
          <w:rFonts w:hint="cs"/>
          <w:rtl/>
        </w:rPr>
      </w:pPr>
      <w:r>
        <w:rPr>
          <w:rFonts w:hint="cs"/>
          <w:rtl/>
        </w:rPr>
        <w:tab/>
        <w:t>في أيلول/سبتمبر 2005، عرضت وزارة الدفاع خطة الإصلاح العسكرية، التي ترمي إلى القيام تدريجيا بزيادة نسبة النساء في الوظائف العسكرية الرفيعة من 3 في المائة (2005) إلى 5-7 في المائة (بحلول عام 2020). وما فتئت هناك، منذ شباط/فبراير 2000، خطة لتشجيع النساء على المشاركة في القوات المسلحة، وخطة الإصلاح الجديدة تحدد طرقا مفص</w:t>
      </w:r>
      <w:r w:rsidR="00BE77F2">
        <w:rPr>
          <w:rFonts w:hint="cs"/>
          <w:rtl/>
        </w:rPr>
        <w:t>َّ</w:t>
      </w:r>
      <w:r>
        <w:rPr>
          <w:rFonts w:hint="cs"/>
          <w:rtl/>
        </w:rPr>
        <w:t>لة لزيادة أعداد الضابطات من النساء في الرتب الأرفع شأنا. ومن المتوقع، بحلول عام 2020، أن يصل عدد هؤلاء النساء الضابطات بالرتب الرفيعة المستوى إلى 400</w:t>
      </w:r>
      <w:r w:rsidR="00BE77F2">
        <w:rPr>
          <w:rFonts w:hint="eastAsia"/>
          <w:rtl/>
        </w:rPr>
        <w:t> </w:t>
      </w:r>
      <w:r>
        <w:rPr>
          <w:rFonts w:hint="cs"/>
          <w:rtl/>
        </w:rPr>
        <w:t>11. وقد أثار هذا التدبير مناقشات حول التمييز المضاد، فالخدمة العسكرية تمثل بكاملها اختيارا مهنيا بالنسبة للمرأة، ولكنها واجب ملزم بالنسبة للرجل. وقد أوضحت وزارة الدفاع أن الخطة قيد النظر تأخذ في الاعتبار ذلك الانخفاض المستمر في عدد الرجال بالقوات المسلحة، والحاجة إلى تزويد النساء بمزيد من الفرص للمشاركة الاجتماعية.</w:t>
      </w:r>
    </w:p>
    <w:p w:rsidR="00791F33" w:rsidRPr="00791F33" w:rsidRDefault="00791F33" w:rsidP="00791F33">
      <w:pPr>
        <w:pStyle w:val="SingleTxt"/>
        <w:spacing w:after="0" w:line="120" w:lineRule="exact"/>
        <w:rPr>
          <w:rFonts w:hint="cs"/>
          <w:sz w:val="12"/>
          <w:rtl/>
        </w:rPr>
      </w:pPr>
    </w:p>
    <w:p w:rsidR="00791F33" w:rsidRDefault="00791F33" w:rsidP="00791F3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w:t>
      </w:r>
    </w:p>
    <w:p w:rsidR="00791F33" w:rsidRDefault="00BE77F2" w:rsidP="00BE77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8-1</w:t>
      </w:r>
      <w:r>
        <w:rPr>
          <w:rFonts w:hint="cs"/>
          <w:rtl/>
        </w:rPr>
        <w:tab/>
      </w:r>
      <w:r w:rsidR="00791F33">
        <w:rPr>
          <w:rFonts w:hint="cs"/>
          <w:rtl/>
        </w:rPr>
        <w:t>تكوين الوفود الحكومية لدى المؤتمرات الدولية</w:t>
      </w:r>
    </w:p>
    <w:p w:rsidR="00791F33" w:rsidRDefault="00791F33" w:rsidP="00791F33">
      <w:pPr>
        <w:pStyle w:val="SingleTxt"/>
        <w:rPr>
          <w:rFonts w:hint="cs"/>
          <w:rtl/>
        </w:rPr>
      </w:pPr>
      <w:r>
        <w:rPr>
          <w:rFonts w:hint="cs"/>
          <w:rtl/>
        </w:rPr>
        <w:tab/>
        <w:t>ليس ثمة تمييز بناء على نوع الجنس في تشكيل الوفود الحكومية بالمؤتمرات الدولية. وهناك ارتفاع في عدد النساء العاملات بالوظائف العامة في الوفود الحكومية، مع تزايد مشاركة المرأة في الخدمات العامة، وإدراج القضايا المتصلة بنوع الجنس في جداول أعمال الاجتماعات الدولية.</w:t>
      </w:r>
    </w:p>
    <w:p w:rsidR="00791F33" w:rsidRPr="00791F33" w:rsidRDefault="00791F33" w:rsidP="00791F33">
      <w:pPr>
        <w:pStyle w:val="SingleTxt"/>
        <w:spacing w:after="0" w:line="120" w:lineRule="exact"/>
        <w:rPr>
          <w:rFonts w:hint="cs"/>
          <w:sz w:val="12"/>
          <w:rtl/>
        </w:rPr>
      </w:pPr>
    </w:p>
    <w:p w:rsidR="00791F33" w:rsidRDefault="00791F33" w:rsidP="00BE77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w:t>
      </w:r>
      <w:r w:rsidR="00BE77F2">
        <w:rPr>
          <w:rFonts w:hint="cs"/>
          <w:rtl/>
        </w:rPr>
        <w:t>2</w:t>
      </w:r>
      <w:r w:rsidR="00D80328">
        <w:rPr>
          <w:rFonts w:hint="cs"/>
          <w:rtl/>
        </w:rPr>
        <w:tab/>
        <w:t>المشاركة في المنظمات الدولية</w:t>
      </w:r>
    </w:p>
    <w:p w:rsidR="00791F33" w:rsidRDefault="00D80328" w:rsidP="00D80328">
      <w:pPr>
        <w:pStyle w:val="SingleTxt"/>
        <w:rPr>
          <w:rFonts w:hint="cs"/>
          <w:rtl/>
        </w:rPr>
      </w:pPr>
      <w:r>
        <w:rPr>
          <w:rFonts w:hint="cs"/>
          <w:rtl/>
        </w:rPr>
        <w:tab/>
        <w:t>تشكل النساء حوالي الربع من الكوريين العاملين بالوقت الراهن في المنظمات الدولية، من قبيل الأمان</w:t>
      </w:r>
      <w:r w:rsidR="00BE77F2">
        <w:rPr>
          <w:rFonts w:hint="cs"/>
          <w:rtl/>
        </w:rPr>
        <w:t>ة</w:t>
      </w:r>
      <w:r>
        <w:rPr>
          <w:rFonts w:hint="cs"/>
          <w:rtl/>
        </w:rPr>
        <w:t xml:space="preserve"> العامة للأمم المتحدة، والبالغ عددهم 240. وغالبية المرشحين للعمل في برنامج الموظفين الفنيين المبتدئين، الذي يرمي إلى تيسير قيام الكوريين ببدء حياة وظيفية في المنظمات الدولية، من النساء. وبالإضافة إلى ذلك، فإن وزارة المساواة بين الجنسين (وشؤون الأسرة) قد اضطلعت ببرنامج للتدرب الداخلي فيما يتصل بطالبات الدراسات العليا؛ ويجري كل عام اختيار 15 متدربة تقريبا مع منحهن فرصة المشاركة في المؤتمرات الدولية وبرامج التدرب الداخلي التي تنهض بها المنظمات الدولية.</w:t>
      </w:r>
    </w:p>
    <w:p w:rsidR="00D80328" w:rsidRPr="00D80328" w:rsidRDefault="00D80328" w:rsidP="00D80328">
      <w:pPr>
        <w:pStyle w:val="SingleTxt"/>
        <w:spacing w:after="0" w:line="120" w:lineRule="exact"/>
        <w:rPr>
          <w:rFonts w:hint="cs"/>
          <w:sz w:val="12"/>
          <w:rtl/>
        </w:rPr>
      </w:pPr>
    </w:p>
    <w:p w:rsidR="00D80328" w:rsidRDefault="00D80328" w:rsidP="00D803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8-3</w:t>
      </w:r>
      <w:r>
        <w:rPr>
          <w:rFonts w:hint="cs"/>
          <w:rtl/>
        </w:rPr>
        <w:tab/>
        <w:t>المشاركة المحسَّنة للمرأة في الخدمة الأجنبية</w:t>
      </w:r>
    </w:p>
    <w:p w:rsidR="00D80328" w:rsidRDefault="00D80328" w:rsidP="00D80328">
      <w:pPr>
        <w:pStyle w:val="SingleTxt"/>
        <w:rPr>
          <w:rFonts w:hint="cs"/>
          <w:rtl/>
        </w:rPr>
      </w:pPr>
      <w:r>
        <w:rPr>
          <w:rFonts w:hint="cs"/>
          <w:rtl/>
        </w:rPr>
        <w:tab/>
        <w:t xml:space="preserve">في كانون الأول/ديسمبر 2004، كانت المرأة تُشكل 9 في المائة من موظفي الخدمة الأجنبية </w:t>
      </w:r>
      <w:r w:rsidR="000F773B">
        <w:rPr>
          <w:rFonts w:hint="cs"/>
          <w:rtl/>
        </w:rPr>
        <w:t>بالرتبة الخامسة وما فوقها بوزارة الشؤون الخارجية والتجارة، الذين يبلغ عددهم 235 1. وهذه النسبة تُشير إلى وجود نمو مقداره 3.6 في المائة بالقياس إلى نسبة الـ 5.4 في المائة التي كانت سائدة في عام 2001. والنساء قد مثلن 35 في المائة من بين من اجتازوا امتحان الموظفين المدنيين الدبلوماسيين منذ عام 2001. (الجدول 8-1)</w:t>
      </w:r>
    </w:p>
    <w:p w:rsidR="000F773B" w:rsidRPr="000F773B" w:rsidRDefault="000F773B" w:rsidP="000F773B">
      <w:pPr>
        <w:pStyle w:val="SingleTxt"/>
        <w:spacing w:after="0" w:line="120" w:lineRule="exact"/>
        <w:rPr>
          <w:rFonts w:hint="cs"/>
          <w:sz w:val="12"/>
          <w:rtl/>
        </w:rPr>
      </w:pPr>
    </w:p>
    <w:p w:rsidR="000F773B" w:rsidRDefault="000F773B" w:rsidP="000F773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w:t>
      </w:r>
    </w:p>
    <w:p w:rsidR="000F773B" w:rsidRDefault="000F773B" w:rsidP="00D80328">
      <w:pPr>
        <w:pStyle w:val="SingleTxt"/>
        <w:rPr>
          <w:rFonts w:hint="cs"/>
          <w:rtl/>
        </w:rPr>
      </w:pPr>
      <w:r>
        <w:rPr>
          <w:rFonts w:hint="cs"/>
          <w:rtl/>
        </w:rPr>
        <w:tab/>
        <w:t>لم تحدث أية تغييرات بشأن المادة 9 منذ التقرير الدوري الخامس.</w:t>
      </w:r>
    </w:p>
    <w:p w:rsidR="000F773B" w:rsidRPr="000F773B" w:rsidRDefault="000F773B" w:rsidP="000F773B">
      <w:pPr>
        <w:pStyle w:val="SingleTxt"/>
        <w:spacing w:after="0" w:line="120" w:lineRule="exact"/>
        <w:rPr>
          <w:rFonts w:hint="cs"/>
          <w:sz w:val="12"/>
          <w:rtl/>
        </w:rPr>
      </w:pPr>
    </w:p>
    <w:p w:rsidR="000F773B" w:rsidRDefault="000F773B" w:rsidP="000F773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w:t>
      </w:r>
    </w:p>
    <w:p w:rsidR="000F773B" w:rsidRDefault="000F773B" w:rsidP="00FC09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10-1</w:t>
      </w:r>
      <w:r w:rsidR="00FC09CF">
        <w:rPr>
          <w:rFonts w:hint="cs"/>
          <w:rtl/>
        </w:rPr>
        <w:t xml:space="preserve">  </w:t>
      </w:r>
      <w:r>
        <w:rPr>
          <w:rFonts w:hint="cs"/>
          <w:rtl/>
        </w:rPr>
        <w:t>التثقيف بشأن المساواة بين الجنسين</w:t>
      </w:r>
    </w:p>
    <w:p w:rsidR="000F773B" w:rsidRDefault="000F773B" w:rsidP="00C53EE2">
      <w:pPr>
        <w:pStyle w:val="SingleTxt"/>
        <w:rPr>
          <w:rFonts w:hint="cs"/>
          <w:rtl/>
        </w:rPr>
      </w:pPr>
      <w:r>
        <w:rPr>
          <w:rFonts w:hint="cs"/>
          <w:rtl/>
        </w:rPr>
        <w:tab/>
        <w:t>تطور التثقيف بشأن المساواة بين الجنسين في سياق تنفيذ المناهج التعليمية السابقة، التي وضعت في عام 1997. وهذه المناهج، التي بدأ تطبيقها على المدارس الابتدائية في عام 2000 ثم مُدد نطاقها كيما تشمل المدارس الثانوية في عام 2002، تنص على الدمج الشامل للتثقيف بشأن المساواة بين الجنسين في جميع الأنشطة المدرسية، سواء كانت أنشطة أكاديمية أم خارجة عن المناهج الدراسية، وذلك بالتعاون مع الأسر والمجتمعات المحلية. وثمة تركيز على دمج المساواة بين الجنسين في مناهج التعليم وتحسين إدراك المدرسين للفوارق بين الجنسين. وبغية تحقيق هذه الغاية، يجري تقديم دورات تدريبية للمدرسين، واستحداث وتوزيع مواد للتدريس، وعقد مسابقات وطنية لكتابة المقالات من جانب الطلبة بغية زيادة التوعية بوضع الجنسين، مع تشغيل مدارس نموذجية فيما يتصل بالتثقيف بشأن المساواة بين الجنسين.</w:t>
      </w:r>
    </w:p>
    <w:p w:rsidR="000F773B" w:rsidRDefault="000F773B" w:rsidP="000F773B">
      <w:pPr>
        <w:pStyle w:val="SingleTxt"/>
        <w:ind w:left="2592" w:hanging="1325"/>
        <w:rPr>
          <w:rFonts w:hint="cs"/>
          <w:rtl/>
        </w:rPr>
      </w:pPr>
      <w:r>
        <w:rPr>
          <w:rFonts w:hint="cs"/>
          <w:rtl/>
        </w:rPr>
        <w:t>10-1-1</w:t>
      </w:r>
      <w:r>
        <w:rPr>
          <w:rFonts w:hint="cs"/>
          <w:rtl/>
        </w:rPr>
        <w:tab/>
        <w:t>إلغـــاء التحامل القائم على نوع الجنـــس من الكتب المدرســـية والمناهج وبيئة التعليم</w:t>
      </w:r>
    </w:p>
    <w:p w:rsidR="00C53EE2" w:rsidRDefault="000F773B" w:rsidP="00C53EE2">
      <w:pPr>
        <w:pStyle w:val="SingleTxt"/>
        <w:rPr>
          <w:rFonts w:hint="cs"/>
          <w:rtl/>
        </w:rPr>
      </w:pPr>
      <w:r>
        <w:rPr>
          <w:rFonts w:hint="cs"/>
          <w:rtl/>
        </w:rPr>
        <w:tab/>
        <w:t>أجريت استعراضات منتظمة لعناصر التمييز بين الجنسين والقوالب النمطية التي تستند إلى نوع الجنس في الكتب المدرسية والمناهج، أربع مرات، من أجل تحديد</w:t>
      </w:r>
      <w:r w:rsidR="00C53EE2">
        <w:rPr>
          <w:rFonts w:hint="cs"/>
          <w:rtl/>
        </w:rPr>
        <w:t xml:space="preserve"> هذه القوالب النمطية، منذ تنفيذ المناهج التعليمية الرابعة. وأحيلت التقارير الناجمة عن هذه الاستعراضات إلى راسمي السياسات ذوي الصلة وواضعي الكتب المدرسية. وقد تبين من الاستعراض الأخير للكتب المدرسية المتعلقة بالمناهج التعليمية السابقة أن ثمة تحسنا كبيرا في التوازن بين الجنسين في الصور والأمثلة، سواء من حيث العدد أم من حيث المعدل. ومع هذا، فإنه ستدخل تحسينات في المستقبل على تقسيم الأدوار بناء على نوع الجنس لدى الشخصيات الناضجة، والافتقار إلى وجود نماذج نسائية في كتب التاريخ والرياضة والعلوم، والتحامل بسبب نوع الجنس في مواد التدريس الإضافية.</w:t>
      </w:r>
    </w:p>
    <w:p w:rsidR="000F773B" w:rsidRDefault="00C53EE2" w:rsidP="00C53EE2">
      <w:pPr>
        <w:pStyle w:val="SingleTxt"/>
        <w:rPr>
          <w:rFonts w:hint="cs"/>
          <w:rtl/>
        </w:rPr>
      </w:pPr>
      <w:r>
        <w:rPr>
          <w:rFonts w:hint="cs"/>
          <w:rtl/>
        </w:rPr>
        <w:tab/>
        <w:t>وبناء على هذه الاستعراضات، تمت مراجعة العناصر التمييزية القائمة على نوع الجنس في الكتب المدرسية والمواد التعليمية، كما وضعت ووزعت مبادئ توجيهية تتصل بتعليم المساواة بين الجنسين، بما في ذلك مبادئ توجيهية خاصة بالأطفال.</w:t>
      </w:r>
    </w:p>
    <w:p w:rsidR="00C53EE2" w:rsidRDefault="00C53EE2" w:rsidP="00C53EE2">
      <w:pPr>
        <w:pStyle w:val="SingleTxt"/>
        <w:rPr>
          <w:rFonts w:hint="cs"/>
          <w:rtl/>
        </w:rPr>
      </w:pPr>
      <w:r>
        <w:rPr>
          <w:rFonts w:hint="cs"/>
          <w:rtl/>
        </w:rPr>
        <w:tab/>
        <w:t>وبالنسبة للمدارس من جميع المستويات، اتخذ عدد من التدابير للقضاء على التمييز التقليدي فيما بين الجنسين بالمدارس، إلى جانب تشجيع المساواة بينهما. وعلى سبيل المثال، طولب بإلغاء نظام عد الطلاب الذي يضع الأولاد في البداية، فضلا عن تمكين البنات من ارتداء السراويل كأزياء مدرسية. وهناك جهود أخرى أيضا ترمي إلى تحسين حماية حقوق الطالبات في الصحة والتعليم أ</w:t>
      </w:r>
      <w:r w:rsidR="00A97EFE">
        <w:rPr>
          <w:rFonts w:hint="cs"/>
          <w:rtl/>
        </w:rPr>
        <w:t>ثناء فترة الحيْض.</w:t>
      </w:r>
    </w:p>
    <w:p w:rsidR="00A97EFE" w:rsidRDefault="00A97EFE" w:rsidP="00C53EE2">
      <w:pPr>
        <w:pStyle w:val="SingleTxt"/>
        <w:rPr>
          <w:rFonts w:hint="cs"/>
          <w:rtl/>
        </w:rPr>
      </w:pPr>
      <w:r>
        <w:rPr>
          <w:rFonts w:hint="cs"/>
          <w:rtl/>
        </w:rPr>
        <w:t>10-1-2</w:t>
      </w:r>
      <w:r>
        <w:rPr>
          <w:rFonts w:hint="cs"/>
          <w:rtl/>
        </w:rPr>
        <w:tab/>
        <w:t>تعزيز التوعية بالفوارق بين الجنسين لدى القائمين بالتدريس</w:t>
      </w:r>
    </w:p>
    <w:p w:rsidR="00A97EFE" w:rsidRDefault="00A97EFE" w:rsidP="00A97EFE">
      <w:pPr>
        <w:pStyle w:val="SingleTxt"/>
        <w:rPr>
          <w:rFonts w:hint="cs"/>
          <w:rtl/>
        </w:rPr>
      </w:pPr>
      <w:r>
        <w:rPr>
          <w:rFonts w:hint="cs"/>
          <w:rtl/>
        </w:rPr>
        <w:tab/>
        <w:t xml:space="preserve">إن ثمة أهمية كبيرة لتعليم المساواة بين الجنسين لمدرسي المدارس الابتدائية والثانوية، وذلك فيما يتصل بترسيخ هذا النوع من التعليم في النظام المدرسي. ومن الواجب أن تدمج دورة دراسية تتصل بهذا التعليم في البرامج التدريبية للمدرسين، وغالبية المدارس توفر برامج تدريبية خاصة بها أيضا. </w:t>
      </w:r>
    </w:p>
    <w:p w:rsidR="00A97EFE" w:rsidRDefault="00A97EFE" w:rsidP="00A97EFE">
      <w:pPr>
        <w:pStyle w:val="SingleTxt"/>
        <w:rPr>
          <w:rFonts w:hint="cs"/>
          <w:rtl/>
        </w:rPr>
      </w:pPr>
      <w:r>
        <w:rPr>
          <w:rFonts w:hint="cs"/>
          <w:rtl/>
        </w:rPr>
        <w:tab/>
        <w:t xml:space="preserve">وقد أعد مؤخرا، في عام 2004، موقع على شبكة </w:t>
      </w:r>
      <w:r>
        <w:rPr>
          <w:rFonts w:hint="eastAsia"/>
          <w:rtl/>
        </w:rPr>
        <w:t>”وب</w:t>
      </w:r>
      <w:r>
        <w:rPr>
          <w:rFonts w:hint="cs"/>
          <w:rtl/>
        </w:rPr>
        <w:t>“ يتصل بتعليم الجنس والمساواة بين الجنسين للمدرسين (</w:t>
      </w:r>
      <w:hyperlink r:id="rId14" w:history="1">
        <w:r w:rsidRPr="00A97EFE">
          <w:rPr>
            <w:rStyle w:val="Hyperlink"/>
          </w:rPr>
          <w:t>www.edugender.or.kr</w:t>
        </w:r>
      </w:hyperlink>
      <w:r>
        <w:t>(</w:t>
      </w:r>
      <w:r>
        <w:rPr>
          <w:rFonts w:hint="cs"/>
          <w:rtl/>
        </w:rPr>
        <w:t>، وذلك من أجل توفير مواد من مواد التدريس بشأن تعليم المساواة بين الجنسين وتقديم حلول للحالات التي تتضمن مشاكل خاصة بعدم المساواة في هذا الصدد.</w:t>
      </w:r>
    </w:p>
    <w:p w:rsidR="00A97EFE" w:rsidRDefault="00A97EFE" w:rsidP="00A97EFE">
      <w:pPr>
        <w:pStyle w:val="SingleTxt"/>
        <w:ind w:left="2592" w:hanging="1325"/>
        <w:rPr>
          <w:rFonts w:hint="cs"/>
          <w:rtl/>
        </w:rPr>
      </w:pPr>
      <w:r>
        <w:rPr>
          <w:rFonts w:hint="cs"/>
          <w:rtl/>
        </w:rPr>
        <w:t>10-1-3</w:t>
      </w:r>
      <w:r>
        <w:rPr>
          <w:rFonts w:hint="cs"/>
          <w:rtl/>
        </w:rPr>
        <w:tab/>
        <w:t>توزيع مواد تتضمن مبادئ توجيهية مهنية لمراعاة الفوارق بين الجنسين، وذلك على المدرسين والآباء</w:t>
      </w:r>
    </w:p>
    <w:p w:rsidR="00A97EFE" w:rsidRDefault="00A97EFE" w:rsidP="00CF0163">
      <w:pPr>
        <w:pStyle w:val="SingleTxt"/>
        <w:rPr>
          <w:rFonts w:hint="cs"/>
          <w:rtl/>
        </w:rPr>
      </w:pPr>
      <w:r>
        <w:rPr>
          <w:rFonts w:hint="cs"/>
          <w:rtl/>
        </w:rPr>
        <w:tab/>
        <w:t xml:space="preserve">قامت الحكومة بوضع وتوزيع برامج توجيهية مهنية لمراعاة الفوارق بين الجنسين من أجل سد الثغرة القائمة بينهما في الخيار المهني التالي لمرحلة الدراسة. واضطلعت وزارة التعليم وتنمية الموارد البشرية بإعداد قرص حاسوبي مدمج للتوجه المهني من أجل طالبات المدارس الثانوية في عام 1999، إلى جانب كتيب للتوجيه المهني أيضا لطالبات المدارس الإعدادية في عام 2003؛ ولقد طبقت النتائج الميدانية ذات الصلة لدى نشر الطبعة الجديدة من هذا الكتيب في عام 2004. وثمة مبادئ توجيهية للإرشاد المهني تتضمن مراعاة الفوارق بين الجنسين، وهي موضوعة من أجل طالبات المدارس الإعدادية، وقد تم توزيعها، لا على المدارس فحسب، بل أيضا على ما يقرب من 600 </w:t>
      </w:r>
      <w:r w:rsidR="00CF0163">
        <w:rPr>
          <w:rFonts w:hint="cs"/>
          <w:rtl/>
        </w:rPr>
        <w:t xml:space="preserve">من </w:t>
      </w:r>
      <w:r>
        <w:rPr>
          <w:rFonts w:hint="cs"/>
          <w:rtl/>
        </w:rPr>
        <w:t>مراكز الشبا</w:t>
      </w:r>
      <w:r w:rsidR="00CF0163">
        <w:rPr>
          <w:rFonts w:hint="cs"/>
          <w:rtl/>
        </w:rPr>
        <w:t>ب</w:t>
      </w:r>
      <w:r>
        <w:rPr>
          <w:rFonts w:hint="cs"/>
          <w:rtl/>
        </w:rPr>
        <w:t xml:space="preserve"> </w:t>
      </w:r>
      <w:r w:rsidR="00CF0163">
        <w:rPr>
          <w:rFonts w:hint="cs"/>
          <w:rtl/>
        </w:rPr>
        <w:t>على صعيد الدولة بأسرها، وذلك فيما يتصل بالمراهقين من الجنسين من غير الملتحقين بالمدارس العادية. وكان ثمة إعداد وتوزيع أيضا لبرنامج إرشادي مهني، إلى جانب قرص حاسوبي مدمج، وذلك بشأن المدارس الابتدائية.</w:t>
      </w:r>
    </w:p>
    <w:p w:rsidR="00CF0163" w:rsidRDefault="00CF0163" w:rsidP="00CF0163">
      <w:pPr>
        <w:pStyle w:val="SingleTxt"/>
        <w:rPr>
          <w:rFonts w:hint="cs"/>
          <w:rtl/>
        </w:rPr>
      </w:pPr>
      <w:r>
        <w:rPr>
          <w:rFonts w:hint="cs"/>
          <w:rtl/>
        </w:rPr>
        <w:tab/>
        <w:t xml:space="preserve">وفي عام 2004، نشرت وزارة التعليم وتنمية الموارد البشرية، من أجل الآباء، كتيبا للتوجيه المهني يتضمن مراعاة الفوارق بين الجنسين، وعنوانه </w:t>
      </w:r>
      <w:r>
        <w:rPr>
          <w:rFonts w:hint="eastAsia"/>
          <w:rtl/>
        </w:rPr>
        <w:t xml:space="preserve">”أيها الأبناء والبنات، </w:t>
      </w:r>
      <w:r>
        <w:rPr>
          <w:rFonts w:hint="cs"/>
          <w:rtl/>
        </w:rPr>
        <w:t>دع</w:t>
      </w:r>
      <w:r>
        <w:rPr>
          <w:rFonts w:hint="eastAsia"/>
          <w:rtl/>
        </w:rPr>
        <w:t>و</w:t>
      </w:r>
      <w:r>
        <w:rPr>
          <w:rFonts w:hint="cs"/>
          <w:rtl/>
        </w:rPr>
        <w:t>نا نمضي إلى مستقبل أكثر إشراقا</w:t>
      </w:r>
      <w:r>
        <w:rPr>
          <w:rFonts w:hint="eastAsia"/>
          <w:rtl/>
        </w:rPr>
        <w:t xml:space="preserve">“. </w:t>
      </w:r>
      <w:r>
        <w:rPr>
          <w:rFonts w:hint="cs"/>
          <w:rtl/>
        </w:rPr>
        <w:t>وهذا الكتيب، الذي يستهدف آباء طلبة المدارس الابتدائية والثانوية، يُسلط الضوء على شتى المواضيع والقضايا، وذلك في فصول مختل</w:t>
      </w:r>
      <w:r w:rsidR="00AF68D0">
        <w:rPr>
          <w:rFonts w:hint="cs"/>
          <w:rtl/>
        </w:rPr>
        <w:t>ف</w:t>
      </w:r>
      <w:r>
        <w:rPr>
          <w:rFonts w:hint="cs"/>
          <w:rtl/>
        </w:rPr>
        <w:t>ة، من أجل الاستخدام العملي. ولقد تضمن أيضا قوائم للدراسة الذتية وملاحظات موجزة للآباء، فضلا عن دراس</w:t>
      </w:r>
      <w:r w:rsidR="00AF68D0">
        <w:rPr>
          <w:rFonts w:hint="cs"/>
          <w:rtl/>
        </w:rPr>
        <w:t>ا</w:t>
      </w:r>
      <w:r>
        <w:rPr>
          <w:rFonts w:hint="cs"/>
          <w:rtl/>
        </w:rPr>
        <w:t>ت إفرادية عديدة للتوجيه المهني وطرق لحل المشاكل.</w:t>
      </w:r>
    </w:p>
    <w:p w:rsidR="00CF0163" w:rsidRDefault="00CF0163" w:rsidP="00CF0163">
      <w:pPr>
        <w:pStyle w:val="SingleTxt"/>
        <w:ind w:left="1930" w:hanging="663"/>
        <w:rPr>
          <w:rFonts w:hint="cs"/>
          <w:rtl/>
        </w:rPr>
      </w:pPr>
      <w:r>
        <w:rPr>
          <w:rFonts w:hint="cs"/>
          <w:rtl/>
        </w:rPr>
        <w:t>10-1-4</w:t>
      </w:r>
      <w:r>
        <w:rPr>
          <w:rFonts w:hint="cs"/>
          <w:rtl/>
        </w:rPr>
        <w:tab/>
        <w:t>وضع مناهج تعليمية بشأن المساواة بين الجنسين حسب الفئات العمرية</w:t>
      </w:r>
    </w:p>
    <w:p w:rsidR="00CF0163" w:rsidRDefault="00CF0163" w:rsidP="00AF68D0">
      <w:pPr>
        <w:pStyle w:val="SingleTxt"/>
        <w:rPr>
          <w:rFonts w:hint="cs"/>
          <w:rtl/>
        </w:rPr>
      </w:pPr>
      <w:r>
        <w:rPr>
          <w:rFonts w:hint="cs"/>
          <w:rtl/>
        </w:rPr>
        <w:tab/>
        <w:t xml:space="preserve">ما برحت وزارة المساواة بين الجنسين وشؤون الأسرة تقوم كل عام بوضع </w:t>
      </w:r>
      <w:r>
        <w:rPr>
          <w:rFonts w:hint="eastAsia"/>
          <w:rtl/>
        </w:rPr>
        <w:t>”مناهج</w:t>
      </w:r>
      <w:r>
        <w:rPr>
          <w:rFonts w:hint="cs"/>
          <w:rtl/>
        </w:rPr>
        <w:t xml:space="preserve"> تعليمية في مجال المساواة بين الجنسين لكل فترة من </w:t>
      </w:r>
      <w:r>
        <w:rPr>
          <w:rFonts w:hint="eastAsia"/>
          <w:rtl/>
        </w:rPr>
        <w:t>د</w:t>
      </w:r>
      <w:r>
        <w:rPr>
          <w:rFonts w:hint="cs"/>
          <w:rtl/>
        </w:rPr>
        <w:t>ورات الحياة</w:t>
      </w:r>
      <w:r>
        <w:rPr>
          <w:rFonts w:hint="eastAsia"/>
          <w:rtl/>
        </w:rPr>
        <w:t>“</w:t>
      </w:r>
      <w:r>
        <w:rPr>
          <w:rFonts w:hint="cs"/>
          <w:rtl/>
        </w:rPr>
        <w:t>،</w:t>
      </w:r>
      <w:r>
        <w:rPr>
          <w:rFonts w:hint="eastAsia"/>
          <w:rtl/>
        </w:rPr>
        <w:t xml:space="preserve"> </w:t>
      </w:r>
      <w:r>
        <w:rPr>
          <w:rFonts w:hint="cs"/>
          <w:rtl/>
        </w:rPr>
        <w:t>وذلك من أجل المساعدة في تحديد هويات مقبولة تتعلق بنوع الجنس. وقد أعدت برامج تعليمية بشأن المساواة بين الجنسين للأطفال الدارجين في عام 2004، ولصغار الأطفال في عام 2005. وهي تنوي تكرار نفس هذا العمل من أجل المراهقين في النصف الثاني من عام 2005، كما أنها ستواصل صياغة برامج مختلفة لكل من الفئات العمرية من قبيل الناضج</w:t>
      </w:r>
      <w:r w:rsidR="00AF68D0">
        <w:rPr>
          <w:rFonts w:hint="cs"/>
          <w:rtl/>
        </w:rPr>
        <w:t>ا</w:t>
      </w:r>
      <w:r>
        <w:rPr>
          <w:rFonts w:hint="cs"/>
          <w:rtl/>
        </w:rPr>
        <w:t>ت والمسنين، في المستقبل. وتستخدم هذه البرامج في المعهد الكوري لتشجيع وتعليم المساواة بين الجنسين، ومن الملاحظ أن الوزارة تبذل أيضا جهودا طليعية لإدراج هذه البرامج في المناهج التعليمية الانكليزية. (الجدول 10-1)</w:t>
      </w:r>
    </w:p>
    <w:p w:rsidR="00D220F3" w:rsidRPr="00D220F3" w:rsidRDefault="00D220F3" w:rsidP="00D220F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CF0163" w:rsidRDefault="00CF0163" w:rsidP="00FC09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10-2</w:t>
      </w:r>
      <w:r w:rsidR="00FC09CF">
        <w:rPr>
          <w:rFonts w:hint="cs"/>
          <w:rtl/>
        </w:rPr>
        <w:t xml:space="preserve">  </w:t>
      </w:r>
      <w:r>
        <w:rPr>
          <w:rFonts w:hint="cs"/>
          <w:rtl/>
        </w:rPr>
        <w:t>التعليم الجنسي والصحي بالمدارس</w:t>
      </w:r>
    </w:p>
    <w:p w:rsidR="00CF0163" w:rsidRDefault="00CF0163" w:rsidP="00D220F3">
      <w:pPr>
        <w:pStyle w:val="SingleTxt"/>
        <w:rPr>
          <w:rFonts w:hint="cs"/>
          <w:rtl/>
        </w:rPr>
      </w:pPr>
      <w:r>
        <w:rPr>
          <w:rFonts w:hint="cs"/>
          <w:rtl/>
        </w:rPr>
        <w:tab/>
        <w:t xml:space="preserve">قامت وزارة التعليم وتنمية الموارد البشرية، منذ إنشاء شُعبة سياسة تعليم المرأة، بتشجيع الأخذ بسياسات منتظمة لتعليم الجنس بالمدارس. وقد أعدت مواد لتعليم الجنس لكل صف مدرسي في عام 2000؛ كما وزعت مبادئ توجيهية وأقراص حاسوبية مدمجة على المدرسين، فضلا عن إدارة برامج لتدريب المدرسين وبرامج أخرى تتضمن حلقات دراسية لمفتشي المدارس، وذلك في عام 2001؛ أما المبادئ التوجيهية المتصلة بتعليم الجنس فقد صيغت في عام 2002. ويجري، في الوقت الراهن، استعراض وتقييم </w:t>
      </w:r>
      <w:r w:rsidR="00D220F3">
        <w:rPr>
          <w:rFonts w:hint="cs"/>
          <w:rtl/>
        </w:rPr>
        <w:t>لحالة تعليم الجنس. ومع هذا، فإنه ما زال يتعين على الوزارت أن تضطلع بتطوير كبير للتعليم الجنسي والصحي من خلال تدعيم مزيد من المدارس الابتدائية والثانوية بمدرسين في مجال التعليم الصحي؛ ومن الملاحظ في الوقت الراهن أن نسبة 66.6 في المائة فقط من جميع المدارس هي التي تتضمن موارد بشرية ملائمة في هذا الصدد. (الجدول 10-1)</w:t>
      </w:r>
    </w:p>
    <w:p w:rsidR="00D220F3" w:rsidRPr="00D220F3" w:rsidRDefault="00D220F3" w:rsidP="00D220F3">
      <w:pPr>
        <w:pStyle w:val="SingleTxt"/>
        <w:spacing w:after="0" w:line="120" w:lineRule="exact"/>
        <w:rPr>
          <w:rFonts w:hint="cs"/>
          <w:sz w:val="12"/>
          <w:rtl/>
        </w:rPr>
      </w:pPr>
    </w:p>
    <w:p w:rsidR="00D220F3" w:rsidRDefault="00D220F3" w:rsidP="008D3C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10-3</w:t>
      </w:r>
      <w:r w:rsidR="00FC09CF">
        <w:rPr>
          <w:rFonts w:hint="cs"/>
          <w:rtl/>
        </w:rPr>
        <w:t xml:space="preserve"> </w:t>
      </w:r>
      <w:r w:rsidR="008D3C6D">
        <w:rPr>
          <w:rFonts w:hint="cs"/>
          <w:rtl/>
        </w:rPr>
        <w:t xml:space="preserve"> </w:t>
      </w:r>
      <w:r>
        <w:rPr>
          <w:rFonts w:hint="cs"/>
          <w:rtl/>
        </w:rPr>
        <w:t>تشجيع الطالبات على انتهاج مسارات علمية وهندسية</w:t>
      </w:r>
    </w:p>
    <w:p w:rsidR="00D220F3" w:rsidRDefault="00D220F3" w:rsidP="00AF68D0">
      <w:pPr>
        <w:pStyle w:val="SingleTxt"/>
        <w:rPr>
          <w:rFonts w:hint="cs"/>
          <w:rtl/>
        </w:rPr>
      </w:pPr>
      <w:r>
        <w:rPr>
          <w:rFonts w:hint="cs"/>
          <w:rtl/>
        </w:rPr>
        <w:tab/>
        <w:t>تُشكل الإناث 61.2 في المائة و 57.5 في المائة و 53.0 في المائة من بين طلبة الجامعات/الكليات التي تتألف من 4 سنوات دراسية، مممن يدرسون أساسا موضوعات في ميادين التدريس والعلوم الإنسانية والفنون والرياضة، على التوالي، وذلك في عام 2004. وفرعا الطب والصيدلة يضمان أيضا نسبة مرتفعة (51.1 في المائة) من الطالبات. ومع هذا، فإن الإناث لا يشكلن سوى 37.0 في المائة و 43.2 في المائة و 12.9 في المائة في مجالات فروع العلوم الاجتماعية والعلوم الطبيعية والهندسة، على التوالي، وهي فروع ما برحت تتسم بمعدل منخفض من التحاق الطالبات (الجدول 10-2). والحكومة تضطلع بسياسات مختلة لتشجيع الطالبات على متابعة مسارات في ساحتي العلوم والهندسة.</w:t>
      </w:r>
    </w:p>
    <w:p w:rsidR="00D220F3" w:rsidRDefault="00D220F3" w:rsidP="00AF68D0">
      <w:pPr>
        <w:pStyle w:val="SingleTxt"/>
        <w:rPr>
          <w:rFonts w:hint="cs"/>
          <w:rtl/>
        </w:rPr>
      </w:pPr>
      <w:r>
        <w:rPr>
          <w:rFonts w:hint="cs"/>
          <w:rtl/>
        </w:rPr>
        <w:tab/>
        <w:t>وفي سياق</w:t>
      </w:r>
      <w:r w:rsidR="00FC09CF">
        <w:rPr>
          <w:rFonts w:hint="cs"/>
          <w:rtl/>
        </w:rPr>
        <w:t xml:space="preserve"> </w:t>
      </w:r>
      <w:r w:rsidR="004427CF">
        <w:rPr>
          <w:rFonts w:hint="cs"/>
          <w:rtl/>
        </w:rPr>
        <w:t xml:space="preserve">الجهود التعليمية التي تراعي الفوارق بين الجنسين، تقوم وزارة التعليم وتنمية الموارد البشرية بإدارة برنامج </w:t>
      </w:r>
      <w:r w:rsidR="004427CF">
        <w:rPr>
          <w:rFonts w:hint="eastAsia"/>
          <w:rtl/>
        </w:rPr>
        <w:t>”النساء في مجالي العلوم والهندسة</w:t>
      </w:r>
      <w:r w:rsidR="004427CF">
        <w:rPr>
          <w:rFonts w:hint="cs"/>
          <w:rtl/>
        </w:rPr>
        <w:t>“، الذي يحفز الطالبات على الدخول في ميداني العلوم والتكنولوجيا. وهي تحاول نقل المعا</w:t>
      </w:r>
      <w:r w:rsidR="00AF68D0">
        <w:rPr>
          <w:rFonts w:hint="cs"/>
          <w:rtl/>
        </w:rPr>
        <w:t>يي</w:t>
      </w:r>
      <w:r w:rsidR="004427CF">
        <w:rPr>
          <w:rFonts w:hint="cs"/>
          <w:rtl/>
        </w:rPr>
        <w:t>ر والقيم المهنية لكبار العالمات والمهندسات إلى طالبات المدارس والكليات من خلال تقديم النصح اللازم على أساس فردي. وفي هذا الصدد أنشئ المكتب الرئيسي، إلى جانب ثمانية مكاتب محلية أخرى، في عام 2004، كما افتتح مكتب محلي آخر في عام 2005، وذلك بميزانية إضافية تبلغ 1</w:t>
      </w:r>
      <w:r w:rsidR="004427CF">
        <w:rPr>
          <w:rFonts w:hint="eastAsia"/>
          <w:rtl/>
        </w:rPr>
        <w:t> </w:t>
      </w:r>
      <w:r w:rsidR="004427CF">
        <w:rPr>
          <w:rFonts w:hint="cs"/>
          <w:rtl/>
        </w:rPr>
        <w:t>بليون وُن ك</w:t>
      </w:r>
      <w:r w:rsidR="005E5A01">
        <w:rPr>
          <w:rFonts w:hint="cs"/>
          <w:rtl/>
        </w:rPr>
        <w:t>و</w:t>
      </w:r>
      <w:r w:rsidR="004427CF">
        <w:rPr>
          <w:rFonts w:hint="cs"/>
          <w:rtl/>
        </w:rPr>
        <w:t xml:space="preserve">ري (أي 1 مليون من دولارات الولايات المتحدة). ويستند البرنامج ذو الصلة إلى القيام بصورة فردية بتقديم النصح اللازم فيما بين العالمات/المهندسات وطالبات الكليات والمدارس الثانوية. ويتضمن هذا البرنامج </w:t>
      </w:r>
      <w:r w:rsidR="004427CF">
        <w:rPr>
          <w:rFonts w:hint="eastAsia"/>
          <w:rtl/>
        </w:rPr>
        <w:t>”المختبر المتنقل</w:t>
      </w:r>
      <w:r w:rsidR="004427CF">
        <w:rPr>
          <w:rFonts w:hint="cs"/>
          <w:rtl/>
        </w:rPr>
        <w:t xml:space="preserve">“ و </w:t>
      </w:r>
      <w:r w:rsidR="004427CF">
        <w:rPr>
          <w:rFonts w:hint="eastAsia"/>
          <w:rtl/>
        </w:rPr>
        <w:t>”معسكر العلوم التابع للبرنامج</w:t>
      </w:r>
      <w:r w:rsidR="004427CF">
        <w:rPr>
          <w:rFonts w:hint="cs"/>
          <w:rtl/>
        </w:rPr>
        <w:t xml:space="preserve">“ فيما يتصل بطالبات المدارس الإعدادية، وكذلك </w:t>
      </w:r>
      <w:r w:rsidR="004427CF">
        <w:rPr>
          <w:rFonts w:hint="eastAsia"/>
          <w:rtl/>
        </w:rPr>
        <w:t>”معسكر البحوث التابع للبرنامج</w:t>
      </w:r>
      <w:r w:rsidR="004427CF">
        <w:rPr>
          <w:rFonts w:hint="cs"/>
          <w:rtl/>
        </w:rPr>
        <w:t>“ بشأن طالبات المدارس الثانوية، فضلا عن تقديم المشورة في الموقع وتوفير التدريب الداخلي والنهوض ببرنامج للمحاضرات من أجل طالبات الكليات/الجامعات.</w:t>
      </w:r>
    </w:p>
    <w:p w:rsidR="004427CF" w:rsidRDefault="004427CF" w:rsidP="005E5A01">
      <w:pPr>
        <w:pStyle w:val="SingleTxt"/>
        <w:rPr>
          <w:rFonts w:hint="cs"/>
          <w:rtl/>
        </w:rPr>
      </w:pPr>
      <w:r>
        <w:rPr>
          <w:rFonts w:hint="cs"/>
          <w:rtl/>
        </w:rPr>
        <w:tab/>
        <w:t xml:space="preserve">وبالإضافة إلى ذلك،، نشرت وزارة التعليم وتنمية الموارد البشرية </w:t>
      </w:r>
      <w:r>
        <w:rPr>
          <w:rFonts w:hint="eastAsia"/>
          <w:rtl/>
        </w:rPr>
        <w:t>”النساء في مواجهة العلوم</w:t>
      </w:r>
      <w:r>
        <w:rPr>
          <w:rFonts w:hint="cs"/>
          <w:rtl/>
        </w:rPr>
        <w:t>“، وهو منشور إرشادي لتشجيع الطالبات على الدخول في ميداني العلوم والهندسة، وذلك في عام 2004. وقد وزع هذا المنشور على المدارس الإعدادية والثانوية، إلى جانب الوكالات الإدارية التعليمية، من أجل استخدام المدرسين والطالبات والآباء. وتضطلع الوزارة أيضا بعزو الأولوية للطالبات في حدود نسبة 30 في المائة من متلقي المنح الدراسية في مجالي العلوم والتكنولوجيا، وكذلك بتوفير منحة تبلغ 5 مليون وُن كوري (أي 000 5 من دولارات الولايات المتحدة) لكل مرشح ناجح.</w:t>
      </w:r>
    </w:p>
    <w:p w:rsidR="004427CF" w:rsidRDefault="004427CF" w:rsidP="005E5A01">
      <w:pPr>
        <w:pStyle w:val="SingleTxt"/>
        <w:rPr>
          <w:rFonts w:hint="cs"/>
          <w:rtl/>
        </w:rPr>
      </w:pPr>
      <w:r>
        <w:rPr>
          <w:rFonts w:hint="cs"/>
          <w:rtl/>
        </w:rPr>
        <w:tab/>
        <w:t xml:space="preserve">وما برحت وزارة التجارة والصناعة والطاقة تقوم، منذ عام 2004، بإدارة برنامج الأكاديمية النسائية للتغييرات التكنولوجية في القرن الحادي والعشرين، </w:t>
      </w:r>
      <w:r w:rsidR="004402AA">
        <w:rPr>
          <w:rFonts w:hint="cs"/>
          <w:rtl/>
        </w:rPr>
        <w:t>وهو برنامج يرمي إلى تعزيز المحترفات في ميداني العلوم والهندسة. وثمة أهداف مفصلة خمسة لهذا البرنامج: (1)</w:t>
      </w:r>
      <w:r w:rsidR="004402AA">
        <w:rPr>
          <w:rFonts w:hint="eastAsia"/>
          <w:rtl/>
        </w:rPr>
        <w:t> </w:t>
      </w:r>
      <w:r w:rsidR="004402AA">
        <w:rPr>
          <w:rFonts w:hint="cs"/>
          <w:rtl/>
        </w:rPr>
        <w:t>مساندة الطالبات الخريجات/غير الخريجات في ميداني العلوم والهندسة كيما يصبحن من الموارد البشرية الرفيعة المستوى؛ (2) تشجيع طالبات المدارس الثانوية على اختيار فرعي العلوم والهندسة؛ (3) تهيئة صلة بين الطالبات والمهندسات العاملات في الميدان؛ (4) حفز قيادات الموارد البشرية النسائية في مجال الهندسة من خلال إعداد شبكات أفقية ورأسية فيما</w:t>
      </w:r>
      <w:r w:rsidR="005E5A01">
        <w:rPr>
          <w:rFonts w:hint="eastAsia"/>
          <w:rtl/>
        </w:rPr>
        <w:t> </w:t>
      </w:r>
      <w:r w:rsidR="004402AA">
        <w:rPr>
          <w:rFonts w:hint="cs"/>
          <w:rtl/>
        </w:rPr>
        <w:t>بين المهندسات ذوات النوعية الرفيعة؛ (5) إقامة شبكة للاتصالات بين أساتذة الجامعات/ الكليات والباحثين الصناعيين والطالبات الخريجات/غير الخريجات ومدرسي المدارس الثانوية وطالباتها. وتوفر الوزارة إعانات مالية للأعمال البحثية المشتركة بين الطالبات الخريجات/غير الخريجات وطالبات المدارس الثانوية والأساتذة والمدرسين. وثمة عدد من المنح يجري تقديمه لهؤلاء الطالبات الخريجات/غير الخريجات ممن يشاركن في البحوث القائمة، مع إعطاء مكافآت للبارزات في الأداء. وهناك 350 شخصا من 40 فريقا قد شاركوا في خمسة قطاعات مختلفة في عام 2004، كما شارك 50 فريقا في عام 2005.</w:t>
      </w:r>
    </w:p>
    <w:p w:rsidR="004402AA" w:rsidRDefault="004402AA" w:rsidP="005E5A01">
      <w:pPr>
        <w:pStyle w:val="SingleTxt"/>
        <w:rPr>
          <w:rFonts w:hint="cs"/>
          <w:rtl/>
        </w:rPr>
      </w:pPr>
      <w:r>
        <w:rPr>
          <w:rFonts w:hint="cs"/>
          <w:rtl/>
        </w:rPr>
        <w:tab/>
        <w:t>ومركز تشجيع المسارات الدراسية للطالبات، الذي أنشأته وزارة المساواة بين الجنسين (وشؤون الأسرة) في خمس جامعات منذ عام 2003، ما فتئ يدير برنامج دعم منخفض لطالبات العلوم والهندسة. ويتألف هذا البرنامج من ترتيب لقاءات مع العالمات، وإعداد مقابلات فردية لتقديم النصح اللازم، وذلك فيما بين الطالبات الخريجات/غير الخريجات وطالبات المدارس الابتدائية والإعدادية والثانوية.</w:t>
      </w:r>
    </w:p>
    <w:p w:rsidR="004402AA" w:rsidRPr="004402AA" w:rsidRDefault="004402AA" w:rsidP="004402AA">
      <w:pPr>
        <w:pStyle w:val="SingleTxt"/>
        <w:spacing w:after="0" w:line="120" w:lineRule="exact"/>
        <w:rPr>
          <w:rFonts w:hint="cs"/>
          <w:sz w:val="12"/>
          <w:rtl/>
        </w:rPr>
      </w:pPr>
    </w:p>
    <w:p w:rsidR="004402AA" w:rsidRDefault="004402AA" w:rsidP="008D3C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10-4</w:t>
      </w:r>
      <w:r>
        <w:rPr>
          <w:rFonts w:hint="cs"/>
          <w:rtl/>
        </w:rPr>
        <w:tab/>
        <w:t xml:space="preserve"> الالتحاق بالمدارس والإنجاز التعليمي</w:t>
      </w:r>
    </w:p>
    <w:p w:rsidR="004402AA" w:rsidRDefault="004402AA" w:rsidP="008D3C6D">
      <w:pPr>
        <w:pStyle w:val="SingleTxt"/>
        <w:rPr>
          <w:rFonts w:hint="cs"/>
          <w:rtl/>
        </w:rPr>
      </w:pPr>
      <w:r>
        <w:rPr>
          <w:rFonts w:hint="cs"/>
          <w:rtl/>
        </w:rPr>
        <w:tab/>
        <w:t>في إطار التزايد المستمر في نسبة الطالبات اللائي يلتحقن بمستوى مدرسي أرفع شأنا، يراعى أن التمييز فيما بين الجنسين قد هبط إلى حد كبير في التعليم المدرسي. ونسبة 79.7 في المائة من الطالبات قد دخلن الجامعات/الكليات في عام 2004، مما يقل نسبيا عن معدل دخول الطلبة الذي بلغ 82.8 في المائة. ومع هذا، فقد التحقت البنات بمعدل 99.7</w:t>
      </w:r>
      <w:r w:rsidR="008D3C6D">
        <w:rPr>
          <w:rFonts w:hint="eastAsia"/>
          <w:rtl/>
        </w:rPr>
        <w:t> </w:t>
      </w:r>
      <w:r>
        <w:rPr>
          <w:rFonts w:hint="cs"/>
          <w:rtl/>
        </w:rPr>
        <w:t xml:space="preserve">في المائة بالمدارس الثانوية. </w:t>
      </w:r>
      <w:r w:rsidR="000B114E">
        <w:rPr>
          <w:rFonts w:hint="cs"/>
          <w:rtl/>
        </w:rPr>
        <w:t>وهذا يساوي معدل التحاق الأولاد. (الجدول 10-3)</w:t>
      </w:r>
    </w:p>
    <w:p w:rsidR="000B114E" w:rsidRDefault="000B114E" w:rsidP="005E5A01">
      <w:pPr>
        <w:pStyle w:val="SingleTxt"/>
        <w:rPr>
          <w:rFonts w:hint="cs"/>
          <w:rtl/>
        </w:rPr>
      </w:pPr>
      <w:r>
        <w:rPr>
          <w:rFonts w:hint="cs"/>
          <w:rtl/>
        </w:rPr>
        <w:tab/>
        <w:t>والطلبة الكوريون قد أحرزوا في مجموعهم درجات عالية في برنامج تقييم الطلبة على الصعيد الدولي، وهو برنامج قد شمل طلبة</w:t>
      </w:r>
      <w:r w:rsidR="005E5A01">
        <w:rPr>
          <w:rFonts w:hint="cs"/>
          <w:rtl/>
        </w:rPr>
        <w:t xml:space="preserve"> </w:t>
      </w:r>
      <w:r>
        <w:rPr>
          <w:rFonts w:hint="cs"/>
          <w:rtl/>
        </w:rPr>
        <w:t>من 450 بلدا، وكانت منها 30 من بلدان منظمة التعاون والتنمية في الميدان الاقتصادي. ومع هذا، فإن النتائج ذات الصلة قد أوضحت أن هناك ثغرة كبيرة بين الأولاد والبنات؛ فالأولاد قد حصلوا على درجات أكبر قدرا مما</w:t>
      </w:r>
      <w:r w:rsidR="005E5A01">
        <w:rPr>
          <w:rFonts w:hint="eastAsia"/>
          <w:rtl/>
        </w:rPr>
        <w:t> </w:t>
      </w:r>
      <w:r>
        <w:rPr>
          <w:rFonts w:hint="cs"/>
          <w:rtl/>
        </w:rPr>
        <w:t>حصلت عليه البنات في جميع المواضيع باستثناء القراءة. وكان متوسط درجات الأولاد (554) أكثر ارتفاعا بثماني نقاط من متوسط درجات البنات (546). وهذه الثغرة المتعلقة بنوع الجنس كانت ثالث ثغرة من بين كافة الدول التي دخلت برنامج التقييم هذا. ومن الواجب أن يضطلع بجهد كبير لتحسين الأداء الأكاديمي للبنات, وخاصة في فرعي الرياضيات والعلوم.</w:t>
      </w:r>
    </w:p>
    <w:p w:rsidR="000B114E" w:rsidRDefault="000B114E" w:rsidP="000B114E">
      <w:pPr>
        <w:pStyle w:val="SingleTxt"/>
        <w:rPr>
          <w:rFonts w:hint="cs"/>
          <w:rtl/>
        </w:rPr>
      </w:pPr>
    </w:p>
    <w:p w:rsidR="000B114E" w:rsidRDefault="000B114E" w:rsidP="000B114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w:t>
      </w:r>
    </w:p>
    <w:p w:rsidR="000B114E" w:rsidRDefault="000B114E" w:rsidP="008D3C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w:t>
      </w:r>
      <w:r w:rsidR="008D3C6D">
        <w:rPr>
          <w:rFonts w:hint="cs"/>
          <w:rtl/>
        </w:rPr>
        <w:t>1</w:t>
      </w:r>
      <w:r>
        <w:rPr>
          <w:rFonts w:hint="cs"/>
          <w:rtl/>
        </w:rPr>
        <w:tab/>
      </w:r>
      <w:r w:rsidR="008D3C6D">
        <w:rPr>
          <w:rFonts w:hint="cs"/>
          <w:rtl/>
        </w:rPr>
        <w:t xml:space="preserve"> ال</w:t>
      </w:r>
      <w:r>
        <w:rPr>
          <w:rFonts w:hint="cs"/>
          <w:rtl/>
        </w:rPr>
        <w:t>خطة الأساسية للمساواة بين الجنسين في ميدان العمالة (2003-2007)</w:t>
      </w:r>
    </w:p>
    <w:p w:rsidR="000B114E" w:rsidRDefault="000B114E" w:rsidP="000B114E">
      <w:pPr>
        <w:pStyle w:val="SingleTxt"/>
        <w:rPr>
          <w:rFonts w:hint="cs"/>
          <w:rtl/>
        </w:rPr>
      </w:pPr>
      <w:r>
        <w:rPr>
          <w:rFonts w:hint="cs"/>
          <w:rtl/>
        </w:rPr>
        <w:tab/>
        <w:t xml:space="preserve">إن ثمة متابعة في الوقت الراهن لخطة الرعاية الأساسية للمرأة العاملة، التي نُفذت مرحلتها الثانية في الفترة من 1998 إلى 2002، وذلك تحت اسمها الجديد </w:t>
      </w:r>
      <w:r>
        <w:rPr>
          <w:rFonts w:hint="eastAsia"/>
          <w:rtl/>
        </w:rPr>
        <w:t>”الخطة الأساسية للمساواة بين الجنسين في ميدان العمالة في عام 2003</w:t>
      </w:r>
      <w:r w:rsidR="005E5A01">
        <w:rPr>
          <w:rFonts w:hint="cs"/>
          <w:rtl/>
        </w:rPr>
        <w:t>“</w:t>
      </w:r>
      <w:r>
        <w:rPr>
          <w:rFonts w:hint="eastAsia"/>
          <w:rtl/>
        </w:rPr>
        <w:t xml:space="preserve">. </w:t>
      </w:r>
      <w:r>
        <w:rPr>
          <w:rFonts w:hint="cs"/>
          <w:rtl/>
        </w:rPr>
        <w:t>ومن المقرر أن تُطبق هذه الخطة حتى عام 2007، وهي تركز على القيام بشكل مسبق باستخدام قوة عمل المرأة بناء على مبدأ العمالة المتساوية، مما يعني المضي إلى ما وراء تناول التمييز القائم على أساس نوع الجنس في مكان العمل.</w:t>
      </w:r>
    </w:p>
    <w:p w:rsidR="000B114E" w:rsidRDefault="000B114E" w:rsidP="00DD49D9">
      <w:pPr>
        <w:pStyle w:val="SingleTxt"/>
        <w:rPr>
          <w:rFonts w:hint="cs"/>
          <w:rtl/>
        </w:rPr>
      </w:pPr>
      <w:r>
        <w:rPr>
          <w:rFonts w:hint="cs"/>
          <w:rtl/>
        </w:rPr>
        <w:tab/>
        <w:t xml:space="preserve">وهناك أربعة </w:t>
      </w:r>
      <w:r w:rsidR="00307950">
        <w:rPr>
          <w:rFonts w:hint="cs"/>
          <w:rtl/>
        </w:rPr>
        <w:t>أهداف رئيسية لخطة العمل الثالثة المتعلقة بالمساواة بين الجنسين في ميدان العمالة، وهي: (1) تعزيز نفاذ التشريعات ذات الصلة من أجل التصدي للتمييز القائم على نوع الجنس في ميادين التوظيف وعزو المناصب والترقية والأجور وتحسين منع وقوع منازعات تتصل بهذا التمييز في كل من القطاعين العام والخاص والتوسط في هذه المنازعات، (2) مساندة التوافق بين حياة العمل وحياة الأسرة، فيما يخص المرأة، عن طريق زيادة حصة المجتمع في تكاليف حماية الأمومة، وتعزيز نظام منح الإجازات لرعاية الأطفال ودعم هذه الرعاية وتهيئة بيئة للعمل من شأنها أن تكون مواتية للحياة الأسرية، (3) إرساء أساس سليم لتشجيع</w:t>
      </w:r>
      <w:r w:rsidR="00DD49D9">
        <w:rPr>
          <w:rFonts w:hint="cs"/>
          <w:rtl/>
        </w:rPr>
        <w:t xml:space="preserve"> عمالة المرأة، من خلال تعزيز نظم التشغيل وبرامج التدريب ومساندة التأمين على العمالة، لدى النساء، وخاصة أولئك النساء اللائي يتسمن بخلفيات مشوبة بالحرمان (النساء رئيسات الأسر المعيشية، والعاملات المؤقتات)، (4) زيادة الوعي العام بتساوي الجنسين في ميدان العمالة عن طريق الاضطلاع ببرامج تدريبية ذات صلة وتدعيم الأعمال التجارية بأفضل الممارسات في هذا الشأن.</w:t>
      </w:r>
    </w:p>
    <w:p w:rsidR="00DD49D9" w:rsidRPr="00DD49D9" w:rsidRDefault="00DD49D9" w:rsidP="00DD49D9">
      <w:pPr>
        <w:pStyle w:val="SingleTxt"/>
        <w:spacing w:after="0" w:line="120" w:lineRule="exact"/>
        <w:rPr>
          <w:rFonts w:hint="cs"/>
          <w:sz w:val="12"/>
          <w:rtl/>
        </w:rPr>
      </w:pPr>
    </w:p>
    <w:p w:rsidR="00DD49D9" w:rsidRDefault="00DD49D9" w:rsidP="008D3C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11-2</w:t>
      </w:r>
      <w:r>
        <w:rPr>
          <w:rFonts w:hint="cs"/>
          <w:rtl/>
        </w:rPr>
        <w:tab/>
        <w:t xml:space="preserve"> إدخال العمل الإيجابي في ميدان عمالة المرأة</w:t>
      </w:r>
    </w:p>
    <w:p w:rsidR="00DD49D9" w:rsidRDefault="00DD49D9" w:rsidP="00DD49D9">
      <w:pPr>
        <w:pStyle w:val="SingleTxt"/>
        <w:rPr>
          <w:rFonts w:hint="cs"/>
          <w:rtl/>
        </w:rPr>
      </w:pPr>
      <w:r>
        <w:rPr>
          <w:rFonts w:hint="cs"/>
          <w:rtl/>
        </w:rPr>
        <w:tab/>
        <w:t>حصلت جمهورية كوريا على المرتبة 59 وفقا لممقياس تمكين المرأة، مما ورد في تقرير التنمية البشرية لبرنامج الأمم المتحدة الإنمائي، وذلك في عام 2005، أي أنها قد ارتفعت تسع مراتب عن المرتبة الثامنة والستين التي حصلت عليها في عام 2004. وقد تحقق هذا أساسا من جراء زيادة مشاركة المرأة في الجمعية الوطنية من نسبة 5.9 في المائة إلى 13.0 في المائة أثناء الانتخابات العامة السابعة عشرة في عام 2004 (المادة 7-1), ومع هذا، فإن معدل النساء على صعيد المدراء، سواء في القطاع العام أم الخاص، لم يتحرك إلا بمقدار ضئيل حيث ارتفع من نسبة 5 في المائة في عام 2004 إلى نسبة 6 في المائة في عام 2005. وفي هذا الشأن، يلاحظ أن تعديل عام 2006 لقانون التساوي في العمالة قد أدخل إجراءات إيجابية من شأنها أن تُفضي، في نهاية الأمر، إلى إزالة الحواجز الخفية التي تحول دون ترقية المرأة.</w:t>
      </w:r>
    </w:p>
    <w:p w:rsidR="00DD49D9" w:rsidRDefault="00DD49D9" w:rsidP="008D3C6D">
      <w:pPr>
        <w:pStyle w:val="SingleTxt"/>
        <w:rPr>
          <w:rFonts w:hint="cs"/>
          <w:rtl/>
        </w:rPr>
      </w:pPr>
      <w:r>
        <w:rPr>
          <w:rFonts w:hint="cs"/>
          <w:rtl/>
        </w:rPr>
        <w:tab/>
        <w:t>وبموجب القانون المعدل هذا، يتعين على الشركات العامة والمشاريع الكبيرة، التي تضم أكثر من 500 موظف، أن تُبلغ عن حالة العمالة موزعة حسب نوع الجنس فيما</w:t>
      </w:r>
      <w:r w:rsidR="008D3C6D">
        <w:rPr>
          <w:rFonts w:hint="eastAsia"/>
          <w:rtl/>
        </w:rPr>
        <w:t> </w:t>
      </w:r>
      <w:r>
        <w:rPr>
          <w:rFonts w:hint="cs"/>
          <w:rtl/>
        </w:rPr>
        <w:t>يتصل بكل رتبة داخل الهيئة المعنية كل عام. وتلتزم الهيئات التي لا تفي بمستوى معين لتشغيل المرأة بإعداد برنامج للعمل يستهدف زيادة عمالتها، مع إبلاغ الحكومة في هذا الشأن. وفي عام 2005، أنشأت الحكومة مركز تقييم مدى المساواة في العمالة، من أجل تيسير تطبيق نهج العمل الإيجابي وكفالة إجراء تقدير عادل لامتثال الشركات لهذا النهج. والمركز مسؤول عن تصنيف الإحصاءات ذات الصلة، ووضع دليل لبرنامج المساواة في المعاملة، وتوفير الدعم اللازم للشركات.</w:t>
      </w:r>
    </w:p>
    <w:p w:rsidR="00DD49D9" w:rsidRDefault="00DD49D9" w:rsidP="008D3C6D">
      <w:pPr>
        <w:pStyle w:val="SingleTxt"/>
        <w:rPr>
          <w:rFonts w:hint="cs"/>
          <w:rtl/>
        </w:rPr>
      </w:pPr>
      <w:r>
        <w:rPr>
          <w:rFonts w:hint="cs"/>
          <w:rtl/>
        </w:rPr>
        <w:tab/>
        <w:t xml:space="preserve">وبرنامج المساواة في العمالة هذا قد وضع موضع التطبيق في الشركات العامة والمؤسسات التابعة للحكومة في عام 2004، باعتبار ذلك جزءا من جهود العمل الإيجابي. وقد قدمت شركات عامة، يبلغ مجموعها 101، خططها المتصلة بالمساواة في العمالة، على صعيد الفترة من تموز/يوليه 2004 إلى كانون الأول/ديسمبر 2007، وذلك بشأن زيادة عمالة اليد العاملة من النساء، مما يُحسِّن من تمثيل المرأة على صعيد المدراء، </w:t>
      </w:r>
      <w:r w:rsidR="003C1B50">
        <w:rPr>
          <w:rFonts w:hint="cs"/>
          <w:rtl/>
        </w:rPr>
        <w:t>ومما يزيد من أعداد الوحدات المكتبية التي تشغل موظفات من النساء. ومن المتعين على الشركات أن تقدم تقارير عن التنفيذ بشأن المساواة في المعاملة، وذلك إلى الحكومة في نهاية عام 2005 كيما</w:t>
      </w:r>
      <w:r w:rsidR="008D3C6D">
        <w:rPr>
          <w:rFonts w:hint="eastAsia"/>
          <w:rtl/>
        </w:rPr>
        <w:t> </w:t>
      </w:r>
      <w:r w:rsidR="003C1B50">
        <w:rPr>
          <w:rFonts w:hint="cs"/>
          <w:rtl/>
        </w:rPr>
        <w:t>تقوم باستعراضها.</w:t>
      </w:r>
    </w:p>
    <w:p w:rsidR="003C1B50" w:rsidRPr="003C1B50" w:rsidRDefault="003C1B50" w:rsidP="003C1B50">
      <w:pPr>
        <w:pStyle w:val="SingleTxt"/>
        <w:spacing w:after="0" w:line="120" w:lineRule="exact"/>
        <w:rPr>
          <w:rFonts w:hint="cs"/>
          <w:sz w:val="12"/>
          <w:rtl/>
        </w:rPr>
      </w:pPr>
    </w:p>
    <w:p w:rsidR="003C1B50" w:rsidRDefault="003C1B50" w:rsidP="008D3C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11-3</w:t>
      </w:r>
      <w:r>
        <w:rPr>
          <w:rFonts w:hint="cs"/>
          <w:rtl/>
        </w:rPr>
        <w:tab/>
      </w:r>
      <w:r w:rsidR="00F02BE6">
        <w:rPr>
          <w:rFonts w:hint="cs"/>
          <w:rtl/>
        </w:rPr>
        <w:t xml:space="preserve"> </w:t>
      </w:r>
      <w:r>
        <w:rPr>
          <w:rFonts w:hint="cs"/>
          <w:rtl/>
        </w:rPr>
        <w:t>تحسين التدريب المهني للنساء العاطلات اللائي يرأسن أسرا معيشية</w:t>
      </w:r>
    </w:p>
    <w:p w:rsidR="003C1B50" w:rsidRDefault="003C1B50" w:rsidP="003C1B50">
      <w:pPr>
        <w:pStyle w:val="SingleTxt"/>
        <w:rPr>
          <w:rFonts w:hint="cs"/>
          <w:rtl/>
        </w:rPr>
      </w:pPr>
      <w:r>
        <w:rPr>
          <w:rFonts w:hint="cs"/>
          <w:rtl/>
        </w:rPr>
        <w:tab/>
        <w:t xml:space="preserve">في عام 1998، شُرع في برنامج التدريب المهني المتعلق بالنساء العاطلات اللائي يرأسن أسرا معيشية، بهدف تحسين القدرة المهنية والاعتماد الذاتي لدى النساء من رئيسات هذه الأسر. وفي 1 تموز/يوليه 2005، تحول هذا البرنامج إلى </w:t>
      </w:r>
      <w:r>
        <w:rPr>
          <w:rFonts w:hint="eastAsia"/>
          <w:rtl/>
        </w:rPr>
        <w:t>”برنامج التدريب للنساء العاطلات اللائي يرأسن أسرا معيشية</w:t>
      </w:r>
      <w:r>
        <w:rPr>
          <w:rFonts w:hint="cs"/>
          <w:rtl/>
        </w:rPr>
        <w:t>“</w:t>
      </w:r>
      <w:r>
        <w:rPr>
          <w:rFonts w:hint="eastAsia"/>
          <w:rtl/>
        </w:rPr>
        <w:t>، كما أنه أدرج في قانون تنمية الكفاءة المهنية لدى</w:t>
      </w:r>
      <w:r>
        <w:rPr>
          <w:rFonts w:hint="cs"/>
          <w:rtl/>
        </w:rPr>
        <w:t xml:space="preserve"> العمال. ومن ناحية أولى، يراعى أن نطاق النساء رئيسات الأسر المعيشية، اللائي يحق لهن أن يشاركن في البرنامج التدريبي، قد تعرض للتوسيع ليشمل كافة النساء رئيسات الأسر اللائي يحتجن إلى تدريب مهني لتحسين وصولهن إلى أسواق العمل. وبموجب البرنامج السابق، كان التأهل لهذا البرنامج قاصرا على الأرامل والمطلقات واللائي يعجز أزواجهن عن العمل من جراء عائق بدني أو مرض. ومن ناحية ثانية، أصبح من حق النساء العاطلات من رؤساء الأسر المعيشية أن يشاركن في سائر الدورات التدريبية الخارجة عن نطاق برنامج التدريب للنساء العاطلات اللائي يرأسن أسرا معيشية، في نطاق 20 في المائة من إجمالي طاقة البرنامج. وهذا التغيير سوف يكفل استفادة المتدربات من دورات تدريبية أكثر تنوعا بهدف الحصول على شتى المهارات. ولقد زيد، في نهاية المطاف، بدل التدريب لتقليل عدد النساء رئيسات الأسر المعيشية اللائي يتخلفن عن الدورة التدريبية من جراء صعوبات مالية.</w:t>
      </w:r>
    </w:p>
    <w:p w:rsidR="003C1B50" w:rsidRPr="003C1B50" w:rsidRDefault="003C1B50" w:rsidP="003C1B50">
      <w:pPr>
        <w:pStyle w:val="SingleTxt"/>
        <w:spacing w:after="0" w:line="120" w:lineRule="exact"/>
        <w:rPr>
          <w:rFonts w:hint="cs"/>
          <w:sz w:val="12"/>
          <w:rtl/>
        </w:rPr>
      </w:pPr>
    </w:p>
    <w:p w:rsidR="003C1B50" w:rsidRDefault="003C1B50" w:rsidP="00713E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11-4</w:t>
      </w:r>
      <w:r>
        <w:rPr>
          <w:rFonts w:hint="cs"/>
          <w:rtl/>
        </w:rPr>
        <w:tab/>
      </w:r>
      <w:r w:rsidR="00F02BE6">
        <w:rPr>
          <w:rFonts w:hint="cs"/>
          <w:rtl/>
        </w:rPr>
        <w:t xml:space="preserve"> </w:t>
      </w:r>
      <w:r>
        <w:rPr>
          <w:rFonts w:hint="cs"/>
          <w:rtl/>
        </w:rPr>
        <w:t>تعزيز حماية الأمومة</w:t>
      </w:r>
    </w:p>
    <w:p w:rsidR="003C1B50" w:rsidRDefault="003C1B50" w:rsidP="00713E42">
      <w:pPr>
        <w:pStyle w:val="SingleTxt"/>
        <w:rPr>
          <w:rFonts w:hint="cs"/>
          <w:rtl/>
        </w:rPr>
      </w:pPr>
      <w:r>
        <w:rPr>
          <w:rFonts w:hint="cs"/>
          <w:rtl/>
        </w:rPr>
        <w:tab/>
        <w:t>تحسنت تدابير حماية الأمومة نتيجة القيام، في أيار/مايو 2005، بتعديل قانون معايير العمل وقانون المساواة في المعاملة وقانون تأمين العمالة. وأهم من كل شيء، ما تقرر من تغطية أجور الستين يوما من الأيام التسعين لفترة إجازة الأمومة، التي كانت تتحملها الشركات، من صندوق تأمين العمالة. ومن شأن هذه التغطية أن تسري ابتداء من الشركات الصغيرة في عام 2006، مع تمديدها لتشمل المؤسسات الكبيرة بحلول عام 2008 (الجدول 11-9). وابتداء من كانون الثاني/يناير 2006، ست</w:t>
      </w:r>
      <w:r w:rsidR="003941F0">
        <w:rPr>
          <w:rFonts w:hint="cs"/>
          <w:rtl/>
        </w:rPr>
        <w:t>قدم إجازة خاصة ذات أجر للنساء الموظفات اللائي يتعرض للإجهاض بعد الأسبوع السادس عشر من الحمل.</w:t>
      </w:r>
    </w:p>
    <w:p w:rsidR="003941F0" w:rsidRDefault="003941F0" w:rsidP="003941F0">
      <w:pPr>
        <w:pStyle w:val="SingleTxt"/>
        <w:rPr>
          <w:rFonts w:hint="cs"/>
          <w:rtl/>
        </w:rPr>
      </w:pPr>
      <w:r>
        <w:rPr>
          <w:rFonts w:hint="cs"/>
          <w:rtl/>
        </w:rPr>
        <w:tab/>
        <w:t>وحتى عام 2000، لم تُقدم أية بدلات للنساء العاملات أو أزواجهن، ممن يعولون طفلا يبلغ سنة واحدة أو أقل، مع قيامهم بأخذ إجازة تتعلق برعاية الطفل. وفي تشرين الثاني/نوفمبر 2001، تقرر دفع مبلغ شهري يصل إلى 000 200 وُن كوري (أي 200 من دولارات الولايات المتحدة) لمن يقضون إجازة من أجل رعاية الطفل. وفي عامي 2003 و 2004 على التوالي، زيد هذا المبلغ إلى 000 300 وُن كوري (أي 300 من دولارات الولايات المتحدة)، ثم إلى 000 400 وُن كوري (أي 400 من دولارات الولايات المتحدة).</w:t>
      </w:r>
    </w:p>
    <w:p w:rsidR="003941F0" w:rsidRDefault="003941F0" w:rsidP="003941F0">
      <w:pPr>
        <w:pStyle w:val="SingleTxt"/>
        <w:rPr>
          <w:rFonts w:hint="cs"/>
          <w:rtl/>
        </w:rPr>
      </w:pPr>
      <w:r>
        <w:rPr>
          <w:rFonts w:hint="cs"/>
          <w:rtl/>
        </w:rPr>
        <w:tab/>
        <w:t>وفي كانون الثاني/يناير 2004، أفضى تعديل قانون الأفراد العسكريين إلى تأهيل النساء العاملات بالقوات المسلحة للحصول على إجازة أثناء الحمل، والولادة، ورعاية طفل في الثالثة من عمره أو أقل. وقد نص هذا التعديل أيضا على أن إجازة الأمومة أو رعاية الطفل لا تتعارض مع ترقية المرأة.</w:t>
      </w:r>
    </w:p>
    <w:p w:rsidR="003941F0" w:rsidRDefault="003941F0" w:rsidP="003941F0">
      <w:pPr>
        <w:pStyle w:val="SingleTxt"/>
        <w:rPr>
          <w:rFonts w:hint="cs"/>
          <w:rtl/>
        </w:rPr>
      </w:pPr>
      <w:r>
        <w:rPr>
          <w:rFonts w:hint="cs"/>
          <w:rtl/>
        </w:rPr>
        <w:tab/>
        <w:t>وفي كانون الثاني/يناير 2002، أدى تعديل قانون الموظفين العموميين إلى توسيع نطاق التأهل لإجازة رعاية الطفل، الذي كان من حق من تعول طفلا يبلغ سنة واحدة أو</w:t>
      </w:r>
      <w:r>
        <w:rPr>
          <w:rFonts w:hint="eastAsia"/>
          <w:rtl/>
        </w:rPr>
        <w:t> </w:t>
      </w:r>
      <w:r>
        <w:rPr>
          <w:rFonts w:hint="cs"/>
          <w:rtl/>
        </w:rPr>
        <w:t>أقل ثم م</w:t>
      </w:r>
      <w:r w:rsidR="00713E42">
        <w:rPr>
          <w:rFonts w:hint="cs"/>
          <w:rtl/>
        </w:rPr>
        <w:t>ُ</w:t>
      </w:r>
      <w:r>
        <w:rPr>
          <w:rFonts w:hint="cs"/>
          <w:rtl/>
        </w:rPr>
        <w:t xml:space="preserve">دد ليصبح أيضا من حق من تعول طفلا في الثالثة أو أقل. وبوسع الموظفات العموميات الآن أن يحصلن على إجازة أثناء الحمل أو عند الولادة، بالإضافة إلى إجازة الأمومة المدفوعة الأجر. وقد عُدلت شروط إجازة رعاية الطفل حيث كانت تُعطى </w:t>
      </w:r>
      <w:r>
        <w:rPr>
          <w:rFonts w:hint="eastAsia"/>
          <w:rtl/>
        </w:rPr>
        <w:t>”خلال عام واحد“ وأصبحت تعطى خلال عام واحد لكل طفل</w:t>
      </w:r>
      <w:r>
        <w:rPr>
          <w:rFonts w:hint="cs"/>
          <w:rtl/>
        </w:rPr>
        <w:t>“، وذلك لمنع سوء التفسير. وعلاوة على هذا، قد ألغي البند الذي يشترط اعتبار نصف فترة إجازة رعاية الطفل ضمن فترة التغيب. وفي سياق القانون المعدل، تُحتسب فترة الإجازة بكاملها ضمن فترة الخدمة العاملة.</w:t>
      </w:r>
    </w:p>
    <w:p w:rsidR="00F02BE6" w:rsidRPr="00F02BE6" w:rsidRDefault="00F02BE6" w:rsidP="00F02BE6">
      <w:pPr>
        <w:pStyle w:val="SingleTxt"/>
        <w:spacing w:after="0" w:line="120" w:lineRule="exact"/>
        <w:rPr>
          <w:rFonts w:hint="cs"/>
          <w:sz w:val="12"/>
          <w:rtl/>
        </w:rPr>
      </w:pPr>
    </w:p>
    <w:p w:rsidR="003941F0" w:rsidRDefault="00F02BE6" w:rsidP="00713E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11-5</w:t>
      </w:r>
      <w:r>
        <w:rPr>
          <w:rFonts w:hint="cs"/>
          <w:rtl/>
        </w:rPr>
        <w:tab/>
        <w:t xml:space="preserve"> مرافق رعاية الطفل بمكان العمل</w:t>
      </w:r>
    </w:p>
    <w:p w:rsidR="00F02BE6" w:rsidRDefault="00F02BE6" w:rsidP="00713E42">
      <w:pPr>
        <w:pStyle w:val="SingleTxt"/>
        <w:rPr>
          <w:rFonts w:hint="cs"/>
          <w:rtl/>
        </w:rPr>
      </w:pPr>
      <w:r>
        <w:rPr>
          <w:rFonts w:hint="cs"/>
          <w:rtl/>
        </w:rPr>
        <w:tab/>
        <w:t xml:space="preserve">في عام 2004، كان هناك </w:t>
      </w:r>
      <w:r w:rsidR="003A7404">
        <w:rPr>
          <w:rFonts w:hint="cs"/>
          <w:rtl/>
        </w:rPr>
        <w:t xml:space="preserve">787 11 طفلا فقط، أي نسبة 2.3 في المائة من الأطفال الذي يستخدمون مرافق رعاية الطفل، والذين يبلغ مجموعهم 252 930 طفلا، يحصلون على الرعاية اللازمة في مرافق رعاية الطفل بمكان العمل. وفي كانون الثاني/يناير 2006، قامت الحكومة بتوسيع نطاق الشركات التي تخضع لشرط تهيئة مرافق لرعاية الطفل، وذلك من </w:t>
      </w:r>
      <w:r w:rsidR="003A7404">
        <w:rPr>
          <w:rFonts w:hint="eastAsia"/>
          <w:rtl/>
        </w:rPr>
        <w:t>”الشركات التي تضم 300 أو أكثر من الموظفات الدائمات إلى الشركات التي تضم 300 أو أكثر من الموظفات و/أو 500 أو أكثر من الموظفات العام</w:t>
      </w:r>
      <w:r w:rsidR="00713E42">
        <w:rPr>
          <w:rFonts w:hint="cs"/>
          <w:rtl/>
        </w:rPr>
        <w:t>ات</w:t>
      </w:r>
      <w:r w:rsidR="003A7404">
        <w:rPr>
          <w:rFonts w:hint="cs"/>
          <w:rtl/>
        </w:rPr>
        <w:t>“، بهدف تخفيف عبء رعاية الطفل. (الجدول 11-11)</w:t>
      </w:r>
    </w:p>
    <w:p w:rsidR="003A7404" w:rsidRPr="003A7404" w:rsidRDefault="003A7404" w:rsidP="003A7404">
      <w:pPr>
        <w:pStyle w:val="SingleTxt"/>
        <w:spacing w:after="0" w:line="120" w:lineRule="exact"/>
        <w:rPr>
          <w:rFonts w:hint="cs"/>
          <w:sz w:val="12"/>
          <w:rtl/>
        </w:rPr>
      </w:pPr>
    </w:p>
    <w:p w:rsidR="003A7404" w:rsidRDefault="003A7404" w:rsidP="00713E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11-6</w:t>
      </w:r>
      <w:r>
        <w:rPr>
          <w:rFonts w:hint="cs"/>
          <w:rtl/>
        </w:rPr>
        <w:tab/>
        <w:t xml:space="preserve"> تنظيم سياسات رعاية الطفل وتحسين نوعية خدمات رعاية الطفل</w:t>
      </w:r>
    </w:p>
    <w:p w:rsidR="003A7404" w:rsidRDefault="003A7404" w:rsidP="003A7404">
      <w:pPr>
        <w:pStyle w:val="SingleTxt"/>
        <w:rPr>
          <w:rFonts w:hint="cs"/>
          <w:rtl/>
        </w:rPr>
      </w:pPr>
      <w:r>
        <w:rPr>
          <w:rFonts w:hint="cs"/>
          <w:rtl/>
        </w:rPr>
        <w:tab/>
        <w:t>في عام 2005، وضعت الخطة الشاملة لتحسين خدمات رعاية الطفل، من أجل تحسين نوعية هذه الخدمات وتعزيز تقاسم الأعباء الاجتماعية، بهدف توفير خدمات لرعاية الطفل تتفق مع احتياجات الآباء العاملين، إلى جانب تقديم دعم يعكس الخصائص الإقليمية. وبالإضافة إلى ذلك، فإن لجنة تنسيق السياسات المتصلة برعاية الطفل تخضع لرئاسة الوزير المعني بمكتب تنسيق السياسات الحكومية، بغية تنسيق آراء مختلف المكاتب الحكومية لتحسين سياسات رعاية الطفل ودعم الميزانيات.</w:t>
      </w:r>
    </w:p>
    <w:p w:rsidR="003A7404" w:rsidRDefault="003A7404" w:rsidP="00713E42">
      <w:pPr>
        <w:pStyle w:val="SingleTxt"/>
        <w:rPr>
          <w:rFonts w:hint="cs"/>
          <w:rtl/>
        </w:rPr>
      </w:pPr>
      <w:r>
        <w:rPr>
          <w:rFonts w:hint="cs"/>
          <w:rtl/>
        </w:rPr>
        <w:tab/>
        <w:t>وفي تشرين الأول/أكتوبر 2004، أدخلت عملية تقييم مرافق رعاية الطفل والتصديق عليها من أجل تحسين خدمات رعاية الطفل من خلال مراقبة الجودة. وأنشئ أيضا المجلس الكوري لاعتماد مرافق رعاية الطفل، الذي يضطلع بأعمال التقييم والتصديق فيما</w:t>
      </w:r>
      <w:r w:rsidR="00713E42">
        <w:rPr>
          <w:rFonts w:hint="eastAsia"/>
          <w:rtl/>
        </w:rPr>
        <w:t> </w:t>
      </w:r>
      <w:r>
        <w:rPr>
          <w:rFonts w:hint="cs"/>
          <w:rtl/>
        </w:rPr>
        <w:t>يتصل بهذه المرافق. وقد أدير هذا النظام على سبيل التجربة في عام 2005، ومن المتوقع له أن يُطبق بصورة أوسع نطاقا ابتداء من عام 2006. وقد أفضى تعديل قانون رعاية الرضع إلى إنشاء نظام التصديق الحكومي فيما يتصل بالمهنيين المختصين برعاية الطفل، في عام 2005، لتعزيز نوعية قوة العمل القائمة برعاية الطفل والخدمات المتصلة بهذه الرعاية.</w:t>
      </w:r>
    </w:p>
    <w:p w:rsidR="003A7404" w:rsidRPr="003A7404" w:rsidRDefault="003A7404" w:rsidP="003A7404">
      <w:pPr>
        <w:pStyle w:val="SingleTxt"/>
        <w:spacing w:after="0" w:line="120" w:lineRule="exact"/>
        <w:rPr>
          <w:rFonts w:hint="cs"/>
          <w:sz w:val="12"/>
          <w:rtl/>
        </w:rPr>
      </w:pPr>
    </w:p>
    <w:p w:rsidR="003A7404" w:rsidRDefault="003A7404" w:rsidP="00713E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11-7</w:t>
      </w:r>
      <w:r>
        <w:rPr>
          <w:rFonts w:hint="cs"/>
          <w:rtl/>
        </w:rPr>
        <w:tab/>
        <w:t xml:space="preserve"> تقديم الدعم اللازم لتشغيل النساء ذوات الإعاقات</w:t>
      </w:r>
    </w:p>
    <w:p w:rsidR="003A7404" w:rsidRDefault="003A7404" w:rsidP="00320D23">
      <w:pPr>
        <w:pStyle w:val="SingleTxt"/>
        <w:rPr>
          <w:rFonts w:hint="cs"/>
          <w:rtl/>
        </w:rPr>
      </w:pPr>
      <w:r>
        <w:rPr>
          <w:rFonts w:hint="cs"/>
          <w:rtl/>
        </w:rPr>
        <w:tab/>
        <w:t xml:space="preserve">قامت وزارة الصحة والرعاية بإدارة </w:t>
      </w:r>
      <w:r w:rsidR="00320D23">
        <w:rPr>
          <w:rFonts w:hint="cs"/>
          <w:rtl/>
        </w:rPr>
        <w:t>برامج عمل لإعادة التأهيل المهني من أجل النساء ذوات الإعاقات. وفي عام 2005، زُود ما مجموعه 400 7 من الأشخاص من ذوي الإعاقات من الفئة ألف بالعمل، وذلك من خلال العمالة المحمية. وقد جرى تناول 000</w:t>
      </w:r>
      <w:r w:rsidR="00320D23">
        <w:rPr>
          <w:rFonts w:hint="eastAsia"/>
          <w:rtl/>
        </w:rPr>
        <w:t> </w:t>
      </w:r>
      <w:r w:rsidR="00320D23">
        <w:rPr>
          <w:rFonts w:hint="cs"/>
          <w:rtl/>
        </w:rPr>
        <w:t>107 حالة من حالات دعم العمالة عن طريق التقييم المهني، والإتيان بالعمل، وتوفير المشورة اللازمة في فترة الانتقال اللاحقة للتشغيل. وساندت الوزارة أيضا مشاريع نموذجية لإعادة التأهيل المهني، مما يتناسب مع النساء المعوقات.</w:t>
      </w:r>
    </w:p>
    <w:p w:rsidR="00320D23" w:rsidRDefault="00320D23" w:rsidP="00320D23">
      <w:pPr>
        <w:pStyle w:val="SingleTxt"/>
        <w:rPr>
          <w:rFonts w:hint="cs"/>
          <w:rtl/>
        </w:rPr>
      </w:pPr>
      <w:r>
        <w:rPr>
          <w:rFonts w:hint="cs"/>
          <w:rtl/>
        </w:rPr>
        <w:tab/>
        <w:t>وتضطلع وزارة العمل بتقديم إعانات مالية مختلفة للمشاريع التي تقوم بتشغيل نساء من ذوات الإعاقات، بهدف زيادة نسبة هؤلاء النساء لدى استخدام أشخاص معوقين. (الجدول 11-13)</w:t>
      </w:r>
    </w:p>
    <w:p w:rsidR="00320D23" w:rsidRPr="00320D23" w:rsidRDefault="00320D23" w:rsidP="00320D23">
      <w:pPr>
        <w:pStyle w:val="SingleTxt"/>
        <w:spacing w:after="0" w:line="120" w:lineRule="exact"/>
        <w:rPr>
          <w:rFonts w:hint="cs"/>
          <w:sz w:val="12"/>
          <w:rtl/>
        </w:rPr>
      </w:pPr>
    </w:p>
    <w:p w:rsidR="00320D23" w:rsidRDefault="00320D23" w:rsidP="00320D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w:t>
      </w:r>
    </w:p>
    <w:p w:rsidR="00320D23" w:rsidRDefault="00C62E0E" w:rsidP="00C62E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w:t>
      </w:r>
      <w:r w:rsidR="00320D23">
        <w:rPr>
          <w:rFonts w:hint="cs"/>
          <w:rtl/>
        </w:rPr>
        <w:t xml:space="preserve">-1 حالة صحة المرأة </w:t>
      </w:r>
    </w:p>
    <w:p w:rsidR="00320D23" w:rsidRDefault="00320D23" w:rsidP="00320D23">
      <w:pPr>
        <w:pStyle w:val="SingleTxt"/>
        <w:rPr>
          <w:rFonts w:hint="cs"/>
          <w:rtl/>
        </w:rPr>
      </w:pPr>
      <w:r>
        <w:rPr>
          <w:rFonts w:hint="cs"/>
          <w:rtl/>
        </w:rPr>
        <w:t>12-1-1</w:t>
      </w:r>
      <w:r>
        <w:rPr>
          <w:rFonts w:hint="cs"/>
          <w:rtl/>
        </w:rPr>
        <w:tab/>
        <w:t>معدل الإصابة بالمرض</w:t>
      </w:r>
    </w:p>
    <w:p w:rsidR="00320D23" w:rsidRDefault="00320D23" w:rsidP="00C62E0E">
      <w:pPr>
        <w:pStyle w:val="SingleTxt"/>
        <w:rPr>
          <w:rFonts w:hint="cs"/>
          <w:rtl/>
        </w:rPr>
      </w:pPr>
      <w:r>
        <w:rPr>
          <w:rFonts w:hint="cs"/>
          <w:rtl/>
        </w:rPr>
        <w:tab/>
        <w:t xml:space="preserve">كان معدل </w:t>
      </w:r>
      <w:r w:rsidR="001852A0">
        <w:rPr>
          <w:rFonts w:hint="cs"/>
          <w:rtl/>
        </w:rPr>
        <w:t>الإصابة بالمرض</w:t>
      </w:r>
      <w:r w:rsidR="00C62E0E">
        <w:rPr>
          <w:rFonts w:hint="cs"/>
          <w:rtl/>
        </w:rPr>
        <w:t xml:space="preserve"> </w:t>
      </w:r>
      <w:r w:rsidR="001852A0">
        <w:rPr>
          <w:rFonts w:hint="cs"/>
          <w:rtl/>
        </w:rPr>
        <w:t xml:space="preserve">وهو مؤشر الصحة الرئيسي، 17.1 في المائة و 24.5 في المائة فيما يتصل بالرجال والنساء، </w:t>
      </w:r>
      <w:r w:rsidR="00C62E0E">
        <w:rPr>
          <w:rFonts w:hint="cs"/>
          <w:rtl/>
        </w:rPr>
        <w:t>على</w:t>
      </w:r>
      <w:r w:rsidR="001852A0">
        <w:rPr>
          <w:rFonts w:hint="cs"/>
          <w:rtl/>
        </w:rPr>
        <w:t xml:space="preserve"> التوالي، في عام 2003. وهو يدل على أن الأحوال الصحية للنساء، بصفة عامة، أكثر سوءا من الأحوال المتصلة بالرجال. وبالنسبة لكل من الرجال والنساء، ترجع الأسباب الثلاثة الرئيسية للوفاة إلى الأورام الخبيثة، وأمراض أوعية المخ، وأمراض أوعية القلب. ومن الأسباب الأساسية الأخرى لوفاة النسا</w:t>
      </w:r>
      <w:r w:rsidR="00C62E0E">
        <w:rPr>
          <w:rFonts w:hint="cs"/>
          <w:rtl/>
        </w:rPr>
        <w:t>ء</w:t>
      </w:r>
      <w:r w:rsidR="001852A0">
        <w:rPr>
          <w:rFonts w:hint="cs"/>
          <w:rtl/>
        </w:rPr>
        <w:t>: البول السكري، ومرض الانسداد الرئوي المزمن والأمراض المتصلة بارتفاع ضغط الدم، والانتحار، وحوادث المرور، وأمراض الكبد، ومرض ذات الرئة، وفقا للترتيب التنازلي لمدى التواتر. أما</w:t>
      </w:r>
      <w:r w:rsidR="00C62E0E">
        <w:rPr>
          <w:rFonts w:hint="eastAsia"/>
          <w:rtl/>
        </w:rPr>
        <w:t> </w:t>
      </w:r>
      <w:r w:rsidR="001852A0">
        <w:rPr>
          <w:rFonts w:hint="cs"/>
          <w:rtl/>
        </w:rPr>
        <w:t>بالنسبة للرجال، فإن هذه الأسباب تتمثل في أمراض الكبد، وحوادث المرور، والانتحار، ومرض الانسداد الرئوي المزمن، والبول السكري، والسل التنفسي، والسقوط الرأسي. (الجدول 12-1)</w:t>
      </w:r>
    </w:p>
    <w:p w:rsidR="001852A0" w:rsidRDefault="001852A0" w:rsidP="001852A0">
      <w:pPr>
        <w:pStyle w:val="SingleTxt"/>
        <w:rPr>
          <w:rFonts w:hint="cs"/>
          <w:rtl/>
        </w:rPr>
      </w:pPr>
      <w:r>
        <w:rPr>
          <w:rFonts w:hint="cs"/>
          <w:rtl/>
        </w:rPr>
        <w:t>12-1-2</w:t>
      </w:r>
      <w:r>
        <w:rPr>
          <w:rFonts w:hint="cs"/>
          <w:rtl/>
        </w:rPr>
        <w:tab/>
        <w:t>استخدام الخدمات الطبية</w:t>
      </w:r>
    </w:p>
    <w:p w:rsidR="001852A0" w:rsidRDefault="001852A0" w:rsidP="001852A0">
      <w:pPr>
        <w:pStyle w:val="SingleTxt"/>
        <w:rPr>
          <w:rFonts w:hint="cs"/>
          <w:rtl/>
        </w:rPr>
      </w:pPr>
      <w:r>
        <w:rPr>
          <w:rFonts w:hint="cs"/>
          <w:rtl/>
        </w:rPr>
        <w:tab/>
        <w:t>كان تواتر استخدام الخدمات الطبية أكثر ارتفاعا فيما بين النساء عنه فيما بين الرجال، حيث بلغ 78.8 في المائة و 97.7 في المائة، على التوالي. والرجال أكثر عرضة للعلاج فيما يتصل بالأمراض الخطيرة. (الجدول 12-2)</w:t>
      </w:r>
    </w:p>
    <w:p w:rsidR="001852A0" w:rsidRDefault="001852A0" w:rsidP="001852A0">
      <w:pPr>
        <w:pStyle w:val="SingleTxt"/>
        <w:rPr>
          <w:rFonts w:hint="cs"/>
          <w:rtl/>
        </w:rPr>
      </w:pPr>
      <w:r>
        <w:rPr>
          <w:rFonts w:hint="cs"/>
          <w:rtl/>
        </w:rPr>
        <w:t>12-1-3</w:t>
      </w:r>
      <w:r>
        <w:rPr>
          <w:rFonts w:hint="cs"/>
          <w:rtl/>
        </w:rPr>
        <w:tab/>
        <w:t>فيروس نقص المناعة البشرية/متلازمة نقص المناعة المكتسب (الإيدز)</w:t>
      </w:r>
    </w:p>
    <w:p w:rsidR="001852A0" w:rsidRDefault="001852A0" w:rsidP="00C62E0E">
      <w:pPr>
        <w:pStyle w:val="SingleTxt"/>
        <w:rPr>
          <w:rFonts w:hint="cs"/>
          <w:sz w:val="22"/>
          <w:szCs w:val="32"/>
          <w:rtl/>
        </w:rPr>
      </w:pPr>
      <w:r>
        <w:rPr>
          <w:rFonts w:hint="cs"/>
          <w:rtl/>
        </w:rPr>
        <w:tab/>
        <w:t>كانت هناك زيادة تدريجية، خلال السنوات، في عدد النساء المصابات بفيروس نقص المناعة البشرية/متلازمة نقص المناعة المكتسب (الإيدز)، حيث وصل هذا العدد إلى 35 و</w:t>
      </w:r>
      <w:r>
        <w:rPr>
          <w:rFonts w:hint="eastAsia"/>
          <w:rtl/>
        </w:rPr>
        <w:t> </w:t>
      </w:r>
      <w:r>
        <w:rPr>
          <w:rFonts w:hint="cs"/>
          <w:rtl/>
        </w:rPr>
        <w:t xml:space="preserve">32 و 53 في الأعوام 2002 و 2003 و 2004، على التوالي. </w:t>
      </w:r>
      <w:r w:rsidR="00C62E0E">
        <w:rPr>
          <w:rFonts w:hint="cs"/>
          <w:sz w:val="22"/>
          <w:szCs w:val="32"/>
          <w:rtl/>
        </w:rPr>
        <w:t xml:space="preserve">ولقد </w:t>
      </w:r>
      <w:r>
        <w:rPr>
          <w:rFonts w:hint="cs"/>
          <w:sz w:val="22"/>
          <w:szCs w:val="32"/>
          <w:rtl/>
        </w:rPr>
        <w:t>عززت الحكومة من حملات منع مرض الإيدز والتثقيف بشأنه، حيث شجعت  السكان على أخذ اختبار هذا المرض، وأدارت برنامج لإعادة تأهيل المرضى ومراكز للعلاج في هذا الصدد، وقدمت برامج أخرى للمشورة والدعم لصالح المرضى من خلال تحسين تدريب موظفي الرعاية الصحية الحكوميين. (الجدول 12-3 والجدول 12-4)</w:t>
      </w:r>
    </w:p>
    <w:p w:rsidR="001852A0" w:rsidRDefault="00C62E0E" w:rsidP="001852A0">
      <w:pPr>
        <w:pStyle w:val="SingleTxt"/>
        <w:rPr>
          <w:rFonts w:hint="cs"/>
          <w:sz w:val="22"/>
          <w:szCs w:val="32"/>
          <w:rtl/>
        </w:rPr>
      </w:pPr>
      <w:r>
        <w:rPr>
          <w:rFonts w:hint="cs"/>
          <w:sz w:val="22"/>
          <w:szCs w:val="32"/>
          <w:rtl/>
        </w:rPr>
        <w:t>12</w:t>
      </w:r>
      <w:r w:rsidR="001852A0">
        <w:rPr>
          <w:rFonts w:hint="cs"/>
          <w:sz w:val="22"/>
          <w:szCs w:val="32"/>
          <w:rtl/>
        </w:rPr>
        <w:t>-1-4</w:t>
      </w:r>
      <w:r w:rsidR="001852A0">
        <w:rPr>
          <w:rFonts w:hint="cs"/>
          <w:sz w:val="22"/>
          <w:szCs w:val="32"/>
          <w:rtl/>
        </w:rPr>
        <w:tab/>
        <w:t>الصحة الإنجابية</w:t>
      </w:r>
    </w:p>
    <w:p w:rsidR="00F33165" w:rsidRDefault="00F33165" w:rsidP="00C62E0E">
      <w:pPr>
        <w:pStyle w:val="SingleTxt"/>
        <w:rPr>
          <w:rFonts w:hint="cs"/>
          <w:sz w:val="22"/>
          <w:szCs w:val="32"/>
          <w:rtl/>
        </w:rPr>
      </w:pPr>
      <w:r>
        <w:rPr>
          <w:rFonts w:hint="cs"/>
          <w:sz w:val="22"/>
          <w:szCs w:val="32"/>
          <w:rtl/>
        </w:rPr>
        <w:tab/>
        <w:t xml:space="preserve">ارتفع معدل ممارسة تحديد النسل فيما بين النساء المتزوجات من سن 15 إلى سن 44 من 79.3 في المائة في عام 1997 إلى 39 في المائة في عام 2000 و 40 في المائة في عام </w:t>
      </w:r>
      <w:r w:rsidR="00C62E0E">
        <w:rPr>
          <w:rFonts w:hint="cs"/>
          <w:sz w:val="22"/>
          <w:szCs w:val="32"/>
          <w:rtl/>
        </w:rPr>
        <w:t>3002.</w:t>
      </w:r>
      <w:r>
        <w:rPr>
          <w:rFonts w:hint="cs"/>
          <w:sz w:val="22"/>
          <w:szCs w:val="32"/>
          <w:rtl/>
        </w:rPr>
        <w:t xml:space="preserve"> وانخفض كذلك متوسط تواتر الإجهاض من 0.7 في عام 2000 إلى 0.6 في عام 2003. وانخفض كذلك متوسط تواتر الإجهاض العمدي لدى النساء من سن 20 إلى 44 فقد كان أكثر ارتفاعا بكثير مما هو عليه الحال </w:t>
      </w:r>
      <w:r w:rsidR="00C62E0E">
        <w:rPr>
          <w:rFonts w:hint="cs"/>
          <w:sz w:val="22"/>
          <w:szCs w:val="32"/>
          <w:rtl/>
        </w:rPr>
        <w:t>في سائر الفئات العمرية (الجدول 12</w:t>
      </w:r>
      <w:r>
        <w:rPr>
          <w:rFonts w:hint="cs"/>
          <w:sz w:val="22"/>
          <w:szCs w:val="32"/>
          <w:rtl/>
        </w:rPr>
        <w:t>-6). ويمكن أن يُعزى ما تقوم به الفئة العمرية من سن 20 إلى 24 من ممارسة هذا الإجهاض العمدي على نحو شديد التواتر إلى محدودية ممارسة تنظيم النسل، التي تستند إلى تدابير مؤقتة وغير مستقرة، مما يزيد من احتمالات الحمل غير المرغوب لدى هؤلاء النساء.</w:t>
      </w:r>
    </w:p>
    <w:p w:rsidR="00F33165" w:rsidRPr="00F33165" w:rsidRDefault="00F33165" w:rsidP="00F33165">
      <w:pPr>
        <w:pStyle w:val="SingleTxt"/>
        <w:spacing w:after="0" w:line="120" w:lineRule="exact"/>
        <w:rPr>
          <w:rFonts w:hint="cs"/>
          <w:sz w:val="12"/>
          <w:szCs w:val="32"/>
          <w:rtl/>
        </w:rPr>
      </w:pPr>
    </w:p>
    <w:p w:rsidR="00F33165" w:rsidRDefault="00F33165" w:rsidP="005A0A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12-2</w:t>
      </w:r>
      <w:r>
        <w:rPr>
          <w:rFonts w:hint="cs"/>
          <w:rtl/>
        </w:rPr>
        <w:tab/>
        <w:t xml:space="preserve"> عدم تشجيع العملية القيصرية</w:t>
      </w:r>
    </w:p>
    <w:p w:rsidR="00F33165" w:rsidRDefault="00F33165" w:rsidP="00F33165">
      <w:pPr>
        <w:pStyle w:val="SingleTxt"/>
        <w:rPr>
          <w:rFonts w:hint="cs"/>
          <w:sz w:val="22"/>
          <w:szCs w:val="32"/>
          <w:rtl/>
        </w:rPr>
      </w:pPr>
      <w:r>
        <w:rPr>
          <w:rFonts w:hint="cs"/>
          <w:sz w:val="22"/>
          <w:szCs w:val="32"/>
          <w:rtl/>
        </w:rPr>
        <w:tab/>
        <w:t xml:space="preserve">يلاحظ أن معدل ممارسة العملية القيصرية بجمهورية كوريا أكثر ارتفاعا، بشكل نسبي، مما هو سائد بسائر البلدان، ومن ثم، فإن الحكومة قد شكلت لجنة الحد من العملية القيصرية، كما اضطلعت بسياسات ترمي إلى تخفيض معدل ممارستها إلى مستوى معقول. وهي تعلن عن نسبة إجراء هذه العملية بالمستشفيات الرئيسية من خلال وسائط الإعلام الجماهيرية وكذلك على صفحة </w:t>
      </w:r>
      <w:r>
        <w:rPr>
          <w:rFonts w:hint="eastAsia"/>
          <w:sz w:val="22"/>
          <w:szCs w:val="32"/>
          <w:rtl/>
        </w:rPr>
        <w:t>”وب</w:t>
      </w:r>
      <w:r>
        <w:rPr>
          <w:rFonts w:hint="cs"/>
          <w:sz w:val="22"/>
          <w:szCs w:val="32"/>
          <w:rtl/>
        </w:rPr>
        <w:t>“ الخاصة بالشركة الوطنية للتأمين الصحي. وهي تقوم أيضا برصد حالة ممارسة هذه العملية، إلى جانب تشجيعها للمؤسسات الطبية على التقليل من معدل ممارستها. (الجدول 12-7)</w:t>
      </w:r>
    </w:p>
    <w:p w:rsidR="00F33165" w:rsidRPr="00F33165" w:rsidRDefault="00F33165" w:rsidP="00F33165">
      <w:pPr>
        <w:pStyle w:val="SingleTxt"/>
        <w:spacing w:after="0" w:line="120" w:lineRule="exact"/>
        <w:rPr>
          <w:rFonts w:hint="cs"/>
          <w:sz w:val="12"/>
          <w:szCs w:val="32"/>
          <w:rtl/>
        </w:rPr>
      </w:pPr>
    </w:p>
    <w:p w:rsidR="00F33165" w:rsidRDefault="00F33165" w:rsidP="00A135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12-3</w:t>
      </w:r>
      <w:r>
        <w:rPr>
          <w:rFonts w:hint="cs"/>
          <w:rtl/>
        </w:rPr>
        <w:tab/>
        <w:t xml:space="preserve"> صحة الأمهات</w:t>
      </w:r>
    </w:p>
    <w:p w:rsidR="00F33165" w:rsidRDefault="00F33165" w:rsidP="00A1352F">
      <w:pPr>
        <w:pStyle w:val="SingleTxt"/>
        <w:rPr>
          <w:rFonts w:hint="cs"/>
          <w:sz w:val="22"/>
          <w:szCs w:val="32"/>
          <w:rtl/>
        </w:rPr>
      </w:pPr>
      <w:r>
        <w:rPr>
          <w:rFonts w:hint="cs"/>
          <w:sz w:val="22"/>
          <w:szCs w:val="32"/>
          <w:rtl/>
        </w:rPr>
        <w:tab/>
        <w:t>تقوم الحكوم</w:t>
      </w:r>
      <w:r w:rsidR="00A1352F">
        <w:rPr>
          <w:rFonts w:hint="cs"/>
          <w:sz w:val="22"/>
          <w:szCs w:val="32"/>
          <w:rtl/>
        </w:rPr>
        <w:t>ة</w:t>
      </w:r>
      <w:r>
        <w:rPr>
          <w:rFonts w:hint="cs"/>
          <w:sz w:val="22"/>
          <w:szCs w:val="32"/>
          <w:rtl/>
        </w:rPr>
        <w:t xml:space="preserve"> بإدارة برنامج لتحسين الصحة على صعيد الدولة بأسرها فيما</w:t>
      </w:r>
      <w:r w:rsidR="00A1352F">
        <w:rPr>
          <w:rFonts w:hint="eastAsia"/>
          <w:sz w:val="22"/>
          <w:szCs w:val="32"/>
          <w:rtl/>
        </w:rPr>
        <w:t> </w:t>
      </w:r>
      <w:r>
        <w:rPr>
          <w:rFonts w:hint="cs"/>
          <w:sz w:val="22"/>
          <w:szCs w:val="32"/>
          <w:rtl/>
        </w:rPr>
        <w:t>يتصل بالنساء والأطفال من خلال 144 مركزا صحيا عاما، وذلك في ضوء ما</w:t>
      </w:r>
      <w:r w:rsidR="00A1352F">
        <w:rPr>
          <w:rFonts w:hint="eastAsia"/>
          <w:sz w:val="22"/>
          <w:szCs w:val="32"/>
          <w:rtl/>
        </w:rPr>
        <w:t> </w:t>
      </w:r>
      <w:r>
        <w:rPr>
          <w:rFonts w:hint="cs"/>
          <w:sz w:val="22"/>
          <w:szCs w:val="32"/>
          <w:rtl/>
        </w:rPr>
        <w:t>تتميز به المناطق المحلية من خصائص. وثمة 246 مركز</w:t>
      </w:r>
      <w:r w:rsidR="008D7828">
        <w:rPr>
          <w:rFonts w:hint="cs"/>
          <w:sz w:val="22"/>
          <w:szCs w:val="32"/>
          <w:rtl/>
        </w:rPr>
        <w:t>ا صحيا عاما تقدم اليوم رعاية صحية قبل الولادة وبعدها، كما توفر خدمات المشورة للنساء الحوامل، وهي تُعد أيضا خدمات صحية للرضع وفقا لمرحلة نموهم. وبالإضافة إلى ذلك، تحصل النساء الحوامل والرضع من الأسر المعيشية المنخفضة الدخل على فحوص طبية منتظمة من أجل التبكير في اكتشاف الأمراض الخطيرة. (الجدول 12-8)</w:t>
      </w:r>
      <w:r>
        <w:rPr>
          <w:rFonts w:hint="cs"/>
          <w:sz w:val="22"/>
          <w:szCs w:val="32"/>
          <w:rtl/>
        </w:rPr>
        <w:t xml:space="preserve"> </w:t>
      </w:r>
    </w:p>
    <w:p w:rsidR="008D7828" w:rsidRDefault="008D7828" w:rsidP="008D7828">
      <w:pPr>
        <w:pStyle w:val="SingleTxt"/>
        <w:rPr>
          <w:rFonts w:hint="cs"/>
          <w:sz w:val="22"/>
          <w:szCs w:val="32"/>
          <w:rtl/>
        </w:rPr>
      </w:pPr>
      <w:r>
        <w:rPr>
          <w:rFonts w:hint="cs"/>
          <w:sz w:val="22"/>
          <w:szCs w:val="32"/>
          <w:rtl/>
        </w:rPr>
        <w:tab/>
        <w:t>وقد تحسنت حماية الأمهات عن طريق التأمين الصحي الوطني، وهذا التأمين يغطي اليوم تكاليف الولادة الطبيعية، إلى جانب الاختبارات السابقة للولادة والمتعلقة بالحصبة الألمانية والتشوهات الخلقية.</w:t>
      </w:r>
    </w:p>
    <w:p w:rsidR="008D7828" w:rsidRPr="008D7828" w:rsidRDefault="008D7828" w:rsidP="008D7828">
      <w:pPr>
        <w:pStyle w:val="SingleTxt"/>
        <w:spacing w:after="0" w:line="120" w:lineRule="exact"/>
        <w:rPr>
          <w:rFonts w:hint="cs"/>
          <w:sz w:val="12"/>
          <w:szCs w:val="32"/>
          <w:rtl/>
        </w:rPr>
      </w:pPr>
    </w:p>
    <w:p w:rsidR="008D7828" w:rsidRDefault="008D7828" w:rsidP="00A135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12-4</w:t>
      </w:r>
      <w:r>
        <w:rPr>
          <w:rFonts w:hint="cs"/>
          <w:rtl/>
        </w:rPr>
        <w:tab/>
        <w:t xml:space="preserve"> انخفاض معدل المواليد</w:t>
      </w:r>
    </w:p>
    <w:p w:rsidR="008D7828" w:rsidRDefault="008D7828" w:rsidP="00A1352F">
      <w:pPr>
        <w:pStyle w:val="SingleTxt"/>
        <w:rPr>
          <w:rFonts w:hint="cs"/>
          <w:sz w:val="22"/>
          <w:szCs w:val="32"/>
          <w:rtl/>
        </w:rPr>
      </w:pPr>
      <w:r>
        <w:rPr>
          <w:rFonts w:hint="cs"/>
          <w:sz w:val="22"/>
          <w:szCs w:val="32"/>
          <w:rtl/>
        </w:rPr>
        <w:tab/>
        <w:t>استمر معدل المواليد متسما بالاتجاه نحو الهبوط، حيث بلغ 1.3 و 1.7 و</w:t>
      </w:r>
      <w:r>
        <w:rPr>
          <w:rFonts w:hint="eastAsia"/>
          <w:sz w:val="22"/>
          <w:szCs w:val="32"/>
          <w:rtl/>
        </w:rPr>
        <w:t> </w:t>
      </w:r>
      <w:r>
        <w:rPr>
          <w:rFonts w:hint="cs"/>
          <w:sz w:val="22"/>
          <w:szCs w:val="32"/>
          <w:rtl/>
        </w:rPr>
        <w:t xml:space="preserve">1.19 و 1.16 في الأعوام 2001 و 2002 و 2003 و 2004، على التوالي. واستجابة لذالك، اقترحت الحكومة إصدار القوانين الأساسية المتعلقة بالمجتمع الآخذ في الشيوخة، مما يُلزم الحكومات المركزية والمحلية بوضع السياسات اللازمة بعد استكشاف الهيكل الديمغرافي المرغوب. وهذه القوانين تحث الحكومة على تعزيز قيام المجتمع بتقاسم أعباء ولادة الأطفال ورعايتهم، مع القيام في نفس الوقت، وبأسلوب فعال، بتهيئة بيئة تسمح بالتعايش المتناغم بين حياة الأسرة والعمل، بناء على روح المساواة بين الجنسين. وقد اقترح القانون الإطاري المتعلق بالاستجابة لمجتمع يتسم بانخفاض معدل الولادة، في الجمعية الوطنية، وذلك كمحاولة لإضفاء الطابع المؤسسي على تلك التدابير المضادة لمشكلة ضآلة </w:t>
      </w:r>
      <w:r w:rsidR="00A1352F">
        <w:rPr>
          <w:rFonts w:hint="cs"/>
          <w:sz w:val="22"/>
          <w:szCs w:val="32"/>
          <w:rtl/>
        </w:rPr>
        <w:t>أ</w:t>
      </w:r>
      <w:r>
        <w:rPr>
          <w:rFonts w:hint="cs"/>
          <w:sz w:val="22"/>
          <w:szCs w:val="32"/>
          <w:rtl/>
        </w:rPr>
        <w:t>عداد المواليد. ومن ثم، فقد بدأ سريان القانون الإطاري المتعلق بالمجتمع الآخذ في الشيوخة والمتسم بانخفاض معدل الولادة، وذلك في أيلول/سبتمبر 2005، أما القانون الإطاري المعني بصحة الأسرة، الذي صدر في عام 2004، فإنه يعمد أيضا إلى مطالبة الحكومة المركزية وهيئات الحكومة المحلية بمراعاة مسؤوليات المجتمع بشأن ولادة الأطفال ورعايتهم، إلى جانب مساندة حماية الأمومة وصحة الرضع وبيئة الولادة.</w:t>
      </w:r>
    </w:p>
    <w:p w:rsidR="008D7828" w:rsidRPr="008D7828" w:rsidRDefault="008D7828" w:rsidP="008D7828">
      <w:pPr>
        <w:pStyle w:val="SingleTxt"/>
        <w:spacing w:after="0" w:line="120" w:lineRule="exact"/>
        <w:rPr>
          <w:rFonts w:hint="cs"/>
          <w:sz w:val="12"/>
          <w:szCs w:val="32"/>
          <w:rtl/>
        </w:rPr>
      </w:pPr>
    </w:p>
    <w:p w:rsidR="008D7828" w:rsidRDefault="008D7828" w:rsidP="00A135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12-5</w:t>
      </w:r>
      <w:r>
        <w:rPr>
          <w:rFonts w:hint="cs"/>
          <w:rtl/>
        </w:rPr>
        <w:tab/>
        <w:t xml:space="preserve"> </w:t>
      </w:r>
      <w:r w:rsidR="00A1352F">
        <w:rPr>
          <w:rFonts w:hint="cs"/>
          <w:rtl/>
        </w:rPr>
        <w:t>ت</w:t>
      </w:r>
      <w:r>
        <w:rPr>
          <w:rFonts w:hint="cs"/>
          <w:rtl/>
        </w:rPr>
        <w:t>دخين البنات</w:t>
      </w:r>
    </w:p>
    <w:p w:rsidR="008D7828" w:rsidRDefault="008D7828" w:rsidP="00313973">
      <w:pPr>
        <w:pStyle w:val="SingleTxt"/>
        <w:rPr>
          <w:rFonts w:hint="cs"/>
          <w:sz w:val="22"/>
          <w:szCs w:val="32"/>
          <w:rtl/>
        </w:rPr>
      </w:pPr>
      <w:r>
        <w:rPr>
          <w:rFonts w:hint="cs"/>
          <w:sz w:val="22"/>
          <w:szCs w:val="32"/>
          <w:rtl/>
        </w:rPr>
        <w:tab/>
      </w:r>
      <w:r w:rsidR="00313973">
        <w:rPr>
          <w:rFonts w:hint="cs"/>
          <w:sz w:val="22"/>
          <w:szCs w:val="32"/>
          <w:rtl/>
        </w:rPr>
        <w:t>سجل معدل المدخنين لدى الشباب في كوريا أعلى مستويات له بالعالم في أواخر التسعينات. والازدياد السريع في عدد البنات المدخنات، إلى جانب انخفاض مستوى السن عند تدخين أو</w:t>
      </w:r>
      <w:r w:rsidR="00ED7B5F">
        <w:rPr>
          <w:rFonts w:hint="cs"/>
          <w:sz w:val="22"/>
          <w:szCs w:val="32"/>
          <w:rtl/>
        </w:rPr>
        <w:t>ل</w:t>
      </w:r>
      <w:r w:rsidR="00313973">
        <w:rPr>
          <w:rFonts w:hint="cs"/>
          <w:sz w:val="22"/>
          <w:szCs w:val="32"/>
          <w:rtl/>
        </w:rPr>
        <w:t xml:space="preserve"> سيكارة، قد ظهرا بوصفهما قضية اجتماعية خطيرة. وقد اضطلعت لجنة الشباب الوطنية بحملة منع الشباب من التدخين منذ عام 2001. ومع هذا، فإن الدراسة الاستقصائية التي أجريت عن عام 2003 قد بي</w:t>
      </w:r>
      <w:r w:rsidR="00ED7B5F">
        <w:rPr>
          <w:rFonts w:hint="cs"/>
          <w:sz w:val="22"/>
          <w:szCs w:val="32"/>
          <w:rtl/>
        </w:rPr>
        <w:t>َّ</w:t>
      </w:r>
      <w:r w:rsidR="00313973">
        <w:rPr>
          <w:rFonts w:hint="cs"/>
          <w:sz w:val="22"/>
          <w:szCs w:val="32"/>
          <w:rtl/>
        </w:rPr>
        <w:t>نت أن الأولاد والبنات يقومون بالبدء في التدخين وهم أصغر سنا، كما أن أعداد البنات المدخنات ما</w:t>
      </w:r>
      <w:r w:rsidR="00313973">
        <w:rPr>
          <w:rFonts w:hint="eastAsia"/>
          <w:sz w:val="22"/>
          <w:szCs w:val="32"/>
          <w:rtl/>
        </w:rPr>
        <w:t> </w:t>
      </w:r>
      <w:r w:rsidR="00313973">
        <w:rPr>
          <w:rFonts w:hint="cs"/>
          <w:sz w:val="22"/>
          <w:szCs w:val="32"/>
          <w:rtl/>
        </w:rPr>
        <w:t>زالت آخذة في التزايد. (الجدول 12-9 والجدول 12-10)</w:t>
      </w:r>
    </w:p>
    <w:p w:rsidR="00313973" w:rsidRPr="00313973" w:rsidRDefault="00313973" w:rsidP="00313973">
      <w:pPr>
        <w:pStyle w:val="SingleTxt"/>
        <w:spacing w:after="0" w:line="120" w:lineRule="exact"/>
        <w:rPr>
          <w:rFonts w:hint="cs"/>
          <w:sz w:val="12"/>
          <w:szCs w:val="32"/>
          <w:rtl/>
        </w:rPr>
      </w:pPr>
    </w:p>
    <w:p w:rsidR="00313973" w:rsidRDefault="00313973" w:rsidP="00A135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12-6</w:t>
      </w:r>
      <w:r>
        <w:rPr>
          <w:rFonts w:hint="cs"/>
          <w:rtl/>
        </w:rPr>
        <w:tab/>
        <w:t xml:space="preserve"> السياسات الصحية المتعلقة بالنساء في منتصف العمر</w:t>
      </w:r>
    </w:p>
    <w:p w:rsidR="00313973" w:rsidRDefault="00313973" w:rsidP="00313973">
      <w:pPr>
        <w:pStyle w:val="SingleTxt"/>
        <w:rPr>
          <w:rFonts w:hint="cs"/>
          <w:sz w:val="22"/>
          <w:szCs w:val="32"/>
          <w:rtl/>
        </w:rPr>
      </w:pPr>
      <w:r>
        <w:rPr>
          <w:rFonts w:hint="cs"/>
          <w:sz w:val="22"/>
          <w:szCs w:val="32"/>
          <w:rtl/>
        </w:rPr>
        <w:tab/>
        <w:t>قامت الحكومة بإدارة برنامج منع سلس البول أو الغائط/نخر العظم فيما يتصل بالمرأة، وهو برنامج سبق وضعه في عام 2001، على أساس تجريبي، من أجل تحسين صحة النساء في منتصف العمر. ولقد نشرت أيضا كتيبات وشرائط فيديو عن حالات منع سلس البول أو الغائط، واضطلعت بتوزيعها على مراكز الصحة العامة. وعلاوة على ذلك، نشرت الحكومة ووزعت كتيبا إرشاديا عن منع الأمراض والعلل التي تصيب عادة النساء في منتصف أعمارهن والنساء الأكبر سنا.</w:t>
      </w:r>
    </w:p>
    <w:p w:rsidR="00313973" w:rsidRPr="00313973" w:rsidRDefault="00313973" w:rsidP="00313973">
      <w:pPr>
        <w:pStyle w:val="SingleTxt"/>
        <w:spacing w:after="0" w:line="120" w:lineRule="exact"/>
        <w:rPr>
          <w:rFonts w:hint="cs"/>
          <w:sz w:val="12"/>
          <w:szCs w:val="32"/>
          <w:rtl/>
        </w:rPr>
      </w:pPr>
    </w:p>
    <w:p w:rsidR="00313973" w:rsidRDefault="00313973" w:rsidP="00ED7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12-7</w:t>
      </w:r>
      <w:r>
        <w:rPr>
          <w:rFonts w:hint="cs"/>
          <w:rtl/>
        </w:rPr>
        <w:tab/>
        <w:t xml:space="preserve"> تحسين صحة النساء المحرومات</w:t>
      </w:r>
    </w:p>
    <w:p w:rsidR="00313973" w:rsidRDefault="00313973" w:rsidP="00313973">
      <w:pPr>
        <w:pStyle w:val="SingleTxt"/>
        <w:rPr>
          <w:rFonts w:hint="cs"/>
          <w:sz w:val="22"/>
          <w:szCs w:val="32"/>
          <w:rtl/>
        </w:rPr>
      </w:pPr>
      <w:r>
        <w:rPr>
          <w:rFonts w:hint="cs"/>
          <w:sz w:val="22"/>
          <w:szCs w:val="32"/>
          <w:rtl/>
        </w:rPr>
        <w:tab/>
        <w:t>بغية تشجيع برامج التمريض بالمساكن فيما يتصل بالنساء المسنّات بالمناطق الريفية، ساندت الحكومة عمليات تدريب الممرضات المحترفات، وموظفي الصحة العامة، والمتطوعين للتمريض في المساكن.</w:t>
      </w:r>
    </w:p>
    <w:p w:rsidR="00313973" w:rsidRDefault="00313973" w:rsidP="00313973">
      <w:pPr>
        <w:pStyle w:val="SingleTxt"/>
        <w:rPr>
          <w:rFonts w:hint="cs"/>
          <w:sz w:val="22"/>
          <w:szCs w:val="32"/>
          <w:rtl/>
        </w:rPr>
      </w:pPr>
      <w:r>
        <w:rPr>
          <w:rFonts w:hint="cs"/>
          <w:sz w:val="22"/>
          <w:szCs w:val="32"/>
          <w:rtl/>
        </w:rPr>
        <w:tab/>
        <w:t>وكان ثمة تدرج في توسيع نطاق الفحص الصحي المجاني للمواطنين المتقاعدين الذين يتلقون استحقاقات أساسية وطنية لضمان المعيشة، وذلك من حيث مدى الأهلية وبنود الفحص. ومن بين المسنين الذين تعرضوا لفحوص صحية مجانية، والبالغ عددهم 293 35، كانت توجد 944 25 امرأة، مما يشكل نسبة 73.5 في المائة من المجموع (الجدول 12-1). وتتولى الحكومة أيضا تقديم إعانات مالية لفحص حاسة البصر والجراحات الاستردادية لكبار السن. ومن بين من استفادوا من فحص البصر المجانية، والبالغ عددهم 310 11، كانت هناك نسبة تصل إلى 67 في المائة من النساء.</w:t>
      </w:r>
    </w:p>
    <w:p w:rsidR="004E113C" w:rsidRDefault="00313973" w:rsidP="00313973">
      <w:pPr>
        <w:pStyle w:val="SingleTxt"/>
        <w:rPr>
          <w:rFonts w:hint="cs"/>
          <w:sz w:val="22"/>
          <w:szCs w:val="32"/>
          <w:rtl/>
        </w:rPr>
      </w:pPr>
      <w:r>
        <w:rPr>
          <w:rFonts w:hint="cs"/>
          <w:sz w:val="22"/>
          <w:szCs w:val="32"/>
          <w:rtl/>
        </w:rPr>
        <w:tab/>
        <w:t xml:space="preserve">وتقوم المراكز الصحية العامة بتوفير خدمات رعاية صحية خاصة للنساء المعوقات مع مراعاة ما لهن من احتياجات محددة، في نفس الوقت. ومراكز الرعاية المعنية بالأشخاص المعوقين، والقائمة في 16 من المدن والمقاطعات، تتولى </w:t>
      </w:r>
      <w:r w:rsidR="004E113C">
        <w:rPr>
          <w:rFonts w:hint="cs"/>
          <w:sz w:val="22"/>
          <w:szCs w:val="32"/>
          <w:rtl/>
        </w:rPr>
        <w:t xml:space="preserve">أيضا إدارة </w:t>
      </w:r>
      <w:r w:rsidR="004E113C">
        <w:rPr>
          <w:rFonts w:hint="eastAsia"/>
          <w:sz w:val="22"/>
          <w:szCs w:val="32"/>
          <w:rtl/>
        </w:rPr>
        <w:t>”البرنامج المساعد</w:t>
      </w:r>
      <w:r w:rsidR="004E113C">
        <w:rPr>
          <w:rFonts w:hint="cs"/>
          <w:sz w:val="22"/>
          <w:szCs w:val="32"/>
          <w:rtl/>
        </w:rPr>
        <w:t>“ الذي يوفر المساندة اللازمة للمعوقات في حالات الحمل وولادة الأطفال ورعايتهم.</w:t>
      </w:r>
    </w:p>
    <w:p w:rsidR="004E113C" w:rsidRPr="004E113C" w:rsidRDefault="004E113C" w:rsidP="004E113C">
      <w:pPr>
        <w:pStyle w:val="SingleTxt"/>
        <w:spacing w:after="0" w:line="120" w:lineRule="exact"/>
        <w:rPr>
          <w:rFonts w:hint="cs"/>
          <w:sz w:val="12"/>
          <w:szCs w:val="32"/>
          <w:rtl/>
        </w:rPr>
      </w:pPr>
    </w:p>
    <w:p w:rsidR="004E113C" w:rsidRDefault="004E113C" w:rsidP="00ED7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12-8 الإحصاءات والبحوث المتصلة بصحة المرأة</w:t>
      </w:r>
    </w:p>
    <w:p w:rsidR="00313973" w:rsidRDefault="004E113C" w:rsidP="004E113C">
      <w:pPr>
        <w:pStyle w:val="SingleTxt"/>
        <w:rPr>
          <w:rFonts w:hint="cs"/>
          <w:sz w:val="22"/>
          <w:szCs w:val="32"/>
          <w:rtl/>
        </w:rPr>
      </w:pPr>
      <w:r>
        <w:rPr>
          <w:rFonts w:hint="cs"/>
          <w:sz w:val="22"/>
          <w:szCs w:val="32"/>
          <w:rtl/>
        </w:rPr>
        <w:tab/>
        <w:t xml:space="preserve">أضيفت مؤشرات صحة المرأة إلى الدراسة الاستقصائية الوطنية المتعلقة بالصحة والتغذية، التي تُجرى كل ثلاث سنوات، بهدف تيسير الجهود اللازمة لوضع سياسات لتحسين صحة المرأة. وفي عام 2001، نشرت الحكومة </w:t>
      </w:r>
      <w:r>
        <w:rPr>
          <w:rFonts w:hint="eastAsia"/>
          <w:sz w:val="22"/>
          <w:szCs w:val="32"/>
          <w:rtl/>
        </w:rPr>
        <w:t>”مجموعة إحصاءات صحة المرأة</w:t>
      </w:r>
      <w:r>
        <w:rPr>
          <w:rFonts w:hint="cs"/>
          <w:sz w:val="22"/>
          <w:szCs w:val="32"/>
          <w:rtl/>
        </w:rPr>
        <w:t>“ التي تتضمن القيام، على أساس نوع الجنس، بإعادة تفسير نتائج الدراسة الاستقصائية الوطنية المتعلقة بالصحة والتغذية، وقد طالبت الحكومة أيضا بإجراء بحث عن حالة الإجهاض وتدابير السياسة ذات الصلة، كما وفَّرت إعانة مالية لإجراء دراسة عن العلل وأمراض السرطان التي تُصيب المرأة بصفة خاصة.</w:t>
      </w:r>
    </w:p>
    <w:p w:rsidR="004E113C" w:rsidRPr="004E113C" w:rsidRDefault="004E113C" w:rsidP="004E113C">
      <w:pPr>
        <w:pStyle w:val="SingleTxt"/>
        <w:spacing w:after="0" w:line="120" w:lineRule="exact"/>
        <w:rPr>
          <w:rFonts w:hint="cs"/>
          <w:sz w:val="12"/>
          <w:szCs w:val="32"/>
          <w:rtl/>
        </w:rPr>
      </w:pPr>
    </w:p>
    <w:p w:rsidR="004E113C" w:rsidRDefault="004E113C" w:rsidP="004E113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13</w:t>
      </w:r>
    </w:p>
    <w:p w:rsidR="004E113C" w:rsidRDefault="004E113C" w:rsidP="00ED7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13-1</w:t>
      </w:r>
      <w:r>
        <w:rPr>
          <w:rFonts w:hint="cs"/>
          <w:rtl/>
        </w:rPr>
        <w:tab/>
        <w:t xml:space="preserve"> النساء والمعاشات التقاعدية الوطنية</w:t>
      </w:r>
    </w:p>
    <w:p w:rsidR="004E113C" w:rsidRDefault="004E113C" w:rsidP="004E113C">
      <w:pPr>
        <w:pStyle w:val="SingleTxt"/>
        <w:rPr>
          <w:rFonts w:hint="cs"/>
          <w:sz w:val="22"/>
          <w:szCs w:val="32"/>
          <w:rtl/>
        </w:rPr>
      </w:pPr>
      <w:r>
        <w:rPr>
          <w:rFonts w:hint="cs"/>
          <w:sz w:val="22"/>
          <w:szCs w:val="32"/>
          <w:rtl/>
        </w:rPr>
        <w:tab/>
        <w:t>أصبح العمال غير الدائمين، بما في ذلك العاملون المؤقتون الذين يعملون لفترة شهر واحد أو أكثر أو من يعملون بجهات عمل يقل من يُستخدمون فيها عن خمسة أفراد، ممن كانوا مشمولين في الماضي بمعاشات تقاعدية إقليمية، مؤهلين للحصول على معاشات العمال، اعتبارا من تموز/يوليه 2003. وقد أدى هذا التغيير إلى إضفاء طابع رسمي على استحقاقات المعاشات الوطنية المتعلقة بالمرأة العاملة في جهات العمل الصغيرة التي يغلب عليها الاتجاه نحو تشغيل النساء.</w:t>
      </w:r>
    </w:p>
    <w:p w:rsidR="004E113C" w:rsidRDefault="004E113C" w:rsidP="004E113C">
      <w:pPr>
        <w:pStyle w:val="SingleTxt"/>
        <w:rPr>
          <w:rFonts w:hint="cs"/>
          <w:sz w:val="22"/>
          <w:szCs w:val="32"/>
          <w:rtl/>
        </w:rPr>
      </w:pPr>
      <w:r>
        <w:rPr>
          <w:rFonts w:hint="cs"/>
          <w:sz w:val="22"/>
          <w:szCs w:val="32"/>
          <w:rtl/>
        </w:rPr>
        <w:tab/>
        <w:t>وكانت هناك زيادة مطردة في عدد المشتركات في خطة المعاشات الوطنية، حيث وصل هذا العدد إلى 5.9 مليون في عام 2004. ولقد ارتفعت نسبة النساء في العدد الإجمالي للمشتركين من 32.5 في المائة في عام 2002 إلى 34.7 في المائة في عام 2004. وكذلك شكلت النساء ما يقرب من 39 في المائة من العدد الإجمالي للمشتركين في المعاشات الوطنية، وهو عدد يتجه نحو الارتفاع أيضا. وفي عام 2004، كانت النساء يمثلن حوالي 30 في المائة من إجمالي عدد المستفيدين من معاشات الباقين على قيد الحياة. (الجدول 13-1 والجدول 13-2)</w:t>
      </w:r>
    </w:p>
    <w:p w:rsidR="004E113C" w:rsidRDefault="004E113C" w:rsidP="00720244">
      <w:pPr>
        <w:pStyle w:val="SingleTxt"/>
        <w:rPr>
          <w:rFonts w:hint="cs"/>
          <w:sz w:val="22"/>
          <w:szCs w:val="32"/>
          <w:rtl/>
        </w:rPr>
      </w:pPr>
      <w:r>
        <w:rPr>
          <w:rFonts w:hint="cs"/>
          <w:sz w:val="22"/>
          <w:szCs w:val="32"/>
          <w:rtl/>
        </w:rPr>
        <w:tab/>
        <w:t xml:space="preserve">وفي عام 1998، كان ثمة إضفاء للطابع الرسمي على حق المرأة في الحصول على معاش مقسم لدى الطلاق، ووفقا لبيانات عام 2004، يُلاحظ أنه كان هناك 468 امرأة مستفيدة و 68 رجلا مستفيدا من بين جميع المستفيدين من المعاشات المقسمة، والبالغ عددهم 536. والحكومة ماضية في تعديل قانون المعاشات الوطنية من أجل تعزيز حق المرأة في المعاش المقسم. وهذا التعديل </w:t>
      </w:r>
      <w:r w:rsidR="00720244">
        <w:rPr>
          <w:rFonts w:hint="cs"/>
          <w:sz w:val="22"/>
          <w:szCs w:val="32"/>
          <w:rtl/>
        </w:rPr>
        <w:t>يلغي ذلك الشرط الذي يتضمن الكف عن دفع المعاش المقسم للمطلقة عند عودتها إلى الزواج. والتعديل المقترح يجعل من حق من يتلقى معاشا مقسما أن يتلقى معاشا للشيخوخة عن</w:t>
      </w:r>
      <w:r w:rsidR="00ED7B5F">
        <w:rPr>
          <w:rFonts w:hint="cs"/>
          <w:sz w:val="22"/>
          <w:szCs w:val="32"/>
          <w:rtl/>
        </w:rPr>
        <w:t>د</w:t>
      </w:r>
      <w:r w:rsidR="00720244">
        <w:rPr>
          <w:rFonts w:hint="cs"/>
          <w:sz w:val="22"/>
          <w:szCs w:val="32"/>
          <w:rtl/>
        </w:rPr>
        <w:t xml:space="preserve"> وصوله للسن المؤهل لذلك. وكان هذا التعديل موضع مراجعة بالجمعية الوطنية في كانون الأول/ديسمبر 2005.</w:t>
      </w:r>
    </w:p>
    <w:p w:rsidR="00720244" w:rsidRPr="00720244" w:rsidRDefault="00720244" w:rsidP="00720244">
      <w:pPr>
        <w:pStyle w:val="SingleTxt"/>
        <w:spacing w:after="0" w:line="120" w:lineRule="exact"/>
        <w:rPr>
          <w:rFonts w:hint="cs"/>
          <w:sz w:val="12"/>
          <w:szCs w:val="32"/>
          <w:rtl/>
        </w:rPr>
      </w:pPr>
    </w:p>
    <w:p w:rsidR="00720244" w:rsidRDefault="00720244" w:rsidP="00ED7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w:t>
      </w:r>
      <w:r>
        <w:rPr>
          <w:rFonts w:hint="cs"/>
          <w:rtl/>
        </w:rPr>
        <w:tab/>
        <w:t xml:space="preserve"> نظام التأمين الوطني الأساسي لسبل العيش والمرأة</w:t>
      </w:r>
    </w:p>
    <w:p w:rsidR="00720244" w:rsidRDefault="00720244" w:rsidP="00ED7B5F">
      <w:pPr>
        <w:pStyle w:val="SingleTxt"/>
        <w:rPr>
          <w:rFonts w:hint="cs"/>
          <w:sz w:val="22"/>
          <w:szCs w:val="32"/>
          <w:rtl/>
        </w:rPr>
      </w:pPr>
      <w:r>
        <w:rPr>
          <w:rFonts w:hint="cs"/>
          <w:sz w:val="22"/>
          <w:szCs w:val="32"/>
          <w:rtl/>
        </w:rPr>
        <w:tab/>
        <w:t>كانت هناك 000 750 امرأة مستفيدة من نظام التأمين الوطني الأساسي لسبل العيش في عام 2003، مما يشكل نسبة 58.1 في المائة من جميع المستفيدين (الجدول 13-3 والجدول 13-4). ومن حيث الفئة العمرية، يراعى أن النساء من سن 61 سنة أو أكثر والرجال من سن 51 إلى 60 سنة يشكلون أكبر نسبة من المستفيدين. ومن حيث نوعية الأسرة المعيشية، كانت توجد 790 238 أسرة من المسنين، مما يمثل 33.3 في المائة من مجموع الأسر المعيشية البالغ 861 717 في عام 2003. وحيث أن الفئة العمرية المتصلة بالمسنين تشمل نسبة أكبر قدرا من النساء، فإنه يفترض أن ثمة مواطنات مسنات كثيرات يستفدن من نظام التأمين الوطني الأساسي لسبل العيش. أما عدد الأسر المعيشية التي ترأسها امرأة فقد تغير من 152</w:t>
      </w:r>
      <w:r w:rsidR="00ED7B5F">
        <w:rPr>
          <w:rFonts w:hint="eastAsia"/>
          <w:sz w:val="22"/>
          <w:szCs w:val="32"/>
          <w:rtl/>
        </w:rPr>
        <w:t> </w:t>
      </w:r>
      <w:r>
        <w:rPr>
          <w:rFonts w:hint="cs"/>
          <w:sz w:val="22"/>
          <w:szCs w:val="32"/>
          <w:rtl/>
        </w:rPr>
        <w:t>70 في عام 2001 إلى 132 65 في عام 2002، وإلى 636 66 في عام 2003، وإلى 591 70 في عام 2004.</w:t>
      </w:r>
    </w:p>
    <w:p w:rsidR="00720244" w:rsidRPr="00720244" w:rsidRDefault="00720244" w:rsidP="00720244">
      <w:pPr>
        <w:pStyle w:val="SingleTxt"/>
        <w:spacing w:after="0" w:line="120" w:lineRule="exact"/>
        <w:rPr>
          <w:rFonts w:hint="cs"/>
          <w:sz w:val="12"/>
          <w:szCs w:val="32"/>
          <w:rtl/>
        </w:rPr>
      </w:pPr>
    </w:p>
    <w:p w:rsidR="00720244" w:rsidRDefault="00720244" w:rsidP="00ED7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w:t>
      </w:r>
      <w:r>
        <w:rPr>
          <w:rFonts w:hint="cs"/>
          <w:rtl/>
        </w:rPr>
        <w:tab/>
        <w:t xml:space="preserve"> القضاء على فقر المرأة</w:t>
      </w:r>
    </w:p>
    <w:p w:rsidR="00720244" w:rsidRDefault="00720244" w:rsidP="00720244">
      <w:pPr>
        <w:pStyle w:val="SingleTxt"/>
        <w:rPr>
          <w:rFonts w:hint="cs"/>
          <w:sz w:val="22"/>
          <w:szCs w:val="32"/>
          <w:rtl/>
        </w:rPr>
      </w:pPr>
      <w:r>
        <w:rPr>
          <w:rFonts w:hint="cs"/>
          <w:sz w:val="22"/>
          <w:szCs w:val="32"/>
          <w:rtl/>
        </w:rPr>
        <w:tab/>
        <w:t>تقوم الحكومة بوضع برامج لحفز الاعتماد الذاتي لدى النساء اللائي يرأسن أسرا معيشية منخفضة الدخل، وذلك من خلال مساندة عملية تحقيق الاعتماد الذاتي وتعبئة الموارد المجتمعية.</w:t>
      </w:r>
    </w:p>
    <w:p w:rsidR="00720244" w:rsidRDefault="00720244" w:rsidP="00720244">
      <w:pPr>
        <w:pStyle w:val="SingleTxt"/>
        <w:rPr>
          <w:rFonts w:hint="cs"/>
          <w:sz w:val="22"/>
          <w:szCs w:val="32"/>
          <w:rtl/>
        </w:rPr>
      </w:pPr>
      <w:r>
        <w:rPr>
          <w:rFonts w:hint="cs"/>
          <w:sz w:val="22"/>
          <w:szCs w:val="32"/>
          <w:rtl/>
        </w:rPr>
        <w:tab/>
        <w:t>ومن منطلق النهوض بجزء من البرنامج التدريبي المتصل بمساعدة رئيسات الأسر المنخفضة الدخل، افتتح مركز الأمل لرئيسات الأسر بثلاث مدن - آ</w:t>
      </w:r>
      <w:r w:rsidR="002766B7">
        <w:rPr>
          <w:rFonts w:hint="cs"/>
          <w:sz w:val="22"/>
          <w:szCs w:val="32"/>
          <w:rtl/>
        </w:rPr>
        <w:t>نسان وشيونان وبوهانغ - في عام 2004، وبمدينتين أخريين - بوسان وغوانغيانغ - في عام 2005.</w:t>
      </w:r>
    </w:p>
    <w:p w:rsidR="002766B7" w:rsidRPr="002766B7" w:rsidRDefault="002766B7" w:rsidP="002766B7">
      <w:pPr>
        <w:pStyle w:val="SingleTxt"/>
        <w:spacing w:after="0" w:line="120" w:lineRule="exact"/>
        <w:rPr>
          <w:rFonts w:hint="cs"/>
          <w:sz w:val="12"/>
          <w:szCs w:val="32"/>
          <w:rtl/>
        </w:rPr>
      </w:pPr>
    </w:p>
    <w:p w:rsidR="002766B7" w:rsidRDefault="002766B7" w:rsidP="00971C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13-4</w:t>
      </w:r>
      <w:r>
        <w:rPr>
          <w:rFonts w:hint="cs"/>
          <w:rtl/>
        </w:rPr>
        <w:tab/>
        <w:t xml:space="preserve"> تقديم القروض والائتمانات لدعم البدء في المشاريع من قبل النساء بالأسر المنخفضة الدخل</w:t>
      </w:r>
    </w:p>
    <w:p w:rsidR="002766B7" w:rsidRDefault="002766B7" w:rsidP="002766B7">
      <w:pPr>
        <w:pStyle w:val="SingleTxt"/>
        <w:rPr>
          <w:rFonts w:hint="cs"/>
          <w:rtl/>
        </w:rPr>
      </w:pPr>
      <w:r>
        <w:rPr>
          <w:rFonts w:hint="cs"/>
          <w:rtl/>
        </w:rPr>
        <w:tab/>
        <w:t>خلال ال</w:t>
      </w:r>
      <w:r w:rsidR="00971C14">
        <w:rPr>
          <w:rFonts w:hint="cs"/>
          <w:rtl/>
        </w:rPr>
        <w:t>ف</w:t>
      </w:r>
      <w:r>
        <w:rPr>
          <w:rFonts w:hint="cs"/>
          <w:rtl/>
        </w:rPr>
        <w:t>ترة 2002-2005، شُرع في برنامج تقديم إعانة مالية للمهندسات ورئيسات الأسر المعيشية من قبل وزارة المساواة بين الجنسين.</w:t>
      </w:r>
    </w:p>
    <w:p w:rsidR="002766B7" w:rsidRDefault="002766B7" w:rsidP="00971C14">
      <w:pPr>
        <w:pStyle w:val="SingleTxt"/>
        <w:rPr>
          <w:rFonts w:hint="cs"/>
          <w:rtl/>
        </w:rPr>
      </w:pPr>
      <w:r>
        <w:rPr>
          <w:rFonts w:hint="cs"/>
          <w:rtl/>
        </w:rPr>
        <w:tab/>
        <w:t>وبرنامج تقديم الإعانات المالية لبداية المشاريع على يد المهندسات يستخدم 10</w:t>
      </w:r>
      <w:r w:rsidR="00971C14">
        <w:rPr>
          <w:rFonts w:hint="eastAsia"/>
          <w:rtl/>
        </w:rPr>
        <w:t> </w:t>
      </w:r>
      <w:r>
        <w:rPr>
          <w:rFonts w:hint="cs"/>
          <w:rtl/>
        </w:rPr>
        <w:t>بليون وُن كوري (أي 10 مليون من دولارات الولايات المتحدة) من صندوق تنمية المرأة كل عام، وذلك من أجل تزويد النساء اللائي يحظين بقدر ما من المهارات بقرض يصل حده الأقصى إلى 70 مليون وُن كوري (أي 000 70 من دولارات الولايات المتحدة) لكل امرأة لفترة 5 سنوات (مع السداد خلال 4 سنوات ومنح فترة إمهال مدتها سنة واحدة)، وذلك بفائدة سنوية تبلغ 4.5 في المائة لبداية المشروع. وكان ثمة استفادة من هذا البرنامج بالنسبة لـ 295 و 309 من المشاريع في عامي 2003 و</w:t>
      </w:r>
      <w:r w:rsidR="00971C14">
        <w:rPr>
          <w:rFonts w:hint="cs"/>
          <w:rtl/>
        </w:rPr>
        <w:t xml:space="preserve"> </w:t>
      </w:r>
      <w:r>
        <w:rPr>
          <w:rFonts w:hint="cs"/>
          <w:rtl/>
        </w:rPr>
        <w:t>2004، على التوالي.</w:t>
      </w:r>
    </w:p>
    <w:p w:rsidR="002766B7" w:rsidRDefault="002766B7" w:rsidP="002766B7">
      <w:pPr>
        <w:pStyle w:val="SingleTxt"/>
        <w:rPr>
          <w:rFonts w:hint="cs"/>
          <w:rtl/>
        </w:rPr>
      </w:pPr>
      <w:r>
        <w:rPr>
          <w:rFonts w:hint="cs"/>
          <w:rtl/>
        </w:rPr>
        <w:tab/>
        <w:t>وبرنامج تقديم الإعانات المالية لبداية المشاريع على يد رئيسات الأسر المعيشية يستخدم 3 بليون وُن كوري (أي 3 مليون من دولارات الولايات المتحدة) من صندوق تنمية المرأة كل عام من أجل تزويد رئيسات الأسر المعييشية هؤلاء بقرض أقصاه 50 مليون وُن كوري (أي 000 5 من دولارات الولايات المتحدة) لفترة سنتين مع وجود تمديد اختياري لمدة سنتين واحتساب معدل فائدة سنوية يصل إلى 3.0 في المائة لبداية المشروع. وهذا القرض متاح للنساء من رئيسات الأسر المعيشية اللائي لا يستطعن الاضطلاع بأنشطة اقتصادية من جراء وفاة الزوج أو الطلاق أو العجز، إلى جانب النساء غير المتزوجات اللائي يقمن برعاية آباء لهن أو أطفال لا والد لهم. ولقد استفادت 83 امرأة من هذا المشروع في عام 2004.</w:t>
      </w:r>
    </w:p>
    <w:p w:rsidR="002766B7" w:rsidRDefault="002766B7" w:rsidP="00B34FE6">
      <w:pPr>
        <w:pStyle w:val="SingleTxt"/>
        <w:rPr>
          <w:rFonts w:hint="cs"/>
          <w:rtl/>
        </w:rPr>
      </w:pPr>
      <w:r>
        <w:rPr>
          <w:rFonts w:hint="cs"/>
          <w:rtl/>
        </w:rPr>
        <w:tab/>
        <w:t>ومنذ البدء، في عام 1999، في برنامج تقديم القروض للاضطلاع بالمشاريع الصغيرة والمتوسطة المتعلقة بإدارة ا</w:t>
      </w:r>
      <w:r w:rsidR="00B34FE6">
        <w:rPr>
          <w:rFonts w:hint="cs"/>
          <w:rtl/>
        </w:rPr>
        <w:t>لأ</w:t>
      </w:r>
      <w:r>
        <w:rPr>
          <w:rFonts w:hint="cs"/>
          <w:rtl/>
        </w:rPr>
        <w:t>عمال، بمبلغ يصل إلى 2 بليون وُن كوري (أي 2 مليون من دولارات الولايات المتحدة)، كانت ثمة إفادة لـ 244 من رئيسات الأسر المعيشية ذات الدخل المنخفض.</w:t>
      </w:r>
    </w:p>
    <w:p w:rsidR="00B34FE6" w:rsidRPr="00B34FE6" w:rsidRDefault="00B34FE6" w:rsidP="00B34FE6">
      <w:pPr>
        <w:pStyle w:val="SingleTxt"/>
        <w:spacing w:after="0" w:line="120" w:lineRule="exact"/>
        <w:rPr>
          <w:rFonts w:hint="cs"/>
          <w:sz w:val="12"/>
          <w:rtl/>
        </w:rPr>
      </w:pPr>
    </w:p>
    <w:p w:rsidR="00B34FE6" w:rsidRDefault="00B34FE6" w:rsidP="00971C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13-5</w:t>
      </w:r>
      <w:r>
        <w:rPr>
          <w:rFonts w:hint="cs"/>
          <w:rtl/>
        </w:rPr>
        <w:tab/>
        <w:t xml:space="preserve"> قانون رعاية الأسر ذات الوالدية الوحيدة</w:t>
      </w:r>
    </w:p>
    <w:p w:rsidR="00B34FE6" w:rsidRDefault="00B34FE6" w:rsidP="00B34FE6">
      <w:pPr>
        <w:pStyle w:val="SingleTxt"/>
        <w:rPr>
          <w:rFonts w:hint="cs"/>
          <w:rtl/>
        </w:rPr>
      </w:pPr>
      <w:r>
        <w:rPr>
          <w:rFonts w:hint="cs"/>
          <w:rtl/>
        </w:rPr>
        <w:tab/>
        <w:t>في كانون الأول/ديسمبر 2002، عُدل قانون رعاية الأم والطفل لعام 1973، حيث أصبح قانون رعاية الأسر ذات الوالدية الوحيدة. وفي الوقت الذي ينص فيه القانون السابق على أن الأسر المنخفضة الدخل التي ترعاها والدة وحيدة هي المؤهلة بمفردها للحصول على دعم اقتصادي واجتماعي من الحكومة، فإن التعديل الذي جرى يوفر نفس الاستحقاقات للأسر المنخفضة الدخل التي يرعاها والد وحيد.</w:t>
      </w:r>
    </w:p>
    <w:p w:rsidR="00B34FE6" w:rsidRPr="00B34FE6" w:rsidRDefault="00B34FE6" w:rsidP="00B34FE6">
      <w:pPr>
        <w:pStyle w:val="SingleTxt"/>
        <w:spacing w:after="0" w:line="120" w:lineRule="exact"/>
        <w:rPr>
          <w:rFonts w:hint="cs"/>
          <w:sz w:val="12"/>
          <w:rtl/>
        </w:rPr>
      </w:pPr>
    </w:p>
    <w:p w:rsidR="00B34FE6" w:rsidRDefault="00B34FE6" w:rsidP="00971C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13-6</w:t>
      </w:r>
      <w:r>
        <w:rPr>
          <w:rFonts w:hint="cs"/>
          <w:rtl/>
        </w:rPr>
        <w:tab/>
        <w:t xml:space="preserve"> إعفاء السلع الأنثوية من ضريبة القيمة المضافة</w:t>
      </w:r>
    </w:p>
    <w:p w:rsidR="00B34FE6" w:rsidRDefault="00B34FE6" w:rsidP="00B34FE6">
      <w:pPr>
        <w:pStyle w:val="SingleTxt"/>
        <w:rPr>
          <w:rFonts w:hint="cs"/>
          <w:rtl/>
        </w:rPr>
      </w:pPr>
      <w:r>
        <w:rPr>
          <w:rFonts w:hint="cs"/>
          <w:rtl/>
        </w:rPr>
        <w:tab/>
        <w:t>أدى تعديل كانون الثاني/يناير 2004 لقانون ضريبة القيمة المضافة إلى إعفاء السلع الأنثوية من هذه الضريبة، حيث أنها من الاحتياجات الأساسية لغالبية النساء.</w:t>
      </w:r>
    </w:p>
    <w:p w:rsidR="00B34FE6" w:rsidRPr="00B34FE6" w:rsidRDefault="00B34FE6" w:rsidP="00B34FE6">
      <w:pPr>
        <w:pStyle w:val="SingleTxt"/>
        <w:spacing w:after="0" w:line="120" w:lineRule="exact"/>
        <w:rPr>
          <w:rFonts w:hint="cs"/>
          <w:sz w:val="12"/>
          <w:rtl/>
        </w:rPr>
      </w:pPr>
    </w:p>
    <w:p w:rsidR="00B34FE6" w:rsidRDefault="00B34FE6" w:rsidP="00AB2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13-7</w:t>
      </w:r>
      <w:r>
        <w:rPr>
          <w:rFonts w:hint="cs"/>
          <w:rtl/>
        </w:rPr>
        <w:tab/>
        <w:t xml:space="preserve"> تعميم ال</w:t>
      </w:r>
      <w:r w:rsidR="00AB2081">
        <w:rPr>
          <w:rFonts w:hint="cs"/>
          <w:rtl/>
        </w:rPr>
        <w:t>منظو</w:t>
      </w:r>
      <w:r>
        <w:rPr>
          <w:rFonts w:hint="cs"/>
          <w:rtl/>
        </w:rPr>
        <w:t>رات الجنسانية في السياسات الثقافية</w:t>
      </w:r>
    </w:p>
    <w:p w:rsidR="00B34FE6" w:rsidRDefault="00B34FE6" w:rsidP="00B34FE6">
      <w:pPr>
        <w:pStyle w:val="SingleTxt"/>
        <w:rPr>
          <w:rFonts w:hint="cs"/>
          <w:rtl/>
        </w:rPr>
      </w:pPr>
      <w:r>
        <w:rPr>
          <w:rFonts w:hint="cs"/>
          <w:rtl/>
        </w:rPr>
        <w:tab/>
        <w:t>قامت وزارة الثقافة والسياحة بتنظيم قوة عمل معنية بالثقافة النسائية من أجل تحسين إدراك الفوارق بين الجنسين داخل الوزارة، وتعزيز التعاون مع المنظمات النسائية وفرادى الخبرا</w:t>
      </w:r>
      <w:r w:rsidR="00971C14">
        <w:rPr>
          <w:rFonts w:hint="cs"/>
          <w:rtl/>
        </w:rPr>
        <w:t>ء</w:t>
      </w:r>
      <w:r>
        <w:rPr>
          <w:rFonts w:hint="cs"/>
          <w:rtl/>
        </w:rPr>
        <w:t xml:space="preserve">، وصوغ سياسات من شأنها أن تدمح المنظورات الجنسانية في ميادين الفن والسياحة والرياضة. ولقد أوصت الوزارة أيضا بجعل الفنانات والرائدات الثقافيات بمثابة </w:t>
      </w:r>
      <w:r>
        <w:rPr>
          <w:rFonts w:hint="eastAsia"/>
          <w:rtl/>
        </w:rPr>
        <w:t>”الوجه الثقافي للشهر</w:t>
      </w:r>
      <w:r>
        <w:rPr>
          <w:rFonts w:hint="cs"/>
          <w:rtl/>
        </w:rPr>
        <w:t>“، كما أنها أعدت برامج للجولات في ميدان الثقافة النسائية لتعزيز قيمة التراث الثقافي للنساء.</w:t>
      </w:r>
    </w:p>
    <w:p w:rsidR="00B34FE6" w:rsidRDefault="00B34FE6" w:rsidP="000A5499">
      <w:pPr>
        <w:pStyle w:val="SingleTxt"/>
        <w:rPr>
          <w:rFonts w:hint="cs"/>
          <w:rtl/>
        </w:rPr>
      </w:pPr>
      <w:r>
        <w:rPr>
          <w:rFonts w:hint="cs"/>
          <w:rtl/>
        </w:rPr>
        <w:tab/>
        <w:t xml:space="preserve">وعلاوة على هذا، </w:t>
      </w:r>
      <w:r w:rsidR="000A5499">
        <w:rPr>
          <w:rFonts w:hint="cs"/>
          <w:rtl/>
        </w:rPr>
        <w:t>فإن الوزارة قد أجرت تحليلا للآثار فيما يتعلق بالجنسين بشأن المقومات الثقافية ومرافق الحياة الرياضية، واضطلعت بدراسات استقصائية حول ثقافة المرأة، فضلا عن افتتاحه لمحافل بحثية في مجال السياسات في عام 2004. واستضافت الوزارة أيضا محفلا ثقافيا نسائيا لزيادة التوعية بثقافة المرأة.</w:t>
      </w:r>
    </w:p>
    <w:p w:rsidR="000A5499" w:rsidRPr="000A5499" w:rsidRDefault="000A5499" w:rsidP="000A5499">
      <w:pPr>
        <w:pStyle w:val="SingleTxt"/>
        <w:spacing w:after="0" w:line="120" w:lineRule="exact"/>
        <w:rPr>
          <w:rFonts w:hint="cs"/>
          <w:sz w:val="12"/>
          <w:rtl/>
        </w:rPr>
      </w:pPr>
    </w:p>
    <w:p w:rsidR="000A5499" w:rsidRDefault="000A5499" w:rsidP="000A5499">
      <w:pPr>
        <w:pStyle w:val="SingleTxt"/>
        <w:rPr>
          <w:rFonts w:hint="cs"/>
          <w:rtl/>
        </w:rPr>
      </w:pPr>
      <w:r>
        <w:rPr>
          <w:rFonts w:hint="cs"/>
          <w:rtl/>
        </w:rPr>
        <w:t>13-7-1</w:t>
      </w:r>
      <w:r>
        <w:rPr>
          <w:rFonts w:hint="cs"/>
          <w:rtl/>
        </w:rPr>
        <w:tab/>
        <w:t>تحسين مرافق الراحة للنساء داخل المؤسسات الثقافية العامة</w:t>
      </w:r>
    </w:p>
    <w:p w:rsidR="000A5499" w:rsidRDefault="000A5499" w:rsidP="00971C14">
      <w:pPr>
        <w:pStyle w:val="SingleTxt"/>
        <w:rPr>
          <w:rFonts w:hint="cs"/>
          <w:rtl/>
        </w:rPr>
      </w:pPr>
      <w:r>
        <w:rPr>
          <w:rFonts w:hint="cs"/>
          <w:rtl/>
        </w:rPr>
        <w:tab/>
        <w:t>أجريت دراسة استقصائية عن مرافق الراحة المتعلقة بالنساء في عام 2003، وذلك بالمؤسسات الثقافية التابعة لوزارة الثقافة والسياحة. وفي أعقاب هذا، اتخذت التدابير اللازمة لتحسين مرافق الراحة النسائية هذه. وعلى سبيل المثال، يلاحظ أنه قد زيدت أعداد المراحيض الخاصة بالنساء، وغرف الإرضاع، وحجرات لعب الأطفال.</w:t>
      </w:r>
    </w:p>
    <w:p w:rsidR="000A5499" w:rsidRDefault="000A5499" w:rsidP="000A5499">
      <w:pPr>
        <w:pStyle w:val="SingleTxt"/>
        <w:rPr>
          <w:rFonts w:hint="cs"/>
          <w:rtl/>
        </w:rPr>
      </w:pPr>
      <w:r>
        <w:rPr>
          <w:rFonts w:hint="cs"/>
          <w:rtl/>
        </w:rPr>
        <w:t>13-7-2</w:t>
      </w:r>
      <w:r>
        <w:rPr>
          <w:rFonts w:hint="cs"/>
          <w:rtl/>
        </w:rPr>
        <w:tab/>
        <w:t>مشاركة المرأة في الأنشطة الثقافية</w:t>
      </w:r>
    </w:p>
    <w:p w:rsidR="000A5499" w:rsidRDefault="000A5499" w:rsidP="00971C14">
      <w:pPr>
        <w:pStyle w:val="SingleTxt"/>
        <w:rPr>
          <w:rFonts w:hint="cs"/>
          <w:rtl/>
        </w:rPr>
      </w:pPr>
      <w:r>
        <w:rPr>
          <w:rFonts w:hint="cs"/>
          <w:rtl/>
        </w:rPr>
        <w:tab/>
        <w:t>تبين من دراسة استقصائية شاملة بشأن ثقافة المرأة، سبق اجراؤها في عام 2004، أن معدل المشاركة في الأنشطة الثقافية/الفنية ومباريات الألعاب الرياضية يصل إلى 51 في المائة بالنسبة لكل من الرجال والنساء. و 91.5 في المائة من النساء و 83.2 في المائة من الرجال قد سبق لهم التردد على الحفلات الفنية، و 35.3 في المائة من النساء و 28.6 في المائة من الرجال كانوا من زوار المعارض، و 10.9 في المائة من النساء و 28.5 في المائة من الرجال قد حضروا مباريات رياضية. وقد أنفق وقت الفراغ على مشاهدة التلفزيون (56.0 في المائة</w:t>
      </w:r>
      <w:r w:rsidR="00971C14">
        <w:rPr>
          <w:rFonts w:hint="cs"/>
          <w:rtl/>
        </w:rPr>
        <w:t>)</w:t>
      </w:r>
      <w:r>
        <w:rPr>
          <w:rFonts w:hint="cs"/>
          <w:rtl/>
        </w:rPr>
        <w:t xml:space="preserve"> والنوم والراحة (49.1 في المائة) والأعمال المنزلية (48.0 في المائة) فيما يتصل بالنساء، أما فيما يتعلق بالرجال، فإن هذه النسب كانت 57.5 في المائة و 52.4 في المائة و</w:t>
      </w:r>
      <w:r w:rsidR="000162BC">
        <w:rPr>
          <w:rFonts w:hint="eastAsia"/>
          <w:rtl/>
        </w:rPr>
        <w:t> </w:t>
      </w:r>
      <w:r>
        <w:rPr>
          <w:rFonts w:hint="cs"/>
          <w:rtl/>
        </w:rPr>
        <w:t>17.1 في المائة بشأن كل من هذه الأنشطة على التوالي. وقد أعربت نسبة 73.9 في المائة من النساء و 71.4</w:t>
      </w:r>
      <w:r w:rsidR="001860E5">
        <w:rPr>
          <w:rFonts w:hint="cs"/>
          <w:rtl/>
        </w:rPr>
        <w:t xml:space="preserve"> في المائة من الرجال عن عدم الرضا فيما يخص أنشطة قضاء وقت الفراغ. وثمة </w:t>
      </w:r>
      <w:r w:rsidR="000162BC">
        <w:rPr>
          <w:rFonts w:hint="cs"/>
          <w:rtl/>
        </w:rPr>
        <w:t>نسبة مقدارها 53.0 في المائة من النساء قد أشارت إلى العبء الاقتصادي بوصفه السبب الرئيسي عن عدم الارتياح، وذكرت النساء بعد ذلك الافتقار إلى الوقت (23.0 في المائة) ثم الإرهاق (7.6 في المائة). ونسبة النساء اللائي قرأن كتبا ما تبلغ 62.4 في المائة، وهذا يزيد بنسبة 0.4 في المائة عن الرجال من قارئي الكتب (62.0 في المائة). ومع هذا، فإن النساء قد قرأن 12.2 من الكتب سنويا، وهذا يقل بمقدار 3.4 من الكتب عما قرأه الرجال (15.7 كتابا).</w:t>
      </w:r>
    </w:p>
    <w:p w:rsidR="000162BC" w:rsidRPr="000162BC" w:rsidRDefault="000162BC" w:rsidP="000162BC">
      <w:pPr>
        <w:pStyle w:val="SingleTxt"/>
        <w:spacing w:after="0" w:line="120" w:lineRule="exact"/>
        <w:ind w:left="1930" w:hanging="663"/>
        <w:rPr>
          <w:rFonts w:hint="cs"/>
          <w:sz w:val="12"/>
          <w:rtl/>
        </w:rPr>
      </w:pPr>
    </w:p>
    <w:p w:rsidR="000162BC" w:rsidRDefault="000162BC" w:rsidP="000162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w:t>
      </w:r>
    </w:p>
    <w:p w:rsidR="000162BC" w:rsidRDefault="00971C14" w:rsidP="00FC19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14</w:t>
      </w:r>
      <w:r w:rsidR="000162BC">
        <w:rPr>
          <w:rFonts w:hint="cs"/>
          <w:rtl/>
        </w:rPr>
        <w:t>-1</w:t>
      </w:r>
      <w:r w:rsidR="000162BC">
        <w:rPr>
          <w:rFonts w:hint="cs"/>
          <w:rtl/>
        </w:rPr>
        <w:tab/>
        <w:t xml:space="preserve"> القانون المتعلق بتشجيع المزارعات وتعزيز مشاركة المرأة في صوغ السياسات</w:t>
      </w:r>
      <w:r w:rsidR="000162BC">
        <w:rPr>
          <w:rFonts w:hint="eastAsia"/>
          <w:rtl/>
        </w:rPr>
        <w:t> </w:t>
      </w:r>
      <w:r w:rsidR="000162BC">
        <w:rPr>
          <w:rFonts w:hint="cs"/>
          <w:rtl/>
        </w:rPr>
        <w:t>الزراعية</w:t>
      </w:r>
    </w:p>
    <w:p w:rsidR="000162BC" w:rsidRDefault="000162BC" w:rsidP="000162BC">
      <w:pPr>
        <w:pStyle w:val="SingleTxt"/>
        <w:rPr>
          <w:rFonts w:hint="cs"/>
          <w:rtl/>
        </w:rPr>
      </w:pPr>
      <w:r>
        <w:rPr>
          <w:rFonts w:hint="cs"/>
          <w:rtl/>
        </w:rPr>
        <w:tab/>
        <w:t>كانت هناك 000 866 امرأة، أي 9.2 في المائة من مجموع النساء العاملات، تعمل في مجال الزراعة أو صناعة الصيد، وذلك في عام 2004. وقد هبط هذا العدد بنسبة 6.2 في المائة عن العدد المتعلق بعام 2003 والبالغ 000 923. ومشاركة المرأة في الزراعة وصناعات الصيد قد هبطت على نحو مطرد من جراء عمليات إعادة التشكيل الصناعي منذ عام 2001، وقد استمرت الحكومة في بذل جهودها من أجل مساندة النساء العاملات في الزراعة وصناعة الصيد. (الجدول 11-3 والجدول 14-6)</w:t>
      </w:r>
    </w:p>
    <w:p w:rsidR="000162BC" w:rsidRDefault="000162BC" w:rsidP="000162BC">
      <w:pPr>
        <w:pStyle w:val="SingleTxt"/>
        <w:rPr>
          <w:rFonts w:hint="cs"/>
          <w:rtl/>
        </w:rPr>
      </w:pPr>
      <w:r>
        <w:rPr>
          <w:rFonts w:hint="cs"/>
          <w:rtl/>
        </w:rPr>
        <w:tab/>
        <w:t>ومع صدور القانون المتعلق بتشجيع المزارعات في عام 2002، يلاحظ أن السياسة الخاصة بهؤلاء المزارعات، اللائي كن يتسمن بأولوية منخفضة في السياسة الزراعية، قد اكتسبن برنامجا سياسيا مستقلا. وأصبحت توجيهات السياسة المتصلة بالمزارعات أكثر وضوحا إلى حد كبير، كما أرسيت القواعد القانونية ذات الصلة في هذا المنحى.</w:t>
      </w:r>
    </w:p>
    <w:p w:rsidR="000162BC" w:rsidRDefault="000162BC" w:rsidP="00FC195E">
      <w:pPr>
        <w:pStyle w:val="SingleTxt"/>
        <w:rPr>
          <w:rFonts w:hint="cs"/>
          <w:rtl/>
        </w:rPr>
      </w:pPr>
      <w:r>
        <w:rPr>
          <w:rFonts w:hint="cs"/>
          <w:rtl/>
        </w:rPr>
        <w:tab/>
        <w:t>وفي سياق هذا القانون، شكلت اللجنة الاستشارية المعنية بتشجيع المزارعات. وقد أفضت الجهود المبذولة لتعزيز مشاركة المرأة في عملية صنع القرار في إطار السياسات الزراعية إلى زيادة أعداد النساء في اللجان الحكومية الاستشارية ذات الصلة، بما في ذلك تلك اللجان القائمة في وزارة الزراعة والحراجة. وارتفع عدد النساء، اللائي يضطلعن بوظائف استشارية من 5.1 في المائة في عام 1997 إلى 35.9 في المائة في عام 2003. ومع هذا، فإن هذا المعدل قد تعرض لهبوط ضئيل، حيث بلغ 32.4</w:t>
      </w:r>
      <w:r w:rsidR="001375D9">
        <w:rPr>
          <w:rFonts w:hint="cs"/>
          <w:rtl/>
        </w:rPr>
        <w:t xml:space="preserve"> في المائة في عام 2004، وذلك لعدم قيام اللجان المشكلة حديثا بدعوة العضوات من النساء وفقا للمستوى المطلوب. واللجنة الرئاسية المعنية بالزراعة والصيد والسياسات الريفية قد شكلت مجلسا للسياسات المتعلقة بالمزارعات من أجل استكشاف الاتجاهات السياسية والواجبات الخاصة بهؤلاء المزارعات. وهذا المجلس </w:t>
      </w:r>
      <w:r w:rsidR="00FC195E">
        <w:rPr>
          <w:rFonts w:hint="cs"/>
          <w:rtl/>
        </w:rPr>
        <w:t>ي</w:t>
      </w:r>
      <w:r w:rsidR="001375D9">
        <w:rPr>
          <w:rFonts w:hint="cs"/>
          <w:rtl/>
        </w:rPr>
        <w:t>تألف من الوكالات الحكومية ذات الصلة ومنظمات المزارعات والخبراء.</w:t>
      </w:r>
    </w:p>
    <w:p w:rsidR="001375D9" w:rsidRPr="001375D9" w:rsidRDefault="001375D9" w:rsidP="001375D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1375D9" w:rsidRDefault="001375D9" w:rsidP="001375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14-2</w:t>
      </w:r>
      <w:r>
        <w:rPr>
          <w:rFonts w:hint="cs"/>
          <w:rtl/>
        </w:rPr>
        <w:tab/>
        <w:t xml:space="preserve">  الخطة الخمسية لتشجيع المزارعات</w:t>
      </w:r>
    </w:p>
    <w:p w:rsidR="001375D9" w:rsidRDefault="001375D9" w:rsidP="001375D9">
      <w:pPr>
        <w:pStyle w:val="SingleTxt"/>
        <w:rPr>
          <w:rFonts w:hint="cs"/>
          <w:rtl/>
        </w:rPr>
      </w:pPr>
      <w:r>
        <w:rPr>
          <w:rFonts w:hint="cs"/>
          <w:rtl/>
        </w:rPr>
        <w:tab/>
        <w:t>تُشكل الخطة الخمسية لتشجيع المزارعات أساس السياسات المتعلقة بهؤلاء المزارعات، إلى جانب قانون تشجيع المزارعات. ولقد نُفذت المرحلة الأولى من الخطة في الفترة من عام 2001 إلى عام 2005، أما المرحلة الثانية فسوف تبدأ في عام 2006.</w:t>
      </w:r>
    </w:p>
    <w:p w:rsidR="001375D9" w:rsidRDefault="001375D9" w:rsidP="001375D9">
      <w:pPr>
        <w:pStyle w:val="SingleTxt"/>
        <w:rPr>
          <w:rFonts w:hint="cs"/>
          <w:rtl/>
        </w:rPr>
      </w:pPr>
      <w:r>
        <w:rPr>
          <w:rFonts w:hint="cs"/>
          <w:rtl/>
        </w:rPr>
        <w:tab/>
        <w:t>وتنوي الحكومة زيادة نسبة النساء اللائي سيخترن باعتبارهن مزارعات شابات (خليفات زراعيات) إلى 20 في المائة بحلول عام 2004 في برنامج تعزيز المزارعين الشبان، الذي يوفر إعانات مالية من أجل إقامة مزارع جديدة ويقدم أموالا لتحسين الإدارة. وكانت ثمة إجراءات إيجابية، من قبيل تخفيض معايير الاختيار وعزو نقاط إضافية، لصالح المزارعات. وعلى سبيل المثال، تُشترط الملكية الكاملة للمزرعة من أجل الاختيار كمزارع شاب، ومع هذا، فإن الملكية المشتركة مع الزوج مقبولة أيضا في حالة المزارعات الشابات. ومن جراء هذا، زادت نسبة المزارعات الشابات من 12.9 في المائة في عام 1998 إلى 20.6 في المائة في عام 2002 وإلى 25.1 في المائة في عام 2003. وحتى بعد تعديل مبادرة المزارع الشاب إلى مبادرة دعم إنشاء المزارع، يلاحظ أن ميزة النقاط الإضافية المعزاة للمزارعات قد ظلت قائمة. ومع هذا، فإن نسبة 13.1 في المائة فقط من المزارع المنشأة حديثا والمختارة في عام 2004 كانت تخضع لرئاسة امرأة.</w:t>
      </w:r>
    </w:p>
    <w:p w:rsidR="001375D9" w:rsidRDefault="001375D9" w:rsidP="00F0669A">
      <w:pPr>
        <w:pStyle w:val="SingleTxt"/>
        <w:rPr>
          <w:rFonts w:hint="cs"/>
          <w:rtl/>
        </w:rPr>
      </w:pPr>
      <w:r>
        <w:rPr>
          <w:rFonts w:hint="cs"/>
          <w:rtl/>
        </w:rPr>
        <w:tab/>
        <w:t xml:space="preserve">وعلى الرغم من هذه الجهود فإن قلة من المزارعات فقط هي التي تمكنت من الاستفادة من هذه المبادرات، فهي تستند أساسا إلى ملكية مزرعة الأسرة، وهي أكثر صيغ الملكيات الزراعية شيوعا بكوريا. وفيها تتعرض المزارعات للتهميش بصورة عامة. </w:t>
      </w:r>
      <w:r w:rsidR="00C6799F">
        <w:rPr>
          <w:rFonts w:hint="cs"/>
          <w:rtl/>
        </w:rPr>
        <w:t xml:space="preserve">وثمة حاجة، بالتالي، إلى بذل الجهود اللازمة لكفالة حقوق المرأة في الملكية، من قبيل ملكية </w:t>
      </w:r>
      <w:r w:rsidR="00F0669A">
        <w:rPr>
          <w:rFonts w:hint="cs"/>
          <w:rtl/>
        </w:rPr>
        <w:t>الأ</w:t>
      </w:r>
      <w:r w:rsidR="00C6799F">
        <w:rPr>
          <w:rFonts w:hint="cs"/>
          <w:rtl/>
        </w:rPr>
        <w:t>راضي الزراعية والمواشي. وبالإضافة إلى ذلك، فإن الاهتمام المتعلق بالدراسة المتصلة بالزراعة لدى اختيار المستفيدين من دعم الحكومة الخاص بالمناطق الزراعية ليس في صالح المزارعات أيضا.</w:t>
      </w:r>
    </w:p>
    <w:p w:rsidR="00C6799F" w:rsidRPr="00C6799F" w:rsidRDefault="00C6799F" w:rsidP="00C6799F">
      <w:pPr>
        <w:pStyle w:val="SingleTxt"/>
        <w:spacing w:after="0" w:line="120" w:lineRule="exact"/>
        <w:rPr>
          <w:rFonts w:hint="cs"/>
          <w:sz w:val="12"/>
          <w:rtl/>
        </w:rPr>
      </w:pPr>
    </w:p>
    <w:p w:rsidR="00C6799F" w:rsidRDefault="00C6799F" w:rsidP="00F066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14-3</w:t>
      </w:r>
      <w:r>
        <w:rPr>
          <w:rFonts w:hint="cs"/>
          <w:rtl/>
        </w:rPr>
        <w:tab/>
        <w:t xml:space="preserve"> الميزانية المتصلة بالسياسات المتعلقة بالمزارعات</w:t>
      </w:r>
    </w:p>
    <w:p w:rsidR="00C6799F" w:rsidRDefault="00C6799F" w:rsidP="003B0526">
      <w:pPr>
        <w:pStyle w:val="SingleTxt"/>
        <w:rPr>
          <w:rFonts w:hint="cs"/>
          <w:rtl/>
        </w:rPr>
      </w:pPr>
      <w:r>
        <w:rPr>
          <w:rFonts w:hint="cs"/>
          <w:rtl/>
        </w:rPr>
        <w:tab/>
        <w:t xml:space="preserve">هبطت الميزانية المتصلة بالسياسات المتعلقة بالمزارعات من 16.7 بليون وُن كوري (أي 16.7 مليون من دولارات الولايات المتحدة) في عام 2001 إلى 14.9 بليون وُن كوري (أي 14.9 مليون من دولارات الولايات المتحدة) في عام 2002. وعلى الرغم من زيادة هذه الميزانية إلى 20.1 بليون وُن كوري (أي 20.1 مليون من دولارات الولايات المتحدة) في عام 2003، وإلى 54.8 بليون وُن كوري (أي </w:t>
      </w:r>
      <w:r w:rsidR="003B0526">
        <w:rPr>
          <w:rFonts w:hint="cs"/>
          <w:rtl/>
        </w:rPr>
        <w:t>54.8 مليون من دولارات الولايات المتحدة) في عام 2004، فإن هذه الزيادة كانت ترجع أساسا إلى ارتفاع الإعانات المالية المقدمة للأسر المعيشية الزراعية في مجموعها، من قبيل دعم المصرو</w:t>
      </w:r>
      <w:r w:rsidR="00F0669A">
        <w:rPr>
          <w:rFonts w:hint="cs"/>
          <w:rtl/>
        </w:rPr>
        <w:t>ف</w:t>
      </w:r>
      <w:r w:rsidR="003B0526">
        <w:rPr>
          <w:rFonts w:hint="cs"/>
          <w:rtl/>
        </w:rPr>
        <w:t>ات المدرسية لأطفال الريف ومساندة رعاية الطفل. والميزانية المعزاة خصيصا للمزارعات لم ترتفع بشكل يتناسب مع مقدار الزيادة في إجمالي الميزانية، وذللاك فضلا عن هبوط الميزانية المتصلة بتثقيف المزارعات. وهذا يشير إلى أن الزيادة في الميزانية لا تتحول بالضرورة إلى زيادة في فعالية السياسة المتعلقة بالمزارعات. (الجدول 14-1)</w:t>
      </w:r>
    </w:p>
    <w:p w:rsidR="003B0526" w:rsidRPr="003B0526" w:rsidRDefault="003B0526" w:rsidP="003B0526">
      <w:pPr>
        <w:pStyle w:val="SingleTxt"/>
        <w:spacing w:after="0" w:line="120" w:lineRule="exact"/>
        <w:rPr>
          <w:rFonts w:hint="cs"/>
          <w:sz w:val="12"/>
          <w:rtl/>
        </w:rPr>
      </w:pPr>
    </w:p>
    <w:p w:rsidR="003B0526" w:rsidRDefault="003B0526" w:rsidP="003B05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14-4</w:t>
      </w:r>
      <w:r>
        <w:rPr>
          <w:rFonts w:hint="cs"/>
          <w:rtl/>
        </w:rPr>
        <w:tab/>
        <w:t xml:space="preserve">  تعزيز صحة ورعاية النساء الريفيات</w:t>
      </w:r>
    </w:p>
    <w:p w:rsidR="003B0526" w:rsidRDefault="003B0526" w:rsidP="003B0526">
      <w:pPr>
        <w:pStyle w:val="SingleTxt"/>
        <w:rPr>
          <w:rFonts w:hint="cs"/>
          <w:rtl/>
        </w:rPr>
      </w:pPr>
      <w:r>
        <w:rPr>
          <w:rFonts w:hint="cs"/>
          <w:rtl/>
        </w:rPr>
        <w:tab/>
        <w:t xml:space="preserve">بغية الحيلولة دون وقوع الأمهات الوحيدات بالمناطق الريفية تحت طائلة الحرمان، شرعت الحكومة في تقديم مصروفات تعليمية لأطفال المزارعات من الأمهات الوحيدات، وذلك في عام 2001. ولقد وسع نطاق أهلية الحصول على الدعم ليشمل الآباء الوحيدين في عام 2002، وكذلك جرى أيضا تعديل معايير الأهلية الخاصة بملكية المزارع من أجل إفادة مزيد من المزارعات، في عام 2004. </w:t>
      </w:r>
    </w:p>
    <w:p w:rsidR="003B0526" w:rsidRDefault="003B0526" w:rsidP="00F0669A">
      <w:pPr>
        <w:pStyle w:val="SingleTxt"/>
        <w:rPr>
          <w:rFonts w:hint="cs"/>
          <w:rtl/>
        </w:rPr>
      </w:pPr>
      <w:r>
        <w:rPr>
          <w:rFonts w:hint="cs"/>
          <w:rtl/>
        </w:rPr>
        <w:tab/>
        <w:t>وفي عام 2000، أدخل برنامج المساعدة في العمل الذي يتعلق بالمزارعات الحوامل أو من قمن بالوضع، وتم توسي</w:t>
      </w:r>
      <w:r w:rsidR="00F0669A">
        <w:rPr>
          <w:rFonts w:hint="cs"/>
          <w:rtl/>
        </w:rPr>
        <w:t>ع</w:t>
      </w:r>
      <w:r>
        <w:rPr>
          <w:rFonts w:hint="cs"/>
          <w:rtl/>
        </w:rPr>
        <w:t xml:space="preserve"> نطاق هذا البرنامج على صعيد الدولة بأسرها في عام 2003. ولقد زيد أجر المساعدات، كما جرى تبسيط الإجراءات الخاصة بطلب المساعدة في عام 2004. ومنذ تنفيذ هذا البرنامج، يراعى أن عدد المستفيدات قد تضاعف تقريبا، حيث كان 692 1 في عام 2001 وأصبح 370 3 في عام 2004.</w:t>
      </w:r>
    </w:p>
    <w:p w:rsidR="003B0526" w:rsidRDefault="003B0526" w:rsidP="003B0526">
      <w:pPr>
        <w:pStyle w:val="SingleTxt"/>
        <w:rPr>
          <w:rFonts w:hint="cs"/>
          <w:rtl/>
        </w:rPr>
      </w:pPr>
      <w:r>
        <w:rPr>
          <w:rFonts w:hint="cs"/>
          <w:rtl/>
        </w:rPr>
        <w:tab/>
        <w:t>وفي آذار/مارس 2004، صدر القانون الخاص المتصل بتحسين نوعية المعيشة في المناطق الريفية وتشجيع التنمية بالريف. وبموجب هذا القانون، تلتزم الحكومات الوطنية والمحلية بتعزيز رعاية المرأة الريفية وحماية الأمومة والمركز الاجتماعي. أما تعزيز رعاية المرأة فقد أدرج في أحد الأهداف الرئيسية للخطة الأساسية الأولى المتعلقة بتحسين نوعية المعيشة في المناطق الريفية وتشجيع التنمية بالريف (2005-2009)، التي صيغت وفقا لهذا القانون.</w:t>
      </w:r>
    </w:p>
    <w:p w:rsidR="003B0526" w:rsidRDefault="003B0526" w:rsidP="00F066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14-5</w:t>
      </w:r>
      <w:r>
        <w:rPr>
          <w:rFonts w:hint="cs"/>
          <w:rtl/>
        </w:rPr>
        <w:tab/>
        <w:t xml:space="preserve"> مراكز المزارعات</w:t>
      </w:r>
    </w:p>
    <w:p w:rsidR="00F424C8" w:rsidRDefault="003B0526" w:rsidP="00F424C8">
      <w:pPr>
        <w:pStyle w:val="SingleTxt"/>
        <w:rPr>
          <w:rFonts w:hint="cs"/>
          <w:rtl/>
        </w:rPr>
      </w:pPr>
      <w:r>
        <w:rPr>
          <w:rFonts w:hint="cs"/>
          <w:rtl/>
        </w:rPr>
        <w:tab/>
        <w:t>من جراء التهميش</w:t>
      </w:r>
      <w:r w:rsidR="00F424C8">
        <w:rPr>
          <w:rFonts w:hint="cs"/>
          <w:rtl/>
        </w:rPr>
        <w:t xml:space="preserve"> لأسباب إقليمية وأسباب أخرى تتعلق بنوع الجنس، يراعى أن ثمة استبعادا للمزارعات من فرص التعليم، والتفاعل الاجتماعي، والأنشطة الثقافية، والمشورة بشأن التظلمات، وخدمات رعاية الطفل. وفي ضوء هذا، أنشأت الحكومة مراكز المزارعات التي تزودهن بخدمات محددة وشاملة. وبعد التشغيل التجريبي لأربعة من المراكز في عام 2001، أقيم خلال الفترة 2002-2003 ما مجموعه 18 مركزا، بمعدل مركزين بكل إقليم، وقد بلغ العدد الإجمالي لهذه المراكز 27 في عام 2004.</w:t>
      </w:r>
    </w:p>
    <w:p w:rsidR="00F424C8" w:rsidRPr="00F424C8" w:rsidRDefault="00F424C8" w:rsidP="00F424C8">
      <w:pPr>
        <w:pStyle w:val="SingleTxt"/>
        <w:spacing w:after="0" w:line="120" w:lineRule="exact"/>
        <w:rPr>
          <w:rFonts w:hint="cs"/>
          <w:sz w:val="12"/>
          <w:rtl/>
        </w:rPr>
      </w:pPr>
    </w:p>
    <w:p w:rsidR="003B0526" w:rsidRDefault="00F424C8" w:rsidP="00F066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14-6</w:t>
      </w:r>
      <w:r>
        <w:rPr>
          <w:rFonts w:hint="cs"/>
          <w:rtl/>
        </w:rPr>
        <w:tab/>
        <w:t xml:space="preserve"> التعليم فيما يتعلق بالمزارعات</w:t>
      </w:r>
    </w:p>
    <w:p w:rsidR="00F424C8" w:rsidRDefault="00F424C8" w:rsidP="00F424C8">
      <w:pPr>
        <w:pStyle w:val="SingleTxt"/>
        <w:rPr>
          <w:rFonts w:hint="cs"/>
          <w:rtl/>
        </w:rPr>
      </w:pPr>
      <w:r>
        <w:rPr>
          <w:rFonts w:hint="cs"/>
          <w:rtl/>
        </w:rPr>
        <w:tab/>
        <w:t>حقق التطور التكنولوجي السريع تغييرات جذرية في سلاسل الإنتاج والتوزيع في ميدان الزراعة، ومن ثم، فقد ارتفع عدد المزارعات اللائي يشاركن في التدريبات المتصلة بمحو الأمية على صعيد المعلومات. وبالإضافة إلى ذلك، فإن مشاركة المرأة في التدرب على المهارات الزراعية قد زادت إلى حد كبير، مما حسَّن من قدراتها على مجابهة البيئة الزراعية الجديدة. وبغية تشجيع اكتساب المزارعات للمعارف والخبرات المهنية كيما يصبحن مدربات ذاتيات، أُعدت دورة للمزارعات المضطلعات بالتدريب في معهد التدريب الزراعي. (الجدول</w:t>
      </w:r>
      <w:r>
        <w:rPr>
          <w:rFonts w:hint="eastAsia"/>
          <w:rtl/>
        </w:rPr>
        <w:t> </w:t>
      </w:r>
      <w:r>
        <w:rPr>
          <w:rFonts w:hint="cs"/>
          <w:rtl/>
        </w:rPr>
        <w:t>14-2)</w:t>
      </w:r>
    </w:p>
    <w:p w:rsidR="00F424C8" w:rsidRPr="00F424C8" w:rsidRDefault="00F424C8" w:rsidP="00F424C8">
      <w:pPr>
        <w:pStyle w:val="SingleTxt"/>
        <w:spacing w:after="0" w:line="120" w:lineRule="exact"/>
        <w:rPr>
          <w:rFonts w:hint="cs"/>
          <w:sz w:val="12"/>
          <w:rtl/>
        </w:rPr>
      </w:pPr>
    </w:p>
    <w:p w:rsidR="00F424C8" w:rsidRDefault="00F424C8" w:rsidP="00F066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14-7</w:t>
      </w:r>
      <w:r>
        <w:rPr>
          <w:rFonts w:hint="cs"/>
          <w:rtl/>
        </w:rPr>
        <w:tab/>
        <w:t xml:space="preserve"> التعاونيات ورابطات تحسين المعيشة</w:t>
      </w:r>
    </w:p>
    <w:p w:rsidR="00F424C8" w:rsidRDefault="00F424C8" w:rsidP="007C48F2">
      <w:pPr>
        <w:pStyle w:val="SingleTxt"/>
        <w:rPr>
          <w:rFonts w:hint="cs"/>
          <w:rtl/>
        </w:rPr>
      </w:pPr>
      <w:r>
        <w:rPr>
          <w:rFonts w:hint="cs"/>
          <w:rtl/>
        </w:rPr>
        <w:tab/>
        <w:t>أفضت الخطة الخمسية الأولى لتشجيع المزارعات إلى تحديد ذلك الهدف المتعلق بتعزيز مشاركة المرأة في التعاونيات الزراعية: 50 في المائة من إجمالي عدد الأعضاء و</w:t>
      </w:r>
      <w:r w:rsidR="00F0669A">
        <w:rPr>
          <w:rFonts w:hint="eastAsia"/>
          <w:rtl/>
        </w:rPr>
        <w:t> </w:t>
      </w:r>
      <w:r>
        <w:rPr>
          <w:rFonts w:hint="cs"/>
          <w:rtl/>
        </w:rPr>
        <w:t>000</w:t>
      </w:r>
      <w:r>
        <w:rPr>
          <w:rFonts w:hint="eastAsia"/>
          <w:rtl/>
        </w:rPr>
        <w:t> </w:t>
      </w:r>
      <w:r>
        <w:rPr>
          <w:rFonts w:hint="cs"/>
          <w:rtl/>
        </w:rPr>
        <w:t>6 عضوة تنفيذية. وتحقيقا لهذه الغاية، اتخذت الحكومة ترتيبات من قبيل توفير التثقيف ذي الصلة للمزارعات، والاضطلاع بقدر ما من التحسين في مشاركة المرأة في التعاونيات الزراعية</w:t>
      </w:r>
      <w:r w:rsidR="007C48F2">
        <w:rPr>
          <w:rFonts w:hint="cs"/>
          <w:rtl/>
        </w:rPr>
        <w:t>.</w:t>
      </w:r>
      <w:r>
        <w:rPr>
          <w:rFonts w:hint="cs"/>
          <w:rtl/>
        </w:rPr>
        <w:t xml:space="preserve"> ومع هذا، فإن عضوية المرأة في التعاونيات لا تبلغ إلا مجرد 23.6 في المائة، وهناك 886 4 من الممثلات و 237 من العضوات التنفيذيات، وهذا يقل كثيرا عن الأرقام المستهدفة. (الجدول 14-3)</w:t>
      </w:r>
    </w:p>
    <w:p w:rsidR="00F424C8" w:rsidRPr="00F424C8" w:rsidRDefault="00F424C8" w:rsidP="00F424C8">
      <w:pPr>
        <w:pStyle w:val="SingleTxt"/>
        <w:spacing w:after="0" w:line="120" w:lineRule="exact"/>
        <w:rPr>
          <w:rFonts w:hint="cs"/>
          <w:sz w:val="12"/>
          <w:rtl/>
        </w:rPr>
      </w:pPr>
    </w:p>
    <w:p w:rsidR="00F424C8" w:rsidRDefault="00F424C8" w:rsidP="007C48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14-8</w:t>
      </w:r>
      <w:r>
        <w:rPr>
          <w:rFonts w:hint="cs"/>
          <w:rtl/>
        </w:rPr>
        <w:tab/>
        <w:t xml:space="preserve"> استحداث أدوات وبرامج للعمل من أجل تقليل أعباء العمل لدى المزارعات</w:t>
      </w:r>
    </w:p>
    <w:p w:rsidR="00F424C8" w:rsidRDefault="00F424C8" w:rsidP="007C48F2">
      <w:pPr>
        <w:pStyle w:val="SingleTxt"/>
        <w:rPr>
          <w:rFonts w:hint="cs"/>
          <w:rtl/>
        </w:rPr>
      </w:pPr>
      <w:r>
        <w:rPr>
          <w:rFonts w:hint="cs"/>
          <w:rtl/>
        </w:rPr>
        <w:tab/>
        <w:t xml:space="preserve">مع تزايد عمل المرأة في الإنتاج الزراعي، أصبحت القضايا المتصلة بعمل المزارعات وصحتهن من القضايا المثارة بوصفها جداول أعمال رئيسية. واستجابة لذلك، توفر الحكومة الدعم اللازم لاستحداث مختلف أدوات العمل من أجل تقليل عبء العمل الذي تتحمله المزارعات، فضلا عن مساعدتهن في العيش بأسلوب صحي. وكان ثمة اضطلاع ببرنامج استحداث </w:t>
      </w:r>
      <w:r w:rsidR="003A211D">
        <w:rPr>
          <w:rFonts w:hint="cs"/>
          <w:rtl/>
        </w:rPr>
        <w:t xml:space="preserve">أدوات العمل الزراعية وتوفيرها، منذ عام 2004، مما أدى إلى زيادة كبيرة في أعداد الأسر المعيشية الريفية التي </w:t>
      </w:r>
      <w:r w:rsidR="007C48F2">
        <w:rPr>
          <w:rFonts w:hint="cs"/>
          <w:rtl/>
        </w:rPr>
        <w:t>ت</w:t>
      </w:r>
      <w:r w:rsidR="003A211D">
        <w:rPr>
          <w:rFonts w:hint="cs"/>
          <w:rtl/>
        </w:rPr>
        <w:t>ستفيد من هذا البرنامج. ولقد صُممت أدوات لتعزيز كفاءة بعض الأعمال الزراعية التي تنهض بها المرأة عادة، من قبيل انتقاء الغلات وزراعة الفراولة. أما ملابس العمل ومعدات الزراعة فقد استحدثت أيضا وتم الإمداد بها. (الجدول</w:t>
      </w:r>
      <w:r w:rsidR="003A211D">
        <w:rPr>
          <w:rFonts w:hint="eastAsia"/>
          <w:rtl/>
        </w:rPr>
        <w:t> </w:t>
      </w:r>
      <w:r w:rsidR="003A211D">
        <w:rPr>
          <w:rFonts w:hint="cs"/>
          <w:rtl/>
        </w:rPr>
        <w:t>14-4)</w:t>
      </w:r>
    </w:p>
    <w:p w:rsidR="003A211D" w:rsidRPr="003A211D" w:rsidRDefault="003A211D" w:rsidP="003A211D">
      <w:pPr>
        <w:pStyle w:val="SingleTxt"/>
        <w:spacing w:after="0" w:line="120" w:lineRule="exact"/>
        <w:rPr>
          <w:rFonts w:hint="cs"/>
          <w:sz w:val="12"/>
          <w:rtl/>
        </w:rPr>
      </w:pPr>
    </w:p>
    <w:p w:rsidR="003A211D" w:rsidRDefault="003A211D" w:rsidP="003A21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w:t>
      </w:r>
    </w:p>
    <w:p w:rsidR="003A211D" w:rsidRDefault="003A211D" w:rsidP="003A21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15-1</w:t>
      </w:r>
      <w:r>
        <w:rPr>
          <w:rFonts w:hint="cs"/>
          <w:rtl/>
        </w:rPr>
        <w:tab/>
        <w:t xml:space="preserve"> حق الأم في رفع دعوى قضائية للتحقق من العلاقة البيولوجية بين الأم</w:t>
      </w:r>
      <w:r>
        <w:rPr>
          <w:rFonts w:hint="eastAsia"/>
          <w:rtl/>
        </w:rPr>
        <w:t> </w:t>
      </w:r>
      <w:r>
        <w:rPr>
          <w:rFonts w:hint="cs"/>
          <w:rtl/>
        </w:rPr>
        <w:t>والطفل</w:t>
      </w:r>
    </w:p>
    <w:p w:rsidR="003A211D" w:rsidRDefault="003A211D" w:rsidP="003A211D">
      <w:pPr>
        <w:pStyle w:val="SingleTxt"/>
        <w:rPr>
          <w:rFonts w:hint="cs"/>
          <w:rtl/>
        </w:rPr>
      </w:pPr>
      <w:r>
        <w:rPr>
          <w:rFonts w:hint="cs"/>
          <w:rtl/>
        </w:rPr>
        <w:tab/>
        <w:t>في عام 2005، عُدل القانون المدني من أجل الإقرار بحق الأم في رفع دعوى قضائية للتحقق من العلاقة البيولوجية بين الأم والطفل، وذلك بعد أن كان هناك تسليم بحق الأب وحده في ذلك. وعلى نحو عام، تتكون العلاقة بين الأم والطفل بصورة طبيعية عن طريق الولادة. ومع هذا، ونظرا لوجود بعض الحالات التي يتعذر فيها افتراض تلك العلاقة بين الأم والطفل، كما يحدث في حالة هجر الطفل، فإنه قد أقر بحق الأم أيضا.</w:t>
      </w:r>
    </w:p>
    <w:p w:rsidR="003A211D" w:rsidRPr="003A211D" w:rsidRDefault="003A211D" w:rsidP="003A211D">
      <w:pPr>
        <w:pStyle w:val="SingleTxt"/>
        <w:spacing w:after="0" w:line="120" w:lineRule="exact"/>
        <w:rPr>
          <w:rFonts w:hint="cs"/>
          <w:sz w:val="12"/>
          <w:rtl/>
        </w:rPr>
      </w:pPr>
    </w:p>
    <w:p w:rsidR="003A211D" w:rsidRDefault="003A211D" w:rsidP="003A21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w:t>
      </w:r>
    </w:p>
    <w:p w:rsidR="003A211D" w:rsidRDefault="003A211D" w:rsidP="007C48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16-1</w:t>
      </w:r>
      <w:r>
        <w:rPr>
          <w:rFonts w:hint="cs"/>
          <w:rtl/>
        </w:rPr>
        <w:tab/>
      </w:r>
      <w:r w:rsidR="007C48F2">
        <w:rPr>
          <w:rFonts w:hint="cs"/>
          <w:rtl/>
        </w:rPr>
        <w:t xml:space="preserve"> إ</w:t>
      </w:r>
      <w:r>
        <w:rPr>
          <w:rFonts w:hint="cs"/>
          <w:rtl/>
        </w:rPr>
        <w:t>لغاء نظام رئاسة الأسرة</w:t>
      </w:r>
    </w:p>
    <w:p w:rsidR="003A211D" w:rsidRDefault="003A211D" w:rsidP="003A211D">
      <w:pPr>
        <w:pStyle w:val="SingleTxt"/>
        <w:rPr>
          <w:rFonts w:hint="cs"/>
          <w:rtl/>
        </w:rPr>
      </w:pPr>
      <w:r>
        <w:rPr>
          <w:rFonts w:hint="cs"/>
          <w:rtl/>
        </w:rPr>
        <w:tab/>
        <w:t>ألغي نظام رئاسة الأسرة، وهو مثال بارز للتمييز بين الجنسين في جمهورية كوريا، وذلك بموجب قرار من المحكمة الدستورية بعدم توافق هذا النظام مع الدستور، وما تبع هذا من تعديل القانون المدني. وسوف يدخل هذا التعديل حيز النفاذ في كانون الثاني/يناير 2008.</w:t>
      </w:r>
    </w:p>
    <w:p w:rsidR="003A211D" w:rsidRPr="003A211D" w:rsidRDefault="003A211D" w:rsidP="003A211D">
      <w:pPr>
        <w:pStyle w:val="SingleTxt"/>
        <w:spacing w:after="0" w:line="120" w:lineRule="exact"/>
        <w:rPr>
          <w:rFonts w:hint="cs"/>
          <w:sz w:val="12"/>
          <w:rtl/>
        </w:rPr>
      </w:pPr>
    </w:p>
    <w:p w:rsidR="003A211D" w:rsidRDefault="003A211D" w:rsidP="00822B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16-2</w:t>
      </w:r>
      <w:r>
        <w:rPr>
          <w:rFonts w:hint="cs"/>
          <w:rtl/>
        </w:rPr>
        <w:tab/>
      </w:r>
      <w:r w:rsidR="007C48F2">
        <w:rPr>
          <w:rFonts w:hint="cs"/>
          <w:rtl/>
        </w:rPr>
        <w:t xml:space="preserve"> </w:t>
      </w:r>
      <w:r>
        <w:rPr>
          <w:rFonts w:hint="cs"/>
          <w:rtl/>
        </w:rPr>
        <w:t>البت في اسم أسرة الطفل</w:t>
      </w:r>
    </w:p>
    <w:p w:rsidR="003A211D" w:rsidRDefault="003A211D" w:rsidP="003A211D">
      <w:pPr>
        <w:pStyle w:val="SingleTxt"/>
        <w:rPr>
          <w:rFonts w:hint="cs"/>
          <w:rtl/>
        </w:rPr>
      </w:pPr>
      <w:r>
        <w:rPr>
          <w:rFonts w:hint="cs"/>
          <w:rtl/>
        </w:rPr>
        <w:tab/>
        <w:t xml:space="preserve">وفقا للقانون المدني السابق، كان على الطفل أن يحصل على اسم أسرة الأب، باستثناء الطفل الذي تعرض للهجر، أو الطفل غير معروف الأب. وتعديل القانون المدني، الذي سيصبح سائر المفعول في كانون الثاني/يناير 2008، ينص على </w:t>
      </w:r>
      <w:r>
        <w:rPr>
          <w:rFonts w:hint="eastAsia"/>
          <w:rtl/>
        </w:rPr>
        <w:t xml:space="preserve">”اكتساب الطفل </w:t>
      </w:r>
      <w:r>
        <w:rPr>
          <w:rFonts w:hint="cs"/>
          <w:rtl/>
        </w:rPr>
        <w:t>لا</w:t>
      </w:r>
      <w:r>
        <w:rPr>
          <w:rFonts w:hint="eastAsia"/>
          <w:rtl/>
        </w:rPr>
        <w:t>سم</w:t>
      </w:r>
      <w:r>
        <w:rPr>
          <w:rFonts w:hint="cs"/>
          <w:rtl/>
        </w:rPr>
        <w:t xml:space="preserve"> أسرة أبيه</w:t>
      </w:r>
      <w:r>
        <w:rPr>
          <w:rFonts w:hint="eastAsia"/>
          <w:rtl/>
        </w:rPr>
        <w:t xml:space="preserve">. </w:t>
      </w:r>
      <w:r>
        <w:rPr>
          <w:rFonts w:hint="cs"/>
          <w:rtl/>
        </w:rPr>
        <w:t>ومع هذا، وفي إطار موافقة كلا الأبوين عند الزواج، يجوز للطفل أن يحصل على اسم أسرة أمه</w:t>
      </w:r>
      <w:r>
        <w:rPr>
          <w:rFonts w:hint="eastAsia"/>
          <w:rtl/>
        </w:rPr>
        <w:t xml:space="preserve">“. </w:t>
      </w:r>
      <w:r>
        <w:rPr>
          <w:rFonts w:hint="cs"/>
          <w:rtl/>
        </w:rPr>
        <w:t xml:space="preserve">وهذا يمكِّن الطفل من حيازة اسم أسرة أمه، مع الإبقاء بشكل عام على </w:t>
      </w:r>
      <w:r>
        <w:rPr>
          <w:rFonts w:hint="eastAsia"/>
          <w:rtl/>
        </w:rPr>
        <w:t>”مبدأ وراثة اسم أسرة الأب واسم الأسرة بموجب قانون محل الوالدين</w:t>
      </w:r>
      <w:r>
        <w:rPr>
          <w:rFonts w:hint="cs"/>
          <w:rtl/>
        </w:rPr>
        <w:t>“. وإذا ما كان الأب أجنبيا، فإن من الجائز للطفل أن يتبع اسم أسرة الأب أو اسم أسرة الأم.</w:t>
      </w:r>
    </w:p>
    <w:p w:rsidR="003A211D" w:rsidRDefault="00303FD3" w:rsidP="007C48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16-3</w:t>
      </w:r>
      <w:r>
        <w:rPr>
          <w:rFonts w:hint="cs"/>
          <w:rtl/>
        </w:rPr>
        <w:tab/>
        <w:t xml:space="preserve"> إلغاء فترة حظر الزواج من جديد</w:t>
      </w:r>
    </w:p>
    <w:p w:rsidR="00303FD3" w:rsidRDefault="00303FD3" w:rsidP="00061446">
      <w:pPr>
        <w:pStyle w:val="SingleTxt"/>
        <w:rPr>
          <w:rFonts w:hint="cs"/>
          <w:rtl/>
        </w:rPr>
      </w:pPr>
      <w:r>
        <w:rPr>
          <w:rFonts w:hint="cs"/>
          <w:rtl/>
        </w:rPr>
        <w:tab/>
        <w:t xml:space="preserve">عُدل القانون المدني من أجل إلغاء الفترة التي يحظر فيها الزواج من جديد، التي كانت تنطبق على المرأة وحدها. والقانون المدني السابق يقول بأنه </w:t>
      </w:r>
      <w:r>
        <w:rPr>
          <w:rFonts w:hint="eastAsia"/>
          <w:rtl/>
        </w:rPr>
        <w:t>”لا يجوز للمرأة أن تعود</w:t>
      </w:r>
      <w:r>
        <w:rPr>
          <w:rFonts w:hint="cs"/>
          <w:rtl/>
        </w:rPr>
        <w:t xml:space="preserve"> إلى الزواج خلال مدة ستة أشهر منذ فصم العلاقة الزوجية السابقة</w:t>
      </w:r>
      <w:r w:rsidR="007C48F2">
        <w:rPr>
          <w:rFonts w:hint="eastAsia"/>
          <w:rtl/>
        </w:rPr>
        <w:t>“</w:t>
      </w:r>
      <w:r>
        <w:rPr>
          <w:rFonts w:hint="cs"/>
          <w:rtl/>
        </w:rPr>
        <w:t xml:space="preserve">. وهذا التنظيم كان يهدف إلى تفادي الاضطراب المحتمل عند البت في هوية الأب البيولوجي للطفل الذي يتم حمله خلال فترة إجراءات الطلاق والعودة إلى الزواج. ومع هذا، فإن تطور العلم والتكنولوجيا، الذي يبيح الاضطلاع باختبارات جينية واختبارات أخرى تتعلق بالأبوة، قد عرض </w:t>
      </w:r>
      <w:r w:rsidR="00061446">
        <w:rPr>
          <w:rFonts w:hint="cs"/>
          <w:rtl/>
        </w:rPr>
        <w:t>هذا الشرط للانتقاد، مما حفز على المطالبة بإلغائه.</w:t>
      </w:r>
    </w:p>
    <w:p w:rsidR="00061446" w:rsidRPr="00061446" w:rsidRDefault="00061446" w:rsidP="00061446">
      <w:pPr>
        <w:pStyle w:val="SingleTxt"/>
        <w:spacing w:after="0" w:line="120" w:lineRule="exact"/>
        <w:rPr>
          <w:rFonts w:hint="cs"/>
          <w:sz w:val="12"/>
          <w:rtl/>
        </w:rPr>
      </w:pPr>
    </w:p>
    <w:p w:rsidR="00061446" w:rsidRDefault="00061446" w:rsidP="007C48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16-4</w:t>
      </w:r>
      <w:r>
        <w:rPr>
          <w:rFonts w:hint="cs"/>
          <w:rtl/>
        </w:rPr>
        <w:tab/>
        <w:t xml:space="preserve"> الاعتراف بالأبوة</w:t>
      </w:r>
    </w:p>
    <w:p w:rsidR="00061446" w:rsidRDefault="00061446" w:rsidP="00061446">
      <w:pPr>
        <w:pStyle w:val="SingleTxt"/>
        <w:rPr>
          <w:rFonts w:hint="cs"/>
          <w:rtl/>
        </w:rPr>
      </w:pPr>
      <w:r>
        <w:rPr>
          <w:rFonts w:hint="cs"/>
          <w:rtl/>
        </w:rPr>
        <w:tab/>
        <w:t>ينص القانون المدني السابق على حيازة الطفل لاسم أسرة أمه إذا لم يكن معروف الأب. وفي حالة عدم اعتراف الأب بطفل مولود خارج نطاق الزوجية، فإن هذا الطفل يندرج في سلالة نسب أمه. ومع هذا، فإن الطفل يدخل في نطاق سلالة نسب أبيه، بصرف النظر عن موافقة أمه، وذلك في حالة اعتراف الأب ببنوته له. والقانون المدني المعدل يتضمن أنه يجوز للطفل، بموافقة الوالدين، أن يواصل استخدام اسم أسرة أمه، حتى في حالة إقرار أبيه بأنه من صلبه. وفي حالة تعذر التوصل إلى اتفاق ما من جانب الأبوين، يمكن للطفل أن يستمر في استخدام اسم أسرة أمه بموافقة المحكمة.</w:t>
      </w:r>
    </w:p>
    <w:p w:rsidR="00061446" w:rsidRPr="00061446" w:rsidRDefault="00061446" w:rsidP="00061446">
      <w:pPr>
        <w:pStyle w:val="SingleTxt"/>
        <w:spacing w:after="0" w:line="120" w:lineRule="exact"/>
        <w:rPr>
          <w:rFonts w:hint="cs"/>
          <w:sz w:val="12"/>
          <w:rtl/>
        </w:rPr>
      </w:pPr>
    </w:p>
    <w:p w:rsidR="00061446" w:rsidRDefault="00061446" w:rsidP="007C48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16-5</w:t>
      </w:r>
      <w:r>
        <w:rPr>
          <w:rFonts w:hint="cs"/>
          <w:rtl/>
        </w:rPr>
        <w:tab/>
        <w:t xml:space="preserve"> تأمين سداد مصروفات دعم الطفل في الأسر المطلقة</w:t>
      </w:r>
    </w:p>
    <w:p w:rsidR="00061446" w:rsidRDefault="00061446" w:rsidP="00EA3933">
      <w:pPr>
        <w:pStyle w:val="SingleTxt"/>
        <w:rPr>
          <w:rFonts w:hint="cs"/>
          <w:rtl/>
        </w:rPr>
      </w:pPr>
      <w:r>
        <w:rPr>
          <w:rFonts w:hint="cs"/>
          <w:rtl/>
        </w:rPr>
        <w:tab/>
        <w:t>إن هناك أهمية لمناقشة قضية مصروفات دعم الطفل، لتوفير الرعاية اللازمة للأطفال وتقسيم الأعباء بالتساوي بين الأب والأم في الأسرة المطلقة. وفي كانون الأول/ديسمبر 2005، كان ثمة انتظار لقيام اللجنة التشريعية والقضائية التابعة للجمعية الوطنية بالموافقة على تعديل قانون تشريعات الأسرة، وقانون تنفيذ القانون المدني، والقانون الخاص المتعلق بتأمين سداد مصروفات دعم الطفل. وهذا التعديل ينص على عدة أمور. وأولها، أن عدم توفير مصروفات دعم الطل بصورة منتظمة سيفضي إلى الاضطلاع بأمر تنفيذ شرط التأمين (من قبيل الإيداع النقدي). والتقاعد عن الامتثال لهذا الأمر قد يحيل أمر السداد على أقساط إلى أمر بالسداد مرة واحدة. وثانيها، أن قوانين تنفيذ القانون المدني السابقة تقول بأن التخلي عن توفير مصروفات الدعم بشكل مستمر من شأنه أن يفضي إلى إصدار أمر من جانب المحكمة بدفع مصروفات الدعم التي لم تسدد وحدها، ومع هذا، فإن ال</w:t>
      </w:r>
      <w:r w:rsidR="007C48F2">
        <w:rPr>
          <w:rFonts w:hint="cs"/>
          <w:rtl/>
        </w:rPr>
        <w:t>ت</w:t>
      </w:r>
      <w:r>
        <w:rPr>
          <w:rFonts w:hint="cs"/>
          <w:rtl/>
        </w:rPr>
        <w:t>عديل يُجيز القيام، على سبيل المثال، بوقف الضمان العادي المنشأ والمتصل بالمرتب، كتأمين لمصروفات دعم الطفل في المستقبل. وثالثها</w:t>
      </w:r>
      <w:r w:rsidR="00EA3933">
        <w:rPr>
          <w:rFonts w:hint="cs"/>
          <w:rtl/>
        </w:rPr>
        <w:t>،</w:t>
      </w:r>
      <w:r>
        <w:rPr>
          <w:rFonts w:hint="cs"/>
          <w:rtl/>
        </w:rPr>
        <w:t xml:space="preserve"> </w:t>
      </w:r>
      <w:r w:rsidR="00EA3933">
        <w:rPr>
          <w:rFonts w:hint="cs"/>
          <w:rtl/>
        </w:rPr>
        <w:t>أن الحكومة تنظر في وضع برنامج لسداد مصروفات الطفل بالوكالة، حيث تأخذ الحكومة على عاتقها مسألة توفير مصروفات دعم الطفل للأسر المطلقة التي تُعاني من صعوبات مالية بسبب تخلف الطرفين المعنيين عن تنفيذ أمر السداد.</w:t>
      </w:r>
    </w:p>
    <w:p w:rsidR="00EA3933" w:rsidRPr="00EA3933" w:rsidRDefault="00EA3933" w:rsidP="00EA3933">
      <w:pPr>
        <w:pStyle w:val="SingleTxt"/>
        <w:spacing w:after="0" w:line="120" w:lineRule="exact"/>
        <w:rPr>
          <w:rFonts w:hint="cs"/>
          <w:sz w:val="12"/>
          <w:rtl/>
        </w:rPr>
      </w:pPr>
    </w:p>
    <w:p w:rsidR="00EA3933" w:rsidRDefault="00EA3933" w:rsidP="007C48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16-6</w:t>
      </w:r>
      <w:r>
        <w:rPr>
          <w:rFonts w:hint="cs"/>
          <w:rtl/>
        </w:rPr>
        <w:tab/>
        <w:t xml:space="preserve"> نظام الملكية للزوجين المقترنين</w:t>
      </w:r>
    </w:p>
    <w:p w:rsidR="00EA3933" w:rsidRDefault="00EA3933" w:rsidP="002C1D69">
      <w:pPr>
        <w:pStyle w:val="SingleTxt"/>
        <w:rPr>
          <w:rFonts w:hint="cs"/>
          <w:rtl/>
        </w:rPr>
      </w:pPr>
      <w:r>
        <w:rPr>
          <w:rFonts w:hint="cs"/>
          <w:rtl/>
        </w:rPr>
        <w:tab/>
        <w:t xml:space="preserve">يُقر النظام القانوني الحالي بنظام الملكية المنفصلة فيما يتعلق بالزوجين المقترنين، وهو نظام يسمح لكل طرف أن يتصرف بحرية في الممتلكات المسجلة باسمه. وحيث أن تقسيم الممتلكات لا يتم إلا عند الطلاق، فإن حق الطرف الذي لا توجد من جانبه مطالبة قانونية بالممتلكات المحازة أثناء الزواج لا يحظى بحماية ما. وفي كانون الأول/ديسمبر 2005، قُدم إلى اللجنة التشريعية والقضائية، التابعة للجمعية الوطنية، تعديل للقانون المدني يرمي إلى تحقيق المساواة على الصعيد العملي بشأن حقوق الملكية </w:t>
      </w:r>
      <w:r w:rsidR="007C48F2">
        <w:rPr>
          <w:rFonts w:hint="cs"/>
          <w:rtl/>
        </w:rPr>
        <w:t>ف</w:t>
      </w:r>
      <w:r>
        <w:rPr>
          <w:rFonts w:hint="cs"/>
          <w:rtl/>
        </w:rPr>
        <w:t>يما بين الطرفين اللذين تضمهما علاقة زوجية. وهذا التعديل يفرض حدا على التصرف من طرف واحد في الممتلكات المتصلة بالمسكن الذي يُرسي القاعدة الاقتصادية في الزواج. ومن الجائز للطرفين أيضا أن يطالبا بتقسيم الممتلكات، حتى أثناء الزواج، إذا ما كانت هناك مناسبة أو ضرورة لذلك. والممتلكات المشتركة (التي لا تدخل فيها الممتلكات التي حصل عليها أحد الطرفين قبل الزواج أو عن طريق الوراثة أو الهبة)، والمحازة أثناء الزواج، يجري تقسيمها على نحو متساو، وذلك من منطلق الأخذ بمبدأ المساواة.</w:t>
      </w:r>
    </w:p>
    <w:p w:rsidR="00B942AA" w:rsidRDefault="00EA3933" w:rsidP="00B942A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B942AA">
        <w:rPr>
          <w:rFonts w:hint="cs"/>
          <w:rtl/>
        </w:rPr>
        <w:t>المرفـــــق</w:t>
      </w:r>
    </w:p>
    <w:p w:rsidR="00B942AA" w:rsidRPr="00A86C53" w:rsidRDefault="00B942AA" w:rsidP="00B942AA">
      <w:pPr>
        <w:pStyle w:val="SingleTxt"/>
        <w:rPr>
          <w:rFonts w:hint="cs"/>
          <w:b/>
          <w:bCs/>
          <w:rtl/>
        </w:rPr>
      </w:pPr>
      <w:r w:rsidRPr="00A86C53">
        <w:rPr>
          <w:rFonts w:hint="cs"/>
          <w:b/>
          <w:bCs/>
          <w:rtl/>
        </w:rPr>
        <w:t>الجدول 4-1</w:t>
      </w:r>
      <w:r w:rsidRPr="00A86C53">
        <w:rPr>
          <w:rFonts w:hint="cs"/>
          <w:b/>
          <w:bCs/>
          <w:rtl/>
        </w:rPr>
        <w:tab/>
        <w:t>نسبة الاساتذة من النساء في الجامعات</w:t>
      </w:r>
    </w:p>
    <w:p w:rsidR="00B942AA" w:rsidRDefault="00B942AA" w:rsidP="00B942AA">
      <w:pPr>
        <w:pStyle w:val="SingleTxt"/>
        <w:jc w:val="right"/>
        <w:rPr>
          <w:rFonts w:hint="cs"/>
          <w:rtl/>
        </w:rPr>
      </w:pPr>
      <w:r>
        <w:rPr>
          <w:rFonts w:hint="cs"/>
          <w:rtl/>
        </w:rPr>
        <w:t>(الوحدة: في المائة)</w:t>
      </w:r>
    </w:p>
    <w:tbl>
      <w:tblPr>
        <w:bidiVisual/>
        <w:tblW w:w="7467" w:type="dxa"/>
        <w:jc w:val="center"/>
        <w:tblInd w:w="-192" w:type="dxa"/>
        <w:tblLayout w:type="fixed"/>
        <w:tblCellMar>
          <w:left w:w="0" w:type="dxa"/>
          <w:right w:w="0" w:type="dxa"/>
        </w:tblCellMar>
        <w:tblLook w:val="0000" w:firstRow="0" w:lastRow="0" w:firstColumn="0" w:lastColumn="0" w:noHBand="0" w:noVBand="0"/>
      </w:tblPr>
      <w:tblGrid>
        <w:gridCol w:w="2214"/>
        <w:gridCol w:w="1030"/>
        <w:gridCol w:w="1030"/>
        <w:gridCol w:w="1133"/>
        <w:gridCol w:w="1030"/>
        <w:gridCol w:w="1030"/>
      </w:tblGrid>
      <w:tr w:rsidR="00B942AA" w:rsidRPr="005A1521">
        <w:tblPrEx>
          <w:tblCellMar>
            <w:top w:w="0" w:type="dxa"/>
            <w:bottom w:w="0" w:type="dxa"/>
          </w:tblCellMar>
        </w:tblPrEx>
        <w:trPr>
          <w:cantSplit/>
          <w:tblHeader/>
          <w:jc w:val="center"/>
        </w:trPr>
        <w:tc>
          <w:tcPr>
            <w:tcW w:w="2214" w:type="dxa"/>
            <w:tcBorders>
              <w:top w:val="single" w:sz="4" w:space="0" w:color="auto"/>
              <w:bottom w:val="single" w:sz="12" w:space="0" w:color="auto"/>
            </w:tcBorders>
            <w:shd w:val="clear" w:color="auto" w:fill="auto"/>
            <w:tcMar>
              <w:left w:w="0" w:type="dxa"/>
              <w:right w:w="0" w:type="dxa"/>
            </w:tcMar>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5A1521">
              <w:rPr>
                <w:rFonts w:hint="cs"/>
                <w:i/>
                <w:iCs/>
                <w:sz w:val="16"/>
                <w:szCs w:val="24"/>
                <w:rtl/>
              </w:rPr>
              <w:t>2001</w:t>
            </w:r>
          </w:p>
        </w:tc>
        <w:tc>
          <w:tcPr>
            <w:tcW w:w="1030" w:type="dxa"/>
            <w:tcBorders>
              <w:top w:val="single" w:sz="4" w:space="0" w:color="auto"/>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5A1521">
              <w:rPr>
                <w:rFonts w:hint="cs"/>
                <w:i/>
                <w:iCs/>
                <w:sz w:val="16"/>
                <w:szCs w:val="24"/>
                <w:rtl/>
              </w:rPr>
              <w:t>2002</w:t>
            </w:r>
          </w:p>
        </w:tc>
        <w:tc>
          <w:tcPr>
            <w:tcW w:w="1133" w:type="dxa"/>
            <w:tcBorders>
              <w:top w:val="single" w:sz="4" w:space="0" w:color="auto"/>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5A1521">
              <w:rPr>
                <w:rFonts w:hint="cs"/>
                <w:i/>
                <w:iCs/>
                <w:sz w:val="16"/>
                <w:szCs w:val="24"/>
                <w:rtl/>
              </w:rPr>
              <w:t>2003</w:t>
            </w:r>
          </w:p>
        </w:tc>
        <w:tc>
          <w:tcPr>
            <w:tcW w:w="1030" w:type="dxa"/>
            <w:tcBorders>
              <w:top w:val="single" w:sz="4" w:space="0" w:color="auto"/>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5A1521">
              <w:rPr>
                <w:rFonts w:hint="cs"/>
                <w:i/>
                <w:iCs/>
                <w:sz w:val="16"/>
                <w:szCs w:val="24"/>
                <w:rtl/>
              </w:rPr>
              <w:t>2004</w:t>
            </w:r>
          </w:p>
        </w:tc>
        <w:tc>
          <w:tcPr>
            <w:tcW w:w="1030" w:type="dxa"/>
            <w:tcBorders>
              <w:top w:val="single" w:sz="4" w:space="0" w:color="auto"/>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5A1521">
              <w:rPr>
                <w:rFonts w:hint="cs"/>
                <w:i/>
                <w:iCs/>
                <w:sz w:val="16"/>
                <w:szCs w:val="24"/>
                <w:rtl/>
              </w:rPr>
              <w:t>2005</w:t>
            </w:r>
          </w:p>
        </w:tc>
      </w:tr>
      <w:tr w:rsidR="00B942AA" w:rsidRPr="005A1521">
        <w:tblPrEx>
          <w:tblCellMar>
            <w:top w:w="0" w:type="dxa"/>
            <w:bottom w:w="0" w:type="dxa"/>
          </w:tblCellMar>
        </w:tblPrEx>
        <w:trPr>
          <w:cantSplit/>
          <w:trHeight w:hRule="exact" w:val="115"/>
          <w:tblHeader/>
          <w:jc w:val="center"/>
        </w:trPr>
        <w:tc>
          <w:tcPr>
            <w:tcW w:w="2214" w:type="dxa"/>
            <w:tcBorders>
              <w:top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030" w:type="dxa"/>
            <w:tcBorders>
              <w:top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B942AA" w:rsidRPr="005A1521">
        <w:tblPrEx>
          <w:tblCellMar>
            <w:top w:w="0" w:type="dxa"/>
            <w:bottom w:w="0" w:type="dxa"/>
          </w:tblCellMar>
        </w:tblPrEx>
        <w:trPr>
          <w:cantSplit/>
          <w:jc w:val="center"/>
        </w:trPr>
        <w:tc>
          <w:tcPr>
            <w:tcW w:w="2214"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5A1521">
              <w:rPr>
                <w:rFonts w:hint="cs"/>
                <w:b/>
                <w:bCs/>
                <w:sz w:val="16"/>
                <w:szCs w:val="24"/>
                <w:rtl/>
              </w:rPr>
              <w:t>المجموع</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5A1521">
              <w:rPr>
                <w:rFonts w:hint="cs"/>
                <w:b/>
                <w:bCs/>
                <w:sz w:val="16"/>
                <w:szCs w:val="24"/>
                <w:rtl/>
              </w:rPr>
              <w:t>14.1</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5A1521">
              <w:rPr>
                <w:rFonts w:hint="cs"/>
                <w:b/>
                <w:bCs/>
                <w:sz w:val="16"/>
                <w:szCs w:val="24"/>
                <w:rtl/>
              </w:rPr>
              <w:t>14.6</w:t>
            </w:r>
          </w:p>
        </w:tc>
        <w:tc>
          <w:tcPr>
            <w:tcW w:w="1133"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5A1521">
              <w:rPr>
                <w:rFonts w:hint="cs"/>
                <w:b/>
                <w:bCs/>
                <w:sz w:val="16"/>
                <w:szCs w:val="24"/>
                <w:rtl/>
              </w:rPr>
              <w:t>14.9</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5A1521">
              <w:rPr>
                <w:rFonts w:hint="cs"/>
                <w:b/>
                <w:bCs/>
                <w:sz w:val="16"/>
                <w:szCs w:val="24"/>
                <w:rtl/>
              </w:rPr>
              <w:t>15.4</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5A1521">
              <w:rPr>
                <w:rFonts w:hint="cs"/>
                <w:b/>
                <w:bCs/>
                <w:sz w:val="16"/>
                <w:szCs w:val="24"/>
                <w:rtl/>
              </w:rPr>
              <w:t>16.2</w:t>
            </w:r>
          </w:p>
        </w:tc>
      </w:tr>
      <w:tr w:rsidR="00B942AA" w:rsidRPr="005A1521">
        <w:tblPrEx>
          <w:tblCellMar>
            <w:top w:w="0" w:type="dxa"/>
            <w:bottom w:w="0" w:type="dxa"/>
          </w:tblCellMar>
        </w:tblPrEx>
        <w:trPr>
          <w:cantSplit/>
          <w:jc w:val="center"/>
        </w:trPr>
        <w:tc>
          <w:tcPr>
            <w:tcW w:w="2214"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sidRPr="005A1521">
              <w:rPr>
                <w:rFonts w:hint="cs"/>
                <w:sz w:val="16"/>
                <w:szCs w:val="24"/>
                <w:rtl/>
              </w:rPr>
              <w:t>الجامعات الوطنية والعامة</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8.8</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9.1</w:t>
            </w:r>
          </w:p>
        </w:tc>
        <w:tc>
          <w:tcPr>
            <w:tcW w:w="1133"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9.2</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9.97</w:t>
            </w:r>
          </w:p>
        </w:tc>
        <w:tc>
          <w:tcPr>
            <w:tcW w:w="1030" w:type="dxa"/>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10.7</w:t>
            </w:r>
          </w:p>
        </w:tc>
      </w:tr>
      <w:tr w:rsidR="00B942AA" w:rsidRPr="005A1521">
        <w:tblPrEx>
          <w:tblCellMar>
            <w:top w:w="0" w:type="dxa"/>
            <w:bottom w:w="0" w:type="dxa"/>
          </w:tblCellMar>
        </w:tblPrEx>
        <w:trPr>
          <w:cantSplit/>
          <w:jc w:val="center"/>
        </w:trPr>
        <w:tc>
          <w:tcPr>
            <w:tcW w:w="2214" w:type="dxa"/>
            <w:tcBorders>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sidRPr="005A1521">
              <w:rPr>
                <w:rFonts w:hint="cs"/>
                <w:sz w:val="16"/>
                <w:szCs w:val="24"/>
                <w:rtl/>
              </w:rPr>
              <w:t>الجامعات الخاصة</w:t>
            </w:r>
          </w:p>
        </w:tc>
        <w:tc>
          <w:tcPr>
            <w:tcW w:w="1030" w:type="dxa"/>
            <w:tcBorders>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16.1</w:t>
            </w:r>
          </w:p>
        </w:tc>
        <w:tc>
          <w:tcPr>
            <w:tcW w:w="1030" w:type="dxa"/>
            <w:tcBorders>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16.5</w:t>
            </w:r>
          </w:p>
        </w:tc>
        <w:tc>
          <w:tcPr>
            <w:tcW w:w="1133" w:type="dxa"/>
            <w:tcBorders>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16.9</w:t>
            </w:r>
          </w:p>
        </w:tc>
        <w:tc>
          <w:tcPr>
            <w:tcW w:w="1030" w:type="dxa"/>
            <w:tcBorders>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17.4</w:t>
            </w:r>
          </w:p>
        </w:tc>
        <w:tc>
          <w:tcPr>
            <w:tcW w:w="1030" w:type="dxa"/>
            <w:tcBorders>
              <w:bottom w:val="single" w:sz="12" w:space="0" w:color="auto"/>
            </w:tcBorders>
            <w:shd w:val="clear" w:color="auto" w:fill="auto"/>
            <w:vAlign w:val="bottom"/>
          </w:tcPr>
          <w:p w:rsidR="00B942AA" w:rsidRPr="005A152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5A1521">
              <w:rPr>
                <w:rFonts w:hint="cs"/>
                <w:sz w:val="16"/>
                <w:szCs w:val="24"/>
                <w:rtl/>
              </w:rPr>
              <w:t>18.2</w:t>
            </w:r>
          </w:p>
        </w:tc>
      </w:tr>
    </w:tbl>
    <w:p w:rsidR="00B942AA" w:rsidRDefault="00B942AA" w:rsidP="00AE78BF">
      <w:pPr>
        <w:pStyle w:val="SingleTxt"/>
        <w:tabs>
          <w:tab w:val="left" w:pos="683"/>
        </w:tabs>
        <w:ind w:left="1930" w:hanging="663"/>
        <w:rPr>
          <w:rFonts w:hint="cs"/>
          <w:rtl/>
        </w:rPr>
      </w:pPr>
      <w:r>
        <w:rPr>
          <w:rFonts w:hint="cs"/>
          <w:rtl/>
        </w:rPr>
        <w:tab/>
        <w:t>المصدر: وزارة التعليم وتنمية الموارد البشرية.</w:t>
      </w:r>
    </w:p>
    <w:p w:rsidR="00B942AA" w:rsidRPr="004F484F" w:rsidRDefault="00B942AA" w:rsidP="00B942AA">
      <w:pPr>
        <w:pStyle w:val="SingleTxt"/>
        <w:spacing w:after="0" w:line="120" w:lineRule="exact"/>
        <w:rPr>
          <w:rFonts w:hint="cs"/>
          <w:sz w:val="12"/>
          <w:rtl/>
        </w:rPr>
      </w:pPr>
    </w:p>
    <w:p w:rsidR="00B942AA" w:rsidRPr="004F484F" w:rsidRDefault="00B942AA" w:rsidP="00B942AA">
      <w:pPr>
        <w:pStyle w:val="SingleTxt"/>
        <w:spacing w:after="0" w:line="120" w:lineRule="exact"/>
        <w:rPr>
          <w:rFonts w:hint="cs"/>
          <w:sz w:val="12"/>
          <w:rtl/>
        </w:rPr>
      </w:pPr>
    </w:p>
    <w:p w:rsidR="00B942AA" w:rsidRPr="00A86C53" w:rsidRDefault="00B942AA" w:rsidP="00AB2081">
      <w:pPr>
        <w:pStyle w:val="SingleTxt"/>
        <w:ind w:hanging="1202"/>
        <w:rPr>
          <w:rFonts w:hint="cs"/>
          <w:b/>
          <w:bCs/>
          <w:rtl/>
        </w:rPr>
      </w:pPr>
      <w:r w:rsidRPr="00A86C53">
        <w:rPr>
          <w:rFonts w:hint="cs"/>
          <w:b/>
          <w:bCs/>
          <w:rtl/>
        </w:rPr>
        <w:t>الجدول 4-2</w:t>
      </w:r>
      <w:r w:rsidRPr="00A86C53">
        <w:rPr>
          <w:rFonts w:hint="cs"/>
          <w:b/>
          <w:bCs/>
          <w:rtl/>
        </w:rPr>
        <w:tab/>
        <w:t>مركز ال</w:t>
      </w:r>
      <w:r w:rsidR="00AB2081">
        <w:rPr>
          <w:rFonts w:hint="cs"/>
          <w:b/>
          <w:bCs/>
          <w:rtl/>
        </w:rPr>
        <w:t>مدراء</w:t>
      </w:r>
      <w:r w:rsidRPr="00A86C53">
        <w:rPr>
          <w:rFonts w:hint="cs"/>
          <w:b/>
          <w:bCs/>
          <w:rtl/>
        </w:rPr>
        <w:t xml:space="preserve"> من النساء في المدارس الابتدائية والثانوية</w:t>
      </w:r>
    </w:p>
    <w:tbl>
      <w:tblPr>
        <w:bidiVisual/>
        <w:tblW w:w="9929" w:type="dxa"/>
        <w:jc w:val="center"/>
        <w:tblInd w:w="143" w:type="dxa"/>
        <w:tblLayout w:type="fixed"/>
        <w:tblCellMar>
          <w:left w:w="0" w:type="dxa"/>
          <w:right w:w="0" w:type="dxa"/>
        </w:tblCellMar>
        <w:tblLook w:val="0000" w:firstRow="0" w:lastRow="0" w:firstColumn="0" w:lastColumn="0" w:noHBand="0" w:noVBand="0"/>
      </w:tblPr>
      <w:tblGrid>
        <w:gridCol w:w="824"/>
        <w:gridCol w:w="927"/>
        <w:gridCol w:w="841"/>
        <w:gridCol w:w="1030"/>
        <w:gridCol w:w="927"/>
        <w:gridCol w:w="824"/>
        <w:gridCol w:w="1030"/>
        <w:gridCol w:w="1133"/>
        <w:gridCol w:w="1133"/>
        <w:gridCol w:w="1260"/>
      </w:tblGrid>
      <w:tr w:rsidR="00B942AA" w:rsidRPr="00F747A1">
        <w:tblPrEx>
          <w:tblCellMar>
            <w:top w:w="0" w:type="dxa"/>
            <w:bottom w:w="0" w:type="dxa"/>
          </w:tblCellMar>
        </w:tblPrEx>
        <w:trPr>
          <w:cantSplit/>
          <w:tblHeader/>
          <w:jc w:val="center"/>
        </w:trPr>
        <w:tc>
          <w:tcPr>
            <w:tcW w:w="824" w:type="dxa"/>
            <w:tcBorders>
              <w:top w:val="single" w:sz="4" w:space="0" w:color="auto"/>
              <w:bottom w:val="single" w:sz="12" w:space="0" w:color="auto"/>
            </w:tcBorders>
            <w:shd w:val="clear" w:color="auto" w:fill="auto"/>
            <w:tcMar>
              <w:left w:w="0" w:type="dxa"/>
              <w:right w:w="0" w:type="dxa"/>
            </w:tcMar>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i/>
                <w:iCs/>
                <w:sz w:val="16"/>
                <w:szCs w:val="24"/>
              </w:rPr>
            </w:pPr>
          </w:p>
        </w:tc>
        <w:tc>
          <w:tcPr>
            <w:tcW w:w="927"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إجمالي عدد مدراء المدارس</w:t>
            </w:r>
          </w:p>
        </w:tc>
        <w:tc>
          <w:tcPr>
            <w:tcW w:w="841"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عدد مدراء المدارس من النساء</w:t>
            </w:r>
          </w:p>
        </w:tc>
        <w:tc>
          <w:tcPr>
            <w:tcW w:w="1030"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النسبة المئوية لمدراء المدارس من النساء</w:t>
            </w:r>
          </w:p>
        </w:tc>
        <w:tc>
          <w:tcPr>
            <w:tcW w:w="927"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إجمالي عدد نواب مدراء المدارس</w:t>
            </w:r>
          </w:p>
        </w:tc>
        <w:tc>
          <w:tcPr>
            <w:tcW w:w="824"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عدد نواب مدراء المدارس</w:t>
            </w:r>
          </w:p>
        </w:tc>
        <w:tc>
          <w:tcPr>
            <w:tcW w:w="1030"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النسبة المئوية لنواب مدراء المدارس من النساء</w:t>
            </w:r>
          </w:p>
        </w:tc>
        <w:tc>
          <w:tcPr>
            <w:tcW w:w="1133"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إجمالي عدد المدراء ونواب المدراء بالمدارس</w:t>
            </w:r>
          </w:p>
        </w:tc>
        <w:tc>
          <w:tcPr>
            <w:tcW w:w="1133"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عدد المدراء ونواب المدراء بالمدارس من النساء</w:t>
            </w:r>
          </w:p>
        </w:tc>
        <w:tc>
          <w:tcPr>
            <w:tcW w:w="1260" w:type="dxa"/>
            <w:tcBorders>
              <w:top w:val="single" w:sz="4" w:space="0" w:color="auto"/>
              <w:bottom w:val="single" w:sz="12" w:space="0" w:color="auto"/>
            </w:tcBorders>
            <w:shd w:val="clear" w:color="auto" w:fill="auto"/>
            <w:vAlign w:val="bottom"/>
          </w:tcPr>
          <w:p w:rsidR="00B942AA" w:rsidRPr="004F484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w w:val="100"/>
                <w:sz w:val="16"/>
                <w:szCs w:val="24"/>
                <w:rtl/>
              </w:rPr>
            </w:pPr>
            <w:r w:rsidRPr="004F484F">
              <w:rPr>
                <w:rFonts w:hint="cs"/>
                <w:i/>
                <w:iCs/>
                <w:w w:val="100"/>
                <w:sz w:val="16"/>
                <w:szCs w:val="24"/>
                <w:rtl/>
              </w:rPr>
              <w:t>النسبة المئوية للمدراء ونواب المدراء بالمدارس من النساء</w:t>
            </w:r>
          </w:p>
        </w:tc>
      </w:tr>
      <w:tr w:rsidR="00B942AA" w:rsidRPr="00F747A1">
        <w:tblPrEx>
          <w:tblCellMar>
            <w:top w:w="0" w:type="dxa"/>
            <w:bottom w:w="0" w:type="dxa"/>
          </w:tblCellMar>
        </w:tblPrEx>
        <w:trPr>
          <w:cantSplit/>
          <w:trHeight w:hRule="exact" w:val="115"/>
          <w:tblHeader/>
          <w:jc w:val="center"/>
        </w:trPr>
        <w:tc>
          <w:tcPr>
            <w:tcW w:w="824"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41"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3"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3"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60"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F747A1">
        <w:tblPrEx>
          <w:tblCellMar>
            <w:top w:w="0" w:type="dxa"/>
            <w:bottom w:w="0" w:type="dxa"/>
          </w:tblCellMar>
        </w:tblPrEx>
        <w:trPr>
          <w:cantSplit/>
          <w:jc w:val="center"/>
        </w:trPr>
        <w:tc>
          <w:tcPr>
            <w:tcW w:w="824"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747A1">
              <w:rPr>
                <w:rFonts w:hint="cs"/>
                <w:sz w:val="16"/>
                <w:szCs w:val="24"/>
                <w:rtl/>
              </w:rPr>
              <w:t>2001</w:t>
            </w:r>
          </w:p>
        </w:tc>
        <w:tc>
          <w:tcPr>
            <w:tcW w:w="927"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105 8</w:t>
            </w:r>
          </w:p>
        </w:tc>
        <w:tc>
          <w:tcPr>
            <w:tcW w:w="841"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595</w:t>
            </w:r>
          </w:p>
        </w:tc>
        <w:tc>
          <w:tcPr>
            <w:tcW w:w="103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7.3</w:t>
            </w:r>
          </w:p>
        </w:tc>
        <w:tc>
          <w:tcPr>
            <w:tcW w:w="927"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484 8</w:t>
            </w:r>
          </w:p>
        </w:tc>
        <w:tc>
          <w:tcPr>
            <w:tcW w:w="824"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802</w:t>
            </w:r>
          </w:p>
        </w:tc>
        <w:tc>
          <w:tcPr>
            <w:tcW w:w="103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9.5</w:t>
            </w:r>
          </w:p>
        </w:tc>
        <w:tc>
          <w:tcPr>
            <w:tcW w:w="1133"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589 16</w:t>
            </w:r>
          </w:p>
        </w:tc>
        <w:tc>
          <w:tcPr>
            <w:tcW w:w="1133"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397 1</w:t>
            </w:r>
          </w:p>
        </w:tc>
        <w:tc>
          <w:tcPr>
            <w:tcW w:w="126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8.4</w:t>
            </w:r>
          </w:p>
        </w:tc>
      </w:tr>
      <w:tr w:rsidR="00B942AA" w:rsidRPr="00F747A1">
        <w:tblPrEx>
          <w:tblCellMar>
            <w:top w:w="0" w:type="dxa"/>
            <w:bottom w:w="0" w:type="dxa"/>
          </w:tblCellMar>
        </w:tblPrEx>
        <w:trPr>
          <w:cantSplit/>
          <w:jc w:val="center"/>
        </w:trPr>
        <w:tc>
          <w:tcPr>
            <w:tcW w:w="824"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747A1">
              <w:rPr>
                <w:rFonts w:hint="cs"/>
                <w:sz w:val="16"/>
                <w:szCs w:val="24"/>
                <w:rtl/>
              </w:rPr>
              <w:t>2002</w:t>
            </w:r>
          </w:p>
        </w:tc>
        <w:tc>
          <w:tcPr>
            <w:tcW w:w="927"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250 8</w:t>
            </w:r>
          </w:p>
        </w:tc>
        <w:tc>
          <w:tcPr>
            <w:tcW w:w="841"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616</w:t>
            </w:r>
          </w:p>
        </w:tc>
        <w:tc>
          <w:tcPr>
            <w:tcW w:w="103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7.5</w:t>
            </w:r>
          </w:p>
        </w:tc>
        <w:tc>
          <w:tcPr>
            <w:tcW w:w="927"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741 8</w:t>
            </w:r>
          </w:p>
        </w:tc>
        <w:tc>
          <w:tcPr>
            <w:tcW w:w="824"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907</w:t>
            </w:r>
          </w:p>
        </w:tc>
        <w:tc>
          <w:tcPr>
            <w:tcW w:w="103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10.4</w:t>
            </w:r>
          </w:p>
        </w:tc>
        <w:tc>
          <w:tcPr>
            <w:tcW w:w="1133"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991 16</w:t>
            </w:r>
          </w:p>
        </w:tc>
        <w:tc>
          <w:tcPr>
            <w:tcW w:w="1133"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523 1</w:t>
            </w:r>
          </w:p>
        </w:tc>
        <w:tc>
          <w:tcPr>
            <w:tcW w:w="126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9.0</w:t>
            </w:r>
          </w:p>
        </w:tc>
      </w:tr>
      <w:tr w:rsidR="00B942AA" w:rsidRPr="00F747A1">
        <w:tblPrEx>
          <w:tblCellMar>
            <w:top w:w="0" w:type="dxa"/>
            <w:bottom w:w="0" w:type="dxa"/>
          </w:tblCellMar>
        </w:tblPrEx>
        <w:trPr>
          <w:cantSplit/>
          <w:jc w:val="center"/>
        </w:trPr>
        <w:tc>
          <w:tcPr>
            <w:tcW w:w="824"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747A1">
              <w:rPr>
                <w:rFonts w:hint="cs"/>
                <w:sz w:val="16"/>
                <w:szCs w:val="24"/>
                <w:rtl/>
              </w:rPr>
              <w:t>2003</w:t>
            </w:r>
          </w:p>
        </w:tc>
        <w:tc>
          <w:tcPr>
            <w:tcW w:w="927"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414 8</w:t>
            </w:r>
          </w:p>
        </w:tc>
        <w:tc>
          <w:tcPr>
            <w:tcW w:w="841"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623</w:t>
            </w:r>
          </w:p>
        </w:tc>
        <w:tc>
          <w:tcPr>
            <w:tcW w:w="103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7.4</w:t>
            </w:r>
          </w:p>
        </w:tc>
        <w:tc>
          <w:tcPr>
            <w:tcW w:w="927"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032 9</w:t>
            </w:r>
          </w:p>
        </w:tc>
        <w:tc>
          <w:tcPr>
            <w:tcW w:w="824"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068 1</w:t>
            </w:r>
          </w:p>
        </w:tc>
        <w:tc>
          <w:tcPr>
            <w:tcW w:w="103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11.8</w:t>
            </w:r>
          </w:p>
        </w:tc>
        <w:tc>
          <w:tcPr>
            <w:tcW w:w="1133"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446 17</w:t>
            </w:r>
          </w:p>
        </w:tc>
        <w:tc>
          <w:tcPr>
            <w:tcW w:w="1133"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691 1</w:t>
            </w:r>
          </w:p>
        </w:tc>
        <w:tc>
          <w:tcPr>
            <w:tcW w:w="1260" w:type="dxa"/>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9.7</w:t>
            </w:r>
          </w:p>
        </w:tc>
      </w:tr>
      <w:tr w:rsidR="00B942AA" w:rsidRPr="00F747A1">
        <w:tblPrEx>
          <w:tblCellMar>
            <w:top w:w="0" w:type="dxa"/>
            <w:bottom w:w="0" w:type="dxa"/>
          </w:tblCellMar>
        </w:tblPrEx>
        <w:trPr>
          <w:cantSplit/>
          <w:jc w:val="center"/>
        </w:trPr>
        <w:tc>
          <w:tcPr>
            <w:tcW w:w="824"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747A1">
              <w:rPr>
                <w:rFonts w:hint="cs"/>
                <w:sz w:val="16"/>
                <w:szCs w:val="24"/>
                <w:rtl/>
              </w:rPr>
              <w:t>2004</w:t>
            </w:r>
          </w:p>
        </w:tc>
        <w:tc>
          <w:tcPr>
            <w:tcW w:w="927"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583 8</w:t>
            </w:r>
          </w:p>
        </w:tc>
        <w:tc>
          <w:tcPr>
            <w:tcW w:w="841"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670</w:t>
            </w:r>
          </w:p>
        </w:tc>
        <w:tc>
          <w:tcPr>
            <w:tcW w:w="1030"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7.8</w:t>
            </w:r>
          </w:p>
        </w:tc>
        <w:tc>
          <w:tcPr>
            <w:tcW w:w="927"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162 9</w:t>
            </w:r>
          </w:p>
        </w:tc>
        <w:tc>
          <w:tcPr>
            <w:tcW w:w="824"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206 1</w:t>
            </w:r>
          </w:p>
        </w:tc>
        <w:tc>
          <w:tcPr>
            <w:tcW w:w="1030"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13.2</w:t>
            </w:r>
          </w:p>
        </w:tc>
        <w:tc>
          <w:tcPr>
            <w:tcW w:w="1133"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745 17</w:t>
            </w:r>
          </w:p>
        </w:tc>
        <w:tc>
          <w:tcPr>
            <w:tcW w:w="1133"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876 1</w:t>
            </w:r>
          </w:p>
        </w:tc>
        <w:tc>
          <w:tcPr>
            <w:tcW w:w="1260"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747A1">
              <w:rPr>
                <w:rFonts w:hint="cs"/>
                <w:sz w:val="16"/>
                <w:szCs w:val="24"/>
                <w:rtl/>
              </w:rPr>
              <w:t>10.6</w:t>
            </w:r>
          </w:p>
        </w:tc>
      </w:tr>
    </w:tbl>
    <w:p w:rsidR="00B942AA" w:rsidRDefault="00B942AA" w:rsidP="00B942AA">
      <w:pPr>
        <w:pStyle w:val="SingleTxt"/>
        <w:tabs>
          <w:tab w:val="left" w:pos="1404"/>
        </w:tabs>
        <w:ind w:left="0" w:right="0" w:firstLine="683"/>
        <w:rPr>
          <w:rFonts w:hint="cs"/>
          <w:rtl/>
        </w:rPr>
      </w:pPr>
      <w:r>
        <w:rPr>
          <w:rFonts w:hint="cs"/>
          <w:rtl/>
        </w:rPr>
        <w:t>المصدر:</w:t>
      </w:r>
      <w:r>
        <w:rPr>
          <w:rFonts w:hint="cs"/>
          <w:rtl/>
        </w:rPr>
        <w:tab/>
        <w:t xml:space="preserve">وزارة المساواة بين الجنسين وشؤون الأسرة (2005) </w:t>
      </w:r>
      <w:r>
        <w:rPr>
          <w:rFonts w:hint="eastAsia"/>
          <w:rtl/>
        </w:rPr>
        <w:t>”الخطة الأساسية الثانية للسياسات المتعلقة بالمرأة (2003-2007)، المنجزات المتحققة في عام 2004 والخطط المتصلة بعام 2005</w:t>
      </w:r>
      <w:r>
        <w:rPr>
          <w:rFonts w:hint="cs"/>
          <w:rtl/>
        </w:rPr>
        <w:t xml:space="preserve">“. </w:t>
      </w:r>
    </w:p>
    <w:p w:rsidR="00B942AA" w:rsidRPr="004F484F" w:rsidRDefault="00B942AA" w:rsidP="00B942AA">
      <w:pPr>
        <w:pStyle w:val="SingleTxt"/>
        <w:spacing w:after="0" w:line="120" w:lineRule="exact"/>
        <w:rPr>
          <w:rFonts w:hint="cs"/>
          <w:sz w:val="12"/>
          <w:rtl/>
        </w:rPr>
      </w:pPr>
    </w:p>
    <w:p w:rsidR="00B942AA" w:rsidRPr="004F484F" w:rsidRDefault="00B942AA" w:rsidP="00B942AA">
      <w:pPr>
        <w:pStyle w:val="SingleTxt"/>
        <w:spacing w:after="0" w:line="120" w:lineRule="exact"/>
        <w:rPr>
          <w:rFonts w:hint="cs"/>
          <w:sz w:val="12"/>
          <w:rtl/>
        </w:rPr>
      </w:pPr>
    </w:p>
    <w:p w:rsidR="00B942AA" w:rsidRPr="00A86C53" w:rsidRDefault="00B942AA" w:rsidP="00B942AA">
      <w:pPr>
        <w:pStyle w:val="SingleTxt"/>
        <w:ind w:left="2592" w:hanging="1325"/>
        <w:rPr>
          <w:rFonts w:hint="cs"/>
          <w:b/>
          <w:bCs/>
          <w:rtl/>
        </w:rPr>
      </w:pPr>
      <w:r w:rsidRPr="00A86C53">
        <w:rPr>
          <w:rFonts w:hint="cs"/>
          <w:b/>
          <w:bCs/>
          <w:rtl/>
        </w:rPr>
        <w:t>الجدول 5-1</w:t>
      </w:r>
      <w:r w:rsidRPr="00A86C53">
        <w:rPr>
          <w:rFonts w:hint="cs"/>
          <w:b/>
          <w:bCs/>
          <w:rtl/>
        </w:rPr>
        <w:tab/>
        <w:t>المشاركون في الدورات التي يقدمها المعهد الكوري لتشجيع وتعليم المساواة بين الجنسين</w:t>
      </w:r>
    </w:p>
    <w:tbl>
      <w:tblPr>
        <w:bidiVisual/>
        <w:tblW w:w="7313" w:type="dxa"/>
        <w:jc w:val="center"/>
        <w:tblInd w:w="-141" w:type="dxa"/>
        <w:tblLayout w:type="fixed"/>
        <w:tblCellMar>
          <w:left w:w="0" w:type="dxa"/>
          <w:right w:w="0" w:type="dxa"/>
        </w:tblCellMar>
        <w:tblLook w:val="0000" w:firstRow="0" w:lastRow="0" w:firstColumn="0" w:lastColumn="0" w:noHBand="0" w:noVBand="0"/>
      </w:tblPr>
      <w:tblGrid>
        <w:gridCol w:w="5253"/>
        <w:gridCol w:w="1063"/>
        <w:gridCol w:w="997"/>
      </w:tblGrid>
      <w:tr w:rsidR="00B942AA" w:rsidRPr="00F747A1">
        <w:tblPrEx>
          <w:tblCellMar>
            <w:top w:w="0" w:type="dxa"/>
            <w:bottom w:w="0" w:type="dxa"/>
          </w:tblCellMar>
        </w:tblPrEx>
        <w:trPr>
          <w:cantSplit/>
          <w:tblHeader/>
          <w:jc w:val="center"/>
        </w:trPr>
        <w:tc>
          <w:tcPr>
            <w:tcW w:w="5253" w:type="dxa"/>
            <w:tcBorders>
              <w:top w:val="single" w:sz="4" w:space="0" w:color="auto"/>
              <w:bottom w:val="single" w:sz="12" w:space="0" w:color="auto"/>
            </w:tcBorders>
            <w:shd w:val="clear" w:color="auto" w:fill="auto"/>
            <w:tcMar>
              <w:left w:w="0" w:type="dxa"/>
              <w:right w:w="0" w:type="dxa"/>
            </w:tcMar>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1063" w:type="dxa"/>
            <w:tcBorders>
              <w:top w:val="single" w:sz="4" w:space="0" w:color="auto"/>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F747A1">
              <w:rPr>
                <w:rFonts w:hint="cs"/>
                <w:i/>
                <w:iCs/>
                <w:sz w:val="16"/>
                <w:szCs w:val="24"/>
                <w:rtl/>
              </w:rPr>
              <w:t>2003</w:t>
            </w:r>
          </w:p>
        </w:tc>
        <w:tc>
          <w:tcPr>
            <w:tcW w:w="997" w:type="dxa"/>
            <w:tcBorders>
              <w:top w:val="single" w:sz="4" w:space="0" w:color="auto"/>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F747A1">
              <w:rPr>
                <w:rFonts w:hint="cs"/>
                <w:i/>
                <w:iCs/>
                <w:sz w:val="16"/>
                <w:szCs w:val="24"/>
                <w:rtl/>
              </w:rPr>
              <w:t>2004</w:t>
            </w:r>
          </w:p>
        </w:tc>
      </w:tr>
      <w:tr w:rsidR="00B942AA" w:rsidRPr="00F747A1">
        <w:tblPrEx>
          <w:tblCellMar>
            <w:top w:w="0" w:type="dxa"/>
            <w:bottom w:w="0" w:type="dxa"/>
          </w:tblCellMar>
        </w:tblPrEx>
        <w:trPr>
          <w:cantSplit/>
          <w:trHeight w:hRule="exact" w:val="115"/>
          <w:tblHeader/>
          <w:jc w:val="center"/>
        </w:trPr>
        <w:tc>
          <w:tcPr>
            <w:tcW w:w="5253"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063"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97" w:type="dxa"/>
            <w:tcBorders>
              <w:top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B942AA" w:rsidRPr="00F747A1">
        <w:tblPrEx>
          <w:tblCellMar>
            <w:top w:w="0" w:type="dxa"/>
            <w:bottom w:w="0" w:type="dxa"/>
          </w:tblCellMar>
        </w:tblPrEx>
        <w:trPr>
          <w:cantSplit/>
          <w:jc w:val="center"/>
        </w:trPr>
        <w:tc>
          <w:tcPr>
            <w:tcW w:w="5253" w:type="dxa"/>
            <w:tcBorders>
              <w:bottom w:val="single" w:sz="12" w:space="0" w:color="auto"/>
            </w:tcBorders>
            <w:shd w:val="clear" w:color="auto" w:fill="auto"/>
            <w:vAlign w:val="bottom"/>
          </w:tcPr>
          <w:p w:rsidR="00B942AA" w:rsidRPr="00F747A1" w:rsidRDefault="00A86C53"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w:t>
            </w:r>
            <w:r w:rsidR="00B942AA">
              <w:rPr>
                <w:rFonts w:hint="cs"/>
                <w:sz w:val="16"/>
                <w:szCs w:val="24"/>
                <w:rtl/>
              </w:rPr>
              <w:t>ع</w:t>
            </w:r>
            <w:r w:rsidR="00B942AA" w:rsidRPr="00F747A1">
              <w:rPr>
                <w:rFonts w:hint="cs"/>
                <w:sz w:val="16"/>
                <w:szCs w:val="24"/>
                <w:rtl/>
              </w:rPr>
              <w:t xml:space="preserve">دد </w:t>
            </w:r>
            <w:r w:rsidR="00B942AA">
              <w:rPr>
                <w:rFonts w:hint="cs"/>
                <w:sz w:val="16"/>
                <w:szCs w:val="24"/>
                <w:rtl/>
              </w:rPr>
              <w:t>الإجمالي للمشاركين</w:t>
            </w:r>
          </w:p>
        </w:tc>
        <w:tc>
          <w:tcPr>
            <w:tcW w:w="1063"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F747A1">
              <w:rPr>
                <w:rFonts w:hint="cs"/>
                <w:sz w:val="16"/>
                <w:szCs w:val="24"/>
                <w:rtl/>
              </w:rPr>
              <w:t>471 22</w:t>
            </w:r>
          </w:p>
        </w:tc>
        <w:tc>
          <w:tcPr>
            <w:tcW w:w="997" w:type="dxa"/>
            <w:tcBorders>
              <w:bottom w:val="single" w:sz="12" w:space="0" w:color="auto"/>
            </w:tcBorders>
            <w:shd w:val="clear" w:color="auto" w:fill="auto"/>
            <w:vAlign w:val="bottom"/>
          </w:tcPr>
          <w:p w:rsidR="00B942AA" w:rsidRPr="00F747A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F747A1">
              <w:rPr>
                <w:rFonts w:hint="cs"/>
                <w:sz w:val="16"/>
                <w:szCs w:val="24"/>
                <w:rtl/>
              </w:rPr>
              <w:t>660 40</w:t>
            </w:r>
          </w:p>
        </w:tc>
      </w:tr>
    </w:tbl>
    <w:p w:rsidR="00B942AA" w:rsidRDefault="00B942AA" w:rsidP="00B942AA">
      <w:pPr>
        <w:pStyle w:val="SingleTxt"/>
        <w:rPr>
          <w:rFonts w:hint="cs"/>
          <w:rtl/>
        </w:rPr>
      </w:pPr>
      <w:r>
        <w:rPr>
          <w:rFonts w:hint="cs"/>
          <w:rtl/>
        </w:rPr>
        <w:tab/>
        <w:t>المصدر: المعهد الكوري لتشجيع وتعليم المساواة بين الجنسين.</w:t>
      </w:r>
    </w:p>
    <w:p w:rsidR="00B942AA" w:rsidRPr="00A86C53" w:rsidRDefault="00B942AA" w:rsidP="00B942AA">
      <w:pPr>
        <w:pStyle w:val="SingleTxt"/>
        <w:rPr>
          <w:rFonts w:hint="cs"/>
          <w:b/>
          <w:bCs/>
          <w:rtl/>
        </w:rPr>
      </w:pPr>
      <w:r>
        <w:rPr>
          <w:rtl/>
        </w:rPr>
        <w:br w:type="page"/>
      </w:r>
      <w:r w:rsidRPr="00A86C53">
        <w:rPr>
          <w:rFonts w:hint="cs"/>
          <w:b/>
          <w:bCs/>
          <w:rtl/>
        </w:rPr>
        <w:t>الجدول 5-2</w:t>
      </w:r>
      <w:r w:rsidRPr="00A86C53">
        <w:rPr>
          <w:rFonts w:hint="cs"/>
          <w:b/>
          <w:bCs/>
          <w:rtl/>
        </w:rPr>
        <w:tab/>
        <w:t>إحصاءات الأداء المتعلقة بممارسة منع التحرّش الجنسي</w:t>
      </w:r>
    </w:p>
    <w:tbl>
      <w:tblPr>
        <w:bidiVisual/>
        <w:tblW w:w="7375" w:type="dxa"/>
        <w:jc w:val="center"/>
        <w:tblInd w:w="1445" w:type="dxa"/>
        <w:tblLayout w:type="fixed"/>
        <w:tblCellMar>
          <w:left w:w="0" w:type="dxa"/>
          <w:right w:w="0" w:type="dxa"/>
        </w:tblCellMar>
        <w:tblLook w:val="0000" w:firstRow="0" w:lastRow="0" w:firstColumn="0" w:lastColumn="0" w:noHBand="0" w:noVBand="0"/>
      </w:tblPr>
      <w:tblGrid>
        <w:gridCol w:w="3875"/>
        <w:gridCol w:w="824"/>
        <w:gridCol w:w="927"/>
        <w:gridCol w:w="824"/>
        <w:gridCol w:w="925"/>
      </w:tblGrid>
      <w:tr w:rsidR="00B942AA" w:rsidRPr="00FC081E">
        <w:tblPrEx>
          <w:tblCellMar>
            <w:top w:w="0" w:type="dxa"/>
            <w:bottom w:w="0" w:type="dxa"/>
          </w:tblCellMar>
        </w:tblPrEx>
        <w:trPr>
          <w:cantSplit/>
          <w:tblHeader/>
          <w:jc w:val="center"/>
        </w:trPr>
        <w:tc>
          <w:tcPr>
            <w:tcW w:w="3875" w:type="dxa"/>
            <w:tcBorders>
              <w:top w:val="single" w:sz="4" w:space="0" w:color="auto"/>
              <w:bottom w:val="single" w:sz="12" w:space="0" w:color="auto"/>
            </w:tcBorders>
            <w:shd w:val="clear" w:color="auto" w:fill="auto"/>
            <w:tcMar>
              <w:left w:w="0" w:type="dxa"/>
              <w:right w:w="0" w:type="dxa"/>
            </w:tcMar>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FC081E">
              <w:rPr>
                <w:rFonts w:hint="cs"/>
                <w:i/>
                <w:iCs/>
                <w:sz w:val="16"/>
                <w:szCs w:val="24"/>
                <w:rtl/>
              </w:rPr>
              <w:t>2001</w:t>
            </w:r>
          </w:p>
        </w:tc>
        <w:tc>
          <w:tcPr>
            <w:tcW w:w="927" w:type="dxa"/>
            <w:tcBorders>
              <w:top w:val="single" w:sz="4" w:space="0" w:color="auto"/>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FC081E">
              <w:rPr>
                <w:rFonts w:hint="cs"/>
                <w:i/>
                <w:iCs/>
                <w:sz w:val="16"/>
                <w:szCs w:val="24"/>
                <w:rtl/>
              </w:rPr>
              <w:t>2002</w:t>
            </w:r>
          </w:p>
        </w:tc>
        <w:tc>
          <w:tcPr>
            <w:tcW w:w="824" w:type="dxa"/>
            <w:tcBorders>
              <w:top w:val="single" w:sz="4" w:space="0" w:color="auto"/>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FC081E">
              <w:rPr>
                <w:rFonts w:hint="cs"/>
                <w:i/>
                <w:iCs/>
                <w:sz w:val="16"/>
                <w:szCs w:val="24"/>
                <w:rtl/>
              </w:rPr>
              <w:t>2003</w:t>
            </w:r>
          </w:p>
        </w:tc>
        <w:tc>
          <w:tcPr>
            <w:tcW w:w="925" w:type="dxa"/>
            <w:tcBorders>
              <w:top w:val="single" w:sz="4" w:space="0" w:color="auto"/>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FC081E">
              <w:rPr>
                <w:rFonts w:hint="cs"/>
                <w:i/>
                <w:iCs/>
                <w:sz w:val="16"/>
                <w:szCs w:val="24"/>
                <w:rtl/>
              </w:rPr>
              <w:t>2004</w:t>
            </w:r>
          </w:p>
        </w:tc>
      </w:tr>
      <w:tr w:rsidR="00B942AA" w:rsidRPr="00FC081E">
        <w:tblPrEx>
          <w:tblCellMar>
            <w:top w:w="0" w:type="dxa"/>
            <w:bottom w:w="0" w:type="dxa"/>
          </w:tblCellMar>
        </w:tblPrEx>
        <w:trPr>
          <w:cantSplit/>
          <w:trHeight w:hRule="exact" w:val="115"/>
          <w:tblHeader/>
          <w:jc w:val="center"/>
        </w:trPr>
        <w:tc>
          <w:tcPr>
            <w:tcW w:w="3875" w:type="dxa"/>
            <w:tcBorders>
              <w:top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4" w:type="dxa"/>
            <w:tcBorders>
              <w:top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5" w:type="dxa"/>
            <w:tcBorders>
              <w:top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FC081E">
        <w:tblPrEx>
          <w:tblCellMar>
            <w:top w:w="0" w:type="dxa"/>
            <w:bottom w:w="0" w:type="dxa"/>
          </w:tblCellMar>
        </w:tblPrEx>
        <w:trPr>
          <w:cantSplit/>
          <w:jc w:val="center"/>
        </w:trPr>
        <w:tc>
          <w:tcPr>
            <w:tcW w:w="387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توفير التثقيف اللازم لمنع التحرش الجنسي</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97.3</w:t>
            </w:r>
            <w:r w:rsidRPr="00FA7887">
              <w:rPr>
                <w:rFonts w:cs="Arabic Transparent" w:hint="cs"/>
                <w:szCs w:val="20"/>
                <w:rtl/>
              </w:rPr>
              <w:t>٪</w:t>
            </w:r>
          </w:p>
        </w:tc>
        <w:tc>
          <w:tcPr>
            <w:tcW w:w="927"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98.6</w:t>
            </w:r>
            <w:r w:rsidRPr="00FA7887">
              <w:rPr>
                <w:rFonts w:cs="Arabic Transparent" w:hint="cs"/>
                <w:szCs w:val="20"/>
                <w:rtl/>
              </w:rPr>
              <w:t>٪</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96.1</w:t>
            </w:r>
            <w:r w:rsidRPr="00FA7887">
              <w:rPr>
                <w:rFonts w:cs="Arabic Transparent" w:hint="cs"/>
                <w:szCs w:val="20"/>
                <w:rtl/>
              </w:rPr>
              <w:t>٪</w:t>
            </w:r>
          </w:p>
        </w:tc>
        <w:tc>
          <w:tcPr>
            <w:tcW w:w="92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99.4</w:t>
            </w:r>
            <w:r w:rsidRPr="00FA7887">
              <w:rPr>
                <w:rFonts w:cs="Arabic Transparent" w:hint="cs"/>
                <w:szCs w:val="20"/>
                <w:rtl/>
              </w:rPr>
              <w:t>٪</w:t>
            </w:r>
          </w:p>
        </w:tc>
      </w:tr>
      <w:tr w:rsidR="00B942AA" w:rsidRPr="00FC081E">
        <w:tblPrEx>
          <w:tblCellMar>
            <w:top w:w="0" w:type="dxa"/>
            <w:bottom w:w="0" w:type="dxa"/>
          </w:tblCellMar>
        </w:tblPrEx>
        <w:trPr>
          <w:cantSplit/>
          <w:jc w:val="center"/>
        </w:trPr>
        <w:tc>
          <w:tcPr>
            <w:tcW w:w="387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إنشاء مركز لتقديم المشورة في ميدان التحرش الجنسي</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34.2</w:t>
            </w:r>
            <w:r w:rsidRPr="00FA7887">
              <w:rPr>
                <w:rFonts w:cs="Arabic Transparent" w:hint="cs"/>
                <w:szCs w:val="20"/>
                <w:rtl/>
              </w:rPr>
              <w:t>٪</w:t>
            </w:r>
          </w:p>
        </w:tc>
        <w:tc>
          <w:tcPr>
            <w:tcW w:w="927"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34.4</w:t>
            </w:r>
            <w:r w:rsidRPr="00FA7887">
              <w:rPr>
                <w:rFonts w:cs="Arabic Transparent" w:hint="cs"/>
                <w:szCs w:val="20"/>
                <w:rtl/>
              </w:rPr>
              <w:t>٪</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87.4</w:t>
            </w:r>
            <w:r w:rsidRPr="00FA7887">
              <w:rPr>
                <w:rFonts w:cs="Arabic Transparent" w:hint="cs"/>
                <w:szCs w:val="20"/>
                <w:rtl/>
              </w:rPr>
              <w:t>٪</w:t>
            </w:r>
          </w:p>
        </w:tc>
        <w:tc>
          <w:tcPr>
            <w:tcW w:w="92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93.1</w:t>
            </w:r>
            <w:r w:rsidRPr="00FA7887">
              <w:rPr>
                <w:rFonts w:cs="Arabic Transparent" w:hint="cs"/>
                <w:szCs w:val="20"/>
                <w:rtl/>
              </w:rPr>
              <w:t>٪</w:t>
            </w:r>
          </w:p>
        </w:tc>
      </w:tr>
      <w:tr w:rsidR="00B942AA" w:rsidRPr="00FC081E">
        <w:tblPrEx>
          <w:tblCellMar>
            <w:top w:w="0" w:type="dxa"/>
            <w:bottom w:w="0" w:type="dxa"/>
          </w:tblCellMar>
        </w:tblPrEx>
        <w:trPr>
          <w:cantSplit/>
          <w:jc w:val="center"/>
        </w:trPr>
        <w:tc>
          <w:tcPr>
            <w:tcW w:w="387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تعيين مستشارين بشأن التحرش الجنسي</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w:t>
            </w:r>
          </w:p>
        </w:tc>
        <w:tc>
          <w:tcPr>
            <w:tcW w:w="927"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30.0</w:t>
            </w:r>
            <w:r w:rsidRPr="00FA7887">
              <w:rPr>
                <w:rFonts w:cs="Arabic Transparent" w:hint="cs"/>
                <w:szCs w:val="20"/>
                <w:rtl/>
              </w:rPr>
              <w:t>٪</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86.7</w:t>
            </w:r>
            <w:r w:rsidRPr="00FA7887">
              <w:rPr>
                <w:rFonts w:cs="Arabic Transparent" w:hint="cs"/>
                <w:szCs w:val="20"/>
                <w:rtl/>
              </w:rPr>
              <w:t>٪</w:t>
            </w:r>
          </w:p>
        </w:tc>
        <w:tc>
          <w:tcPr>
            <w:tcW w:w="92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87.6</w:t>
            </w:r>
            <w:r w:rsidRPr="00FA7887">
              <w:rPr>
                <w:rFonts w:cs="Arabic Transparent" w:hint="cs"/>
                <w:szCs w:val="20"/>
                <w:rtl/>
              </w:rPr>
              <w:t>٪</w:t>
            </w:r>
          </w:p>
        </w:tc>
      </w:tr>
      <w:tr w:rsidR="00B942AA" w:rsidRPr="00FC081E">
        <w:tblPrEx>
          <w:tblCellMar>
            <w:top w:w="0" w:type="dxa"/>
            <w:bottom w:w="0" w:type="dxa"/>
          </w:tblCellMar>
        </w:tblPrEx>
        <w:trPr>
          <w:cantSplit/>
          <w:jc w:val="center"/>
        </w:trPr>
        <w:tc>
          <w:tcPr>
            <w:tcW w:w="387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ومنع مبادئ توجيهية داخلية في مجال منع التحرش الجنسي</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43.0</w:t>
            </w:r>
            <w:r w:rsidRPr="00FA7887">
              <w:rPr>
                <w:rFonts w:cs="Arabic Transparent" w:hint="cs"/>
                <w:szCs w:val="20"/>
                <w:rtl/>
              </w:rPr>
              <w:t>٪</w:t>
            </w:r>
          </w:p>
        </w:tc>
        <w:tc>
          <w:tcPr>
            <w:tcW w:w="927"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16.1</w:t>
            </w:r>
            <w:r w:rsidRPr="00FA7887">
              <w:rPr>
                <w:rFonts w:cs="Arabic Transparent" w:hint="cs"/>
                <w:szCs w:val="20"/>
                <w:rtl/>
              </w:rPr>
              <w:t>٪</w:t>
            </w:r>
          </w:p>
        </w:tc>
        <w:tc>
          <w:tcPr>
            <w:tcW w:w="824"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72.2</w:t>
            </w:r>
            <w:r w:rsidRPr="00FA7887">
              <w:rPr>
                <w:rFonts w:cs="Arabic Transparent" w:hint="cs"/>
                <w:szCs w:val="20"/>
                <w:rtl/>
              </w:rPr>
              <w:t>٪</w:t>
            </w:r>
          </w:p>
        </w:tc>
        <w:tc>
          <w:tcPr>
            <w:tcW w:w="925" w:type="dxa"/>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85.9</w:t>
            </w:r>
            <w:r w:rsidRPr="00FA7887">
              <w:rPr>
                <w:rFonts w:cs="Arabic Transparent" w:hint="cs"/>
                <w:szCs w:val="20"/>
                <w:rtl/>
              </w:rPr>
              <w:t>٪</w:t>
            </w:r>
          </w:p>
        </w:tc>
      </w:tr>
      <w:tr w:rsidR="00B942AA" w:rsidRPr="00FC081E">
        <w:tblPrEx>
          <w:tblCellMar>
            <w:top w:w="0" w:type="dxa"/>
            <w:bottom w:w="0" w:type="dxa"/>
          </w:tblCellMar>
        </w:tblPrEx>
        <w:trPr>
          <w:cantSplit/>
          <w:jc w:val="center"/>
        </w:trPr>
        <w:tc>
          <w:tcPr>
            <w:tcW w:w="3875" w:type="dxa"/>
            <w:tcBorders>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عدد المؤسسات المستهدفة</w:t>
            </w:r>
          </w:p>
        </w:tc>
        <w:tc>
          <w:tcPr>
            <w:tcW w:w="824" w:type="dxa"/>
            <w:tcBorders>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663 4</w:t>
            </w:r>
          </w:p>
        </w:tc>
        <w:tc>
          <w:tcPr>
            <w:tcW w:w="927" w:type="dxa"/>
            <w:tcBorders>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411 4</w:t>
            </w:r>
          </w:p>
        </w:tc>
        <w:tc>
          <w:tcPr>
            <w:tcW w:w="824" w:type="dxa"/>
            <w:tcBorders>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309</w:t>
            </w:r>
          </w:p>
        </w:tc>
        <w:tc>
          <w:tcPr>
            <w:tcW w:w="925" w:type="dxa"/>
            <w:tcBorders>
              <w:bottom w:val="single" w:sz="12" w:space="0" w:color="auto"/>
            </w:tcBorders>
            <w:shd w:val="clear" w:color="auto" w:fill="auto"/>
            <w:vAlign w:val="bottom"/>
          </w:tcPr>
          <w:p w:rsidR="00B942AA" w:rsidRPr="00FC08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FC081E">
              <w:rPr>
                <w:rFonts w:hint="cs"/>
                <w:sz w:val="16"/>
                <w:szCs w:val="24"/>
                <w:rtl/>
              </w:rPr>
              <w:t>415 11</w:t>
            </w:r>
          </w:p>
        </w:tc>
      </w:tr>
    </w:tbl>
    <w:p w:rsidR="00B942AA" w:rsidRDefault="00B942AA" w:rsidP="00B942AA">
      <w:pPr>
        <w:pStyle w:val="SingleTxt"/>
        <w:rPr>
          <w:rFonts w:hint="cs"/>
          <w:rtl/>
        </w:rPr>
      </w:pPr>
      <w:r>
        <w:rPr>
          <w:rFonts w:hint="cs"/>
          <w:rtl/>
        </w:rPr>
        <w:tab/>
        <w:t>المصدر:</w:t>
      </w:r>
      <w:r>
        <w:rPr>
          <w:rFonts w:hint="cs"/>
          <w:rtl/>
        </w:rPr>
        <w:tab/>
        <w:t xml:space="preserve">وزارة المساواة بين الجنسين وشــؤون الأســرة (2005)، </w:t>
      </w:r>
      <w:r w:rsidRPr="00E949B7">
        <w:rPr>
          <w:rFonts w:hint="cs"/>
          <w:i/>
          <w:iCs/>
          <w:rtl/>
        </w:rPr>
        <w:t>وثيقة بيضاء عن المساواة بين الجنسين</w:t>
      </w:r>
      <w:r>
        <w:rPr>
          <w:rFonts w:hint="cs"/>
          <w:i/>
          <w:iCs/>
          <w:rtl/>
        </w:rPr>
        <w:t>.</w:t>
      </w:r>
    </w:p>
    <w:p w:rsidR="00B942AA" w:rsidRPr="000C2895" w:rsidRDefault="00B942AA" w:rsidP="00B942AA">
      <w:pPr>
        <w:pStyle w:val="SingleTxt"/>
        <w:spacing w:after="0" w:line="120" w:lineRule="exact"/>
        <w:rPr>
          <w:rFonts w:hint="cs"/>
          <w:sz w:val="12"/>
          <w:rtl/>
        </w:rPr>
      </w:pPr>
    </w:p>
    <w:p w:rsidR="00B942AA" w:rsidRPr="000C2895" w:rsidRDefault="00B942AA" w:rsidP="00B942AA">
      <w:pPr>
        <w:pStyle w:val="SingleTxt"/>
        <w:spacing w:after="0" w:line="120" w:lineRule="exact"/>
        <w:rPr>
          <w:rFonts w:hint="cs"/>
          <w:sz w:val="12"/>
          <w:rtl/>
        </w:rPr>
      </w:pPr>
    </w:p>
    <w:p w:rsidR="00B942AA" w:rsidRPr="00A86C53" w:rsidRDefault="00B942AA" w:rsidP="00B942AA">
      <w:pPr>
        <w:pStyle w:val="SingleTxt"/>
        <w:rPr>
          <w:rFonts w:hint="cs"/>
          <w:b/>
          <w:bCs/>
          <w:rtl/>
        </w:rPr>
      </w:pPr>
      <w:r w:rsidRPr="00A86C53">
        <w:rPr>
          <w:rFonts w:hint="cs"/>
          <w:b/>
          <w:bCs/>
          <w:rtl/>
        </w:rPr>
        <w:t>الجدول 5-3</w:t>
      </w:r>
      <w:r w:rsidRPr="00A86C53">
        <w:rPr>
          <w:rFonts w:hint="cs"/>
          <w:b/>
          <w:bCs/>
          <w:rtl/>
        </w:rPr>
        <w:tab/>
        <w:t>عمليات نشر الكتب التوجيهية المتعلقة بمنع التحرش الجنسي</w:t>
      </w:r>
    </w:p>
    <w:tbl>
      <w:tblPr>
        <w:bidiVisual/>
        <w:tblW w:w="7383" w:type="dxa"/>
        <w:jc w:val="center"/>
        <w:tblLayout w:type="fixed"/>
        <w:tblCellMar>
          <w:left w:w="0" w:type="dxa"/>
          <w:right w:w="0" w:type="dxa"/>
        </w:tblCellMar>
        <w:tblLook w:val="0000" w:firstRow="0" w:lastRow="0" w:firstColumn="0" w:lastColumn="0" w:noHBand="0" w:noVBand="0"/>
      </w:tblPr>
      <w:tblGrid>
        <w:gridCol w:w="789"/>
        <w:gridCol w:w="6594"/>
      </w:tblGrid>
      <w:tr w:rsidR="00B942AA" w:rsidRPr="00E43325">
        <w:tblPrEx>
          <w:tblCellMar>
            <w:top w:w="0" w:type="dxa"/>
            <w:bottom w:w="0" w:type="dxa"/>
          </w:tblCellMar>
        </w:tblPrEx>
        <w:trPr>
          <w:cantSplit/>
          <w:trHeight w:hRule="exact" w:val="115"/>
          <w:tblHeader/>
          <w:jc w:val="center"/>
        </w:trPr>
        <w:tc>
          <w:tcPr>
            <w:tcW w:w="789" w:type="dxa"/>
            <w:tcBorders>
              <w:bottom w:val="single" w:sz="4" w:space="0" w:color="auto"/>
            </w:tcBorders>
            <w:shd w:val="clear" w:color="auto" w:fill="auto"/>
            <w:tcMar>
              <w:left w:w="0" w:type="dxa"/>
              <w:right w:w="0" w:type="dxa"/>
            </w:tcMar>
            <w:vAlign w:val="bottom"/>
          </w:tcPr>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6594" w:type="dxa"/>
            <w:tcBorders>
              <w:bottom w:val="single" w:sz="4" w:space="0" w:color="auto"/>
            </w:tcBorders>
            <w:shd w:val="clear" w:color="auto" w:fill="auto"/>
            <w:vAlign w:val="bottom"/>
          </w:tcPr>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B942AA" w:rsidRPr="00E43325">
        <w:tblPrEx>
          <w:tblCellMar>
            <w:top w:w="0" w:type="dxa"/>
            <w:bottom w:w="0" w:type="dxa"/>
          </w:tblCellMar>
        </w:tblPrEx>
        <w:trPr>
          <w:cantSplit/>
          <w:jc w:val="center"/>
        </w:trPr>
        <w:tc>
          <w:tcPr>
            <w:tcW w:w="789" w:type="dxa"/>
            <w:tcBorders>
              <w:top w:val="single" w:sz="4" w:space="0" w:color="auto"/>
            </w:tcBorders>
            <w:shd w:val="clear" w:color="auto" w:fill="auto"/>
            <w:tcMar>
              <w:left w:w="0" w:type="dxa"/>
              <w:right w:w="0" w:type="dxa"/>
            </w:tcMar>
          </w:tcPr>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E43325">
              <w:rPr>
                <w:rFonts w:hint="cs"/>
                <w:sz w:val="16"/>
                <w:szCs w:val="24"/>
                <w:rtl/>
              </w:rPr>
              <w:t>2002</w:t>
            </w:r>
          </w:p>
        </w:tc>
        <w:tc>
          <w:tcPr>
            <w:tcW w:w="6594" w:type="dxa"/>
            <w:tcBorders>
              <w:top w:val="single" w:sz="4" w:space="0" w:color="auto"/>
            </w:tcBorders>
            <w:shd w:val="clear" w:color="auto" w:fill="auto"/>
          </w:tcPr>
          <w:p w:rsidR="00B942A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r>
              <w:rPr>
                <w:sz w:val="16"/>
                <w:szCs w:val="24"/>
                <w:rtl/>
              </w:rPr>
              <w:tab/>
            </w:r>
            <w:r>
              <w:rPr>
                <w:rFonts w:hint="cs"/>
                <w:sz w:val="16"/>
                <w:szCs w:val="24"/>
                <w:rtl/>
              </w:rPr>
              <w:t>مجتمع صحي خلْو من التحرش الجنسي (كتيب)</w:t>
            </w:r>
          </w:p>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r>
              <w:rPr>
                <w:sz w:val="16"/>
                <w:szCs w:val="24"/>
                <w:rtl/>
              </w:rPr>
              <w:tab/>
            </w:r>
            <w:r>
              <w:rPr>
                <w:rFonts w:hint="cs"/>
                <w:sz w:val="16"/>
                <w:szCs w:val="24"/>
                <w:rtl/>
              </w:rPr>
              <w:t>الفصل المدرسي الذي يتعلم فيه الأولاد والبنات كيفية التواجد مع بعضهما (شريط فيديو)</w:t>
            </w:r>
          </w:p>
        </w:tc>
      </w:tr>
      <w:tr w:rsidR="00B942AA" w:rsidRPr="00E43325">
        <w:tblPrEx>
          <w:tblCellMar>
            <w:top w:w="0" w:type="dxa"/>
            <w:bottom w:w="0" w:type="dxa"/>
          </w:tblCellMar>
        </w:tblPrEx>
        <w:trPr>
          <w:cantSplit/>
          <w:jc w:val="center"/>
        </w:trPr>
        <w:tc>
          <w:tcPr>
            <w:tcW w:w="789" w:type="dxa"/>
            <w:shd w:val="clear" w:color="auto" w:fill="auto"/>
          </w:tcPr>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E43325">
              <w:rPr>
                <w:rFonts w:hint="cs"/>
                <w:sz w:val="16"/>
                <w:szCs w:val="24"/>
                <w:rtl/>
              </w:rPr>
              <w:t>2003</w:t>
            </w:r>
          </w:p>
        </w:tc>
        <w:tc>
          <w:tcPr>
            <w:tcW w:w="6594" w:type="dxa"/>
            <w:shd w:val="clear" w:color="auto" w:fill="auto"/>
          </w:tcPr>
          <w:p w:rsidR="00B942A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r>
              <w:rPr>
                <w:sz w:val="16"/>
                <w:szCs w:val="24"/>
                <w:rtl/>
              </w:rPr>
              <w:tab/>
            </w:r>
            <w:r>
              <w:rPr>
                <w:rFonts w:hint="cs"/>
                <w:sz w:val="16"/>
                <w:szCs w:val="24"/>
                <w:rtl/>
              </w:rPr>
              <w:t>مجتمع صحي خلْو من التحرش الجنسي (كتيب منقح)</w:t>
            </w:r>
          </w:p>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r>
              <w:rPr>
                <w:sz w:val="16"/>
                <w:szCs w:val="24"/>
                <w:rtl/>
              </w:rPr>
              <w:tab/>
            </w:r>
            <w:r>
              <w:rPr>
                <w:rFonts w:hint="cs"/>
                <w:sz w:val="16"/>
                <w:szCs w:val="24"/>
                <w:rtl/>
              </w:rPr>
              <w:t>ما هي فكرتك عن التحرش الجنسي؟ (شريط فيديو)</w:t>
            </w:r>
          </w:p>
        </w:tc>
      </w:tr>
      <w:tr w:rsidR="00B942AA" w:rsidRPr="00E43325">
        <w:tblPrEx>
          <w:tblCellMar>
            <w:top w:w="0" w:type="dxa"/>
            <w:bottom w:w="0" w:type="dxa"/>
          </w:tblCellMar>
        </w:tblPrEx>
        <w:trPr>
          <w:cantSplit/>
          <w:jc w:val="center"/>
        </w:trPr>
        <w:tc>
          <w:tcPr>
            <w:tcW w:w="789" w:type="dxa"/>
            <w:shd w:val="clear" w:color="auto" w:fill="auto"/>
          </w:tcPr>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E43325">
              <w:rPr>
                <w:rFonts w:hint="cs"/>
                <w:sz w:val="16"/>
                <w:szCs w:val="24"/>
                <w:rtl/>
              </w:rPr>
              <w:t>2004</w:t>
            </w:r>
          </w:p>
        </w:tc>
        <w:tc>
          <w:tcPr>
            <w:tcW w:w="6594" w:type="dxa"/>
            <w:shd w:val="clear" w:color="auto" w:fill="auto"/>
          </w:tcPr>
          <w:p w:rsidR="00B942A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r>
              <w:rPr>
                <w:sz w:val="16"/>
                <w:szCs w:val="24"/>
                <w:rtl/>
              </w:rPr>
              <w:tab/>
            </w:r>
            <w:r>
              <w:rPr>
                <w:rFonts w:hint="cs"/>
                <w:sz w:val="16"/>
                <w:szCs w:val="24"/>
                <w:rtl/>
              </w:rPr>
              <w:t>تحدّ شجاع، إنكِ جميلة (شريط فيديو)</w:t>
            </w:r>
          </w:p>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r>
              <w:rPr>
                <w:sz w:val="16"/>
                <w:szCs w:val="24"/>
                <w:rtl/>
              </w:rPr>
              <w:tab/>
            </w:r>
            <w:r>
              <w:rPr>
                <w:rFonts w:hint="cs"/>
                <w:sz w:val="16"/>
                <w:szCs w:val="24"/>
                <w:rtl/>
              </w:rPr>
              <w:t>كلية التجمع، البداية في إطار من السعادة (شريط فيديو)</w:t>
            </w:r>
          </w:p>
        </w:tc>
      </w:tr>
      <w:tr w:rsidR="00B942AA" w:rsidRPr="00E43325">
        <w:tblPrEx>
          <w:tblCellMar>
            <w:top w:w="0" w:type="dxa"/>
            <w:bottom w:w="0" w:type="dxa"/>
          </w:tblCellMar>
        </w:tblPrEx>
        <w:trPr>
          <w:cantSplit/>
          <w:jc w:val="center"/>
        </w:trPr>
        <w:tc>
          <w:tcPr>
            <w:tcW w:w="789" w:type="dxa"/>
            <w:tcBorders>
              <w:bottom w:val="single" w:sz="12" w:space="0" w:color="auto"/>
            </w:tcBorders>
            <w:shd w:val="clear" w:color="auto" w:fill="auto"/>
          </w:tcPr>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E43325">
              <w:rPr>
                <w:rFonts w:hint="cs"/>
                <w:sz w:val="16"/>
                <w:szCs w:val="24"/>
                <w:rtl/>
              </w:rPr>
              <w:t>2005</w:t>
            </w:r>
          </w:p>
        </w:tc>
        <w:tc>
          <w:tcPr>
            <w:tcW w:w="6594" w:type="dxa"/>
            <w:tcBorders>
              <w:bottom w:val="single" w:sz="12" w:space="0" w:color="auto"/>
            </w:tcBorders>
            <w:shd w:val="clear" w:color="auto" w:fill="auto"/>
          </w:tcPr>
          <w:p w:rsidR="00B942AA" w:rsidRPr="00E4332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r>
              <w:rPr>
                <w:sz w:val="16"/>
                <w:szCs w:val="24"/>
                <w:rtl/>
              </w:rPr>
              <w:tab/>
            </w:r>
            <w:r>
              <w:rPr>
                <w:rFonts w:hint="cs"/>
                <w:sz w:val="16"/>
                <w:szCs w:val="24"/>
                <w:rtl/>
              </w:rPr>
              <w:t>دعونا نُعد مكان عمل بدون تحرش جنسي (شريط فيديو)</w:t>
            </w:r>
          </w:p>
        </w:tc>
      </w:tr>
    </w:tbl>
    <w:p w:rsidR="00B942AA" w:rsidRDefault="00B942AA" w:rsidP="00B942AA">
      <w:pPr>
        <w:pStyle w:val="SingleTxt"/>
        <w:rPr>
          <w:rFonts w:hint="cs"/>
          <w:rtl/>
        </w:rPr>
      </w:pPr>
      <w:r>
        <w:rPr>
          <w:rFonts w:hint="cs"/>
          <w:rtl/>
        </w:rPr>
        <w:tab/>
        <w:t xml:space="preserve">المصدر: وزارة المساواة بين الجنسين وشؤون الأسرة، </w:t>
      </w:r>
      <w:r w:rsidRPr="00E949B7">
        <w:rPr>
          <w:rFonts w:hint="cs"/>
          <w:i/>
          <w:iCs/>
          <w:rtl/>
        </w:rPr>
        <w:t>وثيقة بيضاء عن المساواة بين</w:t>
      </w:r>
      <w:r w:rsidRPr="00E949B7">
        <w:rPr>
          <w:rFonts w:hint="eastAsia"/>
          <w:i/>
          <w:iCs/>
          <w:rtl/>
        </w:rPr>
        <w:t> </w:t>
      </w:r>
      <w:r w:rsidRPr="00E949B7">
        <w:rPr>
          <w:rFonts w:hint="cs"/>
          <w:i/>
          <w:iCs/>
          <w:rtl/>
        </w:rPr>
        <w:t>الجنسين</w:t>
      </w:r>
      <w:r>
        <w:rPr>
          <w:rFonts w:hint="cs"/>
          <w:rtl/>
        </w:rPr>
        <w:t>.</w:t>
      </w:r>
    </w:p>
    <w:p w:rsidR="00B942AA" w:rsidRDefault="00B942AA" w:rsidP="00B942AA">
      <w:pPr>
        <w:pStyle w:val="SingleTxt"/>
        <w:rPr>
          <w:rFonts w:hint="cs"/>
          <w:rtl/>
        </w:rPr>
      </w:pPr>
    </w:p>
    <w:p w:rsidR="00B942AA" w:rsidRPr="00A86C53" w:rsidRDefault="00B942AA" w:rsidP="00B942AA">
      <w:pPr>
        <w:pStyle w:val="SingleTxt"/>
        <w:ind w:right="1133" w:hanging="69"/>
        <w:rPr>
          <w:rFonts w:hint="cs"/>
          <w:b/>
          <w:bCs/>
          <w:w w:val="95"/>
          <w:rtl/>
        </w:rPr>
      </w:pPr>
      <w:r>
        <w:rPr>
          <w:rtl/>
        </w:rPr>
        <w:br w:type="page"/>
      </w:r>
      <w:r w:rsidRPr="00A86C53">
        <w:rPr>
          <w:rFonts w:hint="cs"/>
          <w:b/>
          <w:bCs/>
          <w:w w:val="95"/>
          <w:rtl/>
        </w:rPr>
        <w:t>الجدول 5-4</w:t>
      </w:r>
      <w:r w:rsidRPr="00A86C53">
        <w:rPr>
          <w:rFonts w:hint="cs"/>
          <w:b/>
          <w:bCs/>
          <w:w w:val="95"/>
          <w:rtl/>
        </w:rPr>
        <w:tab/>
        <w:t>المعدلات والساعات المتصلة بأداء الكبار للواجبات المنزلية (المتوسط الأسبوعي)</w:t>
      </w:r>
    </w:p>
    <w:p w:rsidR="00B942AA" w:rsidRDefault="00B942AA" w:rsidP="00B942AA">
      <w:pPr>
        <w:pStyle w:val="SingleTxt"/>
        <w:jc w:val="center"/>
        <w:rPr>
          <w:rFonts w:hint="cs"/>
          <w:rtl/>
        </w:rPr>
      </w:pPr>
      <w:r>
        <w:rPr>
          <w:rFonts w:hint="cs"/>
          <w:rtl/>
        </w:rPr>
        <w:t>(الوحدة: في المائة، الوقت: دقيقة)</w:t>
      </w:r>
    </w:p>
    <w:tbl>
      <w:tblPr>
        <w:bidiVisual/>
        <w:tblW w:w="7504" w:type="dxa"/>
        <w:jc w:val="center"/>
        <w:tblInd w:w="1864" w:type="dxa"/>
        <w:tblLayout w:type="fixed"/>
        <w:tblCellMar>
          <w:left w:w="0" w:type="dxa"/>
          <w:right w:w="0" w:type="dxa"/>
        </w:tblCellMar>
        <w:tblLook w:val="0000" w:firstRow="0" w:lastRow="0" w:firstColumn="0" w:lastColumn="0" w:noHBand="0" w:noVBand="0"/>
      </w:tblPr>
      <w:tblGrid>
        <w:gridCol w:w="1907"/>
        <w:gridCol w:w="721"/>
        <w:gridCol w:w="721"/>
        <w:gridCol w:w="721"/>
        <w:gridCol w:w="721"/>
        <w:gridCol w:w="721"/>
        <w:gridCol w:w="618"/>
        <w:gridCol w:w="721"/>
        <w:gridCol w:w="653"/>
      </w:tblGrid>
      <w:tr w:rsidR="00B942AA" w:rsidRPr="00F05E90">
        <w:tblPrEx>
          <w:tblCellMar>
            <w:top w:w="0" w:type="dxa"/>
            <w:bottom w:w="0" w:type="dxa"/>
          </w:tblCellMar>
        </w:tblPrEx>
        <w:trPr>
          <w:cantSplit/>
          <w:tblHeader/>
          <w:jc w:val="center"/>
        </w:trPr>
        <w:tc>
          <w:tcPr>
            <w:tcW w:w="1907" w:type="dxa"/>
            <w:tcBorders>
              <w:top w:val="single" w:sz="4" w:space="0" w:color="auto"/>
            </w:tcBorders>
            <w:shd w:val="clear" w:color="auto" w:fill="auto"/>
            <w:tcMar>
              <w:left w:w="0" w:type="dxa"/>
              <w:right w:w="0" w:type="dxa"/>
            </w:tcMar>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884" w:type="dxa"/>
            <w:gridSpan w:val="4"/>
            <w:tcBorders>
              <w:top w:val="single" w:sz="4" w:space="0" w:color="auto"/>
              <w:bottom w:val="single" w:sz="4" w:space="0" w:color="auto"/>
            </w:tcBorders>
            <w:shd w:val="clear" w:color="auto" w:fill="auto"/>
            <w:vAlign w:val="bottom"/>
          </w:tcPr>
          <w:p w:rsidR="00B942AA" w:rsidRPr="00C3728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sidRPr="00C37289">
              <w:rPr>
                <w:rFonts w:hint="cs"/>
                <w:i/>
                <w:iCs/>
                <w:sz w:val="16"/>
                <w:szCs w:val="24"/>
                <w:rtl/>
              </w:rPr>
              <w:t>معدل الأداء (في المائة)</w:t>
            </w:r>
          </w:p>
        </w:tc>
        <w:tc>
          <w:tcPr>
            <w:tcW w:w="2713" w:type="dxa"/>
            <w:gridSpan w:val="4"/>
            <w:tcBorders>
              <w:top w:val="single" w:sz="4" w:space="0" w:color="auto"/>
              <w:bottom w:val="single" w:sz="4"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متوسط الوقت (دقيقة)</w:t>
            </w:r>
          </w:p>
        </w:tc>
      </w:tr>
      <w:tr w:rsidR="00B942AA" w:rsidRPr="00F05E90">
        <w:tblPrEx>
          <w:tblCellMar>
            <w:top w:w="0" w:type="dxa"/>
            <w:bottom w:w="0" w:type="dxa"/>
          </w:tblCellMar>
        </w:tblPrEx>
        <w:trPr>
          <w:cantSplit/>
          <w:tblHeader/>
          <w:jc w:val="center"/>
        </w:trPr>
        <w:tc>
          <w:tcPr>
            <w:tcW w:w="1907"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442" w:type="dxa"/>
            <w:gridSpan w:val="2"/>
            <w:tcBorders>
              <w:top w:val="single" w:sz="4" w:space="0" w:color="auto"/>
              <w:bottom w:val="single" w:sz="4"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sidRPr="00F05E90">
              <w:rPr>
                <w:rFonts w:hint="cs"/>
                <w:i/>
                <w:iCs/>
                <w:sz w:val="16"/>
                <w:szCs w:val="24"/>
                <w:rtl/>
              </w:rPr>
              <w:t>2004</w:t>
            </w:r>
          </w:p>
        </w:tc>
        <w:tc>
          <w:tcPr>
            <w:tcW w:w="1442" w:type="dxa"/>
            <w:gridSpan w:val="2"/>
            <w:tcBorders>
              <w:top w:val="single" w:sz="4" w:space="0" w:color="auto"/>
              <w:bottom w:val="single" w:sz="4"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sidRPr="00F05E90">
              <w:rPr>
                <w:rFonts w:hint="cs"/>
                <w:i/>
                <w:iCs/>
                <w:sz w:val="16"/>
                <w:szCs w:val="24"/>
                <w:rtl/>
              </w:rPr>
              <w:t>1999</w:t>
            </w:r>
          </w:p>
        </w:tc>
        <w:tc>
          <w:tcPr>
            <w:tcW w:w="1339" w:type="dxa"/>
            <w:gridSpan w:val="2"/>
            <w:tcBorders>
              <w:top w:val="single" w:sz="4" w:space="0" w:color="auto"/>
              <w:bottom w:val="single" w:sz="4"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sidRPr="00F05E90">
              <w:rPr>
                <w:rFonts w:hint="cs"/>
                <w:i/>
                <w:iCs/>
                <w:sz w:val="16"/>
                <w:szCs w:val="24"/>
                <w:rtl/>
              </w:rPr>
              <w:t>2004</w:t>
            </w:r>
          </w:p>
        </w:tc>
        <w:tc>
          <w:tcPr>
            <w:tcW w:w="1374" w:type="dxa"/>
            <w:gridSpan w:val="2"/>
            <w:tcBorders>
              <w:top w:val="single" w:sz="4" w:space="0" w:color="auto"/>
              <w:bottom w:val="single" w:sz="4"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sidRPr="00F05E90">
              <w:rPr>
                <w:rFonts w:hint="cs"/>
                <w:i/>
                <w:iCs/>
                <w:sz w:val="16"/>
                <w:szCs w:val="24"/>
                <w:rtl/>
              </w:rPr>
              <w:t>1999</w:t>
            </w:r>
          </w:p>
        </w:tc>
      </w:tr>
      <w:tr w:rsidR="00B942AA" w:rsidRPr="00F05E90">
        <w:tblPrEx>
          <w:tblCellMar>
            <w:top w:w="0" w:type="dxa"/>
            <w:bottom w:w="0" w:type="dxa"/>
          </w:tblCellMar>
        </w:tblPrEx>
        <w:trPr>
          <w:cantSplit/>
          <w:tblHeader/>
          <w:jc w:val="center"/>
        </w:trPr>
        <w:tc>
          <w:tcPr>
            <w:tcW w:w="1907"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721"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721"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721"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721"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721"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618"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721"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653" w:type="dxa"/>
            <w:tcBorders>
              <w:top w:val="single" w:sz="4" w:space="0" w:color="auto"/>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r>
      <w:tr w:rsidR="00B942AA" w:rsidRPr="00F05E90">
        <w:tblPrEx>
          <w:tblCellMar>
            <w:top w:w="0" w:type="dxa"/>
            <w:bottom w:w="0" w:type="dxa"/>
          </w:tblCellMar>
        </w:tblPrEx>
        <w:trPr>
          <w:cantSplit/>
          <w:trHeight w:hRule="exact" w:val="115"/>
          <w:tblHeader/>
          <w:jc w:val="center"/>
        </w:trPr>
        <w:tc>
          <w:tcPr>
            <w:tcW w:w="1907"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18"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53" w:type="dxa"/>
            <w:tcBorders>
              <w:top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F05E90">
        <w:tblPrEx>
          <w:tblCellMar>
            <w:top w:w="0" w:type="dxa"/>
            <w:bottom w:w="0" w:type="dxa"/>
          </w:tblCellMar>
        </w:tblPrEx>
        <w:trPr>
          <w:cantSplit/>
          <w:jc w:val="center"/>
        </w:trPr>
        <w:tc>
          <w:tcPr>
            <w:tcW w:w="1907"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الواجبات المنزلية</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49.0</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91.9</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46.0</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92.6</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11:1</w:t>
            </w:r>
          </w:p>
        </w:tc>
        <w:tc>
          <w:tcPr>
            <w:tcW w:w="618"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58:3</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11:1</w:t>
            </w:r>
          </w:p>
        </w:tc>
        <w:tc>
          <w:tcPr>
            <w:tcW w:w="653"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17:4</w:t>
            </w:r>
          </w:p>
        </w:tc>
      </w:tr>
      <w:tr w:rsidR="00B942AA" w:rsidRPr="00F05E90">
        <w:tblPrEx>
          <w:tblCellMar>
            <w:top w:w="0" w:type="dxa"/>
            <w:bottom w:w="0" w:type="dxa"/>
          </w:tblCellMar>
        </w:tblPrEx>
        <w:trPr>
          <w:cantSplit/>
          <w:jc w:val="center"/>
        </w:trPr>
        <w:tc>
          <w:tcPr>
            <w:tcW w:w="1907"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إعداد الطعام</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16.6</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84.4</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12.7</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85.2</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39:0</w:t>
            </w:r>
          </w:p>
        </w:tc>
        <w:tc>
          <w:tcPr>
            <w:tcW w:w="618"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48:1</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41:0</w:t>
            </w:r>
          </w:p>
        </w:tc>
        <w:tc>
          <w:tcPr>
            <w:tcW w:w="653"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58:1</w:t>
            </w:r>
          </w:p>
        </w:tc>
      </w:tr>
      <w:tr w:rsidR="00B942AA" w:rsidRPr="00F05E90">
        <w:tblPrEx>
          <w:tblCellMar>
            <w:top w:w="0" w:type="dxa"/>
            <w:bottom w:w="0" w:type="dxa"/>
          </w:tblCellMar>
        </w:tblPrEx>
        <w:trPr>
          <w:cantSplit/>
          <w:jc w:val="center"/>
        </w:trPr>
        <w:tc>
          <w:tcPr>
            <w:tcW w:w="1907"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غسيل الملابس</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4.5</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51.6</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3.7</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54.6</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28:0</w:t>
            </w:r>
          </w:p>
        </w:tc>
        <w:tc>
          <w:tcPr>
            <w:tcW w:w="618"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46:0</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31:0</w:t>
            </w:r>
          </w:p>
        </w:tc>
        <w:tc>
          <w:tcPr>
            <w:tcW w:w="653"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52:0</w:t>
            </w:r>
          </w:p>
        </w:tc>
      </w:tr>
      <w:tr w:rsidR="00B942AA" w:rsidRPr="00F05E90">
        <w:tblPrEx>
          <w:tblCellMar>
            <w:top w:w="0" w:type="dxa"/>
            <w:bottom w:w="0" w:type="dxa"/>
          </w:tblCellMar>
        </w:tblPrEx>
        <w:trPr>
          <w:cantSplit/>
          <w:jc w:val="center"/>
        </w:trPr>
        <w:tc>
          <w:tcPr>
            <w:tcW w:w="1907"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التنظيف وما إليه</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20.8</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70.9</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21.3</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73.4</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33:0</w:t>
            </w:r>
          </w:p>
        </w:tc>
        <w:tc>
          <w:tcPr>
            <w:tcW w:w="618"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48:0</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34:0</w:t>
            </w:r>
          </w:p>
        </w:tc>
        <w:tc>
          <w:tcPr>
            <w:tcW w:w="653"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50:0</w:t>
            </w:r>
          </w:p>
        </w:tc>
      </w:tr>
      <w:tr w:rsidR="00B942AA" w:rsidRPr="00F05E90">
        <w:tblPrEx>
          <w:tblCellMar>
            <w:top w:w="0" w:type="dxa"/>
            <w:bottom w:w="0" w:type="dxa"/>
          </w:tblCellMar>
        </w:tblPrEx>
        <w:trPr>
          <w:cantSplit/>
          <w:jc w:val="center"/>
        </w:trPr>
        <w:tc>
          <w:tcPr>
            <w:tcW w:w="1907"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تهيئة المسكن</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10.1</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13.0</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10.2</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11.8</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44:0</w:t>
            </w:r>
          </w:p>
        </w:tc>
        <w:tc>
          <w:tcPr>
            <w:tcW w:w="618"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29:0</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53:0</w:t>
            </w:r>
          </w:p>
        </w:tc>
        <w:tc>
          <w:tcPr>
            <w:tcW w:w="653"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32:0</w:t>
            </w:r>
          </w:p>
        </w:tc>
      </w:tr>
      <w:tr w:rsidR="00B942AA" w:rsidRPr="00F05E90">
        <w:tblPrEx>
          <w:tblCellMar>
            <w:top w:w="0" w:type="dxa"/>
            <w:bottom w:w="0" w:type="dxa"/>
          </w:tblCellMar>
        </w:tblPrEx>
        <w:trPr>
          <w:cantSplit/>
          <w:jc w:val="center"/>
        </w:trPr>
        <w:tc>
          <w:tcPr>
            <w:tcW w:w="1907"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التردد على المتاجر وما إليه</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10.1</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36.4</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7.7</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37.2</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37:0</w:t>
            </w:r>
          </w:p>
        </w:tc>
        <w:tc>
          <w:tcPr>
            <w:tcW w:w="618"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40:0</w:t>
            </w:r>
          </w:p>
        </w:tc>
        <w:tc>
          <w:tcPr>
            <w:tcW w:w="721"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38:0</w:t>
            </w:r>
          </w:p>
        </w:tc>
        <w:tc>
          <w:tcPr>
            <w:tcW w:w="653" w:type="dxa"/>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41:0</w:t>
            </w:r>
          </w:p>
        </w:tc>
      </w:tr>
      <w:tr w:rsidR="00B942AA" w:rsidRPr="00F05E90">
        <w:tblPrEx>
          <w:tblCellMar>
            <w:top w:w="0" w:type="dxa"/>
            <w:bottom w:w="0" w:type="dxa"/>
          </w:tblCellMar>
        </w:tblPrEx>
        <w:trPr>
          <w:cantSplit/>
          <w:jc w:val="center"/>
        </w:trPr>
        <w:tc>
          <w:tcPr>
            <w:tcW w:w="1907"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رعاية الأسرة</w:t>
            </w:r>
          </w:p>
        </w:tc>
        <w:tc>
          <w:tcPr>
            <w:tcW w:w="721"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16.2</w:t>
            </w:r>
          </w:p>
        </w:tc>
        <w:tc>
          <w:tcPr>
            <w:tcW w:w="721"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43.0</w:t>
            </w:r>
          </w:p>
        </w:tc>
        <w:tc>
          <w:tcPr>
            <w:tcW w:w="721"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13.6</w:t>
            </w:r>
          </w:p>
        </w:tc>
        <w:tc>
          <w:tcPr>
            <w:tcW w:w="721"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44.4</w:t>
            </w:r>
          </w:p>
        </w:tc>
        <w:tc>
          <w:tcPr>
            <w:tcW w:w="721"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06:1</w:t>
            </w:r>
          </w:p>
        </w:tc>
        <w:tc>
          <w:tcPr>
            <w:tcW w:w="618"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52:1</w:t>
            </w:r>
          </w:p>
        </w:tc>
        <w:tc>
          <w:tcPr>
            <w:tcW w:w="721"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08:1</w:t>
            </w:r>
          </w:p>
        </w:tc>
        <w:tc>
          <w:tcPr>
            <w:tcW w:w="653" w:type="dxa"/>
            <w:tcBorders>
              <w:bottom w:val="single" w:sz="12" w:space="0" w:color="auto"/>
            </w:tcBorders>
            <w:shd w:val="clear" w:color="auto" w:fill="auto"/>
            <w:vAlign w:val="bottom"/>
          </w:tcPr>
          <w:p w:rsidR="00B942AA" w:rsidRPr="00F05E9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F05E90">
              <w:rPr>
                <w:rFonts w:hint="cs"/>
                <w:sz w:val="16"/>
                <w:szCs w:val="24"/>
                <w:rtl/>
              </w:rPr>
              <w:t>51:1</w:t>
            </w:r>
          </w:p>
        </w:tc>
      </w:tr>
    </w:tbl>
    <w:p w:rsidR="00B942AA" w:rsidRDefault="00B942AA" w:rsidP="00B942AA">
      <w:pPr>
        <w:pStyle w:val="SingleTxt"/>
        <w:tabs>
          <w:tab w:val="left" w:pos="1816"/>
        </w:tabs>
        <w:rPr>
          <w:rFonts w:hint="cs"/>
          <w:rtl/>
        </w:rPr>
      </w:pPr>
      <w:r>
        <w:rPr>
          <w:rFonts w:hint="cs"/>
          <w:rtl/>
        </w:rPr>
        <w:tab/>
        <w:t xml:space="preserve">المصدر: المكتب الإحصائي الوطني، </w:t>
      </w:r>
      <w:r w:rsidRPr="00E949B7">
        <w:rPr>
          <w:rFonts w:hint="cs"/>
          <w:i/>
          <w:iCs/>
          <w:rtl/>
        </w:rPr>
        <w:t>الدراسة الاستقصائية لساعات المعيشة</w:t>
      </w:r>
      <w:r>
        <w:rPr>
          <w:rFonts w:hint="cs"/>
          <w:rtl/>
        </w:rPr>
        <w:t>.</w:t>
      </w:r>
    </w:p>
    <w:p w:rsidR="00B942AA" w:rsidRPr="00F208F4" w:rsidRDefault="00B942AA" w:rsidP="00B942AA">
      <w:pPr>
        <w:pStyle w:val="SingleTxt"/>
        <w:spacing w:after="0" w:line="120" w:lineRule="exact"/>
        <w:rPr>
          <w:rFonts w:hint="cs"/>
          <w:sz w:val="12"/>
          <w:rtl/>
        </w:rPr>
      </w:pPr>
    </w:p>
    <w:p w:rsidR="00B942AA" w:rsidRPr="00F208F4" w:rsidRDefault="00B942AA" w:rsidP="00B942AA">
      <w:pPr>
        <w:pStyle w:val="SingleTxt"/>
        <w:spacing w:after="0" w:line="120" w:lineRule="exact"/>
        <w:rPr>
          <w:rFonts w:hint="cs"/>
          <w:sz w:val="12"/>
          <w:rtl/>
        </w:rPr>
      </w:pPr>
    </w:p>
    <w:p w:rsidR="00B942AA" w:rsidRPr="00A86C53" w:rsidRDefault="00B942AA" w:rsidP="00B942AA">
      <w:pPr>
        <w:pStyle w:val="SingleTxt"/>
        <w:tabs>
          <w:tab w:val="left" w:pos="2228"/>
          <w:tab w:val="left" w:pos="8820"/>
        </w:tabs>
        <w:ind w:right="1133" w:hanging="172"/>
        <w:rPr>
          <w:rFonts w:hint="cs"/>
          <w:b/>
          <w:bCs/>
          <w:w w:val="100"/>
          <w:sz w:val="28"/>
          <w:szCs w:val="28"/>
          <w:rtl/>
        </w:rPr>
      </w:pPr>
      <w:r w:rsidRPr="00A86C53">
        <w:rPr>
          <w:rFonts w:hint="cs"/>
          <w:b/>
          <w:bCs/>
          <w:w w:val="100"/>
          <w:sz w:val="28"/>
          <w:szCs w:val="28"/>
          <w:rtl/>
        </w:rPr>
        <w:t>الجدول 6-1</w:t>
      </w:r>
      <w:r w:rsidRPr="00A86C53">
        <w:rPr>
          <w:rFonts w:hint="cs"/>
          <w:b/>
          <w:bCs/>
          <w:w w:val="100"/>
          <w:sz w:val="28"/>
          <w:szCs w:val="28"/>
          <w:rtl/>
        </w:rPr>
        <w:tab/>
        <w:t>عدد مرافق المساندة ومشاريع الحماية المتعلقة بضحايا البغاء بالإكراه والبغايا السابقات</w:t>
      </w:r>
    </w:p>
    <w:tbl>
      <w:tblPr>
        <w:bidiVisual/>
        <w:tblW w:w="7670" w:type="dxa"/>
        <w:jc w:val="center"/>
        <w:tblInd w:w="2180" w:type="dxa"/>
        <w:tblLayout w:type="fixed"/>
        <w:tblCellMar>
          <w:left w:w="0" w:type="dxa"/>
          <w:right w:w="0" w:type="dxa"/>
        </w:tblCellMar>
        <w:tblLook w:val="0000" w:firstRow="0" w:lastRow="0" w:firstColumn="0" w:lastColumn="0" w:noHBand="0" w:noVBand="0"/>
      </w:tblPr>
      <w:tblGrid>
        <w:gridCol w:w="4418"/>
        <w:gridCol w:w="824"/>
        <w:gridCol w:w="824"/>
        <w:gridCol w:w="824"/>
        <w:gridCol w:w="780"/>
      </w:tblGrid>
      <w:tr w:rsidR="00B942AA" w:rsidRPr="007E0C53">
        <w:tblPrEx>
          <w:tblCellMar>
            <w:top w:w="0" w:type="dxa"/>
            <w:bottom w:w="0" w:type="dxa"/>
          </w:tblCellMar>
        </w:tblPrEx>
        <w:trPr>
          <w:cantSplit/>
          <w:tblHeader/>
          <w:jc w:val="center"/>
        </w:trPr>
        <w:tc>
          <w:tcPr>
            <w:tcW w:w="4418" w:type="dxa"/>
            <w:tcBorders>
              <w:top w:val="single" w:sz="4" w:space="0" w:color="auto"/>
              <w:bottom w:val="single" w:sz="12" w:space="0" w:color="auto"/>
            </w:tcBorders>
            <w:shd w:val="clear" w:color="auto" w:fill="auto"/>
            <w:tcMar>
              <w:left w:w="0" w:type="dxa"/>
              <w:right w:w="0" w:type="dxa"/>
            </w:tcMar>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7E0C53">
              <w:rPr>
                <w:rFonts w:hint="cs"/>
                <w:i/>
                <w:iCs/>
                <w:sz w:val="16"/>
                <w:szCs w:val="24"/>
                <w:rtl/>
              </w:rPr>
              <w:t>2002</w:t>
            </w:r>
          </w:p>
        </w:tc>
        <w:tc>
          <w:tcPr>
            <w:tcW w:w="824"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7E0C53">
              <w:rPr>
                <w:rFonts w:hint="cs"/>
                <w:i/>
                <w:iCs/>
                <w:sz w:val="16"/>
                <w:szCs w:val="24"/>
                <w:rtl/>
              </w:rPr>
              <w:t>2003</w:t>
            </w:r>
          </w:p>
        </w:tc>
        <w:tc>
          <w:tcPr>
            <w:tcW w:w="824"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7E0C53">
              <w:rPr>
                <w:rFonts w:hint="cs"/>
                <w:i/>
                <w:iCs/>
                <w:sz w:val="16"/>
                <w:szCs w:val="24"/>
                <w:rtl/>
              </w:rPr>
              <w:t>2004</w:t>
            </w:r>
          </w:p>
        </w:tc>
        <w:tc>
          <w:tcPr>
            <w:tcW w:w="780"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7E0C53">
              <w:rPr>
                <w:rFonts w:hint="cs"/>
                <w:i/>
                <w:iCs/>
                <w:sz w:val="16"/>
                <w:szCs w:val="24"/>
                <w:rtl/>
              </w:rPr>
              <w:t>2005</w:t>
            </w:r>
          </w:p>
        </w:tc>
      </w:tr>
      <w:tr w:rsidR="00B942AA" w:rsidRPr="007E0C53">
        <w:tblPrEx>
          <w:tblCellMar>
            <w:top w:w="0" w:type="dxa"/>
            <w:bottom w:w="0" w:type="dxa"/>
          </w:tblCellMar>
        </w:tblPrEx>
        <w:trPr>
          <w:cantSplit/>
          <w:trHeight w:hRule="exact" w:val="115"/>
          <w:tblHeader/>
          <w:jc w:val="center"/>
        </w:trPr>
        <w:tc>
          <w:tcPr>
            <w:tcW w:w="4418"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4"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80"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7E0C53">
        <w:tblPrEx>
          <w:tblCellMar>
            <w:top w:w="0" w:type="dxa"/>
            <w:bottom w:w="0" w:type="dxa"/>
          </w:tblCellMar>
        </w:tblPrEx>
        <w:trPr>
          <w:cantSplit/>
          <w:jc w:val="center"/>
        </w:trPr>
        <w:tc>
          <w:tcPr>
            <w:tcW w:w="4418"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مراكز المشورة</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7</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17</w:t>
            </w:r>
          </w:p>
        </w:tc>
        <w:tc>
          <w:tcPr>
            <w:tcW w:w="780"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29</w:t>
            </w:r>
          </w:p>
        </w:tc>
      </w:tr>
      <w:tr w:rsidR="00B942AA" w:rsidRPr="007E0C53">
        <w:tblPrEx>
          <w:tblCellMar>
            <w:top w:w="0" w:type="dxa"/>
            <w:bottom w:w="0" w:type="dxa"/>
          </w:tblCellMar>
        </w:tblPrEx>
        <w:trPr>
          <w:cantSplit/>
          <w:jc w:val="center"/>
        </w:trPr>
        <w:tc>
          <w:tcPr>
            <w:tcW w:w="4418"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مرافق المساندة لضحايا البغاء بالإكراه من ناضجات وفتيات</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25</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26</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38</w:t>
            </w:r>
          </w:p>
        </w:tc>
        <w:tc>
          <w:tcPr>
            <w:tcW w:w="780"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35</w:t>
            </w:r>
          </w:p>
        </w:tc>
      </w:tr>
      <w:tr w:rsidR="00B942AA" w:rsidRPr="007E0C53">
        <w:tblPrEx>
          <w:tblCellMar>
            <w:top w:w="0" w:type="dxa"/>
            <w:bottom w:w="0" w:type="dxa"/>
          </w:tblCellMar>
        </w:tblPrEx>
        <w:trPr>
          <w:cantSplit/>
          <w:jc w:val="center"/>
        </w:trPr>
        <w:tc>
          <w:tcPr>
            <w:tcW w:w="4418"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المشاريع التجريبية المتصلة بمساندة إعادة تأهيل البغايا السابقات</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c>
          <w:tcPr>
            <w:tcW w:w="82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c>
          <w:tcPr>
            <w:tcW w:w="780"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r>
      <w:tr w:rsidR="00B942AA" w:rsidRPr="007E0C53">
        <w:tblPrEx>
          <w:tblCellMar>
            <w:top w:w="0" w:type="dxa"/>
            <w:bottom w:w="0" w:type="dxa"/>
          </w:tblCellMar>
        </w:tblPrEx>
        <w:trPr>
          <w:cantSplit/>
          <w:jc w:val="center"/>
        </w:trPr>
        <w:tc>
          <w:tcPr>
            <w:tcW w:w="4418" w:type="dxa"/>
            <w:tcBorders>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المخشاريع التجريبية لإنشاء مآوي للبغايا الأجنبيات</w:t>
            </w:r>
          </w:p>
        </w:tc>
        <w:tc>
          <w:tcPr>
            <w:tcW w:w="824" w:type="dxa"/>
            <w:tcBorders>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c>
          <w:tcPr>
            <w:tcW w:w="824" w:type="dxa"/>
            <w:tcBorders>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c>
          <w:tcPr>
            <w:tcW w:w="824" w:type="dxa"/>
            <w:tcBorders>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c>
          <w:tcPr>
            <w:tcW w:w="780" w:type="dxa"/>
            <w:tcBorders>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7E0C53">
              <w:rPr>
                <w:rFonts w:hint="cs"/>
                <w:sz w:val="16"/>
                <w:szCs w:val="24"/>
                <w:rtl/>
              </w:rPr>
              <w:t>2</w:t>
            </w:r>
          </w:p>
        </w:tc>
      </w:tr>
    </w:tbl>
    <w:p w:rsidR="00A86C53" w:rsidRDefault="00A86C53" w:rsidP="00A86C53">
      <w:pPr>
        <w:pStyle w:val="SingleTxt"/>
        <w:rPr>
          <w:rFonts w:hint="cs"/>
          <w:rtl/>
        </w:rPr>
      </w:pPr>
    </w:p>
    <w:p w:rsidR="00B942AA" w:rsidRPr="00A86C53" w:rsidRDefault="00B942AA" w:rsidP="00B942AA">
      <w:pPr>
        <w:pStyle w:val="SingleTxt"/>
        <w:rPr>
          <w:rFonts w:hint="cs"/>
          <w:b/>
          <w:bCs/>
          <w:rtl/>
        </w:rPr>
      </w:pPr>
      <w:r w:rsidRPr="00A86C53">
        <w:rPr>
          <w:rFonts w:hint="cs"/>
          <w:b/>
          <w:bCs/>
          <w:rtl/>
        </w:rPr>
        <w:t>الجدول 6-2</w:t>
      </w:r>
      <w:r w:rsidRPr="00A86C53">
        <w:rPr>
          <w:rFonts w:hint="cs"/>
          <w:b/>
          <w:bCs/>
          <w:rtl/>
        </w:rPr>
        <w:tab/>
        <w:t>حالات العنف الجنسي*</w:t>
      </w:r>
    </w:p>
    <w:tbl>
      <w:tblPr>
        <w:bidiVisual/>
        <w:tblW w:w="7364" w:type="dxa"/>
        <w:jc w:val="center"/>
        <w:tblInd w:w="2383" w:type="dxa"/>
        <w:tblLayout w:type="fixed"/>
        <w:tblCellMar>
          <w:left w:w="0" w:type="dxa"/>
          <w:right w:w="0" w:type="dxa"/>
        </w:tblCellMar>
        <w:tblLook w:val="0000" w:firstRow="0" w:lastRow="0" w:firstColumn="0" w:lastColumn="0" w:noHBand="0" w:noVBand="0"/>
      </w:tblPr>
      <w:tblGrid>
        <w:gridCol w:w="3354"/>
        <w:gridCol w:w="1023"/>
        <w:gridCol w:w="927"/>
        <w:gridCol w:w="1030"/>
        <w:gridCol w:w="1030"/>
      </w:tblGrid>
      <w:tr w:rsidR="00B942AA" w:rsidRPr="007E0C53">
        <w:tblPrEx>
          <w:tblCellMar>
            <w:top w:w="0" w:type="dxa"/>
            <w:bottom w:w="0" w:type="dxa"/>
          </w:tblCellMar>
        </w:tblPrEx>
        <w:trPr>
          <w:cantSplit/>
          <w:tblHeader/>
          <w:jc w:val="center"/>
        </w:trPr>
        <w:tc>
          <w:tcPr>
            <w:tcW w:w="3354" w:type="dxa"/>
            <w:tcBorders>
              <w:top w:val="single" w:sz="4" w:space="0" w:color="auto"/>
              <w:bottom w:val="single" w:sz="12" w:space="0" w:color="auto"/>
            </w:tcBorders>
            <w:shd w:val="clear" w:color="auto" w:fill="auto"/>
            <w:tcMar>
              <w:left w:w="0" w:type="dxa"/>
              <w:right w:w="0" w:type="dxa"/>
            </w:tcMar>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1023"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7E0C53">
              <w:rPr>
                <w:rFonts w:hint="cs"/>
                <w:i/>
                <w:iCs/>
                <w:sz w:val="16"/>
                <w:szCs w:val="24"/>
                <w:rtl/>
              </w:rPr>
              <w:t>2001</w:t>
            </w:r>
          </w:p>
        </w:tc>
        <w:tc>
          <w:tcPr>
            <w:tcW w:w="927"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7E0C53">
              <w:rPr>
                <w:rFonts w:hint="cs"/>
                <w:i/>
                <w:iCs/>
                <w:sz w:val="16"/>
                <w:szCs w:val="24"/>
                <w:rtl/>
              </w:rPr>
              <w:t>2002</w:t>
            </w:r>
          </w:p>
        </w:tc>
        <w:tc>
          <w:tcPr>
            <w:tcW w:w="1030"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7E0C53">
              <w:rPr>
                <w:rFonts w:hint="cs"/>
                <w:i/>
                <w:iCs/>
                <w:sz w:val="16"/>
                <w:szCs w:val="24"/>
                <w:rtl/>
              </w:rPr>
              <w:t>2003</w:t>
            </w:r>
          </w:p>
        </w:tc>
        <w:tc>
          <w:tcPr>
            <w:tcW w:w="1030"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7E0C53">
              <w:rPr>
                <w:rFonts w:hint="cs"/>
                <w:i/>
                <w:iCs/>
                <w:sz w:val="16"/>
                <w:szCs w:val="24"/>
                <w:rtl/>
              </w:rPr>
              <w:t>2004</w:t>
            </w:r>
          </w:p>
        </w:tc>
      </w:tr>
      <w:tr w:rsidR="00B942AA" w:rsidRPr="007E0C53">
        <w:tblPrEx>
          <w:tblCellMar>
            <w:top w:w="0" w:type="dxa"/>
            <w:bottom w:w="0" w:type="dxa"/>
          </w:tblCellMar>
        </w:tblPrEx>
        <w:trPr>
          <w:cantSplit/>
          <w:trHeight w:hRule="exact" w:val="115"/>
          <w:tblHeader/>
          <w:jc w:val="center"/>
        </w:trPr>
        <w:tc>
          <w:tcPr>
            <w:tcW w:w="3354"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023"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B942AA" w:rsidRPr="007E0C53">
        <w:tblPrEx>
          <w:tblCellMar>
            <w:top w:w="0" w:type="dxa"/>
            <w:bottom w:w="0" w:type="dxa"/>
          </w:tblCellMar>
        </w:tblPrEx>
        <w:trPr>
          <w:cantSplit/>
          <w:jc w:val="center"/>
        </w:trPr>
        <w:tc>
          <w:tcPr>
            <w:tcW w:w="3354"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الاغتصاب</w:t>
            </w:r>
          </w:p>
        </w:tc>
        <w:tc>
          <w:tcPr>
            <w:tcW w:w="1023"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750 6</w:t>
            </w:r>
          </w:p>
        </w:tc>
        <w:tc>
          <w:tcPr>
            <w:tcW w:w="927"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116 6</w:t>
            </w:r>
          </w:p>
        </w:tc>
        <w:tc>
          <w:tcPr>
            <w:tcW w:w="1030"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519 6</w:t>
            </w:r>
          </w:p>
        </w:tc>
        <w:tc>
          <w:tcPr>
            <w:tcW w:w="1030" w:type="dxa"/>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959 6</w:t>
            </w:r>
          </w:p>
        </w:tc>
      </w:tr>
      <w:tr w:rsidR="00B942AA" w:rsidRPr="007E0C53">
        <w:tblPrEx>
          <w:tblCellMar>
            <w:top w:w="0" w:type="dxa"/>
            <w:bottom w:w="0" w:type="dxa"/>
          </w:tblCellMar>
        </w:tblPrEx>
        <w:trPr>
          <w:cantSplit/>
          <w:jc w:val="center"/>
        </w:trPr>
        <w:tc>
          <w:tcPr>
            <w:tcW w:w="3354" w:type="dxa"/>
            <w:tcBorders>
              <w:bottom w:val="single" w:sz="4"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انتهاك قانون معاقبة العنف الجنسي*</w:t>
            </w:r>
          </w:p>
        </w:tc>
        <w:tc>
          <w:tcPr>
            <w:tcW w:w="1023" w:type="dxa"/>
            <w:tcBorders>
              <w:bottom w:val="single" w:sz="4"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893 3</w:t>
            </w:r>
          </w:p>
        </w:tc>
        <w:tc>
          <w:tcPr>
            <w:tcW w:w="927" w:type="dxa"/>
            <w:tcBorders>
              <w:bottom w:val="single" w:sz="4"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334 3</w:t>
            </w:r>
          </w:p>
        </w:tc>
        <w:tc>
          <w:tcPr>
            <w:tcW w:w="1030" w:type="dxa"/>
            <w:tcBorders>
              <w:bottom w:val="single" w:sz="4"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913 3</w:t>
            </w:r>
          </w:p>
        </w:tc>
        <w:tc>
          <w:tcPr>
            <w:tcW w:w="1030" w:type="dxa"/>
            <w:tcBorders>
              <w:bottom w:val="single" w:sz="4"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E0C53">
              <w:rPr>
                <w:rFonts w:hint="cs"/>
                <w:sz w:val="16"/>
                <w:szCs w:val="24"/>
                <w:rtl/>
              </w:rPr>
              <w:t>264 4</w:t>
            </w:r>
          </w:p>
        </w:tc>
      </w:tr>
      <w:tr w:rsidR="00B942AA" w:rsidRPr="007E0C53">
        <w:tblPrEx>
          <w:tblCellMar>
            <w:top w:w="0" w:type="dxa"/>
            <w:bottom w:w="0" w:type="dxa"/>
          </w:tblCellMar>
        </w:tblPrEx>
        <w:trPr>
          <w:cantSplit/>
          <w:jc w:val="center"/>
        </w:trPr>
        <w:tc>
          <w:tcPr>
            <w:tcW w:w="3354"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144" w:right="0"/>
              <w:rPr>
                <w:rFonts w:hint="cs"/>
                <w:bCs/>
                <w:sz w:val="16"/>
                <w:szCs w:val="24"/>
                <w:rtl/>
              </w:rPr>
            </w:pPr>
            <w:r w:rsidRPr="007E0C53">
              <w:rPr>
                <w:rFonts w:hint="cs"/>
                <w:bCs/>
                <w:sz w:val="16"/>
                <w:szCs w:val="24"/>
                <w:rtl/>
              </w:rPr>
              <w:t>المجموع</w:t>
            </w:r>
          </w:p>
        </w:tc>
        <w:tc>
          <w:tcPr>
            <w:tcW w:w="1023"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144" w:right="144"/>
              <w:rPr>
                <w:rFonts w:hint="cs"/>
                <w:bCs/>
                <w:sz w:val="16"/>
                <w:szCs w:val="24"/>
                <w:rtl/>
              </w:rPr>
            </w:pPr>
            <w:r w:rsidRPr="007E0C53">
              <w:rPr>
                <w:rFonts w:hint="cs"/>
                <w:bCs/>
                <w:sz w:val="16"/>
                <w:szCs w:val="24"/>
                <w:rtl/>
              </w:rPr>
              <w:t>643 10</w:t>
            </w:r>
          </w:p>
        </w:tc>
        <w:tc>
          <w:tcPr>
            <w:tcW w:w="927"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144" w:right="144"/>
              <w:rPr>
                <w:rFonts w:hint="cs"/>
                <w:bCs/>
                <w:sz w:val="16"/>
                <w:szCs w:val="24"/>
                <w:rtl/>
              </w:rPr>
            </w:pPr>
            <w:r w:rsidRPr="007E0C53">
              <w:rPr>
                <w:rFonts w:hint="cs"/>
                <w:bCs/>
                <w:sz w:val="16"/>
                <w:szCs w:val="24"/>
                <w:rtl/>
              </w:rPr>
              <w:t>450 9</w:t>
            </w:r>
          </w:p>
        </w:tc>
        <w:tc>
          <w:tcPr>
            <w:tcW w:w="1030"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144" w:right="144"/>
              <w:rPr>
                <w:rFonts w:hint="cs"/>
                <w:bCs/>
                <w:sz w:val="16"/>
                <w:szCs w:val="24"/>
                <w:rtl/>
              </w:rPr>
            </w:pPr>
            <w:r w:rsidRPr="007E0C53">
              <w:rPr>
                <w:rFonts w:hint="cs"/>
                <w:bCs/>
                <w:sz w:val="16"/>
                <w:szCs w:val="24"/>
                <w:rtl/>
              </w:rPr>
              <w:t>432 10</w:t>
            </w:r>
          </w:p>
        </w:tc>
        <w:tc>
          <w:tcPr>
            <w:tcW w:w="1030" w:type="dxa"/>
            <w:tcBorders>
              <w:top w:val="single" w:sz="4" w:space="0" w:color="auto"/>
              <w:bottom w:val="single" w:sz="12" w:space="0" w:color="auto"/>
            </w:tcBorders>
            <w:shd w:val="clear" w:color="auto" w:fill="auto"/>
            <w:vAlign w:val="bottom"/>
          </w:tcPr>
          <w:p w:rsidR="00B942AA" w:rsidRPr="007E0C5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144" w:right="144"/>
              <w:rPr>
                <w:rFonts w:hint="cs"/>
                <w:bCs/>
                <w:sz w:val="16"/>
                <w:szCs w:val="24"/>
                <w:rtl/>
              </w:rPr>
            </w:pPr>
            <w:r w:rsidRPr="007E0C53">
              <w:rPr>
                <w:rFonts w:hint="cs"/>
                <w:bCs/>
                <w:sz w:val="16"/>
                <w:szCs w:val="24"/>
                <w:rtl/>
              </w:rPr>
              <w:t>223 11</w:t>
            </w:r>
          </w:p>
        </w:tc>
      </w:tr>
    </w:tbl>
    <w:p w:rsidR="00B942AA" w:rsidRPr="005E169D" w:rsidRDefault="00B942AA" w:rsidP="00B942AA">
      <w:pPr>
        <w:pStyle w:val="SingleTxt"/>
        <w:tabs>
          <w:tab w:val="clear" w:pos="1930"/>
          <w:tab w:val="left" w:pos="1610"/>
          <w:tab w:val="left" w:pos="2331"/>
        </w:tabs>
        <w:spacing w:after="0" w:line="120" w:lineRule="exact"/>
        <w:rPr>
          <w:rFonts w:hint="cs"/>
          <w:sz w:val="12"/>
          <w:rtl/>
        </w:rPr>
      </w:pPr>
    </w:p>
    <w:p w:rsidR="00B942AA" w:rsidRDefault="00B942AA" w:rsidP="00B942AA">
      <w:pPr>
        <w:pStyle w:val="SingleTxt"/>
        <w:tabs>
          <w:tab w:val="clear" w:pos="1930"/>
          <w:tab w:val="left" w:pos="1713"/>
          <w:tab w:val="left" w:pos="2331"/>
        </w:tabs>
        <w:spacing w:line="300" w:lineRule="exact"/>
        <w:rPr>
          <w:rFonts w:hint="cs"/>
          <w:rtl/>
        </w:rPr>
      </w:pPr>
      <w:r>
        <w:rPr>
          <w:rFonts w:hint="cs"/>
          <w:rtl/>
        </w:rPr>
        <w:tab/>
        <w:t>المصدر:</w:t>
      </w:r>
      <w:r>
        <w:rPr>
          <w:rFonts w:hint="cs"/>
          <w:rtl/>
        </w:rPr>
        <w:tab/>
        <w:t xml:space="preserve">وكالة الشرطة الوطنية، </w:t>
      </w:r>
      <w:r w:rsidRPr="00E949B7">
        <w:rPr>
          <w:rFonts w:hint="cs"/>
          <w:i/>
          <w:iCs/>
          <w:rtl/>
        </w:rPr>
        <w:t xml:space="preserve">الوثيقة البيضاء الصادرة عن الشرطة </w:t>
      </w:r>
      <w:r>
        <w:rPr>
          <w:rFonts w:hint="cs"/>
          <w:rtl/>
        </w:rPr>
        <w:t>(2005).</w:t>
      </w:r>
    </w:p>
    <w:p w:rsidR="00B942AA" w:rsidRDefault="00B942AA" w:rsidP="00A86C53">
      <w:pPr>
        <w:pStyle w:val="SingleTxt"/>
        <w:tabs>
          <w:tab w:val="clear" w:pos="1930"/>
          <w:tab w:val="left" w:pos="1713"/>
          <w:tab w:val="left" w:pos="2331"/>
        </w:tabs>
        <w:spacing w:line="300" w:lineRule="exact"/>
        <w:rPr>
          <w:rFonts w:hint="cs"/>
          <w:rtl/>
        </w:rPr>
      </w:pPr>
      <w:r>
        <w:rPr>
          <w:rFonts w:hint="cs"/>
          <w:rtl/>
        </w:rPr>
        <w:tab/>
        <w:t>*  قانون معاقبة العنف الجنسي: القانون المتعلق بمعاقبة الجر</w:t>
      </w:r>
      <w:r w:rsidR="00A86C53">
        <w:rPr>
          <w:rFonts w:hint="cs"/>
          <w:rtl/>
        </w:rPr>
        <w:t>ا</w:t>
      </w:r>
      <w:r>
        <w:rPr>
          <w:rFonts w:hint="cs"/>
          <w:rtl/>
        </w:rPr>
        <w:t>ئم الجنسية وحماية الضحايا.</w:t>
      </w:r>
    </w:p>
    <w:p w:rsidR="00B942AA" w:rsidRPr="00A86C53" w:rsidRDefault="00B942AA" w:rsidP="00B942AA">
      <w:pPr>
        <w:pStyle w:val="SingleTxt"/>
        <w:rPr>
          <w:rFonts w:hint="cs"/>
          <w:b/>
          <w:bCs/>
          <w:rtl/>
        </w:rPr>
      </w:pPr>
      <w:r>
        <w:rPr>
          <w:rtl/>
        </w:rPr>
        <w:br w:type="page"/>
      </w:r>
      <w:r w:rsidRPr="00A86C53">
        <w:rPr>
          <w:rFonts w:hint="cs"/>
          <w:b/>
          <w:bCs/>
          <w:rtl/>
        </w:rPr>
        <w:t>الجدول 6-3</w:t>
      </w:r>
      <w:r w:rsidRPr="00A86C53">
        <w:rPr>
          <w:rFonts w:hint="cs"/>
          <w:b/>
          <w:bCs/>
          <w:rtl/>
        </w:rPr>
        <w:tab/>
        <w:t>الإحصاءات المتعلقة بجرائم العنف العائلي</w:t>
      </w:r>
    </w:p>
    <w:tbl>
      <w:tblPr>
        <w:bidiVisual/>
        <w:tblW w:w="7420" w:type="dxa"/>
        <w:jc w:val="center"/>
        <w:tblInd w:w="660" w:type="dxa"/>
        <w:tblLayout w:type="fixed"/>
        <w:tblCellMar>
          <w:left w:w="0" w:type="dxa"/>
          <w:right w:w="0" w:type="dxa"/>
        </w:tblCellMar>
        <w:tblLook w:val="0000" w:firstRow="0" w:lastRow="0" w:firstColumn="0" w:lastColumn="0" w:noHBand="0" w:noVBand="0"/>
      </w:tblPr>
      <w:tblGrid>
        <w:gridCol w:w="10"/>
        <w:gridCol w:w="17"/>
        <w:gridCol w:w="950"/>
        <w:gridCol w:w="926"/>
        <w:gridCol w:w="927"/>
        <w:gridCol w:w="824"/>
        <w:gridCol w:w="927"/>
        <w:gridCol w:w="1030"/>
        <w:gridCol w:w="824"/>
        <w:gridCol w:w="953"/>
        <w:gridCol w:w="10"/>
        <w:gridCol w:w="22"/>
      </w:tblGrid>
      <w:tr w:rsidR="00B942AA" w:rsidRPr="008744E6">
        <w:tblPrEx>
          <w:tblCellMar>
            <w:top w:w="0" w:type="dxa"/>
            <w:bottom w:w="0" w:type="dxa"/>
          </w:tblCellMar>
        </w:tblPrEx>
        <w:trPr>
          <w:gridAfter w:val="1"/>
          <w:wAfter w:w="22" w:type="dxa"/>
          <w:cantSplit/>
          <w:tblHeader/>
          <w:jc w:val="center"/>
        </w:trPr>
        <w:tc>
          <w:tcPr>
            <w:tcW w:w="977" w:type="dxa"/>
            <w:gridSpan w:val="3"/>
            <w:tcBorders>
              <w:top w:val="single" w:sz="4" w:space="0" w:color="auto"/>
            </w:tcBorders>
            <w:shd w:val="clear" w:color="auto" w:fill="auto"/>
            <w:tcMar>
              <w:left w:w="0" w:type="dxa"/>
              <w:right w:w="0" w:type="dxa"/>
            </w:tcMar>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926" w:type="dxa"/>
            <w:vMerge w:val="restart"/>
            <w:tcBorders>
              <w:top w:val="single" w:sz="4"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الاعتقال (حالات)</w:t>
            </w:r>
          </w:p>
        </w:tc>
        <w:tc>
          <w:tcPr>
            <w:tcW w:w="927" w:type="dxa"/>
            <w:vMerge w:val="restart"/>
            <w:tcBorders>
              <w:top w:val="single" w:sz="4"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الاعتقال (أشخاص)</w:t>
            </w:r>
          </w:p>
        </w:tc>
        <w:tc>
          <w:tcPr>
            <w:tcW w:w="2781" w:type="dxa"/>
            <w:gridSpan w:val="3"/>
            <w:tcBorders>
              <w:top w:val="single" w:sz="4" w:space="0" w:color="auto"/>
              <w:bottom w:val="single" w:sz="8"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الإجراءات المتخذة (الأشخاص)</w:t>
            </w:r>
          </w:p>
        </w:tc>
        <w:tc>
          <w:tcPr>
            <w:tcW w:w="1787" w:type="dxa"/>
            <w:gridSpan w:val="3"/>
            <w:tcBorders>
              <w:top w:val="single" w:sz="4" w:space="0" w:color="auto"/>
              <w:bottom w:val="single" w:sz="8"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الإحالة باعتبار الأمر من حالات حماية الأسرة</w:t>
            </w:r>
          </w:p>
        </w:tc>
      </w:tr>
      <w:tr w:rsidR="00B942AA" w:rsidRPr="008744E6">
        <w:tblPrEx>
          <w:tblCellMar>
            <w:top w:w="0" w:type="dxa"/>
            <w:bottom w:w="0" w:type="dxa"/>
          </w:tblCellMar>
        </w:tblPrEx>
        <w:trPr>
          <w:gridBefore w:val="1"/>
          <w:gridAfter w:val="2"/>
          <w:wBefore w:w="10" w:type="dxa"/>
          <w:wAfter w:w="32" w:type="dxa"/>
          <w:cantSplit/>
          <w:tblHeader/>
          <w:jc w:val="center"/>
        </w:trPr>
        <w:tc>
          <w:tcPr>
            <w:tcW w:w="967" w:type="dxa"/>
            <w:gridSpan w:val="2"/>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926" w:type="dxa"/>
            <w:vMerge/>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927" w:type="dxa"/>
            <w:vMerge/>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24" w:type="dxa"/>
            <w:tcBorders>
              <w:top w:val="single" w:sz="8" w:space="0" w:color="auto"/>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الاحتجاز</w:t>
            </w:r>
          </w:p>
        </w:tc>
        <w:tc>
          <w:tcPr>
            <w:tcW w:w="927" w:type="dxa"/>
            <w:tcBorders>
              <w:top w:val="single" w:sz="8" w:space="0" w:color="auto"/>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عدم التحفظ</w:t>
            </w:r>
          </w:p>
        </w:tc>
        <w:tc>
          <w:tcPr>
            <w:tcW w:w="1030" w:type="dxa"/>
            <w:tcBorders>
              <w:top w:val="single" w:sz="8" w:space="0" w:color="auto"/>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إجراءات أخرى (توجيهات)</w:t>
            </w:r>
          </w:p>
        </w:tc>
        <w:tc>
          <w:tcPr>
            <w:tcW w:w="824" w:type="dxa"/>
            <w:tcBorders>
              <w:top w:val="single" w:sz="8" w:space="0" w:color="auto"/>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الحالات</w:t>
            </w:r>
          </w:p>
        </w:tc>
        <w:tc>
          <w:tcPr>
            <w:tcW w:w="953" w:type="dxa"/>
            <w:tcBorders>
              <w:top w:val="single" w:sz="8" w:space="0" w:color="auto"/>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الأشخاص</w:t>
            </w:r>
          </w:p>
        </w:tc>
      </w:tr>
      <w:tr w:rsidR="00B942AA" w:rsidRPr="008744E6">
        <w:tblPrEx>
          <w:tblCellMar>
            <w:top w:w="0" w:type="dxa"/>
            <w:bottom w:w="0" w:type="dxa"/>
          </w:tblCellMar>
        </w:tblPrEx>
        <w:trPr>
          <w:gridBefore w:val="2"/>
          <w:wBefore w:w="27" w:type="dxa"/>
          <w:cantSplit/>
          <w:trHeight w:hRule="exact" w:val="115"/>
          <w:tblHeader/>
          <w:jc w:val="center"/>
        </w:trPr>
        <w:tc>
          <w:tcPr>
            <w:tcW w:w="950" w:type="dxa"/>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6" w:type="dxa"/>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85" w:type="dxa"/>
            <w:gridSpan w:val="3"/>
            <w:tcBorders>
              <w:top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8744E6">
        <w:tblPrEx>
          <w:tblCellMar>
            <w:top w:w="0" w:type="dxa"/>
            <w:bottom w:w="0" w:type="dxa"/>
          </w:tblCellMar>
        </w:tblPrEx>
        <w:trPr>
          <w:gridBefore w:val="2"/>
          <w:wBefore w:w="27" w:type="dxa"/>
          <w:cantSplit/>
          <w:jc w:val="center"/>
        </w:trPr>
        <w:tc>
          <w:tcPr>
            <w:tcW w:w="950"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8744E6">
              <w:rPr>
                <w:rFonts w:hint="cs"/>
                <w:sz w:val="16"/>
                <w:szCs w:val="24"/>
                <w:rtl/>
              </w:rPr>
              <w:t>2001</w:t>
            </w:r>
          </w:p>
        </w:tc>
        <w:tc>
          <w:tcPr>
            <w:tcW w:w="926"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585 14</w:t>
            </w:r>
          </w:p>
        </w:tc>
        <w:tc>
          <w:tcPr>
            <w:tcW w:w="927"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557 15</w:t>
            </w:r>
          </w:p>
        </w:tc>
        <w:tc>
          <w:tcPr>
            <w:tcW w:w="824"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691</w:t>
            </w:r>
          </w:p>
        </w:tc>
        <w:tc>
          <w:tcPr>
            <w:tcW w:w="927"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760 14</w:t>
            </w:r>
          </w:p>
        </w:tc>
        <w:tc>
          <w:tcPr>
            <w:tcW w:w="1030"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106</w:t>
            </w:r>
          </w:p>
        </w:tc>
        <w:tc>
          <w:tcPr>
            <w:tcW w:w="824"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559 4</w:t>
            </w:r>
          </w:p>
        </w:tc>
        <w:tc>
          <w:tcPr>
            <w:tcW w:w="985" w:type="dxa"/>
            <w:gridSpan w:val="3"/>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813 4</w:t>
            </w:r>
          </w:p>
        </w:tc>
      </w:tr>
      <w:tr w:rsidR="00B942AA" w:rsidRPr="008744E6">
        <w:tblPrEx>
          <w:tblCellMar>
            <w:top w:w="0" w:type="dxa"/>
            <w:bottom w:w="0" w:type="dxa"/>
          </w:tblCellMar>
        </w:tblPrEx>
        <w:trPr>
          <w:gridBefore w:val="2"/>
          <w:wBefore w:w="27" w:type="dxa"/>
          <w:cantSplit/>
          <w:jc w:val="center"/>
        </w:trPr>
        <w:tc>
          <w:tcPr>
            <w:tcW w:w="950"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8744E6">
              <w:rPr>
                <w:rFonts w:hint="cs"/>
                <w:sz w:val="16"/>
                <w:szCs w:val="24"/>
                <w:rtl/>
              </w:rPr>
              <w:t>2002</w:t>
            </w:r>
          </w:p>
        </w:tc>
        <w:tc>
          <w:tcPr>
            <w:tcW w:w="926"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151 15</w:t>
            </w:r>
          </w:p>
        </w:tc>
        <w:tc>
          <w:tcPr>
            <w:tcW w:w="927"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324 16</w:t>
            </w:r>
          </w:p>
        </w:tc>
        <w:tc>
          <w:tcPr>
            <w:tcW w:w="824"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586</w:t>
            </w:r>
          </w:p>
        </w:tc>
        <w:tc>
          <w:tcPr>
            <w:tcW w:w="927"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127 15</w:t>
            </w:r>
          </w:p>
        </w:tc>
        <w:tc>
          <w:tcPr>
            <w:tcW w:w="1030"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611</w:t>
            </w:r>
          </w:p>
        </w:tc>
        <w:tc>
          <w:tcPr>
            <w:tcW w:w="824"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702 3</w:t>
            </w:r>
          </w:p>
        </w:tc>
        <w:tc>
          <w:tcPr>
            <w:tcW w:w="985" w:type="dxa"/>
            <w:gridSpan w:val="3"/>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083 4</w:t>
            </w:r>
          </w:p>
        </w:tc>
      </w:tr>
      <w:tr w:rsidR="00B942AA" w:rsidRPr="008744E6">
        <w:tblPrEx>
          <w:tblCellMar>
            <w:top w:w="0" w:type="dxa"/>
            <w:bottom w:w="0" w:type="dxa"/>
          </w:tblCellMar>
        </w:tblPrEx>
        <w:trPr>
          <w:gridBefore w:val="2"/>
          <w:wBefore w:w="27" w:type="dxa"/>
          <w:cantSplit/>
          <w:jc w:val="center"/>
        </w:trPr>
        <w:tc>
          <w:tcPr>
            <w:tcW w:w="950"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8744E6">
              <w:rPr>
                <w:rFonts w:hint="cs"/>
                <w:sz w:val="16"/>
                <w:szCs w:val="24"/>
                <w:rtl/>
              </w:rPr>
              <w:t>2003</w:t>
            </w:r>
          </w:p>
        </w:tc>
        <w:tc>
          <w:tcPr>
            <w:tcW w:w="926"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408 16</w:t>
            </w:r>
          </w:p>
        </w:tc>
        <w:tc>
          <w:tcPr>
            <w:tcW w:w="927"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770 17</w:t>
            </w:r>
          </w:p>
        </w:tc>
        <w:tc>
          <w:tcPr>
            <w:tcW w:w="824"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496</w:t>
            </w:r>
          </w:p>
        </w:tc>
        <w:tc>
          <w:tcPr>
            <w:tcW w:w="927"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787 16</w:t>
            </w:r>
          </w:p>
        </w:tc>
        <w:tc>
          <w:tcPr>
            <w:tcW w:w="1030"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487</w:t>
            </w:r>
          </w:p>
        </w:tc>
        <w:tc>
          <w:tcPr>
            <w:tcW w:w="824" w:type="dxa"/>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186 4</w:t>
            </w:r>
          </w:p>
        </w:tc>
        <w:tc>
          <w:tcPr>
            <w:tcW w:w="985" w:type="dxa"/>
            <w:gridSpan w:val="3"/>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459 4</w:t>
            </w:r>
          </w:p>
        </w:tc>
      </w:tr>
      <w:tr w:rsidR="00B942AA" w:rsidRPr="008744E6">
        <w:tblPrEx>
          <w:tblCellMar>
            <w:top w:w="0" w:type="dxa"/>
            <w:bottom w:w="0" w:type="dxa"/>
          </w:tblCellMar>
        </w:tblPrEx>
        <w:trPr>
          <w:gridBefore w:val="2"/>
          <w:wBefore w:w="27" w:type="dxa"/>
          <w:cantSplit/>
          <w:jc w:val="center"/>
        </w:trPr>
        <w:tc>
          <w:tcPr>
            <w:tcW w:w="950" w:type="dxa"/>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8744E6">
              <w:rPr>
                <w:rFonts w:hint="cs"/>
                <w:sz w:val="16"/>
                <w:szCs w:val="24"/>
                <w:rtl/>
              </w:rPr>
              <w:t>2004</w:t>
            </w:r>
          </w:p>
        </w:tc>
        <w:tc>
          <w:tcPr>
            <w:tcW w:w="926" w:type="dxa"/>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770 13</w:t>
            </w:r>
          </w:p>
        </w:tc>
        <w:tc>
          <w:tcPr>
            <w:tcW w:w="927" w:type="dxa"/>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208 15</w:t>
            </w:r>
          </w:p>
        </w:tc>
        <w:tc>
          <w:tcPr>
            <w:tcW w:w="824" w:type="dxa"/>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329</w:t>
            </w:r>
          </w:p>
        </w:tc>
        <w:tc>
          <w:tcPr>
            <w:tcW w:w="927" w:type="dxa"/>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969 13</w:t>
            </w:r>
          </w:p>
        </w:tc>
        <w:tc>
          <w:tcPr>
            <w:tcW w:w="1030" w:type="dxa"/>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910</w:t>
            </w:r>
          </w:p>
        </w:tc>
        <w:tc>
          <w:tcPr>
            <w:tcW w:w="824" w:type="dxa"/>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587 2</w:t>
            </w:r>
          </w:p>
        </w:tc>
        <w:tc>
          <w:tcPr>
            <w:tcW w:w="985" w:type="dxa"/>
            <w:gridSpan w:val="3"/>
            <w:tcBorders>
              <w:bottom w:val="single" w:sz="12" w:space="0" w:color="auto"/>
            </w:tcBorders>
            <w:shd w:val="clear" w:color="auto" w:fill="auto"/>
            <w:vAlign w:val="bottom"/>
          </w:tcPr>
          <w:p w:rsidR="00B942AA" w:rsidRPr="008744E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4E6">
              <w:rPr>
                <w:rFonts w:hint="cs"/>
                <w:sz w:val="16"/>
                <w:szCs w:val="24"/>
                <w:rtl/>
              </w:rPr>
              <w:t>616 2</w:t>
            </w:r>
          </w:p>
        </w:tc>
      </w:tr>
    </w:tbl>
    <w:p w:rsidR="00B942AA" w:rsidRDefault="00B942AA" w:rsidP="00B942AA">
      <w:pPr>
        <w:pStyle w:val="SingleTxt"/>
        <w:rPr>
          <w:rFonts w:hint="cs"/>
          <w:rtl/>
        </w:rPr>
      </w:pPr>
      <w:r>
        <w:rPr>
          <w:rFonts w:hint="cs"/>
          <w:rtl/>
        </w:rPr>
        <w:tab/>
        <w:t xml:space="preserve">المصدر: وكالة الشرطة الوطنية، </w:t>
      </w:r>
      <w:r w:rsidRPr="00E949B7">
        <w:rPr>
          <w:rFonts w:hint="cs"/>
          <w:i/>
          <w:iCs/>
          <w:rtl/>
        </w:rPr>
        <w:t xml:space="preserve">الوثيقة البيضاء الصادرة عن الشرطة </w:t>
      </w:r>
      <w:r>
        <w:rPr>
          <w:rFonts w:hint="cs"/>
          <w:rtl/>
        </w:rPr>
        <w:t>(2005).</w:t>
      </w:r>
    </w:p>
    <w:p w:rsidR="00B942AA" w:rsidRPr="000D3737" w:rsidRDefault="00B942AA" w:rsidP="00B942AA">
      <w:pPr>
        <w:pStyle w:val="SingleTxt"/>
        <w:spacing w:after="0" w:line="120" w:lineRule="exact"/>
        <w:rPr>
          <w:rFonts w:hint="cs"/>
          <w:sz w:val="12"/>
          <w:rtl/>
        </w:rPr>
      </w:pPr>
    </w:p>
    <w:p w:rsidR="00B942AA" w:rsidRPr="000D3737" w:rsidRDefault="00B942AA" w:rsidP="00B942AA">
      <w:pPr>
        <w:pStyle w:val="SingleTxt"/>
        <w:spacing w:after="0" w:line="120" w:lineRule="exact"/>
        <w:rPr>
          <w:rFonts w:hint="cs"/>
          <w:sz w:val="12"/>
          <w:rtl/>
        </w:rPr>
      </w:pPr>
    </w:p>
    <w:p w:rsidR="00B942AA" w:rsidRPr="00A86C53" w:rsidRDefault="00B942AA" w:rsidP="00B942AA">
      <w:pPr>
        <w:pStyle w:val="SingleTxt"/>
        <w:rPr>
          <w:rFonts w:hint="cs"/>
          <w:b/>
          <w:bCs/>
          <w:rtl/>
        </w:rPr>
      </w:pPr>
      <w:r w:rsidRPr="00A86C53">
        <w:rPr>
          <w:rFonts w:hint="cs"/>
          <w:b/>
          <w:bCs/>
          <w:rtl/>
        </w:rPr>
        <w:t>الجدول 7-1</w:t>
      </w:r>
      <w:r w:rsidRPr="00A86C53">
        <w:rPr>
          <w:rFonts w:hint="cs"/>
          <w:b/>
          <w:bCs/>
          <w:rtl/>
        </w:rPr>
        <w:tab/>
        <w:t>أعضاء الجمعية الوطنية</w:t>
      </w:r>
    </w:p>
    <w:tbl>
      <w:tblPr>
        <w:bidiVisual/>
        <w:tblW w:w="7343" w:type="dxa"/>
        <w:jc w:val="center"/>
        <w:tblInd w:w="-377" w:type="dxa"/>
        <w:tblLayout w:type="fixed"/>
        <w:tblCellMar>
          <w:left w:w="0" w:type="dxa"/>
          <w:right w:w="0" w:type="dxa"/>
        </w:tblCellMar>
        <w:tblLook w:val="0000" w:firstRow="0" w:lastRow="0" w:firstColumn="0" w:lastColumn="0" w:noHBand="0" w:noVBand="0"/>
      </w:tblPr>
      <w:tblGrid>
        <w:gridCol w:w="17"/>
        <w:gridCol w:w="7"/>
        <w:gridCol w:w="1962"/>
        <w:gridCol w:w="820"/>
        <w:gridCol w:w="9"/>
        <w:gridCol w:w="716"/>
        <w:gridCol w:w="884"/>
        <w:gridCol w:w="618"/>
        <w:gridCol w:w="803"/>
        <w:gridCol w:w="23"/>
        <w:gridCol w:w="595"/>
        <w:gridCol w:w="23"/>
        <w:gridCol w:w="841"/>
        <w:gridCol w:w="11"/>
        <w:gridCol w:w="14"/>
      </w:tblGrid>
      <w:tr w:rsidR="00B942AA" w:rsidRPr="00B56F1A">
        <w:tblPrEx>
          <w:tblCellMar>
            <w:top w:w="0" w:type="dxa"/>
            <w:bottom w:w="0" w:type="dxa"/>
          </w:tblCellMar>
        </w:tblPrEx>
        <w:trPr>
          <w:gridBefore w:val="1"/>
          <w:gridAfter w:val="1"/>
          <w:wBefore w:w="17" w:type="dxa"/>
          <w:wAfter w:w="14" w:type="dxa"/>
          <w:cantSplit/>
          <w:tblHeader/>
          <w:jc w:val="center"/>
        </w:trPr>
        <w:tc>
          <w:tcPr>
            <w:tcW w:w="1969" w:type="dxa"/>
            <w:gridSpan w:val="2"/>
            <w:tcBorders>
              <w:top w:val="single" w:sz="4" w:space="0" w:color="auto"/>
            </w:tcBorders>
            <w:shd w:val="clear" w:color="auto" w:fill="auto"/>
            <w:tcMar>
              <w:left w:w="0" w:type="dxa"/>
              <w:right w:w="0" w:type="dxa"/>
            </w:tcMar>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829" w:type="dxa"/>
            <w:gridSpan w:val="2"/>
            <w:vMerge w:val="restart"/>
            <w:tcBorders>
              <w:top w:val="single" w:sz="4"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إجمالي عدد الأعضاء</w:t>
            </w:r>
          </w:p>
        </w:tc>
        <w:tc>
          <w:tcPr>
            <w:tcW w:w="1600" w:type="dxa"/>
            <w:gridSpan w:val="2"/>
            <w:tcBorders>
              <w:top w:val="single" w:sz="4" w:space="0" w:color="auto"/>
              <w:bottom w:val="single" w:sz="4"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الأعصاء من النساء</w:t>
            </w:r>
          </w:p>
        </w:tc>
        <w:tc>
          <w:tcPr>
            <w:tcW w:w="1444" w:type="dxa"/>
            <w:gridSpan w:val="3"/>
            <w:tcBorders>
              <w:top w:val="single" w:sz="4" w:space="0" w:color="auto"/>
              <w:bottom w:val="single" w:sz="4"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النساء المنتخبات في الدوائر المحلية</w:t>
            </w:r>
          </w:p>
        </w:tc>
        <w:tc>
          <w:tcPr>
            <w:tcW w:w="1470" w:type="dxa"/>
            <w:gridSpan w:val="4"/>
            <w:tcBorders>
              <w:top w:val="single" w:sz="4" w:space="0" w:color="auto"/>
              <w:bottom w:val="single" w:sz="4"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التمثيل النسبي للأعضاء من النساء</w:t>
            </w:r>
          </w:p>
        </w:tc>
      </w:tr>
      <w:tr w:rsidR="00B942AA" w:rsidRPr="00B56F1A">
        <w:tblPrEx>
          <w:tblCellMar>
            <w:top w:w="0" w:type="dxa"/>
            <w:bottom w:w="0" w:type="dxa"/>
          </w:tblCellMar>
        </w:tblPrEx>
        <w:trPr>
          <w:gridBefore w:val="2"/>
          <w:wBefore w:w="24" w:type="dxa"/>
          <w:cantSplit/>
          <w:tblHeader/>
          <w:jc w:val="center"/>
        </w:trPr>
        <w:tc>
          <w:tcPr>
            <w:tcW w:w="1962" w:type="dxa"/>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829" w:type="dxa"/>
            <w:gridSpan w:val="2"/>
            <w:vMerge/>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716" w:type="dxa"/>
            <w:tcBorders>
              <w:top w:val="single" w:sz="4" w:space="0" w:color="auto"/>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884" w:type="dxa"/>
            <w:tcBorders>
              <w:top w:val="single" w:sz="4" w:space="0" w:color="auto"/>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c>
          <w:tcPr>
            <w:tcW w:w="618" w:type="dxa"/>
            <w:tcBorders>
              <w:top w:val="single" w:sz="4" w:space="0" w:color="auto"/>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826" w:type="dxa"/>
            <w:gridSpan w:val="2"/>
            <w:tcBorders>
              <w:top w:val="single" w:sz="4" w:space="0" w:color="auto"/>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c>
          <w:tcPr>
            <w:tcW w:w="618" w:type="dxa"/>
            <w:gridSpan w:val="2"/>
            <w:tcBorders>
              <w:top w:val="single" w:sz="4" w:space="0" w:color="auto"/>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866" w:type="dxa"/>
            <w:gridSpan w:val="3"/>
            <w:tcBorders>
              <w:top w:val="single" w:sz="4" w:space="0" w:color="auto"/>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r>
      <w:tr w:rsidR="00B942AA" w:rsidRPr="00B56F1A">
        <w:tblPrEx>
          <w:tblCellMar>
            <w:top w:w="0" w:type="dxa"/>
            <w:bottom w:w="0" w:type="dxa"/>
          </w:tblCellMar>
        </w:tblPrEx>
        <w:trPr>
          <w:gridAfter w:val="2"/>
          <w:wAfter w:w="25" w:type="dxa"/>
          <w:cantSplit/>
          <w:trHeight w:hRule="exact" w:val="115"/>
          <w:tblHeader/>
          <w:jc w:val="center"/>
        </w:trPr>
        <w:tc>
          <w:tcPr>
            <w:tcW w:w="1986" w:type="dxa"/>
            <w:gridSpan w:val="3"/>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0" w:type="dxa"/>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5" w:type="dxa"/>
            <w:gridSpan w:val="2"/>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84" w:type="dxa"/>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18" w:type="dxa"/>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03" w:type="dxa"/>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18" w:type="dxa"/>
            <w:gridSpan w:val="2"/>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64" w:type="dxa"/>
            <w:gridSpan w:val="2"/>
            <w:tcBorders>
              <w:top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B56F1A">
        <w:tblPrEx>
          <w:tblCellMar>
            <w:top w:w="0" w:type="dxa"/>
            <w:bottom w:w="0" w:type="dxa"/>
          </w:tblCellMar>
        </w:tblPrEx>
        <w:trPr>
          <w:gridAfter w:val="2"/>
          <w:wAfter w:w="25" w:type="dxa"/>
          <w:cantSplit/>
          <w:jc w:val="center"/>
        </w:trPr>
        <w:tc>
          <w:tcPr>
            <w:tcW w:w="1986" w:type="dxa"/>
            <w:gridSpan w:val="3"/>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الجمعية الوطنية الخامسة عشرة (1996-2000)</w:t>
            </w:r>
          </w:p>
        </w:tc>
        <w:tc>
          <w:tcPr>
            <w:tcW w:w="820"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299</w:t>
            </w:r>
          </w:p>
        </w:tc>
        <w:tc>
          <w:tcPr>
            <w:tcW w:w="725" w:type="dxa"/>
            <w:gridSpan w:val="2"/>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9</w:t>
            </w:r>
          </w:p>
        </w:tc>
        <w:tc>
          <w:tcPr>
            <w:tcW w:w="884"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3.0</w:t>
            </w:r>
          </w:p>
        </w:tc>
        <w:tc>
          <w:tcPr>
            <w:tcW w:w="618"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2</w:t>
            </w:r>
          </w:p>
        </w:tc>
        <w:tc>
          <w:tcPr>
            <w:tcW w:w="803"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0.8</w:t>
            </w:r>
          </w:p>
        </w:tc>
        <w:tc>
          <w:tcPr>
            <w:tcW w:w="618" w:type="dxa"/>
            <w:gridSpan w:val="2"/>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7</w:t>
            </w:r>
          </w:p>
        </w:tc>
        <w:tc>
          <w:tcPr>
            <w:tcW w:w="864" w:type="dxa"/>
            <w:gridSpan w:val="2"/>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15.2</w:t>
            </w:r>
          </w:p>
        </w:tc>
      </w:tr>
      <w:tr w:rsidR="00B942AA" w:rsidRPr="00B56F1A">
        <w:tblPrEx>
          <w:tblCellMar>
            <w:top w:w="0" w:type="dxa"/>
            <w:bottom w:w="0" w:type="dxa"/>
          </w:tblCellMar>
        </w:tblPrEx>
        <w:trPr>
          <w:gridAfter w:val="2"/>
          <w:wAfter w:w="25" w:type="dxa"/>
          <w:cantSplit/>
          <w:jc w:val="center"/>
        </w:trPr>
        <w:tc>
          <w:tcPr>
            <w:tcW w:w="1986" w:type="dxa"/>
            <w:gridSpan w:val="3"/>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الجمعية الوطنية السادسة عشرة (2000-2004)</w:t>
            </w:r>
          </w:p>
        </w:tc>
        <w:tc>
          <w:tcPr>
            <w:tcW w:w="820"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273</w:t>
            </w:r>
          </w:p>
        </w:tc>
        <w:tc>
          <w:tcPr>
            <w:tcW w:w="725" w:type="dxa"/>
            <w:gridSpan w:val="2"/>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16</w:t>
            </w:r>
          </w:p>
        </w:tc>
        <w:tc>
          <w:tcPr>
            <w:tcW w:w="884"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5.9</w:t>
            </w:r>
          </w:p>
        </w:tc>
        <w:tc>
          <w:tcPr>
            <w:tcW w:w="618"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5</w:t>
            </w:r>
          </w:p>
        </w:tc>
        <w:tc>
          <w:tcPr>
            <w:tcW w:w="803" w:type="dxa"/>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2.2</w:t>
            </w:r>
          </w:p>
        </w:tc>
        <w:tc>
          <w:tcPr>
            <w:tcW w:w="618" w:type="dxa"/>
            <w:gridSpan w:val="2"/>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11</w:t>
            </w:r>
          </w:p>
        </w:tc>
        <w:tc>
          <w:tcPr>
            <w:tcW w:w="864" w:type="dxa"/>
            <w:gridSpan w:val="2"/>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23.9</w:t>
            </w:r>
          </w:p>
        </w:tc>
      </w:tr>
      <w:tr w:rsidR="00B942AA" w:rsidRPr="00B56F1A">
        <w:tblPrEx>
          <w:tblCellMar>
            <w:top w:w="0" w:type="dxa"/>
            <w:bottom w:w="0" w:type="dxa"/>
          </w:tblCellMar>
        </w:tblPrEx>
        <w:trPr>
          <w:gridAfter w:val="2"/>
          <w:wAfter w:w="25" w:type="dxa"/>
          <w:cantSplit/>
          <w:jc w:val="center"/>
        </w:trPr>
        <w:tc>
          <w:tcPr>
            <w:tcW w:w="1986" w:type="dxa"/>
            <w:gridSpan w:val="3"/>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الجمعية الوطنية السابعة عشرة (2004-2008)</w:t>
            </w:r>
          </w:p>
        </w:tc>
        <w:tc>
          <w:tcPr>
            <w:tcW w:w="820" w:type="dxa"/>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299</w:t>
            </w:r>
          </w:p>
        </w:tc>
        <w:tc>
          <w:tcPr>
            <w:tcW w:w="725" w:type="dxa"/>
            <w:gridSpan w:val="2"/>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41</w:t>
            </w:r>
          </w:p>
        </w:tc>
        <w:tc>
          <w:tcPr>
            <w:tcW w:w="884" w:type="dxa"/>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13.7</w:t>
            </w:r>
          </w:p>
        </w:tc>
        <w:tc>
          <w:tcPr>
            <w:tcW w:w="618" w:type="dxa"/>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10</w:t>
            </w:r>
          </w:p>
        </w:tc>
        <w:tc>
          <w:tcPr>
            <w:tcW w:w="803" w:type="dxa"/>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4.1</w:t>
            </w:r>
          </w:p>
        </w:tc>
        <w:tc>
          <w:tcPr>
            <w:tcW w:w="618" w:type="dxa"/>
            <w:gridSpan w:val="2"/>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31</w:t>
            </w:r>
          </w:p>
        </w:tc>
        <w:tc>
          <w:tcPr>
            <w:tcW w:w="864" w:type="dxa"/>
            <w:gridSpan w:val="2"/>
            <w:tcBorders>
              <w:bottom w:val="single" w:sz="12" w:space="0" w:color="auto"/>
            </w:tcBorders>
            <w:shd w:val="clear" w:color="auto" w:fill="auto"/>
            <w:vAlign w:val="bottom"/>
          </w:tcPr>
          <w:p w:rsidR="00B942AA" w:rsidRPr="00B56F1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B56F1A">
              <w:rPr>
                <w:rFonts w:hint="cs"/>
                <w:sz w:val="16"/>
                <w:szCs w:val="24"/>
                <w:rtl/>
              </w:rPr>
              <w:t>55.4</w:t>
            </w:r>
          </w:p>
        </w:tc>
      </w:tr>
    </w:tbl>
    <w:p w:rsidR="00B942AA" w:rsidRDefault="00B942AA" w:rsidP="00B942AA">
      <w:pPr>
        <w:pStyle w:val="SingleTxt"/>
        <w:rPr>
          <w:rFonts w:hint="cs"/>
          <w:rtl/>
        </w:rPr>
      </w:pPr>
      <w:r>
        <w:rPr>
          <w:rFonts w:hint="cs"/>
          <w:rtl/>
        </w:rPr>
        <w:tab/>
        <w:t>المصدر: لجنة الانتخابات الوطنية، دراسة استقصائية عن الانتخابات الوطنية، من الجمعية الوطنية الثانية عشرة إلى الجمعية الوطنية الخامسة عشرة.</w:t>
      </w:r>
    </w:p>
    <w:p w:rsidR="00B942AA" w:rsidRPr="001F428B" w:rsidRDefault="00B942AA" w:rsidP="00B942AA">
      <w:pPr>
        <w:pStyle w:val="SingleTxt"/>
        <w:ind w:hanging="172"/>
        <w:rPr>
          <w:rFonts w:hint="cs"/>
          <w:b/>
          <w:bCs/>
          <w:rtl/>
        </w:rPr>
      </w:pPr>
      <w:r>
        <w:rPr>
          <w:rtl/>
        </w:rPr>
        <w:br w:type="page"/>
      </w:r>
      <w:r w:rsidRPr="001F428B">
        <w:rPr>
          <w:rFonts w:hint="cs"/>
          <w:b/>
          <w:bCs/>
          <w:rtl/>
        </w:rPr>
        <w:t>الجدول 7-2</w:t>
      </w:r>
      <w:r w:rsidRPr="001F428B">
        <w:rPr>
          <w:rFonts w:hint="cs"/>
          <w:b/>
          <w:bCs/>
          <w:rtl/>
        </w:rPr>
        <w:tab/>
        <w:t>النساء المنتخبات في الانتخابات المحلية الثانية والثالثة</w:t>
      </w:r>
    </w:p>
    <w:tbl>
      <w:tblPr>
        <w:bidiVisual/>
        <w:tblW w:w="7665" w:type="dxa"/>
        <w:jc w:val="center"/>
        <w:tblLayout w:type="fixed"/>
        <w:tblCellMar>
          <w:left w:w="0" w:type="dxa"/>
          <w:right w:w="0" w:type="dxa"/>
        </w:tblCellMar>
        <w:tblLook w:val="0000" w:firstRow="0" w:lastRow="0" w:firstColumn="0" w:lastColumn="0" w:noHBand="0" w:noVBand="0"/>
      </w:tblPr>
      <w:tblGrid>
        <w:gridCol w:w="6"/>
        <w:gridCol w:w="1646"/>
        <w:gridCol w:w="1278"/>
        <w:gridCol w:w="824"/>
        <w:gridCol w:w="721"/>
        <w:gridCol w:w="824"/>
        <w:gridCol w:w="824"/>
        <w:gridCol w:w="721"/>
        <w:gridCol w:w="821"/>
      </w:tblGrid>
      <w:tr w:rsidR="00B942AA" w:rsidRPr="00A92173">
        <w:tblPrEx>
          <w:tblCellMar>
            <w:top w:w="0" w:type="dxa"/>
            <w:bottom w:w="0" w:type="dxa"/>
          </w:tblCellMar>
        </w:tblPrEx>
        <w:trPr>
          <w:cantSplit/>
          <w:tblHeader/>
          <w:jc w:val="center"/>
        </w:trPr>
        <w:tc>
          <w:tcPr>
            <w:tcW w:w="1651" w:type="dxa"/>
            <w:gridSpan w:val="2"/>
            <w:shd w:val="clear" w:color="auto" w:fill="auto"/>
            <w:tcMar>
              <w:left w:w="0" w:type="dxa"/>
              <w:right w:w="0" w:type="dxa"/>
            </w:tcMar>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279"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p>
        </w:tc>
        <w:tc>
          <w:tcPr>
            <w:tcW w:w="2369" w:type="dxa"/>
            <w:gridSpan w:val="3"/>
            <w:tcBorders>
              <w:bottom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الانتخابات المحلية الثانية (1998)</w:t>
            </w:r>
          </w:p>
        </w:tc>
        <w:tc>
          <w:tcPr>
            <w:tcW w:w="2366" w:type="dxa"/>
            <w:gridSpan w:val="3"/>
            <w:tcBorders>
              <w:bottom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الانتخابات المحلية الثالثة (2002)</w:t>
            </w:r>
          </w:p>
        </w:tc>
      </w:tr>
      <w:tr w:rsidR="00B942AA" w:rsidRPr="00A92173">
        <w:tblPrEx>
          <w:tblCellMar>
            <w:top w:w="0" w:type="dxa"/>
            <w:bottom w:w="0" w:type="dxa"/>
          </w:tblCellMar>
        </w:tblPrEx>
        <w:trPr>
          <w:cantSplit/>
          <w:tblHeader/>
          <w:jc w:val="center"/>
        </w:trPr>
        <w:tc>
          <w:tcPr>
            <w:tcW w:w="1651" w:type="dxa"/>
            <w:gridSpan w:val="2"/>
            <w:tcBorders>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279" w:type="dxa"/>
            <w:tcBorders>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r w:rsidRPr="00E92A1E">
              <w:rPr>
                <w:rFonts w:hint="cs"/>
                <w:b/>
                <w:b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عدد النساء</w:t>
            </w:r>
          </w:p>
        </w:tc>
        <w:tc>
          <w:tcPr>
            <w:tcW w:w="824" w:type="dxa"/>
            <w:tcBorders>
              <w:top w:val="single" w:sz="4" w:space="0" w:color="auto"/>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c>
          <w:tcPr>
            <w:tcW w:w="824" w:type="dxa"/>
            <w:tcBorders>
              <w:top w:val="single" w:sz="4" w:space="0" w:color="auto"/>
              <w:bottom w:val="single" w:sz="12"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r w:rsidRPr="00E92A1E">
              <w:rPr>
                <w:rFonts w:hint="cs"/>
                <w:b/>
                <w:b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عدد النساء</w:t>
            </w:r>
          </w:p>
        </w:tc>
        <w:tc>
          <w:tcPr>
            <w:tcW w:w="821" w:type="dxa"/>
            <w:tcBorders>
              <w:top w:val="single" w:sz="4" w:space="0" w:color="auto"/>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r>
      <w:tr w:rsidR="00B942AA" w:rsidRPr="00A92173">
        <w:tblPrEx>
          <w:tblCellMar>
            <w:top w:w="0" w:type="dxa"/>
            <w:bottom w:w="0" w:type="dxa"/>
          </w:tblCellMar>
        </w:tblPrEx>
        <w:trPr>
          <w:cantSplit/>
          <w:trHeight w:hRule="exact" w:val="115"/>
          <w:tblHeader/>
          <w:jc w:val="center"/>
        </w:trPr>
        <w:tc>
          <w:tcPr>
            <w:tcW w:w="1651" w:type="dxa"/>
            <w:gridSpan w:val="2"/>
            <w:tcBorders>
              <w:top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279" w:type="dxa"/>
            <w:tcBorders>
              <w:top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721" w:type="dxa"/>
            <w:tcBorders>
              <w:top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721" w:type="dxa"/>
            <w:tcBorders>
              <w:top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1" w:type="dxa"/>
            <w:tcBorders>
              <w:top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A92173">
        <w:tblPrEx>
          <w:tblCellMar>
            <w:top w:w="0" w:type="dxa"/>
            <w:bottom w:w="0" w:type="dxa"/>
          </w:tblCellMar>
        </w:tblPrEx>
        <w:trPr>
          <w:cantSplit/>
          <w:jc w:val="center"/>
        </w:trPr>
        <w:tc>
          <w:tcPr>
            <w:tcW w:w="2930" w:type="dxa"/>
            <w:gridSpan w:val="3"/>
            <w:tcBorders>
              <w:bottom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b/>
                <w:bCs/>
                <w:sz w:val="16"/>
                <w:szCs w:val="24"/>
                <w:rtl/>
              </w:rPr>
            </w:pPr>
            <w:r w:rsidRPr="00A92173">
              <w:rPr>
                <w:rFonts w:hint="cs"/>
                <w:b/>
                <w:bCs/>
                <w:sz w:val="16"/>
                <w:szCs w:val="24"/>
                <w:rtl/>
              </w:rPr>
              <w:t>المجموع</w:t>
            </w:r>
          </w:p>
        </w:tc>
        <w:tc>
          <w:tcPr>
            <w:tcW w:w="824" w:type="dxa"/>
            <w:tcBorders>
              <w:bottom w:val="single" w:sz="4"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427 4</w:t>
            </w:r>
          </w:p>
        </w:tc>
        <w:tc>
          <w:tcPr>
            <w:tcW w:w="721" w:type="dxa"/>
            <w:tcBorders>
              <w:bottom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97</w:t>
            </w:r>
          </w:p>
        </w:tc>
        <w:tc>
          <w:tcPr>
            <w:tcW w:w="824" w:type="dxa"/>
            <w:tcBorders>
              <w:bottom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2.2</w:t>
            </w:r>
          </w:p>
        </w:tc>
        <w:tc>
          <w:tcPr>
            <w:tcW w:w="824" w:type="dxa"/>
            <w:tcBorders>
              <w:bottom w:val="single" w:sz="4"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097 5</w:t>
            </w:r>
          </w:p>
        </w:tc>
        <w:tc>
          <w:tcPr>
            <w:tcW w:w="721" w:type="dxa"/>
            <w:tcBorders>
              <w:bottom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205</w:t>
            </w:r>
          </w:p>
        </w:tc>
        <w:tc>
          <w:tcPr>
            <w:tcW w:w="821" w:type="dxa"/>
            <w:tcBorders>
              <w:bottom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4.0</w:t>
            </w:r>
          </w:p>
        </w:tc>
      </w:tr>
      <w:tr w:rsidR="00B942AA" w:rsidRPr="00A92173">
        <w:tblPrEx>
          <w:tblCellMar>
            <w:top w:w="0" w:type="dxa"/>
            <w:bottom w:w="0" w:type="dxa"/>
          </w:tblCellMar>
        </w:tblPrEx>
        <w:trPr>
          <w:cantSplit/>
          <w:jc w:val="center"/>
        </w:trPr>
        <w:tc>
          <w:tcPr>
            <w:tcW w:w="2930" w:type="dxa"/>
            <w:gridSpan w:val="3"/>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عمدة المدينة المتروبولية/الحاكم الإقليمي</w:t>
            </w:r>
          </w:p>
        </w:tc>
        <w:tc>
          <w:tcPr>
            <w:tcW w:w="824" w:type="dxa"/>
            <w:tcBorders>
              <w:top w:val="single" w:sz="4"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16</w:t>
            </w:r>
          </w:p>
        </w:tc>
        <w:tc>
          <w:tcPr>
            <w:tcW w:w="721"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صفر</w:t>
            </w:r>
          </w:p>
        </w:tc>
        <w:tc>
          <w:tcPr>
            <w:tcW w:w="824"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w:t>
            </w:r>
          </w:p>
        </w:tc>
        <w:tc>
          <w:tcPr>
            <w:tcW w:w="824" w:type="dxa"/>
            <w:tcBorders>
              <w:top w:val="single" w:sz="4"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16</w:t>
            </w:r>
          </w:p>
        </w:tc>
        <w:tc>
          <w:tcPr>
            <w:tcW w:w="721"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صفر</w:t>
            </w:r>
          </w:p>
        </w:tc>
        <w:tc>
          <w:tcPr>
            <w:tcW w:w="821"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w:t>
            </w:r>
          </w:p>
        </w:tc>
      </w:tr>
      <w:tr w:rsidR="00B942AA" w:rsidRPr="00A92173">
        <w:tblPrEx>
          <w:tblCellMar>
            <w:top w:w="0" w:type="dxa"/>
            <w:bottom w:w="0" w:type="dxa"/>
          </w:tblCellMar>
        </w:tblPrEx>
        <w:trPr>
          <w:cantSplit/>
          <w:jc w:val="center"/>
        </w:trPr>
        <w:tc>
          <w:tcPr>
            <w:tcW w:w="2930" w:type="dxa"/>
            <w:gridSpan w:val="3"/>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مقر حكومة البلدية/المدينة/المقاطعة/الحي</w:t>
            </w:r>
          </w:p>
        </w:tc>
        <w:tc>
          <w:tcPr>
            <w:tcW w:w="824" w:type="dxa"/>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232</w:t>
            </w:r>
          </w:p>
        </w:tc>
        <w:tc>
          <w:tcPr>
            <w:tcW w:w="721"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صفر</w:t>
            </w:r>
          </w:p>
        </w:tc>
        <w:tc>
          <w:tcPr>
            <w:tcW w:w="824"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w:t>
            </w:r>
          </w:p>
        </w:tc>
        <w:tc>
          <w:tcPr>
            <w:tcW w:w="824" w:type="dxa"/>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232</w:t>
            </w:r>
          </w:p>
        </w:tc>
        <w:tc>
          <w:tcPr>
            <w:tcW w:w="721"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صفر</w:t>
            </w:r>
          </w:p>
        </w:tc>
        <w:tc>
          <w:tcPr>
            <w:tcW w:w="821"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0.9</w:t>
            </w:r>
          </w:p>
        </w:tc>
      </w:tr>
      <w:tr w:rsidR="001F428B" w:rsidRPr="00A92173">
        <w:tblPrEx>
          <w:tblCellMar>
            <w:top w:w="0" w:type="dxa"/>
            <w:bottom w:w="0" w:type="dxa"/>
          </w:tblCellMar>
        </w:tblPrEx>
        <w:trPr>
          <w:cantSplit/>
          <w:jc w:val="center"/>
        </w:trPr>
        <w:tc>
          <w:tcPr>
            <w:tcW w:w="1651" w:type="dxa"/>
            <w:gridSpan w:val="2"/>
            <w:shd w:val="clear" w:color="auto" w:fill="auto"/>
            <w:vAlign w:val="center"/>
          </w:tcPr>
          <w:p w:rsidR="001F428B" w:rsidRPr="00A92173"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sz w:val="16"/>
                <w:szCs w:val="24"/>
                <w:rtl/>
              </w:rPr>
            </w:pPr>
            <w:r>
              <w:rPr>
                <w:rFonts w:hint="cs"/>
                <w:sz w:val="16"/>
                <w:szCs w:val="24"/>
                <w:rtl/>
              </w:rPr>
              <w:t>المدينة المتروبولية</w:t>
            </w:r>
          </w:p>
        </w:tc>
        <w:tc>
          <w:tcPr>
            <w:tcW w:w="1279" w:type="dxa"/>
            <w:tcBorders>
              <w:top w:val="single" w:sz="4" w:space="0" w:color="auto"/>
              <w:bottom w:val="single" w:sz="4" w:space="0" w:color="auto"/>
            </w:tcBorders>
            <w:shd w:val="clear" w:color="auto" w:fill="auto"/>
            <w:vAlign w:val="center"/>
          </w:tcPr>
          <w:p w:rsidR="001F428B" w:rsidRPr="00E92A1E"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المجموع الفرعي</w:t>
            </w:r>
          </w:p>
        </w:tc>
        <w:tc>
          <w:tcPr>
            <w:tcW w:w="824" w:type="dxa"/>
            <w:tcBorders>
              <w:top w:val="single" w:sz="4" w:space="0" w:color="auto"/>
              <w:bottom w:val="single" w:sz="4" w:space="0" w:color="auto"/>
            </w:tcBorders>
            <w:shd w:val="clear" w:color="auto" w:fill="auto"/>
            <w:vAlign w:val="bottom"/>
          </w:tcPr>
          <w:p w:rsidR="001F428B" w:rsidRPr="00E92A1E"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690</w:t>
            </w:r>
          </w:p>
        </w:tc>
        <w:tc>
          <w:tcPr>
            <w:tcW w:w="721" w:type="dxa"/>
            <w:tcBorders>
              <w:top w:val="single" w:sz="4" w:space="0" w:color="auto"/>
              <w:bottom w:val="single" w:sz="4" w:space="0" w:color="auto"/>
            </w:tcBorders>
            <w:shd w:val="clear" w:color="auto" w:fill="auto"/>
            <w:vAlign w:val="bottom"/>
          </w:tcPr>
          <w:p w:rsidR="001F428B" w:rsidRPr="00E92A1E"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41</w:t>
            </w:r>
          </w:p>
        </w:tc>
        <w:tc>
          <w:tcPr>
            <w:tcW w:w="824" w:type="dxa"/>
            <w:tcBorders>
              <w:top w:val="single" w:sz="4" w:space="0" w:color="auto"/>
              <w:bottom w:val="single" w:sz="4" w:space="0" w:color="auto"/>
            </w:tcBorders>
            <w:shd w:val="clear" w:color="auto" w:fill="auto"/>
            <w:vAlign w:val="bottom"/>
          </w:tcPr>
          <w:p w:rsidR="001F428B" w:rsidRPr="00E92A1E"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5.9</w:t>
            </w:r>
          </w:p>
        </w:tc>
        <w:tc>
          <w:tcPr>
            <w:tcW w:w="824" w:type="dxa"/>
            <w:tcBorders>
              <w:top w:val="single" w:sz="4" w:space="0" w:color="auto"/>
              <w:bottom w:val="single" w:sz="4" w:space="0" w:color="auto"/>
            </w:tcBorders>
            <w:shd w:val="clear" w:color="auto" w:fill="auto"/>
            <w:vAlign w:val="bottom"/>
          </w:tcPr>
          <w:p w:rsidR="001F428B" w:rsidRPr="00E92A1E"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682</w:t>
            </w:r>
          </w:p>
        </w:tc>
        <w:tc>
          <w:tcPr>
            <w:tcW w:w="721" w:type="dxa"/>
            <w:tcBorders>
              <w:top w:val="single" w:sz="4" w:space="0" w:color="auto"/>
              <w:bottom w:val="single" w:sz="4" w:space="0" w:color="auto"/>
            </w:tcBorders>
            <w:shd w:val="clear" w:color="auto" w:fill="auto"/>
            <w:vAlign w:val="bottom"/>
          </w:tcPr>
          <w:p w:rsidR="001F428B" w:rsidRPr="00E92A1E"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66</w:t>
            </w:r>
          </w:p>
        </w:tc>
        <w:tc>
          <w:tcPr>
            <w:tcW w:w="821" w:type="dxa"/>
            <w:tcBorders>
              <w:top w:val="single" w:sz="4" w:space="0" w:color="auto"/>
              <w:bottom w:val="single" w:sz="4" w:space="0" w:color="auto"/>
            </w:tcBorders>
            <w:shd w:val="clear" w:color="auto" w:fill="auto"/>
            <w:vAlign w:val="bottom"/>
          </w:tcPr>
          <w:p w:rsidR="001F428B" w:rsidRPr="00E92A1E" w:rsidRDefault="001F428B"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9.6</w:t>
            </w:r>
          </w:p>
        </w:tc>
      </w:tr>
      <w:tr w:rsidR="00B942AA" w:rsidRPr="00A92173">
        <w:tblPrEx>
          <w:tblCellMar>
            <w:top w:w="0" w:type="dxa"/>
            <w:bottom w:w="0" w:type="dxa"/>
          </w:tblCellMar>
        </w:tblPrEx>
        <w:trPr>
          <w:gridBefore w:val="1"/>
          <w:wBefore w:w="7" w:type="dxa"/>
          <w:cantSplit/>
          <w:jc w:val="center"/>
        </w:trPr>
        <w:tc>
          <w:tcPr>
            <w:tcW w:w="1647" w:type="dxa"/>
            <w:shd w:val="clear" w:color="auto" w:fill="auto"/>
            <w:vAlign w:val="center"/>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276"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الدائرة المحلية</w:t>
            </w:r>
          </w:p>
        </w:tc>
        <w:tc>
          <w:tcPr>
            <w:tcW w:w="824" w:type="dxa"/>
            <w:tcBorders>
              <w:top w:val="single" w:sz="4"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616</w:t>
            </w:r>
          </w:p>
        </w:tc>
        <w:tc>
          <w:tcPr>
            <w:tcW w:w="721"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w:t>
            </w:r>
          </w:p>
        </w:tc>
        <w:tc>
          <w:tcPr>
            <w:tcW w:w="824"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2.3</w:t>
            </w:r>
          </w:p>
        </w:tc>
        <w:tc>
          <w:tcPr>
            <w:tcW w:w="824" w:type="dxa"/>
            <w:tcBorders>
              <w:top w:val="single" w:sz="4"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609</w:t>
            </w:r>
          </w:p>
        </w:tc>
        <w:tc>
          <w:tcPr>
            <w:tcW w:w="721"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w:t>
            </w:r>
          </w:p>
        </w:tc>
        <w:tc>
          <w:tcPr>
            <w:tcW w:w="821" w:type="dxa"/>
            <w:tcBorders>
              <w:top w:val="single" w:sz="4"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w:t>
            </w:r>
          </w:p>
        </w:tc>
      </w:tr>
      <w:tr w:rsidR="00B942AA" w:rsidRPr="00A92173">
        <w:tblPrEx>
          <w:tblCellMar>
            <w:top w:w="0" w:type="dxa"/>
            <w:bottom w:w="0" w:type="dxa"/>
          </w:tblCellMar>
        </w:tblPrEx>
        <w:trPr>
          <w:cantSplit/>
          <w:jc w:val="center"/>
        </w:trPr>
        <w:tc>
          <w:tcPr>
            <w:tcW w:w="1651" w:type="dxa"/>
            <w:gridSpan w:val="2"/>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أعضاء المجالس الإقليمية</w:t>
            </w:r>
          </w:p>
        </w:tc>
        <w:tc>
          <w:tcPr>
            <w:tcW w:w="1279"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التمثيل النسبي</w:t>
            </w:r>
          </w:p>
        </w:tc>
        <w:tc>
          <w:tcPr>
            <w:tcW w:w="824" w:type="dxa"/>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74</w:t>
            </w:r>
          </w:p>
        </w:tc>
        <w:tc>
          <w:tcPr>
            <w:tcW w:w="721"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w:t>
            </w:r>
          </w:p>
        </w:tc>
        <w:tc>
          <w:tcPr>
            <w:tcW w:w="824"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36.5</w:t>
            </w:r>
          </w:p>
        </w:tc>
        <w:tc>
          <w:tcPr>
            <w:tcW w:w="824" w:type="dxa"/>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73</w:t>
            </w:r>
          </w:p>
        </w:tc>
        <w:tc>
          <w:tcPr>
            <w:tcW w:w="721"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55</w:t>
            </w:r>
          </w:p>
        </w:tc>
        <w:tc>
          <w:tcPr>
            <w:tcW w:w="821" w:type="dxa"/>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75.3</w:t>
            </w:r>
          </w:p>
        </w:tc>
      </w:tr>
      <w:tr w:rsidR="00B942AA" w:rsidRPr="00A92173">
        <w:tblPrEx>
          <w:tblCellMar>
            <w:top w:w="0" w:type="dxa"/>
            <w:bottom w:w="0" w:type="dxa"/>
          </w:tblCellMar>
        </w:tblPrEx>
        <w:trPr>
          <w:cantSplit/>
          <w:jc w:val="center"/>
        </w:trPr>
        <w:tc>
          <w:tcPr>
            <w:tcW w:w="2930" w:type="dxa"/>
            <w:gridSpan w:val="3"/>
            <w:tcBorders>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أعضاء مجلس المدينة/المقاطعة/الحي</w:t>
            </w:r>
          </w:p>
        </w:tc>
        <w:tc>
          <w:tcPr>
            <w:tcW w:w="824" w:type="dxa"/>
            <w:tcBorders>
              <w:bottom w:val="single" w:sz="12"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489 3</w:t>
            </w:r>
          </w:p>
        </w:tc>
        <w:tc>
          <w:tcPr>
            <w:tcW w:w="721" w:type="dxa"/>
            <w:tcBorders>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w:t>
            </w:r>
          </w:p>
        </w:tc>
        <w:tc>
          <w:tcPr>
            <w:tcW w:w="824" w:type="dxa"/>
            <w:tcBorders>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c>
          <w:tcPr>
            <w:tcW w:w="824" w:type="dxa"/>
            <w:tcBorders>
              <w:bottom w:val="single" w:sz="12" w:space="0" w:color="auto"/>
            </w:tcBorders>
            <w:shd w:val="clear" w:color="auto" w:fill="auto"/>
            <w:vAlign w:val="bottom"/>
          </w:tcPr>
          <w:p w:rsidR="00B942AA" w:rsidRPr="00E92A1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92A1E">
              <w:rPr>
                <w:rFonts w:hint="cs"/>
                <w:b/>
                <w:bCs/>
                <w:sz w:val="16"/>
                <w:szCs w:val="24"/>
                <w:rtl/>
              </w:rPr>
              <w:t>485 3</w:t>
            </w:r>
          </w:p>
        </w:tc>
        <w:tc>
          <w:tcPr>
            <w:tcW w:w="721" w:type="dxa"/>
            <w:tcBorders>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79</w:t>
            </w:r>
          </w:p>
        </w:tc>
        <w:tc>
          <w:tcPr>
            <w:tcW w:w="821" w:type="dxa"/>
            <w:tcBorders>
              <w:bottom w:val="single" w:sz="12" w:space="0" w:color="auto"/>
            </w:tcBorders>
            <w:shd w:val="clear" w:color="auto" w:fill="auto"/>
            <w:vAlign w:val="bottom"/>
          </w:tcPr>
          <w:p w:rsidR="00B942AA" w:rsidRPr="00A9217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2.2</w:t>
            </w:r>
          </w:p>
        </w:tc>
      </w:tr>
    </w:tbl>
    <w:p w:rsidR="00B942AA" w:rsidRDefault="00B942AA" w:rsidP="001F428B">
      <w:pPr>
        <w:pStyle w:val="SingleTxt"/>
        <w:tabs>
          <w:tab w:val="left" w:pos="1713"/>
          <w:tab w:val="left" w:pos="2434"/>
        </w:tabs>
        <w:spacing w:line="340" w:lineRule="exact"/>
        <w:ind w:right="1037"/>
        <w:rPr>
          <w:rFonts w:hint="cs"/>
          <w:rtl/>
        </w:rPr>
      </w:pPr>
      <w:r>
        <w:rPr>
          <w:rFonts w:hint="cs"/>
          <w:rtl/>
        </w:rPr>
        <w:tab/>
        <w:t>المصدر:</w:t>
      </w:r>
      <w:r>
        <w:rPr>
          <w:rFonts w:hint="cs"/>
          <w:rtl/>
        </w:rPr>
        <w:tab/>
        <w:t xml:space="preserve">لجنة الانتخابات الوطنية، </w:t>
      </w:r>
      <w:r w:rsidRPr="00E949B7">
        <w:rPr>
          <w:rFonts w:hint="cs"/>
          <w:i/>
          <w:iCs/>
          <w:rtl/>
        </w:rPr>
        <w:t>دراسة استقصائية عن الانتخابات المحلية الثانية والثالثة</w:t>
      </w:r>
      <w:r>
        <w:rPr>
          <w:rFonts w:hint="cs"/>
          <w:rtl/>
        </w:rPr>
        <w:t xml:space="preserve"> (1998، 2002).</w:t>
      </w:r>
    </w:p>
    <w:p w:rsidR="00B942AA" w:rsidRPr="009F4A28" w:rsidRDefault="00B942AA" w:rsidP="00B942AA">
      <w:pPr>
        <w:pStyle w:val="SingleTxt"/>
        <w:spacing w:after="0" w:line="120" w:lineRule="exact"/>
        <w:rPr>
          <w:rFonts w:hint="cs"/>
          <w:sz w:val="12"/>
          <w:rtl/>
        </w:rPr>
      </w:pPr>
    </w:p>
    <w:p w:rsidR="00B942AA" w:rsidRPr="009F4A28" w:rsidRDefault="00B942AA" w:rsidP="00B942AA">
      <w:pPr>
        <w:pStyle w:val="SingleTxt"/>
        <w:spacing w:after="0" w:line="120" w:lineRule="exact"/>
        <w:rPr>
          <w:rFonts w:hint="cs"/>
          <w:sz w:val="12"/>
          <w:rtl/>
        </w:rPr>
      </w:pPr>
    </w:p>
    <w:p w:rsidR="00B942AA" w:rsidRPr="002412D8" w:rsidRDefault="00B942AA" w:rsidP="00B942AA">
      <w:pPr>
        <w:pStyle w:val="SingleTxt"/>
        <w:spacing w:line="340" w:lineRule="exact"/>
        <w:rPr>
          <w:rFonts w:hint="cs"/>
          <w:b/>
          <w:bCs/>
          <w:rtl/>
        </w:rPr>
      </w:pPr>
      <w:r w:rsidRPr="002412D8">
        <w:rPr>
          <w:rFonts w:hint="cs"/>
          <w:b/>
          <w:bCs/>
          <w:rtl/>
        </w:rPr>
        <w:t>الجدول 7-3</w:t>
      </w:r>
      <w:r w:rsidRPr="002412D8">
        <w:rPr>
          <w:rFonts w:hint="cs"/>
          <w:b/>
          <w:bCs/>
          <w:rtl/>
        </w:rPr>
        <w:tab/>
        <w:t>المعدل المستهدف لمشاركة المرأة في اللجان الاستشارية الحكومية</w:t>
      </w:r>
    </w:p>
    <w:p w:rsidR="00B942AA" w:rsidRDefault="00B942AA" w:rsidP="00B942AA">
      <w:pPr>
        <w:pStyle w:val="SingleTxt"/>
        <w:spacing w:line="340" w:lineRule="exact"/>
        <w:jc w:val="right"/>
        <w:rPr>
          <w:rFonts w:hint="cs"/>
          <w:rtl/>
        </w:rPr>
      </w:pPr>
      <w:r>
        <w:rPr>
          <w:rFonts w:hint="cs"/>
          <w:rtl/>
        </w:rPr>
        <w:t>(الوحدة: في المائة)</w:t>
      </w:r>
    </w:p>
    <w:tbl>
      <w:tblPr>
        <w:bidiVisual/>
        <w:tblW w:w="7367" w:type="dxa"/>
        <w:jc w:val="center"/>
        <w:tblInd w:w="2483" w:type="dxa"/>
        <w:tblLayout w:type="fixed"/>
        <w:tblCellMar>
          <w:left w:w="0" w:type="dxa"/>
          <w:right w:w="0" w:type="dxa"/>
        </w:tblCellMar>
        <w:tblLook w:val="0000" w:firstRow="0" w:lastRow="0" w:firstColumn="0" w:lastColumn="0" w:noHBand="0" w:noVBand="0"/>
      </w:tblPr>
      <w:tblGrid>
        <w:gridCol w:w="2765"/>
        <w:gridCol w:w="927"/>
        <w:gridCol w:w="927"/>
        <w:gridCol w:w="927"/>
        <w:gridCol w:w="927"/>
        <w:gridCol w:w="894"/>
      </w:tblGrid>
      <w:tr w:rsidR="00B942AA" w:rsidRPr="00F46F3F">
        <w:tblPrEx>
          <w:tblCellMar>
            <w:top w:w="0" w:type="dxa"/>
            <w:bottom w:w="0" w:type="dxa"/>
          </w:tblCellMar>
        </w:tblPrEx>
        <w:trPr>
          <w:cantSplit/>
          <w:tblHeader/>
          <w:jc w:val="center"/>
        </w:trPr>
        <w:tc>
          <w:tcPr>
            <w:tcW w:w="2765" w:type="dxa"/>
            <w:tcBorders>
              <w:top w:val="single" w:sz="4" w:space="0" w:color="auto"/>
              <w:bottom w:val="single" w:sz="12" w:space="0" w:color="auto"/>
            </w:tcBorders>
            <w:shd w:val="clear" w:color="auto" w:fill="auto"/>
            <w:tcMar>
              <w:left w:w="0" w:type="dxa"/>
              <w:right w:w="0" w:type="dxa"/>
            </w:tcMar>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F46F3F">
              <w:rPr>
                <w:rFonts w:hint="cs"/>
                <w:i/>
                <w:iCs/>
                <w:sz w:val="16"/>
                <w:szCs w:val="24"/>
                <w:rtl/>
              </w:rPr>
              <w:t>2003</w:t>
            </w:r>
          </w:p>
        </w:tc>
        <w:tc>
          <w:tcPr>
            <w:tcW w:w="927" w:type="dxa"/>
            <w:tcBorders>
              <w:top w:val="single" w:sz="4" w:space="0" w:color="auto"/>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F46F3F">
              <w:rPr>
                <w:rFonts w:hint="cs"/>
                <w:i/>
                <w:iCs/>
                <w:sz w:val="16"/>
                <w:szCs w:val="24"/>
                <w:rtl/>
              </w:rPr>
              <w:t>2004</w:t>
            </w:r>
          </w:p>
        </w:tc>
        <w:tc>
          <w:tcPr>
            <w:tcW w:w="927" w:type="dxa"/>
            <w:tcBorders>
              <w:top w:val="single" w:sz="4" w:space="0" w:color="auto"/>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F46F3F">
              <w:rPr>
                <w:rFonts w:hint="cs"/>
                <w:i/>
                <w:iCs/>
                <w:sz w:val="16"/>
                <w:szCs w:val="24"/>
                <w:rtl/>
              </w:rPr>
              <w:t>2005</w:t>
            </w:r>
          </w:p>
        </w:tc>
        <w:tc>
          <w:tcPr>
            <w:tcW w:w="927" w:type="dxa"/>
            <w:tcBorders>
              <w:top w:val="single" w:sz="4" w:space="0" w:color="auto"/>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F46F3F">
              <w:rPr>
                <w:rFonts w:hint="cs"/>
                <w:i/>
                <w:iCs/>
                <w:sz w:val="16"/>
                <w:szCs w:val="24"/>
                <w:rtl/>
              </w:rPr>
              <w:t>2006</w:t>
            </w:r>
          </w:p>
        </w:tc>
        <w:tc>
          <w:tcPr>
            <w:tcW w:w="894" w:type="dxa"/>
            <w:tcBorders>
              <w:top w:val="single" w:sz="4" w:space="0" w:color="auto"/>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F46F3F">
              <w:rPr>
                <w:rFonts w:hint="cs"/>
                <w:i/>
                <w:iCs/>
                <w:sz w:val="16"/>
                <w:szCs w:val="24"/>
                <w:rtl/>
              </w:rPr>
              <w:t>2007</w:t>
            </w:r>
          </w:p>
        </w:tc>
      </w:tr>
      <w:tr w:rsidR="00B942AA" w:rsidRPr="00F46F3F">
        <w:tblPrEx>
          <w:tblCellMar>
            <w:top w:w="0" w:type="dxa"/>
            <w:bottom w:w="0" w:type="dxa"/>
          </w:tblCellMar>
        </w:tblPrEx>
        <w:trPr>
          <w:cantSplit/>
          <w:trHeight w:hRule="exact" w:val="115"/>
          <w:tblHeader/>
          <w:jc w:val="center"/>
        </w:trPr>
        <w:tc>
          <w:tcPr>
            <w:tcW w:w="2765" w:type="dxa"/>
            <w:tcBorders>
              <w:top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927" w:type="dxa"/>
            <w:tcBorders>
              <w:top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94" w:type="dxa"/>
            <w:tcBorders>
              <w:top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B942AA" w:rsidRPr="00F46F3F">
        <w:tblPrEx>
          <w:tblCellMar>
            <w:top w:w="0" w:type="dxa"/>
            <w:bottom w:w="0" w:type="dxa"/>
          </w:tblCellMar>
        </w:tblPrEx>
        <w:trPr>
          <w:cantSplit/>
          <w:jc w:val="center"/>
        </w:trPr>
        <w:tc>
          <w:tcPr>
            <w:tcW w:w="2765" w:type="dxa"/>
            <w:tcBorders>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المعدل المستهدف</w:t>
            </w:r>
          </w:p>
        </w:tc>
        <w:tc>
          <w:tcPr>
            <w:tcW w:w="927" w:type="dxa"/>
            <w:tcBorders>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F46F3F">
              <w:rPr>
                <w:rFonts w:hint="cs"/>
                <w:sz w:val="16"/>
                <w:szCs w:val="24"/>
                <w:rtl/>
              </w:rPr>
              <w:t>32</w:t>
            </w:r>
          </w:p>
        </w:tc>
        <w:tc>
          <w:tcPr>
            <w:tcW w:w="927" w:type="dxa"/>
            <w:tcBorders>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F46F3F">
              <w:rPr>
                <w:rFonts w:hint="cs"/>
                <w:sz w:val="16"/>
                <w:szCs w:val="24"/>
                <w:rtl/>
              </w:rPr>
              <w:t>34</w:t>
            </w:r>
          </w:p>
        </w:tc>
        <w:tc>
          <w:tcPr>
            <w:tcW w:w="927" w:type="dxa"/>
            <w:tcBorders>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F46F3F">
              <w:rPr>
                <w:rFonts w:hint="cs"/>
                <w:sz w:val="16"/>
                <w:szCs w:val="24"/>
                <w:rtl/>
              </w:rPr>
              <w:t>36</w:t>
            </w:r>
          </w:p>
        </w:tc>
        <w:tc>
          <w:tcPr>
            <w:tcW w:w="927" w:type="dxa"/>
            <w:tcBorders>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F46F3F">
              <w:rPr>
                <w:rFonts w:hint="cs"/>
                <w:sz w:val="16"/>
                <w:szCs w:val="24"/>
                <w:rtl/>
              </w:rPr>
              <w:t>38</w:t>
            </w:r>
          </w:p>
        </w:tc>
        <w:tc>
          <w:tcPr>
            <w:tcW w:w="894" w:type="dxa"/>
            <w:tcBorders>
              <w:bottom w:val="single" w:sz="12" w:space="0" w:color="auto"/>
            </w:tcBorders>
            <w:shd w:val="clear" w:color="auto" w:fill="auto"/>
            <w:vAlign w:val="bottom"/>
          </w:tcPr>
          <w:p w:rsidR="00B942AA" w:rsidRPr="00F46F3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F46F3F">
              <w:rPr>
                <w:rFonts w:hint="cs"/>
                <w:sz w:val="16"/>
                <w:szCs w:val="24"/>
                <w:rtl/>
              </w:rPr>
              <w:t>40</w:t>
            </w:r>
          </w:p>
        </w:tc>
      </w:tr>
    </w:tbl>
    <w:p w:rsidR="00B942AA" w:rsidRDefault="00B942AA" w:rsidP="007349F9">
      <w:pPr>
        <w:pStyle w:val="SingleTxt"/>
        <w:spacing w:line="340" w:lineRule="exact"/>
        <w:rPr>
          <w:rFonts w:hint="cs"/>
          <w:rtl/>
        </w:rPr>
      </w:pPr>
      <w:r>
        <w:rPr>
          <w:rFonts w:hint="cs"/>
          <w:rtl/>
        </w:rPr>
        <w:tab/>
        <w:t>المصدر: وزارة المساواة بين الجنسين</w:t>
      </w:r>
      <w:r w:rsidR="007349F9">
        <w:rPr>
          <w:rFonts w:hint="cs"/>
          <w:rtl/>
        </w:rPr>
        <w:t xml:space="preserve"> </w:t>
      </w:r>
      <w:r>
        <w:rPr>
          <w:rFonts w:hint="cs"/>
          <w:rtl/>
        </w:rPr>
        <w:t xml:space="preserve">(وشؤون الأسرة)، </w:t>
      </w:r>
      <w:r w:rsidRPr="00E949B7">
        <w:rPr>
          <w:rFonts w:hint="cs"/>
          <w:i/>
          <w:iCs/>
          <w:rtl/>
        </w:rPr>
        <w:t>وثيقة بيضاء بشأن المساواة بين الجنسين</w:t>
      </w:r>
      <w:r>
        <w:rPr>
          <w:rFonts w:hint="cs"/>
          <w:rtl/>
        </w:rPr>
        <w:t xml:space="preserve"> تُنشر سنويا.</w:t>
      </w:r>
    </w:p>
    <w:p w:rsidR="00B942AA" w:rsidRPr="009F4A28" w:rsidRDefault="00B942AA" w:rsidP="00B942AA">
      <w:pPr>
        <w:pStyle w:val="SingleTxt"/>
        <w:spacing w:after="0" w:line="120" w:lineRule="exact"/>
        <w:rPr>
          <w:rFonts w:hint="cs"/>
          <w:sz w:val="12"/>
          <w:rtl/>
        </w:rPr>
      </w:pPr>
    </w:p>
    <w:p w:rsidR="00B942AA" w:rsidRPr="009F4A28" w:rsidRDefault="00B942AA" w:rsidP="00B942AA">
      <w:pPr>
        <w:pStyle w:val="SingleTxt"/>
        <w:spacing w:after="0" w:line="120" w:lineRule="exact"/>
        <w:rPr>
          <w:rFonts w:hint="cs"/>
          <w:sz w:val="12"/>
          <w:rtl/>
        </w:rPr>
      </w:pPr>
    </w:p>
    <w:p w:rsidR="00B942AA" w:rsidRPr="002412D8" w:rsidRDefault="00B942AA" w:rsidP="00B942AA">
      <w:pPr>
        <w:pStyle w:val="SingleTxt"/>
        <w:spacing w:line="340" w:lineRule="exact"/>
        <w:rPr>
          <w:rFonts w:hint="cs"/>
          <w:b/>
          <w:bCs/>
          <w:rtl/>
        </w:rPr>
      </w:pPr>
      <w:r w:rsidRPr="002412D8">
        <w:rPr>
          <w:rFonts w:hint="cs"/>
          <w:b/>
          <w:bCs/>
          <w:rtl/>
        </w:rPr>
        <w:t>الجدول 7-4</w:t>
      </w:r>
      <w:r w:rsidRPr="002412D8">
        <w:rPr>
          <w:rFonts w:hint="cs"/>
          <w:b/>
          <w:bCs/>
          <w:rtl/>
        </w:rPr>
        <w:tab/>
        <w:t>مشاركة المرأة في اللجان الاستشارية الحكومية</w:t>
      </w:r>
    </w:p>
    <w:p w:rsidR="00B942AA" w:rsidRDefault="00B942AA" w:rsidP="00B942AA">
      <w:pPr>
        <w:pStyle w:val="SingleTxt"/>
        <w:spacing w:line="340" w:lineRule="exact"/>
        <w:jc w:val="right"/>
        <w:rPr>
          <w:rtl/>
        </w:rPr>
      </w:pPr>
      <w:r>
        <w:rPr>
          <w:rFonts w:hint="cs"/>
          <w:rtl/>
        </w:rPr>
        <w:t>(في كانون الأول/ديسمبر 2004)</w:t>
      </w:r>
    </w:p>
    <w:tbl>
      <w:tblPr>
        <w:bidiVisual/>
        <w:tblW w:w="7346" w:type="dxa"/>
        <w:jc w:val="center"/>
        <w:tblInd w:w="2503" w:type="dxa"/>
        <w:tblLayout w:type="fixed"/>
        <w:tblCellMar>
          <w:left w:w="0" w:type="dxa"/>
          <w:right w:w="0" w:type="dxa"/>
        </w:tblCellMar>
        <w:tblLook w:val="0000" w:firstRow="0" w:lastRow="0" w:firstColumn="0" w:lastColumn="0" w:noHBand="0" w:noVBand="0"/>
      </w:tblPr>
      <w:tblGrid>
        <w:gridCol w:w="6"/>
        <w:gridCol w:w="1230"/>
        <w:gridCol w:w="6"/>
        <w:gridCol w:w="921"/>
        <w:gridCol w:w="6"/>
        <w:gridCol w:w="921"/>
        <w:gridCol w:w="6"/>
        <w:gridCol w:w="1061"/>
        <w:gridCol w:w="1029"/>
        <w:gridCol w:w="1029"/>
        <w:gridCol w:w="1131"/>
      </w:tblGrid>
      <w:tr w:rsidR="00B942AA" w:rsidRPr="00E44EA5">
        <w:tblPrEx>
          <w:tblCellMar>
            <w:top w:w="0" w:type="dxa"/>
            <w:bottom w:w="0" w:type="dxa"/>
          </w:tblCellMar>
        </w:tblPrEx>
        <w:trPr>
          <w:cantSplit/>
          <w:tblHeader/>
          <w:jc w:val="center"/>
        </w:trPr>
        <w:tc>
          <w:tcPr>
            <w:tcW w:w="1236" w:type="dxa"/>
            <w:gridSpan w:val="2"/>
            <w:tcBorders>
              <w:top w:val="single" w:sz="4" w:space="0" w:color="auto"/>
            </w:tcBorders>
            <w:shd w:val="clear" w:color="auto" w:fill="auto"/>
            <w:tcMar>
              <w:left w:w="0" w:type="dxa"/>
              <w:right w:w="0" w:type="dxa"/>
            </w:tcMar>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927" w:type="dxa"/>
            <w:gridSpan w:val="2"/>
            <w:vMerge w:val="restart"/>
            <w:tcBorders>
              <w:top w:val="single" w:sz="4"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اللجان الحكومية</w:t>
            </w:r>
          </w:p>
        </w:tc>
        <w:tc>
          <w:tcPr>
            <w:tcW w:w="1994" w:type="dxa"/>
            <w:gridSpan w:val="4"/>
            <w:tcBorders>
              <w:top w:val="single" w:sz="4" w:space="0" w:color="auto"/>
            </w:tcBorders>
            <w:shd w:val="clear" w:color="auto" w:fill="auto"/>
            <w:vAlign w:val="bottom"/>
          </w:tcPr>
          <w:p w:rsidR="00B942AA" w:rsidRPr="00E44EA5" w:rsidRDefault="00B942AA" w:rsidP="002412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اللجان التي تضــم أعضاء من النساء</w:t>
            </w:r>
          </w:p>
        </w:tc>
        <w:tc>
          <w:tcPr>
            <w:tcW w:w="1029" w:type="dxa"/>
            <w:vMerge w:val="restart"/>
            <w:tcBorders>
              <w:top w:val="single" w:sz="4"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أعضاء اللجان</w:t>
            </w:r>
          </w:p>
        </w:tc>
        <w:tc>
          <w:tcPr>
            <w:tcW w:w="1029" w:type="dxa"/>
            <w:vMerge w:val="restart"/>
            <w:tcBorders>
              <w:top w:val="single" w:sz="4"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أعضاء اللجان من النساء</w:t>
            </w:r>
          </w:p>
        </w:tc>
        <w:tc>
          <w:tcPr>
            <w:tcW w:w="1131" w:type="dxa"/>
            <w:vMerge w:val="restart"/>
            <w:tcBorders>
              <w:top w:val="single" w:sz="4"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معدل مشاركة المرأة (في المائة)</w:t>
            </w:r>
          </w:p>
        </w:tc>
      </w:tr>
      <w:tr w:rsidR="00B942AA" w:rsidRPr="00E44EA5">
        <w:tblPrEx>
          <w:tblCellMar>
            <w:top w:w="0" w:type="dxa"/>
            <w:bottom w:w="0" w:type="dxa"/>
          </w:tblCellMar>
        </w:tblPrEx>
        <w:trPr>
          <w:cantSplit/>
          <w:tblHeader/>
          <w:jc w:val="center"/>
        </w:trPr>
        <w:tc>
          <w:tcPr>
            <w:tcW w:w="1236" w:type="dxa"/>
            <w:gridSpan w:val="2"/>
            <w:tcBorders>
              <w:bottom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927" w:type="dxa"/>
            <w:gridSpan w:val="2"/>
            <w:vMerge/>
            <w:tcBorders>
              <w:bottom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927" w:type="dxa"/>
            <w:gridSpan w:val="2"/>
            <w:tcBorders>
              <w:bottom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1067" w:type="dxa"/>
            <w:gridSpan w:val="2"/>
            <w:tcBorders>
              <w:bottom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المئوية</w:t>
            </w:r>
          </w:p>
        </w:tc>
        <w:tc>
          <w:tcPr>
            <w:tcW w:w="1029" w:type="dxa"/>
            <w:vMerge/>
            <w:tcBorders>
              <w:bottom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1029" w:type="dxa"/>
            <w:vMerge/>
            <w:tcBorders>
              <w:bottom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1131" w:type="dxa"/>
            <w:vMerge/>
            <w:tcBorders>
              <w:bottom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r>
      <w:tr w:rsidR="00B942AA" w:rsidRPr="00E44EA5">
        <w:tblPrEx>
          <w:tblCellMar>
            <w:top w:w="0" w:type="dxa"/>
            <w:bottom w:w="0" w:type="dxa"/>
          </w:tblCellMar>
        </w:tblPrEx>
        <w:trPr>
          <w:gridBefore w:val="1"/>
          <w:wBefore w:w="6" w:type="dxa"/>
          <w:cantSplit/>
          <w:trHeight w:hRule="exact" w:val="115"/>
          <w:tblHeader/>
          <w:jc w:val="center"/>
        </w:trPr>
        <w:tc>
          <w:tcPr>
            <w:tcW w:w="1236" w:type="dxa"/>
            <w:gridSpan w:val="2"/>
            <w:tcBorders>
              <w:top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gridSpan w:val="2"/>
            <w:tcBorders>
              <w:top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gridSpan w:val="2"/>
            <w:tcBorders>
              <w:top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61" w:type="dxa"/>
            <w:tcBorders>
              <w:top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29" w:type="dxa"/>
            <w:tcBorders>
              <w:top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29" w:type="dxa"/>
            <w:tcBorders>
              <w:top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1" w:type="dxa"/>
            <w:tcBorders>
              <w:top w:val="single" w:sz="12" w:space="0" w:color="auto"/>
            </w:tcBorders>
            <w:shd w:val="clear" w:color="auto" w:fill="auto"/>
            <w:vAlign w:val="bottom"/>
          </w:tcPr>
          <w:p w:rsidR="00B942AA" w:rsidRPr="00E44E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E44EA5">
        <w:tblPrEx>
          <w:tblCellMar>
            <w:top w:w="0" w:type="dxa"/>
            <w:bottom w:w="0" w:type="dxa"/>
          </w:tblCellMar>
        </w:tblPrEx>
        <w:trPr>
          <w:gridBefore w:val="1"/>
          <w:wBefore w:w="6" w:type="dxa"/>
          <w:cantSplit/>
          <w:jc w:val="center"/>
        </w:trPr>
        <w:tc>
          <w:tcPr>
            <w:tcW w:w="1236" w:type="dxa"/>
            <w:gridSpan w:val="2"/>
            <w:tcBorders>
              <w:bottom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Cs/>
                <w:sz w:val="16"/>
                <w:szCs w:val="24"/>
                <w:rtl/>
              </w:rPr>
            </w:pPr>
            <w:r w:rsidRPr="006A32CA">
              <w:rPr>
                <w:rFonts w:hint="cs"/>
                <w:bCs/>
                <w:sz w:val="16"/>
                <w:szCs w:val="24"/>
                <w:rtl/>
              </w:rPr>
              <w:t>المجموع</w:t>
            </w:r>
          </w:p>
        </w:tc>
        <w:tc>
          <w:tcPr>
            <w:tcW w:w="927" w:type="dxa"/>
            <w:gridSpan w:val="2"/>
            <w:tcBorders>
              <w:bottom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Cs/>
                <w:sz w:val="16"/>
                <w:szCs w:val="24"/>
                <w:rtl/>
              </w:rPr>
            </w:pPr>
            <w:r w:rsidRPr="006A32CA">
              <w:rPr>
                <w:rFonts w:hint="cs"/>
                <w:bCs/>
                <w:sz w:val="16"/>
                <w:szCs w:val="24"/>
                <w:rtl/>
              </w:rPr>
              <w:t>346 1</w:t>
            </w:r>
          </w:p>
        </w:tc>
        <w:tc>
          <w:tcPr>
            <w:tcW w:w="927" w:type="dxa"/>
            <w:gridSpan w:val="2"/>
            <w:tcBorders>
              <w:bottom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Cs/>
                <w:sz w:val="16"/>
                <w:szCs w:val="24"/>
                <w:rtl/>
              </w:rPr>
            </w:pPr>
            <w:r w:rsidRPr="006A32CA">
              <w:rPr>
                <w:rFonts w:hint="cs"/>
                <w:bCs/>
                <w:sz w:val="16"/>
                <w:szCs w:val="24"/>
                <w:rtl/>
              </w:rPr>
              <w:t>291 1</w:t>
            </w:r>
          </w:p>
        </w:tc>
        <w:tc>
          <w:tcPr>
            <w:tcW w:w="1061" w:type="dxa"/>
            <w:tcBorders>
              <w:bottom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Cs/>
                <w:sz w:val="16"/>
                <w:szCs w:val="24"/>
                <w:rtl/>
              </w:rPr>
            </w:pPr>
            <w:r w:rsidRPr="006A32CA">
              <w:rPr>
                <w:rFonts w:hint="cs"/>
                <w:bCs/>
                <w:sz w:val="16"/>
                <w:szCs w:val="24"/>
                <w:rtl/>
              </w:rPr>
              <w:t>95.9</w:t>
            </w:r>
          </w:p>
        </w:tc>
        <w:tc>
          <w:tcPr>
            <w:tcW w:w="1029" w:type="dxa"/>
            <w:tcBorders>
              <w:bottom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Cs/>
                <w:sz w:val="16"/>
                <w:szCs w:val="24"/>
                <w:rtl/>
              </w:rPr>
            </w:pPr>
            <w:r w:rsidRPr="006A32CA">
              <w:rPr>
                <w:rFonts w:hint="cs"/>
                <w:bCs/>
                <w:sz w:val="16"/>
                <w:szCs w:val="24"/>
                <w:rtl/>
              </w:rPr>
              <w:t>470 17</w:t>
            </w:r>
          </w:p>
        </w:tc>
        <w:tc>
          <w:tcPr>
            <w:tcW w:w="1029" w:type="dxa"/>
            <w:tcBorders>
              <w:bottom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Cs/>
                <w:sz w:val="16"/>
                <w:szCs w:val="24"/>
                <w:rtl/>
              </w:rPr>
            </w:pPr>
            <w:r w:rsidRPr="006A32CA">
              <w:rPr>
                <w:rFonts w:hint="cs"/>
                <w:bCs/>
                <w:sz w:val="16"/>
                <w:szCs w:val="24"/>
                <w:rtl/>
              </w:rPr>
              <w:t>617 5</w:t>
            </w:r>
          </w:p>
        </w:tc>
        <w:tc>
          <w:tcPr>
            <w:tcW w:w="1131" w:type="dxa"/>
            <w:tcBorders>
              <w:bottom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Cs/>
                <w:sz w:val="16"/>
                <w:szCs w:val="24"/>
                <w:rtl/>
              </w:rPr>
            </w:pPr>
            <w:r w:rsidRPr="006A32CA">
              <w:rPr>
                <w:rFonts w:hint="cs"/>
                <w:bCs/>
                <w:sz w:val="16"/>
                <w:szCs w:val="24"/>
                <w:rtl/>
              </w:rPr>
              <w:t>32.2</w:t>
            </w:r>
          </w:p>
        </w:tc>
      </w:tr>
      <w:tr w:rsidR="00B942AA" w:rsidRPr="00E44EA5">
        <w:tblPrEx>
          <w:tblCellMar>
            <w:top w:w="0" w:type="dxa"/>
            <w:bottom w:w="0" w:type="dxa"/>
          </w:tblCellMar>
        </w:tblPrEx>
        <w:trPr>
          <w:gridBefore w:val="1"/>
          <w:wBefore w:w="6" w:type="dxa"/>
          <w:cantSplit/>
          <w:jc w:val="center"/>
        </w:trPr>
        <w:tc>
          <w:tcPr>
            <w:tcW w:w="1236" w:type="dxa"/>
            <w:gridSpan w:val="2"/>
            <w:tcBorders>
              <w:top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اللجان الوطنية</w:t>
            </w:r>
          </w:p>
        </w:tc>
        <w:tc>
          <w:tcPr>
            <w:tcW w:w="927" w:type="dxa"/>
            <w:gridSpan w:val="2"/>
            <w:tcBorders>
              <w:top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343</w:t>
            </w:r>
          </w:p>
        </w:tc>
        <w:tc>
          <w:tcPr>
            <w:tcW w:w="927" w:type="dxa"/>
            <w:gridSpan w:val="2"/>
            <w:tcBorders>
              <w:top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313</w:t>
            </w:r>
          </w:p>
        </w:tc>
        <w:tc>
          <w:tcPr>
            <w:tcW w:w="1061" w:type="dxa"/>
            <w:tcBorders>
              <w:top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91.3</w:t>
            </w:r>
          </w:p>
        </w:tc>
        <w:tc>
          <w:tcPr>
            <w:tcW w:w="1029" w:type="dxa"/>
            <w:tcBorders>
              <w:top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966 5</w:t>
            </w:r>
          </w:p>
        </w:tc>
        <w:tc>
          <w:tcPr>
            <w:tcW w:w="1029" w:type="dxa"/>
            <w:tcBorders>
              <w:top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619 1</w:t>
            </w:r>
          </w:p>
        </w:tc>
        <w:tc>
          <w:tcPr>
            <w:tcW w:w="1131" w:type="dxa"/>
            <w:tcBorders>
              <w:top w:val="single" w:sz="4"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27.1</w:t>
            </w:r>
          </w:p>
        </w:tc>
      </w:tr>
      <w:tr w:rsidR="00B942AA" w:rsidRPr="00E44EA5">
        <w:tblPrEx>
          <w:tblCellMar>
            <w:top w:w="0" w:type="dxa"/>
            <w:bottom w:w="0" w:type="dxa"/>
          </w:tblCellMar>
        </w:tblPrEx>
        <w:trPr>
          <w:gridBefore w:val="1"/>
          <w:wBefore w:w="6" w:type="dxa"/>
          <w:cantSplit/>
          <w:jc w:val="center"/>
        </w:trPr>
        <w:tc>
          <w:tcPr>
            <w:tcW w:w="1236" w:type="dxa"/>
            <w:gridSpan w:val="2"/>
            <w:tcBorders>
              <w:bottom w:val="single" w:sz="12"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اللجان المحلية</w:t>
            </w:r>
          </w:p>
        </w:tc>
        <w:tc>
          <w:tcPr>
            <w:tcW w:w="927" w:type="dxa"/>
            <w:gridSpan w:val="2"/>
            <w:tcBorders>
              <w:bottom w:val="single" w:sz="12"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003 1</w:t>
            </w:r>
          </w:p>
        </w:tc>
        <w:tc>
          <w:tcPr>
            <w:tcW w:w="927" w:type="dxa"/>
            <w:gridSpan w:val="2"/>
            <w:tcBorders>
              <w:bottom w:val="single" w:sz="12"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978</w:t>
            </w:r>
          </w:p>
        </w:tc>
        <w:tc>
          <w:tcPr>
            <w:tcW w:w="1061" w:type="dxa"/>
            <w:tcBorders>
              <w:bottom w:val="single" w:sz="12"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97.5</w:t>
            </w:r>
          </w:p>
        </w:tc>
        <w:tc>
          <w:tcPr>
            <w:tcW w:w="1029" w:type="dxa"/>
            <w:tcBorders>
              <w:bottom w:val="single" w:sz="12"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504 11</w:t>
            </w:r>
          </w:p>
        </w:tc>
        <w:tc>
          <w:tcPr>
            <w:tcW w:w="1029" w:type="dxa"/>
            <w:tcBorders>
              <w:bottom w:val="single" w:sz="12"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998 3</w:t>
            </w:r>
          </w:p>
        </w:tc>
        <w:tc>
          <w:tcPr>
            <w:tcW w:w="1131" w:type="dxa"/>
            <w:tcBorders>
              <w:bottom w:val="single" w:sz="12" w:space="0" w:color="auto"/>
            </w:tcBorders>
            <w:shd w:val="clear" w:color="auto" w:fill="auto"/>
            <w:vAlign w:val="bottom"/>
          </w:tcPr>
          <w:p w:rsidR="00B942AA" w:rsidRPr="006A32C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A32CA">
              <w:rPr>
                <w:rFonts w:hint="cs"/>
                <w:sz w:val="16"/>
                <w:szCs w:val="24"/>
                <w:rtl/>
              </w:rPr>
              <w:t>34.8</w:t>
            </w:r>
          </w:p>
        </w:tc>
      </w:tr>
    </w:tbl>
    <w:p w:rsidR="00B942AA" w:rsidRPr="007637F5" w:rsidRDefault="00B942AA" w:rsidP="00B942AA">
      <w:pPr>
        <w:pStyle w:val="SingleTxt"/>
        <w:spacing w:after="0" w:line="120" w:lineRule="exact"/>
        <w:rPr>
          <w:rFonts w:hint="cs"/>
          <w:sz w:val="12"/>
          <w:rtl/>
        </w:rPr>
      </w:pPr>
    </w:p>
    <w:p w:rsidR="00B942AA" w:rsidRDefault="00B942AA" w:rsidP="007349F9">
      <w:pPr>
        <w:pStyle w:val="SingleTxt"/>
        <w:spacing w:line="300" w:lineRule="exact"/>
        <w:rPr>
          <w:rFonts w:hint="cs"/>
          <w:rtl/>
        </w:rPr>
      </w:pPr>
      <w:r>
        <w:rPr>
          <w:rFonts w:hint="cs"/>
          <w:rtl/>
        </w:rPr>
        <w:tab/>
        <w:t>المصدر: وزارة المساواة بين الجنسين</w:t>
      </w:r>
      <w:r w:rsidR="007349F9">
        <w:rPr>
          <w:rFonts w:hint="cs"/>
          <w:rtl/>
        </w:rPr>
        <w:t xml:space="preserve"> </w:t>
      </w:r>
      <w:r>
        <w:rPr>
          <w:rFonts w:hint="cs"/>
          <w:rtl/>
        </w:rPr>
        <w:t xml:space="preserve">(وشؤون الأسرة)، </w:t>
      </w:r>
      <w:r w:rsidRPr="00E949B7">
        <w:rPr>
          <w:rFonts w:hint="cs"/>
          <w:i/>
          <w:iCs/>
          <w:rtl/>
        </w:rPr>
        <w:t>وثيقة بيضاء بشأن المساواة بين الجنسين</w:t>
      </w:r>
      <w:r>
        <w:rPr>
          <w:rFonts w:hint="cs"/>
          <w:rtl/>
        </w:rPr>
        <w:t xml:space="preserve"> تُنشر سنويا.</w:t>
      </w:r>
    </w:p>
    <w:p w:rsidR="00B942AA" w:rsidRPr="007349F9" w:rsidRDefault="00B942AA" w:rsidP="00B942AA">
      <w:pPr>
        <w:pStyle w:val="SingleTxt"/>
        <w:rPr>
          <w:rFonts w:hint="cs"/>
          <w:b/>
          <w:bCs/>
          <w:rtl/>
        </w:rPr>
      </w:pPr>
      <w:r w:rsidRPr="007349F9">
        <w:rPr>
          <w:rFonts w:hint="cs"/>
          <w:b/>
          <w:bCs/>
          <w:rtl/>
        </w:rPr>
        <w:t>الجدول 7-5</w:t>
      </w:r>
      <w:r w:rsidRPr="007349F9">
        <w:rPr>
          <w:rFonts w:hint="cs"/>
          <w:b/>
          <w:bCs/>
          <w:rtl/>
        </w:rPr>
        <w:tab/>
        <w:t>الوزراء من النساء</w:t>
      </w:r>
    </w:p>
    <w:tbl>
      <w:tblPr>
        <w:bidiVisual/>
        <w:tblW w:w="7416" w:type="dxa"/>
        <w:jc w:val="center"/>
        <w:tblInd w:w="374" w:type="dxa"/>
        <w:tblLayout w:type="fixed"/>
        <w:tblCellMar>
          <w:left w:w="0" w:type="dxa"/>
          <w:right w:w="0" w:type="dxa"/>
        </w:tblCellMar>
        <w:tblLook w:val="0000" w:firstRow="0" w:lastRow="0" w:firstColumn="0" w:lastColumn="0" w:noHBand="0" w:noVBand="0"/>
      </w:tblPr>
      <w:tblGrid>
        <w:gridCol w:w="805"/>
        <w:gridCol w:w="5253"/>
        <w:gridCol w:w="1358"/>
      </w:tblGrid>
      <w:tr w:rsidR="00B942AA" w:rsidRPr="00745DA2">
        <w:tblPrEx>
          <w:tblCellMar>
            <w:top w:w="0" w:type="dxa"/>
            <w:bottom w:w="0" w:type="dxa"/>
          </w:tblCellMar>
        </w:tblPrEx>
        <w:trPr>
          <w:cantSplit/>
          <w:tblHeader/>
          <w:jc w:val="center"/>
        </w:trPr>
        <w:tc>
          <w:tcPr>
            <w:tcW w:w="805" w:type="dxa"/>
            <w:tcBorders>
              <w:top w:val="single" w:sz="4" w:space="0" w:color="auto"/>
              <w:bottom w:val="single" w:sz="12" w:space="0" w:color="auto"/>
            </w:tcBorders>
            <w:shd w:val="clear" w:color="auto" w:fill="auto"/>
            <w:tcMar>
              <w:left w:w="0" w:type="dxa"/>
              <w:right w:w="0" w:type="dxa"/>
            </w:tcMar>
            <w:vAlign w:val="bottom"/>
          </w:tcPr>
          <w:p w:rsidR="00B942AA" w:rsidRPr="00745DA2" w:rsidRDefault="00B942AA" w:rsidP="007349F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5253" w:type="dxa"/>
            <w:tcBorders>
              <w:top w:val="single" w:sz="4" w:space="0" w:color="auto"/>
              <w:bottom w:val="single" w:sz="12" w:space="0" w:color="auto"/>
            </w:tcBorders>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عدد الوزراء من النساء</w:t>
            </w:r>
          </w:p>
        </w:tc>
        <w:tc>
          <w:tcPr>
            <w:tcW w:w="1358" w:type="dxa"/>
            <w:tcBorders>
              <w:top w:val="single" w:sz="4" w:space="0" w:color="auto"/>
              <w:bottom w:val="single" w:sz="12" w:space="0" w:color="auto"/>
            </w:tcBorders>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النسبة (في المائة)</w:t>
            </w:r>
          </w:p>
        </w:tc>
      </w:tr>
      <w:tr w:rsidR="00B942AA" w:rsidRPr="00745DA2">
        <w:tblPrEx>
          <w:tblCellMar>
            <w:top w:w="0" w:type="dxa"/>
            <w:bottom w:w="0" w:type="dxa"/>
          </w:tblCellMar>
        </w:tblPrEx>
        <w:trPr>
          <w:cantSplit/>
          <w:trHeight w:hRule="exact" w:val="115"/>
          <w:tblHeader/>
          <w:jc w:val="center"/>
        </w:trPr>
        <w:tc>
          <w:tcPr>
            <w:tcW w:w="805" w:type="dxa"/>
            <w:tcBorders>
              <w:top w:val="single" w:sz="12" w:space="0" w:color="auto"/>
            </w:tcBorders>
            <w:shd w:val="clear" w:color="auto" w:fill="auto"/>
            <w:vAlign w:val="bottom"/>
          </w:tcPr>
          <w:p w:rsidR="00B942AA" w:rsidRPr="00745DA2" w:rsidRDefault="00B942AA" w:rsidP="007349F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5253" w:type="dxa"/>
            <w:tcBorders>
              <w:top w:val="single" w:sz="12" w:space="0" w:color="auto"/>
            </w:tcBorders>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8" w:type="dxa"/>
            <w:tcBorders>
              <w:top w:val="single" w:sz="12" w:space="0" w:color="auto"/>
            </w:tcBorders>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B942AA" w:rsidRPr="00745DA2">
        <w:tblPrEx>
          <w:tblCellMar>
            <w:top w:w="0" w:type="dxa"/>
            <w:bottom w:w="0" w:type="dxa"/>
          </w:tblCellMar>
        </w:tblPrEx>
        <w:trPr>
          <w:cantSplit/>
          <w:jc w:val="center"/>
        </w:trPr>
        <w:tc>
          <w:tcPr>
            <w:tcW w:w="805" w:type="dxa"/>
            <w:shd w:val="clear" w:color="auto" w:fill="auto"/>
            <w:vAlign w:val="bottom"/>
          </w:tcPr>
          <w:p w:rsidR="00B942AA" w:rsidRPr="00745DA2" w:rsidRDefault="00B942AA" w:rsidP="007349F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45DA2">
              <w:rPr>
                <w:rFonts w:hint="cs"/>
                <w:sz w:val="16"/>
                <w:szCs w:val="24"/>
                <w:rtl/>
              </w:rPr>
              <w:t>2001</w:t>
            </w:r>
          </w:p>
        </w:tc>
        <w:tc>
          <w:tcPr>
            <w:tcW w:w="5253" w:type="dxa"/>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45DA2">
              <w:rPr>
                <w:rFonts w:hint="cs"/>
                <w:sz w:val="16"/>
                <w:szCs w:val="24"/>
                <w:rtl/>
              </w:rPr>
              <w:t>2 (</w:t>
            </w:r>
            <w:r>
              <w:rPr>
                <w:rFonts w:hint="cs"/>
                <w:sz w:val="16"/>
                <w:szCs w:val="24"/>
                <w:rtl/>
              </w:rPr>
              <w:t>البيئة، والمساواة بين الجنسين)</w:t>
            </w:r>
          </w:p>
        </w:tc>
        <w:tc>
          <w:tcPr>
            <w:tcW w:w="1358" w:type="dxa"/>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45DA2">
              <w:rPr>
                <w:rFonts w:hint="cs"/>
                <w:sz w:val="16"/>
                <w:szCs w:val="24"/>
                <w:rtl/>
              </w:rPr>
              <w:t>11.1</w:t>
            </w:r>
          </w:p>
        </w:tc>
      </w:tr>
      <w:tr w:rsidR="00B942AA" w:rsidRPr="00745DA2">
        <w:tblPrEx>
          <w:tblCellMar>
            <w:top w:w="0" w:type="dxa"/>
            <w:bottom w:w="0" w:type="dxa"/>
          </w:tblCellMar>
        </w:tblPrEx>
        <w:trPr>
          <w:cantSplit/>
          <w:jc w:val="center"/>
        </w:trPr>
        <w:tc>
          <w:tcPr>
            <w:tcW w:w="805" w:type="dxa"/>
            <w:shd w:val="clear" w:color="auto" w:fill="auto"/>
            <w:vAlign w:val="bottom"/>
          </w:tcPr>
          <w:p w:rsidR="00B942AA" w:rsidRPr="00745DA2" w:rsidRDefault="00B942AA" w:rsidP="007349F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45DA2">
              <w:rPr>
                <w:rFonts w:hint="cs"/>
                <w:sz w:val="16"/>
                <w:szCs w:val="24"/>
                <w:rtl/>
              </w:rPr>
              <w:t>2003</w:t>
            </w:r>
          </w:p>
        </w:tc>
        <w:tc>
          <w:tcPr>
            <w:tcW w:w="5253" w:type="dxa"/>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45DA2">
              <w:rPr>
                <w:rFonts w:hint="cs"/>
                <w:sz w:val="16"/>
                <w:szCs w:val="24"/>
                <w:rtl/>
              </w:rPr>
              <w:t>4 (</w:t>
            </w:r>
            <w:r>
              <w:rPr>
                <w:rFonts w:hint="cs"/>
                <w:sz w:val="16"/>
                <w:szCs w:val="24"/>
                <w:rtl/>
              </w:rPr>
              <w:t>العدل، والبيئة، والصحة والرعاية، والمساواة بين الجنسين</w:t>
            </w:r>
          </w:p>
        </w:tc>
        <w:tc>
          <w:tcPr>
            <w:tcW w:w="1358" w:type="dxa"/>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45DA2">
              <w:rPr>
                <w:rFonts w:hint="cs"/>
                <w:sz w:val="16"/>
                <w:szCs w:val="24"/>
                <w:rtl/>
              </w:rPr>
              <w:t>22.2</w:t>
            </w:r>
          </w:p>
        </w:tc>
      </w:tr>
      <w:tr w:rsidR="00B942AA" w:rsidRPr="00745DA2">
        <w:tblPrEx>
          <w:tblCellMar>
            <w:top w:w="0" w:type="dxa"/>
            <w:bottom w:w="0" w:type="dxa"/>
          </w:tblCellMar>
        </w:tblPrEx>
        <w:trPr>
          <w:cantSplit/>
          <w:jc w:val="center"/>
        </w:trPr>
        <w:tc>
          <w:tcPr>
            <w:tcW w:w="805" w:type="dxa"/>
            <w:tcBorders>
              <w:bottom w:val="single" w:sz="12" w:space="0" w:color="auto"/>
            </w:tcBorders>
            <w:shd w:val="clear" w:color="auto" w:fill="auto"/>
            <w:vAlign w:val="bottom"/>
          </w:tcPr>
          <w:p w:rsidR="00B942AA" w:rsidRPr="00745DA2" w:rsidRDefault="00B942AA" w:rsidP="007349F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45DA2">
              <w:rPr>
                <w:rFonts w:hint="cs"/>
                <w:sz w:val="16"/>
                <w:szCs w:val="24"/>
                <w:rtl/>
              </w:rPr>
              <w:t>2004</w:t>
            </w:r>
          </w:p>
        </w:tc>
        <w:tc>
          <w:tcPr>
            <w:tcW w:w="5253" w:type="dxa"/>
            <w:tcBorders>
              <w:bottom w:val="single" w:sz="12" w:space="0" w:color="auto"/>
            </w:tcBorders>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45DA2">
              <w:rPr>
                <w:rFonts w:hint="cs"/>
                <w:sz w:val="16"/>
                <w:szCs w:val="24"/>
                <w:rtl/>
              </w:rPr>
              <w:t>2 (</w:t>
            </w:r>
            <w:r>
              <w:rPr>
                <w:rFonts w:hint="cs"/>
                <w:sz w:val="16"/>
                <w:szCs w:val="24"/>
                <w:rtl/>
              </w:rPr>
              <w:t>المساواة بين الجنسين وشؤون الأسرة والتشريعات)</w:t>
            </w:r>
          </w:p>
        </w:tc>
        <w:tc>
          <w:tcPr>
            <w:tcW w:w="1358" w:type="dxa"/>
            <w:tcBorders>
              <w:bottom w:val="single" w:sz="12" w:space="0" w:color="auto"/>
            </w:tcBorders>
            <w:shd w:val="clear" w:color="auto" w:fill="auto"/>
            <w:vAlign w:val="bottom"/>
          </w:tcPr>
          <w:p w:rsidR="00B942AA" w:rsidRPr="00745DA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745DA2">
              <w:rPr>
                <w:rFonts w:hint="cs"/>
                <w:sz w:val="16"/>
                <w:szCs w:val="24"/>
                <w:rtl/>
              </w:rPr>
              <w:t>11.1</w:t>
            </w:r>
          </w:p>
        </w:tc>
      </w:tr>
    </w:tbl>
    <w:p w:rsidR="007349F9" w:rsidRPr="007349F9" w:rsidRDefault="007349F9" w:rsidP="007349F9">
      <w:pPr>
        <w:pStyle w:val="SingleTxt"/>
        <w:spacing w:after="0" w:line="120" w:lineRule="exact"/>
        <w:rPr>
          <w:rFonts w:hint="cs"/>
          <w:sz w:val="12"/>
          <w:rtl/>
        </w:rPr>
      </w:pPr>
    </w:p>
    <w:p w:rsidR="00B942AA" w:rsidRDefault="00B942AA" w:rsidP="00B942AA">
      <w:pPr>
        <w:pStyle w:val="SingleTxt"/>
        <w:spacing w:line="300" w:lineRule="exact"/>
        <w:rPr>
          <w:rFonts w:hint="cs"/>
          <w:rtl/>
        </w:rPr>
      </w:pPr>
      <w:r>
        <w:rPr>
          <w:rFonts w:hint="cs"/>
          <w:rtl/>
        </w:rPr>
        <w:tab/>
        <w:t>المصدر: وزارة الإدارة الحكومية والشؤون الداخلية (2005).</w:t>
      </w:r>
    </w:p>
    <w:p w:rsidR="00B942AA" w:rsidRDefault="00B942AA" w:rsidP="00B942AA">
      <w:pPr>
        <w:pStyle w:val="SingleTxt"/>
        <w:spacing w:line="300" w:lineRule="exact"/>
        <w:rPr>
          <w:rFonts w:hint="cs"/>
          <w:rtl/>
        </w:rPr>
      </w:pPr>
      <w:r>
        <w:rPr>
          <w:rFonts w:hint="cs"/>
          <w:rtl/>
        </w:rPr>
        <w:tab/>
        <w:t>ملاحظة: يبلغ العدد الإجمالي لأعضاء الحكومة من مستوى الوزراء 22.</w:t>
      </w:r>
    </w:p>
    <w:p w:rsidR="00B942AA" w:rsidRPr="007637F5" w:rsidRDefault="00B942AA" w:rsidP="00B942AA">
      <w:pPr>
        <w:pStyle w:val="SingleTxt"/>
        <w:spacing w:after="0" w:line="120" w:lineRule="exact"/>
        <w:rPr>
          <w:rFonts w:hint="cs"/>
          <w:sz w:val="12"/>
          <w:rtl/>
        </w:rPr>
      </w:pPr>
    </w:p>
    <w:p w:rsidR="00B942AA" w:rsidRPr="007637F5" w:rsidRDefault="00B942AA" w:rsidP="00B942AA">
      <w:pPr>
        <w:pStyle w:val="SingleTxt"/>
        <w:spacing w:after="0" w:line="120" w:lineRule="exact"/>
        <w:rPr>
          <w:rFonts w:hint="cs"/>
          <w:sz w:val="12"/>
          <w:rtl/>
        </w:rPr>
      </w:pPr>
    </w:p>
    <w:p w:rsidR="00B942AA" w:rsidRPr="007349F9" w:rsidRDefault="00B942AA" w:rsidP="007349F9">
      <w:pPr>
        <w:pStyle w:val="SingleTxt"/>
        <w:ind w:hanging="275"/>
        <w:rPr>
          <w:rFonts w:hint="cs"/>
          <w:b/>
          <w:bCs/>
          <w:rtl/>
        </w:rPr>
      </w:pPr>
      <w:r w:rsidRPr="007349F9">
        <w:rPr>
          <w:rFonts w:hint="cs"/>
          <w:b/>
          <w:bCs/>
          <w:rtl/>
        </w:rPr>
        <w:t>الجدول 7-6</w:t>
      </w:r>
      <w:r w:rsidR="007349F9">
        <w:rPr>
          <w:rFonts w:hint="cs"/>
          <w:b/>
          <w:bCs/>
          <w:rtl/>
        </w:rPr>
        <w:t xml:space="preserve">  </w:t>
      </w:r>
      <w:r w:rsidRPr="007349F9">
        <w:rPr>
          <w:rFonts w:hint="cs"/>
          <w:b/>
          <w:bCs/>
          <w:rtl/>
        </w:rPr>
        <w:t>عمالة المرأة في مستوى المدراء (فوق الرتبة 5)</w:t>
      </w:r>
    </w:p>
    <w:tbl>
      <w:tblPr>
        <w:bidiVisual/>
        <w:tblW w:w="7982" w:type="dxa"/>
        <w:jc w:val="center"/>
        <w:tblInd w:w="735" w:type="dxa"/>
        <w:tblLayout w:type="fixed"/>
        <w:tblCellMar>
          <w:left w:w="0" w:type="dxa"/>
          <w:right w:w="0" w:type="dxa"/>
        </w:tblCellMar>
        <w:tblLook w:val="0000" w:firstRow="0" w:lastRow="0" w:firstColumn="0" w:lastColumn="0" w:noHBand="0" w:noVBand="0"/>
      </w:tblPr>
      <w:tblGrid>
        <w:gridCol w:w="1339"/>
        <w:gridCol w:w="824"/>
        <w:gridCol w:w="824"/>
        <w:gridCol w:w="824"/>
        <w:gridCol w:w="824"/>
        <w:gridCol w:w="824"/>
        <w:gridCol w:w="824"/>
        <w:gridCol w:w="824"/>
        <w:gridCol w:w="875"/>
      </w:tblGrid>
      <w:tr w:rsidR="00B942AA" w:rsidRPr="00874704">
        <w:tblPrEx>
          <w:tblCellMar>
            <w:top w:w="0" w:type="dxa"/>
            <w:bottom w:w="0" w:type="dxa"/>
          </w:tblCellMar>
        </w:tblPrEx>
        <w:trPr>
          <w:cantSplit/>
          <w:tblHeader/>
          <w:jc w:val="center"/>
        </w:trPr>
        <w:tc>
          <w:tcPr>
            <w:tcW w:w="1339" w:type="dxa"/>
            <w:tcBorders>
              <w:top w:val="single" w:sz="4" w:space="0" w:color="auto"/>
            </w:tcBorders>
            <w:shd w:val="clear" w:color="auto" w:fill="auto"/>
            <w:tcMar>
              <w:left w:w="0" w:type="dxa"/>
              <w:right w:w="0" w:type="dxa"/>
            </w:tcMar>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648" w:type="dxa"/>
            <w:gridSpan w:val="2"/>
            <w:tcBorders>
              <w:top w:val="single" w:sz="4" w:space="0" w:color="auto"/>
              <w:bottom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sidRPr="00874704">
              <w:rPr>
                <w:rFonts w:hint="cs"/>
                <w:i/>
                <w:iCs/>
                <w:sz w:val="16"/>
                <w:szCs w:val="24"/>
                <w:rtl/>
              </w:rPr>
              <w:t>2001</w:t>
            </w:r>
          </w:p>
        </w:tc>
        <w:tc>
          <w:tcPr>
            <w:tcW w:w="1648" w:type="dxa"/>
            <w:gridSpan w:val="2"/>
            <w:tcBorders>
              <w:top w:val="single" w:sz="4" w:space="0" w:color="auto"/>
              <w:bottom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sidRPr="00874704">
              <w:rPr>
                <w:rFonts w:hint="cs"/>
                <w:i/>
                <w:iCs/>
                <w:sz w:val="16"/>
                <w:szCs w:val="24"/>
                <w:rtl/>
              </w:rPr>
              <w:t>2002</w:t>
            </w:r>
          </w:p>
        </w:tc>
        <w:tc>
          <w:tcPr>
            <w:tcW w:w="1648" w:type="dxa"/>
            <w:gridSpan w:val="2"/>
            <w:tcBorders>
              <w:top w:val="single" w:sz="4" w:space="0" w:color="auto"/>
              <w:bottom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sidRPr="00874704">
              <w:rPr>
                <w:rFonts w:hint="cs"/>
                <w:i/>
                <w:iCs/>
                <w:sz w:val="16"/>
                <w:szCs w:val="24"/>
                <w:rtl/>
              </w:rPr>
              <w:t>2003</w:t>
            </w:r>
          </w:p>
        </w:tc>
        <w:tc>
          <w:tcPr>
            <w:tcW w:w="1699" w:type="dxa"/>
            <w:gridSpan w:val="2"/>
            <w:tcBorders>
              <w:top w:val="single" w:sz="4" w:space="0" w:color="auto"/>
              <w:bottom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sidRPr="00874704">
              <w:rPr>
                <w:rFonts w:hint="cs"/>
                <w:i/>
                <w:iCs/>
                <w:sz w:val="16"/>
                <w:szCs w:val="24"/>
                <w:rtl/>
              </w:rPr>
              <w:t>2004</w:t>
            </w:r>
          </w:p>
        </w:tc>
      </w:tr>
      <w:tr w:rsidR="00B942AA" w:rsidRPr="00874704">
        <w:tblPrEx>
          <w:tblCellMar>
            <w:top w:w="0" w:type="dxa"/>
            <w:bottom w:w="0" w:type="dxa"/>
          </w:tblCellMar>
        </w:tblPrEx>
        <w:trPr>
          <w:cantSplit/>
          <w:tblHeader/>
          <w:jc w:val="center"/>
        </w:trPr>
        <w:tc>
          <w:tcPr>
            <w:tcW w:w="1339"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824"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c>
          <w:tcPr>
            <w:tcW w:w="824"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824"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c>
          <w:tcPr>
            <w:tcW w:w="824"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824"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c>
          <w:tcPr>
            <w:tcW w:w="824"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w:t>
            </w:r>
          </w:p>
        </w:tc>
        <w:tc>
          <w:tcPr>
            <w:tcW w:w="875" w:type="dxa"/>
            <w:tcBorders>
              <w:top w:val="single" w:sz="4" w:space="0" w:color="auto"/>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(في المائة)</w:t>
            </w:r>
          </w:p>
        </w:tc>
      </w:tr>
      <w:tr w:rsidR="00B942AA" w:rsidRPr="00874704">
        <w:tblPrEx>
          <w:tblCellMar>
            <w:top w:w="0" w:type="dxa"/>
            <w:bottom w:w="0" w:type="dxa"/>
          </w:tblCellMar>
        </w:tblPrEx>
        <w:trPr>
          <w:cantSplit/>
          <w:trHeight w:hRule="exact" w:val="115"/>
          <w:tblHeader/>
          <w:jc w:val="center"/>
        </w:trPr>
        <w:tc>
          <w:tcPr>
            <w:tcW w:w="1339"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4"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75" w:type="dxa"/>
            <w:tcBorders>
              <w:top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874704">
        <w:tblPrEx>
          <w:tblCellMar>
            <w:top w:w="0" w:type="dxa"/>
            <w:bottom w:w="0" w:type="dxa"/>
          </w:tblCellMar>
        </w:tblPrEx>
        <w:trPr>
          <w:cantSplit/>
          <w:jc w:val="center"/>
        </w:trPr>
        <w:tc>
          <w:tcPr>
            <w:tcW w:w="1339"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r w:rsidRPr="004808D8">
              <w:rPr>
                <w:rFonts w:hint="cs"/>
                <w:b/>
                <w:bCs/>
                <w:sz w:val="16"/>
                <w:szCs w:val="24"/>
                <w:rtl/>
              </w:rPr>
              <w:t>المجموع</w:t>
            </w:r>
          </w:p>
        </w:tc>
        <w:tc>
          <w:tcPr>
            <w:tcW w:w="824"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605 1</w:t>
            </w:r>
          </w:p>
        </w:tc>
        <w:tc>
          <w:tcPr>
            <w:tcW w:w="824"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5.1</w:t>
            </w:r>
          </w:p>
        </w:tc>
        <w:tc>
          <w:tcPr>
            <w:tcW w:w="824"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749 1</w:t>
            </w:r>
          </w:p>
        </w:tc>
        <w:tc>
          <w:tcPr>
            <w:tcW w:w="824"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5.4</w:t>
            </w:r>
          </w:p>
        </w:tc>
        <w:tc>
          <w:tcPr>
            <w:tcW w:w="824"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975 1</w:t>
            </w:r>
          </w:p>
        </w:tc>
        <w:tc>
          <w:tcPr>
            <w:tcW w:w="824"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5.9</w:t>
            </w:r>
          </w:p>
        </w:tc>
        <w:tc>
          <w:tcPr>
            <w:tcW w:w="824"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222 2</w:t>
            </w:r>
          </w:p>
        </w:tc>
        <w:tc>
          <w:tcPr>
            <w:tcW w:w="875" w:type="dxa"/>
            <w:tcBorders>
              <w:bottom w:val="single" w:sz="4"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4808D8">
              <w:rPr>
                <w:rFonts w:hint="cs"/>
                <w:b/>
                <w:bCs/>
                <w:sz w:val="16"/>
                <w:szCs w:val="24"/>
                <w:rtl/>
              </w:rPr>
              <w:t>6.7</w:t>
            </w:r>
          </w:p>
        </w:tc>
      </w:tr>
      <w:tr w:rsidR="00B942AA" w:rsidRPr="00874704">
        <w:tblPrEx>
          <w:tblCellMar>
            <w:top w:w="0" w:type="dxa"/>
            <w:bottom w:w="0" w:type="dxa"/>
          </w:tblCellMar>
        </w:tblPrEx>
        <w:trPr>
          <w:cantSplit/>
          <w:jc w:val="center"/>
        </w:trPr>
        <w:tc>
          <w:tcPr>
            <w:tcW w:w="1339"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874704">
              <w:rPr>
                <w:rFonts w:hint="cs"/>
                <w:sz w:val="16"/>
                <w:szCs w:val="24"/>
                <w:rtl/>
              </w:rPr>
              <w:t>الحكومة المركزية</w:t>
            </w:r>
          </w:p>
        </w:tc>
        <w:tc>
          <w:tcPr>
            <w:tcW w:w="824"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741</w:t>
            </w:r>
          </w:p>
        </w:tc>
        <w:tc>
          <w:tcPr>
            <w:tcW w:w="824"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4.8</w:t>
            </w:r>
          </w:p>
        </w:tc>
        <w:tc>
          <w:tcPr>
            <w:tcW w:w="824"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872</w:t>
            </w:r>
          </w:p>
        </w:tc>
        <w:tc>
          <w:tcPr>
            <w:tcW w:w="824"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5.5</w:t>
            </w:r>
          </w:p>
        </w:tc>
        <w:tc>
          <w:tcPr>
            <w:tcW w:w="824"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046 1</w:t>
            </w:r>
          </w:p>
        </w:tc>
        <w:tc>
          <w:tcPr>
            <w:tcW w:w="824"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6.1</w:t>
            </w:r>
          </w:p>
        </w:tc>
        <w:tc>
          <w:tcPr>
            <w:tcW w:w="824"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203 1</w:t>
            </w:r>
          </w:p>
        </w:tc>
        <w:tc>
          <w:tcPr>
            <w:tcW w:w="875" w:type="dxa"/>
            <w:tcBorders>
              <w:top w:val="single" w:sz="4"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7.4</w:t>
            </w:r>
          </w:p>
        </w:tc>
      </w:tr>
      <w:tr w:rsidR="00B942AA" w:rsidRPr="00874704">
        <w:tblPrEx>
          <w:tblCellMar>
            <w:top w:w="0" w:type="dxa"/>
            <w:bottom w:w="0" w:type="dxa"/>
          </w:tblCellMar>
        </w:tblPrEx>
        <w:trPr>
          <w:cantSplit/>
          <w:jc w:val="center"/>
        </w:trPr>
        <w:tc>
          <w:tcPr>
            <w:tcW w:w="1339"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874704">
              <w:rPr>
                <w:rFonts w:hint="cs"/>
                <w:sz w:val="16"/>
                <w:szCs w:val="24"/>
                <w:rtl/>
              </w:rPr>
              <w:t>الحكومة المحلية</w:t>
            </w:r>
          </w:p>
        </w:tc>
        <w:tc>
          <w:tcPr>
            <w:tcW w:w="824"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864</w:t>
            </w:r>
          </w:p>
        </w:tc>
        <w:tc>
          <w:tcPr>
            <w:tcW w:w="824"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5.3</w:t>
            </w:r>
          </w:p>
        </w:tc>
        <w:tc>
          <w:tcPr>
            <w:tcW w:w="824"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877</w:t>
            </w:r>
          </w:p>
        </w:tc>
        <w:tc>
          <w:tcPr>
            <w:tcW w:w="824"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5.3</w:t>
            </w:r>
          </w:p>
        </w:tc>
        <w:tc>
          <w:tcPr>
            <w:tcW w:w="824"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929</w:t>
            </w:r>
          </w:p>
        </w:tc>
        <w:tc>
          <w:tcPr>
            <w:tcW w:w="824"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5.4</w:t>
            </w:r>
          </w:p>
        </w:tc>
        <w:tc>
          <w:tcPr>
            <w:tcW w:w="824"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019 1</w:t>
            </w:r>
          </w:p>
        </w:tc>
        <w:tc>
          <w:tcPr>
            <w:tcW w:w="875" w:type="dxa"/>
            <w:tcBorders>
              <w:bottom w:val="single" w:sz="12" w:space="0" w:color="auto"/>
            </w:tcBorders>
            <w:shd w:val="clear" w:color="auto" w:fill="auto"/>
            <w:vAlign w:val="bottom"/>
          </w:tcPr>
          <w:p w:rsidR="00B942AA" w:rsidRPr="0087470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74704">
              <w:rPr>
                <w:rFonts w:hint="cs"/>
                <w:sz w:val="16"/>
                <w:szCs w:val="24"/>
                <w:rtl/>
              </w:rPr>
              <w:t>5.9</w:t>
            </w:r>
          </w:p>
        </w:tc>
      </w:tr>
    </w:tbl>
    <w:p w:rsidR="00B942AA" w:rsidRDefault="00B942AA" w:rsidP="00B942AA">
      <w:pPr>
        <w:pStyle w:val="SingleTxt"/>
        <w:ind w:firstLine="137"/>
        <w:rPr>
          <w:rFonts w:hint="cs"/>
          <w:rtl/>
        </w:rPr>
      </w:pPr>
      <w:r>
        <w:rPr>
          <w:rFonts w:hint="cs"/>
          <w:rtl/>
        </w:rPr>
        <w:t>المصدر: وزارة الإدارة الحكومية والشؤون الداخلية، ولجنة الخدمة المدنية (2004).</w:t>
      </w:r>
    </w:p>
    <w:p w:rsidR="00B942AA" w:rsidRPr="004808D8" w:rsidRDefault="00B942AA" w:rsidP="00B942AA">
      <w:pPr>
        <w:pStyle w:val="SingleTxt"/>
        <w:spacing w:after="0" w:line="120" w:lineRule="exact"/>
        <w:rPr>
          <w:rFonts w:hint="cs"/>
          <w:sz w:val="12"/>
          <w:rtl/>
        </w:rPr>
      </w:pPr>
    </w:p>
    <w:p w:rsidR="00B942AA" w:rsidRPr="004808D8" w:rsidRDefault="00B942AA" w:rsidP="00B942AA">
      <w:pPr>
        <w:pStyle w:val="SingleTxt"/>
        <w:spacing w:after="0" w:line="120" w:lineRule="exact"/>
        <w:rPr>
          <w:rFonts w:hint="cs"/>
          <w:sz w:val="12"/>
          <w:rtl/>
        </w:rPr>
      </w:pPr>
    </w:p>
    <w:p w:rsidR="00B942AA" w:rsidRPr="007349F9" w:rsidRDefault="00B942AA" w:rsidP="00B942AA">
      <w:pPr>
        <w:pStyle w:val="SingleTxt"/>
        <w:ind w:right="824" w:hanging="378"/>
        <w:rPr>
          <w:rFonts w:hint="cs"/>
          <w:b/>
          <w:bCs/>
          <w:w w:val="100"/>
          <w:rtl/>
        </w:rPr>
      </w:pPr>
      <w:r w:rsidRPr="007349F9">
        <w:rPr>
          <w:rFonts w:hint="cs"/>
          <w:b/>
          <w:bCs/>
          <w:w w:val="100"/>
          <w:rtl/>
        </w:rPr>
        <w:t>الجدول 7-7  مركز الموظفات بالخدمة المدنية فوق الرتبة 5 (في 31 كانون الأول/ديسمبر 2003)</w:t>
      </w:r>
    </w:p>
    <w:tbl>
      <w:tblPr>
        <w:bidiVisual/>
        <w:tblW w:w="8098" w:type="dxa"/>
        <w:jc w:val="center"/>
        <w:tblLayout w:type="fixed"/>
        <w:tblCellMar>
          <w:left w:w="0" w:type="dxa"/>
          <w:right w:w="0" w:type="dxa"/>
        </w:tblCellMar>
        <w:tblLook w:val="0000" w:firstRow="0" w:lastRow="0" w:firstColumn="0" w:lastColumn="0" w:noHBand="0" w:noVBand="0"/>
      </w:tblPr>
      <w:tblGrid>
        <w:gridCol w:w="1231"/>
        <w:gridCol w:w="1231"/>
        <w:gridCol w:w="1104"/>
        <w:gridCol w:w="824"/>
        <w:gridCol w:w="824"/>
        <w:gridCol w:w="927"/>
        <w:gridCol w:w="927"/>
        <w:gridCol w:w="1030"/>
      </w:tblGrid>
      <w:tr w:rsidR="00B942AA" w:rsidRPr="00632FBC">
        <w:tblPrEx>
          <w:tblCellMar>
            <w:top w:w="0" w:type="dxa"/>
            <w:bottom w:w="0" w:type="dxa"/>
          </w:tblCellMar>
        </w:tblPrEx>
        <w:trPr>
          <w:cantSplit/>
          <w:tblHeader/>
          <w:jc w:val="center"/>
        </w:trPr>
        <w:tc>
          <w:tcPr>
            <w:tcW w:w="1231" w:type="dxa"/>
            <w:tcBorders>
              <w:top w:val="single" w:sz="4" w:space="0" w:color="auto"/>
            </w:tcBorders>
            <w:shd w:val="clear" w:color="auto" w:fill="auto"/>
            <w:tcMar>
              <w:left w:w="0" w:type="dxa"/>
              <w:right w:w="0" w:type="dxa"/>
            </w:tcMar>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1231" w:type="dxa"/>
            <w:tcBorders>
              <w:top w:val="single" w:sz="4"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5636" w:type="dxa"/>
            <w:gridSpan w:val="6"/>
            <w:tcBorders>
              <w:top w:val="single" w:sz="4" w:space="0" w:color="auto"/>
              <w:bottom w:val="single" w:sz="4"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الرتبة 1 - الرتبة 5</w:t>
            </w:r>
          </w:p>
        </w:tc>
      </w:tr>
      <w:tr w:rsidR="00B942AA" w:rsidRPr="00632FBC">
        <w:tblPrEx>
          <w:tblCellMar>
            <w:top w:w="0" w:type="dxa"/>
            <w:bottom w:w="0" w:type="dxa"/>
          </w:tblCellMar>
        </w:tblPrEx>
        <w:trPr>
          <w:cantSplit/>
          <w:tblHeader/>
          <w:jc w:val="center"/>
        </w:trPr>
        <w:tc>
          <w:tcPr>
            <w:tcW w:w="1231" w:type="dxa"/>
            <w:tcBorders>
              <w:bottom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i/>
                <w:iCs/>
                <w:sz w:val="16"/>
                <w:szCs w:val="24"/>
                <w:rtl/>
              </w:rPr>
            </w:pPr>
          </w:p>
        </w:tc>
        <w:tc>
          <w:tcPr>
            <w:tcW w:w="1231" w:type="dxa"/>
            <w:tcBorders>
              <w:bottom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632FBC">
              <w:rPr>
                <w:rFonts w:hint="cs"/>
                <w:i/>
                <w:iCs/>
                <w:sz w:val="16"/>
                <w:szCs w:val="24"/>
                <w:rtl/>
              </w:rPr>
              <w:t>المجموع</w:t>
            </w:r>
          </w:p>
        </w:tc>
        <w:tc>
          <w:tcPr>
            <w:tcW w:w="1104" w:type="dxa"/>
            <w:tcBorders>
              <w:top w:val="single" w:sz="4" w:space="0" w:color="auto"/>
              <w:bottom w:val="single" w:sz="12"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i/>
                <w:iCs/>
                <w:sz w:val="16"/>
                <w:szCs w:val="24"/>
                <w:rtl/>
              </w:rPr>
            </w:pPr>
            <w:r w:rsidRPr="004808D8">
              <w:rPr>
                <w:rFonts w:hint="cs"/>
                <w:b/>
                <w:bCs/>
                <w:i/>
                <w:iCs/>
                <w:sz w:val="16"/>
                <w:szCs w:val="24"/>
                <w:rtl/>
              </w:rPr>
              <w:t>المجموع</w:t>
            </w:r>
          </w:p>
        </w:tc>
        <w:tc>
          <w:tcPr>
            <w:tcW w:w="824" w:type="dxa"/>
            <w:tcBorders>
              <w:top w:val="single" w:sz="4" w:space="0" w:color="auto"/>
              <w:bottom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Pr>
                <w:rFonts w:hint="cs"/>
                <w:i/>
                <w:iCs/>
                <w:sz w:val="16"/>
                <w:szCs w:val="24"/>
                <w:rtl/>
              </w:rPr>
              <w:t>الرتبة 1</w:t>
            </w:r>
          </w:p>
        </w:tc>
        <w:tc>
          <w:tcPr>
            <w:tcW w:w="824" w:type="dxa"/>
            <w:tcBorders>
              <w:top w:val="single" w:sz="4" w:space="0" w:color="auto"/>
              <w:bottom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Pr>
                <w:rFonts w:hint="cs"/>
                <w:i/>
                <w:iCs/>
                <w:sz w:val="16"/>
                <w:szCs w:val="24"/>
                <w:rtl/>
              </w:rPr>
              <w:t>الرتبة 2</w:t>
            </w:r>
          </w:p>
        </w:tc>
        <w:tc>
          <w:tcPr>
            <w:tcW w:w="927" w:type="dxa"/>
            <w:tcBorders>
              <w:top w:val="single" w:sz="4" w:space="0" w:color="auto"/>
              <w:bottom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Pr>
                <w:rFonts w:hint="cs"/>
                <w:i/>
                <w:iCs/>
                <w:sz w:val="16"/>
                <w:szCs w:val="24"/>
                <w:rtl/>
              </w:rPr>
              <w:t>الرتبة 3</w:t>
            </w:r>
          </w:p>
        </w:tc>
        <w:tc>
          <w:tcPr>
            <w:tcW w:w="927" w:type="dxa"/>
            <w:tcBorders>
              <w:top w:val="single" w:sz="4" w:space="0" w:color="auto"/>
              <w:bottom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Pr>
                <w:rFonts w:hint="cs"/>
                <w:i/>
                <w:iCs/>
                <w:sz w:val="16"/>
                <w:szCs w:val="24"/>
                <w:rtl/>
              </w:rPr>
              <w:t>الرتبة 4</w:t>
            </w:r>
          </w:p>
        </w:tc>
        <w:tc>
          <w:tcPr>
            <w:tcW w:w="1030" w:type="dxa"/>
            <w:tcBorders>
              <w:top w:val="single" w:sz="4" w:space="0" w:color="auto"/>
              <w:bottom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Pr>
                <w:rFonts w:hint="cs"/>
                <w:i/>
                <w:iCs/>
                <w:sz w:val="16"/>
                <w:szCs w:val="24"/>
                <w:rtl/>
              </w:rPr>
              <w:t>الرتبة 5</w:t>
            </w:r>
          </w:p>
        </w:tc>
      </w:tr>
      <w:tr w:rsidR="00B942AA" w:rsidRPr="00632FBC">
        <w:tblPrEx>
          <w:tblCellMar>
            <w:top w:w="0" w:type="dxa"/>
            <w:bottom w:w="0" w:type="dxa"/>
          </w:tblCellMar>
        </w:tblPrEx>
        <w:trPr>
          <w:cantSplit/>
          <w:trHeight w:hRule="exact" w:val="115"/>
          <w:tblHeader/>
          <w:jc w:val="center"/>
        </w:trPr>
        <w:tc>
          <w:tcPr>
            <w:tcW w:w="1231" w:type="dxa"/>
            <w:tcBorders>
              <w:top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1" w:type="dxa"/>
            <w:tcBorders>
              <w:top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04" w:type="dxa"/>
            <w:tcBorders>
              <w:top w:val="single" w:sz="12" w:space="0" w:color="auto"/>
            </w:tcBorders>
            <w:shd w:val="clear" w:color="auto" w:fill="auto"/>
            <w:vAlign w:val="bottom"/>
          </w:tcPr>
          <w:p w:rsidR="00B942AA" w:rsidRPr="004808D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p>
        </w:tc>
        <w:tc>
          <w:tcPr>
            <w:tcW w:w="824" w:type="dxa"/>
            <w:tcBorders>
              <w:top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B942AA" w:rsidRPr="00632FB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7349F9" w:rsidRPr="00632FBC">
        <w:tblPrEx>
          <w:tblCellMar>
            <w:top w:w="0" w:type="dxa"/>
            <w:bottom w:w="0" w:type="dxa"/>
          </w:tblCellMar>
        </w:tblPrEx>
        <w:trPr>
          <w:cantSplit/>
          <w:jc w:val="center"/>
        </w:trPr>
        <w:tc>
          <w:tcPr>
            <w:tcW w:w="1231" w:type="dxa"/>
            <w:vMerge w:val="restart"/>
            <w:shd w:val="clear" w:color="auto" w:fill="auto"/>
            <w:vAlign w:val="center"/>
          </w:tcPr>
          <w:p w:rsidR="007349F9" w:rsidRPr="00632FBC" w:rsidRDefault="007349F9" w:rsidP="00B942AA">
            <w:pPr>
              <w:pStyle w:val="SingleTxt"/>
              <w:tabs>
                <w:tab w:val="left" w:pos="288"/>
                <w:tab w:val="left" w:pos="576"/>
                <w:tab w:val="left" w:pos="864"/>
                <w:tab w:val="left" w:pos="1152"/>
              </w:tabs>
              <w:spacing w:before="40" w:after="80" w:line="240" w:lineRule="exact"/>
              <w:ind w:left="144" w:right="0"/>
              <w:rPr>
                <w:rFonts w:hint="cs"/>
                <w:sz w:val="16"/>
                <w:szCs w:val="24"/>
                <w:rtl/>
              </w:rPr>
            </w:pPr>
            <w:r w:rsidRPr="00632FBC">
              <w:rPr>
                <w:rFonts w:hint="cs"/>
                <w:sz w:val="16"/>
                <w:szCs w:val="24"/>
                <w:rtl/>
              </w:rPr>
              <w:t>المجموع</w:t>
            </w:r>
          </w:p>
        </w:tc>
        <w:tc>
          <w:tcPr>
            <w:tcW w:w="1231"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32FBC">
              <w:rPr>
                <w:rFonts w:hint="cs"/>
                <w:sz w:val="16"/>
                <w:szCs w:val="24"/>
                <w:rtl/>
              </w:rPr>
              <w:t>المجموع (ألف)</w:t>
            </w:r>
          </w:p>
        </w:tc>
        <w:tc>
          <w:tcPr>
            <w:tcW w:w="1104" w:type="dxa"/>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496 33</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279</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583</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389 1</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129 7</w:t>
            </w:r>
          </w:p>
        </w:tc>
        <w:tc>
          <w:tcPr>
            <w:tcW w:w="1030"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116 24</w:t>
            </w:r>
          </w:p>
        </w:tc>
      </w:tr>
      <w:tr w:rsidR="007349F9" w:rsidRPr="00632FBC">
        <w:tblPrEx>
          <w:tblCellMar>
            <w:top w:w="0" w:type="dxa"/>
            <w:bottom w:w="0" w:type="dxa"/>
          </w:tblCellMar>
        </w:tblPrEx>
        <w:trPr>
          <w:cantSplit/>
          <w:jc w:val="center"/>
        </w:trPr>
        <w:tc>
          <w:tcPr>
            <w:tcW w:w="1231" w:type="dxa"/>
            <w:vMerge/>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1"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النساء (باء)</w:t>
            </w:r>
          </w:p>
        </w:tc>
        <w:tc>
          <w:tcPr>
            <w:tcW w:w="1104" w:type="dxa"/>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975 1</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290</w:t>
            </w:r>
          </w:p>
        </w:tc>
        <w:tc>
          <w:tcPr>
            <w:tcW w:w="1030"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623 1</w:t>
            </w:r>
          </w:p>
        </w:tc>
      </w:tr>
      <w:tr w:rsidR="007349F9" w:rsidRPr="00632FBC">
        <w:tblPrEx>
          <w:tblCellMar>
            <w:top w:w="0" w:type="dxa"/>
            <w:bottom w:w="0" w:type="dxa"/>
          </w:tblCellMar>
        </w:tblPrEx>
        <w:trPr>
          <w:cantSplit/>
          <w:jc w:val="center"/>
        </w:trPr>
        <w:tc>
          <w:tcPr>
            <w:tcW w:w="1231" w:type="dxa"/>
            <w:vMerge/>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1"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32FBC">
              <w:rPr>
                <w:rFonts w:hint="cs"/>
                <w:sz w:val="16"/>
                <w:szCs w:val="24"/>
                <w:rtl/>
              </w:rPr>
              <w:t>باء/ألف</w:t>
            </w:r>
          </w:p>
        </w:tc>
        <w:tc>
          <w:tcPr>
            <w:tcW w:w="1104" w:type="dxa"/>
            <w:tcBorders>
              <w:bottom w:val="single" w:sz="4" w:space="0" w:color="auto"/>
            </w:tcBorders>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5.9</w:t>
            </w:r>
            <w:r w:rsidRPr="004808D8">
              <w:rPr>
                <w:rFonts w:cs="Arabic Transparent" w:hint="cs"/>
                <w:b/>
                <w:bCs/>
                <w:szCs w:val="20"/>
                <w:rtl/>
              </w:rPr>
              <w:t>٪</w:t>
            </w:r>
          </w:p>
        </w:tc>
        <w:tc>
          <w:tcPr>
            <w:tcW w:w="824"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r w:rsidRPr="00FA7887">
              <w:rPr>
                <w:rFonts w:cs="Arabic Transparent" w:hint="cs"/>
                <w:szCs w:val="20"/>
                <w:rtl/>
              </w:rPr>
              <w:t>٪</w:t>
            </w:r>
          </w:p>
        </w:tc>
        <w:tc>
          <w:tcPr>
            <w:tcW w:w="824"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r w:rsidRPr="00FA7887">
              <w:rPr>
                <w:rFonts w:cs="Arabic Transparent" w:hint="cs"/>
                <w:szCs w:val="20"/>
                <w:rtl/>
              </w:rPr>
              <w:t>٪</w:t>
            </w:r>
          </w:p>
        </w:tc>
        <w:tc>
          <w:tcPr>
            <w:tcW w:w="927"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w:t>
            </w:r>
            <w:r w:rsidRPr="00FA7887">
              <w:rPr>
                <w:rFonts w:cs="Arabic Transparent" w:hint="cs"/>
                <w:szCs w:val="20"/>
                <w:rtl/>
              </w:rPr>
              <w:t>٪</w:t>
            </w:r>
          </w:p>
        </w:tc>
        <w:tc>
          <w:tcPr>
            <w:tcW w:w="927"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w:t>
            </w:r>
            <w:r w:rsidRPr="00FA7887">
              <w:rPr>
                <w:rFonts w:cs="Arabic Transparent" w:hint="cs"/>
                <w:szCs w:val="20"/>
                <w:rtl/>
              </w:rPr>
              <w:t>٪</w:t>
            </w:r>
          </w:p>
        </w:tc>
        <w:tc>
          <w:tcPr>
            <w:tcW w:w="1030"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6.7</w:t>
            </w:r>
            <w:r w:rsidRPr="00FA7887">
              <w:rPr>
                <w:rFonts w:cs="Arabic Transparent" w:hint="cs"/>
                <w:szCs w:val="20"/>
                <w:rtl/>
              </w:rPr>
              <w:t>٪</w:t>
            </w:r>
          </w:p>
        </w:tc>
      </w:tr>
      <w:tr w:rsidR="007349F9" w:rsidRPr="00632FBC">
        <w:tblPrEx>
          <w:tblCellMar>
            <w:top w:w="0" w:type="dxa"/>
            <w:bottom w:w="0" w:type="dxa"/>
          </w:tblCellMar>
        </w:tblPrEx>
        <w:trPr>
          <w:cantSplit/>
          <w:jc w:val="center"/>
        </w:trPr>
        <w:tc>
          <w:tcPr>
            <w:tcW w:w="1231" w:type="dxa"/>
            <w:vMerge w:val="restart"/>
            <w:tcBorders>
              <w:top w:val="single" w:sz="4" w:space="0" w:color="auto"/>
            </w:tcBorders>
            <w:shd w:val="clear" w:color="auto" w:fill="auto"/>
            <w:vAlign w:val="center"/>
          </w:tcPr>
          <w:p w:rsidR="007349F9" w:rsidRPr="00632FBC" w:rsidRDefault="007349F9" w:rsidP="007349F9">
            <w:pPr>
              <w:pStyle w:val="SingleTxt"/>
              <w:tabs>
                <w:tab w:val="left" w:pos="288"/>
                <w:tab w:val="left" w:pos="576"/>
                <w:tab w:val="left" w:pos="864"/>
                <w:tab w:val="left" w:pos="1152"/>
              </w:tabs>
              <w:spacing w:before="40" w:after="80" w:line="240" w:lineRule="exact"/>
              <w:ind w:left="144" w:right="0"/>
              <w:rPr>
                <w:rFonts w:hint="cs"/>
                <w:sz w:val="16"/>
                <w:szCs w:val="24"/>
                <w:rtl/>
              </w:rPr>
            </w:pPr>
            <w:r w:rsidRPr="00632FBC">
              <w:rPr>
                <w:rFonts w:hint="cs"/>
                <w:sz w:val="16"/>
                <w:szCs w:val="24"/>
                <w:rtl/>
              </w:rPr>
              <w:t>الحكومة الوطنية</w:t>
            </w:r>
          </w:p>
        </w:tc>
        <w:tc>
          <w:tcPr>
            <w:tcW w:w="1231"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32FBC">
              <w:rPr>
                <w:rFonts w:hint="cs"/>
                <w:sz w:val="16"/>
                <w:szCs w:val="24"/>
                <w:rtl/>
              </w:rPr>
              <w:t>المجموع (ألف)</w:t>
            </w:r>
          </w:p>
        </w:tc>
        <w:tc>
          <w:tcPr>
            <w:tcW w:w="1104" w:type="dxa"/>
            <w:tcBorders>
              <w:top w:val="single" w:sz="4" w:space="0" w:color="auto"/>
            </w:tcBorders>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440 16</w:t>
            </w:r>
          </w:p>
        </w:tc>
        <w:tc>
          <w:tcPr>
            <w:tcW w:w="824"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242</w:t>
            </w:r>
          </w:p>
        </w:tc>
        <w:tc>
          <w:tcPr>
            <w:tcW w:w="824"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509</w:t>
            </w:r>
          </w:p>
        </w:tc>
        <w:tc>
          <w:tcPr>
            <w:tcW w:w="927"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056 1</w:t>
            </w:r>
          </w:p>
        </w:tc>
        <w:tc>
          <w:tcPr>
            <w:tcW w:w="927"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657 4</w:t>
            </w:r>
          </w:p>
        </w:tc>
        <w:tc>
          <w:tcPr>
            <w:tcW w:w="1030"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976 9</w:t>
            </w:r>
          </w:p>
        </w:tc>
      </w:tr>
      <w:tr w:rsidR="007349F9" w:rsidRPr="00632FBC">
        <w:tblPrEx>
          <w:tblCellMar>
            <w:top w:w="0" w:type="dxa"/>
            <w:bottom w:w="0" w:type="dxa"/>
          </w:tblCellMar>
        </w:tblPrEx>
        <w:trPr>
          <w:cantSplit/>
          <w:jc w:val="center"/>
        </w:trPr>
        <w:tc>
          <w:tcPr>
            <w:tcW w:w="1231" w:type="dxa"/>
            <w:vMerge/>
            <w:shd w:val="clear" w:color="auto" w:fill="auto"/>
            <w:vAlign w:val="bottom"/>
          </w:tcPr>
          <w:p w:rsidR="007349F9" w:rsidRPr="00632FBC" w:rsidRDefault="007349F9" w:rsidP="007349F9">
            <w:pPr>
              <w:pStyle w:val="SingleTxt"/>
              <w:tabs>
                <w:tab w:val="left" w:pos="288"/>
                <w:tab w:val="left" w:pos="576"/>
                <w:tab w:val="left" w:pos="864"/>
                <w:tab w:val="left" w:pos="1152"/>
              </w:tabs>
              <w:spacing w:before="40" w:after="80" w:line="240" w:lineRule="exact"/>
              <w:ind w:left="144" w:right="0"/>
              <w:rPr>
                <w:rFonts w:hint="cs"/>
                <w:sz w:val="16"/>
                <w:szCs w:val="24"/>
                <w:rtl/>
              </w:rPr>
            </w:pPr>
          </w:p>
        </w:tc>
        <w:tc>
          <w:tcPr>
            <w:tcW w:w="1231"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النساء (باء)</w:t>
            </w:r>
          </w:p>
        </w:tc>
        <w:tc>
          <w:tcPr>
            <w:tcW w:w="1104" w:type="dxa"/>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046 1</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198</w:t>
            </w:r>
          </w:p>
        </w:tc>
        <w:tc>
          <w:tcPr>
            <w:tcW w:w="1030"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805</w:t>
            </w:r>
          </w:p>
        </w:tc>
      </w:tr>
      <w:tr w:rsidR="007349F9" w:rsidRPr="00632FBC">
        <w:tblPrEx>
          <w:tblCellMar>
            <w:top w:w="0" w:type="dxa"/>
            <w:bottom w:w="0" w:type="dxa"/>
          </w:tblCellMar>
        </w:tblPrEx>
        <w:trPr>
          <w:cantSplit/>
          <w:jc w:val="center"/>
        </w:trPr>
        <w:tc>
          <w:tcPr>
            <w:tcW w:w="1231" w:type="dxa"/>
            <w:vMerge/>
            <w:tcBorders>
              <w:bottom w:val="single" w:sz="4" w:space="0" w:color="auto"/>
            </w:tcBorders>
            <w:shd w:val="clear" w:color="auto" w:fill="auto"/>
            <w:vAlign w:val="bottom"/>
          </w:tcPr>
          <w:p w:rsidR="007349F9" w:rsidRPr="00632FBC" w:rsidRDefault="007349F9" w:rsidP="007349F9">
            <w:pPr>
              <w:pStyle w:val="SingleTxt"/>
              <w:tabs>
                <w:tab w:val="left" w:pos="288"/>
                <w:tab w:val="left" w:pos="576"/>
                <w:tab w:val="left" w:pos="864"/>
                <w:tab w:val="left" w:pos="1152"/>
              </w:tabs>
              <w:spacing w:before="40" w:after="80" w:line="240" w:lineRule="exact"/>
              <w:ind w:left="144" w:right="0"/>
              <w:rPr>
                <w:rFonts w:hint="cs"/>
                <w:sz w:val="16"/>
                <w:szCs w:val="24"/>
                <w:rtl/>
              </w:rPr>
            </w:pPr>
          </w:p>
        </w:tc>
        <w:tc>
          <w:tcPr>
            <w:tcW w:w="1231"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32FBC">
              <w:rPr>
                <w:rFonts w:hint="cs"/>
                <w:sz w:val="16"/>
                <w:szCs w:val="24"/>
                <w:rtl/>
              </w:rPr>
              <w:t>باء/ألف</w:t>
            </w:r>
          </w:p>
        </w:tc>
        <w:tc>
          <w:tcPr>
            <w:tcW w:w="1104" w:type="dxa"/>
            <w:tcBorders>
              <w:bottom w:val="single" w:sz="4" w:space="0" w:color="auto"/>
            </w:tcBorders>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6.4</w:t>
            </w:r>
            <w:r w:rsidRPr="004808D8">
              <w:rPr>
                <w:rFonts w:cs="Arabic Transparent" w:hint="cs"/>
                <w:b/>
                <w:bCs/>
                <w:szCs w:val="20"/>
                <w:rtl/>
              </w:rPr>
              <w:t>٪</w:t>
            </w:r>
          </w:p>
        </w:tc>
        <w:tc>
          <w:tcPr>
            <w:tcW w:w="824"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r w:rsidRPr="00FA7887">
              <w:rPr>
                <w:rFonts w:cs="Arabic Transparent" w:hint="cs"/>
                <w:szCs w:val="20"/>
                <w:rtl/>
              </w:rPr>
              <w:t>٪</w:t>
            </w:r>
          </w:p>
        </w:tc>
        <w:tc>
          <w:tcPr>
            <w:tcW w:w="824"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r w:rsidRPr="00FA7887">
              <w:rPr>
                <w:rFonts w:cs="Arabic Transparent" w:hint="cs"/>
                <w:szCs w:val="20"/>
                <w:rtl/>
              </w:rPr>
              <w:t>٪</w:t>
            </w:r>
          </w:p>
        </w:tc>
        <w:tc>
          <w:tcPr>
            <w:tcW w:w="927"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w:t>
            </w:r>
            <w:r w:rsidRPr="00FA7887">
              <w:rPr>
                <w:rFonts w:cs="Arabic Transparent" w:hint="cs"/>
                <w:szCs w:val="20"/>
                <w:rtl/>
              </w:rPr>
              <w:t>٪</w:t>
            </w:r>
          </w:p>
        </w:tc>
        <w:tc>
          <w:tcPr>
            <w:tcW w:w="927"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w:t>
            </w:r>
            <w:r w:rsidRPr="00FA7887">
              <w:rPr>
                <w:rFonts w:cs="Arabic Transparent" w:hint="cs"/>
                <w:szCs w:val="20"/>
                <w:rtl/>
              </w:rPr>
              <w:t>٪</w:t>
            </w:r>
          </w:p>
        </w:tc>
        <w:tc>
          <w:tcPr>
            <w:tcW w:w="1030" w:type="dxa"/>
            <w:tcBorders>
              <w:bottom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w:t>
            </w:r>
            <w:r w:rsidRPr="00FA7887">
              <w:rPr>
                <w:rFonts w:cs="Arabic Transparent" w:hint="cs"/>
                <w:szCs w:val="20"/>
                <w:rtl/>
              </w:rPr>
              <w:t>٪</w:t>
            </w:r>
          </w:p>
        </w:tc>
      </w:tr>
      <w:tr w:rsidR="007349F9" w:rsidRPr="00632FBC">
        <w:tblPrEx>
          <w:tblCellMar>
            <w:top w:w="0" w:type="dxa"/>
            <w:bottom w:w="0" w:type="dxa"/>
          </w:tblCellMar>
        </w:tblPrEx>
        <w:trPr>
          <w:cantSplit/>
          <w:jc w:val="center"/>
        </w:trPr>
        <w:tc>
          <w:tcPr>
            <w:tcW w:w="1231" w:type="dxa"/>
            <w:vMerge w:val="restart"/>
            <w:tcBorders>
              <w:top w:val="single" w:sz="4" w:space="0" w:color="auto"/>
            </w:tcBorders>
            <w:shd w:val="clear" w:color="auto" w:fill="auto"/>
            <w:vAlign w:val="center"/>
          </w:tcPr>
          <w:p w:rsidR="007349F9" w:rsidRPr="00632FBC" w:rsidRDefault="007349F9" w:rsidP="00B942AA">
            <w:pPr>
              <w:pStyle w:val="SingleTxt"/>
              <w:tabs>
                <w:tab w:val="left" w:pos="288"/>
                <w:tab w:val="left" w:pos="576"/>
                <w:tab w:val="left" w:pos="864"/>
                <w:tab w:val="left" w:pos="1152"/>
              </w:tabs>
              <w:spacing w:before="40" w:after="80" w:line="240" w:lineRule="exact"/>
              <w:ind w:left="144" w:right="0"/>
              <w:rPr>
                <w:rFonts w:hint="cs"/>
                <w:sz w:val="16"/>
                <w:szCs w:val="24"/>
                <w:rtl/>
              </w:rPr>
            </w:pPr>
            <w:r w:rsidRPr="00632FBC">
              <w:rPr>
                <w:rFonts w:hint="cs"/>
                <w:sz w:val="16"/>
                <w:szCs w:val="24"/>
                <w:rtl/>
              </w:rPr>
              <w:t>الحكومة المحلية</w:t>
            </w:r>
          </w:p>
        </w:tc>
        <w:tc>
          <w:tcPr>
            <w:tcW w:w="1231"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32FBC">
              <w:rPr>
                <w:rFonts w:hint="cs"/>
                <w:sz w:val="16"/>
                <w:szCs w:val="24"/>
                <w:rtl/>
              </w:rPr>
              <w:t>المجموع (ألف)</w:t>
            </w:r>
          </w:p>
        </w:tc>
        <w:tc>
          <w:tcPr>
            <w:tcW w:w="1104" w:type="dxa"/>
            <w:tcBorders>
              <w:top w:val="single" w:sz="4" w:space="0" w:color="auto"/>
            </w:tcBorders>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056 17</w:t>
            </w:r>
          </w:p>
        </w:tc>
        <w:tc>
          <w:tcPr>
            <w:tcW w:w="824"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w:t>
            </w:r>
          </w:p>
        </w:tc>
        <w:tc>
          <w:tcPr>
            <w:tcW w:w="824"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p>
        </w:tc>
        <w:tc>
          <w:tcPr>
            <w:tcW w:w="927"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333</w:t>
            </w:r>
          </w:p>
        </w:tc>
        <w:tc>
          <w:tcPr>
            <w:tcW w:w="927"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2.472</w:t>
            </w:r>
          </w:p>
        </w:tc>
        <w:tc>
          <w:tcPr>
            <w:tcW w:w="1030" w:type="dxa"/>
            <w:tcBorders>
              <w:top w:val="single" w:sz="4"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140 14</w:t>
            </w:r>
          </w:p>
        </w:tc>
      </w:tr>
      <w:tr w:rsidR="007349F9" w:rsidRPr="00632FBC">
        <w:tblPrEx>
          <w:tblCellMar>
            <w:top w:w="0" w:type="dxa"/>
            <w:bottom w:w="0" w:type="dxa"/>
          </w:tblCellMar>
        </w:tblPrEx>
        <w:trPr>
          <w:cantSplit/>
          <w:jc w:val="center"/>
        </w:trPr>
        <w:tc>
          <w:tcPr>
            <w:tcW w:w="1231" w:type="dxa"/>
            <w:vMerge/>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1"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النساء (باء)</w:t>
            </w:r>
          </w:p>
        </w:tc>
        <w:tc>
          <w:tcPr>
            <w:tcW w:w="1104" w:type="dxa"/>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929</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824"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927"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w:t>
            </w:r>
          </w:p>
        </w:tc>
        <w:tc>
          <w:tcPr>
            <w:tcW w:w="1030" w:type="dxa"/>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818</w:t>
            </w:r>
          </w:p>
        </w:tc>
      </w:tr>
      <w:tr w:rsidR="007349F9" w:rsidRPr="00632FBC">
        <w:tblPrEx>
          <w:tblCellMar>
            <w:top w:w="0" w:type="dxa"/>
            <w:bottom w:w="0" w:type="dxa"/>
          </w:tblCellMar>
        </w:tblPrEx>
        <w:trPr>
          <w:cantSplit/>
          <w:jc w:val="center"/>
        </w:trPr>
        <w:tc>
          <w:tcPr>
            <w:tcW w:w="1231" w:type="dxa"/>
            <w:vMerge/>
            <w:tcBorders>
              <w:bottom w:val="single" w:sz="12"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1" w:type="dxa"/>
            <w:tcBorders>
              <w:bottom w:val="single" w:sz="12"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sidRPr="00632FBC">
              <w:rPr>
                <w:rFonts w:hint="cs"/>
                <w:sz w:val="16"/>
                <w:szCs w:val="24"/>
                <w:rtl/>
              </w:rPr>
              <w:t>باء/ألف</w:t>
            </w:r>
          </w:p>
        </w:tc>
        <w:tc>
          <w:tcPr>
            <w:tcW w:w="1104" w:type="dxa"/>
            <w:tcBorders>
              <w:bottom w:val="single" w:sz="12" w:space="0" w:color="auto"/>
            </w:tcBorders>
            <w:shd w:val="clear" w:color="auto" w:fill="auto"/>
            <w:vAlign w:val="bottom"/>
          </w:tcPr>
          <w:p w:rsidR="007349F9" w:rsidRPr="004808D8"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4808D8">
              <w:rPr>
                <w:rFonts w:hint="cs"/>
                <w:b/>
                <w:bCs/>
                <w:sz w:val="16"/>
                <w:szCs w:val="24"/>
                <w:rtl/>
              </w:rPr>
              <w:t>5.4</w:t>
            </w:r>
            <w:r w:rsidRPr="004808D8">
              <w:rPr>
                <w:rFonts w:cs="Arabic Transparent" w:hint="cs"/>
                <w:b/>
                <w:bCs/>
                <w:szCs w:val="20"/>
                <w:rtl/>
              </w:rPr>
              <w:t>٪</w:t>
            </w:r>
          </w:p>
        </w:tc>
        <w:tc>
          <w:tcPr>
            <w:tcW w:w="824" w:type="dxa"/>
            <w:tcBorders>
              <w:bottom w:val="single" w:sz="12"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w:t>
            </w:r>
            <w:r w:rsidRPr="00FA7887">
              <w:rPr>
                <w:rFonts w:cs="Arabic Transparent" w:hint="cs"/>
                <w:szCs w:val="20"/>
                <w:rtl/>
              </w:rPr>
              <w:t>٪</w:t>
            </w:r>
          </w:p>
        </w:tc>
        <w:tc>
          <w:tcPr>
            <w:tcW w:w="824" w:type="dxa"/>
            <w:tcBorders>
              <w:bottom w:val="single" w:sz="12"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w:t>
            </w:r>
            <w:r w:rsidRPr="00FA7887">
              <w:rPr>
                <w:rFonts w:cs="Arabic Transparent" w:hint="cs"/>
                <w:szCs w:val="20"/>
                <w:rtl/>
              </w:rPr>
              <w:t>٪</w:t>
            </w:r>
          </w:p>
        </w:tc>
        <w:tc>
          <w:tcPr>
            <w:tcW w:w="927" w:type="dxa"/>
            <w:tcBorders>
              <w:bottom w:val="single" w:sz="12"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w:t>
            </w:r>
            <w:r w:rsidRPr="00FA7887">
              <w:rPr>
                <w:rFonts w:cs="Arabic Transparent" w:hint="cs"/>
                <w:szCs w:val="20"/>
                <w:rtl/>
              </w:rPr>
              <w:t>٪</w:t>
            </w:r>
          </w:p>
        </w:tc>
        <w:tc>
          <w:tcPr>
            <w:tcW w:w="927" w:type="dxa"/>
            <w:tcBorders>
              <w:bottom w:val="single" w:sz="12"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w:t>
            </w:r>
            <w:r w:rsidRPr="00FA7887">
              <w:rPr>
                <w:rFonts w:cs="Arabic Transparent" w:hint="cs"/>
                <w:szCs w:val="20"/>
                <w:rtl/>
              </w:rPr>
              <w:t>٪</w:t>
            </w:r>
          </w:p>
        </w:tc>
        <w:tc>
          <w:tcPr>
            <w:tcW w:w="1030" w:type="dxa"/>
            <w:tcBorders>
              <w:bottom w:val="single" w:sz="12" w:space="0" w:color="auto"/>
            </w:tcBorders>
            <w:shd w:val="clear" w:color="auto" w:fill="auto"/>
            <w:vAlign w:val="bottom"/>
          </w:tcPr>
          <w:p w:rsidR="007349F9" w:rsidRPr="00632FBC" w:rsidRDefault="007349F9"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w:t>
            </w:r>
            <w:r w:rsidRPr="00FA7887">
              <w:rPr>
                <w:rFonts w:cs="Arabic Transparent" w:hint="cs"/>
                <w:szCs w:val="20"/>
                <w:rtl/>
              </w:rPr>
              <w:t>٪</w:t>
            </w:r>
          </w:p>
        </w:tc>
      </w:tr>
    </w:tbl>
    <w:p w:rsidR="00B942AA" w:rsidRDefault="00B942AA" w:rsidP="00B942AA">
      <w:pPr>
        <w:pStyle w:val="SingleTxt"/>
        <w:rPr>
          <w:rFonts w:hint="cs"/>
          <w:rtl/>
        </w:rPr>
      </w:pPr>
      <w:r>
        <w:rPr>
          <w:rFonts w:hint="cs"/>
          <w:rtl/>
        </w:rPr>
        <w:t>المصدر: وزارة الإدارة الحكومية والشؤون الداخلية، ولجنة الخدمة المدنية (2004).</w:t>
      </w:r>
    </w:p>
    <w:p w:rsidR="00B942AA" w:rsidRPr="007349F9" w:rsidRDefault="00B942AA" w:rsidP="007349F9">
      <w:pPr>
        <w:pStyle w:val="SingleTxt"/>
        <w:ind w:hanging="1305"/>
        <w:rPr>
          <w:rFonts w:hint="cs"/>
          <w:b/>
          <w:bCs/>
          <w:rtl/>
        </w:rPr>
      </w:pPr>
      <w:r w:rsidRPr="007349F9">
        <w:rPr>
          <w:rFonts w:hint="cs"/>
          <w:b/>
          <w:bCs/>
          <w:rtl/>
        </w:rPr>
        <w:t>الجدول 7-8</w:t>
      </w:r>
      <w:r w:rsidRPr="007349F9">
        <w:rPr>
          <w:rFonts w:hint="cs"/>
          <w:b/>
          <w:bCs/>
          <w:rtl/>
        </w:rPr>
        <w:tab/>
        <w:t>المسؤولون الحكوميون من النساء</w:t>
      </w:r>
    </w:p>
    <w:tbl>
      <w:tblPr>
        <w:bidiVisual/>
        <w:tblW w:w="10060" w:type="dxa"/>
        <w:jc w:val="center"/>
        <w:tblInd w:w="-215" w:type="dxa"/>
        <w:tblLayout w:type="fixed"/>
        <w:tblCellMar>
          <w:left w:w="0" w:type="dxa"/>
          <w:right w:w="0" w:type="dxa"/>
        </w:tblCellMar>
        <w:tblLook w:val="0000" w:firstRow="0" w:lastRow="0" w:firstColumn="0" w:lastColumn="0" w:noHBand="0" w:noVBand="0"/>
      </w:tblPr>
      <w:tblGrid>
        <w:gridCol w:w="1110"/>
        <w:gridCol w:w="895"/>
        <w:gridCol w:w="895"/>
        <w:gridCol w:w="895"/>
        <w:gridCol w:w="895"/>
        <w:gridCol w:w="895"/>
        <w:gridCol w:w="895"/>
        <w:gridCol w:w="895"/>
        <w:gridCol w:w="895"/>
        <w:gridCol w:w="895"/>
        <w:gridCol w:w="895"/>
      </w:tblGrid>
      <w:tr w:rsidR="00B942AA" w:rsidRPr="00B527F7">
        <w:tblPrEx>
          <w:tblCellMar>
            <w:top w:w="0" w:type="dxa"/>
            <w:bottom w:w="0" w:type="dxa"/>
          </w:tblCellMar>
        </w:tblPrEx>
        <w:trPr>
          <w:cantSplit/>
          <w:tblHeader/>
          <w:jc w:val="center"/>
        </w:trPr>
        <w:tc>
          <w:tcPr>
            <w:tcW w:w="1110" w:type="dxa"/>
            <w:tcBorders>
              <w:top w:val="single" w:sz="4" w:space="0" w:color="auto"/>
              <w:bottom w:val="single" w:sz="12" w:space="0" w:color="auto"/>
            </w:tcBorders>
            <w:shd w:val="clear" w:color="auto" w:fill="auto"/>
            <w:tcMar>
              <w:left w:w="0" w:type="dxa"/>
              <w:right w:w="0" w:type="dxa"/>
            </w:tcMar>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1995</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1996</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1997</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1998</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1999</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2000</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2001</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2002</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2003</w:t>
            </w:r>
          </w:p>
        </w:tc>
        <w:tc>
          <w:tcPr>
            <w:tcW w:w="895" w:type="dxa"/>
            <w:tcBorders>
              <w:top w:val="single" w:sz="4" w:space="0" w:color="auto"/>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B527F7">
              <w:rPr>
                <w:rFonts w:hint="cs"/>
                <w:i/>
                <w:iCs/>
                <w:sz w:val="16"/>
                <w:szCs w:val="24"/>
                <w:rtl/>
              </w:rPr>
              <w:t>2004</w:t>
            </w:r>
          </w:p>
        </w:tc>
      </w:tr>
      <w:tr w:rsidR="00B942AA" w:rsidRPr="00B527F7">
        <w:tblPrEx>
          <w:tblCellMar>
            <w:top w:w="0" w:type="dxa"/>
            <w:bottom w:w="0" w:type="dxa"/>
          </w:tblCellMar>
        </w:tblPrEx>
        <w:trPr>
          <w:cantSplit/>
          <w:trHeight w:hRule="exact" w:val="115"/>
          <w:tblHeader/>
          <w:jc w:val="center"/>
        </w:trPr>
        <w:tc>
          <w:tcPr>
            <w:tcW w:w="1110"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5" w:type="dxa"/>
            <w:tcBorders>
              <w:top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B527F7">
        <w:tblPrEx>
          <w:tblCellMar>
            <w:top w:w="0" w:type="dxa"/>
            <w:bottom w:w="0" w:type="dxa"/>
          </w:tblCellMar>
        </w:tblPrEx>
        <w:trPr>
          <w:cantSplit/>
          <w:jc w:val="center"/>
        </w:trPr>
        <w:tc>
          <w:tcPr>
            <w:tcW w:w="1110"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w w:val="90"/>
                <w:sz w:val="16"/>
                <w:szCs w:val="24"/>
                <w:rtl/>
              </w:rPr>
            </w:pPr>
            <w:r w:rsidRPr="00093F51">
              <w:rPr>
                <w:rFonts w:hint="cs"/>
                <w:b/>
                <w:bCs/>
                <w:w w:val="90"/>
                <w:sz w:val="16"/>
                <w:szCs w:val="24"/>
                <w:rtl/>
              </w:rPr>
              <w:t>المجموع</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823 903</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104 913</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714 923</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217 888</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650 865</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152 849</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329 859</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030 869</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949 891</w:t>
            </w:r>
          </w:p>
        </w:tc>
        <w:tc>
          <w:tcPr>
            <w:tcW w:w="895" w:type="dxa"/>
            <w:tcBorders>
              <w:bottom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w w:val="90"/>
                <w:sz w:val="22"/>
                <w:szCs w:val="22"/>
                <w:rtl/>
              </w:rPr>
            </w:pPr>
            <w:r w:rsidRPr="00093F51">
              <w:rPr>
                <w:rFonts w:hint="cs"/>
                <w:b/>
                <w:bCs/>
                <w:w w:val="90"/>
                <w:sz w:val="22"/>
                <w:szCs w:val="22"/>
                <w:rtl/>
              </w:rPr>
              <w:t>473 915</w:t>
            </w:r>
          </w:p>
        </w:tc>
      </w:tr>
      <w:tr w:rsidR="00B942AA" w:rsidRPr="00B527F7">
        <w:tblPrEx>
          <w:tblCellMar>
            <w:top w:w="0" w:type="dxa"/>
            <w:bottom w:w="0" w:type="dxa"/>
          </w:tblCellMar>
        </w:tblPrEx>
        <w:trPr>
          <w:cantSplit/>
          <w:jc w:val="center"/>
        </w:trPr>
        <w:tc>
          <w:tcPr>
            <w:tcW w:w="1110" w:type="dxa"/>
            <w:tcBorders>
              <w:top w:val="single" w:sz="4"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B527F7">
              <w:rPr>
                <w:rFonts w:hint="cs"/>
                <w:sz w:val="16"/>
                <w:szCs w:val="24"/>
                <w:rtl/>
              </w:rPr>
              <w:t>النساء</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468 246</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917 253</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853 263</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853 263</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347 258</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647 267</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028 282</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074 286</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830 302</w:t>
            </w:r>
          </w:p>
        </w:tc>
        <w:tc>
          <w:tcPr>
            <w:tcW w:w="895" w:type="dxa"/>
            <w:tcBorders>
              <w:top w:val="single" w:sz="4"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576 324</w:t>
            </w:r>
          </w:p>
        </w:tc>
      </w:tr>
      <w:tr w:rsidR="00B942AA" w:rsidRPr="00B527F7">
        <w:tblPrEx>
          <w:tblCellMar>
            <w:top w:w="0" w:type="dxa"/>
            <w:bottom w:w="0" w:type="dxa"/>
          </w:tblCellMar>
        </w:tblPrEx>
        <w:trPr>
          <w:cantSplit/>
          <w:jc w:val="center"/>
        </w:trPr>
        <w:tc>
          <w:tcPr>
            <w:tcW w:w="1110" w:type="dxa"/>
            <w:tcBorders>
              <w:bottom w:val="single" w:sz="12" w:space="0" w:color="auto"/>
            </w:tcBorders>
            <w:shd w:val="clear" w:color="auto" w:fill="auto"/>
            <w:vAlign w:val="bottom"/>
          </w:tcPr>
          <w:p w:rsidR="00B942AA" w:rsidRPr="00B527F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النسبة (في المائة)</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27.3٪</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27.8٪</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29.7٪</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29.7٪</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31.5٪</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31.5٪</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32.8٪</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32.9٪</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34.0٪</w:t>
            </w:r>
          </w:p>
        </w:tc>
        <w:tc>
          <w:tcPr>
            <w:tcW w:w="89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w w:val="100"/>
                <w:sz w:val="22"/>
                <w:szCs w:val="22"/>
                <w:rtl/>
              </w:rPr>
            </w:pPr>
            <w:r w:rsidRPr="00093F51">
              <w:rPr>
                <w:rFonts w:hint="cs"/>
                <w:w w:val="100"/>
                <w:sz w:val="22"/>
                <w:szCs w:val="22"/>
                <w:rtl/>
              </w:rPr>
              <w:t>35.5٪</w:t>
            </w:r>
          </w:p>
        </w:tc>
      </w:tr>
    </w:tbl>
    <w:p w:rsidR="00B942AA" w:rsidRDefault="00B942AA" w:rsidP="00B942AA">
      <w:pPr>
        <w:pStyle w:val="SingleTxt"/>
        <w:ind w:hanging="584"/>
        <w:rPr>
          <w:rFonts w:hint="cs"/>
          <w:rtl/>
        </w:rPr>
      </w:pPr>
      <w:r>
        <w:rPr>
          <w:rFonts w:hint="cs"/>
          <w:rtl/>
        </w:rPr>
        <w:t xml:space="preserve">المصدر: وزارة الإدارة الحكومية والشؤون الداخلية، </w:t>
      </w:r>
      <w:r w:rsidRPr="00986CC0">
        <w:rPr>
          <w:rFonts w:hint="cs"/>
          <w:i/>
          <w:iCs/>
          <w:rtl/>
        </w:rPr>
        <w:t>الحولية الإحصائية</w:t>
      </w:r>
      <w:r>
        <w:rPr>
          <w:rFonts w:hint="cs"/>
          <w:rtl/>
        </w:rPr>
        <w:t>.</w:t>
      </w:r>
    </w:p>
    <w:p w:rsidR="00B942AA" w:rsidRPr="0060486B" w:rsidRDefault="00B942AA" w:rsidP="00B942AA">
      <w:pPr>
        <w:pStyle w:val="SingleTxt"/>
        <w:spacing w:after="0" w:line="120" w:lineRule="exact"/>
        <w:rPr>
          <w:rFonts w:hint="cs"/>
          <w:sz w:val="12"/>
          <w:rtl/>
        </w:rPr>
      </w:pPr>
    </w:p>
    <w:p w:rsidR="00B942AA" w:rsidRPr="0060486B" w:rsidRDefault="00B942AA" w:rsidP="00B942AA">
      <w:pPr>
        <w:pStyle w:val="SingleTxt"/>
        <w:spacing w:after="0" w:line="120" w:lineRule="exact"/>
        <w:rPr>
          <w:rFonts w:hint="cs"/>
          <w:sz w:val="12"/>
          <w:rtl/>
        </w:rPr>
      </w:pPr>
    </w:p>
    <w:p w:rsidR="00B942AA" w:rsidRPr="007349F9" w:rsidRDefault="00B942AA" w:rsidP="00B942AA">
      <w:pPr>
        <w:pStyle w:val="SingleTxt"/>
        <w:rPr>
          <w:rFonts w:hint="cs"/>
          <w:b/>
          <w:bCs/>
          <w:rtl/>
        </w:rPr>
      </w:pPr>
      <w:r w:rsidRPr="007349F9">
        <w:rPr>
          <w:rFonts w:hint="cs"/>
          <w:b/>
          <w:bCs/>
          <w:rtl/>
        </w:rPr>
        <w:t>الجدول 8-1</w:t>
      </w:r>
      <w:r w:rsidRPr="007349F9">
        <w:rPr>
          <w:rFonts w:hint="cs"/>
          <w:b/>
          <w:bCs/>
          <w:rtl/>
        </w:rPr>
        <w:tab/>
        <w:t>المرشحون الناجحون في امتحان الموظفين المدنيين الدبلوماسيين</w:t>
      </w:r>
    </w:p>
    <w:tbl>
      <w:tblPr>
        <w:bidiVisual/>
        <w:tblW w:w="7417" w:type="dxa"/>
        <w:jc w:val="center"/>
        <w:tblInd w:w="-2241" w:type="dxa"/>
        <w:tblLayout w:type="fixed"/>
        <w:tblCellMar>
          <w:left w:w="0" w:type="dxa"/>
          <w:right w:w="0" w:type="dxa"/>
        </w:tblCellMar>
        <w:tblLook w:val="0000" w:firstRow="0" w:lastRow="0" w:firstColumn="0" w:lastColumn="0" w:noHBand="0" w:noVBand="0"/>
      </w:tblPr>
      <w:tblGrid>
        <w:gridCol w:w="4703"/>
        <w:gridCol w:w="932"/>
        <w:gridCol w:w="927"/>
        <w:gridCol w:w="855"/>
      </w:tblGrid>
      <w:tr w:rsidR="00B942AA" w:rsidRPr="00093F51">
        <w:tblPrEx>
          <w:tblCellMar>
            <w:top w:w="0" w:type="dxa"/>
            <w:bottom w:w="0" w:type="dxa"/>
          </w:tblCellMar>
        </w:tblPrEx>
        <w:trPr>
          <w:cantSplit/>
          <w:tblHeader/>
          <w:jc w:val="center"/>
        </w:trPr>
        <w:tc>
          <w:tcPr>
            <w:tcW w:w="4703" w:type="dxa"/>
            <w:tcBorders>
              <w:top w:val="single" w:sz="4" w:space="0" w:color="auto"/>
              <w:bottom w:val="single" w:sz="12" w:space="0" w:color="auto"/>
            </w:tcBorders>
            <w:shd w:val="clear" w:color="auto" w:fill="auto"/>
            <w:tcMar>
              <w:left w:w="0" w:type="dxa"/>
              <w:right w:w="0" w:type="dxa"/>
            </w:tcMar>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932" w:type="dxa"/>
            <w:tcBorders>
              <w:top w:val="single" w:sz="4" w:space="0" w:color="auto"/>
              <w:bottom w:val="single" w:sz="12" w:space="0" w:color="auto"/>
            </w:tcBorders>
            <w:shd w:val="clear" w:color="auto" w:fill="auto"/>
            <w:vAlign w:val="bottom"/>
          </w:tcPr>
          <w:p w:rsidR="00B942AA" w:rsidRPr="00BC61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b/>
                <w:bCs/>
                <w:i/>
                <w:iCs/>
                <w:sz w:val="16"/>
                <w:szCs w:val="24"/>
                <w:rtl/>
              </w:rPr>
            </w:pPr>
            <w:r w:rsidRPr="00BC610F">
              <w:rPr>
                <w:rFonts w:hint="cs"/>
                <w:b/>
                <w:b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093F51">
              <w:rPr>
                <w:rFonts w:hint="cs"/>
                <w:i/>
                <w:iCs/>
                <w:sz w:val="16"/>
                <w:szCs w:val="24"/>
                <w:rtl/>
              </w:rPr>
              <w:t>النساء</w:t>
            </w:r>
          </w:p>
        </w:tc>
        <w:tc>
          <w:tcPr>
            <w:tcW w:w="855" w:type="dxa"/>
            <w:tcBorders>
              <w:top w:val="single" w:sz="4" w:space="0" w:color="auto"/>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النسبة (في المائة)</w:t>
            </w:r>
          </w:p>
        </w:tc>
      </w:tr>
      <w:tr w:rsidR="00B942AA" w:rsidRPr="00093F51">
        <w:tblPrEx>
          <w:tblCellMar>
            <w:top w:w="0" w:type="dxa"/>
            <w:bottom w:w="0" w:type="dxa"/>
          </w:tblCellMar>
        </w:tblPrEx>
        <w:trPr>
          <w:cantSplit/>
          <w:trHeight w:hRule="exact" w:val="115"/>
          <w:tblHeader/>
          <w:jc w:val="center"/>
        </w:trPr>
        <w:tc>
          <w:tcPr>
            <w:tcW w:w="4703" w:type="dxa"/>
            <w:tcBorders>
              <w:top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32" w:type="dxa"/>
            <w:tcBorders>
              <w:top w:val="single" w:sz="12" w:space="0" w:color="auto"/>
            </w:tcBorders>
            <w:shd w:val="clear" w:color="auto" w:fill="auto"/>
            <w:vAlign w:val="bottom"/>
          </w:tcPr>
          <w:p w:rsidR="00B942AA" w:rsidRPr="00BC61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927" w:type="dxa"/>
            <w:tcBorders>
              <w:top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55" w:type="dxa"/>
            <w:tcBorders>
              <w:top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093F51">
        <w:tblPrEx>
          <w:tblCellMar>
            <w:top w:w="0" w:type="dxa"/>
            <w:bottom w:w="0" w:type="dxa"/>
          </w:tblCellMar>
        </w:tblPrEx>
        <w:trPr>
          <w:cantSplit/>
          <w:jc w:val="center"/>
        </w:trPr>
        <w:tc>
          <w:tcPr>
            <w:tcW w:w="4703"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093F51">
              <w:rPr>
                <w:rFonts w:hint="cs"/>
                <w:sz w:val="16"/>
                <w:szCs w:val="24"/>
                <w:rtl/>
              </w:rPr>
              <w:t>2002</w:t>
            </w:r>
          </w:p>
        </w:tc>
        <w:tc>
          <w:tcPr>
            <w:tcW w:w="932" w:type="dxa"/>
            <w:shd w:val="clear" w:color="auto" w:fill="auto"/>
            <w:vAlign w:val="bottom"/>
          </w:tcPr>
          <w:p w:rsidR="00B942AA" w:rsidRPr="00BC61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35</w:t>
            </w:r>
          </w:p>
        </w:tc>
        <w:tc>
          <w:tcPr>
            <w:tcW w:w="927"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c>
          <w:tcPr>
            <w:tcW w:w="855"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45.7</w:t>
            </w:r>
          </w:p>
        </w:tc>
      </w:tr>
      <w:tr w:rsidR="00B942AA" w:rsidRPr="00093F51">
        <w:tblPrEx>
          <w:tblCellMar>
            <w:top w:w="0" w:type="dxa"/>
            <w:bottom w:w="0" w:type="dxa"/>
          </w:tblCellMar>
        </w:tblPrEx>
        <w:trPr>
          <w:cantSplit/>
          <w:jc w:val="center"/>
        </w:trPr>
        <w:tc>
          <w:tcPr>
            <w:tcW w:w="4703"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093F51">
              <w:rPr>
                <w:rFonts w:hint="cs"/>
                <w:sz w:val="16"/>
                <w:szCs w:val="24"/>
                <w:rtl/>
              </w:rPr>
              <w:t>2003</w:t>
            </w:r>
          </w:p>
        </w:tc>
        <w:tc>
          <w:tcPr>
            <w:tcW w:w="932" w:type="dxa"/>
            <w:shd w:val="clear" w:color="auto" w:fill="auto"/>
            <w:vAlign w:val="bottom"/>
          </w:tcPr>
          <w:p w:rsidR="00B942AA" w:rsidRPr="00BC61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28</w:t>
            </w:r>
          </w:p>
        </w:tc>
        <w:tc>
          <w:tcPr>
            <w:tcW w:w="927"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w:t>
            </w:r>
          </w:p>
        </w:tc>
        <w:tc>
          <w:tcPr>
            <w:tcW w:w="855"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35.7</w:t>
            </w:r>
          </w:p>
        </w:tc>
      </w:tr>
      <w:tr w:rsidR="00B942AA" w:rsidRPr="00093F51">
        <w:tblPrEx>
          <w:tblCellMar>
            <w:top w:w="0" w:type="dxa"/>
            <w:bottom w:w="0" w:type="dxa"/>
          </w:tblCellMar>
        </w:tblPrEx>
        <w:trPr>
          <w:cantSplit/>
          <w:jc w:val="center"/>
        </w:trPr>
        <w:tc>
          <w:tcPr>
            <w:tcW w:w="4703"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093F51">
              <w:rPr>
                <w:rFonts w:hint="cs"/>
                <w:sz w:val="16"/>
                <w:szCs w:val="24"/>
                <w:rtl/>
              </w:rPr>
              <w:t>2004</w:t>
            </w:r>
          </w:p>
        </w:tc>
        <w:tc>
          <w:tcPr>
            <w:tcW w:w="932" w:type="dxa"/>
            <w:shd w:val="clear" w:color="auto" w:fill="auto"/>
            <w:vAlign w:val="bottom"/>
          </w:tcPr>
          <w:p w:rsidR="00B942AA" w:rsidRPr="00BC61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20</w:t>
            </w:r>
          </w:p>
        </w:tc>
        <w:tc>
          <w:tcPr>
            <w:tcW w:w="927"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w:t>
            </w:r>
          </w:p>
        </w:tc>
        <w:tc>
          <w:tcPr>
            <w:tcW w:w="855" w:type="dxa"/>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35.0</w:t>
            </w:r>
          </w:p>
        </w:tc>
      </w:tr>
      <w:tr w:rsidR="00B942AA" w:rsidRPr="00093F51">
        <w:tblPrEx>
          <w:tblCellMar>
            <w:top w:w="0" w:type="dxa"/>
            <w:bottom w:w="0" w:type="dxa"/>
          </w:tblCellMar>
        </w:tblPrEx>
        <w:trPr>
          <w:cantSplit/>
          <w:jc w:val="center"/>
        </w:trPr>
        <w:tc>
          <w:tcPr>
            <w:tcW w:w="4703"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093F51">
              <w:rPr>
                <w:rFonts w:hint="cs"/>
                <w:sz w:val="16"/>
                <w:szCs w:val="24"/>
                <w:rtl/>
              </w:rPr>
              <w:t>2005</w:t>
            </w:r>
          </w:p>
        </w:tc>
        <w:tc>
          <w:tcPr>
            <w:tcW w:w="932" w:type="dxa"/>
            <w:tcBorders>
              <w:bottom w:val="single" w:sz="12" w:space="0" w:color="auto"/>
            </w:tcBorders>
            <w:shd w:val="clear" w:color="auto" w:fill="auto"/>
            <w:vAlign w:val="bottom"/>
          </w:tcPr>
          <w:p w:rsidR="00B942AA" w:rsidRPr="00BC61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19</w:t>
            </w:r>
          </w:p>
        </w:tc>
        <w:tc>
          <w:tcPr>
            <w:tcW w:w="927"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w:t>
            </w:r>
          </w:p>
        </w:tc>
        <w:tc>
          <w:tcPr>
            <w:tcW w:w="855" w:type="dxa"/>
            <w:tcBorders>
              <w:bottom w:val="single" w:sz="12" w:space="0" w:color="auto"/>
            </w:tcBorders>
            <w:shd w:val="clear" w:color="auto" w:fill="auto"/>
            <w:vAlign w:val="bottom"/>
          </w:tcPr>
          <w:p w:rsidR="00B942AA" w:rsidRPr="00093F51"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52.6</w:t>
            </w:r>
          </w:p>
        </w:tc>
      </w:tr>
    </w:tbl>
    <w:p w:rsidR="00B942AA" w:rsidRDefault="00B942AA" w:rsidP="00B942AA">
      <w:pPr>
        <w:pStyle w:val="SingleTxt"/>
        <w:rPr>
          <w:rFonts w:hint="cs"/>
          <w:rtl/>
        </w:rPr>
      </w:pPr>
      <w:r>
        <w:rPr>
          <w:rFonts w:hint="cs"/>
          <w:rtl/>
        </w:rPr>
        <w:tab/>
        <w:t>المصدر: وزارة الشؤون الخارجية والتجارة.</w:t>
      </w:r>
    </w:p>
    <w:p w:rsidR="00B942AA" w:rsidRPr="0060486B" w:rsidRDefault="00B942AA" w:rsidP="00B942AA">
      <w:pPr>
        <w:pStyle w:val="SingleTxt"/>
        <w:spacing w:after="0" w:line="120" w:lineRule="exact"/>
        <w:rPr>
          <w:rFonts w:hint="cs"/>
          <w:sz w:val="12"/>
          <w:rtl/>
        </w:rPr>
      </w:pPr>
    </w:p>
    <w:p w:rsidR="00B942AA" w:rsidRPr="0060486B" w:rsidRDefault="00B942AA" w:rsidP="00B942AA">
      <w:pPr>
        <w:pStyle w:val="SingleTxt"/>
        <w:spacing w:after="0" w:line="120" w:lineRule="exact"/>
        <w:rPr>
          <w:rFonts w:hint="cs"/>
          <w:sz w:val="12"/>
          <w:rtl/>
        </w:rPr>
      </w:pPr>
    </w:p>
    <w:p w:rsidR="00B942AA" w:rsidRPr="001B53C1" w:rsidRDefault="00B942AA" w:rsidP="00B942AA">
      <w:pPr>
        <w:pStyle w:val="SingleTxt"/>
        <w:rPr>
          <w:rFonts w:hint="cs"/>
          <w:b/>
          <w:bCs/>
          <w:rtl/>
        </w:rPr>
      </w:pPr>
      <w:r w:rsidRPr="001B53C1">
        <w:rPr>
          <w:rFonts w:hint="cs"/>
          <w:b/>
          <w:bCs/>
          <w:rtl/>
        </w:rPr>
        <w:t>الجدول 10-1</w:t>
      </w:r>
      <w:r w:rsidRPr="001B53C1">
        <w:rPr>
          <w:rFonts w:hint="cs"/>
          <w:b/>
          <w:bCs/>
          <w:rtl/>
        </w:rPr>
        <w:tab/>
        <w:t>الخطة السنوية لتعليم الجنس</w:t>
      </w:r>
    </w:p>
    <w:p w:rsidR="00B942AA" w:rsidRDefault="00B942AA" w:rsidP="00B942AA">
      <w:pPr>
        <w:pStyle w:val="SingleTxt"/>
        <w:jc w:val="right"/>
        <w:rPr>
          <w:rFonts w:hint="cs"/>
          <w:rtl/>
        </w:rPr>
      </w:pPr>
      <w:r>
        <w:rPr>
          <w:rFonts w:hint="cs"/>
          <w:rtl/>
        </w:rPr>
        <w:t>(الوحدة: الحالات، النسبة المئوية بين قوسين)</w:t>
      </w:r>
    </w:p>
    <w:tbl>
      <w:tblPr>
        <w:bidiVisual/>
        <w:tblW w:w="7378" w:type="dxa"/>
        <w:jc w:val="center"/>
        <w:tblInd w:w="683" w:type="dxa"/>
        <w:tblLayout w:type="fixed"/>
        <w:tblCellMar>
          <w:left w:w="0" w:type="dxa"/>
          <w:right w:w="0" w:type="dxa"/>
        </w:tblCellMar>
        <w:tblLook w:val="0000" w:firstRow="0" w:lastRow="0" w:firstColumn="0" w:lastColumn="0" w:noHBand="0" w:noVBand="0"/>
      </w:tblPr>
      <w:tblGrid>
        <w:gridCol w:w="2304"/>
        <w:gridCol w:w="26"/>
        <w:gridCol w:w="1107"/>
        <w:gridCol w:w="28"/>
        <w:gridCol w:w="1206"/>
        <w:gridCol w:w="29"/>
        <w:gridCol w:w="1202"/>
        <w:gridCol w:w="32"/>
        <w:gridCol w:w="1416"/>
        <w:gridCol w:w="28"/>
      </w:tblGrid>
      <w:tr w:rsidR="00B942AA" w:rsidRPr="00467A9D">
        <w:tblPrEx>
          <w:tblCellMar>
            <w:top w:w="0" w:type="dxa"/>
            <w:bottom w:w="0" w:type="dxa"/>
          </w:tblCellMar>
        </w:tblPrEx>
        <w:trPr>
          <w:gridAfter w:val="1"/>
          <w:wAfter w:w="28" w:type="dxa"/>
          <w:cantSplit/>
          <w:tblHeader/>
          <w:jc w:val="center"/>
        </w:trPr>
        <w:tc>
          <w:tcPr>
            <w:tcW w:w="2304" w:type="dxa"/>
            <w:tcBorders>
              <w:top w:val="single" w:sz="4" w:space="0" w:color="auto"/>
              <w:bottom w:val="single" w:sz="12" w:space="0" w:color="auto"/>
            </w:tcBorders>
            <w:shd w:val="clear" w:color="auto" w:fill="auto"/>
            <w:tcMar>
              <w:left w:w="0" w:type="dxa"/>
              <w:right w:w="0" w:type="dxa"/>
            </w:tcMar>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133" w:type="dxa"/>
            <w:gridSpan w:val="2"/>
            <w:tcBorders>
              <w:top w:val="single" w:sz="4" w:space="0" w:color="auto"/>
              <w:bottom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b/>
                <w:bCs/>
                <w:i/>
                <w:iCs/>
                <w:sz w:val="16"/>
                <w:szCs w:val="24"/>
                <w:rtl/>
              </w:rPr>
            </w:pPr>
            <w:r w:rsidRPr="005859AE">
              <w:rPr>
                <w:rFonts w:hint="cs"/>
                <w:b/>
                <w:bCs/>
                <w:i/>
                <w:iCs/>
                <w:sz w:val="16"/>
                <w:szCs w:val="24"/>
                <w:rtl/>
              </w:rPr>
              <w:t>المجموع</w:t>
            </w:r>
          </w:p>
        </w:tc>
        <w:tc>
          <w:tcPr>
            <w:tcW w:w="1234" w:type="dxa"/>
            <w:gridSpan w:val="2"/>
            <w:tcBorders>
              <w:top w:val="single" w:sz="4" w:space="0" w:color="auto"/>
              <w:bottom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التعليم الكامل</w:t>
            </w:r>
          </w:p>
        </w:tc>
        <w:tc>
          <w:tcPr>
            <w:tcW w:w="1231" w:type="dxa"/>
            <w:gridSpan w:val="2"/>
            <w:tcBorders>
              <w:top w:val="single" w:sz="4" w:space="0" w:color="auto"/>
              <w:bottom w:val="single" w:sz="12"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التعليم الجزئي</w:t>
            </w:r>
          </w:p>
        </w:tc>
        <w:tc>
          <w:tcPr>
            <w:tcW w:w="1448" w:type="dxa"/>
            <w:gridSpan w:val="2"/>
            <w:tcBorders>
              <w:top w:val="single" w:sz="4" w:space="0" w:color="auto"/>
              <w:bottom w:val="single" w:sz="12"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إدراج خطة التعليم</w:t>
            </w:r>
          </w:p>
        </w:tc>
      </w:tr>
      <w:tr w:rsidR="00B942AA" w:rsidRPr="00467A9D">
        <w:tblPrEx>
          <w:tblCellMar>
            <w:top w:w="0" w:type="dxa"/>
            <w:bottom w:w="0" w:type="dxa"/>
          </w:tblCellMar>
        </w:tblPrEx>
        <w:trPr>
          <w:gridAfter w:val="1"/>
          <w:wAfter w:w="28" w:type="dxa"/>
          <w:cantSplit/>
          <w:trHeight w:hRule="exact" w:val="115"/>
          <w:tblHeader/>
          <w:jc w:val="center"/>
        </w:trPr>
        <w:tc>
          <w:tcPr>
            <w:tcW w:w="2304" w:type="dxa"/>
            <w:tcBorders>
              <w:top w:val="single" w:sz="12"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right"/>
              <w:rPr>
                <w:rFonts w:hint="cs"/>
                <w:sz w:val="16"/>
                <w:szCs w:val="24"/>
                <w:rtl/>
              </w:rPr>
            </w:pPr>
          </w:p>
        </w:tc>
        <w:tc>
          <w:tcPr>
            <w:tcW w:w="1133" w:type="dxa"/>
            <w:gridSpan w:val="2"/>
            <w:tcBorders>
              <w:top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234" w:type="dxa"/>
            <w:gridSpan w:val="2"/>
            <w:tcBorders>
              <w:top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231" w:type="dxa"/>
            <w:gridSpan w:val="2"/>
            <w:tcBorders>
              <w:top w:val="single" w:sz="12"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448" w:type="dxa"/>
            <w:gridSpan w:val="2"/>
            <w:tcBorders>
              <w:top w:val="single" w:sz="12"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467A9D">
        <w:tblPrEx>
          <w:tblCellMar>
            <w:top w:w="0" w:type="dxa"/>
            <w:bottom w:w="0" w:type="dxa"/>
          </w:tblCellMar>
        </w:tblPrEx>
        <w:trPr>
          <w:cantSplit/>
          <w:jc w:val="center"/>
        </w:trPr>
        <w:tc>
          <w:tcPr>
            <w:tcW w:w="2330" w:type="dxa"/>
            <w:gridSpan w:val="2"/>
            <w:vMerge w:val="restart"/>
            <w:shd w:val="clear" w:color="auto" w:fill="auto"/>
            <w:vAlign w:val="center"/>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المرحلة الابتدائية</w:t>
            </w:r>
          </w:p>
        </w:tc>
        <w:tc>
          <w:tcPr>
            <w:tcW w:w="1135" w:type="dxa"/>
            <w:gridSpan w:val="2"/>
            <w:vMerge w:val="restart"/>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561 5</w:t>
            </w:r>
          </w:p>
        </w:tc>
        <w:tc>
          <w:tcPr>
            <w:tcW w:w="1235" w:type="dxa"/>
            <w:gridSpan w:val="2"/>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553 5</w:t>
            </w:r>
          </w:p>
        </w:tc>
        <w:tc>
          <w:tcPr>
            <w:tcW w:w="1234" w:type="dxa"/>
            <w:gridSpan w:val="2"/>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8</w:t>
            </w:r>
          </w:p>
        </w:tc>
        <w:tc>
          <w:tcPr>
            <w:tcW w:w="1444" w:type="dxa"/>
            <w:gridSpan w:val="2"/>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463 3</w:t>
            </w:r>
          </w:p>
        </w:tc>
      </w:tr>
      <w:tr w:rsidR="00B942AA" w:rsidRPr="00467A9D">
        <w:tblPrEx>
          <w:tblCellMar>
            <w:top w:w="0" w:type="dxa"/>
            <w:bottom w:w="0" w:type="dxa"/>
          </w:tblCellMar>
        </w:tblPrEx>
        <w:trPr>
          <w:cantSplit/>
          <w:jc w:val="center"/>
        </w:trPr>
        <w:tc>
          <w:tcPr>
            <w:tcW w:w="2330" w:type="dxa"/>
            <w:gridSpan w:val="2"/>
            <w:vMerge/>
            <w:tcBorders>
              <w:bottom w:val="single" w:sz="4" w:space="0" w:color="auto"/>
            </w:tcBorders>
            <w:shd w:val="clear" w:color="auto" w:fill="auto"/>
            <w:vAlign w:val="center"/>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5" w:type="dxa"/>
            <w:gridSpan w:val="2"/>
            <w:vMerge/>
            <w:tcBorders>
              <w:bottom w:val="single" w:sz="4" w:space="0" w:color="auto"/>
            </w:tcBorders>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235"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(99.9)</w:t>
            </w:r>
          </w:p>
        </w:tc>
        <w:tc>
          <w:tcPr>
            <w:tcW w:w="1234"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(0.1)</w:t>
            </w:r>
          </w:p>
        </w:tc>
        <w:tc>
          <w:tcPr>
            <w:tcW w:w="1444"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(62.3)</w:t>
            </w:r>
          </w:p>
        </w:tc>
      </w:tr>
      <w:tr w:rsidR="00B942AA" w:rsidRPr="00467A9D">
        <w:tblPrEx>
          <w:tblCellMar>
            <w:top w:w="0" w:type="dxa"/>
            <w:bottom w:w="0" w:type="dxa"/>
          </w:tblCellMar>
        </w:tblPrEx>
        <w:trPr>
          <w:cantSplit/>
          <w:jc w:val="center"/>
        </w:trPr>
        <w:tc>
          <w:tcPr>
            <w:tcW w:w="2330" w:type="dxa"/>
            <w:gridSpan w:val="2"/>
            <w:vMerge w:val="restart"/>
            <w:tcBorders>
              <w:top w:val="single" w:sz="4" w:space="0" w:color="auto"/>
            </w:tcBorders>
            <w:shd w:val="clear" w:color="auto" w:fill="auto"/>
            <w:vAlign w:val="center"/>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المرحلة الاعدادية</w:t>
            </w:r>
          </w:p>
        </w:tc>
        <w:tc>
          <w:tcPr>
            <w:tcW w:w="1135" w:type="dxa"/>
            <w:gridSpan w:val="2"/>
            <w:vMerge w:val="restart"/>
            <w:tcBorders>
              <w:top w:val="single" w:sz="4" w:space="0" w:color="auto"/>
            </w:tcBorders>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922 2</w:t>
            </w:r>
          </w:p>
        </w:tc>
        <w:tc>
          <w:tcPr>
            <w:tcW w:w="1235" w:type="dxa"/>
            <w:gridSpan w:val="2"/>
            <w:tcBorders>
              <w:top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918 2</w:t>
            </w:r>
          </w:p>
        </w:tc>
        <w:tc>
          <w:tcPr>
            <w:tcW w:w="1234" w:type="dxa"/>
            <w:gridSpan w:val="2"/>
            <w:tcBorders>
              <w:top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4</w:t>
            </w:r>
          </w:p>
        </w:tc>
        <w:tc>
          <w:tcPr>
            <w:tcW w:w="1444" w:type="dxa"/>
            <w:gridSpan w:val="2"/>
            <w:tcBorders>
              <w:top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987 1</w:t>
            </w:r>
          </w:p>
        </w:tc>
      </w:tr>
      <w:tr w:rsidR="00B942AA" w:rsidRPr="00467A9D">
        <w:tblPrEx>
          <w:tblCellMar>
            <w:top w:w="0" w:type="dxa"/>
            <w:bottom w:w="0" w:type="dxa"/>
          </w:tblCellMar>
        </w:tblPrEx>
        <w:trPr>
          <w:cantSplit/>
          <w:jc w:val="center"/>
        </w:trPr>
        <w:tc>
          <w:tcPr>
            <w:tcW w:w="2330" w:type="dxa"/>
            <w:gridSpan w:val="2"/>
            <w:vMerge/>
            <w:tcBorders>
              <w:bottom w:val="single" w:sz="4" w:space="0" w:color="auto"/>
            </w:tcBorders>
            <w:shd w:val="clear" w:color="auto" w:fill="auto"/>
            <w:vAlign w:val="center"/>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5" w:type="dxa"/>
            <w:gridSpan w:val="2"/>
            <w:vMerge/>
            <w:tcBorders>
              <w:bottom w:val="single" w:sz="4" w:space="0" w:color="auto"/>
            </w:tcBorders>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235"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(99.9)</w:t>
            </w:r>
          </w:p>
        </w:tc>
        <w:tc>
          <w:tcPr>
            <w:tcW w:w="1234"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(0.1)</w:t>
            </w:r>
          </w:p>
        </w:tc>
        <w:tc>
          <w:tcPr>
            <w:tcW w:w="1444"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(68.3)</w:t>
            </w:r>
          </w:p>
        </w:tc>
      </w:tr>
      <w:tr w:rsidR="00B942AA" w:rsidRPr="00467A9D">
        <w:tblPrEx>
          <w:tblCellMar>
            <w:top w:w="0" w:type="dxa"/>
            <w:bottom w:w="0" w:type="dxa"/>
          </w:tblCellMar>
        </w:tblPrEx>
        <w:trPr>
          <w:cantSplit/>
          <w:jc w:val="center"/>
        </w:trPr>
        <w:tc>
          <w:tcPr>
            <w:tcW w:w="2330" w:type="dxa"/>
            <w:gridSpan w:val="2"/>
            <w:vMerge w:val="restart"/>
            <w:tcBorders>
              <w:top w:val="single" w:sz="4" w:space="0" w:color="auto"/>
            </w:tcBorders>
            <w:shd w:val="clear" w:color="auto" w:fill="auto"/>
            <w:vAlign w:val="center"/>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المرحلة الثانوية</w:t>
            </w:r>
          </w:p>
        </w:tc>
        <w:tc>
          <w:tcPr>
            <w:tcW w:w="1135" w:type="dxa"/>
            <w:gridSpan w:val="2"/>
            <w:vMerge w:val="restart"/>
            <w:tcBorders>
              <w:top w:val="single" w:sz="4" w:space="0" w:color="auto"/>
            </w:tcBorders>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098 2</w:t>
            </w:r>
          </w:p>
        </w:tc>
        <w:tc>
          <w:tcPr>
            <w:tcW w:w="1235" w:type="dxa"/>
            <w:gridSpan w:val="2"/>
            <w:tcBorders>
              <w:top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086 2</w:t>
            </w:r>
          </w:p>
        </w:tc>
        <w:tc>
          <w:tcPr>
            <w:tcW w:w="1234" w:type="dxa"/>
            <w:gridSpan w:val="2"/>
            <w:tcBorders>
              <w:top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12</w:t>
            </w:r>
          </w:p>
        </w:tc>
        <w:tc>
          <w:tcPr>
            <w:tcW w:w="1444" w:type="dxa"/>
            <w:gridSpan w:val="2"/>
            <w:tcBorders>
              <w:top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283 1</w:t>
            </w:r>
          </w:p>
        </w:tc>
      </w:tr>
      <w:tr w:rsidR="00B942AA" w:rsidRPr="00467A9D">
        <w:tblPrEx>
          <w:tblCellMar>
            <w:top w:w="0" w:type="dxa"/>
            <w:bottom w:w="0" w:type="dxa"/>
          </w:tblCellMar>
        </w:tblPrEx>
        <w:trPr>
          <w:cantSplit/>
          <w:jc w:val="center"/>
        </w:trPr>
        <w:tc>
          <w:tcPr>
            <w:tcW w:w="2330" w:type="dxa"/>
            <w:gridSpan w:val="2"/>
            <w:vMerge/>
            <w:tcBorders>
              <w:bottom w:val="single" w:sz="4" w:space="0" w:color="auto"/>
            </w:tcBorders>
            <w:shd w:val="clear" w:color="auto" w:fill="auto"/>
            <w:vAlign w:val="center"/>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5" w:type="dxa"/>
            <w:gridSpan w:val="2"/>
            <w:vMerge/>
            <w:tcBorders>
              <w:bottom w:val="single" w:sz="4" w:space="0" w:color="auto"/>
            </w:tcBorders>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235"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(99.4)</w:t>
            </w:r>
          </w:p>
        </w:tc>
        <w:tc>
          <w:tcPr>
            <w:tcW w:w="1234"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(0.6)</w:t>
            </w:r>
          </w:p>
        </w:tc>
        <w:tc>
          <w:tcPr>
            <w:tcW w:w="1444" w:type="dxa"/>
            <w:gridSpan w:val="2"/>
            <w:tcBorders>
              <w:bottom w:val="single" w:sz="4" w:space="0" w:color="auto"/>
            </w:tcBorders>
            <w:shd w:val="clear" w:color="auto" w:fill="auto"/>
            <w:vAlign w:val="bottom"/>
          </w:tcPr>
          <w:p w:rsidR="00B942AA" w:rsidRPr="00467A9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467A9D">
              <w:rPr>
                <w:rFonts w:hint="cs"/>
                <w:sz w:val="16"/>
                <w:szCs w:val="24"/>
                <w:rtl/>
              </w:rPr>
              <w:t>(61.2)</w:t>
            </w:r>
          </w:p>
        </w:tc>
      </w:tr>
      <w:tr w:rsidR="00B942AA" w:rsidRPr="005859AE">
        <w:tblPrEx>
          <w:tblCellMar>
            <w:top w:w="0" w:type="dxa"/>
            <w:bottom w:w="0" w:type="dxa"/>
          </w:tblCellMar>
        </w:tblPrEx>
        <w:trPr>
          <w:cantSplit/>
          <w:jc w:val="center"/>
        </w:trPr>
        <w:tc>
          <w:tcPr>
            <w:tcW w:w="2330" w:type="dxa"/>
            <w:gridSpan w:val="2"/>
            <w:vMerge w:val="restart"/>
            <w:tcBorders>
              <w:top w:val="single" w:sz="4" w:space="0" w:color="auto"/>
            </w:tcBorders>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b/>
                <w:bCs/>
                <w:sz w:val="16"/>
                <w:szCs w:val="24"/>
                <w:rtl/>
              </w:rPr>
            </w:pPr>
            <w:r w:rsidRPr="005859AE">
              <w:rPr>
                <w:rFonts w:hint="cs"/>
                <w:b/>
                <w:bCs/>
                <w:sz w:val="16"/>
                <w:szCs w:val="24"/>
                <w:rtl/>
              </w:rPr>
              <w:t>المجموع</w:t>
            </w:r>
          </w:p>
        </w:tc>
        <w:tc>
          <w:tcPr>
            <w:tcW w:w="1135" w:type="dxa"/>
            <w:gridSpan w:val="2"/>
            <w:vMerge w:val="restart"/>
            <w:tcBorders>
              <w:top w:val="single" w:sz="4" w:space="0" w:color="auto"/>
            </w:tcBorders>
            <w:shd w:val="clear" w:color="auto" w:fill="auto"/>
            <w:vAlign w:val="center"/>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581 10</w:t>
            </w:r>
          </w:p>
        </w:tc>
        <w:tc>
          <w:tcPr>
            <w:tcW w:w="1235" w:type="dxa"/>
            <w:gridSpan w:val="2"/>
            <w:tcBorders>
              <w:top w:val="single" w:sz="4"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557 10</w:t>
            </w:r>
          </w:p>
        </w:tc>
        <w:tc>
          <w:tcPr>
            <w:tcW w:w="1234" w:type="dxa"/>
            <w:gridSpan w:val="2"/>
            <w:tcBorders>
              <w:top w:val="single" w:sz="4"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24</w:t>
            </w:r>
          </w:p>
        </w:tc>
        <w:tc>
          <w:tcPr>
            <w:tcW w:w="1444" w:type="dxa"/>
            <w:gridSpan w:val="2"/>
            <w:tcBorders>
              <w:top w:val="single" w:sz="4"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735 6</w:t>
            </w:r>
          </w:p>
        </w:tc>
      </w:tr>
      <w:tr w:rsidR="00B942AA" w:rsidRPr="00467A9D">
        <w:tblPrEx>
          <w:tblCellMar>
            <w:top w:w="0" w:type="dxa"/>
            <w:bottom w:w="0" w:type="dxa"/>
          </w:tblCellMar>
        </w:tblPrEx>
        <w:trPr>
          <w:cantSplit/>
          <w:jc w:val="center"/>
        </w:trPr>
        <w:tc>
          <w:tcPr>
            <w:tcW w:w="2330" w:type="dxa"/>
            <w:gridSpan w:val="2"/>
            <w:vMerge/>
            <w:tcBorders>
              <w:bottom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135" w:type="dxa"/>
            <w:gridSpan w:val="2"/>
            <w:vMerge/>
            <w:tcBorders>
              <w:bottom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235" w:type="dxa"/>
            <w:gridSpan w:val="2"/>
            <w:tcBorders>
              <w:bottom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(99.8)</w:t>
            </w:r>
          </w:p>
        </w:tc>
        <w:tc>
          <w:tcPr>
            <w:tcW w:w="1234" w:type="dxa"/>
            <w:gridSpan w:val="2"/>
            <w:tcBorders>
              <w:bottom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(0.2)</w:t>
            </w:r>
          </w:p>
        </w:tc>
        <w:tc>
          <w:tcPr>
            <w:tcW w:w="1444" w:type="dxa"/>
            <w:gridSpan w:val="2"/>
            <w:tcBorders>
              <w:bottom w:val="single" w:sz="12" w:space="0" w:color="auto"/>
            </w:tcBorders>
            <w:shd w:val="clear" w:color="auto" w:fill="auto"/>
            <w:vAlign w:val="bottom"/>
          </w:tcPr>
          <w:p w:rsidR="00B942AA" w:rsidRPr="005859A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859AE">
              <w:rPr>
                <w:rFonts w:hint="cs"/>
                <w:b/>
                <w:bCs/>
                <w:sz w:val="16"/>
                <w:szCs w:val="24"/>
                <w:rtl/>
              </w:rPr>
              <w:t>(63.7)</w:t>
            </w:r>
          </w:p>
        </w:tc>
      </w:tr>
    </w:tbl>
    <w:p w:rsidR="00B942AA" w:rsidRDefault="00B942AA" w:rsidP="00B942AA">
      <w:pPr>
        <w:pStyle w:val="SingleTxt"/>
        <w:rPr>
          <w:rFonts w:hint="cs"/>
          <w:rtl/>
        </w:rPr>
      </w:pPr>
      <w:r>
        <w:rPr>
          <w:rFonts w:hint="cs"/>
          <w:rtl/>
        </w:rPr>
        <w:tab/>
        <w:t>المصدر: وزارة التعليم وتنمية الموارد البشرية.</w:t>
      </w:r>
    </w:p>
    <w:p w:rsidR="00B942AA" w:rsidRPr="0034671E" w:rsidRDefault="00A45D2E" w:rsidP="0034671E">
      <w:pPr>
        <w:pStyle w:val="SingleTxt"/>
        <w:ind w:hanging="996"/>
        <w:rPr>
          <w:rFonts w:hint="cs"/>
          <w:b/>
          <w:bCs/>
          <w:rtl/>
        </w:rPr>
      </w:pPr>
      <w:r>
        <w:rPr>
          <w:rtl/>
        </w:rPr>
        <w:br w:type="page"/>
      </w:r>
      <w:r w:rsidR="00B942AA" w:rsidRPr="0034671E">
        <w:rPr>
          <w:rFonts w:hint="cs"/>
          <w:b/>
          <w:bCs/>
          <w:rtl/>
        </w:rPr>
        <w:t>الجدول 10-2</w:t>
      </w:r>
      <w:r w:rsidR="00AE78BF" w:rsidRPr="0034671E">
        <w:rPr>
          <w:rFonts w:hint="cs"/>
          <w:b/>
          <w:bCs/>
          <w:rtl/>
        </w:rPr>
        <w:t xml:space="preserve"> </w:t>
      </w:r>
      <w:r w:rsidR="00B942AA" w:rsidRPr="0034671E">
        <w:rPr>
          <w:rFonts w:hint="cs"/>
          <w:b/>
          <w:bCs/>
          <w:rtl/>
        </w:rPr>
        <w:t>النسبة المئوية للطالبات حسب مجال الدارسة الرئيسي (2002-2004)</w:t>
      </w:r>
    </w:p>
    <w:p w:rsidR="00B942AA" w:rsidRDefault="00B942AA" w:rsidP="00B942AA">
      <w:pPr>
        <w:pStyle w:val="SingleTxt"/>
        <w:spacing w:line="300" w:lineRule="exact"/>
        <w:ind w:right="206"/>
        <w:jc w:val="right"/>
        <w:rPr>
          <w:rFonts w:hint="cs"/>
          <w:rtl/>
        </w:rPr>
      </w:pPr>
      <w:r>
        <w:rPr>
          <w:rFonts w:hint="cs"/>
          <w:rtl/>
        </w:rPr>
        <w:t>(الوحدة: في المائة)</w:t>
      </w:r>
    </w:p>
    <w:tbl>
      <w:tblPr>
        <w:bidiVisual/>
        <w:tblW w:w="0" w:type="auto"/>
        <w:jc w:val="center"/>
        <w:tblLook w:val="01E0" w:firstRow="1" w:lastRow="1" w:firstColumn="1" w:lastColumn="1" w:noHBand="0" w:noVBand="0"/>
      </w:tblPr>
      <w:tblGrid>
        <w:gridCol w:w="1279"/>
        <w:gridCol w:w="888"/>
        <w:gridCol w:w="885"/>
        <w:gridCol w:w="925"/>
        <w:gridCol w:w="954"/>
        <w:gridCol w:w="843"/>
        <w:gridCol w:w="922"/>
        <w:gridCol w:w="913"/>
        <w:gridCol w:w="843"/>
        <w:gridCol w:w="976"/>
      </w:tblGrid>
      <w:tr w:rsidR="00B942AA" w:rsidRPr="00F614B2">
        <w:trPr>
          <w:cantSplit/>
          <w:tblHeader/>
          <w:jc w:val="center"/>
        </w:trPr>
        <w:tc>
          <w:tcPr>
            <w:tcW w:w="1279"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p>
        </w:tc>
        <w:tc>
          <w:tcPr>
            <w:tcW w:w="888"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p>
        </w:tc>
        <w:tc>
          <w:tcPr>
            <w:tcW w:w="885" w:type="dxa"/>
            <w:tcBorders>
              <w:top w:val="single" w:sz="4" w:space="0" w:color="auto"/>
              <w:bottom w:val="single" w:sz="12" w:space="0" w:color="auto"/>
            </w:tcBorders>
            <w:shd w:val="clear" w:color="auto" w:fill="auto"/>
            <w:vAlign w:val="bottom"/>
          </w:tcPr>
          <w:p w:rsidR="00B942AA" w:rsidRPr="00BA5E7C" w:rsidRDefault="00B942AA" w:rsidP="00B942AA">
            <w:pPr>
              <w:pStyle w:val="SingleTxt"/>
              <w:spacing w:before="80" w:after="80" w:line="240" w:lineRule="exact"/>
              <w:ind w:left="14" w:right="0"/>
              <w:rPr>
                <w:rFonts w:hint="cs"/>
                <w:b/>
                <w:bCs/>
                <w:sz w:val="16"/>
                <w:szCs w:val="24"/>
                <w:rtl/>
              </w:rPr>
            </w:pPr>
            <w:r w:rsidRPr="00BA5E7C">
              <w:rPr>
                <w:rFonts w:hint="cs"/>
                <w:b/>
                <w:bCs/>
                <w:sz w:val="16"/>
                <w:szCs w:val="24"/>
                <w:rtl/>
              </w:rPr>
              <w:t>المجموع</w:t>
            </w:r>
          </w:p>
        </w:tc>
        <w:tc>
          <w:tcPr>
            <w:tcW w:w="925"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r w:rsidRPr="009D18C8">
              <w:rPr>
                <w:rFonts w:hint="cs"/>
                <w:sz w:val="16"/>
                <w:szCs w:val="24"/>
                <w:rtl/>
              </w:rPr>
              <w:t>العلوم الإنسانية</w:t>
            </w:r>
          </w:p>
        </w:tc>
        <w:tc>
          <w:tcPr>
            <w:tcW w:w="954"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r w:rsidRPr="009D18C8">
              <w:rPr>
                <w:rFonts w:hint="cs"/>
                <w:sz w:val="16"/>
                <w:szCs w:val="24"/>
                <w:rtl/>
              </w:rPr>
              <w:t>العلوم الاجتماعية</w:t>
            </w:r>
          </w:p>
        </w:tc>
        <w:tc>
          <w:tcPr>
            <w:tcW w:w="843"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r w:rsidRPr="009D18C8">
              <w:rPr>
                <w:rFonts w:hint="cs"/>
                <w:sz w:val="16"/>
                <w:szCs w:val="24"/>
                <w:rtl/>
              </w:rPr>
              <w:t>العلوم الطبيعية</w:t>
            </w:r>
          </w:p>
        </w:tc>
        <w:tc>
          <w:tcPr>
            <w:tcW w:w="922"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r w:rsidRPr="009D18C8">
              <w:rPr>
                <w:rFonts w:hint="cs"/>
                <w:sz w:val="16"/>
                <w:szCs w:val="24"/>
                <w:rtl/>
              </w:rPr>
              <w:t>الطب والصيدلة</w:t>
            </w:r>
          </w:p>
        </w:tc>
        <w:tc>
          <w:tcPr>
            <w:tcW w:w="913"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r w:rsidRPr="009D18C8">
              <w:rPr>
                <w:rFonts w:hint="cs"/>
                <w:sz w:val="16"/>
                <w:szCs w:val="24"/>
                <w:rtl/>
              </w:rPr>
              <w:t>الفنون والتربية البدنية</w:t>
            </w:r>
          </w:p>
        </w:tc>
        <w:tc>
          <w:tcPr>
            <w:tcW w:w="843" w:type="dxa"/>
            <w:tcBorders>
              <w:top w:val="single" w:sz="4" w:space="0" w:color="auto"/>
              <w:bottom w:val="single" w:sz="12" w:space="0" w:color="auto"/>
            </w:tcBorders>
            <w:shd w:val="clear" w:color="auto" w:fill="auto"/>
            <w:vAlign w:val="bottom"/>
          </w:tcPr>
          <w:p w:rsidR="00B942AA" w:rsidRPr="009D18C8" w:rsidRDefault="00B942AA" w:rsidP="00B942AA">
            <w:pPr>
              <w:pStyle w:val="SingleTxt"/>
              <w:spacing w:before="80" w:after="80" w:line="240" w:lineRule="exact"/>
              <w:ind w:left="14" w:right="0"/>
              <w:rPr>
                <w:rFonts w:hint="cs"/>
                <w:sz w:val="16"/>
                <w:szCs w:val="24"/>
                <w:rtl/>
              </w:rPr>
            </w:pPr>
            <w:r w:rsidRPr="009D18C8">
              <w:rPr>
                <w:rFonts w:hint="cs"/>
                <w:sz w:val="16"/>
                <w:szCs w:val="24"/>
                <w:rtl/>
              </w:rPr>
              <w:t>مهنة التدريس</w:t>
            </w:r>
          </w:p>
        </w:tc>
        <w:tc>
          <w:tcPr>
            <w:tcW w:w="976" w:type="dxa"/>
            <w:tcBorders>
              <w:top w:val="single" w:sz="4" w:space="0" w:color="auto"/>
              <w:bottom w:val="single" w:sz="12" w:space="0" w:color="auto"/>
            </w:tcBorders>
            <w:shd w:val="clear" w:color="auto" w:fill="auto"/>
            <w:vAlign w:val="bottom"/>
          </w:tcPr>
          <w:p w:rsidR="00B942AA" w:rsidRPr="00F614B2" w:rsidRDefault="00B942AA" w:rsidP="00B942AA">
            <w:pPr>
              <w:pStyle w:val="SingleTxt"/>
              <w:spacing w:before="80" w:after="80" w:line="240" w:lineRule="exact"/>
              <w:ind w:left="14" w:right="0"/>
              <w:rPr>
                <w:rFonts w:hint="cs"/>
                <w:i/>
                <w:iCs/>
                <w:sz w:val="16"/>
                <w:szCs w:val="24"/>
                <w:rtl/>
              </w:rPr>
            </w:pPr>
            <w:r>
              <w:rPr>
                <w:rFonts w:hint="cs"/>
                <w:i/>
                <w:iCs/>
                <w:sz w:val="16"/>
                <w:szCs w:val="24"/>
                <w:rtl/>
              </w:rPr>
              <w:t>كليات المعلمين</w:t>
            </w:r>
          </w:p>
        </w:tc>
      </w:tr>
      <w:tr w:rsidR="00B942AA" w:rsidRPr="00F614B2">
        <w:trPr>
          <w:cantSplit/>
          <w:trHeight w:hRule="exact" w:val="115"/>
          <w:tblHeader/>
          <w:jc w:val="center"/>
        </w:trPr>
        <w:tc>
          <w:tcPr>
            <w:tcW w:w="1279"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888"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885" w:type="dxa"/>
            <w:tcBorders>
              <w:top w:val="single" w:sz="12" w:space="0" w:color="auto"/>
            </w:tcBorders>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36.7</w:t>
            </w:r>
          </w:p>
        </w:tc>
        <w:tc>
          <w:tcPr>
            <w:tcW w:w="925"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954"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843"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922"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913"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843" w:type="dxa"/>
            <w:tcBorders>
              <w:top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p>
        </w:tc>
        <w:tc>
          <w:tcPr>
            <w:tcW w:w="976" w:type="dxa"/>
            <w:tcBorders>
              <w:top w:val="single" w:sz="12"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p>
        </w:tc>
      </w:tr>
      <w:tr w:rsidR="00B942AA" w:rsidRPr="00F614B2">
        <w:trPr>
          <w:cantSplit/>
          <w:jc w:val="center"/>
        </w:trPr>
        <w:tc>
          <w:tcPr>
            <w:tcW w:w="1279" w:type="dxa"/>
            <w:vMerge w:val="restart"/>
            <w:shd w:val="clear" w:color="auto" w:fill="auto"/>
            <w:vAlign w:val="center"/>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المعاهد العالية</w:t>
            </w:r>
          </w:p>
        </w:tc>
        <w:tc>
          <w:tcPr>
            <w:tcW w:w="888"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2002</w:t>
            </w:r>
          </w:p>
        </w:tc>
        <w:tc>
          <w:tcPr>
            <w:tcW w:w="885" w:type="dxa"/>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36.7</w:t>
            </w:r>
          </w:p>
        </w:tc>
        <w:tc>
          <w:tcPr>
            <w:tcW w:w="925"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61.7</w:t>
            </w:r>
          </w:p>
        </w:tc>
        <w:tc>
          <w:tcPr>
            <w:tcW w:w="954"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47.6</w:t>
            </w:r>
          </w:p>
        </w:tc>
        <w:tc>
          <w:tcPr>
            <w:tcW w:w="843"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21.3</w:t>
            </w:r>
          </w:p>
        </w:tc>
        <w:tc>
          <w:tcPr>
            <w:tcW w:w="922"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70.1</w:t>
            </w:r>
          </w:p>
        </w:tc>
        <w:tc>
          <w:tcPr>
            <w:tcW w:w="913"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44.1</w:t>
            </w:r>
          </w:p>
        </w:tc>
        <w:tc>
          <w:tcPr>
            <w:tcW w:w="843" w:type="dxa"/>
            <w:shd w:val="clear" w:color="auto" w:fill="auto"/>
            <w:vAlign w:val="center"/>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97.4</w:t>
            </w:r>
          </w:p>
        </w:tc>
        <w:tc>
          <w:tcPr>
            <w:tcW w:w="976" w:type="dxa"/>
            <w:vMerge w:val="restart"/>
            <w:shd w:val="clear" w:color="auto" w:fill="auto"/>
            <w:vAlign w:val="center"/>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غير مطابق</w:t>
            </w:r>
          </w:p>
        </w:tc>
      </w:tr>
      <w:tr w:rsidR="00B942AA" w:rsidRPr="00F614B2">
        <w:trPr>
          <w:cantSplit/>
          <w:jc w:val="center"/>
        </w:trPr>
        <w:tc>
          <w:tcPr>
            <w:tcW w:w="1279" w:type="dxa"/>
            <w:vMerge/>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88"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2003</w:t>
            </w:r>
          </w:p>
        </w:tc>
        <w:tc>
          <w:tcPr>
            <w:tcW w:w="885" w:type="dxa"/>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36.2</w:t>
            </w:r>
          </w:p>
        </w:tc>
        <w:tc>
          <w:tcPr>
            <w:tcW w:w="925"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61.4</w:t>
            </w:r>
          </w:p>
        </w:tc>
        <w:tc>
          <w:tcPr>
            <w:tcW w:w="954"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46.6</w:t>
            </w:r>
          </w:p>
        </w:tc>
        <w:tc>
          <w:tcPr>
            <w:tcW w:w="843"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20.4</w:t>
            </w:r>
          </w:p>
        </w:tc>
        <w:tc>
          <w:tcPr>
            <w:tcW w:w="922"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70.9</w:t>
            </w:r>
          </w:p>
        </w:tc>
        <w:tc>
          <w:tcPr>
            <w:tcW w:w="913"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42.7</w:t>
            </w:r>
          </w:p>
        </w:tc>
        <w:tc>
          <w:tcPr>
            <w:tcW w:w="843"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97.2</w:t>
            </w:r>
          </w:p>
        </w:tc>
        <w:tc>
          <w:tcPr>
            <w:tcW w:w="976" w:type="dxa"/>
            <w:vMerge/>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p>
        </w:tc>
      </w:tr>
      <w:tr w:rsidR="00B942AA" w:rsidRPr="00F614B2">
        <w:trPr>
          <w:cantSplit/>
          <w:jc w:val="center"/>
        </w:trPr>
        <w:tc>
          <w:tcPr>
            <w:tcW w:w="1279" w:type="dxa"/>
            <w:vMerge/>
            <w:tcBorders>
              <w:bottom w:val="single" w:sz="4"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88" w:type="dxa"/>
            <w:tcBorders>
              <w:bottom w:val="single" w:sz="4"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2004</w:t>
            </w:r>
          </w:p>
        </w:tc>
        <w:tc>
          <w:tcPr>
            <w:tcW w:w="885" w:type="dxa"/>
            <w:tcBorders>
              <w:bottom w:val="single" w:sz="4" w:space="0" w:color="auto"/>
            </w:tcBorders>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36.7</w:t>
            </w:r>
          </w:p>
        </w:tc>
        <w:tc>
          <w:tcPr>
            <w:tcW w:w="925"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62.6</w:t>
            </w:r>
          </w:p>
        </w:tc>
        <w:tc>
          <w:tcPr>
            <w:tcW w:w="954"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45.4</w:t>
            </w:r>
          </w:p>
        </w:tc>
        <w:tc>
          <w:tcPr>
            <w:tcW w:w="843"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37.6</w:t>
            </w:r>
          </w:p>
        </w:tc>
        <w:tc>
          <w:tcPr>
            <w:tcW w:w="922"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66.5</w:t>
            </w:r>
          </w:p>
        </w:tc>
        <w:tc>
          <w:tcPr>
            <w:tcW w:w="913"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46.2</w:t>
            </w:r>
          </w:p>
        </w:tc>
        <w:tc>
          <w:tcPr>
            <w:tcW w:w="843"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96.0</w:t>
            </w:r>
          </w:p>
        </w:tc>
        <w:tc>
          <w:tcPr>
            <w:tcW w:w="976" w:type="dxa"/>
            <w:vMerge/>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p>
        </w:tc>
      </w:tr>
      <w:tr w:rsidR="00B942AA" w:rsidRPr="00F614B2">
        <w:trPr>
          <w:cantSplit/>
          <w:jc w:val="center"/>
        </w:trPr>
        <w:tc>
          <w:tcPr>
            <w:tcW w:w="1279" w:type="dxa"/>
            <w:vMerge w:val="restart"/>
            <w:tcBorders>
              <w:top w:val="single" w:sz="4" w:space="0" w:color="auto"/>
            </w:tcBorders>
            <w:shd w:val="clear" w:color="auto" w:fill="auto"/>
            <w:vAlign w:val="center"/>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الجامعات</w:t>
            </w:r>
          </w:p>
        </w:tc>
        <w:tc>
          <w:tcPr>
            <w:tcW w:w="888" w:type="dxa"/>
            <w:tcBorders>
              <w:top w:val="single" w:sz="4"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2002</w:t>
            </w:r>
          </w:p>
        </w:tc>
        <w:tc>
          <w:tcPr>
            <w:tcW w:w="885" w:type="dxa"/>
            <w:tcBorders>
              <w:top w:val="single" w:sz="4" w:space="0" w:color="auto"/>
            </w:tcBorders>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36.6</w:t>
            </w:r>
          </w:p>
        </w:tc>
        <w:tc>
          <w:tcPr>
            <w:tcW w:w="925"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57.3</w:t>
            </w:r>
          </w:p>
        </w:tc>
        <w:tc>
          <w:tcPr>
            <w:tcW w:w="954"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37.2</w:t>
            </w:r>
          </w:p>
        </w:tc>
        <w:tc>
          <w:tcPr>
            <w:tcW w:w="843"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22.4</w:t>
            </w:r>
          </w:p>
        </w:tc>
        <w:tc>
          <w:tcPr>
            <w:tcW w:w="922"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49.6</w:t>
            </w:r>
          </w:p>
        </w:tc>
        <w:tc>
          <w:tcPr>
            <w:tcW w:w="913"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54.4</w:t>
            </w:r>
          </w:p>
        </w:tc>
        <w:tc>
          <w:tcPr>
            <w:tcW w:w="843"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61.9</w:t>
            </w:r>
          </w:p>
        </w:tc>
        <w:tc>
          <w:tcPr>
            <w:tcW w:w="976"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73.2</w:t>
            </w:r>
          </w:p>
        </w:tc>
      </w:tr>
      <w:tr w:rsidR="00B942AA" w:rsidRPr="00F614B2">
        <w:trPr>
          <w:cantSplit/>
          <w:jc w:val="center"/>
        </w:trPr>
        <w:tc>
          <w:tcPr>
            <w:tcW w:w="1279" w:type="dxa"/>
            <w:vMerge/>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88"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2003</w:t>
            </w:r>
          </w:p>
        </w:tc>
        <w:tc>
          <w:tcPr>
            <w:tcW w:w="885" w:type="dxa"/>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36.8</w:t>
            </w:r>
          </w:p>
        </w:tc>
        <w:tc>
          <w:tcPr>
            <w:tcW w:w="925"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57.5</w:t>
            </w:r>
          </w:p>
        </w:tc>
        <w:tc>
          <w:tcPr>
            <w:tcW w:w="954"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37.7</w:t>
            </w:r>
          </w:p>
        </w:tc>
        <w:tc>
          <w:tcPr>
            <w:tcW w:w="843"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22.4</w:t>
            </w:r>
          </w:p>
        </w:tc>
        <w:tc>
          <w:tcPr>
            <w:tcW w:w="922"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50.8</w:t>
            </w:r>
          </w:p>
        </w:tc>
        <w:tc>
          <w:tcPr>
            <w:tcW w:w="913"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53.9</w:t>
            </w:r>
          </w:p>
        </w:tc>
        <w:tc>
          <w:tcPr>
            <w:tcW w:w="843"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61.5</w:t>
            </w:r>
          </w:p>
        </w:tc>
        <w:tc>
          <w:tcPr>
            <w:tcW w:w="976" w:type="dxa"/>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73.6</w:t>
            </w:r>
          </w:p>
        </w:tc>
      </w:tr>
      <w:tr w:rsidR="00B942AA" w:rsidRPr="00F614B2">
        <w:trPr>
          <w:cantSplit/>
          <w:jc w:val="center"/>
        </w:trPr>
        <w:tc>
          <w:tcPr>
            <w:tcW w:w="1279" w:type="dxa"/>
            <w:vMerge/>
            <w:tcBorders>
              <w:bottom w:val="single" w:sz="4"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88" w:type="dxa"/>
            <w:tcBorders>
              <w:bottom w:val="single" w:sz="4"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2004</w:t>
            </w:r>
          </w:p>
        </w:tc>
        <w:tc>
          <w:tcPr>
            <w:tcW w:w="885" w:type="dxa"/>
            <w:tcBorders>
              <w:bottom w:val="single" w:sz="4" w:space="0" w:color="auto"/>
            </w:tcBorders>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36.8</w:t>
            </w:r>
          </w:p>
        </w:tc>
        <w:tc>
          <w:tcPr>
            <w:tcW w:w="925"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57.5</w:t>
            </w:r>
          </w:p>
        </w:tc>
        <w:tc>
          <w:tcPr>
            <w:tcW w:w="954"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37.0</w:t>
            </w:r>
          </w:p>
        </w:tc>
        <w:tc>
          <w:tcPr>
            <w:tcW w:w="843"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43.2</w:t>
            </w:r>
          </w:p>
        </w:tc>
        <w:tc>
          <w:tcPr>
            <w:tcW w:w="922"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51.1</w:t>
            </w:r>
          </w:p>
        </w:tc>
        <w:tc>
          <w:tcPr>
            <w:tcW w:w="913"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53.0</w:t>
            </w:r>
          </w:p>
        </w:tc>
        <w:tc>
          <w:tcPr>
            <w:tcW w:w="843"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61.2</w:t>
            </w:r>
          </w:p>
        </w:tc>
        <w:tc>
          <w:tcPr>
            <w:tcW w:w="976" w:type="dxa"/>
            <w:tcBorders>
              <w:bottom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71.8</w:t>
            </w:r>
          </w:p>
        </w:tc>
      </w:tr>
      <w:tr w:rsidR="00B942AA" w:rsidRPr="00F614B2">
        <w:trPr>
          <w:cantSplit/>
          <w:jc w:val="center"/>
        </w:trPr>
        <w:tc>
          <w:tcPr>
            <w:tcW w:w="1279" w:type="dxa"/>
            <w:vMerge w:val="restart"/>
            <w:tcBorders>
              <w:top w:val="single" w:sz="4" w:space="0" w:color="auto"/>
            </w:tcBorders>
            <w:shd w:val="clear" w:color="auto" w:fill="auto"/>
            <w:vAlign w:val="center"/>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الدراسات العليا</w:t>
            </w:r>
          </w:p>
        </w:tc>
        <w:tc>
          <w:tcPr>
            <w:tcW w:w="888" w:type="dxa"/>
            <w:tcBorders>
              <w:top w:val="single" w:sz="4"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sz w:val="16"/>
                <w:szCs w:val="24"/>
                <w:rtl/>
              </w:rPr>
            </w:pPr>
            <w:r>
              <w:rPr>
                <w:rFonts w:hint="cs"/>
                <w:sz w:val="16"/>
                <w:szCs w:val="24"/>
                <w:rtl/>
              </w:rPr>
              <w:t>2002</w:t>
            </w:r>
          </w:p>
        </w:tc>
        <w:tc>
          <w:tcPr>
            <w:tcW w:w="885" w:type="dxa"/>
            <w:tcBorders>
              <w:top w:val="single" w:sz="4" w:space="0" w:color="auto"/>
            </w:tcBorders>
            <w:shd w:val="clear" w:color="auto" w:fill="auto"/>
            <w:vAlign w:val="bottom"/>
          </w:tcPr>
          <w:p w:rsidR="00B942AA" w:rsidRPr="00BA5E7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39.7</w:t>
            </w:r>
          </w:p>
        </w:tc>
        <w:tc>
          <w:tcPr>
            <w:tcW w:w="925"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38.6</w:t>
            </w:r>
          </w:p>
        </w:tc>
        <w:tc>
          <w:tcPr>
            <w:tcW w:w="954"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33.2</w:t>
            </w:r>
          </w:p>
        </w:tc>
        <w:tc>
          <w:tcPr>
            <w:tcW w:w="843"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21.4</w:t>
            </w:r>
          </w:p>
        </w:tc>
        <w:tc>
          <w:tcPr>
            <w:tcW w:w="922"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39.5</w:t>
            </w:r>
          </w:p>
        </w:tc>
        <w:tc>
          <w:tcPr>
            <w:tcW w:w="913"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61.0</w:t>
            </w:r>
          </w:p>
        </w:tc>
        <w:tc>
          <w:tcPr>
            <w:tcW w:w="843" w:type="dxa"/>
            <w:tcBorders>
              <w:top w:val="single" w:sz="4" w:space="0" w:color="auto"/>
            </w:tcBorders>
            <w:shd w:val="clear" w:color="auto" w:fill="auto"/>
            <w:vAlign w:val="bottom"/>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63.2</w:t>
            </w:r>
          </w:p>
        </w:tc>
        <w:tc>
          <w:tcPr>
            <w:tcW w:w="976" w:type="dxa"/>
            <w:vMerge w:val="restart"/>
            <w:tcBorders>
              <w:top w:val="single" w:sz="4" w:space="0" w:color="auto"/>
            </w:tcBorders>
            <w:shd w:val="clear" w:color="auto" w:fill="auto"/>
            <w:vAlign w:val="center"/>
          </w:tcPr>
          <w:p w:rsidR="00B942AA" w:rsidRPr="00F614B2" w:rsidRDefault="00B942AA" w:rsidP="00B942AA">
            <w:pPr>
              <w:pStyle w:val="SingleTxt"/>
              <w:spacing w:before="40" w:after="80" w:line="240" w:lineRule="exact"/>
              <w:ind w:left="14" w:right="0"/>
              <w:rPr>
                <w:rFonts w:hint="cs"/>
                <w:sz w:val="16"/>
                <w:szCs w:val="24"/>
                <w:rtl/>
              </w:rPr>
            </w:pPr>
            <w:r>
              <w:rPr>
                <w:rFonts w:hint="cs"/>
                <w:sz w:val="16"/>
                <w:szCs w:val="24"/>
                <w:rtl/>
              </w:rPr>
              <w:t>غير مطابق</w:t>
            </w:r>
          </w:p>
        </w:tc>
      </w:tr>
      <w:tr w:rsidR="00B942AA" w:rsidRPr="00F614B2">
        <w:trPr>
          <w:cantSplit/>
          <w:jc w:val="center"/>
        </w:trPr>
        <w:tc>
          <w:tcPr>
            <w:tcW w:w="1279" w:type="dxa"/>
            <w:vMerge/>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72" w:right="144"/>
              <w:jc w:val="right"/>
              <w:rPr>
                <w:rFonts w:hint="cs"/>
                <w:sz w:val="16"/>
                <w:szCs w:val="24"/>
                <w:rtl/>
              </w:rPr>
            </w:pPr>
          </w:p>
        </w:tc>
        <w:tc>
          <w:tcPr>
            <w:tcW w:w="888" w:type="dxa"/>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72" w:right="144"/>
              <w:jc w:val="right"/>
              <w:rPr>
                <w:rFonts w:hint="cs"/>
                <w:sz w:val="16"/>
                <w:szCs w:val="24"/>
                <w:rtl/>
              </w:rPr>
            </w:pPr>
            <w:r>
              <w:rPr>
                <w:rFonts w:hint="cs"/>
                <w:sz w:val="16"/>
                <w:szCs w:val="24"/>
                <w:rtl/>
              </w:rPr>
              <w:t>2003</w:t>
            </w:r>
          </w:p>
        </w:tc>
        <w:tc>
          <w:tcPr>
            <w:tcW w:w="885" w:type="dxa"/>
            <w:shd w:val="clear" w:color="auto" w:fill="auto"/>
            <w:vAlign w:val="bottom"/>
          </w:tcPr>
          <w:p w:rsidR="00B942AA" w:rsidRPr="00BA5E7C" w:rsidRDefault="00B942AA" w:rsidP="00AE78B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41.4</w:t>
            </w:r>
          </w:p>
        </w:tc>
        <w:tc>
          <w:tcPr>
            <w:tcW w:w="925" w:type="dxa"/>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40.1</w:t>
            </w:r>
          </w:p>
        </w:tc>
        <w:tc>
          <w:tcPr>
            <w:tcW w:w="954" w:type="dxa"/>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34.5</w:t>
            </w:r>
          </w:p>
        </w:tc>
        <w:tc>
          <w:tcPr>
            <w:tcW w:w="843" w:type="dxa"/>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22.2</w:t>
            </w:r>
          </w:p>
        </w:tc>
        <w:tc>
          <w:tcPr>
            <w:tcW w:w="922" w:type="dxa"/>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40.9</w:t>
            </w:r>
          </w:p>
        </w:tc>
        <w:tc>
          <w:tcPr>
            <w:tcW w:w="913" w:type="dxa"/>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61.8</w:t>
            </w:r>
          </w:p>
        </w:tc>
        <w:tc>
          <w:tcPr>
            <w:tcW w:w="843" w:type="dxa"/>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65.9</w:t>
            </w:r>
          </w:p>
        </w:tc>
        <w:tc>
          <w:tcPr>
            <w:tcW w:w="976" w:type="dxa"/>
            <w:vMerge/>
            <w:shd w:val="clear" w:color="auto" w:fill="auto"/>
            <w:vAlign w:val="center"/>
          </w:tcPr>
          <w:p w:rsidR="00B942AA" w:rsidRPr="00F614B2" w:rsidRDefault="00B942AA" w:rsidP="00B942AA">
            <w:pPr>
              <w:pStyle w:val="SingleTxt"/>
              <w:spacing w:before="40" w:after="80" w:line="240" w:lineRule="exact"/>
              <w:ind w:left="72" w:right="0"/>
              <w:rPr>
                <w:rFonts w:hint="cs"/>
                <w:sz w:val="16"/>
                <w:szCs w:val="24"/>
                <w:rtl/>
              </w:rPr>
            </w:pPr>
          </w:p>
        </w:tc>
      </w:tr>
      <w:tr w:rsidR="00B942AA" w:rsidRPr="00F614B2">
        <w:trPr>
          <w:cantSplit/>
          <w:jc w:val="center"/>
        </w:trPr>
        <w:tc>
          <w:tcPr>
            <w:tcW w:w="1279" w:type="dxa"/>
            <w:vMerge/>
            <w:tcBorders>
              <w:bottom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72" w:right="144"/>
              <w:jc w:val="right"/>
              <w:rPr>
                <w:rFonts w:hint="cs"/>
                <w:sz w:val="16"/>
                <w:szCs w:val="24"/>
                <w:rtl/>
              </w:rPr>
            </w:pPr>
          </w:p>
        </w:tc>
        <w:tc>
          <w:tcPr>
            <w:tcW w:w="888" w:type="dxa"/>
            <w:tcBorders>
              <w:bottom w:val="single" w:sz="12" w:space="0" w:color="auto"/>
            </w:tcBorders>
            <w:shd w:val="clear" w:color="auto" w:fill="auto"/>
            <w:vAlign w:val="bottom"/>
          </w:tcPr>
          <w:p w:rsidR="00B942AA" w:rsidRPr="00F614B2"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72" w:right="144"/>
              <w:jc w:val="right"/>
              <w:rPr>
                <w:rFonts w:hint="cs"/>
                <w:sz w:val="16"/>
                <w:szCs w:val="24"/>
                <w:rtl/>
              </w:rPr>
            </w:pPr>
            <w:r>
              <w:rPr>
                <w:rFonts w:hint="cs"/>
                <w:sz w:val="16"/>
                <w:szCs w:val="24"/>
                <w:rtl/>
              </w:rPr>
              <w:t>2004</w:t>
            </w:r>
          </w:p>
        </w:tc>
        <w:tc>
          <w:tcPr>
            <w:tcW w:w="885" w:type="dxa"/>
            <w:tcBorders>
              <w:bottom w:val="single" w:sz="12" w:space="0" w:color="auto"/>
            </w:tcBorders>
            <w:shd w:val="clear" w:color="auto" w:fill="auto"/>
            <w:vAlign w:val="bottom"/>
          </w:tcPr>
          <w:p w:rsidR="00B942AA" w:rsidRPr="00BA5E7C" w:rsidRDefault="00B942AA" w:rsidP="00AE78B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 w:right="0"/>
              <w:rPr>
                <w:rFonts w:hint="cs"/>
                <w:b/>
                <w:bCs/>
                <w:sz w:val="16"/>
                <w:szCs w:val="24"/>
                <w:rtl/>
              </w:rPr>
            </w:pPr>
            <w:r w:rsidRPr="00BA5E7C">
              <w:rPr>
                <w:rFonts w:hint="cs"/>
                <w:b/>
                <w:bCs/>
                <w:sz w:val="16"/>
                <w:szCs w:val="24"/>
                <w:rtl/>
              </w:rPr>
              <w:t>43.0</w:t>
            </w:r>
          </w:p>
        </w:tc>
        <w:tc>
          <w:tcPr>
            <w:tcW w:w="925" w:type="dxa"/>
            <w:tcBorders>
              <w:bottom w:val="single" w:sz="12" w:space="0" w:color="auto"/>
            </w:tcBorders>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44.5</w:t>
            </w:r>
          </w:p>
        </w:tc>
        <w:tc>
          <w:tcPr>
            <w:tcW w:w="954" w:type="dxa"/>
            <w:tcBorders>
              <w:bottom w:val="single" w:sz="12" w:space="0" w:color="auto"/>
            </w:tcBorders>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33.2</w:t>
            </w:r>
          </w:p>
        </w:tc>
        <w:tc>
          <w:tcPr>
            <w:tcW w:w="843" w:type="dxa"/>
            <w:tcBorders>
              <w:bottom w:val="single" w:sz="12" w:space="0" w:color="auto"/>
            </w:tcBorders>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42.4</w:t>
            </w:r>
          </w:p>
        </w:tc>
        <w:tc>
          <w:tcPr>
            <w:tcW w:w="922" w:type="dxa"/>
            <w:tcBorders>
              <w:bottom w:val="single" w:sz="12" w:space="0" w:color="auto"/>
            </w:tcBorders>
            <w:shd w:val="clear" w:color="auto" w:fill="auto"/>
            <w:vAlign w:val="bottom"/>
          </w:tcPr>
          <w:p w:rsidR="00B942AA" w:rsidRPr="00F614B2" w:rsidRDefault="00B942AA" w:rsidP="0034671E">
            <w:pPr>
              <w:pStyle w:val="SingleTxt"/>
              <w:spacing w:before="40" w:after="80" w:line="240" w:lineRule="exact"/>
              <w:ind w:left="14" w:right="0"/>
              <w:rPr>
                <w:sz w:val="16"/>
                <w:szCs w:val="24"/>
              </w:rPr>
            </w:pPr>
            <w:r>
              <w:rPr>
                <w:rFonts w:hint="cs"/>
                <w:sz w:val="16"/>
                <w:szCs w:val="24"/>
                <w:rtl/>
              </w:rPr>
              <w:t>44.5</w:t>
            </w:r>
          </w:p>
        </w:tc>
        <w:tc>
          <w:tcPr>
            <w:tcW w:w="913" w:type="dxa"/>
            <w:tcBorders>
              <w:bottom w:val="single" w:sz="12" w:space="0" w:color="auto"/>
            </w:tcBorders>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61.8</w:t>
            </w:r>
          </w:p>
        </w:tc>
        <w:tc>
          <w:tcPr>
            <w:tcW w:w="843" w:type="dxa"/>
            <w:tcBorders>
              <w:bottom w:val="single" w:sz="12" w:space="0" w:color="auto"/>
            </w:tcBorders>
            <w:shd w:val="clear" w:color="auto" w:fill="auto"/>
            <w:vAlign w:val="bottom"/>
          </w:tcPr>
          <w:p w:rsidR="00B942AA" w:rsidRPr="00F614B2" w:rsidRDefault="00B942AA" w:rsidP="0034671E">
            <w:pPr>
              <w:pStyle w:val="SingleTxt"/>
              <w:spacing w:before="40" w:after="80" w:line="240" w:lineRule="exact"/>
              <w:ind w:left="14" w:right="0"/>
              <w:rPr>
                <w:rFonts w:hint="cs"/>
                <w:sz w:val="16"/>
                <w:szCs w:val="24"/>
                <w:rtl/>
              </w:rPr>
            </w:pPr>
            <w:r>
              <w:rPr>
                <w:rFonts w:hint="cs"/>
                <w:sz w:val="16"/>
                <w:szCs w:val="24"/>
                <w:rtl/>
              </w:rPr>
              <w:t>68.8</w:t>
            </w:r>
          </w:p>
        </w:tc>
        <w:tc>
          <w:tcPr>
            <w:tcW w:w="976" w:type="dxa"/>
            <w:vMerge/>
            <w:tcBorders>
              <w:bottom w:val="single" w:sz="12" w:space="0" w:color="auto"/>
            </w:tcBorders>
            <w:shd w:val="clear" w:color="auto" w:fill="auto"/>
            <w:vAlign w:val="center"/>
          </w:tcPr>
          <w:p w:rsidR="00B942AA" w:rsidRPr="00F614B2" w:rsidRDefault="00B942AA" w:rsidP="00B942AA">
            <w:pPr>
              <w:pStyle w:val="SingleTxt"/>
              <w:spacing w:before="40" w:after="80" w:line="240" w:lineRule="exact"/>
              <w:ind w:left="72" w:right="0"/>
              <w:rPr>
                <w:rFonts w:hint="cs"/>
                <w:sz w:val="16"/>
                <w:szCs w:val="24"/>
                <w:rtl/>
              </w:rPr>
            </w:pPr>
          </w:p>
        </w:tc>
      </w:tr>
    </w:tbl>
    <w:p w:rsidR="00B942AA" w:rsidRDefault="00B942AA" w:rsidP="00B942AA">
      <w:pPr>
        <w:pStyle w:val="SingleTxt"/>
        <w:ind w:hanging="378"/>
        <w:rPr>
          <w:rFonts w:hint="cs"/>
          <w:rtl/>
        </w:rPr>
      </w:pPr>
      <w:r>
        <w:rPr>
          <w:rFonts w:hint="cs"/>
          <w:rtl/>
        </w:rPr>
        <w:t xml:space="preserve">المصدر: وزارة التعليم وتنمية الموارد البشرية، </w:t>
      </w:r>
      <w:r w:rsidRPr="00986CC0">
        <w:rPr>
          <w:rFonts w:hint="cs"/>
          <w:i/>
          <w:iCs/>
          <w:rtl/>
        </w:rPr>
        <w:t>الحولية الإحصائية للتعليم</w:t>
      </w:r>
      <w:r>
        <w:rPr>
          <w:rFonts w:hint="cs"/>
          <w:rtl/>
        </w:rPr>
        <w:t xml:space="preserve"> (2002-2004).</w:t>
      </w:r>
    </w:p>
    <w:p w:rsidR="00B942AA" w:rsidRPr="006E3D7A" w:rsidRDefault="00B942AA" w:rsidP="00B942AA">
      <w:pPr>
        <w:pStyle w:val="SingleTxt"/>
        <w:spacing w:after="0" w:line="120" w:lineRule="exact"/>
        <w:rPr>
          <w:rFonts w:hint="cs"/>
          <w:sz w:val="12"/>
          <w:rtl/>
        </w:rPr>
      </w:pPr>
    </w:p>
    <w:p w:rsidR="00B942AA" w:rsidRPr="006E3D7A" w:rsidRDefault="00B942AA" w:rsidP="00B942AA">
      <w:pPr>
        <w:pStyle w:val="SingleTxt"/>
        <w:spacing w:after="0" w:line="120" w:lineRule="exact"/>
        <w:rPr>
          <w:rFonts w:hint="cs"/>
          <w:sz w:val="12"/>
          <w:rtl/>
        </w:rPr>
      </w:pPr>
    </w:p>
    <w:p w:rsidR="00B942AA" w:rsidRPr="0034671E" w:rsidRDefault="00B942AA" w:rsidP="00B942AA">
      <w:pPr>
        <w:pStyle w:val="SingleTxt"/>
        <w:rPr>
          <w:rFonts w:hint="cs"/>
          <w:b/>
          <w:bCs/>
          <w:rtl/>
        </w:rPr>
      </w:pPr>
      <w:r w:rsidRPr="0034671E">
        <w:rPr>
          <w:rFonts w:hint="cs"/>
          <w:b/>
          <w:bCs/>
          <w:rtl/>
        </w:rPr>
        <w:t>الجدول 10-3</w:t>
      </w:r>
      <w:r w:rsidRPr="0034671E">
        <w:rPr>
          <w:rFonts w:hint="cs"/>
          <w:b/>
          <w:bCs/>
          <w:rtl/>
        </w:rPr>
        <w:tab/>
      </w:r>
      <w:r w:rsidR="00AE78BF" w:rsidRPr="0034671E">
        <w:rPr>
          <w:rFonts w:hint="cs"/>
          <w:b/>
          <w:bCs/>
          <w:rtl/>
        </w:rPr>
        <w:t xml:space="preserve"> </w:t>
      </w:r>
      <w:r w:rsidRPr="0034671E">
        <w:rPr>
          <w:rFonts w:hint="cs"/>
          <w:b/>
          <w:bCs/>
          <w:rtl/>
        </w:rPr>
        <w:t>النسبة المئوية للانتقال إلى مستوى الدراسة التالي</w:t>
      </w:r>
    </w:p>
    <w:tbl>
      <w:tblPr>
        <w:bidiVisual/>
        <w:tblW w:w="7430" w:type="dxa"/>
        <w:jc w:val="center"/>
        <w:tblLayout w:type="fixed"/>
        <w:tblCellMar>
          <w:left w:w="0" w:type="dxa"/>
          <w:right w:w="0" w:type="dxa"/>
        </w:tblCellMar>
        <w:tblLook w:val="0000" w:firstRow="0" w:lastRow="0" w:firstColumn="0" w:lastColumn="0" w:noHBand="0" w:noVBand="0"/>
      </w:tblPr>
      <w:tblGrid>
        <w:gridCol w:w="1094"/>
        <w:gridCol w:w="825"/>
        <w:gridCol w:w="824"/>
        <w:gridCol w:w="824"/>
        <w:gridCol w:w="721"/>
        <w:gridCol w:w="721"/>
        <w:gridCol w:w="773"/>
        <w:gridCol w:w="798"/>
        <w:gridCol w:w="850"/>
      </w:tblGrid>
      <w:tr w:rsidR="00B942AA" w:rsidRPr="00B04F8C">
        <w:tblPrEx>
          <w:tblCellMar>
            <w:top w:w="0" w:type="dxa"/>
            <w:bottom w:w="0" w:type="dxa"/>
          </w:tblCellMar>
        </w:tblPrEx>
        <w:trPr>
          <w:cantSplit/>
          <w:tblHeader/>
          <w:jc w:val="center"/>
        </w:trPr>
        <w:tc>
          <w:tcPr>
            <w:tcW w:w="1094" w:type="dxa"/>
            <w:tcBorders>
              <w:top w:val="single" w:sz="4" w:space="0" w:color="auto"/>
            </w:tcBorders>
            <w:shd w:val="clear" w:color="auto" w:fill="auto"/>
            <w:tcMar>
              <w:left w:w="0" w:type="dxa"/>
              <w:right w:w="0" w:type="dxa"/>
            </w:tcMar>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649" w:type="dxa"/>
            <w:gridSpan w:val="2"/>
            <w:tcBorders>
              <w:top w:val="single" w:sz="4" w:space="0" w:color="auto"/>
              <w:bottom w:val="single" w:sz="4"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jc w:val="center"/>
              <w:rPr>
                <w:rFonts w:hint="cs"/>
                <w:i/>
                <w:iCs/>
                <w:sz w:val="16"/>
                <w:szCs w:val="24"/>
                <w:rtl/>
              </w:rPr>
            </w:pPr>
            <w:r>
              <w:rPr>
                <w:rFonts w:hint="cs"/>
                <w:i/>
                <w:iCs/>
                <w:sz w:val="16"/>
                <w:szCs w:val="24"/>
                <w:rtl/>
              </w:rPr>
              <w:t>من المرحلة الابتدائية إلى المرحلة الإعداية</w:t>
            </w:r>
          </w:p>
        </w:tc>
        <w:tc>
          <w:tcPr>
            <w:tcW w:w="1545" w:type="dxa"/>
            <w:gridSpan w:val="2"/>
            <w:tcBorders>
              <w:top w:val="single" w:sz="4" w:space="0" w:color="auto"/>
              <w:bottom w:val="single" w:sz="4"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jc w:val="center"/>
              <w:rPr>
                <w:rFonts w:hint="cs"/>
                <w:i/>
                <w:iCs/>
                <w:sz w:val="16"/>
                <w:szCs w:val="24"/>
                <w:rtl/>
              </w:rPr>
            </w:pPr>
            <w:r>
              <w:rPr>
                <w:rFonts w:hint="cs"/>
                <w:i/>
                <w:iCs/>
                <w:sz w:val="16"/>
                <w:szCs w:val="24"/>
                <w:rtl/>
              </w:rPr>
              <w:t>من المرحلة الإعدادية غلى المرحلة الثانوية</w:t>
            </w:r>
          </w:p>
        </w:tc>
        <w:tc>
          <w:tcPr>
            <w:tcW w:w="1494" w:type="dxa"/>
            <w:gridSpan w:val="2"/>
            <w:tcBorders>
              <w:top w:val="single" w:sz="4" w:space="0" w:color="auto"/>
              <w:bottom w:val="single" w:sz="4"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jc w:val="center"/>
              <w:rPr>
                <w:rFonts w:hint="cs"/>
                <w:i/>
                <w:iCs/>
                <w:sz w:val="16"/>
                <w:szCs w:val="24"/>
                <w:rtl/>
              </w:rPr>
            </w:pPr>
            <w:r>
              <w:rPr>
                <w:rFonts w:hint="cs"/>
                <w:i/>
                <w:iCs/>
                <w:sz w:val="16"/>
                <w:szCs w:val="24"/>
                <w:rtl/>
              </w:rPr>
              <w:t>من المرحلة الثانوية إلى المرحلة الجامعية</w:t>
            </w:r>
          </w:p>
        </w:tc>
        <w:tc>
          <w:tcPr>
            <w:tcW w:w="1648" w:type="dxa"/>
            <w:gridSpan w:val="2"/>
            <w:tcBorders>
              <w:top w:val="single" w:sz="4" w:space="0" w:color="auto"/>
              <w:bottom w:val="single" w:sz="4"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jc w:val="center"/>
              <w:rPr>
                <w:rFonts w:hint="cs"/>
                <w:i/>
                <w:iCs/>
                <w:sz w:val="16"/>
                <w:szCs w:val="24"/>
                <w:rtl/>
              </w:rPr>
            </w:pPr>
            <w:r>
              <w:rPr>
                <w:rFonts w:hint="cs"/>
                <w:i/>
                <w:iCs/>
                <w:sz w:val="16"/>
                <w:szCs w:val="24"/>
                <w:rtl/>
              </w:rPr>
              <w:t>من المرحلة الجامعية إلى مرحلة الدراسات العليا</w:t>
            </w:r>
          </w:p>
        </w:tc>
      </w:tr>
      <w:tr w:rsidR="00B942AA" w:rsidRPr="00B04F8C">
        <w:tblPrEx>
          <w:tblCellMar>
            <w:top w:w="0" w:type="dxa"/>
            <w:bottom w:w="0" w:type="dxa"/>
          </w:tblCellMar>
        </w:tblPrEx>
        <w:trPr>
          <w:cantSplit/>
          <w:tblHeader/>
          <w:jc w:val="center"/>
        </w:trPr>
        <w:tc>
          <w:tcPr>
            <w:tcW w:w="1094"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825"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الإناث</w:t>
            </w:r>
          </w:p>
        </w:tc>
        <w:tc>
          <w:tcPr>
            <w:tcW w:w="824"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الذكور</w:t>
            </w:r>
          </w:p>
        </w:tc>
        <w:tc>
          <w:tcPr>
            <w:tcW w:w="824"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الإناث</w:t>
            </w:r>
          </w:p>
        </w:tc>
        <w:tc>
          <w:tcPr>
            <w:tcW w:w="721"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الذكور</w:t>
            </w:r>
          </w:p>
        </w:tc>
        <w:tc>
          <w:tcPr>
            <w:tcW w:w="721"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الإناث</w:t>
            </w:r>
          </w:p>
        </w:tc>
        <w:tc>
          <w:tcPr>
            <w:tcW w:w="773"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الذكور</w:t>
            </w:r>
          </w:p>
        </w:tc>
        <w:tc>
          <w:tcPr>
            <w:tcW w:w="798"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الإناث</w:t>
            </w:r>
          </w:p>
        </w:tc>
        <w:tc>
          <w:tcPr>
            <w:tcW w:w="850" w:type="dxa"/>
            <w:tcBorders>
              <w:top w:val="single" w:sz="4" w:space="0" w:color="auto"/>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الذكور</w:t>
            </w:r>
          </w:p>
        </w:tc>
      </w:tr>
      <w:tr w:rsidR="00B942AA" w:rsidRPr="00B04F8C">
        <w:tblPrEx>
          <w:tblCellMar>
            <w:top w:w="0" w:type="dxa"/>
            <w:bottom w:w="0" w:type="dxa"/>
          </w:tblCellMar>
        </w:tblPrEx>
        <w:trPr>
          <w:cantSplit/>
          <w:trHeight w:hRule="exact" w:val="115"/>
          <w:tblHeader/>
          <w:jc w:val="center"/>
        </w:trPr>
        <w:tc>
          <w:tcPr>
            <w:tcW w:w="1094"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5"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4"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4"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73"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98"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50" w:type="dxa"/>
            <w:tcBorders>
              <w:top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r>
      <w:tr w:rsidR="00B942AA" w:rsidRPr="00B04F8C">
        <w:tblPrEx>
          <w:tblCellMar>
            <w:top w:w="0" w:type="dxa"/>
            <w:bottom w:w="0" w:type="dxa"/>
          </w:tblCellMar>
        </w:tblPrEx>
        <w:trPr>
          <w:cantSplit/>
          <w:jc w:val="center"/>
        </w:trPr>
        <w:tc>
          <w:tcPr>
            <w:tcW w:w="109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B04F8C">
              <w:rPr>
                <w:rFonts w:hint="cs"/>
                <w:sz w:val="16"/>
                <w:szCs w:val="24"/>
                <w:rtl/>
              </w:rPr>
              <w:t>2001</w:t>
            </w:r>
          </w:p>
        </w:tc>
        <w:tc>
          <w:tcPr>
            <w:tcW w:w="825"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100.0</w:t>
            </w:r>
          </w:p>
        </w:tc>
        <w:tc>
          <w:tcPr>
            <w:tcW w:w="82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99.9</w:t>
            </w:r>
          </w:p>
        </w:tc>
        <w:tc>
          <w:tcPr>
            <w:tcW w:w="82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99.6</w:t>
            </w:r>
          </w:p>
        </w:tc>
        <w:tc>
          <w:tcPr>
            <w:tcW w:w="721"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99.5</w:t>
            </w:r>
          </w:p>
        </w:tc>
        <w:tc>
          <w:tcPr>
            <w:tcW w:w="721"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67.6</w:t>
            </w:r>
          </w:p>
        </w:tc>
        <w:tc>
          <w:tcPr>
            <w:tcW w:w="773"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73.1</w:t>
            </w:r>
          </w:p>
        </w:tc>
        <w:tc>
          <w:tcPr>
            <w:tcW w:w="798"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7.5</w:t>
            </w:r>
          </w:p>
        </w:tc>
        <w:tc>
          <w:tcPr>
            <w:tcW w:w="850"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10.8</w:t>
            </w:r>
          </w:p>
        </w:tc>
      </w:tr>
      <w:tr w:rsidR="00B942AA" w:rsidRPr="00B04F8C">
        <w:tblPrEx>
          <w:tblCellMar>
            <w:top w:w="0" w:type="dxa"/>
            <w:bottom w:w="0" w:type="dxa"/>
          </w:tblCellMar>
        </w:tblPrEx>
        <w:trPr>
          <w:cantSplit/>
          <w:jc w:val="center"/>
        </w:trPr>
        <w:tc>
          <w:tcPr>
            <w:tcW w:w="109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B04F8C">
              <w:rPr>
                <w:rFonts w:hint="cs"/>
                <w:sz w:val="16"/>
                <w:szCs w:val="24"/>
                <w:rtl/>
              </w:rPr>
              <w:t>2002</w:t>
            </w:r>
          </w:p>
        </w:tc>
        <w:tc>
          <w:tcPr>
            <w:tcW w:w="825"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100.0</w:t>
            </w:r>
          </w:p>
        </w:tc>
        <w:tc>
          <w:tcPr>
            <w:tcW w:w="82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100.0</w:t>
            </w:r>
          </w:p>
        </w:tc>
        <w:tc>
          <w:tcPr>
            <w:tcW w:w="82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99.5</w:t>
            </w:r>
          </w:p>
        </w:tc>
        <w:tc>
          <w:tcPr>
            <w:tcW w:w="721"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99.6</w:t>
            </w:r>
          </w:p>
        </w:tc>
        <w:tc>
          <w:tcPr>
            <w:tcW w:w="721"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72.4</w:t>
            </w:r>
          </w:p>
        </w:tc>
        <w:tc>
          <w:tcPr>
            <w:tcW w:w="773"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75.8</w:t>
            </w:r>
          </w:p>
        </w:tc>
        <w:tc>
          <w:tcPr>
            <w:tcW w:w="798"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8.0</w:t>
            </w:r>
          </w:p>
        </w:tc>
        <w:tc>
          <w:tcPr>
            <w:tcW w:w="850"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10.7</w:t>
            </w:r>
          </w:p>
        </w:tc>
      </w:tr>
      <w:tr w:rsidR="00B942AA" w:rsidRPr="00B04F8C">
        <w:tblPrEx>
          <w:tblCellMar>
            <w:top w:w="0" w:type="dxa"/>
            <w:bottom w:w="0" w:type="dxa"/>
          </w:tblCellMar>
        </w:tblPrEx>
        <w:trPr>
          <w:cantSplit/>
          <w:jc w:val="center"/>
        </w:trPr>
        <w:tc>
          <w:tcPr>
            <w:tcW w:w="109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B04F8C">
              <w:rPr>
                <w:rFonts w:hint="cs"/>
                <w:sz w:val="16"/>
                <w:szCs w:val="24"/>
                <w:rtl/>
              </w:rPr>
              <w:t>2003</w:t>
            </w:r>
          </w:p>
        </w:tc>
        <w:tc>
          <w:tcPr>
            <w:tcW w:w="825"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100.0</w:t>
            </w:r>
          </w:p>
        </w:tc>
        <w:tc>
          <w:tcPr>
            <w:tcW w:w="82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100.0</w:t>
            </w:r>
          </w:p>
        </w:tc>
        <w:tc>
          <w:tcPr>
            <w:tcW w:w="824"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99.7</w:t>
            </w:r>
          </w:p>
        </w:tc>
        <w:tc>
          <w:tcPr>
            <w:tcW w:w="721"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99.7</w:t>
            </w:r>
          </w:p>
        </w:tc>
        <w:tc>
          <w:tcPr>
            <w:tcW w:w="721"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77.8</w:t>
            </w:r>
          </w:p>
        </w:tc>
        <w:tc>
          <w:tcPr>
            <w:tcW w:w="773"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81.5</w:t>
            </w:r>
          </w:p>
        </w:tc>
        <w:tc>
          <w:tcPr>
            <w:tcW w:w="798"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9.2</w:t>
            </w:r>
          </w:p>
        </w:tc>
        <w:tc>
          <w:tcPr>
            <w:tcW w:w="850" w:type="dxa"/>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10.7</w:t>
            </w:r>
          </w:p>
        </w:tc>
      </w:tr>
      <w:tr w:rsidR="00B942AA" w:rsidRPr="00B04F8C">
        <w:tblPrEx>
          <w:tblCellMar>
            <w:top w:w="0" w:type="dxa"/>
            <w:bottom w:w="0" w:type="dxa"/>
          </w:tblCellMar>
        </w:tblPrEx>
        <w:trPr>
          <w:cantSplit/>
          <w:jc w:val="center"/>
        </w:trPr>
        <w:tc>
          <w:tcPr>
            <w:tcW w:w="1094"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B04F8C">
              <w:rPr>
                <w:rFonts w:hint="cs"/>
                <w:sz w:val="16"/>
                <w:szCs w:val="24"/>
                <w:rtl/>
              </w:rPr>
              <w:t>2004</w:t>
            </w:r>
          </w:p>
        </w:tc>
        <w:tc>
          <w:tcPr>
            <w:tcW w:w="825"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100.0</w:t>
            </w:r>
          </w:p>
        </w:tc>
        <w:tc>
          <w:tcPr>
            <w:tcW w:w="824"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100.0</w:t>
            </w:r>
          </w:p>
        </w:tc>
        <w:tc>
          <w:tcPr>
            <w:tcW w:w="824"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99.7</w:t>
            </w:r>
          </w:p>
        </w:tc>
        <w:tc>
          <w:tcPr>
            <w:tcW w:w="721"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99.7</w:t>
            </w:r>
          </w:p>
        </w:tc>
        <w:tc>
          <w:tcPr>
            <w:tcW w:w="721"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79.7</w:t>
            </w:r>
          </w:p>
        </w:tc>
        <w:tc>
          <w:tcPr>
            <w:tcW w:w="773"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82.8</w:t>
            </w:r>
          </w:p>
        </w:tc>
        <w:tc>
          <w:tcPr>
            <w:tcW w:w="798"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8.4</w:t>
            </w:r>
          </w:p>
        </w:tc>
        <w:tc>
          <w:tcPr>
            <w:tcW w:w="850" w:type="dxa"/>
            <w:tcBorders>
              <w:bottom w:val="single" w:sz="12" w:space="0" w:color="auto"/>
            </w:tcBorders>
            <w:shd w:val="clear" w:color="auto" w:fill="auto"/>
            <w:vAlign w:val="bottom"/>
          </w:tcPr>
          <w:p w:rsidR="00B942AA" w:rsidRPr="00B04F8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9.9</w:t>
            </w:r>
          </w:p>
        </w:tc>
      </w:tr>
    </w:tbl>
    <w:p w:rsidR="00B942AA" w:rsidRPr="006E3D7A" w:rsidRDefault="00B942AA" w:rsidP="00B942AA">
      <w:pPr>
        <w:pStyle w:val="SingleTxt"/>
        <w:spacing w:after="0" w:line="120" w:lineRule="exact"/>
        <w:rPr>
          <w:rFonts w:hint="cs"/>
          <w:sz w:val="12"/>
          <w:rtl/>
        </w:rPr>
      </w:pPr>
    </w:p>
    <w:p w:rsidR="00B942AA" w:rsidRDefault="00B942AA" w:rsidP="00B942AA">
      <w:pPr>
        <w:pStyle w:val="SingleTxt"/>
        <w:spacing w:line="300" w:lineRule="exact"/>
        <w:rPr>
          <w:rFonts w:hint="cs"/>
          <w:rtl/>
        </w:rPr>
      </w:pPr>
      <w:r>
        <w:rPr>
          <w:rFonts w:hint="cs"/>
          <w:rtl/>
        </w:rPr>
        <w:tab/>
        <w:t xml:space="preserve">المصدر: وزارة التعليم وتنمية الموارد البشرية، </w:t>
      </w:r>
      <w:r w:rsidRPr="00986CC0">
        <w:rPr>
          <w:rFonts w:hint="cs"/>
          <w:i/>
          <w:iCs/>
          <w:rtl/>
        </w:rPr>
        <w:t>حولية إحصاءات التعليم</w:t>
      </w:r>
      <w:r>
        <w:rPr>
          <w:rFonts w:hint="cs"/>
          <w:rtl/>
        </w:rPr>
        <w:t>.</w:t>
      </w:r>
    </w:p>
    <w:p w:rsidR="00B942AA" w:rsidRDefault="00B942AA" w:rsidP="00B942AA">
      <w:pPr>
        <w:pStyle w:val="SingleTxt"/>
        <w:spacing w:line="300" w:lineRule="exact"/>
        <w:rPr>
          <w:rFonts w:hint="cs"/>
          <w:rtl/>
        </w:rPr>
      </w:pPr>
      <w:r>
        <w:rPr>
          <w:rFonts w:hint="cs"/>
          <w:rtl/>
        </w:rPr>
        <w:tab/>
        <w:t>ملاحظة: تشمل المرحلة الجامعية المعاهد العالية وكليات المعلمين والجامعات العادية التي توفر دراسة مدتها أربع سنوات.</w:t>
      </w:r>
    </w:p>
    <w:p w:rsidR="00B942AA" w:rsidRDefault="00B942AA" w:rsidP="00B942AA">
      <w:pPr>
        <w:pStyle w:val="SingleTxt"/>
        <w:spacing w:line="300" w:lineRule="exact"/>
        <w:rPr>
          <w:rFonts w:hint="cs"/>
          <w:rtl/>
        </w:rPr>
      </w:pPr>
      <w:r>
        <w:rPr>
          <w:rFonts w:hint="cs"/>
          <w:rtl/>
        </w:rPr>
        <w:tab/>
        <w:t>مستوى الانتقال: النسبة المئوية للخريجين الذين يلتحقون بالمرحلة التالية من الدراسة.</w:t>
      </w:r>
    </w:p>
    <w:p w:rsidR="00B942AA" w:rsidRPr="0034671E" w:rsidRDefault="00B942AA" w:rsidP="0034671E">
      <w:pPr>
        <w:pStyle w:val="SingleTxt"/>
        <w:ind w:hanging="687"/>
        <w:rPr>
          <w:rFonts w:hint="cs"/>
          <w:b/>
          <w:bCs/>
          <w:rtl/>
        </w:rPr>
      </w:pPr>
      <w:r>
        <w:rPr>
          <w:rtl/>
        </w:rPr>
        <w:br w:type="page"/>
      </w:r>
      <w:r w:rsidRPr="0034671E">
        <w:rPr>
          <w:rFonts w:hint="cs"/>
          <w:b/>
          <w:bCs/>
          <w:rtl/>
        </w:rPr>
        <w:t>الجدول 10-4</w:t>
      </w:r>
      <w:r w:rsidRPr="0034671E">
        <w:rPr>
          <w:rFonts w:hint="cs"/>
          <w:b/>
          <w:bCs/>
          <w:rtl/>
        </w:rPr>
        <w:tab/>
      </w:r>
      <w:r w:rsidR="0034671E">
        <w:rPr>
          <w:rFonts w:hint="cs"/>
          <w:b/>
          <w:bCs/>
          <w:rtl/>
        </w:rPr>
        <w:t xml:space="preserve"> </w:t>
      </w:r>
      <w:r w:rsidRPr="0034671E">
        <w:rPr>
          <w:rFonts w:hint="cs"/>
          <w:b/>
          <w:bCs/>
          <w:rtl/>
        </w:rPr>
        <w:t>معدل توزيع الطلبة في المدارس الثانوية حسب نوع الجنس وأصناف المدارس</w:t>
      </w:r>
    </w:p>
    <w:tbl>
      <w:tblPr>
        <w:bidiVisual/>
        <w:tblW w:w="8825" w:type="dxa"/>
        <w:jc w:val="center"/>
        <w:tblInd w:w="1025" w:type="dxa"/>
        <w:tblLayout w:type="fixed"/>
        <w:tblCellMar>
          <w:left w:w="0" w:type="dxa"/>
          <w:right w:w="0" w:type="dxa"/>
        </w:tblCellMar>
        <w:tblLook w:val="0000" w:firstRow="0" w:lastRow="0" w:firstColumn="0" w:lastColumn="0" w:noHBand="0" w:noVBand="0"/>
      </w:tblPr>
      <w:tblGrid>
        <w:gridCol w:w="892"/>
        <w:gridCol w:w="721"/>
        <w:gridCol w:w="1030"/>
        <w:gridCol w:w="859"/>
        <w:gridCol w:w="721"/>
        <w:gridCol w:w="824"/>
        <w:gridCol w:w="823"/>
        <w:gridCol w:w="1340"/>
        <w:gridCol w:w="824"/>
        <w:gridCol w:w="791"/>
      </w:tblGrid>
      <w:tr w:rsidR="00B942AA" w:rsidRPr="00384D6D">
        <w:tblPrEx>
          <w:tblCellMar>
            <w:top w:w="0" w:type="dxa"/>
            <w:bottom w:w="0" w:type="dxa"/>
          </w:tblCellMar>
        </w:tblPrEx>
        <w:trPr>
          <w:cantSplit/>
          <w:tblHeader/>
          <w:jc w:val="center"/>
        </w:trPr>
        <w:tc>
          <w:tcPr>
            <w:tcW w:w="1613" w:type="dxa"/>
            <w:gridSpan w:val="2"/>
            <w:vMerge w:val="restart"/>
            <w:tcBorders>
              <w:top w:val="single" w:sz="4" w:space="0" w:color="auto"/>
            </w:tcBorders>
            <w:shd w:val="clear" w:color="auto" w:fill="auto"/>
            <w:tcMar>
              <w:left w:w="0" w:type="dxa"/>
              <w:right w:w="0" w:type="dxa"/>
            </w:tcMar>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توزيع الطلبة</w:t>
            </w:r>
          </w:p>
        </w:tc>
        <w:tc>
          <w:tcPr>
            <w:tcW w:w="1030" w:type="dxa"/>
            <w:vMerge w:val="restart"/>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العدد الإجمالي للطلبة</w:t>
            </w:r>
          </w:p>
        </w:tc>
        <w:tc>
          <w:tcPr>
            <w:tcW w:w="859" w:type="dxa"/>
            <w:vMerge w:val="restart"/>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المدارس العامة</w:t>
            </w:r>
          </w:p>
        </w:tc>
        <w:tc>
          <w:tcPr>
            <w:tcW w:w="5323" w:type="dxa"/>
            <w:gridSpan w:val="6"/>
            <w:tcBorders>
              <w:top w:val="sing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المدارس المهنية (في المائة)</w:t>
            </w:r>
          </w:p>
        </w:tc>
      </w:tr>
      <w:tr w:rsidR="00B942AA" w:rsidRPr="00384D6D">
        <w:tblPrEx>
          <w:tblCellMar>
            <w:top w:w="0" w:type="dxa"/>
            <w:bottom w:w="0" w:type="dxa"/>
          </w:tblCellMar>
        </w:tblPrEx>
        <w:trPr>
          <w:cantSplit/>
          <w:tblHeader/>
          <w:jc w:val="center"/>
        </w:trPr>
        <w:tc>
          <w:tcPr>
            <w:tcW w:w="1613" w:type="dxa"/>
            <w:gridSpan w:val="2"/>
            <w:vMerge/>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1030" w:type="dxa"/>
            <w:vMerge/>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59" w:type="dxa"/>
            <w:vMerge/>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721" w:type="dxa"/>
            <w:tcBorders>
              <w:top w:val="single" w:sz="4" w:space="0" w:color="auto"/>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المدارس الزراعية</w:t>
            </w:r>
          </w:p>
        </w:tc>
        <w:tc>
          <w:tcPr>
            <w:tcW w:w="824" w:type="dxa"/>
            <w:tcBorders>
              <w:top w:val="single" w:sz="4" w:space="0" w:color="auto"/>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المدارس الصناعية</w:t>
            </w:r>
          </w:p>
        </w:tc>
        <w:tc>
          <w:tcPr>
            <w:tcW w:w="823" w:type="dxa"/>
            <w:tcBorders>
              <w:top w:val="single" w:sz="4" w:space="0" w:color="auto"/>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المدارس التجارية</w:t>
            </w:r>
          </w:p>
        </w:tc>
        <w:tc>
          <w:tcPr>
            <w:tcW w:w="1340" w:type="dxa"/>
            <w:tcBorders>
              <w:top w:val="single" w:sz="4" w:space="0" w:color="auto"/>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مدارس تعليم الصيد/الشؤون البحرية</w:t>
            </w:r>
          </w:p>
        </w:tc>
        <w:tc>
          <w:tcPr>
            <w:tcW w:w="824" w:type="dxa"/>
            <w:tcBorders>
              <w:top w:val="single" w:sz="4" w:space="0" w:color="auto"/>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المدارس الشاملة</w:t>
            </w:r>
          </w:p>
        </w:tc>
        <w:tc>
          <w:tcPr>
            <w:tcW w:w="791" w:type="dxa"/>
            <w:tcBorders>
              <w:top w:val="single" w:sz="4" w:space="0" w:color="auto"/>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المدارس المهنية</w:t>
            </w:r>
          </w:p>
        </w:tc>
      </w:tr>
      <w:tr w:rsidR="00B942AA" w:rsidRPr="00384D6D">
        <w:tblPrEx>
          <w:tblCellMar>
            <w:top w:w="0" w:type="dxa"/>
            <w:bottom w:w="0" w:type="dxa"/>
          </w:tblCellMar>
        </w:tblPrEx>
        <w:trPr>
          <w:cantSplit/>
          <w:trHeight w:hRule="exact" w:val="115"/>
          <w:tblHeader/>
          <w:jc w:val="center"/>
        </w:trPr>
        <w:tc>
          <w:tcPr>
            <w:tcW w:w="892"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59"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3"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40"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91" w:type="dxa"/>
            <w:tcBorders>
              <w:top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384D6D">
        <w:tblPrEx>
          <w:tblCellMar>
            <w:top w:w="0" w:type="dxa"/>
            <w:bottom w:w="0" w:type="dxa"/>
          </w:tblCellMar>
        </w:tblPrEx>
        <w:trPr>
          <w:cantSplit/>
          <w:jc w:val="center"/>
        </w:trPr>
        <w:tc>
          <w:tcPr>
            <w:tcW w:w="892" w:type="dxa"/>
            <w:vMerge w:val="restart"/>
            <w:shd w:val="clear" w:color="auto" w:fill="auto"/>
            <w:vAlign w:val="center"/>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721"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البنات</w:t>
            </w:r>
          </w:p>
        </w:tc>
        <w:tc>
          <w:tcPr>
            <w:tcW w:w="1030"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sz w:val="16"/>
                <w:szCs w:val="24"/>
                <w:rtl/>
              </w:rPr>
            </w:pPr>
            <w:r w:rsidRPr="00384D6D">
              <w:rPr>
                <w:rFonts w:hint="cs"/>
                <w:sz w:val="16"/>
                <w:szCs w:val="24"/>
                <w:rtl/>
              </w:rPr>
              <w:t>906 914</w:t>
            </w:r>
          </w:p>
        </w:tc>
        <w:tc>
          <w:tcPr>
            <w:tcW w:w="859"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sz w:val="16"/>
                <w:szCs w:val="24"/>
                <w:rtl/>
              </w:rPr>
            </w:pPr>
            <w:r>
              <w:rPr>
                <w:rFonts w:hint="cs"/>
                <w:sz w:val="16"/>
                <w:szCs w:val="24"/>
                <w:rtl/>
              </w:rPr>
              <w:t>65.3</w:t>
            </w:r>
          </w:p>
        </w:tc>
        <w:tc>
          <w:tcPr>
            <w:tcW w:w="721"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0.7</w:t>
            </w:r>
          </w:p>
        </w:tc>
        <w:tc>
          <w:tcPr>
            <w:tcW w:w="824"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w:t>
            </w:r>
          </w:p>
        </w:tc>
        <w:tc>
          <w:tcPr>
            <w:tcW w:w="823"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19.5</w:t>
            </w:r>
          </w:p>
        </w:tc>
        <w:tc>
          <w:tcPr>
            <w:tcW w:w="1340"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0.1</w:t>
            </w:r>
          </w:p>
        </w:tc>
        <w:tc>
          <w:tcPr>
            <w:tcW w:w="824"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8.2</w:t>
            </w:r>
          </w:p>
        </w:tc>
        <w:tc>
          <w:tcPr>
            <w:tcW w:w="791"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w:t>
            </w:r>
          </w:p>
        </w:tc>
      </w:tr>
      <w:tr w:rsidR="00B942AA" w:rsidRPr="00384D6D">
        <w:tblPrEx>
          <w:tblCellMar>
            <w:top w:w="0" w:type="dxa"/>
            <w:bottom w:w="0" w:type="dxa"/>
          </w:tblCellMar>
        </w:tblPrEx>
        <w:trPr>
          <w:cantSplit/>
          <w:jc w:val="center"/>
        </w:trPr>
        <w:tc>
          <w:tcPr>
            <w:tcW w:w="892" w:type="dxa"/>
            <w:vMerge/>
            <w:tcBorders>
              <w:bottom w:val="single" w:sz="4" w:space="0" w:color="auto"/>
            </w:tcBorders>
            <w:shd w:val="clear" w:color="auto" w:fill="auto"/>
            <w:vAlign w:val="center"/>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الأولاد</w:t>
            </w:r>
          </w:p>
        </w:tc>
        <w:tc>
          <w:tcPr>
            <w:tcW w:w="1030"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267 996</w:t>
            </w:r>
          </w:p>
        </w:tc>
        <w:tc>
          <w:tcPr>
            <w:tcW w:w="859"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66.5</w:t>
            </w:r>
          </w:p>
        </w:tc>
        <w:tc>
          <w:tcPr>
            <w:tcW w:w="72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w:t>
            </w:r>
          </w:p>
        </w:tc>
        <w:tc>
          <w:tcPr>
            <w:tcW w:w="824"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20.3</w:t>
            </w:r>
          </w:p>
        </w:tc>
        <w:tc>
          <w:tcPr>
            <w:tcW w:w="823"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w:t>
            </w:r>
          </w:p>
        </w:tc>
        <w:tc>
          <w:tcPr>
            <w:tcW w:w="1340"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0.4</w:t>
            </w:r>
          </w:p>
        </w:tc>
        <w:tc>
          <w:tcPr>
            <w:tcW w:w="824"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w:t>
            </w:r>
          </w:p>
        </w:tc>
        <w:tc>
          <w:tcPr>
            <w:tcW w:w="79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2.2</w:t>
            </w:r>
          </w:p>
        </w:tc>
      </w:tr>
      <w:tr w:rsidR="00B942AA" w:rsidRPr="00384D6D">
        <w:tblPrEx>
          <w:tblCellMar>
            <w:top w:w="0" w:type="dxa"/>
            <w:bottom w:w="0" w:type="dxa"/>
          </w:tblCellMar>
        </w:tblPrEx>
        <w:trPr>
          <w:cantSplit/>
          <w:jc w:val="center"/>
        </w:trPr>
        <w:tc>
          <w:tcPr>
            <w:tcW w:w="892" w:type="dxa"/>
            <w:vMerge w:val="restart"/>
            <w:tcBorders>
              <w:top w:val="single" w:sz="4" w:space="0" w:color="auto"/>
            </w:tcBorders>
            <w:shd w:val="clear" w:color="auto" w:fill="auto"/>
            <w:vAlign w:val="center"/>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72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البنات</w:t>
            </w:r>
          </w:p>
        </w:tc>
        <w:tc>
          <w:tcPr>
            <w:tcW w:w="103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044 856</w:t>
            </w:r>
          </w:p>
        </w:tc>
        <w:tc>
          <w:tcPr>
            <w:tcW w:w="859"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67.7</w:t>
            </w:r>
          </w:p>
        </w:tc>
        <w:tc>
          <w:tcPr>
            <w:tcW w:w="72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0.7</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w:t>
            </w:r>
          </w:p>
        </w:tc>
        <w:tc>
          <w:tcPr>
            <w:tcW w:w="823"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18.1</w:t>
            </w:r>
          </w:p>
        </w:tc>
        <w:tc>
          <w:tcPr>
            <w:tcW w:w="134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0.1</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7.5</w:t>
            </w:r>
          </w:p>
        </w:tc>
        <w:tc>
          <w:tcPr>
            <w:tcW w:w="79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2.8</w:t>
            </w:r>
          </w:p>
        </w:tc>
      </w:tr>
      <w:tr w:rsidR="00B942AA" w:rsidRPr="00384D6D">
        <w:tblPrEx>
          <w:tblCellMar>
            <w:top w:w="0" w:type="dxa"/>
            <w:bottom w:w="0" w:type="dxa"/>
          </w:tblCellMar>
        </w:tblPrEx>
        <w:trPr>
          <w:cantSplit/>
          <w:jc w:val="center"/>
        </w:trPr>
        <w:tc>
          <w:tcPr>
            <w:tcW w:w="892" w:type="dxa"/>
            <w:vMerge/>
            <w:tcBorders>
              <w:bottom w:val="single" w:sz="4" w:space="0" w:color="auto"/>
            </w:tcBorders>
            <w:shd w:val="clear" w:color="auto" w:fill="auto"/>
            <w:vAlign w:val="center"/>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الأولاد</w:t>
            </w:r>
          </w:p>
        </w:tc>
        <w:tc>
          <w:tcPr>
            <w:tcW w:w="1030"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465 939</w:t>
            </w:r>
          </w:p>
        </w:tc>
        <w:tc>
          <w:tcPr>
            <w:tcW w:w="859"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68.2</w:t>
            </w:r>
          </w:p>
        </w:tc>
        <w:tc>
          <w:tcPr>
            <w:tcW w:w="72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w:t>
            </w:r>
          </w:p>
        </w:tc>
        <w:tc>
          <w:tcPr>
            <w:tcW w:w="824"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19.1</w:t>
            </w:r>
          </w:p>
        </w:tc>
        <w:tc>
          <w:tcPr>
            <w:tcW w:w="823"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w:t>
            </w:r>
          </w:p>
        </w:tc>
        <w:tc>
          <w:tcPr>
            <w:tcW w:w="1340"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0.4</w:t>
            </w:r>
          </w:p>
        </w:tc>
        <w:tc>
          <w:tcPr>
            <w:tcW w:w="824"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w:t>
            </w:r>
          </w:p>
        </w:tc>
        <w:tc>
          <w:tcPr>
            <w:tcW w:w="79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w:t>
            </w:r>
          </w:p>
        </w:tc>
      </w:tr>
      <w:tr w:rsidR="00B942AA" w:rsidRPr="00384D6D">
        <w:tblPrEx>
          <w:tblCellMar>
            <w:top w:w="0" w:type="dxa"/>
            <w:bottom w:w="0" w:type="dxa"/>
          </w:tblCellMar>
        </w:tblPrEx>
        <w:trPr>
          <w:cantSplit/>
          <w:jc w:val="center"/>
        </w:trPr>
        <w:tc>
          <w:tcPr>
            <w:tcW w:w="892" w:type="dxa"/>
            <w:vMerge w:val="restart"/>
            <w:tcBorders>
              <w:top w:val="single" w:sz="4" w:space="0" w:color="auto"/>
            </w:tcBorders>
            <w:shd w:val="clear" w:color="auto" w:fill="auto"/>
            <w:vAlign w:val="center"/>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72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البنات</w:t>
            </w:r>
          </w:p>
        </w:tc>
        <w:tc>
          <w:tcPr>
            <w:tcW w:w="103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698 840</w:t>
            </w:r>
          </w:p>
        </w:tc>
        <w:tc>
          <w:tcPr>
            <w:tcW w:w="859"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69.4</w:t>
            </w:r>
          </w:p>
        </w:tc>
        <w:tc>
          <w:tcPr>
            <w:tcW w:w="72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0.7</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3.1</w:t>
            </w:r>
          </w:p>
        </w:tc>
        <w:tc>
          <w:tcPr>
            <w:tcW w:w="823"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16.7</w:t>
            </w:r>
          </w:p>
        </w:tc>
        <w:tc>
          <w:tcPr>
            <w:tcW w:w="134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0.1</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7.0</w:t>
            </w:r>
          </w:p>
        </w:tc>
        <w:tc>
          <w:tcPr>
            <w:tcW w:w="79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w:t>
            </w:r>
          </w:p>
        </w:tc>
      </w:tr>
      <w:tr w:rsidR="00B942AA" w:rsidRPr="00384D6D">
        <w:tblPrEx>
          <w:tblCellMar>
            <w:top w:w="0" w:type="dxa"/>
            <w:bottom w:w="0" w:type="dxa"/>
          </w:tblCellMar>
        </w:tblPrEx>
        <w:trPr>
          <w:cantSplit/>
          <w:jc w:val="center"/>
        </w:trPr>
        <w:tc>
          <w:tcPr>
            <w:tcW w:w="892" w:type="dxa"/>
            <w:vMerge/>
            <w:tcBorders>
              <w:bottom w:val="single" w:sz="4" w:space="0" w:color="auto"/>
            </w:tcBorders>
            <w:shd w:val="clear" w:color="auto" w:fill="auto"/>
            <w:vAlign w:val="center"/>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الأولاد</w:t>
            </w:r>
          </w:p>
        </w:tc>
        <w:tc>
          <w:tcPr>
            <w:tcW w:w="1030"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831 925</w:t>
            </w:r>
          </w:p>
        </w:tc>
        <w:tc>
          <w:tcPr>
            <w:tcW w:w="859"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69.2</w:t>
            </w:r>
          </w:p>
        </w:tc>
        <w:tc>
          <w:tcPr>
            <w:tcW w:w="72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w:t>
            </w:r>
          </w:p>
        </w:tc>
        <w:tc>
          <w:tcPr>
            <w:tcW w:w="824"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18.4</w:t>
            </w:r>
          </w:p>
        </w:tc>
        <w:tc>
          <w:tcPr>
            <w:tcW w:w="823"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w:t>
            </w:r>
          </w:p>
        </w:tc>
        <w:tc>
          <w:tcPr>
            <w:tcW w:w="1340"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0.4</w:t>
            </w:r>
          </w:p>
        </w:tc>
        <w:tc>
          <w:tcPr>
            <w:tcW w:w="824"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w:t>
            </w:r>
          </w:p>
        </w:tc>
        <w:tc>
          <w:tcPr>
            <w:tcW w:w="791" w:type="dxa"/>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w:t>
            </w:r>
          </w:p>
        </w:tc>
      </w:tr>
      <w:tr w:rsidR="00B942AA" w:rsidRPr="00384D6D">
        <w:tblPrEx>
          <w:tblCellMar>
            <w:top w:w="0" w:type="dxa"/>
            <w:bottom w:w="0" w:type="dxa"/>
          </w:tblCellMar>
        </w:tblPrEx>
        <w:trPr>
          <w:cantSplit/>
          <w:jc w:val="center"/>
        </w:trPr>
        <w:tc>
          <w:tcPr>
            <w:tcW w:w="892" w:type="dxa"/>
            <w:vMerge w:val="restart"/>
            <w:tcBorders>
              <w:top w:val="single" w:sz="4" w:space="0" w:color="auto"/>
            </w:tcBorders>
            <w:shd w:val="clear" w:color="auto" w:fill="auto"/>
            <w:vAlign w:val="center"/>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72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البنات</w:t>
            </w:r>
          </w:p>
        </w:tc>
        <w:tc>
          <w:tcPr>
            <w:tcW w:w="103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982 827</w:t>
            </w:r>
          </w:p>
        </w:tc>
        <w:tc>
          <w:tcPr>
            <w:tcW w:w="859"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70.9</w:t>
            </w:r>
          </w:p>
        </w:tc>
        <w:tc>
          <w:tcPr>
            <w:tcW w:w="72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0.8</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3.1</w:t>
            </w:r>
          </w:p>
        </w:tc>
        <w:tc>
          <w:tcPr>
            <w:tcW w:w="823"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16.0</w:t>
            </w:r>
          </w:p>
        </w:tc>
        <w:tc>
          <w:tcPr>
            <w:tcW w:w="134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6.8</w:t>
            </w:r>
          </w:p>
        </w:tc>
        <w:tc>
          <w:tcPr>
            <w:tcW w:w="79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w:t>
            </w:r>
          </w:p>
        </w:tc>
      </w:tr>
      <w:tr w:rsidR="00B942AA" w:rsidRPr="00384D6D">
        <w:tblPrEx>
          <w:tblCellMar>
            <w:top w:w="0" w:type="dxa"/>
            <w:bottom w:w="0" w:type="dxa"/>
          </w:tblCellMar>
        </w:tblPrEx>
        <w:trPr>
          <w:cantSplit/>
          <w:jc w:val="center"/>
        </w:trPr>
        <w:tc>
          <w:tcPr>
            <w:tcW w:w="892" w:type="dxa"/>
            <w:vMerge/>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الأولاد</w:t>
            </w:r>
          </w:p>
        </w:tc>
        <w:tc>
          <w:tcPr>
            <w:tcW w:w="1030"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578 918</w:t>
            </w:r>
          </w:p>
        </w:tc>
        <w:tc>
          <w:tcPr>
            <w:tcW w:w="859"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70.2</w:t>
            </w:r>
          </w:p>
        </w:tc>
        <w:tc>
          <w:tcPr>
            <w:tcW w:w="721"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w:t>
            </w:r>
          </w:p>
        </w:tc>
        <w:tc>
          <w:tcPr>
            <w:tcW w:w="824"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17.7</w:t>
            </w:r>
          </w:p>
        </w:tc>
        <w:tc>
          <w:tcPr>
            <w:tcW w:w="823"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w:t>
            </w:r>
          </w:p>
        </w:tc>
        <w:tc>
          <w:tcPr>
            <w:tcW w:w="1340"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0.5</w:t>
            </w:r>
          </w:p>
        </w:tc>
        <w:tc>
          <w:tcPr>
            <w:tcW w:w="824"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w:t>
            </w:r>
          </w:p>
        </w:tc>
        <w:tc>
          <w:tcPr>
            <w:tcW w:w="791" w:type="dxa"/>
            <w:tcBorders>
              <w:bottom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w:t>
            </w:r>
          </w:p>
        </w:tc>
      </w:tr>
      <w:tr w:rsidR="00B942AA" w:rsidRPr="00384D6D">
        <w:tblPrEx>
          <w:tblCellMar>
            <w:top w:w="0" w:type="dxa"/>
            <w:bottom w:w="0" w:type="dxa"/>
          </w:tblCellMar>
        </w:tblPrEx>
        <w:trPr>
          <w:cantSplit/>
          <w:jc w:val="center"/>
        </w:trPr>
        <w:tc>
          <w:tcPr>
            <w:tcW w:w="1613" w:type="dxa"/>
            <w:gridSpan w:val="2"/>
            <w:vMerge w:val="restart"/>
            <w:tcBorders>
              <w:top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r>
              <w:rPr>
                <w:rFonts w:hint="cs"/>
                <w:sz w:val="16"/>
                <w:szCs w:val="24"/>
                <w:rtl/>
              </w:rPr>
              <w:t>نسبة البنات</w:t>
            </w:r>
          </w:p>
        </w:tc>
        <w:tc>
          <w:tcPr>
            <w:tcW w:w="1030" w:type="dxa"/>
            <w:vMerge w:val="restart"/>
            <w:tcBorders>
              <w:top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المجم</w:t>
            </w:r>
            <w:r w:rsidR="0034671E">
              <w:rPr>
                <w:rFonts w:hint="cs"/>
                <w:sz w:val="16"/>
                <w:szCs w:val="24"/>
                <w:rtl/>
              </w:rPr>
              <w:t>ــــ</w:t>
            </w:r>
            <w:r>
              <w:rPr>
                <w:rFonts w:hint="cs"/>
                <w:sz w:val="16"/>
                <w:szCs w:val="24"/>
                <w:rtl/>
              </w:rPr>
              <w:t xml:space="preserve">وع </w:t>
            </w:r>
            <w:r w:rsidR="0034671E">
              <w:rPr>
                <w:rFonts w:hint="cs"/>
                <w:sz w:val="16"/>
                <w:szCs w:val="24"/>
                <w:rtl/>
              </w:rPr>
              <w:t>(</w:t>
            </w:r>
            <w:r>
              <w:rPr>
                <w:rFonts w:hint="cs"/>
                <w:sz w:val="16"/>
                <w:szCs w:val="24"/>
                <w:rtl/>
              </w:rPr>
              <w:t>في المائة</w:t>
            </w:r>
            <w:r w:rsidR="0034671E">
              <w:rPr>
                <w:rFonts w:hint="cs"/>
                <w:sz w:val="16"/>
                <w:szCs w:val="24"/>
                <w:rtl/>
              </w:rPr>
              <w:t>)</w:t>
            </w:r>
          </w:p>
        </w:tc>
        <w:tc>
          <w:tcPr>
            <w:tcW w:w="859" w:type="dxa"/>
            <w:vMerge w:val="restart"/>
            <w:tcBorders>
              <w:top w:val="doub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المدارس العامة (في المائة)</w:t>
            </w:r>
          </w:p>
        </w:tc>
        <w:tc>
          <w:tcPr>
            <w:tcW w:w="5323" w:type="dxa"/>
            <w:gridSpan w:val="6"/>
            <w:tcBorders>
              <w:top w:val="doub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r>
              <w:rPr>
                <w:rFonts w:hint="cs"/>
                <w:sz w:val="16"/>
                <w:szCs w:val="24"/>
                <w:rtl/>
              </w:rPr>
              <w:t>المدارس المهنية (في المائة)</w:t>
            </w:r>
          </w:p>
        </w:tc>
      </w:tr>
      <w:tr w:rsidR="00B942AA" w:rsidRPr="00384D6D">
        <w:tblPrEx>
          <w:tblCellMar>
            <w:top w:w="0" w:type="dxa"/>
            <w:bottom w:w="0" w:type="dxa"/>
          </w:tblCellMar>
        </w:tblPrEx>
        <w:trPr>
          <w:cantSplit/>
          <w:jc w:val="center"/>
        </w:trPr>
        <w:tc>
          <w:tcPr>
            <w:tcW w:w="1613" w:type="dxa"/>
            <w:gridSpan w:val="2"/>
            <w:vMerge/>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vMerge/>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59" w:type="dxa"/>
            <w:vMerge/>
            <w:tcBorders>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المدارس الزراعية</w:t>
            </w:r>
          </w:p>
        </w:tc>
        <w:tc>
          <w:tcPr>
            <w:tcW w:w="824" w:type="dxa"/>
            <w:tcBorders>
              <w:top w:val="sing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المدارس الصناعية</w:t>
            </w:r>
          </w:p>
        </w:tc>
        <w:tc>
          <w:tcPr>
            <w:tcW w:w="823" w:type="dxa"/>
            <w:tcBorders>
              <w:top w:val="sing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المدارس التجارية</w:t>
            </w:r>
          </w:p>
        </w:tc>
        <w:tc>
          <w:tcPr>
            <w:tcW w:w="1340" w:type="dxa"/>
            <w:tcBorders>
              <w:top w:val="sing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مدارس تعليم الصيد/الشؤون البحرية</w:t>
            </w:r>
          </w:p>
        </w:tc>
        <w:tc>
          <w:tcPr>
            <w:tcW w:w="824" w:type="dxa"/>
            <w:tcBorders>
              <w:top w:val="sing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المدارس الشاملة</w:t>
            </w:r>
          </w:p>
        </w:tc>
        <w:tc>
          <w:tcPr>
            <w:tcW w:w="791" w:type="dxa"/>
            <w:tcBorders>
              <w:top w:val="single" w:sz="4" w:space="0" w:color="auto"/>
              <w:bottom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المدارس المهنية</w:t>
            </w:r>
          </w:p>
        </w:tc>
      </w:tr>
      <w:tr w:rsidR="00B942AA" w:rsidRPr="00384D6D">
        <w:tblPrEx>
          <w:tblCellMar>
            <w:top w:w="0" w:type="dxa"/>
            <w:bottom w:w="0" w:type="dxa"/>
          </w:tblCellMar>
        </w:tblPrEx>
        <w:trPr>
          <w:cantSplit/>
          <w:jc w:val="center"/>
        </w:trPr>
        <w:tc>
          <w:tcPr>
            <w:tcW w:w="1613" w:type="dxa"/>
            <w:gridSpan w:val="2"/>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r>
              <w:rPr>
                <w:rFonts w:hint="cs"/>
                <w:sz w:val="16"/>
                <w:szCs w:val="24"/>
                <w:rtl/>
              </w:rPr>
              <w:t>2001</w:t>
            </w:r>
          </w:p>
        </w:tc>
        <w:tc>
          <w:tcPr>
            <w:tcW w:w="103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47.9</w:t>
            </w:r>
          </w:p>
        </w:tc>
        <w:tc>
          <w:tcPr>
            <w:tcW w:w="859"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47.4</w:t>
            </w:r>
          </w:p>
        </w:tc>
        <w:tc>
          <w:tcPr>
            <w:tcW w:w="72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36.0</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12.8</w:t>
            </w:r>
          </w:p>
        </w:tc>
        <w:tc>
          <w:tcPr>
            <w:tcW w:w="823"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78.4</w:t>
            </w:r>
          </w:p>
        </w:tc>
        <w:tc>
          <w:tcPr>
            <w:tcW w:w="1340"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12.1</w:t>
            </w:r>
          </w:p>
        </w:tc>
        <w:tc>
          <w:tcPr>
            <w:tcW w:w="824"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62.5</w:t>
            </w:r>
          </w:p>
        </w:tc>
        <w:tc>
          <w:tcPr>
            <w:tcW w:w="791" w:type="dxa"/>
            <w:tcBorders>
              <w:top w:val="single" w:sz="4"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56.2</w:t>
            </w:r>
          </w:p>
        </w:tc>
      </w:tr>
      <w:tr w:rsidR="00B942AA" w:rsidRPr="00384D6D">
        <w:tblPrEx>
          <w:tblCellMar>
            <w:top w:w="0" w:type="dxa"/>
            <w:bottom w:w="0" w:type="dxa"/>
          </w:tblCellMar>
        </w:tblPrEx>
        <w:trPr>
          <w:cantSplit/>
          <w:jc w:val="center"/>
        </w:trPr>
        <w:tc>
          <w:tcPr>
            <w:tcW w:w="1613" w:type="dxa"/>
            <w:gridSpan w:val="2"/>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r>
              <w:rPr>
                <w:rFonts w:hint="cs"/>
                <w:sz w:val="16"/>
                <w:szCs w:val="24"/>
                <w:rtl/>
              </w:rPr>
              <w:t>2002</w:t>
            </w:r>
          </w:p>
        </w:tc>
        <w:tc>
          <w:tcPr>
            <w:tcW w:w="1030"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47.7</w:t>
            </w:r>
          </w:p>
        </w:tc>
        <w:tc>
          <w:tcPr>
            <w:tcW w:w="859"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47.5</w:t>
            </w:r>
          </w:p>
        </w:tc>
        <w:tc>
          <w:tcPr>
            <w:tcW w:w="721"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37.1</w:t>
            </w:r>
          </w:p>
        </w:tc>
        <w:tc>
          <w:tcPr>
            <w:tcW w:w="824"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13.2</w:t>
            </w:r>
          </w:p>
        </w:tc>
        <w:tc>
          <w:tcPr>
            <w:tcW w:w="823"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76.7</w:t>
            </w:r>
          </w:p>
        </w:tc>
        <w:tc>
          <w:tcPr>
            <w:tcW w:w="1340"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10.7</w:t>
            </w:r>
          </w:p>
        </w:tc>
        <w:tc>
          <w:tcPr>
            <w:tcW w:w="824"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61.3</w:t>
            </w:r>
          </w:p>
        </w:tc>
        <w:tc>
          <w:tcPr>
            <w:tcW w:w="791"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57.3</w:t>
            </w:r>
          </w:p>
        </w:tc>
      </w:tr>
      <w:tr w:rsidR="00B942AA" w:rsidRPr="00384D6D">
        <w:tblPrEx>
          <w:tblCellMar>
            <w:top w:w="0" w:type="dxa"/>
            <w:bottom w:w="0" w:type="dxa"/>
          </w:tblCellMar>
        </w:tblPrEx>
        <w:trPr>
          <w:cantSplit/>
          <w:jc w:val="center"/>
        </w:trPr>
        <w:tc>
          <w:tcPr>
            <w:tcW w:w="1613" w:type="dxa"/>
            <w:gridSpan w:val="2"/>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r>
              <w:rPr>
                <w:rFonts w:hint="cs"/>
                <w:sz w:val="16"/>
                <w:szCs w:val="24"/>
                <w:rtl/>
              </w:rPr>
              <w:t>2003</w:t>
            </w:r>
          </w:p>
        </w:tc>
        <w:tc>
          <w:tcPr>
            <w:tcW w:w="1030"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47.6</w:t>
            </w:r>
          </w:p>
        </w:tc>
        <w:tc>
          <w:tcPr>
            <w:tcW w:w="859"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47.6</w:t>
            </w:r>
          </w:p>
        </w:tc>
        <w:tc>
          <w:tcPr>
            <w:tcW w:w="721"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37.0</w:t>
            </w:r>
          </w:p>
        </w:tc>
        <w:tc>
          <w:tcPr>
            <w:tcW w:w="824"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13.5</w:t>
            </w:r>
          </w:p>
        </w:tc>
        <w:tc>
          <w:tcPr>
            <w:tcW w:w="823"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75.3</w:t>
            </w:r>
          </w:p>
        </w:tc>
        <w:tc>
          <w:tcPr>
            <w:tcW w:w="1340"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9.9</w:t>
            </w:r>
          </w:p>
        </w:tc>
        <w:tc>
          <w:tcPr>
            <w:tcW w:w="824"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61.7</w:t>
            </w:r>
          </w:p>
        </w:tc>
        <w:tc>
          <w:tcPr>
            <w:tcW w:w="791" w:type="dxa"/>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58.4</w:t>
            </w:r>
          </w:p>
        </w:tc>
      </w:tr>
      <w:tr w:rsidR="00B942AA" w:rsidRPr="00384D6D">
        <w:tblPrEx>
          <w:tblCellMar>
            <w:top w:w="0" w:type="dxa"/>
            <w:bottom w:w="0" w:type="dxa"/>
          </w:tblCellMar>
        </w:tblPrEx>
        <w:trPr>
          <w:cantSplit/>
          <w:jc w:val="center"/>
        </w:trPr>
        <w:tc>
          <w:tcPr>
            <w:tcW w:w="1613" w:type="dxa"/>
            <w:gridSpan w:val="2"/>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r>
              <w:rPr>
                <w:rFonts w:hint="cs"/>
                <w:sz w:val="16"/>
                <w:szCs w:val="24"/>
                <w:rtl/>
              </w:rPr>
              <w:t>2004</w:t>
            </w:r>
          </w:p>
        </w:tc>
        <w:tc>
          <w:tcPr>
            <w:tcW w:w="1030"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47.4</w:t>
            </w:r>
          </w:p>
        </w:tc>
        <w:tc>
          <w:tcPr>
            <w:tcW w:w="859"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47.7</w:t>
            </w:r>
          </w:p>
        </w:tc>
        <w:tc>
          <w:tcPr>
            <w:tcW w:w="721"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38.2</w:t>
            </w:r>
          </w:p>
        </w:tc>
        <w:tc>
          <w:tcPr>
            <w:tcW w:w="824"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13.4</w:t>
            </w:r>
          </w:p>
        </w:tc>
        <w:tc>
          <w:tcPr>
            <w:tcW w:w="823"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74.5</w:t>
            </w:r>
          </w:p>
        </w:tc>
        <w:tc>
          <w:tcPr>
            <w:tcW w:w="1340"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8.4</w:t>
            </w:r>
          </w:p>
        </w:tc>
        <w:tc>
          <w:tcPr>
            <w:tcW w:w="824"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61.4</w:t>
            </w:r>
          </w:p>
        </w:tc>
        <w:tc>
          <w:tcPr>
            <w:tcW w:w="791" w:type="dxa"/>
            <w:tcBorders>
              <w:bottom w:val="single" w:sz="12" w:space="0" w:color="auto"/>
            </w:tcBorders>
            <w:shd w:val="clear" w:color="auto" w:fill="auto"/>
            <w:vAlign w:val="bottom"/>
          </w:tcPr>
          <w:p w:rsidR="00B942AA" w:rsidRPr="00384D6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55.9</w:t>
            </w:r>
          </w:p>
        </w:tc>
      </w:tr>
    </w:tbl>
    <w:p w:rsidR="00B942AA" w:rsidRPr="00AC560F" w:rsidRDefault="00B942AA" w:rsidP="00B942AA">
      <w:pPr>
        <w:pStyle w:val="SingleTxt"/>
        <w:spacing w:after="0" w:line="120" w:lineRule="exact"/>
        <w:rPr>
          <w:rFonts w:hint="cs"/>
          <w:sz w:val="12"/>
          <w:rtl/>
        </w:rPr>
      </w:pPr>
    </w:p>
    <w:p w:rsidR="00B942AA" w:rsidRDefault="00B942AA" w:rsidP="00B942AA">
      <w:pPr>
        <w:pStyle w:val="SingleTxt"/>
        <w:spacing w:line="300" w:lineRule="exact"/>
        <w:rPr>
          <w:rFonts w:hint="cs"/>
          <w:rtl/>
        </w:rPr>
      </w:pPr>
      <w:r>
        <w:rPr>
          <w:rFonts w:hint="cs"/>
          <w:rtl/>
        </w:rPr>
        <w:t xml:space="preserve">المصدر: وزارة التعليم وتنمية الموارد البشرية، </w:t>
      </w:r>
      <w:r w:rsidRPr="00986CC0">
        <w:rPr>
          <w:rFonts w:hint="cs"/>
          <w:i/>
          <w:iCs/>
          <w:rtl/>
        </w:rPr>
        <w:t>حولية إحصاءات التعليم</w:t>
      </w:r>
      <w:r>
        <w:rPr>
          <w:rFonts w:hint="cs"/>
          <w:rtl/>
        </w:rPr>
        <w:t>.</w:t>
      </w:r>
    </w:p>
    <w:p w:rsidR="00B942AA" w:rsidRDefault="0034671E" w:rsidP="0034671E">
      <w:pPr>
        <w:pStyle w:val="SingleTxt"/>
        <w:spacing w:line="300" w:lineRule="exact"/>
        <w:ind w:left="580" w:right="515"/>
        <w:rPr>
          <w:rFonts w:hint="cs"/>
          <w:rtl/>
        </w:rPr>
      </w:pPr>
      <w:r>
        <w:rPr>
          <w:rFonts w:hint="cs"/>
          <w:rtl/>
        </w:rPr>
        <w:tab/>
      </w:r>
      <w:r w:rsidR="00B942AA">
        <w:rPr>
          <w:rFonts w:hint="cs"/>
          <w:rtl/>
        </w:rPr>
        <w:t xml:space="preserve">ملاحظة: تتضمن فئة المدارس </w:t>
      </w:r>
      <w:r w:rsidR="00B942AA">
        <w:rPr>
          <w:rFonts w:hint="eastAsia"/>
          <w:rtl/>
        </w:rPr>
        <w:t>”</w:t>
      </w:r>
      <w:r w:rsidR="00B942AA">
        <w:rPr>
          <w:rFonts w:hint="cs"/>
          <w:rtl/>
        </w:rPr>
        <w:t>العامة</w:t>
      </w:r>
      <w:r w:rsidR="00B942AA">
        <w:rPr>
          <w:rFonts w:hint="eastAsia"/>
          <w:rtl/>
        </w:rPr>
        <w:t>“</w:t>
      </w:r>
      <w:r w:rsidR="00B942AA">
        <w:rPr>
          <w:rFonts w:hint="cs"/>
          <w:rtl/>
        </w:rPr>
        <w:t xml:space="preserve"> المدارس الثانوية، والمدارس الثانوية الرياضية، والمدارس الثانوية للغات الأجنبية، والمدارس الثانوية العلمية، إلى جانب المدارس الثانوية العادية.</w:t>
      </w:r>
    </w:p>
    <w:p w:rsidR="00B942AA" w:rsidRPr="0034671E" w:rsidRDefault="00B942AA" w:rsidP="00AE78BF">
      <w:pPr>
        <w:pStyle w:val="SingleTxt"/>
        <w:spacing w:line="300" w:lineRule="exact"/>
        <w:ind w:right="515" w:hanging="1202"/>
        <w:rPr>
          <w:rFonts w:hint="cs"/>
          <w:b/>
          <w:bCs/>
          <w:rtl/>
        </w:rPr>
      </w:pPr>
      <w:r>
        <w:rPr>
          <w:rtl/>
        </w:rPr>
        <w:br w:type="page"/>
      </w:r>
      <w:r w:rsidRPr="0034671E">
        <w:rPr>
          <w:rFonts w:hint="cs"/>
          <w:rtl/>
        </w:rPr>
        <w:t>ا</w:t>
      </w:r>
      <w:r w:rsidRPr="0034671E">
        <w:rPr>
          <w:rFonts w:hint="cs"/>
          <w:b/>
          <w:bCs/>
          <w:rtl/>
        </w:rPr>
        <w:t>لجدول 10-5</w:t>
      </w:r>
      <w:r w:rsidR="00AE78BF" w:rsidRPr="0034671E">
        <w:rPr>
          <w:rFonts w:hint="cs"/>
          <w:b/>
          <w:bCs/>
          <w:rtl/>
        </w:rPr>
        <w:t xml:space="preserve">  </w:t>
      </w:r>
      <w:r w:rsidRPr="0034671E">
        <w:rPr>
          <w:rFonts w:hint="cs"/>
          <w:b/>
          <w:bCs/>
          <w:rtl/>
        </w:rPr>
        <w:t>حملة الشهادات الأكاديمية حسب نوع الجنس ولكل 000 10 شخص</w:t>
      </w:r>
    </w:p>
    <w:tbl>
      <w:tblPr>
        <w:bidiVisual/>
        <w:tblW w:w="9854" w:type="dxa"/>
        <w:jc w:val="center"/>
        <w:tblLayout w:type="fixed"/>
        <w:tblCellMar>
          <w:left w:w="0" w:type="dxa"/>
          <w:right w:w="0" w:type="dxa"/>
        </w:tblCellMar>
        <w:tblLook w:val="0000" w:firstRow="0" w:lastRow="0" w:firstColumn="0" w:lastColumn="0" w:noHBand="0" w:noVBand="0"/>
      </w:tblPr>
      <w:tblGrid>
        <w:gridCol w:w="685"/>
        <w:gridCol w:w="927"/>
        <w:gridCol w:w="662"/>
        <w:gridCol w:w="883"/>
        <w:gridCol w:w="721"/>
        <w:gridCol w:w="824"/>
        <w:gridCol w:w="604"/>
        <w:gridCol w:w="838"/>
        <w:gridCol w:w="824"/>
        <w:gridCol w:w="721"/>
        <w:gridCol w:w="649"/>
        <w:gridCol w:w="758"/>
        <w:gridCol w:w="758"/>
      </w:tblGrid>
      <w:tr w:rsidR="00B942AA" w:rsidRPr="00133775">
        <w:tblPrEx>
          <w:tblCellMar>
            <w:top w:w="0" w:type="dxa"/>
            <w:bottom w:w="0" w:type="dxa"/>
          </w:tblCellMar>
        </w:tblPrEx>
        <w:trPr>
          <w:cantSplit/>
          <w:tblHeader/>
          <w:jc w:val="center"/>
        </w:trPr>
        <w:tc>
          <w:tcPr>
            <w:tcW w:w="685" w:type="dxa"/>
            <w:tcBorders>
              <w:top w:val="single" w:sz="4" w:space="0" w:color="auto"/>
            </w:tcBorders>
            <w:shd w:val="clear" w:color="auto" w:fill="auto"/>
            <w:tcMar>
              <w:left w:w="0" w:type="dxa"/>
              <w:right w:w="0" w:type="dxa"/>
            </w:tcMar>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3193" w:type="dxa"/>
            <w:gridSpan w:val="4"/>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شهادة البكالوريوس</w:t>
            </w:r>
          </w:p>
        </w:tc>
        <w:tc>
          <w:tcPr>
            <w:tcW w:w="3090" w:type="dxa"/>
            <w:gridSpan w:val="4"/>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شهادة الماجستير</w:t>
            </w:r>
          </w:p>
        </w:tc>
        <w:tc>
          <w:tcPr>
            <w:tcW w:w="2886" w:type="dxa"/>
            <w:gridSpan w:val="4"/>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شهادة الدكتور</w:t>
            </w:r>
            <w:r w:rsidR="0034671E">
              <w:rPr>
                <w:rFonts w:hint="cs"/>
                <w:i/>
                <w:iCs/>
                <w:sz w:val="16"/>
                <w:szCs w:val="24"/>
                <w:rtl/>
              </w:rPr>
              <w:t>ا</w:t>
            </w:r>
            <w:r>
              <w:rPr>
                <w:rFonts w:hint="cs"/>
                <w:i/>
                <w:iCs/>
                <w:sz w:val="16"/>
                <w:szCs w:val="24"/>
                <w:rtl/>
              </w:rPr>
              <w:t>ة</w:t>
            </w:r>
          </w:p>
        </w:tc>
      </w:tr>
      <w:tr w:rsidR="00B942AA" w:rsidRPr="00133775">
        <w:tblPrEx>
          <w:tblCellMar>
            <w:top w:w="0" w:type="dxa"/>
            <w:bottom w:w="0" w:type="dxa"/>
          </w:tblCellMar>
        </w:tblPrEx>
        <w:trPr>
          <w:cantSplit/>
          <w:tblHeader/>
          <w:jc w:val="center"/>
        </w:trPr>
        <w:tc>
          <w:tcPr>
            <w:tcW w:w="685" w:type="dxa"/>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589" w:type="dxa"/>
            <w:gridSpan w:val="2"/>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 xml:space="preserve">حملة </w:t>
            </w:r>
            <w:r w:rsidRPr="00AC560F">
              <w:rPr>
                <w:rFonts w:hint="cs"/>
                <w:i/>
                <w:iCs/>
                <w:w w:val="90"/>
                <w:sz w:val="16"/>
                <w:szCs w:val="24"/>
                <w:rtl/>
              </w:rPr>
              <w:t>الشهادة</w:t>
            </w:r>
          </w:p>
        </w:tc>
        <w:tc>
          <w:tcPr>
            <w:tcW w:w="1604" w:type="dxa"/>
            <w:gridSpan w:val="2"/>
            <w:tcBorders>
              <w:top w:val="single" w:sz="4" w:space="0" w:color="auto"/>
              <w:bottom w:val="single" w:sz="4"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لكل 000 10 شخص</w:t>
            </w:r>
          </w:p>
        </w:tc>
        <w:tc>
          <w:tcPr>
            <w:tcW w:w="1428" w:type="dxa"/>
            <w:gridSpan w:val="2"/>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حملة الشهادة</w:t>
            </w:r>
          </w:p>
        </w:tc>
        <w:tc>
          <w:tcPr>
            <w:tcW w:w="1662" w:type="dxa"/>
            <w:gridSpan w:val="2"/>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sidRPr="00AC560F">
              <w:rPr>
                <w:rFonts w:hint="cs"/>
                <w:i/>
                <w:iCs/>
                <w:w w:val="90"/>
                <w:sz w:val="16"/>
                <w:szCs w:val="24"/>
                <w:rtl/>
              </w:rPr>
              <w:t>لكل 000 10 شخص</w:t>
            </w:r>
          </w:p>
        </w:tc>
        <w:tc>
          <w:tcPr>
            <w:tcW w:w="1370" w:type="dxa"/>
            <w:gridSpan w:val="2"/>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حملة الشهادة</w:t>
            </w:r>
          </w:p>
        </w:tc>
        <w:tc>
          <w:tcPr>
            <w:tcW w:w="1516" w:type="dxa"/>
            <w:gridSpan w:val="2"/>
            <w:tcBorders>
              <w:top w:val="single" w:sz="4" w:space="0" w:color="auto"/>
              <w:bottom w:val="single" w:sz="4"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sidRPr="00AC560F">
              <w:rPr>
                <w:rFonts w:hint="cs"/>
                <w:i/>
                <w:iCs/>
                <w:w w:val="90"/>
                <w:sz w:val="16"/>
                <w:szCs w:val="24"/>
                <w:rtl/>
              </w:rPr>
              <w:t>لكل 000 10 شخص</w:t>
            </w:r>
          </w:p>
        </w:tc>
      </w:tr>
      <w:tr w:rsidR="00B942AA" w:rsidRPr="00AC560F">
        <w:tblPrEx>
          <w:tblCellMar>
            <w:top w:w="0" w:type="dxa"/>
            <w:bottom w:w="0" w:type="dxa"/>
          </w:tblCellMar>
        </w:tblPrEx>
        <w:trPr>
          <w:cantSplit/>
          <w:tblHeader/>
          <w:jc w:val="center"/>
        </w:trPr>
        <w:tc>
          <w:tcPr>
            <w:tcW w:w="685" w:type="dxa"/>
            <w:tcBorders>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p>
        </w:tc>
        <w:tc>
          <w:tcPr>
            <w:tcW w:w="927"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المجموع</w:t>
            </w:r>
          </w:p>
        </w:tc>
        <w:tc>
          <w:tcPr>
            <w:tcW w:w="662"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معدل النساء</w:t>
            </w:r>
          </w:p>
        </w:tc>
        <w:tc>
          <w:tcPr>
            <w:tcW w:w="883"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الرجال</w:t>
            </w:r>
          </w:p>
        </w:tc>
        <w:tc>
          <w:tcPr>
            <w:tcW w:w="721"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النساء</w:t>
            </w:r>
          </w:p>
        </w:tc>
        <w:tc>
          <w:tcPr>
            <w:tcW w:w="824"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المجموع</w:t>
            </w:r>
          </w:p>
        </w:tc>
        <w:tc>
          <w:tcPr>
            <w:tcW w:w="604"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معدل النساء</w:t>
            </w:r>
          </w:p>
        </w:tc>
        <w:tc>
          <w:tcPr>
            <w:tcW w:w="838"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الرجال</w:t>
            </w:r>
          </w:p>
        </w:tc>
        <w:tc>
          <w:tcPr>
            <w:tcW w:w="824"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النساء</w:t>
            </w:r>
          </w:p>
        </w:tc>
        <w:tc>
          <w:tcPr>
            <w:tcW w:w="721"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المجموع</w:t>
            </w:r>
          </w:p>
        </w:tc>
        <w:tc>
          <w:tcPr>
            <w:tcW w:w="649"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معدل النساء</w:t>
            </w:r>
          </w:p>
        </w:tc>
        <w:tc>
          <w:tcPr>
            <w:tcW w:w="758"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الرجال</w:t>
            </w:r>
          </w:p>
        </w:tc>
        <w:tc>
          <w:tcPr>
            <w:tcW w:w="758" w:type="dxa"/>
            <w:tcBorders>
              <w:top w:val="single" w:sz="4" w:space="0" w:color="auto"/>
              <w:bottom w:val="single" w:sz="12" w:space="0" w:color="auto"/>
            </w:tcBorders>
            <w:shd w:val="clear" w:color="auto" w:fill="auto"/>
            <w:vAlign w:val="bottom"/>
          </w:tcPr>
          <w:p w:rsidR="00B942AA" w:rsidRPr="00AC560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w w:val="90"/>
                <w:sz w:val="16"/>
                <w:szCs w:val="24"/>
                <w:rtl/>
              </w:rPr>
            </w:pPr>
            <w:r w:rsidRPr="00AC560F">
              <w:rPr>
                <w:rFonts w:hint="cs"/>
                <w:i/>
                <w:iCs/>
                <w:w w:val="90"/>
                <w:sz w:val="16"/>
                <w:szCs w:val="24"/>
                <w:rtl/>
              </w:rPr>
              <w:t>النساء</w:t>
            </w:r>
          </w:p>
        </w:tc>
      </w:tr>
      <w:tr w:rsidR="00B942AA" w:rsidRPr="00133775">
        <w:tblPrEx>
          <w:tblCellMar>
            <w:top w:w="0" w:type="dxa"/>
            <w:bottom w:w="0" w:type="dxa"/>
          </w:tblCellMar>
        </w:tblPrEx>
        <w:trPr>
          <w:cantSplit/>
          <w:trHeight w:hRule="exact" w:val="115"/>
          <w:tblHeader/>
          <w:jc w:val="center"/>
        </w:trPr>
        <w:tc>
          <w:tcPr>
            <w:tcW w:w="685"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62"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83"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04"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38"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49"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58"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58" w:type="dxa"/>
            <w:tcBorders>
              <w:top w:val="single" w:sz="12" w:space="0" w:color="auto"/>
            </w:tcBorders>
            <w:shd w:val="clear" w:color="auto" w:fill="auto"/>
            <w:vAlign w:val="bottom"/>
          </w:tcPr>
          <w:p w:rsidR="00B942AA" w:rsidRPr="0013377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133775">
        <w:tblPrEx>
          <w:tblCellMar>
            <w:top w:w="0" w:type="dxa"/>
            <w:bottom w:w="0" w:type="dxa"/>
          </w:tblCellMar>
        </w:tblPrEx>
        <w:trPr>
          <w:cantSplit/>
          <w:jc w:val="center"/>
        </w:trPr>
        <w:tc>
          <w:tcPr>
            <w:tcW w:w="685"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Cs w:val="20"/>
                <w:rtl/>
              </w:rPr>
            </w:pPr>
            <w:r w:rsidRPr="009C5EB5">
              <w:rPr>
                <w:rFonts w:hint="cs"/>
                <w:szCs w:val="20"/>
                <w:rtl/>
              </w:rPr>
              <w:t>2001</w:t>
            </w:r>
          </w:p>
        </w:tc>
        <w:tc>
          <w:tcPr>
            <w:tcW w:w="927"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sidRPr="009C5EB5">
              <w:rPr>
                <w:rFonts w:hint="cs"/>
                <w:szCs w:val="20"/>
                <w:rtl/>
              </w:rPr>
              <w:t>798 290</w:t>
            </w:r>
          </w:p>
        </w:tc>
        <w:tc>
          <w:tcPr>
            <w:tcW w:w="662"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sidRPr="009C5EB5">
              <w:rPr>
                <w:rFonts w:hint="cs"/>
                <w:szCs w:val="20"/>
                <w:rtl/>
              </w:rPr>
              <w:t>47.7</w:t>
            </w:r>
          </w:p>
        </w:tc>
        <w:tc>
          <w:tcPr>
            <w:tcW w:w="883"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sidRPr="009C5EB5">
              <w:rPr>
                <w:rFonts w:hint="cs"/>
                <w:szCs w:val="20"/>
                <w:rtl/>
              </w:rPr>
              <w:t>63.30</w:t>
            </w:r>
          </w:p>
        </w:tc>
        <w:tc>
          <w:tcPr>
            <w:tcW w:w="721"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sidRPr="009C5EB5">
              <w:rPr>
                <w:rFonts w:hint="cs"/>
                <w:szCs w:val="20"/>
                <w:rtl/>
              </w:rPr>
              <w:t>58.65</w:t>
            </w:r>
          </w:p>
        </w:tc>
        <w:tc>
          <w:tcPr>
            <w:tcW w:w="82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sidRPr="009C5EB5">
              <w:rPr>
                <w:rFonts w:hint="cs"/>
                <w:szCs w:val="20"/>
                <w:rtl/>
              </w:rPr>
              <w:t>109 53</w:t>
            </w:r>
          </w:p>
        </w:tc>
        <w:tc>
          <w:tcPr>
            <w:tcW w:w="60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34.0</w:t>
            </w:r>
          </w:p>
        </w:tc>
        <w:tc>
          <w:tcPr>
            <w:tcW w:w="83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14.59</w:t>
            </w:r>
          </w:p>
        </w:tc>
        <w:tc>
          <w:tcPr>
            <w:tcW w:w="82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7.63</w:t>
            </w:r>
          </w:p>
        </w:tc>
        <w:tc>
          <w:tcPr>
            <w:tcW w:w="721"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221 6</w:t>
            </w:r>
          </w:p>
        </w:tc>
        <w:tc>
          <w:tcPr>
            <w:tcW w:w="649"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23.8</w:t>
            </w:r>
          </w:p>
        </w:tc>
        <w:tc>
          <w:tcPr>
            <w:tcW w:w="75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1.97</w:t>
            </w:r>
          </w:p>
        </w:tc>
        <w:tc>
          <w:tcPr>
            <w:tcW w:w="75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0.63</w:t>
            </w:r>
          </w:p>
        </w:tc>
      </w:tr>
      <w:tr w:rsidR="00B942AA" w:rsidRPr="00133775">
        <w:tblPrEx>
          <w:tblCellMar>
            <w:top w:w="0" w:type="dxa"/>
            <w:bottom w:w="0" w:type="dxa"/>
          </w:tblCellMar>
        </w:tblPrEx>
        <w:trPr>
          <w:cantSplit/>
          <w:jc w:val="center"/>
        </w:trPr>
        <w:tc>
          <w:tcPr>
            <w:tcW w:w="685"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Cs w:val="20"/>
                <w:rtl/>
              </w:rPr>
            </w:pPr>
            <w:r w:rsidRPr="009C5EB5">
              <w:rPr>
                <w:rFonts w:hint="cs"/>
                <w:szCs w:val="20"/>
                <w:rtl/>
              </w:rPr>
              <w:t>2002</w:t>
            </w:r>
          </w:p>
        </w:tc>
        <w:tc>
          <w:tcPr>
            <w:tcW w:w="927"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636 299</w:t>
            </w:r>
          </w:p>
        </w:tc>
        <w:tc>
          <w:tcPr>
            <w:tcW w:w="662"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49.0</w:t>
            </w:r>
          </w:p>
        </w:tc>
        <w:tc>
          <w:tcPr>
            <w:tcW w:w="883"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63.73</w:t>
            </w:r>
          </w:p>
        </w:tc>
        <w:tc>
          <w:tcPr>
            <w:tcW w:w="721"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62.05</w:t>
            </w:r>
          </w:p>
        </w:tc>
        <w:tc>
          <w:tcPr>
            <w:tcW w:w="82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991 56</w:t>
            </w:r>
          </w:p>
        </w:tc>
        <w:tc>
          <w:tcPr>
            <w:tcW w:w="60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36.9</w:t>
            </w:r>
          </w:p>
        </w:tc>
        <w:tc>
          <w:tcPr>
            <w:tcW w:w="83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14.99</w:t>
            </w:r>
          </w:p>
        </w:tc>
        <w:tc>
          <w:tcPr>
            <w:tcW w:w="82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8.89</w:t>
            </w:r>
          </w:p>
        </w:tc>
        <w:tc>
          <w:tcPr>
            <w:tcW w:w="721"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758 6</w:t>
            </w:r>
          </w:p>
        </w:tc>
        <w:tc>
          <w:tcPr>
            <w:tcW w:w="649"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23.2</w:t>
            </w:r>
          </w:p>
        </w:tc>
        <w:tc>
          <w:tcPr>
            <w:tcW w:w="75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2.16</w:t>
            </w:r>
          </w:p>
        </w:tc>
        <w:tc>
          <w:tcPr>
            <w:tcW w:w="75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0.66</w:t>
            </w:r>
          </w:p>
        </w:tc>
      </w:tr>
      <w:tr w:rsidR="00B942AA" w:rsidRPr="00133775">
        <w:tblPrEx>
          <w:tblCellMar>
            <w:top w:w="0" w:type="dxa"/>
            <w:bottom w:w="0" w:type="dxa"/>
          </w:tblCellMar>
        </w:tblPrEx>
        <w:trPr>
          <w:cantSplit/>
          <w:jc w:val="center"/>
        </w:trPr>
        <w:tc>
          <w:tcPr>
            <w:tcW w:w="685"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Cs w:val="20"/>
                <w:rtl/>
              </w:rPr>
            </w:pPr>
            <w:r w:rsidRPr="009C5EB5">
              <w:rPr>
                <w:rFonts w:hint="cs"/>
                <w:szCs w:val="20"/>
                <w:rtl/>
              </w:rPr>
              <w:t>2003</w:t>
            </w:r>
          </w:p>
        </w:tc>
        <w:tc>
          <w:tcPr>
            <w:tcW w:w="927"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890 314</w:t>
            </w:r>
          </w:p>
        </w:tc>
        <w:tc>
          <w:tcPr>
            <w:tcW w:w="662"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48.8</w:t>
            </w:r>
          </w:p>
        </w:tc>
        <w:tc>
          <w:tcPr>
            <w:tcW w:w="883"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66.82</w:t>
            </w:r>
          </w:p>
        </w:tc>
        <w:tc>
          <w:tcPr>
            <w:tcW w:w="721"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64.58</w:t>
            </w:r>
          </w:p>
        </w:tc>
        <w:tc>
          <w:tcPr>
            <w:tcW w:w="82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259 64</w:t>
            </w:r>
          </w:p>
        </w:tc>
        <w:tc>
          <w:tcPr>
            <w:tcW w:w="60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39.8</w:t>
            </w:r>
          </w:p>
        </w:tc>
        <w:tc>
          <w:tcPr>
            <w:tcW w:w="83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16.30</w:t>
            </w:r>
          </w:p>
        </w:tc>
        <w:tc>
          <w:tcPr>
            <w:tcW w:w="824"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10.75</w:t>
            </w:r>
          </w:p>
        </w:tc>
        <w:tc>
          <w:tcPr>
            <w:tcW w:w="721"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240 7</w:t>
            </w:r>
          </w:p>
        </w:tc>
        <w:tc>
          <w:tcPr>
            <w:tcW w:w="649"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23.7</w:t>
            </w:r>
          </w:p>
        </w:tc>
        <w:tc>
          <w:tcPr>
            <w:tcW w:w="75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2.29</w:t>
            </w:r>
          </w:p>
        </w:tc>
        <w:tc>
          <w:tcPr>
            <w:tcW w:w="758" w:type="dxa"/>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0.72</w:t>
            </w:r>
          </w:p>
        </w:tc>
      </w:tr>
      <w:tr w:rsidR="00B942AA" w:rsidRPr="00133775">
        <w:tblPrEx>
          <w:tblCellMar>
            <w:top w:w="0" w:type="dxa"/>
            <w:bottom w:w="0" w:type="dxa"/>
          </w:tblCellMar>
        </w:tblPrEx>
        <w:trPr>
          <w:cantSplit/>
          <w:jc w:val="center"/>
        </w:trPr>
        <w:tc>
          <w:tcPr>
            <w:tcW w:w="685"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Cs w:val="20"/>
                <w:rtl/>
              </w:rPr>
            </w:pPr>
            <w:r w:rsidRPr="009C5EB5">
              <w:rPr>
                <w:rFonts w:hint="cs"/>
                <w:szCs w:val="20"/>
                <w:rtl/>
              </w:rPr>
              <w:t>2004</w:t>
            </w:r>
          </w:p>
        </w:tc>
        <w:tc>
          <w:tcPr>
            <w:tcW w:w="927"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207 324</w:t>
            </w:r>
          </w:p>
        </w:tc>
        <w:tc>
          <w:tcPr>
            <w:tcW w:w="662"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50.4</w:t>
            </w:r>
          </w:p>
        </w:tc>
        <w:tc>
          <w:tcPr>
            <w:tcW w:w="883"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66.26</w:t>
            </w:r>
          </w:p>
        </w:tc>
        <w:tc>
          <w:tcPr>
            <w:tcW w:w="721"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68.28</w:t>
            </w:r>
          </w:p>
        </w:tc>
        <w:tc>
          <w:tcPr>
            <w:tcW w:w="824"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720 66</w:t>
            </w:r>
          </w:p>
        </w:tc>
        <w:tc>
          <w:tcPr>
            <w:tcW w:w="604"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41.4</w:t>
            </w:r>
          </w:p>
        </w:tc>
        <w:tc>
          <w:tcPr>
            <w:tcW w:w="838"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16.13</w:t>
            </w:r>
          </w:p>
        </w:tc>
        <w:tc>
          <w:tcPr>
            <w:tcW w:w="824"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11.53</w:t>
            </w:r>
          </w:p>
        </w:tc>
        <w:tc>
          <w:tcPr>
            <w:tcW w:w="721"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008 8</w:t>
            </w:r>
          </w:p>
        </w:tc>
        <w:tc>
          <w:tcPr>
            <w:tcW w:w="649"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24.4</w:t>
            </w:r>
          </w:p>
        </w:tc>
        <w:tc>
          <w:tcPr>
            <w:tcW w:w="758"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2.50</w:t>
            </w:r>
          </w:p>
        </w:tc>
        <w:tc>
          <w:tcPr>
            <w:tcW w:w="758" w:type="dxa"/>
            <w:tcBorders>
              <w:bottom w:val="single" w:sz="12" w:space="0" w:color="auto"/>
            </w:tcBorders>
            <w:shd w:val="clear" w:color="auto" w:fill="auto"/>
            <w:vAlign w:val="bottom"/>
          </w:tcPr>
          <w:p w:rsidR="00B942AA" w:rsidRPr="009C5EB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Cs w:val="20"/>
                <w:rtl/>
              </w:rPr>
            </w:pPr>
            <w:r>
              <w:rPr>
                <w:rFonts w:hint="cs"/>
                <w:szCs w:val="20"/>
                <w:rtl/>
              </w:rPr>
              <w:t>0.82</w:t>
            </w:r>
          </w:p>
        </w:tc>
      </w:tr>
    </w:tbl>
    <w:p w:rsidR="00B942AA" w:rsidRPr="0026725E" w:rsidRDefault="00B942AA" w:rsidP="00B942AA">
      <w:pPr>
        <w:pStyle w:val="SingleTxt"/>
        <w:spacing w:after="0" w:line="120" w:lineRule="exact"/>
        <w:ind w:left="0" w:right="0" w:firstLine="677"/>
        <w:rPr>
          <w:rFonts w:hint="cs"/>
          <w:sz w:val="12"/>
          <w:rtl/>
        </w:rPr>
      </w:pPr>
    </w:p>
    <w:p w:rsidR="00B942AA" w:rsidRDefault="00B942AA" w:rsidP="00B942AA">
      <w:pPr>
        <w:pStyle w:val="SingleTxt"/>
        <w:spacing w:line="300" w:lineRule="exact"/>
        <w:ind w:left="0" w:right="0" w:firstLine="677"/>
        <w:rPr>
          <w:rFonts w:hint="cs"/>
          <w:rtl/>
        </w:rPr>
      </w:pPr>
      <w:r>
        <w:rPr>
          <w:rFonts w:hint="cs"/>
          <w:rtl/>
        </w:rPr>
        <w:t xml:space="preserve">المصدر: مكتب الإحصاءات الوطنية، </w:t>
      </w:r>
      <w:r>
        <w:rPr>
          <w:rFonts w:hint="eastAsia"/>
          <w:rtl/>
        </w:rPr>
        <w:t>”صورة السكان في المستقبل</w:t>
      </w:r>
      <w:r>
        <w:rPr>
          <w:rFonts w:hint="cs"/>
          <w:rtl/>
        </w:rPr>
        <w:t xml:space="preserve">“، </w:t>
      </w:r>
      <w:hyperlink r:id="rId15" w:history="1">
        <w:r w:rsidRPr="0034671E">
          <w:rPr>
            <w:rStyle w:val="Hyperlink"/>
          </w:rPr>
          <w:t>http://Kosis.nso.go.kr</w:t>
        </w:r>
      </w:hyperlink>
      <w:r>
        <w:rPr>
          <w:rFonts w:hint="cs"/>
          <w:rtl/>
        </w:rPr>
        <w:t xml:space="preserve"> وزارة التعليم وتنمية الموارد البشرية، </w:t>
      </w:r>
      <w:r w:rsidRPr="00986CC0">
        <w:rPr>
          <w:rFonts w:hint="cs"/>
          <w:i/>
          <w:iCs/>
          <w:rtl/>
        </w:rPr>
        <w:t>حولية إحصاءات التعليم</w:t>
      </w:r>
      <w:r>
        <w:rPr>
          <w:rFonts w:hint="cs"/>
          <w:rtl/>
        </w:rPr>
        <w:t>.</w:t>
      </w:r>
    </w:p>
    <w:p w:rsidR="00B942AA" w:rsidRDefault="00B942AA" w:rsidP="00B942AA">
      <w:pPr>
        <w:pStyle w:val="SingleTxt"/>
        <w:tabs>
          <w:tab w:val="left" w:pos="9850"/>
        </w:tabs>
        <w:spacing w:line="300" w:lineRule="exact"/>
        <w:ind w:left="0" w:right="0" w:firstLine="677"/>
        <w:rPr>
          <w:rFonts w:hint="cs"/>
          <w:rtl/>
        </w:rPr>
      </w:pPr>
      <w:r>
        <w:rPr>
          <w:rFonts w:hint="cs"/>
          <w:rtl/>
        </w:rPr>
        <w:t>ملاحظة: يشمل حملة شهادة البكالوريوس خريجي معاهد المعلمين، والكليات الصناعية، والجامعات المفتوحة، والجامعات العادية التي توفر الدراسة لمدة 4 سنوات.</w:t>
      </w:r>
    </w:p>
    <w:p w:rsidR="00B942AA" w:rsidRPr="00986CC0" w:rsidRDefault="00B942AA" w:rsidP="00B942AA">
      <w:pPr>
        <w:pStyle w:val="SingleTxt"/>
        <w:spacing w:after="0" w:line="120" w:lineRule="exact"/>
        <w:rPr>
          <w:rFonts w:hint="cs"/>
          <w:sz w:val="12"/>
          <w:rtl/>
        </w:rPr>
      </w:pPr>
    </w:p>
    <w:p w:rsidR="00B942AA" w:rsidRPr="00986CC0" w:rsidRDefault="00B942AA" w:rsidP="00B942AA">
      <w:pPr>
        <w:pStyle w:val="SingleTxt"/>
        <w:spacing w:after="0" w:line="120" w:lineRule="exact"/>
        <w:rPr>
          <w:rFonts w:hint="cs"/>
          <w:sz w:val="12"/>
          <w:rtl/>
        </w:rPr>
      </w:pPr>
    </w:p>
    <w:p w:rsidR="00B942AA" w:rsidRPr="001A7F78" w:rsidRDefault="00B942AA" w:rsidP="001A7F78">
      <w:pPr>
        <w:pStyle w:val="SingleTxt"/>
        <w:ind w:hanging="481"/>
        <w:rPr>
          <w:rFonts w:hint="cs"/>
          <w:b/>
          <w:bCs/>
          <w:rtl/>
        </w:rPr>
      </w:pPr>
      <w:r w:rsidRPr="001A7F78">
        <w:rPr>
          <w:rFonts w:hint="cs"/>
          <w:b/>
          <w:bCs/>
          <w:rtl/>
        </w:rPr>
        <w:t>الجدول 10-6</w:t>
      </w:r>
      <w:r w:rsidR="001A7F78">
        <w:rPr>
          <w:rFonts w:hint="cs"/>
          <w:b/>
          <w:bCs/>
          <w:rtl/>
        </w:rPr>
        <w:t xml:space="preserve"> </w:t>
      </w:r>
      <w:r w:rsidRPr="001A7F78">
        <w:rPr>
          <w:rFonts w:hint="cs"/>
          <w:b/>
          <w:bCs/>
          <w:rtl/>
        </w:rPr>
        <w:t xml:space="preserve"> مدارس التعليم المختلط ومدارس التعليم المنفصل</w:t>
      </w:r>
    </w:p>
    <w:tbl>
      <w:tblPr>
        <w:bidiVisual/>
        <w:tblW w:w="8207" w:type="dxa"/>
        <w:jc w:val="center"/>
        <w:tblInd w:w="1643" w:type="dxa"/>
        <w:tblLayout w:type="fixed"/>
        <w:tblCellMar>
          <w:left w:w="0" w:type="dxa"/>
          <w:right w:w="0" w:type="dxa"/>
        </w:tblCellMar>
        <w:tblLook w:val="0000" w:firstRow="0" w:lastRow="0" w:firstColumn="0" w:lastColumn="0" w:noHBand="0" w:noVBand="0"/>
      </w:tblPr>
      <w:tblGrid>
        <w:gridCol w:w="894"/>
        <w:gridCol w:w="927"/>
        <w:gridCol w:w="824"/>
        <w:gridCol w:w="824"/>
        <w:gridCol w:w="824"/>
        <w:gridCol w:w="824"/>
        <w:gridCol w:w="824"/>
        <w:gridCol w:w="824"/>
        <w:gridCol w:w="721"/>
        <w:gridCol w:w="721"/>
      </w:tblGrid>
      <w:tr w:rsidR="00B942AA" w:rsidRPr="0026725E">
        <w:tblPrEx>
          <w:tblCellMar>
            <w:top w:w="0" w:type="dxa"/>
            <w:bottom w:w="0" w:type="dxa"/>
          </w:tblCellMar>
        </w:tblPrEx>
        <w:trPr>
          <w:cantSplit/>
          <w:tblHeader/>
          <w:jc w:val="center"/>
        </w:trPr>
        <w:tc>
          <w:tcPr>
            <w:tcW w:w="894" w:type="dxa"/>
            <w:tcBorders>
              <w:top w:val="single" w:sz="4" w:space="0" w:color="auto"/>
            </w:tcBorders>
            <w:shd w:val="clear" w:color="auto" w:fill="auto"/>
            <w:tcMar>
              <w:left w:w="0" w:type="dxa"/>
              <w:right w:w="0" w:type="dxa"/>
            </w:tcMar>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575" w:type="dxa"/>
            <w:gridSpan w:val="3"/>
            <w:tcBorders>
              <w:top w:val="single" w:sz="4" w:space="0" w:color="auto"/>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المدارس الإعدادية</w:t>
            </w:r>
          </w:p>
        </w:tc>
        <w:tc>
          <w:tcPr>
            <w:tcW w:w="2472" w:type="dxa"/>
            <w:gridSpan w:val="3"/>
            <w:tcBorders>
              <w:top w:val="single" w:sz="4" w:space="0" w:color="auto"/>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المدارس الثانوية</w:t>
            </w:r>
          </w:p>
        </w:tc>
        <w:tc>
          <w:tcPr>
            <w:tcW w:w="2266" w:type="dxa"/>
            <w:gridSpan w:val="3"/>
            <w:tcBorders>
              <w:top w:val="single" w:sz="4" w:space="0" w:color="auto"/>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الكليات/الجامعات</w:t>
            </w:r>
          </w:p>
        </w:tc>
      </w:tr>
      <w:tr w:rsidR="00B942AA" w:rsidRPr="0026725E">
        <w:tblPrEx>
          <w:tblCellMar>
            <w:top w:w="0" w:type="dxa"/>
            <w:bottom w:w="0" w:type="dxa"/>
          </w:tblCellMar>
        </w:tblPrEx>
        <w:trPr>
          <w:cantSplit/>
          <w:tblHeader/>
          <w:jc w:val="center"/>
        </w:trPr>
        <w:tc>
          <w:tcPr>
            <w:tcW w:w="894"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927" w:type="dxa"/>
            <w:vMerge w:val="restart"/>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التعليم المختلط</w:t>
            </w:r>
          </w:p>
        </w:tc>
        <w:tc>
          <w:tcPr>
            <w:tcW w:w="1648" w:type="dxa"/>
            <w:gridSpan w:val="2"/>
            <w:tcBorders>
              <w:top w:val="single" w:sz="4" w:space="0" w:color="auto"/>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التعليم المنفصل</w:t>
            </w:r>
          </w:p>
        </w:tc>
        <w:tc>
          <w:tcPr>
            <w:tcW w:w="824" w:type="dxa"/>
            <w:vMerge w:val="restart"/>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التعليم المختلط</w:t>
            </w:r>
          </w:p>
        </w:tc>
        <w:tc>
          <w:tcPr>
            <w:tcW w:w="1648" w:type="dxa"/>
            <w:gridSpan w:val="2"/>
            <w:tcBorders>
              <w:top w:val="single" w:sz="4" w:space="0" w:color="auto"/>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التعليم المنفصل</w:t>
            </w:r>
          </w:p>
        </w:tc>
        <w:tc>
          <w:tcPr>
            <w:tcW w:w="824" w:type="dxa"/>
            <w:vMerge w:val="restart"/>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التعليم المختلط</w:t>
            </w:r>
          </w:p>
        </w:tc>
        <w:tc>
          <w:tcPr>
            <w:tcW w:w="1442" w:type="dxa"/>
            <w:gridSpan w:val="2"/>
            <w:tcBorders>
              <w:top w:val="single" w:sz="4" w:space="0" w:color="auto"/>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التعليم المنفصل</w:t>
            </w:r>
          </w:p>
        </w:tc>
      </w:tr>
      <w:tr w:rsidR="00B942AA" w:rsidRPr="0026725E">
        <w:tblPrEx>
          <w:tblCellMar>
            <w:top w:w="0" w:type="dxa"/>
            <w:bottom w:w="0" w:type="dxa"/>
          </w:tblCellMar>
        </w:tblPrEx>
        <w:trPr>
          <w:cantSplit/>
          <w:tblHeader/>
          <w:jc w:val="center"/>
        </w:trPr>
        <w:tc>
          <w:tcPr>
            <w:tcW w:w="894"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927" w:type="dxa"/>
            <w:vMerge/>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الأولاد</w:t>
            </w:r>
          </w:p>
        </w:tc>
        <w:tc>
          <w:tcPr>
            <w:tcW w:w="824" w:type="dxa"/>
            <w:tcBorders>
              <w:top w:val="single" w:sz="4" w:space="0" w:color="auto"/>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البنات</w:t>
            </w:r>
          </w:p>
        </w:tc>
        <w:tc>
          <w:tcPr>
            <w:tcW w:w="824" w:type="dxa"/>
            <w:vMerge/>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الأولاد</w:t>
            </w:r>
          </w:p>
        </w:tc>
        <w:tc>
          <w:tcPr>
            <w:tcW w:w="824" w:type="dxa"/>
            <w:tcBorders>
              <w:top w:val="single" w:sz="4" w:space="0" w:color="auto"/>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البنات</w:t>
            </w:r>
          </w:p>
        </w:tc>
        <w:tc>
          <w:tcPr>
            <w:tcW w:w="824" w:type="dxa"/>
            <w:vMerge/>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721" w:type="dxa"/>
            <w:tcBorders>
              <w:top w:val="single" w:sz="4" w:space="0" w:color="auto"/>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الأولاد</w:t>
            </w:r>
          </w:p>
        </w:tc>
        <w:tc>
          <w:tcPr>
            <w:tcW w:w="721" w:type="dxa"/>
            <w:tcBorders>
              <w:top w:val="single" w:sz="4" w:space="0" w:color="auto"/>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البنات</w:t>
            </w:r>
          </w:p>
        </w:tc>
      </w:tr>
      <w:tr w:rsidR="00B942AA" w:rsidRPr="0026725E">
        <w:tblPrEx>
          <w:tblCellMar>
            <w:top w:w="0" w:type="dxa"/>
            <w:bottom w:w="0" w:type="dxa"/>
          </w:tblCellMar>
        </w:tblPrEx>
        <w:trPr>
          <w:cantSplit/>
          <w:trHeight w:hRule="exact" w:val="115"/>
          <w:tblHeader/>
          <w:jc w:val="center"/>
        </w:trPr>
        <w:tc>
          <w:tcPr>
            <w:tcW w:w="894"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26725E">
        <w:tblPrEx>
          <w:tblCellMar>
            <w:top w:w="0" w:type="dxa"/>
            <w:bottom w:w="0" w:type="dxa"/>
          </w:tblCellMar>
        </w:tblPrEx>
        <w:trPr>
          <w:cantSplit/>
          <w:jc w:val="center"/>
        </w:trPr>
        <w:tc>
          <w:tcPr>
            <w:tcW w:w="894" w:type="dxa"/>
            <w:vMerge w:val="restart"/>
            <w:shd w:val="clear" w:color="auto" w:fill="auto"/>
            <w:vAlign w:val="center"/>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927"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786 1</w:t>
            </w:r>
          </w:p>
        </w:tc>
        <w:tc>
          <w:tcPr>
            <w:tcW w:w="824"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518</w:t>
            </w:r>
          </w:p>
        </w:tc>
        <w:tc>
          <w:tcPr>
            <w:tcW w:w="824"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466</w:t>
            </w:r>
          </w:p>
        </w:tc>
        <w:tc>
          <w:tcPr>
            <w:tcW w:w="824"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055 1</w:t>
            </w:r>
          </w:p>
        </w:tc>
        <w:tc>
          <w:tcPr>
            <w:tcW w:w="824"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428</w:t>
            </w:r>
          </w:p>
        </w:tc>
        <w:tc>
          <w:tcPr>
            <w:tcW w:w="824"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486</w:t>
            </w:r>
          </w:p>
        </w:tc>
        <w:tc>
          <w:tcPr>
            <w:tcW w:w="824"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357</w:t>
            </w:r>
          </w:p>
        </w:tc>
        <w:tc>
          <w:tcPr>
            <w:tcW w:w="721"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w:t>
            </w:r>
          </w:p>
        </w:tc>
        <w:tc>
          <w:tcPr>
            <w:tcW w:w="721" w:type="dxa"/>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r>
      <w:tr w:rsidR="00B942AA" w:rsidRPr="0026725E">
        <w:tblPrEx>
          <w:tblCellMar>
            <w:top w:w="0" w:type="dxa"/>
            <w:bottom w:w="0" w:type="dxa"/>
          </w:tblCellMar>
        </w:tblPrEx>
        <w:trPr>
          <w:cantSplit/>
          <w:jc w:val="center"/>
        </w:trPr>
        <w:tc>
          <w:tcPr>
            <w:tcW w:w="894" w:type="dxa"/>
            <w:vMerge/>
            <w:tcBorders>
              <w:bottom w:val="single" w:sz="4" w:space="0" w:color="auto"/>
            </w:tcBorders>
            <w:shd w:val="clear" w:color="auto" w:fill="auto"/>
            <w:vAlign w:val="bottom"/>
          </w:tcPr>
          <w:p w:rsidR="00B942A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(64.5)</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(18.7)</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(16.8)</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(53.6)</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(21.7)</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(24.7)</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(95.5)</w:t>
            </w:r>
          </w:p>
        </w:tc>
        <w:tc>
          <w:tcPr>
            <w:tcW w:w="721"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(0.3)</w:t>
            </w:r>
          </w:p>
        </w:tc>
        <w:tc>
          <w:tcPr>
            <w:tcW w:w="721"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(4.6)</w:t>
            </w:r>
          </w:p>
        </w:tc>
      </w:tr>
      <w:tr w:rsidR="00B942AA" w:rsidRPr="0026725E">
        <w:tblPrEx>
          <w:tblCellMar>
            <w:top w:w="0" w:type="dxa"/>
            <w:bottom w:w="0" w:type="dxa"/>
          </w:tblCellMar>
        </w:tblPrEx>
        <w:trPr>
          <w:cantSplit/>
          <w:jc w:val="center"/>
        </w:trPr>
        <w:tc>
          <w:tcPr>
            <w:tcW w:w="894" w:type="dxa"/>
            <w:vMerge w:val="restart"/>
            <w:tcBorders>
              <w:top w:val="single" w:sz="4" w:space="0" w:color="auto"/>
            </w:tcBorders>
            <w:shd w:val="clear" w:color="auto" w:fill="auto"/>
            <w:vAlign w:val="center"/>
          </w:tcPr>
          <w:p w:rsidR="00B942AA" w:rsidRDefault="00B942AA" w:rsidP="00B942AA">
            <w:pPr>
              <w:pStyle w:val="SingleTxt"/>
              <w:tabs>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927"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880 1</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485</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444</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101 1</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415</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479</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359</w:t>
            </w:r>
          </w:p>
        </w:tc>
        <w:tc>
          <w:tcPr>
            <w:tcW w:w="721"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w:t>
            </w:r>
          </w:p>
        </w:tc>
        <w:tc>
          <w:tcPr>
            <w:tcW w:w="721"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r>
      <w:tr w:rsidR="00B942AA" w:rsidRPr="0026725E">
        <w:tblPrEx>
          <w:tblCellMar>
            <w:top w:w="0" w:type="dxa"/>
            <w:bottom w:w="0" w:type="dxa"/>
          </w:tblCellMar>
        </w:tblPrEx>
        <w:trPr>
          <w:cantSplit/>
          <w:jc w:val="center"/>
        </w:trPr>
        <w:tc>
          <w:tcPr>
            <w:tcW w:w="894" w:type="dxa"/>
            <w:vMerge/>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(66.9)</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(17.3)</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(15.8)</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(55.2)</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(20.8)</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(24.0)</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(95.5)</w:t>
            </w:r>
          </w:p>
        </w:tc>
        <w:tc>
          <w:tcPr>
            <w:tcW w:w="721"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(0.3)</w:t>
            </w:r>
          </w:p>
        </w:tc>
        <w:tc>
          <w:tcPr>
            <w:tcW w:w="721"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w:t>
            </w:r>
          </w:p>
        </w:tc>
      </w:tr>
      <w:tr w:rsidR="00B942AA" w:rsidRPr="0026725E">
        <w:tblPrEx>
          <w:tblCellMar>
            <w:top w:w="0" w:type="dxa"/>
            <w:bottom w:w="0" w:type="dxa"/>
          </w:tblCellMar>
        </w:tblPrEx>
        <w:trPr>
          <w:cantSplit/>
          <w:jc w:val="center"/>
        </w:trPr>
        <w:tc>
          <w:tcPr>
            <w:tcW w:w="894" w:type="dxa"/>
            <w:vMerge w:val="restart"/>
            <w:tcBorders>
              <w:top w:val="single" w:sz="4" w:space="0" w:color="auto"/>
            </w:tcBorders>
            <w:shd w:val="clear" w:color="auto" w:fill="auto"/>
            <w:vAlign w:val="center"/>
          </w:tcPr>
          <w:p w:rsidR="00B942AA" w:rsidRDefault="00B942AA" w:rsidP="00B942AA">
            <w:pPr>
              <w:pStyle w:val="SingleTxt"/>
              <w:tabs>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927"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967 1</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462</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421</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148 1</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412</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471</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388</w:t>
            </w:r>
          </w:p>
        </w:tc>
        <w:tc>
          <w:tcPr>
            <w:tcW w:w="721"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w:t>
            </w:r>
          </w:p>
        </w:tc>
        <w:tc>
          <w:tcPr>
            <w:tcW w:w="721"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r>
      <w:tr w:rsidR="00B942AA" w:rsidRPr="0026725E">
        <w:tblPrEx>
          <w:tblCellMar>
            <w:top w:w="0" w:type="dxa"/>
            <w:bottom w:w="0" w:type="dxa"/>
          </w:tblCellMar>
        </w:tblPrEx>
        <w:trPr>
          <w:cantSplit/>
          <w:jc w:val="center"/>
        </w:trPr>
        <w:tc>
          <w:tcPr>
            <w:tcW w:w="894" w:type="dxa"/>
            <w:vMerge/>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(69.0)</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(16.2)</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(14.8)</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(56.5)</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(20.3)</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(23.2)</w:t>
            </w:r>
          </w:p>
        </w:tc>
        <w:tc>
          <w:tcPr>
            <w:tcW w:w="824"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(95.8)</w:t>
            </w:r>
          </w:p>
        </w:tc>
        <w:tc>
          <w:tcPr>
            <w:tcW w:w="721"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(0.2)</w:t>
            </w:r>
          </w:p>
        </w:tc>
        <w:tc>
          <w:tcPr>
            <w:tcW w:w="721" w:type="dxa"/>
            <w:tcBorders>
              <w:bottom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w:t>
            </w:r>
          </w:p>
        </w:tc>
      </w:tr>
      <w:tr w:rsidR="00B942AA" w:rsidRPr="0026725E">
        <w:tblPrEx>
          <w:tblCellMar>
            <w:top w:w="0" w:type="dxa"/>
            <w:bottom w:w="0" w:type="dxa"/>
          </w:tblCellMar>
        </w:tblPrEx>
        <w:trPr>
          <w:cantSplit/>
          <w:jc w:val="center"/>
        </w:trPr>
        <w:tc>
          <w:tcPr>
            <w:tcW w:w="894" w:type="dxa"/>
            <w:vMerge w:val="restart"/>
            <w:shd w:val="clear" w:color="auto" w:fill="auto"/>
            <w:vAlign w:val="center"/>
          </w:tcPr>
          <w:p w:rsidR="00B942AA" w:rsidRDefault="00B942AA" w:rsidP="00B942AA">
            <w:pPr>
              <w:pStyle w:val="SingleTxt"/>
              <w:tabs>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927"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032 2</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449</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407</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200 1</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413</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467</w:t>
            </w:r>
          </w:p>
        </w:tc>
        <w:tc>
          <w:tcPr>
            <w:tcW w:w="824"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394</w:t>
            </w:r>
          </w:p>
        </w:tc>
        <w:tc>
          <w:tcPr>
            <w:tcW w:w="721"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w:t>
            </w:r>
          </w:p>
        </w:tc>
        <w:tc>
          <w:tcPr>
            <w:tcW w:w="721" w:type="dxa"/>
            <w:tcBorders>
              <w:top w:val="single" w:sz="4"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r>
      <w:tr w:rsidR="00B942AA" w:rsidRPr="0026725E">
        <w:tblPrEx>
          <w:tblCellMar>
            <w:top w:w="0" w:type="dxa"/>
            <w:bottom w:w="0" w:type="dxa"/>
          </w:tblCellMar>
        </w:tblPrEx>
        <w:trPr>
          <w:cantSplit/>
          <w:jc w:val="center"/>
        </w:trPr>
        <w:tc>
          <w:tcPr>
            <w:tcW w:w="894" w:type="dxa"/>
            <w:vMerge/>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(70.4)</w:t>
            </w:r>
          </w:p>
        </w:tc>
        <w:tc>
          <w:tcPr>
            <w:tcW w:w="824"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(15.5)</w:t>
            </w:r>
          </w:p>
        </w:tc>
        <w:tc>
          <w:tcPr>
            <w:tcW w:w="824"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(14.1)</w:t>
            </w:r>
          </w:p>
        </w:tc>
        <w:tc>
          <w:tcPr>
            <w:tcW w:w="824"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(57.7)</w:t>
            </w:r>
          </w:p>
        </w:tc>
        <w:tc>
          <w:tcPr>
            <w:tcW w:w="824"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(19.9)</w:t>
            </w:r>
          </w:p>
        </w:tc>
        <w:tc>
          <w:tcPr>
            <w:tcW w:w="824"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(22.5)</w:t>
            </w:r>
          </w:p>
        </w:tc>
        <w:tc>
          <w:tcPr>
            <w:tcW w:w="824"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(95.9)</w:t>
            </w:r>
          </w:p>
        </w:tc>
        <w:tc>
          <w:tcPr>
            <w:tcW w:w="721"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(0.2)</w:t>
            </w:r>
          </w:p>
        </w:tc>
        <w:tc>
          <w:tcPr>
            <w:tcW w:w="721" w:type="dxa"/>
            <w:tcBorders>
              <w:bottom w:val="single" w:sz="12" w:space="0" w:color="auto"/>
            </w:tcBorders>
            <w:shd w:val="clear" w:color="auto" w:fill="auto"/>
            <w:vAlign w:val="bottom"/>
          </w:tcPr>
          <w:p w:rsidR="00B942AA" w:rsidRPr="002672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w:t>
            </w:r>
          </w:p>
        </w:tc>
      </w:tr>
    </w:tbl>
    <w:p w:rsidR="00B942AA" w:rsidRPr="008F1607" w:rsidRDefault="00B942AA" w:rsidP="00B942AA">
      <w:pPr>
        <w:pStyle w:val="SingleTxt"/>
        <w:spacing w:after="0" w:line="120" w:lineRule="exact"/>
        <w:ind w:hanging="378"/>
        <w:rPr>
          <w:rFonts w:hint="cs"/>
          <w:sz w:val="12"/>
          <w:rtl/>
        </w:rPr>
      </w:pPr>
    </w:p>
    <w:p w:rsidR="00B942AA" w:rsidRDefault="00B942AA" w:rsidP="00B942AA">
      <w:pPr>
        <w:pStyle w:val="SingleTxt"/>
        <w:spacing w:line="300" w:lineRule="exact"/>
        <w:ind w:hanging="374"/>
        <w:rPr>
          <w:rFonts w:hint="cs"/>
          <w:rtl/>
        </w:rPr>
      </w:pPr>
      <w:r>
        <w:rPr>
          <w:rFonts w:hint="cs"/>
          <w:rtl/>
        </w:rPr>
        <w:tab/>
        <w:t xml:space="preserve">المصدر: وزارة التعليم وتنمية الموارد البشرية، </w:t>
      </w:r>
      <w:r w:rsidRPr="001A7F78">
        <w:rPr>
          <w:rFonts w:hint="cs"/>
          <w:i/>
          <w:iCs/>
          <w:rtl/>
        </w:rPr>
        <w:t>حولية إحصاءات التعليم</w:t>
      </w:r>
      <w:r>
        <w:rPr>
          <w:rFonts w:hint="cs"/>
          <w:rtl/>
        </w:rPr>
        <w:t>.</w:t>
      </w:r>
    </w:p>
    <w:p w:rsidR="00B942AA" w:rsidRDefault="00B942AA" w:rsidP="001A7F78">
      <w:pPr>
        <w:pStyle w:val="SingleTxt"/>
        <w:tabs>
          <w:tab w:val="left" w:pos="9026"/>
        </w:tabs>
        <w:spacing w:line="300" w:lineRule="exact"/>
        <w:ind w:left="786" w:right="824" w:firstLine="515"/>
        <w:rPr>
          <w:rFonts w:hint="cs"/>
          <w:rtl/>
        </w:rPr>
      </w:pPr>
      <w:r>
        <w:rPr>
          <w:rFonts w:hint="cs"/>
          <w:rtl/>
        </w:rPr>
        <w:t>ملاحظة: تشمل الكليات/الجامعات المعاهد العليا، ومعاهد المعلمين، والمعاهد الصناعية، والجامعات العادية التي توفر الدراسة لمدة 4 سنوات.</w:t>
      </w:r>
    </w:p>
    <w:p w:rsidR="00B942AA" w:rsidRPr="001A7F78" w:rsidRDefault="00A45D2E" w:rsidP="001A7F78">
      <w:pPr>
        <w:pStyle w:val="SingleTxt"/>
        <w:ind w:hanging="893"/>
        <w:rPr>
          <w:rFonts w:hint="cs"/>
          <w:b/>
          <w:bCs/>
          <w:rtl/>
        </w:rPr>
      </w:pPr>
      <w:r>
        <w:rPr>
          <w:rtl/>
        </w:rPr>
        <w:br w:type="page"/>
      </w:r>
      <w:r w:rsidR="00B942AA" w:rsidRPr="001A7F78">
        <w:rPr>
          <w:rFonts w:hint="cs"/>
          <w:b/>
          <w:bCs/>
          <w:rtl/>
        </w:rPr>
        <w:t>الجدول 10-7</w:t>
      </w:r>
      <w:r w:rsidR="001A7F78">
        <w:rPr>
          <w:rFonts w:hint="cs"/>
          <w:b/>
          <w:bCs/>
          <w:rtl/>
        </w:rPr>
        <w:t xml:space="preserve"> </w:t>
      </w:r>
      <w:r w:rsidR="00B942AA" w:rsidRPr="001A7F78">
        <w:rPr>
          <w:rFonts w:hint="cs"/>
          <w:b/>
          <w:bCs/>
          <w:rtl/>
        </w:rPr>
        <w:t xml:space="preserve"> معدل دعم المنح الدراسية والإعفاء من المصروفات</w:t>
      </w:r>
    </w:p>
    <w:p w:rsidR="00B942AA" w:rsidRDefault="00B942AA" w:rsidP="00B942AA">
      <w:pPr>
        <w:pStyle w:val="SingleTxt"/>
        <w:tabs>
          <w:tab w:val="left" w:pos="9541"/>
        </w:tabs>
        <w:spacing w:line="300" w:lineRule="exact"/>
        <w:ind w:right="309" w:hanging="893"/>
        <w:jc w:val="right"/>
        <w:rPr>
          <w:rFonts w:hint="cs"/>
          <w:rtl/>
        </w:rPr>
      </w:pPr>
      <w:r>
        <w:rPr>
          <w:rFonts w:hint="cs"/>
          <w:rtl/>
        </w:rPr>
        <w:t>(الوحدة: الأشخاص، والنسبة المئوية بين قوسين)</w:t>
      </w:r>
    </w:p>
    <w:tbl>
      <w:tblPr>
        <w:bidiVisual/>
        <w:tblW w:w="9166" w:type="dxa"/>
        <w:jc w:val="center"/>
        <w:tblInd w:w="682" w:type="dxa"/>
        <w:tblLayout w:type="fixed"/>
        <w:tblCellMar>
          <w:left w:w="0" w:type="dxa"/>
          <w:right w:w="0" w:type="dxa"/>
        </w:tblCellMar>
        <w:tblLook w:val="0000" w:firstRow="0" w:lastRow="0" w:firstColumn="0" w:lastColumn="0" w:noHBand="0" w:noVBand="0"/>
      </w:tblPr>
      <w:tblGrid>
        <w:gridCol w:w="1030"/>
        <w:gridCol w:w="1751"/>
        <w:gridCol w:w="1236"/>
        <w:gridCol w:w="1030"/>
        <w:gridCol w:w="1030"/>
        <w:gridCol w:w="1030"/>
        <w:gridCol w:w="1030"/>
        <w:gridCol w:w="1029"/>
      </w:tblGrid>
      <w:tr w:rsidR="00B942AA" w:rsidRPr="00C239CC">
        <w:tblPrEx>
          <w:tblCellMar>
            <w:top w:w="0" w:type="dxa"/>
            <w:bottom w:w="0" w:type="dxa"/>
          </w:tblCellMar>
        </w:tblPrEx>
        <w:trPr>
          <w:cantSplit/>
          <w:tblHeader/>
          <w:jc w:val="center"/>
        </w:trPr>
        <w:tc>
          <w:tcPr>
            <w:tcW w:w="1030" w:type="dxa"/>
            <w:vMerge w:val="restart"/>
            <w:tcBorders>
              <w:top w:val="single" w:sz="4" w:space="0" w:color="auto"/>
            </w:tcBorders>
            <w:shd w:val="clear" w:color="auto" w:fill="auto"/>
            <w:tcMar>
              <w:left w:w="0" w:type="dxa"/>
              <w:right w:w="0" w:type="dxa"/>
            </w:tcMar>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751" w:type="dxa"/>
            <w:vMerge w:val="restart"/>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أنواع دعم المصروفات</w:t>
            </w:r>
          </w:p>
        </w:tc>
        <w:tc>
          <w:tcPr>
            <w:tcW w:w="3296" w:type="dxa"/>
            <w:gridSpan w:val="3"/>
            <w:tcBorders>
              <w:top w:val="single" w:sz="4" w:space="0" w:color="auto"/>
              <w:bottom w:val="single" w:sz="4" w:space="0" w:color="auto"/>
            </w:tcBorders>
            <w:shd w:val="clear" w:color="auto" w:fill="auto"/>
            <w:vAlign w:val="bottom"/>
          </w:tcPr>
          <w:p w:rsidR="00B942AA" w:rsidRPr="00C239C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الدراسات الجامعية</w:t>
            </w:r>
          </w:p>
        </w:tc>
        <w:tc>
          <w:tcPr>
            <w:tcW w:w="3089" w:type="dxa"/>
            <w:gridSpan w:val="3"/>
            <w:tcBorders>
              <w:top w:val="single" w:sz="4" w:space="0" w:color="auto"/>
              <w:bottom w:val="single" w:sz="4" w:space="0" w:color="auto"/>
            </w:tcBorders>
            <w:shd w:val="clear" w:color="auto" w:fill="auto"/>
            <w:vAlign w:val="bottom"/>
          </w:tcPr>
          <w:p w:rsidR="00B942AA" w:rsidRPr="00C239C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الدراسات العليا</w:t>
            </w:r>
          </w:p>
        </w:tc>
      </w:tr>
      <w:tr w:rsidR="00B942AA" w:rsidRPr="00C239CC">
        <w:tblPrEx>
          <w:tblCellMar>
            <w:top w:w="0" w:type="dxa"/>
            <w:bottom w:w="0" w:type="dxa"/>
          </w:tblCellMar>
        </w:tblPrEx>
        <w:trPr>
          <w:cantSplit/>
          <w:tblHeader/>
          <w:jc w:val="center"/>
        </w:trPr>
        <w:tc>
          <w:tcPr>
            <w:tcW w:w="1030" w:type="dxa"/>
            <w:vMerge/>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751" w:type="dxa"/>
            <w:vMerge/>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المجموع</w:t>
            </w:r>
          </w:p>
        </w:tc>
        <w:tc>
          <w:tcPr>
            <w:tcW w:w="1030" w:type="dxa"/>
            <w:tcBorders>
              <w:top w:val="single" w:sz="4" w:space="0" w:color="auto"/>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1030" w:type="dxa"/>
            <w:tcBorders>
              <w:top w:val="single" w:sz="4" w:space="0" w:color="auto"/>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1030" w:type="dxa"/>
            <w:tcBorders>
              <w:top w:val="single" w:sz="4" w:space="0" w:color="auto"/>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المجموع</w:t>
            </w:r>
          </w:p>
        </w:tc>
        <w:tc>
          <w:tcPr>
            <w:tcW w:w="1030" w:type="dxa"/>
            <w:tcBorders>
              <w:top w:val="single" w:sz="4" w:space="0" w:color="auto"/>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1029" w:type="dxa"/>
            <w:tcBorders>
              <w:top w:val="single" w:sz="4" w:space="0" w:color="auto"/>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r>
      <w:tr w:rsidR="00B942AA" w:rsidRPr="00C239CC">
        <w:tblPrEx>
          <w:tblCellMar>
            <w:top w:w="0" w:type="dxa"/>
            <w:bottom w:w="0" w:type="dxa"/>
          </w:tblCellMar>
        </w:tblPrEx>
        <w:trPr>
          <w:cantSplit/>
          <w:trHeight w:hRule="exact" w:val="115"/>
          <w:tblHeader/>
          <w:jc w:val="center"/>
        </w:trPr>
        <w:tc>
          <w:tcPr>
            <w:tcW w:w="1030"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29" w:type="dxa"/>
            <w:tcBorders>
              <w:top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C239CC">
        <w:tblPrEx>
          <w:tblCellMar>
            <w:top w:w="0" w:type="dxa"/>
            <w:bottom w:w="0" w:type="dxa"/>
          </w:tblCellMar>
        </w:tblPrEx>
        <w:trPr>
          <w:cantSplit/>
          <w:jc w:val="center"/>
        </w:trPr>
        <w:tc>
          <w:tcPr>
            <w:tcW w:w="1030" w:type="dxa"/>
            <w:vMerge w:val="restart"/>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751" w:type="dxa"/>
            <w:vMerge w:val="restart"/>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المنح الدراسية</w:t>
            </w:r>
          </w:p>
        </w:tc>
        <w:tc>
          <w:tcPr>
            <w:tcW w:w="1236" w:type="dxa"/>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413 130</w:t>
            </w:r>
          </w:p>
        </w:tc>
        <w:tc>
          <w:tcPr>
            <w:tcW w:w="1030" w:type="dxa"/>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878 59</w:t>
            </w:r>
          </w:p>
        </w:tc>
        <w:tc>
          <w:tcPr>
            <w:tcW w:w="1030" w:type="dxa"/>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535 70</w:t>
            </w:r>
          </w:p>
        </w:tc>
        <w:tc>
          <w:tcPr>
            <w:tcW w:w="1030" w:type="dxa"/>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403 16</w:t>
            </w:r>
          </w:p>
        </w:tc>
        <w:tc>
          <w:tcPr>
            <w:tcW w:w="1030" w:type="dxa"/>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378 4</w:t>
            </w:r>
          </w:p>
        </w:tc>
        <w:tc>
          <w:tcPr>
            <w:tcW w:w="1029" w:type="dxa"/>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025 12</w:t>
            </w:r>
          </w:p>
        </w:tc>
      </w:tr>
      <w:tr w:rsidR="00B942AA" w:rsidRPr="00C239CC">
        <w:tblPrEx>
          <w:tblCellMar>
            <w:top w:w="0" w:type="dxa"/>
            <w:bottom w:w="0" w:type="dxa"/>
          </w:tblCellMar>
        </w:tblPrEx>
        <w:trPr>
          <w:cantSplit/>
          <w:jc w:val="center"/>
        </w:trPr>
        <w:tc>
          <w:tcPr>
            <w:tcW w:w="1030" w:type="dxa"/>
            <w:vMerge/>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(45.9)</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(54.1)</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(26.7)</w:t>
            </w:r>
          </w:p>
        </w:tc>
        <w:tc>
          <w:tcPr>
            <w:tcW w:w="1029"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(732.3)</w:t>
            </w:r>
          </w:p>
        </w:tc>
      </w:tr>
      <w:tr w:rsidR="00B942AA" w:rsidRPr="00C239CC">
        <w:tblPrEx>
          <w:tblCellMar>
            <w:top w:w="0" w:type="dxa"/>
            <w:bottom w:w="0" w:type="dxa"/>
          </w:tblCellMar>
        </w:tblPrEx>
        <w:trPr>
          <w:cantSplit/>
          <w:jc w:val="center"/>
        </w:trPr>
        <w:tc>
          <w:tcPr>
            <w:tcW w:w="1030" w:type="dxa"/>
            <w:vMerge/>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الإعفاء من المصروفات</w:t>
            </w:r>
          </w:p>
        </w:tc>
        <w:tc>
          <w:tcPr>
            <w:tcW w:w="1236"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801 876</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169 450</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632 426</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239 205</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818 84</w:t>
            </w:r>
          </w:p>
        </w:tc>
        <w:tc>
          <w:tcPr>
            <w:tcW w:w="1029"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421 120</w:t>
            </w:r>
          </w:p>
        </w:tc>
      </w:tr>
      <w:tr w:rsidR="00B942AA" w:rsidRPr="00C239CC">
        <w:tblPrEx>
          <w:tblCellMar>
            <w:top w:w="0" w:type="dxa"/>
            <w:bottom w:w="0" w:type="dxa"/>
          </w:tblCellMar>
        </w:tblPrEx>
        <w:trPr>
          <w:cantSplit/>
          <w:jc w:val="center"/>
        </w:trPr>
        <w:tc>
          <w:tcPr>
            <w:tcW w:w="1030"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(51.3)</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(48.7)</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(41.3)</w:t>
            </w:r>
          </w:p>
        </w:tc>
        <w:tc>
          <w:tcPr>
            <w:tcW w:w="1029"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(58.7)</w:t>
            </w:r>
          </w:p>
        </w:tc>
      </w:tr>
      <w:tr w:rsidR="00B942AA" w:rsidRPr="00C239CC">
        <w:tblPrEx>
          <w:tblCellMar>
            <w:top w:w="0" w:type="dxa"/>
            <w:bottom w:w="0" w:type="dxa"/>
          </w:tblCellMar>
        </w:tblPrEx>
        <w:trPr>
          <w:cantSplit/>
          <w:jc w:val="center"/>
        </w:trPr>
        <w:tc>
          <w:tcPr>
            <w:tcW w:w="1030"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751"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المنح الدراسية</w:t>
            </w:r>
          </w:p>
        </w:tc>
        <w:tc>
          <w:tcPr>
            <w:tcW w:w="1236"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287 128</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685 56</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602 71</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494 19</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212 5</w:t>
            </w:r>
          </w:p>
        </w:tc>
        <w:tc>
          <w:tcPr>
            <w:tcW w:w="1029"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282 14</w:t>
            </w:r>
          </w:p>
        </w:tc>
      </w:tr>
      <w:tr w:rsidR="00B942AA" w:rsidRPr="00C239CC">
        <w:tblPrEx>
          <w:tblCellMar>
            <w:top w:w="0" w:type="dxa"/>
            <w:bottom w:w="0" w:type="dxa"/>
          </w:tblCellMar>
        </w:tblPrEx>
        <w:trPr>
          <w:cantSplit/>
          <w:jc w:val="center"/>
        </w:trPr>
        <w:tc>
          <w:tcPr>
            <w:tcW w:w="1030" w:type="dxa"/>
            <w:vMerge/>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(44.2)</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(55.8)</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(26.7)</w:t>
            </w:r>
          </w:p>
        </w:tc>
        <w:tc>
          <w:tcPr>
            <w:tcW w:w="1029"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(73.3)</w:t>
            </w:r>
          </w:p>
        </w:tc>
      </w:tr>
      <w:tr w:rsidR="00B942AA" w:rsidRPr="00C239CC">
        <w:tblPrEx>
          <w:tblCellMar>
            <w:top w:w="0" w:type="dxa"/>
            <w:bottom w:w="0" w:type="dxa"/>
          </w:tblCellMar>
        </w:tblPrEx>
        <w:trPr>
          <w:cantSplit/>
          <w:jc w:val="center"/>
        </w:trPr>
        <w:tc>
          <w:tcPr>
            <w:tcW w:w="1030" w:type="dxa"/>
            <w:vMerge/>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الإعفاء من المصروفات</w:t>
            </w:r>
          </w:p>
        </w:tc>
        <w:tc>
          <w:tcPr>
            <w:tcW w:w="1236"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971 921</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162 470</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809 451</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676 164</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107 63</w:t>
            </w:r>
          </w:p>
        </w:tc>
        <w:tc>
          <w:tcPr>
            <w:tcW w:w="1029"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569 101</w:t>
            </w:r>
          </w:p>
        </w:tc>
      </w:tr>
      <w:tr w:rsidR="00B942AA" w:rsidRPr="00C239CC">
        <w:tblPrEx>
          <w:tblCellMar>
            <w:top w:w="0" w:type="dxa"/>
            <w:bottom w:w="0" w:type="dxa"/>
          </w:tblCellMar>
        </w:tblPrEx>
        <w:trPr>
          <w:cantSplit/>
          <w:jc w:val="center"/>
        </w:trPr>
        <w:tc>
          <w:tcPr>
            <w:tcW w:w="1030"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(38.3)</w:t>
            </w:r>
          </w:p>
        </w:tc>
        <w:tc>
          <w:tcPr>
            <w:tcW w:w="1029"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(61.7)</w:t>
            </w:r>
          </w:p>
        </w:tc>
      </w:tr>
      <w:tr w:rsidR="00B942AA" w:rsidRPr="00C239CC">
        <w:tblPrEx>
          <w:tblCellMar>
            <w:top w:w="0" w:type="dxa"/>
            <w:bottom w:w="0" w:type="dxa"/>
          </w:tblCellMar>
        </w:tblPrEx>
        <w:trPr>
          <w:cantSplit/>
          <w:jc w:val="center"/>
        </w:trPr>
        <w:tc>
          <w:tcPr>
            <w:tcW w:w="1030"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751"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المنح الدراسية</w:t>
            </w:r>
          </w:p>
        </w:tc>
        <w:tc>
          <w:tcPr>
            <w:tcW w:w="1236"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413 121</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978 53</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435 67</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383 18</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331 5</w:t>
            </w:r>
          </w:p>
        </w:tc>
        <w:tc>
          <w:tcPr>
            <w:tcW w:w="1029"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052 13</w:t>
            </w:r>
          </w:p>
        </w:tc>
      </w:tr>
      <w:tr w:rsidR="00B942AA" w:rsidRPr="00C239CC">
        <w:tblPrEx>
          <w:tblCellMar>
            <w:top w:w="0" w:type="dxa"/>
            <w:bottom w:w="0" w:type="dxa"/>
          </w:tblCellMar>
        </w:tblPrEx>
        <w:trPr>
          <w:cantSplit/>
          <w:jc w:val="center"/>
        </w:trPr>
        <w:tc>
          <w:tcPr>
            <w:tcW w:w="1030" w:type="dxa"/>
            <w:vMerge/>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(44.5)</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(55.5)</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(29.0)</w:t>
            </w:r>
          </w:p>
        </w:tc>
        <w:tc>
          <w:tcPr>
            <w:tcW w:w="1029"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(71.0)</w:t>
            </w:r>
          </w:p>
        </w:tc>
      </w:tr>
      <w:tr w:rsidR="00B942AA" w:rsidRPr="00C239CC">
        <w:tblPrEx>
          <w:tblCellMar>
            <w:top w:w="0" w:type="dxa"/>
            <w:bottom w:w="0" w:type="dxa"/>
          </w:tblCellMar>
        </w:tblPrEx>
        <w:trPr>
          <w:cantSplit/>
          <w:jc w:val="center"/>
        </w:trPr>
        <w:tc>
          <w:tcPr>
            <w:tcW w:w="1030" w:type="dxa"/>
            <w:vMerge/>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الإعفاء من المصروفات</w:t>
            </w:r>
          </w:p>
        </w:tc>
        <w:tc>
          <w:tcPr>
            <w:tcW w:w="1236"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432 987</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958 523</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474 463</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074 598</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994 303</w:t>
            </w:r>
          </w:p>
        </w:tc>
        <w:tc>
          <w:tcPr>
            <w:tcW w:w="1029"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080 294</w:t>
            </w:r>
          </w:p>
        </w:tc>
      </w:tr>
      <w:tr w:rsidR="00B942AA" w:rsidRPr="00C239CC">
        <w:tblPrEx>
          <w:tblCellMar>
            <w:top w:w="0" w:type="dxa"/>
            <w:bottom w:w="0" w:type="dxa"/>
          </w:tblCellMar>
        </w:tblPrEx>
        <w:trPr>
          <w:cantSplit/>
          <w:jc w:val="center"/>
        </w:trPr>
        <w:tc>
          <w:tcPr>
            <w:tcW w:w="1030"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(53.1)</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(46.9)</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(50.8)</w:t>
            </w:r>
          </w:p>
        </w:tc>
        <w:tc>
          <w:tcPr>
            <w:tcW w:w="1029"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(49.2)</w:t>
            </w:r>
          </w:p>
        </w:tc>
      </w:tr>
      <w:tr w:rsidR="00B942AA" w:rsidRPr="00C239CC">
        <w:tblPrEx>
          <w:tblCellMar>
            <w:top w:w="0" w:type="dxa"/>
            <w:bottom w:w="0" w:type="dxa"/>
          </w:tblCellMar>
        </w:tblPrEx>
        <w:trPr>
          <w:cantSplit/>
          <w:jc w:val="center"/>
        </w:trPr>
        <w:tc>
          <w:tcPr>
            <w:tcW w:w="1030"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751"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المنح الدراسية</w:t>
            </w:r>
          </w:p>
        </w:tc>
        <w:tc>
          <w:tcPr>
            <w:tcW w:w="1236"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950 146</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435 67</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515 79</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060 21</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909 6</w:t>
            </w:r>
          </w:p>
        </w:tc>
        <w:tc>
          <w:tcPr>
            <w:tcW w:w="1029"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151 14</w:t>
            </w:r>
          </w:p>
        </w:tc>
      </w:tr>
      <w:tr w:rsidR="00B942AA" w:rsidRPr="00C239CC">
        <w:tblPrEx>
          <w:tblCellMar>
            <w:top w:w="0" w:type="dxa"/>
            <w:bottom w:w="0" w:type="dxa"/>
          </w:tblCellMar>
        </w:tblPrEx>
        <w:trPr>
          <w:cantSplit/>
          <w:jc w:val="center"/>
        </w:trPr>
        <w:tc>
          <w:tcPr>
            <w:tcW w:w="1030" w:type="dxa"/>
            <w:vMerge/>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(45.9)</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(54.1)</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(32.8)</w:t>
            </w:r>
          </w:p>
        </w:tc>
        <w:tc>
          <w:tcPr>
            <w:tcW w:w="1029" w:type="dxa"/>
            <w:tcBorders>
              <w:bottom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(67.2)</w:t>
            </w:r>
          </w:p>
        </w:tc>
      </w:tr>
      <w:tr w:rsidR="00B942AA" w:rsidRPr="00C239CC">
        <w:tblPrEx>
          <w:tblCellMar>
            <w:top w:w="0" w:type="dxa"/>
            <w:bottom w:w="0" w:type="dxa"/>
          </w:tblCellMar>
        </w:tblPrEx>
        <w:trPr>
          <w:cantSplit/>
          <w:jc w:val="center"/>
        </w:trPr>
        <w:tc>
          <w:tcPr>
            <w:tcW w:w="1030" w:type="dxa"/>
            <w:vMerge/>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val="restart"/>
            <w:tcBorders>
              <w:top w:val="single" w:sz="4"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الإعفاء من المصروفات</w:t>
            </w:r>
          </w:p>
        </w:tc>
        <w:tc>
          <w:tcPr>
            <w:tcW w:w="1236"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931 054 1</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905 546</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026 508</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797 564</w:t>
            </w:r>
          </w:p>
        </w:tc>
        <w:tc>
          <w:tcPr>
            <w:tcW w:w="1030"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583 154</w:t>
            </w:r>
          </w:p>
        </w:tc>
        <w:tc>
          <w:tcPr>
            <w:tcW w:w="1029" w:type="dxa"/>
            <w:tcBorders>
              <w:top w:val="single" w:sz="4"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214 410</w:t>
            </w:r>
          </w:p>
        </w:tc>
      </w:tr>
      <w:tr w:rsidR="00B942AA" w:rsidRPr="00C239CC">
        <w:tblPrEx>
          <w:tblCellMar>
            <w:top w:w="0" w:type="dxa"/>
            <w:bottom w:w="0" w:type="dxa"/>
          </w:tblCellMar>
        </w:tblPrEx>
        <w:trPr>
          <w:cantSplit/>
          <w:jc w:val="center"/>
        </w:trPr>
        <w:tc>
          <w:tcPr>
            <w:tcW w:w="1030" w:type="dxa"/>
            <w:vMerge/>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751" w:type="dxa"/>
            <w:vMerge/>
            <w:tcBorders>
              <w:bottom w:val="single" w:sz="12" w:space="0" w:color="auto"/>
            </w:tcBorders>
            <w:shd w:val="clear" w:color="auto" w:fill="auto"/>
            <w:vAlign w:val="center"/>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(51.8)</w:t>
            </w:r>
          </w:p>
        </w:tc>
        <w:tc>
          <w:tcPr>
            <w:tcW w:w="1030" w:type="dxa"/>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(48.2)</w:t>
            </w:r>
          </w:p>
        </w:tc>
        <w:tc>
          <w:tcPr>
            <w:tcW w:w="1030" w:type="dxa"/>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1030" w:type="dxa"/>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(27.4)</w:t>
            </w:r>
          </w:p>
        </w:tc>
        <w:tc>
          <w:tcPr>
            <w:tcW w:w="1029" w:type="dxa"/>
            <w:tcBorders>
              <w:bottom w:val="single" w:sz="12" w:space="0" w:color="auto"/>
            </w:tcBorders>
            <w:shd w:val="clear" w:color="auto" w:fill="auto"/>
            <w:vAlign w:val="bottom"/>
          </w:tcPr>
          <w:p w:rsidR="00B942AA" w:rsidRPr="00C239C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(72.6)</w:t>
            </w:r>
          </w:p>
        </w:tc>
      </w:tr>
    </w:tbl>
    <w:p w:rsidR="00B942AA" w:rsidRDefault="00B942AA" w:rsidP="00B942AA">
      <w:pPr>
        <w:pStyle w:val="SingleTxt"/>
        <w:rPr>
          <w:rFonts w:hint="cs"/>
          <w:rtl/>
        </w:rPr>
      </w:pPr>
      <w:r>
        <w:rPr>
          <w:rFonts w:hint="cs"/>
          <w:rtl/>
        </w:rPr>
        <w:t xml:space="preserve">المصدر: وزارة التعليم والتنمية البشرية، </w:t>
      </w:r>
      <w:r w:rsidRPr="00E23889">
        <w:rPr>
          <w:rFonts w:hint="cs"/>
          <w:i/>
          <w:iCs/>
          <w:rtl/>
        </w:rPr>
        <w:t>حولية إحصاءات التعليم</w:t>
      </w:r>
      <w:r>
        <w:rPr>
          <w:rFonts w:hint="cs"/>
          <w:rtl/>
        </w:rPr>
        <w:t>.</w:t>
      </w:r>
    </w:p>
    <w:p w:rsidR="00B942AA" w:rsidRDefault="00B942AA" w:rsidP="00B942AA">
      <w:pPr>
        <w:pStyle w:val="SingleTxt"/>
        <w:spacing w:after="0" w:line="120" w:lineRule="exact"/>
        <w:rPr>
          <w:rFonts w:hint="cs"/>
          <w:sz w:val="12"/>
          <w:rtl/>
        </w:rPr>
      </w:pPr>
    </w:p>
    <w:p w:rsidR="001A7F78" w:rsidRPr="00E45AB7" w:rsidRDefault="001A7F78" w:rsidP="00B942AA">
      <w:pPr>
        <w:pStyle w:val="SingleTxt"/>
        <w:spacing w:after="0" w:line="120" w:lineRule="exact"/>
        <w:rPr>
          <w:rFonts w:hint="cs"/>
          <w:sz w:val="12"/>
          <w:rtl/>
        </w:rPr>
      </w:pPr>
    </w:p>
    <w:p w:rsidR="00B942AA" w:rsidRPr="001B53C1" w:rsidRDefault="00B942AA" w:rsidP="00B942AA">
      <w:pPr>
        <w:pStyle w:val="SingleTxt"/>
        <w:rPr>
          <w:rFonts w:hint="cs"/>
          <w:b/>
          <w:bCs/>
          <w:rtl/>
        </w:rPr>
      </w:pPr>
      <w:r w:rsidRPr="001B53C1">
        <w:rPr>
          <w:rFonts w:hint="cs"/>
          <w:b/>
          <w:bCs/>
          <w:rtl/>
        </w:rPr>
        <w:t>الجدول 10-8</w:t>
      </w:r>
      <w:r w:rsidRPr="001B53C1">
        <w:rPr>
          <w:rFonts w:hint="cs"/>
          <w:b/>
          <w:bCs/>
          <w:rtl/>
        </w:rPr>
        <w:tab/>
      </w:r>
      <w:r w:rsidR="001B53C1">
        <w:rPr>
          <w:rFonts w:hint="cs"/>
          <w:b/>
          <w:bCs/>
          <w:rtl/>
        </w:rPr>
        <w:t xml:space="preserve"> </w:t>
      </w:r>
      <w:r w:rsidRPr="001B53C1">
        <w:rPr>
          <w:rFonts w:hint="cs"/>
          <w:b/>
          <w:bCs/>
          <w:rtl/>
        </w:rPr>
        <w:t xml:space="preserve"> نسبة الطالبات في المدارس غير النظامية</w:t>
      </w:r>
    </w:p>
    <w:tbl>
      <w:tblPr>
        <w:bidiVisual/>
        <w:tblW w:w="7364" w:type="dxa"/>
        <w:jc w:val="center"/>
        <w:tblLayout w:type="fixed"/>
        <w:tblCellMar>
          <w:left w:w="0" w:type="dxa"/>
          <w:right w:w="0" w:type="dxa"/>
        </w:tblCellMar>
        <w:tblLook w:val="0000" w:firstRow="0" w:lastRow="0" w:firstColumn="0" w:lastColumn="0" w:noHBand="0" w:noVBand="0"/>
      </w:tblPr>
      <w:tblGrid>
        <w:gridCol w:w="1500"/>
        <w:gridCol w:w="2283"/>
        <w:gridCol w:w="903"/>
        <w:gridCol w:w="824"/>
        <w:gridCol w:w="927"/>
        <w:gridCol w:w="927"/>
      </w:tblGrid>
      <w:tr w:rsidR="00B942AA" w:rsidRPr="001A65DC">
        <w:tblPrEx>
          <w:tblCellMar>
            <w:top w:w="0" w:type="dxa"/>
            <w:bottom w:w="0" w:type="dxa"/>
          </w:tblCellMar>
        </w:tblPrEx>
        <w:trPr>
          <w:cantSplit/>
          <w:tblHeader/>
          <w:jc w:val="center"/>
        </w:trPr>
        <w:tc>
          <w:tcPr>
            <w:tcW w:w="1500" w:type="dxa"/>
            <w:tcBorders>
              <w:top w:val="single" w:sz="4" w:space="0" w:color="auto"/>
              <w:bottom w:val="single" w:sz="12" w:space="0" w:color="auto"/>
            </w:tcBorders>
            <w:shd w:val="clear" w:color="auto" w:fill="auto"/>
            <w:tcMar>
              <w:left w:w="0" w:type="dxa"/>
              <w:right w:w="0" w:type="dxa"/>
            </w:tcMar>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0"/>
              <w:rPr>
                <w:rFonts w:hint="cs"/>
                <w:i/>
                <w:iCs/>
                <w:sz w:val="16"/>
                <w:szCs w:val="24"/>
                <w:rtl/>
              </w:rPr>
            </w:pPr>
          </w:p>
        </w:tc>
        <w:tc>
          <w:tcPr>
            <w:tcW w:w="2283" w:type="dxa"/>
            <w:tcBorders>
              <w:top w:val="single" w:sz="4" w:space="0" w:color="auto"/>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p>
        </w:tc>
        <w:tc>
          <w:tcPr>
            <w:tcW w:w="903" w:type="dxa"/>
            <w:tcBorders>
              <w:top w:val="single" w:sz="4" w:space="0" w:color="auto"/>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2001</w:t>
            </w:r>
          </w:p>
        </w:tc>
        <w:tc>
          <w:tcPr>
            <w:tcW w:w="824" w:type="dxa"/>
            <w:tcBorders>
              <w:top w:val="single" w:sz="4" w:space="0" w:color="auto"/>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2002</w:t>
            </w:r>
          </w:p>
        </w:tc>
        <w:tc>
          <w:tcPr>
            <w:tcW w:w="927" w:type="dxa"/>
            <w:tcBorders>
              <w:top w:val="single" w:sz="4" w:space="0" w:color="auto"/>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2003</w:t>
            </w:r>
          </w:p>
        </w:tc>
        <w:tc>
          <w:tcPr>
            <w:tcW w:w="927" w:type="dxa"/>
            <w:tcBorders>
              <w:top w:val="single" w:sz="4" w:space="0" w:color="auto"/>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2004</w:t>
            </w:r>
          </w:p>
        </w:tc>
      </w:tr>
      <w:tr w:rsidR="00B942AA" w:rsidRPr="001A65DC">
        <w:tblPrEx>
          <w:tblCellMar>
            <w:top w:w="0" w:type="dxa"/>
            <w:bottom w:w="0" w:type="dxa"/>
          </w:tblCellMar>
        </w:tblPrEx>
        <w:trPr>
          <w:cantSplit/>
          <w:trHeight w:hRule="exact" w:val="115"/>
          <w:tblHeader/>
          <w:jc w:val="center"/>
        </w:trPr>
        <w:tc>
          <w:tcPr>
            <w:tcW w:w="1500" w:type="dxa"/>
            <w:tcBorders>
              <w:top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2283" w:type="dxa"/>
            <w:tcBorders>
              <w:top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903" w:type="dxa"/>
            <w:tcBorders>
              <w:top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r>
      <w:tr w:rsidR="00B942AA" w:rsidRPr="001A65DC">
        <w:tblPrEx>
          <w:tblCellMar>
            <w:top w:w="0" w:type="dxa"/>
            <w:bottom w:w="0" w:type="dxa"/>
          </w:tblCellMar>
        </w:tblPrEx>
        <w:trPr>
          <w:cantSplit/>
          <w:jc w:val="center"/>
        </w:trPr>
        <w:tc>
          <w:tcPr>
            <w:tcW w:w="3783" w:type="dxa"/>
            <w:gridSpan w:val="2"/>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مدارس التعليم المدني من المستوى الابتدائي</w:t>
            </w:r>
          </w:p>
        </w:tc>
        <w:tc>
          <w:tcPr>
            <w:tcW w:w="90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100.0</w:t>
            </w:r>
          </w:p>
        </w:tc>
        <w:tc>
          <w:tcPr>
            <w:tcW w:w="824"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100.0</w:t>
            </w:r>
          </w:p>
        </w:tc>
        <w:tc>
          <w:tcPr>
            <w:tcW w:w="927"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100.0</w:t>
            </w:r>
          </w:p>
        </w:tc>
        <w:tc>
          <w:tcPr>
            <w:tcW w:w="927"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0"/>
              <w:rPr>
                <w:rFonts w:hint="cs"/>
                <w:sz w:val="16"/>
                <w:szCs w:val="24"/>
                <w:rtl/>
              </w:rPr>
            </w:pPr>
            <w:r>
              <w:rPr>
                <w:rFonts w:hint="cs"/>
                <w:sz w:val="16"/>
                <w:szCs w:val="24"/>
                <w:rtl/>
              </w:rPr>
              <w:t>100.0</w:t>
            </w:r>
          </w:p>
        </w:tc>
      </w:tr>
      <w:tr w:rsidR="00B942AA" w:rsidRPr="001A65DC">
        <w:tblPrEx>
          <w:tblCellMar>
            <w:top w:w="0" w:type="dxa"/>
            <w:bottom w:w="0" w:type="dxa"/>
          </w:tblCellMar>
        </w:tblPrEx>
        <w:trPr>
          <w:cantSplit/>
          <w:jc w:val="center"/>
        </w:trPr>
        <w:tc>
          <w:tcPr>
            <w:tcW w:w="3783" w:type="dxa"/>
            <w:gridSpan w:val="2"/>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مدارس التعليم المدني ذات المستوى الأعلى</w:t>
            </w:r>
          </w:p>
        </w:tc>
        <w:tc>
          <w:tcPr>
            <w:tcW w:w="90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79.5</w:t>
            </w:r>
          </w:p>
        </w:tc>
        <w:tc>
          <w:tcPr>
            <w:tcW w:w="824"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66.7</w:t>
            </w:r>
          </w:p>
        </w:tc>
        <w:tc>
          <w:tcPr>
            <w:tcW w:w="927"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45.3</w:t>
            </w:r>
          </w:p>
        </w:tc>
        <w:tc>
          <w:tcPr>
            <w:tcW w:w="927"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61.2</w:t>
            </w:r>
          </w:p>
        </w:tc>
      </w:tr>
      <w:tr w:rsidR="00B942AA" w:rsidRPr="001A65DC">
        <w:tblPrEx>
          <w:tblCellMar>
            <w:top w:w="0" w:type="dxa"/>
            <w:bottom w:w="0" w:type="dxa"/>
          </w:tblCellMar>
        </w:tblPrEx>
        <w:trPr>
          <w:cantSplit/>
          <w:jc w:val="center"/>
        </w:trPr>
        <w:tc>
          <w:tcPr>
            <w:tcW w:w="3783" w:type="dxa"/>
            <w:gridSpan w:val="2"/>
            <w:tcBorders>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المدارس التقنية</w:t>
            </w:r>
          </w:p>
        </w:tc>
        <w:tc>
          <w:tcPr>
            <w:tcW w:w="903" w:type="dxa"/>
            <w:tcBorders>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57.6</w:t>
            </w:r>
          </w:p>
        </w:tc>
        <w:tc>
          <w:tcPr>
            <w:tcW w:w="824" w:type="dxa"/>
            <w:tcBorders>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65.5</w:t>
            </w:r>
          </w:p>
        </w:tc>
        <w:tc>
          <w:tcPr>
            <w:tcW w:w="927" w:type="dxa"/>
            <w:tcBorders>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66.2</w:t>
            </w:r>
          </w:p>
        </w:tc>
        <w:tc>
          <w:tcPr>
            <w:tcW w:w="927" w:type="dxa"/>
            <w:tcBorders>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63.5</w:t>
            </w:r>
          </w:p>
        </w:tc>
      </w:tr>
      <w:tr w:rsidR="00B942AA" w:rsidRPr="001A65DC">
        <w:tblPrEx>
          <w:tblCellMar>
            <w:top w:w="0" w:type="dxa"/>
            <w:bottom w:w="0" w:type="dxa"/>
          </w:tblCellMar>
        </w:tblPrEx>
        <w:trPr>
          <w:cantSplit/>
          <w:jc w:val="center"/>
        </w:trPr>
        <w:tc>
          <w:tcPr>
            <w:tcW w:w="1500" w:type="dxa"/>
            <w:vMerge w:val="restart"/>
            <w:tcBorders>
              <w:top w:val="single" w:sz="4" w:space="0" w:color="auto"/>
            </w:tcBorders>
            <w:shd w:val="clear" w:color="auto" w:fill="auto"/>
            <w:vAlign w:val="center"/>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المستوى الدراسي</w:t>
            </w:r>
          </w:p>
        </w:tc>
        <w:tc>
          <w:tcPr>
            <w:tcW w:w="2283"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مستوى المدارس الإعدادية</w:t>
            </w:r>
          </w:p>
        </w:tc>
        <w:tc>
          <w:tcPr>
            <w:tcW w:w="903"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73.6</w:t>
            </w:r>
          </w:p>
        </w:tc>
        <w:tc>
          <w:tcPr>
            <w:tcW w:w="824"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73.8</w:t>
            </w:r>
          </w:p>
        </w:tc>
        <w:tc>
          <w:tcPr>
            <w:tcW w:w="927"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74.7</w:t>
            </w:r>
          </w:p>
        </w:tc>
        <w:tc>
          <w:tcPr>
            <w:tcW w:w="927"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72.8</w:t>
            </w:r>
          </w:p>
        </w:tc>
      </w:tr>
      <w:tr w:rsidR="00B942AA" w:rsidRPr="001A65DC">
        <w:tblPrEx>
          <w:tblCellMar>
            <w:top w:w="0" w:type="dxa"/>
            <w:bottom w:w="0" w:type="dxa"/>
          </w:tblCellMar>
        </w:tblPrEx>
        <w:trPr>
          <w:cantSplit/>
          <w:jc w:val="center"/>
        </w:trPr>
        <w:tc>
          <w:tcPr>
            <w:tcW w:w="1500" w:type="dxa"/>
            <w:vMerge/>
            <w:tcBorders>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2283"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مستوى المدارس الثانوية</w:t>
            </w:r>
          </w:p>
        </w:tc>
        <w:tc>
          <w:tcPr>
            <w:tcW w:w="903"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35.3</w:t>
            </w:r>
          </w:p>
        </w:tc>
        <w:tc>
          <w:tcPr>
            <w:tcW w:w="824"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36.5</w:t>
            </w:r>
          </w:p>
        </w:tc>
        <w:tc>
          <w:tcPr>
            <w:tcW w:w="927"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37.1</w:t>
            </w:r>
          </w:p>
        </w:tc>
        <w:tc>
          <w:tcPr>
            <w:tcW w:w="927" w:type="dxa"/>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28.7</w:t>
            </w:r>
          </w:p>
        </w:tc>
      </w:tr>
      <w:tr w:rsidR="00B942AA" w:rsidRPr="001A65DC">
        <w:tblPrEx>
          <w:tblCellMar>
            <w:top w:w="0" w:type="dxa"/>
            <w:bottom w:w="0" w:type="dxa"/>
          </w:tblCellMar>
        </w:tblPrEx>
        <w:trPr>
          <w:cantSplit/>
          <w:jc w:val="center"/>
        </w:trPr>
        <w:tc>
          <w:tcPr>
            <w:tcW w:w="3783" w:type="dxa"/>
            <w:gridSpan w:val="2"/>
            <w:tcBorders>
              <w:top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المدارس الثانوية التابعة لشركات صناعية</w:t>
            </w:r>
          </w:p>
        </w:tc>
        <w:tc>
          <w:tcPr>
            <w:tcW w:w="903" w:type="dxa"/>
            <w:tcBorders>
              <w:top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81.8</w:t>
            </w:r>
          </w:p>
        </w:tc>
        <w:tc>
          <w:tcPr>
            <w:tcW w:w="824" w:type="dxa"/>
            <w:tcBorders>
              <w:top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w:t>
            </w:r>
          </w:p>
        </w:tc>
        <w:tc>
          <w:tcPr>
            <w:tcW w:w="927" w:type="dxa"/>
            <w:tcBorders>
              <w:top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w:t>
            </w:r>
          </w:p>
        </w:tc>
        <w:tc>
          <w:tcPr>
            <w:tcW w:w="927" w:type="dxa"/>
            <w:tcBorders>
              <w:top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w:t>
            </w:r>
          </w:p>
        </w:tc>
      </w:tr>
      <w:tr w:rsidR="00B942AA" w:rsidRPr="001A65DC">
        <w:tblPrEx>
          <w:tblCellMar>
            <w:top w:w="0" w:type="dxa"/>
            <w:bottom w:w="0" w:type="dxa"/>
          </w:tblCellMar>
        </w:tblPrEx>
        <w:trPr>
          <w:cantSplit/>
          <w:jc w:val="center"/>
        </w:trPr>
        <w:tc>
          <w:tcPr>
            <w:tcW w:w="3783" w:type="dxa"/>
            <w:gridSpan w:val="2"/>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المدارس الثانوية المفتوحة</w:t>
            </w:r>
          </w:p>
        </w:tc>
        <w:tc>
          <w:tcPr>
            <w:tcW w:w="903"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49.1</w:t>
            </w:r>
          </w:p>
        </w:tc>
        <w:tc>
          <w:tcPr>
            <w:tcW w:w="824"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55.5</w:t>
            </w:r>
          </w:p>
        </w:tc>
        <w:tc>
          <w:tcPr>
            <w:tcW w:w="927"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52.6</w:t>
            </w:r>
          </w:p>
        </w:tc>
        <w:tc>
          <w:tcPr>
            <w:tcW w:w="927"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57.0</w:t>
            </w:r>
          </w:p>
        </w:tc>
      </w:tr>
    </w:tbl>
    <w:p w:rsidR="00B942AA" w:rsidRDefault="00B942AA" w:rsidP="00B942AA">
      <w:pPr>
        <w:pStyle w:val="SingleTxt"/>
        <w:rPr>
          <w:rFonts w:hint="cs"/>
          <w:rtl/>
        </w:rPr>
      </w:pPr>
      <w:r>
        <w:rPr>
          <w:rFonts w:hint="cs"/>
          <w:rtl/>
        </w:rPr>
        <w:tab/>
        <w:t xml:space="preserve">المصدر: وزارة التعليم والتنمية البشرية، </w:t>
      </w:r>
      <w:r w:rsidRPr="00E23889">
        <w:rPr>
          <w:rFonts w:hint="cs"/>
          <w:i/>
          <w:iCs/>
          <w:rtl/>
        </w:rPr>
        <w:t>حولية إحصاءات التعليم</w:t>
      </w:r>
      <w:r>
        <w:rPr>
          <w:rFonts w:hint="cs"/>
          <w:rtl/>
        </w:rPr>
        <w:t>.</w:t>
      </w:r>
    </w:p>
    <w:p w:rsidR="00B942AA" w:rsidRPr="001A7F78" w:rsidRDefault="00B942AA" w:rsidP="00B942AA">
      <w:pPr>
        <w:pStyle w:val="SingleTxt"/>
        <w:spacing w:line="300" w:lineRule="exact"/>
        <w:rPr>
          <w:rFonts w:hint="cs"/>
          <w:b/>
          <w:bCs/>
          <w:rtl/>
        </w:rPr>
      </w:pPr>
      <w:r w:rsidRPr="001A7F78">
        <w:rPr>
          <w:rFonts w:hint="cs"/>
          <w:b/>
          <w:bCs/>
          <w:rtl/>
        </w:rPr>
        <w:t>الجدول 10-9</w:t>
      </w:r>
      <w:r w:rsidRPr="001A7F78">
        <w:rPr>
          <w:rFonts w:hint="cs"/>
          <w:b/>
          <w:bCs/>
          <w:rtl/>
        </w:rPr>
        <w:tab/>
      </w:r>
      <w:r w:rsidR="001A7F78">
        <w:rPr>
          <w:rFonts w:hint="cs"/>
          <w:b/>
          <w:bCs/>
          <w:rtl/>
        </w:rPr>
        <w:t xml:space="preserve">  </w:t>
      </w:r>
      <w:r w:rsidRPr="001A7F78">
        <w:rPr>
          <w:rFonts w:hint="cs"/>
          <w:b/>
          <w:bCs/>
          <w:rtl/>
        </w:rPr>
        <w:t>عدد النساء في الجامعات والكليات الصناعية المفتوحة</w:t>
      </w:r>
    </w:p>
    <w:p w:rsidR="00B942AA" w:rsidRDefault="00B942AA" w:rsidP="00B942AA">
      <w:pPr>
        <w:pStyle w:val="SingleTxt"/>
        <w:spacing w:line="300" w:lineRule="exact"/>
        <w:jc w:val="right"/>
        <w:rPr>
          <w:rFonts w:hint="cs"/>
          <w:rtl/>
        </w:rPr>
      </w:pPr>
      <w:r>
        <w:rPr>
          <w:rFonts w:hint="cs"/>
          <w:rtl/>
        </w:rPr>
        <w:t>(في المائة بين قوسين)</w:t>
      </w:r>
    </w:p>
    <w:tbl>
      <w:tblPr>
        <w:bidiVisual/>
        <w:tblW w:w="7373" w:type="dxa"/>
        <w:jc w:val="center"/>
        <w:tblInd w:w="-860" w:type="dxa"/>
        <w:tblLayout w:type="fixed"/>
        <w:tblCellMar>
          <w:left w:w="0" w:type="dxa"/>
          <w:right w:w="0" w:type="dxa"/>
        </w:tblCellMar>
        <w:tblLook w:val="0000" w:firstRow="0" w:lastRow="0" w:firstColumn="0" w:lastColumn="0" w:noHBand="0" w:noVBand="0"/>
      </w:tblPr>
      <w:tblGrid>
        <w:gridCol w:w="1814"/>
        <w:gridCol w:w="1133"/>
        <w:gridCol w:w="1686"/>
        <w:gridCol w:w="1133"/>
        <w:gridCol w:w="1607"/>
      </w:tblGrid>
      <w:tr w:rsidR="00B942AA" w:rsidRPr="001A65DC">
        <w:tblPrEx>
          <w:tblCellMar>
            <w:top w:w="0" w:type="dxa"/>
            <w:bottom w:w="0" w:type="dxa"/>
          </w:tblCellMar>
        </w:tblPrEx>
        <w:trPr>
          <w:cantSplit/>
          <w:tblHeader/>
          <w:jc w:val="center"/>
        </w:trPr>
        <w:tc>
          <w:tcPr>
            <w:tcW w:w="1814" w:type="dxa"/>
            <w:tcBorders>
              <w:top w:val="single" w:sz="4" w:space="0" w:color="auto"/>
            </w:tcBorders>
            <w:shd w:val="clear" w:color="auto" w:fill="auto"/>
            <w:tcMar>
              <w:left w:w="0" w:type="dxa"/>
              <w:right w:w="0" w:type="dxa"/>
            </w:tcMar>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819" w:type="dxa"/>
            <w:gridSpan w:val="2"/>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الجامعات المفتوحة</w:t>
            </w:r>
          </w:p>
        </w:tc>
        <w:tc>
          <w:tcPr>
            <w:tcW w:w="2740" w:type="dxa"/>
            <w:gridSpan w:val="2"/>
            <w:tcBorders>
              <w:top w:val="single" w:sz="4" w:space="0" w:color="auto"/>
              <w:bottom w:val="single" w:sz="4"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الكليات الصناعية</w:t>
            </w:r>
          </w:p>
        </w:tc>
      </w:tr>
      <w:tr w:rsidR="00B942AA" w:rsidRPr="001A65DC">
        <w:tblPrEx>
          <w:tblCellMar>
            <w:top w:w="0" w:type="dxa"/>
            <w:bottom w:w="0" w:type="dxa"/>
          </w:tblCellMar>
        </w:tblPrEx>
        <w:trPr>
          <w:cantSplit/>
          <w:tblHeader/>
          <w:jc w:val="center"/>
        </w:trPr>
        <w:tc>
          <w:tcPr>
            <w:tcW w:w="1814"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المجموع</w:t>
            </w:r>
          </w:p>
        </w:tc>
        <w:tc>
          <w:tcPr>
            <w:tcW w:w="1686" w:type="dxa"/>
            <w:tcBorders>
              <w:top w:val="single" w:sz="4" w:space="0" w:color="auto"/>
              <w:bottom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النساء</w:t>
            </w:r>
          </w:p>
        </w:tc>
        <w:tc>
          <w:tcPr>
            <w:tcW w:w="1133" w:type="dxa"/>
            <w:tcBorders>
              <w:top w:val="single" w:sz="4" w:space="0" w:color="auto"/>
              <w:bottom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المجموع</w:t>
            </w:r>
          </w:p>
        </w:tc>
        <w:tc>
          <w:tcPr>
            <w:tcW w:w="1607" w:type="dxa"/>
            <w:tcBorders>
              <w:top w:val="single" w:sz="4" w:space="0" w:color="auto"/>
              <w:bottom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النساء</w:t>
            </w:r>
          </w:p>
        </w:tc>
      </w:tr>
      <w:tr w:rsidR="00B942AA" w:rsidRPr="001A65DC">
        <w:tblPrEx>
          <w:tblCellMar>
            <w:top w:w="0" w:type="dxa"/>
            <w:bottom w:w="0" w:type="dxa"/>
          </w:tblCellMar>
        </w:tblPrEx>
        <w:trPr>
          <w:cantSplit/>
          <w:trHeight w:hRule="exact" w:val="115"/>
          <w:tblHeader/>
          <w:jc w:val="center"/>
        </w:trPr>
        <w:tc>
          <w:tcPr>
            <w:tcW w:w="1814" w:type="dxa"/>
            <w:tcBorders>
              <w:top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133" w:type="dxa"/>
            <w:tcBorders>
              <w:top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p>
        </w:tc>
        <w:tc>
          <w:tcPr>
            <w:tcW w:w="1686" w:type="dxa"/>
            <w:tcBorders>
              <w:top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p>
        </w:tc>
        <w:tc>
          <w:tcPr>
            <w:tcW w:w="1133" w:type="dxa"/>
            <w:tcBorders>
              <w:top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p>
        </w:tc>
        <w:tc>
          <w:tcPr>
            <w:tcW w:w="1607" w:type="dxa"/>
            <w:tcBorders>
              <w:top w:val="single" w:sz="12" w:space="0" w:color="auto"/>
            </w:tcBorders>
            <w:shd w:val="clear" w:color="auto" w:fill="auto"/>
            <w:vAlign w:val="bottom"/>
          </w:tcPr>
          <w:p w:rsidR="00B942AA" w:rsidRPr="001A65DC" w:rsidRDefault="00B942AA" w:rsidP="001A7F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p>
        </w:tc>
      </w:tr>
      <w:tr w:rsidR="00B942AA" w:rsidRPr="001A65DC">
        <w:tblPrEx>
          <w:tblCellMar>
            <w:top w:w="0" w:type="dxa"/>
            <w:bottom w:w="0" w:type="dxa"/>
          </w:tblCellMar>
        </w:tblPrEx>
        <w:trPr>
          <w:cantSplit/>
          <w:jc w:val="center"/>
        </w:trPr>
        <w:tc>
          <w:tcPr>
            <w:tcW w:w="1814"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13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661 370</w:t>
            </w:r>
          </w:p>
        </w:tc>
        <w:tc>
          <w:tcPr>
            <w:tcW w:w="1686"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982 222 (60.2</w:t>
            </w:r>
            <w:r w:rsidRPr="00FA7887">
              <w:rPr>
                <w:rFonts w:cs="Arabic Transparent" w:hint="cs"/>
                <w:szCs w:val="20"/>
                <w:rtl/>
              </w:rPr>
              <w:t>٪</w:t>
            </w:r>
            <w:r>
              <w:rPr>
                <w:rFonts w:hint="cs"/>
                <w:sz w:val="16"/>
                <w:szCs w:val="24"/>
                <w:rtl/>
              </w:rPr>
              <w:t>)</w:t>
            </w:r>
          </w:p>
        </w:tc>
        <w:tc>
          <w:tcPr>
            <w:tcW w:w="113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068 180</w:t>
            </w:r>
          </w:p>
        </w:tc>
        <w:tc>
          <w:tcPr>
            <w:tcW w:w="1607"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902 41 (23.3</w:t>
            </w:r>
            <w:r w:rsidRPr="00FA7887">
              <w:rPr>
                <w:rFonts w:cs="Arabic Transparent" w:hint="cs"/>
                <w:szCs w:val="20"/>
                <w:rtl/>
              </w:rPr>
              <w:t>٪</w:t>
            </w:r>
            <w:r>
              <w:rPr>
                <w:rFonts w:hint="cs"/>
                <w:sz w:val="16"/>
                <w:szCs w:val="24"/>
                <w:rtl/>
              </w:rPr>
              <w:t>)</w:t>
            </w:r>
          </w:p>
        </w:tc>
      </w:tr>
      <w:tr w:rsidR="00B942AA" w:rsidRPr="001A65DC">
        <w:tblPrEx>
          <w:tblCellMar>
            <w:top w:w="0" w:type="dxa"/>
            <w:bottom w:w="0" w:type="dxa"/>
          </w:tblCellMar>
        </w:tblPrEx>
        <w:trPr>
          <w:cantSplit/>
          <w:jc w:val="center"/>
        </w:trPr>
        <w:tc>
          <w:tcPr>
            <w:tcW w:w="1814"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13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305 367</w:t>
            </w:r>
          </w:p>
        </w:tc>
        <w:tc>
          <w:tcPr>
            <w:tcW w:w="1686"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398 223 (60.8</w:t>
            </w:r>
            <w:r w:rsidRPr="00FA7887">
              <w:rPr>
                <w:rFonts w:cs="Arabic Transparent" w:hint="cs"/>
                <w:szCs w:val="20"/>
                <w:rtl/>
              </w:rPr>
              <w:t>٪</w:t>
            </w:r>
            <w:r>
              <w:rPr>
                <w:rFonts w:hint="cs"/>
                <w:sz w:val="16"/>
                <w:szCs w:val="24"/>
                <w:rtl/>
              </w:rPr>
              <w:t>)</w:t>
            </w:r>
          </w:p>
        </w:tc>
        <w:tc>
          <w:tcPr>
            <w:tcW w:w="113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040 187</w:t>
            </w:r>
          </w:p>
        </w:tc>
        <w:tc>
          <w:tcPr>
            <w:tcW w:w="1607"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545 45 (24.4</w:t>
            </w:r>
            <w:r w:rsidRPr="00FA7887">
              <w:rPr>
                <w:rFonts w:cs="Arabic Transparent" w:hint="cs"/>
                <w:szCs w:val="20"/>
                <w:rtl/>
              </w:rPr>
              <w:t>٪</w:t>
            </w:r>
            <w:r>
              <w:rPr>
                <w:rFonts w:hint="cs"/>
                <w:sz w:val="16"/>
                <w:szCs w:val="24"/>
                <w:rtl/>
              </w:rPr>
              <w:t>)</w:t>
            </w:r>
          </w:p>
        </w:tc>
      </w:tr>
      <w:tr w:rsidR="00B942AA" w:rsidRPr="001A65DC">
        <w:tblPrEx>
          <w:tblCellMar>
            <w:top w:w="0" w:type="dxa"/>
            <w:bottom w:w="0" w:type="dxa"/>
          </w:tblCellMar>
        </w:tblPrEx>
        <w:trPr>
          <w:cantSplit/>
          <w:jc w:val="center"/>
        </w:trPr>
        <w:tc>
          <w:tcPr>
            <w:tcW w:w="1814"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13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290 308</w:t>
            </w:r>
          </w:p>
        </w:tc>
        <w:tc>
          <w:tcPr>
            <w:tcW w:w="1686"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143 194 (63.0</w:t>
            </w:r>
            <w:r w:rsidRPr="00FA7887">
              <w:rPr>
                <w:rFonts w:cs="Arabic Transparent" w:hint="cs"/>
                <w:szCs w:val="20"/>
                <w:rtl/>
              </w:rPr>
              <w:t>٪</w:t>
            </w:r>
            <w:r>
              <w:rPr>
                <w:rFonts w:hint="cs"/>
                <w:sz w:val="16"/>
                <w:szCs w:val="24"/>
                <w:rtl/>
              </w:rPr>
              <w:t>)</w:t>
            </w:r>
          </w:p>
        </w:tc>
        <w:tc>
          <w:tcPr>
            <w:tcW w:w="1133"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455 191</w:t>
            </w:r>
          </w:p>
        </w:tc>
        <w:tc>
          <w:tcPr>
            <w:tcW w:w="1607" w:type="dxa"/>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439 47 (24.8</w:t>
            </w:r>
            <w:r w:rsidRPr="00FA7887">
              <w:rPr>
                <w:rFonts w:cs="Arabic Transparent" w:hint="cs"/>
                <w:szCs w:val="20"/>
                <w:rtl/>
              </w:rPr>
              <w:t>٪</w:t>
            </w:r>
            <w:r>
              <w:rPr>
                <w:rFonts w:hint="cs"/>
                <w:sz w:val="16"/>
                <w:szCs w:val="24"/>
                <w:rtl/>
              </w:rPr>
              <w:t>)</w:t>
            </w:r>
          </w:p>
        </w:tc>
      </w:tr>
      <w:tr w:rsidR="00B942AA" w:rsidRPr="001A65DC">
        <w:tblPrEx>
          <w:tblCellMar>
            <w:top w:w="0" w:type="dxa"/>
            <w:bottom w:w="0" w:type="dxa"/>
          </w:tblCellMar>
        </w:tblPrEx>
        <w:trPr>
          <w:cantSplit/>
          <w:jc w:val="center"/>
        </w:trPr>
        <w:tc>
          <w:tcPr>
            <w:tcW w:w="1814"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133"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728 290</w:t>
            </w:r>
          </w:p>
        </w:tc>
        <w:tc>
          <w:tcPr>
            <w:tcW w:w="1686"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876 186 (64.3</w:t>
            </w:r>
            <w:r w:rsidRPr="00FA7887">
              <w:rPr>
                <w:rFonts w:cs="Arabic Transparent" w:hint="cs"/>
                <w:szCs w:val="20"/>
                <w:rtl/>
              </w:rPr>
              <w:t>٪</w:t>
            </w:r>
            <w:r>
              <w:rPr>
                <w:rFonts w:hint="cs"/>
                <w:sz w:val="16"/>
                <w:szCs w:val="24"/>
                <w:rtl/>
              </w:rPr>
              <w:t>)</w:t>
            </w:r>
          </w:p>
        </w:tc>
        <w:tc>
          <w:tcPr>
            <w:tcW w:w="1133"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035 189</w:t>
            </w:r>
          </w:p>
        </w:tc>
        <w:tc>
          <w:tcPr>
            <w:tcW w:w="1607" w:type="dxa"/>
            <w:tcBorders>
              <w:bottom w:val="single" w:sz="12" w:space="0" w:color="auto"/>
            </w:tcBorders>
            <w:shd w:val="clear" w:color="auto" w:fill="auto"/>
            <w:vAlign w:val="bottom"/>
          </w:tcPr>
          <w:p w:rsidR="00B942AA" w:rsidRPr="001A65D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871 46 (24.8</w:t>
            </w:r>
            <w:r w:rsidRPr="00FA7887">
              <w:rPr>
                <w:rFonts w:cs="Arabic Transparent" w:hint="cs"/>
                <w:szCs w:val="20"/>
                <w:rtl/>
              </w:rPr>
              <w:t>٪</w:t>
            </w:r>
            <w:r>
              <w:rPr>
                <w:rFonts w:hint="cs"/>
                <w:sz w:val="16"/>
                <w:szCs w:val="24"/>
                <w:rtl/>
              </w:rPr>
              <w:t>)</w:t>
            </w:r>
          </w:p>
        </w:tc>
      </w:tr>
    </w:tbl>
    <w:p w:rsidR="00B942AA" w:rsidRDefault="001A7F78" w:rsidP="00B942AA">
      <w:pPr>
        <w:pStyle w:val="SingleTxt"/>
        <w:rPr>
          <w:rFonts w:hint="cs"/>
          <w:rtl/>
        </w:rPr>
      </w:pPr>
      <w:r>
        <w:rPr>
          <w:rFonts w:hint="cs"/>
          <w:rtl/>
        </w:rPr>
        <w:tab/>
      </w:r>
      <w:r w:rsidR="00B942AA">
        <w:rPr>
          <w:rFonts w:hint="cs"/>
          <w:rtl/>
        </w:rPr>
        <w:t xml:space="preserve">المصدر: وزارة التعليم والتنمية البشرية، </w:t>
      </w:r>
      <w:r w:rsidR="00B942AA" w:rsidRPr="00E23889">
        <w:rPr>
          <w:rFonts w:hint="cs"/>
          <w:i/>
          <w:iCs/>
          <w:rtl/>
        </w:rPr>
        <w:t>حولية إحصاءات التعليم</w:t>
      </w:r>
      <w:r w:rsidR="00B942AA">
        <w:rPr>
          <w:rFonts w:hint="cs"/>
          <w:rtl/>
        </w:rPr>
        <w:t>.</w:t>
      </w:r>
    </w:p>
    <w:p w:rsidR="00B942AA" w:rsidRPr="001E34CA" w:rsidRDefault="00B942AA" w:rsidP="00B942AA">
      <w:pPr>
        <w:pStyle w:val="SingleTxt"/>
        <w:spacing w:after="0" w:line="120" w:lineRule="exact"/>
        <w:rPr>
          <w:rFonts w:hint="cs"/>
          <w:sz w:val="12"/>
          <w:rtl/>
        </w:rPr>
      </w:pPr>
    </w:p>
    <w:p w:rsidR="00B942AA" w:rsidRPr="001E34CA" w:rsidRDefault="00B942AA" w:rsidP="00B942AA">
      <w:pPr>
        <w:pStyle w:val="SingleTxt"/>
        <w:spacing w:after="0" w:line="120" w:lineRule="exact"/>
        <w:rPr>
          <w:rFonts w:hint="cs"/>
          <w:sz w:val="12"/>
          <w:rtl/>
        </w:rPr>
      </w:pPr>
    </w:p>
    <w:p w:rsidR="00B942AA" w:rsidRPr="001A7F78" w:rsidRDefault="00B942AA" w:rsidP="001A7F78">
      <w:pPr>
        <w:pStyle w:val="SingleTxt"/>
        <w:tabs>
          <w:tab w:val="left" w:pos="2743"/>
        </w:tabs>
        <w:spacing w:line="300" w:lineRule="exact"/>
        <w:rPr>
          <w:rFonts w:hint="cs"/>
          <w:b/>
          <w:bCs/>
          <w:w w:val="90"/>
          <w:rtl/>
        </w:rPr>
      </w:pPr>
      <w:r w:rsidRPr="001A7F78">
        <w:rPr>
          <w:rFonts w:hint="cs"/>
          <w:b/>
          <w:bCs/>
          <w:w w:val="90"/>
          <w:rtl/>
        </w:rPr>
        <w:t>الجدول 10-10</w:t>
      </w:r>
      <w:r w:rsidRPr="001A7F78">
        <w:rPr>
          <w:rFonts w:hint="cs"/>
          <w:b/>
          <w:bCs/>
          <w:w w:val="90"/>
          <w:rtl/>
        </w:rPr>
        <w:tab/>
      </w:r>
      <w:r w:rsidR="00A8060D">
        <w:rPr>
          <w:rFonts w:hint="cs"/>
          <w:b/>
          <w:bCs/>
          <w:w w:val="90"/>
          <w:rtl/>
        </w:rPr>
        <w:t xml:space="preserve">  </w:t>
      </w:r>
      <w:r w:rsidRPr="001A7F78">
        <w:rPr>
          <w:rFonts w:hint="cs"/>
          <w:b/>
          <w:bCs/>
          <w:w w:val="90"/>
          <w:rtl/>
        </w:rPr>
        <w:t>عدد النساء اللائي اجتزن امتحان شهادة البكالوريوس عن طريق التعليم الذاتي</w:t>
      </w:r>
    </w:p>
    <w:p w:rsidR="00B942AA" w:rsidRDefault="00B942AA" w:rsidP="00B942AA">
      <w:pPr>
        <w:pStyle w:val="SingleTxt"/>
        <w:spacing w:line="300" w:lineRule="exact"/>
        <w:jc w:val="right"/>
        <w:rPr>
          <w:rFonts w:cs="Arabic Transparent" w:hint="cs"/>
          <w:szCs w:val="20"/>
          <w:rtl/>
        </w:rPr>
      </w:pPr>
      <w:r>
        <w:rPr>
          <w:rFonts w:hint="cs"/>
          <w:rtl/>
        </w:rPr>
        <w:t>(في المائة بين قوسين</w:t>
      </w:r>
      <w:r>
        <w:rPr>
          <w:rFonts w:cs="Arabic Transparent" w:hint="cs"/>
          <w:szCs w:val="20"/>
          <w:rtl/>
        </w:rPr>
        <w:t>)</w:t>
      </w:r>
    </w:p>
    <w:tbl>
      <w:tblPr>
        <w:bidiVisual/>
        <w:tblW w:w="7298" w:type="dxa"/>
        <w:jc w:val="center"/>
        <w:tblInd w:w="426" w:type="dxa"/>
        <w:tblLayout w:type="fixed"/>
        <w:tblCellMar>
          <w:left w:w="0" w:type="dxa"/>
          <w:right w:w="0" w:type="dxa"/>
        </w:tblCellMar>
        <w:tblLook w:val="0000" w:firstRow="0" w:lastRow="0" w:firstColumn="0" w:lastColumn="0" w:noHBand="0" w:noVBand="0"/>
      </w:tblPr>
      <w:tblGrid>
        <w:gridCol w:w="1449"/>
        <w:gridCol w:w="1407"/>
        <w:gridCol w:w="1374"/>
        <w:gridCol w:w="1339"/>
        <w:gridCol w:w="842"/>
        <w:gridCol w:w="887"/>
      </w:tblGrid>
      <w:tr w:rsidR="00B942AA" w:rsidRPr="00D610E5">
        <w:tblPrEx>
          <w:tblCellMar>
            <w:top w:w="0" w:type="dxa"/>
            <w:bottom w:w="0" w:type="dxa"/>
          </w:tblCellMar>
        </w:tblPrEx>
        <w:trPr>
          <w:cantSplit/>
          <w:tblHeader/>
          <w:jc w:val="center"/>
        </w:trPr>
        <w:tc>
          <w:tcPr>
            <w:tcW w:w="1449" w:type="dxa"/>
            <w:tcBorders>
              <w:top w:val="single" w:sz="4" w:space="0" w:color="auto"/>
            </w:tcBorders>
            <w:shd w:val="clear" w:color="auto" w:fill="auto"/>
            <w:tcMar>
              <w:left w:w="0" w:type="dxa"/>
              <w:right w:w="0" w:type="dxa"/>
            </w:tcMar>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407" w:type="dxa"/>
            <w:vMerge w:val="restart"/>
            <w:tcBorders>
              <w:top w:val="single" w:sz="4"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المتق</w:t>
            </w:r>
            <w:r w:rsidR="001A7F78">
              <w:rPr>
                <w:rFonts w:hint="cs"/>
                <w:i/>
                <w:iCs/>
                <w:sz w:val="16"/>
                <w:szCs w:val="24"/>
                <w:rtl/>
              </w:rPr>
              <w:t>ــــــــــــ</w:t>
            </w:r>
            <w:r>
              <w:rPr>
                <w:rFonts w:hint="cs"/>
                <w:i/>
                <w:iCs/>
                <w:sz w:val="16"/>
                <w:szCs w:val="24"/>
                <w:rtl/>
              </w:rPr>
              <w:t>دمات من النساء</w:t>
            </w:r>
          </w:p>
        </w:tc>
        <w:tc>
          <w:tcPr>
            <w:tcW w:w="1374" w:type="dxa"/>
            <w:vMerge w:val="restart"/>
            <w:tcBorders>
              <w:top w:val="single" w:sz="4"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النساء اللائي حضرن الامتحان</w:t>
            </w:r>
          </w:p>
        </w:tc>
        <w:tc>
          <w:tcPr>
            <w:tcW w:w="1339" w:type="dxa"/>
            <w:vMerge w:val="restart"/>
            <w:tcBorders>
              <w:top w:val="single" w:sz="4"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النساء الناجحات</w:t>
            </w:r>
          </w:p>
        </w:tc>
        <w:tc>
          <w:tcPr>
            <w:tcW w:w="1729" w:type="dxa"/>
            <w:gridSpan w:val="2"/>
            <w:tcBorders>
              <w:top w:val="single" w:sz="4" w:space="0" w:color="auto"/>
              <w:bottom w:val="single" w:sz="4"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cs="Arabic Transparent" w:hint="cs"/>
                <w:szCs w:val="20"/>
                <w:rtl/>
              </w:rPr>
              <w:t>النسبة المئوية للمجموع بين قوسين</w:t>
            </w:r>
          </w:p>
        </w:tc>
      </w:tr>
      <w:tr w:rsidR="00B942AA" w:rsidRPr="00D610E5">
        <w:tblPrEx>
          <w:tblCellMar>
            <w:top w:w="0" w:type="dxa"/>
            <w:bottom w:w="0" w:type="dxa"/>
          </w:tblCellMar>
        </w:tblPrEx>
        <w:trPr>
          <w:cantSplit/>
          <w:tblHeader/>
          <w:jc w:val="center"/>
        </w:trPr>
        <w:tc>
          <w:tcPr>
            <w:tcW w:w="1449" w:type="dxa"/>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407" w:type="dxa"/>
            <w:vMerge/>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1374" w:type="dxa"/>
            <w:vMerge/>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1339" w:type="dxa"/>
            <w:vMerge/>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42" w:type="dxa"/>
            <w:tcBorders>
              <w:top w:val="single" w:sz="4" w:space="0" w:color="auto"/>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 xml:space="preserve">النساء </w:t>
            </w:r>
          </w:p>
        </w:tc>
        <w:tc>
          <w:tcPr>
            <w:tcW w:w="887" w:type="dxa"/>
            <w:tcBorders>
              <w:top w:val="single" w:sz="4" w:space="0" w:color="auto"/>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r>
      <w:tr w:rsidR="00B942AA" w:rsidRPr="00D610E5">
        <w:tblPrEx>
          <w:tblCellMar>
            <w:top w:w="0" w:type="dxa"/>
            <w:bottom w:w="0" w:type="dxa"/>
          </w:tblCellMar>
        </w:tblPrEx>
        <w:trPr>
          <w:cantSplit/>
          <w:trHeight w:hRule="exact" w:val="115"/>
          <w:tblHeader/>
          <w:jc w:val="center"/>
        </w:trPr>
        <w:tc>
          <w:tcPr>
            <w:tcW w:w="1449" w:type="dxa"/>
            <w:tcBorders>
              <w:top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407" w:type="dxa"/>
            <w:tcBorders>
              <w:top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74" w:type="dxa"/>
            <w:tcBorders>
              <w:top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39" w:type="dxa"/>
            <w:tcBorders>
              <w:top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42" w:type="dxa"/>
            <w:tcBorders>
              <w:top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87" w:type="dxa"/>
            <w:tcBorders>
              <w:top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D610E5">
        <w:tblPrEx>
          <w:tblCellMar>
            <w:top w:w="0" w:type="dxa"/>
            <w:bottom w:w="0" w:type="dxa"/>
          </w:tblCellMar>
        </w:tblPrEx>
        <w:trPr>
          <w:cantSplit/>
          <w:jc w:val="center"/>
        </w:trPr>
        <w:tc>
          <w:tcPr>
            <w:tcW w:w="1449"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407"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134 1 (57.7)</w:t>
            </w:r>
          </w:p>
        </w:tc>
        <w:tc>
          <w:tcPr>
            <w:tcW w:w="1374"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932 (57.6)</w:t>
            </w:r>
          </w:p>
        </w:tc>
        <w:tc>
          <w:tcPr>
            <w:tcW w:w="1339"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318 (62.6)</w:t>
            </w:r>
          </w:p>
        </w:tc>
        <w:tc>
          <w:tcPr>
            <w:tcW w:w="842"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34.1</w:t>
            </w:r>
          </w:p>
        </w:tc>
        <w:tc>
          <w:tcPr>
            <w:tcW w:w="887"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27.7</w:t>
            </w:r>
          </w:p>
        </w:tc>
      </w:tr>
      <w:tr w:rsidR="00B942AA" w:rsidRPr="00D610E5">
        <w:tblPrEx>
          <w:tblCellMar>
            <w:top w:w="0" w:type="dxa"/>
            <w:bottom w:w="0" w:type="dxa"/>
          </w:tblCellMar>
        </w:tblPrEx>
        <w:trPr>
          <w:cantSplit/>
          <w:jc w:val="center"/>
        </w:trPr>
        <w:tc>
          <w:tcPr>
            <w:tcW w:w="1449"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407"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336 1 (59.6)</w:t>
            </w:r>
          </w:p>
        </w:tc>
        <w:tc>
          <w:tcPr>
            <w:tcW w:w="1374"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124 1 (60.4)</w:t>
            </w:r>
          </w:p>
        </w:tc>
        <w:tc>
          <w:tcPr>
            <w:tcW w:w="1339"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453 (60.0)</w:t>
            </w:r>
          </w:p>
        </w:tc>
        <w:tc>
          <w:tcPr>
            <w:tcW w:w="842"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40.3</w:t>
            </w:r>
          </w:p>
        </w:tc>
        <w:tc>
          <w:tcPr>
            <w:tcW w:w="887"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41.0</w:t>
            </w:r>
          </w:p>
        </w:tc>
      </w:tr>
      <w:tr w:rsidR="00B942AA" w:rsidRPr="00D610E5">
        <w:tblPrEx>
          <w:tblCellMar>
            <w:top w:w="0" w:type="dxa"/>
            <w:bottom w:w="0" w:type="dxa"/>
          </w:tblCellMar>
        </w:tblPrEx>
        <w:trPr>
          <w:cantSplit/>
          <w:jc w:val="center"/>
        </w:trPr>
        <w:tc>
          <w:tcPr>
            <w:tcW w:w="1449"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407"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358 1 (59.5)</w:t>
            </w:r>
          </w:p>
        </w:tc>
        <w:tc>
          <w:tcPr>
            <w:tcW w:w="1374"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133 1 (60.8)</w:t>
            </w:r>
          </w:p>
        </w:tc>
        <w:tc>
          <w:tcPr>
            <w:tcW w:w="1339"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560 (61.9)</w:t>
            </w:r>
          </w:p>
        </w:tc>
        <w:tc>
          <w:tcPr>
            <w:tcW w:w="842"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49.4</w:t>
            </w:r>
          </w:p>
        </w:tc>
        <w:tc>
          <w:tcPr>
            <w:tcW w:w="887" w:type="dxa"/>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47.1</w:t>
            </w:r>
          </w:p>
        </w:tc>
      </w:tr>
      <w:tr w:rsidR="00B942AA" w:rsidRPr="00D610E5">
        <w:tblPrEx>
          <w:tblCellMar>
            <w:top w:w="0" w:type="dxa"/>
            <w:bottom w:w="0" w:type="dxa"/>
          </w:tblCellMar>
        </w:tblPrEx>
        <w:trPr>
          <w:cantSplit/>
          <w:jc w:val="center"/>
        </w:trPr>
        <w:tc>
          <w:tcPr>
            <w:tcW w:w="1449" w:type="dxa"/>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407" w:type="dxa"/>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270 1 (62.2)</w:t>
            </w:r>
          </w:p>
        </w:tc>
        <w:tc>
          <w:tcPr>
            <w:tcW w:w="1374" w:type="dxa"/>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062 1 (64.0)</w:t>
            </w:r>
          </w:p>
        </w:tc>
        <w:tc>
          <w:tcPr>
            <w:tcW w:w="1339" w:type="dxa"/>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633 (67.1)</w:t>
            </w:r>
          </w:p>
        </w:tc>
        <w:tc>
          <w:tcPr>
            <w:tcW w:w="842" w:type="dxa"/>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59.6</w:t>
            </w:r>
          </w:p>
        </w:tc>
        <w:tc>
          <w:tcPr>
            <w:tcW w:w="887" w:type="dxa"/>
            <w:tcBorders>
              <w:bottom w:val="single" w:sz="12" w:space="0" w:color="auto"/>
            </w:tcBorders>
            <w:shd w:val="clear" w:color="auto" w:fill="auto"/>
            <w:vAlign w:val="bottom"/>
          </w:tcPr>
          <w:p w:rsidR="00B942AA" w:rsidRPr="00D610E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52.0</w:t>
            </w:r>
          </w:p>
        </w:tc>
      </w:tr>
    </w:tbl>
    <w:p w:rsidR="00B942AA" w:rsidRDefault="00B942AA" w:rsidP="00B942AA">
      <w:pPr>
        <w:pStyle w:val="SingleTxt"/>
        <w:rPr>
          <w:rFonts w:hint="cs"/>
          <w:rtl/>
        </w:rPr>
      </w:pPr>
      <w:r>
        <w:rPr>
          <w:rFonts w:hint="cs"/>
          <w:rtl/>
        </w:rPr>
        <w:tab/>
        <w:t xml:space="preserve">المصدر: وزارة التعليم والتنمية البشرية، </w:t>
      </w:r>
      <w:r w:rsidRPr="00E23889">
        <w:rPr>
          <w:rFonts w:hint="cs"/>
          <w:i/>
          <w:iCs/>
          <w:rtl/>
        </w:rPr>
        <w:t>حولية إحصاءات التعليم</w:t>
      </w:r>
      <w:r>
        <w:rPr>
          <w:rFonts w:hint="cs"/>
          <w:rtl/>
        </w:rPr>
        <w:t>.</w:t>
      </w:r>
    </w:p>
    <w:p w:rsidR="00B942AA" w:rsidRPr="001E34CA" w:rsidRDefault="00B942AA" w:rsidP="00B942AA">
      <w:pPr>
        <w:pStyle w:val="SingleTxt"/>
        <w:spacing w:after="0" w:line="120" w:lineRule="exact"/>
        <w:rPr>
          <w:rFonts w:hint="cs"/>
          <w:sz w:val="12"/>
          <w:rtl/>
        </w:rPr>
      </w:pPr>
    </w:p>
    <w:p w:rsidR="00B942AA" w:rsidRPr="001E34CA" w:rsidRDefault="00B942AA" w:rsidP="00B942AA">
      <w:pPr>
        <w:pStyle w:val="SingleTxt"/>
        <w:spacing w:after="0" w:line="120" w:lineRule="exact"/>
        <w:rPr>
          <w:rFonts w:hint="cs"/>
          <w:sz w:val="12"/>
          <w:rtl/>
        </w:rPr>
      </w:pPr>
    </w:p>
    <w:p w:rsidR="00B942AA" w:rsidRPr="00A8060D" w:rsidRDefault="00B942AA" w:rsidP="00A8060D">
      <w:pPr>
        <w:pStyle w:val="SingleTxt"/>
        <w:spacing w:line="300" w:lineRule="exact"/>
        <w:ind w:firstLine="34"/>
        <w:rPr>
          <w:rFonts w:hint="cs"/>
          <w:b/>
          <w:bCs/>
          <w:rtl/>
        </w:rPr>
      </w:pPr>
      <w:r w:rsidRPr="00A8060D">
        <w:rPr>
          <w:rFonts w:hint="cs"/>
          <w:b/>
          <w:bCs/>
          <w:rtl/>
        </w:rPr>
        <w:t>الجدول 10-11  عدد النساء في التربية البدنية</w:t>
      </w:r>
    </w:p>
    <w:p w:rsidR="00B942AA" w:rsidRDefault="00B942AA" w:rsidP="00B942AA">
      <w:pPr>
        <w:pStyle w:val="SingleTxt"/>
        <w:spacing w:line="300" w:lineRule="exact"/>
        <w:jc w:val="right"/>
        <w:rPr>
          <w:rFonts w:cs="Arabic Transparent" w:hint="cs"/>
          <w:szCs w:val="20"/>
          <w:rtl/>
        </w:rPr>
      </w:pPr>
      <w:r>
        <w:rPr>
          <w:rFonts w:hint="cs"/>
          <w:rtl/>
        </w:rPr>
        <w:t>(في المائة بين قوسين</w:t>
      </w:r>
      <w:r>
        <w:rPr>
          <w:rFonts w:cs="Arabic Transparent" w:hint="cs"/>
          <w:szCs w:val="20"/>
          <w:rtl/>
        </w:rPr>
        <w:t>)</w:t>
      </w:r>
    </w:p>
    <w:tbl>
      <w:tblPr>
        <w:bidiVisual/>
        <w:tblW w:w="7245" w:type="dxa"/>
        <w:jc w:val="center"/>
        <w:tblInd w:w="63" w:type="dxa"/>
        <w:tblLayout w:type="fixed"/>
        <w:tblCellMar>
          <w:left w:w="0" w:type="dxa"/>
          <w:right w:w="0" w:type="dxa"/>
        </w:tblCellMar>
        <w:tblLook w:val="0000" w:firstRow="0" w:lastRow="0" w:firstColumn="0" w:lastColumn="0" w:noHBand="0" w:noVBand="0"/>
      </w:tblPr>
      <w:tblGrid>
        <w:gridCol w:w="1235"/>
        <w:gridCol w:w="1339"/>
        <w:gridCol w:w="1442"/>
        <w:gridCol w:w="3229"/>
      </w:tblGrid>
      <w:tr w:rsidR="00B942AA" w:rsidRPr="0017437A">
        <w:tblPrEx>
          <w:tblCellMar>
            <w:top w:w="0" w:type="dxa"/>
            <w:bottom w:w="0" w:type="dxa"/>
          </w:tblCellMar>
        </w:tblPrEx>
        <w:trPr>
          <w:cantSplit/>
          <w:tblHeader/>
          <w:jc w:val="center"/>
        </w:trPr>
        <w:tc>
          <w:tcPr>
            <w:tcW w:w="1235" w:type="dxa"/>
            <w:tcBorders>
              <w:top w:val="single" w:sz="4" w:space="0" w:color="auto"/>
              <w:bottom w:val="single" w:sz="12" w:space="0" w:color="auto"/>
            </w:tcBorders>
            <w:shd w:val="clear" w:color="auto" w:fill="auto"/>
            <w:tcMar>
              <w:left w:w="0" w:type="dxa"/>
              <w:right w:w="0" w:type="dxa"/>
            </w:tcMar>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المدرسة الإعداية</w:t>
            </w:r>
          </w:p>
        </w:tc>
        <w:tc>
          <w:tcPr>
            <w:tcW w:w="1442" w:type="dxa"/>
            <w:tcBorders>
              <w:top w:val="single" w:sz="4" w:space="0" w:color="auto"/>
              <w:bottom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المدرسة الثانوية</w:t>
            </w:r>
          </w:p>
        </w:tc>
        <w:tc>
          <w:tcPr>
            <w:tcW w:w="3229" w:type="dxa"/>
            <w:tcBorders>
              <w:top w:val="single" w:sz="4" w:space="0" w:color="auto"/>
              <w:bottom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الطالبات المتخصصات في التربية البدنية بالجامعات التي تمتد الدراسة فيها إلى 4 سنوات</w:t>
            </w:r>
          </w:p>
        </w:tc>
      </w:tr>
      <w:tr w:rsidR="00B942AA" w:rsidRPr="0017437A">
        <w:tblPrEx>
          <w:tblCellMar>
            <w:top w:w="0" w:type="dxa"/>
            <w:bottom w:w="0" w:type="dxa"/>
          </w:tblCellMar>
        </w:tblPrEx>
        <w:trPr>
          <w:cantSplit/>
          <w:trHeight w:hRule="exact" w:val="115"/>
          <w:tblHeader/>
          <w:jc w:val="center"/>
        </w:trPr>
        <w:tc>
          <w:tcPr>
            <w:tcW w:w="1235" w:type="dxa"/>
            <w:tcBorders>
              <w:top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39" w:type="dxa"/>
            <w:tcBorders>
              <w:top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442" w:type="dxa"/>
            <w:tcBorders>
              <w:top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3229" w:type="dxa"/>
            <w:tcBorders>
              <w:top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17437A">
        <w:tblPrEx>
          <w:tblCellMar>
            <w:top w:w="0" w:type="dxa"/>
            <w:bottom w:w="0" w:type="dxa"/>
          </w:tblCellMar>
        </w:tblPrEx>
        <w:trPr>
          <w:cantSplit/>
          <w:jc w:val="center"/>
        </w:trPr>
        <w:tc>
          <w:tcPr>
            <w:tcW w:w="1235"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339"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161 (33.0)</w:t>
            </w:r>
          </w:p>
        </w:tc>
        <w:tc>
          <w:tcPr>
            <w:tcW w:w="1442"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921 (29.4)</w:t>
            </w:r>
          </w:p>
        </w:tc>
        <w:tc>
          <w:tcPr>
            <w:tcW w:w="3229"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718 10 (27.8)</w:t>
            </w:r>
          </w:p>
        </w:tc>
      </w:tr>
      <w:tr w:rsidR="00B942AA" w:rsidRPr="0017437A">
        <w:tblPrEx>
          <w:tblCellMar>
            <w:top w:w="0" w:type="dxa"/>
            <w:bottom w:w="0" w:type="dxa"/>
          </w:tblCellMar>
        </w:tblPrEx>
        <w:trPr>
          <w:cantSplit/>
          <w:jc w:val="center"/>
        </w:trPr>
        <w:tc>
          <w:tcPr>
            <w:tcW w:w="1235"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339"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185 (34.4)</w:t>
            </w:r>
          </w:p>
        </w:tc>
        <w:tc>
          <w:tcPr>
            <w:tcW w:w="1442"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939 (30.0)</w:t>
            </w:r>
          </w:p>
        </w:tc>
        <w:tc>
          <w:tcPr>
            <w:tcW w:w="3229"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278 11 (26.3)</w:t>
            </w:r>
          </w:p>
        </w:tc>
      </w:tr>
      <w:tr w:rsidR="00B942AA" w:rsidRPr="0017437A">
        <w:tblPrEx>
          <w:tblCellMar>
            <w:top w:w="0" w:type="dxa"/>
            <w:bottom w:w="0" w:type="dxa"/>
          </w:tblCellMar>
        </w:tblPrEx>
        <w:trPr>
          <w:cantSplit/>
          <w:jc w:val="center"/>
        </w:trPr>
        <w:tc>
          <w:tcPr>
            <w:tcW w:w="1235"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339"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197 (34.9)</w:t>
            </w:r>
          </w:p>
        </w:tc>
        <w:tc>
          <w:tcPr>
            <w:tcW w:w="1442"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019 1 (30.6)</w:t>
            </w:r>
          </w:p>
        </w:tc>
        <w:tc>
          <w:tcPr>
            <w:tcW w:w="3229" w:type="dxa"/>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776 6 (16.6)</w:t>
            </w:r>
          </w:p>
        </w:tc>
      </w:tr>
      <w:tr w:rsidR="00B942AA" w:rsidRPr="0017437A">
        <w:tblPrEx>
          <w:tblCellMar>
            <w:top w:w="0" w:type="dxa"/>
            <w:bottom w:w="0" w:type="dxa"/>
          </w:tblCellMar>
        </w:tblPrEx>
        <w:trPr>
          <w:cantSplit/>
          <w:jc w:val="center"/>
        </w:trPr>
        <w:tc>
          <w:tcPr>
            <w:tcW w:w="1235" w:type="dxa"/>
            <w:tcBorders>
              <w:bottom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339" w:type="dxa"/>
            <w:tcBorders>
              <w:bottom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194 (33.8)</w:t>
            </w:r>
          </w:p>
        </w:tc>
        <w:tc>
          <w:tcPr>
            <w:tcW w:w="1442" w:type="dxa"/>
            <w:tcBorders>
              <w:bottom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065 1 (30.5)</w:t>
            </w:r>
          </w:p>
        </w:tc>
        <w:tc>
          <w:tcPr>
            <w:tcW w:w="3229" w:type="dxa"/>
            <w:tcBorders>
              <w:bottom w:val="single" w:sz="12" w:space="0" w:color="auto"/>
            </w:tcBorders>
            <w:shd w:val="clear" w:color="auto" w:fill="auto"/>
            <w:vAlign w:val="bottom"/>
          </w:tcPr>
          <w:p w:rsidR="00B942AA" w:rsidRPr="0017437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955 6 (15.7)</w:t>
            </w:r>
          </w:p>
        </w:tc>
      </w:tr>
    </w:tbl>
    <w:p w:rsidR="00B942AA" w:rsidRDefault="00B942AA" w:rsidP="00B942AA">
      <w:pPr>
        <w:pStyle w:val="SingleTxt"/>
        <w:rPr>
          <w:rFonts w:hint="cs"/>
          <w:rtl/>
        </w:rPr>
      </w:pPr>
      <w:r>
        <w:rPr>
          <w:rFonts w:hint="cs"/>
          <w:rtl/>
        </w:rPr>
        <w:tab/>
        <w:t xml:space="preserve">المصدر: وزارة التعليم والتنمية البشرية، </w:t>
      </w:r>
      <w:r w:rsidRPr="00E23889">
        <w:rPr>
          <w:rFonts w:hint="cs"/>
          <w:i/>
          <w:iCs/>
          <w:rtl/>
        </w:rPr>
        <w:t>حولية إحصاءات التعليم</w:t>
      </w:r>
      <w:r>
        <w:rPr>
          <w:rFonts w:hint="cs"/>
          <w:rtl/>
        </w:rPr>
        <w:t>.</w:t>
      </w:r>
    </w:p>
    <w:p w:rsidR="00B942AA" w:rsidRDefault="00B942AA" w:rsidP="00B942AA">
      <w:pPr>
        <w:pStyle w:val="SingleTxt"/>
        <w:rPr>
          <w:rFonts w:hint="cs"/>
          <w:rtl/>
        </w:rPr>
      </w:pPr>
    </w:p>
    <w:p w:rsidR="00B942AA" w:rsidRPr="00A8060D" w:rsidRDefault="00B942AA" w:rsidP="00A8060D">
      <w:pPr>
        <w:pStyle w:val="SingleTxt"/>
        <w:ind w:firstLine="34"/>
        <w:rPr>
          <w:rFonts w:hint="cs"/>
          <w:b/>
          <w:bCs/>
          <w:rtl/>
        </w:rPr>
      </w:pPr>
      <w:r w:rsidRPr="00A8060D">
        <w:rPr>
          <w:rFonts w:hint="cs"/>
          <w:b/>
          <w:bCs/>
          <w:rtl/>
        </w:rPr>
        <w:t>الجدول 11-1</w:t>
      </w:r>
      <w:r w:rsidR="00A8060D">
        <w:rPr>
          <w:rFonts w:hint="cs"/>
          <w:b/>
          <w:bCs/>
          <w:rtl/>
        </w:rPr>
        <w:t xml:space="preserve">  </w:t>
      </w:r>
      <w:r w:rsidRPr="00A8060D">
        <w:rPr>
          <w:rFonts w:hint="cs"/>
          <w:b/>
          <w:bCs/>
          <w:rtl/>
        </w:rPr>
        <w:t>مشاركة قوة العمل النسائية</w:t>
      </w:r>
    </w:p>
    <w:tbl>
      <w:tblPr>
        <w:bidiVisual/>
        <w:tblW w:w="7229" w:type="dxa"/>
        <w:jc w:val="center"/>
        <w:tblInd w:w="-1293" w:type="dxa"/>
        <w:tblLayout w:type="fixed"/>
        <w:tblCellMar>
          <w:left w:w="0" w:type="dxa"/>
          <w:right w:w="0" w:type="dxa"/>
        </w:tblCellMar>
        <w:tblLook w:val="0000" w:firstRow="0" w:lastRow="0" w:firstColumn="0" w:lastColumn="0" w:noHBand="0" w:noVBand="0"/>
      </w:tblPr>
      <w:tblGrid>
        <w:gridCol w:w="1948"/>
        <w:gridCol w:w="1442"/>
        <w:gridCol w:w="1339"/>
        <w:gridCol w:w="1236"/>
        <w:gridCol w:w="1264"/>
      </w:tblGrid>
      <w:tr w:rsidR="00B942AA" w:rsidRPr="00026B69">
        <w:tblPrEx>
          <w:tblCellMar>
            <w:top w:w="0" w:type="dxa"/>
            <w:bottom w:w="0" w:type="dxa"/>
          </w:tblCellMar>
        </w:tblPrEx>
        <w:trPr>
          <w:cantSplit/>
          <w:tblHeader/>
          <w:jc w:val="center"/>
        </w:trPr>
        <w:tc>
          <w:tcPr>
            <w:tcW w:w="1948" w:type="dxa"/>
            <w:tcBorders>
              <w:top w:val="single" w:sz="4" w:space="0" w:color="auto"/>
            </w:tcBorders>
            <w:shd w:val="clear" w:color="auto" w:fill="auto"/>
            <w:tcMar>
              <w:left w:w="0" w:type="dxa"/>
              <w:right w:w="0" w:type="dxa"/>
            </w:tcMar>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781" w:type="dxa"/>
            <w:gridSpan w:val="2"/>
            <w:tcBorders>
              <w:top w:val="single" w:sz="4" w:space="0" w:color="auto"/>
              <w:bottom w:val="single" w:sz="4"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السكان الناشطون اقتصاديا (بالآلاف)</w:t>
            </w:r>
          </w:p>
        </w:tc>
        <w:tc>
          <w:tcPr>
            <w:tcW w:w="2500" w:type="dxa"/>
            <w:gridSpan w:val="2"/>
            <w:tcBorders>
              <w:top w:val="single" w:sz="4" w:space="0" w:color="auto"/>
              <w:bottom w:val="single" w:sz="4"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النسبة المئوية للمشاركة الاقتصادية</w:t>
            </w:r>
          </w:p>
        </w:tc>
      </w:tr>
      <w:tr w:rsidR="00B942AA" w:rsidRPr="00026B69">
        <w:tblPrEx>
          <w:tblCellMar>
            <w:top w:w="0" w:type="dxa"/>
            <w:bottom w:w="0" w:type="dxa"/>
          </w:tblCellMar>
        </w:tblPrEx>
        <w:trPr>
          <w:cantSplit/>
          <w:tblHeader/>
          <w:jc w:val="center"/>
        </w:trPr>
        <w:tc>
          <w:tcPr>
            <w:tcW w:w="1948" w:type="dxa"/>
            <w:tcBorders>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1339" w:type="dxa"/>
            <w:tcBorders>
              <w:top w:val="single" w:sz="4" w:space="0" w:color="auto"/>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1236" w:type="dxa"/>
            <w:tcBorders>
              <w:top w:val="single" w:sz="4" w:space="0" w:color="auto"/>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1264" w:type="dxa"/>
            <w:tcBorders>
              <w:top w:val="single" w:sz="4" w:space="0" w:color="auto"/>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r>
      <w:tr w:rsidR="00B942AA" w:rsidRPr="00026B69">
        <w:tblPrEx>
          <w:tblCellMar>
            <w:top w:w="0" w:type="dxa"/>
            <w:bottom w:w="0" w:type="dxa"/>
          </w:tblCellMar>
        </w:tblPrEx>
        <w:trPr>
          <w:cantSplit/>
          <w:trHeight w:hRule="exact" w:val="115"/>
          <w:tblHeader/>
          <w:jc w:val="center"/>
        </w:trPr>
        <w:tc>
          <w:tcPr>
            <w:tcW w:w="1948" w:type="dxa"/>
            <w:tcBorders>
              <w:top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442" w:type="dxa"/>
            <w:tcBorders>
              <w:top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39" w:type="dxa"/>
            <w:tcBorders>
              <w:top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top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64" w:type="dxa"/>
            <w:tcBorders>
              <w:top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026B69">
        <w:tblPrEx>
          <w:tblCellMar>
            <w:top w:w="0" w:type="dxa"/>
            <w:bottom w:w="0" w:type="dxa"/>
          </w:tblCellMar>
        </w:tblPrEx>
        <w:trPr>
          <w:cantSplit/>
          <w:jc w:val="center"/>
        </w:trPr>
        <w:tc>
          <w:tcPr>
            <w:tcW w:w="1948"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442"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172 13</w:t>
            </w:r>
          </w:p>
        </w:tc>
        <w:tc>
          <w:tcPr>
            <w:tcW w:w="1339"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299 9</w:t>
            </w:r>
          </w:p>
        </w:tc>
        <w:tc>
          <w:tcPr>
            <w:tcW w:w="1236"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74.3</w:t>
            </w:r>
          </w:p>
        </w:tc>
        <w:tc>
          <w:tcPr>
            <w:tcW w:w="1264"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49.3</w:t>
            </w:r>
          </w:p>
        </w:tc>
      </w:tr>
      <w:tr w:rsidR="00B942AA" w:rsidRPr="00026B69">
        <w:tblPrEx>
          <w:tblCellMar>
            <w:top w:w="0" w:type="dxa"/>
            <w:bottom w:w="0" w:type="dxa"/>
          </w:tblCellMar>
        </w:tblPrEx>
        <w:trPr>
          <w:cantSplit/>
          <w:jc w:val="center"/>
        </w:trPr>
        <w:tc>
          <w:tcPr>
            <w:tcW w:w="1948"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442"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435 13</w:t>
            </w:r>
          </w:p>
        </w:tc>
        <w:tc>
          <w:tcPr>
            <w:tcW w:w="1339"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486 9</w:t>
            </w:r>
          </w:p>
        </w:tc>
        <w:tc>
          <w:tcPr>
            <w:tcW w:w="1236"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75.0</w:t>
            </w:r>
          </w:p>
        </w:tc>
        <w:tc>
          <w:tcPr>
            <w:tcW w:w="1264"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49.8</w:t>
            </w:r>
          </w:p>
        </w:tc>
      </w:tr>
      <w:tr w:rsidR="00B942AA" w:rsidRPr="00026B69">
        <w:tblPrEx>
          <w:tblCellMar>
            <w:top w:w="0" w:type="dxa"/>
            <w:bottom w:w="0" w:type="dxa"/>
          </w:tblCellMar>
        </w:tblPrEx>
        <w:trPr>
          <w:cantSplit/>
          <w:jc w:val="center"/>
        </w:trPr>
        <w:tc>
          <w:tcPr>
            <w:tcW w:w="1948"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442"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539 13</w:t>
            </w:r>
          </w:p>
        </w:tc>
        <w:tc>
          <w:tcPr>
            <w:tcW w:w="1339"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418 9</w:t>
            </w:r>
          </w:p>
        </w:tc>
        <w:tc>
          <w:tcPr>
            <w:tcW w:w="1236"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74.7</w:t>
            </w:r>
          </w:p>
        </w:tc>
        <w:tc>
          <w:tcPr>
            <w:tcW w:w="1264" w:type="dxa"/>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49.0</w:t>
            </w:r>
          </w:p>
        </w:tc>
      </w:tr>
      <w:tr w:rsidR="00B942AA" w:rsidRPr="00026B69">
        <w:tblPrEx>
          <w:tblCellMar>
            <w:top w:w="0" w:type="dxa"/>
            <w:bottom w:w="0" w:type="dxa"/>
          </w:tblCellMar>
        </w:tblPrEx>
        <w:trPr>
          <w:cantSplit/>
          <w:jc w:val="center"/>
        </w:trPr>
        <w:tc>
          <w:tcPr>
            <w:tcW w:w="1948" w:type="dxa"/>
            <w:tcBorders>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442" w:type="dxa"/>
            <w:tcBorders>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727 13</w:t>
            </w:r>
          </w:p>
        </w:tc>
        <w:tc>
          <w:tcPr>
            <w:tcW w:w="1339" w:type="dxa"/>
            <w:tcBorders>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690 9</w:t>
            </w:r>
          </w:p>
        </w:tc>
        <w:tc>
          <w:tcPr>
            <w:tcW w:w="1236" w:type="dxa"/>
            <w:tcBorders>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75.0</w:t>
            </w:r>
          </w:p>
        </w:tc>
        <w:tc>
          <w:tcPr>
            <w:tcW w:w="1264" w:type="dxa"/>
            <w:tcBorders>
              <w:bottom w:val="single" w:sz="12" w:space="0" w:color="auto"/>
            </w:tcBorders>
            <w:shd w:val="clear" w:color="auto" w:fill="auto"/>
            <w:vAlign w:val="bottom"/>
          </w:tcPr>
          <w:p w:rsidR="00B942AA" w:rsidRPr="00026B6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49.9</w:t>
            </w:r>
          </w:p>
        </w:tc>
      </w:tr>
    </w:tbl>
    <w:p w:rsidR="00B942AA" w:rsidRDefault="00B942AA" w:rsidP="00B942AA">
      <w:pPr>
        <w:pStyle w:val="SingleTxt"/>
        <w:spacing w:line="300" w:lineRule="exact"/>
        <w:rPr>
          <w:rFonts w:hint="cs"/>
          <w:rtl/>
        </w:rPr>
      </w:pPr>
      <w:r>
        <w:rPr>
          <w:rFonts w:hint="cs"/>
          <w:rtl/>
        </w:rPr>
        <w:tab/>
        <w:t xml:space="preserve">المصدر: مكتب الإحصاءات الوطنية، </w:t>
      </w:r>
      <w:r w:rsidRPr="00A81CF0">
        <w:rPr>
          <w:rFonts w:hint="cs"/>
          <w:i/>
          <w:iCs/>
          <w:rtl/>
        </w:rPr>
        <w:t>حولية السكان الناشطين اقتصاديا</w:t>
      </w:r>
      <w:r>
        <w:rPr>
          <w:rFonts w:hint="cs"/>
          <w:rtl/>
        </w:rPr>
        <w:t xml:space="preserve">، </w:t>
      </w:r>
      <w:r>
        <w:t>http://kosis.nso.go.kr</w:t>
      </w:r>
      <w:r>
        <w:rPr>
          <w:rFonts w:hint="cs"/>
          <w:rtl/>
        </w:rPr>
        <w:t>.</w:t>
      </w:r>
    </w:p>
    <w:p w:rsidR="00B942AA" w:rsidRPr="00A81CF0" w:rsidRDefault="00B942AA" w:rsidP="00B942AA">
      <w:pPr>
        <w:pStyle w:val="SingleTxt"/>
        <w:spacing w:after="0" w:line="120" w:lineRule="exact"/>
        <w:rPr>
          <w:rFonts w:hint="cs"/>
          <w:sz w:val="12"/>
          <w:rtl/>
        </w:rPr>
      </w:pPr>
    </w:p>
    <w:p w:rsidR="00B942AA" w:rsidRPr="00A81CF0" w:rsidRDefault="00B942AA" w:rsidP="00B942AA">
      <w:pPr>
        <w:pStyle w:val="SingleTxt"/>
        <w:spacing w:after="0" w:line="120" w:lineRule="exact"/>
        <w:rPr>
          <w:rFonts w:hint="cs"/>
          <w:sz w:val="12"/>
          <w:rtl/>
        </w:rPr>
      </w:pPr>
    </w:p>
    <w:p w:rsidR="00B942AA" w:rsidRPr="00A8060D" w:rsidRDefault="00B942AA" w:rsidP="00A45D2E">
      <w:pPr>
        <w:pStyle w:val="SingleTxt"/>
        <w:ind w:hanging="172"/>
        <w:rPr>
          <w:rFonts w:hint="cs"/>
          <w:b/>
          <w:bCs/>
          <w:rtl/>
        </w:rPr>
      </w:pPr>
      <w:r w:rsidRPr="00A8060D">
        <w:rPr>
          <w:rFonts w:hint="cs"/>
          <w:b/>
          <w:bCs/>
          <w:rtl/>
        </w:rPr>
        <w:t>الجدول 11-2</w:t>
      </w:r>
      <w:r w:rsidRPr="00A8060D">
        <w:rPr>
          <w:rFonts w:hint="cs"/>
          <w:b/>
          <w:bCs/>
          <w:rtl/>
        </w:rPr>
        <w:tab/>
        <w:t>النساء الناشطات اقتصاديا حسب الفئة العمرية</w:t>
      </w:r>
    </w:p>
    <w:tbl>
      <w:tblPr>
        <w:bidiVisual/>
        <w:tblW w:w="7687" w:type="dxa"/>
        <w:jc w:val="center"/>
        <w:tblLayout w:type="fixed"/>
        <w:tblCellMar>
          <w:left w:w="0" w:type="dxa"/>
          <w:right w:w="0" w:type="dxa"/>
        </w:tblCellMar>
        <w:tblLook w:val="0000" w:firstRow="0" w:lastRow="0" w:firstColumn="0" w:lastColumn="0" w:noHBand="0" w:noVBand="0"/>
      </w:tblPr>
      <w:tblGrid>
        <w:gridCol w:w="1094"/>
        <w:gridCol w:w="928"/>
        <w:gridCol w:w="721"/>
        <w:gridCol w:w="876"/>
        <w:gridCol w:w="824"/>
        <w:gridCol w:w="875"/>
        <w:gridCol w:w="721"/>
        <w:gridCol w:w="927"/>
        <w:gridCol w:w="721"/>
      </w:tblGrid>
      <w:tr w:rsidR="00B942AA" w:rsidRPr="00211ED3">
        <w:tblPrEx>
          <w:tblCellMar>
            <w:top w:w="0" w:type="dxa"/>
            <w:bottom w:w="0" w:type="dxa"/>
          </w:tblCellMar>
        </w:tblPrEx>
        <w:trPr>
          <w:cantSplit/>
          <w:tblHeader/>
          <w:jc w:val="center"/>
        </w:trPr>
        <w:tc>
          <w:tcPr>
            <w:tcW w:w="1094" w:type="dxa"/>
            <w:tcBorders>
              <w:top w:val="single" w:sz="4" w:space="0" w:color="auto"/>
            </w:tcBorders>
            <w:shd w:val="clear" w:color="auto" w:fill="auto"/>
            <w:tcMar>
              <w:left w:w="0" w:type="dxa"/>
              <w:right w:w="0" w:type="dxa"/>
            </w:tcMar>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649" w:type="dxa"/>
            <w:gridSpan w:val="2"/>
            <w:tcBorders>
              <w:top w:val="single" w:sz="4" w:space="0" w:color="auto"/>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2001</w:t>
            </w:r>
          </w:p>
        </w:tc>
        <w:tc>
          <w:tcPr>
            <w:tcW w:w="1700" w:type="dxa"/>
            <w:gridSpan w:val="2"/>
            <w:tcBorders>
              <w:top w:val="single" w:sz="4" w:space="0" w:color="auto"/>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2002</w:t>
            </w:r>
          </w:p>
        </w:tc>
        <w:tc>
          <w:tcPr>
            <w:tcW w:w="1596" w:type="dxa"/>
            <w:gridSpan w:val="2"/>
            <w:tcBorders>
              <w:top w:val="single" w:sz="4" w:space="0" w:color="auto"/>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2003</w:t>
            </w:r>
          </w:p>
        </w:tc>
        <w:tc>
          <w:tcPr>
            <w:tcW w:w="1648" w:type="dxa"/>
            <w:gridSpan w:val="2"/>
            <w:tcBorders>
              <w:top w:val="single" w:sz="4" w:space="0" w:color="auto"/>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2004</w:t>
            </w:r>
          </w:p>
        </w:tc>
      </w:tr>
      <w:tr w:rsidR="00B942AA" w:rsidRPr="00211ED3">
        <w:tblPrEx>
          <w:tblCellMar>
            <w:top w:w="0" w:type="dxa"/>
            <w:bottom w:w="0" w:type="dxa"/>
          </w:tblCellMar>
        </w:tblPrEx>
        <w:trPr>
          <w:cantSplit/>
          <w:tblHeader/>
          <w:jc w:val="center"/>
        </w:trPr>
        <w:tc>
          <w:tcPr>
            <w:tcW w:w="1094"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928"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 (بالآلاف)</w:t>
            </w:r>
          </w:p>
        </w:tc>
        <w:tc>
          <w:tcPr>
            <w:tcW w:w="721"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المئوية</w:t>
            </w:r>
          </w:p>
        </w:tc>
        <w:tc>
          <w:tcPr>
            <w:tcW w:w="876"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 (بالآلاف)</w:t>
            </w:r>
          </w:p>
        </w:tc>
        <w:tc>
          <w:tcPr>
            <w:tcW w:w="824"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المئوية</w:t>
            </w:r>
          </w:p>
        </w:tc>
        <w:tc>
          <w:tcPr>
            <w:tcW w:w="875"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 (بالآلاف)</w:t>
            </w:r>
          </w:p>
        </w:tc>
        <w:tc>
          <w:tcPr>
            <w:tcW w:w="721"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المئوية</w:t>
            </w:r>
          </w:p>
        </w:tc>
        <w:tc>
          <w:tcPr>
            <w:tcW w:w="927"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العدد (بالآلاف)</w:t>
            </w:r>
          </w:p>
        </w:tc>
        <w:tc>
          <w:tcPr>
            <w:tcW w:w="721" w:type="dxa"/>
            <w:tcBorders>
              <w:top w:val="single" w:sz="4" w:space="0" w:color="auto"/>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النسبة المئوية</w:t>
            </w:r>
          </w:p>
        </w:tc>
      </w:tr>
      <w:tr w:rsidR="00B942AA" w:rsidRPr="00211ED3">
        <w:tblPrEx>
          <w:tblCellMar>
            <w:top w:w="0" w:type="dxa"/>
            <w:bottom w:w="0" w:type="dxa"/>
          </w:tblCellMar>
        </w:tblPrEx>
        <w:trPr>
          <w:cantSplit/>
          <w:trHeight w:hRule="exact" w:val="115"/>
          <w:tblHeader/>
          <w:jc w:val="center"/>
        </w:trPr>
        <w:tc>
          <w:tcPr>
            <w:tcW w:w="1094"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8"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76"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75"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211ED3">
        <w:tblPrEx>
          <w:tblCellMar>
            <w:top w:w="0" w:type="dxa"/>
            <w:bottom w:w="0" w:type="dxa"/>
          </w:tblCellMar>
        </w:tblPrEx>
        <w:trPr>
          <w:cantSplit/>
          <w:jc w:val="center"/>
        </w:trPr>
        <w:tc>
          <w:tcPr>
            <w:tcW w:w="1094"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r w:rsidRPr="00211ED3">
              <w:rPr>
                <w:rFonts w:hint="cs"/>
                <w:b/>
                <w:bCs/>
                <w:sz w:val="16"/>
                <w:szCs w:val="24"/>
                <w:rtl/>
              </w:rPr>
              <w:t>المجموع</w:t>
            </w:r>
          </w:p>
        </w:tc>
        <w:tc>
          <w:tcPr>
            <w:tcW w:w="928"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299 9</w:t>
            </w:r>
          </w:p>
        </w:tc>
        <w:tc>
          <w:tcPr>
            <w:tcW w:w="721"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49.3</w:t>
            </w:r>
          </w:p>
        </w:tc>
        <w:tc>
          <w:tcPr>
            <w:tcW w:w="876"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486 9</w:t>
            </w:r>
          </w:p>
        </w:tc>
        <w:tc>
          <w:tcPr>
            <w:tcW w:w="824"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49.08</w:t>
            </w:r>
          </w:p>
        </w:tc>
        <w:tc>
          <w:tcPr>
            <w:tcW w:w="875"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418 9</w:t>
            </w:r>
          </w:p>
        </w:tc>
        <w:tc>
          <w:tcPr>
            <w:tcW w:w="721"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49.0</w:t>
            </w:r>
          </w:p>
        </w:tc>
        <w:tc>
          <w:tcPr>
            <w:tcW w:w="927"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690 9</w:t>
            </w:r>
          </w:p>
        </w:tc>
        <w:tc>
          <w:tcPr>
            <w:tcW w:w="721" w:type="dxa"/>
            <w:tcBorders>
              <w:bottom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49.9</w:t>
            </w:r>
          </w:p>
        </w:tc>
      </w:tr>
      <w:tr w:rsidR="00B942AA" w:rsidRPr="00211ED3">
        <w:tblPrEx>
          <w:tblCellMar>
            <w:top w:w="0" w:type="dxa"/>
            <w:bottom w:w="0" w:type="dxa"/>
          </w:tblCellMar>
        </w:tblPrEx>
        <w:trPr>
          <w:cantSplit/>
          <w:jc w:val="center"/>
        </w:trPr>
        <w:tc>
          <w:tcPr>
            <w:tcW w:w="1094"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15-19</w:t>
            </w:r>
          </w:p>
        </w:tc>
        <w:tc>
          <w:tcPr>
            <w:tcW w:w="928"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221</w:t>
            </w:r>
          </w:p>
        </w:tc>
        <w:tc>
          <w:tcPr>
            <w:tcW w:w="721"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12.7</w:t>
            </w:r>
          </w:p>
        </w:tc>
        <w:tc>
          <w:tcPr>
            <w:tcW w:w="876"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193</w:t>
            </w:r>
          </w:p>
        </w:tc>
        <w:tc>
          <w:tcPr>
            <w:tcW w:w="824"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11.9</w:t>
            </w:r>
          </w:p>
        </w:tc>
        <w:tc>
          <w:tcPr>
            <w:tcW w:w="875"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176</w:t>
            </w:r>
          </w:p>
        </w:tc>
        <w:tc>
          <w:tcPr>
            <w:tcW w:w="721"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11.4</w:t>
            </w:r>
          </w:p>
        </w:tc>
        <w:tc>
          <w:tcPr>
            <w:tcW w:w="927"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165</w:t>
            </w:r>
          </w:p>
        </w:tc>
        <w:tc>
          <w:tcPr>
            <w:tcW w:w="721" w:type="dxa"/>
            <w:tcBorders>
              <w:top w:val="single" w:sz="4"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11.1</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20-24</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180 1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62.0</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214 1</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62.6</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202 1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61.8</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195 1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62.8</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25-29</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176 1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57.6</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165 1</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59.5</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148 1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60.7</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192 1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63.9</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30-34</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036 1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49.1</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074 1</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49.9</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081 1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49.9</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083 1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50.4</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35-39</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233 1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59.8</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208 1</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59.4</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172 1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58.3</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196 1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58.9</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40-44</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296 1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63.6</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339 1</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63.9</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363 1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64.1</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381 1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65.5</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45-49</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0094 1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64.4</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060 1</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64.1</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085 1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61.6</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174 1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62.7</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50-54</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681</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56.6</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723</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58.1</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712</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55.6</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756</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56.2</w:t>
            </w:r>
          </w:p>
        </w:tc>
      </w:tr>
      <w:tr w:rsidR="00B942AA" w:rsidRPr="00211ED3">
        <w:tblPrEx>
          <w:tblCellMar>
            <w:top w:w="0" w:type="dxa"/>
            <w:bottom w:w="0" w:type="dxa"/>
          </w:tblCellMar>
        </w:tblPrEx>
        <w:trPr>
          <w:cantSplit/>
          <w:jc w:val="center"/>
        </w:trPr>
        <w:tc>
          <w:tcPr>
            <w:tcW w:w="109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55-59</w:t>
            </w:r>
          </w:p>
        </w:tc>
        <w:tc>
          <w:tcPr>
            <w:tcW w:w="928"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517</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50.7</w:t>
            </w:r>
          </w:p>
        </w:tc>
        <w:tc>
          <w:tcPr>
            <w:tcW w:w="876"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511</w:t>
            </w:r>
          </w:p>
        </w:tc>
        <w:tc>
          <w:tcPr>
            <w:tcW w:w="824"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49.6</w:t>
            </w:r>
          </w:p>
        </w:tc>
        <w:tc>
          <w:tcPr>
            <w:tcW w:w="875"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522</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49.1</w:t>
            </w:r>
          </w:p>
        </w:tc>
        <w:tc>
          <w:tcPr>
            <w:tcW w:w="927"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549</w:t>
            </w:r>
          </w:p>
        </w:tc>
        <w:tc>
          <w:tcPr>
            <w:tcW w:w="721" w:type="dxa"/>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49.5</w:t>
            </w:r>
          </w:p>
        </w:tc>
      </w:tr>
      <w:tr w:rsidR="00B942AA" w:rsidRPr="00211ED3">
        <w:tblPrEx>
          <w:tblCellMar>
            <w:top w:w="0" w:type="dxa"/>
            <w:bottom w:w="0" w:type="dxa"/>
          </w:tblCellMar>
        </w:tblPrEx>
        <w:trPr>
          <w:cantSplit/>
          <w:jc w:val="center"/>
        </w:trPr>
        <w:tc>
          <w:tcPr>
            <w:tcW w:w="1094"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أكبر من 60</w:t>
            </w:r>
          </w:p>
        </w:tc>
        <w:tc>
          <w:tcPr>
            <w:tcW w:w="928"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954</w:t>
            </w:r>
          </w:p>
        </w:tc>
        <w:tc>
          <w:tcPr>
            <w:tcW w:w="721"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30.0</w:t>
            </w:r>
          </w:p>
        </w:tc>
        <w:tc>
          <w:tcPr>
            <w:tcW w:w="876"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999</w:t>
            </w:r>
          </w:p>
        </w:tc>
        <w:tc>
          <w:tcPr>
            <w:tcW w:w="824"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30.1</w:t>
            </w:r>
          </w:p>
        </w:tc>
        <w:tc>
          <w:tcPr>
            <w:tcW w:w="875"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955</w:t>
            </w:r>
          </w:p>
        </w:tc>
        <w:tc>
          <w:tcPr>
            <w:tcW w:w="721"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27.8</w:t>
            </w:r>
          </w:p>
        </w:tc>
        <w:tc>
          <w:tcPr>
            <w:tcW w:w="927"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000 1</w:t>
            </w:r>
          </w:p>
        </w:tc>
        <w:tc>
          <w:tcPr>
            <w:tcW w:w="721" w:type="dxa"/>
            <w:tcBorders>
              <w:bottom w:val="single" w:sz="12" w:space="0" w:color="auto"/>
            </w:tcBorders>
            <w:shd w:val="clear" w:color="auto" w:fill="auto"/>
            <w:vAlign w:val="bottom"/>
          </w:tcPr>
          <w:p w:rsidR="00B942AA" w:rsidRPr="00211E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28.3</w:t>
            </w:r>
          </w:p>
        </w:tc>
      </w:tr>
    </w:tbl>
    <w:p w:rsidR="00B942AA" w:rsidRDefault="00B942AA" w:rsidP="00B942AA">
      <w:pPr>
        <w:pStyle w:val="SingleTxt"/>
        <w:ind w:right="1133" w:firstLine="549"/>
        <w:rPr>
          <w:rFonts w:hint="cs"/>
          <w:rtl/>
        </w:rPr>
      </w:pPr>
      <w:r>
        <w:rPr>
          <w:rFonts w:hint="cs"/>
          <w:rtl/>
        </w:rPr>
        <w:t xml:space="preserve">المصدر: مكتب الإحصاءات الوطنية، </w:t>
      </w:r>
      <w:r w:rsidRPr="00A81CF0">
        <w:rPr>
          <w:rFonts w:hint="cs"/>
          <w:i/>
          <w:iCs/>
          <w:rtl/>
        </w:rPr>
        <w:t>حولية السكان الناشطين اقتصاديا</w:t>
      </w:r>
      <w:r>
        <w:rPr>
          <w:rFonts w:hint="cs"/>
          <w:rtl/>
        </w:rPr>
        <w:t xml:space="preserve">، </w:t>
      </w:r>
      <w:r>
        <w:t>http://kosis.nso.go.kr</w:t>
      </w:r>
      <w:r>
        <w:rPr>
          <w:rFonts w:hint="cs"/>
          <w:rtl/>
        </w:rPr>
        <w:t>.</w:t>
      </w:r>
    </w:p>
    <w:p w:rsidR="00B942AA" w:rsidRPr="00A8060D" w:rsidRDefault="00B942AA" w:rsidP="00B942AA">
      <w:pPr>
        <w:pStyle w:val="SingleTxt"/>
        <w:spacing w:line="300" w:lineRule="exact"/>
        <w:ind w:hanging="1202"/>
        <w:rPr>
          <w:rFonts w:hint="cs"/>
          <w:b/>
          <w:bCs/>
          <w:rtl/>
        </w:rPr>
      </w:pPr>
      <w:r>
        <w:rPr>
          <w:rtl/>
        </w:rPr>
        <w:br w:type="page"/>
      </w:r>
      <w:r w:rsidRPr="00A8060D">
        <w:rPr>
          <w:rFonts w:hint="cs"/>
          <w:b/>
          <w:bCs/>
          <w:rtl/>
        </w:rPr>
        <w:t>الجدول 11-3  عمالة النساء حسب الصناعة</w:t>
      </w:r>
    </w:p>
    <w:p w:rsidR="00B942AA" w:rsidRDefault="00B942AA" w:rsidP="00B942AA">
      <w:pPr>
        <w:pStyle w:val="SingleTxt"/>
        <w:spacing w:line="300" w:lineRule="exact"/>
        <w:ind w:right="103"/>
        <w:jc w:val="right"/>
        <w:rPr>
          <w:rFonts w:cs="Arabic Transparent" w:hint="cs"/>
          <w:szCs w:val="20"/>
          <w:rtl/>
        </w:rPr>
      </w:pPr>
      <w:r>
        <w:rPr>
          <w:rFonts w:hint="cs"/>
          <w:rtl/>
        </w:rPr>
        <w:t>(الوحدة: بالآلاف، ونسبة مئوية بين قوسين</w:t>
      </w:r>
      <w:r>
        <w:rPr>
          <w:rFonts w:cs="Arabic Transparent" w:hint="cs"/>
          <w:szCs w:val="20"/>
          <w:rtl/>
        </w:rPr>
        <w:t>)</w:t>
      </w:r>
    </w:p>
    <w:tbl>
      <w:tblPr>
        <w:bidiVisual/>
        <w:tblW w:w="9767" w:type="dxa"/>
        <w:jc w:val="center"/>
        <w:tblInd w:w="-441" w:type="dxa"/>
        <w:tblLayout w:type="fixed"/>
        <w:tblCellMar>
          <w:left w:w="0" w:type="dxa"/>
          <w:right w:w="0" w:type="dxa"/>
        </w:tblCellMar>
        <w:tblLook w:val="0000" w:firstRow="0" w:lastRow="0" w:firstColumn="0" w:lastColumn="0" w:noHBand="0" w:noVBand="0"/>
      </w:tblPr>
      <w:tblGrid>
        <w:gridCol w:w="12"/>
        <w:gridCol w:w="29"/>
        <w:gridCol w:w="1303"/>
        <w:gridCol w:w="10"/>
        <w:gridCol w:w="29"/>
        <w:gridCol w:w="1323"/>
        <w:gridCol w:w="6"/>
        <w:gridCol w:w="29"/>
        <w:gridCol w:w="1675"/>
        <w:gridCol w:w="27"/>
        <w:gridCol w:w="1742"/>
        <w:gridCol w:w="10"/>
        <w:gridCol w:w="29"/>
        <w:gridCol w:w="1754"/>
        <w:gridCol w:w="9"/>
        <w:gridCol w:w="29"/>
        <w:gridCol w:w="1713"/>
        <w:gridCol w:w="9"/>
        <w:gridCol w:w="29"/>
      </w:tblGrid>
      <w:tr w:rsidR="00B942AA" w:rsidRPr="00676AFF">
        <w:tblPrEx>
          <w:tblCellMar>
            <w:top w:w="0" w:type="dxa"/>
            <w:bottom w:w="0" w:type="dxa"/>
          </w:tblCellMar>
        </w:tblPrEx>
        <w:trPr>
          <w:gridBefore w:val="2"/>
          <w:wBefore w:w="41" w:type="dxa"/>
          <w:cantSplit/>
          <w:tblHeader/>
          <w:jc w:val="center"/>
        </w:trPr>
        <w:tc>
          <w:tcPr>
            <w:tcW w:w="1342" w:type="dxa"/>
            <w:gridSpan w:val="3"/>
            <w:tcBorders>
              <w:top w:val="single" w:sz="4" w:space="0" w:color="auto"/>
              <w:bottom w:val="single" w:sz="12" w:space="0" w:color="auto"/>
            </w:tcBorders>
            <w:shd w:val="clear" w:color="auto" w:fill="auto"/>
            <w:tcMar>
              <w:left w:w="0" w:type="dxa"/>
              <w:right w:w="0" w:type="dxa"/>
            </w:tcMar>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358" w:type="dxa"/>
            <w:gridSpan w:val="3"/>
            <w:tcBorders>
              <w:top w:val="single" w:sz="4" w:space="0" w:color="auto"/>
              <w:bottom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p>
        </w:tc>
        <w:tc>
          <w:tcPr>
            <w:tcW w:w="1702" w:type="dxa"/>
            <w:gridSpan w:val="2"/>
            <w:tcBorders>
              <w:top w:val="single" w:sz="4" w:space="0" w:color="auto"/>
              <w:bottom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2001</w:t>
            </w:r>
          </w:p>
        </w:tc>
        <w:tc>
          <w:tcPr>
            <w:tcW w:w="1781" w:type="dxa"/>
            <w:gridSpan w:val="3"/>
            <w:tcBorders>
              <w:top w:val="single" w:sz="4" w:space="0" w:color="auto"/>
              <w:bottom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2002</w:t>
            </w:r>
          </w:p>
        </w:tc>
        <w:tc>
          <w:tcPr>
            <w:tcW w:w="1792" w:type="dxa"/>
            <w:gridSpan w:val="3"/>
            <w:tcBorders>
              <w:top w:val="single" w:sz="4" w:space="0" w:color="auto"/>
              <w:bottom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2003</w:t>
            </w:r>
          </w:p>
        </w:tc>
        <w:tc>
          <w:tcPr>
            <w:tcW w:w="1751" w:type="dxa"/>
            <w:gridSpan w:val="3"/>
            <w:tcBorders>
              <w:top w:val="single" w:sz="4" w:space="0" w:color="auto"/>
              <w:bottom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2004</w:t>
            </w:r>
          </w:p>
        </w:tc>
      </w:tr>
      <w:tr w:rsidR="00B942AA" w:rsidRPr="00676AFF">
        <w:tblPrEx>
          <w:tblCellMar>
            <w:top w:w="0" w:type="dxa"/>
            <w:bottom w:w="0" w:type="dxa"/>
          </w:tblCellMar>
        </w:tblPrEx>
        <w:trPr>
          <w:gridBefore w:val="2"/>
          <w:wBefore w:w="41" w:type="dxa"/>
          <w:cantSplit/>
          <w:trHeight w:hRule="exact" w:val="115"/>
          <w:tblHeader/>
          <w:jc w:val="center"/>
        </w:trPr>
        <w:tc>
          <w:tcPr>
            <w:tcW w:w="1342" w:type="dxa"/>
            <w:gridSpan w:val="3"/>
            <w:tcBorders>
              <w:top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58" w:type="dxa"/>
            <w:gridSpan w:val="3"/>
            <w:tcBorders>
              <w:top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702" w:type="dxa"/>
            <w:gridSpan w:val="2"/>
            <w:tcBorders>
              <w:top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781" w:type="dxa"/>
            <w:gridSpan w:val="3"/>
            <w:tcBorders>
              <w:top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792" w:type="dxa"/>
            <w:gridSpan w:val="3"/>
            <w:tcBorders>
              <w:top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751" w:type="dxa"/>
            <w:gridSpan w:val="3"/>
            <w:tcBorders>
              <w:top w:val="single" w:sz="12"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676AFF">
        <w:tblPrEx>
          <w:tblCellMar>
            <w:top w:w="0" w:type="dxa"/>
            <w:bottom w:w="0" w:type="dxa"/>
          </w:tblCellMar>
        </w:tblPrEx>
        <w:trPr>
          <w:gridBefore w:val="2"/>
          <w:wBefore w:w="41" w:type="dxa"/>
          <w:cantSplit/>
          <w:jc w:val="center"/>
        </w:trPr>
        <w:tc>
          <w:tcPr>
            <w:tcW w:w="1342" w:type="dxa"/>
            <w:gridSpan w:val="3"/>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58" w:type="dxa"/>
            <w:gridSpan w:val="3"/>
            <w:tcBorders>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7936A0">
              <w:rPr>
                <w:rFonts w:hint="cs"/>
                <w:b/>
                <w:bCs/>
                <w:sz w:val="16"/>
                <w:szCs w:val="24"/>
                <w:rtl/>
              </w:rPr>
              <w:t>المجموع الفرعي</w:t>
            </w:r>
          </w:p>
        </w:tc>
        <w:tc>
          <w:tcPr>
            <w:tcW w:w="1702" w:type="dxa"/>
            <w:gridSpan w:val="2"/>
            <w:tcBorders>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148 2 (10.0)</w:t>
            </w:r>
          </w:p>
        </w:tc>
        <w:tc>
          <w:tcPr>
            <w:tcW w:w="1781" w:type="dxa"/>
            <w:gridSpan w:val="3"/>
            <w:tcBorders>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069 2 (9.3)</w:t>
            </w:r>
          </w:p>
        </w:tc>
        <w:tc>
          <w:tcPr>
            <w:tcW w:w="1792" w:type="dxa"/>
            <w:gridSpan w:val="3"/>
            <w:tcBorders>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949 1 (8.8)</w:t>
            </w:r>
          </w:p>
        </w:tc>
        <w:tc>
          <w:tcPr>
            <w:tcW w:w="1751" w:type="dxa"/>
            <w:gridSpan w:val="3"/>
            <w:tcBorders>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825 1 (8.1)</w:t>
            </w:r>
          </w:p>
        </w:tc>
      </w:tr>
      <w:tr w:rsidR="00B942AA" w:rsidRPr="00676AFF">
        <w:tblPrEx>
          <w:tblCellMar>
            <w:top w:w="0" w:type="dxa"/>
            <w:bottom w:w="0" w:type="dxa"/>
          </w:tblCellMar>
        </w:tblPrEx>
        <w:trPr>
          <w:gridBefore w:val="1"/>
          <w:gridAfter w:val="1"/>
          <w:wBefore w:w="12" w:type="dxa"/>
          <w:wAfter w:w="29" w:type="dxa"/>
          <w:cantSplit/>
          <w:jc w:val="center"/>
        </w:trPr>
        <w:tc>
          <w:tcPr>
            <w:tcW w:w="1342" w:type="dxa"/>
            <w:gridSpan w:val="3"/>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الزراعة والصيد</w:t>
            </w:r>
          </w:p>
        </w:tc>
        <w:tc>
          <w:tcPr>
            <w:tcW w:w="1358"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الرجال</w:t>
            </w:r>
          </w:p>
        </w:tc>
        <w:tc>
          <w:tcPr>
            <w:tcW w:w="1704" w:type="dxa"/>
            <w:gridSpan w:val="2"/>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132 1 (9.0)</w:t>
            </w:r>
          </w:p>
        </w:tc>
        <w:tc>
          <w:tcPr>
            <w:tcW w:w="1779"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085 1 (8.4)</w:t>
            </w:r>
          </w:p>
        </w:tc>
        <w:tc>
          <w:tcPr>
            <w:tcW w:w="1792"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026 1 (7.9)</w:t>
            </w:r>
          </w:p>
        </w:tc>
        <w:tc>
          <w:tcPr>
            <w:tcW w:w="1751"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959 (7.3)</w:t>
            </w:r>
          </w:p>
        </w:tc>
      </w:tr>
      <w:tr w:rsidR="00B942AA" w:rsidRPr="00676AFF">
        <w:tblPrEx>
          <w:tblCellMar>
            <w:top w:w="0" w:type="dxa"/>
            <w:bottom w:w="0" w:type="dxa"/>
          </w:tblCellMar>
        </w:tblPrEx>
        <w:trPr>
          <w:gridAfter w:val="2"/>
          <w:wAfter w:w="38" w:type="dxa"/>
          <w:cantSplit/>
          <w:jc w:val="center"/>
        </w:trPr>
        <w:tc>
          <w:tcPr>
            <w:tcW w:w="1344" w:type="dxa"/>
            <w:gridSpan w:val="3"/>
            <w:tcBorders>
              <w:bottom w:val="single" w:sz="4" w:space="0" w:color="auto"/>
            </w:tcBorders>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62"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النساء</w:t>
            </w:r>
          </w:p>
        </w:tc>
        <w:tc>
          <w:tcPr>
            <w:tcW w:w="1710"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016 1 (11.3)</w:t>
            </w:r>
          </w:p>
        </w:tc>
        <w:tc>
          <w:tcPr>
            <w:tcW w:w="1769" w:type="dxa"/>
            <w:gridSpan w:val="2"/>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984 (10.7)</w:t>
            </w:r>
          </w:p>
        </w:tc>
        <w:tc>
          <w:tcPr>
            <w:tcW w:w="1793"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923 (10.1)</w:t>
            </w:r>
          </w:p>
        </w:tc>
        <w:tc>
          <w:tcPr>
            <w:tcW w:w="1751"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866 (9.2)</w:t>
            </w:r>
          </w:p>
        </w:tc>
      </w:tr>
      <w:tr w:rsidR="00B942AA" w:rsidRPr="00676AFF">
        <w:tblPrEx>
          <w:tblCellMar>
            <w:top w:w="0" w:type="dxa"/>
            <w:bottom w:w="0" w:type="dxa"/>
          </w:tblCellMar>
        </w:tblPrEx>
        <w:trPr>
          <w:gridBefore w:val="2"/>
          <w:wBefore w:w="41" w:type="dxa"/>
          <w:cantSplit/>
          <w:jc w:val="center"/>
        </w:trPr>
        <w:tc>
          <w:tcPr>
            <w:tcW w:w="1342" w:type="dxa"/>
            <w:gridSpan w:val="3"/>
            <w:tcBorders>
              <w:top w:val="single" w:sz="4" w:space="0" w:color="auto"/>
            </w:tcBorders>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58"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7936A0">
              <w:rPr>
                <w:rFonts w:hint="cs"/>
                <w:b/>
                <w:bCs/>
                <w:sz w:val="16"/>
                <w:szCs w:val="24"/>
                <w:rtl/>
              </w:rPr>
              <w:t>المجموع الفرعي</w:t>
            </w:r>
          </w:p>
        </w:tc>
        <w:tc>
          <w:tcPr>
            <w:tcW w:w="1702" w:type="dxa"/>
            <w:gridSpan w:val="2"/>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285 4 (19.9)</w:t>
            </w:r>
          </w:p>
        </w:tc>
        <w:tc>
          <w:tcPr>
            <w:tcW w:w="1781"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258 4 (19.2)</w:t>
            </w:r>
          </w:p>
        </w:tc>
        <w:tc>
          <w:tcPr>
            <w:tcW w:w="1792"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222 4 (19.1)</w:t>
            </w:r>
          </w:p>
        </w:tc>
        <w:tc>
          <w:tcPr>
            <w:tcW w:w="1751"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306 4 (19.1)</w:t>
            </w:r>
          </w:p>
        </w:tc>
      </w:tr>
      <w:tr w:rsidR="00B942AA" w:rsidRPr="00676AFF">
        <w:tblPrEx>
          <w:tblCellMar>
            <w:top w:w="0" w:type="dxa"/>
            <w:bottom w:w="0" w:type="dxa"/>
          </w:tblCellMar>
        </w:tblPrEx>
        <w:trPr>
          <w:gridBefore w:val="1"/>
          <w:gridAfter w:val="1"/>
          <w:wBefore w:w="12" w:type="dxa"/>
          <w:wAfter w:w="29" w:type="dxa"/>
          <w:cantSplit/>
          <w:jc w:val="center"/>
        </w:trPr>
        <w:tc>
          <w:tcPr>
            <w:tcW w:w="1342" w:type="dxa"/>
            <w:gridSpan w:val="3"/>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التعدين والصناعة</w:t>
            </w:r>
          </w:p>
        </w:tc>
        <w:tc>
          <w:tcPr>
            <w:tcW w:w="1358"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الرجال</w:t>
            </w:r>
          </w:p>
        </w:tc>
        <w:tc>
          <w:tcPr>
            <w:tcW w:w="1704" w:type="dxa"/>
            <w:gridSpan w:val="2"/>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765 2 (22.0)</w:t>
            </w:r>
          </w:p>
        </w:tc>
        <w:tc>
          <w:tcPr>
            <w:tcW w:w="1779"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739 2 (22.0)</w:t>
            </w:r>
          </w:p>
        </w:tc>
        <w:tc>
          <w:tcPr>
            <w:tcW w:w="1792"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746 2 (21.1)</w:t>
            </w:r>
          </w:p>
        </w:tc>
        <w:tc>
          <w:tcPr>
            <w:tcW w:w="1751"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812 2 (21.3)</w:t>
            </w:r>
          </w:p>
        </w:tc>
      </w:tr>
      <w:tr w:rsidR="00B942AA" w:rsidRPr="00676AFF">
        <w:tblPrEx>
          <w:tblCellMar>
            <w:top w:w="0" w:type="dxa"/>
            <w:bottom w:w="0" w:type="dxa"/>
          </w:tblCellMar>
        </w:tblPrEx>
        <w:trPr>
          <w:gridAfter w:val="2"/>
          <w:wAfter w:w="38" w:type="dxa"/>
          <w:cantSplit/>
          <w:jc w:val="center"/>
        </w:trPr>
        <w:tc>
          <w:tcPr>
            <w:tcW w:w="1344" w:type="dxa"/>
            <w:gridSpan w:val="3"/>
            <w:tcBorders>
              <w:bottom w:val="single" w:sz="4" w:space="0" w:color="auto"/>
            </w:tcBorders>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62"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النساء</w:t>
            </w:r>
          </w:p>
        </w:tc>
        <w:tc>
          <w:tcPr>
            <w:tcW w:w="1710"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520 1 (16.9)</w:t>
            </w:r>
          </w:p>
        </w:tc>
        <w:tc>
          <w:tcPr>
            <w:tcW w:w="1769" w:type="dxa"/>
            <w:gridSpan w:val="2"/>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519 1 (16.9)</w:t>
            </w:r>
          </w:p>
        </w:tc>
        <w:tc>
          <w:tcPr>
            <w:tcW w:w="1793"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476 1 (16.2)</w:t>
            </w:r>
          </w:p>
        </w:tc>
        <w:tc>
          <w:tcPr>
            <w:tcW w:w="1751"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494 1 (16.0)</w:t>
            </w:r>
          </w:p>
        </w:tc>
      </w:tr>
      <w:tr w:rsidR="00B942AA" w:rsidRPr="00676AFF">
        <w:tblPrEx>
          <w:tblCellMar>
            <w:top w:w="0" w:type="dxa"/>
            <w:bottom w:w="0" w:type="dxa"/>
          </w:tblCellMar>
        </w:tblPrEx>
        <w:trPr>
          <w:gridBefore w:val="2"/>
          <w:wBefore w:w="41" w:type="dxa"/>
          <w:cantSplit/>
          <w:jc w:val="center"/>
        </w:trPr>
        <w:tc>
          <w:tcPr>
            <w:tcW w:w="1342" w:type="dxa"/>
            <w:gridSpan w:val="3"/>
            <w:tcBorders>
              <w:top w:val="single" w:sz="4" w:space="0" w:color="auto"/>
            </w:tcBorders>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58"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7936A0">
              <w:rPr>
                <w:rFonts w:hint="cs"/>
                <w:b/>
                <w:bCs/>
                <w:sz w:val="16"/>
                <w:szCs w:val="24"/>
                <w:rtl/>
              </w:rPr>
              <w:t>المجموع الفرعي</w:t>
            </w:r>
          </w:p>
        </w:tc>
        <w:tc>
          <w:tcPr>
            <w:tcW w:w="1702" w:type="dxa"/>
            <w:gridSpan w:val="2"/>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139 15 (70.2)</w:t>
            </w:r>
          </w:p>
        </w:tc>
        <w:tc>
          <w:tcPr>
            <w:tcW w:w="1781"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841 15 (71.5)</w:t>
            </w:r>
          </w:p>
        </w:tc>
        <w:tc>
          <w:tcPr>
            <w:tcW w:w="1792"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968 15 (72.1)</w:t>
            </w:r>
          </w:p>
        </w:tc>
        <w:tc>
          <w:tcPr>
            <w:tcW w:w="1751"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427 16 (72.8)</w:t>
            </w:r>
          </w:p>
        </w:tc>
      </w:tr>
      <w:tr w:rsidR="00B942AA" w:rsidRPr="00676AFF">
        <w:tblPrEx>
          <w:tblCellMar>
            <w:top w:w="0" w:type="dxa"/>
            <w:bottom w:w="0" w:type="dxa"/>
          </w:tblCellMar>
        </w:tblPrEx>
        <w:trPr>
          <w:gridBefore w:val="1"/>
          <w:gridAfter w:val="1"/>
          <w:wBefore w:w="12" w:type="dxa"/>
          <w:wAfter w:w="29" w:type="dxa"/>
          <w:cantSplit/>
          <w:jc w:val="center"/>
        </w:trPr>
        <w:tc>
          <w:tcPr>
            <w:tcW w:w="1342" w:type="dxa"/>
            <w:gridSpan w:val="3"/>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خدمات الصناعة</w:t>
            </w:r>
          </w:p>
        </w:tc>
        <w:tc>
          <w:tcPr>
            <w:tcW w:w="1358"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الرجال</w:t>
            </w:r>
          </w:p>
        </w:tc>
        <w:tc>
          <w:tcPr>
            <w:tcW w:w="1704" w:type="dxa"/>
            <w:gridSpan w:val="2"/>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684 8 (69.0)</w:t>
            </w:r>
          </w:p>
        </w:tc>
        <w:tc>
          <w:tcPr>
            <w:tcW w:w="1779"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119 9 (69.0)</w:t>
            </w:r>
          </w:p>
        </w:tc>
        <w:tc>
          <w:tcPr>
            <w:tcW w:w="1792"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259 9 (71.1)</w:t>
            </w:r>
          </w:p>
        </w:tc>
        <w:tc>
          <w:tcPr>
            <w:tcW w:w="1751" w:type="dxa"/>
            <w:gridSpan w:val="3"/>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423 9 (71.4)</w:t>
            </w:r>
          </w:p>
        </w:tc>
      </w:tr>
      <w:tr w:rsidR="00B942AA" w:rsidRPr="00676AFF">
        <w:tblPrEx>
          <w:tblCellMar>
            <w:top w:w="0" w:type="dxa"/>
            <w:bottom w:w="0" w:type="dxa"/>
          </w:tblCellMar>
        </w:tblPrEx>
        <w:trPr>
          <w:gridAfter w:val="2"/>
          <w:wAfter w:w="38" w:type="dxa"/>
          <w:cantSplit/>
          <w:jc w:val="center"/>
        </w:trPr>
        <w:tc>
          <w:tcPr>
            <w:tcW w:w="1344" w:type="dxa"/>
            <w:gridSpan w:val="3"/>
            <w:tcBorders>
              <w:bottom w:val="single" w:sz="4" w:space="0" w:color="auto"/>
            </w:tcBorders>
            <w:shd w:val="clear" w:color="auto" w:fill="auto"/>
            <w:vAlign w:val="center"/>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62"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النساء</w:t>
            </w:r>
          </w:p>
        </w:tc>
        <w:tc>
          <w:tcPr>
            <w:tcW w:w="1710"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455 6 (71.8)</w:t>
            </w:r>
          </w:p>
        </w:tc>
        <w:tc>
          <w:tcPr>
            <w:tcW w:w="1769" w:type="dxa"/>
            <w:gridSpan w:val="2"/>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722 6 (71.8)</w:t>
            </w:r>
          </w:p>
        </w:tc>
        <w:tc>
          <w:tcPr>
            <w:tcW w:w="1793"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709 6 (73.7)</w:t>
            </w:r>
          </w:p>
        </w:tc>
        <w:tc>
          <w:tcPr>
            <w:tcW w:w="1751" w:type="dxa"/>
            <w:gridSpan w:val="3"/>
            <w:tcBorders>
              <w:bottom w:val="single" w:sz="4" w:space="0" w:color="auto"/>
            </w:tcBorders>
            <w:shd w:val="clear" w:color="auto" w:fill="auto"/>
            <w:vAlign w:val="bottom"/>
          </w:tcPr>
          <w:p w:rsidR="00B942AA" w:rsidRPr="00676AF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004 7 (74.8)</w:t>
            </w:r>
          </w:p>
        </w:tc>
      </w:tr>
      <w:tr w:rsidR="00B942AA" w:rsidRPr="00676AFF">
        <w:tblPrEx>
          <w:tblCellMar>
            <w:top w:w="0" w:type="dxa"/>
            <w:bottom w:w="0" w:type="dxa"/>
          </w:tblCellMar>
        </w:tblPrEx>
        <w:trPr>
          <w:gridBefore w:val="2"/>
          <w:wBefore w:w="41" w:type="dxa"/>
          <w:cantSplit/>
          <w:jc w:val="center"/>
        </w:trPr>
        <w:tc>
          <w:tcPr>
            <w:tcW w:w="1342" w:type="dxa"/>
            <w:gridSpan w:val="3"/>
            <w:tcBorders>
              <w:top w:val="single" w:sz="4" w:space="0" w:color="auto"/>
            </w:tcBorders>
            <w:shd w:val="clear" w:color="auto" w:fill="auto"/>
            <w:vAlign w:val="center"/>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p>
        </w:tc>
        <w:tc>
          <w:tcPr>
            <w:tcW w:w="1358"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7936A0">
              <w:rPr>
                <w:rFonts w:hint="cs"/>
                <w:b/>
                <w:bCs/>
                <w:sz w:val="16"/>
                <w:szCs w:val="24"/>
                <w:rtl/>
              </w:rPr>
              <w:t>المجموع الفرعي</w:t>
            </w:r>
          </w:p>
        </w:tc>
        <w:tc>
          <w:tcPr>
            <w:tcW w:w="1702" w:type="dxa"/>
            <w:gridSpan w:val="2"/>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572 21 (100.0)</w:t>
            </w:r>
          </w:p>
        </w:tc>
        <w:tc>
          <w:tcPr>
            <w:tcW w:w="1781"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169 22 (100.0)</w:t>
            </w:r>
          </w:p>
        </w:tc>
        <w:tc>
          <w:tcPr>
            <w:tcW w:w="1792"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139 22 (100.0)</w:t>
            </w:r>
          </w:p>
        </w:tc>
        <w:tc>
          <w:tcPr>
            <w:tcW w:w="1751" w:type="dxa"/>
            <w:gridSpan w:val="3"/>
            <w:tcBorders>
              <w:top w:val="single" w:sz="4" w:space="0" w:color="auto"/>
              <w:bottom w:val="single" w:sz="4"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557 22 (100.0)</w:t>
            </w:r>
          </w:p>
        </w:tc>
      </w:tr>
      <w:tr w:rsidR="00B942AA" w:rsidRPr="00676AFF">
        <w:tblPrEx>
          <w:tblCellMar>
            <w:top w:w="0" w:type="dxa"/>
            <w:bottom w:w="0" w:type="dxa"/>
          </w:tblCellMar>
        </w:tblPrEx>
        <w:trPr>
          <w:gridBefore w:val="1"/>
          <w:gridAfter w:val="1"/>
          <w:wBefore w:w="12" w:type="dxa"/>
          <w:wAfter w:w="29" w:type="dxa"/>
          <w:cantSplit/>
          <w:jc w:val="center"/>
        </w:trPr>
        <w:tc>
          <w:tcPr>
            <w:tcW w:w="1342" w:type="dxa"/>
            <w:gridSpan w:val="3"/>
            <w:shd w:val="clear" w:color="auto" w:fill="auto"/>
            <w:vAlign w:val="center"/>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r w:rsidRPr="007936A0">
              <w:rPr>
                <w:rFonts w:hint="cs"/>
                <w:b/>
                <w:bCs/>
                <w:sz w:val="16"/>
                <w:szCs w:val="24"/>
                <w:rtl/>
              </w:rPr>
              <w:t>المجموع</w:t>
            </w:r>
          </w:p>
        </w:tc>
        <w:tc>
          <w:tcPr>
            <w:tcW w:w="1358" w:type="dxa"/>
            <w:gridSpan w:val="3"/>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ال</w:t>
            </w:r>
            <w:r w:rsidRPr="007936A0">
              <w:rPr>
                <w:rFonts w:hint="cs"/>
                <w:b/>
                <w:bCs/>
                <w:sz w:val="16"/>
                <w:szCs w:val="24"/>
                <w:rtl/>
              </w:rPr>
              <w:t>رجال</w:t>
            </w:r>
          </w:p>
        </w:tc>
        <w:tc>
          <w:tcPr>
            <w:tcW w:w="1704" w:type="dxa"/>
            <w:gridSpan w:val="2"/>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581 12 (100.0)</w:t>
            </w:r>
          </w:p>
        </w:tc>
        <w:tc>
          <w:tcPr>
            <w:tcW w:w="1779" w:type="dxa"/>
            <w:gridSpan w:val="3"/>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944 12 (100.0)</w:t>
            </w:r>
          </w:p>
        </w:tc>
        <w:tc>
          <w:tcPr>
            <w:tcW w:w="1792" w:type="dxa"/>
            <w:gridSpan w:val="3"/>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031 13 (100.0)</w:t>
            </w:r>
          </w:p>
        </w:tc>
        <w:tc>
          <w:tcPr>
            <w:tcW w:w="1751" w:type="dxa"/>
            <w:gridSpan w:val="3"/>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193 13 (100.0)</w:t>
            </w:r>
          </w:p>
        </w:tc>
      </w:tr>
      <w:tr w:rsidR="00B942AA" w:rsidRPr="00676AFF">
        <w:tblPrEx>
          <w:tblCellMar>
            <w:top w:w="0" w:type="dxa"/>
            <w:bottom w:w="0" w:type="dxa"/>
          </w:tblCellMar>
        </w:tblPrEx>
        <w:trPr>
          <w:gridAfter w:val="2"/>
          <w:wAfter w:w="38" w:type="dxa"/>
          <w:cantSplit/>
          <w:jc w:val="center"/>
        </w:trPr>
        <w:tc>
          <w:tcPr>
            <w:tcW w:w="1344" w:type="dxa"/>
            <w:gridSpan w:val="3"/>
            <w:tcBorders>
              <w:bottom w:val="single" w:sz="12"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p>
        </w:tc>
        <w:tc>
          <w:tcPr>
            <w:tcW w:w="1362" w:type="dxa"/>
            <w:gridSpan w:val="3"/>
            <w:tcBorders>
              <w:bottom w:val="single" w:sz="12"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ال</w:t>
            </w:r>
            <w:r w:rsidRPr="007936A0">
              <w:rPr>
                <w:rFonts w:hint="cs"/>
                <w:b/>
                <w:bCs/>
                <w:sz w:val="16"/>
                <w:szCs w:val="24"/>
                <w:rtl/>
              </w:rPr>
              <w:t>نساء</w:t>
            </w:r>
          </w:p>
        </w:tc>
        <w:tc>
          <w:tcPr>
            <w:tcW w:w="1710" w:type="dxa"/>
            <w:gridSpan w:val="3"/>
            <w:tcBorders>
              <w:bottom w:val="single" w:sz="12"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991 8 (100.0)</w:t>
            </w:r>
          </w:p>
        </w:tc>
        <w:tc>
          <w:tcPr>
            <w:tcW w:w="1769" w:type="dxa"/>
            <w:gridSpan w:val="2"/>
            <w:tcBorders>
              <w:bottom w:val="single" w:sz="12"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225 9 (100.0)</w:t>
            </w:r>
          </w:p>
        </w:tc>
        <w:tc>
          <w:tcPr>
            <w:tcW w:w="1793" w:type="dxa"/>
            <w:gridSpan w:val="3"/>
            <w:tcBorders>
              <w:bottom w:val="single" w:sz="12"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108 9 (100.0)</w:t>
            </w:r>
          </w:p>
        </w:tc>
        <w:tc>
          <w:tcPr>
            <w:tcW w:w="1751" w:type="dxa"/>
            <w:gridSpan w:val="3"/>
            <w:tcBorders>
              <w:bottom w:val="single" w:sz="12" w:space="0" w:color="auto"/>
            </w:tcBorders>
            <w:shd w:val="clear" w:color="auto" w:fill="auto"/>
            <w:vAlign w:val="bottom"/>
          </w:tcPr>
          <w:p w:rsidR="00B942AA" w:rsidRPr="007936A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Pr>
                <w:rFonts w:hint="cs"/>
                <w:b/>
                <w:bCs/>
                <w:sz w:val="16"/>
                <w:szCs w:val="24"/>
                <w:rtl/>
              </w:rPr>
              <w:t>364 9 (100.0)</w:t>
            </w:r>
          </w:p>
        </w:tc>
      </w:tr>
    </w:tbl>
    <w:p w:rsidR="00B942AA" w:rsidRDefault="00B942AA" w:rsidP="00B942AA">
      <w:pPr>
        <w:pStyle w:val="SingleTxt"/>
        <w:ind w:right="0"/>
        <w:rPr>
          <w:rFonts w:hint="cs"/>
          <w:rtl/>
        </w:rPr>
      </w:pPr>
      <w:r>
        <w:rPr>
          <w:rFonts w:hint="cs"/>
          <w:rtl/>
        </w:rPr>
        <w:t xml:space="preserve">المصدر: مكتب الإحصاءات الوطنية، </w:t>
      </w:r>
      <w:r w:rsidRPr="00A81CF0">
        <w:rPr>
          <w:rFonts w:hint="cs"/>
          <w:i/>
          <w:iCs/>
          <w:rtl/>
        </w:rPr>
        <w:t>حولية السكان الناشطين اقتصاديا</w:t>
      </w:r>
      <w:r>
        <w:rPr>
          <w:rFonts w:hint="cs"/>
          <w:rtl/>
        </w:rPr>
        <w:t xml:space="preserve">، </w:t>
      </w:r>
      <w:r>
        <w:t>http://kosis.nso.go.kr</w:t>
      </w:r>
      <w:r>
        <w:rPr>
          <w:rFonts w:hint="cs"/>
          <w:rtl/>
        </w:rPr>
        <w:t>.</w:t>
      </w:r>
    </w:p>
    <w:p w:rsidR="00B942AA" w:rsidRPr="00371849" w:rsidRDefault="00B942AA" w:rsidP="00B942AA">
      <w:pPr>
        <w:pStyle w:val="SingleTxt"/>
        <w:spacing w:after="0" w:line="120" w:lineRule="exact"/>
        <w:rPr>
          <w:rFonts w:hint="cs"/>
          <w:sz w:val="12"/>
          <w:rtl/>
        </w:rPr>
      </w:pPr>
    </w:p>
    <w:p w:rsidR="00B942AA" w:rsidRPr="00371849" w:rsidRDefault="00B942AA" w:rsidP="00B942AA">
      <w:pPr>
        <w:pStyle w:val="SingleTxt"/>
        <w:spacing w:after="0" w:line="120" w:lineRule="exact"/>
        <w:rPr>
          <w:rFonts w:hint="cs"/>
          <w:sz w:val="12"/>
          <w:rtl/>
        </w:rPr>
      </w:pPr>
    </w:p>
    <w:p w:rsidR="00B942AA" w:rsidRPr="00A8060D" w:rsidRDefault="00B942AA" w:rsidP="00B942AA">
      <w:pPr>
        <w:pStyle w:val="SingleTxt"/>
        <w:spacing w:line="300" w:lineRule="exact"/>
        <w:ind w:hanging="893"/>
        <w:rPr>
          <w:rFonts w:hint="cs"/>
          <w:b/>
          <w:bCs/>
          <w:rtl/>
        </w:rPr>
      </w:pPr>
      <w:r w:rsidRPr="00A8060D">
        <w:rPr>
          <w:rFonts w:hint="cs"/>
          <w:b/>
          <w:bCs/>
          <w:rtl/>
        </w:rPr>
        <w:t>الجدول 11-4</w:t>
      </w:r>
      <w:r w:rsidRPr="00A8060D">
        <w:rPr>
          <w:rFonts w:hint="cs"/>
          <w:b/>
          <w:bCs/>
          <w:rtl/>
        </w:rPr>
        <w:tab/>
        <w:t>العمالة حسب المهنة</w:t>
      </w:r>
    </w:p>
    <w:p w:rsidR="00B942AA" w:rsidRDefault="00B942AA" w:rsidP="00B942AA">
      <w:pPr>
        <w:pStyle w:val="SingleTxt"/>
        <w:spacing w:line="300" w:lineRule="exact"/>
        <w:ind w:right="412"/>
        <w:jc w:val="right"/>
        <w:rPr>
          <w:rFonts w:hint="cs"/>
          <w:rtl/>
        </w:rPr>
      </w:pPr>
      <w:r>
        <w:rPr>
          <w:rFonts w:hint="cs"/>
          <w:rtl/>
        </w:rPr>
        <w:t>(الوحدة: 000 1 شخص، ونسبة مئوية بين قوسين)</w:t>
      </w:r>
    </w:p>
    <w:tbl>
      <w:tblPr>
        <w:bidiVisual/>
        <w:tblW w:w="9129" w:type="dxa"/>
        <w:jc w:val="center"/>
        <w:tblLayout w:type="fixed"/>
        <w:tblCellMar>
          <w:left w:w="0" w:type="dxa"/>
          <w:right w:w="0" w:type="dxa"/>
        </w:tblCellMar>
        <w:tblLook w:val="0000" w:firstRow="0" w:lastRow="0" w:firstColumn="0" w:lastColumn="0" w:noHBand="0" w:noVBand="0"/>
      </w:tblPr>
      <w:tblGrid>
        <w:gridCol w:w="2640"/>
        <w:gridCol w:w="1648"/>
        <w:gridCol w:w="1622"/>
        <w:gridCol w:w="1571"/>
        <w:gridCol w:w="1648"/>
      </w:tblGrid>
      <w:tr w:rsidR="00B942AA" w:rsidRPr="009F1A14">
        <w:tblPrEx>
          <w:tblCellMar>
            <w:top w:w="0" w:type="dxa"/>
            <w:bottom w:w="0" w:type="dxa"/>
          </w:tblCellMar>
        </w:tblPrEx>
        <w:trPr>
          <w:cantSplit/>
          <w:tblHeader/>
          <w:jc w:val="center"/>
        </w:trPr>
        <w:tc>
          <w:tcPr>
            <w:tcW w:w="2640" w:type="dxa"/>
            <w:tcBorders>
              <w:top w:val="single" w:sz="4" w:space="0" w:color="auto"/>
              <w:bottom w:val="single" w:sz="12" w:space="0" w:color="auto"/>
            </w:tcBorders>
            <w:shd w:val="clear" w:color="auto" w:fill="auto"/>
            <w:tcMar>
              <w:left w:w="0" w:type="dxa"/>
              <w:right w:w="0" w:type="dxa"/>
            </w:tcMar>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648" w:type="dxa"/>
            <w:tcBorders>
              <w:top w:val="single" w:sz="4" w:space="0" w:color="auto"/>
              <w:bottom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2001</w:t>
            </w:r>
          </w:p>
        </w:tc>
        <w:tc>
          <w:tcPr>
            <w:tcW w:w="1622" w:type="dxa"/>
            <w:tcBorders>
              <w:top w:val="single" w:sz="4" w:space="0" w:color="auto"/>
              <w:bottom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2002</w:t>
            </w:r>
          </w:p>
        </w:tc>
        <w:tc>
          <w:tcPr>
            <w:tcW w:w="1571" w:type="dxa"/>
            <w:tcBorders>
              <w:top w:val="single" w:sz="4" w:space="0" w:color="auto"/>
              <w:bottom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2003</w:t>
            </w:r>
          </w:p>
        </w:tc>
        <w:tc>
          <w:tcPr>
            <w:tcW w:w="1648" w:type="dxa"/>
            <w:tcBorders>
              <w:top w:val="single" w:sz="4" w:space="0" w:color="auto"/>
              <w:bottom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2004</w:t>
            </w:r>
          </w:p>
        </w:tc>
      </w:tr>
      <w:tr w:rsidR="00B942AA" w:rsidRPr="009F1A14">
        <w:tblPrEx>
          <w:tblCellMar>
            <w:top w:w="0" w:type="dxa"/>
            <w:bottom w:w="0" w:type="dxa"/>
          </w:tblCellMar>
        </w:tblPrEx>
        <w:trPr>
          <w:cantSplit/>
          <w:trHeight w:hRule="exact" w:val="115"/>
          <w:tblHeader/>
          <w:jc w:val="center"/>
        </w:trPr>
        <w:tc>
          <w:tcPr>
            <w:tcW w:w="2640" w:type="dxa"/>
            <w:tcBorders>
              <w:top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648" w:type="dxa"/>
            <w:tcBorders>
              <w:top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622" w:type="dxa"/>
            <w:tcBorders>
              <w:top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571" w:type="dxa"/>
            <w:tcBorders>
              <w:top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648" w:type="dxa"/>
            <w:tcBorders>
              <w:top w:val="single" w:sz="12"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9F1A14">
        <w:tblPrEx>
          <w:tblCellMar>
            <w:top w:w="0" w:type="dxa"/>
            <w:bottom w:w="0" w:type="dxa"/>
          </w:tblCellMar>
        </w:tblPrEx>
        <w:trPr>
          <w:cantSplit/>
          <w:jc w:val="center"/>
        </w:trPr>
        <w:tc>
          <w:tcPr>
            <w:tcW w:w="2640"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أعضاء الهيئات التشريعية/المدراء</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31 (0.3)</w:t>
            </w:r>
          </w:p>
        </w:tc>
        <w:tc>
          <w:tcPr>
            <w:tcW w:w="1622"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 (0.3)</w:t>
            </w:r>
          </w:p>
        </w:tc>
        <w:tc>
          <w:tcPr>
            <w:tcW w:w="1571"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 (.4)</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 (0.4)</w:t>
            </w:r>
          </w:p>
        </w:tc>
      </w:tr>
      <w:tr w:rsidR="00B942AA" w:rsidRPr="009F1A14">
        <w:tblPrEx>
          <w:tblCellMar>
            <w:top w:w="0" w:type="dxa"/>
            <w:bottom w:w="0" w:type="dxa"/>
          </w:tblCellMar>
        </w:tblPrEx>
        <w:trPr>
          <w:cantSplit/>
          <w:jc w:val="center"/>
        </w:trPr>
        <w:tc>
          <w:tcPr>
            <w:tcW w:w="2640"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المهنيون/التقنيون</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259 1 (14.0)</w:t>
            </w:r>
          </w:p>
        </w:tc>
        <w:tc>
          <w:tcPr>
            <w:tcW w:w="1622"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339 1 (14.5)</w:t>
            </w:r>
          </w:p>
        </w:tc>
        <w:tc>
          <w:tcPr>
            <w:tcW w:w="1571"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506 1 (16.5)</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542 1 (16.5)</w:t>
            </w:r>
          </w:p>
        </w:tc>
      </w:tr>
      <w:tr w:rsidR="00B942AA" w:rsidRPr="009F1A14">
        <w:tblPrEx>
          <w:tblCellMar>
            <w:top w:w="0" w:type="dxa"/>
            <w:bottom w:w="0" w:type="dxa"/>
          </w:tblCellMar>
        </w:tblPrEx>
        <w:trPr>
          <w:cantSplit/>
          <w:jc w:val="center"/>
        </w:trPr>
        <w:tc>
          <w:tcPr>
            <w:tcW w:w="2640"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الأعمال المكتبية</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382 1 (15.4)</w:t>
            </w:r>
          </w:p>
        </w:tc>
        <w:tc>
          <w:tcPr>
            <w:tcW w:w="1622"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476 1 (16.0)</w:t>
            </w:r>
          </w:p>
        </w:tc>
        <w:tc>
          <w:tcPr>
            <w:tcW w:w="1571"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496 1 (16.4)</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582 1 (16.9)</w:t>
            </w:r>
          </w:p>
        </w:tc>
      </w:tr>
      <w:tr w:rsidR="00B942AA" w:rsidRPr="009F1A14">
        <w:tblPrEx>
          <w:tblCellMar>
            <w:top w:w="0" w:type="dxa"/>
            <w:bottom w:w="0" w:type="dxa"/>
          </w:tblCellMar>
        </w:tblPrEx>
        <w:trPr>
          <w:cantSplit/>
          <w:jc w:val="center"/>
        </w:trPr>
        <w:tc>
          <w:tcPr>
            <w:tcW w:w="2640"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الخدمات</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491 3 (38.8)</w:t>
            </w:r>
          </w:p>
        </w:tc>
        <w:tc>
          <w:tcPr>
            <w:tcW w:w="1622"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578 3 (38.8)</w:t>
            </w:r>
          </w:p>
        </w:tc>
        <w:tc>
          <w:tcPr>
            <w:tcW w:w="1571"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387 3 (37.2)</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499 3 (37.4)</w:t>
            </w:r>
          </w:p>
        </w:tc>
      </w:tr>
      <w:tr w:rsidR="00B942AA" w:rsidRPr="009F1A14">
        <w:tblPrEx>
          <w:tblCellMar>
            <w:top w:w="0" w:type="dxa"/>
            <w:bottom w:w="0" w:type="dxa"/>
          </w:tblCellMar>
        </w:tblPrEx>
        <w:trPr>
          <w:cantSplit/>
          <w:jc w:val="center"/>
        </w:trPr>
        <w:tc>
          <w:tcPr>
            <w:tcW w:w="2640"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الزراعة/الحراجة/الصيد</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935 (10.4)</w:t>
            </w:r>
          </w:p>
        </w:tc>
        <w:tc>
          <w:tcPr>
            <w:tcW w:w="1622"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907 (9.8)</w:t>
            </w:r>
          </w:p>
        </w:tc>
        <w:tc>
          <w:tcPr>
            <w:tcW w:w="1571"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829 (9.1)</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764 (8.2)</w:t>
            </w:r>
          </w:p>
        </w:tc>
      </w:tr>
      <w:tr w:rsidR="00B942AA" w:rsidRPr="009F1A14">
        <w:tblPrEx>
          <w:tblCellMar>
            <w:top w:w="0" w:type="dxa"/>
            <w:bottom w:w="0" w:type="dxa"/>
          </w:tblCellMar>
        </w:tblPrEx>
        <w:trPr>
          <w:cantSplit/>
          <w:jc w:val="center"/>
        </w:trPr>
        <w:tc>
          <w:tcPr>
            <w:tcW w:w="2640"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العمالة الماهرة</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898 (10.0)</w:t>
            </w:r>
          </w:p>
        </w:tc>
        <w:tc>
          <w:tcPr>
            <w:tcW w:w="1622"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842 (9.1)</w:t>
            </w:r>
          </w:p>
        </w:tc>
        <w:tc>
          <w:tcPr>
            <w:tcW w:w="1571"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741 (8.1)</w:t>
            </w:r>
          </w:p>
        </w:tc>
        <w:tc>
          <w:tcPr>
            <w:tcW w:w="1648" w:type="dxa"/>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769 (8.2)</w:t>
            </w:r>
          </w:p>
        </w:tc>
      </w:tr>
      <w:tr w:rsidR="00B942AA" w:rsidRPr="009F1A14">
        <w:tblPrEx>
          <w:tblCellMar>
            <w:top w:w="0" w:type="dxa"/>
            <w:bottom w:w="0" w:type="dxa"/>
          </w:tblCellMar>
        </w:tblPrEx>
        <w:trPr>
          <w:cantSplit/>
          <w:jc w:val="center"/>
        </w:trPr>
        <w:tc>
          <w:tcPr>
            <w:tcW w:w="2640" w:type="dxa"/>
            <w:tcBorders>
              <w:bottom w:val="single" w:sz="4"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العمالة غير الماهرة</w:t>
            </w:r>
          </w:p>
        </w:tc>
        <w:tc>
          <w:tcPr>
            <w:tcW w:w="1648" w:type="dxa"/>
            <w:tcBorders>
              <w:bottom w:val="single" w:sz="4"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994 (11.1)</w:t>
            </w:r>
          </w:p>
        </w:tc>
        <w:tc>
          <w:tcPr>
            <w:tcW w:w="1622" w:type="dxa"/>
            <w:tcBorders>
              <w:bottom w:val="single" w:sz="4"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051 1 (11.4)</w:t>
            </w:r>
          </w:p>
        </w:tc>
        <w:tc>
          <w:tcPr>
            <w:tcW w:w="1571" w:type="dxa"/>
            <w:tcBorders>
              <w:bottom w:val="single" w:sz="4"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116 1 (12.3)</w:t>
            </w:r>
          </w:p>
        </w:tc>
        <w:tc>
          <w:tcPr>
            <w:tcW w:w="1648" w:type="dxa"/>
            <w:tcBorders>
              <w:bottom w:val="single" w:sz="4" w:space="0" w:color="auto"/>
            </w:tcBorders>
            <w:shd w:val="clear" w:color="auto" w:fill="auto"/>
            <w:vAlign w:val="bottom"/>
          </w:tcPr>
          <w:p w:rsidR="00B942AA" w:rsidRPr="009F1A1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168 1 (12.5)</w:t>
            </w:r>
          </w:p>
        </w:tc>
      </w:tr>
      <w:tr w:rsidR="00B942AA" w:rsidRPr="009F1A14">
        <w:tblPrEx>
          <w:tblCellMar>
            <w:top w:w="0" w:type="dxa"/>
            <w:bottom w:w="0" w:type="dxa"/>
          </w:tblCellMar>
        </w:tblPrEx>
        <w:trPr>
          <w:cantSplit/>
          <w:jc w:val="center"/>
        </w:trPr>
        <w:tc>
          <w:tcPr>
            <w:tcW w:w="2640" w:type="dxa"/>
            <w:tcBorders>
              <w:top w:val="single" w:sz="4" w:space="0" w:color="auto"/>
              <w:bottom w:val="single" w:sz="12" w:space="0" w:color="auto"/>
            </w:tcBorders>
            <w:shd w:val="clear" w:color="auto" w:fill="auto"/>
            <w:vAlign w:val="bottom"/>
          </w:tcPr>
          <w:p w:rsidR="00B942AA" w:rsidRPr="003718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0"/>
              <w:rPr>
                <w:rFonts w:hint="cs"/>
                <w:b/>
                <w:bCs/>
                <w:sz w:val="16"/>
                <w:szCs w:val="24"/>
                <w:rtl/>
              </w:rPr>
            </w:pPr>
            <w:r w:rsidRPr="00371849">
              <w:rPr>
                <w:rFonts w:hint="cs"/>
                <w:b/>
                <w:bCs/>
                <w:sz w:val="16"/>
                <w:szCs w:val="24"/>
                <w:rtl/>
              </w:rPr>
              <w:t>المجموع</w:t>
            </w:r>
          </w:p>
        </w:tc>
        <w:tc>
          <w:tcPr>
            <w:tcW w:w="1648" w:type="dxa"/>
            <w:tcBorders>
              <w:top w:val="single" w:sz="4" w:space="0" w:color="auto"/>
              <w:bottom w:val="single" w:sz="12" w:space="0" w:color="auto"/>
            </w:tcBorders>
            <w:shd w:val="clear" w:color="auto" w:fill="auto"/>
            <w:vAlign w:val="bottom"/>
          </w:tcPr>
          <w:p w:rsidR="00B942AA" w:rsidRPr="003718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144"/>
              <w:rPr>
                <w:rFonts w:hint="cs"/>
                <w:b/>
                <w:bCs/>
                <w:sz w:val="16"/>
                <w:szCs w:val="24"/>
                <w:rtl/>
              </w:rPr>
            </w:pPr>
            <w:r w:rsidRPr="00371849">
              <w:rPr>
                <w:rFonts w:hint="cs"/>
                <w:b/>
                <w:bCs/>
                <w:sz w:val="16"/>
                <w:szCs w:val="24"/>
                <w:rtl/>
              </w:rPr>
              <w:t>990 8 (100.0)</w:t>
            </w:r>
          </w:p>
        </w:tc>
        <w:tc>
          <w:tcPr>
            <w:tcW w:w="1622" w:type="dxa"/>
            <w:tcBorders>
              <w:top w:val="single" w:sz="4" w:space="0" w:color="auto"/>
              <w:bottom w:val="single" w:sz="12" w:space="0" w:color="auto"/>
            </w:tcBorders>
            <w:shd w:val="clear" w:color="auto" w:fill="auto"/>
            <w:vAlign w:val="bottom"/>
          </w:tcPr>
          <w:p w:rsidR="00B942AA" w:rsidRPr="003718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144"/>
              <w:rPr>
                <w:rFonts w:hint="cs"/>
                <w:b/>
                <w:bCs/>
                <w:sz w:val="16"/>
                <w:szCs w:val="24"/>
                <w:rtl/>
              </w:rPr>
            </w:pPr>
            <w:r w:rsidRPr="00371849">
              <w:rPr>
                <w:rFonts w:hint="cs"/>
                <w:b/>
                <w:bCs/>
                <w:sz w:val="16"/>
                <w:szCs w:val="24"/>
                <w:rtl/>
              </w:rPr>
              <w:t>225 9 (100.0)</w:t>
            </w:r>
          </w:p>
        </w:tc>
        <w:tc>
          <w:tcPr>
            <w:tcW w:w="1571" w:type="dxa"/>
            <w:tcBorders>
              <w:top w:val="single" w:sz="4" w:space="0" w:color="auto"/>
              <w:bottom w:val="single" w:sz="12" w:space="0" w:color="auto"/>
            </w:tcBorders>
            <w:shd w:val="clear" w:color="auto" w:fill="auto"/>
            <w:vAlign w:val="bottom"/>
          </w:tcPr>
          <w:p w:rsidR="00B942AA" w:rsidRPr="003718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144"/>
              <w:rPr>
                <w:rFonts w:hint="cs"/>
                <w:b/>
                <w:bCs/>
                <w:sz w:val="16"/>
                <w:szCs w:val="24"/>
                <w:rtl/>
              </w:rPr>
            </w:pPr>
            <w:r w:rsidRPr="00371849">
              <w:rPr>
                <w:rFonts w:hint="cs"/>
                <w:b/>
                <w:bCs/>
                <w:sz w:val="16"/>
                <w:szCs w:val="24"/>
                <w:rtl/>
              </w:rPr>
              <w:t>110 9 (100.0)</w:t>
            </w:r>
          </w:p>
        </w:tc>
        <w:tc>
          <w:tcPr>
            <w:tcW w:w="1648" w:type="dxa"/>
            <w:tcBorders>
              <w:top w:val="single" w:sz="4" w:space="0" w:color="auto"/>
              <w:bottom w:val="single" w:sz="12" w:space="0" w:color="auto"/>
            </w:tcBorders>
            <w:shd w:val="clear" w:color="auto" w:fill="auto"/>
            <w:vAlign w:val="bottom"/>
          </w:tcPr>
          <w:p w:rsidR="00B942AA" w:rsidRPr="003718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144"/>
              <w:rPr>
                <w:rFonts w:hint="cs"/>
                <w:b/>
                <w:bCs/>
                <w:sz w:val="16"/>
                <w:szCs w:val="24"/>
                <w:rtl/>
              </w:rPr>
            </w:pPr>
            <w:r w:rsidRPr="00371849">
              <w:rPr>
                <w:rFonts w:hint="cs"/>
                <w:b/>
                <w:bCs/>
                <w:sz w:val="16"/>
                <w:szCs w:val="24"/>
                <w:rtl/>
              </w:rPr>
              <w:t>364 9 (100.0)</w:t>
            </w:r>
          </w:p>
        </w:tc>
      </w:tr>
    </w:tbl>
    <w:p w:rsidR="00B942AA" w:rsidRDefault="00B942AA" w:rsidP="00B942AA">
      <w:pPr>
        <w:pStyle w:val="SingleTxt"/>
        <w:ind w:right="412"/>
        <w:rPr>
          <w:rFonts w:hint="cs"/>
          <w:rtl/>
        </w:rPr>
      </w:pPr>
      <w:r>
        <w:rPr>
          <w:rFonts w:hint="cs"/>
          <w:rtl/>
        </w:rPr>
        <w:t xml:space="preserve">المصدر: مكتب الإحصاءات الوطنية، </w:t>
      </w:r>
      <w:r w:rsidRPr="00A81CF0">
        <w:rPr>
          <w:rFonts w:hint="cs"/>
          <w:i/>
          <w:iCs/>
          <w:rtl/>
        </w:rPr>
        <w:t>حولية السكان الناشطين اقتصاديا</w:t>
      </w:r>
      <w:r>
        <w:rPr>
          <w:rFonts w:hint="cs"/>
          <w:rtl/>
        </w:rPr>
        <w:t xml:space="preserve">، </w:t>
      </w:r>
      <w:r>
        <w:t>http://kosis.nsl.go.kr</w:t>
      </w:r>
      <w:r>
        <w:rPr>
          <w:rFonts w:hint="cs"/>
          <w:rtl/>
        </w:rPr>
        <w:t>.</w:t>
      </w:r>
    </w:p>
    <w:p w:rsidR="00B942AA" w:rsidRDefault="00B942AA" w:rsidP="00B942AA">
      <w:pPr>
        <w:pStyle w:val="SingleTxt"/>
        <w:rPr>
          <w:rFonts w:hint="cs"/>
          <w:rtl/>
        </w:rPr>
      </w:pPr>
    </w:p>
    <w:p w:rsidR="00B942AA" w:rsidRPr="00A8060D" w:rsidRDefault="00B942AA" w:rsidP="00A8060D">
      <w:pPr>
        <w:pStyle w:val="SingleTxt"/>
        <w:ind w:firstLine="34"/>
        <w:rPr>
          <w:rFonts w:hint="cs"/>
          <w:b/>
          <w:bCs/>
          <w:rtl/>
        </w:rPr>
      </w:pPr>
      <w:r w:rsidRPr="00A8060D">
        <w:rPr>
          <w:rFonts w:hint="cs"/>
          <w:b/>
          <w:bCs/>
          <w:rtl/>
        </w:rPr>
        <w:t>الجدول 11-5  نطاق العمالة غير المنتظمة حسب نوع الجنس (في عام 2004)</w:t>
      </w:r>
    </w:p>
    <w:tbl>
      <w:tblPr>
        <w:bidiVisual/>
        <w:tblW w:w="7261" w:type="dxa"/>
        <w:jc w:val="center"/>
        <w:tblInd w:w="-398" w:type="dxa"/>
        <w:tblLayout w:type="fixed"/>
        <w:tblCellMar>
          <w:left w:w="0" w:type="dxa"/>
          <w:right w:w="0" w:type="dxa"/>
        </w:tblCellMar>
        <w:tblLook w:val="0000" w:firstRow="0" w:lastRow="0" w:firstColumn="0" w:lastColumn="0" w:noHBand="0" w:noVBand="0"/>
      </w:tblPr>
      <w:tblGrid>
        <w:gridCol w:w="3141"/>
        <w:gridCol w:w="1197"/>
        <w:gridCol w:w="966"/>
        <w:gridCol w:w="1030"/>
        <w:gridCol w:w="927"/>
      </w:tblGrid>
      <w:tr w:rsidR="00B942AA" w:rsidRPr="00672413">
        <w:tblPrEx>
          <w:tblCellMar>
            <w:top w:w="0" w:type="dxa"/>
            <w:bottom w:w="0" w:type="dxa"/>
          </w:tblCellMar>
        </w:tblPrEx>
        <w:trPr>
          <w:cantSplit/>
          <w:tblHeader/>
          <w:jc w:val="center"/>
        </w:trPr>
        <w:tc>
          <w:tcPr>
            <w:tcW w:w="3141" w:type="dxa"/>
            <w:tcBorders>
              <w:top w:val="single" w:sz="4" w:space="0" w:color="auto"/>
            </w:tcBorders>
            <w:shd w:val="clear" w:color="auto" w:fill="auto"/>
            <w:tcMar>
              <w:left w:w="0" w:type="dxa"/>
              <w:right w:w="0" w:type="dxa"/>
            </w:tcMar>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163" w:type="dxa"/>
            <w:gridSpan w:val="2"/>
            <w:tcBorders>
              <w:top w:val="single" w:sz="4" w:space="0" w:color="auto"/>
              <w:bottom w:val="single" w:sz="4"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العدد (بالآلاف)</w:t>
            </w:r>
          </w:p>
        </w:tc>
        <w:tc>
          <w:tcPr>
            <w:tcW w:w="1957" w:type="dxa"/>
            <w:gridSpan w:val="2"/>
            <w:tcBorders>
              <w:top w:val="single" w:sz="4" w:space="0" w:color="auto"/>
              <w:bottom w:val="single" w:sz="4"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التكوين (في المائة)</w:t>
            </w:r>
          </w:p>
        </w:tc>
      </w:tr>
      <w:tr w:rsidR="00B942AA" w:rsidRPr="00672413">
        <w:tblPrEx>
          <w:tblCellMar>
            <w:top w:w="0" w:type="dxa"/>
            <w:bottom w:w="0" w:type="dxa"/>
          </w:tblCellMar>
        </w:tblPrEx>
        <w:trPr>
          <w:cantSplit/>
          <w:tblHeader/>
          <w:jc w:val="center"/>
        </w:trPr>
        <w:tc>
          <w:tcPr>
            <w:tcW w:w="3141" w:type="dxa"/>
            <w:tcBorders>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197" w:type="dxa"/>
            <w:tcBorders>
              <w:top w:val="single" w:sz="4" w:space="0" w:color="auto"/>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966" w:type="dxa"/>
            <w:tcBorders>
              <w:top w:val="single" w:sz="4" w:space="0" w:color="auto"/>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1030" w:type="dxa"/>
            <w:tcBorders>
              <w:top w:val="single" w:sz="4" w:space="0" w:color="auto"/>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927" w:type="dxa"/>
            <w:tcBorders>
              <w:top w:val="single" w:sz="4" w:space="0" w:color="auto"/>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r>
      <w:tr w:rsidR="00B942AA" w:rsidRPr="00672413">
        <w:tblPrEx>
          <w:tblCellMar>
            <w:top w:w="0" w:type="dxa"/>
            <w:bottom w:w="0" w:type="dxa"/>
          </w:tblCellMar>
        </w:tblPrEx>
        <w:trPr>
          <w:cantSplit/>
          <w:trHeight w:hRule="exact" w:val="115"/>
          <w:tblHeader/>
          <w:jc w:val="center"/>
        </w:trPr>
        <w:tc>
          <w:tcPr>
            <w:tcW w:w="3141" w:type="dxa"/>
            <w:tcBorders>
              <w:top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197" w:type="dxa"/>
            <w:tcBorders>
              <w:top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66" w:type="dxa"/>
            <w:tcBorders>
              <w:top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672413">
        <w:tblPrEx>
          <w:tblCellMar>
            <w:top w:w="0" w:type="dxa"/>
            <w:bottom w:w="0" w:type="dxa"/>
          </w:tblCellMar>
        </w:tblPrEx>
        <w:trPr>
          <w:cantSplit/>
          <w:jc w:val="center"/>
        </w:trPr>
        <w:tc>
          <w:tcPr>
            <w:tcW w:w="3141"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الموظفون</w:t>
            </w:r>
          </w:p>
        </w:tc>
        <w:tc>
          <w:tcPr>
            <w:tcW w:w="1197"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488 8</w:t>
            </w:r>
          </w:p>
        </w:tc>
        <w:tc>
          <w:tcPr>
            <w:tcW w:w="966"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096 6</w:t>
            </w:r>
          </w:p>
        </w:tc>
        <w:tc>
          <w:tcPr>
            <w:tcW w:w="1030"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c>
          <w:tcPr>
            <w:tcW w:w="927"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100.0</w:t>
            </w:r>
          </w:p>
        </w:tc>
      </w:tr>
      <w:tr w:rsidR="00B942AA" w:rsidRPr="00672413">
        <w:tblPrEx>
          <w:tblCellMar>
            <w:top w:w="0" w:type="dxa"/>
            <w:bottom w:w="0" w:type="dxa"/>
          </w:tblCellMar>
        </w:tblPrEx>
        <w:trPr>
          <w:cantSplit/>
          <w:jc w:val="center"/>
        </w:trPr>
        <w:tc>
          <w:tcPr>
            <w:tcW w:w="3141"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الموظفون الدائمون</w:t>
            </w:r>
          </w:p>
        </w:tc>
        <w:tc>
          <w:tcPr>
            <w:tcW w:w="1197"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756 5</w:t>
            </w:r>
          </w:p>
        </w:tc>
        <w:tc>
          <w:tcPr>
            <w:tcW w:w="966"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434 3</w:t>
            </w:r>
          </w:p>
        </w:tc>
        <w:tc>
          <w:tcPr>
            <w:tcW w:w="1030"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68.7</w:t>
            </w:r>
          </w:p>
        </w:tc>
        <w:tc>
          <w:tcPr>
            <w:tcW w:w="927" w:type="dxa"/>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56.3</w:t>
            </w:r>
          </w:p>
        </w:tc>
      </w:tr>
      <w:tr w:rsidR="00B942AA" w:rsidRPr="00672413">
        <w:tblPrEx>
          <w:tblCellMar>
            <w:top w:w="0" w:type="dxa"/>
            <w:bottom w:w="0" w:type="dxa"/>
          </w:tblCellMar>
        </w:tblPrEx>
        <w:trPr>
          <w:cantSplit/>
          <w:jc w:val="center"/>
        </w:trPr>
        <w:tc>
          <w:tcPr>
            <w:tcW w:w="3141" w:type="dxa"/>
            <w:tcBorders>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الموظفون غير الدائمين</w:t>
            </w:r>
          </w:p>
        </w:tc>
        <w:tc>
          <w:tcPr>
            <w:tcW w:w="1197" w:type="dxa"/>
            <w:tcBorders>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732 2</w:t>
            </w:r>
          </w:p>
        </w:tc>
        <w:tc>
          <w:tcPr>
            <w:tcW w:w="966" w:type="dxa"/>
            <w:tcBorders>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662 2</w:t>
            </w:r>
          </w:p>
        </w:tc>
        <w:tc>
          <w:tcPr>
            <w:tcW w:w="1030" w:type="dxa"/>
            <w:tcBorders>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32.2</w:t>
            </w:r>
          </w:p>
        </w:tc>
        <w:tc>
          <w:tcPr>
            <w:tcW w:w="927" w:type="dxa"/>
            <w:tcBorders>
              <w:bottom w:val="single" w:sz="12" w:space="0" w:color="auto"/>
            </w:tcBorders>
            <w:shd w:val="clear" w:color="auto" w:fill="auto"/>
            <w:vAlign w:val="bottom"/>
          </w:tcPr>
          <w:p w:rsidR="00B942AA" w:rsidRPr="0067241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43.7</w:t>
            </w:r>
          </w:p>
        </w:tc>
      </w:tr>
    </w:tbl>
    <w:p w:rsidR="00B942AA" w:rsidRDefault="00B942AA" w:rsidP="00B942AA">
      <w:pPr>
        <w:pStyle w:val="SingleTxt"/>
        <w:rPr>
          <w:rFonts w:hint="cs"/>
          <w:rtl/>
        </w:rPr>
      </w:pPr>
      <w:r>
        <w:rPr>
          <w:rFonts w:hint="cs"/>
          <w:rtl/>
        </w:rPr>
        <w:tab/>
        <w:t>المصدر: وزارة العمل.</w:t>
      </w:r>
    </w:p>
    <w:p w:rsidR="00B942AA" w:rsidRPr="009243C3" w:rsidRDefault="00B942AA" w:rsidP="00B942AA">
      <w:pPr>
        <w:pStyle w:val="SingleTxt"/>
        <w:spacing w:after="0" w:line="120" w:lineRule="exact"/>
        <w:rPr>
          <w:rFonts w:hint="cs"/>
          <w:sz w:val="12"/>
          <w:rtl/>
        </w:rPr>
      </w:pPr>
    </w:p>
    <w:p w:rsidR="00B942AA" w:rsidRPr="009243C3" w:rsidRDefault="00B942AA" w:rsidP="00B942AA">
      <w:pPr>
        <w:pStyle w:val="SingleTxt"/>
        <w:spacing w:after="0" w:line="120" w:lineRule="exact"/>
        <w:rPr>
          <w:rFonts w:hint="cs"/>
          <w:sz w:val="12"/>
          <w:rtl/>
        </w:rPr>
      </w:pPr>
    </w:p>
    <w:p w:rsidR="00B942AA" w:rsidRPr="00A8060D" w:rsidRDefault="00B942AA" w:rsidP="00A8060D">
      <w:pPr>
        <w:pStyle w:val="SingleTxt"/>
        <w:rPr>
          <w:rFonts w:hint="cs"/>
          <w:b/>
          <w:bCs/>
          <w:rtl/>
        </w:rPr>
      </w:pPr>
      <w:r w:rsidRPr="00A8060D">
        <w:rPr>
          <w:rFonts w:hint="cs"/>
          <w:b/>
          <w:bCs/>
          <w:rtl/>
        </w:rPr>
        <w:t>الجدول 11-6</w:t>
      </w:r>
      <w:r w:rsidRPr="00A8060D">
        <w:rPr>
          <w:rFonts w:hint="cs"/>
          <w:b/>
          <w:bCs/>
          <w:rtl/>
        </w:rPr>
        <w:tab/>
      </w:r>
      <w:r w:rsidR="00A8060D">
        <w:rPr>
          <w:rFonts w:hint="cs"/>
          <w:b/>
          <w:bCs/>
          <w:rtl/>
        </w:rPr>
        <w:t xml:space="preserve">  </w:t>
      </w:r>
      <w:r w:rsidRPr="00A8060D">
        <w:rPr>
          <w:rFonts w:hint="cs"/>
          <w:b/>
          <w:bCs/>
          <w:rtl/>
        </w:rPr>
        <w:t>التدريب المهني لرئيسات الأسر المعيشية العاطلات</w:t>
      </w:r>
    </w:p>
    <w:tbl>
      <w:tblPr>
        <w:bidiVisual/>
        <w:tblW w:w="7381" w:type="dxa"/>
        <w:jc w:val="center"/>
        <w:tblInd w:w="-1035" w:type="dxa"/>
        <w:tblLayout w:type="fixed"/>
        <w:tblCellMar>
          <w:left w:w="0" w:type="dxa"/>
          <w:right w:w="0" w:type="dxa"/>
        </w:tblCellMar>
        <w:tblLook w:val="0000" w:firstRow="0" w:lastRow="0" w:firstColumn="0" w:lastColumn="0" w:noHBand="0" w:noVBand="0"/>
      </w:tblPr>
      <w:tblGrid>
        <w:gridCol w:w="1406"/>
        <w:gridCol w:w="1339"/>
        <w:gridCol w:w="1030"/>
        <w:gridCol w:w="1339"/>
        <w:gridCol w:w="1442"/>
        <w:gridCol w:w="825"/>
      </w:tblGrid>
      <w:tr w:rsidR="00B942AA" w:rsidRPr="001D3E96">
        <w:tblPrEx>
          <w:tblCellMar>
            <w:top w:w="0" w:type="dxa"/>
            <w:bottom w:w="0" w:type="dxa"/>
          </w:tblCellMar>
        </w:tblPrEx>
        <w:trPr>
          <w:cantSplit/>
          <w:tblHeader/>
          <w:jc w:val="center"/>
        </w:trPr>
        <w:tc>
          <w:tcPr>
            <w:tcW w:w="1406" w:type="dxa"/>
            <w:tcBorders>
              <w:top w:val="single" w:sz="4" w:space="0" w:color="auto"/>
              <w:bottom w:val="single" w:sz="12" w:space="0" w:color="auto"/>
            </w:tcBorders>
            <w:shd w:val="clear" w:color="auto" w:fill="auto"/>
            <w:tcMar>
              <w:left w:w="0" w:type="dxa"/>
              <w:right w:w="0" w:type="dxa"/>
            </w:tcMar>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تكلف</w:t>
            </w:r>
            <w:r w:rsidR="00A8060D">
              <w:rPr>
                <w:rFonts w:hint="cs"/>
                <w:i/>
                <w:iCs/>
                <w:sz w:val="16"/>
                <w:szCs w:val="24"/>
                <w:rtl/>
              </w:rPr>
              <w:t>ـــــــ</w:t>
            </w:r>
            <w:r>
              <w:rPr>
                <w:rFonts w:hint="cs"/>
                <w:i/>
                <w:iCs/>
                <w:sz w:val="16"/>
                <w:szCs w:val="24"/>
                <w:rtl/>
              </w:rPr>
              <w:t>ة التدريب المدعمة (1 مليون وُن)</w:t>
            </w:r>
          </w:p>
        </w:tc>
        <w:tc>
          <w:tcPr>
            <w:tcW w:w="1030" w:type="dxa"/>
            <w:tcBorders>
              <w:top w:val="single" w:sz="4" w:space="0" w:color="auto"/>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العدد الإجمالي للمتدربات</w:t>
            </w:r>
          </w:p>
        </w:tc>
        <w:tc>
          <w:tcPr>
            <w:tcW w:w="1339" w:type="dxa"/>
            <w:tcBorders>
              <w:top w:val="single" w:sz="4" w:space="0" w:color="auto"/>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المتدربات اللائي أكملن دورات التدريب</w:t>
            </w:r>
          </w:p>
        </w:tc>
        <w:tc>
          <w:tcPr>
            <w:tcW w:w="1442" w:type="dxa"/>
            <w:tcBorders>
              <w:top w:val="single" w:sz="4" w:space="0" w:color="auto"/>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المتدربات اللائي تم تشغيلهن عقب التدريب</w:t>
            </w:r>
          </w:p>
        </w:tc>
        <w:tc>
          <w:tcPr>
            <w:tcW w:w="825" w:type="dxa"/>
            <w:tcBorders>
              <w:top w:val="single" w:sz="4" w:space="0" w:color="auto"/>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العمال (في المائة)</w:t>
            </w:r>
          </w:p>
        </w:tc>
      </w:tr>
      <w:tr w:rsidR="00B942AA" w:rsidRPr="001D3E96">
        <w:tblPrEx>
          <w:tblCellMar>
            <w:top w:w="0" w:type="dxa"/>
            <w:bottom w:w="0" w:type="dxa"/>
          </w:tblCellMar>
        </w:tblPrEx>
        <w:trPr>
          <w:cantSplit/>
          <w:trHeight w:hRule="exact" w:val="115"/>
          <w:tblHeader/>
          <w:jc w:val="center"/>
        </w:trPr>
        <w:tc>
          <w:tcPr>
            <w:tcW w:w="1406" w:type="dxa"/>
            <w:tcBorders>
              <w:top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39" w:type="dxa"/>
            <w:tcBorders>
              <w:top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39" w:type="dxa"/>
            <w:tcBorders>
              <w:top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442" w:type="dxa"/>
            <w:tcBorders>
              <w:top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5" w:type="dxa"/>
            <w:tcBorders>
              <w:top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1D3E96">
        <w:tblPrEx>
          <w:tblCellMar>
            <w:top w:w="0" w:type="dxa"/>
            <w:bottom w:w="0" w:type="dxa"/>
          </w:tblCellMar>
        </w:tblPrEx>
        <w:trPr>
          <w:cantSplit/>
          <w:jc w:val="center"/>
        </w:trPr>
        <w:tc>
          <w:tcPr>
            <w:tcW w:w="1406"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1D3E96">
              <w:rPr>
                <w:rFonts w:hint="cs"/>
                <w:sz w:val="16"/>
                <w:szCs w:val="24"/>
                <w:rtl/>
              </w:rPr>
              <w:t>2001</w:t>
            </w:r>
          </w:p>
        </w:tc>
        <w:tc>
          <w:tcPr>
            <w:tcW w:w="1339"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901 4</w:t>
            </w:r>
          </w:p>
        </w:tc>
        <w:tc>
          <w:tcPr>
            <w:tcW w:w="1030"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893 3</w:t>
            </w:r>
          </w:p>
        </w:tc>
        <w:tc>
          <w:tcPr>
            <w:tcW w:w="1339"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048 3</w:t>
            </w:r>
          </w:p>
        </w:tc>
        <w:tc>
          <w:tcPr>
            <w:tcW w:w="1442"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868</w:t>
            </w:r>
          </w:p>
        </w:tc>
        <w:tc>
          <w:tcPr>
            <w:tcW w:w="825"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28.5</w:t>
            </w:r>
          </w:p>
        </w:tc>
      </w:tr>
      <w:tr w:rsidR="00B942AA" w:rsidRPr="001D3E96">
        <w:tblPrEx>
          <w:tblCellMar>
            <w:top w:w="0" w:type="dxa"/>
            <w:bottom w:w="0" w:type="dxa"/>
          </w:tblCellMar>
        </w:tblPrEx>
        <w:trPr>
          <w:cantSplit/>
          <w:jc w:val="center"/>
        </w:trPr>
        <w:tc>
          <w:tcPr>
            <w:tcW w:w="1406"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1D3E96">
              <w:rPr>
                <w:rFonts w:hint="cs"/>
                <w:sz w:val="16"/>
                <w:szCs w:val="24"/>
                <w:rtl/>
              </w:rPr>
              <w:t>2002</w:t>
            </w:r>
          </w:p>
        </w:tc>
        <w:tc>
          <w:tcPr>
            <w:tcW w:w="1339"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050 3</w:t>
            </w:r>
          </w:p>
        </w:tc>
        <w:tc>
          <w:tcPr>
            <w:tcW w:w="1030"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445 2</w:t>
            </w:r>
          </w:p>
        </w:tc>
        <w:tc>
          <w:tcPr>
            <w:tcW w:w="1339"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503 1</w:t>
            </w:r>
          </w:p>
        </w:tc>
        <w:tc>
          <w:tcPr>
            <w:tcW w:w="1442"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442</w:t>
            </w:r>
          </w:p>
        </w:tc>
        <w:tc>
          <w:tcPr>
            <w:tcW w:w="825" w:type="dxa"/>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29.4</w:t>
            </w:r>
          </w:p>
        </w:tc>
      </w:tr>
      <w:tr w:rsidR="00B942AA" w:rsidRPr="001D3E96">
        <w:tblPrEx>
          <w:tblCellMar>
            <w:top w:w="0" w:type="dxa"/>
            <w:bottom w:w="0" w:type="dxa"/>
          </w:tblCellMar>
        </w:tblPrEx>
        <w:trPr>
          <w:cantSplit/>
          <w:jc w:val="center"/>
        </w:trPr>
        <w:tc>
          <w:tcPr>
            <w:tcW w:w="1406" w:type="dxa"/>
            <w:tcBorders>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1D3E96">
              <w:rPr>
                <w:rFonts w:hint="cs"/>
                <w:sz w:val="16"/>
                <w:szCs w:val="24"/>
                <w:rtl/>
              </w:rPr>
              <w:t>2003</w:t>
            </w:r>
          </w:p>
        </w:tc>
        <w:tc>
          <w:tcPr>
            <w:tcW w:w="1339" w:type="dxa"/>
            <w:tcBorders>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277 3</w:t>
            </w:r>
          </w:p>
        </w:tc>
        <w:tc>
          <w:tcPr>
            <w:tcW w:w="1030" w:type="dxa"/>
            <w:tcBorders>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823 2</w:t>
            </w:r>
          </w:p>
        </w:tc>
        <w:tc>
          <w:tcPr>
            <w:tcW w:w="1339" w:type="dxa"/>
            <w:tcBorders>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729 1</w:t>
            </w:r>
          </w:p>
        </w:tc>
        <w:tc>
          <w:tcPr>
            <w:tcW w:w="1442" w:type="dxa"/>
            <w:tcBorders>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568</w:t>
            </w:r>
          </w:p>
        </w:tc>
        <w:tc>
          <w:tcPr>
            <w:tcW w:w="825" w:type="dxa"/>
            <w:tcBorders>
              <w:bottom w:val="single" w:sz="12" w:space="0" w:color="auto"/>
            </w:tcBorders>
            <w:shd w:val="clear" w:color="auto" w:fill="auto"/>
            <w:vAlign w:val="bottom"/>
          </w:tcPr>
          <w:p w:rsidR="00B942AA" w:rsidRPr="001D3E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D3E96">
              <w:rPr>
                <w:rFonts w:hint="cs"/>
                <w:sz w:val="16"/>
                <w:szCs w:val="24"/>
                <w:rtl/>
              </w:rPr>
              <w:t>32.9</w:t>
            </w:r>
          </w:p>
        </w:tc>
      </w:tr>
    </w:tbl>
    <w:p w:rsidR="00B942AA" w:rsidRDefault="00B942AA" w:rsidP="00B942AA">
      <w:pPr>
        <w:pStyle w:val="SingleTxt"/>
        <w:rPr>
          <w:rFonts w:hint="cs"/>
          <w:rtl/>
        </w:rPr>
      </w:pPr>
      <w:r>
        <w:rPr>
          <w:rFonts w:hint="cs"/>
          <w:rtl/>
        </w:rPr>
        <w:tab/>
        <w:t xml:space="preserve">المصدر: وزارة العمل، </w:t>
      </w:r>
      <w:r w:rsidRPr="00EE5B9E">
        <w:rPr>
          <w:rFonts w:hint="cs"/>
          <w:i/>
          <w:iCs/>
          <w:rtl/>
        </w:rPr>
        <w:t>النساء والعمالة في عام 2004</w:t>
      </w:r>
      <w:r>
        <w:rPr>
          <w:rFonts w:hint="cs"/>
          <w:rtl/>
        </w:rPr>
        <w:t>.</w:t>
      </w:r>
    </w:p>
    <w:p w:rsidR="00703C91" w:rsidRPr="009243C3" w:rsidRDefault="00703C91" w:rsidP="00703C91">
      <w:pPr>
        <w:pStyle w:val="SingleTxt"/>
        <w:spacing w:after="0" w:line="120" w:lineRule="exact"/>
        <w:rPr>
          <w:rFonts w:hint="cs"/>
          <w:sz w:val="12"/>
          <w:rtl/>
        </w:rPr>
      </w:pPr>
    </w:p>
    <w:p w:rsidR="00703C91" w:rsidRPr="009243C3" w:rsidRDefault="00703C91" w:rsidP="00703C91">
      <w:pPr>
        <w:pStyle w:val="SingleTxt"/>
        <w:spacing w:after="0" w:line="120" w:lineRule="exact"/>
        <w:rPr>
          <w:rFonts w:hint="cs"/>
          <w:sz w:val="12"/>
          <w:rtl/>
        </w:rPr>
      </w:pPr>
    </w:p>
    <w:p w:rsidR="00703C91" w:rsidRPr="00A8060D" w:rsidRDefault="00703C91" w:rsidP="00703C91">
      <w:pPr>
        <w:pStyle w:val="SingleTxt"/>
        <w:ind w:hanging="1614"/>
        <w:rPr>
          <w:rFonts w:hint="cs"/>
          <w:b/>
          <w:bCs/>
          <w:rtl/>
        </w:rPr>
      </w:pPr>
      <w:r w:rsidRPr="00A8060D">
        <w:rPr>
          <w:rFonts w:hint="cs"/>
          <w:b/>
          <w:bCs/>
          <w:rtl/>
        </w:rPr>
        <w:t>الجدول 11-7  معدل المشاركة وعدد أيام المشاركة في برنامج التعليم طوال الحياة (في عام 2004)</w:t>
      </w:r>
    </w:p>
    <w:tbl>
      <w:tblPr>
        <w:bidiVisual/>
        <w:tblW w:w="10675" w:type="dxa"/>
        <w:jc w:val="center"/>
        <w:tblInd w:w="-140" w:type="dxa"/>
        <w:tblLayout w:type="fixed"/>
        <w:tblCellMar>
          <w:left w:w="0" w:type="dxa"/>
          <w:right w:w="0" w:type="dxa"/>
        </w:tblCellMar>
        <w:tblLook w:val="0000" w:firstRow="0" w:lastRow="0" w:firstColumn="0" w:lastColumn="0" w:noHBand="0" w:noVBand="0"/>
      </w:tblPr>
      <w:tblGrid>
        <w:gridCol w:w="667"/>
        <w:gridCol w:w="12"/>
        <w:gridCol w:w="709"/>
        <w:gridCol w:w="12"/>
        <w:gridCol w:w="709"/>
        <w:gridCol w:w="12"/>
        <w:gridCol w:w="812"/>
        <w:gridCol w:w="12"/>
        <w:gridCol w:w="709"/>
        <w:gridCol w:w="12"/>
        <w:gridCol w:w="812"/>
        <w:gridCol w:w="12"/>
        <w:gridCol w:w="709"/>
        <w:gridCol w:w="12"/>
        <w:gridCol w:w="812"/>
        <w:gridCol w:w="12"/>
        <w:gridCol w:w="709"/>
        <w:gridCol w:w="12"/>
        <w:gridCol w:w="812"/>
        <w:gridCol w:w="12"/>
        <w:gridCol w:w="812"/>
        <w:gridCol w:w="12"/>
        <w:gridCol w:w="812"/>
        <w:gridCol w:w="12"/>
        <w:gridCol w:w="709"/>
        <w:gridCol w:w="12"/>
        <w:gridCol w:w="726"/>
      </w:tblGrid>
      <w:tr w:rsidR="00703C91" w:rsidRPr="00BF4879">
        <w:tblPrEx>
          <w:tblCellMar>
            <w:top w:w="0" w:type="dxa"/>
            <w:bottom w:w="0" w:type="dxa"/>
          </w:tblCellMar>
        </w:tblPrEx>
        <w:trPr>
          <w:cantSplit/>
          <w:tblHeader/>
          <w:jc w:val="center"/>
        </w:trPr>
        <w:tc>
          <w:tcPr>
            <w:tcW w:w="679" w:type="dxa"/>
            <w:gridSpan w:val="2"/>
            <w:tcBorders>
              <w:top w:val="single" w:sz="4" w:space="0" w:color="auto"/>
            </w:tcBorders>
            <w:shd w:val="clear" w:color="auto" w:fill="auto"/>
            <w:tcMar>
              <w:left w:w="0" w:type="dxa"/>
              <w:right w:w="0" w:type="dxa"/>
            </w:tcMar>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0"/>
              <w:rPr>
                <w:rFonts w:hint="cs"/>
                <w:i/>
                <w:iCs/>
                <w:szCs w:val="20"/>
                <w:rtl/>
              </w:rPr>
            </w:pPr>
          </w:p>
        </w:tc>
        <w:tc>
          <w:tcPr>
            <w:tcW w:w="721" w:type="dxa"/>
            <w:gridSpan w:val="2"/>
            <w:vMerge w:val="restart"/>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144"/>
              <w:rPr>
                <w:rFonts w:hint="cs"/>
                <w:i/>
                <w:iCs/>
                <w:szCs w:val="20"/>
                <w:rtl/>
              </w:rPr>
            </w:pPr>
            <w:r w:rsidRPr="00554C69">
              <w:rPr>
                <w:rFonts w:hint="cs"/>
                <w:i/>
                <w:iCs/>
                <w:szCs w:val="20"/>
                <w:rtl/>
              </w:rPr>
              <w:t>المشاركة (في المائة)</w:t>
            </w:r>
          </w:p>
        </w:tc>
        <w:tc>
          <w:tcPr>
            <w:tcW w:w="1545" w:type="dxa"/>
            <w:gridSpan w:val="4"/>
            <w:tcBorders>
              <w:top w:val="single" w:sz="4" w:space="0" w:color="auto"/>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144"/>
              <w:rPr>
                <w:rFonts w:hint="cs"/>
                <w:i/>
                <w:iCs/>
                <w:szCs w:val="20"/>
                <w:rtl/>
              </w:rPr>
            </w:pPr>
            <w:r w:rsidRPr="00554C69">
              <w:rPr>
                <w:rFonts w:hint="cs"/>
                <w:i/>
                <w:iCs/>
                <w:szCs w:val="20"/>
                <w:rtl/>
              </w:rPr>
              <w:t>التدريب في مكان العمل</w:t>
            </w:r>
          </w:p>
        </w:tc>
        <w:tc>
          <w:tcPr>
            <w:tcW w:w="1545" w:type="dxa"/>
            <w:gridSpan w:val="4"/>
            <w:tcBorders>
              <w:top w:val="single" w:sz="4" w:space="0" w:color="auto"/>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144"/>
              <w:jc w:val="center"/>
              <w:rPr>
                <w:rFonts w:hint="cs"/>
                <w:i/>
                <w:iCs/>
                <w:szCs w:val="20"/>
                <w:rtl/>
              </w:rPr>
            </w:pPr>
            <w:r w:rsidRPr="00554C69">
              <w:rPr>
                <w:rFonts w:hint="cs"/>
                <w:i/>
                <w:iCs/>
                <w:szCs w:val="20"/>
                <w:rtl/>
              </w:rPr>
              <w:t>المؤسسات الأكايجيمة الخاصة</w:t>
            </w:r>
          </w:p>
        </w:tc>
        <w:tc>
          <w:tcPr>
            <w:tcW w:w="1545" w:type="dxa"/>
            <w:gridSpan w:val="4"/>
            <w:tcBorders>
              <w:top w:val="single" w:sz="4" w:space="0" w:color="auto"/>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144"/>
              <w:jc w:val="center"/>
              <w:rPr>
                <w:rFonts w:hint="cs"/>
                <w:i/>
                <w:iCs/>
                <w:szCs w:val="20"/>
                <w:rtl/>
              </w:rPr>
            </w:pPr>
            <w:r w:rsidRPr="00554C69">
              <w:rPr>
                <w:rFonts w:hint="cs"/>
                <w:i/>
                <w:iCs/>
                <w:szCs w:val="20"/>
                <w:rtl/>
              </w:rPr>
              <w:t>دورات الفنون العقلية</w:t>
            </w:r>
          </w:p>
        </w:tc>
        <w:tc>
          <w:tcPr>
            <w:tcW w:w="1545" w:type="dxa"/>
            <w:gridSpan w:val="4"/>
            <w:tcBorders>
              <w:top w:val="single" w:sz="4" w:space="0" w:color="auto"/>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144"/>
              <w:jc w:val="center"/>
              <w:rPr>
                <w:rFonts w:hint="cs"/>
                <w:i/>
                <w:iCs/>
                <w:szCs w:val="20"/>
                <w:rtl/>
              </w:rPr>
            </w:pPr>
            <w:r w:rsidRPr="00554C69">
              <w:rPr>
                <w:rFonts w:hint="cs"/>
                <w:i/>
                <w:iCs/>
                <w:szCs w:val="20"/>
                <w:rtl/>
              </w:rPr>
              <w:t>التدريب المهني</w:t>
            </w:r>
          </w:p>
        </w:tc>
        <w:tc>
          <w:tcPr>
            <w:tcW w:w="1648" w:type="dxa"/>
            <w:gridSpan w:val="4"/>
            <w:tcBorders>
              <w:top w:val="single" w:sz="4" w:space="0" w:color="auto"/>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144"/>
              <w:rPr>
                <w:rFonts w:hint="cs"/>
                <w:i/>
                <w:iCs/>
                <w:szCs w:val="20"/>
                <w:rtl/>
              </w:rPr>
            </w:pPr>
            <w:r w:rsidRPr="00554C69">
              <w:rPr>
                <w:rFonts w:hint="cs"/>
                <w:i/>
                <w:iCs/>
                <w:szCs w:val="20"/>
                <w:rtl/>
              </w:rPr>
              <w:t>القاء محاضرات عن طريق التلفزيون والراديو</w:t>
            </w:r>
          </w:p>
        </w:tc>
        <w:tc>
          <w:tcPr>
            <w:tcW w:w="1447" w:type="dxa"/>
            <w:gridSpan w:val="3"/>
            <w:tcBorders>
              <w:top w:val="single" w:sz="4" w:space="0" w:color="auto"/>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29" w:right="144"/>
              <w:jc w:val="center"/>
              <w:rPr>
                <w:rFonts w:hint="cs"/>
                <w:i/>
                <w:iCs/>
                <w:szCs w:val="20"/>
                <w:rtl/>
              </w:rPr>
            </w:pPr>
            <w:r w:rsidRPr="00554C69">
              <w:rPr>
                <w:rFonts w:hint="cs"/>
                <w:i/>
                <w:iCs/>
                <w:szCs w:val="20"/>
                <w:rtl/>
              </w:rPr>
              <w:t>التعليم بوسائل أخرى</w:t>
            </w:r>
          </w:p>
        </w:tc>
      </w:tr>
      <w:tr w:rsidR="00703C91" w:rsidRPr="00BF4879">
        <w:tblPrEx>
          <w:tblCellMar>
            <w:top w:w="0" w:type="dxa"/>
            <w:bottom w:w="0" w:type="dxa"/>
          </w:tblCellMar>
        </w:tblPrEx>
        <w:trPr>
          <w:cantSplit/>
          <w:tblHeader/>
          <w:jc w:val="center"/>
        </w:trPr>
        <w:tc>
          <w:tcPr>
            <w:tcW w:w="679"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0"/>
              <w:rPr>
                <w:rFonts w:hint="cs"/>
                <w:i/>
                <w:iCs/>
                <w:szCs w:val="20"/>
                <w:rtl/>
              </w:rPr>
            </w:pPr>
          </w:p>
        </w:tc>
        <w:tc>
          <w:tcPr>
            <w:tcW w:w="721" w:type="dxa"/>
            <w:gridSpan w:val="2"/>
            <w:vMerge/>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p>
        </w:tc>
        <w:tc>
          <w:tcPr>
            <w:tcW w:w="721"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المشاركة (في المائة)</w:t>
            </w:r>
          </w:p>
        </w:tc>
        <w:tc>
          <w:tcPr>
            <w:tcW w:w="824"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متوسط عدد الأيام</w:t>
            </w:r>
          </w:p>
        </w:tc>
        <w:tc>
          <w:tcPr>
            <w:tcW w:w="721"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المشاركة (في المائة)</w:t>
            </w:r>
          </w:p>
        </w:tc>
        <w:tc>
          <w:tcPr>
            <w:tcW w:w="824"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متوسط عدد الأيام</w:t>
            </w:r>
          </w:p>
        </w:tc>
        <w:tc>
          <w:tcPr>
            <w:tcW w:w="721"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المشاركة (في المائة)</w:t>
            </w:r>
          </w:p>
        </w:tc>
        <w:tc>
          <w:tcPr>
            <w:tcW w:w="824"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متوسط عدد الأيام</w:t>
            </w:r>
          </w:p>
        </w:tc>
        <w:tc>
          <w:tcPr>
            <w:tcW w:w="721"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المشاركة (في المائة)</w:t>
            </w:r>
          </w:p>
        </w:tc>
        <w:tc>
          <w:tcPr>
            <w:tcW w:w="824"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متوسط عدد الأيام</w:t>
            </w:r>
          </w:p>
        </w:tc>
        <w:tc>
          <w:tcPr>
            <w:tcW w:w="824"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المشاركة (في المائة)</w:t>
            </w:r>
          </w:p>
        </w:tc>
        <w:tc>
          <w:tcPr>
            <w:tcW w:w="824"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متوسط عدد الأيام</w:t>
            </w:r>
          </w:p>
        </w:tc>
        <w:tc>
          <w:tcPr>
            <w:tcW w:w="721" w:type="dxa"/>
            <w:gridSpan w:val="2"/>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sidRPr="00554C69">
              <w:rPr>
                <w:rFonts w:hint="cs"/>
                <w:i/>
                <w:iCs/>
                <w:szCs w:val="20"/>
                <w:rtl/>
              </w:rPr>
              <w:t>المشاركة (في المائة)</w:t>
            </w:r>
          </w:p>
        </w:tc>
        <w:tc>
          <w:tcPr>
            <w:tcW w:w="726" w:type="dxa"/>
            <w:tcBorders>
              <w:top w:val="single" w:sz="4" w:space="0" w:color="auto"/>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29" w:right="144"/>
              <w:rPr>
                <w:rFonts w:hint="cs"/>
                <w:i/>
                <w:iCs/>
                <w:szCs w:val="20"/>
                <w:rtl/>
              </w:rPr>
            </w:pPr>
            <w:r>
              <w:rPr>
                <w:rFonts w:hint="cs"/>
                <w:i/>
                <w:iCs/>
                <w:szCs w:val="20"/>
                <w:rtl/>
              </w:rPr>
              <w:t>متوسط عدد الأيام</w:t>
            </w:r>
          </w:p>
        </w:tc>
      </w:tr>
      <w:tr w:rsidR="00703C91" w:rsidRPr="00BF4879">
        <w:tblPrEx>
          <w:tblCellMar>
            <w:top w:w="0" w:type="dxa"/>
            <w:bottom w:w="0" w:type="dxa"/>
          </w:tblCellMar>
        </w:tblPrEx>
        <w:trPr>
          <w:cantSplit/>
          <w:trHeight w:hRule="exact" w:val="115"/>
          <w:tblHeader/>
          <w:jc w:val="center"/>
        </w:trPr>
        <w:tc>
          <w:tcPr>
            <w:tcW w:w="667" w:type="dxa"/>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0"/>
              <w:rPr>
                <w:rFonts w:hint="cs"/>
                <w:szCs w:val="20"/>
                <w:rtl/>
              </w:rPr>
            </w:pPr>
          </w:p>
        </w:tc>
        <w:tc>
          <w:tcPr>
            <w:tcW w:w="721"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721"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824"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721"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824"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721"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824"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721"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824"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824"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824"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721"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c>
          <w:tcPr>
            <w:tcW w:w="738" w:type="dxa"/>
            <w:gridSpan w:val="2"/>
            <w:tcBorders>
              <w:top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p>
        </w:tc>
      </w:tr>
      <w:tr w:rsidR="00703C91" w:rsidRPr="00BF4879">
        <w:tblPrEx>
          <w:tblCellMar>
            <w:top w:w="0" w:type="dxa"/>
            <w:bottom w:w="0" w:type="dxa"/>
          </w:tblCellMar>
        </w:tblPrEx>
        <w:trPr>
          <w:cantSplit/>
          <w:jc w:val="center"/>
        </w:trPr>
        <w:tc>
          <w:tcPr>
            <w:tcW w:w="667" w:type="dxa"/>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0"/>
              <w:rPr>
                <w:rFonts w:hint="cs"/>
                <w:b/>
                <w:bCs/>
                <w:szCs w:val="20"/>
                <w:rtl/>
              </w:rPr>
            </w:pPr>
            <w:r w:rsidRPr="00554C69">
              <w:rPr>
                <w:rFonts w:hint="cs"/>
                <w:b/>
                <w:bCs/>
                <w:szCs w:val="20"/>
                <w:rtl/>
              </w:rPr>
              <w:t>المجموع</w:t>
            </w:r>
          </w:p>
        </w:tc>
        <w:tc>
          <w:tcPr>
            <w:tcW w:w="721"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21.6</w:t>
            </w:r>
          </w:p>
        </w:tc>
        <w:tc>
          <w:tcPr>
            <w:tcW w:w="721"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10.8</w:t>
            </w:r>
          </w:p>
        </w:tc>
        <w:tc>
          <w:tcPr>
            <w:tcW w:w="824"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9.9</w:t>
            </w:r>
          </w:p>
        </w:tc>
        <w:tc>
          <w:tcPr>
            <w:tcW w:w="721"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4.1</w:t>
            </w:r>
          </w:p>
        </w:tc>
        <w:tc>
          <w:tcPr>
            <w:tcW w:w="824"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73.5</w:t>
            </w:r>
          </w:p>
        </w:tc>
        <w:tc>
          <w:tcPr>
            <w:tcW w:w="721"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4.6</w:t>
            </w:r>
          </w:p>
        </w:tc>
        <w:tc>
          <w:tcPr>
            <w:tcW w:w="824"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27.9</w:t>
            </w:r>
          </w:p>
        </w:tc>
        <w:tc>
          <w:tcPr>
            <w:tcW w:w="721"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2.1</w:t>
            </w:r>
          </w:p>
        </w:tc>
        <w:tc>
          <w:tcPr>
            <w:tcW w:w="824"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19.5</w:t>
            </w:r>
          </w:p>
        </w:tc>
        <w:tc>
          <w:tcPr>
            <w:tcW w:w="824"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4.6</w:t>
            </w:r>
          </w:p>
        </w:tc>
        <w:tc>
          <w:tcPr>
            <w:tcW w:w="824"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37.7</w:t>
            </w:r>
          </w:p>
        </w:tc>
        <w:tc>
          <w:tcPr>
            <w:tcW w:w="721" w:type="dxa"/>
            <w:gridSpan w:val="2"/>
            <w:tcBorders>
              <w:bottom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sidRPr="00554C69">
              <w:rPr>
                <w:rFonts w:hint="cs"/>
                <w:b/>
                <w:bCs/>
                <w:szCs w:val="20"/>
                <w:rtl/>
              </w:rPr>
              <w:t>0.3</w:t>
            </w:r>
          </w:p>
        </w:tc>
        <w:tc>
          <w:tcPr>
            <w:tcW w:w="738" w:type="dxa"/>
            <w:gridSpan w:val="2"/>
            <w:tcBorders>
              <w:bottom w:val="single" w:sz="4" w:space="0" w:color="auto"/>
            </w:tcBorders>
            <w:shd w:val="clear" w:color="auto" w:fill="auto"/>
            <w:vAlign w:val="bottom"/>
          </w:tcPr>
          <w:p w:rsidR="00703C91" w:rsidRPr="00554C69" w:rsidRDefault="00A8060D"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b/>
                <w:bCs/>
                <w:szCs w:val="20"/>
                <w:rtl/>
              </w:rPr>
            </w:pPr>
            <w:r>
              <w:rPr>
                <w:rFonts w:hint="cs"/>
                <w:b/>
                <w:bCs/>
                <w:szCs w:val="20"/>
                <w:rtl/>
              </w:rPr>
              <w:t>16.6</w:t>
            </w:r>
          </w:p>
        </w:tc>
      </w:tr>
      <w:tr w:rsidR="00703C91" w:rsidRPr="00BF4879">
        <w:tblPrEx>
          <w:tblCellMar>
            <w:top w:w="0" w:type="dxa"/>
            <w:bottom w:w="0" w:type="dxa"/>
          </w:tblCellMar>
        </w:tblPrEx>
        <w:trPr>
          <w:cantSplit/>
          <w:jc w:val="center"/>
        </w:trPr>
        <w:tc>
          <w:tcPr>
            <w:tcW w:w="667" w:type="dxa"/>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0"/>
              <w:rPr>
                <w:rFonts w:hint="cs"/>
                <w:szCs w:val="20"/>
                <w:rtl/>
              </w:rPr>
            </w:pPr>
            <w:r w:rsidRPr="00554C69">
              <w:rPr>
                <w:rFonts w:hint="cs"/>
                <w:szCs w:val="20"/>
                <w:rtl/>
              </w:rPr>
              <w:t>الرجال</w:t>
            </w:r>
          </w:p>
        </w:tc>
        <w:tc>
          <w:tcPr>
            <w:tcW w:w="721"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23.8</w:t>
            </w:r>
          </w:p>
        </w:tc>
        <w:tc>
          <w:tcPr>
            <w:tcW w:w="721"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14.8</w:t>
            </w:r>
          </w:p>
        </w:tc>
        <w:tc>
          <w:tcPr>
            <w:tcW w:w="824"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9.9</w:t>
            </w:r>
          </w:p>
        </w:tc>
        <w:tc>
          <w:tcPr>
            <w:tcW w:w="721"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3.4</w:t>
            </w:r>
          </w:p>
        </w:tc>
        <w:tc>
          <w:tcPr>
            <w:tcW w:w="824"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69.3</w:t>
            </w:r>
          </w:p>
        </w:tc>
        <w:tc>
          <w:tcPr>
            <w:tcW w:w="721"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2.6</w:t>
            </w:r>
          </w:p>
        </w:tc>
        <w:tc>
          <w:tcPr>
            <w:tcW w:w="824"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19.04</w:t>
            </w:r>
          </w:p>
        </w:tc>
        <w:tc>
          <w:tcPr>
            <w:tcW w:w="721"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3.2</w:t>
            </w:r>
          </w:p>
        </w:tc>
        <w:tc>
          <w:tcPr>
            <w:tcW w:w="824"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15.9</w:t>
            </w:r>
          </w:p>
        </w:tc>
        <w:tc>
          <w:tcPr>
            <w:tcW w:w="824"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4.9</w:t>
            </w:r>
          </w:p>
        </w:tc>
        <w:tc>
          <w:tcPr>
            <w:tcW w:w="824"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39.5</w:t>
            </w:r>
          </w:p>
        </w:tc>
        <w:tc>
          <w:tcPr>
            <w:tcW w:w="721" w:type="dxa"/>
            <w:gridSpan w:val="2"/>
            <w:tcBorders>
              <w:top w:val="single" w:sz="4"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0.2</w:t>
            </w:r>
          </w:p>
        </w:tc>
        <w:tc>
          <w:tcPr>
            <w:tcW w:w="738" w:type="dxa"/>
            <w:gridSpan w:val="2"/>
            <w:tcBorders>
              <w:top w:val="single" w:sz="4" w:space="0" w:color="auto"/>
            </w:tcBorders>
            <w:shd w:val="clear" w:color="auto" w:fill="auto"/>
            <w:vAlign w:val="bottom"/>
          </w:tcPr>
          <w:p w:rsidR="00703C91" w:rsidRPr="00554C69" w:rsidRDefault="00A8060D"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Pr>
                <w:rFonts w:hint="cs"/>
                <w:szCs w:val="20"/>
                <w:rtl/>
              </w:rPr>
              <w:t>15.3</w:t>
            </w:r>
          </w:p>
        </w:tc>
      </w:tr>
      <w:tr w:rsidR="00703C91" w:rsidRPr="00BF4879">
        <w:tblPrEx>
          <w:tblCellMar>
            <w:top w:w="0" w:type="dxa"/>
            <w:bottom w:w="0" w:type="dxa"/>
          </w:tblCellMar>
        </w:tblPrEx>
        <w:trPr>
          <w:cantSplit/>
          <w:jc w:val="center"/>
        </w:trPr>
        <w:tc>
          <w:tcPr>
            <w:tcW w:w="667" w:type="dxa"/>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0"/>
              <w:rPr>
                <w:rFonts w:hint="cs"/>
                <w:szCs w:val="20"/>
                <w:rtl/>
              </w:rPr>
            </w:pPr>
            <w:r w:rsidRPr="00554C69">
              <w:rPr>
                <w:rFonts w:hint="cs"/>
                <w:szCs w:val="20"/>
                <w:rtl/>
              </w:rPr>
              <w:t>النساء</w:t>
            </w:r>
          </w:p>
        </w:tc>
        <w:tc>
          <w:tcPr>
            <w:tcW w:w="721"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19.5</w:t>
            </w:r>
          </w:p>
        </w:tc>
        <w:tc>
          <w:tcPr>
            <w:tcW w:w="721"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7.1</w:t>
            </w:r>
          </w:p>
        </w:tc>
        <w:tc>
          <w:tcPr>
            <w:tcW w:w="824"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10.1</w:t>
            </w:r>
          </w:p>
        </w:tc>
        <w:tc>
          <w:tcPr>
            <w:tcW w:w="721"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4.8</w:t>
            </w:r>
          </w:p>
        </w:tc>
        <w:tc>
          <w:tcPr>
            <w:tcW w:w="824"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76.3</w:t>
            </w:r>
          </w:p>
        </w:tc>
        <w:tc>
          <w:tcPr>
            <w:tcW w:w="721"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6.4</w:t>
            </w:r>
          </w:p>
        </w:tc>
        <w:tc>
          <w:tcPr>
            <w:tcW w:w="824"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31.1</w:t>
            </w:r>
          </w:p>
        </w:tc>
        <w:tc>
          <w:tcPr>
            <w:tcW w:w="721"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1.2</w:t>
            </w:r>
          </w:p>
        </w:tc>
        <w:tc>
          <w:tcPr>
            <w:tcW w:w="824"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28.5</w:t>
            </w:r>
          </w:p>
        </w:tc>
        <w:tc>
          <w:tcPr>
            <w:tcW w:w="824"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4.3</w:t>
            </w:r>
          </w:p>
        </w:tc>
        <w:tc>
          <w:tcPr>
            <w:tcW w:w="824"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35.8</w:t>
            </w:r>
          </w:p>
        </w:tc>
        <w:tc>
          <w:tcPr>
            <w:tcW w:w="721" w:type="dxa"/>
            <w:gridSpan w:val="2"/>
            <w:tcBorders>
              <w:bottom w:val="single" w:sz="12" w:space="0" w:color="auto"/>
            </w:tcBorders>
            <w:shd w:val="clear" w:color="auto" w:fill="auto"/>
            <w:vAlign w:val="bottom"/>
          </w:tcPr>
          <w:p w:rsidR="00703C91" w:rsidRPr="00554C69" w:rsidRDefault="00703C91"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sidRPr="00554C69">
              <w:rPr>
                <w:rFonts w:hint="cs"/>
                <w:szCs w:val="20"/>
                <w:rtl/>
              </w:rPr>
              <w:t>0.3</w:t>
            </w:r>
          </w:p>
        </w:tc>
        <w:tc>
          <w:tcPr>
            <w:tcW w:w="738" w:type="dxa"/>
            <w:gridSpan w:val="2"/>
            <w:tcBorders>
              <w:bottom w:val="single" w:sz="12" w:space="0" w:color="auto"/>
            </w:tcBorders>
            <w:shd w:val="clear" w:color="auto" w:fill="auto"/>
            <w:vAlign w:val="bottom"/>
          </w:tcPr>
          <w:p w:rsidR="00703C91" w:rsidRPr="00554C69" w:rsidRDefault="00A8060D" w:rsidP="0092001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29" w:right="144"/>
              <w:rPr>
                <w:rFonts w:hint="cs"/>
                <w:szCs w:val="20"/>
                <w:rtl/>
              </w:rPr>
            </w:pPr>
            <w:r>
              <w:rPr>
                <w:rFonts w:hint="cs"/>
                <w:szCs w:val="20"/>
                <w:rtl/>
              </w:rPr>
              <w:t>17.4</w:t>
            </w:r>
          </w:p>
        </w:tc>
      </w:tr>
    </w:tbl>
    <w:p w:rsidR="00703C91" w:rsidRPr="00E45987" w:rsidRDefault="00703C91" w:rsidP="00703C91">
      <w:pPr>
        <w:pStyle w:val="SingleTxt"/>
        <w:ind w:hanging="996"/>
        <w:rPr>
          <w:rFonts w:hint="cs"/>
          <w:rtl/>
        </w:rPr>
      </w:pPr>
      <w:r w:rsidRPr="00E45987">
        <w:rPr>
          <w:rFonts w:hint="cs"/>
          <w:w w:val="100"/>
          <w:sz w:val="28"/>
          <w:szCs w:val="28"/>
          <w:rtl/>
        </w:rPr>
        <w:t xml:space="preserve">المصدر: مكتب الإحصاءات الوطنية، </w:t>
      </w:r>
      <w:r w:rsidRPr="00E45987">
        <w:rPr>
          <w:rFonts w:hint="cs"/>
          <w:i/>
          <w:iCs/>
          <w:w w:val="100"/>
          <w:sz w:val="28"/>
          <w:szCs w:val="28"/>
          <w:rtl/>
        </w:rPr>
        <w:t>المؤشرات الاجتماعية المتعلقة بكوريا</w:t>
      </w:r>
      <w:r w:rsidRPr="00E45987">
        <w:rPr>
          <w:rFonts w:hint="cs"/>
          <w:w w:val="100"/>
          <w:sz w:val="28"/>
          <w:szCs w:val="28"/>
          <w:rtl/>
        </w:rPr>
        <w:t>،</w:t>
      </w:r>
      <w:r w:rsidRPr="00E45987">
        <w:rPr>
          <w:rFonts w:hint="cs"/>
          <w:w w:val="100"/>
          <w:rtl/>
        </w:rPr>
        <w:t xml:space="preserve"> </w:t>
      </w:r>
      <w:r w:rsidRPr="00E45987">
        <w:rPr>
          <w:w w:val="100"/>
        </w:rPr>
        <w:t>http://</w:t>
      </w:r>
      <w:r>
        <w:rPr>
          <w:w w:val="100"/>
        </w:rPr>
        <w:t>kosis.nso.go.kr</w:t>
      </w:r>
      <w:r>
        <w:rPr>
          <w:rFonts w:hint="cs"/>
          <w:rtl/>
        </w:rPr>
        <w:t>.</w:t>
      </w:r>
    </w:p>
    <w:p w:rsidR="00B942AA" w:rsidRPr="009243C3" w:rsidRDefault="00B942AA" w:rsidP="00B942AA">
      <w:pPr>
        <w:pStyle w:val="SingleTxt"/>
        <w:spacing w:after="0" w:line="120" w:lineRule="exact"/>
        <w:rPr>
          <w:rFonts w:hint="cs"/>
          <w:sz w:val="12"/>
          <w:rtl/>
        </w:rPr>
      </w:pPr>
    </w:p>
    <w:p w:rsidR="00B942AA" w:rsidRPr="009243C3" w:rsidRDefault="00B942AA" w:rsidP="00B942AA">
      <w:pPr>
        <w:pStyle w:val="SingleTxt"/>
        <w:spacing w:after="0" w:line="120" w:lineRule="exact"/>
        <w:rPr>
          <w:rFonts w:hint="cs"/>
          <w:sz w:val="12"/>
          <w:rtl/>
        </w:rPr>
      </w:pPr>
    </w:p>
    <w:p w:rsidR="00B942AA" w:rsidRPr="00D42D46" w:rsidRDefault="00B942AA" w:rsidP="00D42D46">
      <w:pPr>
        <w:pStyle w:val="SingleTxt"/>
        <w:ind w:firstLine="34"/>
        <w:rPr>
          <w:rFonts w:hint="cs"/>
          <w:b/>
          <w:bCs/>
          <w:rtl/>
        </w:rPr>
      </w:pPr>
      <w:r>
        <w:rPr>
          <w:rtl/>
        </w:rPr>
        <w:br w:type="page"/>
      </w:r>
      <w:r w:rsidRPr="00D42D46">
        <w:rPr>
          <w:rFonts w:hint="cs"/>
          <w:b/>
          <w:bCs/>
          <w:rtl/>
        </w:rPr>
        <w:t>الجدول 11-8</w:t>
      </w:r>
      <w:r w:rsidR="00D42D46">
        <w:rPr>
          <w:rFonts w:hint="cs"/>
          <w:b/>
          <w:bCs/>
          <w:rtl/>
        </w:rPr>
        <w:t xml:space="preserve">  </w:t>
      </w:r>
      <w:r w:rsidRPr="00D42D46">
        <w:rPr>
          <w:rFonts w:hint="cs"/>
          <w:b/>
          <w:bCs/>
          <w:rtl/>
        </w:rPr>
        <w:t>متوسط الأجر الشهري وثغرة الأجور بين الرجال والنساء</w:t>
      </w:r>
    </w:p>
    <w:tbl>
      <w:tblPr>
        <w:bidiVisual/>
        <w:tblW w:w="7280" w:type="dxa"/>
        <w:jc w:val="center"/>
        <w:tblInd w:w="-726" w:type="dxa"/>
        <w:tblLayout w:type="fixed"/>
        <w:tblCellMar>
          <w:left w:w="0" w:type="dxa"/>
          <w:right w:w="0" w:type="dxa"/>
        </w:tblCellMar>
        <w:tblLook w:val="0000" w:firstRow="0" w:lastRow="0" w:firstColumn="0" w:lastColumn="0" w:noHBand="0" w:noVBand="0"/>
      </w:tblPr>
      <w:tblGrid>
        <w:gridCol w:w="4033"/>
        <w:gridCol w:w="1084"/>
        <w:gridCol w:w="1133"/>
        <w:gridCol w:w="1030"/>
      </w:tblGrid>
      <w:tr w:rsidR="00B942AA" w:rsidRPr="005D57BA">
        <w:tblPrEx>
          <w:tblCellMar>
            <w:top w:w="0" w:type="dxa"/>
            <w:bottom w:w="0" w:type="dxa"/>
          </w:tblCellMar>
        </w:tblPrEx>
        <w:trPr>
          <w:cantSplit/>
          <w:tblHeader/>
          <w:jc w:val="center"/>
        </w:trPr>
        <w:tc>
          <w:tcPr>
            <w:tcW w:w="4033" w:type="dxa"/>
            <w:tcBorders>
              <w:top w:val="single" w:sz="4" w:space="0" w:color="auto"/>
              <w:bottom w:val="single" w:sz="12" w:space="0" w:color="auto"/>
            </w:tcBorders>
            <w:shd w:val="clear" w:color="auto" w:fill="auto"/>
            <w:tcMar>
              <w:left w:w="0" w:type="dxa"/>
              <w:right w:w="0" w:type="dxa"/>
            </w:tcMar>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084" w:type="dxa"/>
            <w:tcBorders>
              <w:top w:val="single" w:sz="4" w:space="0" w:color="auto"/>
              <w:bottom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5D57BA">
              <w:rPr>
                <w:rFonts w:hint="cs"/>
                <w:i/>
                <w:iCs/>
                <w:sz w:val="16"/>
                <w:szCs w:val="24"/>
                <w:rtl/>
              </w:rPr>
              <w:t>2001</w:t>
            </w:r>
          </w:p>
        </w:tc>
        <w:tc>
          <w:tcPr>
            <w:tcW w:w="1133" w:type="dxa"/>
            <w:tcBorders>
              <w:top w:val="single" w:sz="4" w:space="0" w:color="auto"/>
              <w:bottom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5D57BA">
              <w:rPr>
                <w:rFonts w:hint="cs"/>
                <w:i/>
                <w:iCs/>
                <w:sz w:val="16"/>
                <w:szCs w:val="24"/>
                <w:rtl/>
              </w:rPr>
              <w:t>2002</w:t>
            </w:r>
          </w:p>
        </w:tc>
        <w:tc>
          <w:tcPr>
            <w:tcW w:w="1030" w:type="dxa"/>
            <w:tcBorders>
              <w:top w:val="single" w:sz="4" w:space="0" w:color="auto"/>
              <w:bottom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5D57BA">
              <w:rPr>
                <w:rFonts w:hint="cs"/>
                <w:i/>
                <w:iCs/>
                <w:sz w:val="16"/>
                <w:szCs w:val="24"/>
                <w:rtl/>
              </w:rPr>
              <w:t>2003</w:t>
            </w:r>
          </w:p>
        </w:tc>
      </w:tr>
      <w:tr w:rsidR="00B942AA" w:rsidRPr="005D57BA">
        <w:tblPrEx>
          <w:tblCellMar>
            <w:top w:w="0" w:type="dxa"/>
            <w:bottom w:w="0" w:type="dxa"/>
          </w:tblCellMar>
        </w:tblPrEx>
        <w:trPr>
          <w:cantSplit/>
          <w:trHeight w:hRule="exact" w:val="115"/>
          <w:tblHeader/>
          <w:jc w:val="center"/>
        </w:trPr>
        <w:tc>
          <w:tcPr>
            <w:tcW w:w="4033" w:type="dxa"/>
            <w:tcBorders>
              <w:top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084" w:type="dxa"/>
            <w:tcBorders>
              <w:top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3" w:type="dxa"/>
            <w:tcBorders>
              <w:top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5D57BA">
        <w:tblPrEx>
          <w:tblCellMar>
            <w:top w:w="0" w:type="dxa"/>
            <w:bottom w:w="0" w:type="dxa"/>
          </w:tblCellMar>
        </w:tblPrEx>
        <w:trPr>
          <w:cantSplit/>
          <w:jc w:val="center"/>
        </w:trPr>
        <w:tc>
          <w:tcPr>
            <w:tcW w:w="4033"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الرجال (000 1 وُن كوري)</w:t>
            </w:r>
          </w:p>
        </w:tc>
        <w:tc>
          <w:tcPr>
            <w:tcW w:w="1084"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969 1</w:t>
            </w:r>
          </w:p>
        </w:tc>
        <w:tc>
          <w:tcPr>
            <w:tcW w:w="1133"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120 2</w:t>
            </w:r>
          </w:p>
        </w:tc>
        <w:tc>
          <w:tcPr>
            <w:tcW w:w="1030"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303 2</w:t>
            </w:r>
          </w:p>
        </w:tc>
      </w:tr>
      <w:tr w:rsidR="00B942AA" w:rsidRPr="005D57BA">
        <w:tblPrEx>
          <w:tblCellMar>
            <w:top w:w="0" w:type="dxa"/>
            <w:bottom w:w="0" w:type="dxa"/>
          </w:tblCellMar>
        </w:tblPrEx>
        <w:trPr>
          <w:cantSplit/>
          <w:jc w:val="center"/>
        </w:trPr>
        <w:tc>
          <w:tcPr>
            <w:tcW w:w="4033"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النساء (000 1 وُن كوري)</w:t>
            </w:r>
          </w:p>
        </w:tc>
        <w:tc>
          <w:tcPr>
            <w:tcW w:w="1084"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245 1</w:t>
            </w:r>
          </w:p>
        </w:tc>
        <w:tc>
          <w:tcPr>
            <w:tcW w:w="1133"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331 1</w:t>
            </w:r>
          </w:p>
        </w:tc>
        <w:tc>
          <w:tcPr>
            <w:tcW w:w="1030" w:type="dxa"/>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446 1</w:t>
            </w:r>
          </w:p>
        </w:tc>
      </w:tr>
      <w:tr w:rsidR="00B942AA" w:rsidRPr="005D57BA">
        <w:tblPrEx>
          <w:tblCellMar>
            <w:top w:w="0" w:type="dxa"/>
            <w:bottom w:w="0" w:type="dxa"/>
          </w:tblCellMar>
        </w:tblPrEx>
        <w:trPr>
          <w:cantSplit/>
          <w:jc w:val="center"/>
        </w:trPr>
        <w:tc>
          <w:tcPr>
            <w:tcW w:w="4033" w:type="dxa"/>
            <w:tcBorders>
              <w:bottom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الفارق في الأجر (في المائة)</w:t>
            </w:r>
          </w:p>
        </w:tc>
        <w:tc>
          <w:tcPr>
            <w:tcW w:w="1084" w:type="dxa"/>
            <w:tcBorders>
              <w:bottom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63.2</w:t>
            </w:r>
          </w:p>
        </w:tc>
        <w:tc>
          <w:tcPr>
            <w:tcW w:w="1133" w:type="dxa"/>
            <w:tcBorders>
              <w:bottom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62.8</w:t>
            </w:r>
          </w:p>
        </w:tc>
        <w:tc>
          <w:tcPr>
            <w:tcW w:w="1030" w:type="dxa"/>
            <w:tcBorders>
              <w:bottom w:val="single" w:sz="12" w:space="0" w:color="auto"/>
            </w:tcBorders>
            <w:shd w:val="clear" w:color="auto" w:fill="auto"/>
            <w:vAlign w:val="bottom"/>
          </w:tcPr>
          <w:p w:rsidR="00B942AA" w:rsidRPr="005D57B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62.8</w:t>
            </w:r>
          </w:p>
        </w:tc>
      </w:tr>
    </w:tbl>
    <w:p w:rsidR="00B942AA" w:rsidRDefault="00B942AA" w:rsidP="00B942AA">
      <w:pPr>
        <w:pStyle w:val="SingleTxt"/>
        <w:rPr>
          <w:rFonts w:hint="cs"/>
          <w:rtl/>
        </w:rPr>
      </w:pPr>
      <w:r>
        <w:rPr>
          <w:rFonts w:hint="cs"/>
          <w:rtl/>
        </w:rPr>
        <w:tab/>
        <w:t xml:space="preserve">المصدر: وزارة العمل، </w:t>
      </w:r>
      <w:r w:rsidRPr="00687464">
        <w:rPr>
          <w:rFonts w:hint="cs"/>
          <w:i/>
          <w:iCs/>
          <w:rtl/>
        </w:rPr>
        <w:t>إحصاءات العمل</w:t>
      </w:r>
      <w:r>
        <w:rPr>
          <w:rFonts w:hint="cs"/>
          <w:rtl/>
        </w:rPr>
        <w:t xml:space="preserve">، </w:t>
      </w:r>
      <w:r w:rsidRPr="00E45987">
        <w:rPr>
          <w:w w:val="100"/>
        </w:rPr>
        <w:t>http://laborstat.molab.go.kr</w:t>
      </w:r>
      <w:r>
        <w:rPr>
          <w:rFonts w:hint="cs"/>
          <w:rtl/>
        </w:rPr>
        <w:t>.</w:t>
      </w:r>
    </w:p>
    <w:p w:rsidR="00B942AA" w:rsidRPr="00060A3A" w:rsidRDefault="00B942AA" w:rsidP="00B942AA">
      <w:pPr>
        <w:pStyle w:val="SingleTxt"/>
        <w:spacing w:after="0" w:line="120" w:lineRule="exact"/>
        <w:rPr>
          <w:rFonts w:hint="cs"/>
          <w:sz w:val="12"/>
          <w:rtl/>
        </w:rPr>
      </w:pPr>
    </w:p>
    <w:p w:rsidR="00B942AA" w:rsidRPr="00060A3A" w:rsidRDefault="00B942AA" w:rsidP="00B942AA">
      <w:pPr>
        <w:pStyle w:val="SingleTxt"/>
        <w:spacing w:after="0" w:line="120" w:lineRule="exact"/>
        <w:rPr>
          <w:rFonts w:hint="cs"/>
          <w:sz w:val="12"/>
          <w:rtl/>
        </w:rPr>
      </w:pPr>
    </w:p>
    <w:p w:rsidR="00B942AA" w:rsidRPr="00D42D46" w:rsidRDefault="00B942AA" w:rsidP="00B942AA">
      <w:pPr>
        <w:pStyle w:val="SingleTxt"/>
        <w:ind w:hanging="1202"/>
        <w:rPr>
          <w:rFonts w:hint="cs"/>
          <w:b/>
          <w:bCs/>
          <w:rtl/>
        </w:rPr>
      </w:pPr>
      <w:r w:rsidRPr="00D42D46">
        <w:rPr>
          <w:rFonts w:hint="cs"/>
          <w:b/>
          <w:bCs/>
          <w:rtl/>
        </w:rPr>
        <w:t>الجدول 11-9  استحقاقات إجازة الأمومة واستحقاقات إجازة رعاية الطفل</w:t>
      </w:r>
      <w:r w:rsidR="00AE3F10">
        <w:rPr>
          <w:rFonts w:hint="cs"/>
          <w:b/>
          <w:bCs/>
          <w:rtl/>
        </w:rPr>
        <w:t>*</w:t>
      </w:r>
    </w:p>
    <w:tbl>
      <w:tblPr>
        <w:bidiVisual/>
        <w:tblW w:w="9841" w:type="dxa"/>
        <w:jc w:val="center"/>
        <w:tblLayout w:type="fixed"/>
        <w:tblCellMar>
          <w:left w:w="0" w:type="dxa"/>
          <w:right w:w="0" w:type="dxa"/>
        </w:tblCellMar>
        <w:tblLook w:val="0000" w:firstRow="0" w:lastRow="0" w:firstColumn="0" w:lastColumn="0" w:noHBand="0" w:noVBand="0"/>
      </w:tblPr>
      <w:tblGrid>
        <w:gridCol w:w="576"/>
        <w:gridCol w:w="824"/>
        <w:gridCol w:w="927"/>
        <w:gridCol w:w="927"/>
        <w:gridCol w:w="927"/>
        <w:gridCol w:w="824"/>
        <w:gridCol w:w="824"/>
        <w:gridCol w:w="824"/>
        <w:gridCol w:w="727"/>
        <w:gridCol w:w="820"/>
        <w:gridCol w:w="820"/>
        <w:gridCol w:w="821"/>
      </w:tblGrid>
      <w:tr w:rsidR="00B942AA" w:rsidRPr="005D57BA">
        <w:tblPrEx>
          <w:tblCellMar>
            <w:top w:w="0" w:type="dxa"/>
            <w:bottom w:w="0" w:type="dxa"/>
          </w:tblCellMar>
        </w:tblPrEx>
        <w:trPr>
          <w:cantSplit/>
          <w:tblHeader/>
          <w:jc w:val="center"/>
        </w:trPr>
        <w:tc>
          <w:tcPr>
            <w:tcW w:w="576" w:type="dxa"/>
            <w:tcBorders>
              <w:top w:val="single" w:sz="4" w:space="0" w:color="auto"/>
              <w:bottom w:val="single" w:sz="12" w:space="0" w:color="auto"/>
            </w:tcBorders>
            <w:shd w:val="clear" w:color="auto" w:fill="auto"/>
            <w:tcMar>
              <w:left w:w="0" w:type="dxa"/>
              <w:right w:w="0" w:type="dxa"/>
            </w:tcMar>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0"/>
              <w:rPr>
                <w:rFonts w:hint="cs"/>
                <w:i/>
                <w:iCs/>
                <w:sz w:val="18"/>
                <w:szCs w:val="18"/>
                <w:rtl/>
              </w:rPr>
            </w:pPr>
          </w:p>
        </w:tc>
        <w:tc>
          <w:tcPr>
            <w:tcW w:w="824"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p>
        </w:tc>
        <w:tc>
          <w:tcPr>
            <w:tcW w:w="927"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p>
        </w:tc>
        <w:tc>
          <w:tcPr>
            <w:tcW w:w="927"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2002</w:t>
            </w:r>
          </w:p>
        </w:tc>
        <w:tc>
          <w:tcPr>
            <w:tcW w:w="927"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2003</w:t>
            </w:r>
          </w:p>
        </w:tc>
        <w:tc>
          <w:tcPr>
            <w:tcW w:w="824"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2004</w:t>
            </w:r>
          </w:p>
        </w:tc>
        <w:tc>
          <w:tcPr>
            <w:tcW w:w="824"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كانون الثاني/ يناير 2005</w:t>
            </w:r>
          </w:p>
        </w:tc>
        <w:tc>
          <w:tcPr>
            <w:tcW w:w="824"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شباط/ فبراير</w:t>
            </w:r>
          </w:p>
        </w:tc>
        <w:tc>
          <w:tcPr>
            <w:tcW w:w="727"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آذار/ مارس</w:t>
            </w:r>
          </w:p>
        </w:tc>
        <w:tc>
          <w:tcPr>
            <w:tcW w:w="820"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نيسان/ إبريل</w:t>
            </w:r>
          </w:p>
        </w:tc>
        <w:tc>
          <w:tcPr>
            <w:tcW w:w="820" w:type="dxa"/>
            <w:tcBorders>
              <w:top w:val="single" w:sz="4" w:space="0" w:color="auto"/>
              <w:bottom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8"/>
                <w:szCs w:val="18"/>
                <w:rtl/>
              </w:rPr>
            </w:pPr>
            <w:r w:rsidRPr="00060A3A">
              <w:rPr>
                <w:rFonts w:hint="cs"/>
                <w:i/>
                <w:iCs/>
                <w:sz w:val="18"/>
                <w:szCs w:val="18"/>
                <w:rtl/>
              </w:rPr>
              <w:t>أيار/مايو</w:t>
            </w:r>
          </w:p>
        </w:tc>
        <w:tc>
          <w:tcPr>
            <w:tcW w:w="821" w:type="dxa"/>
            <w:tcBorders>
              <w:top w:val="single" w:sz="4" w:space="0" w:color="auto"/>
              <w:bottom w:val="single" w:sz="12"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0"/>
              <w:rPr>
                <w:rFonts w:hint="cs"/>
                <w:i/>
                <w:iCs/>
                <w:sz w:val="18"/>
                <w:szCs w:val="18"/>
                <w:rtl/>
              </w:rPr>
            </w:pPr>
            <w:r w:rsidRPr="00060A3A">
              <w:rPr>
                <w:rFonts w:hint="cs"/>
                <w:i/>
                <w:iCs/>
                <w:sz w:val="18"/>
                <w:szCs w:val="18"/>
                <w:rtl/>
              </w:rPr>
              <w:t>حزيران/يونيه</w:t>
            </w:r>
          </w:p>
        </w:tc>
      </w:tr>
      <w:tr w:rsidR="00B942AA" w:rsidRPr="005D57BA">
        <w:tblPrEx>
          <w:tblCellMar>
            <w:top w:w="0" w:type="dxa"/>
            <w:bottom w:w="0" w:type="dxa"/>
          </w:tblCellMar>
        </w:tblPrEx>
        <w:trPr>
          <w:cantSplit/>
          <w:trHeight w:hRule="exact" w:val="115"/>
          <w:tblHeader/>
          <w:jc w:val="center"/>
        </w:trPr>
        <w:tc>
          <w:tcPr>
            <w:tcW w:w="576"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824"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824"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824"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727"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820"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820" w:type="dxa"/>
            <w:tcBorders>
              <w:top w:val="single" w:sz="12"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821" w:type="dxa"/>
            <w:tcBorders>
              <w:top w:val="single" w:sz="12"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r>
      <w:tr w:rsidR="00B942AA" w:rsidRPr="005D57BA">
        <w:tblPrEx>
          <w:tblCellMar>
            <w:top w:w="0" w:type="dxa"/>
            <w:bottom w:w="0" w:type="dxa"/>
          </w:tblCellMar>
        </w:tblPrEx>
        <w:trPr>
          <w:cantSplit/>
          <w:jc w:val="center"/>
        </w:trPr>
        <w:tc>
          <w:tcPr>
            <w:tcW w:w="576" w:type="dxa"/>
            <w:vMerge w:val="restart"/>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إجازة الأمومة</w:t>
            </w:r>
          </w:p>
        </w:tc>
        <w:tc>
          <w:tcPr>
            <w:tcW w:w="1751" w:type="dxa"/>
            <w:gridSpan w:val="2"/>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عدد المستحقات</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711 22</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133 32</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Pr>
            </w:pPr>
            <w:r w:rsidRPr="00060A3A">
              <w:rPr>
                <w:rFonts w:cs="Arabic Transparent" w:hint="cs"/>
                <w:sz w:val="18"/>
                <w:szCs w:val="18"/>
                <w:rtl/>
              </w:rPr>
              <w:t>541 38</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274 3</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842 2</w:t>
            </w:r>
          </w:p>
        </w:tc>
        <w:tc>
          <w:tcPr>
            <w:tcW w:w="7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744 3</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189 3</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751 3</w:t>
            </w:r>
          </w:p>
        </w:tc>
        <w:tc>
          <w:tcPr>
            <w:tcW w:w="821" w:type="dxa"/>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814 3</w:t>
            </w:r>
          </w:p>
        </w:tc>
      </w:tr>
      <w:tr w:rsidR="00B942AA" w:rsidRPr="005D57BA">
        <w:tblPrEx>
          <w:tblCellMar>
            <w:top w:w="0" w:type="dxa"/>
            <w:bottom w:w="0" w:type="dxa"/>
          </w:tblCellMar>
        </w:tblPrEx>
        <w:trPr>
          <w:cantSplit/>
          <w:jc w:val="center"/>
        </w:trPr>
        <w:tc>
          <w:tcPr>
            <w:tcW w:w="576" w:type="dxa"/>
            <w:vMerge/>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1751" w:type="dxa"/>
            <w:gridSpan w:val="2"/>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المبلغ (بالمليون من الونات الكورية)</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601 22</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522 33</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610 41</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572 3</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152 3</w:t>
            </w:r>
          </w:p>
        </w:tc>
        <w:tc>
          <w:tcPr>
            <w:tcW w:w="7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097 4</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514 3</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143 4</w:t>
            </w:r>
          </w:p>
        </w:tc>
        <w:tc>
          <w:tcPr>
            <w:tcW w:w="821" w:type="dxa"/>
            <w:tcBorders>
              <w:bottom w:val="single" w:sz="4"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205 4</w:t>
            </w:r>
          </w:p>
        </w:tc>
      </w:tr>
      <w:tr w:rsidR="00B942AA" w:rsidRPr="005D57BA">
        <w:tblPrEx>
          <w:tblCellMar>
            <w:top w:w="0" w:type="dxa"/>
            <w:bottom w:w="0" w:type="dxa"/>
          </w:tblCellMar>
        </w:tblPrEx>
        <w:trPr>
          <w:cantSplit/>
          <w:jc w:val="center"/>
        </w:trPr>
        <w:tc>
          <w:tcPr>
            <w:tcW w:w="576" w:type="dxa"/>
            <w:vMerge w:val="restart"/>
            <w:tcBorders>
              <w:top w:val="single" w:sz="4" w:space="0" w:color="auto"/>
              <w:right w:val="single" w:sz="4" w:space="0" w:color="auto"/>
            </w:tcBorders>
            <w:shd w:val="clear" w:color="auto" w:fill="auto"/>
            <w:vAlign w:val="center"/>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0" w:right="72"/>
              <w:rPr>
                <w:rFonts w:cs="Arabic Transparent" w:hint="cs"/>
                <w:sz w:val="18"/>
                <w:szCs w:val="18"/>
                <w:rtl/>
              </w:rPr>
            </w:pPr>
            <w:r w:rsidRPr="00060A3A">
              <w:rPr>
                <w:rFonts w:cs="Arabic Transparent" w:hint="cs"/>
                <w:sz w:val="18"/>
                <w:szCs w:val="18"/>
                <w:rtl/>
              </w:rPr>
              <w:t>إجازة رعاية الطفل</w:t>
            </w:r>
          </w:p>
        </w:tc>
        <w:tc>
          <w:tcPr>
            <w:tcW w:w="824" w:type="dxa"/>
            <w:vMerge w:val="restart"/>
            <w:tcBorders>
              <w:top w:val="single" w:sz="4" w:space="0" w:color="auto"/>
              <w:left w:val="single" w:sz="4" w:space="0" w:color="auto"/>
              <w:right w:val="single" w:sz="4" w:space="0" w:color="auto"/>
            </w:tcBorders>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المجموع</w:t>
            </w:r>
          </w:p>
        </w:tc>
        <w:tc>
          <w:tcPr>
            <w:tcW w:w="927" w:type="dxa"/>
            <w:tcBorders>
              <w:top w:val="single" w:sz="4" w:space="0" w:color="auto"/>
              <w:lef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سداد جديد</w:t>
            </w:r>
          </w:p>
        </w:tc>
        <w:tc>
          <w:tcPr>
            <w:tcW w:w="9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763 3</w:t>
            </w:r>
          </w:p>
        </w:tc>
        <w:tc>
          <w:tcPr>
            <w:tcW w:w="9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816 6</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303 9</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800</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706</w:t>
            </w:r>
          </w:p>
        </w:tc>
        <w:tc>
          <w:tcPr>
            <w:tcW w:w="7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946</w:t>
            </w:r>
          </w:p>
        </w:tc>
        <w:tc>
          <w:tcPr>
            <w:tcW w:w="820"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836</w:t>
            </w:r>
          </w:p>
        </w:tc>
        <w:tc>
          <w:tcPr>
            <w:tcW w:w="820"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013 1</w:t>
            </w:r>
          </w:p>
        </w:tc>
        <w:tc>
          <w:tcPr>
            <w:tcW w:w="821" w:type="dxa"/>
            <w:tcBorders>
              <w:top w:val="single" w:sz="4"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917</w:t>
            </w:r>
          </w:p>
        </w:tc>
      </w:tr>
      <w:tr w:rsidR="00B942AA" w:rsidRPr="005D57BA">
        <w:tblPrEx>
          <w:tblCellMar>
            <w:top w:w="0" w:type="dxa"/>
            <w:bottom w:w="0" w:type="dxa"/>
          </w:tblCellMar>
        </w:tblPrEx>
        <w:trPr>
          <w:cantSplit/>
          <w:jc w:val="center"/>
        </w:trPr>
        <w:tc>
          <w:tcPr>
            <w:tcW w:w="576" w:type="dxa"/>
            <w:vMerge/>
            <w:tcBorders>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tcBorders>
              <w:left w:val="single" w:sz="4" w:space="0" w:color="auto"/>
              <w:right w:val="single" w:sz="4" w:space="0" w:color="auto"/>
            </w:tcBorders>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lef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عدد المستحقين</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948 2</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698 2</w:t>
            </w:r>
          </w:p>
        </w:tc>
        <w:tc>
          <w:tcPr>
            <w:tcW w:w="7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224 3</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907 2</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269 3</w:t>
            </w:r>
          </w:p>
        </w:tc>
        <w:tc>
          <w:tcPr>
            <w:tcW w:w="821" w:type="dxa"/>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299 3</w:t>
            </w:r>
          </w:p>
        </w:tc>
      </w:tr>
      <w:tr w:rsidR="00B942AA" w:rsidRPr="005D57BA">
        <w:tblPrEx>
          <w:tblCellMar>
            <w:top w:w="0" w:type="dxa"/>
            <w:bottom w:w="0" w:type="dxa"/>
          </w:tblCellMar>
        </w:tblPrEx>
        <w:trPr>
          <w:cantSplit/>
          <w:jc w:val="center"/>
        </w:trPr>
        <w:tc>
          <w:tcPr>
            <w:tcW w:w="576" w:type="dxa"/>
            <w:vMerge/>
            <w:tcBorders>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tcBorders>
              <w:left w:val="single" w:sz="4" w:space="0" w:color="auto"/>
              <w:right w:val="single" w:sz="4" w:space="0" w:color="auto"/>
            </w:tcBorders>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left w:val="single" w:sz="4" w:space="0" w:color="auto"/>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المبلغ (بالمليون من الونات الكورية)</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087 3</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576 10</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803 20</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189 2</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960 1</w:t>
            </w:r>
          </w:p>
        </w:tc>
        <w:tc>
          <w:tcPr>
            <w:tcW w:w="7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573 2</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185 2</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452 2</w:t>
            </w:r>
          </w:p>
        </w:tc>
        <w:tc>
          <w:tcPr>
            <w:tcW w:w="821" w:type="dxa"/>
            <w:tcBorders>
              <w:bottom w:val="single" w:sz="4"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330 2</w:t>
            </w:r>
          </w:p>
        </w:tc>
      </w:tr>
      <w:tr w:rsidR="00B942AA" w:rsidRPr="005D57BA">
        <w:tblPrEx>
          <w:tblCellMar>
            <w:top w:w="0" w:type="dxa"/>
            <w:bottom w:w="0" w:type="dxa"/>
          </w:tblCellMar>
        </w:tblPrEx>
        <w:trPr>
          <w:cantSplit/>
          <w:jc w:val="center"/>
        </w:trPr>
        <w:tc>
          <w:tcPr>
            <w:tcW w:w="576" w:type="dxa"/>
            <w:vMerge/>
            <w:tcBorders>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val="restart"/>
            <w:tcBorders>
              <w:top w:val="single" w:sz="4" w:space="0" w:color="auto"/>
              <w:left w:val="single" w:sz="4" w:space="0" w:color="auto"/>
              <w:right w:val="single" w:sz="4" w:space="0" w:color="auto"/>
            </w:tcBorders>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الرج</w:t>
            </w:r>
            <w:r w:rsidR="00D42D46">
              <w:rPr>
                <w:rFonts w:cs="Arabic Transparent" w:hint="cs"/>
                <w:sz w:val="18"/>
                <w:szCs w:val="18"/>
                <w:rtl/>
              </w:rPr>
              <w:t>ـ</w:t>
            </w:r>
            <w:r w:rsidRPr="00060A3A">
              <w:rPr>
                <w:rFonts w:cs="Arabic Transparent" w:hint="cs"/>
                <w:sz w:val="18"/>
                <w:szCs w:val="18"/>
                <w:rtl/>
              </w:rPr>
              <w:t>ال</w:t>
            </w:r>
          </w:p>
        </w:tc>
        <w:tc>
          <w:tcPr>
            <w:tcW w:w="927" w:type="dxa"/>
            <w:tcBorders>
              <w:top w:val="single" w:sz="4" w:space="0" w:color="auto"/>
              <w:lef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Pr>
                <w:rFonts w:cs="Arabic Transparent" w:hint="cs"/>
                <w:sz w:val="18"/>
                <w:szCs w:val="18"/>
                <w:rtl/>
              </w:rPr>
              <w:t xml:space="preserve">سداد </w:t>
            </w:r>
            <w:r w:rsidRPr="00060A3A">
              <w:rPr>
                <w:rFonts w:cs="Arabic Transparent" w:hint="cs"/>
                <w:sz w:val="18"/>
                <w:szCs w:val="18"/>
                <w:rtl/>
              </w:rPr>
              <w:t>جديد</w:t>
            </w:r>
          </w:p>
        </w:tc>
        <w:tc>
          <w:tcPr>
            <w:tcW w:w="9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78</w:t>
            </w:r>
          </w:p>
        </w:tc>
        <w:tc>
          <w:tcPr>
            <w:tcW w:w="9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104</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181</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25</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19</w:t>
            </w:r>
          </w:p>
        </w:tc>
        <w:tc>
          <w:tcPr>
            <w:tcW w:w="7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12</w:t>
            </w:r>
          </w:p>
        </w:tc>
        <w:tc>
          <w:tcPr>
            <w:tcW w:w="820"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17</w:t>
            </w:r>
          </w:p>
        </w:tc>
        <w:tc>
          <w:tcPr>
            <w:tcW w:w="820"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26</w:t>
            </w:r>
          </w:p>
        </w:tc>
        <w:tc>
          <w:tcPr>
            <w:tcW w:w="821" w:type="dxa"/>
            <w:tcBorders>
              <w:top w:val="single" w:sz="4"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10</w:t>
            </w:r>
          </w:p>
        </w:tc>
      </w:tr>
      <w:tr w:rsidR="00B942AA" w:rsidRPr="005D57BA">
        <w:tblPrEx>
          <w:tblCellMar>
            <w:top w:w="0" w:type="dxa"/>
            <w:bottom w:w="0" w:type="dxa"/>
          </w:tblCellMar>
        </w:tblPrEx>
        <w:trPr>
          <w:cantSplit/>
          <w:jc w:val="center"/>
        </w:trPr>
        <w:tc>
          <w:tcPr>
            <w:tcW w:w="576" w:type="dxa"/>
            <w:vMerge/>
            <w:tcBorders>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tcBorders>
              <w:left w:val="single" w:sz="4" w:space="0" w:color="auto"/>
              <w:right w:val="single" w:sz="4" w:space="0" w:color="auto"/>
            </w:tcBorders>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lef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عدد المستحقين</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62</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62</w:t>
            </w:r>
          </w:p>
        </w:tc>
        <w:tc>
          <w:tcPr>
            <w:tcW w:w="7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66</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67</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69</w:t>
            </w:r>
          </w:p>
        </w:tc>
        <w:tc>
          <w:tcPr>
            <w:tcW w:w="821" w:type="dxa"/>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59</w:t>
            </w:r>
          </w:p>
        </w:tc>
      </w:tr>
      <w:tr w:rsidR="00B942AA" w:rsidRPr="005D57BA">
        <w:tblPrEx>
          <w:tblCellMar>
            <w:top w:w="0" w:type="dxa"/>
            <w:bottom w:w="0" w:type="dxa"/>
          </w:tblCellMar>
        </w:tblPrEx>
        <w:trPr>
          <w:cantSplit/>
          <w:jc w:val="center"/>
        </w:trPr>
        <w:tc>
          <w:tcPr>
            <w:tcW w:w="576" w:type="dxa"/>
            <w:vMerge/>
            <w:tcBorders>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tcBorders>
              <w:left w:val="single" w:sz="4" w:space="0" w:color="auto"/>
              <w:right w:val="single" w:sz="4" w:space="0" w:color="auto"/>
            </w:tcBorders>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left w:val="single" w:sz="4" w:space="0" w:color="auto"/>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المبلغ (بالمليون من الونات الكورية)</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54</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133</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326</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45</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36</w:t>
            </w:r>
          </w:p>
        </w:tc>
        <w:tc>
          <w:tcPr>
            <w:tcW w:w="7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43</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42</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46</w:t>
            </w:r>
          </w:p>
        </w:tc>
        <w:tc>
          <w:tcPr>
            <w:tcW w:w="821" w:type="dxa"/>
            <w:tcBorders>
              <w:bottom w:val="single" w:sz="4"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38</w:t>
            </w:r>
          </w:p>
        </w:tc>
      </w:tr>
      <w:tr w:rsidR="00B942AA" w:rsidRPr="005D57BA">
        <w:tblPrEx>
          <w:tblCellMar>
            <w:top w:w="0" w:type="dxa"/>
            <w:bottom w:w="0" w:type="dxa"/>
          </w:tblCellMar>
        </w:tblPrEx>
        <w:trPr>
          <w:cantSplit/>
          <w:jc w:val="center"/>
        </w:trPr>
        <w:tc>
          <w:tcPr>
            <w:tcW w:w="576" w:type="dxa"/>
            <w:vMerge/>
            <w:tcBorders>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val="restart"/>
            <w:tcBorders>
              <w:top w:val="single" w:sz="4" w:space="0" w:color="auto"/>
              <w:left w:val="single" w:sz="4" w:space="0" w:color="auto"/>
              <w:right w:val="single" w:sz="4" w:space="0" w:color="auto"/>
            </w:tcBorders>
            <w:shd w:val="clear" w:color="auto" w:fill="auto"/>
            <w:vAlign w:val="center"/>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النس</w:t>
            </w:r>
            <w:r w:rsidR="00D42D46">
              <w:rPr>
                <w:rFonts w:cs="Arabic Transparent" w:hint="cs"/>
                <w:sz w:val="18"/>
                <w:szCs w:val="18"/>
                <w:rtl/>
              </w:rPr>
              <w:t>ــ</w:t>
            </w:r>
            <w:r w:rsidRPr="00060A3A">
              <w:rPr>
                <w:rFonts w:cs="Arabic Transparent" w:hint="cs"/>
                <w:sz w:val="18"/>
                <w:szCs w:val="18"/>
                <w:rtl/>
              </w:rPr>
              <w:t>اء</w:t>
            </w:r>
          </w:p>
        </w:tc>
        <w:tc>
          <w:tcPr>
            <w:tcW w:w="927" w:type="dxa"/>
            <w:tcBorders>
              <w:top w:val="single" w:sz="4" w:space="0" w:color="auto"/>
              <w:lef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سداد جديد</w:t>
            </w:r>
          </w:p>
        </w:tc>
        <w:tc>
          <w:tcPr>
            <w:tcW w:w="9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685 3</w:t>
            </w:r>
          </w:p>
        </w:tc>
        <w:tc>
          <w:tcPr>
            <w:tcW w:w="9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712 6</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122 9</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775</w:t>
            </w:r>
          </w:p>
        </w:tc>
        <w:tc>
          <w:tcPr>
            <w:tcW w:w="824"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687</w:t>
            </w:r>
          </w:p>
        </w:tc>
        <w:tc>
          <w:tcPr>
            <w:tcW w:w="727"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934</w:t>
            </w:r>
          </w:p>
        </w:tc>
        <w:tc>
          <w:tcPr>
            <w:tcW w:w="820"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819</w:t>
            </w:r>
          </w:p>
        </w:tc>
        <w:tc>
          <w:tcPr>
            <w:tcW w:w="820" w:type="dxa"/>
            <w:tcBorders>
              <w:top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987</w:t>
            </w:r>
          </w:p>
        </w:tc>
        <w:tc>
          <w:tcPr>
            <w:tcW w:w="821" w:type="dxa"/>
            <w:tcBorders>
              <w:top w:val="single" w:sz="4"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907</w:t>
            </w:r>
          </w:p>
        </w:tc>
      </w:tr>
      <w:tr w:rsidR="00B942AA" w:rsidRPr="005D57BA">
        <w:tblPrEx>
          <w:tblCellMar>
            <w:top w:w="0" w:type="dxa"/>
            <w:bottom w:w="0" w:type="dxa"/>
          </w:tblCellMar>
        </w:tblPrEx>
        <w:trPr>
          <w:cantSplit/>
          <w:jc w:val="center"/>
        </w:trPr>
        <w:tc>
          <w:tcPr>
            <w:tcW w:w="576" w:type="dxa"/>
            <w:vMerge/>
            <w:tcBorders>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tcBorders>
              <w:left w:val="single" w:sz="4" w:space="0" w:color="auto"/>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lef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عدد المستحقين</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9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886 2</w:t>
            </w:r>
          </w:p>
        </w:tc>
        <w:tc>
          <w:tcPr>
            <w:tcW w:w="824"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636 2</w:t>
            </w:r>
          </w:p>
        </w:tc>
        <w:tc>
          <w:tcPr>
            <w:tcW w:w="727"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158 3</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840 2</w:t>
            </w:r>
          </w:p>
        </w:tc>
        <w:tc>
          <w:tcPr>
            <w:tcW w:w="820" w:type="dxa"/>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200 3</w:t>
            </w:r>
          </w:p>
        </w:tc>
        <w:tc>
          <w:tcPr>
            <w:tcW w:w="821" w:type="dxa"/>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240 3</w:t>
            </w:r>
          </w:p>
        </w:tc>
      </w:tr>
      <w:tr w:rsidR="00B942AA" w:rsidRPr="005D57BA">
        <w:tblPrEx>
          <w:tblCellMar>
            <w:top w:w="0" w:type="dxa"/>
            <w:bottom w:w="0" w:type="dxa"/>
          </w:tblCellMar>
        </w:tblPrEx>
        <w:trPr>
          <w:cantSplit/>
          <w:jc w:val="center"/>
        </w:trPr>
        <w:tc>
          <w:tcPr>
            <w:tcW w:w="576" w:type="dxa"/>
            <w:vMerge/>
            <w:tcBorders>
              <w:bottom w:val="single" w:sz="4" w:space="0" w:color="auto"/>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p>
        </w:tc>
        <w:tc>
          <w:tcPr>
            <w:tcW w:w="824" w:type="dxa"/>
            <w:vMerge/>
            <w:tcBorders>
              <w:left w:val="single" w:sz="4" w:space="0" w:color="auto"/>
              <w:bottom w:val="single" w:sz="4" w:space="0" w:color="auto"/>
              <w:right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p>
        </w:tc>
        <w:tc>
          <w:tcPr>
            <w:tcW w:w="927" w:type="dxa"/>
            <w:tcBorders>
              <w:left w:val="single" w:sz="4" w:space="0" w:color="auto"/>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المبلغ (بالمليون من الونات الكورية)</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033 3</w:t>
            </w:r>
          </w:p>
        </w:tc>
        <w:tc>
          <w:tcPr>
            <w:tcW w:w="9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443 10</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478 20</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144 2</w:t>
            </w:r>
          </w:p>
        </w:tc>
        <w:tc>
          <w:tcPr>
            <w:tcW w:w="824"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924 1</w:t>
            </w:r>
          </w:p>
        </w:tc>
        <w:tc>
          <w:tcPr>
            <w:tcW w:w="727"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530 2</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143 2</w:t>
            </w:r>
          </w:p>
        </w:tc>
        <w:tc>
          <w:tcPr>
            <w:tcW w:w="820" w:type="dxa"/>
            <w:tcBorders>
              <w:bottom w:val="single" w:sz="4" w:space="0" w:color="auto"/>
            </w:tcBorders>
            <w:shd w:val="clear" w:color="auto" w:fill="auto"/>
            <w:vAlign w:val="bottom"/>
          </w:tcPr>
          <w:p w:rsidR="00B942AA" w:rsidRPr="00060A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cs="Arabic Transparent" w:hint="cs"/>
                <w:sz w:val="18"/>
                <w:szCs w:val="18"/>
                <w:rtl/>
              </w:rPr>
            </w:pPr>
            <w:r w:rsidRPr="00060A3A">
              <w:rPr>
                <w:rFonts w:cs="Arabic Transparent" w:hint="cs"/>
                <w:sz w:val="18"/>
                <w:szCs w:val="18"/>
                <w:rtl/>
              </w:rPr>
              <w:t>406 2</w:t>
            </w:r>
          </w:p>
        </w:tc>
        <w:tc>
          <w:tcPr>
            <w:tcW w:w="821" w:type="dxa"/>
            <w:tcBorders>
              <w:bottom w:val="single" w:sz="4" w:space="0" w:color="auto"/>
            </w:tcBorders>
            <w:shd w:val="clear" w:color="auto" w:fill="auto"/>
            <w:vAlign w:val="bottom"/>
          </w:tcPr>
          <w:p w:rsidR="00B942AA" w:rsidRPr="00060A3A" w:rsidRDefault="00B942AA" w:rsidP="00BF083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cs="Arabic Transparent" w:hint="cs"/>
                <w:sz w:val="18"/>
                <w:szCs w:val="18"/>
                <w:rtl/>
              </w:rPr>
            </w:pPr>
            <w:r w:rsidRPr="00060A3A">
              <w:rPr>
                <w:rFonts w:cs="Arabic Transparent" w:hint="cs"/>
                <w:sz w:val="18"/>
                <w:szCs w:val="18"/>
                <w:rtl/>
              </w:rPr>
              <w:t>292 2</w:t>
            </w:r>
          </w:p>
        </w:tc>
      </w:tr>
    </w:tbl>
    <w:p w:rsidR="00B942AA" w:rsidRPr="00060A3A" w:rsidRDefault="00B942AA" w:rsidP="00B942AA">
      <w:pPr>
        <w:pStyle w:val="SingleTxt"/>
        <w:spacing w:after="0" w:line="120" w:lineRule="exact"/>
        <w:ind w:hanging="475"/>
        <w:rPr>
          <w:rFonts w:hint="cs"/>
          <w:sz w:val="12"/>
          <w:rtl/>
        </w:rPr>
      </w:pPr>
    </w:p>
    <w:p w:rsidR="00B942AA" w:rsidRDefault="00B942AA" w:rsidP="00B942AA">
      <w:pPr>
        <w:pStyle w:val="SingleTxt"/>
        <w:spacing w:line="300" w:lineRule="exact"/>
        <w:ind w:hanging="475"/>
        <w:rPr>
          <w:rFonts w:hint="cs"/>
          <w:rtl/>
        </w:rPr>
      </w:pPr>
      <w:r>
        <w:rPr>
          <w:rFonts w:hint="cs"/>
          <w:rtl/>
        </w:rPr>
        <w:t xml:space="preserve">المصدر: المكتب المركزي لمعلومات العمالة، </w:t>
      </w:r>
      <w:r w:rsidRPr="00060A3A">
        <w:rPr>
          <w:rFonts w:hint="cs"/>
          <w:i/>
          <w:iCs/>
          <w:rtl/>
        </w:rPr>
        <w:t>حولية إحصاءات تأمينات العمالة لعام 2004</w:t>
      </w:r>
      <w:r>
        <w:rPr>
          <w:rFonts w:hint="cs"/>
          <w:rtl/>
        </w:rPr>
        <w:t>.</w:t>
      </w:r>
    </w:p>
    <w:p w:rsidR="00B942AA" w:rsidRDefault="00B942AA" w:rsidP="00B942AA">
      <w:pPr>
        <w:pStyle w:val="SingleTxt"/>
        <w:spacing w:line="300" w:lineRule="exact"/>
        <w:ind w:hanging="475"/>
        <w:rPr>
          <w:rFonts w:hint="cs"/>
          <w:rtl/>
        </w:rPr>
      </w:pPr>
      <w:r>
        <w:rPr>
          <w:rFonts w:hint="cs"/>
          <w:rtl/>
        </w:rPr>
        <w:t>ملاحظة: *يتضمن المبلغ المدفوعات الإجمالية لكافة المستحقين بما فيها التسديدات الجديدة.</w:t>
      </w:r>
    </w:p>
    <w:p w:rsidR="00B942AA" w:rsidRDefault="00B942AA" w:rsidP="00B942AA">
      <w:pPr>
        <w:pStyle w:val="SingleTxt"/>
        <w:spacing w:line="300" w:lineRule="exact"/>
        <w:ind w:hanging="475"/>
        <w:rPr>
          <w:rFonts w:hint="cs"/>
          <w:rtl/>
        </w:rPr>
      </w:pPr>
    </w:p>
    <w:p w:rsidR="00B942AA" w:rsidRPr="00AE3F10" w:rsidRDefault="00B942AA" w:rsidP="00FE4252">
      <w:pPr>
        <w:pStyle w:val="SingleTxt"/>
        <w:ind w:left="1930" w:hanging="663"/>
        <w:rPr>
          <w:rFonts w:hint="cs"/>
          <w:b/>
          <w:bCs/>
          <w:rtl/>
        </w:rPr>
      </w:pPr>
      <w:r w:rsidRPr="00AE3F10">
        <w:rPr>
          <w:rFonts w:hint="cs"/>
          <w:b/>
          <w:bCs/>
          <w:rtl/>
        </w:rPr>
        <w:t>الجدول 11-10  الأطفال في مر</w:t>
      </w:r>
      <w:r w:rsidR="00FE4252">
        <w:rPr>
          <w:rFonts w:hint="cs"/>
          <w:b/>
          <w:bCs/>
          <w:rtl/>
        </w:rPr>
        <w:t>ا</w:t>
      </w:r>
      <w:r w:rsidRPr="00AE3F10">
        <w:rPr>
          <w:rFonts w:hint="cs"/>
          <w:b/>
          <w:bCs/>
          <w:rtl/>
        </w:rPr>
        <w:t>فق رعاية الط</w:t>
      </w:r>
      <w:r w:rsidR="00FE4252">
        <w:rPr>
          <w:rFonts w:hint="cs"/>
          <w:b/>
          <w:bCs/>
          <w:rtl/>
        </w:rPr>
        <w:t>ف</w:t>
      </w:r>
      <w:r w:rsidRPr="00AE3F10">
        <w:rPr>
          <w:rFonts w:hint="cs"/>
          <w:b/>
          <w:bCs/>
          <w:rtl/>
        </w:rPr>
        <w:t>ل حسب السن* (2004)</w:t>
      </w:r>
    </w:p>
    <w:tbl>
      <w:tblPr>
        <w:bidiVisual/>
        <w:tblW w:w="7730" w:type="dxa"/>
        <w:jc w:val="center"/>
        <w:tblInd w:w="-724" w:type="dxa"/>
        <w:tblLayout w:type="fixed"/>
        <w:tblCellMar>
          <w:left w:w="0" w:type="dxa"/>
          <w:right w:w="0" w:type="dxa"/>
        </w:tblCellMar>
        <w:tblLook w:val="0000" w:firstRow="0" w:lastRow="0" w:firstColumn="0" w:lastColumn="0" w:noHBand="0" w:noVBand="0"/>
      </w:tblPr>
      <w:tblGrid>
        <w:gridCol w:w="391"/>
        <w:gridCol w:w="576"/>
        <w:gridCol w:w="408"/>
        <w:gridCol w:w="920"/>
        <w:gridCol w:w="417"/>
        <w:gridCol w:w="820"/>
        <w:gridCol w:w="422"/>
        <w:gridCol w:w="827"/>
        <w:gridCol w:w="394"/>
        <w:gridCol w:w="945"/>
        <w:gridCol w:w="394"/>
        <w:gridCol w:w="819"/>
        <w:gridCol w:w="397"/>
      </w:tblGrid>
      <w:tr w:rsidR="00B942AA" w:rsidRPr="009478DF">
        <w:tblPrEx>
          <w:tblCellMar>
            <w:top w:w="0" w:type="dxa"/>
            <w:bottom w:w="0" w:type="dxa"/>
          </w:tblCellMar>
        </w:tblPrEx>
        <w:trPr>
          <w:gridAfter w:val="1"/>
          <w:wAfter w:w="397" w:type="dxa"/>
          <w:cantSplit/>
          <w:tblHeader/>
          <w:jc w:val="center"/>
        </w:trPr>
        <w:tc>
          <w:tcPr>
            <w:tcW w:w="967" w:type="dxa"/>
            <w:gridSpan w:val="2"/>
            <w:tcBorders>
              <w:top w:val="single" w:sz="4" w:space="0" w:color="auto"/>
              <w:bottom w:val="single" w:sz="12" w:space="0" w:color="auto"/>
            </w:tcBorders>
            <w:shd w:val="clear" w:color="auto" w:fill="auto"/>
            <w:tcMar>
              <w:left w:w="0" w:type="dxa"/>
              <w:right w:w="0" w:type="dxa"/>
            </w:tcMar>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328"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p>
        </w:tc>
        <w:tc>
          <w:tcPr>
            <w:tcW w:w="1237"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العدد الإجمالي للأطفال</w:t>
            </w:r>
            <w:r w:rsidRPr="006802D3">
              <w:rPr>
                <w:rFonts w:hint="cs"/>
                <w:i/>
                <w:iCs/>
                <w:sz w:val="16"/>
                <w:szCs w:val="24"/>
                <w:vertAlign w:val="superscript"/>
                <w:rtl/>
              </w:rPr>
              <w:t>(1)</w:t>
            </w:r>
          </w:p>
        </w:tc>
        <w:tc>
          <w:tcPr>
            <w:tcW w:w="1249"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الأطفال في مرافق رعاية الطفل</w:t>
            </w:r>
            <w:r w:rsidRPr="008E2EF7">
              <w:rPr>
                <w:rFonts w:hint="cs"/>
                <w:i/>
                <w:iCs/>
                <w:sz w:val="16"/>
                <w:szCs w:val="24"/>
                <w:vertAlign w:val="superscript"/>
                <w:rtl/>
              </w:rPr>
              <w:t>(2)</w:t>
            </w:r>
          </w:p>
        </w:tc>
        <w:tc>
          <w:tcPr>
            <w:tcW w:w="1339"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الأطفال المدرجون في قائمة الانتظار</w:t>
            </w:r>
            <w:r w:rsidRPr="008E2EF7">
              <w:rPr>
                <w:rFonts w:hint="cs"/>
                <w:i/>
                <w:iCs/>
                <w:sz w:val="16"/>
                <w:szCs w:val="24"/>
                <w:vertAlign w:val="superscript"/>
                <w:rtl/>
              </w:rPr>
              <w:t>(2)</w:t>
            </w:r>
          </w:p>
        </w:tc>
        <w:tc>
          <w:tcPr>
            <w:tcW w:w="1213"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معدل المدرجين في قائمة الانتظار</w:t>
            </w:r>
          </w:p>
        </w:tc>
      </w:tr>
      <w:tr w:rsidR="00B942AA" w:rsidRPr="009478DF">
        <w:tblPrEx>
          <w:tblCellMar>
            <w:top w:w="0" w:type="dxa"/>
            <w:bottom w:w="0" w:type="dxa"/>
          </w:tblCellMar>
        </w:tblPrEx>
        <w:trPr>
          <w:gridAfter w:val="1"/>
          <w:wAfter w:w="397" w:type="dxa"/>
          <w:cantSplit/>
          <w:trHeight w:hRule="exact" w:val="115"/>
          <w:tblHeader/>
          <w:jc w:val="center"/>
        </w:trPr>
        <w:tc>
          <w:tcPr>
            <w:tcW w:w="967" w:type="dxa"/>
            <w:gridSpan w:val="2"/>
            <w:tcBorders>
              <w:top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28" w:type="dxa"/>
            <w:gridSpan w:val="2"/>
            <w:tcBorders>
              <w:top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7" w:type="dxa"/>
            <w:gridSpan w:val="2"/>
            <w:tcBorders>
              <w:top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49" w:type="dxa"/>
            <w:gridSpan w:val="2"/>
            <w:tcBorders>
              <w:top w:val="single" w:sz="12" w:space="0" w:color="auto"/>
            </w:tcBorders>
            <w:shd w:val="clear" w:color="auto" w:fill="auto"/>
            <w:vAlign w:val="bottom"/>
          </w:tcPr>
          <w:p w:rsidR="00B942AA" w:rsidRPr="006802D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339" w:type="dxa"/>
            <w:gridSpan w:val="2"/>
            <w:tcBorders>
              <w:top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13" w:type="dxa"/>
            <w:gridSpan w:val="2"/>
            <w:tcBorders>
              <w:top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9478DF">
        <w:tblPrEx>
          <w:tblCellMar>
            <w:top w:w="0" w:type="dxa"/>
            <w:bottom w:w="0" w:type="dxa"/>
          </w:tblCellMar>
        </w:tblPrEx>
        <w:trPr>
          <w:gridAfter w:val="1"/>
          <w:wAfter w:w="397" w:type="dxa"/>
          <w:cantSplit/>
          <w:jc w:val="center"/>
        </w:trPr>
        <w:tc>
          <w:tcPr>
            <w:tcW w:w="2295" w:type="dxa"/>
            <w:gridSpan w:val="4"/>
            <w:tcBorders>
              <w:bottom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b/>
                <w:bCs/>
                <w:sz w:val="16"/>
                <w:szCs w:val="24"/>
                <w:rtl/>
              </w:rPr>
            </w:pPr>
            <w:r w:rsidRPr="00EA3C05">
              <w:rPr>
                <w:rFonts w:hint="cs"/>
                <w:b/>
                <w:bCs/>
                <w:sz w:val="16"/>
                <w:szCs w:val="24"/>
                <w:rtl/>
              </w:rPr>
              <w:t>المجموع</w:t>
            </w:r>
          </w:p>
        </w:tc>
        <w:tc>
          <w:tcPr>
            <w:tcW w:w="1237" w:type="dxa"/>
            <w:gridSpan w:val="2"/>
            <w:tcBorders>
              <w:bottom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130 308 3</w:t>
            </w:r>
          </w:p>
        </w:tc>
        <w:tc>
          <w:tcPr>
            <w:tcW w:w="1249" w:type="dxa"/>
            <w:gridSpan w:val="2"/>
            <w:tcBorders>
              <w:bottom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597 556</w:t>
            </w:r>
          </w:p>
        </w:tc>
        <w:tc>
          <w:tcPr>
            <w:tcW w:w="1339" w:type="dxa"/>
            <w:gridSpan w:val="2"/>
            <w:tcBorders>
              <w:bottom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291 81</w:t>
            </w:r>
          </w:p>
        </w:tc>
        <w:tc>
          <w:tcPr>
            <w:tcW w:w="1213" w:type="dxa"/>
            <w:gridSpan w:val="2"/>
            <w:tcBorders>
              <w:bottom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14.6</w:t>
            </w:r>
          </w:p>
        </w:tc>
      </w:tr>
      <w:tr w:rsidR="00B942AA" w:rsidRPr="009478DF">
        <w:tblPrEx>
          <w:tblCellMar>
            <w:top w:w="0" w:type="dxa"/>
            <w:bottom w:w="0" w:type="dxa"/>
          </w:tblCellMar>
        </w:tblPrEx>
        <w:trPr>
          <w:gridAfter w:val="1"/>
          <w:wAfter w:w="397" w:type="dxa"/>
          <w:cantSplit/>
          <w:jc w:val="center"/>
        </w:trPr>
        <w:tc>
          <w:tcPr>
            <w:tcW w:w="967" w:type="dxa"/>
            <w:gridSpan w:val="2"/>
            <w:tcBorders>
              <w:top w:val="single" w:sz="4" w:space="0" w:color="auto"/>
            </w:tcBorders>
            <w:shd w:val="clear" w:color="auto" w:fill="auto"/>
            <w:vAlign w:val="center"/>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28" w:type="dxa"/>
            <w:gridSpan w:val="2"/>
            <w:tcBorders>
              <w:top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المجموع الفرعي</w:t>
            </w:r>
          </w:p>
        </w:tc>
        <w:tc>
          <w:tcPr>
            <w:tcW w:w="1237" w:type="dxa"/>
            <w:gridSpan w:val="2"/>
            <w:tcBorders>
              <w:top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262 481</w:t>
            </w:r>
          </w:p>
        </w:tc>
        <w:tc>
          <w:tcPr>
            <w:tcW w:w="1249" w:type="dxa"/>
            <w:gridSpan w:val="2"/>
            <w:tcBorders>
              <w:top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760 17</w:t>
            </w:r>
          </w:p>
        </w:tc>
        <w:tc>
          <w:tcPr>
            <w:tcW w:w="1339" w:type="dxa"/>
            <w:gridSpan w:val="2"/>
            <w:tcBorders>
              <w:top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510 3</w:t>
            </w:r>
          </w:p>
        </w:tc>
        <w:tc>
          <w:tcPr>
            <w:tcW w:w="1213" w:type="dxa"/>
            <w:gridSpan w:val="2"/>
            <w:tcBorders>
              <w:top w:val="single" w:sz="4" w:space="0" w:color="auto"/>
            </w:tcBorders>
            <w:shd w:val="clear" w:color="auto" w:fill="auto"/>
            <w:vAlign w:val="bottom"/>
          </w:tcPr>
          <w:p w:rsidR="00B942AA" w:rsidRPr="00EA3C0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EA3C05">
              <w:rPr>
                <w:rFonts w:hint="cs"/>
                <w:b/>
                <w:bCs/>
                <w:sz w:val="16"/>
                <w:szCs w:val="24"/>
                <w:rtl/>
              </w:rPr>
              <w:t>19.8</w:t>
            </w:r>
          </w:p>
        </w:tc>
      </w:tr>
      <w:tr w:rsidR="00B942AA" w:rsidRPr="009478DF">
        <w:tblPrEx>
          <w:tblCellMar>
            <w:top w:w="0" w:type="dxa"/>
            <w:bottom w:w="0" w:type="dxa"/>
          </w:tblCellMar>
        </w:tblPrEx>
        <w:trPr>
          <w:gridBefore w:val="1"/>
          <w:wBefore w:w="391" w:type="dxa"/>
          <w:cantSplit/>
          <w:jc w:val="center"/>
        </w:trPr>
        <w:tc>
          <w:tcPr>
            <w:tcW w:w="984" w:type="dxa"/>
            <w:gridSpan w:val="2"/>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الرضع</w:t>
            </w:r>
          </w:p>
        </w:tc>
        <w:tc>
          <w:tcPr>
            <w:tcW w:w="1337" w:type="dxa"/>
            <w:gridSpan w:val="2"/>
            <w:shd w:val="clear" w:color="auto" w:fill="auto"/>
            <w:vAlign w:val="bottom"/>
          </w:tcPr>
          <w:p w:rsidR="00B942AA" w:rsidRPr="009478DF" w:rsidRDefault="00B942AA" w:rsidP="00B942AA">
            <w:pPr>
              <w:pStyle w:val="SingleTxt"/>
              <w:tabs>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أقل من سنة</w:t>
            </w:r>
          </w:p>
        </w:tc>
        <w:tc>
          <w:tcPr>
            <w:tcW w:w="1242" w:type="dxa"/>
            <w:gridSpan w:val="2"/>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141 480</w:t>
            </w:r>
          </w:p>
        </w:tc>
        <w:tc>
          <w:tcPr>
            <w:tcW w:w="1221" w:type="dxa"/>
            <w:gridSpan w:val="2"/>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393 45</w:t>
            </w:r>
          </w:p>
        </w:tc>
        <w:tc>
          <w:tcPr>
            <w:tcW w:w="1339" w:type="dxa"/>
            <w:gridSpan w:val="2"/>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919 15</w:t>
            </w:r>
          </w:p>
        </w:tc>
        <w:tc>
          <w:tcPr>
            <w:tcW w:w="1216" w:type="dxa"/>
            <w:gridSpan w:val="2"/>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35.1</w:t>
            </w:r>
          </w:p>
        </w:tc>
      </w:tr>
      <w:tr w:rsidR="00B942AA" w:rsidRPr="009478DF">
        <w:tblPrEx>
          <w:tblCellMar>
            <w:top w:w="0" w:type="dxa"/>
            <w:bottom w:w="0" w:type="dxa"/>
          </w:tblCellMar>
        </w:tblPrEx>
        <w:trPr>
          <w:gridBefore w:val="1"/>
          <w:wBefore w:w="391" w:type="dxa"/>
          <w:cantSplit/>
          <w:jc w:val="center"/>
        </w:trPr>
        <w:tc>
          <w:tcPr>
            <w:tcW w:w="984" w:type="dxa"/>
            <w:gridSpan w:val="2"/>
            <w:tcBorders>
              <w:bottom w:val="single" w:sz="4"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37" w:type="dxa"/>
            <w:gridSpan w:val="2"/>
            <w:tcBorders>
              <w:bottom w:val="single" w:sz="4"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سنة واحدة</w:t>
            </w:r>
          </w:p>
        </w:tc>
        <w:tc>
          <w:tcPr>
            <w:tcW w:w="1242" w:type="dxa"/>
            <w:gridSpan w:val="2"/>
            <w:tcBorders>
              <w:bottom w:val="single" w:sz="4"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835 514</w:t>
            </w:r>
          </w:p>
        </w:tc>
        <w:tc>
          <w:tcPr>
            <w:tcW w:w="1221" w:type="dxa"/>
            <w:gridSpan w:val="2"/>
            <w:tcBorders>
              <w:bottom w:val="single" w:sz="4"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249 107</w:t>
            </w:r>
          </w:p>
        </w:tc>
        <w:tc>
          <w:tcPr>
            <w:tcW w:w="1339" w:type="dxa"/>
            <w:gridSpan w:val="2"/>
            <w:tcBorders>
              <w:bottom w:val="single" w:sz="4"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006 21</w:t>
            </w:r>
          </w:p>
        </w:tc>
        <w:tc>
          <w:tcPr>
            <w:tcW w:w="1216" w:type="dxa"/>
            <w:gridSpan w:val="2"/>
            <w:tcBorders>
              <w:bottom w:val="single" w:sz="4"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19.6</w:t>
            </w:r>
          </w:p>
        </w:tc>
      </w:tr>
      <w:tr w:rsidR="00B942AA" w:rsidRPr="009478DF">
        <w:tblPrEx>
          <w:tblCellMar>
            <w:top w:w="0" w:type="dxa"/>
            <w:bottom w:w="0" w:type="dxa"/>
          </w:tblCellMar>
        </w:tblPrEx>
        <w:trPr>
          <w:gridAfter w:val="1"/>
          <w:wAfter w:w="397" w:type="dxa"/>
          <w:cantSplit/>
          <w:jc w:val="center"/>
        </w:trPr>
        <w:tc>
          <w:tcPr>
            <w:tcW w:w="2295" w:type="dxa"/>
            <w:gridSpan w:val="4"/>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jc w:val="center"/>
              <w:rPr>
                <w:rFonts w:hint="cs"/>
                <w:sz w:val="16"/>
                <w:szCs w:val="24"/>
                <w:rtl/>
              </w:rPr>
            </w:pPr>
            <w:r>
              <w:rPr>
                <w:rFonts w:hint="cs"/>
                <w:sz w:val="16"/>
                <w:szCs w:val="24"/>
                <w:rtl/>
              </w:rPr>
              <w:t>3-5 سنوات</w:t>
            </w:r>
          </w:p>
        </w:tc>
        <w:tc>
          <w:tcPr>
            <w:tcW w:w="1237"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890 831 1</w:t>
            </w:r>
          </w:p>
        </w:tc>
        <w:tc>
          <w:tcPr>
            <w:tcW w:w="1249"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195 386</w:t>
            </w:r>
          </w:p>
        </w:tc>
        <w:tc>
          <w:tcPr>
            <w:tcW w:w="1339"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856 40</w:t>
            </w:r>
          </w:p>
        </w:tc>
        <w:tc>
          <w:tcPr>
            <w:tcW w:w="1213" w:type="dxa"/>
            <w:gridSpan w:val="2"/>
            <w:tcBorders>
              <w:top w:val="single" w:sz="4" w:space="0" w:color="auto"/>
              <w:bottom w:val="single" w:sz="12" w:space="0" w:color="auto"/>
            </w:tcBorders>
            <w:shd w:val="clear" w:color="auto" w:fill="auto"/>
            <w:vAlign w:val="bottom"/>
          </w:tcPr>
          <w:p w:rsidR="00B942AA" w:rsidRPr="009478DF"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10.6</w:t>
            </w:r>
          </w:p>
        </w:tc>
      </w:tr>
    </w:tbl>
    <w:p w:rsidR="00B942AA" w:rsidRPr="008E2EF7" w:rsidRDefault="00B942AA" w:rsidP="00AE3F10">
      <w:pPr>
        <w:pStyle w:val="SingleTxt"/>
        <w:tabs>
          <w:tab w:val="left" w:pos="2949"/>
        </w:tabs>
        <w:spacing w:after="80" w:line="300" w:lineRule="exact"/>
        <w:rPr>
          <w:rFonts w:cs="Times New Roman"/>
          <w:szCs w:val="20"/>
          <w:rtl/>
        </w:rPr>
      </w:pPr>
      <w:r>
        <w:rPr>
          <w:rFonts w:hint="cs"/>
          <w:sz w:val="24"/>
          <w:szCs w:val="24"/>
          <w:rtl/>
        </w:rPr>
        <w:tab/>
      </w:r>
      <w:r w:rsidRPr="008E2EF7">
        <w:rPr>
          <w:rFonts w:hint="cs"/>
          <w:sz w:val="24"/>
          <w:szCs w:val="24"/>
          <w:rtl/>
        </w:rPr>
        <w:t>المصدر: (1)</w:t>
      </w:r>
      <w:r w:rsidRPr="008E2EF7">
        <w:rPr>
          <w:rFonts w:hint="cs"/>
          <w:sz w:val="24"/>
          <w:szCs w:val="24"/>
          <w:rtl/>
        </w:rPr>
        <w:tab/>
        <w:t xml:space="preserve">مكتب الإحصاءات الوطنية، صورة السكان في المستقبل، </w:t>
      </w:r>
      <w:r w:rsidRPr="008E2EF7">
        <w:rPr>
          <w:rFonts w:cs="Times New Roman"/>
          <w:szCs w:val="20"/>
        </w:rPr>
        <w:t>http://kosis.nso.go.kr</w:t>
      </w:r>
      <w:r w:rsidRPr="008E2EF7">
        <w:rPr>
          <w:rFonts w:cs="Times New Roman"/>
          <w:szCs w:val="20"/>
          <w:rtl/>
        </w:rPr>
        <w:t>.</w:t>
      </w:r>
    </w:p>
    <w:p w:rsidR="00B942AA" w:rsidRPr="008E2EF7" w:rsidRDefault="00B942AA" w:rsidP="00B942AA">
      <w:pPr>
        <w:pStyle w:val="SingleTxt"/>
        <w:tabs>
          <w:tab w:val="clear" w:pos="2592"/>
          <w:tab w:val="left" w:pos="2537"/>
          <w:tab w:val="left" w:pos="2949"/>
        </w:tabs>
        <w:spacing w:after="80" w:line="300" w:lineRule="exact"/>
        <w:rPr>
          <w:rFonts w:hint="cs"/>
          <w:sz w:val="24"/>
          <w:szCs w:val="24"/>
          <w:rtl/>
        </w:rPr>
      </w:pPr>
      <w:r>
        <w:rPr>
          <w:rFonts w:hint="cs"/>
          <w:sz w:val="24"/>
          <w:szCs w:val="24"/>
          <w:rtl/>
        </w:rPr>
        <w:tab/>
      </w:r>
      <w:r w:rsidRPr="008E2EF7">
        <w:rPr>
          <w:rFonts w:hint="cs"/>
          <w:sz w:val="24"/>
          <w:szCs w:val="24"/>
          <w:rtl/>
        </w:rPr>
        <w:tab/>
        <w:t>(2)</w:t>
      </w:r>
      <w:r w:rsidRPr="008E2EF7">
        <w:rPr>
          <w:rFonts w:hint="cs"/>
          <w:sz w:val="24"/>
          <w:szCs w:val="24"/>
          <w:rtl/>
        </w:rPr>
        <w:tab/>
        <w:t>وزارة المساواة بين الجنسين وشؤون الأسرة، الدراسة الاستقصائية لرعاية االطفل والتعليم.</w:t>
      </w:r>
    </w:p>
    <w:p w:rsidR="00B942AA" w:rsidRPr="008E2EF7" w:rsidRDefault="00B942AA" w:rsidP="00B942AA">
      <w:pPr>
        <w:pStyle w:val="SingleTxt"/>
        <w:tabs>
          <w:tab w:val="left" w:pos="2846"/>
        </w:tabs>
        <w:spacing w:after="80" w:line="300" w:lineRule="exact"/>
        <w:rPr>
          <w:rFonts w:hint="cs"/>
          <w:sz w:val="24"/>
          <w:szCs w:val="24"/>
          <w:rtl/>
        </w:rPr>
      </w:pPr>
      <w:r>
        <w:rPr>
          <w:rFonts w:hint="cs"/>
          <w:sz w:val="24"/>
          <w:szCs w:val="24"/>
          <w:rtl/>
        </w:rPr>
        <w:tab/>
      </w:r>
      <w:r w:rsidRPr="008E2EF7">
        <w:rPr>
          <w:rFonts w:hint="cs"/>
          <w:sz w:val="24"/>
          <w:szCs w:val="24"/>
          <w:rtl/>
        </w:rPr>
        <w:t>ملاحظة:*</w:t>
      </w:r>
      <w:r>
        <w:rPr>
          <w:rFonts w:hint="cs"/>
          <w:sz w:val="24"/>
          <w:szCs w:val="24"/>
          <w:rtl/>
        </w:rPr>
        <w:t xml:space="preserve"> الأطفال المدرجون في قائمة الانتظار: الأطفال والأسر المدرجة في قائمة الانتظار فيما يتصل باستخدام مرافق رعاية الطفل.</w:t>
      </w:r>
    </w:p>
    <w:p w:rsidR="00B942AA" w:rsidRPr="001F1549" w:rsidRDefault="00B942AA" w:rsidP="00B942AA">
      <w:pPr>
        <w:pStyle w:val="SingleTxt"/>
        <w:spacing w:after="0" w:line="120" w:lineRule="exact"/>
        <w:rPr>
          <w:rFonts w:hint="cs"/>
          <w:sz w:val="12"/>
          <w:rtl/>
        </w:rPr>
      </w:pPr>
    </w:p>
    <w:p w:rsidR="00B942AA" w:rsidRPr="001F1549" w:rsidRDefault="00B942AA" w:rsidP="00B942AA">
      <w:pPr>
        <w:pStyle w:val="SingleTxt"/>
        <w:spacing w:after="0" w:line="120" w:lineRule="exact"/>
        <w:rPr>
          <w:rFonts w:hint="cs"/>
          <w:sz w:val="12"/>
          <w:rtl/>
        </w:rPr>
      </w:pPr>
    </w:p>
    <w:p w:rsidR="00B942AA" w:rsidRPr="00AE3F10" w:rsidRDefault="00B942AA" w:rsidP="00A45D2E">
      <w:pPr>
        <w:pStyle w:val="SingleTxt"/>
        <w:spacing w:line="340" w:lineRule="exact"/>
        <w:ind w:hanging="790"/>
        <w:rPr>
          <w:rFonts w:hint="cs"/>
          <w:b/>
          <w:bCs/>
          <w:rtl/>
        </w:rPr>
      </w:pPr>
      <w:r w:rsidRPr="00AE3F10">
        <w:rPr>
          <w:rFonts w:hint="cs"/>
          <w:b/>
          <w:bCs/>
          <w:rtl/>
        </w:rPr>
        <w:t>الجدول 11-11  مرافق رعاية الطفل بأماكن العمل</w:t>
      </w:r>
    </w:p>
    <w:p w:rsidR="00B942AA" w:rsidRDefault="00B942AA" w:rsidP="00A45D2E">
      <w:pPr>
        <w:pStyle w:val="SingleTxt"/>
        <w:tabs>
          <w:tab w:val="left" w:pos="9232"/>
          <w:tab w:val="left" w:pos="9335"/>
        </w:tabs>
        <w:spacing w:line="340" w:lineRule="exact"/>
        <w:ind w:right="618"/>
        <w:jc w:val="right"/>
        <w:rPr>
          <w:rFonts w:hint="cs"/>
          <w:rtl/>
        </w:rPr>
      </w:pPr>
      <w:r>
        <w:rPr>
          <w:rFonts w:hint="cs"/>
          <w:rtl/>
        </w:rPr>
        <w:t>(الوحدة: عدد المرافق)</w:t>
      </w:r>
    </w:p>
    <w:tbl>
      <w:tblPr>
        <w:bidiVisual/>
        <w:tblW w:w="9040" w:type="dxa"/>
        <w:jc w:val="center"/>
        <w:tblInd w:w="-328" w:type="dxa"/>
        <w:tblLayout w:type="fixed"/>
        <w:tblCellMar>
          <w:left w:w="0" w:type="dxa"/>
          <w:right w:w="0" w:type="dxa"/>
        </w:tblCellMar>
        <w:tblLook w:val="0000" w:firstRow="0" w:lastRow="0" w:firstColumn="0" w:lastColumn="0" w:noHBand="0" w:noVBand="0"/>
      </w:tblPr>
      <w:tblGrid>
        <w:gridCol w:w="16"/>
        <w:gridCol w:w="655"/>
        <w:gridCol w:w="69"/>
        <w:gridCol w:w="1154"/>
        <w:gridCol w:w="40"/>
        <w:gridCol w:w="784"/>
        <w:gridCol w:w="40"/>
        <w:gridCol w:w="784"/>
        <w:gridCol w:w="40"/>
        <w:gridCol w:w="681"/>
        <w:gridCol w:w="40"/>
        <w:gridCol w:w="1094"/>
        <w:gridCol w:w="39"/>
        <w:gridCol w:w="887"/>
        <w:gridCol w:w="40"/>
        <w:gridCol w:w="681"/>
        <w:gridCol w:w="40"/>
        <w:gridCol w:w="694"/>
        <w:gridCol w:w="27"/>
        <w:gridCol w:w="1197"/>
        <w:gridCol w:w="30"/>
        <w:gridCol w:w="8"/>
      </w:tblGrid>
      <w:tr w:rsidR="00B942AA" w:rsidRPr="00D521EA">
        <w:tblPrEx>
          <w:tblCellMar>
            <w:top w:w="0" w:type="dxa"/>
            <w:bottom w:w="0" w:type="dxa"/>
          </w:tblCellMar>
        </w:tblPrEx>
        <w:trPr>
          <w:gridBefore w:val="1"/>
          <w:gridAfter w:val="1"/>
          <w:wBefore w:w="16" w:type="dxa"/>
          <w:wAfter w:w="8" w:type="dxa"/>
          <w:cantSplit/>
          <w:tblHeader/>
          <w:jc w:val="center"/>
        </w:trPr>
        <w:tc>
          <w:tcPr>
            <w:tcW w:w="724" w:type="dxa"/>
            <w:gridSpan w:val="2"/>
            <w:tcBorders>
              <w:top w:val="single" w:sz="4" w:space="0" w:color="auto"/>
            </w:tcBorders>
            <w:shd w:val="clear" w:color="auto" w:fill="auto"/>
            <w:tcMar>
              <w:left w:w="0" w:type="dxa"/>
              <w:right w:w="0" w:type="dxa"/>
            </w:tcMar>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194" w:type="dxa"/>
            <w:gridSpan w:val="2"/>
            <w:vMerge w:val="restart"/>
            <w:tcBorders>
              <w:top w:val="single" w:sz="4"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المرافق (بما فيها أماكن العمل التي تقدم إعانة مالية لرعاية الطفل)</w:t>
            </w:r>
          </w:p>
        </w:tc>
        <w:tc>
          <w:tcPr>
            <w:tcW w:w="3502" w:type="dxa"/>
            <w:gridSpan w:val="8"/>
            <w:tcBorders>
              <w:top w:val="single" w:sz="4" w:space="0" w:color="auto"/>
              <w:bottom w:val="single" w:sz="4" w:space="0" w:color="auto"/>
            </w:tcBorders>
            <w:shd w:val="clear" w:color="auto" w:fill="auto"/>
            <w:vAlign w:val="center"/>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الأعمال التي تضم 300 أو أكثر من الموظفات الدائمات</w:t>
            </w:r>
          </w:p>
        </w:tc>
        <w:tc>
          <w:tcPr>
            <w:tcW w:w="3596" w:type="dxa"/>
            <w:gridSpan w:val="8"/>
            <w:tcBorders>
              <w:top w:val="single" w:sz="4" w:space="0" w:color="auto"/>
              <w:bottom w:val="single" w:sz="4"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الأعمال التي تضم أقل من 300 من الموظفات الدائمات</w:t>
            </w:r>
          </w:p>
        </w:tc>
      </w:tr>
      <w:tr w:rsidR="00B942AA" w:rsidRPr="00D521EA">
        <w:tblPrEx>
          <w:tblCellMar>
            <w:top w:w="0" w:type="dxa"/>
            <w:bottom w:w="0" w:type="dxa"/>
          </w:tblCellMar>
        </w:tblPrEx>
        <w:trPr>
          <w:gridBefore w:val="1"/>
          <w:wBefore w:w="16" w:type="dxa"/>
          <w:cantSplit/>
          <w:tblHeader/>
          <w:jc w:val="center"/>
        </w:trPr>
        <w:tc>
          <w:tcPr>
            <w:tcW w:w="72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194" w:type="dxa"/>
            <w:gridSpan w:val="2"/>
            <w:vMerge/>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24" w:type="dxa"/>
            <w:gridSpan w:val="2"/>
            <w:vMerge w:val="restart"/>
            <w:tcBorders>
              <w:top w:val="single" w:sz="4" w:space="0" w:color="auto"/>
            </w:tcBorders>
            <w:shd w:val="clear" w:color="auto" w:fill="auto"/>
            <w:vAlign w:val="bottom"/>
          </w:tcPr>
          <w:p w:rsidR="00B942AA" w:rsidRPr="001F15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r w:rsidRPr="001F1549">
              <w:rPr>
                <w:rFonts w:hint="cs"/>
                <w:b/>
                <w:bCs/>
                <w:i/>
                <w:iCs/>
                <w:sz w:val="16"/>
                <w:szCs w:val="24"/>
                <w:rtl/>
              </w:rPr>
              <w:t>المجموع</w:t>
            </w:r>
          </w:p>
        </w:tc>
        <w:tc>
          <w:tcPr>
            <w:tcW w:w="1545" w:type="dxa"/>
            <w:gridSpan w:val="4"/>
            <w:tcBorders>
              <w:top w:val="single" w:sz="4" w:space="0" w:color="auto"/>
              <w:bottom w:val="single" w:sz="4" w:space="0" w:color="auto"/>
            </w:tcBorders>
            <w:shd w:val="clear" w:color="auto" w:fill="auto"/>
            <w:vAlign w:val="center"/>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مبنى المرفق</w:t>
            </w:r>
          </w:p>
        </w:tc>
        <w:tc>
          <w:tcPr>
            <w:tcW w:w="1133" w:type="dxa"/>
            <w:gridSpan w:val="2"/>
            <w:vMerge w:val="restart"/>
            <w:tcBorders>
              <w:top w:val="single" w:sz="4"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الجهات التي تقدم إعانة مالية لرعاية الطفل</w:t>
            </w:r>
          </w:p>
        </w:tc>
        <w:tc>
          <w:tcPr>
            <w:tcW w:w="927" w:type="dxa"/>
            <w:gridSpan w:val="2"/>
            <w:vMerge w:val="restart"/>
            <w:tcBorders>
              <w:top w:val="single" w:sz="4" w:space="0" w:color="auto"/>
            </w:tcBorders>
            <w:shd w:val="clear" w:color="auto" w:fill="auto"/>
            <w:vAlign w:val="bottom"/>
          </w:tcPr>
          <w:p w:rsidR="00B942AA" w:rsidRPr="00AE3F1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r w:rsidRPr="00AE3F10">
              <w:rPr>
                <w:rFonts w:hint="cs"/>
                <w:b/>
                <w:bCs/>
                <w:i/>
                <w:iCs/>
                <w:sz w:val="16"/>
                <w:szCs w:val="24"/>
                <w:rtl/>
              </w:rPr>
              <w:t>المجموع</w:t>
            </w:r>
          </w:p>
        </w:tc>
        <w:tc>
          <w:tcPr>
            <w:tcW w:w="1442" w:type="dxa"/>
            <w:gridSpan w:val="4"/>
            <w:tcBorders>
              <w:top w:val="single" w:sz="4" w:space="0" w:color="auto"/>
              <w:bottom w:val="single" w:sz="4"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jc w:val="center"/>
              <w:rPr>
                <w:rFonts w:hint="cs"/>
                <w:i/>
                <w:iCs/>
                <w:sz w:val="16"/>
                <w:szCs w:val="24"/>
                <w:rtl/>
              </w:rPr>
            </w:pPr>
            <w:r>
              <w:rPr>
                <w:rFonts w:hint="cs"/>
                <w:i/>
                <w:iCs/>
                <w:sz w:val="16"/>
                <w:szCs w:val="24"/>
                <w:rtl/>
              </w:rPr>
              <w:t>مبنى المرفق</w:t>
            </w:r>
          </w:p>
        </w:tc>
        <w:tc>
          <w:tcPr>
            <w:tcW w:w="1235" w:type="dxa"/>
            <w:gridSpan w:val="3"/>
            <w:vMerge w:val="restart"/>
            <w:tcBorders>
              <w:top w:val="single" w:sz="4"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الجهات التي تقدم إعانة مالية لرعاية الطفل</w:t>
            </w:r>
          </w:p>
        </w:tc>
      </w:tr>
      <w:tr w:rsidR="00B942AA" w:rsidRPr="00D521EA">
        <w:tblPrEx>
          <w:tblCellMar>
            <w:top w:w="0" w:type="dxa"/>
            <w:bottom w:w="0" w:type="dxa"/>
          </w:tblCellMar>
        </w:tblPrEx>
        <w:trPr>
          <w:gridBefore w:val="1"/>
          <w:wBefore w:w="16" w:type="dxa"/>
          <w:cantSplit/>
          <w:tblHeader/>
          <w:jc w:val="center"/>
        </w:trPr>
        <w:tc>
          <w:tcPr>
            <w:tcW w:w="724"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1194" w:type="dxa"/>
            <w:gridSpan w:val="2"/>
            <w:vMerge/>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824" w:type="dxa"/>
            <w:gridSpan w:val="2"/>
            <w:vMerge/>
            <w:tcBorders>
              <w:bottom w:val="single" w:sz="12" w:space="0" w:color="auto"/>
            </w:tcBorders>
            <w:shd w:val="clear" w:color="auto" w:fill="auto"/>
            <w:vAlign w:val="bottom"/>
          </w:tcPr>
          <w:p w:rsidR="00B942AA" w:rsidRPr="001F15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p>
        </w:tc>
        <w:tc>
          <w:tcPr>
            <w:tcW w:w="824" w:type="dxa"/>
            <w:gridSpan w:val="2"/>
            <w:tcBorders>
              <w:top w:val="single" w:sz="4" w:space="0" w:color="auto"/>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مستقل</w:t>
            </w:r>
          </w:p>
        </w:tc>
        <w:tc>
          <w:tcPr>
            <w:tcW w:w="721" w:type="dxa"/>
            <w:gridSpan w:val="2"/>
            <w:tcBorders>
              <w:top w:val="single" w:sz="4" w:space="0" w:color="auto"/>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مشترك</w:t>
            </w:r>
          </w:p>
        </w:tc>
        <w:tc>
          <w:tcPr>
            <w:tcW w:w="1133" w:type="dxa"/>
            <w:gridSpan w:val="2"/>
            <w:vMerge/>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927" w:type="dxa"/>
            <w:gridSpan w:val="2"/>
            <w:vMerge/>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721" w:type="dxa"/>
            <w:gridSpan w:val="2"/>
            <w:tcBorders>
              <w:top w:val="single" w:sz="4" w:space="0" w:color="auto"/>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مستقل</w:t>
            </w:r>
          </w:p>
        </w:tc>
        <w:tc>
          <w:tcPr>
            <w:tcW w:w="721" w:type="dxa"/>
            <w:gridSpan w:val="2"/>
            <w:tcBorders>
              <w:top w:val="single" w:sz="4" w:space="0" w:color="auto"/>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مشترك</w:t>
            </w:r>
          </w:p>
        </w:tc>
        <w:tc>
          <w:tcPr>
            <w:tcW w:w="1235" w:type="dxa"/>
            <w:gridSpan w:val="3"/>
            <w:vMerge/>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r>
      <w:tr w:rsidR="00B942AA" w:rsidRPr="00D521EA">
        <w:tblPrEx>
          <w:tblCellMar>
            <w:top w:w="0" w:type="dxa"/>
            <w:bottom w:w="0" w:type="dxa"/>
          </w:tblCellMar>
        </w:tblPrEx>
        <w:trPr>
          <w:gridAfter w:val="2"/>
          <w:wAfter w:w="38" w:type="dxa"/>
          <w:cantSplit/>
          <w:trHeight w:hRule="exact" w:val="115"/>
          <w:tblHeader/>
          <w:jc w:val="center"/>
        </w:trPr>
        <w:tc>
          <w:tcPr>
            <w:tcW w:w="671"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223"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gridSpan w:val="2"/>
            <w:tcBorders>
              <w:top w:val="single" w:sz="12" w:space="0" w:color="auto"/>
            </w:tcBorders>
            <w:shd w:val="clear" w:color="auto" w:fill="auto"/>
            <w:vAlign w:val="bottom"/>
          </w:tcPr>
          <w:p w:rsidR="00B942AA" w:rsidRPr="001F15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824"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4"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6"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34"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24" w:type="dxa"/>
            <w:gridSpan w:val="2"/>
            <w:tcBorders>
              <w:top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D521EA">
        <w:tblPrEx>
          <w:tblCellMar>
            <w:top w:w="0" w:type="dxa"/>
            <w:bottom w:w="0" w:type="dxa"/>
          </w:tblCellMar>
        </w:tblPrEx>
        <w:trPr>
          <w:gridAfter w:val="2"/>
          <w:wAfter w:w="38" w:type="dxa"/>
          <w:cantSplit/>
          <w:jc w:val="center"/>
        </w:trPr>
        <w:tc>
          <w:tcPr>
            <w:tcW w:w="67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223"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213</w:t>
            </w:r>
          </w:p>
        </w:tc>
        <w:tc>
          <w:tcPr>
            <w:tcW w:w="824" w:type="dxa"/>
            <w:gridSpan w:val="2"/>
            <w:shd w:val="clear" w:color="auto" w:fill="auto"/>
            <w:vAlign w:val="bottom"/>
          </w:tcPr>
          <w:p w:rsidR="00B942AA" w:rsidRPr="001F15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1F1549">
              <w:rPr>
                <w:rFonts w:hint="cs"/>
                <w:b/>
                <w:bCs/>
                <w:sz w:val="16"/>
                <w:szCs w:val="24"/>
                <w:rtl/>
              </w:rPr>
              <w:t>85</w:t>
            </w:r>
          </w:p>
        </w:tc>
        <w:tc>
          <w:tcPr>
            <w:tcW w:w="82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64</w:t>
            </w:r>
          </w:p>
        </w:tc>
        <w:tc>
          <w:tcPr>
            <w:tcW w:w="72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w:t>
            </w:r>
          </w:p>
        </w:tc>
        <w:tc>
          <w:tcPr>
            <w:tcW w:w="113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c>
          <w:tcPr>
            <w:tcW w:w="926" w:type="dxa"/>
            <w:gridSpan w:val="2"/>
            <w:shd w:val="clear" w:color="auto" w:fill="auto"/>
            <w:vAlign w:val="bottom"/>
          </w:tcPr>
          <w:p w:rsidR="00B942AA" w:rsidRPr="00AE3F1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AE3F10">
              <w:rPr>
                <w:rFonts w:hint="cs"/>
                <w:b/>
                <w:bCs/>
                <w:sz w:val="16"/>
                <w:szCs w:val="24"/>
                <w:rtl/>
              </w:rPr>
              <w:t>128</w:t>
            </w:r>
          </w:p>
        </w:tc>
        <w:tc>
          <w:tcPr>
            <w:tcW w:w="72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112</w:t>
            </w:r>
          </w:p>
        </w:tc>
        <w:tc>
          <w:tcPr>
            <w:tcW w:w="73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15</w:t>
            </w:r>
          </w:p>
        </w:tc>
        <w:tc>
          <w:tcPr>
            <w:tcW w:w="122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w:t>
            </w:r>
          </w:p>
        </w:tc>
      </w:tr>
      <w:tr w:rsidR="00B942AA" w:rsidRPr="00D521EA">
        <w:tblPrEx>
          <w:tblCellMar>
            <w:top w:w="0" w:type="dxa"/>
            <w:bottom w:w="0" w:type="dxa"/>
          </w:tblCellMar>
        </w:tblPrEx>
        <w:trPr>
          <w:gridAfter w:val="2"/>
          <w:wAfter w:w="38" w:type="dxa"/>
          <w:cantSplit/>
          <w:jc w:val="center"/>
        </w:trPr>
        <w:tc>
          <w:tcPr>
            <w:tcW w:w="67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223"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210</w:t>
            </w:r>
          </w:p>
        </w:tc>
        <w:tc>
          <w:tcPr>
            <w:tcW w:w="824" w:type="dxa"/>
            <w:gridSpan w:val="2"/>
            <w:shd w:val="clear" w:color="auto" w:fill="auto"/>
            <w:vAlign w:val="bottom"/>
          </w:tcPr>
          <w:p w:rsidR="00B942AA" w:rsidRPr="001F15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1F1549">
              <w:rPr>
                <w:rFonts w:hint="cs"/>
                <w:b/>
                <w:bCs/>
                <w:sz w:val="16"/>
                <w:szCs w:val="24"/>
                <w:rtl/>
              </w:rPr>
              <w:t>89</w:t>
            </w:r>
          </w:p>
        </w:tc>
        <w:tc>
          <w:tcPr>
            <w:tcW w:w="82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w:t>
            </w:r>
          </w:p>
        </w:tc>
        <w:tc>
          <w:tcPr>
            <w:tcW w:w="72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w:t>
            </w:r>
          </w:p>
        </w:tc>
        <w:tc>
          <w:tcPr>
            <w:tcW w:w="113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w:t>
            </w:r>
          </w:p>
        </w:tc>
        <w:tc>
          <w:tcPr>
            <w:tcW w:w="926" w:type="dxa"/>
            <w:gridSpan w:val="2"/>
            <w:shd w:val="clear" w:color="auto" w:fill="auto"/>
            <w:vAlign w:val="bottom"/>
          </w:tcPr>
          <w:p w:rsidR="00B942AA" w:rsidRPr="00AE3F1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AE3F10">
              <w:rPr>
                <w:rFonts w:hint="cs"/>
                <w:b/>
                <w:bCs/>
                <w:sz w:val="16"/>
                <w:szCs w:val="24"/>
                <w:rtl/>
              </w:rPr>
              <w:t>121</w:t>
            </w:r>
          </w:p>
        </w:tc>
        <w:tc>
          <w:tcPr>
            <w:tcW w:w="72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103</w:t>
            </w:r>
          </w:p>
        </w:tc>
        <w:tc>
          <w:tcPr>
            <w:tcW w:w="73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w:t>
            </w:r>
          </w:p>
        </w:tc>
        <w:tc>
          <w:tcPr>
            <w:tcW w:w="122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w:t>
            </w:r>
          </w:p>
        </w:tc>
      </w:tr>
      <w:tr w:rsidR="00B942AA" w:rsidRPr="00D521EA">
        <w:tblPrEx>
          <w:tblCellMar>
            <w:top w:w="0" w:type="dxa"/>
            <w:bottom w:w="0" w:type="dxa"/>
          </w:tblCellMar>
        </w:tblPrEx>
        <w:trPr>
          <w:gridAfter w:val="2"/>
          <w:wAfter w:w="38" w:type="dxa"/>
          <w:cantSplit/>
          <w:jc w:val="center"/>
        </w:trPr>
        <w:tc>
          <w:tcPr>
            <w:tcW w:w="67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223"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236</w:t>
            </w:r>
          </w:p>
        </w:tc>
        <w:tc>
          <w:tcPr>
            <w:tcW w:w="824" w:type="dxa"/>
            <w:gridSpan w:val="2"/>
            <w:shd w:val="clear" w:color="auto" w:fill="auto"/>
            <w:vAlign w:val="bottom"/>
          </w:tcPr>
          <w:p w:rsidR="00B942AA" w:rsidRPr="001F15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1F1549">
              <w:rPr>
                <w:rFonts w:hint="cs"/>
                <w:b/>
                <w:bCs/>
                <w:sz w:val="16"/>
                <w:szCs w:val="24"/>
                <w:rtl/>
              </w:rPr>
              <w:t>105</w:t>
            </w:r>
          </w:p>
        </w:tc>
        <w:tc>
          <w:tcPr>
            <w:tcW w:w="82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89</w:t>
            </w:r>
          </w:p>
        </w:tc>
        <w:tc>
          <w:tcPr>
            <w:tcW w:w="72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w:t>
            </w:r>
          </w:p>
        </w:tc>
        <w:tc>
          <w:tcPr>
            <w:tcW w:w="113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w:t>
            </w:r>
          </w:p>
        </w:tc>
        <w:tc>
          <w:tcPr>
            <w:tcW w:w="926" w:type="dxa"/>
            <w:gridSpan w:val="2"/>
            <w:shd w:val="clear" w:color="auto" w:fill="auto"/>
            <w:vAlign w:val="bottom"/>
          </w:tcPr>
          <w:p w:rsidR="00B942AA" w:rsidRPr="00AE3F1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AE3F10">
              <w:rPr>
                <w:rFonts w:hint="cs"/>
                <w:b/>
                <w:bCs/>
                <w:sz w:val="16"/>
                <w:szCs w:val="24"/>
                <w:rtl/>
              </w:rPr>
              <w:t>131</w:t>
            </w:r>
          </w:p>
        </w:tc>
        <w:tc>
          <w:tcPr>
            <w:tcW w:w="721"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109</w:t>
            </w:r>
          </w:p>
        </w:tc>
        <w:tc>
          <w:tcPr>
            <w:tcW w:w="73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w:t>
            </w:r>
          </w:p>
        </w:tc>
        <w:tc>
          <w:tcPr>
            <w:tcW w:w="1224" w:type="dxa"/>
            <w:gridSpan w:val="2"/>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w:t>
            </w:r>
          </w:p>
        </w:tc>
      </w:tr>
      <w:tr w:rsidR="00B942AA" w:rsidRPr="00D521EA">
        <w:tblPrEx>
          <w:tblCellMar>
            <w:top w:w="0" w:type="dxa"/>
            <w:bottom w:w="0" w:type="dxa"/>
          </w:tblCellMar>
        </w:tblPrEx>
        <w:trPr>
          <w:gridAfter w:val="2"/>
          <w:wAfter w:w="38" w:type="dxa"/>
          <w:cantSplit/>
          <w:jc w:val="center"/>
        </w:trPr>
        <w:tc>
          <w:tcPr>
            <w:tcW w:w="671"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223"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301</w:t>
            </w:r>
          </w:p>
        </w:tc>
        <w:tc>
          <w:tcPr>
            <w:tcW w:w="824" w:type="dxa"/>
            <w:gridSpan w:val="2"/>
            <w:tcBorders>
              <w:bottom w:val="single" w:sz="12" w:space="0" w:color="auto"/>
            </w:tcBorders>
            <w:shd w:val="clear" w:color="auto" w:fill="auto"/>
            <w:vAlign w:val="bottom"/>
          </w:tcPr>
          <w:p w:rsidR="00B942AA" w:rsidRPr="001F154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1F1549">
              <w:rPr>
                <w:rFonts w:hint="cs"/>
                <w:b/>
                <w:bCs/>
                <w:sz w:val="16"/>
                <w:szCs w:val="24"/>
                <w:rtl/>
              </w:rPr>
              <w:t>132</w:t>
            </w:r>
          </w:p>
        </w:tc>
        <w:tc>
          <w:tcPr>
            <w:tcW w:w="824"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91</w:t>
            </w:r>
          </w:p>
        </w:tc>
        <w:tc>
          <w:tcPr>
            <w:tcW w:w="721"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w:t>
            </w:r>
          </w:p>
        </w:tc>
        <w:tc>
          <w:tcPr>
            <w:tcW w:w="1134"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w:t>
            </w:r>
          </w:p>
        </w:tc>
        <w:tc>
          <w:tcPr>
            <w:tcW w:w="926" w:type="dxa"/>
            <w:gridSpan w:val="2"/>
            <w:tcBorders>
              <w:bottom w:val="single" w:sz="12" w:space="0" w:color="auto"/>
            </w:tcBorders>
            <w:shd w:val="clear" w:color="auto" w:fill="auto"/>
            <w:vAlign w:val="bottom"/>
          </w:tcPr>
          <w:p w:rsidR="00B942AA" w:rsidRPr="00AE3F1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AE3F10">
              <w:rPr>
                <w:rFonts w:hint="cs"/>
                <w:b/>
                <w:bCs/>
                <w:sz w:val="16"/>
                <w:szCs w:val="24"/>
                <w:rtl/>
              </w:rPr>
              <w:t>169</w:t>
            </w:r>
          </w:p>
        </w:tc>
        <w:tc>
          <w:tcPr>
            <w:tcW w:w="721"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124</w:t>
            </w:r>
          </w:p>
        </w:tc>
        <w:tc>
          <w:tcPr>
            <w:tcW w:w="734"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w:t>
            </w:r>
          </w:p>
        </w:tc>
        <w:tc>
          <w:tcPr>
            <w:tcW w:w="1224" w:type="dxa"/>
            <w:gridSpan w:val="2"/>
            <w:tcBorders>
              <w:bottom w:val="single" w:sz="12" w:space="0" w:color="auto"/>
            </w:tcBorders>
            <w:shd w:val="clear" w:color="auto" w:fill="auto"/>
            <w:vAlign w:val="bottom"/>
          </w:tcPr>
          <w:p w:rsidR="00B942AA" w:rsidRPr="00D521E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26</w:t>
            </w:r>
          </w:p>
        </w:tc>
      </w:tr>
    </w:tbl>
    <w:p w:rsidR="00B942AA" w:rsidRDefault="00B942AA" w:rsidP="00B942AA">
      <w:pPr>
        <w:pStyle w:val="SingleTxt"/>
        <w:tabs>
          <w:tab w:val="left" w:pos="9438"/>
        </w:tabs>
        <w:ind w:right="412"/>
        <w:rPr>
          <w:rFonts w:hint="cs"/>
          <w:rtl/>
        </w:rPr>
      </w:pPr>
      <w:r>
        <w:rPr>
          <w:rFonts w:hint="cs"/>
          <w:rtl/>
        </w:rPr>
        <w:t xml:space="preserve">المصدر: وزارة المساواة بين الجنسين (وشؤون الأسرة)، </w:t>
      </w:r>
      <w:r w:rsidRPr="00632A00">
        <w:rPr>
          <w:rFonts w:hint="cs"/>
          <w:i/>
          <w:iCs/>
          <w:rtl/>
        </w:rPr>
        <w:t>وثيقة بيضاء بشأن المساواة بين الجنسين</w:t>
      </w:r>
      <w:r>
        <w:rPr>
          <w:rFonts w:hint="cs"/>
          <w:rtl/>
        </w:rPr>
        <w:t>.</w:t>
      </w:r>
    </w:p>
    <w:p w:rsidR="00B942AA" w:rsidRPr="005A3E35" w:rsidRDefault="00B942AA" w:rsidP="00B942AA">
      <w:pPr>
        <w:pStyle w:val="SingleTxt"/>
        <w:rPr>
          <w:rFonts w:hint="cs"/>
          <w:b/>
          <w:bCs/>
          <w:rtl/>
        </w:rPr>
      </w:pPr>
      <w:r>
        <w:rPr>
          <w:rtl/>
        </w:rPr>
        <w:br w:type="page"/>
      </w:r>
      <w:r w:rsidRPr="005A3E35">
        <w:rPr>
          <w:rFonts w:hint="cs"/>
          <w:b/>
          <w:bCs/>
          <w:rtl/>
        </w:rPr>
        <w:t>الجدول 11-12  النساء رئيسات الأسر المعيشية</w:t>
      </w:r>
    </w:p>
    <w:tbl>
      <w:tblPr>
        <w:bidiVisual/>
        <w:tblW w:w="7293" w:type="dxa"/>
        <w:jc w:val="center"/>
        <w:tblInd w:w="2331" w:type="dxa"/>
        <w:tblLayout w:type="fixed"/>
        <w:tblCellMar>
          <w:left w:w="0" w:type="dxa"/>
          <w:right w:w="0" w:type="dxa"/>
        </w:tblCellMar>
        <w:tblLook w:val="0000" w:firstRow="0" w:lastRow="0" w:firstColumn="0" w:lastColumn="0" w:noHBand="0" w:noVBand="0"/>
      </w:tblPr>
      <w:tblGrid>
        <w:gridCol w:w="1030"/>
        <w:gridCol w:w="1339"/>
        <w:gridCol w:w="1648"/>
        <w:gridCol w:w="1532"/>
        <w:gridCol w:w="1744"/>
      </w:tblGrid>
      <w:tr w:rsidR="00B942AA" w:rsidRPr="00C56FB4">
        <w:tblPrEx>
          <w:tblCellMar>
            <w:top w:w="0" w:type="dxa"/>
            <w:bottom w:w="0" w:type="dxa"/>
          </w:tblCellMar>
        </w:tblPrEx>
        <w:trPr>
          <w:cantSplit/>
          <w:tblHeader/>
          <w:jc w:val="center"/>
        </w:trPr>
        <w:tc>
          <w:tcPr>
            <w:tcW w:w="1030" w:type="dxa"/>
            <w:tcBorders>
              <w:top w:val="single" w:sz="4" w:space="0" w:color="auto"/>
              <w:bottom w:val="single" w:sz="12" w:space="0" w:color="auto"/>
            </w:tcBorders>
            <w:shd w:val="clear" w:color="auto" w:fill="auto"/>
            <w:tcMar>
              <w:left w:w="0" w:type="dxa"/>
              <w:right w:w="0" w:type="dxa"/>
            </w:tcMar>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العدد الإجمالي للأسر المعيشية (بالآلاف)</w:t>
            </w:r>
          </w:p>
        </w:tc>
        <w:tc>
          <w:tcPr>
            <w:tcW w:w="1648" w:type="dxa"/>
            <w:tcBorders>
              <w:top w:val="single" w:sz="4" w:space="0" w:color="auto"/>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الأسر المعيشية التي ترأسها امرأة (بالآلاف)</w:t>
            </w:r>
          </w:p>
        </w:tc>
        <w:tc>
          <w:tcPr>
            <w:tcW w:w="1532" w:type="dxa"/>
            <w:tcBorders>
              <w:top w:val="single" w:sz="4" w:space="0" w:color="auto"/>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الأسر المعيشية التي يرأسها رجل (بالآلاف)</w:t>
            </w:r>
          </w:p>
        </w:tc>
        <w:tc>
          <w:tcPr>
            <w:tcW w:w="1744" w:type="dxa"/>
            <w:tcBorders>
              <w:top w:val="single" w:sz="4" w:space="0" w:color="auto"/>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النسبة المئوية للأسر المعيشيةالتي ترأسها امرأة (بالآلاف)</w:t>
            </w:r>
          </w:p>
        </w:tc>
      </w:tr>
      <w:tr w:rsidR="00B942AA" w:rsidRPr="00C56FB4">
        <w:tblPrEx>
          <w:tblCellMar>
            <w:top w:w="0" w:type="dxa"/>
            <w:bottom w:w="0" w:type="dxa"/>
          </w:tblCellMar>
        </w:tblPrEx>
        <w:trPr>
          <w:cantSplit/>
          <w:trHeight w:hRule="exact" w:val="115"/>
          <w:tblHeader/>
          <w:jc w:val="center"/>
        </w:trPr>
        <w:tc>
          <w:tcPr>
            <w:tcW w:w="1030" w:type="dxa"/>
            <w:tcBorders>
              <w:top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339" w:type="dxa"/>
            <w:tcBorders>
              <w:top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648" w:type="dxa"/>
            <w:tcBorders>
              <w:top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532" w:type="dxa"/>
            <w:tcBorders>
              <w:top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744" w:type="dxa"/>
            <w:tcBorders>
              <w:top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C56FB4">
        <w:tblPrEx>
          <w:tblCellMar>
            <w:top w:w="0" w:type="dxa"/>
            <w:bottom w:w="0" w:type="dxa"/>
          </w:tblCellMar>
        </w:tblPrEx>
        <w:trPr>
          <w:cantSplit/>
          <w:jc w:val="center"/>
        </w:trPr>
        <w:tc>
          <w:tcPr>
            <w:tcW w:w="1030"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339"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834 14</w:t>
            </w:r>
          </w:p>
        </w:tc>
        <w:tc>
          <w:tcPr>
            <w:tcW w:w="1648"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775 2</w:t>
            </w:r>
          </w:p>
        </w:tc>
        <w:tc>
          <w:tcPr>
            <w:tcW w:w="1532"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058 12</w:t>
            </w:r>
          </w:p>
        </w:tc>
        <w:tc>
          <w:tcPr>
            <w:tcW w:w="1744"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18.7</w:t>
            </w:r>
          </w:p>
        </w:tc>
      </w:tr>
      <w:tr w:rsidR="00B942AA" w:rsidRPr="00C56FB4">
        <w:tblPrEx>
          <w:tblCellMar>
            <w:top w:w="0" w:type="dxa"/>
            <w:bottom w:w="0" w:type="dxa"/>
          </w:tblCellMar>
        </w:tblPrEx>
        <w:trPr>
          <w:cantSplit/>
          <w:jc w:val="center"/>
        </w:trPr>
        <w:tc>
          <w:tcPr>
            <w:tcW w:w="1030"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339"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064 15</w:t>
            </w:r>
          </w:p>
        </w:tc>
        <w:tc>
          <w:tcPr>
            <w:tcW w:w="1648"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845 2</w:t>
            </w:r>
          </w:p>
        </w:tc>
        <w:tc>
          <w:tcPr>
            <w:tcW w:w="1532"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218 12</w:t>
            </w:r>
          </w:p>
        </w:tc>
        <w:tc>
          <w:tcPr>
            <w:tcW w:w="1744"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18.9</w:t>
            </w:r>
          </w:p>
        </w:tc>
      </w:tr>
      <w:tr w:rsidR="00B942AA" w:rsidRPr="00C56FB4">
        <w:tblPrEx>
          <w:tblCellMar>
            <w:top w:w="0" w:type="dxa"/>
            <w:bottom w:w="0" w:type="dxa"/>
          </w:tblCellMar>
        </w:tblPrEx>
        <w:trPr>
          <w:cantSplit/>
          <w:jc w:val="center"/>
        </w:trPr>
        <w:tc>
          <w:tcPr>
            <w:tcW w:w="1030"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339"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298 15</w:t>
            </w:r>
          </w:p>
        </w:tc>
        <w:tc>
          <w:tcPr>
            <w:tcW w:w="1648"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918 2</w:t>
            </w:r>
          </w:p>
        </w:tc>
        <w:tc>
          <w:tcPr>
            <w:tcW w:w="1532"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379 12</w:t>
            </w:r>
          </w:p>
        </w:tc>
        <w:tc>
          <w:tcPr>
            <w:tcW w:w="1744"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19.1</w:t>
            </w:r>
          </w:p>
        </w:tc>
      </w:tr>
      <w:tr w:rsidR="00B942AA" w:rsidRPr="00C56FB4">
        <w:tblPrEx>
          <w:tblCellMar>
            <w:top w:w="0" w:type="dxa"/>
            <w:bottom w:w="0" w:type="dxa"/>
          </w:tblCellMar>
        </w:tblPrEx>
        <w:trPr>
          <w:cantSplit/>
          <w:jc w:val="center"/>
        </w:trPr>
        <w:tc>
          <w:tcPr>
            <w:tcW w:w="1030"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339"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539 15</w:t>
            </w:r>
          </w:p>
        </w:tc>
        <w:tc>
          <w:tcPr>
            <w:tcW w:w="1648"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995 2</w:t>
            </w:r>
          </w:p>
        </w:tc>
        <w:tc>
          <w:tcPr>
            <w:tcW w:w="1532"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544 12</w:t>
            </w:r>
          </w:p>
        </w:tc>
        <w:tc>
          <w:tcPr>
            <w:tcW w:w="1744" w:type="dxa"/>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19.3</w:t>
            </w:r>
          </w:p>
        </w:tc>
      </w:tr>
      <w:tr w:rsidR="00B942AA" w:rsidRPr="00C56FB4">
        <w:tblPrEx>
          <w:tblCellMar>
            <w:top w:w="0" w:type="dxa"/>
            <w:bottom w:w="0" w:type="dxa"/>
          </w:tblCellMar>
        </w:tblPrEx>
        <w:trPr>
          <w:cantSplit/>
          <w:jc w:val="center"/>
        </w:trPr>
        <w:tc>
          <w:tcPr>
            <w:tcW w:w="1030" w:type="dxa"/>
            <w:tcBorders>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2005</w:t>
            </w:r>
          </w:p>
        </w:tc>
        <w:tc>
          <w:tcPr>
            <w:tcW w:w="1339" w:type="dxa"/>
            <w:tcBorders>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789 15</w:t>
            </w:r>
          </w:p>
        </w:tc>
        <w:tc>
          <w:tcPr>
            <w:tcW w:w="1648" w:type="dxa"/>
            <w:tcBorders>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076 3</w:t>
            </w:r>
          </w:p>
        </w:tc>
        <w:tc>
          <w:tcPr>
            <w:tcW w:w="1532" w:type="dxa"/>
            <w:tcBorders>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713 12</w:t>
            </w:r>
          </w:p>
        </w:tc>
        <w:tc>
          <w:tcPr>
            <w:tcW w:w="1744" w:type="dxa"/>
            <w:tcBorders>
              <w:bottom w:val="single" w:sz="12" w:space="0" w:color="auto"/>
            </w:tcBorders>
            <w:shd w:val="clear" w:color="auto" w:fill="auto"/>
            <w:vAlign w:val="bottom"/>
          </w:tcPr>
          <w:p w:rsidR="00B942AA" w:rsidRPr="00C56FB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19.5</w:t>
            </w:r>
          </w:p>
        </w:tc>
      </w:tr>
    </w:tbl>
    <w:p w:rsidR="00B942AA" w:rsidRDefault="00B942AA" w:rsidP="00B942AA">
      <w:pPr>
        <w:pStyle w:val="SingleTxt"/>
        <w:spacing w:line="300" w:lineRule="exact"/>
        <w:rPr>
          <w:rFonts w:hint="cs"/>
          <w:rtl/>
        </w:rPr>
      </w:pPr>
      <w:r>
        <w:rPr>
          <w:rFonts w:hint="cs"/>
          <w:rtl/>
        </w:rPr>
        <w:tab/>
        <w:t xml:space="preserve">المصدر: مكتب الإحصاءات الوطنية، </w:t>
      </w:r>
      <w:r w:rsidRPr="00632A00">
        <w:rPr>
          <w:rFonts w:hint="cs"/>
          <w:i/>
          <w:iCs/>
          <w:rtl/>
        </w:rPr>
        <w:t>صورة الأسر المعيشية في المستقبل، 2000-2020</w:t>
      </w:r>
      <w:r>
        <w:rPr>
          <w:rFonts w:hint="cs"/>
          <w:rtl/>
        </w:rPr>
        <w:t>، (2002).</w:t>
      </w:r>
    </w:p>
    <w:p w:rsidR="00B942AA" w:rsidRPr="00632A00" w:rsidRDefault="00B942AA" w:rsidP="00B942AA">
      <w:pPr>
        <w:pStyle w:val="SingleTxt"/>
        <w:spacing w:after="0" w:line="120" w:lineRule="exact"/>
        <w:rPr>
          <w:rFonts w:hint="cs"/>
          <w:sz w:val="12"/>
          <w:rtl/>
        </w:rPr>
      </w:pPr>
    </w:p>
    <w:p w:rsidR="00B942AA" w:rsidRPr="00632A00" w:rsidRDefault="00B942AA" w:rsidP="00B942AA">
      <w:pPr>
        <w:pStyle w:val="SingleTxt"/>
        <w:spacing w:after="0" w:line="120" w:lineRule="exact"/>
        <w:rPr>
          <w:rFonts w:hint="cs"/>
          <w:sz w:val="12"/>
          <w:rtl/>
        </w:rPr>
      </w:pPr>
    </w:p>
    <w:p w:rsidR="00B942AA" w:rsidRPr="005A3E35" w:rsidRDefault="00B942AA" w:rsidP="005A3E35">
      <w:pPr>
        <w:pStyle w:val="SingleTxt"/>
        <w:spacing w:line="300" w:lineRule="exact"/>
        <w:ind w:hanging="69"/>
        <w:rPr>
          <w:rFonts w:hint="cs"/>
          <w:b/>
          <w:bCs/>
          <w:rtl/>
        </w:rPr>
      </w:pPr>
      <w:r w:rsidRPr="005A3E35">
        <w:rPr>
          <w:rFonts w:hint="cs"/>
          <w:b/>
          <w:bCs/>
          <w:rtl/>
        </w:rPr>
        <w:t>الجدول 11-13  الإعانة المالية المتباينة لعمالة النساء من ذوات الإعاقات</w:t>
      </w:r>
      <w:r w:rsidR="005A3E35">
        <w:rPr>
          <w:rFonts w:hint="cs"/>
          <w:b/>
          <w:bCs/>
          <w:rtl/>
        </w:rPr>
        <w:t>*</w:t>
      </w:r>
    </w:p>
    <w:p w:rsidR="00B942AA" w:rsidRDefault="00B942AA" w:rsidP="00B942AA">
      <w:pPr>
        <w:pStyle w:val="SingleTxt"/>
        <w:spacing w:line="300" w:lineRule="exact"/>
        <w:jc w:val="right"/>
        <w:rPr>
          <w:rFonts w:hint="cs"/>
          <w:rtl/>
        </w:rPr>
      </w:pPr>
      <w:r>
        <w:rPr>
          <w:rFonts w:hint="cs"/>
          <w:rtl/>
        </w:rPr>
        <w:t>(في كانون الأول/ديسمبر 2005)</w:t>
      </w:r>
    </w:p>
    <w:tbl>
      <w:tblPr>
        <w:bidiVisual/>
        <w:tblW w:w="7603" w:type="dxa"/>
        <w:jc w:val="center"/>
        <w:tblInd w:w="1404" w:type="dxa"/>
        <w:tblLayout w:type="fixed"/>
        <w:tblCellMar>
          <w:left w:w="0" w:type="dxa"/>
          <w:right w:w="0" w:type="dxa"/>
        </w:tblCellMar>
        <w:tblLook w:val="0000" w:firstRow="0" w:lastRow="0" w:firstColumn="0" w:lastColumn="0" w:noHBand="0" w:noVBand="0"/>
      </w:tblPr>
      <w:tblGrid>
        <w:gridCol w:w="1620"/>
        <w:gridCol w:w="2987"/>
        <w:gridCol w:w="2996"/>
      </w:tblGrid>
      <w:tr w:rsidR="00B942AA" w:rsidRPr="00256D5E">
        <w:tblPrEx>
          <w:tblCellMar>
            <w:top w:w="0" w:type="dxa"/>
            <w:bottom w:w="0" w:type="dxa"/>
          </w:tblCellMar>
        </w:tblPrEx>
        <w:trPr>
          <w:cantSplit/>
          <w:tblHeader/>
          <w:jc w:val="center"/>
        </w:trPr>
        <w:tc>
          <w:tcPr>
            <w:tcW w:w="1620" w:type="dxa"/>
            <w:tcBorders>
              <w:top w:val="single" w:sz="4" w:space="0" w:color="auto"/>
              <w:bottom w:val="single" w:sz="12" w:space="0" w:color="auto"/>
            </w:tcBorders>
            <w:shd w:val="clear" w:color="auto" w:fill="auto"/>
            <w:tcMar>
              <w:left w:w="0" w:type="dxa"/>
              <w:right w:w="0" w:type="dxa"/>
            </w:tcMar>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987" w:type="dxa"/>
            <w:tcBorders>
              <w:top w:val="single" w:sz="4" w:space="0" w:color="auto"/>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فيما يتصل بجهات العمل التي يقل فيها معدل المستحقين للتعويض الشهري الخاص بتشغيل المعوقين عن مستوى 30 في المائة</w:t>
            </w:r>
          </w:p>
        </w:tc>
        <w:tc>
          <w:tcPr>
            <w:tcW w:w="2996" w:type="dxa"/>
            <w:tcBorders>
              <w:top w:val="single" w:sz="4" w:space="0" w:color="auto"/>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فيما يتصل بجهات العمل التي يزيد فيها معدل المستحقين للتعويض الشهري الخاص بتشغيل المعوقين عن مستوى 30 في المائة</w:t>
            </w:r>
          </w:p>
        </w:tc>
      </w:tr>
      <w:tr w:rsidR="00B942AA" w:rsidRPr="00256D5E">
        <w:tblPrEx>
          <w:tblCellMar>
            <w:top w:w="0" w:type="dxa"/>
            <w:bottom w:w="0" w:type="dxa"/>
          </w:tblCellMar>
        </w:tblPrEx>
        <w:trPr>
          <w:cantSplit/>
          <w:trHeight w:hRule="exact" w:val="115"/>
          <w:tblHeader/>
          <w:jc w:val="center"/>
        </w:trPr>
        <w:tc>
          <w:tcPr>
            <w:tcW w:w="1620"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2987"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2996"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256D5E">
        <w:tblPrEx>
          <w:tblCellMar>
            <w:top w:w="0" w:type="dxa"/>
            <w:bottom w:w="0" w:type="dxa"/>
          </w:tblCellMar>
        </w:tblPrEx>
        <w:trPr>
          <w:cantSplit/>
          <w:jc w:val="center"/>
        </w:trPr>
        <w:tc>
          <w:tcPr>
            <w:tcW w:w="1620"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الأولاد القصَّر</w:t>
            </w:r>
          </w:p>
        </w:tc>
        <w:tc>
          <w:tcPr>
            <w:tcW w:w="298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000 300 ون كوري شهريا</w:t>
            </w:r>
          </w:p>
        </w:tc>
        <w:tc>
          <w:tcPr>
            <w:tcW w:w="2996"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000 400 ون كوري شهريا</w:t>
            </w:r>
          </w:p>
        </w:tc>
      </w:tr>
      <w:tr w:rsidR="00B942AA" w:rsidRPr="00256D5E">
        <w:tblPrEx>
          <w:tblCellMar>
            <w:top w:w="0" w:type="dxa"/>
            <w:bottom w:w="0" w:type="dxa"/>
          </w:tblCellMar>
        </w:tblPrEx>
        <w:trPr>
          <w:cantSplit/>
          <w:jc w:val="center"/>
        </w:trPr>
        <w:tc>
          <w:tcPr>
            <w:tcW w:w="1620"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البنات القاصرات</w:t>
            </w:r>
          </w:p>
        </w:tc>
        <w:tc>
          <w:tcPr>
            <w:tcW w:w="298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000 375 ون كوري شهريا</w:t>
            </w:r>
          </w:p>
        </w:tc>
        <w:tc>
          <w:tcPr>
            <w:tcW w:w="2996"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000 500 ون كوري شهريا</w:t>
            </w:r>
          </w:p>
        </w:tc>
      </w:tr>
      <w:tr w:rsidR="00B942AA" w:rsidRPr="00256D5E">
        <w:tblPrEx>
          <w:tblCellMar>
            <w:top w:w="0" w:type="dxa"/>
            <w:bottom w:w="0" w:type="dxa"/>
          </w:tblCellMar>
        </w:tblPrEx>
        <w:trPr>
          <w:cantSplit/>
          <w:jc w:val="center"/>
        </w:trPr>
        <w:tc>
          <w:tcPr>
            <w:tcW w:w="1620"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الرجال الناضجون</w:t>
            </w:r>
          </w:p>
        </w:tc>
        <w:tc>
          <w:tcPr>
            <w:tcW w:w="298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000 375 ون كوري شهريا</w:t>
            </w:r>
          </w:p>
        </w:tc>
        <w:tc>
          <w:tcPr>
            <w:tcW w:w="2996"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000 500 ون كوري شهريا</w:t>
            </w:r>
          </w:p>
        </w:tc>
      </w:tr>
      <w:tr w:rsidR="00B942AA" w:rsidRPr="00256D5E">
        <w:tblPrEx>
          <w:tblCellMar>
            <w:top w:w="0" w:type="dxa"/>
            <w:bottom w:w="0" w:type="dxa"/>
          </w:tblCellMar>
        </w:tblPrEx>
        <w:trPr>
          <w:cantSplit/>
          <w:jc w:val="center"/>
        </w:trPr>
        <w:tc>
          <w:tcPr>
            <w:tcW w:w="1620"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النساء الناضجات</w:t>
            </w:r>
          </w:p>
        </w:tc>
        <w:tc>
          <w:tcPr>
            <w:tcW w:w="2987"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000 450 ون كوري شهريا</w:t>
            </w:r>
          </w:p>
        </w:tc>
        <w:tc>
          <w:tcPr>
            <w:tcW w:w="2996"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000 600 ون كوري شهريا</w:t>
            </w:r>
          </w:p>
        </w:tc>
      </w:tr>
    </w:tbl>
    <w:p w:rsidR="00B942AA" w:rsidRPr="009357C4" w:rsidRDefault="00B942AA" w:rsidP="00B942AA">
      <w:pPr>
        <w:pStyle w:val="SingleTxt"/>
        <w:spacing w:after="0" w:line="120" w:lineRule="exact"/>
        <w:rPr>
          <w:rFonts w:hint="cs"/>
          <w:sz w:val="12"/>
          <w:rtl/>
        </w:rPr>
      </w:pPr>
    </w:p>
    <w:p w:rsidR="00B942AA" w:rsidRDefault="0025656C" w:rsidP="00B942AA">
      <w:pPr>
        <w:pStyle w:val="SingleTxt"/>
        <w:spacing w:after="80" w:line="300" w:lineRule="exact"/>
        <w:rPr>
          <w:rFonts w:hint="cs"/>
          <w:rtl/>
        </w:rPr>
      </w:pPr>
      <w:r>
        <w:rPr>
          <w:rFonts w:hint="cs"/>
          <w:rtl/>
        </w:rPr>
        <w:tab/>
      </w:r>
      <w:r w:rsidR="00B942AA">
        <w:rPr>
          <w:rFonts w:hint="cs"/>
          <w:rtl/>
        </w:rPr>
        <w:t>المصدر: وزارة العمل</w:t>
      </w:r>
    </w:p>
    <w:p w:rsidR="00B942AA" w:rsidRDefault="0025656C" w:rsidP="005A3E35">
      <w:pPr>
        <w:pStyle w:val="SingleTxt"/>
        <w:spacing w:after="80" w:line="300" w:lineRule="exact"/>
        <w:rPr>
          <w:rFonts w:hint="cs"/>
          <w:rtl/>
        </w:rPr>
      </w:pPr>
      <w:r>
        <w:rPr>
          <w:rFonts w:hint="cs"/>
          <w:rtl/>
        </w:rPr>
        <w:tab/>
      </w:r>
      <w:r w:rsidR="00B942AA">
        <w:rPr>
          <w:rFonts w:hint="cs"/>
          <w:rtl/>
        </w:rPr>
        <w:t>ملاحظة:* تق</w:t>
      </w:r>
      <w:r w:rsidR="005A3E35">
        <w:rPr>
          <w:rFonts w:hint="cs"/>
          <w:rtl/>
        </w:rPr>
        <w:t>و</w:t>
      </w:r>
      <w:r w:rsidR="00B942AA">
        <w:rPr>
          <w:rFonts w:hint="cs"/>
          <w:rtl/>
        </w:rPr>
        <w:t>م الحكومة بتوفير إعانة مالية متباينة لعمالة المعوقين، حسب نوع الجنس ودرجة التعوق، وذلك لجهات العمل التي تستخدم هؤلاء المعوقين.</w:t>
      </w:r>
    </w:p>
    <w:p w:rsidR="00B942AA" w:rsidRDefault="00B942AA" w:rsidP="00B942AA">
      <w:pPr>
        <w:pStyle w:val="SingleTxt"/>
        <w:rPr>
          <w:rFonts w:hint="cs"/>
          <w:rtl/>
        </w:rPr>
      </w:pPr>
    </w:p>
    <w:p w:rsidR="00B942AA" w:rsidRPr="005A3E35" w:rsidRDefault="00B942AA" w:rsidP="00B942AA">
      <w:pPr>
        <w:pStyle w:val="SingleTxt"/>
        <w:ind w:hanging="481"/>
        <w:rPr>
          <w:rFonts w:hint="cs"/>
          <w:b/>
          <w:bCs/>
          <w:rtl/>
        </w:rPr>
      </w:pPr>
      <w:r>
        <w:rPr>
          <w:rtl/>
        </w:rPr>
        <w:br w:type="page"/>
      </w:r>
      <w:r w:rsidRPr="005A3E35">
        <w:rPr>
          <w:rFonts w:hint="cs"/>
          <w:b/>
          <w:bCs/>
          <w:rtl/>
        </w:rPr>
        <w:t>الجدول 12-1  الأسباب الرئيسية العشرة للوفاة</w:t>
      </w:r>
    </w:p>
    <w:tbl>
      <w:tblPr>
        <w:bidiVisual/>
        <w:tblW w:w="8254" w:type="dxa"/>
        <w:jc w:val="center"/>
        <w:tblLayout w:type="fixed"/>
        <w:tblCellMar>
          <w:left w:w="0" w:type="dxa"/>
          <w:right w:w="0" w:type="dxa"/>
        </w:tblCellMar>
        <w:tblLook w:val="0000" w:firstRow="0" w:lastRow="0" w:firstColumn="0" w:lastColumn="0" w:noHBand="0" w:noVBand="0"/>
      </w:tblPr>
      <w:tblGrid>
        <w:gridCol w:w="477"/>
        <w:gridCol w:w="2369"/>
        <w:gridCol w:w="1442"/>
        <w:gridCol w:w="2524"/>
        <w:gridCol w:w="1442"/>
      </w:tblGrid>
      <w:tr w:rsidR="00B942AA" w:rsidRPr="00256D5E">
        <w:tblPrEx>
          <w:tblCellMar>
            <w:top w:w="0" w:type="dxa"/>
            <w:bottom w:w="0" w:type="dxa"/>
          </w:tblCellMar>
        </w:tblPrEx>
        <w:trPr>
          <w:cantSplit/>
          <w:tblHeader/>
          <w:jc w:val="center"/>
        </w:trPr>
        <w:tc>
          <w:tcPr>
            <w:tcW w:w="477" w:type="dxa"/>
            <w:tcBorders>
              <w:top w:val="single" w:sz="4" w:space="0" w:color="auto"/>
            </w:tcBorders>
            <w:shd w:val="clear" w:color="auto" w:fill="auto"/>
            <w:tcMar>
              <w:left w:w="0" w:type="dxa"/>
              <w:right w:w="0" w:type="dxa"/>
            </w:tcMar>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3811" w:type="dxa"/>
            <w:gridSpan w:val="2"/>
            <w:tcBorders>
              <w:top w:val="single" w:sz="4" w:space="0" w:color="auto"/>
              <w:bottom w:val="single" w:sz="4"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الرجال</w:t>
            </w:r>
          </w:p>
        </w:tc>
        <w:tc>
          <w:tcPr>
            <w:tcW w:w="3966" w:type="dxa"/>
            <w:gridSpan w:val="2"/>
            <w:tcBorders>
              <w:top w:val="single" w:sz="4" w:space="0" w:color="auto"/>
              <w:bottom w:val="single" w:sz="4"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النساء</w:t>
            </w:r>
          </w:p>
        </w:tc>
      </w:tr>
      <w:tr w:rsidR="00B942AA" w:rsidRPr="00256D5E">
        <w:tblPrEx>
          <w:tblCellMar>
            <w:top w:w="0" w:type="dxa"/>
            <w:bottom w:w="0" w:type="dxa"/>
          </w:tblCellMar>
        </w:tblPrEx>
        <w:trPr>
          <w:cantSplit/>
          <w:tblHeader/>
          <w:jc w:val="center"/>
        </w:trPr>
        <w:tc>
          <w:tcPr>
            <w:tcW w:w="477"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2369" w:type="dxa"/>
            <w:tcBorders>
              <w:top w:val="single" w:sz="4" w:space="0" w:color="auto"/>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السبب</w:t>
            </w:r>
          </w:p>
        </w:tc>
        <w:tc>
          <w:tcPr>
            <w:tcW w:w="1442" w:type="dxa"/>
            <w:tcBorders>
              <w:top w:val="single" w:sz="4" w:space="0" w:color="auto"/>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حالات الوفاة (لكل 000 100)</w:t>
            </w:r>
          </w:p>
        </w:tc>
        <w:tc>
          <w:tcPr>
            <w:tcW w:w="2524" w:type="dxa"/>
            <w:tcBorders>
              <w:top w:val="single" w:sz="4" w:space="0" w:color="auto"/>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السبب</w:t>
            </w:r>
          </w:p>
        </w:tc>
        <w:tc>
          <w:tcPr>
            <w:tcW w:w="1442" w:type="dxa"/>
            <w:tcBorders>
              <w:top w:val="single" w:sz="4" w:space="0" w:color="auto"/>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حالات الوفاة (لكل 000 100)</w:t>
            </w:r>
          </w:p>
        </w:tc>
      </w:tr>
      <w:tr w:rsidR="00B942AA" w:rsidRPr="00256D5E">
        <w:tblPrEx>
          <w:tblCellMar>
            <w:top w:w="0" w:type="dxa"/>
            <w:bottom w:w="0" w:type="dxa"/>
          </w:tblCellMar>
        </w:tblPrEx>
        <w:trPr>
          <w:cantSplit/>
          <w:trHeight w:hRule="exact" w:val="115"/>
          <w:tblHeader/>
          <w:jc w:val="center"/>
        </w:trPr>
        <w:tc>
          <w:tcPr>
            <w:tcW w:w="477"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w:t>
            </w:r>
          </w:p>
        </w:tc>
        <w:tc>
          <w:tcPr>
            <w:tcW w:w="2369"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442"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2524"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442" w:type="dxa"/>
            <w:tcBorders>
              <w:top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الأورام الخبيثة</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166.4</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الأورام الخبيثة</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94.7</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أمراض أوعية الدماغ</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72.7</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أمراض أوعية الدماغ</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81.7</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3</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أمراض أوعية القلب</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38.5</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أمراض أوعية القلب</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35.8</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4</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أمراض الكبد</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35.2</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مرض البول السكري</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26.0</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5</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حوادث المرور</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27.4</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مرض الانسداد الرئوي المزمن</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19.9</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6</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الانتحار</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26.4</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الأمراض المتصلة بارتفاع ضغط الدم</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14.3</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مرض الانسداد الرئوي المزمن</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25.3</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الانتحار</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11.9</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8</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مرض البول السكري</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24.3</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حوادث المرور</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10.8</w:t>
            </w:r>
          </w:p>
        </w:tc>
      </w:tr>
      <w:tr w:rsidR="00B942AA" w:rsidRPr="00256D5E">
        <w:tblPrEx>
          <w:tblCellMar>
            <w:top w:w="0" w:type="dxa"/>
            <w:bottom w:w="0" w:type="dxa"/>
          </w:tblCellMar>
        </w:tblPrEx>
        <w:trPr>
          <w:cantSplit/>
          <w:jc w:val="center"/>
        </w:trPr>
        <w:tc>
          <w:tcPr>
            <w:tcW w:w="477"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w:t>
            </w:r>
          </w:p>
        </w:tc>
        <w:tc>
          <w:tcPr>
            <w:tcW w:w="2369"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السل التنفسي</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9.6</w:t>
            </w:r>
          </w:p>
        </w:tc>
        <w:tc>
          <w:tcPr>
            <w:tcW w:w="2524"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أمراض الكبد</w:t>
            </w:r>
          </w:p>
        </w:tc>
        <w:tc>
          <w:tcPr>
            <w:tcW w:w="1442" w:type="dxa"/>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8.6</w:t>
            </w:r>
          </w:p>
        </w:tc>
      </w:tr>
      <w:tr w:rsidR="00B942AA" w:rsidRPr="00256D5E">
        <w:tblPrEx>
          <w:tblCellMar>
            <w:top w:w="0" w:type="dxa"/>
            <w:bottom w:w="0" w:type="dxa"/>
          </w:tblCellMar>
        </w:tblPrEx>
        <w:trPr>
          <w:cantSplit/>
          <w:jc w:val="center"/>
        </w:trPr>
        <w:tc>
          <w:tcPr>
            <w:tcW w:w="477"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10</w:t>
            </w:r>
          </w:p>
        </w:tc>
        <w:tc>
          <w:tcPr>
            <w:tcW w:w="2369"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السقوط عموديا</w:t>
            </w:r>
          </w:p>
        </w:tc>
        <w:tc>
          <w:tcPr>
            <w:tcW w:w="1442"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7.9</w:t>
            </w:r>
          </w:p>
        </w:tc>
        <w:tc>
          <w:tcPr>
            <w:tcW w:w="2524"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مرض ذات الرئة</w:t>
            </w:r>
          </w:p>
        </w:tc>
        <w:tc>
          <w:tcPr>
            <w:tcW w:w="1442" w:type="dxa"/>
            <w:tcBorders>
              <w:bottom w:val="single" w:sz="12" w:space="0" w:color="auto"/>
            </w:tcBorders>
            <w:shd w:val="clear" w:color="auto" w:fill="auto"/>
            <w:vAlign w:val="bottom"/>
          </w:tcPr>
          <w:p w:rsidR="00B942AA" w:rsidRPr="00256D5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w:t>
            </w:r>
          </w:p>
        </w:tc>
      </w:tr>
    </w:tbl>
    <w:p w:rsidR="00B942AA" w:rsidRDefault="00B942AA" w:rsidP="00B942AA">
      <w:pPr>
        <w:pStyle w:val="SingleTxt"/>
        <w:rPr>
          <w:rFonts w:hint="cs"/>
          <w:rtl/>
        </w:rPr>
      </w:pPr>
      <w:r>
        <w:rPr>
          <w:rFonts w:hint="cs"/>
          <w:rtl/>
        </w:rPr>
        <w:t xml:space="preserve">المصدر: مكتب الإحصاءات الوطنية، </w:t>
      </w:r>
      <w:r w:rsidRPr="0003583D">
        <w:rPr>
          <w:rFonts w:hint="cs"/>
          <w:i/>
          <w:iCs/>
          <w:rtl/>
        </w:rPr>
        <w:t>الحولية السنوية لأسباب الوفاة</w:t>
      </w:r>
      <w:r>
        <w:rPr>
          <w:rFonts w:hint="cs"/>
          <w:rtl/>
        </w:rPr>
        <w:t xml:space="preserve"> (2003).</w:t>
      </w:r>
    </w:p>
    <w:p w:rsidR="00B942AA" w:rsidRPr="0003583D" w:rsidRDefault="00B942AA" w:rsidP="00B942AA">
      <w:pPr>
        <w:pStyle w:val="SingleTxt"/>
        <w:spacing w:after="0" w:line="120" w:lineRule="exact"/>
        <w:rPr>
          <w:rFonts w:hint="cs"/>
          <w:sz w:val="12"/>
          <w:rtl/>
        </w:rPr>
      </w:pPr>
    </w:p>
    <w:p w:rsidR="00B942AA" w:rsidRPr="0003583D" w:rsidRDefault="00B942AA" w:rsidP="00B942AA">
      <w:pPr>
        <w:pStyle w:val="SingleTxt"/>
        <w:spacing w:after="0" w:line="120" w:lineRule="exact"/>
        <w:rPr>
          <w:rFonts w:hint="cs"/>
          <w:sz w:val="12"/>
          <w:rtl/>
        </w:rPr>
      </w:pPr>
    </w:p>
    <w:p w:rsidR="00B942AA" w:rsidRPr="005A3E35" w:rsidRDefault="00B942AA" w:rsidP="00A45D2E">
      <w:pPr>
        <w:pStyle w:val="SingleTxt"/>
        <w:spacing w:line="300" w:lineRule="exact"/>
        <w:rPr>
          <w:rFonts w:hint="cs"/>
          <w:b/>
          <w:bCs/>
          <w:rtl/>
        </w:rPr>
      </w:pPr>
      <w:r w:rsidRPr="005A3E35">
        <w:rPr>
          <w:rFonts w:hint="cs"/>
          <w:b/>
          <w:bCs/>
          <w:rtl/>
        </w:rPr>
        <w:t>الجدول 12-2</w:t>
      </w:r>
      <w:r w:rsidRPr="005A3E35">
        <w:rPr>
          <w:rFonts w:hint="cs"/>
          <w:b/>
          <w:bCs/>
          <w:rtl/>
        </w:rPr>
        <w:tab/>
      </w:r>
      <w:r w:rsidR="005A3E35">
        <w:rPr>
          <w:rFonts w:hint="cs"/>
          <w:b/>
          <w:bCs/>
          <w:rtl/>
        </w:rPr>
        <w:t xml:space="preserve">  </w:t>
      </w:r>
      <w:r w:rsidRPr="005A3E35">
        <w:rPr>
          <w:rFonts w:hint="cs"/>
          <w:b/>
          <w:bCs/>
          <w:rtl/>
        </w:rPr>
        <w:t>استخدام الخدمات الطبية</w:t>
      </w:r>
    </w:p>
    <w:p w:rsidR="00B942AA" w:rsidRDefault="00B942AA" w:rsidP="00A45D2E">
      <w:pPr>
        <w:pStyle w:val="SingleTxt"/>
        <w:spacing w:line="300" w:lineRule="exact"/>
        <w:jc w:val="right"/>
        <w:rPr>
          <w:rFonts w:hint="cs"/>
          <w:rtl/>
        </w:rPr>
      </w:pPr>
      <w:r>
        <w:rPr>
          <w:rFonts w:hint="cs"/>
          <w:rtl/>
        </w:rPr>
        <w:t>(الوحدة:</w:t>
      </w:r>
      <w:r w:rsidRPr="00063C1C">
        <w:rPr>
          <w:rFonts w:cs="Arabic Transparent" w:hint="cs"/>
          <w:szCs w:val="20"/>
          <w:rtl/>
        </w:rPr>
        <w:t xml:space="preserve"> </w:t>
      </w:r>
      <w:r>
        <w:rPr>
          <w:rFonts w:hint="cs"/>
          <w:rtl/>
        </w:rPr>
        <w:t>في المائة)</w:t>
      </w:r>
    </w:p>
    <w:tbl>
      <w:tblPr>
        <w:bidiVisual/>
        <w:tblW w:w="7294" w:type="dxa"/>
        <w:jc w:val="center"/>
        <w:tblInd w:w="373" w:type="dxa"/>
        <w:tblLayout w:type="fixed"/>
        <w:tblCellMar>
          <w:left w:w="0" w:type="dxa"/>
          <w:right w:w="0" w:type="dxa"/>
        </w:tblCellMar>
        <w:tblLook w:val="0000" w:firstRow="0" w:lastRow="0" w:firstColumn="0" w:lastColumn="0" w:noHBand="0" w:noVBand="0"/>
      </w:tblPr>
      <w:tblGrid>
        <w:gridCol w:w="858"/>
        <w:gridCol w:w="977"/>
        <w:gridCol w:w="927"/>
        <w:gridCol w:w="824"/>
        <w:gridCol w:w="1030"/>
        <w:gridCol w:w="1133"/>
        <w:gridCol w:w="824"/>
        <w:gridCol w:w="721"/>
      </w:tblGrid>
      <w:tr w:rsidR="00B942AA" w:rsidRPr="00063C1C">
        <w:tblPrEx>
          <w:tblCellMar>
            <w:top w:w="0" w:type="dxa"/>
            <w:bottom w:w="0" w:type="dxa"/>
          </w:tblCellMar>
        </w:tblPrEx>
        <w:trPr>
          <w:cantSplit/>
          <w:tblHeader/>
          <w:jc w:val="center"/>
        </w:trPr>
        <w:tc>
          <w:tcPr>
            <w:tcW w:w="858" w:type="dxa"/>
            <w:tcBorders>
              <w:top w:val="single" w:sz="4" w:space="0" w:color="auto"/>
            </w:tcBorders>
            <w:shd w:val="clear" w:color="auto" w:fill="auto"/>
            <w:tcMar>
              <w:left w:w="0" w:type="dxa"/>
              <w:right w:w="0" w:type="dxa"/>
            </w:tcMar>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977" w:type="dxa"/>
            <w:vMerge w:val="restart"/>
            <w:tcBorders>
              <w:top w:val="single" w:sz="4"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معدل الاستخدام</w:t>
            </w:r>
          </w:p>
        </w:tc>
        <w:tc>
          <w:tcPr>
            <w:tcW w:w="5459" w:type="dxa"/>
            <w:gridSpan w:val="6"/>
            <w:tcBorders>
              <w:top w:val="single" w:sz="4" w:space="0" w:color="auto"/>
              <w:bottom w:val="single" w:sz="4"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جهة تقديم الخدمات الطبية</w:t>
            </w:r>
          </w:p>
        </w:tc>
      </w:tr>
      <w:tr w:rsidR="00B942AA" w:rsidRPr="00063C1C">
        <w:tblPrEx>
          <w:tblCellMar>
            <w:top w:w="0" w:type="dxa"/>
            <w:bottom w:w="0" w:type="dxa"/>
          </w:tblCellMar>
        </w:tblPrEx>
        <w:trPr>
          <w:cantSplit/>
          <w:tblHeader/>
          <w:jc w:val="center"/>
        </w:trPr>
        <w:tc>
          <w:tcPr>
            <w:tcW w:w="858"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977" w:type="dxa"/>
            <w:vMerge/>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المسشفيات العامة</w:t>
            </w:r>
          </w:p>
        </w:tc>
        <w:tc>
          <w:tcPr>
            <w:tcW w:w="824" w:type="dxa"/>
            <w:tcBorders>
              <w:top w:val="single" w:sz="4" w:space="0" w:color="auto"/>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العيادات</w:t>
            </w:r>
          </w:p>
        </w:tc>
        <w:tc>
          <w:tcPr>
            <w:tcW w:w="1030" w:type="dxa"/>
            <w:tcBorders>
              <w:top w:val="single" w:sz="4" w:space="0" w:color="auto"/>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المركز الطبي الشرقي</w:t>
            </w:r>
          </w:p>
        </w:tc>
        <w:tc>
          <w:tcPr>
            <w:tcW w:w="1133" w:type="dxa"/>
            <w:tcBorders>
              <w:top w:val="single" w:sz="4" w:space="0" w:color="auto"/>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مركز الصحة العامة</w:t>
            </w:r>
          </w:p>
        </w:tc>
        <w:tc>
          <w:tcPr>
            <w:tcW w:w="824" w:type="dxa"/>
            <w:tcBorders>
              <w:top w:val="single" w:sz="4" w:space="0" w:color="auto"/>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الصيدلية</w:t>
            </w:r>
          </w:p>
        </w:tc>
        <w:tc>
          <w:tcPr>
            <w:tcW w:w="721" w:type="dxa"/>
            <w:tcBorders>
              <w:top w:val="single" w:sz="4" w:space="0" w:color="auto"/>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جهات أخرى</w:t>
            </w:r>
          </w:p>
        </w:tc>
      </w:tr>
      <w:tr w:rsidR="00B942AA" w:rsidRPr="00063C1C">
        <w:tblPrEx>
          <w:tblCellMar>
            <w:top w:w="0" w:type="dxa"/>
            <w:bottom w:w="0" w:type="dxa"/>
          </w:tblCellMar>
        </w:tblPrEx>
        <w:trPr>
          <w:cantSplit/>
          <w:trHeight w:hRule="exact" w:val="115"/>
          <w:tblHeader/>
          <w:jc w:val="center"/>
        </w:trPr>
        <w:tc>
          <w:tcPr>
            <w:tcW w:w="858"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77"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3"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063C1C">
        <w:tblPrEx>
          <w:tblCellMar>
            <w:top w:w="0" w:type="dxa"/>
            <w:bottom w:w="0" w:type="dxa"/>
          </w:tblCellMar>
        </w:tblPrEx>
        <w:trPr>
          <w:cantSplit/>
          <w:jc w:val="center"/>
        </w:trPr>
        <w:tc>
          <w:tcPr>
            <w:tcW w:w="858"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النساء</w:t>
            </w:r>
          </w:p>
        </w:tc>
        <w:tc>
          <w:tcPr>
            <w:tcW w:w="977"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78.8</w:t>
            </w:r>
          </w:p>
        </w:tc>
        <w:tc>
          <w:tcPr>
            <w:tcW w:w="927"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7.6</w:t>
            </w:r>
          </w:p>
        </w:tc>
        <w:tc>
          <w:tcPr>
            <w:tcW w:w="824"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36.3</w:t>
            </w:r>
          </w:p>
        </w:tc>
        <w:tc>
          <w:tcPr>
            <w:tcW w:w="1030"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3.3</w:t>
            </w:r>
          </w:p>
        </w:tc>
        <w:tc>
          <w:tcPr>
            <w:tcW w:w="1133"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1.7</w:t>
            </w:r>
          </w:p>
        </w:tc>
        <w:tc>
          <w:tcPr>
            <w:tcW w:w="824"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w:t>
            </w:r>
          </w:p>
        </w:tc>
        <w:tc>
          <w:tcPr>
            <w:tcW w:w="721" w:type="dxa"/>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w:t>
            </w:r>
          </w:p>
        </w:tc>
      </w:tr>
      <w:tr w:rsidR="00B942AA" w:rsidRPr="00063C1C">
        <w:tblPrEx>
          <w:tblCellMar>
            <w:top w:w="0" w:type="dxa"/>
            <w:bottom w:w="0" w:type="dxa"/>
          </w:tblCellMar>
        </w:tblPrEx>
        <w:trPr>
          <w:cantSplit/>
          <w:jc w:val="center"/>
        </w:trPr>
        <w:tc>
          <w:tcPr>
            <w:tcW w:w="858"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الرجال</w:t>
            </w:r>
          </w:p>
        </w:tc>
        <w:tc>
          <w:tcPr>
            <w:tcW w:w="977"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67.7</w:t>
            </w:r>
          </w:p>
        </w:tc>
        <w:tc>
          <w:tcPr>
            <w:tcW w:w="927"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7.0</w:t>
            </w:r>
          </w:p>
        </w:tc>
        <w:tc>
          <w:tcPr>
            <w:tcW w:w="824"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27.7</w:t>
            </w:r>
          </w:p>
        </w:tc>
        <w:tc>
          <w:tcPr>
            <w:tcW w:w="1030"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w:t>
            </w:r>
          </w:p>
        </w:tc>
        <w:tc>
          <w:tcPr>
            <w:tcW w:w="1133"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w:t>
            </w:r>
          </w:p>
        </w:tc>
        <w:tc>
          <w:tcPr>
            <w:tcW w:w="824"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6.6</w:t>
            </w:r>
          </w:p>
        </w:tc>
        <w:tc>
          <w:tcPr>
            <w:tcW w:w="721" w:type="dxa"/>
            <w:tcBorders>
              <w:bottom w:val="single" w:sz="12" w:space="0" w:color="auto"/>
            </w:tcBorders>
            <w:shd w:val="clear" w:color="auto" w:fill="auto"/>
            <w:vAlign w:val="bottom"/>
          </w:tcPr>
          <w:p w:rsidR="00B942AA" w:rsidRPr="00063C1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0.1</w:t>
            </w:r>
          </w:p>
        </w:tc>
      </w:tr>
    </w:tbl>
    <w:p w:rsidR="00B942AA" w:rsidRDefault="00B942AA" w:rsidP="00B942AA">
      <w:pPr>
        <w:pStyle w:val="SingleTxt"/>
        <w:rPr>
          <w:rFonts w:hint="cs"/>
          <w:rtl/>
        </w:rPr>
      </w:pPr>
      <w:r>
        <w:rPr>
          <w:rFonts w:hint="cs"/>
          <w:rtl/>
        </w:rPr>
        <w:tab/>
        <w:t>المصدر: مكتب الإحصاءات الوطنية</w:t>
      </w:r>
      <w:r w:rsidRPr="0003583D">
        <w:rPr>
          <w:rFonts w:hint="cs"/>
          <w:i/>
          <w:iCs/>
          <w:rtl/>
        </w:rPr>
        <w:t>، حياة المرأة في الإحصاءات</w:t>
      </w:r>
      <w:r>
        <w:rPr>
          <w:rFonts w:hint="cs"/>
          <w:rtl/>
        </w:rPr>
        <w:t xml:space="preserve"> (2004).</w:t>
      </w:r>
    </w:p>
    <w:p w:rsidR="00A45D2E" w:rsidRPr="00A45D2E" w:rsidRDefault="00A45D2E" w:rsidP="00A45D2E">
      <w:pPr>
        <w:pStyle w:val="SingleTxt"/>
        <w:spacing w:after="0" w:line="120" w:lineRule="exact"/>
        <w:ind w:left="2592" w:hanging="1291"/>
        <w:rPr>
          <w:rFonts w:hint="cs"/>
          <w:sz w:val="12"/>
          <w:rtl/>
        </w:rPr>
      </w:pPr>
    </w:p>
    <w:p w:rsidR="00A45D2E" w:rsidRPr="00A45D2E" w:rsidRDefault="00A45D2E" w:rsidP="00A45D2E">
      <w:pPr>
        <w:pStyle w:val="SingleTxt"/>
        <w:spacing w:after="0" w:line="120" w:lineRule="exact"/>
        <w:ind w:left="2592" w:hanging="1291"/>
        <w:rPr>
          <w:rFonts w:hint="cs"/>
          <w:sz w:val="12"/>
          <w:rtl/>
        </w:rPr>
      </w:pPr>
    </w:p>
    <w:p w:rsidR="00B942AA" w:rsidRPr="005A3E35" w:rsidRDefault="00B942AA" w:rsidP="005A3E35">
      <w:pPr>
        <w:pStyle w:val="SingleTxt"/>
        <w:tabs>
          <w:tab w:val="left" w:pos="2846"/>
        </w:tabs>
        <w:spacing w:after="80" w:line="300" w:lineRule="exact"/>
        <w:ind w:left="2846" w:hanging="1545"/>
        <w:rPr>
          <w:rFonts w:hint="cs"/>
          <w:b/>
          <w:bCs/>
          <w:rtl/>
        </w:rPr>
      </w:pPr>
      <w:r w:rsidRPr="005A3E35">
        <w:rPr>
          <w:rFonts w:hint="cs"/>
          <w:b/>
          <w:bCs/>
          <w:rtl/>
        </w:rPr>
        <w:t>الجدول 12-3</w:t>
      </w:r>
      <w:r w:rsidRPr="005A3E35">
        <w:rPr>
          <w:rFonts w:hint="cs"/>
          <w:b/>
          <w:bCs/>
          <w:rtl/>
        </w:rPr>
        <w:tab/>
        <w:t>الأشخــاص المصــابون بفـــيروس نقص المنـــاعة/متلازمة نقص المناعة المكتسب (الإيدز)</w:t>
      </w:r>
    </w:p>
    <w:p w:rsidR="00B942AA" w:rsidRDefault="00B942AA" w:rsidP="00B942AA">
      <w:pPr>
        <w:pStyle w:val="SingleTxt"/>
        <w:spacing w:after="80" w:line="300" w:lineRule="exact"/>
        <w:jc w:val="right"/>
        <w:rPr>
          <w:rFonts w:hint="cs"/>
          <w:rtl/>
        </w:rPr>
      </w:pPr>
      <w:r>
        <w:rPr>
          <w:rFonts w:hint="cs"/>
          <w:rtl/>
        </w:rPr>
        <w:t>(</w:t>
      </w:r>
      <w:r w:rsidRPr="0003583D">
        <w:rPr>
          <w:rFonts w:hint="cs"/>
          <w:rtl/>
        </w:rPr>
        <w:t>في المائة بين قوسين)</w:t>
      </w:r>
    </w:p>
    <w:tbl>
      <w:tblPr>
        <w:bidiVisual/>
        <w:tblW w:w="7210" w:type="dxa"/>
        <w:jc w:val="center"/>
        <w:tblInd w:w="1404" w:type="dxa"/>
        <w:tblLayout w:type="fixed"/>
        <w:tblCellMar>
          <w:left w:w="0" w:type="dxa"/>
          <w:right w:w="0" w:type="dxa"/>
        </w:tblCellMar>
        <w:tblLook w:val="0000" w:firstRow="0" w:lastRow="0" w:firstColumn="0" w:lastColumn="0" w:noHBand="0" w:noVBand="0"/>
      </w:tblPr>
      <w:tblGrid>
        <w:gridCol w:w="4101"/>
        <w:gridCol w:w="1030"/>
        <w:gridCol w:w="1030"/>
        <w:gridCol w:w="1049"/>
      </w:tblGrid>
      <w:tr w:rsidR="00B942AA" w:rsidRPr="008B26F0">
        <w:tblPrEx>
          <w:tblCellMar>
            <w:top w:w="0" w:type="dxa"/>
            <w:bottom w:w="0" w:type="dxa"/>
          </w:tblCellMar>
        </w:tblPrEx>
        <w:trPr>
          <w:cantSplit/>
          <w:tblHeader/>
          <w:jc w:val="center"/>
        </w:trPr>
        <w:tc>
          <w:tcPr>
            <w:tcW w:w="4101" w:type="dxa"/>
            <w:tcBorders>
              <w:top w:val="single" w:sz="4" w:space="0" w:color="auto"/>
              <w:bottom w:val="single" w:sz="12" w:space="0" w:color="auto"/>
            </w:tcBorders>
            <w:shd w:val="clear" w:color="auto" w:fill="auto"/>
            <w:tcMar>
              <w:left w:w="0" w:type="dxa"/>
              <w:right w:w="0" w:type="dxa"/>
            </w:tcMar>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8B26F0">
              <w:rPr>
                <w:rFonts w:hint="cs"/>
                <w:i/>
                <w:iCs/>
                <w:sz w:val="16"/>
                <w:szCs w:val="24"/>
                <w:rtl/>
              </w:rPr>
              <w:t>2002</w:t>
            </w:r>
          </w:p>
        </w:tc>
        <w:tc>
          <w:tcPr>
            <w:tcW w:w="1030"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8B26F0">
              <w:rPr>
                <w:rFonts w:hint="cs"/>
                <w:i/>
                <w:iCs/>
                <w:sz w:val="16"/>
                <w:szCs w:val="24"/>
                <w:rtl/>
              </w:rPr>
              <w:t>2003</w:t>
            </w:r>
          </w:p>
        </w:tc>
        <w:tc>
          <w:tcPr>
            <w:tcW w:w="1049"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8B26F0">
              <w:rPr>
                <w:rFonts w:hint="cs"/>
                <w:i/>
                <w:iCs/>
                <w:sz w:val="16"/>
                <w:szCs w:val="24"/>
                <w:rtl/>
              </w:rPr>
              <w:t>2004</w:t>
            </w:r>
          </w:p>
        </w:tc>
      </w:tr>
      <w:tr w:rsidR="00B942AA" w:rsidRPr="008B26F0">
        <w:tblPrEx>
          <w:tblCellMar>
            <w:top w:w="0" w:type="dxa"/>
            <w:bottom w:w="0" w:type="dxa"/>
          </w:tblCellMar>
        </w:tblPrEx>
        <w:trPr>
          <w:cantSplit/>
          <w:trHeight w:hRule="exact" w:val="115"/>
          <w:tblHeader/>
          <w:jc w:val="center"/>
        </w:trPr>
        <w:tc>
          <w:tcPr>
            <w:tcW w:w="4101"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030"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49"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8B26F0">
        <w:tblPrEx>
          <w:tblCellMar>
            <w:top w:w="0" w:type="dxa"/>
            <w:bottom w:w="0" w:type="dxa"/>
          </w:tblCellMar>
        </w:tblPrEx>
        <w:trPr>
          <w:cantSplit/>
          <w:jc w:val="center"/>
        </w:trPr>
        <w:tc>
          <w:tcPr>
            <w:tcW w:w="4101" w:type="dxa"/>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r w:rsidRPr="008B26F0">
              <w:rPr>
                <w:rFonts w:hint="cs"/>
                <w:b/>
                <w:bCs/>
                <w:sz w:val="16"/>
                <w:szCs w:val="24"/>
                <w:rtl/>
              </w:rPr>
              <w:t>المجموع</w:t>
            </w:r>
          </w:p>
        </w:tc>
        <w:tc>
          <w:tcPr>
            <w:tcW w:w="1030" w:type="dxa"/>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8B26F0">
              <w:rPr>
                <w:rFonts w:hint="cs"/>
                <w:b/>
                <w:bCs/>
                <w:sz w:val="16"/>
                <w:szCs w:val="24"/>
                <w:rtl/>
              </w:rPr>
              <w:t>398</w:t>
            </w:r>
          </w:p>
        </w:tc>
        <w:tc>
          <w:tcPr>
            <w:tcW w:w="1030" w:type="dxa"/>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8B26F0">
              <w:rPr>
                <w:rFonts w:hint="cs"/>
                <w:b/>
                <w:bCs/>
                <w:sz w:val="16"/>
                <w:szCs w:val="24"/>
                <w:rtl/>
              </w:rPr>
              <w:t>534</w:t>
            </w:r>
          </w:p>
        </w:tc>
        <w:tc>
          <w:tcPr>
            <w:tcW w:w="1049" w:type="dxa"/>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8B26F0">
              <w:rPr>
                <w:rFonts w:hint="cs"/>
                <w:b/>
                <w:bCs/>
                <w:sz w:val="16"/>
                <w:szCs w:val="24"/>
                <w:rtl/>
              </w:rPr>
              <w:t>612</w:t>
            </w:r>
          </w:p>
        </w:tc>
      </w:tr>
      <w:tr w:rsidR="00B942AA" w:rsidRPr="008B26F0">
        <w:tblPrEx>
          <w:tblCellMar>
            <w:top w:w="0" w:type="dxa"/>
            <w:bottom w:w="0" w:type="dxa"/>
          </w:tblCellMar>
        </w:tblPrEx>
        <w:trPr>
          <w:cantSplit/>
          <w:jc w:val="center"/>
        </w:trPr>
        <w:tc>
          <w:tcPr>
            <w:tcW w:w="4101"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النساء المصابات بفيروس نقص المناعة/مرض الإيدز</w:t>
            </w:r>
          </w:p>
        </w:tc>
        <w:tc>
          <w:tcPr>
            <w:tcW w:w="1030"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B26F0">
              <w:rPr>
                <w:rFonts w:hint="cs"/>
                <w:sz w:val="16"/>
                <w:szCs w:val="24"/>
                <w:rtl/>
              </w:rPr>
              <w:t>35 (8.8)</w:t>
            </w:r>
          </w:p>
        </w:tc>
        <w:tc>
          <w:tcPr>
            <w:tcW w:w="1030"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B26F0">
              <w:rPr>
                <w:rFonts w:hint="cs"/>
                <w:sz w:val="16"/>
                <w:szCs w:val="24"/>
                <w:rtl/>
              </w:rPr>
              <w:t>32 (6.0)</w:t>
            </w:r>
          </w:p>
        </w:tc>
        <w:tc>
          <w:tcPr>
            <w:tcW w:w="1049"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8B26F0">
              <w:rPr>
                <w:rFonts w:hint="cs"/>
                <w:sz w:val="16"/>
                <w:szCs w:val="24"/>
                <w:rtl/>
              </w:rPr>
              <w:t>53 (8.7)</w:t>
            </w:r>
          </w:p>
        </w:tc>
      </w:tr>
    </w:tbl>
    <w:p w:rsidR="00B942AA" w:rsidRDefault="00B942AA" w:rsidP="00B942AA">
      <w:pPr>
        <w:pStyle w:val="SingleTxt"/>
        <w:rPr>
          <w:rFonts w:hint="cs"/>
          <w:rtl/>
        </w:rPr>
      </w:pPr>
      <w:r>
        <w:rPr>
          <w:rFonts w:hint="cs"/>
          <w:rtl/>
        </w:rPr>
        <w:tab/>
        <w:t>المصدر: وزارة الصحة والرعاية.</w:t>
      </w:r>
    </w:p>
    <w:p w:rsidR="00B942AA" w:rsidRPr="005A3E35" w:rsidRDefault="00B942AA" w:rsidP="00FE4252">
      <w:pPr>
        <w:pStyle w:val="SingleTxt"/>
        <w:spacing w:after="80" w:line="300" w:lineRule="exact"/>
        <w:ind w:left="2592" w:hanging="1325"/>
        <w:rPr>
          <w:rFonts w:hint="cs"/>
          <w:b/>
          <w:bCs/>
          <w:rtl/>
        </w:rPr>
      </w:pPr>
      <w:r w:rsidRPr="005A3E35">
        <w:rPr>
          <w:rFonts w:hint="cs"/>
          <w:b/>
          <w:bCs/>
          <w:rtl/>
        </w:rPr>
        <w:t>الجدول 12-4</w:t>
      </w:r>
      <w:r w:rsidRPr="005A3E35">
        <w:rPr>
          <w:rFonts w:hint="cs"/>
          <w:b/>
          <w:bCs/>
          <w:rtl/>
        </w:rPr>
        <w:tab/>
        <w:t>النساء المصابات بفيرو</w:t>
      </w:r>
      <w:r w:rsidR="00FE4252">
        <w:rPr>
          <w:rFonts w:hint="cs"/>
          <w:b/>
          <w:bCs/>
          <w:rtl/>
        </w:rPr>
        <w:t>س</w:t>
      </w:r>
      <w:r w:rsidRPr="005A3E35">
        <w:rPr>
          <w:rFonts w:hint="cs"/>
          <w:b/>
          <w:bCs/>
          <w:rtl/>
        </w:rPr>
        <w:t xml:space="preserve"> نقص المناعة البشرية/متلازمة نقص المناعة المكتسب (الإيدز)</w:t>
      </w:r>
    </w:p>
    <w:p w:rsidR="00B942AA" w:rsidRDefault="00B942AA" w:rsidP="00B942AA">
      <w:pPr>
        <w:pStyle w:val="SingleTxt"/>
        <w:tabs>
          <w:tab w:val="left" w:pos="8717"/>
        </w:tabs>
        <w:spacing w:after="80" w:line="300" w:lineRule="exact"/>
        <w:ind w:right="1133"/>
        <w:jc w:val="right"/>
        <w:rPr>
          <w:rFonts w:hint="cs"/>
          <w:rtl/>
        </w:rPr>
      </w:pPr>
      <w:r>
        <w:rPr>
          <w:rFonts w:hint="cs"/>
          <w:rtl/>
        </w:rPr>
        <w:t>(الوحدة: أشخاص)</w:t>
      </w:r>
    </w:p>
    <w:tbl>
      <w:tblPr>
        <w:bidiVisual/>
        <w:tblW w:w="7479" w:type="dxa"/>
        <w:jc w:val="center"/>
        <w:tblInd w:w="2299" w:type="dxa"/>
        <w:tblLayout w:type="fixed"/>
        <w:tblCellMar>
          <w:left w:w="0" w:type="dxa"/>
          <w:right w:w="0" w:type="dxa"/>
        </w:tblCellMar>
        <w:tblLook w:val="0000" w:firstRow="0" w:lastRow="0" w:firstColumn="0" w:lastColumn="0" w:noHBand="0" w:noVBand="0"/>
      </w:tblPr>
      <w:tblGrid>
        <w:gridCol w:w="1442"/>
        <w:gridCol w:w="824"/>
        <w:gridCol w:w="824"/>
        <w:gridCol w:w="824"/>
        <w:gridCol w:w="824"/>
        <w:gridCol w:w="824"/>
        <w:gridCol w:w="855"/>
        <w:gridCol w:w="1062"/>
      </w:tblGrid>
      <w:tr w:rsidR="00B942AA" w:rsidRPr="008B26F0">
        <w:tblPrEx>
          <w:tblCellMar>
            <w:top w:w="0" w:type="dxa"/>
            <w:bottom w:w="0" w:type="dxa"/>
          </w:tblCellMar>
        </w:tblPrEx>
        <w:trPr>
          <w:cantSplit/>
          <w:tblHeader/>
          <w:jc w:val="center"/>
        </w:trPr>
        <w:tc>
          <w:tcPr>
            <w:tcW w:w="1442" w:type="dxa"/>
            <w:tcBorders>
              <w:top w:val="single" w:sz="4" w:space="0" w:color="auto"/>
              <w:bottom w:val="single" w:sz="12" w:space="0" w:color="auto"/>
            </w:tcBorders>
            <w:shd w:val="clear" w:color="auto" w:fill="auto"/>
            <w:tcMar>
              <w:left w:w="0" w:type="dxa"/>
              <w:right w:w="0" w:type="dxa"/>
            </w:tcMar>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Pr>
                <w:rFonts w:hint="cs"/>
                <w:i/>
                <w:iCs/>
                <w:sz w:val="16"/>
                <w:szCs w:val="24"/>
                <w:rtl/>
              </w:rPr>
              <w:t>السن</w:t>
            </w:r>
          </w:p>
        </w:tc>
        <w:tc>
          <w:tcPr>
            <w:tcW w:w="824"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صفر -9</w:t>
            </w:r>
          </w:p>
        </w:tc>
        <w:tc>
          <w:tcPr>
            <w:tcW w:w="824"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10-19</w:t>
            </w:r>
          </w:p>
        </w:tc>
        <w:tc>
          <w:tcPr>
            <w:tcW w:w="824"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20-29</w:t>
            </w:r>
          </w:p>
        </w:tc>
        <w:tc>
          <w:tcPr>
            <w:tcW w:w="824"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30-39</w:t>
            </w:r>
          </w:p>
        </w:tc>
        <w:tc>
          <w:tcPr>
            <w:tcW w:w="824"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40-49</w:t>
            </w:r>
          </w:p>
        </w:tc>
        <w:tc>
          <w:tcPr>
            <w:tcW w:w="855"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50-59</w:t>
            </w:r>
          </w:p>
        </w:tc>
        <w:tc>
          <w:tcPr>
            <w:tcW w:w="1062" w:type="dxa"/>
            <w:tcBorders>
              <w:top w:val="single" w:sz="4" w:space="0" w:color="auto"/>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أكثر من 60</w:t>
            </w:r>
          </w:p>
        </w:tc>
      </w:tr>
      <w:tr w:rsidR="00B942AA" w:rsidRPr="008B26F0">
        <w:tblPrEx>
          <w:tblCellMar>
            <w:top w:w="0" w:type="dxa"/>
            <w:bottom w:w="0" w:type="dxa"/>
          </w:tblCellMar>
        </w:tblPrEx>
        <w:trPr>
          <w:cantSplit/>
          <w:trHeight w:hRule="exact" w:val="115"/>
          <w:tblHeader/>
          <w:jc w:val="center"/>
        </w:trPr>
        <w:tc>
          <w:tcPr>
            <w:tcW w:w="1442"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ة الم</w:t>
            </w:r>
          </w:p>
        </w:tc>
        <w:tc>
          <w:tcPr>
            <w:tcW w:w="824"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55"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62" w:type="dxa"/>
            <w:tcBorders>
              <w:top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8B26F0">
        <w:tblPrEx>
          <w:tblCellMar>
            <w:top w:w="0" w:type="dxa"/>
            <w:bottom w:w="0" w:type="dxa"/>
          </w:tblCellMar>
        </w:tblPrEx>
        <w:trPr>
          <w:cantSplit/>
          <w:jc w:val="center"/>
        </w:trPr>
        <w:tc>
          <w:tcPr>
            <w:tcW w:w="1442"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النساء المصابات بفيروس نقص المناعة/مرض الإيدز</w:t>
            </w:r>
          </w:p>
        </w:tc>
        <w:tc>
          <w:tcPr>
            <w:tcW w:w="824"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صفر</w:t>
            </w:r>
          </w:p>
        </w:tc>
        <w:tc>
          <w:tcPr>
            <w:tcW w:w="824"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w:t>
            </w:r>
          </w:p>
        </w:tc>
        <w:tc>
          <w:tcPr>
            <w:tcW w:w="824"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14</w:t>
            </w:r>
          </w:p>
        </w:tc>
        <w:tc>
          <w:tcPr>
            <w:tcW w:w="824"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w:t>
            </w:r>
          </w:p>
        </w:tc>
        <w:tc>
          <w:tcPr>
            <w:tcW w:w="824"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w:t>
            </w:r>
          </w:p>
        </w:tc>
        <w:tc>
          <w:tcPr>
            <w:tcW w:w="855"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w:t>
            </w:r>
          </w:p>
        </w:tc>
        <w:tc>
          <w:tcPr>
            <w:tcW w:w="1062" w:type="dxa"/>
            <w:tcBorders>
              <w:bottom w:val="single" w:sz="12" w:space="0" w:color="auto"/>
            </w:tcBorders>
            <w:shd w:val="clear" w:color="auto" w:fill="auto"/>
            <w:vAlign w:val="bottom"/>
          </w:tcPr>
          <w:p w:rsidR="00B942AA" w:rsidRPr="008B26F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w:t>
            </w:r>
          </w:p>
        </w:tc>
      </w:tr>
    </w:tbl>
    <w:p w:rsidR="00B942AA" w:rsidRDefault="00B942AA" w:rsidP="00B942AA">
      <w:pPr>
        <w:pStyle w:val="SingleTxt"/>
        <w:rPr>
          <w:rFonts w:hint="cs"/>
          <w:rtl/>
        </w:rPr>
      </w:pPr>
      <w:r>
        <w:rPr>
          <w:rFonts w:hint="cs"/>
          <w:rtl/>
        </w:rPr>
        <w:tab/>
        <w:t>المصدر: وزارة الصحة والرعاية.</w:t>
      </w:r>
    </w:p>
    <w:p w:rsidR="00A45D2E" w:rsidRPr="00A45D2E" w:rsidRDefault="00A45D2E" w:rsidP="00A45D2E">
      <w:pPr>
        <w:pStyle w:val="SingleTxt"/>
        <w:spacing w:after="0" w:line="120" w:lineRule="exact"/>
        <w:rPr>
          <w:rFonts w:hint="cs"/>
          <w:sz w:val="12"/>
          <w:rtl/>
        </w:rPr>
      </w:pPr>
    </w:p>
    <w:p w:rsidR="00A45D2E" w:rsidRPr="00A45D2E" w:rsidRDefault="00A45D2E" w:rsidP="00A45D2E">
      <w:pPr>
        <w:pStyle w:val="SingleTxt"/>
        <w:spacing w:after="0" w:line="120" w:lineRule="exact"/>
        <w:rPr>
          <w:rFonts w:hint="cs"/>
          <w:sz w:val="12"/>
          <w:rtl/>
        </w:rPr>
      </w:pPr>
    </w:p>
    <w:p w:rsidR="00B942AA" w:rsidRPr="005A3E35" w:rsidRDefault="00B942AA" w:rsidP="005A3E35">
      <w:pPr>
        <w:pStyle w:val="SingleTxt"/>
        <w:ind w:firstLine="34"/>
        <w:rPr>
          <w:rFonts w:hint="cs"/>
          <w:b/>
          <w:bCs/>
          <w:rtl/>
        </w:rPr>
      </w:pPr>
      <w:r w:rsidRPr="005A3E35">
        <w:rPr>
          <w:rFonts w:hint="cs"/>
          <w:b/>
          <w:bCs/>
          <w:rtl/>
        </w:rPr>
        <w:t>الجدول 12-5</w:t>
      </w:r>
      <w:r w:rsidR="005A3E35">
        <w:rPr>
          <w:rFonts w:hint="cs"/>
          <w:b/>
          <w:bCs/>
          <w:rtl/>
        </w:rPr>
        <w:t xml:space="preserve">  </w:t>
      </w:r>
      <w:r w:rsidRPr="005A3E35">
        <w:rPr>
          <w:rFonts w:hint="cs"/>
          <w:b/>
          <w:bCs/>
          <w:rtl/>
        </w:rPr>
        <w:t>معدل ممارسة تنظيم النسل لدى النساء المتزوجات (2003)</w:t>
      </w:r>
    </w:p>
    <w:p w:rsidR="00B942AA" w:rsidRDefault="00B942AA" w:rsidP="00B942AA">
      <w:pPr>
        <w:pStyle w:val="SingleTxt"/>
        <w:jc w:val="right"/>
        <w:rPr>
          <w:rFonts w:hint="cs"/>
          <w:rtl/>
        </w:rPr>
      </w:pPr>
      <w:r>
        <w:rPr>
          <w:rFonts w:hint="cs"/>
          <w:rtl/>
        </w:rPr>
        <w:t xml:space="preserve">(الوحدة: </w:t>
      </w:r>
      <w:r>
        <w:rPr>
          <w:rFonts w:cs="Arabic Transparent" w:hint="cs"/>
          <w:szCs w:val="20"/>
          <w:rtl/>
        </w:rPr>
        <w:t>في المائة</w:t>
      </w:r>
      <w:r w:rsidRPr="001255AB">
        <w:rPr>
          <w:rFonts w:hint="cs"/>
          <w:rtl/>
        </w:rPr>
        <w:t>)</w:t>
      </w:r>
    </w:p>
    <w:tbl>
      <w:tblPr>
        <w:bidiVisual/>
        <w:tblW w:w="7225" w:type="dxa"/>
        <w:jc w:val="center"/>
        <w:tblInd w:w="-1186" w:type="dxa"/>
        <w:tblLayout w:type="fixed"/>
        <w:tblCellMar>
          <w:left w:w="0" w:type="dxa"/>
          <w:right w:w="0" w:type="dxa"/>
        </w:tblCellMar>
        <w:tblLook w:val="0000" w:firstRow="0" w:lastRow="0" w:firstColumn="0" w:lastColumn="0" w:noHBand="0" w:noVBand="0"/>
      </w:tblPr>
      <w:tblGrid>
        <w:gridCol w:w="2770"/>
        <w:gridCol w:w="850"/>
        <w:gridCol w:w="927"/>
        <w:gridCol w:w="824"/>
        <w:gridCol w:w="927"/>
        <w:gridCol w:w="927"/>
      </w:tblGrid>
      <w:tr w:rsidR="00B942AA" w:rsidRPr="00D66794">
        <w:tblPrEx>
          <w:tblCellMar>
            <w:top w:w="0" w:type="dxa"/>
            <w:bottom w:w="0" w:type="dxa"/>
          </w:tblCellMar>
        </w:tblPrEx>
        <w:trPr>
          <w:cantSplit/>
          <w:tblHeader/>
          <w:jc w:val="center"/>
        </w:trPr>
        <w:tc>
          <w:tcPr>
            <w:tcW w:w="2770" w:type="dxa"/>
            <w:tcBorders>
              <w:top w:val="single" w:sz="4" w:space="0" w:color="auto"/>
              <w:bottom w:val="single" w:sz="12" w:space="0" w:color="auto"/>
            </w:tcBorders>
            <w:shd w:val="clear" w:color="auto" w:fill="auto"/>
            <w:tcMar>
              <w:left w:w="0" w:type="dxa"/>
              <w:right w:w="0" w:type="dxa"/>
            </w:tcMar>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Pr>
                <w:rFonts w:hint="cs"/>
                <w:i/>
                <w:iCs/>
                <w:sz w:val="16"/>
                <w:szCs w:val="24"/>
                <w:rtl/>
              </w:rPr>
              <w:t>السن</w:t>
            </w:r>
          </w:p>
        </w:tc>
        <w:tc>
          <w:tcPr>
            <w:tcW w:w="850"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15-24</w:t>
            </w:r>
          </w:p>
        </w:tc>
        <w:tc>
          <w:tcPr>
            <w:tcW w:w="927"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25-29</w:t>
            </w:r>
          </w:p>
        </w:tc>
        <w:tc>
          <w:tcPr>
            <w:tcW w:w="824"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30-34</w:t>
            </w:r>
          </w:p>
        </w:tc>
        <w:tc>
          <w:tcPr>
            <w:tcW w:w="927"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35-39</w:t>
            </w:r>
          </w:p>
        </w:tc>
        <w:tc>
          <w:tcPr>
            <w:tcW w:w="927"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40-44</w:t>
            </w:r>
          </w:p>
        </w:tc>
      </w:tr>
      <w:tr w:rsidR="00B942AA" w:rsidRPr="00D66794">
        <w:tblPrEx>
          <w:tblCellMar>
            <w:top w:w="0" w:type="dxa"/>
            <w:bottom w:w="0" w:type="dxa"/>
          </w:tblCellMar>
        </w:tblPrEx>
        <w:trPr>
          <w:cantSplit/>
          <w:trHeight w:hRule="exact" w:val="115"/>
          <w:tblHeader/>
          <w:jc w:val="center"/>
        </w:trPr>
        <w:tc>
          <w:tcPr>
            <w:tcW w:w="2770"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50"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D66794">
        <w:tblPrEx>
          <w:tblCellMar>
            <w:top w:w="0" w:type="dxa"/>
            <w:bottom w:w="0" w:type="dxa"/>
          </w:tblCellMar>
        </w:tblPrEx>
        <w:trPr>
          <w:cantSplit/>
          <w:jc w:val="center"/>
        </w:trPr>
        <w:tc>
          <w:tcPr>
            <w:tcW w:w="2770"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معدلات ممارسة تنظيم النسل</w:t>
            </w:r>
          </w:p>
        </w:tc>
        <w:tc>
          <w:tcPr>
            <w:tcW w:w="850"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56.8</w:t>
            </w:r>
          </w:p>
        </w:tc>
        <w:tc>
          <w:tcPr>
            <w:tcW w:w="927"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74.8</w:t>
            </w:r>
          </w:p>
        </w:tc>
        <w:tc>
          <w:tcPr>
            <w:tcW w:w="824"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80.8</w:t>
            </w:r>
          </w:p>
        </w:tc>
        <w:tc>
          <w:tcPr>
            <w:tcW w:w="927"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90.8</w:t>
            </w:r>
          </w:p>
        </w:tc>
        <w:tc>
          <w:tcPr>
            <w:tcW w:w="927"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91.5</w:t>
            </w:r>
          </w:p>
        </w:tc>
      </w:tr>
    </w:tbl>
    <w:p w:rsidR="00B942AA" w:rsidRDefault="00B942AA" w:rsidP="00B942AA">
      <w:pPr>
        <w:pStyle w:val="SingleTxt"/>
        <w:rPr>
          <w:rFonts w:hint="cs"/>
          <w:rtl/>
        </w:rPr>
      </w:pPr>
      <w:r>
        <w:rPr>
          <w:rFonts w:hint="cs"/>
          <w:rtl/>
        </w:rPr>
        <w:tab/>
        <w:t>المصدر: وزارة الصحة والرعاية.</w:t>
      </w:r>
    </w:p>
    <w:p w:rsidR="00A45D2E" w:rsidRPr="00A45D2E" w:rsidRDefault="00A45D2E" w:rsidP="00A45D2E">
      <w:pPr>
        <w:pStyle w:val="SingleTxt"/>
        <w:spacing w:after="0" w:line="120" w:lineRule="exact"/>
        <w:rPr>
          <w:rFonts w:hint="cs"/>
          <w:sz w:val="12"/>
          <w:rtl/>
        </w:rPr>
      </w:pPr>
    </w:p>
    <w:p w:rsidR="00A45D2E" w:rsidRPr="00A45D2E" w:rsidRDefault="00A45D2E" w:rsidP="00A45D2E">
      <w:pPr>
        <w:pStyle w:val="SingleTxt"/>
        <w:spacing w:after="0" w:line="120" w:lineRule="exact"/>
        <w:rPr>
          <w:rFonts w:hint="cs"/>
          <w:sz w:val="12"/>
          <w:rtl/>
        </w:rPr>
      </w:pPr>
    </w:p>
    <w:p w:rsidR="00B942AA" w:rsidRPr="00DE4296" w:rsidRDefault="00B942AA" w:rsidP="00B942AA">
      <w:pPr>
        <w:pStyle w:val="SingleTxt"/>
        <w:ind w:left="2592" w:hanging="1325"/>
        <w:rPr>
          <w:rFonts w:hint="cs"/>
          <w:b/>
          <w:bCs/>
          <w:rtl/>
        </w:rPr>
      </w:pPr>
      <w:r w:rsidRPr="00DE4296">
        <w:rPr>
          <w:rFonts w:hint="cs"/>
          <w:b/>
          <w:bCs/>
          <w:rtl/>
        </w:rPr>
        <w:t>الجدول 12-6</w:t>
      </w:r>
      <w:r w:rsidRPr="00DE4296">
        <w:rPr>
          <w:rFonts w:hint="cs"/>
          <w:b/>
          <w:bCs/>
          <w:rtl/>
        </w:rPr>
        <w:tab/>
        <w:t>مدى تواتر الإجهاض العمدي حسب العمر لكل 000 1 من النساء المتزوجات (2002</w:t>
      </w:r>
      <w:r w:rsidRPr="00DE4296">
        <w:rPr>
          <w:b/>
          <w:bCs/>
        </w:rPr>
        <w:t>(</w:t>
      </w:r>
    </w:p>
    <w:tbl>
      <w:tblPr>
        <w:bidiVisual/>
        <w:tblW w:w="7409" w:type="dxa"/>
        <w:jc w:val="center"/>
        <w:tblInd w:w="1720" w:type="dxa"/>
        <w:tblLayout w:type="fixed"/>
        <w:tblCellMar>
          <w:left w:w="0" w:type="dxa"/>
          <w:right w:w="0" w:type="dxa"/>
        </w:tblCellMar>
        <w:tblLook w:val="0000" w:firstRow="0" w:lastRow="0" w:firstColumn="0" w:lastColumn="0" w:noHBand="0" w:noVBand="0"/>
      </w:tblPr>
      <w:tblGrid>
        <w:gridCol w:w="3296"/>
        <w:gridCol w:w="824"/>
        <w:gridCol w:w="824"/>
        <w:gridCol w:w="824"/>
        <w:gridCol w:w="824"/>
        <w:gridCol w:w="817"/>
      </w:tblGrid>
      <w:tr w:rsidR="00B942AA" w:rsidRPr="00D66794">
        <w:tblPrEx>
          <w:tblCellMar>
            <w:top w:w="0" w:type="dxa"/>
            <w:bottom w:w="0" w:type="dxa"/>
          </w:tblCellMar>
        </w:tblPrEx>
        <w:trPr>
          <w:cantSplit/>
          <w:tblHeader/>
          <w:jc w:val="center"/>
        </w:trPr>
        <w:tc>
          <w:tcPr>
            <w:tcW w:w="3296" w:type="dxa"/>
            <w:tcBorders>
              <w:top w:val="single" w:sz="4" w:space="0" w:color="auto"/>
              <w:bottom w:val="single" w:sz="12" w:space="0" w:color="auto"/>
            </w:tcBorders>
            <w:shd w:val="clear" w:color="auto" w:fill="auto"/>
            <w:tcMar>
              <w:left w:w="0" w:type="dxa"/>
              <w:right w:w="0" w:type="dxa"/>
            </w:tcMar>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sidRPr="00D66794">
              <w:rPr>
                <w:rFonts w:hint="cs"/>
                <w:i/>
                <w:iCs/>
                <w:sz w:val="16"/>
                <w:szCs w:val="24"/>
                <w:rtl/>
              </w:rPr>
              <w:t>ال</w:t>
            </w:r>
            <w:r>
              <w:rPr>
                <w:rFonts w:hint="cs"/>
                <w:i/>
                <w:iCs/>
                <w:sz w:val="16"/>
                <w:szCs w:val="24"/>
                <w:rtl/>
              </w:rPr>
              <w:t>عمر</w:t>
            </w:r>
          </w:p>
        </w:tc>
        <w:tc>
          <w:tcPr>
            <w:tcW w:w="824"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D66794">
              <w:rPr>
                <w:rFonts w:hint="cs"/>
                <w:i/>
                <w:iCs/>
                <w:sz w:val="16"/>
                <w:szCs w:val="24"/>
                <w:rtl/>
              </w:rPr>
              <w:t>20-24</w:t>
            </w:r>
          </w:p>
        </w:tc>
        <w:tc>
          <w:tcPr>
            <w:tcW w:w="824"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D66794">
              <w:rPr>
                <w:rFonts w:hint="cs"/>
                <w:i/>
                <w:iCs/>
                <w:sz w:val="16"/>
                <w:szCs w:val="24"/>
                <w:rtl/>
              </w:rPr>
              <w:t>25-29</w:t>
            </w:r>
          </w:p>
        </w:tc>
        <w:tc>
          <w:tcPr>
            <w:tcW w:w="824"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D66794">
              <w:rPr>
                <w:rFonts w:hint="cs"/>
                <w:i/>
                <w:iCs/>
                <w:sz w:val="16"/>
                <w:szCs w:val="24"/>
                <w:rtl/>
              </w:rPr>
              <w:t>30-34</w:t>
            </w:r>
          </w:p>
        </w:tc>
        <w:tc>
          <w:tcPr>
            <w:tcW w:w="824"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D66794">
              <w:rPr>
                <w:rFonts w:hint="cs"/>
                <w:i/>
                <w:iCs/>
                <w:sz w:val="16"/>
                <w:szCs w:val="24"/>
                <w:rtl/>
              </w:rPr>
              <w:t>35-39</w:t>
            </w:r>
          </w:p>
        </w:tc>
        <w:tc>
          <w:tcPr>
            <w:tcW w:w="817" w:type="dxa"/>
            <w:tcBorders>
              <w:top w:val="single" w:sz="4" w:space="0" w:color="auto"/>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D66794">
              <w:rPr>
                <w:rFonts w:hint="cs"/>
                <w:i/>
                <w:iCs/>
                <w:sz w:val="16"/>
                <w:szCs w:val="24"/>
                <w:rtl/>
              </w:rPr>
              <w:t>40-44</w:t>
            </w:r>
          </w:p>
        </w:tc>
      </w:tr>
      <w:tr w:rsidR="00B942AA" w:rsidRPr="00D66794">
        <w:tblPrEx>
          <w:tblCellMar>
            <w:top w:w="0" w:type="dxa"/>
            <w:bottom w:w="0" w:type="dxa"/>
          </w:tblCellMar>
        </w:tblPrEx>
        <w:trPr>
          <w:cantSplit/>
          <w:trHeight w:hRule="exact" w:val="115"/>
          <w:tblHeader/>
          <w:jc w:val="center"/>
        </w:trPr>
        <w:tc>
          <w:tcPr>
            <w:tcW w:w="3296"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24"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17" w:type="dxa"/>
            <w:tcBorders>
              <w:top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D66794">
        <w:tblPrEx>
          <w:tblCellMar>
            <w:top w:w="0" w:type="dxa"/>
            <w:bottom w:w="0" w:type="dxa"/>
          </w:tblCellMar>
        </w:tblPrEx>
        <w:trPr>
          <w:cantSplit/>
          <w:jc w:val="center"/>
        </w:trPr>
        <w:tc>
          <w:tcPr>
            <w:tcW w:w="3296" w:type="dxa"/>
            <w:tcBorders>
              <w:bottom w:val="single" w:sz="12" w:space="0" w:color="auto"/>
            </w:tcBorders>
            <w:shd w:val="clear" w:color="auto" w:fill="auto"/>
            <w:vAlign w:val="bottom"/>
          </w:tcPr>
          <w:p w:rsidR="00B942AA" w:rsidRPr="00D66794" w:rsidRDefault="00B942AA" w:rsidP="00DE42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عدد حالات الإجهاض العمدي لكل 000 1 من النساء المتزوجات</w:t>
            </w:r>
          </w:p>
        </w:tc>
        <w:tc>
          <w:tcPr>
            <w:tcW w:w="824"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D66794">
              <w:rPr>
                <w:rFonts w:hint="cs"/>
                <w:sz w:val="16"/>
                <w:szCs w:val="24"/>
                <w:rtl/>
              </w:rPr>
              <w:t>74</w:t>
            </w:r>
          </w:p>
        </w:tc>
        <w:tc>
          <w:tcPr>
            <w:tcW w:w="824"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D66794">
              <w:rPr>
                <w:rFonts w:hint="cs"/>
                <w:sz w:val="16"/>
                <w:szCs w:val="24"/>
                <w:rtl/>
              </w:rPr>
              <w:t>38</w:t>
            </w:r>
          </w:p>
        </w:tc>
        <w:tc>
          <w:tcPr>
            <w:tcW w:w="824"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D66794">
              <w:rPr>
                <w:rFonts w:hint="cs"/>
                <w:sz w:val="16"/>
                <w:szCs w:val="24"/>
                <w:rtl/>
              </w:rPr>
              <w:t>30</w:t>
            </w:r>
          </w:p>
        </w:tc>
        <w:tc>
          <w:tcPr>
            <w:tcW w:w="824"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D66794">
              <w:rPr>
                <w:rFonts w:hint="cs"/>
                <w:sz w:val="16"/>
                <w:szCs w:val="24"/>
                <w:rtl/>
              </w:rPr>
              <w:t>21</w:t>
            </w:r>
          </w:p>
        </w:tc>
        <w:tc>
          <w:tcPr>
            <w:tcW w:w="817" w:type="dxa"/>
            <w:tcBorders>
              <w:bottom w:val="single" w:sz="12" w:space="0" w:color="auto"/>
            </w:tcBorders>
            <w:shd w:val="clear" w:color="auto" w:fill="auto"/>
            <w:vAlign w:val="bottom"/>
          </w:tcPr>
          <w:p w:rsidR="00B942AA" w:rsidRPr="00D6679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D66794">
              <w:rPr>
                <w:rFonts w:hint="cs"/>
                <w:sz w:val="16"/>
                <w:szCs w:val="24"/>
                <w:rtl/>
              </w:rPr>
              <w:t>6</w:t>
            </w:r>
          </w:p>
        </w:tc>
      </w:tr>
    </w:tbl>
    <w:p w:rsidR="00B942AA" w:rsidRDefault="00B942AA" w:rsidP="00B942AA">
      <w:pPr>
        <w:pStyle w:val="SingleTxt"/>
        <w:rPr>
          <w:rFonts w:hint="cs"/>
          <w:rtl/>
        </w:rPr>
      </w:pPr>
      <w:r>
        <w:rPr>
          <w:rFonts w:hint="cs"/>
          <w:rtl/>
        </w:rPr>
        <w:tab/>
        <w:t>المصدر: وزارة الصحة والرعاية.</w:t>
      </w:r>
    </w:p>
    <w:p w:rsidR="00A45D2E" w:rsidRPr="00A45D2E" w:rsidRDefault="00A45D2E" w:rsidP="00A45D2E">
      <w:pPr>
        <w:pStyle w:val="SingleTxt"/>
        <w:spacing w:after="0" w:line="120" w:lineRule="exact"/>
        <w:rPr>
          <w:rFonts w:hint="cs"/>
          <w:sz w:val="12"/>
          <w:rtl/>
        </w:rPr>
      </w:pPr>
    </w:p>
    <w:p w:rsidR="00A45D2E" w:rsidRPr="00A45D2E" w:rsidRDefault="00A45D2E" w:rsidP="00A45D2E">
      <w:pPr>
        <w:pStyle w:val="SingleTxt"/>
        <w:spacing w:after="0" w:line="120" w:lineRule="exact"/>
        <w:rPr>
          <w:rFonts w:hint="cs"/>
          <w:sz w:val="12"/>
          <w:rtl/>
        </w:rPr>
      </w:pPr>
    </w:p>
    <w:p w:rsidR="00B942AA" w:rsidRPr="00DE4296" w:rsidRDefault="00B942AA" w:rsidP="00B942AA">
      <w:pPr>
        <w:pStyle w:val="SingleTxt"/>
        <w:spacing w:after="80"/>
        <w:rPr>
          <w:rFonts w:hint="cs"/>
          <w:b/>
          <w:bCs/>
          <w:rtl/>
        </w:rPr>
      </w:pPr>
      <w:r w:rsidRPr="00DE4296">
        <w:rPr>
          <w:rFonts w:hint="cs"/>
          <w:b/>
          <w:bCs/>
          <w:rtl/>
        </w:rPr>
        <w:t>الجدول 12-7</w:t>
      </w:r>
      <w:r w:rsidRPr="00DE4296">
        <w:rPr>
          <w:rFonts w:hint="cs"/>
          <w:b/>
          <w:bCs/>
          <w:rtl/>
        </w:rPr>
        <w:tab/>
        <w:t>النسبة المئوية للعملية القيصرية</w:t>
      </w:r>
    </w:p>
    <w:p w:rsidR="00B942AA" w:rsidRDefault="00B942AA" w:rsidP="00B942AA">
      <w:pPr>
        <w:pStyle w:val="SingleTxt"/>
        <w:spacing w:after="80"/>
        <w:jc w:val="right"/>
        <w:rPr>
          <w:rFonts w:hint="cs"/>
          <w:rtl/>
        </w:rPr>
      </w:pPr>
      <w:r>
        <w:rPr>
          <w:rFonts w:hint="cs"/>
          <w:rtl/>
        </w:rPr>
        <w:t>(الوحدة:</w:t>
      </w:r>
      <w:r w:rsidRPr="00C53774">
        <w:rPr>
          <w:rFonts w:hint="cs"/>
          <w:rtl/>
        </w:rPr>
        <w:t xml:space="preserve"> </w:t>
      </w:r>
      <w:r w:rsidRPr="00856BB9">
        <w:rPr>
          <w:rFonts w:hint="cs"/>
          <w:rtl/>
        </w:rPr>
        <w:t>في المائة</w:t>
      </w:r>
      <w:r>
        <w:rPr>
          <w:rFonts w:cs="Arabic Transparent" w:hint="cs"/>
          <w:szCs w:val="20"/>
          <w:rtl/>
        </w:rPr>
        <w:t>)</w:t>
      </w:r>
    </w:p>
    <w:tbl>
      <w:tblPr>
        <w:bidiVisual/>
        <w:tblW w:w="7392" w:type="dxa"/>
        <w:jc w:val="center"/>
        <w:tblInd w:w="2457" w:type="dxa"/>
        <w:tblLayout w:type="fixed"/>
        <w:tblCellMar>
          <w:left w:w="0" w:type="dxa"/>
          <w:right w:w="0" w:type="dxa"/>
        </w:tblCellMar>
        <w:tblLook w:val="0000" w:firstRow="0" w:lastRow="0" w:firstColumn="0" w:lastColumn="0" w:noHBand="0" w:noVBand="0"/>
      </w:tblPr>
      <w:tblGrid>
        <w:gridCol w:w="2861"/>
        <w:gridCol w:w="721"/>
        <w:gridCol w:w="721"/>
        <w:gridCol w:w="721"/>
        <w:gridCol w:w="721"/>
        <w:gridCol w:w="824"/>
        <w:gridCol w:w="823"/>
      </w:tblGrid>
      <w:tr w:rsidR="00B942AA" w:rsidRPr="00C53774">
        <w:tblPrEx>
          <w:tblCellMar>
            <w:top w:w="0" w:type="dxa"/>
            <w:bottom w:w="0" w:type="dxa"/>
          </w:tblCellMar>
        </w:tblPrEx>
        <w:trPr>
          <w:cantSplit/>
          <w:tblHeader/>
          <w:jc w:val="center"/>
        </w:trPr>
        <w:tc>
          <w:tcPr>
            <w:tcW w:w="2861" w:type="dxa"/>
            <w:tcBorders>
              <w:top w:val="single" w:sz="4" w:space="0" w:color="auto"/>
              <w:bottom w:val="single" w:sz="12" w:space="0" w:color="auto"/>
            </w:tcBorders>
            <w:shd w:val="clear" w:color="auto" w:fill="auto"/>
            <w:tcMar>
              <w:left w:w="0" w:type="dxa"/>
              <w:right w:w="0" w:type="dxa"/>
            </w:tcMar>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sidRPr="00C53774">
              <w:rPr>
                <w:rFonts w:hint="cs"/>
                <w:i/>
                <w:iCs/>
                <w:sz w:val="16"/>
                <w:szCs w:val="24"/>
                <w:rtl/>
              </w:rPr>
              <w:t>السنة</w:t>
            </w:r>
          </w:p>
        </w:tc>
        <w:tc>
          <w:tcPr>
            <w:tcW w:w="721"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C53774">
              <w:rPr>
                <w:rFonts w:hint="cs"/>
                <w:i/>
                <w:iCs/>
                <w:sz w:val="16"/>
                <w:szCs w:val="24"/>
                <w:rtl/>
              </w:rPr>
              <w:t>1999</w:t>
            </w:r>
          </w:p>
        </w:tc>
        <w:tc>
          <w:tcPr>
            <w:tcW w:w="721"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C53774">
              <w:rPr>
                <w:rFonts w:hint="cs"/>
                <w:i/>
                <w:iCs/>
                <w:sz w:val="16"/>
                <w:szCs w:val="24"/>
                <w:rtl/>
              </w:rPr>
              <w:t>2000</w:t>
            </w:r>
          </w:p>
        </w:tc>
        <w:tc>
          <w:tcPr>
            <w:tcW w:w="721"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C53774">
              <w:rPr>
                <w:rFonts w:hint="cs"/>
                <w:i/>
                <w:iCs/>
                <w:sz w:val="16"/>
                <w:szCs w:val="24"/>
                <w:rtl/>
              </w:rPr>
              <w:t>2001</w:t>
            </w:r>
          </w:p>
        </w:tc>
        <w:tc>
          <w:tcPr>
            <w:tcW w:w="721"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C53774">
              <w:rPr>
                <w:rFonts w:hint="cs"/>
                <w:i/>
                <w:iCs/>
                <w:sz w:val="16"/>
                <w:szCs w:val="24"/>
                <w:rtl/>
              </w:rPr>
              <w:t>2002</w:t>
            </w:r>
          </w:p>
        </w:tc>
        <w:tc>
          <w:tcPr>
            <w:tcW w:w="824"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C53774">
              <w:rPr>
                <w:rFonts w:hint="cs"/>
                <w:i/>
                <w:iCs/>
                <w:sz w:val="16"/>
                <w:szCs w:val="24"/>
                <w:rtl/>
              </w:rPr>
              <w:t>2003</w:t>
            </w:r>
          </w:p>
        </w:tc>
        <w:tc>
          <w:tcPr>
            <w:tcW w:w="823"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C53774">
              <w:rPr>
                <w:rFonts w:hint="cs"/>
                <w:i/>
                <w:iCs/>
                <w:sz w:val="16"/>
                <w:szCs w:val="24"/>
                <w:rtl/>
              </w:rPr>
              <w:t>2004</w:t>
            </w:r>
          </w:p>
        </w:tc>
      </w:tr>
      <w:tr w:rsidR="00B942AA" w:rsidRPr="00C53774">
        <w:tblPrEx>
          <w:tblCellMar>
            <w:top w:w="0" w:type="dxa"/>
            <w:bottom w:w="0" w:type="dxa"/>
          </w:tblCellMar>
        </w:tblPrEx>
        <w:trPr>
          <w:cantSplit/>
          <w:trHeight w:hRule="exact" w:val="115"/>
          <w:tblHeader/>
          <w:jc w:val="center"/>
        </w:trPr>
        <w:tc>
          <w:tcPr>
            <w:tcW w:w="2861"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1"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721"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3"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C53774">
        <w:tblPrEx>
          <w:tblCellMar>
            <w:top w:w="0" w:type="dxa"/>
            <w:bottom w:w="0" w:type="dxa"/>
          </w:tblCellMar>
        </w:tblPrEx>
        <w:trPr>
          <w:cantSplit/>
          <w:jc w:val="center"/>
        </w:trPr>
        <w:tc>
          <w:tcPr>
            <w:tcW w:w="2861"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العملية القيصرية</w:t>
            </w:r>
          </w:p>
        </w:tc>
        <w:tc>
          <w:tcPr>
            <w:tcW w:w="721"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C53774">
              <w:rPr>
                <w:rFonts w:hint="cs"/>
                <w:sz w:val="16"/>
                <w:szCs w:val="24"/>
                <w:rtl/>
              </w:rPr>
              <w:t>41.5</w:t>
            </w:r>
          </w:p>
        </w:tc>
        <w:tc>
          <w:tcPr>
            <w:tcW w:w="721"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C53774">
              <w:rPr>
                <w:rFonts w:hint="cs"/>
                <w:sz w:val="16"/>
                <w:szCs w:val="24"/>
                <w:rtl/>
              </w:rPr>
              <w:t>38.6</w:t>
            </w:r>
          </w:p>
        </w:tc>
        <w:tc>
          <w:tcPr>
            <w:tcW w:w="721"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C53774">
              <w:rPr>
                <w:rFonts w:hint="cs"/>
                <w:sz w:val="16"/>
                <w:szCs w:val="24"/>
                <w:rtl/>
              </w:rPr>
              <w:t>40.5</w:t>
            </w:r>
          </w:p>
        </w:tc>
        <w:tc>
          <w:tcPr>
            <w:tcW w:w="721"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C53774">
              <w:rPr>
                <w:rFonts w:hint="cs"/>
                <w:sz w:val="16"/>
                <w:szCs w:val="24"/>
                <w:rtl/>
              </w:rPr>
              <w:t>39.3</w:t>
            </w:r>
          </w:p>
        </w:tc>
        <w:tc>
          <w:tcPr>
            <w:tcW w:w="824"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C53774">
              <w:rPr>
                <w:rFonts w:hint="cs"/>
                <w:sz w:val="16"/>
                <w:szCs w:val="24"/>
                <w:rtl/>
              </w:rPr>
              <w:t>38.6</w:t>
            </w:r>
          </w:p>
        </w:tc>
        <w:tc>
          <w:tcPr>
            <w:tcW w:w="823"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C53774">
              <w:rPr>
                <w:rFonts w:hint="cs"/>
                <w:sz w:val="16"/>
                <w:szCs w:val="24"/>
                <w:rtl/>
              </w:rPr>
              <w:t>38.1</w:t>
            </w:r>
          </w:p>
        </w:tc>
      </w:tr>
    </w:tbl>
    <w:p w:rsidR="00B942AA" w:rsidRDefault="00B942AA" w:rsidP="00B942AA">
      <w:pPr>
        <w:pStyle w:val="SingleTxt"/>
        <w:rPr>
          <w:rFonts w:hint="cs"/>
          <w:rtl/>
        </w:rPr>
      </w:pPr>
      <w:r>
        <w:rPr>
          <w:rFonts w:hint="cs"/>
          <w:rtl/>
        </w:rPr>
        <w:tab/>
        <w:t>المصدر: وزارة الصحة والرعاية.</w:t>
      </w:r>
    </w:p>
    <w:p w:rsidR="00B942AA" w:rsidRPr="00DE4296" w:rsidRDefault="00A45D2E" w:rsidP="00A45D2E">
      <w:pPr>
        <w:pStyle w:val="SingleTxt"/>
        <w:rPr>
          <w:rFonts w:hint="cs"/>
          <w:b/>
          <w:bCs/>
          <w:rtl/>
        </w:rPr>
      </w:pPr>
      <w:r>
        <w:rPr>
          <w:rtl/>
        </w:rPr>
        <w:br w:type="page"/>
      </w:r>
      <w:r w:rsidR="00B942AA" w:rsidRPr="00DE4296">
        <w:rPr>
          <w:rFonts w:hint="cs"/>
          <w:b/>
          <w:bCs/>
          <w:rtl/>
        </w:rPr>
        <w:t>الجدول 12-8</w:t>
      </w:r>
      <w:r w:rsidR="00B942AA" w:rsidRPr="00DE4296">
        <w:rPr>
          <w:rFonts w:hint="cs"/>
          <w:b/>
          <w:bCs/>
          <w:rtl/>
        </w:rPr>
        <w:tab/>
        <w:t xml:space="preserve"> الرعاية الصحية والفحص الطبي للنساء الحوامل والرضع</w:t>
      </w:r>
    </w:p>
    <w:p w:rsidR="00B942AA" w:rsidRDefault="00B942AA" w:rsidP="00B942AA">
      <w:pPr>
        <w:pStyle w:val="SingleTxt"/>
        <w:spacing w:after="80"/>
        <w:jc w:val="right"/>
        <w:rPr>
          <w:rFonts w:hint="cs"/>
          <w:rtl/>
        </w:rPr>
      </w:pPr>
      <w:r>
        <w:rPr>
          <w:rFonts w:hint="cs"/>
          <w:rtl/>
        </w:rPr>
        <w:t>(الوحدة: الحالات، الأشخاص)</w:t>
      </w:r>
    </w:p>
    <w:tbl>
      <w:tblPr>
        <w:bidiVisual/>
        <w:tblW w:w="7383" w:type="dxa"/>
        <w:jc w:val="center"/>
        <w:tblInd w:w="2467" w:type="dxa"/>
        <w:tblLayout w:type="fixed"/>
        <w:tblCellMar>
          <w:left w:w="0" w:type="dxa"/>
          <w:right w:w="0" w:type="dxa"/>
        </w:tblCellMar>
        <w:tblLook w:val="0000" w:firstRow="0" w:lastRow="0" w:firstColumn="0" w:lastColumn="0" w:noHBand="0" w:noVBand="0"/>
      </w:tblPr>
      <w:tblGrid>
        <w:gridCol w:w="3708"/>
        <w:gridCol w:w="1236"/>
        <w:gridCol w:w="1236"/>
        <w:gridCol w:w="1203"/>
      </w:tblGrid>
      <w:tr w:rsidR="00B942AA" w:rsidRPr="00C53774">
        <w:tblPrEx>
          <w:tblCellMar>
            <w:top w:w="0" w:type="dxa"/>
            <w:bottom w:w="0" w:type="dxa"/>
          </w:tblCellMar>
        </w:tblPrEx>
        <w:trPr>
          <w:cantSplit/>
          <w:tblHeader/>
          <w:jc w:val="center"/>
        </w:trPr>
        <w:tc>
          <w:tcPr>
            <w:tcW w:w="3708" w:type="dxa"/>
            <w:tcBorders>
              <w:top w:val="single" w:sz="4" w:space="0" w:color="auto"/>
              <w:bottom w:val="single" w:sz="12" w:space="0" w:color="auto"/>
            </w:tcBorders>
            <w:shd w:val="clear" w:color="auto" w:fill="auto"/>
            <w:tcMar>
              <w:left w:w="0" w:type="dxa"/>
              <w:right w:w="0" w:type="dxa"/>
            </w:tcMar>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2002</w:t>
            </w:r>
          </w:p>
        </w:tc>
        <w:tc>
          <w:tcPr>
            <w:tcW w:w="1236"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2003</w:t>
            </w:r>
          </w:p>
        </w:tc>
        <w:tc>
          <w:tcPr>
            <w:tcW w:w="1203" w:type="dxa"/>
            <w:tcBorders>
              <w:top w:val="single" w:sz="4" w:space="0" w:color="auto"/>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2004</w:t>
            </w:r>
          </w:p>
        </w:tc>
      </w:tr>
      <w:tr w:rsidR="00B942AA" w:rsidRPr="00C53774">
        <w:tblPrEx>
          <w:tblCellMar>
            <w:top w:w="0" w:type="dxa"/>
            <w:bottom w:w="0" w:type="dxa"/>
          </w:tblCellMar>
        </w:tblPrEx>
        <w:trPr>
          <w:cantSplit/>
          <w:trHeight w:hRule="exact" w:val="115"/>
          <w:tblHeader/>
          <w:jc w:val="center"/>
        </w:trPr>
        <w:tc>
          <w:tcPr>
            <w:tcW w:w="3708"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236"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36"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03" w:type="dxa"/>
            <w:tcBorders>
              <w:top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C53774">
        <w:tblPrEx>
          <w:tblCellMar>
            <w:top w:w="0" w:type="dxa"/>
            <w:bottom w:w="0" w:type="dxa"/>
          </w:tblCellMar>
        </w:tblPrEx>
        <w:trPr>
          <w:cantSplit/>
          <w:jc w:val="center"/>
        </w:trPr>
        <w:tc>
          <w:tcPr>
            <w:tcW w:w="3708"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رعاية الأمهات قبل الولادة وبعدها</w:t>
            </w:r>
          </w:p>
        </w:tc>
        <w:tc>
          <w:tcPr>
            <w:tcW w:w="1236"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494 300</w:t>
            </w:r>
          </w:p>
        </w:tc>
        <w:tc>
          <w:tcPr>
            <w:tcW w:w="1236"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675 358</w:t>
            </w:r>
          </w:p>
        </w:tc>
        <w:tc>
          <w:tcPr>
            <w:tcW w:w="1203"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500 481</w:t>
            </w:r>
          </w:p>
        </w:tc>
      </w:tr>
      <w:tr w:rsidR="00B942AA" w:rsidRPr="00C53774">
        <w:tblPrEx>
          <w:tblCellMar>
            <w:top w:w="0" w:type="dxa"/>
            <w:bottom w:w="0" w:type="dxa"/>
          </w:tblCellMar>
        </w:tblPrEx>
        <w:trPr>
          <w:cantSplit/>
          <w:jc w:val="center"/>
        </w:trPr>
        <w:tc>
          <w:tcPr>
            <w:tcW w:w="3708"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الرعاية الصحية للرضع والأطفال</w:t>
            </w:r>
          </w:p>
        </w:tc>
        <w:tc>
          <w:tcPr>
            <w:tcW w:w="1236"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125 094 2</w:t>
            </w:r>
          </w:p>
        </w:tc>
        <w:tc>
          <w:tcPr>
            <w:tcW w:w="1236"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041 419 2</w:t>
            </w:r>
          </w:p>
        </w:tc>
        <w:tc>
          <w:tcPr>
            <w:tcW w:w="1203" w:type="dxa"/>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995 952 2</w:t>
            </w:r>
          </w:p>
        </w:tc>
      </w:tr>
      <w:tr w:rsidR="00B942AA" w:rsidRPr="00C53774">
        <w:tblPrEx>
          <w:tblCellMar>
            <w:top w:w="0" w:type="dxa"/>
            <w:bottom w:w="0" w:type="dxa"/>
          </w:tblCellMar>
        </w:tblPrEx>
        <w:trPr>
          <w:cantSplit/>
          <w:jc w:val="center"/>
        </w:trPr>
        <w:tc>
          <w:tcPr>
            <w:tcW w:w="3708"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الفحص الطبي للنساء الحوامل والرضع/الأطفال</w:t>
            </w:r>
          </w:p>
        </w:tc>
        <w:tc>
          <w:tcPr>
            <w:tcW w:w="1236"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875 33</w:t>
            </w:r>
          </w:p>
        </w:tc>
        <w:tc>
          <w:tcPr>
            <w:tcW w:w="1236"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901 35</w:t>
            </w:r>
          </w:p>
        </w:tc>
        <w:tc>
          <w:tcPr>
            <w:tcW w:w="1203" w:type="dxa"/>
            <w:tcBorders>
              <w:bottom w:val="single" w:sz="12" w:space="0" w:color="auto"/>
            </w:tcBorders>
            <w:shd w:val="clear" w:color="auto" w:fill="auto"/>
            <w:vAlign w:val="bottom"/>
          </w:tcPr>
          <w:p w:rsidR="00B942AA" w:rsidRPr="00C5377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599 59</w:t>
            </w:r>
          </w:p>
        </w:tc>
      </w:tr>
    </w:tbl>
    <w:p w:rsidR="00B942AA" w:rsidRDefault="0025656C" w:rsidP="00B942AA">
      <w:pPr>
        <w:pStyle w:val="SingleTxt"/>
        <w:rPr>
          <w:rFonts w:hint="cs"/>
          <w:rtl/>
        </w:rPr>
      </w:pPr>
      <w:r>
        <w:rPr>
          <w:rFonts w:hint="cs"/>
          <w:rtl/>
        </w:rPr>
        <w:tab/>
      </w:r>
      <w:r w:rsidR="00B942AA">
        <w:rPr>
          <w:rFonts w:hint="cs"/>
          <w:rtl/>
        </w:rPr>
        <w:t>المصدر: وزارة الصحة والرعاية.</w:t>
      </w:r>
    </w:p>
    <w:p w:rsidR="00A45D2E" w:rsidRPr="00A45D2E" w:rsidRDefault="00A45D2E" w:rsidP="00A45D2E">
      <w:pPr>
        <w:pStyle w:val="SingleTxt"/>
        <w:spacing w:after="0" w:line="120" w:lineRule="exact"/>
        <w:rPr>
          <w:rFonts w:hint="cs"/>
          <w:sz w:val="12"/>
          <w:rtl/>
        </w:rPr>
      </w:pPr>
    </w:p>
    <w:p w:rsidR="00A45D2E" w:rsidRPr="00A45D2E" w:rsidRDefault="00A45D2E" w:rsidP="00A45D2E">
      <w:pPr>
        <w:pStyle w:val="SingleTxt"/>
        <w:spacing w:after="0" w:line="120" w:lineRule="exact"/>
        <w:rPr>
          <w:rFonts w:hint="cs"/>
          <w:sz w:val="12"/>
          <w:rtl/>
        </w:rPr>
      </w:pPr>
    </w:p>
    <w:p w:rsidR="00B942AA" w:rsidRPr="00DE4296" w:rsidRDefault="00B942AA" w:rsidP="00B942AA">
      <w:pPr>
        <w:pStyle w:val="SingleTxt"/>
        <w:spacing w:after="80"/>
        <w:rPr>
          <w:rFonts w:hint="cs"/>
          <w:b/>
          <w:bCs/>
          <w:rtl/>
        </w:rPr>
      </w:pPr>
      <w:r w:rsidRPr="00DE4296">
        <w:rPr>
          <w:rFonts w:hint="cs"/>
          <w:b/>
          <w:bCs/>
          <w:rtl/>
        </w:rPr>
        <w:t>الجدول 12-9</w:t>
      </w:r>
      <w:r w:rsidRPr="00DE4296">
        <w:rPr>
          <w:rFonts w:hint="cs"/>
          <w:b/>
          <w:bCs/>
          <w:rtl/>
        </w:rPr>
        <w:tab/>
        <w:t xml:space="preserve"> النسبة المئوية للمدخنين حسب الفئة العمرية ونوع الجنس (2004)</w:t>
      </w:r>
    </w:p>
    <w:p w:rsidR="00B942AA" w:rsidRDefault="00B942AA" w:rsidP="00B942AA">
      <w:pPr>
        <w:pStyle w:val="SingleTxt"/>
        <w:spacing w:after="80"/>
        <w:jc w:val="right"/>
        <w:rPr>
          <w:rFonts w:hint="cs"/>
          <w:rtl/>
        </w:rPr>
      </w:pPr>
      <w:r>
        <w:rPr>
          <w:rFonts w:hint="cs"/>
          <w:rtl/>
        </w:rPr>
        <w:t>(الوحدة: في المائة)</w:t>
      </w:r>
    </w:p>
    <w:tbl>
      <w:tblPr>
        <w:bidiVisual/>
        <w:tblW w:w="7306" w:type="dxa"/>
        <w:jc w:val="center"/>
        <w:tblInd w:w="-2297" w:type="dxa"/>
        <w:tblLayout w:type="fixed"/>
        <w:tblCellMar>
          <w:left w:w="0" w:type="dxa"/>
          <w:right w:w="0" w:type="dxa"/>
        </w:tblCellMar>
        <w:tblLook w:val="0000" w:firstRow="0" w:lastRow="0" w:firstColumn="0" w:lastColumn="0" w:noHBand="0" w:noVBand="0"/>
      </w:tblPr>
      <w:tblGrid>
        <w:gridCol w:w="5385"/>
        <w:gridCol w:w="1030"/>
        <w:gridCol w:w="891"/>
      </w:tblGrid>
      <w:tr w:rsidR="00B942AA" w:rsidRPr="00D13D85">
        <w:tblPrEx>
          <w:tblCellMar>
            <w:top w:w="0" w:type="dxa"/>
            <w:bottom w:w="0" w:type="dxa"/>
          </w:tblCellMar>
        </w:tblPrEx>
        <w:trPr>
          <w:cantSplit/>
          <w:tblHeader/>
          <w:jc w:val="center"/>
        </w:trPr>
        <w:tc>
          <w:tcPr>
            <w:tcW w:w="5385" w:type="dxa"/>
            <w:tcBorders>
              <w:top w:val="single" w:sz="4" w:space="0" w:color="auto"/>
              <w:bottom w:val="single" w:sz="12" w:space="0" w:color="auto"/>
            </w:tcBorders>
            <w:shd w:val="clear" w:color="auto" w:fill="auto"/>
            <w:tcMar>
              <w:left w:w="0" w:type="dxa"/>
              <w:right w:w="0" w:type="dxa"/>
            </w:tcMar>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الرجال</w:t>
            </w:r>
          </w:p>
        </w:tc>
        <w:tc>
          <w:tcPr>
            <w:tcW w:w="891" w:type="dxa"/>
            <w:tcBorders>
              <w:top w:val="single" w:sz="4" w:space="0" w:color="auto"/>
              <w:bottom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النساء</w:t>
            </w:r>
          </w:p>
        </w:tc>
      </w:tr>
      <w:tr w:rsidR="00B942AA" w:rsidRPr="00D13D85">
        <w:tblPrEx>
          <w:tblCellMar>
            <w:top w:w="0" w:type="dxa"/>
            <w:bottom w:w="0" w:type="dxa"/>
          </w:tblCellMar>
        </w:tblPrEx>
        <w:trPr>
          <w:cantSplit/>
          <w:trHeight w:hRule="exact" w:val="115"/>
          <w:tblHeader/>
          <w:jc w:val="center"/>
        </w:trPr>
        <w:tc>
          <w:tcPr>
            <w:tcW w:w="5385" w:type="dxa"/>
            <w:tcBorders>
              <w:top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030" w:type="dxa"/>
            <w:tcBorders>
              <w:top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91" w:type="dxa"/>
            <w:tcBorders>
              <w:top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D13D85">
        <w:tblPrEx>
          <w:tblCellMar>
            <w:top w:w="0" w:type="dxa"/>
            <w:bottom w:w="0" w:type="dxa"/>
          </w:tblCellMar>
        </w:tblPrEx>
        <w:trPr>
          <w:cantSplit/>
          <w:jc w:val="center"/>
        </w:trPr>
        <w:tc>
          <w:tcPr>
            <w:tcW w:w="5385"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20-29</w:t>
            </w:r>
          </w:p>
        </w:tc>
        <w:tc>
          <w:tcPr>
            <w:tcW w:w="1030"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66.2</w:t>
            </w:r>
          </w:p>
        </w:tc>
        <w:tc>
          <w:tcPr>
            <w:tcW w:w="891"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w:t>
            </w:r>
          </w:p>
        </w:tc>
      </w:tr>
      <w:tr w:rsidR="00B942AA" w:rsidRPr="00D13D85">
        <w:tblPrEx>
          <w:tblCellMar>
            <w:top w:w="0" w:type="dxa"/>
            <w:bottom w:w="0" w:type="dxa"/>
          </w:tblCellMar>
        </w:tblPrEx>
        <w:trPr>
          <w:cantSplit/>
          <w:jc w:val="center"/>
        </w:trPr>
        <w:tc>
          <w:tcPr>
            <w:tcW w:w="5385"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30-39</w:t>
            </w:r>
          </w:p>
        </w:tc>
        <w:tc>
          <w:tcPr>
            <w:tcW w:w="1030"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61.1</w:t>
            </w:r>
          </w:p>
        </w:tc>
        <w:tc>
          <w:tcPr>
            <w:tcW w:w="891"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w:t>
            </w:r>
          </w:p>
        </w:tc>
      </w:tr>
      <w:tr w:rsidR="00B942AA" w:rsidRPr="00D13D85">
        <w:tblPrEx>
          <w:tblCellMar>
            <w:top w:w="0" w:type="dxa"/>
            <w:bottom w:w="0" w:type="dxa"/>
          </w:tblCellMar>
        </w:tblPrEx>
        <w:trPr>
          <w:cantSplit/>
          <w:jc w:val="center"/>
        </w:trPr>
        <w:tc>
          <w:tcPr>
            <w:tcW w:w="5385"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40-49</w:t>
            </w:r>
          </w:p>
        </w:tc>
        <w:tc>
          <w:tcPr>
            <w:tcW w:w="1030"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58.3</w:t>
            </w:r>
          </w:p>
        </w:tc>
        <w:tc>
          <w:tcPr>
            <w:tcW w:w="891"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2.5</w:t>
            </w:r>
          </w:p>
        </w:tc>
      </w:tr>
      <w:tr w:rsidR="00B942AA" w:rsidRPr="00D13D85">
        <w:tblPrEx>
          <w:tblCellMar>
            <w:top w:w="0" w:type="dxa"/>
            <w:bottom w:w="0" w:type="dxa"/>
          </w:tblCellMar>
        </w:tblPrEx>
        <w:trPr>
          <w:cantSplit/>
          <w:jc w:val="center"/>
        </w:trPr>
        <w:tc>
          <w:tcPr>
            <w:tcW w:w="5385"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50-59</w:t>
            </w:r>
          </w:p>
        </w:tc>
        <w:tc>
          <w:tcPr>
            <w:tcW w:w="1030"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50.4</w:t>
            </w:r>
          </w:p>
        </w:tc>
        <w:tc>
          <w:tcPr>
            <w:tcW w:w="891" w:type="dxa"/>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3.6</w:t>
            </w:r>
          </w:p>
        </w:tc>
      </w:tr>
      <w:tr w:rsidR="00B942AA" w:rsidRPr="00D13D85">
        <w:tblPrEx>
          <w:tblCellMar>
            <w:top w:w="0" w:type="dxa"/>
            <w:bottom w:w="0" w:type="dxa"/>
          </w:tblCellMar>
        </w:tblPrEx>
        <w:trPr>
          <w:cantSplit/>
          <w:jc w:val="center"/>
        </w:trPr>
        <w:tc>
          <w:tcPr>
            <w:tcW w:w="5385" w:type="dxa"/>
            <w:tcBorders>
              <w:bottom w:val="single" w:sz="4"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أكثر من 60</w:t>
            </w:r>
          </w:p>
        </w:tc>
        <w:tc>
          <w:tcPr>
            <w:tcW w:w="1030" w:type="dxa"/>
            <w:tcBorders>
              <w:bottom w:val="single" w:sz="4"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45.3</w:t>
            </w:r>
          </w:p>
        </w:tc>
        <w:tc>
          <w:tcPr>
            <w:tcW w:w="891" w:type="dxa"/>
            <w:tcBorders>
              <w:bottom w:val="single" w:sz="4"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7.6</w:t>
            </w:r>
          </w:p>
        </w:tc>
      </w:tr>
      <w:tr w:rsidR="00B942AA" w:rsidRPr="00D13D85">
        <w:tblPrEx>
          <w:tblCellMar>
            <w:top w:w="0" w:type="dxa"/>
            <w:bottom w:w="0" w:type="dxa"/>
          </w:tblCellMar>
        </w:tblPrEx>
        <w:trPr>
          <w:cantSplit/>
          <w:jc w:val="center"/>
        </w:trPr>
        <w:tc>
          <w:tcPr>
            <w:tcW w:w="5385" w:type="dxa"/>
            <w:tcBorders>
              <w:top w:val="single" w:sz="4" w:space="0" w:color="auto"/>
              <w:bottom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r w:rsidRPr="00D13D85">
              <w:rPr>
                <w:rFonts w:hint="cs"/>
                <w:b/>
                <w:bCs/>
                <w:sz w:val="16"/>
                <w:szCs w:val="24"/>
                <w:rtl/>
              </w:rPr>
              <w:t>المجموع (أكثر من 20)</w:t>
            </w:r>
          </w:p>
        </w:tc>
        <w:tc>
          <w:tcPr>
            <w:tcW w:w="1030" w:type="dxa"/>
            <w:tcBorders>
              <w:top w:val="single" w:sz="4" w:space="0" w:color="auto"/>
              <w:bottom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D13D85">
              <w:rPr>
                <w:rFonts w:hint="cs"/>
                <w:b/>
                <w:bCs/>
                <w:sz w:val="16"/>
                <w:szCs w:val="24"/>
                <w:rtl/>
              </w:rPr>
              <w:t>57.8</w:t>
            </w:r>
          </w:p>
        </w:tc>
        <w:tc>
          <w:tcPr>
            <w:tcW w:w="891" w:type="dxa"/>
            <w:tcBorders>
              <w:top w:val="single" w:sz="4" w:space="0" w:color="auto"/>
              <w:bottom w:val="single" w:sz="12" w:space="0" w:color="auto"/>
            </w:tcBorders>
            <w:shd w:val="clear" w:color="auto" w:fill="auto"/>
            <w:vAlign w:val="bottom"/>
          </w:tcPr>
          <w:p w:rsidR="00B942AA" w:rsidRPr="00D13D8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D13D85">
              <w:rPr>
                <w:rFonts w:hint="cs"/>
                <w:b/>
                <w:bCs/>
                <w:sz w:val="16"/>
                <w:szCs w:val="24"/>
                <w:rtl/>
              </w:rPr>
              <w:t>4.0</w:t>
            </w:r>
          </w:p>
        </w:tc>
      </w:tr>
    </w:tbl>
    <w:p w:rsidR="00B942AA" w:rsidRDefault="00B942AA" w:rsidP="00B942AA">
      <w:pPr>
        <w:pStyle w:val="SingleTxt"/>
        <w:rPr>
          <w:rFonts w:hint="cs"/>
          <w:rtl/>
        </w:rPr>
      </w:pPr>
      <w:r>
        <w:rPr>
          <w:rFonts w:hint="cs"/>
          <w:rtl/>
        </w:rPr>
        <w:tab/>
        <w:t>المصدر: وزارة الصحة والرعاية.</w:t>
      </w:r>
    </w:p>
    <w:p w:rsidR="00A45D2E" w:rsidRPr="00A45D2E" w:rsidRDefault="00A45D2E" w:rsidP="00A45D2E">
      <w:pPr>
        <w:pStyle w:val="SingleTxt"/>
        <w:spacing w:after="0" w:line="120" w:lineRule="exact"/>
        <w:rPr>
          <w:rFonts w:hint="cs"/>
          <w:sz w:val="12"/>
          <w:rtl/>
        </w:rPr>
      </w:pPr>
    </w:p>
    <w:p w:rsidR="00A45D2E" w:rsidRPr="00A45D2E" w:rsidRDefault="00A45D2E" w:rsidP="00A45D2E">
      <w:pPr>
        <w:pStyle w:val="SingleTxt"/>
        <w:spacing w:after="0" w:line="120" w:lineRule="exact"/>
        <w:rPr>
          <w:rFonts w:hint="cs"/>
          <w:sz w:val="12"/>
          <w:rtl/>
        </w:rPr>
      </w:pPr>
    </w:p>
    <w:p w:rsidR="00B942AA" w:rsidRPr="00DE4296" w:rsidRDefault="00B942AA" w:rsidP="00B942AA">
      <w:pPr>
        <w:pStyle w:val="SingleTxt"/>
        <w:spacing w:after="80"/>
        <w:rPr>
          <w:rFonts w:hint="cs"/>
          <w:b/>
          <w:bCs/>
          <w:rtl/>
        </w:rPr>
      </w:pPr>
      <w:r w:rsidRPr="00DE4296">
        <w:rPr>
          <w:rFonts w:hint="cs"/>
          <w:b/>
          <w:bCs/>
          <w:rtl/>
        </w:rPr>
        <w:t>الجدول 12-10  سن بداية التدخين (2004)</w:t>
      </w:r>
    </w:p>
    <w:p w:rsidR="00B942AA" w:rsidRDefault="00B942AA" w:rsidP="00B942AA">
      <w:pPr>
        <w:pStyle w:val="SingleTxt"/>
        <w:spacing w:after="80"/>
        <w:jc w:val="right"/>
        <w:rPr>
          <w:rFonts w:hint="cs"/>
          <w:rtl/>
        </w:rPr>
      </w:pPr>
      <w:r>
        <w:rPr>
          <w:rFonts w:hint="cs"/>
          <w:rtl/>
        </w:rPr>
        <w:t>(الوحدة: في المائة)</w:t>
      </w:r>
    </w:p>
    <w:tbl>
      <w:tblPr>
        <w:bidiVisual/>
        <w:tblW w:w="7560" w:type="dxa"/>
        <w:jc w:val="center"/>
        <w:tblInd w:w="1846" w:type="dxa"/>
        <w:tblLayout w:type="fixed"/>
        <w:tblCellMar>
          <w:left w:w="0" w:type="dxa"/>
          <w:right w:w="0" w:type="dxa"/>
        </w:tblCellMar>
        <w:tblLook w:val="0000" w:firstRow="0" w:lastRow="0" w:firstColumn="0" w:lastColumn="0" w:noHBand="0" w:noVBand="0"/>
      </w:tblPr>
      <w:tblGrid>
        <w:gridCol w:w="1289"/>
        <w:gridCol w:w="767"/>
        <w:gridCol w:w="927"/>
        <w:gridCol w:w="824"/>
        <w:gridCol w:w="927"/>
        <w:gridCol w:w="1030"/>
        <w:gridCol w:w="869"/>
        <w:gridCol w:w="927"/>
      </w:tblGrid>
      <w:tr w:rsidR="00B942AA" w:rsidRPr="00EC057D">
        <w:tblPrEx>
          <w:tblCellMar>
            <w:top w:w="0" w:type="dxa"/>
            <w:bottom w:w="0" w:type="dxa"/>
          </w:tblCellMar>
        </w:tblPrEx>
        <w:trPr>
          <w:cantSplit/>
          <w:tblHeader/>
          <w:jc w:val="center"/>
        </w:trPr>
        <w:tc>
          <w:tcPr>
            <w:tcW w:w="1289" w:type="dxa"/>
            <w:tcBorders>
              <w:top w:val="single" w:sz="4" w:space="0" w:color="auto"/>
              <w:bottom w:val="single" w:sz="12" w:space="0" w:color="auto"/>
            </w:tcBorders>
            <w:shd w:val="clear" w:color="auto" w:fill="auto"/>
            <w:tcMar>
              <w:left w:w="0" w:type="dxa"/>
              <w:right w:w="0" w:type="dxa"/>
            </w:tcMar>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767" w:type="dxa"/>
            <w:tcBorders>
              <w:top w:val="single" w:sz="4" w:space="0" w:color="auto"/>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EC057D">
              <w:rPr>
                <w:rFonts w:hint="cs"/>
                <w:i/>
                <w:iCs/>
                <w:sz w:val="16"/>
                <w:szCs w:val="24"/>
                <w:rtl/>
              </w:rPr>
              <w:t xml:space="preserve">15 </w:t>
            </w:r>
            <w:r>
              <w:rPr>
                <w:rFonts w:hint="cs"/>
                <w:i/>
                <w:iCs/>
                <w:sz w:val="16"/>
                <w:szCs w:val="24"/>
                <w:rtl/>
              </w:rPr>
              <w:t xml:space="preserve">سنة </w:t>
            </w:r>
            <w:r w:rsidRPr="00EC057D">
              <w:rPr>
                <w:rFonts w:hint="cs"/>
                <w:i/>
                <w:iCs/>
                <w:sz w:val="16"/>
                <w:szCs w:val="24"/>
                <w:rtl/>
              </w:rPr>
              <w:t>أو أصغر</w:t>
            </w:r>
          </w:p>
        </w:tc>
        <w:tc>
          <w:tcPr>
            <w:tcW w:w="927" w:type="dxa"/>
            <w:tcBorders>
              <w:top w:val="single" w:sz="4" w:space="0" w:color="auto"/>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EC057D">
              <w:rPr>
                <w:rFonts w:hint="cs"/>
                <w:i/>
                <w:iCs/>
                <w:sz w:val="16"/>
                <w:szCs w:val="24"/>
                <w:rtl/>
              </w:rPr>
              <w:t>16-18</w:t>
            </w:r>
          </w:p>
        </w:tc>
        <w:tc>
          <w:tcPr>
            <w:tcW w:w="824" w:type="dxa"/>
            <w:tcBorders>
              <w:top w:val="single" w:sz="4" w:space="0" w:color="auto"/>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EC057D">
              <w:rPr>
                <w:rFonts w:hint="cs"/>
                <w:i/>
                <w:iCs/>
                <w:sz w:val="16"/>
                <w:szCs w:val="24"/>
                <w:rtl/>
              </w:rPr>
              <w:t>19-24</w:t>
            </w:r>
          </w:p>
        </w:tc>
        <w:tc>
          <w:tcPr>
            <w:tcW w:w="927" w:type="dxa"/>
            <w:tcBorders>
              <w:top w:val="single" w:sz="4" w:space="0" w:color="auto"/>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EC057D">
              <w:rPr>
                <w:rFonts w:hint="cs"/>
                <w:i/>
                <w:iCs/>
                <w:sz w:val="16"/>
                <w:szCs w:val="24"/>
                <w:rtl/>
              </w:rPr>
              <w:t>25-29</w:t>
            </w:r>
          </w:p>
        </w:tc>
        <w:tc>
          <w:tcPr>
            <w:tcW w:w="1030" w:type="dxa"/>
            <w:tcBorders>
              <w:top w:val="single" w:sz="4" w:space="0" w:color="auto"/>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EC057D">
              <w:rPr>
                <w:rFonts w:hint="cs"/>
                <w:i/>
                <w:iCs/>
                <w:sz w:val="16"/>
                <w:szCs w:val="24"/>
                <w:rtl/>
              </w:rPr>
              <w:t>أك</w:t>
            </w:r>
            <w:r>
              <w:rPr>
                <w:rFonts w:hint="cs"/>
                <w:i/>
                <w:iCs/>
                <w:sz w:val="16"/>
                <w:szCs w:val="24"/>
                <w:rtl/>
              </w:rPr>
              <w:t>ث</w:t>
            </w:r>
            <w:r w:rsidRPr="00EC057D">
              <w:rPr>
                <w:rFonts w:hint="cs"/>
                <w:i/>
                <w:iCs/>
                <w:sz w:val="16"/>
                <w:szCs w:val="24"/>
                <w:rtl/>
              </w:rPr>
              <w:t>ر من 30</w:t>
            </w:r>
          </w:p>
        </w:tc>
        <w:tc>
          <w:tcPr>
            <w:tcW w:w="869" w:type="dxa"/>
            <w:tcBorders>
              <w:top w:val="single" w:sz="4" w:space="0" w:color="auto"/>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b/>
                <w:bCs/>
                <w:i/>
                <w:iCs/>
                <w:sz w:val="16"/>
                <w:szCs w:val="24"/>
                <w:rtl/>
              </w:rPr>
            </w:pPr>
            <w:r w:rsidRPr="0054342C">
              <w:rPr>
                <w:rFonts w:hint="cs"/>
                <w:b/>
                <w:b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EC057D">
              <w:rPr>
                <w:rFonts w:hint="cs"/>
                <w:i/>
                <w:iCs/>
                <w:sz w:val="16"/>
                <w:szCs w:val="24"/>
                <w:rtl/>
              </w:rPr>
              <w:t>المتوسط (سنوات)</w:t>
            </w:r>
          </w:p>
        </w:tc>
      </w:tr>
      <w:tr w:rsidR="00B942AA" w:rsidRPr="00EC057D">
        <w:tblPrEx>
          <w:tblCellMar>
            <w:top w:w="0" w:type="dxa"/>
            <w:bottom w:w="0" w:type="dxa"/>
          </w:tblCellMar>
        </w:tblPrEx>
        <w:trPr>
          <w:cantSplit/>
          <w:trHeight w:hRule="exact" w:val="115"/>
          <w:tblHeader/>
          <w:jc w:val="center"/>
        </w:trPr>
        <w:tc>
          <w:tcPr>
            <w:tcW w:w="1289" w:type="dxa"/>
            <w:tcBorders>
              <w:top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67" w:type="dxa"/>
            <w:tcBorders>
              <w:top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69" w:type="dxa"/>
            <w:tcBorders>
              <w:top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927" w:type="dxa"/>
            <w:tcBorders>
              <w:top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EC057D">
        <w:tblPrEx>
          <w:tblCellMar>
            <w:top w:w="0" w:type="dxa"/>
            <w:bottom w:w="0" w:type="dxa"/>
          </w:tblCellMar>
        </w:tblPrEx>
        <w:trPr>
          <w:cantSplit/>
          <w:jc w:val="center"/>
        </w:trPr>
        <w:tc>
          <w:tcPr>
            <w:tcW w:w="1289"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r w:rsidRPr="0054342C">
              <w:rPr>
                <w:rFonts w:hint="cs"/>
                <w:b/>
                <w:bCs/>
                <w:sz w:val="16"/>
                <w:szCs w:val="24"/>
                <w:rtl/>
              </w:rPr>
              <w:t>المجموع</w:t>
            </w:r>
          </w:p>
        </w:tc>
        <w:tc>
          <w:tcPr>
            <w:tcW w:w="767"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6.4</w:t>
            </w:r>
          </w:p>
        </w:tc>
        <w:tc>
          <w:tcPr>
            <w:tcW w:w="927"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27.5</w:t>
            </w:r>
          </w:p>
        </w:tc>
        <w:tc>
          <w:tcPr>
            <w:tcW w:w="824"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56.0</w:t>
            </w:r>
          </w:p>
        </w:tc>
        <w:tc>
          <w:tcPr>
            <w:tcW w:w="927"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5.1</w:t>
            </w:r>
          </w:p>
        </w:tc>
        <w:tc>
          <w:tcPr>
            <w:tcW w:w="1030"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4.9</w:t>
            </w:r>
          </w:p>
        </w:tc>
        <w:tc>
          <w:tcPr>
            <w:tcW w:w="869"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100.0</w:t>
            </w:r>
          </w:p>
        </w:tc>
        <w:tc>
          <w:tcPr>
            <w:tcW w:w="927"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20.2</w:t>
            </w:r>
          </w:p>
        </w:tc>
      </w:tr>
      <w:tr w:rsidR="00B942AA" w:rsidRPr="00EC057D">
        <w:tblPrEx>
          <w:tblCellMar>
            <w:top w:w="0" w:type="dxa"/>
            <w:bottom w:w="0" w:type="dxa"/>
          </w:tblCellMar>
        </w:tblPrEx>
        <w:trPr>
          <w:cantSplit/>
          <w:jc w:val="center"/>
        </w:trPr>
        <w:tc>
          <w:tcPr>
            <w:tcW w:w="1289" w:type="dxa"/>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w:t>
            </w:r>
            <w:r w:rsidRPr="00EC057D">
              <w:rPr>
                <w:rFonts w:hint="cs"/>
                <w:sz w:val="16"/>
                <w:szCs w:val="24"/>
                <w:rtl/>
              </w:rPr>
              <w:t>رجال</w:t>
            </w:r>
          </w:p>
        </w:tc>
        <w:tc>
          <w:tcPr>
            <w:tcW w:w="767" w:type="dxa"/>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6.8</w:t>
            </w:r>
          </w:p>
        </w:tc>
        <w:tc>
          <w:tcPr>
            <w:tcW w:w="927" w:type="dxa"/>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28.2</w:t>
            </w:r>
          </w:p>
        </w:tc>
        <w:tc>
          <w:tcPr>
            <w:tcW w:w="824" w:type="dxa"/>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56.1</w:t>
            </w:r>
          </w:p>
        </w:tc>
        <w:tc>
          <w:tcPr>
            <w:tcW w:w="927" w:type="dxa"/>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w:t>
            </w:r>
          </w:p>
        </w:tc>
        <w:tc>
          <w:tcPr>
            <w:tcW w:w="1030" w:type="dxa"/>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w:t>
            </w:r>
          </w:p>
        </w:tc>
        <w:tc>
          <w:tcPr>
            <w:tcW w:w="869"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100.0</w:t>
            </w:r>
          </w:p>
        </w:tc>
        <w:tc>
          <w:tcPr>
            <w:tcW w:w="927" w:type="dxa"/>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20.0</w:t>
            </w:r>
          </w:p>
        </w:tc>
      </w:tr>
      <w:tr w:rsidR="00B942AA" w:rsidRPr="00EC057D">
        <w:tblPrEx>
          <w:tblCellMar>
            <w:top w:w="0" w:type="dxa"/>
            <w:bottom w:w="0" w:type="dxa"/>
          </w:tblCellMar>
        </w:tblPrEx>
        <w:trPr>
          <w:cantSplit/>
          <w:jc w:val="center"/>
        </w:trPr>
        <w:tc>
          <w:tcPr>
            <w:tcW w:w="1289" w:type="dxa"/>
            <w:tcBorders>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w:t>
            </w:r>
            <w:r w:rsidRPr="00EC057D">
              <w:rPr>
                <w:rFonts w:hint="cs"/>
                <w:sz w:val="16"/>
                <w:szCs w:val="24"/>
                <w:rtl/>
              </w:rPr>
              <w:t>نساء</w:t>
            </w:r>
          </w:p>
        </w:tc>
        <w:tc>
          <w:tcPr>
            <w:tcW w:w="767" w:type="dxa"/>
            <w:tcBorders>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w:t>
            </w:r>
          </w:p>
        </w:tc>
        <w:tc>
          <w:tcPr>
            <w:tcW w:w="927" w:type="dxa"/>
            <w:tcBorders>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16.9</w:t>
            </w:r>
          </w:p>
        </w:tc>
        <w:tc>
          <w:tcPr>
            <w:tcW w:w="824" w:type="dxa"/>
            <w:tcBorders>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54.9</w:t>
            </w:r>
          </w:p>
        </w:tc>
        <w:tc>
          <w:tcPr>
            <w:tcW w:w="927" w:type="dxa"/>
            <w:tcBorders>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7.0</w:t>
            </w:r>
          </w:p>
        </w:tc>
        <w:tc>
          <w:tcPr>
            <w:tcW w:w="1030" w:type="dxa"/>
            <w:tcBorders>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21.2</w:t>
            </w:r>
          </w:p>
        </w:tc>
        <w:tc>
          <w:tcPr>
            <w:tcW w:w="869" w:type="dxa"/>
            <w:tcBorders>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54342C">
              <w:rPr>
                <w:rFonts w:hint="cs"/>
                <w:b/>
                <w:bCs/>
                <w:sz w:val="16"/>
                <w:szCs w:val="24"/>
                <w:rtl/>
              </w:rPr>
              <w:t>100.0</w:t>
            </w:r>
          </w:p>
        </w:tc>
        <w:tc>
          <w:tcPr>
            <w:tcW w:w="927" w:type="dxa"/>
            <w:tcBorders>
              <w:bottom w:val="single" w:sz="12" w:space="0" w:color="auto"/>
            </w:tcBorders>
            <w:shd w:val="clear" w:color="auto" w:fill="auto"/>
            <w:vAlign w:val="bottom"/>
          </w:tcPr>
          <w:p w:rsidR="00B942AA" w:rsidRPr="00EC057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24.2</w:t>
            </w:r>
          </w:p>
        </w:tc>
      </w:tr>
    </w:tbl>
    <w:p w:rsidR="00B942AA" w:rsidRDefault="0025656C" w:rsidP="00B942AA">
      <w:pPr>
        <w:pStyle w:val="SingleTxt"/>
        <w:rPr>
          <w:rFonts w:hint="cs"/>
          <w:rtl/>
        </w:rPr>
      </w:pPr>
      <w:r>
        <w:rPr>
          <w:rFonts w:hint="cs"/>
          <w:rtl/>
        </w:rPr>
        <w:tab/>
      </w:r>
      <w:r w:rsidR="00B942AA">
        <w:rPr>
          <w:rFonts w:hint="cs"/>
          <w:rtl/>
        </w:rPr>
        <w:t>المصدر: وزارة الصحة والرعاية.</w:t>
      </w:r>
    </w:p>
    <w:p w:rsidR="00B942AA" w:rsidRPr="00DE4296" w:rsidRDefault="00A45D2E" w:rsidP="00A45D2E">
      <w:pPr>
        <w:pStyle w:val="SingleTxt"/>
        <w:rPr>
          <w:rFonts w:hint="cs"/>
          <w:b/>
          <w:bCs/>
          <w:rtl/>
        </w:rPr>
      </w:pPr>
      <w:r>
        <w:rPr>
          <w:rtl/>
        </w:rPr>
        <w:br w:type="page"/>
      </w:r>
      <w:r w:rsidR="00B942AA" w:rsidRPr="00DE4296">
        <w:rPr>
          <w:rFonts w:hint="cs"/>
          <w:b/>
          <w:bCs/>
          <w:rtl/>
        </w:rPr>
        <w:t>الجدول 12-11  الفحص الطبي للمواطنين المسنين (2004)</w:t>
      </w:r>
    </w:p>
    <w:tbl>
      <w:tblPr>
        <w:bidiVisual/>
        <w:tblW w:w="7356" w:type="dxa"/>
        <w:jc w:val="center"/>
        <w:tblInd w:w="1822" w:type="dxa"/>
        <w:tblLayout w:type="fixed"/>
        <w:tblCellMar>
          <w:left w:w="0" w:type="dxa"/>
          <w:right w:w="0" w:type="dxa"/>
        </w:tblCellMar>
        <w:tblLook w:val="0000" w:firstRow="0" w:lastRow="0" w:firstColumn="0" w:lastColumn="0" w:noHBand="0" w:noVBand="0"/>
      </w:tblPr>
      <w:tblGrid>
        <w:gridCol w:w="2878"/>
        <w:gridCol w:w="1236"/>
        <w:gridCol w:w="927"/>
        <w:gridCol w:w="1017"/>
        <w:gridCol w:w="1298"/>
      </w:tblGrid>
      <w:tr w:rsidR="00B942AA" w:rsidRPr="0054342C">
        <w:tblPrEx>
          <w:tblCellMar>
            <w:top w:w="0" w:type="dxa"/>
            <w:bottom w:w="0" w:type="dxa"/>
          </w:tblCellMar>
        </w:tblPrEx>
        <w:trPr>
          <w:cantSplit/>
          <w:tblHeader/>
          <w:jc w:val="center"/>
        </w:trPr>
        <w:tc>
          <w:tcPr>
            <w:tcW w:w="2878" w:type="dxa"/>
            <w:tcBorders>
              <w:top w:val="single" w:sz="4" w:space="0" w:color="auto"/>
              <w:bottom w:val="single" w:sz="12" w:space="0" w:color="auto"/>
            </w:tcBorders>
            <w:shd w:val="clear" w:color="auto" w:fill="auto"/>
            <w:tcMar>
              <w:left w:w="0" w:type="dxa"/>
              <w:right w:w="0" w:type="dxa"/>
            </w:tcMar>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العدد الإجمالي للرجال والنساء</w:t>
            </w:r>
          </w:p>
        </w:tc>
        <w:tc>
          <w:tcPr>
            <w:tcW w:w="927" w:type="dxa"/>
            <w:tcBorders>
              <w:top w:val="single" w:sz="4" w:space="0" w:color="auto"/>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النساء</w:t>
            </w:r>
          </w:p>
        </w:tc>
        <w:tc>
          <w:tcPr>
            <w:tcW w:w="1017" w:type="dxa"/>
            <w:tcBorders>
              <w:top w:val="single" w:sz="4" w:space="0" w:color="auto"/>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عدد الرجال</w:t>
            </w:r>
          </w:p>
        </w:tc>
        <w:tc>
          <w:tcPr>
            <w:tcW w:w="1298" w:type="dxa"/>
            <w:tcBorders>
              <w:top w:val="single" w:sz="4" w:space="0" w:color="auto"/>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نسبة النساء اللائي يتلقين فحوصات طبية</w:t>
            </w:r>
          </w:p>
        </w:tc>
      </w:tr>
      <w:tr w:rsidR="00B942AA" w:rsidRPr="0054342C">
        <w:tblPrEx>
          <w:tblCellMar>
            <w:top w:w="0" w:type="dxa"/>
            <w:bottom w:w="0" w:type="dxa"/>
          </w:tblCellMar>
        </w:tblPrEx>
        <w:trPr>
          <w:cantSplit/>
          <w:trHeight w:hRule="exact" w:val="115"/>
          <w:tblHeader/>
          <w:jc w:val="center"/>
        </w:trPr>
        <w:tc>
          <w:tcPr>
            <w:tcW w:w="2878" w:type="dxa"/>
            <w:tcBorders>
              <w:top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236" w:type="dxa"/>
            <w:tcBorders>
              <w:top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17" w:type="dxa"/>
            <w:tcBorders>
              <w:top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98" w:type="dxa"/>
            <w:tcBorders>
              <w:top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54342C">
        <w:tblPrEx>
          <w:tblCellMar>
            <w:top w:w="0" w:type="dxa"/>
            <w:bottom w:w="0" w:type="dxa"/>
          </w:tblCellMar>
        </w:tblPrEx>
        <w:trPr>
          <w:cantSplit/>
          <w:jc w:val="center"/>
        </w:trPr>
        <w:tc>
          <w:tcPr>
            <w:tcW w:w="2878" w:type="dxa"/>
            <w:shd w:val="clear" w:color="auto" w:fill="auto"/>
            <w:vAlign w:val="bottom"/>
          </w:tcPr>
          <w:p w:rsidR="00B942AA" w:rsidRPr="009C492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b/>
                <w:bCs/>
                <w:sz w:val="16"/>
                <w:szCs w:val="24"/>
                <w:rtl/>
              </w:rPr>
            </w:pPr>
            <w:r w:rsidRPr="009C492E">
              <w:rPr>
                <w:rFonts w:hint="cs"/>
                <w:b/>
                <w:bCs/>
                <w:sz w:val="16"/>
                <w:szCs w:val="24"/>
                <w:rtl/>
              </w:rPr>
              <w:t>المجموع</w:t>
            </w:r>
          </w:p>
        </w:tc>
        <w:tc>
          <w:tcPr>
            <w:tcW w:w="1236" w:type="dxa"/>
            <w:shd w:val="clear" w:color="auto" w:fill="auto"/>
            <w:vAlign w:val="bottom"/>
          </w:tcPr>
          <w:p w:rsidR="00B942AA" w:rsidRPr="009C492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9C492E">
              <w:rPr>
                <w:rFonts w:hint="cs"/>
                <w:b/>
                <w:bCs/>
                <w:sz w:val="16"/>
                <w:szCs w:val="24"/>
                <w:rtl/>
              </w:rPr>
              <w:t>293 35</w:t>
            </w:r>
          </w:p>
        </w:tc>
        <w:tc>
          <w:tcPr>
            <w:tcW w:w="927" w:type="dxa"/>
            <w:shd w:val="clear" w:color="auto" w:fill="auto"/>
            <w:vAlign w:val="bottom"/>
          </w:tcPr>
          <w:p w:rsidR="00B942AA" w:rsidRPr="009C492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9C492E">
              <w:rPr>
                <w:rFonts w:hint="cs"/>
                <w:b/>
                <w:bCs/>
                <w:sz w:val="16"/>
                <w:szCs w:val="24"/>
                <w:rtl/>
              </w:rPr>
              <w:t>944 25</w:t>
            </w:r>
          </w:p>
        </w:tc>
        <w:tc>
          <w:tcPr>
            <w:tcW w:w="1017" w:type="dxa"/>
            <w:shd w:val="clear" w:color="auto" w:fill="auto"/>
            <w:vAlign w:val="bottom"/>
          </w:tcPr>
          <w:p w:rsidR="00B942AA" w:rsidRPr="009C492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9C492E">
              <w:rPr>
                <w:rFonts w:hint="cs"/>
                <w:b/>
                <w:bCs/>
                <w:sz w:val="16"/>
                <w:szCs w:val="24"/>
                <w:rtl/>
              </w:rPr>
              <w:t>349 9</w:t>
            </w:r>
          </w:p>
        </w:tc>
        <w:tc>
          <w:tcPr>
            <w:tcW w:w="1298" w:type="dxa"/>
            <w:shd w:val="clear" w:color="auto" w:fill="auto"/>
            <w:vAlign w:val="bottom"/>
          </w:tcPr>
          <w:p w:rsidR="00B942AA" w:rsidRPr="009C492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9C492E">
              <w:rPr>
                <w:rFonts w:hint="cs"/>
                <w:b/>
                <w:bCs/>
                <w:sz w:val="16"/>
                <w:szCs w:val="24"/>
                <w:rtl/>
              </w:rPr>
              <w:t>73.5</w:t>
            </w:r>
          </w:p>
        </w:tc>
      </w:tr>
      <w:tr w:rsidR="00B942AA" w:rsidRPr="0054342C">
        <w:tblPrEx>
          <w:tblCellMar>
            <w:top w:w="0" w:type="dxa"/>
            <w:bottom w:w="0" w:type="dxa"/>
          </w:tblCellMar>
        </w:tblPrEx>
        <w:trPr>
          <w:cantSplit/>
          <w:jc w:val="center"/>
        </w:trPr>
        <w:tc>
          <w:tcPr>
            <w:tcW w:w="2878"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الفحص الأول</w:t>
            </w:r>
          </w:p>
        </w:tc>
        <w:tc>
          <w:tcPr>
            <w:tcW w:w="1236"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090 27</w:t>
            </w:r>
          </w:p>
        </w:tc>
        <w:tc>
          <w:tcPr>
            <w:tcW w:w="927"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892 19</w:t>
            </w:r>
          </w:p>
        </w:tc>
        <w:tc>
          <w:tcPr>
            <w:tcW w:w="1017"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198 7</w:t>
            </w:r>
          </w:p>
        </w:tc>
        <w:tc>
          <w:tcPr>
            <w:tcW w:w="1298" w:type="dxa"/>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73.4</w:t>
            </w:r>
          </w:p>
        </w:tc>
      </w:tr>
      <w:tr w:rsidR="00B942AA" w:rsidRPr="0054342C">
        <w:tblPrEx>
          <w:tblCellMar>
            <w:top w:w="0" w:type="dxa"/>
            <w:bottom w:w="0" w:type="dxa"/>
          </w:tblCellMar>
        </w:tblPrEx>
        <w:trPr>
          <w:cantSplit/>
          <w:jc w:val="center"/>
        </w:trPr>
        <w:tc>
          <w:tcPr>
            <w:tcW w:w="2878" w:type="dxa"/>
            <w:tcBorders>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الفحص الثاني</w:t>
            </w:r>
          </w:p>
        </w:tc>
        <w:tc>
          <w:tcPr>
            <w:tcW w:w="1236" w:type="dxa"/>
            <w:tcBorders>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203 8</w:t>
            </w:r>
          </w:p>
        </w:tc>
        <w:tc>
          <w:tcPr>
            <w:tcW w:w="927" w:type="dxa"/>
            <w:tcBorders>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052 6</w:t>
            </w:r>
          </w:p>
        </w:tc>
        <w:tc>
          <w:tcPr>
            <w:tcW w:w="1017" w:type="dxa"/>
            <w:tcBorders>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151 2</w:t>
            </w:r>
          </w:p>
        </w:tc>
        <w:tc>
          <w:tcPr>
            <w:tcW w:w="1298" w:type="dxa"/>
            <w:tcBorders>
              <w:bottom w:val="single" w:sz="12" w:space="0" w:color="auto"/>
            </w:tcBorders>
            <w:shd w:val="clear" w:color="auto" w:fill="auto"/>
            <w:vAlign w:val="bottom"/>
          </w:tcPr>
          <w:p w:rsidR="00B942AA" w:rsidRPr="0054342C"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73.8</w:t>
            </w:r>
          </w:p>
        </w:tc>
      </w:tr>
    </w:tbl>
    <w:p w:rsidR="00B942AA" w:rsidRDefault="0025656C" w:rsidP="00B942AA">
      <w:pPr>
        <w:pStyle w:val="SingleTxt"/>
        <w:rPr>
          <w:rFonts w:hint="cs"/>
          <w:rtl/>
        </w:rPr>
      </w:pPr>
      <w:r>
        <w:rPr>
          <w:rFonts w:hint="cs"/>
          <w:rtl/>
        </w:rPr>
        <w:tab/>
      </w:r>
      <w:r w:rsidR="00B942AA">
        <w:rPr>
          <w:rFonts w:hint="cs"/>
          <w:rtl/>
        </w:rPr>
        <w:t>المصدر: وزارة الصحة والرعاية.</w:t>
      </w:r>
    </w:p>
    <w:p w:rsidR="00A45D2E" w:rsidRPr="00A45D2E" w:rsidRDefault="00A45D2E" w:rsidP="00A45D2E">
      <w:pPr>
        <w:pStyle w:val="SingleTxt"/>
        <w:spacing w:after="0" w:line="120" w:lineRule="exact"/>
        <w:rPr>
          <w:rFonts w:hint="cs"/>
          <w:sz w:val="12"/>
          <w:rtl/>
        </w:rPr>
      </w:pPr>
    </w:p>
    <w:p w:rsidR="00A45D2E" w:rsidRPr="00A45D2E" w:rsidRDefault="00A45D2E" w:rsidP="00A45D2E">
      <w:pPr>
        <w:pStyle w:val="SingleTxt"/>
        <w:spacing w:after="0" w:line="120" w:lineRule="exact"/>
        <w:rPr>
          <w:rFonts w:hint="cs"/>
          <w:sz w:val="12"/>
          <w:rtl/>
        </w:rPr>
      </w:pPr>
    </w:p>
    <w:p w:rsidR="00B942AA" w:rsidRPr="00DE4296" w:rsidRDefault="00B942AA" w:rsidP="00B942AA">
      <w:pPr>
        <w:pStyle w:val="SingleTxt"/>
        <w:spacing w:after="80" w:line="300" w:lineRule="exact"/>
        <w:ind w:hanging="481"/>
        <w:rPr>
          <w:rFonts w:hint="cs"/>
          <w:b/>
          <w:bCs/>
          <w:rtl/>
        </w:rPr>
      </w:pPr>
      <w:r w:rsidRPr="00DE4296">
        <w:rPr>
          <w:rFonts w:hint="cs"/>
          <w:b/>
          <w:bCs/>
          <w:rtl/>
        </w:rPr>
        <w:t>الجدول 13-1  النساء المشتركات في المعاشات التقاعدية الوطنية</w:t>
      </w:r>
    </w:p>
    <w:p w:rsidR="00B942AA" w:rsidRDefault="00B942AA" w:rsidP="00B942AA">
      <w:pPr>
        <w:pStyle w:val="SingleTxt"/>
        <w:spacing w:after="80" w:line="300" w:lineRule="exact"/>
        <w:ind w:right="721"/>
        <w:jc w:val="right"/>
        <w:rPr>
          <w:rFonts w:hint="cs"/>
          <w:rtl/>
        </w:rPr>
      </w:pPr>
      <w:r>
        <w:rPr>
          <w:rFonts w:hint="cs"/>
          <w:rtl/>
        </w:rPr>
        <w:t>(الوحدة: أشخاص، نسبة مئوية بين قوسين)</w:t>
      </w:r>
    </w:p>
    <w:tbl>
      <w:tblPr>
        <w:bidiVisual/>
        <w:tblW w:w="8578" w:type="dxa"/>
        <w:jc w:val="center"/>
        <w:tblInd w:w="-246" w:type="dxa"/>
        <w:tblLayout w:type="fixed"/>
        <w:tblCellMar>
          <w:left w:w="0" w:type="dxa"/>
          <w:right w:w="0" w:type="dxa"/>
        </w:tblCellMar>
        <w:tblLook w:val="0000" w:firstRow="0" w:lastRow="0" w:firstColumn="0" w:lastColumn="0" w:noHBand="0" w:noVBand="0"/>
      </w:tblPr>
      <w:tblGrid>
        <w:gridCol w:w="47"/>
        <w:gridCol w:w="803"/>
        <w:gridCol w:w="45"/>
        <w:gridCol w:w="882"/>
        <w:gridCol w:w="74"/>
        <w:gridCol w:w="1780"/>
        <w:gridCol w:w="45"/>
        <w:gridCol w:w="1265"/>
        <w:gridCol w:w="74"/>
        <w:gridCol w:w="1321"/>
        <w:gridCol w:w="97"/>
        <w:gridCol w:w="877"/>
        <w:gridCol w:w="74"/>
        <w:gridCol w:w="1151"/>
        <w:gridCol w:w="43"/>
      </w:tblGrid>
      <w:tr w:rsidR="00B942AA" w:rsidRPr="00F27047">
        <w:tblPrEx>
          <w:tblCellMar>
            <w:top w:w="0" w:type="dxa"/>
            <w:bottom w:w="0" w:type="dxa"/>
          </w:tblCellMar>
        </w:tblPrEx>
        <w:trPr>
          <w:gridAfter w:val="1"/>
          <w:wAfter w:w="43" w:type="dxa"/>
          <w:cantSplit/>
          <w:tblHeader/>
          <w:jc w:val="center"/>
        </w:trPr>
        <w:tc>
          <w:tcPr>
            <w:tcW w:w="850" w:type="dxa"/>
            <w:gridSpan w:val="2"/>
            <w:tcBorders>
              <w:top w:val="single" w:sz="4" w:space="0" w:color="auto"/>
              <w:bottom w:val="single" w:sz="12" w:space="0" w:color="auto"/>
            </w:tcBorders>
            <w:shd w:val="clear" w:color="auto" w:fill="auto"/>
            <w:tcMar>
              <w:left w:w="0" w:type="dxa"/>
              <w:right w:w="0" w:type="dxa"/>
            </w:tcMar>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0"/>
              <w:rPr>
                <w:rFonts w:hint="cs"/>
                <w:i/>
                <w:iCs/>
                <w:sz w:val="16"/>
                <w:szCs w:val="24"/>
                <w:rtl/>
              </w:rPr>
            </w:pPr>
          </w:p>
        </w:tc>
        <w:tc>
          <w:tcPr>
            <w:tcW w:w="927" w:type="dxa"/>
            <w:gridSpan w:val="2"/>
            <w:tcBorders>
              <w:top w:val="single" w:sz="4" w:space="0" w:color="auto"/>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p>
        </w:tc>
        <w:tc>
          <w:tcPr>
            <w:tcW w:w="1854" w:type="dxa"/>
            <w:gridSpan w:val="2"/>
            <w:tcBorders>
              <w:top w:val="single" w:sz="4" w:space="0" w:color="auto"/>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مجموع المشتركين</w:t>
            </w:r>
          </w:p>
        </w:tc>
        <w:tc>
          <w:tcPr>
            <w:tcW w:w="1310" w:type="dxa"/>
            <w:gridSpan w:val="2"/>
            <w:tcBorders>
              <w:top w:val="single" w:sz="4" w:space="0" w:color="auto"/>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الاشتراك في مكان العمل</w:t>
            </w:r>
          </w:p>
        </w:tc>
        <w:tc>
          <w:tcPr>
            <w:tcW w:w="1395" w:type="dxa"/>
            <w:gridSpan w:val="2"/>
            <w:tcBorders>
              <w:top w:val="single" w:sz="4" w:space="0" w:color="auto"/>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الاشتراك الإقليمي</w:t>
            </w:r>
          </w:p>
        </w:tc>
        <w:tc>
          <w:tcPr>
            <w:tcW w:w="974" w:type="dxa"/>
            <w:gridSpan w:val="2"/>
            <w:tcBorders>
              <w:top w:val="single" w:sz="4" w:space="0" w:color="auto"/>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144"/>
              <w:rPr>
                <w:rFonts w:hint="cs"/>
                <w:i/>
                <w:iCs/>
                <w:sz w:val="16"/>
                <w:szCs w:val="24"/>
                <w:rtl/>
              </w:rPr>
            </w:pPr>
            <w:r>
              <w:rPr>
                <w:rFonts w:hint="cs"/>
                <w:i/>
                <w:iCs/>
                <w:sz w:val="16"/>
                <w:szCs w:val="24"/>
                <w:rtl/>
              </w:rPr>
              <w:t>الاشتراك الطوعي</w:t>
            </w:r>
          </w:p>
        </w:tc>
        <w:tc>
          <w:tcPr>
            <w:tcW w:w="1225" w:type="dxa"/>
            <w:gridSpan w:val="2"/>
            <w:tcBorders>
              <w:top w:val="single" w:sz="4" w:space="0" w:color="auto"/>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20" w:lineRule="exact"/>
              <w:ind w:left="72" w:right="0"/>
              <w:rPr>
                <w:rFonts w:hint="cs"/>
                <w:i/>
                <w:iCs/>
                <w:sz w:val="16"/>
                <w:szCs w:val="24"/>
                <w:rtl/>
              </w:rPr>
            </w:pPr>
            <w:r>
              <w:rPr>
                <w:rFonts w:hint="cs"/>
                <w:i/>
                <w:iCs/>
                <w:sz w:val="16"/>
                <w:szCs w:val="24"/>
                <w:rtl/>
              </w:rPr>
              <w:t>الاشتراك الطوعي المستمر</w:t>
            </w:r>
          </w:p>
        </w:tc>
      </w:tr>
      <w:tr w:rsidR="00B942AA" w:rsidRPr="00F27047">
        <w:tblPrEx>
          <w:tblCellMar>
            <w:top w:w="0" w:type="dxa"/>
            <w:bottom w:w="0" w:type="dxa"/>
          </w:tblCellMar>
        </w:tblPrEx>
        <w:trPr>
          <w:gridAfter w:val="1"/>
          <w:wAfter w:w="43" w:type="dxa"/>
          <w:cantSplit/>
          <w:trHeight w:hRule="exact" w:val="115"/>
          <w:tblHeader/>
          <w:jc w:val="center"/>
        </w:trPr>
        <w:tc>
          <w:tcPr>
            <w:tcW w:w="850" w:type="dxa"/>
            <w:gridSpan w:val="2"/>
            <w:tcBorders>
              <w:top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927" w:type="dxa"/>
            <w:gridSpan w:val="2"/>
            <w:tcBorders>
              <w:top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1854" w:type="dxa"/>
            <w:gridSpan w:val="2"/>
            <w:tcBorders>
              <w:top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1310" w:type="dxa"/>
            <w:gridSpan w:val="2"/>
            <w:tcBorders>
              <w:top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1395" w:type="dxa"/>
            <w:gridSpan w:val="2"/>
            <w:tcBorders>
              <w:top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974" w:type="dxa"/>
            <w:gridSpan w:val="2"/>
            <w:tcBorders>
              <w:top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p>
        </w:tc>
        <w:tc>
          <w:tcPr>
            <w:tcW w:w="1225" w:type="dxa"/>
            <w:gridSpan w:val="2"/>
            <w:tcBorders>
              <w:top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r>
      <w:tr w:rsidR="00B942AA" w:rsidRPr="00F27047">
        <w:tblPrEx>
          <w:tblCellMar>
            <w:top w:w="0" w:type="dxa"/>
            <w:bottom w:w="0" w:type="dxa"/>
          </w:tblCellMar>
        </w:tblPrEx>
        <w:trPr>
          <w:gridAfter w:val="1"/>
          <w:wAfter w:w="43" w:type="dxa"/>
          <w:cantSplit/>
          <w:jc w:val="center"/>
        </w:trPr>
        <w:tc>
          <w:tcPr>
            <w:tcW w:w="850" w:type="dxa"/>
            <w:gridSpan w:val="2"/>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2001</w:t>
            </w:r>
          </w:p>
        </w:tc>
        <w:tc>
          <w:tcPr>
            <w:tcW w:w="927"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المجموع</w:t>
            </w:r>
          </w:p>
        </w:tc>
        <w:tc>
          <w:tcPr>
            <w:tcW w:w="185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826 277 16</w:t>
            </w:r>
          </w:p>
        </w:tc>
        <w:tc>
          <w:tcPr>
            <w:tcW w:w="1310"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918 951 5</w:t>
            </w:r>
          </w:p>
        </w:tc>
        <w:tc>
          <w:tcPr>
            <w:tcW w:w="139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111 180 10</w:t>
            </w:r>
          </w:p>
        </w:tc>
        <w:tc>
          <w:tcPr>
            <w:tcW w:w="97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982 29</w:t>
            </w:r>
          </w:p>
        </w:tc>
        <w:tc>
          <w:tcPr>
            <w:tcW w:w="122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sidRPr="008C0420">
              <w:rPr>
                <w:rFonts w:hint="cs"/>
                <w:b/>
                <w:bCs/>
                <w:sz w:val="16"/>
                <w:szCs w:val="24"/>
                <w:rtl/>
              </w:rPr>
              <w:t>815 115</w:t>
            </w:r>
          </w:p>
        </w:tc>
      </w:tr>
      <w:tr w:rsidR="00B942AA" w:rsidRPr="00F27047">
        <w:tblPrEx>
          <w:tblCellMar>
            <w:top w:w="0" w:type="dxa"/>
            <w:bottom w:w="0" w:type="dxa"/>
          </w:tblCellMar>
        </w:tblPrEx>
        <w:trPr>
          <w:gridBefore w:val="1"/>
          <w:wBefore w:w="47" w:type="dxa"/>
          <w:cantSplit/>
          <w:jc w:val="center"/>
        </w:trPr>
        <w:tc>
          <w:tcPr>
            <w:tcW w:w="848" w:type="dxa"/>
            <w:gridSpan w:val="2"/>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956"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النساء</w:t>
            </w:r>
          </w:p>
        </w:tc>
        <w:tc>
          <w:tcPr>
            <w:tcW w:w="1825"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587 026 5 (30.9)</w:t>
            </w:r>
          </w:p>
        </w:tc>
        <w:tc>
          <w:tcPr>
            <w:tcW w:w="1339"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525 722 1</w:t>
            </w:r>
          </w:p>
        </w:tc>
        <w:tc>
          <w:tcPr>
            <w:tcW w:w="1418"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868 227 3</w:t>
            </w:r>
          </w:p>
        </w:tc>
        <w:tc>
          <w:tcPr>
            <w:tcW w:w="951"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874 25</w:t>
            </w:r>
          </w:p>
        </w:tc>
        <w:tc>
          <w:tcPr>
            <w:tcW w:w="1194"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320 50</w:t>
            </w:r>
          </w:p>
        </w:tc>
      </w:tr>
      <w:tr w:rsidR="00B942AA" w:rsidRPr="00F27047">
        <w:tblPrEx>
          <w:tblCellMar>
            <w:top w:w="0" w:type="dxa"/>
            <w:bottom w:w="0" w:type="dxa"/>
          </w:tblCellMar>
        </w:tblPrEx>
        <w:trPr>
          <w:gridAfter w:val="1"/>
          <w:wAfter w:w="43" w:type="dxa"/>
          <w:cantSplit/>
          <w:jc w:val="center"/>
        </w:trPr>
        <w:tc>
          <w:tcPr>
            <w:tcW w:w="850" w:type="dxa"/>
            <w:gridSpan w:val="2"/>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2002</w:t>
            </w:r>
          </w:p>
        </w:tc>
        <w:tc>
          <w:tcPr>
            <w:tcW w:w="927"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المجموع</w:t>
            </w:r>
          </w:p>
        </w:tc>
        <w:tc>
          <w:tcPr>
            <w:tcW w:w="185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932 498 16</w:t>
            </w:r>
          </w:p>
        </w:tc>
        <w:tc>
          <w:tcPr>
            <w:tcW w:w="1310"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014 288 6</w:t>
            </w:r>
          </w:p>
        </w:tc>
        <w:tc>
          <w:tcPr>
            <w:tcW w:w="139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389 704 5</w:t>
            </w:r>
          </w:p>
        </w:tc>
        <w:tc>
          <w:tcPr>
            <w:tcW w:w="97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899 26</w:t>
            </w:r>
          </w:p>
        </w:tc>
        <w:tc>
          <w:tcPr>
            <w:tcW w:w="122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sidRPr="008C0420">
              <w:rPr>
                <w:rFonts w:hint="cs"/>
                <w:b/>
                <w:bCs/>
                <w:sz w:val="16"/>
                <w:szCs w:val="24"/>
                <w:rtl/>
              </w:rPr>
              <w:t>230 179</w:t>
            </w:r>
          </w:p>
        </w:tc>
      </w:tr>
      <w:tr w:rsidR="00B942AA" w:rsidRPr="00F27047">
        <w:tblPrEx>
          <w:tblCellMar>
            <w:top w:w="0" w:type="dxa"/>
            <w:bottom w:w="0" w:type="dxa"/>
          </w:tblCellMar>
        </w:tblPrEx>
        <w:trPr>
          <w:gridBefore w:val="1"/>
          <w:wBefore w:w="47" w:type="dxa"/>
          <w:cantSplit/>
          <w:jc w:val="center"/>
        </w:trPr>
        <w:tc>
          <w:tcPr>
            <w:tcW w:w="848" w:type="dxa"/>
            <w:gridSpan w:val="2"/>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956"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النساء</w:t>
            </w:r>
          </w:p>
        </w:tc>
        <w:tc>
          <w:tcPr>
            <w:tcW w:w="1825"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163 370 5 (32.5)</w:t>
            </w:r>
          </w:p>
        </w:tc>
        <w:tc>
          <w:tcPr>
            <w:tcW w:w="1339"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662 897 1</w:t>
            </w:r>
          </w:p>
        </w:tc>
        <w:tc>
          <w:tcPr>
            <w:tcW w:w="1418"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315 692 1</w:t>
            </w:r>
          </w:p>
        </w:tc>
        <w:tc>
          <w:tcPr>
            <w:tcW w:w="951"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290 22</w:t>
            </w:r>
          </w:p>
        </w:tc>
        <w:tc>
          <w:tcPr>
            <w:tcW w:w="1194"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678 76</w:t>
            </w:r>
          </w:p>
        </w:tc>
      </w:tr>
      <w:tr w:rsidR="00B942AA" w:rsidRPr="00F27047">
        <w:tblPrEx>
          <w:tblCellMar>
            <w:top w:w="0" w:type="dxa"/>
            <w:bottom w:w="0" w:type="dxa"/>
          </w:tblCellMar>
        </w:tblPrEx>
        <w:trPr>
          <w:gridAfter w:val="1"/>
          <w:wAfter w:w="43" w:type="dxa"/>
          <w:cantSplit/>
          <w:jc w:val="center"/>
        </w:trPr>
        <w:tc>
          <w:tcPr>
            <w:tcW w:w="850" w:type="dxa"/>
            <w:gridSpan w:val="2"/>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2003</w:t>
            </w:r>
          </w:p>
        </w:tc>
        <w:tc>
          <w:tcPr>
            <w:tcW w:w="927"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المجموع</w:t>
            </w:r>
          </w:p>
        </w:tc>
        <w:tc>
          <w:tcPr>
            <w:tcW w:w="185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778 181 17</w:t>
            </w:r>
          </w:p>
        </w:tc>
        <w:tc>
          <w:tcPr>
            <w:tcW w:w="1310"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794 958 6</w:t>
            </w:r>
          </w:p>
        </w:tc>
        <w:tc>
          <w:tcPr>
            <w:tcW w:w="139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355 399 5</w:t>
            </w:r>
          </w:p>
        </w:tc>
        <w:tc>
          <w:tcPr>
            <w:tcW w:w="97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983 23</w:t>
            </w:r>
          </w:p>
        </w:tc>
        <w:tc>
          <w:tcPr>
            <w:tcW w:w="122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sidRPr="008C0420">
              <w:rPr>
                <w:rFonts w:hint="cs"/>
                <w:b/>
                <w:bCs/>
                <w:sz w:val="16"/>
                <w:szCs w:val="24"/>
                <w:rtl/>
              </w:rPr>
              <w:t>767 234</w:t>
            </w:r>
          </w:p>
        </w:tc>
      </w:tr>
      <w:tr w:rsidR="00B942AA" w:rsidRPr="00F27047">
        <w:tblPrEx>
          <w:tblCellMar>
            <w:top w:w="0" w:type="dxa"/>
            <w:bottom w:w="0" w:type="dxa"/>
          </w:tblCellMar>
        </w:tblPrEx>
        <w:trPr>
          <w:gridBefore w:val="1"/>
          <w:wBefore w:w="47" w:type="dxa"/>
          <w:cantSplit/>
          <w:jc w:val="center"/>
        </w:trPr>
        <w:tc>
          <w:tcPr>
            <w:tcW w:w="848" w:type="dxa"/>
            <w:gridSpan w:val="2"/>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956"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النساء</w:t>
            </w:r>
          </w:p>
        </w:tc>
        <w:tc>
          <w:tcPr>
            <w:tcW w:w="1825"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271 881 5 (34.2)</w:t>
            </w:r>
          </w:p>
        </w:tc>
        <w:tc>
          <w:tcPr>
            <w:tcW w:w="1339"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943 225 2</w:t>
            </w:r>
          </w:p>
        </w:tc>
        <w:tc>
          <w:tcPr>
            <w:tcW w:w="1418"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233 670 1</w:t>
            </w:r>
          </w:p>
        </w:tc>
        <w:tc>
          <w:tcPr>
            <w:tcW w:w="951"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148 19</w:t>
            </w:r>
          </w:p>
        </w:tc>
        <w:tc>
          <w:tcPr>
            <w:tcW w:w="1194" w:type="dxa"/>
            <w:gridSpan w:val="2"/>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121 100</w:t>
            </w:r>
          </w:p>
        </w:tc>
      </w:tr>
      <w:tr w:rsidR="00B942AA" w:rsidRPr="00F27047">
        <w:tblPrEx>
          <w:tblCellMar>
            <w:top w:w="0" w:type="dxa"/>
            <w:bottom w:w="0" w:type="dxa"/>
          </w:tblCellMar>
        </w:tblPrEx>
        <w:trPr>
          <w:gridAfter w:val="1"/>
          <w:wAfter w:w="43" w:type="dxa"/>
          <w:cantSplit/>
          <w:jc w:val="center"/>
        </w:trPr>
        <w:tc>
          <w:tcPr>
            <w:tcW w:w="850" w:type="dxa"/>
            <w:gridSpan w:val="2"/>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2004</w:t>
            </w:r>
          </w:p>
        </w:tc>
        <w:tc>
          <w:tcPr>
            <w:tcW w:w="927"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المجموع</w:t>
            </w:r>
          </w:p>
        </w:tc>
        <w:tc>
          <w:tcPr>
            <w:tcW w:w="185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217 070 17</w:t>
            </w:r>
          </w:p>
        </w:tc>
        <w:tc>
          <w:tcPr>
            <w:tcW w:w="1310"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649 580 7</w:t>
            </w:r>
          </w:p>
        </w:tc>
        <w:tc>
          <w:tcPr>
            <w:tcW w:w="139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566 412 9</w:t>
            </w:r>
          </w:p>
        </w:tc>
        <w:tc>
          <w:tcPr>
            <w:tcW w:w="974"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8C0420">
              <w:rPr>
                <w:rFonts w:hint="cs"/>
                <w:b/>
                <w:bCs/>
                <w:sz w:val="16"/>
                <w:szCs w:val="24"/>
                <w:rtl/>
              </w:rPr>
              <w:t>752 21</w:t>
            </w:r>
          </w:p>
        </w:tc>
        <w:tc>
          <w:tcPr>
            <w:tcW w:w="1225" w:type="dxa"/>
            <w:gridSpan w:val="2"/>
            <w:shd w:val="clear" w:color="auto" w:fill="auto"/>
            <w:vAlign w:val="bottom"/>
          </w:tcPr>
          <w:p w:rsidR="00B942AA" w:rsidRPr="008C0420"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sidRPr="008C0420">
              <w:rPr>
                <w:rFonts w:hint="cs"/>
                <w:b/>
                <w:bCs/>
                <w:sz w:val="16"/>
                <w:szCs w:val="24"/>
                <w:rtl/>
              </w:rPr>
              <w:t>250 55</w:t>
            </w:r>
          </w:p>
        </w:tc>
      </w:tr>
      <w:tr w:rsidR="00B942AA" w:rsidRPr="00F27047">
        <w:tblPrEx>
          <w:tblCellMar>
            <w:top w:w="0" w:type="dxa"/>
            <w:bottom w:w="0" w:type="dxa"/>
          </w:tblCellMar>
        </w:tblPrEx>
        <w:trPr>
          <w:gridBefore w:val="1"/>
          <w:wBefore w:w="47" w:type="dxa"/>
          <w:cantSplit/>
          <w:jc w:val="center"/>
        </w:trPr>
        <w:tc>
          <w:tcPr>
            <w:tcW w:w="848" w:type="dxa"/>
            <w:gridSpan w:val="2"/>
            <w:tcBorders>
              <w:bottom w:val="single" w:sz="12" w:space="0" w:color="auto"/>
            </w:tcBorders>
            <w:shd w:val="clear" w:color="auto" w:fill="auto"/>
            <w:vAlign w:val="center"/>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956" w:type="dxa"/>
            <w:gridSpan w:val="2"/>
            <w:tcBorders>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النساء</w:t>
            </w:r>
          </w:p>
        </w:tc>
        <w:tc>
          <w:tcPr>
            <w:tcW w:w="1825" w:type="dxa"/>
            <w:gridSpan w:val="2"/>
            <w:tcBorders>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266 918 5 (34.7)</w:t>
            </w:r>
          </w:p>
        </w:tc>
        <w:tc>
          <w:tcPr>
            <w:tcW w:w="1339" w:type="dxa"/>
            <w:gridSpan w:val="2"/>
            <w:tcBorders>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302 459 2</w:t>
            </w:r>
          </w:p>
        </w:tc>
        <w:tc>
          <w:tcPr>
            <w:tcW w:w="1418" w:type="dxa"/>
            <w:gridSpan w:val="2"/>
            <w:tcBorders>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280 411 3</w:t>
            </w:r>
          </w:p>
        </w:tc>
        <w:tc>
          <w:tcPr>
            <w:tcW w:w="951" w:type="dxa"/>
            <w:gridSpan w:val="2"/>
            <w:tcBorders>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610 16</w:t>
            </w:r>
          </w:p>
        </w:tc>
        <w:tc>
          <w:tcPr>
            <w:tcW w:w="1194" w:type="dxa"/>
            <w:gridSpan w:val="2"/>
            <w:tcBorders>
              <w:bottom w:val="single" w:sz="12" w:space="0" w:color="auto"/>
            </w:tcBorders>
            <w:shd w:val="clear" w:color="auto" w:fill="auto"/>
            <w:vAlign w:val="bottom"/>
          </w:tcPr>
          <w:p w:rsidR="00B942AA" w:rsidRPr="00F27047"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074 31</w:t>
            </w:r>
          </w:p>
        </w:tc>
      </w:tr>
    </w:tbl>
    <w:p w:rsidR="00B942AA" w:rsidRDefault="00B942AA" w:rsidP="00B942AA">
      <w:pPr>
        <w:pStyle w:val="SingleTxt"/>
        <w:rPr>
          <w:rFonts w:hint="cs"/>
          <w:rtl/>
        </w:rPr>
      </w:pPr>
      <w:r>
        <w:rPr>
          <w:rFonts w:hint="cs"/>
          <w:rtl/>
        </w:rPr>
        <w:t xml:space="preserve">المصدر: دائرة المعاشات الوطنية، </w:t>
      </w:r>
      <w:r w:rsidRPr="008C0420">
        <w:rPr>
          <w:rFonts w:hint="cs"/>
          <w:i/>
          <w:iCs/>
          <w:rtl/>
        </w:rPr>
        <w:t>حولية إحصاءات المعاشات الوطنية</w:t>
      </w:r>
      <w:r>
        <w:rPr>
          <w:rFonts w:hint="cs"/>
          <w:rtl/>
        </w:rPr>
        <w:t>.</w:t>
      </w:r>
    </w:p>
    <w:p w:rsidR="00B942AA" w:rsidRPr="00DE4296" w:rsidRDefault="0012298E" w:rsidP="008F0CFD">
      <w:pPr>
        <w:pStyle w:val="SingleTxt"/>
        <w:ind w:hanging="1099"/>
        <w:rPr>
          <w:rFonts w:hint="cs"/>
          <w:b/>
          <w:bCs/>
          <w:rtl/>
        </w:rPr>
      </w:pPr>
      <w:r>
        <w:rPr>
          <w:rtl/>
        </w:rPr>
        <w:br w:type="page"/>
      </w:r>
      <w:r w:rsidR="00B942AA" w:rsidRPr="00DE4296">
        <w:rPr>
          <w:rFonts w:hint="cs"/>
          <w:b/>
          <w:bCs/>
          <w:rtl/>
        </w:rPr>
        <w:t>الجدول 13-2</w:t>
      </w:r>
      <w:r w:rsidRPr="00DE4296">
        <w:rPr>
          <w:rFonts w:hint="cs"/>
          <w:b/>
          <w:bCs/>
          <w:rtl/>
        </w:rPr>
        <w:t xml:space="preserve">  </w:t>
      </w:r>
      <w:r w:rsidR="00B942AA" w:rsidRPr="00DE4296">
        <w:rPr>
          <w:rFonts w:hint="cs"/>
          <w:b/>
          <w:bCs/>
          <w:rtl/>
        </w:rPr>
        <w:t>سداد المعاشات الوطنية</w:t>
      </w:r>
    </w:p>
    <w:p w:rsidR="00B942AA" w:rsidRDefault="00B942AA" w:rsidP="00B942AA">
      <w:pPr>
        <w:pStyle w:val="SingleTxt"/>
        <w:spacing w:after="80"/>
        <w:ind w:right="0"/>
        <w:jc w:val="right"/>
        <w:rPr>
          <w:rFonts w:hint="cs"/>
          <w:rtl/>
        </w:rPr>
      </w:pPr>
      <w:r>
        <w:rPr>
          <w:rFonts w:hint="cs"/>
          <w:rtl/>
        </w:rPr>
        <w:t xml:space="preserve">(الوحدة: أشخاص، حالات، نسبة مئوية) </w:t>
      </w:r>
    </w:p>
    <w:tbl>
      <w:tblPr>
        <w:bidiVisual/>
        <w:tblW w:w="9690" w:type="dxa"/>
        <w:jc w:val="center"/>
        <w:tblLayout w:type="fixed"/>
        <w:tblCellMar>
          <w:left w:w="0" w:type="dxa"/>
          <w:right w:w="0" w:type="dxa"/>
        </w:tblCellMar>
        <w:tblLook w:val="0000" w:firstRow="0" w:lastRow="0" w:firstColumn="0" w:lastColumn="0" w:noHBand="0" w:noVBand="0"/>
      </w:tblPr>
      <w:tblGrid>
        <w:gridCol w:w="15"/>
        <w:gridCol w:w="810"/>
        <w:gridCol w:w="19"/>
        <w:gridCol w:w="703"/>
        <w:gridCol w:w="29"/>
        <w:gridCol w:w="1306"/>
        <w:gridCol w:w="39"/>
        <w:gridCol w:w="1292"/>
        <w:gridCol w:w="49"/>
        <w:gridCol w:w="971"/>
        <w:gridCol w:w="59"/>
        <w:gridCol w:w="862"/>
        <w:gridCol w:w="74"/>
        <w:gridCol w:w="1043"/>
        <w:gridCol w:w="79"/>
        <w:gridCol w:w="1098"/>
        <w:gridCol w:w="1220"/>
        <w:gridCol w:w="22"/>
      </w:tblGrid>
      <w:tr w:rsidR="008F0CFD" w:rsidRPr="00A36A59">
        <w:tblPrEx>
          <w:tblCellMar>
            <w:top w:w="0" w:type="dxa"/>
            <w:bottom w:w="0" w:type="dxa"/>
          </w:tblCellMar>
        </w:tblPrEx>
        <w:trPr>
          <w:gridAfter w:val="1"/>
          <w:wAfter w:w="22" w:type="dxa"/>
          <w:cantSplit/>
          <w:tblHeader/>
          <w:jc w:val="center"/>
        </w:trPr>
        <w:tc>
          <w:tcPr>
            <w:tcW w:w="825" w:type="dxa"/>
            <w:gridSpan w:val="2"/>
            <w:tcBorders>
              <w:top w:val="single" w:sz="4" w:space="0" w:color="auto"/>
              <w:bottom w:val="single" w:sz="12" w:space="0" w:color="auto"/>
            </w:tcBorders>
            <w:shd w:val="clear" w:color="auto" w:fill="auto"/>
            <w:tcMar>
              <w:left w:w="0" w:type="dxa"/>
              <w:right w:w="0" w:type="dxa"/>
            </w:tcMar>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722" w:type="dxa"/>
            <w:gridSpan w:val="2"/>
            <w:tcBorders>
              <w:top w:val="single" w:sz="4" w:space="0" w:color="auto"/>
              <w:bottom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p>
        </w:tc>
        <w:tc>
          <w:tcPr>
            <w:tcW w:w="1335" w:type="dxa"/>
            <w:gridSpan w:val="2"/>
            <w:tcBorders>
              <w:top w:val="single" w:sz="4" w:space="0" w:color="auto"/>
              <w:bottom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المجموع</w:t>
            </w:r>
          </w:p>
        </w:tc>
        <w:tc>
          <w:tcPr>
            <w:tcW w:w="1331" w:type="dxa"/>
            <w:gridSpan w:val="2"/>
            <w:tcBorders>
              <w:top w:val="single" w:sz="4" w:space="0" w:color="auto"/>
              <w:bottom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المسنون</w:t>
            </w:r>
          </w:p>
        </w:tc>
        <w:tc>
          <w:tcPr>
            <w:tcW w:w="1020" w:type="dxa"/>
            <w:gridSpan w:val="2"/>
            <w:tcBorders>
              <w:top w:val="single" w:sz="4" w:space="0" w:color="auto"/>
              <w:bottom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المعوقون</w:t>
            </w:r>
          </w:p>
        </w:tc>
        <w:tc>
          <w:tcPr>
            <w:tcW w:w="921" w:type="dxa"/>
            <w:gridSpan w:val="2"/>
            <w:tcBorders>
              <w:top w:val="single" w:sz="4" w:space="0" w:color="auto"/>
              <w:bottom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تعويضات الإعاقة المؤقتة</w:t>
            </w:r>
          </w:p>
        </w:tc>
        <w:tc>
          <w:tcPr>
            <w:tcW w:w="1117" w:type="dxa"/>
            <w:gridSpan w:val="2"/>
            <w:tcBorders>
              <w:top w:val="single" w:sz="4" w:space="0" w:color="auto"/>
              <w:bottom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معاش الباقين على قيد الحياة</w:t>
            </w:r>
          </w:p>
        </w:tc>
        <w:tc>
          <w:tcPr>
            <w:tcW w:w="1177" w:type="dxa"/>
            <w:gridSpan w:val="2"/>
            <w:tcBorders>
              <w:top w:val="single" w:sz="4" w:space="0" w:color="auto"/>
              <w:bottom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العوائد المسددة دفعة واحدة</w:t>
            </w:r>
          </w:p>
        </w:tc>
        <w:tc>
          <w:tcPr>
            <w:tcW w:w="1220" w:type="dxa"/>
            <w:tcBorders>
              <w:top w:val="single" w:sz="4" w:space="0" w:color="auto"/>
              <w:bottom w:val="single" w:sz="12" w:space="0" w:color="auto"/>
            </w:tcBorders>
            <w:shd w:val="clear" w:color="auto" w:fill="auto"/>
            <w:vAlign w:val="bottom"/>
          </w:tcPr>
          <w:p w:rsidR="00B942AA" w:rsidRPr="00A36A59" w:rsidRDefault="00B942AA"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Pr>
                <w:rFonts w:hint="cs"/>
                <w:i/>
                <w:iCs/>
                <w:sz w:val="16"/>
                <w:szCs w:val="24"/>
                <w:rtl/>
              </w:rPr>
              <w:t>البدلات المسددة دفعة واحدة عند الوفاة</w:t>
            </w:r>
          </w:p>
        </w:tc>
      </w:tr>
      <w:tr w:rsidR="008F0CFD" w:rsidRPr="00A36A59">
        <w:tblPrEx>
          <w:tblCellMar>
            <w:top w:w="0" w:type="dxa"/>
            <w:bottom w:w="0" w:type="dxa"/>
          </w:tblCellMar>
        </w:tblPrEx>
        <w:trPr>
          <w:gridAfter w:val="1"/>
          <w:wAfter w:w="22" w:type="dxa"/>
          <w:cantSplit/>
          <w:trHeight w:hRule="exact" w:val="115"/>
          <w:tblHeader/>
          <w:jc w:val="center"/>
        </w:trPr>
        <w:tc>
          <w:tcPr>
            <w:tcW w:w="825"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722"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35"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331"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20"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1"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17"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77" w:type="dxa"/>
            <w:gridSpan w:val="2"/>
            <w:tcBorders>
              <w:top w:val="single" w:sz="12" w:space="0" w:color="auto"/>
            </w:tcBorders>
            <w:shd w:val="clear" w:color="auto" w:fill="auto"/>
            <w:vAlign w:val="bottom"/>
          </w:tcPr>
          <w:p w:rsidR="00B942AA" w:rsidRPr="00A36A59"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220" w:type="dxa"/>
            <w:tcBorders>
              <w:top w:val="single" w:sz="12" w:space="0" w:color="auto"/>
            </w:tcBorders>
            <w:shd w:val="clear" w:color="auto" w:fill="auto"/>
            <w:vAlign w:val="bottom"/>
          </w:tcPr>
          <w:p w:rsidR="00B942AA" w:rsidRPr="00A36A59" w:rsidRDefault="00B942AA"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r>
      <w:tr w:rsidR="008F0CFD" w:rsidRPr="00A36A59">
        <w:tblPrEx>
          <w:tblCellMar>
            <w:top w:w="0" w:type="dxa"/>
            <w:bottom w:w="0" w:type="dxa"/>
          </w:tblCellMar>
        </w:tblPrEx>
        <w:trPr>
          <w:gridBefore w:val="1"/>
          <w:wBefore w:w="15" w:type="dxa"/>
          <w:cantSplit/>
          <w:jc w:val="center"/>
        </w:trPr>
        <w:tc>
          <w:tcPr>
            <w:tcW w:w="829" w:type="dxa"/>
            <w:gridSpan w:val="2"/>
            <w:vMerge w:val="restart"/>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2001</w:t>
            </w:r>
          </w:p>
        </w:tc>
        <w:tc>
          <w:tcPr>
            <w:tcW w:w="73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A36A59">
              <w:rPr>
                <w:rFonts w:hint="cs"/>
                <w:b/>
                <w:bCs/>
                <w:sz w:val="16"/>
                <w:szCs w:val="24"/>
                <w:rtl/>
              </w:rPr>
              <w:t>المجموع</w:t>
            </w:r>
          </w:p>
        </w:tc>
        <w:tc>
          <w:tcPr>
            <w:tcW w:w="1345"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803 955</w:t>
            </w:r>
          </w:p>
        </w:tc>
        <w:tc>
          <w:tcPr>
            <w:tcW w:w="1341"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197 602</w:t>
            </w:r>
          </w:p>
        </w:tc>
        <w:tc>
          <w:tcPr>
            <w:tcW w:w="1030"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456 27</w:t>
            </w:r>
          </w:p>
        </w:tc>
        <w:tc>
          <w:tcPr>
            <w:tcW w:w="936"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469 2</w:t>
            </w:r>
          </w:p>
        </w:tc>
        <w:tc>
          <w:tcPr>
            <w:tcW w:w="112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717 145</w:t>
            </w:r>
          </w:p>
        </w:tc>
        <w:tc>
          <w:tcPr>
            <w:tcW w:w="1098" w:type="dxa"/>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170 171</w:t>
            </w:r>
          </w:p>
        </w:tc>
        <w:tc>
          <w:tcPr>
            <w:tcW w:w="1242" w:type="dxa"/>
            <w:gridSpan w:val="2"/>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Pr>
                <w:rFonts w:hint="cs"/>
                <w:b/>
                <w:bCs/>
                <w:sz w:val="16"/>
                <w:szCs w:val="24"/>
                <w:rtl/>
              </w:rPr>
              <w:t>794 6</w:t>
            </w:r>
          </w:p>
        </w:tc>
      </w:tr>
      <w:tr w:rsidR="008F0CFD" w:rsidRPr="00A36A59">
        <w:tblPrEx>
          <w:tblCellMar>
            <w:top w:w="0" w:type="dxa"/>
            <w:bottom w:w="0" w:type="dxa"/>
          </w:tblCellMar>
        </w:tblPrEx>
        <w:trPr>
          <w:gridBefore w:val="1"/>
          <w:wBefore w:w="15" w:type="dxa"/>
          <w:cantSplit/>
          <w:jc w:val="center"/>
        </w:trPr>
        <w:tc>
          <w:tcPr>
            <w:tcW w:w="829" w:type="dxa"/>
            <w:gridSpan w:val="2"/>
            <w:vMerge/>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نساء</w:t>
            </w:r>
          </w:p>
        </w:tc>
        <w:tc>
          <w:tcPr>
            <w:tcW w:w="1345"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41.9</w:t>
            </w:r>
          </w:p>
        </w:tc>
        <w:tc>
          <w:tcPr>
            <w:tcW w:w="1341"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28.2</w:t>
            </w:r>
          </w:p>
        </w:tc>
        <w:tc>
          <w:tcPr>
            <w:tcW w:w="1030"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10.1</w:t>
            </w:r>
          </w:p>
        </w:tc>
        <w:tc>
          <w:tcPr>
            <w:tcW w:w="936"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8.7</w:t>
            </w:r>
          </w:p>
        </w:tc>
        <w:tc>
          <w:tcPr>
            <w:tcW w:w="112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92.4</w:t>
            </w:r>
          </w:p>
        </w:tc>
        <w:tc>
          <w:tcPr>
            <w:tcW w:w="1098" w:type="dxa"/>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53.0</w:t>
            </w:r>
          </w:p>
        </w:tc>
        <w:tc>
          <w:tcPr>
            <w:tcW w:w="1237" w:type="dxa"/>
            <w:gridSpan w:val="2"/>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32.9</w:t>
            </w:r>
          </w:p>
        </w:tc>
      </w:tr>
      <w:tr w:rsidR="008F0CFD" w:rsidRPr="00A36A59">
        <w:tblPrEx>
          <w:tblCellMar>
            <w:top w:w="0" w:type="dxa"/>
            <w:bottom w:w="0" w:type="dxa"/>
          </w:tblCellMar>
        </w:tblPrEx>
        <w:trPr>
          <w:gridBefore w:val="1"/>
          <w:wBefore w:w="15" w:type="dxa"/>
          <w:cantSplit/>
          <w:jc w:val="center"/>
        </w:trPr>
        <w:tc>
          <w:tcPr>
            <w:tcW w:w="829" w:type="dxa"/>
            <w:gridSpan w:val="2"/>
            <w:vMerge/>
            <w:tcBorders>
              <w:bottom w:val="single" w:sz="4" w:space="0" w:color="auto"/>
            </w:tcBorders>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رجال</w:t>
            </w:r>
          </w:p>
        </w:tc>
        <w:tc>
          <w:tcPr>
            <w:tcW w:w="1345"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58.1</w:t>
            </w:r>
          </w:p>
        </w:tc>
        <w:tc>
          <w:tcPr>
            <w:tcW w:w="1341"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71.8</w:t>
            </w:r>
          </w:p>
        </w:tc>
        <w:tc>
          <w:tcPr>
            <w:tcW w:w="1030"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89.9</w:t>
            </w:r>
          </w:p>
        </w:tc>
        <w:tc>
          <w:tcPr>
            <w:tcW w:w="936"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91.3</w:t>
            </w:r>
          </w:p>
        </w:tc>
        <w:tc>
          <w:tcPr>
            <w:tcW w:w="1122"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7.6</w:t>
            </w:r>
          </w:p>
        </w:tc>
        <w:tc>
          <w:tcPr>
            <w:tcW w:w="1098" w:type="dxa"/>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47.0</w:t>
            </w:r>
          </w:p>
        </w:tc>
        <w:tc>
          <w:tcPr>
            <w:tcW w:w="1237" w:type="dxa"/>
            <w:gridSpan w:val="2"/>
            <w:tcBorders>
              <w:bottom w:val="single" w:sz="4" w:space="0" w:color="auto"/>
            </w:tcBorders>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67.1</w:t>
            </w:r>
          </w:p>
        </w:tc>
      </w:tr>
      <w:tr w:rsidR="008F0CFD" w:rsidRPr="00A36A59">
        <w:tblPrEx>
          <w:tblCellMar>
            <w:top w:w="0" w:type="dxa"/>
            <w:bottom w:w="0" w:type="dxa"/>
          </w:tblCellMar>
        </w:tblPrEx>
        <w:trPr>
          <w:gridBefore w:val="1"/>
          <w:wBefore w:w="15" w:type="dxa"/>
          <w:cantSplit/>
          <w:jc w:val="center"/>
        </w:trPr>
        <w:tc>
          <w:tcPr>
            <w:tcW w:w="829" w:type="dxa"/>
            <w:gridSpan w:val="2"/>
            <w:vMerge w:val="restart"/>
            <w:tcBorders>
              <w:top w:val="single" w:sz="4" w:space="0" w:color="auto"/>
            </w:tcBorders>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2002</w:t>
            </w:r>
          </w:p>
        </w:tc>
        <w:tc>
          <w:tcPr>
            <w:tcW w:w="732"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A36A59">
              <w:rPr>
                <w:rFonts w:hint="cs"/>
                <w:b/>
                <w:bCs/>
                <w:sz w:val="16"/>
                <w:szCs w:val="24"/>
                <w:rtl/>
              </w:rPr>
              <w:t>المجموع</w:t>
            </w:r>
          </w:p>
        </w:tc>
        <w:tc>
          <w:tcPr>
            <w:tcW w:w="1345"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365 059 1</w:t>
            </w:r>
          </w:p>
        </w:tc>
        <w:tc>
          <w:tcPr>
            <w:tcW w:w="1341"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488 717</w:t>
            </w:r>
          </w:p>
        </w:tc>
        <w:tc>
          <w:tcPr>
            <w:tcW w:w="1030"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876 32</w:t>
            </w:r>
          </w:p>
        </w:tc>
        <w:tc>
          <w:tcPr>
            <w:tcW w:w="936"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194 2</w:t>
            </w:r>
          </w:p>
        </w:tc>
        <w:tc>
          <w:tcPr>
            <w:tcW w:w="1122"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186 171</w:t>
            </w:r>
          </w:p>
        </w:tc>
        <w:tc>
          <w:tcPr>
            <w:tcW w:w="1098" w:type="dxa"/>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570 129</w:t>
            </w:r>
          </w:p>
        </w:tc>
        <w:tc>
          <w:tcPr>
            <w:tcW w:w="1237" w:type="dxa"/>
            <w:gridSpan w:val="2"/>
            <w:tcBorders>
              <w:top w:val="single" w:sz="4" w:space="0" w:color="auto"/>
            </w:tcBorders>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Pr>
                <w:rFonts w:hint="cs"/>
                <w:b/>
                <w:bCs/>
                <w:sz w:val="16"/>
                <w:szCs w:val="24"/>
                <w:rtl/>
              </w:rPr>
              <w:t>051 6</w:t>
            </w:r>
          </w:p>
        </w:tc>
      </w:tr>
      <w:tr w:rsidR="008F0CFD" w:rsidRPr="00A36A59">
        <w:tblPrEx>
          <w:tblCellMar>
            <w:top w:w="0" w:type="dxa"/>
            <w:bottom w:w="0" w:type="dxa"/>
          </w:tblCellMar>
        </w:tblPrEx>
        <w:trPr>
          <w:gridBefore w:val="1"/>
          <w:wBefore w:w="15" w:type="dxa"/>
          <w:cantSplit/>
          <w:jc w:val="center"/>
        </w:trPr>
        <w:tc>
          <w:tcPr>
            <w:tcW w:w="829" w:type="dxa"/>
            <w:gridSpan w:val="2"/>
            <w:vMerge/>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نساء</w:t>
            </w:r>
          </w:p>
        </w:tc>
        <w:tc>
          <w:tcPr>
            <w:tcW w:w="1345"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40.6</w:t>
            </w:r>
          </w:p>
        </w:tc>
        <w:tc>
          <w:tcPr>
            <w:tcW w:w="1341"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27.9</w:t>
            </w:r>
          </w:p>
        </w:tc>
        <w:tc>
          <w:tcPr>
            <w:tcW w:w="1030"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10.5</w:t>
            </w:r>
          </w:p>
        </w:tc>
        <w:tc>
          <w:tcPr>
            <w:tcW w:w="936"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10.7</w:t>
            </w:r>
          </w:p>
        </w:tc>
        <w:tc>
          <w:tcPr>
            <w:tcW w:w="112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92.6</w:t>
            </w:r>
          </w:p>
        </w:tc>
        <w:tc>
          <w:tcPr>
            <w:tcW w:w="1098" w:type="dxa"/>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50.9</w:t>
            </w:r>
          </w:p>
        </w:tc>
        <w:tc>
          <w:tcPr>
            <w:tcW w:w="1237" w:type="dxa"/>
            <w:gridSpan w:val="2"/>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34.0</w:t>
            </w:r>
          </w:p>
        </w:tc>
      </w:tr>
      <w:tr w:rsidR="008F0CFD" w:rsidRPr="00A36A59">
        <w:tblPrEx>
          <w:tblCellMar>
            <w:top w:w="0" w:type="dxa"/>
            <w:bottom w:w="0" w:type="dxa"/>
          </w:tblCellMar>
        </w:tblPrEx>
        <w:trPr>
          <w:gridBefore w:val="1"/>
          <w:wBefore w:w="15" w:type="dxa"/>
          <w:cantSplit/>
          <w:jc w:val="center"/>
        </w:trPr>
        <w:tc>
          <w:tcPr>
            <w:tcW w:w="829" w:type="dxa"/>
            <w:gridSpan w:val="2"/>
            <w:vMerge/>
            <w:tcBorders>
              <w:bottom w:val="single" w:sz="4" w:space="0" w:color="auto"/>
            </w:tcBorders>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رجال</w:t>
            </w:r>
          </w:p>
        </w:tc>
        <w:tc>
          <w:tcPr>
            <w:tcW w:w="1345"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59.4</w:t>
            </w:r>
          </w:p>
        </w:tc>
        <w:tc>
          <w:tcPr>
            <w:tcW w:w="1341"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72.1</w:t>
            </w:r>
          </w:p>
        </w:tc>
        <w:tc>
          <w:tcPr>
            <w:tcW w:w="1030"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89.5</w:t>
            </w:r>
          </w:p>
        </w:tc>
        <w:tc>
          <w:tcPr>
            <w:tcW w:w="936"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89.3</w:t>
            </w:r>
          </w:p>
        </w:tc>
        <w:tc>
          <w:tcPr>
            <w:tcW w:w="1122"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7.4</w:t>
            </w:r>
          </w:p>
        </w:tc>
        <w:tc>
          <w:tcPr>
            <w:tcW w:w="1098" w:type="dxa"/>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49.1</w:t>
            </w:r>
          </w:p>
        </w:tc>
        <w:tc>
          <w:tcPr>
            <w:tcW w:w="1237" w:type="dxa"/>
            <w:gridSpan w:val="2"/>
            <w:tcBorders>
              <w:bottom w:val="single" w:sz="4" w:space="0" w:color="auto"/>
            </w:tcBorders>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66.0</w:t>
            </w:r>
          </w:p>
        </w:tc>
      </w:tr>
      <w:tr w:rsidR="008F0CFD" w:rsidRPr="00A36A59">
        <w:tblPrEx>
          <w:tblCellMar>
            <w:top w:w="0" w:type="dxa"/>
            <w:bottom w:w="0" w:type="dxa"/>
          </w:tblCellMar>
        </w:tblPrEx>
        <w:trPr>
          <w:gridBefore w:val="1"/>
          <w:wBefore w:w="15" w:type="dxa"/>
          <w:cantSplit/>
          <w:jc w:val="center"/>
        </w:trPr>
        <w:tc>
          <w:tcPr>
            <w:tcW w:w="829" w:type="dxa"/>
            <w:gridSpan w:val="2"/>
            <w:vMerge w:val="restart"/>
            <w:tcBorders>
              <w:top w:val="single" w:sz="4" w:space="0" w:color="auto"/>
            </w:tcBorders>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2003</w:t>
            </w:r>
          </w:p>
        </w:tc>
        <w:tc>
          <w:tcPr>
            <w:tcW w:w="732"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A36A59">
              <w:rPr>
                <w:rFonts w:hint="cs"/>
                <w:b/>
                <w:bCs/>
                <w:sz w:val="16"/>
                <w:szCs w:val="24"/>
                <w:rtl/>
              </w:rPr>
              <w:t>المجموع</w:t>
            </w:r>
          </w:p>
        </w:tc>
        <w:tc>
          <w:tcPr>
            <w:tcW w:w="1345"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378 177 1</w:t>
            </w:r>
          </w:p>
        </w:tc>
        <w:tc>
          <w:tcPr>
            <w:tcW w:w="1341"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800 819</w:t>
            </w:r>
          </w:p>
        </w:tc>
        <w:tc>
          <w:tcPr>
            <w:tcW w:w="1030"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727 39</w:t>
            </w:r>
          </w:p>
        </w:tc>
        <w:tc>
          <w:tcPr>
            <w:tcW w:w="936"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853 2</w:t>
            </w:r>
          </w:p>
        </w:tc>
        <w:tc>
          <w:tcPr>
            <w:tcW w:w="1122"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343 198</w:t>
            </w:r>
          </w:p>
        </w:tc>
        <w:tc>
          <w:tcPr>
            <w:tcW w:w="1098" w:type="dxa"/>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178 109</w:t>
            </w:r>
          </w:p>
        </w:tc>
        <w:tc>
          <w:tcPr>
            <w:tcW w:w="1237" w:type="dxa"/>
            <w:gridSpan w:val="2"/>
            <w:tcBorders>
              <w:top w:val="single" w:sz="4" w:space="0" w:color="auto"/>
            </w:tcBorders>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Pr>
                <w:rFonts w:hint="cs"/>
                <w:b/>
                <w:bCs/>
                <w:sz w:val="16"/>
                <w:szCs w:val="24"/>
                <w:rtl/>
              </w:rPr>
              <w:t>477 7</w:t>
            </w:r>
          </w:p>
        </w:tc>
      </w:tr>
      <w:tr w:rsidR="008F0CFD" w:rsidRPr="00A36A59">
        <w:tblPrEx>
          <w:tblCellMar>
            <w:top w:w="0" w:type="dxa"/>
            <w:bottom w:w="0" w:type="dxa"/>
          </w:tblCellMar>
        </w:tblPrEx>
        <w:trPr>
          <w:gridBefore w:val="1"/>
          <w:wBefore w:w="15" w:type="dxa"/>
          <w:cantSplit/>
          <w:jc w:val="center"/>
        </w:trPr>
        <w:tc>
          <w:tcPr>
            <w:tcW w:w="829" w:type="dxa"/>
            <w:gridSpan w:val="2"/>
            <w:vMerge/>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نساء</w:t>
            </w:r>
          </w:p>
        </w:tc>
        <w:tc>
          <w:tcPr>
            <w:tcW w:w="1345"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39.5</w:t>
            </w:r>
          </w:p>
        </w:tc>
        <w:tc>
          <w:tcPr>
            <w:tcW w:w="1341"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27.6</w:t>
            </w:r>
          </w:p>
        </w:tc>
        <w:tc>
          <w:tcPr>
            <w:tcW w:w="1030"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10.9</w:t>
            </w:r>
          </w:p>
        </w:tc>
        <w:tc>
          <w:tcPr>
            <w:tcW w:w="936"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9.3</w:t>
            </w:r>
          </w:p>
        </w:tc>
        <w:tc>
          <w:tcPr>
            <w:tcW w:w="112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92.6</w:t>
            </w:r>
          </w:p>
        </w:tc>
        <w:tc>
          <w:tcPr>
            <w:tcW w:w="1098" w:type="dxa"/>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42.9</w:t>
            </w:r>
          </w:p>
        </w:tc>
        <w:tc>
          <w:tcPr>
            <w:tcW w:w="1237" w:type="dxa"/>
            <w:gridSpan w:val="2"/>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35.3</w:t>
            </w:r>
          </w:p>
        </w:tc>
      </w:tr>
      <w:tr w:rsidR="008F0CFD" w:rsidRPr="00A36A59">
        <w:tblPrEx>
          <w:tblCellMar>
            <w:top w:w="0" w:type="dxa"/>
            <w:bottom w:w="0" w:type="dxa"/>
          </w:tblCellMar>
        </w:tblPrEx>
        <w:trPr>
          <w:gridBefore w:val="1"/>
          <w:wBefore w:w="15" w:type="dxa"/>
          <w:cantSplit/>
          <w:jc w:val="center"/>
        </w:trPr>
        <w:tc>
          <w:tcPr>
            <w:tcW w:w="829" w:type="dxa"/>
            <w:gridSpan w:val="2"/>
            <w:vMerge/>
            <w:tcBorders>
              <w:bottom w:val="single" w:sz="4" w:space="0" w:color="auto"/>
            </w:tcBorders>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رجال</w:t>
            </w:r>
          </w:p>
        </w:tc>
        <w:tc>
          <w:tcPr>
            <w:tcW w:w="1345"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60.5</w:t>
            </w:r>
          </w:p>
        </w:tc>
        <w:tc>
          <w:tcPr>
            <w:tcW w:w="1341"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72.4</w:t>
            </w:r>
          </w:p>
        </w:tc>
        <w:tc>
          <w:tcPr>
            <w:tcW w:w="1030"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89.1</w:t>
            </w:r>
          </w:p>
        </w:tc>
        <w:tc>
          <w:tcPr>
            <w:tcW w:w="936"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90.7</w:t>
            </w:r>
          </w:p>
        </w:tc>
        <w:tc>
          <w:tcPr>
            <w:tcW w:w="1122" w:type="dxa"/>
            <w:gridSpan w:val="2"/>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7.4</w:t>
            </w:r>
          </w:p>
        </w:tc>
        <w:tc>
          <w:tcPr>
            <w:tcW w:w="1098" w:type="dxa"/>
            <w:tcBorders>
              <w:bottom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57.1</w:t>
            </w:r>
          </w:p>
        </w:tc>
        <w:tc>
          <w:tcPr>
            <w:tcW w:w="1237" w:type="dxa"/>
            <w:gridSpan w:val="2"/>
            <w:tcBorders>
              <w:bottom w:val="single" w:sz="4" w:space="0" w:color="auto"/>
            </w:tcBorders>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64.7</w:t>
            </w:r>
          </w:p>
        </w:tc>
      </w:tr>
      <w:tr w:rsidR="008F0CFD" w:rsidRPr="00A36A59">
        <w:tblPrEx>
          <w:tblCellMar>
            <w:top w:w="0" w:type="dxa"/>
            <w:bottom w:w="0" w:type="dxa"/>
          </w:tblCellMar>
        </w:tblPrEx>
        <w:trPr>
          <w:gridBefore w:val="1"/>
          <w:wBefore w:w="15" w:type="dxa"/>
          <w:cantSplit/>
          <w:jc w:val="center"/>
        </w:trPr>
        <w:tc>
          <w:tcPr>
            <w:tcW w:w="829" w:type="dxa"/>
            <w:gridSpan w:val="2"/>
            <w:vMerge w:val="restart"/>
            <w:tcBorders>
              <w:top w:val="single" w:sz="4" w:space="0" w:color="auto"/>
            </w:tcBorders>
            <w:shd w:val="clear" w:color="auto" w:fill="auto"/>
            <w:vAlign w:val="center"/>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2004*</w:t>
            </w:r>
          </w:p>
        </w:tc>
        <w:tc>
          <w:tcPr>
            <w:tcW w:w="732"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sidRPr="00A36A59">
              <w:rPr>
                <w:rFonts w:hint="cs"/>
                <w:b/>
                <w:bCs/>
                <w:sz w:val="16"/>
                <w:szCs w:val="24"/>
                <w:rtl/>
              </w:rPr>
              <w:t>المجموع</w:t>
            </w:r>
          </w:p>
        </w:tc>
        <w:tc>
          <w:tcPr>
            <w:tcW w:w="1345"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901 499 1</w:t>
            </w:r>
          </w:p>
        </w:tc>
        <w:tc>
          <w:tcPr>
            <w:tcW w:w="1341"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070 227 1</w:t>
            </w:r>
          </w:p>
        </w:tc>
        <w:tc>
          <w:tcPr>
            <w:tcW w:w="1030"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635 46</w:t>
            </w:r>
          </w:p>
        </w:tc>
        <w:tc>
          <w:tcPr>
            <w:tcW w:w="936"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378</w:t>
            </w:r>
          </w:p>
        </w:tc>
        <w:tc>
          <w:tcPr>
            <w:tcW w:w="1122" w:type="dxa"/>
            <w:gridSpan w:val="2"/>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196 226</w:t>
            </w:r>
          </w:p>
        </w:tc>
        <w:tc>
          <w:tcPr>
            <w:tcW w:w="1098" w:type="dxa"/>
            <w:tcBorders>
              <w:top w:val="single" w:sz="4"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b/>
                <w:bCs/>
                <w:sz w:val="16"/>
                <w:szCs w:val="24"/>
                <w:rtl/>
              </w:rPr>
            </w:pPr>
            <w:r>
              <w:rPr>
                <w:rFonts w:hint="cs"/>
                <w:b/>
                <w:bCs/>
                <w:sz w:val="16"/>
                <w:szCs w:val="24"/>
                <w:rtl/>
              </w:rPr>
              <w:t>222 10</w:t>
            </w:r>
          </w:p>
        </w:tc>
        <w:tc>
          <w:tcPr>
            <w:tcW w:w="1237" w:type="dxa"/>
            <w:gridSpan w:val="2"/>
            <w:tcBorders>
              <w:top w:val="single" w:sz="4" w:space="0" w:color="auto"/>
            </w:tcBorders>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b/>
                <w:bCs/>
                <w:sz w:val="16"/>
                <w:szCs w:val="24"/>
                <w:rtl/>
              </w:rPr>
            </w:pPr>
            <w:r>
              <w:rPr>
                <w:rFonts w:hint="cs"/>
                <w:b/>
                <w:bCs/>
                <w:sz w:val="16"/>
                <w:szCs w:val="24"/>
                <w:rtl/>
              </w:rPr>
              <w:t>475</w:t>
            </w:r>
          </w:p>
        </w:tc>
      </w:tr>
      <w:tr w:rsidR="008F0CFD" w:rsidRPr="00A36A59">
        <w:tblPrEx>
          <w:tblCellMar>
            <w:top w:w="0" w:type="dxa"/>
            <w:bottom w:w="0" w:type="dxa"/>
          </w:tblCellMar>
        </w:tblPrEx>
        <w:trPr>
          <w:gridBefore w:val="1"/>
          <w:wBefore w:w="15" w:type="dxa"/>
          <w:cantSplit/>
          <w:jc w:val="center"/>
        </w:trPr>
        <w:tc>
          <w:tcPr>
            <w:tcW w:w="829" w:type="dxa"/>
            <w:gridSpan w:val="2"/>
            <w:vMerge/>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نساء</w:t>
            </w:r>
          </w:p>
        </w:tc>
        <w:tc>
          <w:tcPr>
            <w:tcW w:w="1345"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40.0</w:t>
            </w:r>
          </w:p>
        </w:tc>
        <w:tc>
          <w:tcPr>
            <w:tcW w:w="1341"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30.9</w:t>
            </w:r>
          </w:p>
        </w:tc>
        <w:tc>
          <w:tcPr>
            <w:tcW w:w="1030"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11.6</w:t>
            </w:r>
          </w:p>
        </w:tc>
        <w:tc>
          <w:tcPr>
            <w:tcW w:w="936"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w:t>
            </w:r>
          </w:p>
        </w:tc>
        <w:tc>
          <w:tcPr>
            <w:tcW w:w="1122" w:type="dxa"/>
            <w:gridSpan w:val="2"/>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95.0</w:t>
            </w:r>
          </w:p>
        </w:tc>
        <w:tc>
          <w:tcPr>
            <w:tcW w:w="1098" w:type="dxa"/>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w:t>
            </w:r>
          </w:p>
        </w:tc>
        <w:tc>
          <w:tcPr>
            <w:tcW w:w="1237" w:type="dxa"/>
            <w:gridSpan w:val="2"/>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w:t>
            </w:r>
          </w:p>
        </w:tc>
      </w:tr>
      <w:tr w:rsidR="008F0CFD" w:rsidRPr="00A36A59">
        <w:tblPrEx>
          <w:tblCellMar>
            <w:top w:w="0" w:type="dxa"/>
            <w:bottom w:w="0" w:type="dxa"/>
          </w:tblCellMar>
        </w:tblPrEx>
        <w:trPr>
          <w:gridBefore w:val="1"/>
          <w:wBefore w:w="15" w:type="dxa"/>
          <w:cantSplit/>
          <w:jc w:val="center"/>
        </w:trPr>
        <w:tc>
          <w:tcPr>
            <w:tcW w:w="829" w:type="dxa"/>
            <w:gridSpan w:val="2"/>
            <w:vMerge/>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p>
        </w:tc>
        <w:tc>
          <w:tcPr>
            <w:tcW w:w="732" w:type="dxa"/>
            <w:gridSpan w:val="2"/>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رجال</w:t>
            </w:r>
          </w:p>
        </w:tc>
        <w:tc>
          <w:tcPr>
            <w:tcW w:w="1345" w:type="dxa"/>
            <w:gridSpan w:val="2"/>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60.0</w:t>
            </w:r>
          </w:p>
        </w:tc>
        <w:tc>
          <w:tcPr>
            <w:tcW w:w="1341" w:type="dxa"/>
            <w:gridSpan w:val="2"/>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69.1</w:t>
            </w:r>
          </w:p>
        </w:tc>
        <w:tc>
          <w:tcPr>
            <w:tcW w:w="1030" w:type="dxa"/>
            <w:gridSpan w:val="2"/>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88.4</w:t>
            </w:r>
          </w:p>
        </w:tc>
        <w:tc>
          <w:tcPr>
            <w:tcW w:w="936" w:type="dxa"/>
            <w:gridSpan w:val="2"/>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w:t>
            </w:r>
          </w:p>
        </w:tc>
        <w:tc>
          <w:tcPr>
            <w:tcW w:w="1122" w:type="dxa"/>
            <w:gridSpan w:val="2"/>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5</w:t>
            </w:r>
          </w:p>
        </w:tc>
        <w:tc>
          <w:tcPr>
            <w:tcW w:w="1098" w:type="dxa"/>
            <w:tcBorders>
              <w:bottom w:val="single" w:sz="12" w:space="0" w:color="auto"/>
            </w:tcBorders>
            <w:shd w:val="clear" w:color="auto" w:fill="auto"/>
            <w:vAlign w:val="bottom"/>
          </w:tcPr>
          <w:p w:rsidR="008F0CFD" w:rsidRPr="00A36A59" w:rsidRDefault="008F0CFD"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144"/>
              <w:rPr>
                <w:rFonts w:hint="cs"/>
                <w:sz w:val="16"/>
                <w:szCs w:val="24"/>
                <w:rtl/>
              </w:rPr>
            </w:pPr>
            <w:r>
              <w:rPr>
                <w:rFonts w:hint="cs"/>
                <w:sz w:val="16"/>
                <w:szCs w:val="24"/>
                <w:rtl/>
              </w:rPr>
              <w:t>-</w:t>
            </w:r>
          </w:p>
        </w:tc>
        <w:tc>
          <w:tcPr>
            <w:tcW w:w="1237" w:type="dxa"/>
            <w:gridSpan w:val="2"/>
            <w:tcBorders>
              <w:bottom w:val="single" w:sz="12" w:space="0" w:color="auto"/>
            </w:tcBorders>
            <w:shd w:val="clear" w:color="auto" w:fill="auto"/>
            <w:vAlign w:val="bottom"/>
          </w:tcPr>
          <w:p w:rsidR="008F0CFD" w:rsidRPr="00A36A59" w:rsidRDefault="008F0CFD"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20" w:lineRule="exact"/>
              <w:ind w:left="72" w:right="0"/>
              <w:rPr>
                <w:rFonts w:hint="cs"/>
                <w:sz w:val="16"/>
                <w:szCs w:val="24"/>
                <w:rtl/>
              </w:rPr>
            </w:pPr>
            <w:r>
              <w:rPr>
                <w:rFonts w:hint="cs"/>
                <w:sz w:val="16"/>
                <w:szCs w:val="24"/>
                <w:rtl/>
              </w:rPr>
              <w:t>-</w:t>
            </w:r>
          </w:p>
        </w:tc>
      </w:tr>
    </w:tbl>
    <w:p w:rsidR="00B942AA" w:rsidRDefault="00B942AA" w:rsidP="00B942AA">
      <w:pPr>
        <w:pStyle w:val="SingleTxt"/>
        <w:spacing w:after="80" w:line="300" w:lineRule="exact"/>
        <w:ind w:hanging="481"/>
        <w:rPr>
          <w:rFonts w:hint="cs"/>
          <w:rtl/>
        </w:rPr>
      </w:pPr>
      <w:r>
        <w:rPr>
          <w:rFonts w:hint="cs"/>
          <w:rtl/>
        </w:rPr>
        <w:t xml:space="preserve">المصدر: دائرة المعاشات الوطنية، </w:t>
      </w:r>
      <w:r w:rsidRPr="00395726">
        <w:rPr>
          <w:rFonts w:hint="cs"/>
          <w:i/>
          <w:iCs/>
          <w:rtl/>
        </w:rPr>
        <w:t>حولية إحصاءات المعاشات الوطنية</w:t>
      </w:r>
      <w:r>
        <w:rPr>
          <w:rFonts w:hint="cs"/>
          <w:rtl/>
        </w:rPr>
        <w:t>.</w:t>
      </w:r>
    </w:p>
    <w:p w:rsidR="00B942AA" w:rsidRDefault="00B942AA" w:rsidP="00B942AA">
      <w:pPr>
        <w:pStyle w:val="SingleTxt"/>
        <w:tabs>
          <w:tab w:val="left" w:pos="9850"/>
        </w:tabs>
        <w:spacing w:after="80" w:line="300" w:lineRule="exact"/>
        <w:ind w:left="0" w:right="0" w:firstLine="786"/>
        <w:rPr>
          <w:rFonts w:hint="cs"/>
          <w:rtl/>
        </w:rPr>
      </w:pPr>
      <w:r>
        <w:rPr>
          <w:rFonts w:hint="cs"/>
          <w:rtl/>
        </w:rPr>
        <w:t>ملاحظة: * الوحدات المتعلقة بالفترة 2001-2003 هي أشخاص ونسب مئوية، أما الوحدات المتعلقة بعام 2004، فهي حالات ونسبة مئوية.</w:t>
      </w:r>
    </w:p>
    <w:p w:rsidR="0012298E" w:rsidRPr="0012298E" w:rsidRDefault="0012298E" w:rsidP="0012298E">
      <w:pPr>
        <w:pStyle w:val="SingleTxt"/>
        <w:tabs>
          <w:tab w:val="left" w:pos="9850"/>
        </w:tabs>
        <w:spacing w:after="0" w:line="120" w:lineRule="exact"/>
        <w:ind w:left="0" w:right="0" w:firstLine="786"/>
        <w:rPr>
          <w:rFonts w:hint="cs"/>
          <w:sz w:val="12"/>
          <w:rtl/>
        </w:rPr>
      </w:pPr>
    </w:p>
    <w:p w:rsidR="0012298E" w:rsidRPr="0012298E" w:rsidRDefault="0012298E" w:rsidP="0012298E">
      <w:pPr>
        <w:pStyle w:val="SingleTxt"/>
        <w:tabs>
          <w:tab w:val="left" w:pos="9850"/>
        </w:tabs>
        <w:spacing w:after="0" w:line="120" w:lineRule="exact"/>
        <w:ind w:left="0" w:right="0" w:firstLine="786"/>
        <w:rPr>
          <w:rFonts w:hint="cs"/>
          <w:sz w:val="12"/>
          <w:rtl/>
        </w:rPr>
      </w:pPr>
    </w:p>
    <w:p w:rsidR="00B942AA" w:rsidRPr="008F0CFD" w:rsidRDefault="00B942AA" w:rsidP="00B942AA">
      <w:pPr>
        <w:pStyle w:val="SingleTxt"/>
        <w:spacing w:after="80" w:line="300" w:lineRule="exact"/>
        <w:rPr>
          <w:rFonts w:hint="cs"/>
          <w:b/>
          <w:bCs/>
          <w:rtl/>
        </w:rPr>
      </w:pPr>
      <w:r w:rsidRPr="008F0CFD">
        <w:rPr>
          <w:rFonts w:hint="cs"/>
          <w:b/>
          <w:bCs/>
          <w:rtl/>
        </w:rPr>
        <w:t>الجدول 13-3</w:t>
      </w:r>
      <w:r w:rsidRPr="008F0CFD">
        <w:rPr>
          <w:rFonts w:hint="cs"/>
          <w:b/>
          <w:bCs/>
          <w:rtl/>
        </w:rPr>
        <w:tab/>
      </w:r>
      <w:r w:rsidR="008F0CFD">
        <w:rPr>
          <w:rFonts w:hint="cs"/>
          <w:b/>
          <w:bCs/>
          <w:rtl/>
        </w:rPr>
        <w:t xml:space="preserve">  </w:t>
      </w:r>
      <w:r w:rsidRPr="008F0CFD">
        <w:rPr>
          <w:rFonts w:hint="cs"/>
          <w:b/>
          <w:bCs/>
          <w:rtl/>
        </w:rPr>
        <w:t>المستحقون للتأمين الوطني الأساسي لسبل العيش حسب نوع الجنس</w:t>
      </w:r>
    </w:p>
    <w:p w:rsidR="00B942AA" w:rsidRDefault="00B942AA" w:rsidP="00B942AA">
      <w:pPr>
        <w:pStyle w:val="SingleTxt"/>
        <w:spacing w:after="80" w:line="300" w:lineRule="exact"/>
        <w:jc w:val="right"/>
        <w:rPr>
          <w:rFonts w:hint="cs"/>
          <w:rtl/>
        </w:rPr>
      </w:pPr>
      <w:r>
        <w:rPr>
          <w:rFonts w:hint="cs"/>
          <w:rtl/>
        </w:rPr>
        <w:t>(الوحدة: أشخاص)</w:t>
      </w:r>
    </w:p>
    <w:tbl>
      <w:tblPr>
        <w:bidiVisual/>
        <w:tblW w:w="7503" w:type="dxa"/>
        <w:jc w:val="center"/>
        <w:tblInd w:w="1144" w:type="dxa"/>
        <w:tblLayout w:type="fixed"/>
        <w:tblCellMar>
          <w:left w:w="0" w:type="dxa"/>
          <w:right w:w="0" w:type="dxa"/>
        </w:tblCellMar>
        <w:tblLook w:val="0000" w:firstRow="0" w:lastRow="0" w:firstColumn="0" w:lastColumn="0" w:noHBand="0" w:noVBand="0"/>
      </w:tblPr>
      <w:tblGrid>
        <w:gridCol w:w="4248"/>
        <w:gridCol w:w="1236"/>
        <w:gridCol w:w="1133"/>
        <w:gridCol w:w="886"/>
      </w:tblGrid>
      <w:tr w:rsidR="00B942AA" w:rsidRPr="00383996">
        <w:tblPrEx>
          <w:tblCellMar>
            <w:top w:w="0" w:type="dxa"/>
            <w:bottom w:w="0" w:type="dxa"/>
          </w:tblCellMar>
        </w:tblPrEx>
        <w:trPr>
          <w:cantSplit/>
          <w:tblHeader/>
          <w:jc w:val="center"/>
        </w:trPr>
        <w:tc>
          <w:tcPr>
            <w:tcW w:w="4248" w:type="dxa"/>
            <w:tcBorders>
              <w:top w:val="single" w:sz="4" w:space="0" w:color="auto"/>
              <w:bottom w:val="single" w:sz="12" w:space="0" w:color="auto"/>
            </w:tcBorders>
            <w:shd w:val="clear" w:color="auto" w:fill="auto"/>
            <w:tcMar>
              <w:left w:w="0" w:type="dxa"/>
              <w:right w:w="0" w:type="dxa"/>
            </w:tcMar>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383996">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383996">
              <w:rPr>
                <w:rFonts w:hint="cs"/>
                <w:i/>
                <w:iCs/>
                <w:sz w:val="16"/>
                <w:szCs w:val="24"/>
                <w:rtl/>
              </w:rPr>
              <w:t>نساء</w:t>
            </w:r>
          </w:p>
        </w:tc>
        <w:tc>
          <w:tcPr>
            <w:tcW w:w="886" w:type="dxa"/>
            <w:tcBorders>
              <w:top w:val="single" w:sz="4" w:space="0" w:color="auto"/>
              <w:bottom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383996">
              <w:rPr>
                <w:rFonts w:hint="cs"/>
                <w:i/>
                <w:iCs/>
                <w:sz w:val="16"/>
                <w:szCs w:val="24"/>
                <w:rtl/>
              </w:rPr>
              <w:t>رجال</w:t>
            </w:r>
          </w:p>
        </w:tc>
      </w:tr>
      <w:tr w:rsidR="00B942AA" w:rsidRPr="00383996">
        <w:tblPrEx>
          <w:tblCellMar>
            <w:top w:w="0" w:type="dxa"/>
            <w:bottom w:w="0" w:type="dxa"/>
          </w:tblCellMar>
        </w:tblPrEx>
        <w:trPr>
          <w:cantSplit/>
          <w:trHeight w:hRule="exact" w:val="115"/>
          <w:tblHeader/>
          <w:jc w:val="center"/>
        </w:trPr>
        <w:tc>
          <w:tcPr>
            <w:tcW w:w="4248" w:type="dxa"/>
            <w:tcBorders>
              <w:top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236" w:type="dxa"/>
            <w:tcBorders>
              <w:top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3" w:type="dxa"/>
            <w:tcBorders>
              <w:top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86" w:type="dxa"/>
            <w:tcBorders>
              <w:top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383996">
        <w:tblPrEx>
          <w:tblCellMar>
            <w:top w:w="0" w:type="dxa"/>
            <w:bottom w:w="0" w:type="dxa"/>
          </w:tblCellMar>
        </w:tblPrEx>
        <w:trPr>
          <w:cantSplit/>
          <w:jc w:val="center"/>
        </w:trPr>
        <w:tc>
          <w:tcPr>
            <w:tcW w:w="4248" w:type="dxa"/>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383996">
              <w:rPr>
                <w:rFonts w:hint="cs"/>
                <w:sz w:val="16"/>
                <w:szCs w:val="24"/>
                <w:rtl/>
              </w:rPr>
              <w:t>2001</w:t>
            </w:r>
          </w:p>
        </w:tc>
        <w:tc>
          <w:tcPr>
            <w:tcW w:w="1236" w:type="dxa"/>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1</w:t>
            </w:r>
            <w:r w:rsidRPr="00C406A6">
              <w:rPr>
                <w:sz w:val="24"/>
                <w:szCs w:val="24"/>
              </w:rPr>
              <w:t xml:space="preserve"> </w:t>
            </w:r>
            <w:r w:rsidRPr="00C406A6">
              <w:rPr>
                <w:sz w:val="24"/>
                <w:szCs w:val="24"/>
                <w:rtl/>
              </w:rPr>
              <w:t>345</w:t>
            </w:r>
            <w:r w:rsidRPr="00C406A6">
              <w:rPr>
                <w:sz w:val="24"/>
                <w:szCs w:val="24"/>
              </w:rPr>
              <w:t xml:space="preserve"> </w:t>
            </w:r>
            <w:r w:rsidRPr="00C406A6">
              <w:rPr>
                <w:sz w:val="24"/>
                <w:szCs w:val="24"/>
                <w:rtl/>
              </w:rPr>
              <w:t>526</w:t>
            </w:r>
          </w:p>
        </w:tc>
        <w:tc>
          <w:tcPr>
            <w:tcW w:w="1133" w:type="dxa"/>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778</w:t>
            </w:r>
            <w:r w:rsidRPr="00C406A6">
              <w:rPr>
                <w:sz w:val="24"/>
                <w:szCs w:val="24"/>
              </w:rPr>
              <w:t xml:space="preserve"> </w:t>
            </w:r>
            <w:r w:rsidRPr="00C406A6">
              <w:rPr>
                <w:sz w:val="24"/>
                <w:szCs w:val="24"/>
                <w:rtl/>
              </w:rPr>
              <w:t>501</w:t>
            </w:r>
          </w:p>
        </w:tc>
        <w:tc>
          <w:tcPr>
            <w:tcW w:w="886" w:type="dxa"/>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567</w:t>
            </w:r>
            <w:r w:rsidRPr="00C406A6">
              <w:rPr>
                <w:sz w:val="24"/>
                <w:szCs w:val="24"/>
              </w:rPr>
              <w:t xml:space="preserve"> </w:t>
            </w:r>
            <w:r w:rsidRPr="00C406A6">
              <w:rPr>
                <w:sz w:val="24"/>
                <w:szCs w:val="24"/>
                <w:rtl/>
              </w:rPr>
              <w:t>025</w:t>
            </w:r>
          </w:p>
        </w:tc>
      </w:tr>
      <w:tr w:rsidR="00B942AA" w:rsidRPr="00383996">
        <w:tblPrEx>
          <w:tblCellMar>
            <w:top w:w="0" w:type="dxa"/>
            <w:bottom w:w="0" w:type="dxa"/>
          </w:tblCellMar>
        </w:tblPrEx>
        <w:trPr>
          <w:cantSplit/>
          <w:jc w:val="center"/>
        </w:trPr>
        <w:tc>
          <w:tcPr>
            <w:tcW w:w="4248" w:type="dxa"/>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383996">
              <w:rPr>
                <w:rFonts w:hint="cs"/>
                <w:sz w:val="16"/>
                <w:szCs w:val="24"/>
                <w:rtl/>
              </w:rPr>
              <w:t>2002</w:t>
            </w:r>
          </w:p>
        </w:tc>
        <w:tc>
          <w:tcPr>
            <w:tcW w:w="1236" w:type="dxa"/>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1</w:t>
            </w:r>
            <w:r w:rsidRPr="00C406A6">
              <w:rPr>
                <w:sz w:val="24"/>
                <w:szCs w:val="24"/>
              </w:rPr>
              <w:t xml:space="preserve"> </w:t>
            </w:r>
            <w:r w:rsidRPr="00C406A6">
              <w:rPr>
                <w:sz w:val="24"/>
                <w:szCs w:val="24"/>
                <w:rtl/>
              </w:rPr>
              <w:t>275</w:t>
            </w:r>
            <w:r w:rsidRPr="00C406A6">
              <w:rPr>
                <w:sz w:val="24"/>
                <w:szCs w:val="24"/>
              </w:rPr>
              <w:t xml:space="preserve"> </w:t>
            </w:r>
            <w:r w:rsidRPr="00C406A6">
              <w:rPr>
                <w:sz w:val="24"/>
                <w:szCs w:val="24"/>
                <w:rtl/>
              </w:rPr>
              <w:t>625</w:t>
            </w:r>
          </w:p>
        </w:tc>
        <w:tc>
          <w:tcPr>
            <w:tcW w:w="1133" w:type="dxa"/>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742</w:t>
            </w:r>
            <w:r w:rsidRPr="00C406A6">
              <w:rPr>
                <w:sz w:val="24"/>
                <w:szCs w:val="24"/>
              </w:rPr>
              <w:t xml:space="preserve"> </w:t>
            </w:r>
            <w:r w:rsidRPr="00C406A6">
              <w:rPr>
                <w:sz w:val="24"/>
                <w:szCs w:val="24"/>
                <w:rtl/>
              </w:rPr>
              <w:t>458</w:t>
            </w:r>
          </w:p>
        </w:tc>
        <w:tc>
          <w:tcPr>
            <w:tcW w:w="886" w:type="dxa"/>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533</w:t>
            </w:r>
            <w:r w:rsidRPr="00C406A6">
              <w:rPr>
                <w:sz w:val="24"/>
                <w:szCs w:val="24"/>
              </w:rPr>
              <w:t xml:space="preserve"> </w:t>
            </w:r>
            <w:r w:rsidRPr="00C406A6">
              <w:rPr>
                <w:sz w:val="24"/>
                <w:szCs w:val="24"/>
                <w:rtl/>
              </w:rPr>
              <w:t>167</w:t>
            </w:r>
          </w:p>
        </w:tc>
      </w:tr>
      <w:tr w:rsidR="00B942AA" w:rsidRPr="00383996">
        <w:tblPrEx>
          <w:tblCellMar>
            <w:top w:w="0" w:type="dxa"/>
            <w:bottom w:w="0" w:type="dxa"/>
          </w:tblCellMar>
        </w:tblPrEx>
        <w:trPr>
          <w:cantSplit/>
          <w:jc w:val="center"/>
        </w:trPr>
        <w:tc>
          <w:tcPr>
            <w:tcW w:w="4248" w:type="dxa"/>
            <w:tcBorders>
              <w:bottom w:val="single" w:sz="12" w:space="0" w:color="auto"/>
            </w:tcBorders>
            <w:shd w:val="clear" w:color="auto" w:fill="auto"/>
            <w:vAlign w:val="bottom"/>
          </w:tcPr>
          <w:p w:rsidR="00B942AA" w:rsidRPr="0038399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383996">
              <w:rPr>
                <w:rFonts w:hint="cs"/>
                <w:sz w:val="16"/>
                <w:szCs w:val="24"/>
                <w:rtl/>
              </w:rPr>
              <w:t>2003</w:t>
            </w:r>
          </w:p>
        </w:tc>
        <w:tc>
          <w:tcPr>
            <w:tcW w:w="1236" w:type="dxa"/>
            <w:tcBorders>
              <w:bottom w:val="single" w:sz="12" w:space="0" w:color="auto"/>
            </w:tcBorders>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1</w:t>
            </w:r>
            <w:r w:rsidRPr="00C406A6">
              <w:rPr>
                <w:sz w:val="24"/>
                <w:szCs w:val="24"/>
              </w:rPr>
              <w:t xml:space="preserve"> </w:t>
            </w:r>
            <w:r w:rsidRPr="00C406A6">
              <w:rPr>
                <w:sz w:val="24"/>
                <w:szCs w:val="24"/>
                <w:rtl/>
              </w:rPr>
              <w:t>292</w:t>
            </w:r>
            <w:r w:rsidRPr="00C406A6">
              <w:rPr>
                <w:sz w:val="24"/>
                <w:szCs w:val="24"/>
              </w:rPr>
              <w:t xml:space="preserve"> </w:t>
            </w:r>
            <w:r w:rsidRPr="00C406A6">
              <w:rPr>
                <w:sz w:val="24"/>
                <w:szCs w:val="24"/>
                <w:rtl/>
              </w:rPr>
              <w:t>690</w:t>
            </w:r>
          </w:p>
        </w:tc>
        <w:tc>
          <w:tcPr>
            <w:tcW w:w="1133" w:type="dxa"/>
            <w:tcBorders>
              <w:bottom w:val="single" w:sz="12" w:space="0" w:color="auto"/>
            </w:tcBorders>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751</w:t>
            </w:r>
            <w:r w:rsidRPr="00C406A6">
              <w:rPr>
                <w:sz w:val="24"/>
                <w:szCs w:val="24"/>
              </w:rPr>
              <w:t xml:space="preserve"> </w:t>
            </w:r>
            <w:r w:rsidRPr="00C406A6">
              <w:rPr>
                <w:sz w:val="24"/>
                <w:szCs w:val="24"/>
                <w:rtl/>
              </w:rPr>
              <w:t>457</w:t>
            </w:r>
          </w:p>
        </w:tc>
        <w:tc>
          <w:tcPr>
            <w:tcW w:w="886" w:type="dxa"/>
            <w:tcBorders>
              <w:bottom w:val="single" w:sz="12" w:space="0" w:color="auto"/>
            </w:tcBorders>
            <w:shd w:val="clear" w:color="auto" w:fill="auto"/>
            <w:vAlign w:val="center"/>
          </w:tcPr>
          <w:p w:rsidR="00B942AA" w:rsidRPr="00C406A6" w:rsidRDefault="00B942AA" w:rsidP="00B942AA">
            <w:pPr>
              <w:bidi w:val="0"/>
              <w:snapToGrid w:val="0"/>
              <w:spacing w:line="260" w:lineRule="exact"/>
              <w:jc w:val="right"/>
              <w:rPr>
                <w:sz w:val="24"/>
                <w:szCs w:val="24"/>
              </w:rPr>
            </w:pPr>
            <w:r w:rsidRPr="00C406A6">
              <w:rPr>
                <w:sz w:val="24"/>
                <w:szCs w:val="24"/>
                <w:rtl/>
              </w:rPr>
              <w:t>541</w:t>
            </w:r>
            <w:r w:rsidRPr="00C406A6">
              <w:rPr>
                <w:sz w:val="24"/>
                <w:szCs w:val="24"/>
              </w:rPr>
              <w:t xml:space="preserve"> </w:t>
            </w:r>
            <w:r w:rsidRPr="00C406A6">
              <w:rPr>
                <w:sz w:val="24"/>
                <w:szCs w:val="24"/>
                <w:rtl/>
              </w:rPr>
              <w:t>233</w:t>
            </w:r>
          </w:p>
        </w:tc>
      </w:tr>
    </w:tbl>
    <w:p w:rsidR="00B942AA" w:rsidRDefault="00B942AA" w:rsidP="00B942AA">
      <w:pPr>
        <w:pStyle w:val="SingleTxt"/>
        <w:rPr>
          <w:rFonts w:hint="cs"/>
          <w:rtl/>
        </w:rPr>
      </w:pPr>
      <w:r>
        <w:rPr>
          <w:rFonts w:hint="cs"/>
          <w:rtl/>
        </w:rPr>
        <w:tab/>
        <w:t>المصدر: وزارة الصحة والرعاية.</w:t>
      </w:r>
    </w:p>
    <w:p w:rsidR="00B942AA" w:rsidRPr="008F0CFD" w:rsidRDefault="0012298E" w:rsidP="0012298E">
      <w:pPr>
        <w:pStyle w:val="SingleTxt"/>
        <w:rPr>
          <w:rFonts w:hint="cs"/>
          <w:b/>
          <w:bCs/>
          <w:rtl/>
        </w:rPr>
      </w:pPr>
      <w:r>
        <w:rPr>
          <w:rtl/>
        </w:rPr>
        <w:br w:type="page"/>
      </w:r>
      <w:r w:rsidR="00B942AA" w:rsidRPr="008F0CFD">
        <w:rPr>
          <w:rFonts w:hint="cs"/>
          <w:b/>
          <w:bCs/>
          <w:rtl/>
        </w:rPr>
        <w:t>الجدول 13-4</w:t>
      </w:r>
      <w:r w:rsidR="00B942AA" w:rsidRPr="008F0CFD">
        <w:rPr>
          <w:rFonts w:hint="cs"/>
          <w:b/>
          <w:bCs/>
          <w:rtl/>
        </w:rPr>
        <w:tab/>
        <w:t xml:space="preserve"> المستحقون للتأمين الوطني الأساسي لسبل العيش حسب الفئة العمرية</w:t>
      </w:r>
    </w:p>
    <w:p w:rsidR="00B942AA" w:rsidRDefault="00B942AA" w:rsidP="00B942AA">
      <w:pPr>
        <w:pStyle w:val="SingleTxt"/>
        <w:jc w:val="right"/>
        <w:rPr>
          <w:rFonts w:hint="cs"/>
          <w:rtl/>
        </w:rPr>
      </w:pPr>
      <w:r>
        <w:rPr>
          <w:rFonts w:hint="cs"/>
          <w:rtl/>
        </w:rPr>
        <w:t>(الوحدة: في المائة)</w:t>
      </w:r>
    </w:p>
    <w:tbl>
      <w:tblPr>
        <w:bidiVisual/>
        <w:tblW w:w="7512" w:type="dxa"/>
        <w:jc w:val="center"/>
        <w:tblInd w:w="-443" w:type="dxa"/>
        <w:tblLayout w:type="fixed"/>
        <w:tblCellMar>
          <w:left w:w="0" w:type="dxa"/>
          <w:right w:w="0" w:type="dxa"/>
        </w:tblCellMar>
        <w:tblLook w:val="0000" w:firstRow="0" w:lastRow="0" w:firstColumn="0" w:lastColumn="0" w:noHBand="0" w:noVBand="0"/>
      </w:tblPr>
      <w:tblGrid>
        <w:gridCol w:w="1850"/>
        <w:gridCol w:w="924"/>
        <w:gridCol w:w="824"/>
        <w:gridCol w:w="1030"/>
        <w:gridCol w:w="927"/>
        <w:gridCol w:w="824"/>
        <w:gridCol w:w="1133"/>
      </w:tblGrid>
      <w:tr w:rsidR="00B942AA" w:rsidRPr="00C406A6">
        <w:tblPrEx>
          <w:tblCellMar>
            <w:top w:w="0" w:type="dxa"/>
            <w:bottom w:w="0" w:type="dxa"/>
          </w:tblCellMar>
        </w:tblPrEx>
        <w:trPr>
          <w:cantSplit/>
          <w:tblHeader/>
          <w:jc w:val="center"/>
        </w:trPr>
        <w:tc>
          <w:tcPr>
            <w:tcW w:w="1850" w:type="dxa"/>
            <w:tcBorders>
              <w:top w:val="single" w:sz="4" w:space="0" w:color="auto"/>
            </w:tcBorders>
            <w:shd w:val="clear" w:color="auto" w:fill="auto"/>
            <w:tcMar>
              <w:left w:w="0" w:type="dxa"/>
              <w:right w:w="0" w:type="dxa"/>
            </w:tcMar>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778" w:type="dxa"/>
            <w:gridSpan w:val="3"/>
            <w:tcBorders>
              <w:top w:val="single" w:sz="4" w:space="0" w:color="auto"/>
              <w:bottom w:val="single" w:sz="4"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النساء</w:t>
            </w:r>
          </w:p>
        </w:tc>
        <w:tc>
          <w:tcPr>
            <w:tcW w:w="2884" w:type="dxa"/>
            <w:gridSpan w:val="3"/>
            <w:tcBorders>
              <w:top w:val="single" w:sz="4" w:space="0" w:color="auto"/>
              <w:bottom w:val="single" w:sz="4"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الرجال</w:t>
            </w:r>
          </w:p>
        </w:tc>
      </w:tr>
      <w:tr w:rsidR="00B942AA" w:rsidRPr="00C406A6">
        <w:tblPrEx>
          <w:tblCellMar>
            <w:top w:w="0" w:type="dxa"/>
            <w:bottom w:w="0" w:type="dxa"/>
          </w:tblCellMar>
        </w:tblPrEx>
        <w:trPr>
          <w:cantSplit/>
          <w:tblHeader/>
          <w:jc w:val="center"/>
        </w:trPr>
        <w:tc>
          <w:tcPr>
            <w:tcW w:w="1850" w:type="dxa"/>
            <w:tcBorders>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924" w:type="dxa"/>
            <w:tcBorders>
              <w:top w:val="single" w:sz="4" w:space="0" w:color="auto"/>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صفر-17</w:t>
            </w:r>
          </w:p>
        </w:tc>
        <w:tc>
          <w:tcPr>
            <w:tcW w:w="824" w:type="dxa"/>
            <w:tcBorders>
              <w:top w:val="single" w:sz="4" w:space="0" w:color="auto"/>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18-60</w:t>
            </w:r>
          </w:p>
        </w:tc>
        <w:tc>
          <w:tcPr>
            <w:tcW w:w="1030" w:type="dxa"/>
            <w:tcBorders>
              <w:top w:val="single" w:sz="4" w:space="0" w:color="auto"/>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أكثر من 61</w:t>
            </w:r>
          </w:p>
        </w:tc>
        <w:tc>
          <w:tcPr>
            <w:tcW w:w="927" w:type="dxa"/>
            <w:tcBorders>
              <w:top w:val="single" w:sz="4" w:space="0" w:color="auto"/>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صفر-17</w:t>
            </w:r>
          </w:p>
        </w:tc>
        <w:tc>
          <w:tcPr>
            <w:tcW w:w="824" w:type="dxa"/>
            <w:tcBorders>
              <w:top w:val="single" w:sz="4" w:space="0" w:color="auto"/>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18-60</w:t>
            </w:r>
          </w:p>
        </w:tc>
        <w:tc>
          <w:tcPr>
            <w:tcW w:w="1133" w:type="dxa"/>
            <w:tcBorders>
              <w:top w:val="single" w:sz="4" w:space="0" w:color="auto"/>
              <w:bottom w:val="single" w:sz="12" w:space="0" w:color="auto"/>
            </w:tcBorders>
            <w:shd w:val="clear" w:color="auto" w:fill="auto"/>
            <w:vAlign w:val="bottom"/>
          </w:tcPr>
          <w:p w:rsidR="00B942AA" w:rsidRPr="00C406A6" w:rsidRDefault="00B942AA"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r>
              <w:rPr>
                <w:rFonts w:hint="cs"/>
                <w:i/>
                <w:iCs/>
                <w:sz w:val="16"/>
                <w:szCs w:val="24"/>
                <w:rtl/>
              </w:rPr>
              <w:t>أكثر من 61</w:t>
            </w:r>
          </w:p>
        </w:tc>
      </w:tr>
      <w:tr w:rsidR="00B942AA" w:rsidRPr="00C406A6">
        <w:tblPrEx>
          <w:tblCellMar>
            <w:top w:w="0" w:type="dxa"/>
            <w:bottom w:w="0" w:type="dxa"/>
          </w:tblCellMar>
        </w:tblPrEx>
        <w:trPr>
          <w:cantSplit/>
          <w:trHeight w:hRule="exact" w:val="115"/>
          <w:tblHeader/>
          <w:jc w:val="center"/>
        </w:trPr>
        <w:tc>
          <w:tcPr>
            <w:tcW w:w="1850" w:type="dxa"/>
            <w:tcBorders>
              <w:top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4" w:type="dxa"/>
            <w:tcBorders>
              <w:top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27" w:type="dxa"/>
            <w:tcBorders>
              <w:top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133" w:type="dxa"/>
            <w:tcBorders>
              <w:top w:val="single" w:sz="12" w:space="0" w:color="auto"/>
            </w:tcBorders>
            <w:shd w:val="clear" w:color="auto" w:fill="auto"/>
            <w:vAlign w:val="bottom"/>
          </w:tcPr>
          <w:p w:rsidR="00B942AA" w:rsidRPr="00C406A6" w:rsidRDefault="00B942AA"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r>
      <w:tr w:rsidR="00B942AA" w:rsidRPr="00C406A6">
        <w:tblPrEx>
          <w:tblCellMar>
            <w:top w:w="0" w:type="dxa"/>
            <w:bottom w:w="0" w:type="dxa"/>
          </w:tblCellMar>
        </w:tblPrEx>
        <w:trPr>
          <w:cantSplit/>
          <w:jc w:val="center"/>
        </w:trPr>
        <w:tc>
          <w:tcPr>
            <w:tcW w:w="1850"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924"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21.1</w:t>
            </w:r>
          </w:p>
        </w:tc>
        <w:tc>
          <w:tcPr>
            <w:tcW w:w="824"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41.5</w:t>
            </w:r>
          </w:p>
        </w:tc>
        <w:tc>
          <w:tcPr>
            <w:tcW w:w="1030"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37.4</w:t>
            </w:r>
          </w:p>
        </w:tc>
        <w:tc>
          <w:tcPr>
            <w:tcW w:w="927"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29.7</w:t>
            </w:r>
          </w:p>
        </w:tc>
        <w:tc>
          <w:tcPr>
            <w:tcW w:w="824"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50.9</w:t>
            </w:r>
          </w:p>
        </w:tc>
        <w:tc>
          <w:tcPr>
            <w:tcW w:w="1133" w:type="dxa"/>
            <w:shd w:val="clear" w:color="auto" w:fill="auto"/>
            <w:vAlign w:val="bottom"/>
          </w:tcPr>
          <w:p w:rsidR="00B942AA" w:rsidRPr="00C406A6" w:rsidRDefault="00B942AA"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19.4</w:t>
            </w:r>
          </w:p>
        </w:tc>
      </w:tr>
      <w:tr w:rsidR="00B942AA" w:rsidRPr="00C406A6">
        <w:tblPrEx>
          <w:tblCellMar>
            <w:top w:w="0" w:type="dxa"/>
            <w:bottom w:w="0" w:type="dxa"/>
          </w:tblCellMar>
        </w:tblPrEx>
        <w:trPr>
          <w:cantSplit/>
          <w:jc w:val="center"/>
        </w:trPr>
        <w:tc>
          <w:tcPr>
            <w:tcW w:w="1850"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924"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20.6</w:t>
            </w:r>
          </w:p>
        </w:tc>
        <w:tc>
          <w:tcPr>
            <w:tcW w:w="824"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40.4</w:t>
            </w:r>
          </w:p>
        </w:tc>
        <w:tc>
          <w:tcPr>
            <w:tcW w:w="1030"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39.0</w:t>
            </w:r>
          </w:p>
        </w:tc>
        <w:tc>
          <w:tcPr>
            <w:tcW w:w="927"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29.5</w:t>
            </w:r>
          </w:p>
        </w:tc>
        <w:tc>
          <w:tcPr>
            <w:tcW w:w="824" w:type="dxa"/>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50.8</w:t>
            </w:r>
          </w:p>
        </w:tc>
        <w:tc>
          <w:tcPr>
            <w:tcW w:w="1133" w:type="dxa"/>
            <w:shd w:val="clear" w:color="auto" w:fill="auto"/>
            <w:vAlign w:val="bottom"/>
          </w:tcPr>
          <w:p w:rsidR="00B942AA" w:rsidRPr="00C406A6" w:rsidRDefault="00B942AA"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19.7</w:t>
            </w:r>
          </w:p>
        </w:tc>
      </w:tr>
      <w:tr w:rsidR="00B942AA" w:rsidRPr="00C406A6">
        <w:tblPrEx>
          <w:tblCellMar>
            <w:top w:w="0" w:type="dxa"/>
            <w:bottom w:w="0" w:type="dxa"/>
          </w:tblCellMar>
        </w:tblPrEx>
        <w:trPr>
          <w:cantSplit/>
          <w:jc w:val="center"/>
        </w:trPr>
        <w:tc>
          <w:tcPr>
            <w:tcW w:w="1850" w:type="dxa"/>
            <w:tcBorders>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924" w:type="dxa"/>
            <w:tcBorders>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20.6</w:t>
            </w:r>
          </w:p>
        </w:tc>
        <w:tc>
          <w:tcPr>
            <w:tcW w:w="824" w:type="dxa"/>
            <w:tcBorders>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39.5</w:t>
            </w:r>
          </w:p>
        </w:tc>
        <w:tc>
          <w:tcPr>
            <w:tcW w:w="1030" w:type="dxa"/>
            <w:tcBorders>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39.8</w:t>
            </w:r>
          </w:p>
        </w:tc>
        <w:tc>
          <w:tcPr>
            <w:tcW w:w="927" w:type="dxa"/>
            <w:tcBorders>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29.5</w:t>
            </w:r>
          </w:p>
        </w:tc>
        <w:tc>
          <w:tcPr>
            <w:tcW w:w="824" w:type="dxa"/>
            <w:tcBorders>
              <w:bottom w:val="single" w:sz="12" w:space="0" w:color="auto"/>
            </w:tcBorders>
            <w:shd w:val="clear" w:color="auto" w:fill="auto"/>
            <w:vAlign w:val="bottom"/>
          </w:tcPr>
          <w:p w:rsidR="00B942AA" w:rsidRPr="00C406A6"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50.3</w:t>
            </w:r>
          </w:p>
        </w:tc>
        <w:tc>
          <w:tcPr>
            <w:tcW w:w="1133" w:type="dxa"/>
            <w:tcBorders>
              <w:bottom w:val="single" w:sz="12" w:space="0" w:color="auto"/>
            </w:tcBorders>
            <w:shd w:val="clear" w:color="auto" w:fill="auto"/>
            <w:vAlign w:val="bottom"/>
          </w:tcPr>
          <w:p w:rsidR="00B942AA" w:rsidRPr="00C406A6" w:rsidRDefault="00B942AA" w:rsidP="008F0C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20.2</w:t>
            </w:r>
          </w:p>
        </w:tc>
      </w:tr>
    </w:tbl>
    <w:p w:rsidR="00B942AA" w:rsidRDefault="00B942AA" w:rsidP="00B942AA">
      <w:pPr>
        <w:pStyle w:val="SingleTxt"/>
        <w:rPr>
          <w:rFonts w:hint="cs"/>
          <w:rtl/>
        </w:rPr>
      </w:pPr>
      <w:r>
        <w:rPr>
          <w:rFonts w:hint="cs"/>
          <w:rtl/>
        </w:rPr>
        <w:tab/>
        <w:t>المصدر: وزارة الصحة والرعاية.</w:t>
      </w:r>
    </w:p>
    <w:p w:rsidR="00B942AA" w:rsidRPr="00395726" w:rsidRDefault="00B942AA" w:rsidP="00B942AA">
      <w:pPr>
        <w:pStyle w:val="SingleTxt"/>
        <w:spacing w:after="0" w:line="120" w:lineRule="exact"/>
        <w:rPr>
          <w:rFonts w:hint="cs"/>
          <w:sz w:val="12"/>
          <w:rtl/>
        </w:rPr>
      </w:pPr>
    </w:p>
    <w:p w:rsidR="00B942AA" w:rsidRPr="00395726" w:rsidRDefault="00B942AA" w:rsidP="00B942AA">
      <w:pPr>
        <w:pStyle w:val="SingleTxt"/>
        <w:spacing w:after="0" w:line="120" w:lineRule="exact"/>
        <w:rPr>
          <w:rFonts w:hint="cs"/>
          <w:sz w:val="12"/>
          <w:rtl/>
        </w:rPr>
      </w:pPr>
    </w:p>
    <w:p w:rsidR="00B942AA" w:rsidRPr="008F0CFD" w:rsidRDefault="00B942AA" w:rsidP="008F0CFD">
      <w:pPr>
        <w:pStyle w:val="SingleTxt"/>
        <w:spacing w:after="80"/>
        <w:ind w:left="2592" w:hanging="2115"/>
        <w:rPr>
          <w:rFonts w:hint="cs"/>
          <w:b/>
          <w:bCs/>
          <w:rtl/>
        </w:rPr>
      </w:pPr>
      <w:r w:rsidRPr="008F0CFD">
        <w:rPr>
          <w:rFonts w:hint="cs"/>
          <w:b/>
          <w:bCs/>
          <w:rtl/>
        </w:rPr>
        <w:t>الجدول 13-5</w:t>
      </w:r>
      <w:r w:rsidRPr="008F0CFD">
        <w:rPr>
          <w:rFonts w:hint="cs"/>
          <w:b/>
          <w:bCs/>
          <w:rtl/>
        </w:rPr>
        <w:tab/>
        <w:t>المستحقون للتأمين الوطني الأساسي لسبل العيش حسب نوعية الأسرة المعيشية</w:t>
      </w:r>
    </w:p>
    <w:p w:rsidR="00B942AA" w:rsidRDefault="00B942AA" w:rsidP="00B942AA">
      <w:pPr>
        <w:pStyle w:val="SingleTxt"/>
        <w:spacing w:after="80"/>
        <w:ind w:right="412"/>
        <w:jc w:val="right"/>
        <w:rPr>
          <w:rFonts w:hint="cs"/>
          <w:rtl/>
        </w:rPr>
      </w:pPr>
      <w:r>
        <w:rPr>
          <w:rFonts w:hint="cs"/>
          <w:rtl/>
        </w:rPr>
        <w:t>(الوحدة: أسرة معيشية)</w:t>
      </w:r>
    </w:p>
    <w:tbl>
      <w:tblPr>
        <w:bidiVisual/>
        <w:tblW w:w="9003" w:type="dxa"/>
        <w:jc w:val="center"/>
        <w:tblInd w:w="252" w:type="dxa"/>
        <w:tblLayout w:type="fixed"/>
        <w:tblCellMar>
          <w:left w:w="0" w:type="dxa"/>
          <w:right w:w="0" w:type="dxa"/>
        </w:tblCellMar>
        <w:tblLook w:val="0000" w:firstRow="0" w:lastRow="0" w:firstColumn="0" w:lastColumn="0" w:noHBand="0" w:noVBand="0"/>
      </w:tblPr>
      <w:tblGrid>
        <w:gridCol w:w="843"/>
        <w:gridCol w:w="1093"/>
        <w:gridCol w:w="1094"/>
        <w:gridCol w:w="1029"/>
        <w:gridCol w:w="1030"/>
        <w:gridCol w:w="1030"/>
        <w:gridCol w:w="1030"/>
        <w:gridCol w:w="1030"/>
        <w:gridCol w:w="824"/>
      </w:tblGrid>
      <w:tr w:rsidR="00B942AA" w:rsidRPr="008C1AFE">
        <w:tblPrEx>
          <w:tblCellMar>
            <w:top w:w="0" w:type="dxa"/>
            <w:bottom w:w="0" w:type="dxa"/>
          </w:tblCellMar>
        </w:tblPrEx>
        <w:trPr>
          <w:cantSplit/>
          <w:tblHeader/>
          <w:jc w:val="center"/>
        </w:trPr>
        <w:tc>
          <w:tcPr>
            <w:tcW w:w="843" w:type="dxa"/>
            <w:tcBorders>
              <w:top w:val="single" w:sz="4" w:space="0" w:color="auto"/>
              <w:bottom w:val="single" w:sz="12" w:space="0" w:color="auto"/>
            </w:tcBorders>
            <w:shd w:val="clear" w:color="auto" w:fill="auto"/>
            <w:tcMar>
              <w:left w:w="0" w:type="dxa"/>
              <w:right w:w="0" w:type="dxa"/>
            </w:tcMar>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093" w:type="dxa"/>
            <w:tcBorders>
              <w:top w:val="single" w:sz="4" w:space="0" w:color="auto"/>
              <w:bottom w:val="single" w:sz="12" w:space="0" w:color="auto"/>
            </w:tcBorders>
            <w:shd w:val="clear" w:color="auto" w:fill="auto"/>
            <w:vAlign w:val="bottom"/>
          </w:tcPr>
          <w:p w:rsidR="00B942AA" w:rsidRPr="008F0CF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b/>
                <w:bCs/>
                <w:i/>
                <w:iCs/>
                <w:sz w:val="16"/>
                <w:szCs w:val="24"/>
                <w:rtl/>
              </w:rPr>
            </w:pPr>
            <w:r w:rsidRPr="008F0CFD">
              <w:rPr>
                <w:rFonts w:hint="cs"/>
                <w:b/>
                <w:bCs/>
                <w:i/>
                <w:iCs/>
                <w:sz w:val="16"/>
                <w:szCs w:val="24"/>
                <w:rtl/>
              </w:rPr>
              <w:t>المجموع</w:t>
            </w:r>
          </w:p>
        </w:tc>
        <w:tc>
          <w:tcPr>
            <w:tcW w:w="1094" w:type="dxa"/>
            <w:tcBorders>
              <w:top w:val="single" w:sz="4" w:space="0" w:color="auto"/>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أسرة معيشية من المسنين</w:t>
            </w:r>
          </w:p>
        </w:tc>
        <w:tc>
          <w:tcPr>
            <w:tcW w:w="1029" w:type="dxa"/>
            <w:tcBorders>
              <w:top w:val="single" w:sz="4" w:space="0" w:color="auto"/>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أسرة معيشية من الشباب</w:t>
            </w:r>
          </w:p>
        </w:tc>
        <w:tc>
          <w:tcPr>
            <w:tcW w:w="1030" w:type="dxa"/>
            <w:tcBorders>
              <w:top w:val="single" w:sz="4" w:space="0" w:color="auto"/>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أسرة معيشية ترأسها والدة وحيدة</w:t>
            </w:r>
          </w:p>
        </w:tc>
        <w:tc>
          <w:tcPr>
            <w:tcW w:w="1030" w:type="dxa"/>
            <w:tcBorders>
              <w:top w:val="single" w:sz="4" w:space="0" w:color="auto"/>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أسرة معيشية يرأسها والد واحد</w:t>
            </w:r>
          </w:p>
        </w:tc>
        <w:tc>
          <w:tcPr>
            <w:tcW w:w="1030" w:type="dxa"/>
            <w:tcBorders>
              <w:top w:val="single" w:sz="4" w:space="0" w:color="auto"/>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أسرة معيشية من المعوقين</w:t>
            </w:r>
          </w:p>
        </w:tc>
        <w:tc>
          <w:tcPr>
            <w:tcW w:w="1030" w:type="dxa"/>
            <w:tcBorders>
              <w:top w:val="single" w:sz="4" w:space="0" w:color="auto"/>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أسرة معيشية عامة</w:t>
            </w:r>
          </w:p>
        </w:tc>
        <w:tc>
          <w:tcPr>
            <w:tcW w:w="824" w:type="dxa"/>
            <w:tcBorders>
              <w:top w:val="single" w:sz="4" w:space="0" w:color="auto"/>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Pr>
                <w:rFonts w:hint="cs"/>
                <w:i/>
                <w:iCs/>
                <w:sz w:val="16"/>
                <w:szCs w:val="24"/>
                <w:rtl/>
              </w:rPr>
              <w:t>أسر معيشية أخرى</w:t>
            </w:r>
          </w:p>
        </w:tc>
      </w:tr>
      <w:tr w:rsidR="00B942AA" w:rsidRPr="008C1AFE">
        <w:tblPrEx>
          <w:tblCellMar>
            <w:top w:w="0" w:type="dxa"/>
            <w:bottom w:w="0" w:type="dxa"/>
          </w:tblCellMar>
        </w:tblPrEx>
        <w:trPr>
          <w:cantSplit/>
          <w:trHeight w:hRule="exact" w:val="115"/>
          <w:tblHeader/>
          <w:jc w:val="center"/>
        </w:trPr>
        <w:tc>
          <w:tcPr>
            <w:tcW w:w="843"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093" w:type="dxa"/>
            <w:tcBorders>
              <w:top w:val="single" w:sz="12" w:space="0" w:color="auto"/>
            </w:tcBorders>
            <w:shd w:val="clear" w:color="auto" w:fill="auto"/>
            <w:vAlign w:val="bottom"/>
          </w:tcPr>
          <w:p w:rsidR="00B942AA" w:rsidRPr="008F0CF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1094"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29"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r>
      <w:tr w:rsidR="00B942AA" w:rsidRPr="008C1AFE">
        <w:tblPrEx>
          <w:tblCellMar>
            <w:top w:w="0" w:type="dxa"/>
            <w:bottom w:w="0" w:type="dxa"/>
          </w:tblCellMar>
        </w:tblPrEx>
        <w:trPr>
          <w:cantSplit/>
          <w:jc w:val="center"/>
        </w:trPr>
        <w:tc>
          <w:tcPr>
            <w:tcW w:w="843"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093" w:type="dxa"/>
            <w:shd w:val="clear" w:color="auto" w:fill="auto"/>
            <w:vAlign w:val="bottom"/>
          </w:tcPr>
          <w:p w:rsidR="00B942AA" w:rsidRPr="008F0CF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8F0CFD">
              <w:rPr>
                <w:rFonts w:hint="cs"/>
                <w:b/>
                <w:bCs/>
                <w:sz w:val="16"/>
                <w:szCs w:val="24"/>
                <w:rtl/>
              </w:rPr>
              <w:t>075 698</w:t>
            </w:r>
          </w:p>
        </w:tc>
        <w:tc>
          <w:tcPr>
            <w:tcW w:w="1094"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443 237</w:t>
            </w:r>
          </w:p>
        </w:tc>
        <w:tc>
          <w:tcPr>
            <w:tcW w:w="1029"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613 13</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152 70</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128 19</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313 100</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462 217</w:t>
            </w:r>
          </w:p>
        </w:tc>
        <w:tc>
          <w:tcPr>
            <w:tcW w:w="824"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964 39</w:t>
            </w:r>
          </w:p>
        </w:tc>
      </w:tr>
      <w:tr w:rsidR="00B942AA" w:rsidRPr="008C1AFE">
        <w:tblPrEx>
          <w:tblCellMar>
            <w:top w:w="0" w:type="dxa"/>
            <w:bottom w:w="0" w:type="dxa"/>
          </w:tblCellMar>
        </w:tblPrEx>
        <w:trPr>
          <w:cantSplit/>
          <w:jc w:val="center"/>
        </w:trPr>
        <w:tc>
          <w:tcPr>
            <w:tcW w:w="843"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093" w:type="dxa"/>
            <w:shd w:val="clear" w:color="auto" w:fill="auto"/>
            <w:vAlign w:val="bottom"/>
          </w:tcPr>
          <w:p w:rsidR="00B942AA" w:rsidRPr="008F0CF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8F0CFD">
              <w:rPr>
                <w:rFonts w:hint="cs"/>
                <w:b/>
                <w:bCs/>
                <w:sz w:val="16"/>
                <w:szCs w:val="24"/>
                <w:rtl/>
              </w:rPr>
              <w:t>018 691</w:t>
            </w:r>
          </w:p>
        </w:tc>
        <w:tc>
          <w:tcPr>
            <w:tcW w:w="1094"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893 235</w:t>
            </w:r>
          </w:p>
        </w:tc>
        <w:tc>
          <w:tcPr>
            <w:tcW w:w="1029"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638 13</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132 65</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289 17</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009 104</w:t>
            </w:r>
          </w:p>
        </w:tc>
        <w:tc>
          <w:tcPr>
            <w:tcW w:w="1030"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645 216</w:t>
            </w:r>
          </w:p>
        </w:tc>
        <w:tc>
          <w:tcPr>
            <w:tcW w:w="824" w:type="dxa"/>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312 38</w:t>
            </w:r>
          </w:p>
        </w:tc>
      </w:tr>
      <w:tr w:rsidR="00B942AA" w:rsidRPr="008C1AFE">
        <w:tblPrEx>
          <w:tblCellMar>
            <w:top w:w="0" w:type="dxa"/>
            <w:bottom w:w="0" w:type="dxa"/>
          </w:tblCellMar>
        </w:tblPrEx>
        <w:trPr>
          <w:cantSplit/>
          <w:jc w:val="center"/>
        </w:trPr>
        <w:tc>
          <w:tcPr>
            <w:tcW w:w="843"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093" w:type="dxa"/>
            <w:tcBorders>
              <w:bottom w:val="single" w:sz="12" w:space="0" w:color="auto"/>
            </w:tcBorders>
            <w:shd w:val="clear" w:color="auto" w:fill="auto"/>
            <w:vAlign w:val="bottom"/>
          </w:tcPr>
          <w:p w:rsidR="00B942AA" w:rsidRPr="008F0CFD"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8F0CFD">
              <w:rPr>
                <w:rFonts w:hint="cs"/>
                <w:b/>
                <w:bCs/>
                <w:sz w:val="16"/>
                <w:szCs w:val="24"/>
                <w:rtl/>
              </w:rPr>
              <w:t>861 717</w:t>
            </w:r>
          </w:p>
        </w:tc>
        <w:tc>
          <w:tcPr>
            <w:tcW w:w="1094"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790 238</w:t>
            </w:r>
          </w:p>
        </w:tc>
        <w:tc>
          <w:tcPr>
            <w:tcW w:w="1029"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932 13</w:t>
            </w:r>
          </w:p>
        </w:tc>
        <w:tc>
          <w:tcPr>
            <w:tcW w:w="1030"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636 66</w:t>
            </w:r>
          </w:p>
        </w:tc>
        <w:tc>
          <w:tcPr>
            <w:tcW w:w="1030"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158 17</w:t>
            </w:r>
          </w:p>
        </w:tc>
        <w:tc>
          <w:tcPr>
            <w:tcW w:w="1030"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987 112</w:t>
            </w:r>
          </w:p>
        </w:tc>
        <w:tc>
          <w:tcPr>
            <w:tcW w:w="1030"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827 230</w:t>
            </w:r>
          </w:p>
        </w:tc>
        <w:tc>
          <w:tcPr>
            <w:tcW w:w="824" w:type="dxa"/>
            <w:tcBorders>
              <w:bottom w:val="single" w:sz="12" w:space="0" w:color="auto"/>
            </w:tcBorders>
            <w:shd w:val="clear" w:color="auto" w:fill="auto"/>
            <w:vAlign w:val="bottom"/>
          </w:tcPr>
          <w:p w:rsidR="00B942AA" w:rsidRPr="008C1AF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531 37</w:t>
            </w:r>
          </w:p>
        </w:tc>
      </w:tr>
    </w:tbl>
    <w:p w:rsidR="00B942AA" w:rsidRDefault="00B942AA" w:rsidP="00B942AA">
      <w:pPr>
        <w:pStyle w:val="SingleTxt"/>
        <w:rPr>
          <w:rFonts w:hint="cs"/>
          <w:rtl/>
        </w:rPr>
      </w:pPr>
      <w:r>
        <w:rPr>
          <w:rFonts w:hint="cs"/>
          <w:rtl/>
        </w:rPr>
        <w:t>المصدر: وزارة الصحة والرعاية.</w:t>
      </w:r>
    </w:p>
    <w:p w:rsidR="0012298E" w:rsidRDefault="0012298E" w:rsidP="0012298E">
      <w:pPr>
        <w:pStyle w:val="SingleTxt"/>
        <w:spacing w:after="0" w:line="120" w:lineRule="exact"/>
        <w:rPr>
          <w:rFonts w:hint="cs"/>
          <w:sz w:val="12"/>
          <w:rtl/>
        </w:rPr>
      </w:pPr>
    </w:p>
    <w:p w:rsidR="00EE4ACE" w:rsidRPr="0012298E" w:rsidRDefault="00EE4ACE" w:rsidP="0012298E">
      <w:pPr>
        <w:pStyle w:val="SingleTxt"/>
        <w:spacing w:after="0" w:line="120" w:lineRule="exact"/>
        <w:rPr>
          <w:rFonts w:hint="cs"/>
          <w:sz w:val="12"/>
          <w:rtl/>
        </w:rPr>
      </w:pPr>
    </w:p>
    <w:p w:rsidR="0012298E" w:rsidRPr="0012298E" w:rsidRDefault="0012298E" w:rsidP="0012298E">
      <w:pPr>
        <w:pStyle w:val="SingleTxt"/>
        <w:spacing w:after="0" w:line="120" w:lineRule="exact"/>
        <w:rPr>
          <w:rFonts w:hint="cs"/>
          <w:sz w:val="12"/>
          <w:rtl/>
        </w:rPr>
      </w:pPr>
    </w:p>
    <w:p w:rsidR="00B942AA" w:rsidRPr="008F0CFD" w:rsidRDefault="00B942AA" w:rsidP="008F0CFD">
      <w:pPr>
        <w:pStyle w:val="SingleTxt"/>
        <w:spacing w:after="80"/>
        <w:ind w:right="0" w:hanging="584"/>
        <w:rPr>
          <w:rFonts w:hint="cs"/>
          <w:b/>
          <w:bCs/>
          <w:rtl/>
        </w:rPr>
      </w:pPr>
      <w:r w:rsidRPr="008F0CFD">
        <w:rPr>
          <w:rFonts w:hint="cs"/>
          <w:b/>
          <w:bCs/>
          <w:rtl/>
        </w:rPr>
        <w:t>الجدول 14-1</w:t>
      </w:r>
      <w:r w:rsidR="008F0CFD">
        <w:rPr>
          <w:rFonts w:hint="cs"/>
          <w:b/>
          <w:bCs/>
          <w:rtl/>
        </w:rPr>
        <w:t xml:space="preserve">  </w:t>
      </w:r>
      <w:r w:rsidRPr="008F0CFD">
        <w:rPr>
          <w:rFonts w:hint="cs"/>
          <w:b/>
          <w:bCs/>
          <w:rtl/>
        </w:rPr>
        <w:t>ميزانية السياسات المتعلقة بتشجيع النساء المزارعات</w:t>
      </w:r>
    </w:p>
    <w:p w:rsidR="00B942AA" w:rsidRDefault="00B942AA" w:rsidP="00B942AA">
      <w:pPr>
        <w:pStyle w:val="SingleTxt"/>
        <w:spacing w:after="80"/>
        <w:ind w:right="618"/>
        <w:jc w:val="right"/>
        <w:rPr>
          <w:rFonts w:hint="cs"/>
          <w:rtl/>
        </w:rPr>
      </w:pPr>
      <w:r>
        <w:rPr>
          <w:rFonts w:hint="cs"/>
          <w:rtl/>
        </w:rPr>
        <w:t>(الوحدة: واحد مليون وُن كوري)</w:t>
      </w:r>
    </w:p>
    <w:tbl>
      <w:tblPr>
        <w:bidiVisual/>
        <w:tblW w:w="8614" w:type="dxa"/>
        <w:jc w:val="center"/>
        <w:tblLayout w:type="fixed"/>
        <w:tblCellMar>
          <w:left w:w="0" w:type="dxa"/>
          <w:right w:w="0" w:type="dxa"/>
        </w:tblCellMar>
        <w:tblLook w:val="0000" w:firstRow="0" w:lastRow="0" w:firstColumn="0" w:lastColumn="0" w:noHBand="0" w:noVBand="0"/>
      </w:tblPr>
      <w:tblGrid>
        <w:gridCol w:w="877"/>
        <w:gridCol w:w="12"/>
        <w:gridCol w:w="4726"/>
        <w:gridCol w:w="12"/>
        <w:gridCol w:w="1018"/>
        <w:gridCol w:w="12"/>
        <w:gridCol w:w="1080"/>
        <w:gridCol w:w="852"/>
        <w:gridCol w:w="25"/>
      </w:tblGrid>
      <w:tr w:rsidR="00B942AA" w:rsidRPr="007103BE">
        <w:tblPrEx>
          <w:tblCellMar>
            <w:top w:w="0" w:type="dxa"/>
            <w:bottom w:w="0" w:type="dxa"/>
          </w:tblCellMar>
        </w:tblPrEx>
        <w:trPr>
          <w:gridAfter w:val="1"/>
          <w:wAfter w:w="25" w:type="dxa"/>
          <w:cantSplit/>
          <w:tblHeader/>
          <w:jc w:val="center"/>
        </w:trPr>
        <w:tc>
          <w:tcPr>
            <w:tcW w:w="877" w:type="dxa"/>
            <w:tcBorders>
              <w:top w:val="single" w:sz="4" w:space="0" w:color="auto"/>
              <w:bottom w:val="single" w:sz="12" w:space="0" w:color="auto"/>
            </w:tcBorders>
            <w:shd w:val="clear" w:color="auto" w:fill="auto"/>
            <w:tcMar>
              <w:left w:w="0" w:type="dxa"/>
              <w:right w:w="0" w:type="dxa"/>
            </w:tcMar>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4738" w:type="dxa"/>
            <w:gridSpan w:val="2"/>
            <w:tcBorders>
              <w:top w:val="single" w:sz="4" w:space="0" w:color="auto"/>
              <w:bottom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p>
        </w:tc>
        <w:tc>
          <w:tcPr>
            <w:tcW w:w="1030" w:type="dxa"/>
            <w:gridSpan w:val="2"/>
            <w:tcBorders>
              <w:top w:val="single" w:sz="4" w:space="0" w:color="auto"/>
              <w:bottom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7103BE">
              <w:rPr>
                <w:rFonts w:hint="cs"/>
                <w:i/>
                <w:iCs/>
                <w:sz w:val="16"/>
                <w:szCs w:val="24"/>
                <w:rtl/>
              </w:rPr>
              <w:t>2002</w:t>
            </w:r>
          </w:p>
        </w:tc>
        <w:tc>
          <w:tcPr>
            <w:tcW w:w="1092" w:type="dxa"/>
            <w:gridSpan w:val="2"/>
            <w:tcBorders>
              <w:top w:val="single" w:sz="4" w:space="0" w:color="auto"/>
              <w:bottom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7103BE">
              <w:rPr>
                <w:rFonts w:hint="cs"/>
                <w:i/>
                <w:iCs/>
                <w:sz w:val="16"/>
                <w:szCs w:val="24"/>
                <w:rtl/>
              </w:rPr>
              <w:t>2003</w:t>
            </w:r>
          </w:p>
        </w:tc>
        <w:tc>
          <w:tcPr>
            <w:tcW w:w="852" w:type="dxa"/>
            <w:tcBorders>
              <w:top w:val="single" w:sz="4" w:space="0" w:color="auto"/>
              <w:bottom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7103BE">
              <w:rPr>
                <w:rFonts w:hint="cs"/>
                <w:i/>
                <w:iCs/>
                <w:sz w:val="16"/>
                <w:szCs w:val="24"/>
                <w:rtl/>
              </w:rPr>
              <w:t>2004</w:t>
            </w:r>
          </w:p>
        </w:tc>
      </w:tr>
      <w:tr w:rsidR="00B942AA" w:rsidRPr="007103BE">
        <w:tblPrEx>
          <w:tblCellMar>
            <w:top w:w="0" w:type="dxa"/>
            <w:bottom w:w="0" w:type="dxa"/>
          </w:tblCellMar>
        </w:tblPrEx>
        <w:trPr>
          <w:gridAfter w:val="1"/>
          <w:wAfter w:w="25" w:type="dxa"/>
          <w:cantSplit/>
          <w:trHeight w:hRule="exact" w:val="115"/>
          <w:jc w:val="center"/>
        </w:trPr>
        <w:tc>
          <w:tcPr>
            <w:tcW w:w="877" w:type="dxa"/>
            <w:tcBorders>
              <w:top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4738" w:type="dxa"/>
            <w:gridSpan w:val="2"/>
            <w:tcBorders>
              <w:top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gridSpan w:val="2"/>
            <w:tcBorders>
              <w:top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92" w:type="dxa"/>
            <w:gridSpan w:val="2"/>
            <w:tcBorders>
              <w:top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52" w:type="dxa"/>
            <w:tcBorders>
              <w:top w:val="single" w:sz="12"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7103BE">
        <w:tblPrEx>
          <w:tblCellMar>
            <w:top w:w="0" w:type="dxa"/>
            <w:bottom w:w="0" w:type="dxa"/>
          </w:tblCellMar>
        </w:tblPrEx>
        <w:trPr>
          <w:cantSplit/>
          <w:jc w:val="center"/>
        </w:trPr>
        <w:tc>
          <w:tcPr>
            <w:tcW w:w="889" w:type="dxa"/>
            <w:gridSpan w:val="2"/>
            <w:vMerge w:val="restart"/>
            <w:shd w:val="clear" w:color="auto" w:fill="auto"/>
            <w:vAlign w:val="center"/>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0" w:right="144"/>
              <w:rPr>
                <w:rFonts w:hint="cs"/>
                <w:sz w:val="16"/>
                <w:szCs w:val="24"/>
                <w:rtl/>
              </w:rPr>
            </w:pPr>
            <w:r>
              <w:rPr>
                <w:rFonts w:hint="cs"/>
                <w:sz w:val="16"/>
                <w:szCs w:val="24"/>
                <w:rtl/>
              </w:rPr>
              <w:t>تشجيع النساء المزارعات</w:t>
            </w:r>
          </w:p>
        </w:tc>
        <w:tc>
          <w:tcPr>
            <w:tcW w:w="4738"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عملية مراكز النساء المزارعات</w:t>
            </w:r>
          </w:p>
        </w:tc>
        <w:tc>
          <w:tcPr>
            <w:tcW w:w="1030"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080 1</w:t>
            </w:r>
          </w:p>
        </w:tc>
        <w:tc>
          <w:tcPr>
            <w:tcW w:w="1080" w:type="dxa"/>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855</w:t>
            </w:r>
          </w:p>
        </w:tc>
        <w:tc>
          <w:tcPr>
            <w:tcW w:w="877"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526 1</w:t>
            </w:r>
          </w:p>
        </w:tc>
      </w:tr>
      <w:tr w:rsidR="00B942AA" w:rsidRPr="007103BE">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0"/>
              <w:rPr>
                <w:rFonts w:hint="cs"/>
                <w:sz w:val="16"/>
                <w:szCs w:val="24"/>
                <w:rtl/>
              </w:rPr>
            </w:pPr>
          </w:p>
        </w:tc>
        <w:tc>
          <w:tcPr>
            <w:tcW w:w="4738"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توفير المساعدة في العمل للنساء المزارعات</w:t>
            </w:r>
          </w:p>
        </w:tc>
        <w:tc>
          <w:tcPr>
            <w:tcW w:w="1030"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037 1</w:t>
            </w:r>
          </w:p>
        </w:tc>
        <w:tc>
          <w:tcPr>
            <w:tcW w:w="1080" w:type="dxa"/>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037 1</w:t>
            </w:r>
          </w:p>
        </w:tc>
        <w:tc>
          <w:tcPr>
            <w:tcW w:w="877"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152 1</w:t>
            </w:r>
          </w:p>
        </w:tc>
      </w:tr>
      <w:tr w:rsidR="00B942AA" w:rsidRPr="007103BE">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0"/>
              <w:rPr>
                <w:rFonts w:hint="cs"/>
                <w:sz w:val="16"/>
                <w:szCs w:val="24"/>
                <w:rtl/>
              </w:rPr>
            </w:pPr>
          </w:p>
        </w:tc>
        <w:tc>
          <w:tcPr>
            <w:tcW w:w="4738"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بناء القدرات لدى النساء المزارعات</w:t>
            </w:r>
          </w:p>
        </w:tc>
        <w:tc>
          <w:tcPr>
            <w:tcW w:w="1030"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155</w:t>
            </w:r>
          </w:p>
        </w:tc>
        <w:tc>
          <w:tcPr>
            <w:tcW w:w="1080" w:type="dxa"/>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54</w:t>
            </w:r>
          </w:p>
        </w:tc>
        <w:tc>
          <w:tcPr>
            <w:tcW w:w="877"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60</w:t>
            </w:r>
          </w:p>
        </w:tc>
      </w:tr>
      <w:tr w:rsidR="00B942AA" w:rsidRPr="007103BE">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0"/>
              <w:rPr>
                <w:rFonts w:hint="cs"/>
                <w:sz w:val="16"/>
                <w:szCs w:val="24"/>
                <w:rtl/>
              </w:rPr>
            </w:pPr>
          </w:p>
        </w:tc>
        <w:tc>
          <w:tcPr>
            <w:tcW w:w="4738"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التدريب/التثقيف فيما يتصل بمنظمات النساء المزارعات</w:t>
            </w:r>
          </w:p>
        </w:tc>
        <w:tc>
          <w:tcPr>
            <w:tcW w:w="1030"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90</w:t>
            </w:r>
          </w:p>
        </w:tc>
        <w:tc>
          <w:tcPr>
            <w:tcW w:w="1080" w:type="dxa"/>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85</w:t>
            </w:r>
          </w:p>
        </w:tc>
        <w:tc>
          <w:tcPr>
            <w:tcW w:w="877"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85</w:t>
            </w:r>
          </w:p>
        </w:tc>
      </w:tr>
      <w:tr w:rsidR="00B942AA" w:rsidRPr="007103BE">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0"/>
              <w:rPr>
                <w:rFonts w:hint="cs"/>
                <w:sz w:val="16"/>
                <w:szCs w:val="24"/>
                <w:rtl/>
              </w:rPr>
            </w:pPr>
          </w:p>
        </w:tc>
        <w:tc>
          <w:tcPr>
            <w:tcW w:w="4738" w:type="dxa"/>
            <w:gridSpan w:val="2"/>
            <w:tcBorders>
              <w:bottom w:val="single" w:sz="4" w:space="0" w:color="auto"/>
            </w:tcBorders>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تعزيز المعيشة الغذائية الصحية (تعاون الحكومة مع المزارعين والمستهلكين)</w:t>
            </w:r>
          </w:p>
        </w:tc>
        <w:tc>
          <w:tcPr>
            <w:tcW w:w="1030" w:type="dxa"/>
            <w:gridSpan w:val="2"/>
            <w:tcBorders>
              <w:bottom w:val="single" w:sz="4" w:space="0" w:color="auto"/>
            </w:tcBorders>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345</w:t>
            </w:r>
          </w:p>
        </w:tc>
        <w:tc>
          <w:tcPr>
            <w:tcW w:w="1080" w:type="dxa"/>
            <w:tcBorders>
              <w:bottom w:val="single" w:sz="4" w:space="0" w:color="auto"/>
            </w:tcBorders>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w:t>
            </w:r>
          </w:p>
        </w:tc>
        <w:tc>
          <w:tcPr>
            <w:tcW w:w="877" w:type="dxa"/>
            <w:gridSpan w:val="2"/>
            <w:tcBorders>
              <w:bottom w:val="single" w:sz="4" w:space="0" w:color="auto"/>
            </w:tcBorders>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sz w:val="16"/>
                <w:szCs w:val="24"/>
                <w:rtl/>
              </w:rPr>
            </w:pPr>
            <w:r>
              <w:rPr>
                <w:rFonts w:hint="cs"/>
                <w:sz w:val="16"/>
                <w:szCs w:val="24"/>
                <w:rtl/>
              </w:rPr>
              <w:t>-</w:t>
            </w:r>
          </w:p>
        </w:tc>
      </w:tr>
      <w:tr w:rsidR="00B942AA" w:rsidRPr="007103BE">
        <w:tblPrEx>
          <w:tblCellMar>
            <w:top w:w="0" w:type="dxa"/>
            <w:bottom w:w="0" w:type="dxa"/>
          </w:tblCellMar>
        </w:tblPrEx>
        <w:trPr>
          <w:cantSplit/>
          <w:jc w:val="center"/>
        </w:trPr>
        <w:tc>
          <w:tcPr>
            <w:tcW w:w="889" w:type="dxa"/>
            <w:gridSpan w:val="2"/>
            <w:vMerge/>
            <w:tcBorders>
              <w:bottom w:val="single" w:sz="4" w:space="0" w:color="auto"/>
            </w:tcBorders>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0"/>
              <w:rPr>
                <w:rFonts w:hint="cs"/>
                <w:sz w:val="16"/>
                <w:szCs w:val="24"/>
                <w:rtl/>
              </w:rPr>
            </w:pPr>
          </w:p>
        </w:tc>
        <w:tc>
          <w:tcPr>
            <w:tcW w:w="4738" w:type="dxa"/>
            <w:gridSpan w:val="2"/>
            <w:tcBorders>
              <w:top w:val="single" w:sz="4" w:space="0" w:color="auto"/>
              <w:bottom w:val="single" w:sz="4" w:space="0" w:color="auto"/>
            </w:tcBorders>
            <w:shd w:val="clear" w:color="auto" w:fill="auto"/>
            <w:vAlign w:val="bottom"/>
          </w:tcPr>
          <w:p w:rsidR="00B942AA" w:rsidRPr="00242D28"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b/>
                <w:bCs/>
                <w:sz w:val="16"/>
                <w:szCs w:val="24"/>
                <w:rtl/>
              </w:rPr>
            </w:pPr>
            <w:r w:rsidRPr="00242D28">
              <w:rPr>
                <w:rFonts w:hint="cs"/>
                <w:b/>
                <w:bCs/>
                <w:sz w:val="16"/>
                <w:szCs w:val="24"/>
                <w:rtl/>
              </w:rPr>
              <w:t>المجموع الفرعي</w:t>
            </w:r>
          </w:p>
        </w:tc>
        <w:tc>
          <w:tcPr>
            <w:tcW w:w="1030" w:type="dxa"/>
            <w:gridSpan w:val="2"/>
            <w:tcBorders>
              <w:top w:val="single" w:sz="4" w:space="0" w:color="auto"/>
              <w:bottom w:val="single" w:sz="4" w:space="0" w:color="auto"/>
            </w:tcBorders>
            <w:shd w:val="clear" w:color="auto" w:fill="auto"/>
            <w:vAlign w:val="bottom"/>
          </w:tcPr>
          <w:p w:rsidR="00B942AA" w:rsidRPr="00242D28"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b/>
                <w:bCs/>
                <w:sz w:val="16"/>
                <w:szCs w:val="24"/>
                <w:rtl/>
              </w:rPr>
            </w:pPr>
            <w:r w:rsidRPr="00242D28">
              <w:rPr>
                <w:rFonts w:hint="cs"/>
                <w:b/>
                <w:bCs/>
                <w:sz w:val="16"/>
                <w:szCs w:val="24"/>
                <w:rtl/>
              </w:rPr>
              <w:t>707 2</w:t>
            </w:r>
          </w:p>
        </w:tc>
        <w:tc>
          <w:tcPr>
            <w:tcW w:w="1080" w:type="dxa"/>
            <w:tcBorders>
              <w:top w:val="single" w:sz="4" w:space="0" w:color="auto"/>
              <w:bottom w:val="single" w:sz="4" w:space="0" w:color="auto"/>
            </w:tcBorders>
            <w:shd w:val="clear" w:color="auto" w:fill="auto"/>
            <w:vAlign w:val="bottom"/>
          </w:tcPr>
          <w:p w:rsidR="00B942AA" w:rsidRPr="00242D28"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b/>
                <w:bCs/>
                <w:sz w:val="16"/>
                <w:szCs w:val="24"/>
                <w:rtl/>
              </w:rPr>
            </w:pPr>
            <w:r w:rsidRPr="00242D28">
              <w:rPr>
                <w:rFonts w:hint="cs"/>
                <w:b/>
                <w:bCs/>
                <w:sz w:val="16"/>
                <w:szCs w:val="24"/>
                <w:rtl/>
              </w:rPr>
              <w:t>031 2</w:t>
            </w:r>
          </w:p>
        </w:tc>
        <w:tc>
          <w:tcPr>
            <w:tcW w:w="877" w:type="dxa"/>
            <w:gridSpan w:val="2"/>
            <w:tcBorders>
              <w:top w:val="single" w:sz="4" w:space="0" w:color="auto"/>
              <w:bottom w:val="single" w:sz="4" w:space="0" w:color="auto"/>
            </w:tcBorders>
            <w:shd w:val="clear" w:color="auto" w:fill="auto"/>
            <w:vAlign w:val="bottom"/>
          </w:tcPr>
          <w:p w:rsidR="00B942AA" w:rsidRPr="00242D28"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b/>
                <w:bCs/>
                <w:sz w:val="16"/>
                <w:szCs w:val="24"/>
                <w:rtl/>
              </w:rPr>
            </w:pPr>
            <w:r w:rsidRPr="00242D28">
              <w:rPr>
                <w:rFonts w:hint="cs"/>
                <w:b/>
                <w:bCs/>
                <w:sz w:val="16"/>
                <w:szCs w:val="24"/>
                <w:rtl/>
              </w:rPr>
              <w:t>823 2</w:t>
            </w:r>
          </w:p>
        </w:tc>
      </w:tr>
      <w:tr w:rsidR="00B942AA" w:rsidRPr="007103BE">
        <w:tblPrEx>
          <w:tblCellMar>
            <w:top w:w="0" w:type="dxa"/>
            <w:bottom w:w="0" w:type="dxa"/>
          </w:tblCellMar>
        </w:tblPrEx>
        <w:trPr>
          <w:cantSplit/>
          <w:jc w:val="center"/>
        </w:trPr>
        <w:tc>
          <w:tcPr>
            <w:tcW w:w="889" w:type="dxa"/>
            <w:gridSpan w:val="2"/>
            <w:vMerge w:val="restart"/>
            <w:tcBorders>
              <w:top w:val="single" w:sz="4" w:space="0" w:color="auto"/>
            </w:tcBorders>
            <w:shd w:val="clear" w:color="auto" w:fill="auto"/>
            <w:vAlign w:val="center"/>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دعم الرعاية بالمناطق الريفية</w:t>
            </w:r>
          </w:p>
        </w:tc>
        <w:tc>
          <w:tcPr>
            <w:tcW w:w="4738" w:type="dxa"/>
            <w:gridSpan w:val="2"/>
            <w:tcBorders>
              <w:top w:val="single" w:sz="4" w:space="0" w:color="auto"/>
            </w:tcBorders>
            <w:shd w:val="clear" w:color="auto" w:fill="auto"/>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1" w:right="144"/>
              <w:rPr>
                <w:rFonts w:hint="cs"/>
                <w:sz w:val="16"/>
                <w:szCs w:val="24"/>
                <w:rtl/>
              </w:rPr>
            </w:pPr>
            <w:r>
              <w:rPr>
                <w:rFonts w:hint="cs"/>
                <w:sz w:val="16"/>
                <w:szCs w:val="24"/>
                <w:rtl/>
              </w:rPr>
              <w:t>توفير المعونة المالية للمصروفات المدرسية لصالح التلاميذ الريفيين بالمدارس الثانوية</w:t>
            </w:r>
          </w:p>
        </w:tc>
        <w:tc>
          <w:tcPr>
            <w:tcW w:w="1030" w:type="dxa"/>
            <w:gridSpan w:val="2"/>
            <w:tcBorders>
              <w:top w:val="single" w:sz="4" w:space="0" w:color="auto"/>
            </w:tcBorders>
            <w:shd w:val="clear" w:color="auto" w:fill="auto"/>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880 11</w:t>
            </w:r>
          </w:p>
        </w:tc>
        <w:tc>
          <w:tcPr>
            <w:tcW w:w="1080" w:type="dxa"/>
            <w:tcBorders>
              <w:top w:val="single" w:sz="4" w:space="0" w:color="auto"/>
            </w:tcBorders>
            <w:shd w:val="clear" w:color="auto" w:fill="auto"/>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716 17</w:t>
            </w:r>
          </w:p>
        </w:tc>
        <w:tc>
          <w:tcPr>
            <w:tcW w:w="877" w:type="dxa"/>
            <w:gridSpan w:val="2"/>
            <w:tcBorders>
              <w:top w:val="single" w:sz="4" w:space="0" w:color="auto"/>
            </w:tcBorders>
            <w:shd w:val="clear" w:color="auto" w:fill="auto"/>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384 19</w:t>
            </w:r>
          </w:p>
        </w:tc>
      </w:tr>
      <w:tr w:rsidR="00B942AA" w:rsidRPr="007103BE">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1" w:right="0"/>
              <w:rPr>
                <w:rFonts w:hint="cs"/>
                <w:sz w:val="16"/>
                <w:szCs w:val="24"/>
                <w:rtl/>
              </w:rPr>
            </w:pPr>
          </w:p>
        </w:tc>
        <w:tc>
          <w:tcPr>
            <w:tcW w:w="4738"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توفير المعونة المالية للوجبات الغذائية لمن يتعلمون الزراعة المستقلة</w:t>
            </w:r>
          </w:p>
        </w:tc>
        <w:tc>
          <w:tcPr>
            <w:tcW w:w="1030" w:type="dxa"/>
            <w:gridSpan w:val="2"/>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320</w:t>
            </w:r>
          </w:p>
        </w:tc>
        <w:tc>
          <w:tcPr>
            <w:tcW w:w="1080" w:type="dxa"/>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353</w:t>
            </w:r>
          </w:p>
        </w:tc>
        <w:tc>
          <w:tcPr>
            <w:tcW w:w="877" w:type="dxa"/>
            <w:gridSpan w:val="2"/>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300</w:t>
            </w:r>
          </w:p>
        </w:tc>
      </w:tr>
      <w:tr w:rsidR="00B942AA" w:rsidRPr="007103BE">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1" w:right="0"/>
              <w:rPr>
                <w:rFonts w:hint="cs"/>
                <w:sz w:val="16"/>
                <w:szCs w:val="24"/>
                <w:rtl/>
              </w:rPr>
            </w:pPr>
          </w:p>
        </w:tc>
        <w:tc>
          <w:tcPr>
            <w:tcW w:w="4738" w:type="dxa"/>
            <w:gridSpan w:val="2"/>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قروض المصروفات الجامعية</w:t>
            </w:r>
          </w:p>
        </w:tc>
        <w:tc>
          <w:tcPr>
            <w:tcW w:w="1030" w:type="dxa"/>
            <w:gridSpan w:val="2"/>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w:t>
            </w:r>
          </w:p>
        </w:tc>
        <w:tc>
          <w:tcPr>
            <w:tcW w:w="1080" w:type="dxa"/>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w:t>
            </w:r>
          </w:p>
        </w:tc>
        <w:tc>
          <w:tcPr>
            <w:tcW w:w="877" w:type="dxa"/>
            <w:gridSpan w:val="2"/>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100 2</w:t>
            </w:r>
          </w:p>
        </w:tc>
      </w:tr>
      <w:tr w:rsidR="00B942AA" w:rsidRPr="007103BE">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1" w:right="0"/>
              <w:rPr>
                <w:rFonts w:hint="cs"/>
                <w:sz w:val="16"/>
                <w:szCs w:val="24"/>
                <w:rtl/>
              </w:rPr>
            </w:pPr>
          </w:p>
        </w:tc>
        <w:tc>
          <w:tcPr>
            <w:tcW w:w="4738" w:type="dxa"/>
            <w:gridSpan w:val="2"/>
            <w:tcBorders>
              <w:bottom w:val="single" w:sz="4" w:space="0" w:color="auto"/>
            </w:tcBorders>
            <w:shd w:val="clear" w:color="auto" w:fill="auto"/>
            <w:vAlign w:val="bottom"/>
          </w:tcPr>
          <w:p w:rsidR="00B942AA" w:rsidRPr="007103BE"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sz w:val="16"/>
                <w:szCs w:val="24"/>
                <w:rtl/>
              </w:rPr>
            </w:pPr>
            <w:r>
              <w:rPr>
                <w:rFonts w:hint="cs"/>
                <w:sz w:val="16"/>
                <w:szCs w:val="24"/>
                <w:rtl/>
              </w:rPr>
              <w:t>استحقاقات المزارعين بشأن رعاية الطفل</w:t>
            </w:r>
          </w:p>
        </w:tc>
        <w:tc>
          <w:tcPr>
            <w:tcW w:w="1030" w:type="dxa"/>
            <w:gridSpan w:val="2"/>
            <w:tcBorders>
              <w:bottom w:val="single" w:sz="4"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w:t>
            </w:r>
          </w:p>
        </w:tc>
        <w:tc>
          <w:tcPr>
            <w:tcW w:w="1080" w:type="dxa"/>
            <w:tcBorders>
              <w:bottom w:val="single" w:sz="4"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w:t>
            </w:r>
          </w:p>
        </w:tc>
        <w:tc>
          <w:tcPr>
            <w:tcW w:w="877" w:type="dxa"/>
            <w:gridSpan w:val="2"/>
            <w:tcBorders>
              <w:bottom w:val="single" w:sz="4" w:space="0" w:color="auto"/>
            </w:tcBorders>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221 30</w:t>
            </w:r>
          </w:p>
        </w:tc>
      </w:tr>
      <w:tr w:rsidR="00B942AA" w:rsidRPr="00242D28">
        <w:tblPrEx>
          <w:tblCellMar>
            <w:top w:w="0" w:type="dxa"/>
            <w:bottom w:w="0" w:type="dxa"/>
          </w:tblCellMar>
        </w:tblPrEx>
        <w:trPr>
          <w:cantSplit/>
          <w:jc w:val="center"/>
        </w:trPr>
        <w:tc>
          <w:tcPr>
            <w:tcW w:w="889" w:type="dxa"/>
            <w:gridSpan w:val="2"/>
            <w:vMerge/>
            <w:shd w:val="clear" w:color="auto" w:fill="auto"/>
            <w:vAlign w:val="bottom"/>
          </w:tcPr>
          <w:p w:rsidR="00B942AA" w:rsidRPr="007103BE"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1" w:right="0"/>
              <w:rPr>
                <w:rFonts w:hint="cs"/>
                <w:sz w:val="16"/>
                <w:szCs w:val="24"/>
                <w:rtl/>
              </w:rPr>
            </w:pPr>
          </w:p>
        </w:tc>
        <w:tc>
          <w:tcPr>
            <w:tcW w:w="4738" w:type="dxa"/>
            <w:gridSpan w:val="2"/>
            <w:tcBorders>
              <w:top w:val="single" w:sz="4" w:space="0" w:color="auto"/>
              <w:bottom w:val="single" w:sz="4" w:space="0" w:color="auto"/>
            </w:tcBorders>
            <w:shd w:val="clear" w:color="auto" w:fill="auto"/>
            <w:vAlign w:val="bottom"/>
          </w:tcPr>
          <w:p w:rsidR="00B942AA" w:rsidRPr="00242D28"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101" w:right="144"/>
              <w:rPr>
                <w:rFonts w:hint="cs"/>
                <w:b/>
                <w:bCs/>
                <w:sz w:val="16"/>
                <w:szCs w:val="24"/>
                <w:rtl/>
              </w:rPr>
            </w:pPr>
            <w:r w:rsidRPr="00242D28">
              <w:rPr>
                <w:rFonts w:hint="cs"/>
                <w:b/>
                <w:bCs/>
                <w:sz w:val="16"/>
                <w:szCs w:val="24"/>
                <w:rtl/>
              </w:rPr>
              <w:t>المجموع الفرعي</w:t>
            </w:r>
          </w:p>
        </w:tc>
        <w:tc>
          <w:tcPr>
            <w:tcW w:w="1030" w:type="dxa"/>
            <w:gridSpan w:val="2"/>
            <w:tcBorders>
              <w:top w:val="single" w:sz="4" w:space="0" w:color="auto"/>
              <w:bottom w:val="single" w:sz="4"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242D28">
              <w:rPr>
                <w:rFonts w:hint="cs"/>
                <w:b/>
                <w:bCs/>
                <w:sz w:val="16"/>
                <w:szCs w:val="24"/>
                <w:rtl/>
              </w:rPr>
              <w:t>200 12</w:t>
            </w:r>
          </w:p>
        </w:tc>
        <w:tc>
          <w:tcPr>
            <w:tcW w:w="1080" w:type="dxa"/>
            <w:tcBorders>
              <w:top w:val="single" w:sz="4" w:space="0" w:color="auto"/>
              <w:bottom w:val="single" w:sz="4"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242D28">
              <w:rPr>
                <w:rFonts w:hint="cs"/>
                <w:b/>
                <w:bCs/>
                <w:sz w:val="16"/>
                <w:szCs w:val="24"/>
                <w:rtl/>
              </w:rPr>
              <w:t>069 18</w:t>
            </w:r>
          </w:p>
        </w:tc>
        <w:tc>
          <w:tcPr>
            <w:tcW w:w="877" w:type="dxa"/>
            <w:gridSpan w:val="2"/>
            <w:tcBorders>
              <w:top w:val="single" w:sz="4" w:space="0" w:color="auto"/>
              <w:bottom w:val="single" w:sz="4"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242D28">
              <w:rPr>
                <w:rFonts w:hint="cs"/>
                <w:b/>
                <w:bCs/>
                <w:sz w:val="16"/>
                <w:szCs w:val="24"/>
                <w:rtl/>
              </w:rPr>
              <w:t>005 2</w:t>
            </w:r>
          </w:p>
        </w:tc>
      </w:tr>
      <w:tr w:rsidR="00B942AA" w:rsidRPr="007103BE">
        <w:tblPrEx>
          <w:tblCellMar>
            <w:top w:w="0" w:type="dxa"/>
            <w:bottom w:w="0" w:type="dxa"/>
          </w:tblCellMar>
        </w:tblPrEx>
        <w:trPr>
          <w:gridAfter w:val="1"/>
          <w:wAfter w:w="25" w:type="dxa"/>
          <w:cantSplit/>
          <w:jc w:val="center"/>
        </w:trPr>
        <w:tc>
          <w:tcPr>
            <w:tcW w:w="5615" w:type="dxa"/>
            <w:gridSpan w:val="3"/>
            <w:tcBorders>
              <w:top w:val="single" w:sz="4" w:space="0" w:color="auto"/>
              <w:bottom w:val="single" w:sz="12" w:space="0" w:color="auto"/>
            </w:tcBorders>
            <w:shd w:val="clear" w:color="auto" w:fill="auto"/>
            <w:vAlign w:val="bottom"/>
          </w:tcPr>
          <w:p w:rsidR="00B942AA" w:rsidRPr="0027153A"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jc w:val="center"/>
              <w:rPr>
                <w:rFonts w:hint="cs"/>
                <w:b/>
                <w:bCs/>
                <w:sz w:val="16"/>
                <w:szCs w:val="24"/>
                <w:rtl/>
              </w:rPr>
            </w:pPr>
            <w:r w:rsidRPr="0027153A">
              <w:rPr>
                <w:rFonts w:hint="cs"/>
                <w:b/>
                <w:bCs/>
                <w:sz w:val="16"/>
                <w:szCs w:val="24"/>
                <w:rtl/>
              </w:rPr>
              <w:t>المجموع</w:t>
            </w:r>
          </w:p>
        </w:tc>
        <w:tc>
          <w:tcPr>
            <w:tcW w:w="1030" w:type="dxa"/>
            <w:gridSpan w:val="2"/>
            <w:tcBorders>
              <w:top w:val="single" w:sz="4" w:space="0" w:color="auto"/>
              <w:bottom w:val="single" w:sz="12" w:space="0" w:color="auto"/>
            </w:tcBorders>
            <w:shd w:val="clear" w:color="auto" w:fill="auto"/>
            <w:vAlign w:val="bottom"/>
          </w:tcPr>
          <w:p w:rsidR="00B942AA" w:rsidRPr="0027153A"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60" w:lineRule="exact"/>
              <w:ind w:left="72" w:right="144"/>
              <w:rPr>
                <w:rFonts w:hint="cs"/>
                <w:b/>
                <w:bCs/>
                <w:sz w:val="16"/>
                <w:szCs w:val="24"/>
                <w:rtl/>
              </w:rPr>
            </w:pPr>
            <w:r w:rsidRPr="0027153A">
              <w:rPr>
                <w:rFonts w:hint="cs"/>
                <w:b/>
                <w:bCs/>
                <w:sz w:val="16"/>
                <w:szCs w:val="24"/>
                <w:rtl/>
              </w:rPr>
              <w:t>907 14</w:t>
            </w:r>
          </w:p>
        </w:tc>
        <w:tc>
          <w:tcPr>
            <w:tcW w:w="1092" w:type="dxa"/>
            <w:gridSpan w:val="2"/>
            <w:tcBorders>
              <w:top w:val="single" w:sz="4" w:space="0" w:color="auto"/>
              <w:bottom w:val="single" w:sz="12" w:space="0" w:color="auto"/>
            </w:tcBorders>
            <w:shd w:val="clear" w:color="auto" w:fill="auto"/>
            <w:vAlign w:val="bottom"/>
          </w:tcPr>
          <w:p w:rsidR="00B942AA" w:rsidRPr="002715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27153A">
              <w:rPr>
                <w:rFonts w:hint="cs"/>
                <w:b/>
                <w:bCs/>
                <w:sz w:val="16"/>
                <w:szCs w:val="24"/>
                <w:rtl/>
              </w:rPr>
              <w:t>100 20</w:t>
            </w:r>
          </w:p>
        </w:tc>
        <w:tc>
          <w:tcPr>
            <w:tcW w:w="852" w:type="dxa"/>
            <w:tcBorders>
              <w:top w:val="single" w:sz="4" w:space="0" w:color="auto"/>
              <w:bottom w:val="single" w:sz="12" w:space="0" w:color="auto"/>
            </w:tcBorders>
            <w:shd w:val="clear" w:color="auto" w:fill="auto"/>
            <w:vAlign w:val="bottom"/>
          </w:tcPr>
          <w:p w:rsidR="00B942AA" w:rsidRPr="0027153A"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27153A">
              <w:rPr>
                <w:rFonts w:hint="cs"/>
                <w:b/>
                <w:bCs/>
                <w:sz w:val="16"/>
                <w:szCs w:val="24"/>
                <w:rtl/>
              </w:rPr>
              <w:t>828 4</w:t>
            </w:r>
          </w:p>
        </w:tc>
      </w:tr>
    </w:tbl>
    <w:p w:rsidR="00B942AA" w:rsidRDefault="00B942AA" w:rsidP="006F43C6">
      <w:pPr>
        <w:pStyle w:val="SingleTxt"/>
        <w:tabs>
          <w:tab w:val="clear" w:pos="1267"/>
          <w:tab w:val="left" w:pos="1198"/>
        </w:tabs>
        <w:ind w:left="580" w:right="618"/>
        <w:rPr>
          <w:rFonts w:hint="cs"/>
          <w:rtl/>
        </w:rPr>
      </w:pPr>
      <w:r>
        <w:rPr>
          <w:rFonts w:hint="cs"/>
          <w:rtl/>
        </w:rPr>
        <w:tab/>
        <w:t xml:space="preserve">المصدر: وزارة الزراعة والحراجة، </w:t>
      </w:r>
      <w:r w:rsidRPr="00B96A3F">
        <w:rPr>
          <w:rFonts w:hint="cs"/>
          <w:i/>
          <w:iCs/>
          <w:rtl/>
        </w:rPr>
        <w:t>تقييم منتصف المدة للخطة الخمسية المتعلقة بتشجيع المزارعات</w:t>
      </w:r>
      <w:r w:rsidR="006F43C6">
        <w:rPr>
          <w:rFonts w:hint="eastAsia"/>
          <w:rtl/>
        </w:rPr>
        <w:t> </w:t>
      </w:r>
      <w:r>
        <w:rPr>
          <w:rFonts w:hint="cs"/>
          <w:rtl/>
        </w:rPr>
        <w:t>(2005).</w:t>
      </w:r>
    </w:p>
    <w:p w:rsidR="00B942AA" w:rsidRDefault="00B942AA" w:rsidP="00EE4ACE">
      <w:pPr>
        <w:pStyle w:val="SingleTxt"/>
        <w:tabs>
          <w:tab w:val="clear" w:pos="1267"/>
          <w:tab w:val="left" w:pos="1198"/>
        </w:tabs>
        <w:ind w:left="580" w:right="618"/>
        <w:rPr>
          <w:rFonts w:hint="cs"/>
          <w:rtl/>
        </w:rPr>
      </w:pPr>
      <w:r>
        <w:rPr>
          <w:rFonts w:hint="cs"/>
          <w:rtl/>
        </w:rPr>
        <w:tab/>
        <w:t>ملاحظة: 1 مليون وُن كوري تُعادل 000 1 من دولارات الولايات المتحدة.</w:t>
      </w:r>
    </w:p>
    <w:p w:rsidR="00B942AA" w:rsidRPr="0027153A" w:rsidRDefault="00B942AA" w:rsidP="00B942AA">
      <w:pPr>
        <w:pStyle w:val="SingleTxt"/>
        <w:spacing w:after="0" w:line="120" w:lineRule="exact"/>
        <w:rPr>
          <w:rFonts w:hint="cs"/>
          <w:sz w:val="12"/>
          <w:rtl/>
        </w:rPr>
      </w:pPr>
    </w:p>
    <w:p w:rsidR="00B942AA" w:rsidRPr="0027153A" w:rsidRDefault="00B942AA" w:rsidP="00B942AA">
      <w:pPr>
        <w:pStyle w:val="SingleTxt"/>
        <w:spacing w:after="0" w:line="120" w:lineRule="exact"/>
        <w:rPr>
          <w:rFonts w:hint="cs"/>
          <w:sz w:val="12"/>
          <w:rtl/>
        </w:rPr>
      </w:pPr>
    </w:p>
    <w:p w:rsidR="00B942AA" w:rsidRPr="00EE4ACE" w:rsidRDefault="00B942AA" w:rsidP="00B942AA">
      <w:pPr>
        <w:pStyle w:val="SingleTxt"/>
        <w:spacing w:after="80"/>
        <w:rPr>
          <w:rFonts w:hint="cs"/>
          <w:b/>
          <w:bCs/>
          <w:rtl/>
        </w:rPr>
      </w:pPr>
      <w:r w:rsidRPr="00EE4ACE">
        <w:rPr>
          <w:rFonts w:hint="cs"/>
          <w:b/>
          <w:bCs/>
          <w:rtl/>
        </w:rPr>
        <w:t>الجدول 14-2</w:t>
      </w:r>
      <w:r w:rsidRPr="00EE4ACE">
        <w:rPr>
          <w:rFonts w:hint="cs"/>
          <w:b/>
          <w:bCs/>
          <w:rtl/>
        </w:rPr>
        <w:tab/>
        <w:t xml:space="preserve"> تعليم وتدريب النساء المزارعات</w:t>
      </w:r>
    </w:p>
    <w:p w:rsidR="00B942AA" w:rsidRDefault="00B942AA" w:rsidP="00B942AA">
      <w:pPr>
        <w:pStyle w:val="SingleTxt"/>
        <w:spacing w:after="80"/>
        <w:jc w:val="right"/>
        <w:rPr>
          <w:rFonts w:hint="cs"/>
          <w:rtl/>
        </w:rPr>
      </w:pPr>
      <w:r>
        <w:rPr>
          <w:rFonts w:hint="cs"/>
          <w:rtl/>
        </w:rPr>
        <w:t>(الوحدة: أشخاص)</w:t>
      </w:r>
    </w:p>
    <w:tbl>
      <w:tblPr>
        <w:bidiVisual/>
        <w:tblW w:w="7287" w:type="dxa"/>
        <w:jc w:val="center"/>
        <w:tblInd w:w="-372" w:type="dxa"/>
        <w:tblLayout w:type="fixed"/>
        <w:tblCellMar>
          <w:left w:w="0" w:type="dxa"/>
          <w:right w:w="0" w:type="dxa"/>
        </w:tblCellMar>
        <w:tblLook w:val="0000" w:firstRow="0" w:lastRow="0" w:firstColumn="0" w:lastColumn="0" w:noHBand="0" w:noVBand="0"/>
      </w:tblPr>
      <w:tblGrid>
        <w:gridCol w:w="3193"/>
        <w:gridCol w:w="1119"/>
        <w:gridCol w:w="966"/>
        <w:gridCol w:w="1030"/>
        <w:gridCol w:w="979"/>
      </w:tblGrid>
      <w:tr w:rsidR="00B942AA" w:rsidRPr="00242D28">
        <w:tblPrEx>
          <w:tblCellMar>
            <w:top w:w="0" w:type="dxa"/>
            <w:bottom w:w="0" w:type="dxa"/>
          </w:tblCellMar>
        </w:tblPrEx>
        <w:trPr>
          <w:cantSplit/>
          <w:tblHeader/>
          <w:jc w:val="center"/>
        </w:trPr>
        <w:tc>
          <w:tcPr>
            <w:tcW w:w="3193" w:type="dxa"/>
            <w:tcBorders>
              <w:top w:val="single" w:sz="4" w:space="0" w:color="auto"/>
              <w:bottom w:val="single" w:sz="12" w:space="0" w:color="auto"/>
            </w:tcBorders>
            <w:shd w:val="clear" w:color="auto" w:fill="auto"/>
            <w:tcMar>
              <w:left w:w="0" w:type="dxa"/>
              <w:right w:w="0" w:type="dxa"/>
            </w:tcMar>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jc w:val="right"/>
              <w:rPr>
                <w:rFonts w:hint="cs"/>
                <w:i/>
                <w:iCs/>
                <w:sz w:val="16"/>
                <w:szCs w:val="24"/>
                <w:rtl/>
              </w:rPr>
            </w:pPr>
          </w:p>
        </w:tc>
        <w:tc>
          <w:tcPr>
            <w:tcW w:w="1119" w:type="dxa"/>
            <w:tcBorders>
              <w:top w:val="single" w:sz="4" w:space="0" w:color="auto"/>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2001</w:t>
            </w:r>
          </w:p>
        </w:tc>
        <w:tc>
          <w:tcPr>
            <w:tcW w:w="966" w:type="dxa"/>
            <w:tcBorders>
              <w:top w:val="single" w:sz="4" w:space="0" w:color="auto"/>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2002</w:t>
            </w:r>
          </w:p>
        </w:tc>
        <w:tc>
          <w:tcPr>
            <w:tcW w:w="1030" w:type="dxa"/>
            <w:tcBorders>
              <w:top w:val="single" w:sz="4" w:space="0" w:color="auto"/>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2003</w:t>
            </w:r>
          </w:p>
        </w:tc>
        <w:tc>
          <w:tcPr>
            <w:tcW w:w="979" w:type="dxa"/>
            <w:tcBorders>
              <w:top w:val="single" w:sz="4" w:space="0" w:color="auto"/>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2004</w:t>
            </w:r>
          </w:p>
        </w:tc>
      </w:tr>
      <w:tr w:rsidR="00B942AA" w:rsidRPr="00242D28">
        <w:tblPrEx>
          <w:tblCellMar>
            <w:top w:w="0" w:type="dxa"/>
            <w:bottom w:w="0" w:type="dxa"/>
          </w:tblCellMar>
        </w:tblPrEx>
        <w:trPr>
          <w:cantSplit/>
          <w:trHeight w:hRule="exact" w:val="115"/>
          <w:tblHeader/>
          <w:jc w:val="center"/>
        </w:trPr>
        <w:tc>
          <w:tcPr>
            <w:tcW w:w="3193" w:type="dxa"/>
            <w:tcBorders>
              <w:top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jc w:val="right"/>
              <w:rPr>
                <w:rFonts w:hint="cs"/>
                <w:sz w:val="16"/>
                <w:szCs w:val="24"/>
                <w:rtl/>
              </w:rPr>
            </w:pPr>
          </w:p>
        </w:tc>
        <w:tc>
          <w:tcPr>
            <w:tcW w:w="1119" w:type="dxa"/>
            <w:tcBorders>
              <w:top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66" w:type="dxa"/>
            <w:tcBorders>
              <w:top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030" w:type="dxa"/>
            <w:tcBorders>
              <w:top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79" w:type="dxa"/>
            <w:tcBorders>
              <w:top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242D28">
        <w:tblPrEx>
          <w:tblCellMar>
            <w:top w:w="0" w:type="dxa"/>
            <w:bottom w:w="0" w:type="dxa"/>
          </w:tblCellMar>
        </w:tblPrEx>
        <w:trPr>
          <w:cantSplit/>
          <w:jc w:val="center"/>
        </w:trPr>
        <w:tc>
          <w:tcPr>
            <w:tcW w:w="3193"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72" w:right="0"/>
              <w:jc w:val="right"/>
              <w:rPr>
                <w:rFonts w:hint="cs"/>
                <w:sz w:val="16"/>
                <w:szCs w:val="24"/>
                <w:rtl/>
              </w:rPr>
            </w:pPr>
            <w:r>
              <w:rPr>
                <w:rFonts w:hint="cs"/>
                <w:sz w:val="16"/>
                <w:szCs w:val="24"/>
                <w:rtl/>
              </w:rPr>
              <w:t>محو الأمية في مجال الحوسبة</w:t>
            </w:r>
          </w:p>
        </w:tc>
        <w:tc>
          <w:tcPr>
            <w:tcW w:w="1119"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450 21</w:t>
            </w:r>
          </w:p>
        </w:tc>
        <w:tc>
          <w:tcPr>
            <w:tcW w:w="966"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325 24</w:t>
            </w:r>
          </w:p>
        </w:tc>
        <w:tc>
          <w:tcPr>
            <w:tcW w:w="1030"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491 26</w:t>
            </w:r>
          </w:p>
        </w:tc>
        <w:tc>
          <w:tcPr>
            <w:tcW w:w="979"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893 31</w:t>
            </w:r>
          </w:p>
        </w:tc>
      </w:tr>
      <w:tr w:rsidR="00B942AA" w:rsidRPr="00242D28">
        <w:tblPrEx>
          <w:tblCellMar>
            <w:top w:w="0" w:type="dxa"/>
            <w:bottom w:w="0" w:type="dxa"/>
          </w:tblCellMar>
        </w:tblPrEx>
        <w:trPr>
          <w:cantSplit/>
          <w:jc w:val="center"/>
        </w:trPr>
        <w:tc>
          <w:tcPr>
            <w:tcW w:w="3193"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72" w:right="0"/>
              <w:jc w:val="right"/>
              <w:rPr>
                <w:sz w:val="16"/>
                <w:szCs w:val="24"/>
              </w:rPr>
            </w:pPr>
            <w:r>
              <w:rPr>
                <w:rFonts w:hint="cs"/>
                <w:sz w:val="16"/>
                <w:szCs w:val="24"/>
                <w:rtl/>
              </w:rPr>
              <w:t>المهارات الزراعية</w:t>
            </w:r>
          </w:p>
        </w:tc>
        <w:tc>
          <w:tcPr>
            <w:tcW w:w="1119"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594 30</w:t>
            </w:r>
          </w:p>
        </w:tc>
        <w:tc>
          <w:tcPr>
            <w:tcW w:w="966" w:type="dxa"/>
            <w:shd w:val="clear" w:color="auto" w:fill="auto"/>
            <w:vAlign w:val="bottom"/>
          </w:tcPr>
          <w:p w:rsidR="00B942AA" w:rsidRPr="00242D28"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801 30</w:t>
            </w:r>
          </w:p>
        </w:tc>
        <w:tc>
          <w:tcPr>
            <w:tcW w:w="1030" w:type="dxa"/>
            <w:shd w:val="clear" w:color="auto" w:fill="auto"/>
            <w:vAlign w:val="bottom"/>
          </w:tcPr>
          <w:p w:rsidR="00B942AA" w:rsidRPr="00242D28" w:rsidRDefault="00B942AA" w:rsidP="00EE4A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603 55</w:t>
            </w:r>
          </w:p>
        </w:tc>
        <w:tc>
          <w:tcPr>
            <w:tcW w:w="979"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531 63</w:t>
            </w:r>
          </w:p>
        </w:tc>
      </w:tr>
      <w:tr w:rsidR="00B942AA" w:rsidRPr="00242D28">
        <w:tblPrEx>
          <w:tblCellMar>
            <w:top w:w="0" w:type="dxa"/>
            <w:bottom w:w="0" w:type="dxa"/>
          </w:tblCellMar>
        </w:tblPrEx>
        <w:trPr>
          <w:cantSplit/>
          <w:jc w:val="center"/>
        </w:trPr>
        <w:tc>
          <w:tcPr>
            <w:tcW w:w="3193"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إدارة الأعمال الزراعية</w:t>
            </w:r>
          </w:p>
        </w:tc>
        <w:tc>
          <w:tcPr>
            <w:tcW w:w="1119"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789</w:t>
            </w:r>
          </w:p>
        </w:tc>
        <w:tc>
          <w:tcPr>
            <w:tcW w:w="966"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787</w:t>
            </w:r>
          </w:p>
        </w:tc>
        <w:tc>
          <w:tcPr>
            <w:tcW w:w="1030"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490</w:t>
            </w:r>
          </w:p>
        </w:tc>
        <w:tc>
          <w:tcPr>
            <w:tcW w:w="979" w:type="dxa"/>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431</w:t>
            </w:r>
          </w:p>
        </w:tc>
      </w:tr>
      <w:tr w:rsidR="00B942AA" w:rsidRPr="00242D28">
        <w:tblPrEx>
          <w:tblCellMar>
            <w:top w:w="0" w:type="dxa"/>
            <w:bottom w:w="0" w:type="dxa"/>
          </w:tblCellMar>
        </w:tblPrEx>
        <w:trPr>
          <w:cantSplit/>
          <w:jc w:val="center"/>
        </w:trPr>
        <w:tc>
          <w:tcPr>
            <w:tcW w:w="3193" w:type="dxa"/>
            <w:tcBorders>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المدربات الزراعيات من النساء</w:t>
            </w:r>
          </w:p>
        </w:tc>
        <w:tc>
          <w:tcPr>
            <w:tcW w:w="1119" w:type="dxa"/>
            <w:tcBorders>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w:t>
            </w:r>
          </w:p>
        </w:tc>
        <w:tc>
          <w:tcPr>
            <w:tcW w:w="966" w:type="dxa"/>
            <w:tcBorders>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24</w:t>
            </w:r>
          </w:p>
        </w:tc>
        <w:tc>
          <w:tcPr>
            <w:tcW w:w="1030" w:type="dxa"/>
            <w:tcBorders>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22</w:t>
            </w:r>
          </w:p>
        </w:tc>
        <w:tc>
          <w:tcPr>
            <w:tcW w:w="979" w:type="dxa"/>
            <w:tcBorders>
              <w:bottom w:val="single" w:sz="12" w:space="0" w:color="auto"/>
            </w:tcBorders>
            <w:shd w:val="clear" w:color="auto" w:fill="auto"/>
            <w:vAlign w:val="bottom"/>
          </w:tcPr>
          <w:p w:rsidR="00B942AA" w:rsidRPr="00242D2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19</w:t>
            </w:r>
          </w:p>
        </w:tc>
      </w:tr>
    </w:tbl>
    <w:p w:rsidR="00B942AA" w:rsidRDefault="00B942AA" w:rsidP="006F43C6">
      <w:pPr>
        <w:pStyle w:val="SingleTxt"/>
        <w:rPr>
          <w:rFonts w:hint="cs"/>
          <w:rtl/>
        </w:rPr>
      </w:pPr>
      <w:r>
        <w:rPr>
          <w:rFonts w:hint="cs"/>
          <w:rtl/>
        </w:rPr>
        <w:tab/>
        <w:t xml:space="preserve">المصدر: وزارة المساواة بين الجنسين (وشؤون الأسرة)، </w:t>
      </w:r>
      <w:r w:rsidRPr="00B96A3F">
        <w:rPr>
          <w:rFonts w:hint="cs"/>
          <w:i/>
          <w:iCs/>
          <w:rtl/>
        </w:rPr>
        <w:t>وثيقة بيضاء عن المساواة بين</w:t>
      </w:r>
      <w:r w:rsidR="006F43C6">
        <w:rPr>
          <w:rFonts w:hint="eastAsia"/>
          <w:i/>
          <w:iCs/>
          <w:rtl/>
        </w:rPr>
        <w:t> </w:t>
      </w:r>
      <w:r w:rsidRPr="00B96A3F">
        <w:rPr>
          <w:rFonts w:hint="cs"/>
          <w:i/>
          <w:iCs/>
          <w:rtl/>
        </w:rPr>
        <w:t>الجنسين</w:t>
      </w:r>
      <w:r>
        <w:rPr>
          <w:rFonts w:hint="cs"/>
          <w:i/>
          <w:iCs/>
          <w:rtl/>
        </w:rPr>
        <w:t>.</w:t>
      </w:r>
    </w:p>
    <w:p w:rsidR="0012298E" w:rsidRPr="0012298E" w:rsidRDefault="0012298E" w:rsidP="0012298E">
      <w:pPr>
        <w:pStyle w:val="SingleTxt"/>
        <w:spacing w:after="0" w:line="120" w:lineRule="exact"/>
        <w:rPr>
          <w:rFonts w:hint="cs"/>
          <w:sz w:val="12"/>
          <w:rtl/>
        </w:rPr>
      </w:pPr>
    </w:p>
    <w:p w:rsidR="0012298E" w:rsidRPr="0012298E" w:rsidRDefault="0012298E" w:rsidP="0012298E">
      <w:pPr>
        <w:pStyle w:val="SingleTxt"/>
        <w:spacing w:after="0" w:line="120" w:lineRule="exact"/>
        <w:rPr>
          <w:rFonts w:hint="cs"/>
          <w:sz w:val="12"/>
          <w:rtl/>
        </w:rPr>
      </w:pPr>
    </w:p>
    <w:p w:rsidR="00B942AA" w:rsidRPr="00EE4ACE" w:rsidRDefault="00B942AA" w:rsidP="00B942AA">
      <w:pPr>
        <w:pStyle w:val="SingleTxt"/>
        <w:rPr>
          <w:rFonts w:hint="cs"/>
          <w:b/>
          <w:bCs/>
          <w:rtl/>
        </w:rPr>
      </w:pPr>
      <w:r w:rsidRPr="00EE4ACE">
        <w:rPr>
          <w:rFonts w:hint="cs"/>
          <w:b/>
          <w:bCs/>
          <w:rtl/>
        </w:rPr>
        <w:t>الجدول 14-3</w:t>
      </w:r>
      <w:r w:rsidRPr="00EE4ACE">
        <w:rPr>
          <w:rFonts w:hint="cs"/>
          <w:b/>
          <w:bCs/>
          <w:rtl/>
        </w:rPr>
        <w:tab/>
        <w:t xml:space="preserve"> مشاركة المرأة في التعاونيات الزراعية</w:t>
      </w:r>
    </w:p>
    <w:tbl>
      <w:tblPr>
        <w:bidiVisual/>
        <w:tblW w:w="7481" w:type="dxa"/>
        <w:jc w:val="center"/>
        <w:tblLayout w:type="fixed"/>
        <w:tblCellMar>
          <w:left w:w="0" w:type="dxa"/>
          <w:right w:w="0" w:type="dxa"/>
        </w:tblCellMar>
        <w:tblLook w:val="0000" w:firstRow="0" w:lastRow="0" w:firstColumn="0" w:lastColumn="0" w:noHBand="0" w:noVBand="0"/>
      </w:tblPr>
      <w:tblGrid>
        <w:gridCol w:w="3104"/>
        <w:gridCol w:w="875"/>
        <w:gridCol w:w="944"/>
        <w:gridCol w:w="910"/>
        <w:gridCol w:w="824"/>
        <w:gridCol w:w="824"/>
      </w:tblGrid>
      <w:tr w:rsidR="00B942AA" w:rsidRPr="00136C1B">
        <w:tblPrEx>
          <w:tblCellMar>
            <w:top w:w="0" w:type="dxa"/>
            <w:bottom w:w="0" w:type="dxa"/>
          </w:tblCellMar>
        </w:tblPrEx>
        <w:trPr>
          <w:cantSplit/>
          <w:tblHeader/>
          <w:jc w:val="center"/>
        </w:trPr>
        <w:tc>
          <w:tcPr>
            <w:tcW w:w="3104" w:type="dxa"/>
            <w:tcBorders>
              <w:top w:val="single" w:sz="4" w:space="0" w:color="auto"/>
              <w:bottom w:val="single" w:sz="12" w:space="0" w:color="auto"/>
            </w:tcBorders>
            <w:shd w:val="clear" w:color="auto" w:fill="auto"/>
            <w:tcMar>
              <w:left w:w="0" w:type="dxa"/>
              <w:right w:w="0" w:type="dxa"/>
            </w:tcMar>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875"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136C1B">
              <w:rPr>
                <w:rFonts w:hint="cs"/>
                <w:i/>
                <w:iCs/>
                <w:sz w:val="16"/>
                <w:szCs w:val="24"/>
                <w:rtl/>
              </w:rPr>
              <w:t>2001</w:t>
            </w:r>
          </w:p>
        </w:tc>
        <w:tc>
          <w:tcPr>
            <w:tcW w:w="944"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136C1B">
              <w:rPr>
                <w:rFonts w:hint="cs"/>
                <w:i/>
                <w:iCs/>
                <w:sz w:val="16"/>
                <w:szCs w:val="24"/>
                <w:rtl/>
              </w:rPr>
              <w:t>2002</w:t>
            </w:r>
          </w:p>
        </w:tc>
        <w:tc>
          <w:tcPr>
            <w:tcW w:w="910"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136C1B">
              <w:rPr>
                <w:rFonts w:hint="cs"/>
                <w:i/>
                <w:iCs/>
                <w:sz w:val="16"/>
                <w:szCs w:val="24"/>
                <w:rtl/>
              </w:rPr>
              <w:t>2003</w:t>
            </w:r>
          </w:p>
        </w:tc>
        <w:tc>
          <w:tcPr>
            <w:tcW w:w="824"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136C1B">
              <w:rPr>
                <w:rFonts w:hint="cs"/>
                <w:i/>
                <w:iCs/>
                <w:sz w:val="16"/>
                <w:szCs w:val="24"/>
                <w:rtl/>
              </w:rPr>
              <w:t>2</w:t>
            </w:r>
            <w:r>
              <w:rPr>
                <w:rFonts w:hint="cs"/>
                <w:i/>
                <w:iCs/>
                <w:sz w:val="16"/>
                <w:szCs w:val="24"/>
                <w:rtl/>
              </w:rPr>
              <w:t>004</w:t>
            </w:r>
          </w:p>
        </w:tc>
        <w:tc>
          <w:tcPr>
            <w:tcW w:w="824"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الهدف</w:t>
            </w:r>
          </w:p>
        </w:tc>
      </w:tr>
      <w:tr w:rsidR="00B942AA" w:rsidRPr="00136C1B">
        <w:tblPrEx>
          <w:tblCellMar>
            <w:top w:w="0" w:type="dxa"/>
            <w:bottom w:w="0" w:type="dxa"/>
          </w:tblCellMar>
        </w:tblPrEx>
        <w:trPr>
          <w:cantSplit/>
          <w:trHeight w:hRule="exact" w:val="115"/>
          <w:tblHeader/>
          <w:jc w:val="center"/>
        </w:trPr>
        <w:tc>
          <w:tcPr>
            <w:tcW w:w="3104"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875"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44"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10"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136C1B">
        <w:tblPrEx>
          <w:tblCellMar>
            <w:top w:w="0" w:type="dxa"/>
            <w:bottom w:w="0" w:type="dxa"/>
          </w:tblCellMar>
        </w:tblPrEx>
        <w:trPr>
          <w:cantSplit/>
          <w:jc w:val="center"/>
        </w:trPr>
        <w:tc>
          <w:tcPr>
            <w:tcW w:w="310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النساء أعضاء التعاونيات</w:t>
            </w:r>
          </w:p>
        </w:tc>
        <w:tc>
          <w:tcPr>
            <w:tcW w:w="87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19.6</w:t>
            </w:r>
          </w:p>
        </w:tc>
        <w:tc>
          <w:tcPr>
            <w:tcW w:w="94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21.2</w:t>
            </w:r>
          </w:p>
        </w:tc>
        <w:tc>
          <w:tcPr>
            <w:tcW w:w="910"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22.6</w:t>
            </w:r>
          </w:p>
        </w:tc>
        <w:tc>
          <w:tcPr>
            <w:tcW w:w="82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23.6</w:t>
            </w:r>
          </w:p>
        </w:tc>
        <w:tc>
          <w:tcPr>
            <w:tcW w:w="82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50</w:t>
            </w:r>
          </w:p>
        </w:tc>
      </w:tr>
      <w:tr w:rsidR="00B942AA" w:rsidRPr="00136C1B">
        <w:tblPrEx>
          <w:tblCellMar>
            <w:top w:w="0" w:type="dxa"/>
            <w:bottom w:w="0" w:type="dxa"/>
          </w:tblCellMar>
        </w:tblPrEx>
        <w:trPr>
          <w:cantSplit/>
          <w:jc w:val="center"/>
        </w:trPr>
        <w:tc>
          <w:tcPr>
            <w:tcW w:w="310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عدد الممثلات من النساء</w:t>
            </w:r>
          </w:p>
        </w:tc>
        <w:tc>
          <w:tcPr>
            <w:tcW w:w="87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924 1</w:t>
            </w:r>
          </w:p>
        </w:tc>
        <w:tc>
          <w:tcPr>
            <w:tcW w:w="94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225 2</w:t>
            </w:r>
          </w:p>
        </w:tc>
        <w:tc>
          <w:tcPr>
            <w:tcW w:w="910"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167 4</w:t>
            </w:r>
          </w:p>
        </w:tc>
        <w:tc>
          <w:tcPr>
            <w:tcW w:w="82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886 4</w:t>
            </w:r>
          </w:p>
        </w:tc>
        <w:tc>
          <w:tcPr>
            <w:tcW w:w="82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000 6</w:t>
            </w:r>
          </w:p>
        </w:tc>
      </w:tr>
      <w:tr w:rsidR="00B942AA" w:rsidRPr="00136C1B">
        <w:tblPrEx>
          <w:tblCellMar>
            <w:top w:w="0" w:type="dxa"/>
            <w:bottom w:w="0" w:type="dxa"/>
          </w:tblCellMar>
        </w:tblPrEx>
        <w:trPr>
          <w:cantSplit/>
          <w:jc w:val="center"/>
        </w:trPr>
        <w:tc>
          <w:tcPr>
            <w:tcW w:w="3104"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عدد المديرات من النساء</w:t>
            </w:r>
          </w:p>
        </w:tc>
        <w:tc>
          <w:tcPr>
            <w:tcW w:w="875"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94</w:t>
            </w:r>
          </w:p>
        </w:tc>
        <w:tc>
          <w:tcPr>
            <w:tcW w:w="944"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181</w:t>
            </w:r>
          </w:p>
        </w:tc>
        <w:tc>
          <w:tcPr>
            <w:tcW w:w="910"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207</w:t>
            </w:r>
          </w:p>
        </w:tc>
        <w:tc>
          <w:tcPr>
            <w:tcW w:w="824"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237</w:t>
            </w:r>
          </w:p>
        </w:tc>
        <w:tc>
          <w:tcPr>
            <w:tcW w:w="824"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600</w:t>
            </w:r>
          </w:p>
        </w:tc>
      </w:tr>
    </w:tbl>
    <w:p w:rsidR="00B942AA" w:rsidRDefault="00B942AA" w:rsidP="006F43C6">
      <w:pPr>
        <w:pStyle w:val="SingleTxt"/>
        <w:tabs>
          <w:tab w:val="left" w:pos="8717"/>
        </w:tabs>
        <w:rPr>
          <w:rFonts w:hint="cs"/>
          <w:rtl/>
        </w:rPr>
      </w:pPr>
      <w:r>
        <w:rPr>
          <w:rFonts w:hint="cs"/>
          <w:rtl/>
        </w:rPr>
        <w:tab/>
        <w:t xml:space="preserve">المصدر: وزارة المساواة بين الجنسين (وشؤون الأسرة)، </w:t>
      </w:r>
      <w:r w:rsidRPr="00B96A3F">
        <w:rPr>
          <w:rFonts w:hint="cs"/>
          <w:i/>
          <w:iCs/>
          <w:rtl/>
        </w:rPr>
        <w:t>وثيقة بيضاء عن المساواة بين</w:t>
      </w:r>
      <w:r w:rsidR="006F43C6">
        <w:rPr>
          <w:rFonts w:hint="eastAsia"/>
          <w:i/>
          <w:iCs/>
          <w:rtl/>
        </w:rPr>
        <w:t> </w:t>
      </w:r>
      <w:r w:rsidRPr="00B96A3F">
        <w:rPr>
          <w:rFonts w:hint="cs"/>
          <w:i/>
          <w:iCs/>
          <w:rtl/>
        </w:rPr>
        <w:t>الجنسين</w:t>
      </w:r>
      <w:r>
        <w:rPr>
          <w:rFonts w:hint="cs"/>
          <w:i/>
          <w:iCs/>
          <w:rtl/>
        </w:rPr>
        <w:t>.</w:t>
      </w:r>
    </w:p>
    <w:p w:rsidR="00B942AA" w:rsidRPr="00EE4ACE" w:rsidRDefault="0012298E" w:rsidP="0012298E">
      <w:pPr>
        <w:pStyle w:val="SingleTxt"/>
        <w:tabs>
          <w:tab w:val="left" w:pos="8717"/>
        </w:tabs>
        <w:ind w:hanging="275"/>
        <w:rPr>
          <w:rFonts w:hint="cs"/>
          <w:b/>
          <w:bCs/>
          <w:rtl/>
        </w:rPr>
      </w:pPr>
      <w:r>
        <w:rPr>
          <w:rtl/>
        </w:rPr>
        <w:br w:type="page"/>
      </w:r>
      <w:r w:rsidR="00B942AA" w:rsidRPr="00EE4ACE">
        <w:rPr>
          <w:rFonts w:hint="cs"/>
          <w:b/>
          <w:bCs/>
          <w:rtl/>
        </w:rPr>
        <w:t>الجدول 14-4  تحسين بيئة معيشة النساء في المناطق الريفية</w:t>
      </w:r>
    </w:p>
    <w:tbl>
      <w:tblPr>
        <w:bidiVisual/>
        <w:tblW w:w="8014" w:type="dxa"/>
        <w:jc w:val="center"/>
        <w:tblInd w:w="-553" w:type="dxa"/>
        <w:tblLayout w:type="fixed"/>
        <w:tblCellMar>
          <w:left w:w="0" w:type="dxa"/>
          <w:right w:w="0" w:type="dxa"/>
        </w:tblCellMar>
        <w:tblLook w:val="0000" w:firstRow="0" w:lastRow="0" w:firstColumn="0" w:lastColumn="0" w:noHBand="0" w:noVBand="0"/>
      </w:tblPr>
      <w:tblGrid>
        <w:gridCol w:w="3500"/>
        <w:gridCol w:w="1545"/>
        <w:gridCol w:w="1545"/>
        <w:gridCol w:w="1424"/>
      </w:tblGrid>
      <w:tr w:rsidR="00B942AA" w:rsidRPr="00136C1B">
        <w:tblPrEx>
          <w:tblCellMar>
            <w:top w:w="0" w:type="dxa"/>
            <w:bottom w:w="0" w:type="dxa"/>
          </w:tblCellMar>
        </w:tblPrEx>
        <w:trPr>
          <w:cantSplit/>
          <w:tblHeader/>
          <w:jc w:val="center"/>
        </w:trPr>
        <w:tc>
          <w:tcPr>
            <w:tcW w:w="3500" w:type="dxa"/>
            <w:tcBorders>
              <w:top w:val="single" w:sz="4" w:space="0" w:color="auto"/>
              <w:bottom w:val="single" w:sz="12" w:space="0" w:color="auto"/>
            </w:tcBorders>
            <w:shd w:val="clear" w:color="auto" w:fill="auto"/>
            <w:tcMar>
              <w:left w:w="0" w:type="dxa"/>
              <w:right w:w="0" w:type="dxa"/>
            </w:tcMar>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545"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136C1B">
              <w:rPr>
                <w:rFonts w:hint="cs"/>
                <w:i/>
                <w:iCs/>
                <w:sz w:val="16"/>
                <w:szCs w:val="24"/>
                <w:rtl/>
              </w:rPr>
              <w:t>2002</w:t>
            </w:r>
          </w:p>
        </w:tc>
        <w:tc>
          <w:tcPr>
            <w:tcW w:w="1545"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sidRPr="00136C1B">
              <w:rPr>
                <w:rFonts w:hint="cs"/>
                <w:i/>
                <w:iCs/>
                <w:sz w:val="16"/>
                <w:szCs w:val="24"/>
                <w:rtl/>
              </w:rPr>
              <w:t>2003</w:t>
            </w:r>
          </w:p>
        </w:tc>
        <w:tc>
          <w:tcPr>
            <w:tcW w:w="1424" w:type="dxa"/>
            <w:tcBorders>
              <w:top w:val="single" w:sz="4" w:space="0" w:color="auto"/>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sidRPr="00136C1B">
              <w:rPr>
                <w:rFonts w:hint="cs"/>
                <w:i/>
                <w:iCs/>
                <w:sz w:val="16"/>
                <w:szCs w:val="24"/>
                <w:rtl/>
              </w:rPr>
              <w:t>2004</w:t>
            </w:r>
          </w:p>
        </w:tc>
      </w:tr>
      <w:tr w:rsidR="00B942AA" w:rsidRPr="00136C1B">
        <w:tblPrEx>
          <w:tblCellMar>
            <w:top w:w="0" w:type="dxa"/>
            <w:bottom w:w="0" w:type="dxa"/>
          </w:tblCellMar>
        </w:tblPrEx>
        <w:trPr>
          <w:cantSplit/>
          <w:trHeight w:hRule="exact" w:val="115"/>
          <w:tblHeader/>
          <w:jc w:val="center"/>
        </w:trPr>
        <w:tc>
          <w:tcPr>
            <w:tcW w:w="3500"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545"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545"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1424" w:type="dxa"/>
            <w:tcBorders>
              <w:top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r>
      <w:tr w:rsidR="00B942AA" w:rsidRPr="00136C1B">
        <w:tblPrEx>
          <w:tblCellMar>
            <w:top w:w="0" w:type="dxa"/>
            <w:bottom w:w="0" w:type="dxa"/>
          </w:tblCellMar>
        </w:tblPrEx>
        <w:trPr>
          <w:cantSplit/>
          <w:jc w:val="center"/>
        </w:trPr>
        <w:tc>
          <w:tcPr>
            <w:tcW w:w="3500" w:type="dxa"/>
            <w:shd w:val="clear" w:color="auto" w:fill="auto"/>
            <w:vAlign w:val="bottom"/>
          </w:tcPr>
          <w:p w:rsidR="00B942AA" w:rsidRPr="00136C1B" w:rsidRDefault="00B942AA" w:rsidP="0025656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مساندة إعادة تجهيز المطابخ وتأسيس الحمامات (بالملايين من الونات الكورية)</w:t>
            </w:r>
          </w:p>
        </w:tc>
        <w:tc>
          <w:tcPr>
            <w:tcW w:w="154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200 4</w:t>
            </w:r>
          </w:p>
        </w:tc>
        <w:tc>
          <w:tcPr>
            <w:tcW w:w="154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656 2</w:t>
            </w:r>
          </w:p>
        </w:tc>
        <w:tc>
          <w:tcPr>
            <w:tcW w:w="142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136C1B">
              <w:rPr>
                <w:rFonts w:hint="cs"/>
                <w:sz w:val="16"/>
                <w:szCs w:val="24"/>
                <w:rtl/>
              </w:rPr>
              <w:t>391 2</w:t>
            </w:r>
          </w:p>
        </w:tc>
      </w:tr>
      <w:tr w:rsidR="00B942AA" w:rsidRPr="00136C1B">
        <w:tblPrEx>
          <w:tblCellMar>
            <w:top w:w="0" w:type="dxa"/>
            <w:bottom w:w="0" w:type="dxa"/>
          </w:tblCellMar>
        </w:tblPrEx>
        <w:trPr>
          <w:cantSplit/>
          <w:jc w:val="center"/>
        </w:trPr>
        <w:tc>
          <w:tcPr>
            <w:tcW w:w="3500" w:type="dxa"/>
            <w:shd w:val="clear" w:color="auto" w:fill="auto"/>
            <w:vAlign w:val="bottom"/>
          </w:tcPr>
          <w:p w:rsidR="00B942AA" w:rsidRPr="00136C1B" w:rsidRDefault="00B942AA" w:rsidP="0025656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الإمداد بأدوات العمل (للأسر المعيشية)</w:t>
            </w:r>
          </w:p>
        </w:tc>
        <w:tc>
          <w:tcPr>
            <w:tcW w:w="154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 xml:space="preserve">934 2 </w:t>
            </w:r>
            <w:r>
              <w:rPr>
                <w:rFonts w:hint="cs"/>
                <w:sz w:val="16"/>
                <w:szCs w:val="24"/>
                <w:rtl/>
              </w:rPr>
              <w:t>أداة زراعية</w:t>
            </w:r>
          </w:p>
        </w:tc>
        <w:tc>
          <w:tcPr>
            <w:tcW w:w="154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934 2</w:t>
            </w:r>
            <w:r>
              <w:rPr>
                <w:rFonts w:hint="cs"/>
                <w:sz w:val="16"/>
                <w:szCs w:val="24"/>
                <w:rtl/>
              </w:rPr>
              <w:t xml:space="preserve"> أداة زراعية</w:t>
            </w:r>
          </w:p>
        </w:tc>
        <w:tc>
          <w:tcPr>
            <w:tcW w:w="142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136C1B">
              <w:rPr>
                <w:rFonts w:hint="cs"/>
                <w:sz w:val="16"/>
                <w:szCs w:val="24"/>
                <w:rtl/>
              </w:rPr>
              <w:t>424 4</w:t>
            </w:r>
            <w:r>
              <w:rPr>
                <w:rFonts w:hint="cs"/>
                <w:sz w:val="16"/>
                <w:szCs w:val="24"/>
                <w:rtl/>
              </w:rPr>
              <w:t xml:space="preserve"> أداة زراعية</w:t>
            </w:r>
          </w:p>
        </w:tc>
      </w:tr>
      <w:tr w:rsidR="00B942AA" w:rsidRPr="00136C1B">
        <w:tblPrEx>
          <w:tblCellMar>
            <w:top w:w="0" w:type="dxa"/>
            <w:bottom w:w="0" w:type="dxa"/>
          </w:tblCellMar>
        </w:tblPrEx>
        <w:trPr>
          <w:cantSplit/>
          <w:jc w:val="center"/>
        </w:trPr>
        <w:tc>
          <w:tcPr>
            <w:tcW w:w="3500" w:type="dxa"/>
            <w:shd w:val="clear" w:color="auto" w:fill="auto"/>
            <w:vAlign w:val="bottom"/>
          </w:tcPr>
          <w:p w:rsidR="00B942AA" w:rsidRPr="00136C1B" w:rsidRDefault="00B942AA" w:rsidP="0025656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إقامة مراكز صحية للمزارعين (وحدات)</w:t>
            </w:r>
          </w:p>
        </w:tc>
        <w:tc>
          <w:tcPr>
            <w:tcW w:w="154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188</w:t>
            </w:r>
          </w:p>
        </w:tc>
        <w:tc>
          <w:tcPr>
            <w:tcW w:w="1545"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217</w:t>
            </w:r>
          </w:p>
        </w:tc>
        <w:tc>
          <w:tcPr>
            <w:tcW w:w="1424" w:type="dxa"/>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136C1B">
              <w:rPr>
                <w:rFonts w:hint="cs"/>
                <w:sz w:val="16"/>
                <w:szCs w:val="24"/>
                <w:rtl/>
              </w:rPr>
              <w:t>246</w:t>
            </w:r>
          </w:p>
        </w:tc>
      </w:tr>
      <w:tr w:rsidR="00B942AA" w:rsidRPr="00136C1B">
        <w:tblPrEx>
          <w:tblCellMar>
            <w:top w:w="0" w:type="dxa"/>
            <w:bottom w:w="0" w:type="dxa"/>
          </w:tblCellMar>
        </w:tblPrEx>
        <w:trPr>
          <w:cantSplit/>
          <w:jc w:val="center"/>
        </w:trPr>
        <w:tc>
          <w:tcPr>
            <w:tcW w:w="3500" w:type="dxa"/>
            <w:tcBorders>
              <w:bottom w:val="single" w:sz="12" w:space="0" w:color="auto"/>
            </w:tcBorders>
            <w:shd w:val="clear" w:color="auto" w:fill="auto"/>
            <w:vAlign w:val="bottom"/>
          </w:tcPr>
          <w:p w:rsidR="00B942AA" w:rsidRPr="00136C1B" w:rsidRDefault="00B942AA" w:rsidP="0025656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إعداد أماكن للتوقف والاستراحة بالقرى (وحدات)</w:t>
            </w:r>
          </w:p>
        </w:tc>
        <w:tc>
          <w:tcPr>
            <w:tcW w:w="1545"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250</w:t>
            </w:r>
          </w:p>
        </w:tc>
        <w:tc>
          <w:tcPr>
            <w:tcW w:w="1545"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sidRPr="00136C1B">
              <w:rPr>
                <w:rFonts w:hint="cs"/>
                <w:sz w:val="16"/>
                <w:szCs w:val="24"/>
                <w:rtl/>
              </w:rPr>
              <w:t>240</w:t>
            </w:r>
          </w:p>
        </w:tc>
        <w:tc>
          <w:tcPr>
            <w:tcW w:w="1424" w:type="dxa"/>
            <w:tcBorders>
              <w:bottom w:val="single" w:sz="12" w:space="0" w:color="auto"/>
            </w:tcBorders>
            <w:shd w:val="clear" w:color="auto" w:fill="auto"/>
            <w:vAlign w:val="bottom"/>
          </w:tcPr>
          <w:p w:rsidR="00B942AA" w:rsidRPr="00136C1B"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sidRPr="00136C1B">
              <w:rPr>
                <w:rFonts w:hint="cs"/>
                <w:sz w:val="16"/>
                <w:szCs w:val="24"/>
                <w:rtl/>
              </w:rPr>
              <w:t>237</w:t>
            </w:r>
          </w:p>
        </w:tc>
      </w:tr>
    </w:tbl>
    <w:p w:rsidR="00B942AA" w:rsidRDefault="00B942AA" w:rsidP="00B942AA">
      <w:pPr>
        <w:pStyle w:val="SingleTxt"/>
        <w:rPr>
          <w:rFonts w:hint="cs"/>
          <w:rtl/>
        </w:rPr>
      </w:pPr>
      <w:r>
        <w:rPr>
          <w:rFonts w:hint="cs"/>
          <w:rtl/>
        </w:rPr>
        <w:t>المصدر: وزارة الزراعة والحراجة.</w:t>
      </w:r>
    </w:p>
    <w:p w:rsidR="00B942AA" w:rsidRDefault="00B942AA" w:rsidP="00B942AA">
      <w:pPr>
        <w:pStyle w:val="SingleTxt"/>
        <w:rPr>
          <w:rFonts w:hint="cs"/>
          <w:rtl/>
        </w:rPr>
      </w:pPr>
      <w:r>
        <w:rPr>
          <w:rFonts w:hint="cs"/>
          <w:rtl/>
        </w:rPr>
        <w:t>ملاحظة: 1 مليون وُن كوري تُعادل 000 1 من دولارات الولايات المتحدة.</w:t>
      </w:r>
    </w:p>
    <w:p w:rsidR="00B942AA" w:rsidRPr="00321BA5" w:rsidRDefault="00B942AA" w:rsidP="00B942AA">
      <w:pPr>
        <w:pStyle w:val="SingleTxt"/>
        <w:spacing w:after="0" w:line="120" w:lineRule="exact"/>
        <w:rPr>
          <w:rFonts w:hint="cs"/>
          <w:sz w:val="12"/>
          <w:rtl/>
        </w:rPr>
      </w:pPr>
    </w:p>
    <w:p w:rsidR="00B942AA" w:rsidRPr="00321BA5" w:rsidRDefault="00B942AA" w:rsidP="00B942AA">
      <w:pPr>
        <w:pStyle w:val="SingleTxt"/>
        <w:spacing w:after="0" w:line="120" w:lineRule="exact"/>
        <w:rPr>
          <w:rFonts w:hint="cs"/>
          <w:sz w:val="12"/>
          <w:rtl/>
        </w:rPr>
      </w:pPr>
    </w:p>
    <w:p w:rsidR="00B942AA" w:rsidRPr="00EE4ACE" w:rsidRDefault="00B942AA" w:rsidP="00B942AA">
      <w:pPr>
        <w:pStyle w:val="SingleTxt"/>
        <w:rPr>
          <w:rFonts w:hint="cs"/>
          <w:b/>
          <w:bCs/>
          <w:rtl/>
        </w:rPr>
      </w:pPr>
      <w:r w:rsidRPr="00EE4ACE">
        <w:rPr>
          <w:rFonts w:hint="cs"/>
          <w:b/>
          <w:bCs/>
          <w:rtl/>
        </w:rPr>
        <w:t>الجدول 14-5</w:t>
      </w:r>
      <w:r w:rsidRPr="00EE4ACE">
        <w:rPr>
          <w:rFonts w:hint="cs"/>
          <w:b/>
          <w:bCs/>
          <w:rtl/>
        </w:rPr>
        <w:tab/>
        <w:t xml:space="preserve"> برنامج المساعدة في العمل فيما يتصل بالنساء المزارعات</w:t>
      </w:r>
    </w:p>
    <w:tbl>
      <w:tblPr>
        <w:bidiVisual/>
        <w:tblW w:w="7285" w:type="dxa"/>
        <w:jc w:val="center"/>
        <w:tblInd w:w="1587" w:type="dxa"/>
        <w:tblLayout w:type="fixed"/>
        <w:tblCellMar>
          <w:left w:w="0" w:type="dxa"/>
          <w:right w:w="0" w:type="dxa"/>
        </w:tblCellMar>
        <w:tblLook w:val="0000" w:firstRow="0" w:lastRow="0" w:firstColumn="0" w:lastColumn="0" w:noHBand="0" w:noVBand="0"/>
      </w:tblPr>
      <w:tblGrid>
        <w:gridCol w:w="3727"/>
        <w:gridCol w:w="1252"/>
        <w:gridCol w:w="2306"/>
      </w:tblGrid>
      <w:tr w:rsidR="00B942AA" w:rsidRPr="00321BA5">
        <w:tblPrEx>
          <w:tblCellMar>
            <w:top w:w="0" w:type="dxa"/>
            <w:bottom w:w="0" w:type="dxa"/>
          </w:tblCellMar>
        </w:tblPrEx>
        <w:trPr>
          <w:cantSplit/>
          <w:tblHeader/>
          <w:jc w:val="center"/>
        </w:trPr>
        <w:tc>
          <w:tcPr>
            <w:tcW w:w="3727" w:type="dxa"/>
            <w:tcBorders>
              <w:top w:val="single" w:sz="4" w:space="0" w:color="auto"/>
              <w:bottom w:val="single" w:sz="12" w:space="0" w:color="auto"/>
            </w:tcBorders>
            <w:shd w:val="clear" w:color="auto" w:fill="auto"/>
            <w:tcMar>
              <w:left w:w="0" w:type="dxa"/>
              <w:right w:w="0" w:type="dxa"/>
            </w:tcMar>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1252" w:type="dxa"/>
            <w:tcBorders>
              <w:top w:val="single" w:sz="4" w:space="0" w:color="auto"/>
              <w:bottom w:val="single" w:sz="12" w:space="0" w:color="auto"/>
            </w:tcBorders>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rPr>
                <w:rFonts w:hint="cs"/>
                <w:i/>
                <w:iCs/>
                <w:sz w:val="16"/>
                <w:szCs w:val="24"/>
                <w:rtl/>
              </w:rPr>
            </w:pPr>
            <w:r>
              <w:rPr>
                <w:rFonts w:hint="cs"/>
                <w:i/>
                <w:iCs/>
                <w:sz w:val="16"/>
                <w:szCs w:val="24"/>
                <w:rtl/>
              </w:rPr>
              <w:t>المشاركات</w:t>
            </w:r>
          </w:p>
        </w:tc>
        <w:tc>
          <w:tcPr>
            <w:tcW w:w="2306" w:type="dxa"/>
            <w:tcBorders>
              <w:top w:val="single" w:sz="4" w:space="0" w:color="auto"/>
              <w:bottom w:val="single" w:sz="12" w:space="0" w:color="auto"/>
            </w:tcBorders>
            <w:shd w:val="clear" w:color="auto" w:fill="auto"/>
            <w:vAlign w:val="bottom"/>
          </w:tcPr>
          <w:p w:rsidR="00B942AA"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jc w:val="center"/>
              <w:rPr>
                <w:rFonts w:hint="cs"/>
                <w:i/>
                <w:iCs/>
                <w:sz w:val="16"/>
                <w:szCs w:val="24"/>
                <w:rtl/>
              </w:rPr>
            </w:pPr>
            <w:r>
              <w:rPr>
                <w:rFonts w:hint="cs"/>
                <w:i/>
                <w:iCs/>
                <w:sz w:val="16"/>
                <w:szCs w:val="24"/>
                <w:rtl/>
              </w:rPr>
              <w:t>المبلع</w:t>
            </w:r>
          </w:p>
          <w:p w:rsidR="00B942AA" w:rsidRPr="00321BA5"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r>
              <w:rPr>
                <w:rFonts w:hint="cs"/>
                <w:i/>
                <w:iCs/>
                <w:sz w:val="16"/>
                <w:szCs w:val="24"/>
                <w:rtl/>
              </w:rPr>
              <w:t>(الوحدة: 1 مليون وُن كوري)</w:t>
            </w:r>
          </w:p>
        </w:tc>
      </w:tr>
      <w:tr w:rsidR="00B942AA" w:rsidRPr="00321BA5">
        <w:tblPrEx>
          <w:tblCellMar>
            <w:top w:w="0" w:type="dxa"/>
            <w:bottom w:w="0" w:type="dxa"/>
          </w:tblCellMar>
        </w:tblPrEx>
        <w:trPr>
          <w:cantSplit/>
          <w:trHeight w:hRule="exact" w:val="115"/>
          <w:tblHeader/>
          <w:jc w:val="center"/>
        </w:trPr>
        <w:tc>
          <w:tcPr>
            <w:tcW w:w="3727" w:type="dxa"/>
            <w:tcBorders>
              <w:top w:val="single" w:sz="12" w:space="0" w:color="auto"/>
            </w:tcBorders>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1252" w:type="dxa"/>
            <w:tcBorders>
              <w:top w:val="single" w:sz="12" w:space="0" w:color="auto"/>
            </w:tcBorders>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2306" w:type="dxa"/>
            <w:tcBorders>
              <w:top w:val="single" w:sz="12" w:space="0" w:color="auto"/>
            </w:tcBorders>
            <w:shd w:val="clear" w:color="auto" w:fill="auto"/>
            <w:vAlign w:val="bottom"/>
          </w:tcPr>
          <w:p w:rsidR="00B942AA" w:rsidRPr="00321BA5"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r>
      <w:tr w:rsidR="00B942AA" w:rsidRPr="00321BA5">
        <w:tblPrEx>
          <w:tblCellMar>
            <w:top w:w="0" w:type="dxa"/>
            <w:bottom w:w="0" w:type="dxa"/>
          </w:tblCellMar>
        </w:tblPrEx>
        <w:trPr>
          <w:cantSplit/>
          <w:jc w:val="center"/>
        </w:trPr>
        <w:tc>
          <w:tcPr>
            <w:tcW w:w="3727" w:type="dxa"/>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1252" w:type="dxa"/>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692 1</w:t>
            </w:r>
          </w:p>
        </w:tc>
        <w:tc>
          <w:tcPr>
            <w:tcW w:w="2306" w:type="dxa"/>
            <w:shd w:val="clear" w:color="auto" w:fill="auto"/>
            <w:vAlign w:val="bottom"/>
          </w:tcPr>
          <w:p w:rsidR="00B942AA" w:rsidRPr="00321BA5"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550</w:t>
            </w:r>
          </w:p>
        </w:tc>
      </w:tr>
      <w:tr w:rsidR="00B942AA" w:rsidRPr="00321BA5">
        <w:tblPrEx>
          <w:tblCellMar>
            <w:top w:w="0" w:type="dxa"/>
            <w:bottom w:w="0" w:type="dxa"/>
          </w:tblCellMar>
        </w:tblPrEx>
        <w:trPr>
          <w:cantSplit/>
          <w:jc w:val="center"/>
        </w:trPr>
        <w:tc>
          <w:tcPr>
            <w:tcW w:w="3727" w:type="dxa"/>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2002</w:t>
            </w:r>
          </w:p>
        </w:tc>
        <w:tc>
          <w:tcPr>
            <w:tcW w:w="1252" w:type="dxa"/>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452 2</w:t>
            </w:r>
          </w:p>
        </w:tc>
        <w:tc>
          <w:tcPr>
            <w:tcW w:w="2306" w:type="dxa"/>
            <w:shd w:val="clear" w:color="auto" w:fill="auto"/>
            <w:vAlign w:val="bottom"/>
          </w:tcPr>
          <w:p w:rsidR="00B942AA" w:rsidRPr="00321BA5"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778</w:t>
            </w:r>
          </w:p>
        </w:tc>
      </w:tr>
      <w:tr w:rsidR="00B942AA" w:rsidRPr="00321BA5">
        <w:tblPrEx>
          <w:tblCellMar>
            <w:top w:w="0" w:type="dxa"/>
            <w:bottom w:w="0" w:type="dxa"/>
          </w:tblCellMar>
        </w:tblPrEx>
        <w:trPr>
          <w:cantSplit/>
          <w:jc w:val="center"/>
        </w:trPr>
        <w:tc>
          <w:tcPr>
            <w:tcW w:w="3727" w:type="dxa"/>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2003</w:t>
            </w:r>
          </w:p>
        </w:tc>
        <w:tc>
          <w:tcPr>
            <w:tcW w:w="1252" w:type="dxa"/>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833 2</w:t>
            </w:r>
          </w:p>
        </w:tc>
        <w:tc>
          <w:tcPr>
            <w:tcW w:w="2306" w:type="dxa"/>
            <w:shd w:val="clear" w:color="auto" w:fill="auto"/>
            <w:vAlign w:val="bottom"/>
          </w:tcPr>
          <w:p w:rsidR="00B942AA" w:rsidRPr="00321BA5"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892</w:t>
            </w:r>
          </w:p>
        </w:tc>
      </w:tr>
      <w:tr w:rsidR="00B942AA" w:rsidRPr="00321BA5">
        <w:tblPrEx>
          <w:tblCellMar>
            <w:top w:w="0" w:type="dxa"/>
            <w:bottom w:w="0" w:type="dxa"/>
          </w:tblCellMar>
        </w:tblPrEx>
        <w:trPr>
          <w:cantSplit/>
          <w:jc w:val="center"/>
        </w:trPr>
        <w:tc>
          <w:tcPr>
            <w:tcW w:w="3727" w:type="dxa"/>
            <w:tcBorders>
              <w:bottom w:val="single" w:sz="4" w:space="0" w:color="auto"/>
            </w:tcBorders>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2004</w:t>
            </w:r>
          </w:p>
        </w:tc>
        <w:tc>
          <w:tcPr>
            <w:tcW w:w="1252" w:type="dxa"/>
            <w:tcBorders>
              <w:bottom w:val="single" w:sz="4" w:space="0" w:color="auto"/>
            </w:tcBorders>
            <w:shd w:val="clear" w:color="auto" w:fill="auto"/>
            <w:vAlign w:val="bottom"/>
          </w:tcPr>
          <w:p w:rsidR="00B942AA" w:rsidRPr="00321BA5"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370 3</w:t>
            </w:r>
          </w:p>
        </w:tc>
        <w:tc>
          <w:tcPr>
            <w:tcW w:w="2306" w:type="dxa"/>
            <w:tcBorders>
              <w:bottom w:val="single" w:sz="4" w:space="0" w:color="auto"/>
            </w:tcBorders>
            <w:shd w:val="clear" w:color="auto" w:fill="auto"/>
            <w:vAlign w:val="bottom"/>
          </w:tcPr>
          <w:p w:rsidR="00B942AA" w:rsidRPr="00321BA5"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202 1</w:t>
            </w:r>
          </w:p>
        </w:tc>
      </w:tr>
      <w:tr w:rsidR="00B942AA" w:rsidRPr="00273163">
        <w:tblPrEx>
          <w:tblCellMar>
            <w:top w:w="0" w:type="dxa"/>
            <w:bottom w:w="0" w:type="dxa"/>
          </w:tblCellMar>
        </w:tblPrEx>
        <w:trPr>
          <w:cantSplit/>
          <w:jc w:val="center"/>
        </w:trPr>
        <w:tc>
          <w:tcPr>
            <w:tcW w:w="3727" w:type="dxa"/>
            <w:tcBorders>
              <w:top w:val="single" w:sz="4" w:space="0" w:color="auto"/>
              <w:bottom w:val="single" w:sz="12" w:space="0" w:color="auto"/>
            </w:tcBorders>
            <w:shd w:val="clear" w:color="auto" w:fill="auto"/>
            <w:vAlign w:val="bottom"/>
          </w:tcPr>
          <w:p w:rsidR="00B942AA" w:rsidRPr="0027316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0"/>
              <w:rPr>
                <w:rFonts w:hint="cs"/>
                <w:bCs/>
                <w:sz w:val="16"/>
                <w:szCs w:val="24"/>
                <w:rtl/>
              </w:rPr>
            </w:pPr>
            <w:r w:rsidRPr="00273163">
              <w:rPr>
                <w:rFonts w:hint="cs"/>
                <w:bCs/>
                <w:sz w:val="16"/>
                <w:szCs w:val="24"/>
                <w:rtl/>
              </w:rPr>
              <w:t>المجموع</w:t>
            </w:r>
          </w:p>
        </w:tc>
        <w:tc>
          <w:tcPr>
            <w:tcW w:w="1252" w:type="dxa"/>
            <w:tcBorders>
              <w:top w:val="single" w:sz="4" w:space="0" w:color="auto"/>
              <w:bottom w:val="single" w:sz="12" w:space="0" w:color="auto"/>
            </w:tcBorders>
            <w:shd w:val="clear" w:color="auto" w:fill="auto"/>
            <w:vAlign w:val="bottom"/>
          </w:tcPr>
          <w:p w:rsidR="00B942AA" w:rsidRPr="00273163"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144"/>
              <w:rPr>
                <w:rFonts w:hint="cs"/>
                <w:bCs/>
                <w:sz w:val="16"/>
                <w:szCs w:val="24"/>
                <w:rtl/>
              </w:rPr>
            </w:pPr>
            <w:r w:rsidRPr="00273163">
              <w:rPr>
                <w:rFonts w:hint="cs"/>
                <w:bCs/>
                <w:sz w:val="16"/>
                <w:szCs w:val="24"/>
                <w:rtl/>
              </w:rPr>
              <w:t>347 10</w:t>
            </w:r>
          </w:p>
        </w:tc>
        <w:tc>
          <w:tcPr>
            <w:tcW w:w="2306" w:type="dxa"/>
            <w:tcBorders>
              <w:top w:val="single" w:sz="4" w:space="0" w:color="auto"/>
              <w:bottom w:val="single" w:sz="12" w:space="0" w:color="auto"/>
            </w:tcBorders>
            <w:shd w:val="clear" w:color="auto" w:fill="auto"/>
            <w:vAlign w:val="bottom"/>
          </w:tcPr>
          <w:p w:rsidR="00B942AA" w:rsidRPr="00273163" w:rsidRDefault="00B942AA" w:rsidP="002C1D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72" w:right="0"/>
              <w:rPr>
                <w:rFonts w:hint="cs"/>
                <w:bCs/>
                <w:sz w:val="16"/>
                <w:szCs w:val="24"/>
                <w:rtl/>
              </w:rPr>
            </w:pPr>
            <w:r w:rsidRPr="00273163">
              <w:rPr>
                <w:rFonts w:hint="cs"/>
                <w:bCs/>
                <w:sz w:val="16"/>
                <w:szCs w:val="24"/>
                <w:rtl/>
              </w:rPr>
              <w:t>422 3</w:t>
            </w:r>
          </w:p>
        </w:tc>
      </w:tr>
    </w:tbl>
    <w:p w:rsidR="00B942AA" w:rsidRPr="00321BA5" w:rsidRDefault="00B942AA" w:rsidP="00B942AA">
      <w:pPr>
        <w:pStyle w:val="SingleTxt"/>
        <w:spacing w:after="0" w:line="120" w:lineRule="exact"/>
        <w:rPr>
          <w:rFonts w:hint="cs"/>
          <w:sz w:val="12"/>
          <w:rtl/>
        </w:rPr>
      </w:pPr>
    </w:p>
    <w:p w:rsidR="00B942AA" w:rsidRDefault="00B942AA" w:rsidP="00B942AA">
      <w:pPr>
        <w:pStyle w:val="SingleTxt"/>
        <w:spacing w:after="80" w:line="300" w:lineRule="exact"/>
        <w:rPr>
          <w:rFonts w:hint="cs"/>
          <w:rtl/>
        </w:rPr>
      </w:pPr>
      <w:r>
        <w:rPr>
          <w:rFonts w:hint="cs"/>
          <w:rtl/>
        </w:rPr>
        <w:tab/>
        <w:t>المصدر: وزارة الزراعة والحراجة.</w:t>
      </w:r>
    </w:p>
    <w:p w:rsidR="00B942AA" w:rsidRPr="0025656C" w:rsidRDefault="00B942AA" w:rsidP="00EE4ACE">
      <w:pPr>
        <w:pStyle w:val="SingleTxt"/>
        <w:spacing w:after="80" w:line="300" w:lineRule="exact"/>
        <w:rPr>
          <w:rFonts w:hint="cs"/>
          <w:w w:val="100"/>
          <w:rtl/>
        </w:rPr>
      </w:pPr>
      <w:r>
        <w:rPr>
          <w:rFonts w:hint="cs"/>
          <w:rtl/>
        </w:rPr>
        <w:tab/>
      </w:r>
      <w:r w:rsidRPr="0025656C">
        <w:rPr>
          <w:rFonts w:hint="cs"/>
          <w:w w:val="100"/>
          <w:rtl/>
        </w:rPr>
        <w:t xml:space="preserve">ملاحظة: </w:t>
      </w:r>
      <w:r w:rsidRPr="0025656C">
        <w:rPr>
          <w:rFonts w:hint="eastAsia"/>
          <w:w w:val="100"/>
          <w:rtl/>
        </w:rPr>
        <w:t>”المبلغ</w:t>
      </w:r>
      <w:r w:rsidRPr="0025656C">
        <w:rPr>
          <w:rFonts w:hint="cs"/>
          <w:w w:val="100"/>
          <w:rtl/>
        </w:rPr>
        <w:t>“ يُشير إلى مبلغ الإعانة المالية المقدمة للبرنامج من الحكومة الوطنية.</w:t>
      </w:r>
    </w:p>
    <w:p w:rsidR="00B942AA" w:rsidRDefault="00B942AA" w:rsidP="00B942AA">
      <w:pPr>
        <w:pStyle w:val="SingleTxt"/>
        <w:tabs>
          <w:tab w:val="clear" w:pos="2592"/>
          <w:tab w:val="left" w:pos="2228"/>
          <w:tab w:val="left" w:pos="2846"/>
        </w:tabs>
        <w:spacing w:after="80" w:line="300" w:lineRule="exact"/>
        <w:rPr>
          <w:rFonts w:hint="cs"/>
          <w:rtl/>
        </w:rPr>
      </w:pPr>
      <w:r>
        <w:rPr>
          <w:rFonts w:hint="cs"/>
          <w:rtl/>
        </w:rPr>
        <w:tab/>
      </w:r>
      <w:r>
        <w:rPr>
          <w:rFonts w:hint="cs"/>
          <w:rtl/>
        </w:rPr>
        <w:tab/>
      </w:r>
      <w:r>
        <w:rPr>
          <w:rFonts w:hint="cs"/>
          <w:rtl/>
        </w:rPr>
        <w:tab/>
        <w:t>1 مليون وُن كوري تُعادل 000 1 من دولارات الولايات المتحدة.</w:t>
      </w:r>
    </w:p>
    <w:p w:rsidR="00B942AA" w:rsidRPr="004270AF" w:rsidRDefault="0012298E" w:rsidP="0012298E">
      <w:pPr>
        <w:pStyle w:val="SingleTxt"/>
        <w:tabs>
          <w:tab w:val="clear" w:pos="2592"/>
          <w:tab w:val="left" w:pos="2228"/>
          <w:tab w:val="left" w:pos="2846"/>
        </w:tabs>
        <w:spacing w:after="80" w:line="300" w:lineRule="exact"/>
        <w:ind w:hanging="481"/>
        <w:rPr>
          <w:rFonts w:hint="cs"/>
          <w:b/>
          <w:bCs/>
          <w:rtl/>
        </w:rPr>
      </w:pPr>
      <w:r>
        <w:rPr>
          <w:rtl/>
        </w:rPr>
        <w:br w:type="page"/>
      </w:r>
      <w:r w:rsidR="00B942AA" w:rsidRPr="004270AF">
        <w:rPr>
          <w:rFonts w:hint="cs"/>
          <w:b/>
          <w:bCs/>
          <w:rtl/>
        </w:rPr>
        <w:t>الجدول 14-6</w:t>
      </w:r>
      <w:r w:rsidRPr="004270AF">
        <w:rPr>
          <w:rFonts w:hint="cs"/>
          <w:b/>
          <w:bCs/>
          <w:rtl/>
        </w:rPr>
        <w:t xml:space="preserve">  </w:t>
      </w:r>
      <w:r w:rsidR="00B942AA" w:rsidRPr="004270AF">
        <w:rPr>
          <w:rFonts w:hint="cs"/>
          <w:b/>
          <w:bCs/>
          <w:rtl/>
        </w:rPr>
        <w:t>عدد أفراد الأسر المعيشية الزراعية التي ترأسها امرأة*</w:t>
      </w:r>
    </w:p>
    <w:p w:rsidR="00B942AA" w:rsidRDefault="00B942AA" w:rsidP="0012298E">
      <w:pPr>
        <w:pStyle w:val="SingleTxt"/>
        <w:tabs>
          <w:tab w:val="left" w:pos="9026"/>
        </w:tabs>
        <w:spacing w:after="80"/>
        <w:ind w:right="824"/>
        <w:jc w:val="right"/>
        <w:rPr>
          <w:rFonts w:hint="cs"/>
          <w:rtl/>
        </w:rPr>
      </w:pPr>
      <w:r>
        <w:rPr>
          <w:rFonts w:hint="cs"/>
          <w:rtl/>
        </w:rPr>
        <w:t>(الوحدة: أشخاص)</w:t>
      </w:r>
    </w:p>
    <w:tbl>
      <w:tblPr>
        <w:bidiVisual/>
        <w:tblW w:w="8307" w:type="dxa"/>
        <w:jc w:val="center"/>
        <w:tblInd w:w="603" w:type="dxa"/>
        <w:tblLayout w:type="fixed"/>
        <w:tblCellMar>
          <w:left w:w="0" w:type="dxa"/>
          <w:right w:w="0" w:type="dxa"/>
        </w:tblCellMar>
        <w:tblLook w:val="0000" w:firstRow="0" w:lastRow="0" w:firstColumn="0" w:lastColumn="0" w:noHBand="0" w:noVBand="0"/>
      </w:tblPr>
      <w:tblGrid>
        <w:gridCol w:w="801"/>
        <w:gridCol w:w="927"/>
        <w:gridCol w:w="927"/>
        <w:gridCol w:w="914"/>
        <w:gridCol w:w="824"/>
        <w:gridCol w:w="824"/>
        <w:gridCol w:w="824"/>
        <w:gridCol w:w="875"/>
        <w:gridCol w:w="721"/>
        <w:gridCol w:w="670"/>
      </w:tblGrid>
      <w:tr w:rsidR="00B942AA" w:rsidRPr="00616FD4">
        <w:tblPrEx>
          <w:tblCellMar>
            <w:top w:w="0" w:type="dxa"/>
            <w:bottom w:w="0" w:type="dxa"/>
          </w:tblCellMar>
        </w:tblPrEx>
        <w:trPr>
          <w:cantSplit/>
          <w:tblHeader/>
          <w:jc w:val="center"/>
        </w:trPr>
        <w:tc>
          <w:tcPr>
            <w:tcW w:w="801" w:type="dxa"/>
            <w:tcBorders>
              <w:top w:val="single" w:sz="4" w:space="0" w:color="auto"/>
            </w:tcBorders>
            <w:shd w:val="clear" w:color="auto" w:fill="auto"/>
            <w:tcMar>
              <w:left w:w="0" w:type="dxa"/>
              <w:right w:w="0" w:type="dxa"/>
            </w:tcMar>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0"/>
              <w:rPr>
                <w:rFonts w:hint="cs"/>
                <w:i/>
                <w:iCs/>
                <w:sz w:val="16"/>
                <w:szCs w:val="24"/>
                <w:rtl/>
              </w:rPr>
            </w:pPr>
          </w:p>
        </w:tc>
        <w:tc>
          <w:tcPr>
            <w:tcW w:w="2768" w:type="dxa"/>
            <w:gridSpan w:val="3"/>
            <w:tcBorders>
              <w:top w:val="single" w:sz="4" w:space="0" w:color="auto"/>
              <w:bottom w:val="single" w:sz="4"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الأفراد من سن 15 أو أكثر</w:t>
            </w:r>
          </w:p>
        </w:tc>
        <w:tc>
          <w:tcPr>
            <w:tcW w:w="2472" w:type="dxa"/>
            <w:gridSpan w:val="3"/>
            <w:tcBorders>
              <w:top w:val="single" w:sz="4" w:space="0" w:color="auto"/>
              <w:bottom w:val="single" w:sz="4"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 xml:space="preserve">الأفراد العاملون في الزراعة </w:t>
            </w:r>
          </w:p>
        </w:tc>
        <w:tc>
          <w:tcPr>
            <w:tcW w:w="2266" w:type="dxa"/>
            <w:gridSpan w:val="3"/>
            <w:tcBorders>
              <w:top w:val="single" w:sz="4" w:space="0" w:color="auto"/>
              <w:bottom w:val="single" w:sz="4"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معدل الأفراد العاملين في الزراعة</w:t>
            </w:r>
          </w:p>
        </w:tc>
      </w:tr>
      <w:tr w:rsidR="00B942AA" w:rsidRPr="00616FD4">
        <w:tblPrEx>
          <w:tblCellMar>
            <w:top w:w="0" w:type="dxa"/>
            <w:bottom w:w="0" w:type="dxa"/>
          </w:tblCellMar>
        </w:tblPrEx>
        <w:trPr>
          <w:cantSplit/>
          <w:tblHeader/>
          <w:jc w:val="center"/>
        </w:trPr>
        <w:tc>
          <w:tcPr>
            <w:tcW w:w="801"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0"/>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r w:rsidRPr="006A7F48">
              <w:rPr>
                <w:rFonts w:hint="cs"/>
                <w:b/>
                <w:b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914" w:type="dxa"/>
            <w:tcBorders>
              <w:top w:val="single" w:sz="4" w:space="0" w:color="auto"/>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824" w:type="dxa"/>
            <w:tcBorders>
              <w:top w:val="single" w:sz="4" w:space="0" w:color="auto"/>
              <w:bottom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r w:rsidRPr="006A7F48">
              <w:rPr>
                <w:rFonts w:hint="cs"/>
                <w:b/>
                <w:bCs/>
                <w:i/>
                <w:iCs/>
                <w:sz w:val="16"/>
                <w:szCs w:val="24"/>
                <w:rtl/>
              </w:rPr>
              <w:t>المجموع</w:t>
            </w:r>
          </w:p>
        </w:tc>
        <w:tc>
          <w:tcPr>
            <w:tcW w:w="824" w:type="dxa"/>
            <w:tcBorders>
              <w:top w:val="single" w:sz="4" w:space="0" w:color="auto"/>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824" w:type="dxa"/>
            <w:tcBorders>
              <w:top w:val="single" w:sz="4" w:space="0" w:color="auto"/>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c>
          <w:tcPr>
            <w:tcW w:w="875" w:type="dxa"/>
            <w:tcBorders>
              <w:top w:val="single" w:sz="4" w:space="0" w:color="auto"/>
              <w:bottom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b/>
                <w:bCs/>
                <w:i/>
                <w:iCs/>
                <w:sz w:val="16"/>
                <w:szCs w:val="24"/>
                <w:rtl/>
              </w:rPr>
            </w:pPr>
            <w:r w:rsidRPr="006A7F48">
              <w:rPr>
                <w:rFonts w:hint="cs"/>
                <w:b/>
                <w:b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الرجال</w:t>
            </w:r>
          </w:p>
        </w:tc>
        <w:tc>
          <w:tcPr>
            <w:tcW w:w="670" w:type="dxa"/>
            <w:tcBorders>
              <w:top w:val="single" w:sz="4" w:space="0" w:color="auto"/>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72" w:right="144"/>
              <w:rPr>
                <w:rFonts w:hint="cs"/>
                <w:i/>
                <w:iCs/>
                <w:sz w:val="16"/>
                <w:szCs w:val="24"/>
                <w:rtl/>
              </w:rPr>
            </w:pPr>
            <w:r>
              <w:rPr>
                <w:rFonts w:hint="cs"/>
                <w:i/>
                <w:iCs/>
                <w:sz w:val="16"/>
                <w:szCs w:val="24"/>
                <w:rtl/>
              </w:rPr>
              <w:t>النساء</w:t>
            </w:r>
          </w:p>
        </w:tc>
      </w:tr>
      <w:tr w:rsidR="00B942AA" w:rsidRPr="00616FD4">
        <w:tblPrEx>
          <w:tblCellMar>
            <w:top w:w="0" w:type="dxa"/>
            <w:bottom w:w="0" w:type="dxa"/>
          </w:tblCellMar>
        </w:tblPrEx>
        <w:trPr>
          <w:cantSplit/>
          <w:trHeight w:hRule="exact" w:val="115"/>
          <w:tblHeader/>
          <w:jc w:val="center"/>
        </w:trPr>
        <w:tc>
          <w:tcPr>
            <w:tcW w:w="801" w:type="dxa"/>
            <w:tcBorders>
              <w:top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p>
        </w:tc>
        <w:tc>
          <w:tcPr>
            <w:tcW w:w="927" w:type="dxa"/>
            <w:tcBorders>
              <w:top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927" w:type="dxa"/>
            <w:tcBorders>
              <w:top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914" w:type="dxa"/>
            <w:tcBorders>
              <w:top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824" w:type="dxa"/>
            <w:tcBorders>
              <w:top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24" w:type="dxa"/>
            <w:tcBorders>
              <w:top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875" w:type="dxa"/>
            <w:tcBorders>
              <w:top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p>
        </w:tc>
        <w:tc>
          <w:tcPr>
            <w:tcW w:w="721" w:type="dxa"/>
            <w:tcBorders>
              <w:top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c>
          <w:tcPr>
            <w:tcW w:w="670" w:type="dxa"/>
            <w:tcBorders>
              <w:top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p>
        </w:tc>
      </w:tr>
      <w:tr w:rsidR="00B942AA" w:rsidRPr="00616FD4">
        <w:tblPrEx>
          <w:tblCellMar>
            <w:top w:w="0" w:type="dxa"/>
            <w:bottom w:w="0" w:type="dxa"/>
          </w:tblCellMar>
        </w:tblPrEx>
        <w:trPr>
          <w:cantSplit/>
          <w:jc w:val="center"/>
        </w:trPr>
        <w:tc>
          <w:tcPr>
            <w:tcW w:w="801"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0"/>
              <w:rPr>
                <w:rFonts w:hint="cs"/>
                <w:sz w:val="16"/>
                <w:szCs w:val="24"/>
                <w:rtl/>
              </w:rPr>
            </w:pPr>
            <w:r>
              <w:rPr>
                <w:rFonts w:hint="cs"/>
                <w:sz w:val="16"/>
                <w:szCs w:val="24"/>
                <w:rtl/>
              </w:rPr>
              <w:t>2001</w:t>
            </w:r>
          </w:p>
        </w:tc>
        <w:tc>
          <w:tcPr>
            <w:tcW w:w="927"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579 36</w:t>
            </w:r>
          </w:p>
        </w:tc>
        <w:tc>
          <w:tcPr>
            <w:tcW w:w="927"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720 17</w:t>
            </w:r>
          </w:p>
        </w:tc>
        <w:tc>
          <w:tcPr>
            <w:tcW w:w="91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859 18</w:t>
            </w:r>
          </w:p>
        </w:tc>
        <w:tc>
          <w:tcPr>
            <w:tcW w:w="824"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933 3</w:t>
            </w:r>
          </w:p>
        </w:tc>
        <w:tc>
          <w:tcPr>
            <w:tcW w:w="82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903 1</w:t>
            </w:r>
          </w:p>
        </w:tc>
        <w:tc>
          <w:tcPr>
            <w:tcW w:w="82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031 2</w:t>
            </w:r>
          </w:p>
        </w:tc>
        <w:tc>
          <w:tcPr>
            <w:tcW w:w="875"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10.8</w:t>
            </w:r>
          </w:p>
        </w:tc>
        <w:tc>
          <w:tcPr>
            <w:tcW w:w="721"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10.7</w:t>
            </w:r>
          </w:p>
        </w:tc>
        <w:tc>
          <w:tcPr>
            <w:tcW w:w="670"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10.8</w:t>
            </w:r>
          </w:p>
        </w:tc>
      </w:tr>
      <w:tr w:rsidR="00B942AA" w:rsidRPr="00616FD4">
        <w:tblPrEx>
          <w:tblCellMar>
            <w:top w:w="0" w:type="dxa"/>
            <w:bottom w:w="0" w:type="dxa"/>
          </w:tblCellMar>
        </w:tblPrEx>
        <w:trPr>
          <w:cantSplit/>
          <w:jc w:val="center"/>
        </w:trPr>
        <w:tc>
          <w:tcPr>
            <w:tcW w:w="801"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2002</w:t>
            </w:r>
          </w:p>
        </w:tc>
        <w:tc>
          <w:tcPr>
            <w:tcW w:w="927"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063 36</w:t>
            </w:r>
          </w:p>
        </w:tc>
        <w:tc>
          <w:tcPr>
            <w:tcW w:w="927"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921 17</w:t>
            </w:r>
          </w:p>
        </w:tc>
        <w:tc>
          <w:tcPr>
            <w:tcW w:w="91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042 19</w:t>
            </w:r>
          </w:p>
        </w:tc>
        <w:tc>
          <w:tcPr>
            <w:tcW w:w="824"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591 3</w:t>
            </w:r>
          </w:p>
        </w:tc>
        <w:tc>
          <w:tcPr>
            <w:tcW w:w="82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748 1</w:t>
            </w:r>
          </w:p>
        </w:tc>
        <w:tc>
          <w:tcPr>
            <w:tcW w:w="82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843 1</w:t>
            </w:r>
          </w:p>
        </w:tc>
        <w:tc>
          <w:tcPr>
            <w:tcW w:w="875"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9.7</w:t>
            </w:r>
          </w:p>
        </w:tc>
        <w:tc>
          <w:tcPr>
            <w:tcW w:w="721"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9.8</w:t>
            </w:r>
          </w:p>
        </w:tc>
        <w:tc>
          <w:tcPr>
            <w:tcW w:w="670"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9.7</w:t>
            </w:r>
          </w:p>
        </w:tc>
      </w:tr>
      <w:tr w:rsidR="00B942AA" w:rsidRPr="00616FD4">
        <w:tblPrEx>
          <w:tblCellMar>
            <w:top w:w="0" w:type="dxa"/>
            <w:bottom w:w="0" w:type="dxa"/>
          </w:tblCellMar>
        </w:tblPrEx>
        <w:trPr>
          <w:cantSplit/>
          <w:jc w:val="center"/>
        </w:trPr>
        <w:tc>
          <w:tcPr>
            <w:tcW w:w="801"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2003</w:t>
            </w:r>
          </w:p>
        </w:tc>
        <w:tc>
          <w:tcPr>
            <w:tcW w:w="927"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340 37</w:t>
            </w:r>
          </w:p>
        </w:tc>
        <w:tc>
          <w:tcPr>
            <w:tcW w:w="927"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119 18</w:t>
            </w:r>
          </w:p>
        </w:tc>
        <w:tc>
          <w:tcPr>
            <w:tcW w:w="91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220 19</w:t>
            </w:r>
          </w:p>
        </w:tc>
        <w:tc>
          <w:tcPr>
            <w:tcW w:w="824"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530 3</w:t>
            </w:r>
          </w:p>
        </w:tc>
        <w:tc>
          <w:tcPr>
            <w:tcW w:w="82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715 1</w:t>
            </w:r>
          </w:p>
        </w:tc>
        <w:tc>
          <w:tcPr>
            <w:tcW w:w="824"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815 1</w:t>
            </w:r>
          </w:p>
        </w:tc>
        <w:tc>
          <w:tcPr>
            <w:tcW w:w="875" w:type="dxa"/>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9.5</w:t>
            </w:r>
          </w:p>
        </w:tc>
        <w:tc>
          <w:tcPr>
            <w:tcW w:w="721"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9.5</w:t>
            </w:r>
          </w:p>
        </w:tc>
        <w:tc>
          <w:tcPr>
            <w:tcW w:w="670" w:type="dxa"/>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9.4</w:t>
            </w:r>
          </w:p>
        </w:tc>
      </w:tr>
      <w:tr w:rsidR="00B942AA" w:rsidRPr="00616FD4">
        <w:tblPrEx>
          <w:tblCellMar>
            <w:top w:w="0" w:type="dxa"/>
            <w:bottom w:w="0" w:type="dxa"/>
          </w:tblCellMar>
        </w:tblPrEx>
        <w:trPr>
          <w:cantSplit/>
          <w:jc w:val="center"/>
        </w:trPr>
        <w:tc>
          <w:tcPr>
            <w:tcW w:w="801"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2004</w:t>
            </w:r>
          </w:p>
        </w:tc>
        <w:tc>
          <w:tcPr>
            <w:tcW w:w="927" w:type="dxa"/>
            <w:tcBorders>
              <w:bottom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717 37</w:t>
            </w:r>
          </w:p>
        </w:tc>
        <w:tc>
          <w:tcPr>
            <w:tcW w:w="927"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312 18</w:t>
            </w:r>
          </w:p>
        </w:tc>
        <w:tc>
          <w:tcPr>
            <w:tcW w:w="914"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405 19</w:t>
            </w:r>
          </w:p>
        </w:tc>
        <w:tc>
          <w:tcPr>
            <w:tcW w:w="824" w:type="dxa"/>
            <w:tcBorders>
              <w:bottom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415 3</w:t>
            </w:r>
          </w:p>
        </w:tc>
        <w:tc>
          <w:tcPr>
            <w:tcW w:w="824"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654 1</w:t>
            </w:r>
          </w:p>
        </w:tc>
        <w:tc>
          <w:tcPr>
            <w:tcW w:w="824"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761 1</w:t>
            </w:r>
          </w:p>
        </w:tc>
        <w:tc>
          <w:tcPr>
            <w:tcW w:w="875" w:type="dxa"/>
            <w:tcBorders>
              <w:bottom w:val="single" w:sz="12" w:space="0" w:color="auto"/>
            </w:tcBorders>
            <w:shd w:val="clear" w:color="auto" w:fill="auto"/>
            <w:vAlign w:val="bottom"/>
          </w:tcPr>
          <w:p w:rsidR="00B942AA" w:rsidRPr="006A7F48"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b/>
                <w:bCs/>
                <w:sz w:val="16"/>
                <w:szCs w:val="24"/>
                <w:rtl/>
              </w:rPr>
            </w:pPr>
            <w:r w:rsidRPr="006A7F48">
              <w:rPr>
                <w:rFonts w:hint="cs"/>
                <w:b/>
                <w:bCs/>
                <w:sz w:val="16"/>
                <w:szCs w:val="24"/>
                <w:rtl/>
              </w:rPr>
              <w:t>9.1</w:t>
            </w:r>
          </w:p>
        </w:tc>
        <w:tc>
          <w:tcPr>
            <w:tcW w:w="721"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9.0</w:t>
            </w:r>
          </w:p>
        </w:tc>
        <w:tc>
          <w:tcPr>
            <w:tcW w:w="670" w:type="dxa"/>
            <w:tcBorders>
              <w:bottom w:val="single" w:sz="12" w:space="0" w:color="auto"/>
            </w:tcBorders>
            <w:shd w:val="clear" w:color="auto" w:fill="auto"/>
            <w:vAlign w:val="bottom"/>
          </w:tcPr>
          <w:p w:rsidR="00B942AA" w:rsidRPr="00616FD4" w:rsidRDefault="00B942AA" w:rsidP="00B942A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72" w:right="144"/>
              <w:rPr>
                <w:rFonts w:hint="cs"/>
                <w:sz w:val="16"/>
                <w:szCs w:val="24"/>
                <w:rtl/>
              </w:rPr>
            </w:pPr>
            <w:r>
              <w:rPr>
                <w:rFonts w:hint="cs"/>
                <w:sz w:val="16"/>
                <w:szCs w:val="24"/>
                <w:rtl/>
              </w:rPr>
              <w:t>9.1</w:t>
            </w:r>
          </w:p>
        </w:tc>
      </w:tr>
    </w:tbl>
    <w:p w:rsidR="00B942AA" w:rsidRPr="00273163" w:rsidRDefault="00B942AA" w:rsidP="00B942AA">
      <w:pPr>
        <w:pStyle w:val="SingleTxt"/>
        <w:spacing w:after="0" w:line="120" w:lineRule="exact"/>
        <w:rPr>
          <w:rFonts w:hint="cs"/>
          <w:sz w:val="12"/>
          <w:rtl/>
        </w:rPr>
      </w:pPr>
    </w:p>
    <w:p w:rsidR="00B942AA" w:rsidRDefault="00B942AA" w:rsidP="00751439">
      <w:pPr>
        <w:pStyle w:val="SingleTxt"/>
        <w:spacing w:after="80" w:line="300" w:lineRule="exact"/>
        <w:rPr>
          <w:rFonts w:hint="cs"/>
          <w:rtl/>
        </w:rPr>
      </w:pPr>
      <w:r>
        <w:rPr>
          <w:rFonts w:hint="cs"/>
          <w:rtl/>
        </w:rPr>
        <w:t>المصدر: مكتب الإحصاءات الوطنية</w:t>
      </w:r>
      <w:r w:rsidR="00751439">
        <w:rPr>
          <w:rFonts w:hint="cs"/>
          <w:rtl/>
        </w:rPr>
        <w:t xml:space="preserve">، الدراسة </w:t>
      </w:r>
      <w:r w:rsidR="00751439" w:rsidRPr="004270AF">
        <w:rPr>
          <w:rFonts w:hint="cs"/>
          <w:i/>
          <w:iCs/>
          <w:rtl/>
        </w:rPr>
        <w:t>الاستقصائية للسكان الناشطين اقتصاديا.</w:t>
      </w:r>
    </w:p>
    <w:p w:rsidR="00B942AA" w:rsidRDefault="00B942AA" w:rsidP="00B942AA">
      <w:pPr>
        <w:pStyle w:val="SingleTxt"/>
        <w:spacing w:after="80" w:line="300" w:lineRule="exact"/>
        <w:ind w:left="786" w:right="721" w:firstLine="515"/>
        <w:rPr>
          <w:rFonts w:hint="cs"/>
          <w:rtl/>
        </w:rPr>
      </w:pPr>
      <w:r>
        <w:rPr>
          <w:rFonts w:hint="cs"/>
          <w:rtl/>
        </w:rPr>
        <w:t xml:space="preserve">ملاحظة:* </w:t>
      </w:r>
      <w:r>
        <w:rPr>
          <w:rFonts w:hint="eastAsia"/>
          <w:rtl/>
        </w:rPr>
        <w:t>”</w:t>
      </w:r>
      <w:r>
        <w:rPr>
          <w:rFonts w:hint="cs"/>
          <w:rtl/>
        </w:rPr>
        <w:t>الأسر المعيشية الزراعية</w:t>
      </w:r>
      <w:r>
        <w:rPr>
          <w:rFonts w:hint="eastAsia"/>
          <w:rtl/>
        </w:rPr>
        <w:t>“</w:t>
      </w:r>
      <w:r>
        <w:rPr>
          <w:rFonts w:hint="cs"/>
          <w:rtl/>
        </w:rPr>
        <w:t xml:space="preserve"> تعنى الأسر التي يتمثل نشاطها الاقتصادي الأساسي في الزراعة. و </w:t>
      </w:r>
      <w:r>
        <w:rPr>
          <w:rFonts w:hint="eastAsia"/>
          <w:rtl/>
        </w:rPr>
        <w:t>”رئيس الأسر المعيشية</w:t>
      </w:r>
      <w:r>
        <w:rPr>
          <w:rFonts w:hint="cs"/>
          <w:rtl/>
        </w:rPr>
        <w:t>“ هو عضو الأسرة الذي يمثلها، والذي يتخذ القرارات الاقتصادية والمالية الرئيسية.</w:t>
      </w:r>
    </w:p>
    <w:p w:rsidR="00B942AA" w:rsidRPr="00273163" w:rsidRDefault="00B942AA" w:rsidP="00B942AA">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p w:rsidR="00EA3933" w:rsidRPr="000162BC" w:rsidRDefault="00EA3933" w:rsidP="00EA3933">
      <w:pPr>
        <w:pStyle w:val="SingleTxt"/>
        <w:ind w:left="1930" w:hanging="663"/>
        <w:rPr>
          <w:rFonts w:hint="cs"/>
          <w:rtl/>
        </w:rPr>
      </w:pPr>
    </w:p>
    <w:sectPr w:rsidR="00EA3933" w:rsidRPr="000162BC" w:rsidSect="00616B1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7T00:12:00Z" w:initials="Start">
    <w:p w:rsidR="0022086F" w:rsidRDefault="0022086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NO&gt;&gt;N0726285A&lt;&lt;ODS JOB NO</w:t>
      </w:r>
      <w:r>
        <w:rPr>
          <w:rtl/>
        </w:rPr>
        <w:t>&gt;&gt;</w:t>
      </w:r>
    </w:p>
    <w:p w:rsidR="0022086F" w:rsidRDefault="0022086F">
      <w:pPr>
        <w:pStyle w:val="CommentText"/>
        <w:rPr>
          <w:rtl/>
        </w:rPr>
      </w:pPr>
      <w:r>
        <w:rPr>
          <w:rtl/>
        </w:rPr>
        <w:t>&lt;&lt;</w:t>
      </w:r>
      <w:r>
        <w:t>ODS DOC SYMBOL1&gt;&gt;CEDAW/C/KOR/6&lt;&lt;ODS DOC SYMBOL1</w:t>
      </w:r>
      <w:r>
        <w:rPr>
          <w:rtl/>
        </w:rPr>
        <w:t>&gt;&gt;</w:t>
      </w:r>
    </w:p>
    <w:p w:rsidR="0022086F" w:rsidRDefault="0022086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586" w:rsidRDefault="00A14586">
      <w:r>
        <w:separator/>
      </w:r>
    </w:p>
  </w:endnote>
  <w:endnote w:type="continuationSeparator" w:id="0">
    <w:p w:rsidR="00A14586" w:rsidRDefault="00A1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086F">
      <w:tblPrEx>
        <w:tblCellMar>
          <w:top w:w="0" w:type="dxa"/>
          <w:bottom w:w="0" w:type="dxa"/>
        </w:tblCellMar>
      </w:tblPrEx>
      <w:tc>
        <w:tcPr>
          <w:tcW w:w="5033" w:type="dxa"/>
          <w:shd w:val="clear" w:color="auto" w:fill="auto"/>
        </w:tcPr>
        <w:p w:rsidR="0022086F" w:rsidRPr="00616B1C" w:rsidRDefault="0022086F" w:rsidP="00616B1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84</w:t>
          </w:r>
          <w:r>
            <w:rPr>
              <w:w w:val="103"/>
            </w:rPr>
            <w:fldChar w:fldCharType="end"/>
          </w:r>
        </w:p>
      </w:tc>
      <w:tc>
        <w:tcPr>
          <w:tcW w:w="5033" w:type="dxa"/>
          <w:shd w:val="clear" w:color="auto" w:fill="auto"/>
        </w:tcPr>
        <w:p w:rsidR="0022086F" w:rsidRPr="00616B1C" w:rsidRDefault="0022086F" w:rsidP="00616B1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07-26285</w:t>
          </w:r>
          <w:r>
            <w:rPr>
              <w:b w:val="0"/>
              <w:w w:val="103"/>
            </w:rPr>
            <w:fldChar w:fldCharType="end"/>
          </w:r>
        </w:p>
      </w:tc>
    </w:tr>
  </w:tbl>
  <w:p w:rsidR="0022086F" w:rsidRPr="00616B1C" w:rsidRDefault="0022086F" w:rsidP="00616B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086F">
      <w:tblPrEx>
        <w:tblCellMar>
          <w:top w:w="0" w:type="dxa"/>
          <w:bottom w:w="0" w:type="dxa"/>
        </w:tblCellMar>
      </w:tblPrEx>
      <w:tc>
        <w:tcPr>
          <w:tcW w:w="5033" w:type="dxa"/>
          <w:shd w:val="clear" w:color="auto" w:fill="auto"/>
        </w:tcPr>
        <w:p w:rsidR="0022086F" w:rsidRPr="00616B1C" w:rsidRDefault="0022086F" w:rsidP="00616B1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07-26285</w:t>
          </w:r>
          <w:r>
            <w:rPr>
              <w:b w:val="0"/>
              <w:w w:val="103"/>
            </w:rPr>
            <w:fldChar w:fldCharType="end"/>
          </w:r>
        </w:p>
      </w:tc>
      <w:tc>
        <w:tcPr>
          <w:tcW w:w="5033" w:type="dxa"/>
          <w:shd w:val="clear" w:color="auto" w:fill="auto"/>
        </w:tcPr>
        <w:p w:rsidR="0022086F" w:rsidRPr="00616B1C" w:rsidRDefault="0022086F" w:rsidP="00616B1C">
          <w:pPr>
            <w:pStyle w:val="Footer"/>
            <w:rPr>
              <w:w w:val="103"/>
            </w:rPr>
          </w:pPr>
          <w:r>
            <w:rPr>
              <w:w w:val="103"/>
            </w:rPr>
            <w:fldChar w:fldCharType="begin"/>
          </w:r>
          <w:r>
            <w:rPr>
              <w:w w:val="103"/>
            </w:rPr>
            <w:instrText xml:space="preserve"> PAGE  \* MERGEFORMAT </w:instrText>
          </w:r>
          <w:r>
            <w:rPr>
              <w:w w:val="103"/>
            </w:rPr>
            <w:fldChar w:fldCharType="separate"/>
          </w:r>
          <w:r>
            <w:rPr>
              <w:w w:val="103"/>
            </w:rPr>
            <w:t>83</w:t>
          </w:r>
          <w:r>
            <w:rPr>
              <w:w w:val="103"/>
            </w:rPr>
            <w:fldChar w:fldCharType="end"/>
          </w:r>
        </w:p>
      </w:tc>
    </w:tr>
  </w:tbl>
  <w:p w:rsidR="0022086F" w:rsidRPr="00616B1C" w:rsidRDefault="0022086F" w:rsidP="00616B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6F" w:rsidRDefault="0022086F">
    <w:pPr>
      <w:pStyle w:val="Footer"/>
    </w:pPr>
  </w:p>
  <w:p w:rsidR="0022086F" w:rsidRDefault="0022086F" w:rsidP="00BC6F9C">
    <w:pPr>
      <w:pStyle w:val="Footer"/>
      <w:jc w:val="right"/>
      <w:rPr>
        <w:rFonts w:cs="Times New Roman"/>
        <w:b w:val="0"/>
        <w:w w:val="103"/>
        <w:sz w:val="20"/>
      </w:rPr>
    </w:pPr>
    <w:r>
      <w:rPr>
        <w:rFonts w:cs="Times New Roman"/>
        <w:b w:val="0"/>
        <w:w w:val="103"/>
        <w:sz w:val="20"/>
      </w:rPr>
      <w:t xml:space="preserve">270307    270307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07-26285 (A)</w:t>
    </w:r>
    <w:r>
      <w:rPr>
        <w:rFonts w:cs="Times New Roman"/>
        <w:b w:val="0"/>
        <w:w w:val="103"/>
        <w:sz w:val="20"/>
      </w:rPr>
      <w:fldChar w:fldCharType="end"/>
    </w:r>
  </w:p>
  <w:p w:rsidR="0022086F" w:rsidRPr="00616B1C" w:rsidRDefault="0022086F" w:rsidP="00616B1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*0726285*</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586" w:rsidRDefault="00A14586">
      <w:r>
        <w:separator/>
      </w:r>
    </w:p>
  </w:footnote>
  <w:footnote w:type="continuationSeparator" w:id="0">
    <w:p w:rsidR="00A14586" w:rsidRDefault="00A14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2086F">
      <w:tblPrEx>
        <w:tblCellMar>
          <w:top w:w="0" w:type="dxa"/>
          <w:bottom w:w="0" w:type="dxa"/>
        </w:tblCellMar>
      </w:tblPrEx>
      <w:trPr>
        <w:trHeight w:hRule="exact" w:val="864"/>
        <w:jc w:val="center"/>
      </w:trPr>
      <w:tc>
        <w:tcPr>
          <w:tcW w:w="5033" w:type="dxa"/>
          <w:shd w:val="clear" w:color="auto" w:fill="auto"/>
          <w:vAlign w:val="bottom"/>
        </w:tcPr>
        <w:p w:rsidR="0022086F" w:rsidRDefault="0022086F" w:rsidP="00616B1C">
          <w:pPr>
            <w:pStyle w:val="Header"/>
            <w:bidi/>
            <w:jc w:val="right"/>
            <w:rPr>
              <w:rFonts w:hint="cs"/>
            </w:rPr>
          </w:pPr>
        </w:p>
      </w:tc>
      <w:tc>
        <w:tcPr>
          <w:tcW w:w="5033" w:type="dxa"/>
          <w:shd w:val="clear" w:color="auto" w:fill="auto"/>
          <w:vAlign w:val="bottom"/>
        </w:tcPr>
        <w:p w:rsidR="0022086F" w:rsidRPr="00616B1C" w:rsidRDefault="0022086F" w:rsidP="00616B1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CEDAW/C/KOR/6</w:t>
          </w:r>
          <w:r>
            <w:rPr>
              <w:w w:val="103"/>
            </w:rPr>
            <w:fldChar w:fldCharType="end"/>
          </w:r>
        </w:p>
      </w:tc>
    </w:tr>
  </w:tbl>
  <w:p w:rsidR="0022086F" w:rsidRPr="00616B1C" w:rsidRDefault="0022086F" w:rsidP="00616B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2086F">
      <w:tblPrEx>
        <w:tblCellMar>
          <w:top w:w="0" w:type="dxa"/>
          <w:bottom w:w="0" w:type="dxa"/>
        </w:tblCellMar>
      </w:tblPrEx>
      <w:trPr>
        <w:trHeight w:hRule="exact" w:val="864"/>
        <w:jc w:val="center"/>
      </w:trPr>
      <w:tc>
        <w:tcPr>
          <w:tcW w:w="5033" w:type="dxa"/>
          <w:shd w:val="clear" w:color="auto" w:fill="auto"/>
          <w:vAlign w:val="bottom"/>
        </w:tcPr>
        <w:p w:rsidR="0022086F" w:rsidRPr="00616B1C" w:rsidRDefault="0022086F" w:rsidP="00616B1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CEDAW/C/KOR/6</w:t>
          </w:r>
          <w:r>
            <w:rPr>
              <w:w w:val="103"/>
            </w:rPr>
            <w:fldChar w:fldCharType="end"/>
          </w:r>
        </w:p>
      </w:tc>
      <w:tc>
        <w:tcPr>
          <w:tcW w:w="5033" w:type="dxa"/>
          <w:shd w:val="clear" w:color="auto" w:fill="auto"/>
          <w:vAlign w:val="bottom"/>
        </w:tcPr>
        <w:p w:rsidR="0022086F" w:rsidRDefault="0022086F" w:rsidP="00616B1C">
          <w:pPr>
            <w:pStyle w:val="Header"/>
          </w:pPr>
        </w:p>
      </w:tc>
    </w:tr>
  </w:tbl>
  <w:p w:rsidR="0022086F" w:rsidRPr="00616B1C" w:rsidRDefault="0022086F" w:rsidP="00616B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086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086F" w:rsidRDefault="0022086F" w:rsidP="00616B1C">
          <w:pPr>
            <w:pStyle w:val="Header"/>
            <w:spacing w:after="120"/>
          </w:pPr>
        </w:p>
      </w:tc>
      <w:tc>
        <w:tcPr>
          <w:tcW w:w="1786" w:type="dxa"/>
          <w:tcBorders>
            <w:bottom w:val="single" w:sz="4" w:space="0" w:color="auto"/>
          </w:tcBorders>
          <w:shd w:val="clear" w:color="auto" w:fill="auto"/>
          <w:vAlign w:val="bottom"/>
        </w:tcPr>
        <w:p w:rsidR="0022086F" w:rsidRPr="00616B1C" w:rsidRDefault="0022086F" w:rsidP="00616B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086F" w:rsidRDefault="0022086F" w:rsidP="00616B1C">
          <w:pPr>
            <w:pStyle w:val="Header"/>
            <w:spacing w:after="120"/>
          </w:pPr>
        </w:p>
      </w:tc>
      <w:tc>
        <w:tcPr>
          <w:tcW w:w="6523" w:type="dxa"/>
          <w:gridSpan w:val="3"/>
          <w:tcBorders>
            <w:bottom w:val="single" w:sz="4" w:space="0" w:color="auto"/>
          </w:tcBorders>
          <w:shd w:val="clear" w:color="auto" w:fill="auto"/>
          <w:vAlign w:val="bottom"/>
        </w:tcPr>
        <w:p w:rsidR="0022086F" w:rsidRPr="00616B1C" w:rsidRDefault="0022086F" w:rsidP="00616B1C">
          <w:pPr>
            <w:spacing w:line="380" w:lineRule="exact"/>
            <w:jc w:val="right"/>
          </w:pPr>
          <w:r>
            <w:rPr>
              <w:sz w:val="40"/>
            </w:rPr>
            <w:t>CEDAW</w:t>
          </w:r>
          <w:r>
            <w:t>/C/KOR/6</w:t>
          </w:r>
        </w:p>
      </w:tc>
    </w:tr>
    <w:tr w:rsidR="0022086F" w:rsidRPr="00616B1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086F" w:rsidRDefault="0022086F" w:rsidP="00616B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086F" w:rsidRPr="00616B1C" w:rsidRDefault="0022086F" w:rsidP="00616B1C">
          <w:pPr>
            <w:pStyle w:val="Header"/>
            <w:spacing w:before="109"/>
            <w:jc w:val="right"/>
          </w:pPr>
        </w:p>
      </w:tc>
      <w:tc>
        <w:tcPr>
          <w:tcW w:w="5227" w:type="dxa"/>
          <w:gridSpan w:val="3"/>
          <w:tcBorders>
            <w:top w:val="single" w:sz="4" w:space="0" w:color="auto"/>
            <w:bottom w:val="single" w:sz="12" w:space="0" w:color="auto"/>
          </w:tcBorders>
          <w:shd w:val="clear" w:color="auto" w:fill="auto"/>
        </w:tcPr>
        <w:p w:rsidR="0022086F" w:rsidRPr="00616B1C" w:rsidRDefault="0022086F" w:rsidP="00616B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086F" w:rsidRPr="00616B1C" w:rsidRDefault="0022086F" w:rsidP="00616B1C">
          <w:pPr>
            <w:pStyle w:val="Header"/>
            <w:spacing w:before="109"/>
          </w:pPr>
        </w:p>
      </w:tc>
      <w:tc>
        <w:tcPr>
          <w:tcW w:w="3100" w:type="dxa"/>
          <w:gridSpan w:val="2"/>
          <w:tcBorders>
            <w:top w:val="single" w:sz="4" w:space="0" w:color="auto"/>
            <w:bottom w:val="single" w:sz="12" w:space="0" w:color="auto"/>
          </w:tcBorders>
          <w:shd w:val="clear" w:color="auto" w:fill="auto"/>
        </w:tcPr>
        <w:p w:rsidR="0022086F" w:rsidRDefault="0022086F" w:rsidP="00616B1C">
          <w:pPr>
            <w:bidi w:val="0"/>
            <w:spacing w:before="240" w:line="240" w:lineRule="exact"/>
          </w:pPr>
          <w:r>
            <w:t>Distr.: General</w:t>
          </w:r>
        </w:p>
        <w:p w:rsidR="0022086F" w:rsidRDefault="0022086F" w:rsidP="00616B1C">
          <w:pPr>
            <w:bidi w:val="0"/>
            <w:spacing w:line="240" w:lineRule="exact"/>
            <w:jc w:val="left"/>
          </w:pPr>
          <w:r>
            <w:t>5 March 2007</w:t>
          </w:r>
        </w:p>
        <w:p w:rsidR="0022086F" w:rsidRDefault="0022086F" w:rsidP="00616B1C">
          <w:pPr>
            <w:bidi w:val="0"/>
            <w:spacing w:line="240" w:lineRule="exact"/>
            <w:jc w:val="left"/>
          </w:pPr>
          <w:r>
            <w:t>Arabic</w:t>
          </w:r>
        </w:p>
        <w:p w:rsidR="0022086F" w:rsidRPr="00616B1C" w:rsidRDefault="0022086F" w:rsidP="00616B1C">
          <w:pPr>
            <w:bidi w:val="0"/>
            <w:spacing w:line="240" w:lineRule="exact"/>
            <w:jc w:val="left"/>
          </w:pPr>
          <w:r>
            <w:t>Original: English</w:t>
          </w:r>
        </w:p>
      </w:tc>
    </w:tr>
  </w:tbl>
  <w:p w:rsidR="0022086F" w:rsidRPr="00616B1C" w:rsidRDefault="0022086F" w:rsidP="00616B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285*"/>
    <w:docVar w:name="CreationDt" w:val="17/03/2007 12:12 AM"/>
    <w:docVar w:name="DocCategory" w:val="Doc"/>
    <w:docVar w:name="DocType" w:val="Final"/>
    <w:docVar w:name="FooterJN" w:val="07-26285"/>
    <w:docVar w:name="jobn" w:val="07-26285 (A)"/>
    <w:docVar w:name="jobnDT" w:val="07-26285 (A)   170307"/>
    <w:docVar w:name="jobnDTDT" w:val="07-26285 (A)   170307   170307"/>
    <w:docVar w:name="JobNo" w:val="0726285A"/>
    <w:docVar w:name="OandT" w:val=" "/>
    <w:docVar w:name="sss1" w:val="CEDAW/C/KOR/6"/>
    <w:docVar w:name="sss2" w:val="-"/>
    <w:docVar w:name="Symbol1" w:val="CEDAW/C/KOR/6"/>
    <w:docVar w:name="Symbol2" w:val="-"/>
  </w:docVars>
  <w:rsids>
    <w:rsidRoot w:val="00F94463"/>
    <w:rsid w:val="00005972"/>
    <w:rsid w:val="00006751"/>
    <w:rsid w:val="000067BC"/>
    <w:rsid w:val="00007000"/>
    <w:rsid w:val="00012918"/>
    <w:rsid w:val="000162BC"/>
    <w:rsid w:val="00037552"/>
    <w:rsid w:val="00042425"/>
    <w:rsid w:val="000442DF"/>
    <w:rsid w:val="00046E2D"/>
    <w:rsid w:val="00061446"/>
    <w:rsid w:val="0006648F"/>
    <w:rsid w:val="00087310"/>
    <w:rsid w:val="0009732C"/>
    <w:rsid w:val="000A5499"/>
    <w:rsid w:val="000B114E"/>
    <w:rsid w:val="000B5D25"/>
    <w:rsid w:val="000C4EED"/>
    <w:rsid w:val="000D2CEC"/>
    <w:rsid w:val="000D6BD5"/>
    <w:rsid w:val="000E1177"/>
    <w:rsid w:val="000F773B"/>
    <w:rsid w:val="00101EE8"/>
    <w:rsid w:val="00113349"/>
    <w:rsid w:val="0012298E"/>
    <w:rsid w:val="00127A44"/>
    <w:rsid w:val="001375D9"/>
    <w:rsid w:val="001519A9"/>
    <w:rsid w:val="00162536"/>
    <w:rsid w:val="001737F8"/>
    <w:rsid w:val="0018106B"/>
    <w:rsid w:val="001852A0"/>
    <w:rsid w:val="001860E5"/>
    <w:rsid w:val="001861B0"/>
    <w:rsid w:val="00187870"/>
    <w:rsid w:val="001A7F78"/>
    <w:rsid w:val="001B53C1"/>
    <w:rsid w:val="001C3061"/>
    <w:rsid w:val="001F0EBE"/>
    <w:rsid w:val="001F428B"/>
    <w:rsid w:val="001F6786"/>
    <w:rsid w:val="0022086F"/>
    <w:rsid w:val="00222BB4"/>
    <w:rsid w:val="002412D8"/>
    <w:rsid w:val="002416C5"/>
    <w:rsid w:val="00241FFA"/>
    <w:rsid w:val="00247C37"/>
    <w:rsid w:val="0025656C"/>
    <w:rsid w:val="00266F59"/>
    <w:rsid w:val="00272B6C"/>
    <w:rsid w:val="0027623A"/>
    <w:rsid w:val="002766B7"/>
    <w:rsid w:val="00283C5A"/>
    <w:rsid w:val="00290F2F"/>
    <w:rsid w:val="00293078"/>
    <w:rsid w:val="002937DA"/>
    <w:rsid w:val="002A09C6"/>
    <w:rsid w:val="002A27CF"/>
    <w:rsid w:val="002B0420"/>
    <w:rsid w:val="002C1961"/>
    <w:rsid w:val="002C1D69"/>
    <w:rsid w:val="002C2AF2"/>
    <w:rsid w:val="002C4E1B"/>
    <w:rsid w:val="002E110A"/>
    <w:rsid w:val="00303FD3"/>
    <w:rsid w:val="003069F0"/>
    <w:rsid w:val="00307950"/>
    <w:rsid w:val="00312162"/>
    <w:rsid w:val="00313973"/>
    <w:rsid w:val="00320D23"/>
    <w:rsid w:val="00342315"/>
    <w:rsid w:val="0034671E"/>
    <w:rsid w:val="003501D5"/>
    <w:rsid w:val="00371AC4"/>
    <w:rsid w:val="00383CA8"/>
    <w:rsid w:val="003941F0"/>
    <w:rsid w:val="003A211D"/>
    <w:rsid w:val="003A65ED"/>
    <w:rsid w:val="003A7404"/>
    <w:rsid w:val="003B0526"/>
    <w:rsid w:val="003C1B50"/>
    <w:rsid w:val="003D4612"/>
    <w:rsid w:val="003F4B8C"/>
    <w:rsid w:val="003F5750"/>
    <w:rsid w:val="00401BDF"/>
    <w:rsid w:val="00411BBD"/>
    <w:rsid w:val="00415922"/>
    <w:rsid w:val="00423BD7"/>
    <w:rsid w:val="004270AF"/>
    <w:rsid w:val="0042757D"/>
    <w:rsid w:val="00435AA6"/>
    <w:rsid w:val="00437C14"/>
    <w:rsid w:val="004402AA"/>
    <w:rsid w:val="004427CF"/>
    <w:rsid w:val="004527C9"/>
    <w:rsid w:val="00453069"/>
    <w:rsid w:val="00483F5B"/>
    <w:rsid w:val="00490874"/>
    <w:rsid w:val="00494EE2"/>
    <w:rsid w:val="00496E83"/>
    <w:rsid w:val="004A2886"/>
    <w:rsid w:val="004B14A0"/>
    <w:rsid w:val="004D1B0C"/>
    <w:rsid w:val="004E113C"/>
    <w:rsid w:val="004F1402"/>
    <w:rsid w:val="004F62DA"/>
    <w:rsid w:val="0050659B"/>
    <w:rsid w:val="00524A2E"/>
    <w:rsid w:val="005279DE"/>
    <w:rsid w:val="00533743"/>
    <w:rsid w:val="00534772"/>
    <w:rsid w:val="005350C7"/>
    <w:rsid w:val="00537FCD"/>
    <w:rsid w:val="00545F76"/>
    <w:rsid w:val="005545BB"/>
    <w:rsid w:val="00556882"/>
    <w:rsid w:val="00561E43"/>
    <w:rsid w:val="0057078E"/>
    <w:rsid w:val="005838F5"/>
    <w:rsid w:val="00591B45"/>
    <w:rsid w:val="005A0A59"/>
    <w:rsid w:val="005A0F73"/>
    <w:rsid w:val="005A2EA3"/>
    <w:rsid w:val="005A392C"/>
    <w:rsid w:val="005A3E35"/>
    <w:rsid w:val="005B6EEF"/>
    <w:rsid w:val="005C2ECE"/>
    <w:rsid w:val="005E05F5"/>
    <w:rsid w:val="005E43BA"/>
    <w:rsid w:val="005E5A01"/>
    <w:rsid w:val="00616B1C"/>
    <w:rsid w:val="00616E82"/>
    <w:rsid w:val="006218A3"/>
    <w:rsid w:val="00633BD1"/>
    <w:rsid w:val="00647F08"/>
    <w:rsid w:val="006564CE"/>
    <w:rsid w:val="0065664B"/>
    <w:rsid w:val="00663F64"/>
    <w:rsid w:val="00696B7A"/>
    <w:rsid w:val="006B1A7A"/>
    <w:rsid w:val="006C38EE"/>
    <w:rsid w:val="006F43C6"/>
    <w:rsid w:val="00703C91"/>
    <w:rsid w:val="00713E42"/>
    <w:rsid w:val="0071531E"/>
    <w:rsid w:val="0071645B"/>
    <w:rsid w:val="00716E9D"/>
    <w:rsid w:val="00720244"/>
    <w:rsid w:val="007349F9"/>
    <w:rsid w:val="00747B9E"/>
    <w:rsid w:val="00751439"/>
    <w:rsid w:val="00751631"/>
    <w:rsid w:val="007524BE"/>
    <w:rsid w:val="007525FA"/>
    <w:rsid w:val="00753BA1"/>
    <w:rsid w:val="007734BB"/>
    <w:rsid w:val="00774FF0"/>
    <w:rsid w:val="0079046D"/>
    <w:rsid w:val="00791F33"/>
    <w:rsid w:val="0079753A"/>
    <w:rsid w:val="007A6DD9"/>
    <w:rsid w:val="007C294C"/>
    <w:rsid w:val="007C48F2"/>
    <w:rsid w:val="007D60E0"/>
    <w:rsid w:val="007D6B8D"/>
    <w:rsid w:val="007E32B9"/>
    <w:rsid w:val="0081284F"/>
    <w:rsid w:val="00814843"/>
    <w:rsid w:val="008170DE"/>
    <w:rsid w:val="00822BCD"/>
    <w:rsid w:val="00830E32"/>
    <w:rsid w:val="00835355"/>
    <w:rsid w:val="00862D80"/>
    <w:rsid w:val="00873A11"/>
    <w:rsid w:val="00873AF9"/>
    <w:rsid w:val="00883B47"/>
    <w:rsid w:val="008879B3"/>
    <w:rsid w:val="008A64F5"/>
    <w:rsid w:val="008B5A96"/>
    <w:rsid w:val="008C5095"/>
    <w:rsid w:val="008D1C04"/>
    <w:rsid w:val="008D3746"/>
    <w:rsid w:val="008D3C6D"/>
    <w:rsid w:val="008D7828"/>
    <w:rsid w:val="008F04A0"/>
    <w:rsid w:val="008F0CFD"/>
    <w:rsid w:val="008F630F"/>
    <w:rsid w:val="008F64A7"/>
    <w:rsid w:val="0090012B"/>
    <w:rsid w:val="0090351F"/>
    <w:rsid w:val="0092001A"/>
    <w:rsid w:val="00937A18"/>
    <w:rsid w:val="0094221B"/>
    <w:rsid w:val="00946218"/>
    <w:rsid w:val="0095232D"/>
    <w:rsid w:val="00970BAD"/>
    <w:rsid w:val="00971C14"/>
    <w:rsid w:val="009768D1"/>
    <w:rsid w:val="009829B7"/>
    <w:rsid w:val="009927C0"/>
    <w:rsid w:val="009961E6"/>
    <w:rsid w:val="009B65BF"/>
    <w:rsid w:val="009B6C65"/>
    <w:rsid w:val="009C0017"/>
    <w:rsid w:val="009C15F4"/>
    <w:rsid w:val="009C5C87"/>
    <w:rsid w:val="009D62A3"/>
    <w:rsid w:val="009E2A1F"/>
    <w:rsid w:val="00A1352F"/>
    <w:rsid w:val="00A14586"/>
    <w:rsid w:val="00A25EB6"/>
    <w:rsid w:val="00A37C4B"/>
    <w:rsid w:val="00A45D2E"/>
    <w:rsid w:val="00A66F66"/>
    <w:rsid w:val="00A71AE5"/>
    <w:rsid w:val="00A8060D"/>
    <w:rsid w:val="00A86C53"/>
    <w:rsid w:val="00A97EFE"/>
    <w:rsid w:val="00AA1E16"/>
    <w:rsid w:val="00AB2081"/>
    <w:rsid w:val="00AC002C"/>
    <w:rsid w:val="00AC034A"/>
    <w:rsid w:val="00AC6CDD"/>
    <w:rsid w:val="00AD38D0"/>
    <w:rsid w:val="00AE108C"/>
    <w:rsid w:val="00AE3F10"/>
    <w:rsid w:val="00AE78BF"/>
    <w:rsid w:val="00AF1A53"/>
    <w:rsid w:val="00AF68D0"/>
    <w:rsid w:val="00AF7AC7"/>
    <w:rsid w:val="00B05ADC"/>
    <w:rsid w:val="00B25D7D"/>
    <w:rsid w:val="00B272BE"/>
    <w:rsid w:val="00B34FE6"/>
    <w:rsid w:val="00B42AAA"/>
    <w:rsid w:val="00B44E82"/>
    <w:rsid w:val="00B65AEC"/>
    <w:rsid w:val="00B942AA"/>
    <w:rsid w:val="00B9542C"/>
    <w:rsid w:val="00B95560"/>
    <w:rsid w:val="00BA7FAB"/>
    <w:rsid w:val="00BC2F4C"/>
    <w:rsid w:val="00BC4A05"/>
    <w:rsid w:val="00BC57F0"/>
    <w:rsid w:val="00BC6F9C"/>
    <w:rsid w:val="00BC7C1E"/>
    <w:rsid w:val="00BE77F2"/>
    <w:rsid w:val="00BF0839"/>
    <w:rsid w:val="00BF0B15"/>
    <w:rsid w:val="00BF3713"/>
    <w:rsid w:val="00C12CBB"/>
    <w:rsid w:val="00C16A3E"/>
    <w:rsid w:val="00C25A2D"/>
    <w:rsid w:val="00C260F8"/>
    <w:rsid w:val="00C43FBE"/>
    <w:rsid w:val="00C449C6"/>
    <w:rsid w:val="00C53EE2"/>
    <w:rsid w:val="00C564B0"/>
    <w:rsid w:val="00C6283F"/>
    <w:rsid w:val="00C62E0E"/>
    <w:rsid w:val="00C6799F"/>
    <w:rsid w:val="00C76CA4"/>
    <w:rsid w:val="00C814A5"/>
    <w:rsid w:val="00C96573"/>
    <w:rsid w:val="00CD0BB8"/>
    <w:rsid w:val="00CD3849"/>
    <w:rsid w:val="00CD4E81"/>
    <w:rsid w:val="00CF0163"/>
    <w:rsid w:val="00CF7384"/>
    <w:rsid w:val="00D220F3"/>
    <w:rsid w:val="00D2343D"/>
    <w:rsid w:val="00D30EAE"/>
    <w:rsid w:val="00D318F1"/>
    <w:rsid w:val="00D40B0E"/>
    <w:rsid w:val="00D42D46"/>
    <w:rsid w:val="00D47442"/>
    <w:rsid w:val="00D51026"/>
    <w:rsid w:val="00D54303"/>
    <w:rsid w:val="00D80328"/>
    <w:rsid w:val="00DA66B7"/>
    <w:rsid w:val="00DB0865"/>
    <w:rsid w:val="00DD49D9"/>
    <w:rsid w:val="00DE2A8C"/>
    <w:rsid w:val="00DE4296"/>
    <w:rsid w:val="00DE5433"/>
    <w:rsid w:val="00DE59C8"/>
    <w:rsid w:val="00DE68A7"/>
    <w:rsid w:val="00DF5F38"/>
    <w:rsid w:val="00E23336"/>
    <w:rsid w:val="00E31661"/>
    <w:rsid w:val="00E32B52"/>
    <w:rsid w:val="00E35533"/>
    <w:rsid w:val="00E46D7E"/>
    <w:rsid w:val="00E47D91"/>
    <w:rsid w:val="00E47EB8"/>
    <w:rsid w:val="00E56402"/>
    <w:rsid w:val="00E65BEA"/>
    <w:rsid w:val="00E750E1"/>
    <w:rsid w:val="00E9114A"/>
    <w:rsid w:val="00EA3933"/>
    <w:rsid w:val="00EA489C"/>
    <w:rsid w:val="00EB0CA7"/>
    <w:rsid w:val="00EB4992"/>
    <w:rsid w:val="00ED7B5F"/>
    <w:rsid w:val="00EE4ACE"/>
    <w:rsid w:val="00EF2E52"/>
    <w:rsid w:val="00F02BE6"/>
    <w:rsid w:val="00F0669A"/>
    <w:rsid w:val="00F24CFE"/>
    <w:rsid w:val="00F32E4A"/>
    <w:rsid w:val="00F33165"/>
    <w:rsid w:val="00F36D8C"/>
    <w:rsid w:val="00F424C8"/>
    <w:rsid w:val="00F93545"/>
    <w:rsid w:val="00F94463"/>
    <w:rsid w:val="00F96FBA"/>
    <w:rsid w:val="00FB4E06"/>
    <w:rsid w:val="00FC09CF"/>
    <w:rsid w:val="00FC195E"/>
    <w:rsid w:val="00FC3483"/>
    <w:rsid w:val="00FC4D68"/>
    <w:rsid w:val="00FD2ADA"/>
    <w:rsid w:val="00FE4252"/>
    <w:rsid w:val="00FF44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16B1C"/>
    <w:rPr>
      <w:szCs w:val="20"/>
    </w:rPr>
  </w:style>
  <w:style w:type="paragraph" w:styleId="CommentSubject">
    <w:name w:val="annotation subject"/>
    <w:basedOn w:val="CommentText"/>
    <w:next w:val="CommentText"/>
    <w:semiHidden/>
    <w:rsid w:val="00616B1C"/>
    <w:rPr>
      <w:b/>
      <w:bCs/>
    </w:rPr>
  </w:style>
  <w:style w:type="character" w:styleId="Hyperlink">
    <w:name w:val="Hyperlink"/>
    <w:rsid w:val="008D374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hitetie.co.kr"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Kosis.nso.go.kr"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edugender.or.k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20590</Words>
  <Characters>117363</Characters>
  <Application>Microsoft Office Word</Application>
  <DocSecurity>4</DocSecurity>
  <Lines>978</Lines>
  <Paragraphs>275</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137678</CharactersWithSpaces>
  <SharedDoc>false</SharedDoc>
  <HLinks>
    <vt:vector size="18" baseType="variant">
      <vt:variant>
        <vt:i4>7995512</vt:i4>
      </vt:variant>
      <vt:variant>
        <vt:i4>6</vt:i4>
      </vt:variant>
      <vt:variant>
        <vt:i4>0</vt:i4>
      </vt:variant>
      <vt:variant>
        <vt:i4>5</vt:i4>
      </vt:variant>
      <vt:variant>
        <vt:lpwstr>http://kosis.nso.go.kr/</vt:lpwstr>
      </vt:variant>
      <vt:variant>
        <vt:lpwstr/>
      </vt:variant>
      <vt:variant>
        <vt:i4>8061039</vt:i4>
      </vt:variant>
      <vt:variant>
        <vt:i4>3</vt:i4>
      </vt:variant>
      <vt:variant>
        <vt:i4>0</vt:i4>
      </vt:variant>
      <vt:variant>
        <vt:i4>5</vt:i4>
      </vt:variant>
      <vt:variant>
        <vt:lpwstr>http://www.edugender.or.kr/</vt:lpwstr>
      </vt:variant>
      <vt:variant>
        <vt:lpwstr/>
      </vt:variant>
      <vt:variant>
        <vt:i4>3932258</vt:i4>
      </vt:variant>
      <vt:variant>
        <vt:i4>0</vt:i4>
      </vt:variant>
      <vt:variant>
        <vt:i4>0</vt:i4>
      </vt:variant>
      <vt:variant>
        <vt:i4>5</vt:i4>
      </vt:variant>
      <vt:variant>
        <vt:lpwstr>http://www.whitetie.co.kr/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Ezzat Nassef</dc:creator>
  <cp:keywords/>
  <dc:description/>
  <cp:lastModifiedBy>front desk</cp:lastModifiedBy>
  <cp:revision>5</cp:revision>
  <cp:lastPrinted>2007-03-27T11:53:00Z</cp:lastPrinted>
  <dcterms:created xsi:type="dcterms:W3CDTF">2007-03-27T11:44:00Z</dcterms:created>
  <dcterms:modified xsi:type="dcterms:W3CDTF">2007-03-27T12:34:00Z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0726285</vt:lpwstr>
  </property>
  <property fmtid="{D5CDD505-2E9C-101B-9397-08002B2CF9AE}" pid="3" name="Symbol1">
    <vt:lpwstr>CEDAW/C/KOR/6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