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5E6D29" w:rsidTr="007369EB">
        <w:trPr>
          <w:trHeight w:val="851"/>
        </w:trPr>
        <w:tc>
          <w:tcPr>
            <w:tcW w:w="1259" w:type="dxa"/>
            <w:tcBorders>
              <w:top w:val="nil"/>
              <w:left w:val="nil"/>
              <w:bottom w:val="single" w:sz="4" w:space="0" w:color="auto"/>
              <w:right w:val="nil"/>
            </w:tcBorders>
            <w:vAlign w:val="bottom"/>
          </w:tcPr>
          <w:p w:rsidR="007369EB" w:rsidRPr="005E6D29" w:rsidRDefault="007369EB" w:rsidP="007369EB">
            <w:pPr>
              <w:jc w:val="right"/>
            </w:pPr>
          </w:p>
        </w:tc>
        <w:tc>
          <w:tcPr>
            <w:tcW w:w="2236" w:type="dxa"/>
            <w:tcBorders>
              <w:top w:val="nil"/>
              <w:left w:val="nil"/>
              <w:bottom w:val="single" w:sz="4" w:space="0" w:color="auto"/>
              <w:right w:val="nil"/>
            </w:tcBorders>
            <w:vAlign w:val="bottom"/>
          </w:tcPr>
          <w:p w:rsidR="007369EB" w:rsidRPr="005E6D29" w:rsidRDefault="005E6CEA" w:rsidP="005E6CEA">
            <w:r>
              <w:rPr>
                <w:sz w:val="28"/>
                <w:szCs w:val="28"/>
              </w:rPr>
              <w:t>United Nations</w:t>
            </w:r>
          </w:p>
        </w:tc>
        <w:tc>
          <w:tcPr>
            <w:tcW w:w="6144" w:type="dxa"/>
            <w:gridSpan w:val="2"/>
            <w:tcBorders>
              <w:top w:val="nil"/>
              <w:left w:val="nil"/>
              <w:bottom w:val="single" w:sz="4" w:space="0" w:color="auto"/>
              <w:right w:val="nil"/>
            </w:tcBorders>
            <w:vAlign w:val="bottom"/>
          </w:tcPr>
          <w:p w:rsidR="007369EB" w:rsidRPr="005E6D29" w:rsidRDefault="00071814" w:rsidP="00071814">
            <w:pPr>
              <w:jc w:val="right"/>
              <w:rPr>
                <w:lang w:val="en-US"/>
              </w:rPr>
            </w:pPr>
            <w:r w:rsidRPr="005E6D29">
              <w:rPr>
                <w:sz w:val="40"/>
                <w:lang w:val="en-US"/>
              </w:rPr>
              <w:t>CEDAW</w:t>
            </w:r>
            <w:r w:rsidR="00BA0A7C" w:rsidRPr="005E6D29">
              <w:rPr>
                <w:lang w:val="en-US"/>
              </w:rPr>
              <w:t>/C/KEN/Q/7</w:t>
            </w:r>
          </w:p>
        </w:tc>
      </w:tr>
      <w:tr w:rsidR="007369EB" w:rsidRPr="005E6D29" w:rsidTr="00DF0F82">
        <w:trPr>
          <w:trHeight w:val="2835"/>
        </w:trPr>
        <w:tc>
          <w:tcPr>
            <w:tcW w:w="1259" w:type="dxa"/>
            <w:tcBorders>
              <w:top w:val="single" w:sz="4" w:space="0" w:color="auto"/>
              <w:left w:val="nil"/>
              <w:bottom w:val="single" w:sz="12" w:space="0" w:color="auto"/>
              <w:right w:val="nil"/>
            </w:tcBorders>
          </w:tcPr>
          <w:p w:rsidR="007369EB" w:rsidRDefault="007369EB" w:rsidP="007369EB">
            <w:pPr>
              <w:rPr>
                <w:lang w:val="en-US"/>
              </w:rPr>
            </w:pPr>
          </w:p>
          <w:p w:rsidR="005E6CEA" w:rsidRPr="005E6D29" w:rsidRDefault="005E6CEA" w:rsidP="007369EB">
            <w:pPr>
              <w:rPr>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5E6CEA" w:rsidRPr="000B4EF7" w:rsidRDefault="005E6CEA" w:rsidP="005E6CEA">
            <w:pPr>
              <w:spacing w:before="120" w:line="380" w:lineRule="exact"/>
              <w:rPr>
                <w:b/>
                <w:sz w:val="34"/>
                <w:szCs w:val="40"/>
              </w:rPr>
            </w:pPr>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p w:rsidR="007369EB" w:rsidRPr="005E6D29" w:rsidRDefault="007369EB" w:rsidP="007369EB">
            <w:pPr>
              <w:rPr>
                <w:lang w:val="en-US"/>
              </w:rPr>
            </w:pPr>
          </w:p>
        </w:tc>
        <w:tc>
          <w:tcPr>
            <w:tcW w:w="2930" w:type="dxa"/>
            <w:tcBorders>
              <w:top w:val="single" w:sz="4" w:space="0" w:color="auto"/>
              <w:left w:val="nil"/>
              <w:bottom w:val="single" w:sz="12" w:space="0" w:color="auto"/>
              <w:right w:val="nil"/>
            </w:tcBorders>
          </w:tcPr>
          <w:p w:rsidR="00071814" w:rsidRPr="005E6D29" w:rsidRDefault="005E6CEA" w:rsidP="00071814">
            <w:pPr>
              <w:spacing w:before="240" w:line="240" w:lineRule="exact"/>
            </w:pPr>
            <w:r>
              <w:t>Distr.: General</w:t>
            </w:r>
          </w:p>
          <w:p w:rsidR="00071814" w:rsidRPr="005E6D29" w:rsidRDefault="00394048" w:rsidP="00071814">
            <w:pPr>
              <w:spacing w:line="240" w:lineRule="exact"/>
            </w:pPr>
            <w:r>
              <w:t>2 September</w:t>
            </w:r>
            <w:r w:rsidR="00071814" w:rsidRPr="005E6D29">
              <w:t xml:space="preserve"> 2010</w:t>
            </w:r>
          </w:p>
          <w:p w:rsidR="00071814" w:rsidRPr="005E6D29" w:rsidRDefault="00071814" w:rsidP="00071814">
            <w:pPr>
              <w:spacing w:line="240" w:lineRule="exact"/>
            </w:pPr>
          </w:p>
          <w:p w:rsidR="007369EB" w:rsidRDefault="00071814" w:rsidP="00071814">
            <w:pPr>
              <w:spacing w:line="240" w:lineRule="exact"/>
            </w:pPr>
            <w:r w:rsidRPr="005E6D29">
              <w:t>Original: English</w:t>
            </w:r>
          </w:p>
          <w:p w:rsidR="000C63E3" w:rsidRDefault="000C63E3" w:rsidP="00071814">
            <w:pPr>
              <w:spacing w:line="240" w:lineRule="exact"/>
            </w:pPr>
          </w:p>
          <w:p w:rsidR="000C63E3" w:rsidRDefault="000C63E3" w:rsidP="00071814">
            <w:pPr>
              <w:spacing w:line="240" w:lineRule="exact"/>
            </w:pPr>
          </w:p>
          <w:p w:rsidR="000C63E3" w:rsidRPr="005E6D29" w:rsidRDefault="000C63E3" w:rsidP="00071814">
            <w:pPr>
              <w:spacing w:line="240" w:lineRule="exact"/>
            </w:pPr>
          </w:p>
        </w:tc>
      </w:tr>
    </w:tbl>
    <w:p w:rsidR="00FE4399" w:rsidRPr="005E6D29" w:rsidRDefault="00FE4399" w:rsidP="00FE4399">
      <w:pPr>
        <w:rPr>
          <w:b/>
          <w:bCs/>
          <w:sz w:val="24"/>
          <w:szCs w:val="24"/>
        </w:rPr>
      </w:pPr>
      <w:r w:rsidRPr="005E6D29">
        <w:rPr>
          <w:b/>
          <w:bCs/>
          <w:sz w:val="24"/>
          <w:szCs w:val="24"/>
        </w:rPr>
        <w:t>Committee on the Elimination of</w:t>
      </w:r>
    </w:p>
    <w:p w:rsidR="00FE4399" w:rsidRPr="00BC0029" w:rsidRDefault="00FE4399" w:rsidP="00FE4399">
      <w:pPr>
        <w:rPr>
          <w:b/>
          <w:bCs/>
          <w:sz w:val="24"/>
          <w:szCs w:val="24"/>
        </w:rPr>
      </w:pPr>
      <w:r w:rsidRPr="00BC0029">
        <w:rPr>
          <w:b/>
          <w:bCs/>
          <w:sz w:val="24"/>
          <w:szCs w:val="24"/>
        </w:rPr>
        <w:t>Discrimination against Women</w:t>
      </w:r>
    </w:p>
    <w:p w:rsidR="00A11FD3" w:rsidRPr="00BC0029" w:rsidRDefault="00A11FD3" w:rsidP="00FE4399">
      <w:pPr>
        <w:rPr>
          <w:b/>
          <w:bCs/>
        </w:rPr>
      </w:pPr>
      <w:r w:rsidRPr="00BC0029">
        <w:rPr>
          <w:b/>
          <w:bCs/>
        </w:rPr>
        <w:t>Pre-session working group</w:t>
      </w:r>
    </w:p>
    <w:p w:rsidR="00FE4399" w:rsidRPr="00BC0029" w:rsidRDefault="00481540" w:rsidP="00FE4399">
      <w:pPr>
        <w:rPr>
          <w:b/>
          <w:bCs/>
        </w:rPr>
      </w:pPr>
      <w:r w:rsidRPr="00BC0029">
        <w:rPr>
          <w:b/>
          <w:bCs/>
        </w:rPr>
        <w:t>Forty-eighth</w:t>
      </w:r>
      <w:r w:rsidR="00FE4399" w:rsidRPr="00BC0029">
        <w:rPr>
          <w:b/>
          <w:bCs/>
        </w:rPr>
        <w:t xml:space="preserve"> session</w:t>
      </w:r>
    </w:p>
    <w:p w:rsidR="00FE4399" w:rsidRPr="005E6D29" w:rsidRDefault="00481540" w:rsidP="00FE4399">
      <w:r w:rsidRPr="00BC0029">
        <w:t>17 January – 4 February 2011</w:t>
      </w:r>
    </w:p>
    <w:p w:rsidR="00FE4399" w:rsidRPr="005E6D29" w:rsidRDefault="00FE4399" w:rsidP="00FE4399">
      <w:pPr>
        <w:pStyle w:val="SingleTxt"/>
        <w:spacing w:after="0" w:line="120" w:lineRule="exact"/>
        <w:rPr>
          <w:sz w:val="10"/>
        </w:rPr>
      </w:pPr>
    </w:p>
    <w:p w:rsidR="00FE4399" w:rsidRPr="005E6D29" w:rsidRDefault="00FE4399" w:rsidP="00FE4399">
      <w:pPr>
        <w:pStyle w:val="HChG"/>
      </w:pPr>
      <w:r w:rsidRPr="005E6D29">
        <w:tab/>
      </w:r>
      <w:r w:rsidRPr="005E6D29">
        <w:tab/>
      </w:r>
      <w:r w:rsidR="00481540" w:rsidRPr="005E6D29">
        <w:t>List of issues and questions with regard to the consideration of periodic reports</w:t>
      </w:r>
    </w:p>
    <w:p w:rsidR="00FE4399" w:rsidRPr="005E6D29" w:rsidRDefault="00BA0A7C" w:rsidP="00FE4399">
      <w:pPr>
        <w:pStyle w:val="H1G"/>
      </w:pPr>
      <w:r w:rsidRPr="005E6D29">
        <w:tab/>
      </w:r>
      <w:r w:rsidRPr="005E6D29">
        <w:tab/>
      </w:r>
      <w:smartTag w:uri="urn:schemas-microsoft-com:office:smarttags" w:element="place">
        <w:smartTag w:uri="urn:schemas-microsoft-com:office:smarttags" w:element="country-region">
          <w:r w:rsidRPr="005E6D29">
            <w:t>Kenya</w:t>
          </w:r>
        </w:smartTag>
      </w:smartTag>
    </w:p>
    <w:p w:rsidR="00B42E3B" w:rsidRPr="005E6CEA" w:rsidRDefault="00B42E3B" w:rsidP="005E6CEA">
      <w:pPr>
        <w:pStyle w:val="SingleTxtG"/>
      </w:pPr>
      <w:r w:rsidRPr="005E6D29">
        <w:t xml:space="preserve">The pre-session working group considered the seventh periodic report of </w:t>
      </w:r>
      <w:smartTag w:uri="urn:schemas-microsoft-com:office:smarttags" w:element="country-region">
        <w:smartTag w:uri="urn:schemas-microsoft-com:office:smarttags" w:element="place">
          <w:r w:rsidRPr="005E6D29">
            <w:t>Kenya</w:t>
          </w:r>
        </w:smartTag>
      </w:smartTag>
      <w:r w:rsidRPr="005E6D29">
        <w:t xml:space="preserve"> (CEDAW/C/KEN/7).</w:t>
      </w:r>
    </w:p>
    <w:p w:rsidR="00D6656C" w:rsidRPr="005E6CEA" w:rsidRDefault="005E6CEA" w:rsidP="005E6CEA">
      <w:pPr>
        <w:pStyle w:val="H23G"/>
      </w:pPr>
      <w:r>
        <w:tab/>
      </w:r>
      <w:r>
        <w:tab/>
      </w:r>
      <w:r w:rsidR="00D6656C" w:rsidRPr="005E6D29">
        <w:t>General</w:t>
      </w:r>
    </w:p>
    <w:p w:rsidR="00D6656C" w:rsidRPr="005E6CEA" w:rsidRDefault="005E6CEA" w:rsidP="005E6CEA">
      <w:pPr>
        <w:pStyle w:val="SingleTxtG"/>
        <w:rPr>
          <w:rFonts w:eastAsia="SimSun"/>
          <w:lang w:val="en-US" w:eastAsia="zh-CN"/>
        </w:rPr>
      </w:pPr>
      <w:r w:rsidRPr="005E6D29">
        <w:rPr>
          <w:rFonts w:eastAsia="SimSun"/>
          <w:lang w:val="en-US" w:eastAsia="zh-CN"/>
        </w:rPr>
        <w:t>1.</w:t>
      </w:r>
      <w:r w:rsidRPr="005E6D29">
        <w:rPr>
          <w:rFonts w:eastAsia="SimSun"/>
          <w:lang w:val="en-US" w:eastAsia="zh-CN"/>
        </w:rPr>
        <w:tab/>
      </w:r>
      <w:r w:rsidR="00D6656C" w:rsidRPr="005E6D29">
        <w:rPr>
          <w:bCs/>
        </w:rPr>
        <w:t>As stated in its para</w:t>
      </w:r>
      <w:r w:rsidR="00A11FD3">
        <w:rPr>
          <w:bCs/>
        </w:rPr>
        <w:t>graph</w:t>
      </w:r>
      <w:r w:rsidR="00D6656C" w:rsidRPr="005E6D29">
        <w:rPr>
          <w:bCs/>
        </w:rPr>
        <w:t xml:space="preserve"> 1, the report </w:t>
      </w:r>
      <w:r w:rsidR="00CF4882">
        <w:rPr>
          <w:rFonts w:eastAsia="SimSun"/>
          <w:lang w:val="en-US" w:eastAsia="zh-CN"/>
        </w:rPr>
        <w:t>was</w:t>
      </w:r>
      <w:r w:rsidR="00D6656C" w:rsidRPr="005E6D29">
        <w:rPr>
          <w:rFonts w:eastAsia="SimSun"/>
          <w:lang w:val="en-US" w:eastAsia="zh-CN"/>
        </w:rPr>
        <w:t xml:space="preserve"> prepared under the auspices of the Ministry of Gender, Children and Social Development in collaboration with various government and non-government</w:t>
      </w:r>
      <w:r w:rsidR="005E6D29" w:rsidRPr="005E6D29">
        <w:rPr>
          <w:rFonts w:eastAsia="SimSun"/>
          <w:lang w:val="en-US" w:eastAsia="zh-CN"/>
        </w:rPr>
        <w:t>al</w:t>
      </w:r>
      <w:r w:rsidR="00D6656C" w:rsidRPr="005E6D29">
        <w:rPr>
          <w:rFonts w:eastAsia="SimSun"/>
          <w:lang w:val="en-US" w:eastAsia="zh-CN"/>
        </w:rPr>
        <w:t xml:space="preserve"> organizations and was preceded by workshops organized for representatives of all Government ministries and several civil society organizations. </w:t>
      </w:r>
      <w:r w:rsidR="00D6656C" w:rsidRPr="005E6D29">
        <w:rPr>
          <w:bCs/>
        </w:rPr>
        <w:t xml:space="preserve">Please specify the extent of consultation and participation of </w:t>
      </w:r>
      <w:r w:rsidR="00593551">
        <w:rPr>
          <w:bCs/>
        </w:rPr>
        <w:t xml:space="preserve">Government ministries and </w:t>
      </w:r>
      <w:r w:rsidR="00D6656C" w:rsidRPr="005E6D29">
        <w:rPr>
          <w:bCs/>
        </w:rPr>
        <w:t xml:space="preserve">non-governmental organizations and whether the report was </w:t>
      </w:r>
      <w:r w:rsidR="008D4725">
        <w:rPr>
          <w:bCs/>
        </w:rPr>
        <w:t xml:space="preserve">submitted to </w:t>
      </w:r>
      <w:r w:rsidR="00D6656C" w:rsidRPr="005E6D29">
        <w:rPr>
          <w:bCs/>
        </w:rPr>
        <w:t xml:space="preserve">Parliament. </w:t>
      </w:r>
    </w:p>
    <w:p w:rsidR="00B42E3B" w:rsidRPr="005E6CEA" w:rsidRDefault="005E6CEA" w:rsidP="005E6CEA">
      <w:pPr>
        <w:pStyle w:val="H23G"/>
        <w:rPr>
          <w:rFonts w:eastAsia="SimSun"/>
          <w:lang w:eastAsia="zh-CN"/>
        </w:rPr>
      </w:pPr>
      <w:r>
        <w:rPr>
          <w:rFonts w:eastAsia="SimSun"/>
          <w:lang w:eastAsia="zh-CN"/>
        </w:rPr>
        <w:tab/>
      </w:r>
      <w:r>
        <w:rPr>
          <w:rFonts w:eastAsia="SimSun"/>
          <w:lang w:eastAsia="zh-CN"/>
        </w:rPr>
        <w:tab/>
      </w:r>
      <w:r w:rsidR="008F7C14" w:rsidRPr="005E6D29">
        <w:rPr>
          <w:rFonts w:eastAsia="SimSun"/>
          <w:lang w:eastAsia="zh-CN"/>
        </w:rPr>
        <w:t xml:space="preserve">Definition of </w:t>
      </w:r>
      <w:r w:rsidR="008F7C14" w:rsidRPr="005E6D29">
        <w:rPr>
          <w:bCs/>
        </w:rPr>
        <w:t>discrimination</w:t>
      </w:r>
    </w:p>
    <w:p w:rsidR="0037075F" w:rsidRPr="005E6D29" w:rsidRDefault="005E6CEA" w:rsidP="005E6CEA">
      <w:pPr>
        <w:pStyle w:val="SingleTxtG"/>
        <w:rPr>
          <w:rFonts w:eastAsia="SimSun"/>
          <w:lang w:eastAsia="zh-CN"/>
        </w:rPr>
      </w:pPr>
      <w:r w:rsidRPr="005E6D29">
        <w:rPr>
          <w:rFonts w:eastAsia="SimSun"/>
          <w:lang w:eastAsia="zh-CN"/>
        </w:rPr>
        <w:t>2.</w:t>
      </w:r>
      <w:r w:rsidRPr="005E6D29">
        <w:rPr>
          <w:rFonts w:eastAsia="SimSun"/>
          <w:lang w:eastAsia="zh-CN"/>
        </w:rPr>
        <w:tab/>
      </w:r>
      <w:r w:rsidR="00BB1ED5">
        <w:t>T</w:t>
      </w:r>
      <w:r w:rsidR="0046597B" w:rsidRPr="005E6D29">
        <w:rPr>
          <w:rFonts w:eastAsia="SimSun"/>
          <w:lang w:eastAsia="zh-CN"/>
        </w:rPr>
        <w:t xml:space="preserve">he </w:t>
      </w:r>
      <w:r w:rsidR="008D4725">
        <w:rPr>
          <w:rFonts w:eastAsia="SimSun"/>
          <w:lang w:eastAsia="zh-CN"/>
        </w:rPr>
        <w:t xml:space="preserve">New </w:t>
      </w:r>
      <w:r w:rsidR="0046597B" w:rsidRPr="005E6D29">
        <w:rPr>
          <w:bCs/>
        </w:rPr>
        <w:t>Kenyan</w:t>
      </w:r>
      <w:r w:rsidR="0046597B" w:rsidRPr="005E6D29">
        <w:rPr>
          <w:rFonts w:eastAsia="SimSun"/>
          <w:lang w:eastAsia="zh-CN"/>
        </w:rPr>
        <w:t xml:space="preserve"> Constitution</w:t>
      </w:r>
      <w:r w:rsidR="0046597B" w:rsidRPr="008D4725">
        <w:rPr>
          <w:rFonts w:eastAsia="SimSun"/>
          <w:lang w:eastAsia="zh-CN"/>
        </w:rPr>
        <w:t>, approved by public referendum</w:t>
      </w:r>
      <w:r w:rsidR="005E6D29" w:rsidRPr="008D4725">
        <w:rPr>
          <w:rFonts w:eastAsia="SimSun"/>
          <w:lang w:eastAsia="zh-CN"/>
        </w:rPr>
        <w:t xml:space="preserve"> on 4 August 2010</w:t>
      </w:r>
      <w:r w:rsidR="0046597B" w:rsidRPr="008D4725">
        <w:rPr>
          <w:rFonts w:eastAsia="SimSun"/>
          <w:lang w:eastAsia="zh-CN"/>
        </w:rPr>
        <w:t>,</w:t>
      </w:r>
      <w:r w:rsidR="0046597B" w:rsidRPr="005E6D29">
        <w:rPr>
          <w:rFonts w:eastAsia="SimSun"/>
          <w:lang w:eastAsia="zh-CN"/>
        </w:rPr>
        <w:t xml:space="preserve"> </w:t>
      </w:r>
      <w:r w:rsidR="00BB1ED5">
        <w:rPr>
          <w:rFonts w:eastAsia="SimSun"/>
          <w:lang w:eastAsia="zh-CN"/>
        </w:rPr>
        <w:t xml:space="preserve">explicitly </w:t>
      </w:r>
      <w:r w:rsidR="0046597B" w:rsidRPr="005E6D29">
        <w:rPr>
          <w:rFonts w:eastAsia="SimSun"/>
          <w:lang w:eastAsia="zh-CN"/>
        </w:rPr>
        <w:t>prohibit</w:t>
      </w:r>
      <w:r w:rsidR="0007693D">
        <w:rPr>
          <w:rFonts w:eastAsia="SimSun"/>
          <w:lang w:eastAsia="zh-CN"/>
        </w:rPr>
        <w:t>s</w:t>
      </w:r>
      <w:r w:rsidR="0046597B" w:rsidRPr="005E6D29">
        <w:rPr>
          <w:rFonts w:eastAsia="SimSun"/>
          <w:lang w:eastAsia="zh-CN"/>
        </w:rPr>
        <w:t xml:space="preserve"> </w:t>
      </w:r>
      <w:r w:rsidR="00F84D41" w:rsidRPr="005E6D29">
        <w:rPr>
          <w:rFonts w:eastAsia="SimSun"/>
          <w:lang w:eastAsia="zh-CN"/>
        </w:rPr>
        <w:t xml:space="preserve">direct or indirect </w:t>
      </w:r>
      <w:r w:rsidR="0046597B" w:rsidRPr="005E6D29">
        <w:rPr>
          <w:rFonts w:eastAsia="SimSun"/>
          <w:lang w:eastAsia="zh-CN"/>
        </w:rPr>
        <w:t>discrimination, inter alia, on the basis of sex, pregnancy, and marital status. Please provide information as to whether initiative</w:t>
      </w:r>
      <w:r w:rsidR="00BB1ED5">
        <w:rPr>
          <w:rFonts w:eastAsia="SimSun"/>
          <w:lang w:eastAsia="zh-CN"/>
        </w:rPr>
        <w:t>s</w:t>
      </w:r>
      <w:r w:rsidR="0046597B" w:rsidRPr="005E6D29">
        <w:rPr>
          <w:rFonts w:eastAsia="SimSun"/>
          <w:lang w:eastAsia="zh-CN"/>
        </w:rPr>
        <w:t xml:space="preserve"> </w:t>
      </w:r>
      <w:r w:rsidR="00BB1ED5">
        <w:rPr>
          <w:rFonts w:eastAsia="SimSun"/>
          <w:lang w:eastAsia="zh-CN"/>
        </w:rPr>
        <w:t>for the revision of existing legislation or enacting new legislation</w:t>
      </w:r>
      <w:r w:rsidR="00EB2269">
        <w:rPr>
          <w:rFonts w:eastAsia="SimSun"/>
          <w:lang w:eastAsia="zh-CN"/>
        </w:rPr>
        <w:t>, where necessary,</w:t>
      </w:r>
      <w:r w:rsidR="00BB1ED5">
        <w:rPr>
          <w:rFonts w:eastAsia="SimSun"/>
          <w:lang w:eastAsia="zh-CN"/>
        </w:rPr>
        <w:t xml:space="preserve"> </w:t>
      </w:r>
      <w:r w:rsidR="0007693D">
        <w:rPr>
          <w:rFonts w:eastAsia="SimSun"/>
          <w:lang w:eastAsia="zh-CN"/>
        </w:rPr>
        <w:t xml:space="preserve">are </w:t>
      </w:r>
      <w:r w:rsidR="0007693D" w:rsidRPr="005E6D29">
        <w:rPr>
          <w:rFonts w:eastAsia="SimSun"/>
          <w:lang w:eastAsia="zh-CN"/>
        </w:rPr>
        <w:t>envisaged</w:t>
      </w:r>
      <w:r w:rsidR="0007693D">
        <w:rPr>
          <w:rFonts w:eastAsia="SimSun"/>
          <w:lang w:eastAsia="zh-CN"/>
        </w:rPr>
        <w:t xml:space="preserve"> </w:t>
      </w:r>
      <w:r w:rsidR="00BB1ED5">
        <w:rPr>
          <w:rFonts w:eastAsia="SimSun"/>
          <w:lang w:eastAsia="zh-CN"/>
        </w:rPr>
        <w:t xml:space="preserve">to eliminate discrimination on such grounds so as to </w:t>
      </w:r>
      <w:r w:rsidR="001B380D">
        <w:rPr>
          <w:rFonts w:eastAsia="SimSun"/>
          <w:lang w:eastAsia="zh-CN"/>
        </w:rPr>
        <w:t xml:space="preserve">reflect </w:t>
      </w:r>
      <w:r w:rsidR="00BB1ED5">
        <w:rPr>
          <w:rFonts w:eastAsia="SimSun"/>
          <w:lang w:eastAsia="zh-CN"/>
        </w:rPr>
        <w:t>article 27 of the New Constitution</w:t>
      </w:r>
      <w:r w:rsidR="0046597B" w:rsidRPr="005E6D29">
        <w:rPr>
          <w:rFonts w:eastAsia="SimSun"/>
          <w:lang w:eastAsia="zh-CN"/>
        </w:rPr>
        <w:t>.</w:t>
      </w:r>
    </w:p>
    <w:p w:rsidR="0037075F" w:rsidRPr="005E6D29" w:rsidRDefault="005E6CEA" w:rsidP="005E6CEA">
      <w:pPr>
        <w:pStyle w:val="SingleTxtG"/>
        <w:rPr>
          <w:rFonts w:eastAsia="SimSun"/>
          <w:lang w:eastAsia="zh-CN"/>
        </w:rPr>
      </w:pPr>
      <w:r w:rsidRPr="005E6D29">
        <w:rPr>
          <w:rFonts w:eastAsia="SimSun"/>
          <w:lang w:eastAsia="zh-CN"/>
        </w:rPr>
        <w:t>3.</w:t>
      </w:r>
      <w:r w:rsidRPr="005E6D29">
        <w:rPr>
          <w:rFonts w:eastAsia="SimSun"/>
          <w:lang w:eastAsia="zh-CN"/>
        </w:rPr>
        <w:tab/>
      </w:r>
      <w:r w:rsidR="001B1330" w:rsidRPr="005E6D29">
        <w:rPr>
          <w:rFonts w:eastAsia="SimSun"/>
          <w:lang w:eastAsia="zh-CN"/>
        </w:rPr>
        <w:t xml:space="preserve">The report discusses that </w:t>
      </w:r>
      <w:r w:rsidR="00EB2269">
        <w:rPr>
          <w:rFonts w:eastAsia="SimSun"/>
          <w:lang w:eastAsia="zh-CN"/>
        </w:rPr>
        <w:t>“being a Common Law country,</w:t>
      </w:r>
      <w:r w:rsidR="001B1330" w:rsidRPr="005E6D29">
        <w:rPr>
          <w:rFonts w:eastAsia="SimSun"/>
          <w:lang w:eastAsia="zh-CN"/>
        </w:rPr>
        <w:t xml:space="preserve"> Kenya, </w:t>
      </w:r>
      <w:r w:rsidR="00EB2269">
        <w:rPr>
          <w:rFonts w:eastAsia="SimSun"/>
          <w:lang w:eastAsia="zh-CN"/>
        </w:rPr>
        <w:t xml:space="preserve">legally, requires </w:t>
      </w:r>
      <w:r w:rsidR="001B1330" w:rsidRPr="005E6D29">
        <w:rPr>
          <w:rFonts w:eastAsia="SimSun"/>
          <w:lang w:eastAsia="zh-CN"/>
        </w:rPr>
        <w:t>national implementing legislation</w:t>
      </w:r>
      <w:r w:rsidR="00EB2269">
        <w:rPr>
          <w:rFonts w:eastAsia="SimSun"/>
          <w:lang w:eastAsia="zh-CN"/>
        </w:rPr>
        <w:t xml:space="preserve"> for every international agreement it ratifies, to operationalize the applicability of the agreements within the country” (para. 21). </w:t>
      </w:r>
      <w:r w:rsidR="00BB5A94">
        <w:rPr>
          <w:rFonts w:eastAsia="SimSun"/>
          <w:lang w:eastAsia="zh-CN"/>
        </w:rPr>
        <w:t>The report further indicates that</w:t>
      </w:r>
      <w:r w:rsidR="00EB2269">
        <w:rPr>
          <w:rFonts w:eastAsia="SimSun"/>
          <w:lang w:eastAsia="zh-CN"/>
        </w:rPr>
        <w:t xml:space="preserve"> “there is no national implementing legislation for [the Convention] … or an umbrella national legislation authorizing the domestic application of all international agreements which Kenya ratifies [which] means that there would be no legal framework for [the] applicability of [the Convention] in the country” (ibid.)</w:t>
      </w:r>
      <w:r w:rsidR="00BB5A94">
        <w:rPr>
          <w:rFonts w:eastAsia="SimSun"/>
          <w:lang w:eastAsia="zh-CN"/>
        </w:rPr>
        <w:t>. P</w:t>
      </w:r>
      <w:r w:rsidR="0037075F" w:rsidRPr="005E6D29">
        <w:rPr>
          <w:rFonts w:eastAsia="SimSun"/>
          <w:lang w:eastAsia="zh-CN"/>
        </w:rPr>
        <w:t>lease provide information as to what steps have been taken</w:t>
      </w:r>
      <w:r w:rsidR="00F07C02">
        <w:rPr>
          <w:rFonts w:eastAsia="SimSun"/>
          <w:lang w:eastAsia="zh-CN"/>
        </w:rPr>
        <w:t xml:space="preserve"> or are envisaged </w:t>
      </w:r>
      <w:r w:rsidR="0037075F" w:rsidRPr="005E6D29">
        <w:rPr>
          <w:rFonts w:eastAsia="SimSun"/>
          <w:lang w:eastAsia="zh-CN"/>
        </w:rPr>
        <w:t>towards the full incorporation of the Convention into the domestic legal system</w:t>
      </w:r>
      <w:r w:rsidR="004A1FB5" w:rsidRPr="005E6D29">
        <w:rPr>
          <w:rFonts w:eastAsia="SimSun"/>
          <w:lang w:eastAsia="zh-CN"/>
        </w:rPr>
        <w:t xml:space="preserve"> </w:t>
      </w:r>
      <w:r w:rsidR="0037075F" w:rsidRPr="005E6D29">
        <w:rPr>
          <w:rFonts w:eastAsia="SimSun"/>
          <w:lang w:eastAsia="zh-CN"/>
        </w:rPr>
        <w:t xml:space="preserve">in line with the Committee’s recommendation </w:t>
      </w:r>
      <w:r w:rsidR="005E6D29" w:rsidRPr="005E6D29">
        <w:rPr>
          <w:rFonts w:eastAsia="SimSun"/>
          <w:lang w:eastAsia="zh-CN"/>
        </w:rPr>
        <w:t xml:space="preserve">contained </w:t>
      </w:r>
      <w:r w:rsidR="0037075F" w:rsidRPr="005E6D29">
        <w:rPr>
          <w:rFonts w:eastAsia="SimSun"/>
          <w:lang w:eastAsia="zh-CN"/>
        </w:rPr>
        <w:t xml:space="preserve">in its last concluding </w:t>
      </w:r>
      <w:r w:rsidR="00DD01C1">
        <w:rPr>
          <w:rFonts w:eastAsia="SimSun"/>
          <w:lang w:eastAsia="zh-CN"/>
        </w:rPr>
        <w:t>observation</w:t>
      </w:r>
      <w:r w:rsidR="00DD01C1" w:rsidRPr="005E6D29">
        <w:rPr>
          <w:rFonts w:eastAsia="SimSun"/>
          <w:lang w:eastAsia="zh-CN"/>
        </w:rPr>
        <w:t xml:space="preserve">s </w:t>
      </w:r>
      <w:r w:rsidR="0037075F" w:rsidRPr="005E6D29">
        <w:t>(</w:t>
      </w:r>
      <w:r w:rsidR="009C1B4F" w:rsidRPr="005E6D29">
        <w:rPr>
          <w:rFonts w:eastAsia="SimSun"/>
          <w:lang w:eastAsia="zh-CN"/>
        </w:rPr>
        <w:t>CEDAW/C/KEN/CO/6</w:t>
      </w:r>
      <w:r w:rsidR="0037075F" w:rsidRPr="005E6D29">
        <w:rPr>
          <w:rFonts w:eastAsia="SimSun"/>
          <w:lang w:eastAsia="zh-CN"/>
        </w:rPr>
        <w:t>, para. 12)</w:t>
      </w:r>
      <w:r w:rsidR="00F07C02">
        <w:rPr>
          <w:rFonts w:eastAsia="SimSun"/>
          <w:lang w:eastAsia="zh-CN"/>
        </w:rPr>
        <w:t xml:space="preserve">. </w:t>
      </w:r>
    </w:p>
    <w:p w:rsidR="00B42E3B" w:rsidRPr="005E6CEA" w:rsidRDefault="005E6CEA" w:rsidP="005E6CEA">
      <w:pPr>
        <w:pStyle w:val="H23G"/>
      </w:pPr>
      <w:r>
        <w:tab/>
      </w:r>
      <w:r>
        <w:tab/>
      </w:r>
      <w:r w:rsidR="00EE54F5" w:rsidRPr="005E6D29">
        <w:t xml:space="preserve">Discriminatory </w:t>
      </w:r>
      <w:r w:rsidR="00EE54F5" w:rsidRPr="005E6D29">
        <w:rPr>
          <w:bCs/>
        </w:rPr>
        <w:t>laws</w:t>
      </w:r>
      <w:r w:rsidR="00D8247A" w:rsidRPr="005E6D29">
        <w:t xml:space="preserve">, </w:t>
      </w:r>
      <w:r w:rsidR="00EE54F5" w:rsidRPr="005E6D29">
        <w:rPr>
          <w:rFonts w:eastAsia="SimSun"/>
          <w:lang w:eastAsia="zh-CN"/>
        </w:rPr>
        <w:t>provisions</w:t>
      </w:r>
      <w:r w:rsidR="00EE54F5" w:rsidRPr="005E6D29">
        <w:t xml:space="preserve"> (compatibility, repeal)</w:t>
      </w:r>
    </w:p>
    <w:p w:rsidR="007C6E45" w:rsidRPr="005E6D29" w:rsidRDefault="005E6CEA" w:rsidP="005E6CEA">
      <w:pPr>
        <w:pStyle w:val="SingleTxtG"/>
        <w:rPr>
          <w:rFonts w:eastAsia="SimSun"/>
          <w:lang w:eastAsia="zh-CN"/>
        </w:rPr>
      </w:pPr>
      <w:r w:rsidRPr="005E6D29">
        <w:rPr>
          <w:rFonts w:eastAsia="SimSun"/>
          <w:lang w:eastAsia="zh-CN"/>
        </w:rPr>
        <w:t>4.</w:t>
      </w:r>
      <w:r w:rsidRPr="005E6D29">
        <w:rPr>
          <w:rFonts w:eastAsia="SimSun"/>
          <w:lang w:eastAsia="zh-CN"/>
        </w:rPr>
        <w:tab/>
      </w:r>
      <w:r w:rsidR="00F84D41" w:rsidRPr="005E6D29">
        <w:rPr>
          <w:rFonts w:eastAsia="SimSun"/>
          <w:lang w:eastAsia="zh-CN"/>
        </w:rPr>
        <w:t xml:space="preserve">The report discusses several court decisions striking down </w:t>
      </w:r>
      <w:r w:rsidR="005E6D29" w:rsidRPr="005E6D29">
        <w:rPr>
          <w:rFonts w:eastAsia="SimSun"/>
          <w:lang w:eastAsia="zh-CN"/>
        </w:rPr>
        <w:t xml:space="preserve">certain legal </w:t>
      </w:r>
      <w:r w:rsidR="00F84D41" w:rsidRPr="005E6D29">
        <w:rPr>
          <w:rFonts w:eastAsia="SimSun"/>
          <w:lang w:eastAsia="zh-CN"/>
        </w:rPr>
        <w:t xml:space="preserve">provisions, including </w:t>
      </w:r>
      <w:r w:rsidR="005E6D29" w:rsidRPr="005E6D29">
        <w:rPr>
          <w:rFonts w:eastAsia="SimSun"/>
          <w:lang w:eastAsia="zh-CN"/>
        </w:rPr>
        <w:t xml:space="preserve">those of </w:t>
      </w:r>
      <w:r w:rsidR="00F84D41" w:rsidRPr="005E6D29">
        <w:rPr>
          <w:rFonts w:eastAsia="SimSun"/>
          <w:lang w:eastAsia="zh-CN"/>
        </w:rPr>
        <w:t xml:space="preserve">customary laws, which were discriminatory on the basis of sex, inter alia, in the </w:t>
      </w:r>
      <w:r w:rsidR="005F68D9" w:rsidRPr="005E6D29">
        <w:rPr>
          <w:rFonts w:eastAsia="SimSun"/>
          <w:lang w:eastAsia="zh-CN"/>
        </w:rPr>
        <w:t xml:space="preserve">area </w:t>
      </w:r>
      <w:r w:rsidR="00F84D41" w:rsidRPr="005E6D29">
        <w:rPr>
          <w:rFonts w:eastAsia="SimSun"/>
          <w:lang w:eastAsia="zh-CN"/>
        </w:rPr>
        <w:t>of succession</w:t>
      </w:r>
      <w:r w:rsidR="005F68D9" w:rsidRPr="005E6D29">
        <w:rPr>
          <w:rFonts w:eastAsia="SimSun"/>
          <w:lang w:eastAsia="zh-CN"/>
        </w:rPr>
        <w:t xml:space="preserve"> (paras. 22 et seq</w:t>
      </w:r>
      <w:r w:rsidR="005F68D9" w:rsidRPr="005E6D29">
        <w:rPr>
          <w:rFonts w:eastAsia="SimSun"/>
          <w:lang w:eastAsia="zh-CN"/>
        </w:rPr>
        <w:t>., 79 et seq. and 261).</w:t>
      </w:r>
      <w:r w:rsidR="004C34AF">
        <w:rPr>
          <w:rStyle w:val="FootnoteReference"/>
          <w:rFonts w:eastAsia="SimSun"/>
          <w:lang w:eastAsia="zh-CN"/>
        </w:rPr>
        <w:footnoteReference w:id="2"/>
      </w:r>
      <w:r w:rsidR="005F68D9" w:rsidRPr="005E6D29">
        <w:rPr>
          <w:rFonts w:eastAsia="SimSun"/>
          <w:lang w:eastAsia="zh-CN"/>
        </w:rPr>
        <w:t xml:space="preserve"> The report does not contain information as to whether the New Constitution would in effect repeal</w:t>
      </w:r>
      <w:r w:rsidR="007C6E45" w:rsidRPr="005E6D29">
        <w:rPr>
          <w:rFonts w:eastAsia="SimSun"/>
          <w:lang w:eastAsia="zh-CN"/>
        </w:rPr>
        <w:t xml:space="preserve"> </w:t>
      </w:r>
      <w:r w:rsidR="005F68D9" w:rsidRPr="005E6D29">
        <w:rPr>
          <w:rFonts w:eastAsia="SimSun"/>
          <w:lang w:eastAsia="zh-CN"/>
        </w:rPr>
        <w:t>articles 82 (4 (b) and (c)</w:t>
      </w:r>
      <w:r w:rsidR="00CF4882">
        <w:rPr>
          <w:rFonts w:eastAsia="SimSun"/>
          <w:lang w:eastAsia="zh-CN"/>
        </w:rPr>
        <w:t>)</w:t>
      </w:r>
      <w:r w:rsidR="005F68D9" w:rsidRPr="005E6D29">
        <w:rPr>
          <w:rFonts w:eastAsia="SimSun"/>
          <w:lang w:eastAsia="zh-CN"/>
        </w:rPr>
        <w:t xml:space="preserve"> of the Constitution currently in force</w:t>
      </w:r>
      <w:r w:rsidR="007C6E45" w:rsidRPr="005E6D29">
        <w:rPr>
          <w:rFonts w:eastAsia="SimSun"/>
          <w:lang w:eastAsia="zh-CN"/>
        </w:rPr>
        <w:t xml:space="preserve">, as recommended by the Committee in its previous </w:t>
      </w:r>
      <w:r w:rsidR="00236525">
        <w:rPr>
          <w:rFonts w:eastAsia="SimSun"/>
          <w:lang w:eastAsia="zh-CN"/>
        </w:rPr>
        <w:t>concluding observations</w:t>
      </w:r>
      <w:r w:rsidR="007C6E45" w:rsidRPr="005E6D29">
        <w:rPr>
          <w:rFonts w:eastAsia="SimSun"/>
          <w:lang w:eastAsia="zh-CN"/>
        </w:rPr>
        <w:t xml:space="preserve"> </w:t>
      </w:r>
      <w:r w:rsidR="007C6E45" w:rsidRPr="005E6D29">
        <w:t>(</w:t>
      </w:r>
      <w:r w:rsidR="009C1B4F" w:rsidRPr="005E6D29">
        <w:rPr>
          <w:rFonts w:eastAsia="SimSun"/>
          <w:lang w:eastAsia="zh-CN"/>
        </w:rPr>
        <w:t>CEDAW/C/KEN/CO/6</w:t>
      </w:r>
      <w:r w:rsidR="007C6E45" w:rsidRPr="005E6D29">
        <w:rPr>
          <w:rFonts w:eastAsia="SimSun"/>
          <w:lang w:eastAsia="zh-CN"/>
        </w:rPr>
        <w:t xml:space="preserve">, para. 12). These articles </w:t>
      </w:r>
      <w:r w:rsidR="005F68D9" w:rsidRPr="005E6D29">
        <w:rPr>
          <w:rFonts w:eastAsia="SimSun"/>
          <w:lang w:eastAsia="zh-CN"/>
        </w:rPr>
        <w:t xml:space="preserve">provide that the Constitution’s guarantee of non-discrimination does not apply with respect to personal laws, in particular in the areas of marriage, divorce, adoption, burial and succession. </w:t>
      </w:r>
      <w:r w:rsidR="00525C00" w:rsidRPr="005E6D29">
        <w:rPr>
          <w:rFonts w:eastAsia="SimSun"/>
          <w:lang w:eastAsia="zh-CN"/>
        </w:rPr>
        <w:t xml:space="preserve">Please provide information </w:t>
      </w:r>
      <w:r w:rsidR="00CF4882">
        <w:rPr>
          <w:rFonts w:eastAsia="SimSun"/>
          <w:lang w:eastAsia="zh-CN"/>
        </w:rPr>
        <w:t>as to</w:t>
      </w:r>
      <w:r w:rsidR="00CF4882" w:rsidRPr="005E6D29">
        <w:rPr>
          <w:rFonts w:eastAsia="SimSun"/>
          <w:lang w:eastAsia="zh-CN"/>
        </w:rPr>
        <w:t xml:space="preserve"> </w:t>
      </w:r>
      <w:r w:rsidR="00525C00" w:rsidRPr="005E6D29">
        <w:rPr>
          <w:rFonts w:eastAsia="SimSun"/>
          <w:lang w:eastAsia="zh-CN"/>
        </w:rPr>
        <w:t>whether the New Constitution implement</w:t>
      </w:r>
      <w:r w:rsidR="00EF49DE">
        <w:rPr>
          <w:rFonts w:eastAsia="SimSun"/>
          <w:lang w:eastAsia="zh-CN"/>
        </w:rPr>
        <w:t>s</w:t>
      </w:r>
      <w:r w:rsidR="00525C00" w:rsidRPr="005E6D29">
        <w:rPr>
          <w:rFonts w:eastAsia="SimSun"/>
          <w:lang w:eastAsia="zh-CN"/>
        </w:rPr>
        <w:t xml:space="preserve"> the Committee’s recommendation on the level of constitutional law</w:t>
      </w:r>
      <w:r w:rsidR="007C6E45" w:rsidRPr="005E6D29">
        <w:rPr>
          <w:rFonts w:eastAsia="SimSun"/>
          <w:lang w:eastAsia="zh-CN"/>
        </w:rPr>
        <w:t>.</w:t>
      </w:r>
    </w:p>
    <w:p w:rsidR="00125CBE" w:rsidRDefault="005E6CEA" w:rsidP="005E6CEA">
      <w:pPr>
        <w:pStyle w:val="SingleTxtG"/>
        <w:rPr>
          <w:rFonts w:eastAsia="SimSun"/>
          <w:lang w:eastAsia="zh-CN"/>
        </w:rPr>
      </w:pPr>
      <w:r w:rsidRPr="005E6D29">
        <w:rPr>
          <w:rFonts w:eastAsia="SimSun"/>
          <w:lang w:eastAsia="zh-CN"/>
        </w:rPr>
        <w:t>5.</w:t>
      </w:r>
      <w:r w:rsidRPr="005E6D29">
        <w:rPr>
          <w:rFonts w:eastAsia="SimSun"/>
          <w:lang w:eastAsia="zh-CN"/>
        </w:rPr>
        <w:tab/>
      </w:r>
      <w:r w:rsidR="007C6E45" w:rsidRPr="005E6D29">
        <w:rPr>
          <w:rFonts w:eastAsia="SimSun"/>
          <w:lang w:eastAsia="zh-CN"/>
        </w:rPr>
        <w:t xml:space="preserve">In its previous </w:t>
      </w:r>
      <w:r w:rsidR="00236525">
        <w:rPr>
          <w:rFonts w:eastAsia="SimSun"/>
          <w:lang w:eastAsia="zh-CN"/>
        </w:rPr>
        <w:t>concluding observations</w:t>
      </w:r>
      <w:r w:rsidR="007C6E45" w:rsidRPr="005E6D29">
        <w:rPr>
          <w:rFonts w:eastAsia="SimSun"/>
          <w:lang w:eastAsia="zh-CN"/>
        </w:rPr>
        <w:t xml:space="preserve"> </w:t>
      </w:r>
      <w:r w:rsidR="007C6E45" w:rsidRPr="005E6D29">
        <w:t>(</w:t>
      </w:r>
      <w:r w:rsidR="009C1B4F" w:rsidRPr="005E6D29">
        <w:rPr>
          <w:rFonts w:eastAsia="SimSun"/>
          <w:lang w:eastAsia="zh-CN"/>
        </w:rPr>
        <w:t>CEDAW/C/KEN/CO/6</w:t>
      </w:r>
      <w:r w:rsidR="007C6E45" w:rsidRPr="005E6D29">
        <w:rPr>
          <w:rFonts w:eastAsia="SimSun"/>
          <w:lang w:eastAsia="zh-CN"/>
        </w:rPr>
        <w:t xml:space="preserve">, paras. 17 and 18), the Committee expressed particular concerns about the delay in the passage of certain </w:t>
      </w:r>
      <w:r w:rsidR="00CF4882" w:rsidRPr="005E6D29">
        <w:rPr>
          <w:rFonts w:eastAsia="SimSun"/>
          <w:lang w:eastAsia="zh-CN"/>
        </w:rPr>
        <w:t xml:space="preserve">bills </w:t>
      </w:r>
      <w:r w:rsidR="007C6E45" w:rsidRPr="005E6D29">
        <w:rPr>
          <w:rFonts w:eastAsia="SimSun"/>
          <w:lang w:eastAsia="zh-CN"/>
        </w:rPr>
        <w:t>to eliminate sex-discriminatory provisions and close legislative gaps to bring the country’s legal framework fully into compliance with the provisions of the Convention and to achieve women’s de jure equality</w:t>
      </w:r>
      <w:r w:rsidR="00AA7244" w:rsidRPr="005E6D29">
        <w:rPr>
          <w:rFonts w:eastAsia="SimSun"/>
          <w:lang w:eastAsia="zh-CN"/>
        </w:rPr>
        <w:t xml:space="preserve"> and </w:t>
      </w:r>
      <w:r w:rsidR="007C6E45" w:rsidRPr="005E6D29">
        <w:rPr>
          <w:rFonts w:eastAsia="SimSun"/>
          <w:lang w:eastAsia="zh-CN"/>
        </w:rPr>
        <w:t>request</w:t>
      </w:r>
      <w:r w:rsidR="00AA7244" w:rsidRPr="005E6D29">
        <w:rPr>
          <w:rFonts w:eastAsia="SimSun"/>
          <w:lang w:eastAsia="zh-CN"/>
        </w:rPr>
        <w:t>ed</w:t>
      </w:r>
      <w:r w:rsidR="007C6E45" w:rsidRPr="005E6D29">
        <w:rPr>
          <w:rFonts w:eastAsia="SimSun"/>
          <w:lang w:eastAsia="zh-CN"/>
        </w:rPr>
        <w:t xml:space="preserve"> the State party to complete without delay its legislative reform </w:t>
      </w:r>
      <w:r w:rsidR="00AA7244" w:rsidRPr="005E6D29">
        <w:rPr>
          <w:rFonts w:eastAsia="SimSun"/>
          <w:lang w:eastAsia="zh-CN"/>
        </w:rPr>
        <w:t>in this respect. Please inform the Committee whether the Marriage Bill of 2007</w:t>
      </w:r>
      <w:r w:rsidR="00E056FC" w:rsidRPr="005E6D29">
        <w:rPr>
          <w:rFonts w:eastAsia="SimSun"/>
          <w:lang w:eastAsia="zh-CN"/>
        </w:rPr>
        <w:t xml:space="preserve"> (paras. 18, 76 and 256)</w:t>
      </w:r>
      <w:r w:rsidR="00AA7244" w:rsidRPr="005E6D29">
        <w:rPr>
          <w:rFonts w:eastAsia="SimSun"/>
          <w:lang w:eastAsia="zh-CN"/>
        </w:rPr>
        <w:t>, the Matrimonial Property Bill of 2007 (para</w:t>
      </w:r>
      <w:r w:rsidR="00E056FC" w:rsidRPr="005E6D29">
        <w:rPr>
          <w:rFonts w:eastAsia="SimSun"/>
          <w:lang w:eastAsia="zh-CN"/>
        </w:rPr>
        <w:t>s</w:t>
      </w:r>
      <w:r w:rsidR="00AA7244" w:rsidRPr="005E6D29">
        <w:rPr>
          <w:rFonts w:eastAsia="SimSun"/>
          <w:lang w:eastAsia="zh-CN"/>
        </w:rPr>
        <w:t>. 18</w:t>
      </w:r>
      <w:r w:rsidR="00E056FC" w:rsidRPr="005E6D29">
        <w:rPr>
          <w:rFonts w:eastAsia="SimSun"/>
          <w:lang w:eastAsia="zh-CN"/>
        </w:rPr>
        <w:t>, and 76</w:t>
      </w:r>
      <w:r w:rsidR="00AA7244" w:rsidRPr="005E6D29">
        <w:rPr>
          <w:rFonts w:eastAsia="SimSun"/>
          <w:lang w:eastAsia="zh-CN"/>
        </w:rPr>
        <w:t xml:space="preserve">) and the </w:t>
      </w:r>
      <w:r w:rsidR="007C6E45" w:rsidRPr="005E6D29">
        <w:rPr>
          <w:rFonts w:eastAsia="SimSun"/>
          <w:lang w:eastAsia="zh-CN"/>
        </w:rPr>
        <w:t xml:space="preserve">Equal Opportunity Bill </w:t>
      </w:r>
      <w:r w:rsidR="00AA7244" w:rsidRPr="005E6D29">
        <w:rPr>
          <w:rFonts w:eastAsia="SimSun"/>
          <w:lang w:eastAsia="zh-CN"/>
        </w:rPr>
        <w:t>of 2007 (para</w:t>
      </w:r>
      <w:r w:rsidR="00167465" w:rsidRPr="005E6D29">
        <w:rPr>
          <w:rFonts w:eastAsia="SimSun"/>
          <w:lang w:eastAsia="zh-CN"/>
        </w:rPr>
        <w:t>s</w:t>
      </w:r>
      <w:r w:rsidR="00AA7244" w:rsidRPr="005E6D29">
        <w:rPr>
          <w:rFonts w:eastAsia="SimSun"/>
          <w:lang w:eastAsia="zh-CN"/>
        </w:rPr>
        <w:t xml:space="preserve">. </w:t>
      </w:r>
      <w:r w:rsidR="00E056FC" w:rsidRPr="005E6D29">
        <w:rPr>
          <w:rFonts w:eastAsia="SimSun"/>
          <w:lang w:eastAsia="zh-CN"/>
        </w:rPr>
        <w:t>19</w:t>
      </w:r>
      <w:r w:rsidR="00167465" w:rsidRPr="005E6D29">
        <w:rPr>
          <w:rFonts w:eastAsia="SimSun"/>
          <w:lang w:eastAsia="zh-CN"/>
        </w:rPr>
        <w:t xml:space="preserve"> and 76</w:t>
      </w:r>
      <w:r w:rsidR="00E056FC" w:rsidRPr="005E6D29">
        <w:rPr>
          <w:rFonts w:eastAsia="SimSun"/>
          <w:lang w:eastAsia="zh-CN"/>
        </w:rPr>
        <w:t>) have been enacted into law</w:t>
      </w:r>
      <w:r w:rsidR="0054707F" w:rsidRPr="005E6D29">
        <w:rPr>
          <w:rFonts w:eastAsia="SimSun"/>
          <w:lang w:eastAsia="zh-CN"/>
        </w:rPr>
        <w:t xml:space="preserve"> and provide detailed information about how </w:t>
      </w:r>
      <w:r w:rsidR="006F7D8B" w:rsidRPr="005E6D29">
        <w:rPr>
          <w:rFonts w:eastAsia="SimSun"/>
          <w:lang w:eastAsia="zh-CN"/>
        </w:rPr>
        <w:t xml:space="preserve">their provisions would bring </w:t>
      </w:r>
      <w:r w:rsidR="00CF4882">
        <w:rPr>
          <w:rFonts w:eastAsia="SimSun"/>
          <w:lang w:eastAsia="zh-CN"/>
        </w:rPr>
        <w:t>the</w:t>
      </w:r>
      <w:r w:rsidR="00CF4882" w:rsidRPr="005E6D29">
        <w:rPr>
          <w:rFonts w:eastAsia="SimSun"/>
          <w:lang w:eastAsia="zh-CN"/>
        </w:rPr>
        <w:t xml:space="preserve"> </w:t>
      </w:r>
      <w:r w:rsidR="006F7D8B" w:rsidRPr="005E6D29">
        <w:rPr>
          <w:rFonts w:eastAsia="SimSun"/>
          <w:lang w:eastAsia="zh-CN"/>
        </w:rPr>
        <w:t>legislative framework</w:t>
      </w:r>
      <w:r w:rsidR="00CF4882">
        <w:rPr>
          <w:rFonts w:eastAsia="SimSun"/>
          <w:lang w:eastAsia="zh-CN"/>
        </w:rPr>
        <w:t xml:space="preserve"> of Kenya</w:t>
      </w:r>
      <w:r w:rsidR="006F7D8B" w:rsidRPr="005E6D29">
        <w:rPr>
          <w:rFonts w:eastAsia="SimSun"/>
          <w:lang w:eastAsia="zh-CN"/>
        </w:rPr>
        <w:t xml:space="preserve"> into full compliance with the Convention</w:t>
      </w:r>
      <w:r w:rsidR="00E056FC" w:rsidRPr="005E6D29">
        <w:rPr>
          <w:rFonts w:eastAsia="SimSun"/>
          <w:lang w:eastAsia="zh-CN"/>
        </w:rPr>
        <w:t>.</w:t>
      </w:r>
    </w:p>
    <w:p w:rsidR="00125CBE" w:rsidRPr="005E6D29" w:rsidRDefault="005E6CEA" w:rsidP="005E6CEA">
      <w:pPr>
        <w:pStyle w:val="H23G"/>
        <w:rPr>
          <w:rFonts w:eastAsia="SimSun"/>
          <w:lang w:eastAsia="zh-CN"/>
        </w:rPr>
      </w:pPr>
      <w:r>
        <w:rPr>
          <w:rFonts w:eastAsia="SimSun"/>
          <w:lang w:eastAsia="zh-CN"/>
        </w:rPr>
        <w:tab/>
      </w:r>
      <w:r>
        <w:rPr>
          <w:rFonts w:eastAsia="SimSun"/>
          <w:lang w:eastAsia="zh-CN"/>
        </w:rPr>
        <w:tab/>
      </w:r>
      <w:r w:rsidR="00125CBE" w:rsidRPr="00125CBE">
        <w:rPr>
          <w:rFonts w:eastAsia="SimSun"/>
          <w:lang w:eastAsia="zh-CN"/>
        </w:rPr>
        <w:t>Access to justice</w:t>
      </w:r>
    </w:p>
    <w:p w:rsidR="00125CBE" w:rsidRPr="005A43A8" w:rsidRDefault="005E6CEA" w:rsidP="005A43A8">
      <w:pPr>
        <w:pStyle w:val="SingleTxtG"/>
        <w:rPr>
          <w:rFonts w:eastAsia="SimSun"/>
          <w:bCs/>
          <w:lang w:eastAsia="zh-CN"/>
        </w:rPr>
      </w:pPr>
      <w:r w:rsidRPr="005E6D29">
        <w:rPr>
          <w:rFonts w:eastAsia="SimSun"/>
          <w:lang w:eastAsia="zh-CN"/>
        </w:rPr>
        <w:t>6.</w:t>
      </w:r>
      <w:r w:rsidRPr="005E6D29">
        <w:rPr>
          <w:rFonts w:eastAsia="SimSun"/>
          <w:lang w:eastAsia="zh-CN"/>
        </w:rPr>
        <w:tab/>
      </w:r>
      <w:r w:rsidR="00CF4882">
        <w:rPr>
          <w:rFonts w:eastAsia="SimSun"/>
          <w:lang w:val="en-US" w:eastAsia="zh-CN"/>
        </w:rPr>
        <w:t>Given the</w:t>
      </w:r>
      <w:r w:rsidR="00CF4882" w:rsidRPr="005E6D29">
        <w:rPr>
          <w:rFonts w:eastAsia="SimSun"/>
          <w:lang w:val="en-US" w:eastAsia="zh-CN"/>
        </w:rPr>
        <w:t xml:space="preserve"> </w:t>
      </w:r>
      <w:r w:rsidR="00125CBE" w:rsidRPr="005E6D29">
        <w:rPr>
          <w:rFonts w:eastAsia="SimSun"/>
          <w:lang w:val="en-US" w:eastAsia="zh-CN"/>
        </w:rPr>
        <w:t>conclusion of the pilot stage of the National Legal Aid and Awareness Programme (NALEAP) (para. 33)</w:t>
      </w:r>
      <w:r w:rsidR="00CF4882">
        <w:rPr>
          <w:rFonts w:eastAsia="SimSun"/>
          <w:lang w:val="en-US" w:eastAsia="zh-CN"/>
        </w:rPr>
        <w:t>,</w:t>
      </w:r>
      <w:r w:rsidR="00125CBE" w:rsidRPr="005E6D29">
        <w:rPr>
          <w:rFonts w:eastAsia="SimSun"/>
          <w:lang w:val="en-US" w:eastAsia="zh-CN"/>
        </w:rPr>
        <w:t xml:space="preserve"> please report on </w:t>
      </w:r>
      <w:r w:rsidR="00CF4882">
        <w:rPr>
          <w:rFonts w:eastAsia="SimSun"/>
          <w:lang w:val="en-US" w:eastAsia="zh-CN"/>
        </w:rPr>
        <w:t>the programme’s</w:t>
      </w:r>
      <w:r w:rsidR="00CF4882" w:rsidRPr="005E6D29">
        <w:rPr>
          <w:rFonts w:eastAsia="SimSun"/>
          <w:lang w:val="en-US" w:eastAsia="zh-CN"/>
        </w:rPr>
        <w:t xml:space="preserve"> </w:t>
      </w:r>
      <w:r w:rsidR="00125CBE" w:rsidRPr="005E6D29">
        <w:rPr>
          <w:rFonts w:eastAsia="SimSun"/>
          <w:lang w:val="en-US" w:eastAsia="zh-CN"/>
        </w:rPr>
        <w:t xml:space="preserve">successes and challenges in relation to </w:t>
      </w:r>
      <w:r w:rsidR="00125CBE">
        <w:rPr>
          <w:rFonts w:eastAsia="SimSun"/>
          <w:lang w:val="en-US" w:eastAsia="zh-CN"/>
        </w:rPr>
        <w:t>women’s access to justice</w:t>
      </w:r>
      <w:r w:rsidR="00125CBE" w:rsidRPr="005E6D29">
        <w:rPr>
          <w:rFonts w:eastAsia="SimSun"/>
          <w:lang w:val="en-US" w:eastAsia="zh-CN"/>
        </w:rPr>
        <w:t>.</w:t>
      </w:r>
    </w:p>
    <w:p w:rsidR="0025210D" w:rsidRPr="005A43A8" w:rsidRDefault="005A43A8" w:rsidP="005A43A8">
      <w:pPr>
        <w:pStyle w:val="H23G"/>
        <w:rPr>
          <w:bCs/>
        </w:rPr>
      </w:pPr>
      <w:r>
        <w:tab/>
      </w:r>
      <w:r>
        <w:tab/>
      </w:r>
      <w:r w:rsidR="008F7C14" w:rsidRPr="005E6D29">
        <w:t xml:space="preserve">National </w:t>
      </w:r>
      <w:r w:rsidR="008F7C14" w:rsidRPr="005E6D29">
        <w:rPr>
          <w:rFonts w:eastAsia="SimSun"/>
          <w:lang w:eastAsia="zh-CN"/>
        </w:rPr>
        <w:t>machinery</w:t>
      </w:r>
      <w:r w:rsidR="008F7C14" w:rsidRPr="005E6D29">
        <w:t xml:space="preserve"> for the advanc</w:t>
      </w:r>
      <w:r w:rsidR="008F7C14" w:rsidRPr="005E6D29">
        <w:rPr>
          <w:bCs/>
        </w:rPr>
        <w:t>ement of women</w:t>
      </w:r>
    </w:p>
    <w:p w:rsidR="007A6E18" w:rsidRDefault="005E6CEA" w:rsidP="005A43A8">
      <w:pPr>
        <w:pStyle w:val="SingleTxtG"/>
        <w:rPr>
          <w:rFonts w:eastAsia="SimSun"/>
          <w:lang w:eastAsia="zh-CN"/>
        </w:rPr>
      </w:pPr>
      <w:r w:rsidRPr="007A6E18">
        <w:rPr>
          <w:rFonts w:eastAsia="SimSun"/>
          <w:lang w:eastAsia="zh-CN"/>
        </w:rPr>
        <w:t>7.</w:t>
      </w:r>
      <w:r w:rsidRPr="007A6E18">
        <w:rPr>
          <w:rFonts w:eastAsia="SimSun"/>
          <w:lang w:eastAsia="zh-CN"/>
        </w:rPr>
        <w:tab/>
      </w:r>
      <w:r w:rsidR="00EF05ED" w:rsidRPr="005E6D29">
        <w:rPr>
          <w:rFonts w:eastAsia="SimSun"/>
          <w:lang w:eastAsia="zh-CN"/>
        </w:rPr>
        <w:t xml:space="preserve">In its previous </w:t>
      </w:r>
      <w:r w:rsidR="00236525">
        <w:rPr>
          <w:rFonts w:eastAsia="SimSun"/>
          <w:lang w:eastAsia="zh-CN"/>
        </w:rPr>
        <w:t>concluding observations</w:t>
      </w:r>
      <w:r w:rsidR="00EF05ED" w:rsidRPr="005E6D29">
        <w:rPr>
          <w:rFonts w:eastAsia="SimSun"/>
          <w:lang w:eastAsia="zh-CN"/>
        </w:rPr>
        <w:t xml:space="preserve"> </w:t>
      </w:r>
      <w:r w:rsidR="00EF05ED" w:rsidRPr="005E6D29">
        <w:t>(</w:t>
      </w:r>
      <w:r w:rsidR="009C1B4F" w:rsidRPr="005E6D29">
        <w:rPr>
          <w:rFonts w:eastAsia="SimSun"/>
          <w:lang w:eastAsia="zh-CN"/>
        </w:rPr>
        <w:t>CEDAW/C/KEN/CO/6</w:t>
      </w:r>
      <w:r w:rsidR="00EF05ED" w:rsidRPr="005E6D29">
        <w:rPr>
          <w:rFonts w:eastAsia="SimSun"/>
          <w:lang w:eastAsia="zh-CN"/>
        </w:rPr>
        <w:t>, paras. 15, 16, 19 and 20)</w:t>
      </w:r>
      <w:r w:rsidR="006163BA" w:rsidRPr="005E6D29">
        <w:rPr>
          <w:rFonts w:eastAsia="SimSun"/>
          <w:lang w:eastAsia="zh-CN"/>
        </w:rPr>
        <w:t xml:space="preserve">, the Committee, inter alia, raised concerns about the possible fragmentation of efforts of the National Commission on Gender Equality and the Ministry of Gender, Sports, </w:t>
      </w:r>
      <w:r w:rsidR="006163BA" w:rsidRPr="005E6D29">
        <w:rPr>
          <w:rFonts w:eastAsia="SimSun"/>
          <w:lang w:val="en-US" w:eastAsia="zh-CN"/>
        </w:rPr>
        <w:t>Culture</w:t>
      </w:r>
      <w:r w:rsidR="006163BA" w:rsidRPr="005E6D29">
        <w:rPr>
          <w:rFonts w:eastAsia="SimSun"/>
          <w:lang w:eastAsia="zh-CN"/>
        </w:rPr>
        <w:t xml:space="preserve"> and Social Services, their lack of resources </w:t>
      </w:r>
      <w:r w:rsidR="00A42D2B">
        <w:rPr>
          <w:rFonts w:eastAsia="SimSun"/>
          <w:lang w:eastAsia="zh-CN"/>
        </w:rPr>
        <w:t>and</w:t>
      </w:r>
      <w:r w:rsidR="006163BA" w:rsidRPr="005E6D29">
        <w:rPr>
          <w:rFonts w:eastAsia="SimSun"/>
          <w:lang w:eastAsia="zh-CN"/>
        </w:rPr>
        <w:t xml:space="preserve"> the latter’s lack of institutional authority and capacity. It recommended that the national machinery be strengthened, in particular, to provide it with the necessary authority and adequate human and financial resources. </w:t>
      </w:r>
      <w:r w:rsidR="00B7123D" w:rsidRPr="005E6D29">
        <w:rPr>
          <w:rFonts w:eastAsia="SimSun"/>
          <w:lang w:eastAsia="zh-CN"/>
        </w:rPr>
        <w:t>Please provide information on</w:t>
      </w:r>
      <w:r w:rsidR="00C536C7">
        <w:rPr>
          <w:rFonts w:eastAsia="SimSun"/>
          <w:lang w:eastAsia="zh-CN"/>
        </w:rPr>
        <w:t>:</w:t>
      </w:r>
      <w:r w:rsidR="00B7123D" w:rsidRPr="005E6D29">
        <w:rPr>
          <w:rFonts w:eastAsia="SimSun"/>
          <w:lang w:eastAsia="zh-CN"/>
        </w:rPr>
        <w:t xml:space="preserve"> </w:t>
      </w:r>
      <w:r w:rsidR="00F64F04" w:rsidRPr="005E6D29">
        <w:rPr>
          <w:rFonts w:eastAsia="SimSun"/>
          <w:lang w:eastAsia="zh-CN"/>
        </w:rPr>
        <w:t xml:space="preserve">the status of </w:t>
      </w:r>
      <w:r w:rsidR="00B7123D" w:rsidRPr="005E6D29">
        <w:rPr>
          <w:rFonts w:eastAsia="SimSun"/>
          <w:lang w:eastAsia="zh-CN"/>
        </w:rPr>
        <w:t xml:space="preserve">the </w:t>
      </w:r>
      <w:r w:rsidR="00B7123D" w:rsidRPr="005E6D29">
        <w:rPr>
          <w:rFonts w:eastAsia="SimSun"/>
          <w:lang w:val="en-US" w:eastAsia="zh-CN"/>
        </w:rPr>
        <w:t>Ministry of Gender, Children and Social Development</w:t>
      </w:r>
      <w:r w:rsidR="00C514A8" w:rsidRPr="005E6D29">
        <w:rPr>
          <w:rFonts w:eastAsia="SimSun"/>
          <w:lang w:val="en-US" w:eastAsia="zh-CN"/>
        </w:rPr>
        <w:t xml:space="preserve">, </w:t>
      </w:r>
      <w:r w:rsidR="00C536C7">
        <w:rPr>
          <w:rFonts w:eastAsia="SimSun"/>
          <w:lang w:val="en-US" w:eastAsia="zh-CN"/>
        </w:rPr>
        <w:t xml:space="preserve">and </w:t>
      </w:r>
      <w:r w:rsidR="00C514A8" w:rsidRPr="005E6D29">
        <w:rPr>
          <w:rFonts w:eastAsia="SimSun"/>
          <w:lang w:val="en-US" w:eastAsia="zh-CN"/>
        </w:rPr>
        <w:t xml:space="preserve">namely </w:t>
      </w:r>
      <w:r w:rsidR="00EA0210">
        <w:rPr>
          <w:rFonts w:eastAsia="SimSun"/>
          <w:lang w:val="en-US" w:eastAsia="zh-CN"/>
        </w:rPr>
        <w:t xml:space="preserve">its </w:t>
      </w:r>
      <w:r w:rsidR="00C514A8" w:rsidRPr="005E6D29">
        <w:rPr>
          <w:rFonts w:eastAsia="SimSun"/>
          <w:lang w:val="en-US" w:eastAsia="zh-CN"/>
        </w:rPr>
        <w:t>Department of Gender, and the National Commission on Gender and Development</w:t>
      </w:r>
      <w:r w:rsidR="00C536C7">
        <w:rPr>
          <w:rFonts w:eastAsia="SimSun"/>
          <w:lang w:val="en-US" w:eastAsia="zh-CN"/>
        </w:rPr>
        <w:t>;</w:t>
      </w:r>
      <w:r w:rsidR="00F64F04" w:rsidRPr="005E6D29">
        <w:rPr>
          <w:rFonts w:eastAsia="SimSun"/>
          <w:lang w:val="en-US" w:eastAsia="zh-CN"/>
        </w:rPr>
        <w:t xml:space="preserve"> </w:t>
      </w:r>
      <w:r w:rsidR="00AB0A22">
        <w:rPr>
          <w:rFonts w:eastAsia="SimSun"/>
          <w:lang w:val="en-US" w:eastAsia="zh-CN"/>
        </w:rPr>
        <w:t>their funding and staffing situation at present</w:t>
      </w:r>
      <w:r w:rsidR="00C536C7">
        <w:rPr>
          <w:rFonts w:eastAsia="SimSun"/>
          <w:lang w:val="en-US" w:eastAsia="zh-CN"/>
        </w:rPr>
        <w:t>;</w:t>
      </w:r>
      <w:r w:rsidR="00AB0A22">
        <w:rPr>
          <w:rFonts w:eastAsia="SimSun"/>
          <w:lang w:val="en-US" w:eastAsia="zh-CN"/>
        </w:rPr>
        <w:t xml:space="preserve"> </w:t>
      </w:r>
      <w:r w:rsidR="00F64F04" w:rsidRPr="005E6D29">
        <w:rPr>
          <w:rFonts w:eastAsia="SimSun"/>
          <w:lang w:val="en-US" w:eastAsia="zh-CN"/>
        </w:rPr>
        <w:t xml:space="preserve">and how their respective </w:t>
      </w:r>
      <w:r w:rsidR="00F64F04" w:rsidRPr="005E6D29">
        <w:rPr>
          <w:rFonts w:eastAsia="SimSun"/>
          <w:lang w:eastAsia="zh-CN"/>
        </w:rPr>
        <w:t xml:space="preserve">powers and </w:t>
      </w:r>
      <w:r w:rsidR="009D542E">
        <w:rPr>
          <w:rFonts w:eastAsia="SimSun"/>
          <w:lang w:eastAsia="zh-CN"/>
        </w:rPr>
        <w:t xml:space="preserve">mandates </w:t>
      </w:r>
      <w:r w:rsidR="00C514A8" w:rsidRPr="005E6D29">
        <w:rPr>
          <w:rFonts w:eastAsia="SimSun"/>
          <w:lang w:val="en-US" w:eastAsia="zh-CN"/>
        </w:rPr>
        <w:t xml:space="preserve">have been delineated </w:t>
      </w:r>
      <w:r w:rsidR="00F64F04" w:rsidRPr="005E6D29">
        <w:rPr>
          <w:rFonts w:eastAsia="SimSun"/>
          <w:lang w:val="en-US" w:eastAsia="zh-CN"/>
        </w:rPr>
        <w:t xml:space="preserve">in relation to </w:t>
      </w:r>
      <w:r w:rsidR="00C514A8" w:rsidRPr="005E6D29">
        <w:rPr>
          <w:rFonts w:eastAsia="SimSun"/>
          <w:lang w:val="en-US" w:eastAsia="zh-CN"/>
        </w:rPr>
        <w:t xml:space="preserve">the promotion of gender mainstreaming and implementation of policies and programmes for the advancement of women (paras. 41–59). </w:t>
      </w:r>
    </w:p>
    <w:p w:rsidR="006214B7" w:rsidRPr="005A43A8" w:rsidRDefault="005E6CEA" w:rsidP="005A43A8">
      <w:pPr>
        <w:pStyle w:val="SingleTxtG"/>
        <w:rPr>
          <w:rFonts w:eastAsia="SimSun"/>
          <w:lang w:eastAsia="zh-CN"/>
        </w:rPr>
      </w:pPr>
      <w:r w:rsidRPr="007A6E18">
        <w:rPr>
          <w:rFonts w:eastAsia="SimSun"/>
          <w:lang w:eastAsia="zh-CN"/>
        </w:rPr>
        <w:t>8.</w:t>
      </w:r>
      <w:r w:rsidRPr="007A6E18">
        <w:rPr>
          <w:rFonts w:eastAsia="SimSun"/>
          <w:lang w:eastAsia="zh-CN"/>
        </w:rPr>
        <w:tab/>
      </w:r>
      <w:r w:rsidR="007A6E18">
        <w:rPr>
          <w:rFonts w:eastAsia="SimSun"/>
          <w:lang w:eastAsia="zh-CN"/>
        </w:rPr>
        <w:t xml:space="preserve">Please report on the impact of the mandate and activities of the Committee on Equal Opportunity of the National Assembly in relation to addressing discrimination on the grounds of sex and gender. </w:t>
      </w:r>
    </w:p>
    <w:p w:rsidR="006214B7" w:rsidRPr="005A43A8" w:rsidRDefault="005A43A8" w:rsidP="005A43A8">
      <w:pPr>
        <w:pStyle w:val="H23G"/>
      </w:pPr>
      <w:r>
        <w:tab/>
      </w:r>
      <w:r>
        <w:tab/>
      </w:r>
      <w:r w:rsidR="00335308" w:rsidRPr="005E6D29">
        <w:t>Stereotypes, cultural practices</w:t>
      </w:r>
    </w:p>
    <w:p w:rsidR="000B13A2" w:rsidRPr="005E6D29" w:rsidRDefault="005E6CEA" w:rsidP="005A43A8">
      <w:pPr>
        <w:pStyle w:val="SingleTxtG"/>
        <w:rPr>
          <w:rFonts w:eastAsia="SimSun"/>
          <w:lang w:eastAsia="zh-CN"/>
        </w:rPr>
      </w:pPr>
      <w:r w:rsidRPr="005E6D29">
        <w:rPr>
          <w:rFonts w:eastAsia="SimSun"/>
          <w:lang w:eastAsia="zh-CN"/>
        </w:rPr>
        <w:t>9.</w:t>
      </w:r>
      <w:r w:rsidRPr="005E6D29">
        <w:rPr>
          <w:rFonts w:eastAsia="SimSun"/>
          <w:lang w:eastAsia="zh-CN"/>
        </w:rPr>
        <w:tab/>
      </w:r>
      <w:r w:rsidR="00965D70" w:rsidRPr="005E6D29">
        <w:rPr>
          <w:rFonts w:eastAsia="SimSun"/>
          <w:lang w:eastAsia="zh-CN"/>
        </w:rPr>
        <w:t xml:space="preserve">In its previous </w:t>
      </w:r>
      <w:r w:rsidR="00236525">
        <w:rPr>
          <w:rFonts w:eastAsia="SimSun"/>
          <w:lang w:eastAsia="zh-CN"/>
        </w:rPr>
        <w:t>concluding observations</w:t>
      </w:r>
      <w:r w:rsidR="00965D70" w:rsidRPr="005E6D29">
        <w:rPr>
          <w:rFonts w:eastAsia="SimSun"/>
          <w:lang w:eastAsia="zh-CN"/>
        </w:rPr>
        <w:t xml:space="preserve"> </w:t>
      </w:r>
      <w:r w:rsidR="005C2CF2" w:rsidRPr="005E6D29">
        <w:rPr>
          <w:bCs/>
        </w:rPr>
        <w:t>(</w:t>
      </w:r>
      <w:r w:rsidR="009C1B4F" w:rsidRPr="005E6D29">
        <w:rPr>
          <w:rFonts w:eastAsia="SimSun"/>
          <w:bCs/>
          <w:lang w:eastAsia="zh-CN"/>
        </w:rPr>
        <w:t>CEDAW/C/KEN/CO/6</w:t>
      </w:r>
      <w:r w:rsidR="005C2CF2" w:rsidRPr="005E6D29">
        <w:rPr>
          <w:rFonts w:eastAsia="SimSun"/>
          <w:bCs/>
          <w:lang w:eastAsia="zh-CN"/>
        </w:rPr>
        <w:t xml:space="preserve">, para. 22), </w:t>
      </w:r>
      <w:r w:rsidR="00965D70" w:rsidRPr="005E6D29">
        <w:rPr>
          <w:rFonts w:eastAsia="SimSun"/>
          <w:lang w:eastAsia="zh-CN"/>
        </w:rPr>
        <w:t xml:space="preserve">the Committee recommended </w:t>
      </w:r>
      <w:r w:rsidR="00C536C7">
        <w:rPr>
          <w:rFonts w:eastAsia="SimSun"/>
          <w:lang w:eastAsia="zh-CN"/>
        </w:rPr>
        <w:t xml:space="preserve">that </w:t>
      </w:r>
      <w:r w:rsidR="00A46E67">
        <w:rPr>
          <w:rFonts w:eastAsia="SimSun"/>
          <w:lang w:eastAsia="zh-CN"/>
        </w:rPr>
        <w:t xml:space="preserve">the State party </w:t>
      </w:r>
      <w:r w:rsidR="00965D70" w:rsidRPr="005E6D29">
        <w:rPr>
          <w:rFonts w:eastAsia="SimSun"/>
          <w:lang w:eastAsia="zh-CN"/>
        </w:rPr>
        <w:t xml:space="preserve">put in place without delay a comprehensive strategy, including legislation, to modify or eliminate cultural practices and stereotypes that discriminate against women. The </w:t>
      </w:r>
      <w:r w:rsidR="00C536C7">
        <w:rPr>
          <w:rFonts w:eastAsia="SimSun"/>
          <w:lang w:eastAsia="zh-CN"/>
        </w:rPr>
        <w:t xml:space="preserve">State party’s </w:t>
      </w:r>
      <w:r w:rsidR="00965D70" w:rsidRPr="005E6D29">
        <w:rPr>
          <w:rFonts w:eastAsia="SimSun"/>
          <w:lang w:eastAsia="zh-CN"/>
        </w:rPr>
        <w:t xml:space="preserve">report concedes </w:t>
      </w:r>
      <w:r w:rsidR="00965D70" w:rsidRPr="005E6D29">
        <w:rPr>
          <w:rFonts w:eastAsia="SimSun"/>
          <w:bCs/>
          <w:lang w:val="en-US" w:eastAsia="zh-CN"/>
        </w:rPr>
        <w:t>that</w:t>
      </w:r>
      <w:r w:rsidR="00965D70" w:rsidRPr="005E6D29">
        <w:rPr>
          <w:rFonts w:eastAsia="SimSun"/>
          <w:lang w:eastAsia="zh-CN"/>
        </w:rPr>
        <w:t xml:space="preserve"> the persisting prevalence of retrogressive cultural practices in the country still lead to discrimination </w:t>
      </w:r>
      <w:r w:rsidR="00C536C7">
        <w:rPr>
          <w:rFonts w:eastAsia="SimSun"/>
          <w:lang w:eastAsia="zh-CN"/>
        </w:rPr>
        <w:t>against</w:t>
      </w:r>
      <w:r w:rsidR="00C536C7" w:rsidRPr="005E6D29">
        <w:rPr>
          <w:rFonts w:eastAsia="SimSun"/>
          <w:lang w:eastAsia="zh-CN"/>
        </w:rPr>
        <w:t xml:space="preserve"> </w:t>
      </w:r>
      <w:r w:rsidR="00965D70" w:rsidRPr="005E6D29">
        <w:rPr>
          <w:rFonts w:eastAsia="SimSun"/>
          <w:lang w:eastAsia="zh-CN"/>
        </w:rPr>
        <w:t xml:space="preserve">women (para. 265). In addition to the few measures that have been taken by the State party </w:t>
      </w:r>
      <w:r w:rsidR="005C2CF2" w:rsidRPr="005E6D29">
        <w:rPr>
          <w:rFonts w:eastAsia="SimSun"/>
          <w:lang w:eastAsia="zh-CN"/>
        </w:rPr>
        <w:t xml:space="preserve">to </w:t>
      </w:r>
      <w:r w:rsidR="00965D70" w:rsidRPr="005E6D29">
        <w:rPr>
          <w:rFonts w:eastAsia="SimSun"/>
          <w:lang w:eastAsia="zh-CN"/>
        </w:rPr>
        <w:t>address harmful tradi</w:t>
      </w:r>
      <w:r w:rsidR="005C2CF2" w:rsidRPr="005E6D29">
        <w:rPr>
          <w:rFonts w:eastAsia="SimSun"/>
          <w:lang w:eastAsia="zh-CN"/>
        </w:rPr>
        <w:t>ti</w:t>
      </w:r>
      <w:r w:rsidR="00965D70" w:rsidRPr="005E6D29">
        <w:rPr>
          <w:rFonts w:eastAsia="SimSun"/>
          <w:lang w:eastAsia="zh-CN"/>
        </w:rPr>
        <w:t xml:space="preserve">onal practices </w:t>
      </w:r>
      <w:r w:rsidR="00B147F3" w:rsidRPr="005E6D29">
        <w:rPr>
          <w:rFonts w:eastAsia="SimSun"/>
          <w:lang w:eastAsia="zh-CN"/>
        </w:rPr>
        <w:t xml:space="preserve">and gender stereotypes </w:t>
      </w:r>
      <w:r w:rsidR="005C2CF2" w:rsidRPr="005E6D29">
        <w:rPr>
          <w:rFonts w:eastAsia="SimSun"/>
          <w:lang w:eastAsia="zh-CN"/>
        </w:rPr>
        <w:t xml:space="preserve">with a view to their elimination, is there a more </w:t>
      </w:r>
      <w:r w:rsidR="00B147F3" w:rsidRPr="005E6D29">
        <w:rPr>
          <w:rFonts w:eastAsia="SimSun"/>
          <w:lang w:eastAsia="zh-CN"/>
        </w:rPr>
        <w:t xml:space="preserve">systematic approach </w:t>
      </w:r>
      <w:r w:rsidR="005C2CF2" w:rsidRPr="005E6D29">
        <w:rPr>
          <w:rFonts w:eastAsia="SimSun"/>
          <w:lang w:eastAsia="zh-CN"/>
        </w:rPr>
        <w:t>envisaged by the State party</w:t>
      </w:r>
      <w:r w:rsidR="00B147F3" w:rsidRPr="005E6D29">
        <w:rPr>
          <w:rFonts w:eastAsia="SimSun"/>
          <w:lang w:eastAsia="zh-CN"/>
        </w:rPr>
        <w:t>, taking into account regional disparities (para. 74)</w:t>
      </w:r>
      <w:r w:rsidR="005C2CF2" w:rsidRPr="005E6D29">
        <w:rPr>
          <w:rFonts w:eastAsia="SimSun"/>
          <w:lang w:eastAsia="zh-CN"/>
        </w:rPr>
        <w:t>? In responding to this question</w:t>
      </w:r>
      <w:r w:rsidR="00C536C7">
        <w:rPr>
          <w:rFonts w:eastAsia="SimSun"/>
          <w:lang w:eastAsia="zh-CN"/>
        </w:rPr>
        <w:t>,</w:t>
      </w:r>
      <w:r w:rsidR="005C2CF2" w:rsidRPr="005E6D29">
        <w:rPr>
          <w:rFonts w:eastAsia="SimSun"/>
          <w:lang w:eastAsia="zh-CN"/>
        </w:rPr>
        <w:t xml:space="preserve"> please include information on the prevalence of the </w:t>
      </w:r>
      <w:r w:rsidR="00BF52ED" w:rsidRPr="005E6D29">
        <w:rPr>
          <w:rFonts w:eastAsia="SimSun"/>
          <w:lang w:eastAsia="zh-CN"/>
        </w:rPr>
        <w:t xml:space="preserve">payment </w:t>
      </w:r>
      <w:r w:rsidR="005C2CF2" w:rsidRPr="005E6D29">
        <w:rPr>
          <w:rFonts w:eastAsia="SimSun"/>
          <w:lang w:eastAsia="zh-CN"/>
        </w:rPr>
        <w:t xml:space="preserve">of </w:t>
      </w:r>
      <w:r w:rsidR="00BF52ED" w:rsidRPr="005E6D29">
        <w:rPr>
          <w:rFonts w:eastAsia="SimSun"/>
          <w:lang w:eastAsia="zh-CN"/>
        </w:rPr>
        <w:t xml:space="preserve">a </w:t>
      </w:r>
      <w:r w:rsidR="005C2CF2" w:rsidRPr="005E6D29">
        <w:rPr>
          <w:rFonts w:eastAsia="SimSun"/>
          <w:lang w:eastAsia="zh-CN"/>
        </w:rPr>
        <w:t>bride price</w:t>
      </w:r>
      <w:r w:rsidR="00BF52ED" w:rsidRPr="005E6D29">
        <w:rPr>
          <w:rFonts w:eastAsia="SimSun"/>
          <w:lang w:eastAsia="zh-CN"/>
        </w:rPr>
        <w:t>,</w:t>
      </w:r>
      <w:r w:rsidR="005C2CF2" w:rsidRPr="005E6D29">
        <w:rPr>
          <w:rFonts w:eastAsia="SimSun"/>
          <w:lang w:eastAsia="zh-CN"/>
        </w:rPr>
        <w:t xml:space="preserve"> polygamy (</w:t>
      </w:r>
      <w:r w:rsidR="00C536C7">
        <w:rPr>
          <w:rFonts w:eastAsia="SimSun"/>
          <w:lang w:eastAsia="zh-CN"/>
        </w:rPr>
        <w:t>see</w:t>
      </w:r>
      <w:r w:rsidR="005C2CF2" w:rsidRPr="005E6D29">
        <w:rPr>
          <w:rFonts w:eastAsia="SimSun"/>
          <w:lang w:eastAsia="zh-CN"/>
        </w:rPr>
        <w:t xml:space="preserve"> para. 22)</w:t>
      </w:r>
      <w:r w:rsidR="00EA1F24" w:rsidRPr="005E6D29">
        <w:rPr>
          <w:rFonts w:eastAsia="SimSun"/>
          <w:lang w:eastAsia="zh-CN"/>
        </w:rPr>
        <w:t xml:space="preserve">, </w:t>
      </w:r>
      <w:r w:rsidR="00BF52ED" w:rsidRPr="005E6D29">
        <w:rPr>
          <w:rFonts w:eastAsia="SimSun"/>
          <w:lang w:eastAsia="zh-CN"/>
        </w:rPr>
        <w:t xml:space="preserve">wife inheritance or levirate </w:t>
      </w:r>
      <w:r w:rsidR="00EA0210">
        <w:rPr>
          <w:rFonts w:eastAsia="SimSun"/>
          <w:lang w:eastAsia="zh-CN"/>
        </w:rPr>
        <w:t xml:space="preserve">and </w:t>
      </w:r>
      <w:r w:rsidR="000B13A2" w:rsidRPr="005E6D29">
        <w:rPr>
          <w:rFonts w:eastAsia="SimSun"/>
          <w:lang w:eastAsia="zh-CN"/>
        </w:rPr>
        <w:t xml:space="preserve">ritual </w:t>
      </w:r>
      <w:r w:rsidR="00EA0210">
        <w:rPr>
          <w:rFonts w:eastAsia="SimSun"/>
          <w:lang w:eastAsia="zh-CN"/>
        </w:rPr>
        <w:t>“</w:t>
      </w:r>
      <w:r w:rsidR="000B13A2" w:rsidRPr="005E6D29">
        <w:rPr>
          <w:rFonts w:eastAsia="SimSun"/>
          <w:lang w:eastAsia="zh-CN"/>
        </w:rPr>
        <w:t xml:space="preserve">cleansing” of </w:t>
      </w:r>
      <w:r w:rsidR="00972513">
        <w:rPr>
          <w:rFonts w:eastAsia="SimSun"/>
          <w:lang w:eastAsia="zh-CN"/>
        </w:rPr>
        <w:t>widows</w:t>
      </w:r>
      <w:r w:rsidR="00C536C7">
        <w:rPr>
          <w:rFonts w:eastAsia="SimSun"/>
          <w:lang w:eastAsia="zh-CN"/>
        </w:rPr>
        <w:t>,</w:t>
      </w:r>
      <w:r w:rsidR="00972513" w:rsidRPr="005E6D29">
        <w:rPr>
          <w:rFonts w:eastAsia="SimSun"/>
          <w:lang w:eastAsia="zh-CN"/>
        </w:rPr>
        <w:t xml:space="preserve"> </w:t>
      </w:r>
      <w:r w:rsidR="000B13A2" w:rsidRPr="005E6D29">
        <w:rPr>
          <w:rFonts w:eastAsia="SimSun"/>
          <w:lang w:eastAsia="zh-CN"/>
        </w:rPr>
        <w:t xml:space="preserve">which is reported to persist in some communities and involves </w:t>
      </w:r>
      <w:r w:rsidR="00823E21">
        <w:rPr>
          <w:rFonts w:eastAsia="SimSun"/>
          <w:lang w:eastAsia="zh-CN"/>
        </w:rPr>
        <w:t>widows</w:t>
      </w:r>
      <w:r w:rsidR="00823E21" w:rsidRPr="005E6D29">
        <w:rPr>
          <w:rFonts w:eastAsia="SimSun"/>
          <w:lang w:eastAsia="zh-CN"/>
        </w:rPr>
        <w:t xml:space="preserve"> </w:t>
      </w:r>
      <w:r w:rsidR="000B13A2" w:rsidRPr="005E6D29">
        <w:rPr>
          <w:rFonts w:eastAsia="SimSun"/>
          <w:lang w:eastAsia="zh-CN"/>
        </w:rPr>
        <w:t xml:space="preserve">forced to have sex with a </w:t>
      </w:r>
      <w:r w:rsidR="00EA0210">
        <w:rPr>
          <w:rFonts w:eastAsia="SimSun"/>
          <w:lang w:eastAsia="zh-CN"/>
        </w:rPr>
        <w:t>“</w:t>
      </w:r>
      <w:r w:rsidR="000B13A2" w:rsidRPr="005E6D29">
        <w:rPr>
          <w:rFonts w:eastAsia="SimSun"/>
          <w:lang w:eastAsia="zh-CN"/>
        </w:rPr>
        <w:t>social outcast</w:t>
      </w:r>
      <w:r w:rsidR="00EA0210">
        <w:rPr>
          <w:rFonts w:eastAsia="SimSun"/>
          <w:lang w:eastAsia="zh-CN"/>
        </w:rPr>
        <w:t>”</w:t>
      </w:r>
      <w:r w:rsidR="000B13A2" w:rsidRPr="005E6D29">
        <w:rPr>
          <w:rFonts w:eastAsia="SimSun"/>
          <w:lang w:eastAsia="zh-CN"/>
        </w:rPr>
        <w:t xml:space="preserve">. </w:t>
      </w:r>
    </w:p>
    <w:p w:rsidR="001014A4" w:rsidRPr="005E6D29" w:rsidRDefault="005E6CEA" w:rsidP="005A43A8">
      <w:pPr>
        <w:pStyle w:val="SingleTxtG"/>
        <w:rPr>
          <w:rFonts w:eastAsia="SimSun"/>
          <w:lang w:eastAsia="zh-CN"/>
        </w:rPr>
      </w:pPr>
      <w:r>
        <w:rPr>
          <w:rFonts w:eastAsia="SimSun"/>
          <w:lang w:eastAsia="zh-CN"/>
        </w:rPr>
        <w:t>10.</w:t>
      </w:r>
      <w:r>
        <w:rPr>
          <w:rFonts w:eastAsia="SimSun"/>
          <w:lang w:eastAsia="zh-CN"/>
        </w:rPr>
        <w:tab/>
      </w:r>
      <w:r w:rsidR="000B13A2" w:rsidRPr="005E6D29">
        <w:rPr>
          <w:rFonts w:eastAsia="SimSun"/>
          <w:lang w:eastAsia="zh-CN"/>
        </w:rPr>
        <w:t xml:space="preserve">Please specify </w:t>
      </w:r>
      <w:r w:rsidR="00EA1F24" w:rsidRPr="005E6D29">
        <w:rPr>
          <w:rFonts w:eastAsia="SimSun"/>
          <w:lang w:eastAsia="zh-CN"/>
        </w:rPr>
        <w:t>whether the Marriage Bill of 2007 (paras. 18, 76, and 256), if adopted</w:t>
      </w:r>
      <w:r w:rsidR="000B13A2" w:rsidRPr="005E6D29">
        <w:rPr>
          <w:rFonts w:eastAsia="SimSun"/>
          <w:lang w:eastAsia="zh-CN"/>
        </w:rPr>
        <w:t xml:space="preserve"> and once having come into force,</w:t>
      </w:r>
      <w:r w:rsidR="00EA1F24" w:rsidRPr="005E6D29">
        <w:rPr>
          <w:rFonts w:eastAsia="SimSun"/>
          <w:lang w:eastAsia="zh-CN"/>
        </w:rPr>
        <w:t xml:space="preserve"> would prohibit polygamy</w:t>
      </w:r>
      <w:r w:rsidR="005C2CF2" w:rsidRPr="005E6D29">
        <w:rPr>
          <w:rFonts w:eastAsia="SimSun"/>
          <w:lang w:eastAsia="zh-CN"/>
        </w:rPr>
        <w:t>.</w:t>
      </w:r>
    </w:p>
    <w:p w:rsidR="001014A4" w:rsidRPr="005A43A8" w:rsidRDefault="005A43A8" w:rsidP="005A43A8">
      <w:pPr>
        <w:pStyle w:val="H23G"/>
      </w:pPr>
      <w:r>
        <w:tab/>
      </w:r>
      <w:r>
        <w:tab/>
      </w:r>
      <w:r w:rsidR="00335308" w:rsidRPr="005E6D29">
        <w:t>Violence against women</w:t>
      </w:r>
    </w:p>
    <w:p w:rsidR="0045787D" w:rsidRPr="005E6D29" w:rsidRDefault="005E6CEA" w:rsidP="005A43A8">
      <w:pPr>
        <w:pStyle w:val="SingleTxtG"/>
        <w:rPr>
          <w:rFonts w:eastAsia="SimSun"/>
          <w:lang w:eastAsia="zh-CN"/>
        </w:rPr>
      </w:pPr>
      <w:r w:rsidRPr="006B38DA">
        <w:rPr>
          <w:rFonts w:eastAsia="SimSun"/>
          <w:lang w:eastAsia="zh-CN"/>
        </w:rPr>
        <w:t>11.</w:t>
      </w:r>
      <w:r w:rsidRPr="006B38DA">
        <w:rPr>
          <w:rFonts w:eastAsia="SimSun"/>
          <w:lang w:eastAsia="zh-CN"/>
        </w:rPr>
        <w:tab/>
      </w:r>
      <w:r w:rsidR="006B63E2" w:rsidRPr="006B38DA">
        <w:rPr>
          <w:rFonts w:eastAsia="SimSun"/>
          <w:lang w:eastAsia="zh-CN"/>
        </w:rPr>
        <w:t xml:space="preserve">In its previous concluding observations </w:t>
      </w:r>
      <w:r w:rsidR="006B63E2" w:rsidRPr="006B38DA">
        <w:t>(</w:t>
      </w:r>
      <w:r w:rsidR="006B63E2" w:rsidRPr="006B38DA">
        <w:rPr>
          <w:rFonts w:eastAsia="SimSun"/>
          <w:lang w:eastAsia="zh-CN"/>
        </w:rPr>
        <w:t xml:space="preserve">CEDAW/C/KEN/CO/6, para. 24), the Committee, reiterating previous recommendations, </w:t>
      </w:r>
      <w:r w:rsidR="006B63E2">
        <w:rPr>
          <w:rFonts w:eastAsia="SimSun"/>
          <w:lang w:eastAsia="zh-CN"/>
        </w:rPr>
        <w:t>urged</w:t>
      </w:r>
      <w:r w:rsidR="006B63E2" w:rsidRPr="006B38DA">
        <w:rPr>
          <w:rFonts w:eastAsia="SimSun"/>
          <w:lang w:eastAsia="zh-CN"/>
        </w:rPr>
        <w:t xml:space="preserve"> the State party </w:t>
      </w:r>
      <w:r w:rsidR="006B63E2">
        <w:rPr>
          <w:rFonts w:eastAsia="SimSun"/>
          <w:lang w:eastAsia="zh-CN"/>
        </w:rPr>
        <w:t xml:space="preserve">to </w:t>
      </w:r>
      <w:r w:rsidR="006B63E2" w:rsidRPr="006B38DA">
        <w:rPr>
          <w:rFonts w:eastAsia="SimSun"/>
          <w:lang w:eastAsia="zh-CN"/>
        </w:rPr>
        <w:t>ensure the speedy enactment of laws to guarantee that women and girls who are victims of violence have access to immediate means of redress and protection; that perpetrators are effectively prosecuted and punished; and that any impediments women face in gaining access to justice are removed so as to make legal aid available to all victims of violence, including in rural or remote areas. Please provide information on progress made in relation to these concerns. Further</w:t>
      </w:r>
      <w:r w:rsidR="007F04E5">
        <w:rPr>
          <w:rFonts w:eastAsia="SimSun"/>
          <w:lang w:eastAsia="zh-CN"/>
        </w:rPr>
        <w:t>more</w:t>
      </w:r>
      <w:r w:rsidR="006B63E2" w:rsidRPr="006B38DA">
        <w:rPr>
          <w:rFonts w:eastAsia="SimSun"/>
          <w:lang w:eastAsia="zh-CN"/>
        </w:rPr>
        <w:t xml:space="preserve">, in view of the alarming figure that at least 47 </w:t>
      </w:r>
      <w:r w:rsidR="007F04E5">
        <w:rPr>
          <w:rFonts w:eastAsia="SimSun"/>
          <w:lang w:eastAsia="zh-CN"/>
        </w:rPr>
        <w:t xml:space="preserve"> per cent</w:t>
      </w:r>
      <w:r w:rsidR="006B63E2" w:rsidRPr="006B38DA">
        <w:rPr>
          <w:rFonts w:eastAsia="SimSun"/>
          <w:lang w:eastAsia="zh-CN"/>
        </w:rPr>
        <w:t xml:space="preserve"> of married women have been subjected to domestic violence (para. 206), please state whether the Family Protection Bill of 2007 referred to in the report (paras. 18, 76 and 258) has been adopted and expand further on whether its contents or other applicable legislation, especially in relation to criminali</w:t>
      </w:r>
      <w:r w:rsidR="007F04E5">
        <w:rPr>
          <w:rFonts w:eastAsia="SimSun"/>
          <w:lang w:eastAsia="zh-CN"/>
        </w:rPr>
        <w:t>z</w:t>
      </w:r>
      <w:r w:rsidR="006B63E2" w:rsidRPr="006B38DA">
        <w:rPr>
          <w:rFonts w:eastAsia="SimSun"/>
          <w:lang w:eastAsia="zh-CN"/>
        </w:rPr>
        <w:t>ation of marital rape, complies with the provisions of the Convention and the Committee’s general recommendation No. 19.</w:t>
      </w:r>
    </w:p>
    <w:p w:rsidR="0080653D" w:rsidRPr="005E6D29" w:rsidRDefault="005E6CEA" w:rsidP="005A43A8">
      <w:pPr>
        <w:pStyle w:val="SingleTxtG"/>
        <w:rPr>
          <w:rFonts w:eastAsia="SimSun"/>
          <w:lang w:eastAsia="zh-CN"/>
        </w:rPr>
      </w:pPr>
      <w:r w:rsidRPr="005E6D29">
        <w:rPr>
          <w:rFonts w:eastAsia="SimSun"/>
          <w:lang w:eastAsia="zh-CN"/>
        </w:rPr>
        <w:t>12.</w:t>
      </w:r>
      <w:r w:rsidRPr="005E6D29">
        <w:rPr>
          <w:rFonts w:eastAsia="SimSun"/>
          <w:lang w:eastAsia="zh-CN"/>
        </w:rPr>
        <w:tab/>
      </w:r>
      <w:r w:rsidR="00AF2EE9">
        <w:rPr>
          <w:rFonts w:eastAsia="SimSun"/>
          <w:lang w:eastAsia="zh-CN"/>
        </w:rPr>
        <w:t>P</w:t>
      </w:r>
      <w:r w:rsidR="0045787D" w:rsidRPr="005E6D29">
        <w:rPr>
          <w:rFonts w:eastAsia="SimSun"/>
          <w:lang w:eastAsia="zh-CN"/>
        </w:rPr>
        <w:t>lease elaborate further on the features of the Witness Protection Act No. 16 of 2006 (para. 17), and its application and use in practice for victims of sexual abuses and other forms of violence against women.</w:t>
      </w:r>
      <w:r w:rsidR="00723394" w:rsidRPr="005E6D29">
        <w:rPr>
          <w:rFonts w:eastAsia="SimSun"/>
          <w:lang w:eastAsia="zh-CN"/>
        </w:rPr>
        <w:t xml:space="preserve"> Does the Witness Protection Act also apply to victims </w:t>
      </w:r>
      <w:r w:rsidR="00AF2EE9">
        <w:rPr>
          <w:rFonts w:eastAsia="SimSun"/>
          <w:lang w:eastAsia="zh-CN"/>
        </w:rPr>
        <w:t xml:space="preserve">of </w:t>
      </w:r>
      <w:r w:rsidR="00723394" w:rsidRPr="005E6D29">
        <w:rPr>
          <w:rFonts w:eastAsia="SimSun"/>
          <w:lang w:eastAsia="zh-CN"/>
        </w:rPr>
        <w:t>trafficking</w:t>
      </w:r>
      <w:r w:rsidR="00AF2EE9">
        <w:rPr>
          <w:rFonts w:eastAsia="SimSun"/>
          <w:lang w:eastAsia="zh-CN"/>
        </w:rPr>
        <w:t xml:space="preserve"> in human beings</w:t>
      </w:r>
      <w:r w:rsidR="00723394" w:rsidRPr="005E6D29">
        <w:rPr>
          <w:rFonts w:eastAsia="SimSun"/>
          <w:lang w:eastAsia="zh-CN"/>
        </w:rPr>
        <w:t xml:space="preserve">, and has it been used in such cases, given that the report concedes that victims </w:t>
      </w:r>
      <w:r w:rsidR="00EA0210">
        <w:rPr>
          <w:rFonts w:eastAsia="SimSun"/>
          <w:lang w:eastAsia="zh-CN"/>
        </w:rPr>
        <w:t xml:space="preserve">of trafficking </w:t>
      </w:r>
      <w:r w:rsidR="00723394" w:rsidRPr="005E6D29">
        <w:rPr>
          <w:rFonts w:eastAsia="SimSun"/>
          <w:lang w:eastAsia="zh-CN"/>
        </w:rPr>
        <w:t xml:space="preserve">are usually unwilling to testify in criminal cases </w:t>
      </w:r>
      <w:r w:rsidR="007F04E5">
        <w:rPr>
          <w:rFonts w:eastAsia="SimSun"/>
          <w:lang w:eastAsia="zh-CN"/>
        </w:rPr>
        <w:t>owing</w:t>
      </w:r>
      <w:r w:rsidR="007F04E5" w:rsidRPr="005E6D29">
        <w:rPr>
          <w:rFonts w:eastAsia="SimSun"/>
          <w:lang w:eastAsia="zh-CN"/>
        </w:rPr>
        <w:t xml:space="preserve"> </w:t>
      </w:r>
      <w:r w:rsidR="00723394" w:rsidRPr="005E6D29">
        <w:rPr>
          <w:rFonts w:eastAsia="SimSun"/>
          <w:lang w:eastAsia="zh-CN"/>
        </w:rPr>
        <w:t xml:space="preserve">to fear for their own lives and integrity or </w:t>
      </w:r>
      <w:r w:rsidR="007F04E5">
        <w:rPr>
          <w:rFonts w:eastAsia="SimSun"/>
          <w:lang w:eastAsia="zh-CN"/>
        </w:rPr>
        <w:t>those</w:t>
      </w:r>
      <w:r w:rsidR="007F04E5" w:rsidRPr="005E6D29">
        <w:rPr>
          <w:rFonts w:eastAsia="SimSun"/>
          <w:lang w:eastAsia="zh-CN"/>
        </w:rPr>
        <w:t xml:space="preserve"> </w:t>
      </w:r>
      <w:r w:rsidR="00723394" w:rsidRPr="005E6D29">
        <w:rPr>
          <w:rFonts w:eastAsia="SimSun"/>
          <w:lang w:eastAsia="zh-CN"/>
        </w:rPr>
        <w:t xml:space="preserve">of their families (para. 100)? </w:t>
      </w:r>
    </w:p>
    <w:p w:rsidR="000E62D9" w:rsidRPr="005A43A8" w:rsidRDefault="005E6CEA" w:rsidP="005A43A8">
      <w:pPr>
        <w:pStyle w:val="SingleTxtG"/>
        <w:rPr>
          <w:rFonts w:eastAsia="SimSun"/>
          <w:lang w:val="en-US" w:eastAsia="zh-CN"/>
        </w:rPr>
      </w:pPr>
      <w:r w:rsidRPr="006B38DA">
        <w:rPr>
          <w:rFonts w:eastAsia="SimSun"/>
          <w:lang w:val="en-US" w:eastAsia="zh-CN"/>
        </w:rPr>
        <w:t>13.</w:t>
      </w:r>
      <w:r w:rsidRPr="006B38DA">
        <w:rPr>
          <w:rFonts w:eastAsia="SimSun"/>
          <w:lang w:val="en-US" w:eastAsia="zh-CN"/>
        </w:rPr>
        <w:tab/>
      </w:r>
      <w:r w:rsidR="00695972" w:rsidRPr="006B38DA">
        <w:rPr>
          <w:rFonts w:eastAsia="SimSun"/>
          <w:lang w:eastAsia="zh-CN"/>
        </w:rPr>
        <w:t xml:space="preserve">The report admits that female genital mutilation is still practiced in </w:t>
      </w:r>
      <w:smartTag w:uri="urn:schemas-microsoft-com:office:smarttags" w:element="place">
        <w:smartTag w:uri="urn:schemas-microsoft-com:office:smarttags" w:element="country-region">
          <w:r w:rsidR="00695972" w:rsidRPr="006B38DA">
            <w:rPr>
              <w:rFonts w:eastAsia="SimSun"/>
              <w:lang w:eastAsia="zh-CN"/>
            </w:rPr>
            <w:t>Kenya</w:t>
          </w:r>
        </w:smartTag>
      </w:smartTag>
      <w:r w:rsidR="00695972" w:rsidRPr="006B38DA">
        <w:rPr>
          <w:rFonts w:eastAsia="SimSun"/>
          <w:lang w:eastAsia="zh-CN"/>
        </w:rPr>
        <w:t>. It is reported that in 2003 an alarming 32</w:t>
      </w:r>
      <w:r w:rsidR="007F04E5">
        <w:rPr>
          <w:rFonts w:eastAsia="SimSun"/>
          <w:lang w:eastAsia="zh-CN"/>
        </w:rPr>
        <w:t xml:space="preserve"> per cent</w:t>
      </w:r>
      <w:r w:rsidR="00695972" w:rsidRPr="006B38DA">
        <w:rPr>
          <w:rFonts w:eastAsia="SimSun"/>
          <w:lang w:eastAsia="zh-CN"/>
        </w:rPr>
        <w:t xml:space="preserve"> of women in </w:t>
      </w:r>
      <w:smartTag w:uri="urn:schemas-microsoft-com:office:smarttags" w:element="place">
        <w:smartTag w:uri="urn:schemas-microsoft-com:office:smarttags" w:element="country-region">
          <w:r w:rsidR="00695972" w:rsidRPr="006B38DA">
            <w:rPr>
              <w:rFonts w:eastAsia="SimSun"/>
              <w:lang w:eastAsia="zh-CN"/>
            </w:rPr>
            <w:t>Kenya</w:t>
          </w:r>
        </w:smartTag>
      </w:smartTag>
      <w:r w:rsidR="00695972" w:rsidRPr="006B38DA">
        <w:rPr>
          <w:rFonts w:eastAsia="SimSun"/>
          <w:lang w:eastAsia="zh-CN"/>
        </w:rPr>
        <w:t xml:space="preserve"> have undergone this practice, which is a decrease compared to 1998 (38</w:t>
      </w:r>
      <w:r w:rsidR="007F04E5">
        <w:rPr>
          <w:rFonts w:eastAsia="SimSun"/>
          <w:lang w:eastAsia="zh-CN"/>
        </w:rPr>
        <w:t xml:space="preserve"> per cent</w:t>
      </w:r>
      <w:r w:rsidR="00695972" w:rsidRPr="006B38DA">
        <w:rPr>
          <w:rFonts w:eastAsia="SimSun"/>
          <w:lang w:eastAsia="zh-CN"/>
        </w:rPr>
        <w:t xml:space="preserve">). However, girls are increasingly subjected to this harmful practice at an earlier age than before (para. 48). Please elaborate on measures taken by the State party, including awareness-building and drafting of legislation, in order to eradicate </w:t>
      </w:r>
      <w:r w:rsidR="00695972">
        <w:rPr>
          <w:rFonts w:eastAsia="SimSun"/>
          <w:lang w:eastAsia="zh-CN"/>
        </w:rPr>
        <w:t xml:space="preserve">the practice of </w:t>
      </w:r>
      <w:r w:rsidR="00695972" w:rsidRPr="006B38DA">
        <w:rPr>
          <w:rFonts w:eastAsia="SimSun"/>
          <w:lang w:eastAsia="zh-CN"/>
        </w:rPr>
        <w:t xml:space="preserve">female genital mutilation (paras. 48 and 49), and the involvement of non-governmental organizations and other relevant stakeholders in this regard. Please also indicate whether laws have been amended or passed so as to outlaw the practice for women over the age of 18 years as recommended by the Committee in its previous concluding observations (CEDAW/C/KEN/CO/6, para. 24). </w:t>
      </w:r>
    </w:p>
    <w:p w:rsidR="001343C5" w:rsidRPr="004E3B56" w:rsidRDefault="005A43A8" w:rsidP="005A43A8">
      <w:pPr>
        <w:pStyle w:val="H23G"/>
      </w:pPr>
      <w:r>
        <w:tab/>
      </w:r>
      <w:r>
        <w:tab/>
      </w:r>
      <w:r w:rsidR="001343C5" w:rsidRPr="004E3B56">
        <w:t>Trafficking</w:t>
      </w:r>
      <w:r w:rsidR="00D8247A" w:rsidRPr="004E3B56">
        <w:t>, e</w:t>
      </w:r>
      <w:r w:rsidR="001343C5" w:rsidRPr="004E3B56">
        <w:t>xploitation of prostitution</w:t>
      </w:r>
    </w:p>
    <w:p w:rsidR="001237F9" w:rsidRPr="005E6D29" w:rsidRDefault="005E6CEA" w:rsidP="005A43A8">
      <w:pPr>
        <w:pStyle w:val="SingleTxtG"/>
        <w:rPr>
          <w:rFonts w:eastAsia="SimSun"/>
          <w:lang w:eastAsia="zh-CN"/>
        </w:rPr>
      </w:pPr>
      <w:r w:rsidRPr="004E3B56">
        <w:rPr>
          <w:rFonts w:eastAsia="SimSun"/>
          <w:lang w:eastAsia="zh-CN"/>
        </w:rPr>
        <w:t>14.</w:t>
      </w:r>
      <w:r w:rsidRPr="004E3B56">
        <w:rPr>
          <w:rFonts w:eastAsia="SimSun"/>
          <w:lang w:eastAsia="zh-CN"/>
        </w:rPr>
        <w:tab/>
      </w:r>
      <w:r w:rsidR="001237F9" w:rsidRPr="004E3B56">
        <w:t xml:space="preserve">Please </w:t>
      </w:r>
      <w:r w:rsidR="00250EB4" w:rsidRPr="004E3B56">
        <w:t xml:space="preserve">report on </w:t>
      </w:r>
      <w:r w:rsidR="001237F9" w:rsidRPr="004E3B56">
        <w:t>the delay in</w:t>
      </w:r>
      <w:r w:rsidR="001237F9" w:rsidRPr="005E6D29">
        <w:t xml:space="preserve"> the passing of the Anti</w:t>
      </w:r>
      <w:r w:rsidR="00E05415">
        <w:t>–</w:t>
      </w:r>
      <w:r w:rsidR="001237F9" w:rsidRPr="005E6D29">
        <w:t xml:space="preserve">Trafficking Bill (para. 102) and whether </w:t>
      </w:r>
      <w:r w:rsidR="00E55E3A">
        <w:t>the bill</w:t>
      </w:r>
      <w:r w:rsidR="00E55E3A" w:rsidRPr="005E6D29">
        <w:t xml:space="preserve"> </w:t>
      </w:r>
      <w:r w:rsidR="001237F9" w:rsidRPr="005E6D29">
        <w:t xml:space="preserve">contains </w:t>
      </w:r>
      <w:r w:rsidR="001237F9" w:rsidRPr="005E6D29">
        <w:rPr>
          <w:rFonts w:eastAsia="SimSun"/>
          <w:lang w:eastAsia="zh-CN"/>
        </w:rPr>
        <w:t xml:space="preserve">prevention measures and provides for the effective prosecution and punishment of traffickers and protection and support for victims as recommended by the Committee in its previous </w:t>
      </w:r>
      <w:r w:rsidR="000559A1">
        <w:rPr>
          <w:rFonts w:eastAsia="SimSun"/>
          <w:lang w:eastAsia="zh-CN"/>
        </w:rPr>
        <w:t>concluding observations</w:t>
      </w:r>
      <w:r w:rsidR="001237F9" w:rsidRPr="005E6D29">
        <w:rPr>
          <w:rFonts w:eastAsia="SimSun"/>
          <w:lang w:eastAsia="zh-CN"/>
        </w:rPr>
        <w:t xml:space="preserve"> (</w:t>
      </w:r>
      <w:r w:rsidR="009C1B4F" w:rsidRPr="005E6D29">
        <w:rPr>
          <w:rFonts w:eastAsia="SimSun"/>
          <w:lang w:eastAsia="zh-CN"/>
        </w:rPr>
        <w:t>CEDAW/C/KEN/CO/6</w:t>
      </w:r>
      <w:r w:rsidR="001237F9" w:rsidRPr="005E6D29">
        <w:rPr>
          <w:rFonts w:eastAsia="SimSun"/>
          <w:lang w:eastAsia="zh-CN"/>
        </w:rPr>
        <w:t xml:space="preserve">, para. 30). </w:t>
      </w:r>
    </w:p>
    <w:p w:rsidR="001237F9" w:rsidRPr="005E6D29" w:rsidRDefault="005E6CEA" w:rsidP="005A43A8">
      <w:pPr>
        <w:pStyle w:val="SingleTxtG"/>
      </w:pPr>
      <w:r w:rsidRPr="005E6D29">
        <w:t>15.</w:t>
      </w:r>
      <w:r w:rsidRPr="005E6D29">
        <w:tab/>
      </w:r>
      <w:r w:rsidR="001237F9" w:rsidRPr="005E6D29">
        <w:rPr>
          <w:rFonts w:eastAsia="SimSun"/>
          <w:lang w:eastAsia="zh-CN"/>
        </w:rPr>
        <w:t xml:space="preserve">In view of the Committee’s recommendations </w:t>
      </w:r>
      <w:r w:rsidR="00250EB4" w:rsidRPr="005E6D29">
        <w:rPr>
          <w:rFonts w:eastAsia="SimSun"/>
          <w:lang w:eastAsia="zh-CN"/>
        </w:rPr>
        <w:t>(</w:t>
      </w:r>
      <w:r w:rsidR="009C1B4F" w:rsidRPr="005E6D29">
        <w:rPr>
          <w:rFonts w:eastAsia="SimSun"/>
          <w:lang w:eastAsia="zh-CN"/>
        </w:rPr>
        <w:t>CEDAW/C/KEN/CO/6</w:t>
      </w:r>
      <w:r w:rsidR="00250EB4" w:rsidRPr="005E6D29">
        <w:rPr>
          <w:rFonts w:eastAsia="SimSun"/>
          <w:lang w:eastAsia="zh-CN"/>
        </w:rPr>
        <w:t xml:space="preserve">, para. 30) </w:t>
      </w:r>
      <w:r w:rsidR="001237F9" w:rsidRPr="005E6D29">
        <w:rPr>
          <w:rFonts w:eastAsia="SimSun"/>
          <w:lang w:eastAsia="zh-CN"/>
        </w:rPr>
        <w:t xml:space="preserve">to address the root causes of trafficking in order to eliminate the vulnerability of girls and women to exploitation and traffickers and to undertake efforts for the rehabilitation and social integration of women and girls who are victims of exploitation and trafficking, please also </w:t>
      </w:r>
      <w:r w:rsidR="00C9480B" w:rsidRPr="005E6D29">
        <w:rPr>
          <w:rFonts w:eastAsia="SimSun"/>
          <w:lang w:eastAsia="zh-CN"/>
        </w:rPr>
        <w:t>elaborate on the measures taken in this respect, including those aimed at combating sex tourism.</w:t>
      </w:r>
    </w:p>
    <w:p w:rsidR="00250EB4" w:rsidRPr="005E6D29" w:rsidRDefault="005E6CEA" w:rsidP="005A43A8">
      <w:pPr>
        <w:pStyle w:val="SingleTxtG"/>
        <w:rPr>
          <w:rFonts w:eastAsia="SimSun"/>
          <w:lang w:val="en-US" w:eastAsia="zh-CN"/>
        </w:rPr>
      </w:pPr>
      <w:r w:rsidRPr="005E6D29">
        <w:rPr>
          <w:rFonts w:eastAsia="SimSun"/>
          <w:lang w:val="en-US" w:eastAsia="zh-CN"/>
        </w:rPr>
        <w:t>16.</w:t>
      </w:r>
      <w:r w:rsidRPr="005E6D29">
        <w:rPr>
          <w:rFonts w:eastAsia="SimSun"/>
          <w:lang w:val="en-US" w:eastAsia="zh-CN"/>
        </w:rPr>
        <w:tab/>
      </w:r>
      <w:r w:rsidR="00250EB4" w:rsidRPr="005E6D29">
        <w:rPr>
          <w:rFonts w:eastAsia="SimSun"/>
          <w:lang w:eastAsia="zh-CN"/>
        </w:rPr>
        <w:t xml:space="preserve">In its </w:t>
      </w:r>
      <w:r w:rsidR="00E05415">
        <w:rPr>
          <w:rFonts w:eastAsia="SimSun"/>
          <w:lang w:eastAsia="zh-CN"/>
        </w:rPr>
        <w:t>previous</w:t>
      </w:r>
      <w:r w:rsidR="00E05415" w:rsidRPr="005E6D29">
        <w:rPr>
          <w:rFonts w:eastAsia="SimSun"/>
          <w:lang w:eastAsia="zh-CN"/>
        </w:rPr>
        <w:t xml:space="preserve"> </w:t>
      </w:r>
      <w:r w:rsidR="000559A1">
        <w:rPr>
          <w:rFonts w:eastAsia="SimSun"/>
          <w:lang w:eastAsia="zh-CN"/>
        </w:rPr>
        <w:t>concluding observations</w:t>
      </w:r>
      <w:r w:rsidR="00250EB4" w:rsidRPr="005E6D29">
        <w:rPr>
          <w:rFonts w:eastAsia="SimSun"/>
          <w:lang w:eastAsia="zh-CN"/>
        </w:rPr>
        <w:t xml:space="preserve"> (</w:t>
      </w:r>
      <w:r w:rsidR="009C1B4F" w:rsidRPr="005E6D29">
        <w:rPr>
          <w:rFonts w:eastAsia="SimSun"/>
          <w:lang w:eastAsia="zh-CN"/>
        </w:rPr>
        <w:t>CEDAW/C/KEN/CO/6</w:t>
      </w:r>
      <w:r w:rsidR="00250EB4" w:rsidRPr="005E6D29">
        <w:rPr>
          <w:rFonts w:eastAsia="SimSun"/>
          <w:lang w:eastAsia="zh-CN"/>
        </w:rPr>
        <w:t xml:space="preserve">, para. 30), the Committee called on the State party to review its laws on prostitution in order to ensure that women in prostitution are not criminalized and to enhance its efforts to support women who wish to leave prostitution. Please </w:t>
      </w:r>
      <w:r w:rsidR="00E05415">
        <w:rPr>
          <w:rFonts w:eastAsia="SimSun"/>
          <w:lang w:eastAsia="zh-CN"/>
        </w:rPr>
        <w:t>explain</w:t>
      </w:r>
      <w:r w:rsidR="00250EB4" w:rsidRPr="005E6D29">
        <w:rPr>
          <w:rFonts w:eastAsia="SimSun"/>
          <w:lang w:eastAsia="zh-CN"/>
        </w:rPr>
        <w:t xml:space="preserve"> the rationale behind the assertion contained in the report that “</w:t>
      </w:r>
      <w:r w:rsidR="00250EB4" w:rsidRPr="005E6D29">
        <w:rPr>
          <w:rFonts w:eastAsia="SimSun"/>
          <w:lang w:val="en-US" w:eastAsia="zh-CN"/>
        </w:rPr>
        <w:t>government efforts to address or redress exploitation of women’s or men’s prostitution within the country cannot be expected, in view of the official prohibition” (para. 97).</w:t>
      </w:r>
    </w:p>
    <w:p w:rsidR="006214B7" w:rsidRPr="005A43A8" w:rsidRDefault="005A43A8" w:rsidP="005A43A8">
      <w:pPr>
        <w:pStyle w:val="H23G"/>
      </w:pPr>
      <w:r>
        <w:tab/>
      </w:r>
      <w:r>
        <w:tab/>
      </w:r>
      <w:r w:rsidR="00335308" w:rsidRPr="005E6D29">
        <w:t>Political participation and participation in public life</w:t>
      </w:r>
    </w:p>
    <w:p w:rsidR="00205084" w:rsidRPr="005E6D29" w:rsidRDefault="005E6CEA" w:rsidP="005A43A8">
      <w:pPr>
        <w:pStyle w:val="SingleTxtG"/>
        <w:rPr>
          <w:rFonts w:eastAsia="SimSun"/>
          <w:lang w:eastAsia="zh-CN"/>
        </w:rPr>
      </w:pPr>
      <w:r w:rsidRPr="006B38DA">
        <w:rPr>
          <w:rFonts w:eastAsia="SimSun"/>
          <w:lang w:eastAsia="zh-CN"/>
        </w:rPr>
        <w:t>17.</w:t>
      </w:r>
      <w:r w:rsidRPr="006B38DA">
        <w:rPr>
          <w:rFonts w:eastAsia="SimSun"/>
          <w:lang w:eastAsia="zh-CN"/>
        </w:rPr>
        <w:tab/>
      </w:r>
      <w:r w:rsidR="009D5DFD" w:rsidRPr="006B38DA">
        <w:rPr>
          <w:rFonts w:eastAsia="SimSun"/>
          <w:lang w:eastAsia="zh-CN"/>
        </w:rPr>
        <w:t xml:space="preserve">In its previous concluding observations (CEDAW/C/KEN/CO/6, para. 28), the Committee recommended the strengthening, implementation and the monitoring of the effectiveness of a variety of measures to be taken, including temporary special measures, to increase the number of women in elected and appointed offices. While there has been some progress made in certain sectors of public and political life, the report identifies the lack of commitment on the part of top political officers in the country as a hindrance to women’s advancement in their participation </w:t>
      </w:r>
      <w:r w:rsidR="009D5DFD">
        <w:rPr>
          <w:rFonts w:eastAsia="SimSun"/>
          <w:lang w:eastAsia="zh-CN"/>
        </w:rPr>
        <w:t>in</w:t>
      </w:r>
      <w:r w:rsidR="009D5DFD" w:rsidRPr="006B38DA">
        <w:rPr>
          <w:rFonts w:eastAsia="SimSun"/>
          <w:lang w:eastAsia="zh-CN"/>
        </w:rPr>
        <w:t xml:space="preserve"> public and political life (para. 112). Please report on any initiatives or strategies, including awareness-raising activities, targeted training and mentoring programmes for women candidates, women who hold a public office (</w:t>
      </w:r>
      <w:r w:rsidR="00E05415">
        <w:rPr>
          <w:rFonts w:eastAsia="SimSun"/>
          <w:lang w:eastAsia="zh-CN"/>
        </w:rPr>
        <w:t>see</w:t>
      </w:r>
      <w:r w:rsidR="009D5DFD" w:rsidRPr="006B38DA">
        <w:rPr>
          <w:rFonts w:eastAsia="SimSun"/>
          <w:lang w:eastAsia="zh-CN"/>
        </w:rPr>
        <w:t xml:space="preserve"> CEDAW/C/KEN/CO/6, para. 28), and women in diplomacy, undertaken by relevant Government departments to overcome this obstacle</w:t>
      </w:r>
      <w:r w:rsidR="009D5DFD" w:rsidRPr="006B38DA">
        <w:rPr>
          <w:rFonts w:eastAsia="SimSun"/>
          <w:lang w:val="en-US" w:eastAsia="zh-CN"/>
        </w:rPr>
        <w:t>. In particular, please provide information on the status and substance of the Affirmative Action Bill of 2000.</w:t>
      </w:r>
    </w:p>
    <w:p w:rsidR="000B3801" w:rsidRPr="005A43A8" w:rsidRDefault="005A43A8" w:rsidP="005A43A8">
      <w:pPr>
        <w:pStyle w:val="H23G"/>
        <w:rPr>
          <w:rFonts w:eastAsia="SimSun"/>
          <w:bCs/>
          <w:lang w:eastAsia="zh-CN"/>
        </w:rPr>
      </w:pPr>
      <w:r>
        <w:tab/>
      </w:r>
      <w:r>
        <w:tab/>
      </w:r>
      <w:r w:rsidR="00335308" w:rsidRPr="005E6D29">
        <w:t>Education</w:t>
      </w:r>
    </w:p>
    <w:p w:rsidR="00C72930" w:rsidRPr="005E6D29" w:rsidRDefault="005E6CEA" w:rsidP="005A43A8">
      <w:pPr>
        <w:pStyle w:val="SingleTxtG"/>
        <w:rPr>
          <w:rFonts w:eastAsia="SimSun"/>
          <w:lang w:val="en-US" w:eastAsia="zh-CN"/>
        </w:rPr>
      </w:pPr>
      <w:r w:rsidRPr="005E6D29">
        <w:rPr>
          <w:rFonts w:eastAsia="SimSun"/>
          <w:lang w:val="en-US" w:eastAsia="zh-CN"/>
        </w:rPr>
        <w:t>18.</w:t>
      </w:r>
      <w:r w:rsidRPr="005E6D29">
        <w:rPr>
          <w:rFonts w:eastAsia="SimSun"/>
          <w:lang w:val="en-US" w:eastAsia="zh-CN"/>
        </w:rPr>
        <w:tab/>
      </w:r>
      <w:r w:rsidR="00DE114C" w:rsidRPr="005E6D29">
        <w:rPr>
          <w:rFonts w:eastAsia="SimSun"/>
          <w:lang w:eastAsia="zh-CN"/>
        </w:rPr>
        <w:t xml:space="preserve">The report indicates the willingness of the </w:t>
      </w:r>
      <w:r w:rsidR="008A4F00">
        <w:rPr>
          <w:rFonts w:eastAsia="SimSun"/>
          <w:lang w:eastAsia="zh-CN"/>
        </w:rPr>
        <w:t>State party</w:t>
      </w:r>
      <w:r w:rsidR="008E3F98">
        <w:rPr>
          <w:rFonts w:eastAsia="SimSun"/>
          <w:lang w:val="en-US" w:eastAsia="zh-CN"/>
        </w:rPr>
        <w:t xml:space="preserve"> </w:t>
      </w:r>
      <w:r w:rsidR="00DE114C" w:rsidRPr="005E6D29">
        <w:rPr>
          <w:rFonts w:eastAsia="SimSun"/>
          <w:lang w:val="en-US" w:eastAsia="zh-CN"/>
        </w:rPr>
        <w:t xml:space="preserve">to undertake advocacy for girls’ education to change cultural biases against girls’ education and to undertake community </w:t>
      </w:r>
      <w:r w:rsidR="00DE114C" w:rsidRPr="005E6D29">
        <w:rPr>
          <w:rFonts w:eastAsia="SimSun"/>
          <w:lang w:eastAsia="zh-CN"/>
        </w:rPr>
        <w:t>empowerment</w:t>
      </w:r>
      <w:r w:rsidR="00DE114C" w:rsidRPr="005E6D29">
        <w:rPr>
          <w:rFonts w:eastAsia="SimSun"/>
          <w:lang w:val="en-US" w:eastAsia="zh-CN"/>
        </w:rPr>
        <w:t xml:space="preserve"> and sensitization targeting harmful cultural practices inhibiting girls’ education, such as female genital mutilation, child labour and forced early marriage </w:t>
      </w:r>
      <w:r w:rsidR="00DE114C" w:rsidRPr="000A0974">
        <w:rPr>
          <w:rFonts w:eastAsia="SimSun"/>
          <w:lang w:val="en-US" w:eastAsia="zh-CN"/>
        </w:rPr>
        <w:t>of girls. Please</w:t>
      </w:r>
      <w:r w:rsidR="00DE114C" w:rsidRPr="005E6D29">
        <w:rPr>
          <w:rFonts w:eastAsia="SimSun"/>
          <w:lang w:val="en-US" w:eastAsia="zh-CN"/>
        </w:rPr>
        <w:t xml:space="preserve"> </w:t>
      </w:r>
      <w:r w:rsidR="00B876DA">
        <w:rPr>
          <w:rFonts w:eastAsia="SimSun"/>
          <w:lang w:val="en-US" w:eastAsia="zh-CN"/>
        </w:rPr>
        <w:t>provide information on</w:t>
      </w:r>
      <w:r w:rsidR="00B876DA" w:rsidRPr="005E6D29">
        <w:rPr>
          <w:rFonts w:eastAsia="SimSun"/>
          <w:lang w:val="en-US" w:eastAsia="zh-CN"/>
        </w:rPr>
        <w:t xml:space="preserve"> </w:t>
      </w:r>
      <w:r w:rsidR="00DE114C" w:rsidRPr="005E6D29">
        <w:rPr>
          <w:rFonts w:eastAsia="SimSun"/>
          <w:lang w:val="en-US" w:eastAsia="zh-CN"/>
        </w:rPr>
        <w:t>whether such measures have been implemented, including on the role civil society has played, and about their impact</w:t>
      </w:r>
      <w:r w:rsidR="00713FD2" w:rsidRPr="005E6D29">
        <w:rPr>
          <w:rFonts w:eastAsia="SimSun"/>
          <w:lang w:val="en-US" w:eastAsia="zh-CN"/>
        </w:rPr>
        <w:t xml:space="preserve"> on </w:t>
      </w:r>
      <w:r w:rsidR="00445B49" w:rsidRPr="005E6D29">
        <w:rPr>
          <w:rFonts w:eastAsia="SimSun"/>
          <w:lang w:eastAsia="zh-CN"/>
        </w:rPr>
        <w:t>achiev</w:t>
      </w:r>
      <w:r w:rsidR="00713FD2" w:rsidRPr="005E6D29">
        <w:rPr>
          <w:rFonts w:eastAsia="SimSun"/>
          <w:lang w:eastAsia="zh-CN"/>
        </w:rPr>
        <w:t>ing</w:t>
      </w:r>
      <w:r w:rsidR="00445B49" w:rsidRPr="005E6D29">
        <w:rPr>
          <w:rFonts w:eastAsia="SimSun"/>
          <w:lang w:eastAsia="zh-CN"/>
        </w:rPr>
        <w:t xml:space="preserve"> de facto equality of girls and women with boys and men in the field of education</w:t>
      </w:r>
      <w:r w:rsidR="00713FD2" w:rsidRPr="005E6D29">
        <w:rPr>
          <w:rFonts w:eastAsia="SimSun"/>
          <w:lang w:eastAsia="zh-CN"/>
        </w:rPr>
        <w:t>.</w:t>
      </w:r>
    </w:p>
    <w:p w:rsidR="00F66C46" w:rsidRDefault="005E6CEA" w:rsidP="005A43A8">
      <w:pPr>
        <w:pStyle w:val="SingleTxtG"/>
        <w:rPr>
          <w:rFonts w:eastAsia="SimSun"/>
          <w:lang w:val="en-US" w:eastAsia="zh-CN"/>
        </w:rPr>
      </w:pPr>
      <w:r w:rsidRPr="006B38DA">
        <w:rPr>
          <w:rFonts w:eastAsia="SimSun"/>
          <w:lang w:val="en-US" w:eastAsia="zh-CN"/>
        </w:rPr>
        <w:t>19.</w:t>
      </w:r>
      <w:r w:rsidRPr="006B38DA">
        <w:rPr>
          <w:rFonts w:eastAsia="SimSun"/>
          <w:lang w:val="en-US" w:eastAsia="zh-CN"/>
        </w:rPr>
        <w:tab/>
      </w:r>
      <w:r w:rsidR="00AA3E4A" w:rsidRPr="006B38DA">
        <w:rPr>
          <w:rFonts w:eastAsia="SimSun"/>
          <w:lang w:eastAsia="zh-CN"/>
        </w:rPr>
        <w:t xml:space="preserve">In its previous concluding observations </w:t>
      </w:r>
      <w:r w:rsidR="00AA3E4A" w:rsidRPr="006B38DA">
        <w:t>(</w:t>
      </w:r>
      <w:r w:rsidR="00AA3E4A" w:rsidRPr="006B38DA">
        <w:rPr>
          <w:rFonts w:eastAsia="SimSun"/>
          <w:lang w:eastAsia="zh-CN"/>
        </w:rPr>
        <w:t xml:space="preserve">CEDAW/C/KEN/CO/6, para. 34), the Committee recommended that the State party strengthen the implementation of re-entry policies so that girls return to school after giving birth. Taking into account the </w:t>
      </w:r>
      <w:r w:rsidR="00AA3E4A" w:rsidRPr="006B38DA">
        <w:rPr>
          <w:rFonts w:eastAsia="SimSun"/>
          <w:lang w:val="en-US" w:eastAsia="zh-CN"/>
        </w:rPr>
        <w:t xml:space="preserve">fact that a </w:t>
      </w:r>
      <w:r w:rsidR="00F827AF" w:rsidRPr="006B38DA">
        <w:rPr>
          <w:rFonts w:eastAsia="SimSun"/>
          <w:lang w:val="en-US" w:eastAsia="zh-CN"/>
        </w:rPr>
        <w:t xml:space="preserve">still </w:t>
      </w:r>
      <w:r w:rsidR="00AA3E4A" w:rsidRPr="006B38DA">
        <w:rPr>
          <w:rFonts w:eastAsia="SimSun"/>
          <w:lang w:val="en-US" w:eastAsia="zh-CN"/>
        </w:rPr>
        <w:t>considerable number of girls drop out of school according to the report (para. 148), please provide information on measures taken to ensure non-discrimination of schoolgirls during pregnancy and supply data on the re-entry rate for such girls. Please also provide reasons for the delay in implementing the policy of free secondary education and provide specific data on the dropout rate for girls.</w:t>
      </w:r>
    </w:p>
    <w:p w:rsidR="00FD1F3A" w:rsidRPr="005A43A8" w:rsidRDefault="005E6CEA" w:rsidP="005A43A8">
      <w:pPr>
        <w:pStyle w:val="SingleTxtG"/>
        <w:rPr>
          <w:rFonts w:eastAsia="SimSun"/>
          <w:lang w:val="en-US" w:eastAsia="zh-CN"/>
        </w:rPr>
      </w:pPr>
      <w:r w:rsidRPr="006B38DA">
        <w:rPr>
          <w:rFonts w:eastAsia="SimSun"/>
          <w:lang w:val="en-US" w:eastAsia="zh-CN"/>
        </w:rPr>
        <w:t>20.</w:t>
      </w:r>
      <w:r w:rsidRPr="006B38DA">
        <w:rPr>
          <w:rFonts w:eastAsia="SimSun"/>
          <w:lang w:val="en-US" w:eastAsia="zh-CN"/>
        </w:rPr>
        <w:tab/>
      </w:r>
      <w:r w:rsidR="00073A40" w:rsidRPr="006B38DA">
        <w:rPr>
          <w:rFonts w:eastAsia="SimSun"/>
          <w:lang w:val="en-US" w:eastAsia="zh-CN"/>
        </w:rPr>
        <w:t>Please provide information on access for women to higher education and the extent to which curricula in these institutions are sex</w:t>
      </w:r>
      <w:r w:rsidR="007C37DA">
        <w:rPr>
          <w:rFonts w:eastAsia="SimSun"/>
          <w:lang w:val="en-US" w:eastAsia="zh-CN"/>
        </w:rPr>
        <w:t>–</w:t>
      </w:r>
      <w:r w:rsidR="00073A40" w:rsidRPr="006B38DA">
        <w:rPr>
          <w:rFonts w:eastAsia="SimSun"/>
          <w:lang w:val="en-US" w:eastAsia="zh-CN"/>
        </w:rPr>
        <w:t xml:space="preserve">segregated and measures being taken to ensure women’s access to scientific and technical fields of study. </w:t>
      </w:r>
    </w:p>
    <w:p w:rsidR="00F66C46" w:rsidRDefault="005E6CEA" w:rsidP="005A43A8">
      <w:pPr>
        <w:pStyle w:val="SingleTxtG"/>
        <w:rPr>
          <w:rFonts w:eastAsia="SimSun"/>
          <w:lang w:val="en-US" w:eastAsia="zh-CN"/>
        </w:rPr>
      </w:pPr>
      <w:r>
        <w:rPr>
          <w:rFonts w:eastAsia="SimSun"/>
          <w:lang w:val="en-US" w:eastAsia="zh-CN"/>
        </w:rPr>
        <w:t>21.</w:t>
      </w:r>
      <w:r>
        <w:rPr>
          <w:rFonts w:eastAsia="SimSun"/>
          <w:lang w:val="en-US" w:eastAsia="zh-CN"/>
        </w:rPr>
        <w:tab/>
      </w:r>
      <w:r w:rsidR="00F66C46">
        <w:rPr>
          <w:rFonts w:eastAsia="SimSun"/>
          <w:lang w:val="en-US" w:eastAsia="zh-CN"/>
        </w:rPr>
        <w:t xml:space="preserve">Sexual harassment by male teachers is </w:t>
      </w:r>
      <w:r w:rsidR="007C37DA">
        <w:rPr>
          <w:rFonts w:eastAsia="SimSun"/>
          <w:lang w:val="en-US" w:eastAsia="zh-CN"/>
        </w:rPr>
        <w:t xml:space="preserve">seemingly </w:t>
      </w:r>
      <w:r w:rsidR="00F66C46">
        <w:rPr>
          <w:rFonts w:eastAsia="SimSun"/>
          <w:lang w:val="en-US" w:eastAsia="zh-CN"/>
        </w:rPr>
        <w:t>on the rise</w:t>
      </w:r>
      <w:r w:rsidR="007C37DA">
        <w:rPr>
          <w:rFonts w:eastAsia="SimSun"/>
          <w:lang w:val="en-US" w:eastAsia="zh-CN"/>
        </w:rPr>
        <w:t xml:space="preserve"> and</w:t>
      </w:r>
      <w:r w:rsidR="00F66C46">
        <w:rPr>
          <w:rFonts w:eastAsia="SimSun"/>
          <w:lang w:val="en-US" w:eastAsia="zh-CN"/>
        </w:rPr>
        <w:t xml:space="preserve"> </w:t>
      </w:r>
      <w:r w:rsidR="007C37DA">
        <w:rPr>
          <w:rFonts w:eastAsia="SimSun"/>
          <w:lang w:val="en-US" w:eastAsia="zh-CN"/>
        </w:rPr>
        <w:t xml:space="preserve">the </w:t>
      </w:r>
      <w:r w:rsidR="00F66C46">
        <w:rPr>
          <w:rFonts w:eastAsia="SimSun"/>
          <w:lang w:val="en-US" w:eastAsia="zh-CN"/>
        </w:rPr>
        <w:t>Teachers Services Commission issued new measures in April 2010 to contain cases of sexual abuse of students</w:t>
      </w:r>
      <w:r w:rsidR="007C37DA">
        <w:rPr>
          <w:rFonts w:eastAsia="SimSun"/>
          <w:lang w:val="en-US" w:eastAsia="zh-CN"/>
        </w:rPr>
        <w:t>,</w:t>
      </w:r>
      <w:r w:rsidR="00F66C46">
        <w:rPr>
          <w:rFonts w:eastAsia="SimSun"/>
          <w:lang w:val="en-US" w:eastAsia="zh-CN"/>
        </w:rPr>
        <w:t xml:space="preserve"> measures pegged to the Sexual Offences Act. What impact are these measures having on eliminating the sexual abuse of children, particularly girls?</w:t>
      </w:r>
    </w:p>
    <w:p w:rsidR="00974C1C" w:rsidRPr="00B2795B" w:rsidRDefault="00B2795B" w:rsidP="00B2795B">
      <w:pPr>
        <w:pStyle w:val="H23G"/>
      </w:pPr>
      <w:r>
        <w:tab/>
      </w:r>
      <w:r>
        <w:tab/>
      </w:r>
      <w:r w:rsidR="00D8247A" w:rsidRPr="005E6D29">
        <w:t>Employment, d</w:t>
      </w:r>
      <w:r w:rsidR="00335308" w:rsidRPr="005E6D29">
        <w:t>ata collection and analysis</w:t>
      </w:r>
    </w:p>
    <w:p w:rsidR="00BD6E16" w:rsidRPr="005E6D29" w:rsidRDefault="005E6CEA" w:rsidP="00B2795B">
      <w:pPr>
        <w:pStyle w:val="SingleTxtG"/>
        <w:rPr>
          <w:rFonts w:eastAsia="SimSun"/>
          <w:lang w:eastAsia="zh-CN"/>
        </w:rPr>
      </w:pPr>
      <w:r w:rsidRPr="005E6D29">
        <w:rPr>
          <w:rFonts w:eastAsia="SimSun"/>
          <w:lang w:eastAsia="zh-CN"/>
        </w:rPr>
        <w:t>22.</w:t>
      </w:r>
      <w:r w:rsidRPr="005E6D29">
        <w:rPr>
          <w:rFonts w:eastAsia="SimSun"/>
          <w:lang w:eastAsia="zh-CN"/>
        </w:rPr>
        <w:tab/>
      </w:r>
      <w:r w:rsidR="00BD6E16" w:rsidRPr="005E6D29">
        <w:rPr>
          <w:rFonts w:eastAsia="SimSun"/>
          <w:lang w:eastAsia="zh-CN"/>
        </w:rPr>
        <w:t xml:space="preserve">In its previous </w:t>
      </w:r>
      <w:r w:rsidR="000559A1">
        <w:rPr>
          <w:rFonts w:eastAsia="SimSun"/>
          <w:lang w:eastAsia="zh-CN"/>
        </w:rPr>
        <w:t>concluding observations</w:t>
      </w:r>
      <w:r w:rsidR="00BD6E16" w:rsidRPr="005E6D29">
        <w:rPr>
          <w:rFonts w:eastAsia="SimSun"/>
          <w:lang w:eastAsia="zh-CN"/>
        </w:rPr>
        <w:t xml:space="preserve"> (</w:t>
      </w:r>
      <w:r w:rsidR="009C1B4F" w:rsidRPr="005E6D29">
        <w:rPr>
          <w:rFonts w:eastAsia="SimSun"/>
          <w:lang w:eastAsia="zh-CN"/>
        </w:rPr>
        <w:t>CEDAW/C/KEN/CO/6</w:t>
      </w:r>
      <w:r w:rsidR="00BD6E16" w:rsidRPr="005E6D29">
        <w:rPr>
          <w:rFonts w:eastAsia="SimSun"/>
          <w:lang w:eastAsia="zh-CN"/>
        </w:rPr>
        <w:t xml:space="preserve">, para. 36), the Committee called </w:t>
      </w:r>
      <w:r w:rsidR="006214B7" w:rsidRPr="005E6D29">
        <w:rPr>
          <w:rFonts w:eastAsia="SimSun"/>
          <w:lang w:eastAsia="zh-CN"/>
        </w:rPr>
        <w:t>on the State party to provide</w:t>
      </w:r>
      <w:r w:rsidR="00BD6E16" w:rsidRPr="005E6D29">
        <w:rPr>
          <w:rFonts w:eastAsia="SimSun"/>
          <w:lang w:eastAsia="zh-CN"/>
        </w:rPr>
        <w:t xml:space="preserve"> in the report </w:t>
      </w:r>
      <w:r w:rsidR="006214B7" w:rsidRPr="005E6D29">
        <w:rPr>
          <w:rFonts w:eastAsia="SimSun"/>
          <w:lang w:eastAsia="zh-CN"/>
        </w:rPr>
        <w:t>detailed information</w:t>
      </w:r>
      <w:r w:rsidR="00BD6E16" w:rsidRPr="005E6D29">
        <w:rPr>
          <w:rFonts w:eastAsia="SimSun"/>
          <w:lang w:eastAsia="zh-CN"/>
        </w:rPr>
        <w:t xml:space="preserve"> on the situation of women in the field of employment</w:t>
      </w:r>
      <w:r w:rsidR="006214B7" w:rsidRPr="005E6D29">
        <w:rPr>
          <w:rFonts w:eastAsia="SimSun"/>
          <w:lang w:eastAsia="zh-CN"/>
        </w:rPr>
        <w:t>, including data disaggregated by sex</w:t>
      </w:r>
      <w:r w:rsidR="00BD6E16" w:rsidRPr="005E6D29">
        <w:rPr>
          <w:rFonts w:eastAsia="SimSun"/>
          <w:lang w:eastAsia="zh-CN"/>
        </w:rPr>
        <w:t xml:space="preserve">, </w:t>
      </w:r>
      <w:r w:rsidR="006214B7" w:rsidRPr="005E6D29">
        <w:rPr>
          <w:rFonts w:eastAsia="SimSun"/>
          <w:lang w:eastAsia="zh-CN"/>
        </w:rPr>
        <w:t xml:space="preserve">in both the formal </w:t>
      </w:r>
      <w:r w:rsidR="006214B7" w:rsidRPr="005E6D29">
        <w:rPr>
          <w:rFonts w:eastAsia="SimSun"/>
          <w:lang w:val="en-US" w:eastAsia="zh-CN"/>
        </w:rPr>
        <w:t>and</w:t>
      </w:r>
      <w:r w:rsidR="006214B7" w:rsidRPr="005E6D29">
        <w:rPr>
          <w:rFonts w:eastAsia="SimSun"/>
          <w:lang w:eastAsia="zh-CN"/>
        </w:rPr>
        <w:t xml:space="preserve"> informal sectors, trends over time</w:t>
      </w:r>
      <w:r w:rsidR="00BD6E16" w:rsidRPr="005E6D29">
        <w:rPr>
          <w:rFonts w:eastAsia="SimSun"/>
          <w:lang w:eastAsia="zh-CN"/>
        </w:rPr>
        <w:t xml:space="preserve">, and </w:t>
      </w:r>
      <w:r w:rsidR="006214B7" w:rsidRPr="005E6D29">
        <w:rPr>
          <w:rFonts w:eastAsia="SimSun"/>
          <w:lang w:eastAsia="zh-CN"/>
        </w:rPr>
        <w:t xml:space="preserve">information about measures taken and their impact on realizing equal </w:t>
      </w:r>
      <w:r w:rsidR="00BD6E16" w:rsidRPr="005E6D29">
        <w:rPr>
          <w:rFonts w:eastAsia="SimSun"/>
          <w:lang w:eastAsia="zh-CN"/>
        </w:rPr>
        <w:t xml:space="preserve">work </w:t>
      </w:r>
      <w:r w:rsidR="006214B7" w:rsidRPr="005E6D29">
        <w:rPr>
          <w:rFonts w:eastAsia="SimSun"/>
          <w:lang w:eastAsia="zh-CN"/>
        </w:rPr>
        <w:t xml:space="preserve">opportunities, including in new fields of employment and entrepreneurship. </w:t>
      </w:r>
      <w:r w:rsidR="00BD6E16" w:rsidRPr="005E6D29">
        <w:rPr>
          <w:rFonts w:eastAsia="SimSun"/>
          <w:lang w:eastAsia="zh-CN"/>
        </w:rPr>
        <w:t>The report contains very limited data</w:t>
      </w:r>
      <w:r w:rsidR="00974C1C" w:rsidRPr="005E6D29">
        <w:rPr>
          <w:rFonts w:eastAsia="SimSun"/>
          <w:lang w:eastAsia="zh-CN"/>
        </w:rPr>
        <w:t>, namely</w:t>
      </w:r>
      <w:r w:rsidR="00BD6E16" w:rsidRPr="005E6D29">
        <w:rPr>
          <w:rFonts w:eastAsia="SimSun"/>
          <w:lang w:eastAsia="zh-CN"/>
        </w:rPr>
        <w:t xml:space="preserve"> on distribution of wage</w:t>
      </w:r>
      <w:r w:rsidR="009E2A3C">
        <w:rPr>
          <w:rFonts w:eastAsia="SimSun"/>
          <w:lang w:eastAsia="zh-CN"/>
        </w:rPr>
        <w:t>d</w:t>
      </w:r>
      <w:r w:rsidR="00BD6E16" w:rsidRPr="005E6D29">
        <w:rPr>
          <w:rFonts w:eastAsia="SimSun"/>
          <w:lang w:eastAsia="zh-CN"/>
        </w:rPr>
        <w:t xml:space="preserve"> employment by sex and income</w:t>
      </w:r>
      <w:r w:rsidR="003F6E2F" w:rsidRPr="005E6D29">
        <w:rPr>
          <w:rFonts w:eastAsia="SimSun"/>
          <w:lang w:eastAsia="zh-CN"/>
        </w:rPr>
        <w:t xml:space="preserve"> (para. 161 and </w:t>
      </w:r>
      <w:r w:rsidR="00AF77CC" w:rsidRPr="005E6D29">
        <w:rPr>
          <w:rFonts w:eastAsia="SimSun"/>
          <w:lang w:eastAsia="zh-CN"/>
        </w:rPr>
        <w:t xml:space="preserve">table </w:t>
      </w:r>
      <w:r w:rsidR="003F6E2F" w:rsidRPr="005E6D29">
        <w:rPr>
          <w:rFonts w:eastAsia="SimSun"/>
          <w:lang w:eastAsia="zh-CN"/>
        </w:rPr>
        <w:t xml:space="preserve">20). Please provide statistics and data as requested by the Committee in its </w:t>
      </w:r>
      <w:r w:rsidR="00287FCD">
        <w:rPr>
          <w:rFonts w:eastAsia="SimSun"/>
          <w:lang w:eastAsia="zh-CN"/>
        </w:rPr>
        <w:t>previous</w:t>
      </w:r>
      <w:r w:rsidR="00287FCD" w:rsidRPr="005E6D29">
        <w:rPr>
          <w:rFonts w:eastAsia="SimSun"/>
          <w:lang w:eastAsia="zh-CN"/>
        </w:rPr>
        <w:t xml:space="preserve"> </w:t>
      </w:r>
      <w:r w:rsidR="000559A1">
        <w:rPr>
          <w:rFonts w:eastAsia="SimSun"/>
          <w:lang w:eastAsia="zh-CN"/>
        </w:rPr>
        <w:t>concluding observations</w:t>
      </w:r>
      <w:r w:rsidR="00974C1C" w:rsidRPr="005E6D29">
        <w:rPr>
          <w:rFonts w:eastAsia="SimSun"/>
          <w:lang w:eastAsia="zh-CN"/>
        </w:rPr>
        <w:t xml:space="preserve"> i</w:t>
      </w:r>
      <w:r w:rsidR="003F6E2F" w:rsidRPr="005E6D29">
        <w:rPr>
          <w:rFonts w:eastAsia="SimSun"/>
          <w:lang w:eastAsia="zh-CN"/>
        </w:rPr>
        <w:t xml:space="preserve">n order to enable it </w:t>
      </w:r>
      <w:r w:rsidR="009E2A3C">
        <w:rPr>
          <w:rFonts w:eastAsia="SimSun"/>
          <w:lang w:eastAsia="zh-CN"/>
        </w:rPr>
        <w:t xml:space="preserve">to </w:t>
      </w:r>
      <w:r w:rsidR="003F6E2F" w:rsidRPr="005E6D29">
        <w:rPr>
          <w:rFonts w:eastAsia="SimSun"/>
          <w:lang w:eastAsia="zh-CN"/>
        </w:rPr>
        <w:t xml:space="preserve">obtain a clear picture with regard to women’s participation in the labour force in urban and rural areas, the </w:t>
      </w:r>
      <w:r w:rsidR="009E2A3C">
        <w:rPr>
          <w:rFonts w:eastAsia="SimSun"/>
          <w:lang w:eastAsia="zh-CN"/>
        </w:rPr>
        <w:t>pay</w:t>
      </w:r>
      <w:r w:rsidR="009E2A3C" w:rsidRPr="005E6D29">
        <w:rPr>
          <w:rFonts w:eastAsia="SimSun"/>
          <w:lang w:eastAsia="zh-CN"/>
        </w:rPr>
        <w:t xml:space="preserve"> </w:t>
      </w:r>
      <w:r w:rsidR="003F6E2F" w:rsidRPr="005E6D29">
        <w:rPr>
          <w:rFonts w:eastAsia="SimSun"/>
          <w:lang w:eastAsia="zh-CN"/>
        </w:rPr>
        <w:t>gap, vertical and horizontal labour force segregation and women’s ability to benefit from new economic opportunities.</w:t>
      </w:r>
    </w:p>
    <w:p w:rsidR="00BD6E16" w:rsidRPr="005E6D29" w:rsidRDefault="005E6CEA" w:rsidP="00B2795B">
      <w:pPr>
        <w:pStyle w:val="SingleTxtG"/>
        <w:rPr>
          <w:rFonts w:eastAsia="SimSun"/>
          <w:lang w:eastAsia="zh-CN"/>
        </w:rPr>
      </w:pPr>
      <w:r w:rsidRPr="005E6D29">
        <w:rPr>
          <w:rFonts w:eastAsia="SimSun"/>
          <w:lang w:eastAsia="zh-CN"/>
        </w:rPr>
        <w:t>23.</w:t>
      </w:r>
      <w:r w:rsidRPr="005E6D29">
        <w:rPr>
          <w:rFonts w:eastAsia="SimSun"/>
          <w:lang w:eastAsia="zh-CN"/>
        </w:rPr>
        <w:tab/>
      </w:r>
      <w:r w:rsidR="00974C1C" w:rsidRPr="005E6D29">
        <w:rPr>
          <w:rFonts w:eastAsia="SimSun"/>
          <w:lang w:eastAsia="zh-CN"/>
        </w:rPr>
        <w:t>Following the enactment of the Employment Act No. 11 of 2007, and other pertinent legislation, p</w:t>
      </w:r>
      <w:r w:rsidR="003F6E2F" w:rsidRPr="005E6D29">
        <w:rPr>
          <w:rFonts w:eastAsia="SimSun"/>
          <w:lang w:eastAsia="zh-CN"/>
        </w:rPr>
        <w:t xml:space="preserve">lease also provide </w:t>
      </w:r>
      <w:r w:rsidR="006214B7" w:rsidRPr="005E6D29">
        <w:rPr>
          <w:rFonts w:eastAsia="SimSun"/>
          <w:lang w:eastAsia="zh-CN"/>
        </w:rPr>
        <w:t>detailed information</w:t>
      </w:r>
      <w:r w:rsidR="00287FCD">
        <w:rPr>
          <w:rFonts w:eastAsia="SimSun"/>
          <w:lang w:eastAsia="zh-CN"/>
        </w:rPr>
        <w:t>,</w:t>
      </w:r>
      <w:r w:rsidR="006214B7" w:rsidRPr="005E6D29">
        <w:rPr>
          <w:rFonts w:eastAsia="SimSun"/>
          <w:lang w:eastAsia="zh-CN"/>
        </w:rPr>
        <w:t xml:space="preserve"> </w:t>
      </w:r>
      <w:r w:rsidR="003F6E2F" w:rsidRPr="005E6D29">
        <w:rPr>
          <w:rFonts w:eastAsia="SimSun"/>
          <w:lang w:eastAsia="zh-CN"/>
        </w:rPr>
        <w:t xml:space="preserve">as requested by the Committee in its previous </w:t>
      </w:r>
      <w:r w:rsidR="000559A1">
        <w:rPr>
          <w:rFonts w:eastAsia="SimSun"/>
          <w:lang w:eastAsia="zh-CN"/>
        </w:rPr>
        <w:t>concluding observations</w:t>
      </w:r>
      <w:r w:rsidR="003F6E2F" w:rsidRPr="005E6D29">
        <w:rPr>
          <w:rFonts w:eastAsia="SimSun"/>
          <w:lang w:eastAsia="zh-CN"/>
        </w:rPr>
        <w:t xml:space="preserve"> (</w:t>
      </w:r>
      <w:r w:rsidR="009C1B4F" w:rsidRPr="005E6D29">
        <w:rPr>
          <w:rFonts w:eastAsia="SimSun"/>
          <w:lang w:eastAsia="zh-CN"/>
        </w:rPr>
        <w:t>CEDAW/C/KEN/CO/6</w:t>
      </w:r>
      <w:r w:rsidR="003F6E2F" w:rsidRPr="005E6D29">
        <w:rPr>
          <w:rFonts w:eastAsia="SimSun"/>
          <w:lang w:eastAsia="zh-CN"/>
        </w:rPr>
        <w:t xml:space="preserve">, para. 36), </w:t>
      </w:r>
      <w:r w:rsidR="00287FCD">
        <w:rPr>
          <w:rFonts w:eastAsia="SimSun"/>
          <w:lang w:eastAsia="zh-CN"/>
        </w:rPr>
        <w:t>on</w:t>
      </w:r>
      <w:r w:rsidR="00287FCD" w:rsidRPr="005E6D29">
        <w:rPr>
          <w:rFonts w:eastAsia="SimSun"/>
          <w:lang w:eastAsia="zh-CN"/>
        </w:rPr>
        <w:t xml:space="preserve"> </w:t>
      </w:r>
      <w:r w:rsidR="003F6E2F" w:rsidRPr="005E6D29">
        <w:rPr>
          <w:rFonts w:eastAsia="SimSun"/>
          <w:lang w:eastAsia="zh-CN"/>
        </w:rPr>
        <w:t xml:space="preserve">whether the legal requirement of equal pay for work of equal value is being observed (para. 155), whether there have been </w:t>
      </w:r>
      <w:r w:rsidR="00974C1C" w:rsidRPr="005E6D29">
        <w:rPr>
          <w:rFonts w:eastAsia="SimSun"/>
          <w:lang w:eastAsia="zh-CN"/>
        </w:rPr>
        <w:t xml:space="preserve">reported </w:t>
      </w:r>
      <w:r w:rsidR="003F6E2F" w:rsidRPr="005E6D29">
        <w:rPr>
          <w:rFonts w:eastAsia="SimSun"/>
          <w:lang w:eastAsia="zh-CN"/>
        </w:rPr>
        <w:t xml:space="preserve">cases </w:t>
      </w:r>
      <w:r w:rsidR="00974C1C" w:rsidRPr="005E6D29">
        <w:rPr>
          <w:rFonts w:eastAsia="SimSun"/>
          <w:lang w:eastAsia="zh-CN"/>
        </w:rPr>
        <w:t xml:space="preserve">of </w:t>
      </w:r>
      <w:r w:rsidR="003F6E2F" w:rsidRPr="005E6D29">
        <w:rPr>
          <w:rFonts w:eastAsia="SimSun"/>
          <w:lang w:eastAsia="zh-CN"/>
        </w:rPr>
        <w:t xml:space="preserve">sexual harassment at the work place and their outcomes (para. 156), whether the provisions of the Employment Act on maternity leave and the right to return to the workplace are being observed </w:t>
      </w:r>
      <w:r w:rsidR="00974C1C" w:rsidRPr="005E6D29">
        <w:rPr>
          <w:rFonts w:eastAsia="SimSun"/>
          <w:lang w:eastAsia="zh-CN"/>
        </w:rPr>
        <w:t xml:space="preserve">in practice </w:t>
      </w:r>
      <w:r w:rsidR="003F6E2F" w:rsidRPr="005E6D29">
        <w:rPr>
          <w:rFonts w:eastAsia="SimSun"/>
          <w:lang w:eastAsia="zh-CN"/>
        </w:rPr>
        <w:t>(para. 157), whether there have been incidents of discriminatory termination of employment of pregnant women (para. 158</w:t>
      </w:r>
      <w:r w:rsidR="003F6E2F" w:rsidRPr="00E9441C">
        <w:rPr>
          <w:rFonts w:eastAsia="SimSun"/>
          <w:lang w:eastAsia="zh-CN"/>
        </w:rPr>
        <w:t xml:space="preserve">), and </w:t>
      </w:r>
      <w:r w:rsidR="00287FCD">
        <w:rPr>
          <w:rFonts w:eastAsia="SimSun"/>
          <w:lang w:eastAsia="zh-CN"/>
        </w:rPr>
        <w:t>on</w:t>
      </w:r>
      <w:r w:rsidR="00287FCD" w:rsidRPr="00E9441C">
        <w:rPr>
          <w:rFonts w:eastAsia="SimSun"/>
          <w:lang w:eastAsia="zh-CN"/>
        </w:rPr>
        <w:t xml:space="preserve"> </w:t>
      </w:r>
      <w:r w:rsidR="003F6E2F" w:rsidRPr="00E9441C">
        <w:rPr>
          <w:rFonts w:eastAsia="SimSun"/>
          <w:lang w:eastAsia="zh-CN"/>
        </w:rPr>
        <w:t xml:space="preserve">the existence of </w:t>
      </w:r>
      <w:r w:rsidR="006214B7" w:rsidRPr="00E9441C">
        <w:rPr>
          <w:rFonts w:eastAsia="SimSun"/>
          <w:lang w:eastAsia="zh-CN"/>
        </w:rPr>
        <w:t xml:space="preserve">complaints mechanisms </w:t>
      </w:r>
      <w:r w:rsidR="003F6E2F" w:rsidRPr="00E9441C">
        <w:rPr>
          <w:rFonts w:eastAsia="SimSun"/>
          <w:lang w:eastAsia="zh-CN"/>
        </w:rPr>
        <w:t xml:space="preserve">and </w:t>
      </w:r>
      <w:r w:rsidR="006214B7" w:rsidRPr="00E9441C">
        <w:rPr>
          <w:rFonts w:eastAsia="SimSun"/>
          <w:lang w:eastAsia="zh-CN"/>
        </w:rPr>
        <w:t>their use by women and their outcomes</w:t>
      </w:r>
      <w:r w:rsidR="003F6E2F" w:rsidRPr="00E9441C">
        <w:rPr>
          <w:rFonts w:eastAsia="SimSun"/>
          <w:lang w:eastAsia="zh-CN"/>
        </w:rPr>
        <w:t xml:space="preserve"> in general</w:t>
      </w:r>
      <w:r w:rsidR="006214B7" w:rsidRPr="00E9441C">
        <w:rPr>
          <w:rFonts w:eastAsia="SimSun"/>
          <w:lang w:eastAsia="zh-CN"/>
        </w:rPr>
        <w:t>.</w:t>
      </w:r>
      <w:r w:rsidR="006214B7" w:rsidRPr="005E6D29">
        <w:rPr>
          <w:rFonts w:eastAsia="SimSun"/>
          <w:color w:val="FF0000"/>
          <w:lang w:eastAsia="zh-CN"/>
        </w:rPr>
        <w:t xml:space="preserve"> </w:t>
      </w:r>
    </w:p>
    <w:p w:rsidR="006214B7" w:rsidRPr="005E6D29" w:rsidRDefault="005E6CEA" w:rsidP="00B2795B">
      <w:pPr>
        <w:pStyle w:val="SingleTxtG"/>
        <w:rPr>
          <w:rFonts w:eastAsia="SimSun"/>
          <w:lang w:eastAsia="zh-CN"/>
        </w:rPr>
      </w:pPr>
      <w:r w:rsidRPr="005E6D29">
        <w:rPr>
          <w:rFonts w:eastAsia="SimSun"/>
          <w:lang w:eastAsia="zh-CN"/>
        </w:rPr>
        <w:t>24.</w:t>
      </w:r>
      <w:r w:rsidRPr="005E6D29">
        <w:rPr>
          <w:rFonts w:eastAsia="SimSun"/>
          <w:lang w:eastAsia="zh-CN"/>
        </w:rPr>
        <w:tab/>
      </w:r>
      <w:r w:rsidR="003F6E2F" w:rsidRPr="005E6D29">
        <w:rPr>
          <w:rFonts w:eastAsia="SimSun"/>
          <w:lang w:eastAsia="zh-CN"/>
        </w:rPr>
        <w:t xml:space="preserve">Please also provide information on efforts undertaken </w:t>
      </w:r>
      <w:r w:rsidR="006214B7" w:rsidRPr="005E6D29">
        <w:rPr>
          <w:rFonts w:eastAsia="SimSun"/>
          <w:lang w:eastAsia="zh-CN"/>
        </w:rPr>
        <w:t xml:space="preserve">to re-examine </w:t>
      </w:r>
      <w:r w:rsidR="003F6E2F" w:rsidRPr="005E6D29">
        <w:rPr>
          <w:rFonts w:eastAsia="SimSun"/>
          <w:lang w:eastAsia="zh-CN"/>
        </w:rPr>
        <w:t xml:space="preserve">existing </w:t>
      </w:r>
      <w:r w:rsidR="006214B7" w:rsidRPr="005E6D29">
        <w:rPr>
          <w:rFonts w:eastAsia="SimSun"/>
          <w:lang w:eastAsia="zh-CN"/>
        </w:rPr>
        <w:t xml:space="preserve">work restrictions </w:t>
      </w:r>
      <w:r w:rsidR="00E608F5" w:rsidRPr="005E6D29">
        <w:rPr>
          <w:rFonts w:eastAsia="SimSun"/>
          <w:lang w:eastAsia="zh-CN"/>
        </w:rPr>
        <w:t xml:space="preserve">in order to bring them </w:t>
      </w:r>
      <w:r w:rsidR="006214B7" w:rsidRPr="005E6D29">
        <w:rPr>
          <w:rFonts w:eastAsia="SimSun"/>
          <w:lang w:eastAsia="zh-CN"/>
        </w:rPr>
        <w:t>in line with article 11</w:t>
      </w:r>
      <w:r w:rsidR="004E656D">
        <w:rPr>
          <w:rFonts w:eastAsia="SimSun"/>
          <w:lang w:eastAsia="zh-CN"/>
        </w:rPr>
        <w:t xml:space="preserve">, paragraph </w:t>
      </w:r>
      <w:r w:rsidR="006214B7" w:rsidRPr="005E6D29">
        <w:rPr>
          <w:rFonts w:eastAsia="SimSun"/>
          <w:lang w:eastAsia="zh-CN"/>
        </w:rPr>
        <w:t>3</w:t>
      </w:r>
      <w:r w:rsidR="004E656D">
        <w:rPr>
          <w:rFonts w:eastAsia="SimSun"/>
          <w:lang w:eastAsia="zh-CN"/>
        </w:rPr>
        <w:t>,</w:t>
      </w:r>
      <w:r w:rsidR="006214B7" w:rsidRPr="005E6D29">
        <w:rPr>
          <w:rFonts w:eastAsia="SimSun"/>
          <w:lang w:eastAsia="zh-CN"/>
        </w:rPr>
        <w:t xml:space="preserve"> of the Convention</w:t>
      </w:r>
      <w:r w:rsidR="00E608F5" w:rsidRPr="005E6D29">
        <w:rPr>
          <w:rFonts w:eastAsia="SimSun"/>
          <w:lang w:eastAsia="zh-CN"/>
        </w:rPr>
        <w:t xml:space="preserve">, as requested by the Committee in its previous </w:t>
      </w:r>
      <w:r w:rsidR="000559A1">
        <w:rPr>
          <w:rFonts w:eastAsia="SimSun"/>
          <w:lang w:eastAsia="zh-CN"/>
        </w:rPr>
        <w:t>concluding observations</w:t>
      </w:r>
      <w:r w:rsidR="00E608F5" w:rsidRPr="005E6D29">
        <w:rPr>
          <w:rFonts w:eastAsia="SimSun"/>
          <w:lang w:eastAsia="zh-CN"/>
        </w:rPr>
        <w:t xml:space="preserve"> (</w:t>
      </w:r>
      <w:r w:rsidR="009C1B4F" w:rsidRPr="005E6D29">
        <w:rPr>
          <w:rFonts w:eastAsia="SimSun"/>
          <w:lang w:eastAsia="zh-CN"/>
        </w:rPr>
        <w:t>CEDAW/C/KEN/CO/6</w:t>
      </w:r>
      <w:r w:rsidR="00E608F5" w:rsidRPr="005E6D29">
        <w:rPr>
          <w:rFonts w:eastAsia="SimSun"/>
          <w:lang w:eastAsia="zh-CN"/>
        </w:rPr>
        <w:t>, para. 36)</w:t>
      </w:r>
      <w:r w:rsidR="006214B7" w:rsidRPr="005E6D29">
        <w:rPr>
          <w:rFonts w:eastAsia="SimSun"/>
          <w:lang w:eastAsia="zh-CN"/>
        </w:rPr>
        <w:t>.</w:t>
      </w:r>
    </w:p>
    <w:p w:rsidR="0060591F" w:rsidRPr="005E6D29" w:rsidRDefault="00B2795B" w:rsidP="00B2795B">
      <w:pPr>
        <w:pStyle w:val="H23G"/>
        <w:rPr>
          <w:rFonts w:eastAsia="SimSun"/>
          <w:lang w:eastAsia="zh-CN"/>
        </w:rPr>
      </w:pPr>
      <w:r>
        <w:tab/>
      </w:r>
      <w:r>
        <w:tab/>
      </w:r>
      <w:r w:rsidR="00335308" w:rsidRPr="005E6D29">
        <w:t>Health</w:t>
      </w:r>
    </w:p>
    <w:p w:rsidR="00C027D8" w:rsidRPr="005E6D29" w:rsidRDefault="005E6CEA" w:rsidP="00B2795B">
      <w:pPr>
        <w:pStyle w:val="SingleTxtG"/>
        <w:rPr>
          <w:rFonts w:eastAsia="SimSun"/>
          <w:lang w:eastAsia="zh-CN"/>
        </w:rPr>
      </w:pPr>
      <w:r w:rsidRPr="005E6D29">
        <w:rPr>
          <w:rFonts w:eastAsia="SimSun"/>
          <w:lang w:eastAsia="zh-CN"/>
        </w:rPr>
        <w:t>25.</w:t>
      </w:r>
      <w:r w:rsidRPr="005E6D29">
        <w:rPr>
          <w:rFonts w:eastAsia="SimSun"/>
          <w:lang w:eastAsia="zh-CN"/>
        </w:rPr>
        <w:tab/>
      </w:r>
      <w:r w:rsidR="0060591F" w:rsidRPr="005E6D29">
        <w:rPr>
          <w:rFonts w:eastAsia="SimSun"/>
          <w:lang w:eastAsia="zh-CN"/>
        </w:rPr>
        <w:t>In its</w:t>
      </w:r>
      <w:r w:rsidR="00F66845" w:rsidRPr="005E6D29">
        <w:rPr>
          <w:rFonts w:eastAsia="SimSun"/>
          <w:lang w:eastAsia="zh-CN"/>
        </w:rPr>
        <w:t xml:space="preserve"> previous </w:t>
      </w:r>
      <w:r w:rsidR="000559A1">
        <w:rPr>
          <w:rFonts w:eastAsia="SimSun"/>
          <w:lang w:eastAsia="zh-CN"/>
        </w:rPr>
        <w:t>concluding observations</w:t>
      </w:r>
      <w:r w:rsidR="00F66845" w:rsidRPr="005E6D29">
        <w:rPr>
          <w:rFonts w:eastAsia="SimSun"/>
          <w:lang w:eastAsia="zh-CN"/>
        </w:rPr>
        <w:t xml:space="preserve"> (</w:t>
      </w:r>
      <w:r w:rsidR="009C1B4F" w:rsidRPr="005E6D29">
        <w:rPr>
          <w:rFonts w:eastAsia="SimSun"/>
          <w:lang w:eastAsia="zh-CN"/>
        </w:rPr>
        <w:t>CEDAW/C/KEN/CO/6</w:t>
      </w:r>
      <w:r w:rsidR="0060591F" w:rsidRPr="005E6D29">
        <w:rPr>
          <w:rFonts w:eastAsia="SimSun"/>
          <w:lang w:eastAsia="zh-CN"/>
        </w:rPr>
        <w:t xml:space="preserve">, para. 38), the </w:t>
      </w:r>
      <w:r w:rsidR="006214B7" w:rsidRPr="005E6D29">
        <w:rPr>
          <w:rFonts w:eastAsia="SimSun"/>
          <w:lang w:eastAsia="zh-CN"/>
        </w:rPr>
        <w:t>Committee recommend</w:t>
      </w:r>
      <w:r w:rsidR="0060591F" w:rsidRPr="005E6D29">
        <w:rPr>
          <w:rFonts w:eastAsia="SimSun"/>
          <w:lang w:eastAsia="zh-CN"/>
        </w:rPr>
        <w:t>ed</w:t>
      </w:r>
      <w:r w:rsidR="006214B7" w:rsidRPr="005E6D29">
        <w:rPr>
          <w:rFonts w:eastAsia="SimSun"/>
          <w:lang w:eastAsia="zh-CN"/>
        </w:rPr>
        <w:t xml:space="preserve"> that the State party step up its efforts to reduce the incidence o</w:t>
      </w:r>
      <w:r w:rsidR="0060591F" w:rsidRPr="005E6D29">
        <w:rPr>
          <w:rFonts w:eastAsia="SimSun"/>
          <w:lang w:eastAsia="zh-CN"/>
        </w:rPr>
        <w:t xml:space="preserve">f maternal and infant mortality, to adopt </w:t>
      </w:r>
      <w:r w:rsidR="006214B7" w:rsidRPr="005E6D29">
        <w:rPr>
          <w:rFonts w:eastAsia="SimSun"/>
          <w:lang w:eastAsia="zh-CN"/>
        </w:rPr>
        <w:t xml:space="preserve">measures to increase knowledge of and access to </w:t>
      </w:r>
      <w:r w:rsidR="006214B7" w:rsidRPr="005E6D29">
        <w:rPr>
          <w:rFonts w:eastAsia="SimSun"/>
          <w:lang w:val="en-US" w:eastAsia="zh-CN"/>
        </w:rPr>
        <w:t>affordable</w:t>
      </w:r>
      <w:r w:rsidR="006214B7" w:rsidRPr="005E6D29">
        <w:rPr>
          <w:rFonts w:eastAsia="SimSun"/>
          <w:lang w:eastAsia="zh-CN"/>
        </w:rPr>
        <w:t xml:space="preserve"> contraceptive methods</w:t>
      </w:r>
      <w:r w:rsidR="0060591F" w:rsidRPr="005E6D29">
        <w:rPr>
          <w:rFonts w:eastAsia="SimSun"/>
          <w:lang w:eastAsia="zh-CN"/>
        </w:rPr>
        <w:t xml:space="preserve"> </w:t>
      </w:r>
      <w:r w:rsidR="00287FCD">
        <w:rPr>
          <w:rFonts w:eastAsia="SimSun"/>
          <w:lang w:eastAsia="zh-CN"/>
        </w:rPr>
        <w:t>and</w:t>
      </w:r>
      <w:r w:rsidR="006214B7" w:rsidRPr="005E6D29">
        <w:rPr>
          <w:rFonts w:eastAsia="SimSun"/>
          <w:lang w:eastAsia="zh-CN"/>
        </w:rPr>
        <w:t xml:space="preserve"> safe abortion</w:t>
      </w:r>
      <w:r w:rsidR="0060591F" w:rsidRPr="005E6D29">
        <w:rPr>
          <w:rFonts w:eastAsia="SimSun"/>
          <w:lang w:eastAsia="zh-CN"/>
        </w:rPr>
        <w:t xml:space="preserve">, and to provide </w:t>
      </w:r>
      <w:r w:rsidR="006214B7" w:rsidRPr="005E6D29">
        <w:rPr>
          <w:rFonts w:eastAsia="SimSun"/>
          <w:lang w:eastAsia="zh-CN"/>
        </w:rPr>
        <w:t xml:space="preserve">sex education with special attention to the prevention of early pregnancy and the control of sexually transmitted infections. </w:t>
      </w:r>
      <w:r w:rsidR="00C027D8" w:rsidRPr="005E6D29">
        <w:rPr>
          <w:rFonts w:eastAsia="SimSun"/>
          <w:lang w:eastAsia="zh-CN"/>
        </w:rPr>
        <w:t xml:space="preserve">Please </w:t>
      </w:r>
      <w:r w:rsidR="00D567E5" w:rsidRPr="005E6D29">
        <w:rPr>
          <w:rFonts w:eastAsia="SimSun"/>
          <w:lang w:eastAsia="zh-CN"/>
        </w:rPr>
        <w:t>indicate what specific measures are being taken against infant and maternal mortality, which is</w:t>
      </w:r>
      <w:r w:rsidR="00287FCD">
        <w:rPr>
          <w:rFonts w:eastAsia="SimSun"/>
          <w:lang w:eastAsia="zh-CN"/>
        </w:rPr>
        <w:t>,</w:t>
      </w:r>
      <w:r w:rsidR="00D567E5" w:rsidRPr="005E6D29">
        <w:rPr>
          <w:rFonts w:eastAsia="SimSun"/>
          <w:lang w:eastAsia="zh-CN"/>
        </w:rPr>
        <w:t xml:space="preserve"> alarmingly</w:t>
      </w:r>
      <w:r w:rsidR="00287FCD">
        <w:rPr>
          <w:rFonts w:eastAsia="SimSun"/>
          <w:lang w:eastAsia="zh-CN"/>
        </w:rPr>
        <w:t>,</w:t>
      </w:r>
      <w:r w:rsidR="00D567E5" w:rsidRPr="005E6D29">
        <w:rPr>
          <w:rFonts w:eastAsia="SimSun"/>
          <w:lang w:eastAsia="zh-CN"/>
        </w:rPr>
        <w:t xml:space="preserve"> on the rise </w:t>
      </w:r>
      <w:r w:rsidR="00287FCD" w:rsidRPr="005E6D29">
        <w:rPr>
          <w:rFonts w:eastAsia="SimSun"/>
          <w:lang w:eastAsia="zh-CN"/>
        </w:rPr>
        <w:t xml:space="preserve">again </w:t>
      </w:r>
      <w:r w:rsidR="00D567E5" w:rsidRPr="005E6D29">
        <w:rPr>
          <w:rFonts w:eastAsia="SimSun"/>
          <w:lang w:eastAsia="zh-CN"/>
        </w:rPr>
        <w:t>(</w:t>
      </w:r>
      <w:r w:rsidR="00C027D8" w:rsidRPr="005E6D29">
        <w:rPr>
          <w:rFonts w:eastAsia="SimSun"/>
          <w:lang w:eastAsia="zh-CN"/>
        </w:rPr>
        <w:t>para</w:t>
      </w:r>
      <w:r w:rsidR="00D567E5" w:rsidRPr="005E6D29">
        <w:rPr>
          <w:rFonts w:eastAsia="SimSun"/>
          <w:lang w:eastAsia="zh-CN"/>
        </w:rPr>
        <w:t>s</w:t>
      </w:r>
      <w:r w:rsidR="00C027D8" w:rsidRPr="005E6D29">
        <w:rPr>
          <w:rFonts w:eastAsia="SimSun"/>
          <w:lang w:eastAsia="zh-CN"/>
        </w:rPr>
        <w:t xml:space="preserve">. </w:t>
      </w:r>
      <w:r w:rsidR="00D567E5" w:rsidRPr="005E6D29">
        <w:rPr>
          <w:rFonts w:eastAsia="SimSun"/>
          <w:lang w:eastAsia="zh-CN"/>
        </w:rPr>
        <w:t>180, 203 and 207)</w:t>
      </w:r>
    </w:p>
    <w:p w:rsidR="00EA4F89" w:rsidRPr="005E6D29" w:rsidRDefault="005E6CEA" w:rsidP="00B2795B">
      <w:pPr>
        <w:pStyle w:val="SingleTxtG"/>
        <w:rPr>
          <w:rFonts w:eastAsia="SimSun"/>
          <w:lang w:eastAsia="zh-CN"/>
        </w:rPr>
      </w:pPr>
      <w:r w:rsidRPr="005E6D29">
        <w:rPr>
          <w:rFonts w:eastAsia="SimSun"/>
          <w:lang w:eastAsia="zh-CN"/>
        </w:rPr>
        <w:t>26.</w:t>
      </w:r>
      <w:r w:rsidRPr="005E6D29">
        <w:rPr>
          <w:rFonts w:eastAsia="SimSun"/>
          <w:lang w:eastAsia="zh-CN"/>
        </w:rPr>
        <w:tab/>
      </w:r>
      <w:r w:rsidR="00CF0AC8" w:rsidRPr="005E6D29">
        <w:rPr>
          <w:rFonts w:eastAsia="SimSun"/>
          <w:lang w:eastAsia="zh-CN"/>
        </w:rPr>
        <w:t xml:space="preserve">Please </w:t>
      </w:r>
      <w:r w:rsidR="00287FCD">
        <w:rPr>
          <w:rFonts w:eastAsia="SimSun"/>
          <w:lang w:eastAsia="zh-CN"/>
        </w:rPr>
        <w:t>give</w:t>
      </w:r>
      <w:r w:rsidR="00287FCD" w:rsidRPr="005E6D29">
        <w:rPr>
          <w:rFonts w:eastAsia="SimSun"/>
          <w:lang w:eastAsia="zh-CN"/>
        </w:rPr>
        <w:t xml:space="preserve"> </w:t>
      </w:r>
      <w:r w:rsidR="00CF0AC8" w:rsidRPr="005E6D29">
        <w:rPr>
          <w:rFonts w:eastAsia="SimSun"/>
          <w:lang w:eastAsia="zh-CN"/>
        </w:rPr>
        <w:t xml:space="preserve">further </w:t>
      </w:r>
      <w:r w:rsidR="00287FCD">
        <w:rPr>
          <w:rFonts w:eastAsia="SimSun"/>
          <w:lang w:eastAsia="zh-CN"/>
        </w:rPr>
        <w:t>details as to</w:t>
      </w:r>
      <w:r w:rsidR="00C027D8" w:rsidRPr="005E6D29">
        <w:rPr>
          <w:rFonts w:eastAsia="SimSun"/>
          <w:lang w:eastAsia="zh-CN"/>
        </w:rPr>
        <w:t xml:space="preserve"> whether </w:t>
      </w:r>
      <w:r w:rsidR="00CF0AC8" w:rsidRPr="005E6D29">
        <w:rPr>
          <w:rFonts w:eastAsia="SimSun"/>
          <w:lang w:val="en-US" w:eastAsia="zh-CN"/>
        </w:rPr>
        <w:t>all women of childbearing age</w:t>
      </w:r>
      <w:r w:rsidR="00C027D8" w:rsidRPr="005E6D29">
        <w:rPr>
          <w:rFonts w:eastAsia="SimSun"/>
          <w:lang w:val="en-US" w:eastAsia="zh-CN"/>
        </w:rPr>
        <w:t xml:space="preserve"> are receiving free contraceptives, whether the </w:t>
      </w:r>
      <w:r w:rsidR="00CF0AC8" w:rsidRPr="005E6D29">
        <w:rPr>
          <w:rFonts w:eastAsia="SimSun"/>
          <w:lang w:val="en-US" w:eastAsia="zh-CN"/>
        </w:rPr>
        <w:t>Repr</w:t>
      </w:r>
      <w:r w:rsidR="00C027D8" w:rsidRPr="005E6D29">
        <w:rPr>
          <w:rFonts w:eastAsia="SimSun"/>
          <w:lang w:val="en-US" w:eastAsia="zh-CN"/>
        </w:rPr>
        <w:t>oductive Health and Rights Bill has been adopted and what provisions it makes, especially with a view to access to safe abortions (para. 264)</w:t>
      </w:r>
      <w:r w:rsidR="007F78BC">
        <w:rPr>
          <w:rFonts w:eastAsia="SimSun"/>
          <w:lang w:eastAsia="zh-CN"/>
        </w:rPr>
        <w:t xml:space="preserve">, and </w:t>
      </w:r>
      <w:r w:rsidR="00BB578E" w:rsidRPr="005E6D29">
        <w:rPr>
          <w:rFonts w:eastAsia="SimSun"/>
          <w:lang w:eastAsia="zh-CN"/>
        </w:rPr>
        <w:t xml:space="preserve">indicate the measures undertaken </w:t>
      </w:r>
      <w:r w:rsidR="00287FCD">
        <w:rPr>
          <w:rFonts w:eastAsia="SimSun"/>
          <w:lang w:eastAsia="zh-CN"/>
        </w:rPr>
        <w:t xml:space="preserve">to </w:t>
      </w:r>
      <w:r w:rsidR="00BB578E" w:rsidRPr="005E6D29">
        <w:rPr>
          <w:rFonts w:eastAsia="SimSun"/>
          <w:lang w:eastAsia="zh-CN"/>
        </w:rPr>
        <w:t xml:space="preserve">address the increase of teenage pregnancies </w:t>
      </w:r>
      <w:r w:rsidR="00287FCD" w:rsidRPr="005E6D29">
        <w:rPr>
          <w:rFonts w:eastAsia="SimSun"/>
          <w:lang w:eastAsia="zh-CN"/>
        </w:rPr>
        <w:t xml:space="preserve">and their impact </w:t>
      </w:r>
      <w:r w:rsidR="00BB578E" w:rsidRPr="005E6D29">
        <w:rPr>
          <w:rFonts w:eastAsia="SimSun"/>
          <w:lang w:eastAsia="zh-CN"/>
        </w:rPr>
        <w:t>(para. 166).</w:t>
      </w:r>
    </w:p>
    <w:p w:rsidR="00D8799B" w:rsidRPr="005E6D29" w:rsidRDefault="005E6CEA" w:rsidP="00B2795B">
      <w:pPr>
        <w:pStyle w:val="SingleTxtG"/>
        <w:rPr>
          <w:rFonts w:eastAsia="SimSun"/>
          <w:lang w:val="en-US" w:eastAsia="zh-CN"/>
        </w:rPr>
      </w:pPr>
      <w:r w:rsidRPr="005E6D29">
        <w:rPr>
          <w:rFonts w:eastAsia="SimSun"/>
          <w:lang w:val="en-US" w:eastAsia="zh-CN"/>
        </w:rPr>
        <w:t>27.</w:t>
      </w:r>
      <w:r w:rsidRPr="005E6D29">
        <w:rPr>
          <w:rFonts w:eastAsia="SimSun"/>
          <w:lang w:val="en-US" w:eastAsia="zh-CN"/>
        </w:rPr>
        <w:tab/>
      </w:r>
      <w:r w:rsidR="00D8799B" w:rsidRPr="005E6D29">
        <w:t xml:space="preserve">Please </w:t>
      </w:r>
      <w:r w:rsidR="00BE2F2D">
        <w:t xml:space="preserve">provide information as to </w:t>
      </w:r>
      <w:r w:rsidR="00F66C46">
        <w:t xml:space="preserve">whether there has been a </w:t>
      </w:r>
      <w:r w:rsidR="00EA0210">
        <w:t xml:space="preserve">positive </w:t>
      </w:r>
      <w:r w:rsidR="00D8799B" w:rsidRPr="005E6D29">
        <w:t xml:space="preserve">impact on women and girls of the </w:t>
      </w:r>
      <w:r w:rsidR="00D8799B" w:rsidRPr="005E6D29">
        <w:rPr>
          <w:rFonts w:eastAsia="SimSun"/>
          <w:lang w:val="en-US" w:eastAsia="zh-CN"/>
        </w:rPr>
        <w:t>HIV and AIDS Prevention and Control Act, 2006, that came into force on 30 April 2009, and makes certain discriminatory acts in relation to HIV and AIDS a criminal offence (para. 26)</w:t>
      </w:r>
      <w:r w:rsidR="00953910">
        <w:rPr>
          <w:rFonts w:eastAsia="SimSun"/>
          <w:lang w:val="en-US" w:eastAsia="zh-CN"/>
        </w:rPr>
        <w:t xml:space="preserve"> </w:t>
      </w:r>
      <w:r w:rsidR="00222853">
        <w:rPr>
          <w:rFonts w:eastAsia="SimSun"/>
          <w:lang w:val="en-US" w:eastAsia="zh-CN"/>
        </w:rPr>
        <w:t>and</w:t>
      </w:r>
      <w:r w:rsidR="00953910">
        <w:rPr>
          <w:rFonts w:eastAsia="SimSun"/>
          <w:lang w:val="en-US" w:eastAsia="zh-CN"/>
        </w:rPr>
        <w:t xml:space="preserve"> </w:t>
      </w:r>
      <w:r w:rsidR="00953910" w:rsidRPr="00CF1CCC">
        <w:t xml:space="preserve">prohibits compulsory </w:t>
      </w:r>
      <w:r w:rsidR="00953910">
        <w:t xml:space="preserve">HIV </w:t>
      </w:r>
      <w:r w:rsidR="00953910" w:rsidRPr="00CF1CCC">
        <w:t xml:space="preserve">testing </w:t>
      </w:r>
      <w:r w:rsidR="00953910">
        <w:t xml:space="preserve">in relation to </w:t>
      </w:r>
      <w:r w:rsidR="00953910" w:rsidRPr="00CF1CCC">
        <w:t>marriage, employment, admission to educational institution, provision of health care or insurance</w:t>
      </w:r>
      <w:r w:rsidR="00D8799B" w:rsidRPr="005E6D29">
        <w:rPr>
          <w:rFonts w:eastAsia="SimSun"/>
          <w:lang w:val="en-US" w:eastAsia="zh-CN"/>
        </w:rPr>
        <w:t>.</w:t>
      </w:r>
    </w:p>
    <w:p w:rsidR="00CA5548" w:rsidRPr="005E6D29" w:rsidRDefault="005E6CEA" w:rsidP="00B2795B">
      <w:pPr>
        <w:pStyle w:val="SingleTxtG"/>
        <w:rPr>
          <w:rFonts w:eastAsia="SimSun"/>
          <w:lang w:val="en-US" w:eastAsia="zh-CN"/>
        </w:rPr>
      </w:pPr>
      <w:r w:rsidRPr="005E6D29">
        <w:rPr>
          <w:rFonts w:eastAsia="SimSun"/>
          <w:lang w:val="en-US" w:eastAsia="zh-CN"/>
        </w:rPr>
        <w:t>28.</w:t>
      </w:r>
      <w:r w:rsidRPr="005E6D29">
        <w:rPr>
          <w:rFonts w:eastAsia="SimSun"/>
          <w:lang w:val="en-US" w:eastAsia="zh-CN"/>
        </w:rPr>
        <w:tab/>
      </w:r>
      <w:r w:rsidR="001359DD" w:rsidRPr="005E6D29">
        <w:rPr>
          <w:rFonts w:eastAsia="SimSun"/>
          <w:lang w:val="en-US" w:eastAsia="zh-CN"/>
        </w:rPr>
        <w:t xml:space="preserve">Please </w:t>
      </w:r>
      <w:r w:rsidR="00BE2F2D">
        <w:rPr>
          <w:rFonts w:eastAsia="SimSun"/>
          <w:lang w:val="en-US" w:eastAsia="zh-CN"/>
        </w:rPr>
        <w:t xml:space="preserve">provide information </w:t>
      </w:r>
      <w:r w:rsidR="001359DD" w:rsidRPr="005E6D29">
        <w:rPr>
          <w:rFonts w:eastAsia="SimSun"/>
          <w:lang w:val="en-US" w:eastAsia="zh-CN"/>
        </w:rPr>
        <w:t xml:space="preserve">on the impact of the measures undertaken, including </w:t>
      </w:r>
      <w:r w:rsidR="00CA5548" w:rsidRPr="005E6D29">
        <w:rPr>
          <w:rFonts w:eastAsia="SimSun"/>
          <w:lang w:val="en-US" w:eastAsia="zh-CN"/>
        </w:rPr>
        <w:t xml:space="preserve">the </w:t>
      </w:r>
      <w:r w:rsidR="001359DD" w:rsidRPr="005E6D29">
        <w:rPr>
          <w:rFonts w:eastAsia="SimSun"/>
          <w:lang w:val="en-US" w:eastAsia="zh-CN"/>
        </w:rPr>
        <w:t>integrat</w:t>
      </w:r>
      <w:r w:rsidR="00CA5548" w:rsidRPr="005E6D29">
        <w:rPr>
          <w:rFonts w:eastAsia="SimSun"/>
          <w:lang w:val="en-US" w:eastAsia="zh-CN"/>
        </w:rPr>
        <w:t>ion of</w:t>
      </w:r>
      <w:r w:rsidR="001359DD" w:rsidRPr="005E6D29">
        <w:rPr>
          <w:rFonts w:eastAsia="SimSun"/>
          <w:lang w:val="en-US" w:eastAsia="zh-CN"/>
        </w:rPr>
        <w:t xml:space="preserve"> monitoring and evaluation mechanisms, to address</w:t>
      </w:r>
      <w:r w:rsidR="006F23F1">
        <w:rPr>
          <w:rFonts w:eastAsia="SimSun"/>
          <w:lang w:val="en-US" w:eastAsia="zh-CN"/>
        </w:rPr>
        <w:t>:</w:t>
      </w:r>
      <w:r w:rsidR="001359DD" w:rsidRPr="005E6D29">
        <w:rPr>
          <w:rFonts w:eastAsia="SimSun"/>
          <w:lang w:val="en-US" w:eastAsia="zh-CN"/>
        </w:rPr>
        <w:t xml:space="preserve"> the </w:t>
      </w:r>
      <w:r w:rsidR="00CA5548" w:rsidRPr="005E6D29">
        <w:rPr>
          <w:rFonts w:eastAsia="SimSun"/>
          <w:lang w:val="en-US" w:eastAsia="zh-CN"/>
        </w:rPr>
        <w:t xml:space="preserve">identified </w:t>
      </w:r>
      <w:r w:rsidR="001359DD" w:rsidRPr="005E6D29">
        <w:rPr>
          <w:rFonts w:eastAsia="SimSun"/>
          <w:lang w:val="en-US" w:eastAsia="zh-CN"/>
        </w:rPr>
        <w:t>deterioration of the situation f</w:t>
      </w:r>
      <w:r w:rsidR="00E43CD6" w:rsidRPr="005E6D29">
        <w:rPr>
          <w:rFonts w:eastAsia="SimSun"/>
          <w:lang w:val="en-US" w:eastAsia="zh-CN"/>
        </w:rPr>
        <w:t>or</w:t>
      </w:r>
      <w:r w:rsidR="001359DD" w:rsidRPr="005E6D29">
        <w:rPr>
          <w:rFonts w:eastAsia="SimSun"/>
          <w:lang w:val="en-US" w:eastAsia="zh-CN"/>
        </w:rPr>
        <w:t xml:space="preserve"> </w:t>
      </w:r>
      <w:r w:rsidR="00CA5548" w:rsidRPr="005E6D29">
        <w:rPr>
          <w:rFonts w:eastAsia="SimSun"/>
          <w:lang w:val="en-US" w:eastAsia="zh-CN"/>
        </w:rPr>
        <w:t>women with respect to prevention of mother</w:t>
      </w:r>
      <w:r w:rsidR="00222853">
        <w:rPr>
          <w:rFonts w:eastAsia="SimSun"/>
          <w:lang w:val="en-US" w:eastAsia="zh-CN"/>
        </w:rPr>
        <w:t>–</w:t>
      </w:r>
      <w:r w:rsidR="00CA5548" w:rsidRPr="005E6D29">
        <w:rPr>
          <w:rFonts w:eastAsia="SimSun"/>
          <w:lang w:val="en-US" w:eastAsia="zh-CN"/>
        </w:rPr>
        <w:t>to</w:t>
      </w:r>
      <w:r w:rsidR="00222853">
        <w:rPr>
          <w:rFonts w:eastAsia="SimSun"/>
          <w:lang w:val="en-US" w:eastAsia="zh-CN"/>
        </w:rPr>
        <w:t>–</w:t>
      </w:r>
      <w:r w:rsidR="00CA5548" w:rsidRPr="005E6D29">
        <w:rPr>
          <w:rFonts w:eastAsia="SimSun"/>
          <w:lang w:val="en-US" w:eastAsia="zh-CN"/>
        </w:rPr>
        <w:t>child transmission of HIV due to physical and financial inaccessibility of services, especially for rural women</w:t>
      </w:r>
      <w:r w:rsidR="006F23F1">
        <w:rPr>
          <w:rFonts w:eastAsia="SimSun"/>
          <w:lang w:val="en-US" w:eastAsia="zh-CN"/>
        </w:rPr>
        <w:t>;</w:t>
      </w:r>
      <w:r w:rsidR="00CA5548" w:rsidRPr="005E6D29">
        <w:rPr>
          <w:rFonts w:eastAsia="SimSun"/>
          <w:lang w:val="en-US" w:eastAsia="zh-CN"/>
        </w:rPr>
        <w:t xml:space="preserve"> the lack of awareness campaigns to educate women, </w:t>
      </w:r>
      <w:r w:rsidR="00E43CD6" w:rsidRPr="005E6D29">
        <w:rPr>
          <w:rFonts w:eastAsia="SimSun"/>
          <w:lang w:val="en-US" w:eastAsia="zh-CN"/>
        </w:rPr>
        <w:t xml:space="preserve">particularly </w:t>
      </w:r>
      <w:r w:rsidR="00CA5548" w:rsidRPr="005E6D29">
        <w:rPr>
          <w:rFonts w:eastAsia="SimSun"/>
          <w:lang w:val="en-US" w:eastAsia="zh-CN"/>
        </w:rPr>
        <w:t>in rural areas</w:t>
      </w:r>
      <w:r w:rsidR="006F23F1">
        <w:rPr>
          <w:rFonts w:eastAsia="SimSun"/>
          <w:lang w:val="en-US" w:eastAsia="zh-CN"/>
        </w:rPr>
        <w:t>;</w:t>
      </w:r>
      <w:r w:rsidR="00CA5548" w:rsidRPr="005E6D29">
        <w:rPr>
          <w:rFonts w:eastAsia="SimSun"/>
          <w:lang w:val="en-US" w:eastAsia="zh-CN"/>
        </w:rPr>
        <w:t xml:space="preserve"> and the reduction of assistance to Kenya by </w:t>
      </w:r>
      <w:r w:rsidR="00CA5548" w:rsidRPr="005E6D29">
        <w:rPr>
          <w:rFonts w:eastAsia="SimSun"/>
          <w:lang w:eastAsia="zh-CN"/>
        </w:rPr>
        <w:t>development</w:t>
      </w:r>
      <w:r w:rsidR="00CA5548" w:rsidRPr="005E6D29">
        <w:rPr>
          <w:rFonts w:eastAsia="SimSun"/>
          <w:lang w:val="en-US" w:eastAsia="zh-CN"/>
        </w:rPr>
        <w:t xml:space="preserve"> partners, including assistance in the provision of anti-retroviral drugs (para</w:t>
      </w:r>
      <w:r w:rsidR="001B035D" w:rsidRPr="005E6D29">
        <w:rPr>
          <w:rFonts w:eastAsia="SimSun"/>
          <w:lang w:val="en-US" w:eastAsia="zh-CN"/>
        </w:rPr>
        <w:t>s</w:t>
      </w:r>
      <w:r w:rsidR="00CA5548" w:rsidRPr="005E6D29">
        <w:rPr>
          <w:rFonts w:eastAsia="SimSun"/>
          <w:lang w:val="en-US" w:eastAsia="zh-CN"/>
        </w:rPr>
        <w:t xml:space="preserve">. </w:t>
      </w:r>
      <w:r w:rsidR="00E43CD6" w:rsidRPr="005E6D29">
        <w:rPr>
          <w:rFonts w:eastAsia="SimSun"/>
          <w:lang w:val="en-US" w:eastAsia="zh-CN"/>
        </w:rPr>
        <w:t>73</w:t>
      </w:r>
      <w:r w:rsidR="001B035D" w:rsidRPr="005E6D29">
        <w:rPr>
          <w:rFonts w:eastAsia="SimSun"/>
          <w:lang w:val="en-US" w:eastAsia="zh-CN"/>
        </w:rPr>
        <w:t>, 190 et seq.</w:t>
      </w:r>
      <w:r w:rsidR="004B0211" w:rsidRPr="005E6D29">
        <w:rPr>
          <w:rFonts w:eastAsia="SimSun"/>
          <w:lang w:val="en-US" w:eastAsia="zh-CN"/>
        </w:rPr>
        <w:t xml:space="preserve"> and 199</w:t>
      </w:r>
      <w:r w:rsidR="00E43CD6" w:rsidRPr="005E6D29">
        <w:rPr>
          <w:rFonts w:eastAsia="SimSun"/>
          <w:lang w:val="en-US" w:eastAsia="zh-CN"/>
        </w:rPr>
        <w:t>).</w:t>
      </w:r>
      <w:r w:rsidR="00582AE0" w:rsidRPr="005E6D29">
        <w:rPr>
          <w:rFonts w:eastAsia="SimSun"/>
          <w:lang w:val="en-US" w:eastAsia="zh-CN"/>
        </w:rPr>
        <w:t xml:space="preserve"> </w:t>
      </w:r>
    </w:p>
    <w:p w:rsidR="005445AC" w:rsidRPr="005E6D29" w:rsidRDefault="00B2795B" w:rsidP="00B2795B">
      <w:pPr>
        <w:pStyle w:val="H23G"/>
        <w:rPr>
          <w:rFonts w:eastAsia="SimSun"/>
          <w:lang w:eastAsia="zh-CN"/>
        </w:rPr>
      </w:pPr>
      <w:r>
        <w:tab/>
      </w:r>
      <w:r>
        <w:tab/>
      </w:r>
      <w:r w:rsidR="00732F6E" w:rsidRPr="005E6D29">
        <w:t>Property</w:t>
      </w:r>
      <w:r w:rsidR="00EA4F89" w:rsidRPr="005E6D29">
        <w:t>, l</w:t>
      </w:r>
      <w:r w:rsidR="008142FF" w:rsidRPr="005E6D29">
        <w:t>and ownership</w:t>
      </w:r>
      <w:r w:rsidR="00EA4F89" w:rsidRPr="005E6D29">
        <w:t>, rural women</w:t>
      </w:r>
    </w:p>
    <w:p w:rsidR="00750569" w:rsidRDefault="005E6CEA" w:rsidP="00B2795B">
      <w:pPr>
        <w:pStyle w:val="SingleTxtG"/>
        <w:rPr>
          <w:rFonts w:eastAsia="SimSun"/>
          <w:lang w:val="en-US" w:eastAsia="zh-CN"/>
        </w:rPr>
      </w:pPr>
      <w:r w:rsidRPr="005E6D29">
        <w:rPr>
          <w:rFonts w:eastAsia="SimSun"/>
          <w:lang w:val="en-US" w:eastAsia="zh-CN"/>
        </w:rPr>
        <w:t>29.</w:t>
      </w:r>
      <w:r w:rsidRPr="005E6D29">
        <w:rPr>
          <w:rFonts w:eastAsia="SimSun"/>
          <w:lang w:val="en-US" w:eastAsia="zh-CN"/>
        </w:rPr>
        <w:tab/>
      </w:r>
      <w:r w:rsidR="008142FF" w:rsidRPr="005E6D29">
        <w:rPr>
          <w:rFonts w:eastAsia="SimSun"/>
          <w:lang w:eastAsia="zh-CN"/>
        </w:rPr>
        <w:t xml:space="preserve">In its previous </w:t>
      </w:r>
      <w:r w:rsidR="000559A1">
        <w:rPr>
          <w:rFonts w:eastAsia="SimSun"/>
          <w:lang w:eastAsia="zh-CN"/>
        </w:rPr>
        <w:t>concluding observations</w:t>
      </w:r>
      <w:r w:rsidR="008142FF" w:rsidRPr="005E6D29">
        <w:rPr>
          <w:rFonts w:eastAsia="SimSun"/>
          <w:lang w:eastAsia="zh-CN"/>
        </w:rPr>
        <w:t xml:space="preserve"> (</w:t>
      </w:r>
      <w:r w:rsidR="009C1B4F" w:rsidRPr="005E6D29">
        <w:rPr>
          <w:rFonts w:eastAsia="SimSun"/>
          <w:lang w:eastAsia="zh-CN"/>
        </w:rPr>
        <w:t>CEDAW/C/KEN/CO/6</w:t>
      </w:r>
      <w:r w:rsidR="008142FF" w:rsidRPr="005E6D29">
        <w:rPr>
          <w:rFonts w:eastAsia="SimSun"/>
          <w:lang w:eastAsia="zh-CN"/>
        </w:rPr>
        <w:t>, para. 42), t</w:t>
      </w:r>
      <w:r w:rsidR="006214B7" w:rsidRPr="005E6D29">
        <w:rPr>
          <w:rFonts w:eastAsia="SimSun"/>
          <w:lang w:eastAsia="zh-CN"/>
        </w:rPr>
        <w:t>he Committee request</w:t>
      </w:r>
      <w:r w:rsidR="008142FF" w:rsidRPr="005E6D29">
        <w:rPr>
          <w:rFonts w:eastAsia="SimSun"/>
          <w:lang w:eastAsia="zh-CN"/>
        </w:rPr>
        <w:t>ed</w:t>
      </w:r>
      <w:r w:rsidR="006214B7" w:rsidRPr="005E6D29">
        <w:rPr>
          <w:rFonts w:eastAsia="SimSun"/>
          <w:lang w:eastAsia="zh-CN"/>
        </w:rPr>
        <w:t xml:space="preserve"> the State party to include in its report comprehensive data on the situation of rural women in all areas covered by the Convention, including the causes for the low percentage of women, as compared to men, who own land, and on efforts by the State party to increase this percentage.</w:t>
      </w:r>
      <w:r w:rsidR="008142FF" w:rsidRPr="005E6D29">
        <w:rPr>
          <w:rFonts w:eastAsia="SimSun"/>
          <w:lang w:eastAsia="zh-CN"/>
        </w:rPr>
        <w:t xml:space="preserve"> The report reflects on a number of initiatives taken to address the still very low ratio of women’s land ownership </w:t>
      </w:r>
      <w:r w:rsidR="005445AC" w:rsidRPr="005E6D29">
        <w:rPr>
          <w:rFonts w:eastAsia="SimSun"/>
          <w:lang w:eastAsia="zh-CN"/>
        </w:rPr>
        <w:t xml:space="preserve">of 3 </w:t>
      </w:r>
      <w:r w:rsidR="00E504C5">
        <w:rPr>
          <w:rFonts w:eastAsia="SimSun"/>
          <w:lang w:eastAsia="zh-CN"/>
        </w:rPr>
        <w:t>per cent</w:t>
      </w:r>
      <w:r w:rsidR="005445AC" w:rsidRPr="005E6D29">
        <w:rPr>
          <w:rFonts w:eastAsia="SimSun"/>
          <w:lang w:eastAsia="zh-CN"/>
        </w:rPr>
        <w:t xml:space="preserve">, </w:t>
      </w:r>
      <w:r w:rsidR="008142FF" w:rsidRPr="005E6D29">
        <w:rPr>
          <w:rFonts w:eastAsia="SimSun"/>
          <w:lang w:eastAsia="zh-CN"/>
        </w:rPr>
        <w:t xml:space="preserve">compared to men </w:t>
      </w:r>
      <w:r w:rsidR="005445AC" w:rsidRPr="005E6D29">
        <w:rPr>
          <w:rFonts w:eastAsia="SimSun"/>
          <w:lang w:eastAsia="zh-CN"/>
        </w:rPr>
        <w:t>(para. 95), including governmental and non-governmental awareness campaigns about women’s</w:t>
      </w:r>
      <w:r w:rsidR="00E504C5">
        <w:rPr>
          <w:rFonts w:eastAsia="SimSun"/>
          <w:lang w:eastAsia="zh-CN"/>
        </w:rPr>
        <w:t xml:space="preserve"> –</w:t>
      </w:r>
      <w:r w:rsidR="005445AC" w:rsidRPr="005E6D29">
        <w:rPr>
          <w:rFonts w:eastAsia="SimSun"/>
          <w:lang w:eastAsia="zh-CN"/>
        </w:rPr>
        <w:t xml:space="preserve"> especially rural women’s</w:t>
      </w:r>
      <w:r w:rsidR="00E504C5">
        <w:rPr>
          <w:rFonts w:eastAsia="SimSun"/>
          <w:lang w:eastAsia="zh-CN"/>
        </w:rPr>
        <w:t xml:space="preserve"> –</w:t>
      </w:r>
      <w:r w:rsidR="005445AC" w:rsidRPr="005E6D29">
        <w:rPr>
          <w:rFonts w:eastAsia="SimSun"/>
          <w:lang w:eastAsia="zh-CN"/>
        </w:rPr>
        <w:t xml:space="preserve"> rights (para. 248). It, however, notes that </w:t>
      </w:r>
      <w:r w:rsidR="005445AC" w:rsidRPr="005E6D29">
        <w:rPr>
          <w:rFonts w:eastAsia="SimSun"/>
          <w:lang w:val="en-US" w:eastAsia="zh-CN"/>
        </w:rPr>
        <w:t>functio</w:t>
      </w:r>
      <w:r w:rsidR="00EA0210">
        <w:rPr>
          <w:rFonts w:eastAsia="SimSun"/>
          <w:lang w:val="en-US" w:eastAsia="zh-CN"/>
        </w:rPr>
        <w:t>nal and legal illiteracy remain</w:t>
      </w:r>
      <w:r w:rsidR="005445AC" w:rsidRPr="005E6D29">
        <w:rPr>
          <w:rFonts w:eastAsia="SimSun"/>
          <w:lang w:val="en-US" w:eastAsia="zh-CN"/>
        </w:rPr>
        <w:t xml:space="preserve"> strong barriers to the advancement of rural women (para. 249)</w:t>
      </w:r>
      <w:r w:rsidR="007F78BC">
        <w:rPr>
          <w:rFonts w:eastAsia="SimSun"/>
          <w:lang w:val="en-US" w:eastAsia="zh-CN"/>
        </w:rPr>
        <w:t>,</w:t>
      </w:r>
      <w:r w:rsidR="005445AC" w:rsidRPr="005E6D29">
        <w:rPr>
          <w:rFonts w:eastAsia="SimSun"/>
          <w:lang w:val="en-US" w:eastAsia="zh-CN"/>
        </w:rPr>
        <w:t xml:space="preserve"> and that most rural women are preoccupied with the quest for survival and hardly pay attention to legal awareness campaigns, adult education and other measures intended to improve their socio-economic status (para. 250). Against this background, please provide information on whether further policies and programmes are being initiated or planned in order to redress these short-comings.</w:t>
      </w:r>
    </w:p>
    <w:p w:rsidR="00C110DA" w:rsidRPr="00B2795B" w:rsidRDefault="00B2795B" w:rsidP="00B2795B">
      <w:pPr>
        <w:pStyle w:val="H23G"/>
      </w:pPr>
      <w:r>
        <w:tab/>
      </w:r>
      <w:r>
        <w:tab/>
      </w:r>
      <w:r w:rsidR="00C110DA">
        <w:t>Disadvantaged</w:t>
      </w:r>
      <w:r w:rsidR="00C110DA" w:rsidRPr="005E6D29">
        <w:t xml:space="preserve"> groups of women</w:t>
      </w:r>
    </w:p>
    <w:p w:rsidR="00C110DA" w:rsidRPr="00B2795B" w:rsidRDefault="005E6CEA" w:rsidP="00B2795B">
      <w:pPr>
        <w:pStyle w:val="SingleTxtG"/>
        <w:rPr>
          <w:rFonts w:eastAsia="SimSun"/>
          <w:lang w:val="en-US" w:eastAsia="zh-CN"/>
        </w:rPr>
      </w:pPr>
      <w:r w:rsidRPr="005E6D29">
        <w:rPr>
          <w:rFonts w:eastAsia="SimSun"/>
          <w:lang w:val="en-US" w:eastAsia="zh-CN"/>
        </w:rPr>
        <w:t>30.</w:t>
      </w:r>
      <w:r w:rsidRPr="005E6D29">
        <w:rPr>
          <w:rFonts w:eastAsia="SimSun"/>
          <w:lang w:val="en-US" w:eastAsia="zh-CN"/>
        </w:rPr>
        <w:tab/>
      </w:r>
      <w:r w:rsidR="00C110DA">
        <w:rPr>
          <w:rFonts w:eastAsia="SimSun"/>
          <w:lang w:eastAsia="zh-CN"/>
        </w:rPr>
        <w:t>T</w:t>
      </w:r>
      <w:r w:rsidR="00C110DA" w:rsidRPr="005E6D29">
        <w:rPr>
          <w:rFonts w:eastAsia="SimSun"/>
          <w:lang w:eastAsia="zh-CN"/>
        </w:rPr>
        <w:t>he Committee</w:t>
      </w:r>
      <w:r w:rsidR="00C110DA">
        <w:rPr>
          <w:rFonts w:eastAsia="SimSun"/>
          <w:lang w:eastAsia="zh-CN"/>
        </w:rPr>
        <w:t xml:space="preserve">, </w:t>
      </w:r>
      <w:r w:rsidR="00C110DA" w:rsidRPr="005E6D29">
        <w:rPr>
          <w:rFonts w:eastAsia="SimSun"/>
          <w:lang w:eastAsia="zh-CN"/>
        </w:rPr>
        <w:t xml:space="preserve">in its previous </w:t>
      </w:r>
      <w:r w:rsidR="00C110DA">
        <w:rPr>
          <w:rFonts w:eastAsia="SimSun"/>
          <w:lang w:eastAsia="zh-CN"/>
        </w:rPr>
        <w:t>concluding observations</w:t>
      </w:r>
      <w:r w:rsidR="00C110DA" w:rsidRPr="005E6D29">
        <w:rPr>
          <w:rFonts w:eastAsia="SimSun"/>
          <w:lang w:eastAsia="zh-CN"/>
        </w:rPr>
        <w:t xml:space="preserve"> (CEDAW/C/KEN/CO/6, para. 26), </w:t>
      </w:r>
      <w:r w:rsidR="00C110DA">
        <w:rPr>
          <w:rFonts w:eastAsia="SimSun"/>
          <w:lang w:eastAsia="zh-CN"/>
        </w:rPr>
        <w:t xml:space="preserve">requested the State party </w:t>
      </w:r>
      <w:r w:rsidR="00C110DA" w:rsidRPr="005E6D29">
        <w:rPr>
          <w:rFonts w:eastAsia="SimSun"/>
          <w:lang w:eastAsia="zh-CN"/>
        </w:rPr>
        <w:t xml:space="preserve">to provide in </w:t>
      </w:r>
      <w:r w:rsidR="00D553E8">
        <w:rPr>
          <w:rFonts w:eastAsia="SimSun"/>
          <w:lang w:eastAsia="zh-CN"/>
        </w:rPr>
        <w:t>its</w:t>
      </w:r>
      <w:r w:rsidR="00C110DA" w:rsidRPr="005E6D29">
        <w:rPr>
          <w:rFonts w:eastAsia="SimSun"/>
          <w:lang w:eastAsia="zh-CN"/>
        </w:rPr>
        <w:t xml:space="preserve"> </w:t>
      </w:r>
      <w:r w:rsidR="00D553E8">
        <w:rPr>
          <w:rFonts w:eastAsia="SimSun"/>
          <w:lang w:eastAsia="zh-CN"/>
        </w:rPr>
        <w:t>seventh periodic</w:t>
      </w:r>
      <w:r w:rsidR="00D553E8" w:rsidRPr="005E6D29">
        <w:rPr>
          <w:rFonts w:eastAsia="SimSun"/>
          <w:lang w:eastAsia="zh-CN"/>
        </w:rPr>
        <w:t xml:space="preserve"> </w:t>
      </w:r>
      <w:r w:rsidR="00C110DA" w:rsidRPr="005E6D29">
        <w:rPr>
          <w:rFonts w:eastAsia="SimSun"/>
          <w:lang w:eastAsia="zh-CN"/>
        </w:rPr>
        <w:t>report comprehensive information on the situation of refugee and internally displaced women in Kenya, in particular in respect of the means used to protect these women from all forms of violence and the mechanisms available for redress and rehabilitation, and steps taken to investigate and punish all perpetrators of violence against refugees and internally displaced women</w:t>
      </w:r>
      <w:r w:rsidR="00C110DA">
        <w:rPr>
          <w:rFonts w:eastAsia="SimSun"/>
          <w:lang w:eastAsia="zh-CN"/>
        </w:rPr>
        <w:t>. T</w:t>
      </w:r>
      <w:r w:rsidR="00C110DA" w:rsidRPr="005E6D29">
        <w:rPr>
          <w:rFonts w:eastAsia="SimSun"/>
          <w:lang w:eastAsia="zh-CN"/>
        </w:rPr>
        <w:t>he report</w:t>
      </w:r>
      <w:r w:rsidR="00C110DA">
        <w:rPr>
          <w:rFonts w:eastAsia="SimSun"/>
          <w:lang w:eastAsia="zh-CN"/>
        </w:rPr>
        <w:t xml:space="preserve"> </w:t>
      </w:r>
      <w:r w:rsidR="00C110DA" w:rsidRPr="005E6D29">
        <w:rPr>
          <w:rFonts w:eastAsia="SimSun"/>
          <w:lang w:eastAsia="zh-CN"/>
        </w:rPr>
        <w:t>limits itself to the situation of women internally displaced because of the violence following the presidential and general elections in December 2007 (para. 94, see also para. 243)</w:t>
      </w:r>
      <w:r w:rsidR="00C110DA">
        <w:rPr>
          <w:rFonts w:eastAsia="SimSun"/>
          <w:lang w:eastAsia="zh-CN"/>
        </w:rPr>
        <w:t>. It</w:t>
      </w:r>
      <w:r w:rsidR="00C110DA" w:rsidRPr="005E6D29">
        <w:rPr>
          <w:rFonts w:eastAsia="SimSun"/>
          <w:lang w:eastAsia="zh-CN"/>
        </w:rPr>
        <w:t xml:space="preserve"> does</w:t>
      </w:r>
      <w:r w:rsidR="00C110DA">
        <w:rPr>
          <w:rFonts w:eastAsia="SimSun"/>
          <w:lang w:eastAsia="zh-CN"/>
        </w:rPr>
        <w:t xml:space="preserve"> not, however,</w:t>
      </w:r>
      <w:r w:rsidR="00C110DA" w:rsidRPr="005E6D29">
        <w:rPr>
          <w:rFonts w:eastAsia="SimSun"/>
          <w:lang w:eastAsia="zh-CN"/>
        </w:rPr>
        <w:t xml:space="preserve"> address the issue of violence against women and impunity of the perpetrators in these and other camps for internally displaced women or refugees. Please provide the information requested </w:t>
      </w:r>
      <w:r w:rsidR="00D553E8">
        <w:rPr>
          <w:rFonts w:eastAsia="SimSun"/>
          <w:lang w:eastAsia="zh-CN"/>
        </w:rPr>
        <w:t>in</w:t>
      </w:r>
      <w:r w:rsidR="00C110DA">
        <w:rPr>
          <w:rFonts w:eastAsia="SimSun"/>
          <w:lang w:eastAsia="zh-CN"/>
        </w:rPr>
        <w:t xml:space="preserve"> </w:t>
      </w:r>
      <w:r w:rsidR="00C110DA" w:rsidRPr="005E6D29">
        <w:rPr>
          <w:rFonts w:eastAsia="SimSun"/>
          <w:lang w:eastAsia="zh-CN"/>
        </w:rPr>
        <w:t xml:space="preserve">the previous </w:t>
      </w:r>
      <w:r w:rsidR="00C110DA">
        <w:rPr>
          <w:rFonts w:eastAsia="SimSun"/>
          <w:lang w:eastAsia="zh-CN"/>
        </w:rPr>
        <w:t>concluding observations</w:t>
      </w:r>
      <w:r w:rsidR="00C110DA" w:rsidRPr="005E6D29">
        <w:rPr>
          <w:rFonts w:eastAsia="SimSun"/>
          <w:lang w:eastAsia="zh-CN"/>
        </w:rPr>
        <w:t>.</w:t>
      </w:r>
    </w:p>
    <w:p w:rsidR="0025210D" w:rsidRPr="00B2795B" w:rsidRDefault="00B2795B" w:rsidP="00B2795B">
      <w:pPr>
        <w:pStyle w:val="H23G"/>
      </w:pPr>
      <w:r>
        <w:tab/>
      </w:r>
      <w:r>
        <w:tab/>
      </w:r>
      <w:r w:rsidR="00D10C65" w:rsidRPr="005E6D29">
        <w:t>Family relations</w:t>
      </w:r>
    </w:p>
    <w:p w:rsidR="00FD3764" w:rsidRPr="005E6D29" w:rsidRDefault="005E6CEA" w:rsidP="00B2795B">
      <w:pPr>
        <w:pStyle w:val="SingleTxtG"/>
        <w:rPr>
          <w:rFonts w:eastAsia="SimSun"/>
          <w:lang w:eastAsia="zh-CN"/>
        </w:rPr>
      </w:pPr>
      <w:r w:rsidRPr="005E6D29">
        <w:rPr>
          <w:rFonts w:eastAsia="SimSun"/>
          <w:lang w:eastAsia="zh-CN"/>
        </w:rPr>
        <w:t>31.</w:t>
      </w:r>
      <w:r w:rsidRPr="005E6D29">
        <w:rPr>
          <w:rFonts w:eastAsia="SimSun"/>
          <w:lang w:eastAsia="zh-CN"/>
        </w:rPr>
        <w:tab/>
      </w:r>
      <w:r w:rsidR="00EA1F24" w:rsidRPr="005E6D29">
        <w:rPr>
          <w:rFonts w:eastAsia="SimSun"/>
          <w:lang w:eastAsia="zh-CN"/>
        </w:rPr>
        <w:t xml:space="preserve">Please report on the impact of </w:t>
      </w:r>
      <w:r w:rsidR="00020C96">
        <w:rPr>
          <w:rFonts w:eastAsia="SimSun"/>
          <w:lang w:eastAsia="zh-CN"/>
        </w:rPr>
        <w:t xml:space="preserve">State party and </w:t>
      </w:r>
      <w:r w:rsidR="00EA1F24" w:rsidRPr="005E6D29">
        <w:rPr>
          <w:rFonts w:eastAsia="SimSun"/>
          <w:lang w:eastAsia="zh-CN"/>
        </w:rPr>
        <w:t xml:space="preserve">civil society </w:t>
      </w:r>
      <w:r w:rsidR="00C110DA">
        <w:rPr>
          <w:rFonts w:eastAsia="SimSun"/>
          <w:lang w:eastAsia="zh-CN"/>
        </w:rPr>
        <w:t xml:space="preserve">efforts </w:t>
      </w:r>
      <w:r w:rsidR="00EA1F24" w:rsidRPr="005E6D29">
        <w:rPr>
          <w:rFonts w:eastAsia="SimSun"/>
          <w:lang w:eastAsia="zh-CN"/>
        </w:rPr>
        <w:t xml:space="preserve">to prevent girls from being forced into marriage (para. 259), in view of the Committee’s call </w:t>
      </w:r>
      <w:r w:rsidR="00BC0029">
        <w:rPr>
          <w:rFonts w:eastAsia="SimSun"/>
          <w:lang w:eastAsia="zh-CN"/>
        </w:rPr>
        <w:t>to</w:t>
      </w:r>
      <w:r w:rsidR="00BC0029" w:rsidRPr="005E6D29">
        <w:rPr>
          <w:rFonts w:eastAsia="SimSun"/>
          <w:lang w:eastAsia="zh-CN"/>
        </w:rPr>
        <w:t xml:space="preserve"> </w:t>
      </w:r>
      <w:r w:rsidR="00EA1F24" w:rsidRPr="005E6D29">
        <w:rPr>
          <w:rFonts w:eastAsia="SimSun"/>
          <w:lang w:eastAsia="zh-CN"/>
        </w:rPr>
        <w:t xml:space="preserve">the State party in its previous </w:t>
      </w:r>
      <w:r w:rsidR="000559A1">
        <w:rPr>
          <w:rFonts w:eastAsia="SimSun"/>
          <w:lang w:eastAsia="zh-CN"/>
        </w:rPr>
        <w:t>concluding observations</w:t>
      </w:r>
      <w:r w:rsidR="00EA1F24" w:rsidRPr="005E6D29">
        <w:rPr>
          <w:rFonts w:eastAsia="SimSun"/>
          <w:lang w:eastAsia="zh-CN"/>
        </w:rPr>
        <w:t xml:space="preserve"> (</w:t>
      </w:r>
      <w:r w:rsidR="009C1B4F" w:rsidRPr="005E6D29">
        <w:rPr>
          <w:rFonts w:eastAsia="SimSun"/>
          <w:lang w:eastAsia="zh-CN"/>
        </w:rPr>
        <w:t>CEDAW/C/KEN/CO/6</w:t>
      </w:r>
      <w:r w:rsidR="00EA1F24" w:rsidRPr="005E6D29">
        <w:rPr>
          <w:rFonts w:eastAsia="SimSun"/>
          <w:lang w:eastAsia="zh-CN"/>
        </w:rPr>
        <w:t>, para. 44) to effectively enforce the Children’s Act prohibiting child marriages.</w:t>
      </w:r>
    </w:p>
    <w:p w:rsidR="00EA1F24" w:rsidRPr="005E6D29" w:rsidRDefault="005E6CEA" w:rsidP="00B2795B">
      <w:pPr>
        <w:pStyle w:val="SingleTxtG"/>
        <w:rPr>
          <w:rFonts w:eastAsia="SimSun"/>
          <w:lang w:val="en-US" w:eastAsia="zh-CN"/>
        </w:rPr>
      </w:pPr>
      <w:r w:rsidRPr="005E6D29">
        <w:rPr>
          <w:rFonts w:eastAsia="SimSun"/>
          <w:lang w:val="en-US" w:eastAsia="zh-CN"/>
        </w:rPr>
        <w:t>32.</w:t>
      </w:r>
      <w:r w:rsidRPr="005E6D29">
        <w:rPr>
          <w:rFonts w:eastAsia="SimSun"/>
          <w:lang w:val="en-US" w:eastAsia="zh-CN"/>
        </w:rPr>
        <w:tab/>
      </w:r>
      <w:r w:rsidR="004C36E4" w:rsidRPr="005E6D29">
        <w:rPr>
          <w:rFonts w:eastAsia="SimSun"/>
          <w:lang w:val="en-US" w:eastAsia="zh-CN"/>
        </w:rPr>
        <w:t xml:space="preserve">Has the </w:t>
      </w:r>
      <w:r w:rsidR="00EA1F24" w:rsidRPr="005E6D29">
        <w:rPr>
          <w:rFonts w:eastAsia="SimSun"/>
          <w:lang w:val="en-US" w:eastAsia="zh-CN"/>
        </w:rPr>
        <w:t xml:space="preserve">Children’s Amendment Bill </w:t>
      </w:r>
      <w:r w:rsidR="004C36E4" w:rsidRPr="005E6D29">
        <w:rPr>
          <w:rFonts w:eastAsia="SimSun"/>
          <w:lang w:val="en-US" w:eastAsia="zh-CN"/>
        </w:rPr>
        <w:t>been enacted into law</w:t>
      </w:r>
      <w:r w:rsidR="00BC0029">
        <w:rPr>
          <w:rFonts w:eastAsia="SimSun"/>
          <w:lang w:val="en-US" w:eastAsia="zh-CN"/>
        </w:rPr>
        <w:t>?</w:t>
      </w:r>
      <w:r w:rsidR="004C36E4" w:rsidRPr="005E6D29">
        <w:rPr>
          <w:rFonts w:eastAsia="SimSun"/>
          <w:lang w:val="en-US" w:eastAsia="zh-CN"/>
        </w:rPr>
        <w:t xml:space="preserve"> </w:t>
      </w:r>
      <w:r w:rsidR="00BC0029">
        <w:rPr>
          <w:rFonts w:eastAsia="SimSun"/>
          <w:lang w:val="en-US" w:eastAsia="zh-CN"/>
        </w:rPr>
        <w:t>Such an enactment</w:t>
      </w:r>
      <w:r w:rsidR="00BC0029" w:rsidRPr="005E6D29">
        <w:rPr>
          <w:rFonts w:eastAsia="SimSun"/>
          <w:lang w:val="en-US" w:eastAsia="zh-CN"/>
        </w:rPr>
        <w:t xml:space="preserve"> </w:t>
      </w:r>
      <w:r w:rsidR="004C36E4" w:rsidRPr="005E6D29">
        <w:rPr>
          <w:rFonts w:eastAsia="SimSun"/>
          <w:lang w:val="en-US" w:eastAsia="zh-CN"/>
        </w:rPr>
        <w:t>would address</w:t>
      </w:r>
      <w:r w:rsidR="00BC0029">
        <w:rPr>
          <w:rFonts w:eastAsia="SimSun"/>
          <w:lang w:val="en-US" w:eastAsia="zh-CN"/>
        </w:rPr>
        <w:t>,</w:t>
      </w:r>
      <w:r w:rsidR="004C36E4" w:rsidRPr="005E6D29">
        <w:rPr>
          <w:rFonts w:eastAsia="SimSun"/>
          <w:lang w:val="en-US" w:eastAsia="zh-CN"/>
        </w:rPr>
        <w:t xml:space="preserve"> </w:t>
      </w:r>
      <w:r w:rsidR="00BC0029" w:rsidRPr="005E6D29">
        <w:rPr>
          <w:rFonts w:eastAsia="SimSun"/>
          <w:lang w:val="en-US" w:eastAsia="zh-CN"/>
        </w:rPr>
        <w:t xml:space="preserve">as recommended by the Committee in its previous </w:t>
      </w:r>
      <w:r w:rsidR="00BC0029">
        <w:rPr>
          <w:rFonts w:eastAsia="SimSun"/>
          <w:lang w:val="en-US" w:eastAsia="zh-CN"/>
        </w:rPr>
        <w:t>concluding observations</w:t>
      </w:r>
      <w:r w:rsidR="00BC0029" w:rsidRPr="005E6D29">
        <w:rPr>
          <w:rFonts w:eastAsia="SimSun"/>
          <w:lang w:val="en-US" w:eastAsia="zh-CN"/>
        </w:rPr>
        <w:t xml:space="preserve"> </w:t>
      </w:r>
      <w:r w:rsidR="00BC0029" w:rsidRPr="005E6D29">
        <w:rPr>
          <w:rFonts w:eastAsia="SimSun"/>
          <w:bCs/>
          <w:lang w:eastAsia="zh-CN"/>
        </w:rPr>
        <w:t>CEDAW/C/KEN/CO/6, para. 44)</w:t>
      </w:r>
      <w:r w:rsidR="00BC0029">
        <w:rPr>
          <w:rFonts w:eastAsia="SimSun"/>
          <w:lang w:val="en-US" w:eastAsia="zh-CN"/>
        </w:rPr>
        <w:t xml:space="preserve">, one of the </w:t>
      </w:r>
      <w:r w:rsidR="004C36E4" w:rsidRPr="005E6D29">
        <w:rPr>
          <w:rFonts w:eastAsia="SimSun"/>
          <w:lang w:val="en-US" w:eastAsia="zh-CN"/>
        </w:rPr>
        <w:t xml:space="preserve">shortcomings of </w:t>
      </w:r>
      <w:r w:rsidR="00EA1F24" w:rsidRPr="005E6D29">
        <w:rPr>
          <w:rFonts w:eastAsia="SimSun"/>
          <w:lang w:val="en-US" w:eastAsia="zh-CN"/>
        </w:rPr>
        <w:t>the</w:t>
      </w:r>
      <w:r w:rsidR="004C36E4" w:rsidRPr="005E6D29">
        <w:rPr>
          <w:rFonts w:eastAsia="SimSun"/>
          <w:lang w:val="en-US" w:eastAsia="zh-CN"/>
        </w:rPr>
        <w:t xml:space="preserve"> </w:t>
      </w:r>
      <w:r w:rsidR="00EA1F24" w:rsidRPr="005E6D29">
        <w:rPr>
          <w:rFonts w:eastAsia="SimSun"/>
          <w:lang w:val="en-US" w:eastAsia="zh-CN"/>
        </w:rPr>
        <w:t>Children’s Act</w:t>
      </w:r>
      <w:r w:rsidR="004C36E4" w:rsidRPr="005E6D29">
        <w:rPr>
          <w:rFonts w:eastAsia="SimSun"/>
          <w:lang w:val="en-US" w:eastAsia="zh-CN"/>
        </w:rPr>
        <w:t xml:space="preserve">, </w:t>
      </w:r>
      <w:r w:rsidR="00BC0029">
        <w:rPr>
          <w:rFonts w:eastAsia="SimSun"/>
          <w:lang w:val="en-US" w:eastAsia="zh-CN"/>
        </w:rPr>
        <w:t>which is</w:t>
      </w:r>
      <w:r w:rsidR="007E41EC" w:rsidRPr="005E6D29">
        <w:rPr>
          <w:rFonts w:eastAsia="SimSun"/>
          <w:lang w:val="en-US" w:eastAsia="zh-CN"/>
        </w:rPr>
        <w:t xml:space="preserve"> that it </w:t>
      </w:r>
      <w:r w:rsidR="00BC0029">
        <w:rPr>
          <w:rFonts w:eastAsia="SimSun"/>
          <w:lang w:val="en-US" w:eastAsia="zh-CN"/>
        </w:rPr>
        <w:t>does</w:t>
      </w:r>
      <w:r w:rsidR="00BC0029" w:rsidRPr="005E6D29">
        <w:rPr>
          <w:rFonts w:eastAsia="SimSun"/>
          <w:lang w:val="en-US" w:eastAsia="zh-CN"/>
        </w:rPr>
        <w:t xml:space="preserve"> </w:t>
      </w:r>
      <w:r w:rsidR="007E41EC" w:rsidRPr="005E6D29">
        <w:rPr>
          <w:rFonts w:eastAsia="SimSun"/>
          <w:lang w:val="en-US" w:eastAsia="zh-CN"/>
        </w:rPr>
        <w:t xml:space="preserve">not </w:t>
      </w:r>
      <w:r w:rsidR="00EA1F24" w:rsidRPr="005E6D29">
        <w:rPr>
          <w:rFonts w:eastAsia="SimSun"/>
          <w:lang w:eastAsia="zh-CN"/>
        </w:rPr>
        <w:t>requir</w:t>
      </w:r>
      <w:r w:rsidR="00BC0029">
        <w:rPr>
          <w:rFonts w:eastAsia="SimSun"/>
          <w:lang w:eastAsia="zh-CN"/>
        </w:rPr>
        <w:t>e</w:t>
      </w:r>
      <w:r w:rsidR="00EA1F24" w:rsidRPr="005E6D29">
        <w:rPr>
          <w:rFonts w:eastAsia="SimSun"/>
          <w:lang w:val="en-US" w:eastAsia="zh-CN"/>
        </w:rPr>
        <w:t xml:space="preserve"> men who father</w:t>
      </w:r>
      <w:r w:rsidR="007E41EC" w:rsidRPr="005E6D29">
        <w:rPr>
          <w:rFonts w:eastAsia="SimSun"/>
          <w:lang w:val="en-US" w:eastAsia="zh-CN"/>
        </w:rPr>
        <w:t xml:space="preserve"> </w:t>
      </w:r>
      <w:r w:rsidR="00EA1F24" w:rsidRPr="005E6D29">
        <w:rPr>
          <w:rFonts w:eastAsia="SimSun"/>
          <w:lang w:val="en-US" w:eastAsia="zh-CN"/>
        </w:rPr>
        <w:t>children out of wedlock to take responsibility for their children</w:t>
      </w:r>
      <w:r w:rsidR="00BC0029">
        <w:rPr>
          <w:rFonts w:eastAsia="SimSun"/>
          <w:lang w:val="en-US" w:eastAsia="zh-CN"/>
        </w:rPr>
        <w:t>.</w:t>
      </w:r>
    </w:p>
    <w:p w:rsidR="00D10C65" w:rsidRPr="005E6D29" w:rsidRDefault="00B2795B" w:rsidP="00B2795B">
      <w:pPr>
        <w:pStyle w:val="H23G"/>
        <w:rPr>
          <w:rFonts w:eastAsia="SimSun"/>
          <w:bCs/>
          <w:lang w:eastAsia="zh-CN"/>
        </w:rPr>
      </w:pPr>
      <w:r>
        <w:rPr>
          <w:rFonts w:eastAsia="SimSun"/>
          <w:lang w:eastAsia="zh-CN"/>
        </w:rPr>
        <w:tab/>
      </w:r>
      <w:r>
        <w:rPr>
          <w:rFonts w:eastAsia="SimSun"/>
          <w:lang w:eastAsia="zh-CN"/>
        </w:rPr>
        <w:tab/>
      </w:r>
      <w:r w:rsidR="00D10C65" w:rsidRPr="005E6D29">
        <w:rPr>
          <w:rFonts w:eastAsia="SimSun"/>
          <w:lang w:eastAsia="zh-CN"/>
        </w:rPr>
        <w:t xml:space="preserve">Older </w:t>
      </w:r>
      <w:r w:rsidR="00D10C65" w:rsidRPr="005E6D29">
        <w:t>women</w:t>
      </w:r>
      <w:r w:rsidR="00EA4F89" w:rsidRPr="005E6D29">
        <w:t>, w</w:t>
      </w:r>
      <w:r w:rsidR="00D10C65" w:rsidRPr="005E6D29">
        <w:rPr>
          <w:rFonts w:eastAsia="SimSun"/>
          <w:lang w:eastAsia="zh-CN"/>
        </w:rPr>
        <w:t>omen with disabilities</w:t>
      </w:r>
    </w:p>
    <w:p w:rsidR="0055223C" w:rsidRPr="005E6D29" w:rsidRDefault="005E6CEA" w:rsidP="00B2795B">
      <w:pPr>
        <w:pStyle w:val="SingleTxtG"/>
        <w:rPr>
          <w:rFonts w:eastAsia="SimSun"/>
          <w:lang w:eastAsia="zh-CN"/>
        </w:rPr>
      </w:pPr>
      <w:r w:rsidRPr="005E6D29">
        <w:rPr>
          <w:rFonts w:eastAsia="SimSun"/>
          <w:lang w:eastAsia="zh-CN"/>
        </w:rPr>
        <w:t>33.</w:t>
      </w:r>
      <w:r w:rsidRPr="005E6D29">
        <w:rPr>
          <w:rFonts w:eastAsia="SimSun"/>
          <w:lang w:eastAsia="zh-CN"/>
        </w:rPr>
        <w:tab/>
      </w:r>
      <w:r w:rsidR="001947F9" w:rsidRPr="005E6D29">
        <w:rPr>
          <w:rFonts w:eastAsia="SimSun"/>
          <w:lang w:eastAsia="zh-CN"/>
        </w:rPr>
        <w:t xml:space="preserve">In its previous </w:t>
      </w:r>
      <w:r w:rsidR="000559A1">
        <w:rPr>
          <w:rFonts w:eastAsia="SimSun"/>
          <w:lang w:eastAsia="zh-CN"/>
        </w:rPr>
        <w:t>concluding observations</w:t>
      </w:r>
      <w:r w:rsidR="001947F9" w:rsidRPr="005E6D29">
        <w:rPr>
          <w:rFonts w:eastAsia="SimSun"/>
          <w:lang w:eastAsia="zh-CN"/>
        </w:rPr>
        <w:t xml:space="preserve"> (</w:t>
      </w:r>
      <w:r w:rsidR="009C1B4F" w:rsidRPr="005E6D29">
        <w:rPr>
          <w:rFonts w:eastAsia="SimSun"/>
          <w:lang w:eastAsia="zh-CN"/>
        </w:rPr>
        <w:t>CEDAW/C/KEN/CO/6</w:t>
      </w:r>
      <w:r w:rsidR="001947F9" w:rsidRPr="005E6D29">
        <w:rPr>
          <w:rFonts w:eastAsia="SimSun"/>
          <w:lang w:eastAsia="zh-CN"/>
        </w:rPr>
        <w:t>, p</w:t>
      </w:r>
      <w:r w:rsidR="00C92EC1" w:rsidRPr="005E6D29">
        <w:rPr>
          <w:rFonts w:eastAsia="SimSun"/>
          <w:lang w:eastAsia="zh-CN"/>
        </w:rPr>
        <w:t>ara.</w:t>
      </w:r>
      <w:r w:rsidR="001947F9" w:rsidRPr="005E6D29">
        <w:rPr>
          <w:rFonts w:eastAsia="SimSun"/>
          <w:lang w:eastAsia="zh-CN"/>
        </w:rPr>
        <w:t xml:space="preserve"> </w:t>
      </w:r>
      <w:r w:rsidR="006214B7" w:rsidRPr="005E6D29">
        <w:rPr>
          <w:rFonts w:eastAsia="SimSun"/>
          <w:lang w:eastAsia="zh-CN"/>
        </w:rPr>
        <w:t>45</w:t>
      </w:r>
      <w:r w:rsidR="00C92EC1" w:rsidRPr="005E6D29">
        <w:rPr>
          <w:rFonts w:eastAsia="SimSun"/>
          <w:lang w:eastAsia="zh-CN"/>
        </w:rPr>
        <w:t>), t</w:t>
      </w:r>
      <w:r w:rsidR="006214B7" w:rsidRPr="005E6D29">
        <w:rPr>
          <w:rFonts w:eastAsia="SimSun"/>
          <w:lang w:eastAsia="zh-CN"/>
        </w:rPr>
        <w:t>he Committee request</w:t>
      </w:r>
      <w:r w:rsidR="00C92EC1" w:rsidRPr="005E6D29">
        <w:rPr>
          <w:rFonts w:eastAsia="SimSun"/>
          <w:lang w:eastAsia="zh-CN"/>
        </w:rPr>
        <w:t>ed</w:t>
      </w:r>
      <w:r w:rsidR="006214B7" w:rsidRPr="005E6D29">
        <w:rPr>
          <w:rFonts w:eastAsia="SimSun"/>
          <w:lang w:eastAsia="zh-CN"/>
        </w:rPr>
        <w:t xml:space="preserve"> that information be provided in the </w:t>
      </w:r>
      <w:r w:rsidR="00BC0029">
        <w:rPr>
          <w:rFonts w:eastAsia="SimSun"/>
          <w:lang w:eastAsia="zh-CN"/>
        </w:rPr>
        <w:t>seventh periodic</w:t>
      </w:r>
      <w:r w:rsidR="00BC0029" w:rsidRPr="005E6D29">
        <w:rPr>
          <w:rFonts w:eastAsia="SimSun"/>
          <w:lang w:eastAsia="zh-CN"/>
        </w:rPr>
        <w:t xml:space="preserve"> </w:t>
      </w:r>
      <w:r w:rsidR="006214B7" w:rsidRPr="005E6D29">
        <w:rPr>
          <w:rFonts w:eastAsia="SimSun"/>
          <w:lang w:eastAsia="zh-CN"/>
        </w:rPr>
        <w:t>report about the situation of older women and women with disabilities</w:t>
      </w:r>
      <w:r w:rsidR="00C110DA">
        <w:rPr>
          <w:rFonts w:eastAsia="SimSun"/>
          <w:lang w:eastAsia="zh-CN"/>
        </w:rPr>
        <w:t xml:space="preserve"> in the areas covered by the Convention</w:t>
      </w:r>
      <w:r w:rsidR="006214B7" w:rsidRPr="005E6D29">
        <w:rPr>
          <w:rFonts w:eastAsia="SimSun"/>
          <w:lang w:eastAsia="zh-CN"/>
        </w:rPr>
        <w:t xml:space="preserve">. </w:t>
      </w:r>
      <w:r w:rsidR="00C92EC1" w:rsidRPr="005E6D29">
        <w:rPr>
          <w:rFonts w:eastAsia="SimSun"/>
          <w:lang w:eastAsia="zh-CN"/>
        </w:rPr>
        <w:t>The report, however, does not provide any information on the situation of older women in the country and includes only a cursory reference to the situation of women with disabilities when introducing the national plan and strategy titled “Vision 2030” (paras. 34 and 220). Please provide information</w:t>
      </w:r>
      <w:r w:rsidR="00BC0029">
        <w:rPr>
          <w:rFonts w:eastAsia="SimSun"/>
          <w:lang w:eastAsia="zh-CN"/>
        </w:rPr>
        <w:t xml:space="preserve"> thereon</w:t>
      </w:r>
      <w:r w:rsidR="00C92EC1" w:rsidRPr="005E6D29">
        <w:rPr>
          <w:rFonts w:eastAsia="SimSun"/>
          <w:lang w:eastAsia="zh-CN"/>
        </w:rPr>
        <w:t>.</w:t>
      </w:r>
    </w:p>
    <w:p w:rsidR="00430D72" w:rsidRPr="005E6D29" w:rsidRDefault="00B2795B" w:rsidP="00B2795B">
      <w:pPr>
        <w:pStyle w:val="H23G"/>
      </w:pPr>
      <w:r>
        <w:rPr>
          <w:rFonts w:eastAsia="SimSun"/>
          <w:lang w:eastAsia="zh-CN"/>
        </w:rPr>
        <w:tab/>
      </w:r>
      <w:r>
        <w:rPr>
          <w:rFonts w:eastAsia="SimSun"/>
          <w:lang w:eastAsia="zh-CN"/>
        </w:rPr>
        <w:tab/>
      </w:r>
      <w:r w:rsidR="00D10C65" w:rsidRPr="005E6D29">
        <w:rPr>
          <w:rFonts w:eastAsia="SimSun"/>
          <w:lang w:eastAsia="zh-CN"/>
        </w:rPr>
        <w:t xml:space="preserve">Optional </w:t>
      </w:r>
      <w:r w:rsidR="00D10C65" w:rsidRPr="005E6D29">
        <w:t>Protocol</w:t>
      </w:r>
      <w:r w:rsidR="00A8360A">
        <w:t>, a</w:t>
      </w:r>
      <w:r w:rsidR="00A8360A" w:rsidRPr="005E6D29">
        <w:t>mendment to article 20, paragraph 1</w:t>
      </w:r>
    </w:p>
    <w:p w:rsidR="003073B5" w:rsidRPr="005E6D29" w:rsidRDefault="005E6CEA" w:rsidP="00B2795B">
      <w:pPr>
        <w:pStyle w:val="SingleTxtG"/>
      </w:pPr>
      <w:r w:rsidRPr="005E6D29">
        <w:t>34.</w:t>
      </w:r>
      <w:r w:rsidRPr="005E6D29">
        <w:tab/>
      </w:r>
      <w:r w:rsidR="00B75E65" w:rsidRPr="005E6D29">
        <w:t xml:space="preserve">Please indicate </w:t>
      </w:r>
      <w:r w:rsidR="00B75E65" w:rsidRPr="005E6D29">
        <w:rPr>
          <w:rFonts w:eastAsia="SimSun"/>
          <w:lang w:eastAsia="zh-CN"/>
        </w:rPr>
        <w:t>any</w:t>
      </w:r>
      <w:r w:rsidR="00B75E65" w:rsidRPr="005E6D29">
        <w:t xml:space="preserve"> progress made towards the </w:t>
      </w:r>
      <w:r w:rsidR="004C3916">
        <w:t>accession</w:t>
      </w:r>
      <w:r w:rsidR="004C3916" w:rsidRPr="005E6D29">
        <w:t xml:space="preserve"> </w:t>
      </w:r>
      <w:r w:rsidR="004C3916">
        <w:t xml:space="preserve">to </w:t>
      </w:r>
      <w:r w:rsidR="006214B7" w:rsidRPr="005E6D29">
        <w:rPr>
          <w:rFonts w:eastAsia="SimSun"/>
          <w:lang w:eastAsia="zh-CN"/>
        </w:rPr>
        <w:t>the Optional Protocol to the Convention</w:t>
      </w:r>
      <w:r w:rsidR="00A8360A">
        <w:rPr>
          <w:rFonts w:eastAsia="SimSun"/>
          <w:lang w:eastAsia="zh-CN"/>
        </w:rPr>
        <w:t xml:space="preserve"> and </w:t>
      </w:r>
      <w:r w:rsidR="003073B5" w:rsidRPr="005E6D29">
        <w:t xml:space="preserve">the acceptance of the amendment to </w:t>
      </w:r>
      <w:r w:rsidR="00A8360A">
        <w:t xml:space="preserve">its </w:t>
      </w:r>
      <w:r w:rsidR="003073B5" w:rsidRPr="005E6D29">
        <w:t>article 20, paragraph 1, pertaining to the Committee’s meeting time.</w:t>
      </w:r>
    </w:p>
    <w:p w:rsidR="003073B5" w:rsidRPr="000C63E3" w:rsidRDefault="000C63E3" w:rsidP="000C63E3">
      <w:pPr>
        <w:pStyle w:val="SingleTxt"/>
        <w:spacing w:before="240" w:after="0" w:line="240" w:lineRule="atLeast"/>
        <w:ind w:left="1134" w:right="1134"/>
        <w:jc w:val="center"/>
        <w:rPr>
          <w:u w:val="single"/>
        </w:rPr>
      </w:pPr>
      <w:r>
        <w:rPr>
          <w:u w:val="single"/>
        </w:rPr>
        <w:tab/>
      </w:r>
      <w:r>
        <w:rPr>
          <w:u w:val="single"/>
        </w:rPr>
        <w:tab/>
      </w:r>
      <w:r>
        <w:rPr>
          <w:u w:val="single"/>
        </w:rPr>
        <w:tab/>
      </w:r>
      <w:r>
        <w:rPr>
          <w:u w:val="single"/>
        </w:rPr>
        <w:tab/>
      </w:r>
    </w:p>
    <w:sectPr w:rsidR="003073B5" w:rsidRPr="000C63E3"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5EC" w:rsidRDefault="006325EC"/>
  </w:endnote>
  <w:endnote w:type="continuationSeparator" w:id="0">
    <w:p w:rsidR="006325EC" w:rsidRDefault="006325EC"/>
  </w:endnote>
  <w:endnote w:type="continuationNotice" w:id="1">
    <w:p w:rsidR="006325EC" w:rsidRDefault="006325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DDD" w:rsidRPr="00071814" w:rsidRDefault="00D65DDD"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286177">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DDD" w:rsidRPr="00071814" w:rsidRDefault="00D65DDD"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286177">
      <w:rPr>
        <w:b/>
        <w:noProof/>
        <w:sz w:val="18"/>
      </w:rPr>
      <w:t>7</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DDD" w:rsidRPr="00071814" w:rsidRDefault="00D65DD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r w:rsidR="00286177">
      <w:t>-44758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5EC" w:rsidRPr="000B175B" w:rsidRDefault="006325EC" w:rsidP="000B175B">
      <w:pPr>
        <w:tabs>
          <w:tab w:val="right" w:pos="2155"/>
        </w:tabs>
        <w:spacing w:after="80"/>
        <w:ind w:left="680"/>
        <w:rPr>
          <w:u w:val="single"/>
        </w:rPr>
      </w:pPr>
      <w:r>
        <w:rPr>
          <w:u w:val="single"/>
        </w:rPr>
        <w:tab/>
      </w:r>
    </w:p>
  </w:footnote>
  <w:footnote w:type="continuationSeparator" w:id="0">
    <w:p w:rsidR="006325EC" w:rsidRPr="00FC68B7" w:rsidRDefault="006325EC" w:rsidP="00FC68B7">
      <w:pPr>
        <w:tabs>
          <w:tab w:val="left" w:pos="2155"/>
        </w:tabs>
        <w:spacing w:after="80"/>
        <w:ind w:left="680"/>
        <w:rPr>
          <w:u w:val="single"/>
        </w:rPr>
      </w:pPr>
      <w:r>
        <w:rPr>
          <w:u w:val="single"/>
        </w:rPr>
        <w:tab/>
      </w:r>
    </w:p>
  </w:footnote>
  <w:footnote w:type="continuationNotice" w:id="1">
    <w:p w:rsidR="006325EC" w:rsidRDefault="006325EC"/>
  </w:footnote>
  <w:footnote w:id="2">
    <w:p w:rsidR="00D65DDD" w:rsidRPr="00EB3A71" w:rsidRDefault="00D65DDD" w:rsidP="004C34AF">
      <w:pPr>
        <w:pStyle w:val="FootnoteText"/>
        <w:tabs>
          <w:tab w:val="clear" w:pos="1021"/>
          <w:tab w:val="left" w:pos="900"/>
          <w:tab w:val="right" w:pos="1000"/>
        </w:tabs>
        <w:rPr>
          <w:lang w:val="en-US"/>
        </w:rPr>
      </w:pPr>
      <w:r>
        <w:tab/>
      </w:r>
      <w:r>
        <w:rPr>
          <w:rStyle w:val="FootnoteReference"/>
        </w:rPr>
        <w:footnoteRef/>
      </w:r>
      <w:r>
        <w:tab/>
      </w:r>
      <w:r>
        <w:tab/>
      </w:r>
      <w:r w:rsidRPr="00EB3A71">
        <w:rPr>
          <w:lang w:val="en-US"/>
        </w:rPr>
        <w:t>Paragraph numbers in brackets</w:t>
      </w:r>
      <w:r>
        <w:rPr>
          <w:lang w:val="en-US"/>
        </w:rPr>
        <w:t xml:space="preserve"> unaccompanied by a document symbol</w:t>
      </w:r>
      <w:r w:rsidRPr="00EB3A71">
        <w:rPr>
          <w:lang w:val="en-US"/>
        </w:rPr>
        <w:t xml:space="preserve"> refer to the </w:t>
      </w:r>
      <w:r>
        <w:rPr>
          <w:lang w:val="en-US"/>
        </w:rPr>
        <w:t xml:space="preserve">seventh periodic report of </w:t>
      </w:r>
      <w:smartTag w:uri="urn:schemas-microsoft-com:office:smarttags" w:element="place">
        <w:smartTag w:uri="urn:schemas-microsoft-com:office:smarttags" w:element="country-region">
          <w:r>
            <w:rPr>
              <w:lang w:val="en-US"/>
            </w:rPr>
            <w:t>Kenya</w:t>
          </w:r>
        </w:smartTag>
      </w:smartTag>
      <w:r>
        <w:rPr>
          <w:lang w:val="en-US"/>
        </w:rPr>
        <w:t>, published under symbol CEDAW/C/KEN/7.</w:t>
      </w:r>
    </w:p>
    <w:p w:rsidR="00D65DDD" w:rsidRPr="004C34AF" w:rsidRDefault="00D65DDD" w:rsidP="004C34AF">
      <w:pPr>
        <w:pStyle w:val="FootnoteText"/>
        <w:jc w:val="both"/>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DDD" w:rsidRPr="00071814" w:rsidRDefault="00D65DDD">
    <w:pPr>
      <w:pStyle w:val="Header"/>
    </w:pPr>
    <w:r>
      <w:t>CEDAW/C/KEN/Q/7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DDD" w:rsidRPr="00071814" w:rsidRDefault="00D65DDD" w:rsidP="00071814">
    <w:pPr>
      <w:pStyle w:val="Header"/>
      <w:jc w:val="right"/>
    </w:pPr>
    <w:r>
      <w:t>CEDAW/C/KEN/Q/7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177" w:rsidRDefault="002861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0F241F"/>
    <w:multiLevelType w:val="hybridMultilevel"/>
    <w:tmpl w:val="F35EE34E"/>
    <w:lvl w:ilvl="0" w:tplc="247045FE">
      <w:start w:val="17"/>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3A7ED6"/>
    <w:multiLevelType w:val="hybridMultilevel"/>
    <w:tmpl w:val="384ACFCA"/>
    <w:lvl w:ilvl="0" w:tplc="B83428A8">
      <w:start w:val="13"/>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7116CA"/>
    <w:multiLevelType w:val="hybridMultilevel"/>
    <w:tmpl w:val="E42E55AC"/>
    <w:lvl w:ilvl="0" w:tplc="7C564DAE">
      <w:start w:val="20"/>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D2C1AEB"/>
    <w:multiLevelType w:val="hybridMultilevel"/>
    <w:tmpl w:val="A05A4914"/>
    <w:lvl w:ilvl="0" w:tplc="041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1263746"/>
    <w:multiLevelType w:val="hybridMultilevel"/>
    <w:tmpl w:val="74A4457E"/>
    <w:lvl w:ilvl="0" w:tplc="9B826872">
      <w:start w:val="19"/>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9912D47"/>
    <w:multiLevelType w:val="hybridMultilevel"/>
    <w:tmpl w:val="83CC9264"/>
    <w:lvl w:ilvl="0" w:tplc="178A5BD6">
      <w:start w:val="1"/>
      <w:numFmt w:val="decimal"/>
      <w:lvlText w:val="%1."/>
      <w:lvlJc w:val="left"/>
      <w:pPr>
        <w:tabs>
          <w:tab w:val="num" w:pos="720"/>
        </w:tabs>
        <w:ind w:left="720" w:hanging="360"/>
      </w:pPr>
      <w:rPr>
        <w:rFonts w:hint="default"/>
        <w:b w:val="0"/>
        <w:i w:val="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1E768AE"/>
    <w:multiLevelType w:val="hybridMultilevel"/>
    <w:tmpl w:val="9DFEA9E4"/>
    <w:lvl w:ilvl="0" w:tplc="52621240">
      <w:start w:val="1"/>
      <w:numFmt w:val="decimal"/>
      <w:lvlText w:val="%1."/>
      <w:lvlJc w:val="left"/>
      <w:pPr>
        <w:tabs>
          <w:tab w:val="num" w:pos="720"/>
        </w:tabs>
        <w:ind w:left="720" w:hanging="360"/>
      </w:pPr>
      <w:rPr>
        <w:rFonts w:hint="default"/>
        <w:b w:val="0"/>
        <w:bCs w:val="0"/>
        <w:i w:val="0"/>
        <w:iCs w:val="0"/>
        <w:sz w:val="20"/>
        <w:szCs w:val="24"/>
      </w:rPr>
    </w:lvl>
    <w:lvl w:ilvl="1" w:tplc="0409000F">
      <w:start w:val="1"/>
      <w:numFmt w:val="decimal"/>
      <w:lvlText w:val="%2."/>
      <w:lvlJc w:val="left"/>
      <w:pPr>
        <w:tabs>
          <w:tab w:val="num" w:pos="1641"/>
        </w:tabs>
        <w:ind w:left="1641" w:hanging="360"/>
      </w:pPr>
      <w:rPr>
        <w:b w:val="0"/>
        <w:bCs w:val="0"/>
        <w:i w:val="0"/>
        <w:iCs w:val="0"/>
        <w:sz w:val="24"/>
        <w:szCs w:val="24"/>
      </w:rPr>
    </w:lvl>
    <w:lvl w:ilvl="2" w:tplc="0409001B" w:tentative="1">
      <w:start w:val="1"/>
      <w:numFmt w:val="lowerRoman"/>
      <w:lvlText w:val="%3."/>
      <w:lvlJc w:val="right"/>
      <w:pPr>
        <w:tabs>
          <w:tab w:val="num" w:pos="2361"/>
        </w:tabs>
        <w:ind w:left="2361" w:hanging="180"/>
      </w:pPr>
    </w:lvl>
    <w:lvl w:ilvl="3" w:tplc="0409000F" w:tentative="1">
      <w:start w:val="1"/>
      <w:numFmt w:val="decimal"/>
      <w:lvlText w:val="%4."/>
      <w:lvlJc w:val="left"/>
      <w:pPr>
        <w:tabs>
          <w:tab w:val="num" w:pos="3081"/>
        </w:tabs>
        <w:ind w:left="3081" w:hanging="360"/>
      </w:pPr>
    </w:lvl>
    <w:lvl w:ilvl="4" w:tplc="04090019" w:tentative="1">
      <w:start w:val="1"/>
      <w:numFmt w:val="lowerLetter"/>
      <w:lvlText w:val="%5."/>
      <w:lvlJc w:val="left"/>
      <w:pPr>
        <w:tabs>
          <w:tab w:val="num" w:pos="3801"/>
        </w:tabs>
        <w:ind w:left="3801" w:hanging="360"/>
      </w:pPr>
    </w:lvl>
    <w:lvl w:ilvl="5" w:tplc="0409001B" w:tentative="1">
      <w:start w:val="1"/>
      <w:numFmt w:val="lowerRoman"/>
      <w:lvlText w:val="%6."/>
      <w:lvlJc w:val="right"/>
      <w:pPr>
        <w:tabs>
          <w:tab w:val="num" w:pos="4521"/>
        </w:tabs>
        <w:ind w:left="4521" w:hanging="180"/>
      </w:pPr>
    </w:lvl>
    <w:lvl w:ilvl="6" w:tplc="0409000F" w:tentative="1">
      <w:start w:val="1"/>
      <w:numFmt w:val="decimal"/>
      <w:lvlText w:val="%7."/>
      <w:lvlJc w:val="left"/>
      <w:pPr>
        <w:tabs>
          <w:tab w:val="num" w:pos="5241"/>
        </w:tabs>
        <w:ind w:left="5241" w:hanging="360"/>
      </w:pPr>
    </w:lvl>
    <w:lvl w:ilvl="7" w:tplc="04090019" w:tentative="1">
      <w:start w:val="1"/>
      <w:numFmt w:val="lowerLetter"/>
      <w:lvlText w:val="%8."/>
      <w:lvlJc w:val="left"/>
      <w:pPr>
        <w:tabs>
          <w:tab w:val="num" w:pos="5961"/>
        </w:tabs>
        <w:ind w:left="5961" w:hanging="360"/>
      </w:pPr>
    </w:lvl>
    <w:lvl w:ilvl="8" w:tplc="0409001B" w:tentative="1">
      <w:start w:val="1"/>
      <w:numFmt w:val="lowerRoman"/>
      <w:lvlText w:val="%9."/>
      <w:lvlJc w:val="right"/>
      <w:pPr>
        <w:tabs>
          <w:tab w:val="num" w:pos="6681"/>
        </w:tabs>
        <w:ind w:left="6681" w:hanging="180"/>
      </w:pPr>
    </w:lvl>
  </w:abstractNum>
  <w:abstractNum w:abstractNumId="9">
    <w:nsid w:val="7CBA40D7"/>
    <w:multiLevelType w:val="multilevel"/>
    <w:tmpl w:val="A05A491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7"/>
  </w:num>
  <w:num w:numId="3">
    <w:abstractNumId w:val="4"/>
  </w:num>
  <w:num w:numId="4">
    <w:abstractNumId w:val="9"/>
  </w:num>
  <w:num w:numId="5">
    <w:abstractNumId w:val="6"/>
  </w:num>
  <w:num w:numId="6">
    <w:abstractNumId w:val="8"/>
  </w:num>
  <w:num w:numId="7">
    <w:abstractNumId w:val="3"/>
  </w:num>
  <w:num w:numId="8">
    <w:abstractNumId w:val="5"/>
  </w:num>
  <w:num w:numId="9">
    <w:abstractNumId w:val="1"/>
  </w:num>
  <w:num w:numId="10">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119AB"/>
    <w:rsid w:val="0001607D"/>
    <w:rsid w:val="00017583"/>
    <w:rsid w:val="00020C96"/>
    <w:rsid w:val="000210E4"/>
    <w:rsid w:val="00050F6B"/>
    <w:rsid w:val="000559A1"/>
    <w:rsid w:val="00071169"/>
    <w:rsid w:val="00071814"/>
    <w:rsid w:val="00072C8C"/>
    <w:rsid w:val="00073A40"/>
    <w:rsid w:val="00075446"/>
    <w:rsid w:val="0007693D"/>
    <w:rsid w:val="00085119"/>
    <w:rsid w:val="000931C0"/>
    <w:rsid w:val="000A0974"/>
    <w:rsid w:val="000A56FD"/>
    <w:rsid w:val="000A59EA"/>
    <w:rsid w:val="000B13A2"/>
    <w:rsid w:val="000B175B"/>
    <w:rsid w:val="000B3801"/>
    <w:rsid w:val="000B3A0F"/>
    <w:rsid w:val="000C63E3"/>
    <w:rsid w:val="000D44C9"/>
    <w:rsid w:val="000E0415"/>
    <w:rsid w:val="000E62D9"/>
    <w:rsid w:val="001014A4"/>
    <w:rsid w:val="00104860"/>
    <w:rsid w:val="00112948"/>
    <w:rsid w:val="00120C8B"/>
    <w:rsid w:val="001237F9"/>
    <w:rsid w:val="00125CBE"/>
    <w:rsid w:val="001343C5"/>
    <w:rsid w:val="00134AE3"/>
    <w:rsid w:val="001359DD"/>
    <w:rsid w:val="00142CEF"/>
    <w:rsid w:val="00167465"/>
    <w:rsid w:val="00177CE9"/>
    <w:rsid w:val="00184473"/>
    <w:rsid w:val="00191609"/>
    <w:rsid w:val="001947F9"/>
    <w:rsid w:val="001A3F82"/>
    <w:rsid w:val="001B035D"/>
    <w:rsid w:val="001B1330"/>
    <w:rsid w:val="001B380D"/>
    <w:rsid w:val="001B4B04"/>
    <w:rsid w:val="001B6BFF"/>
    <w:rsid w:val="001C0938"/>
    <w:rsid w:val="001C22FB"/>
    <w:rsid w:val="001C6663"/>
    <w:rsid w:val="001C7895"/>
    <w:rsid w:val="001D26DF"/>
    <w:rsid w:val="0020393F"/>
    <w:rsid w:val="00205084"/>
    <w:rsid w:val="00211E0B"/>
    <w:rsid w:val="00212D99"/>
    <w:rsid w:val="00222853"/>
    <w:rsid w:val="002236DF"/>
    <w:rsid w:val="00236525"/>
    <w:rsid w:val="00250EB4"/>
    <w:rsid w:val="0025210D"/>
    <w:rsid w:val="00271E91"/>
    <w:rsid w:val="00284DA1"/>
    <w:rsid w:val="00286177"/>
    <w:rsid w:val="00287FCD"/>
    <w:rsid w:val="00297C72"/>
    <w:rsid w:val="002A0359"/>
    <w:rsid w:val="002D4629"/>
    <w:rsid w:val="003073B5"/>
    <w:rsid w:val="003107FA"/>
    <w:rsid w:val="003229D8"/>
    <w:rsid w:val="00322FC2"/>
    <w:rsid w:val="00335308"/>
    <w:rsid w:val="0033745A"/>
    <w:rsid w:val="003509C7"/>
    <w:rsid w:val="0037075F"/>
    <w:rsid w:val="00386387"/>
    <w:rsid w:val="00387D6A"/>
    <w:rsid w:val="0039277A"/>
    <w:rsid w:val="00394048"/>
    <w:rsid w:val="003972E0"/>
    <w:rsid w:val="003A10FD"/>
    <w:rsid w:val="003B3B90"/>
    <w:rsid w:val="003C2CC4"/>
    <w:rsid w:val="003D1C5D"/>
    <w:rsid w:val="003D4B23"/>
    <w:rsid w:val="003E52C0"/>
    <w:rsid w:val="003F0414"/>
    <w:rsid w:val="003F6E2F"/>
    <w:rsid w:val="00400698"/>
    <w:rsid w:val="00412BF2"/>
    <w:rsid w:val="004238F5"/>
    <w:rsid w:val="00430D72"/>
    <w:rsid w:val="004325CB"/>
    <w:rsid w:val="0044291C"/>
    <w:rsid w:val="00445B49"/>
    <w:rsid w:val="00446DE4"/>
    <w:rsid w:val="00450914"/>
    <w:rsid w:val="00455615"/>
    <w:rsid w:val="0045787D"/>
    <w:rsid w:val="00465142"/>
    <w:rsid w:val="0046597B"/>
    <w:rsid w:val="0047531B"/>
    <w:rsid w:val="00481540"/>
    <w:rsid w:val="0049241B"/>
    <w:rsid w:val="004A1FB5"/>
    <w:rsid w:val="004A41CA"/>
    <w:rsid w:val="004A55D4"/>
    <w:rsid w:val="004B0211"/>
    <w:rsid w:val="004C34AF"/>
    <w:rsid w:val="004C36E4"/>
    <w:rsid w:val="004C3916"/>
    <w:rsid w:val="004C6FFC"/>
    <w:rsid w:val="004E3B56"/>
    <w:rsid w:val="004E656D"/>
    <w:rsid w:val="004F0DFD"/>
    <w:rsid w:val="00503228"/>
    <w:rsid w:val="00505384"/>
    <w:rsid w:val="00511779"/>
    <w:rsid w:val="00514802"/>
    <w:rsid w:val="00525C00"/>
    <w:rsid w:val="00536538"/>
    <w:rsid w:val="005420F2"/>
    <w:rsid w:val="005445AC"/>
    <w:rsid w:val="0054707F"/>
    <w:rsid w:val="00551D5F"/>
    <w:rsid w:val="0055223C"/>
    <w:rsid w:val="00557B45"/>
    <w:rsid w:val="00582AE0"/>
    <w:rsid w:val="005850AF"/>
    <w:rsid w:val="00590738"/>
    <w:rsid w:val="00593551"/>
    <w:rsid w:val="005A43A8"/>
    <w:rsid w:val="005B1B06"/>
    <w:rsid w:val="005B3DB3"/>
    <w:rsid w:val="005C2CF2"/>
    <w:rsid w:val="005E6CEA"/>
    <w:rsid w:val="005E6D29"/>
    <w:rsid w:val="005F4569"/>
    <w:rsid w:val="005F68D9"/>
    <w:rsid w:val="0060230E"/>
    <w:rsid w:val="0060591F"/>
    <w:rsid w:val="00611FC4"/>
    <w:rsid w:val="006163BA"/>
    <w:rsid w:val="0061689D"/>
    <w:rsid w:val="006176FB"/>
    <w:rsid w:val="006214B7"/>
    <w:rsid w:val="00625454"/>
    <w:rsid w:val="00627ED0"/>
    <w:rsid w:val="006325EC"/>
    <w:rsid w:val="00640B26"/>
    <w:rsid w:val="00665595"/>
    <w:rsid w:val="00694CA4"/>
    <w:rsid w:val="00695972"/>
    <w:rsid w:val="006A5895"/>
    <w:rsid w:val="006A7392"/>
    <w:rsid w:val="006B63E2"/>
    <w:rsid w:val="006D71CA"/>
    <w:rsid w:val="006E564B"/>
    <w:rsid w:val="006F23F1"/>
    <w:rsid w:val="006F7D8B"/>
    <w:rsid w:val="00702E8F"/>
    <w:rsid w:val="00710B34"/>
    <w:rsid w:val="007139DF"/>
    <w:rsid w:val="00713FD2"/>
    <w:rsid w:val="00717A87"/>
    <w:rsid w:val="00723394"/>
    <w:rsid w:val="0072632A"/>
    <w:rsid w:val="00732F6E"/>
    <w:rsid w:val="00735AC7"/>
    <w:rsid w:val="007369EB"/>
    <w:rsid w:val="00746AE1"/>
    <w:rsid w:val="00750569"/>
    <w:rsid w:val="007517AE"/>
    <w:rsid w:val="0075350B"/>
    <w:rsid w:val="00761717"/>
    <w:rsid w:val="00780D0A"/>
    <w:rsid w:val="007A6E18"/>
    <w:rsid w:val="007A7C70"/>
    <w:rsid w:val="007B115B"/>
    <w:rsid w:val="007B6BA5"/>
    <w:rsid w:val="007C320E"/>
    <w:rsid w:val="007C3390"/>
    <w:rsid w:val="007C37DA"/>
    <w:rsid w:val="007C39F8"/>
    <w:rsid w:val="007C4F4B"/>
    <w:rsid w:val="007C5AE3"/>
    <w:rsid w:val="007C6E45"/>
    <w:rsid w:val="007E41EC"/>
    <w:rsid w:val="007F04E5"/>
    <w:rsid w:val="007F0B83"/>
    <w:rsid w:val="007F2221"/>
    <w:rsid w:val="007F2400"/>
    <w:rsid w:val="007F6611"/>
    <w:rsid w:val="007F78BC"/>
    <w:rsid w:val="008063A9"/>
    <w:rsid w:val="00806509"/>
    <w:rsid w:val="0080653D"/>
    <w:rsid w:val="00807632"/>
    <w:rsid w:val="008142FF"/>
    <w:rsid w:val="008175E9"/>
    <w:rsid w:val="00822409"/>
    <w:rsid w:val="00823E21"/>
    <w:rsid w:val="008242D7"/>
    <w:rsid w:val="00825CD1"/>
    <w:rsid w:val="008311A3"/>
    <w:rsid w:val="00831D4D"/>
    <w:rsid w:val="00871FD5"/>
    <w:rsid w:val="008971C5"/>
    <w:rsid w:val="008979B1"/>
    <w:rsid w:val="008A3772"/>
    <w:rsid w:val="008A4F00"/>
    <w:rsid w:val="008A6B25"/>
    <w:rsid w:val="008A6C4F"/>
    <w:rsid w:val="008A7070"/>
    <w:rsid w:val="008D4725"/>
    <w:rsid w:val="008E0E46"/>
    <w:rsid w:val="008E3F98"/>
    <w:rsid w:val="008F0F1F"/>
    <w:rsid w:val="008F2755"/>
    <w:rsid w:val="008F4093"/>
    <w:rsid w:val="008F4612"/>
    <w:rsid w:val="008F766D"/>
    <w:rsid w:val="008F7C14"/>
    <w:rsid w:val="00905448"/>
    <w:rsid w:val="00907AD2"/>
    <w:rsid w:val="00915EF7"/>
    <w:rsid w:val="009204FC"/>
    <w:rsid w:val="00920E94"/>
    <w:rsid w:val="00953910"/>
    <w:rsid w:val="00963CBA"/>
    <w:rsid w:val="00965D70"/>
    <w:rsid w:val="00972513"/>
    <w:rsid w:val="00974A8D"/>
    <w:rsid w:val="00974C1C"/>
    <w:rsid w:val="00977125"/>
    <w:rsid w:val="00985095"/>
    <w:rsid w:val="00991261"/>
    <w:rsid w:val="00994B29"/>
    <w:rsid w:val="009B53CF"/>
    <w:rsid w:val="009B5762"/>
    <w:rsid w:val="009C1B4F"/>
    <w:rsid w:val="009D542E"/>
    <w:rsid w:val="009D5DFD"/>
    <w:rsid w:val="009E21FA"/>
    <w:rsid w:val="009E2A3C"/>
    <w:rsid w:val="009E6452"/>
    <w:rsid w:val="009F3A17"/>
    <w:rsid w:val="00A11FD3"/>
    <w:rsid w:val="00A1427D"/>
    <w:rsid w:val="00A22B31"/>
    <w:rsid w:val="00A37D4B"/>
    <w:rsid w:val="00A419B0"/>
    <w:rsid w:val="00A42D2B"/>
    <w:rsid w:val="00A46E67"/>
    <w:rsid w:val="00A52FE5"/>
    <w:rsid w:val="00A72F22"/>
    <w:rsid w:val="00A7442A"/>
    <w:rsid w:val="00A748A6"/>
    <w:rsid w:val="00A75B66"/>
    <w:rsid w:val="00A8360A"/>
    <w:rsid w:val="00A879A4"/>
    <w:rsid w:val="00A87E66"/>
    <w:rsid w:val="00A90BA6"/>
    <w:rsid w:val="00AA3E4A"/>
    <w:rsid w:val="00AA7244"/>
    <w:rsid w:val="00AB0A22"/>
    <w:rsid w:val="00AB45DF"/>
    <w:rsid w:val="00AC220A"/>
    <w:rsid w:val="00AD1C8B"/>
    <w:rsid w:val="00AE3679"/>
    <w:rsid w:val="00AE4A37"/>
    <w:rsid w:val="00AE621E"/>
    <w:rsid w:val="00AF2EE9"/>
    <w:rsid w:val="00AF77CC"/>
    <w:rsid w:val="00B104F2"/>
    <w:rsid w:val="00B147F3"/>
    <w:rsid w:val="00B2795B"/>
    <w:rsid w:val="00B30179"/>
    <w:rsid w:val="00B33EC0"/>
    <w:rsid w:val="00B42E3B"/>
    <w:rsid w:val="00B56833"/>
    <w:rsid w:val="00B67FA7"/>
    <w:rsid w:val="00B7123D"/>
    <w:rsid w:val="00B75E65"/>
    <w:rsid w:val="00B81E12"/>
    <w:rsid w:val="00B876DA"/>
    <w:rsid w:val="00B96AF9"/>
    <w:rsid w:val="00BA0A7C"/>
    <w:rsid w:val="00BB1ED5"/>
    <w:rsid w:val="00BB578E"/>
    <w:rsid w:val="00BB5A94"/>
    <w:rsid w:val="00BB5D9D"/>
    <w:rsid w:val="00BC0029"/>
    <w:rsid w:val="00BC123E"/>
    <w:rsid w:val="00BC74E9"/>
    <w:rsid w:val="00BD6E16"/>
    <w:rsid w:val="00BE2F2D"/>
    <w:rsid w:val="00BE4F74"/>
    <w:rsid w:val="00BE618E"/>
    <w:rsid w:val="00BF52ED"/>
    <w:rsid w:val="00BF7179"/>
    <w:rsid w:val="00C027D8"/>
    <w:rsid w:val="00C06542"/>
    <w:rsid w:val="00C110DA"/>
    <w:rsid w:val="00C17699"/>
    <w:rsid w:val="00C343CA"/>
    <w:rsid w:val="00C463DD"/>
    <w:rsid w:val="00C514A8"/>
    <w:rsid w:val="00C536C7"/>
    <w:rsid w:val="00C60555"/>
    <w:rsid w:val="00C63939"/>
    <w:rsid w:val="00C72930"/>
    <w:rsid w:val="00C745C3"/>
    <w:rsid w:val="00C92EC1"/>
    <w:rsid w:val="00C9480B"/>
    <w:rsid w:val="00C95256"/>
    <w:rsid w:val="00C9683D"/>
    <w:rsid w:val="00CA5548"/>
    <w:rsid w:val="00CA5F7B"/>
    <w:rsid w:val="00CB27B8"/>
    <w:rsid w:val="00CB3EBC"/>
    <w:rsid w:val="00CE4A8F"/>
    <w:rsid w:val="00CE5805"/>
    <w:rsid w:val="00CF0AC8"/>
    <w:rsid w:val="00CF4882"/>
    <w:rsid w:val="00D04A99"/>
    <w:rsid w:val="00D05530"/>
    <w:rsid w:val="00D06CE9"/>
    <w:rsid w:val="00D10C65"/>
    <w:rsid w:val="00D15083"/>
    <w:rsid w:val="00D2031B"/>
    <w:rsid w:val="00D25FE2"/>
    <w:rsid w:val="00D2748E"/>
    <w:rsid w:val="00D317BB"/>
    <w:rsid w:val="00D43252"/>
    <w:rsid w:val="00D553E8"/>
    <w:rsid w:val="00D567E5"/>
    <w:rsid w:val="00D65DDD"/>
    <w:rsid w:val="00D6656C"/>
    <w:rsid w:val="00D8139C"/>
    <w:rsid w:val="00D8247A"/>
    <w:rsid w:val="00D8799B"/>
    <w:rsid w:val="00D914AD"/>
    <w:rsid w:val="00D9628C"/>
    <w:rsid w:val="00D978C6"/>
    <w:rsid w:val="00DA1BB1"/>
    <w:rsid w:val="00DA67AD"/>
    <w:rsid w:val="00DA69F1"/>
    <w:rsid w:val="00DB5D0F"/>
    <w:rsid w:val="00DB61C5"/>
    <w:rsid w:val="00DC57DD"/>
    <w:rsid w:val="00DC70E7"/>
    <w:rsid w:val="00DD01C1"/>
    <w:rsid w:val="00DD39AF"/>
    <w:rsid w:val="00DE114C"/>
    <w:rsid w:val="00DF0F82"/>
    <w:rsid w:val="00DF0FFA"/>
    <w:rsid w:val="00DF12F7"/>
    <w:rsid w:val="00DF64EC"/>
    <w:rsid w:val="00E001A4"/>
    <w:rsid w:val="00E02C81"/>
    <w:rsid w:val="00E05415"/>
    <w:rsid w:val="00E056FC"/>
    <w:rsid w:val="00E130AB"/>
    <w:rsid w:val="00E14EC4"/>
    <w:rsid w:val="00E43CD6"/>
    <w:rsid w:val="00E504C5"/>
    <w:rsid w:val="00E50B2B"/>
    <w:rsid w:val="00E52896"/>
    <w:rsid w:val="00E55E3A"/>
    <w:rsid w:val="00E608F5"/>
    <w:rsid w:val="00E7260F"/>
    <w:rsid w:val="00E8534E"/>
    <w:rsid w:val="00E87921"/>
    <w:rsid w:val="00E915FA"/>
    <w:rsid w:val="00E91CE0"/>
    <w:rsid w:val="00E9441C"/>
    <w:rsid w:val="00E96630"/>
    <w:rsid w:val="00EA0210"/>
    <w:rsid w:val="00EA1F24"/>
    <w:rsid w:val="00EA3BA7"/>
    <w:rsid w:val="00EA4F89"/>
    <w:rsid w:val="00EB2269"/>
    <w:rsid w:val="00ED7A17"/>
    <w:rsid w:val="00ED7A2A"/>
    <w:rsid w:val="00EE195E"/>
    <w:rsid w:val="00EE54F5"/>
    <w:rsid w:val="00EE7AE2"/>
    <w:rsid w:val="00EF05ED"/>
    <w:rsid w:val="00EF1D7F"/>
    <w:rsid w:val="00EF49DE"/>
    <w:rsid w:val="00F0242E"/>
    <w:rsid w:val="00F07C02"/>
    <w:rsid w:val="00F1379E"/>
    <w:rsid w:val="00F15EFE"/>
    <w:rsid w:val="00F264BF"/>
    <w:rsid w:val="00F30617"/>
    <w:rsid w:val="00F32E16"/>
    <w:rsid w:val="00F337D4"/>
    <w:rsid w:val="00F3717B"/>
    <w:rsid w:val="00F42A31"/>
    <w:rsid w:val="00F53EDA"/>
    <w:rsid w:val="00F55424"/>
    <w:rsid w:val="00F64F04"/>
    <w:rsid w:val="00F66845"/>
    <w:rsid w:val="00F66C46"/>
    <w:rsid w:val="00F7753D"/>
    <w:rsid w:val="00F827AF"/>
    <w:rsid w:val="00F84D41"/>
    <w:rsid w:val="00F85902"/>
    <w:rsid w:val="00F85F34"/>
    <w:rsid w:val="00F97AAE"/>
    <w:rsid w:val="00FA06F7"/>
    <w:rsid w:val="00FA7D66"/>
    <w:rsid w:val="00FB171A"/>
    <w:rsid w:val="00FC68B7"/>
    <w:rsid w:val="00FD1F3A"/>
    <w:rsid w:val="00FD3764"/>
    <w:rsid w:val="00FD583D"/>
    <w:rsid w:val="00FD7BF6"/>
    <w:rsid w:val="00FE4399"/>
    <w:rsid w:val="00FF11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FootnoteTextChar">
    <w:name w:val="Footnote Text Char"/>
    <w:aliases w:val="5_G Char"/>
    <w:link w:val="FootnoteText"/>
    <w:rsid w:val="006214B7"/>
    <w:rPr>
      <w:sz w:val="18"/>
      <w:lang w:val="en-GB" w:eastAsia="en-US" w:bidi="ar-SA"/>
    </w:rPr>
  </w:style>
  <w:style w:type="paragraph" w:styleId="BalloonText">
    <w:name w:val="Balloon Text"/>
    <w:basedOn w:val="Normal"/>
    <w:semiHidden/>
    <w:rsid w:val="00BB1E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3238</Words>
  <Characters>18459</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21654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2010-08-31T10:20:00Z</cp:lastPrinted>
  <dcterms:created xsi:type="dcterms:W3CDTF">2010-09-02T16:14:00Z</dcterms:created>
  <dcterms:modified xsi:type="dcterms:W3CDTF">2010-09-02T16:14:00Z</dcterms:modified>
</cp:coreProperties>
</file>