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sidRPr="00E61492">
              <w:rPr>
                <w:rFonts w:hint="eastAsia"/>
                <w:sz w:val="40"/>
                <w:szCs w:val="40"/>
              </w:rPr>
              <w:t>E</w:t>
            </w:r>
            <w:r w:rsidR="00D051DF" w:rsidRPr="00E61492">
              <w:rPr>
                <w:sz w:val="20"/>
              </w:rPr>
              <w:t>/</w:t>
            </w:r>
            <w:r w:rsidR="00462CE3" w:rsidRPr="00E61492">
              <w:rPr>
                <w:rFonts w:hint="eastAsia"/>
                <w:sz w:val="20"/>
              </w:rPr>
              <w:t>C</w:t>
            </w:r>
            <w:r w:rsidR="00E2036F">
              <w:rPr>
                <w:sz w:val="20"/>
              </w:rPr>
              <w:t>.</w:t>
            </w:r>
            <w:r w:rsidR="00E2036F" w:rsidRPr="00E61492">
              <w:rPr>
                <w:sz w:val="20"/>
              </w:rPr>
              <w:t>12/Y</w:t>
            </w:r>
            <w:r w:rsidR="00462CE3" w:rsidRPr="00E61492">
              <w:rPr>
                <w:rFonts w:hint="eastAsia"/>
                <w:sz w:val="20"/>
              </w:rPr>
              <w:t>EM</w:t>
            </w:r>
            <w:r w:rsidR="00462CE3" w:rsidRPr="00E61492">
              <w:rPr>
                <w:sz w:val="20"/>
              </w:rPr>
              <w:t>/</w:t>
            </w:r>
            <w:r w:rsidR="00462CE3" w:rsidRPr="00E61492">
              <w:rPr>
                <w:rFonts w:hint="eastAsia"/>
                <w:sz w:val="20"/>
              </w:rPr>
              <w:t>CO</w:t>
            </w:r>
            <w:r w:rsidR="00E2036F" w:rsidRPr="00E61492">
              <w:rPr>
                <w:sz w:val="20"/>
              </w:rP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E61492">
              <w:rPr>
                <w:sz w:val="20"/>
              </w:rPr>
              <w:t>Distr</w:t>
            </w:r>
            <w:r w:rsidRPr="000C274E">
              <w:rPr>
                <w:sz w:val="20"/>
              </w:rPr>
              <w:t>.</w:t>
            </w:r>
            <w:r w:rsidR="00E61492">
              <w:rPr>
                <w:sz w:val="20"/>
              </w:rPr>
              <w:t>：</w:t>
            </w:r>
            <w:r w:rsidR="00E2036F" w:rsidRPr="00E61492">
              <w:rPr>
                <w:sz w:val="20"/>
              </w:rPr>
              <w:t>General</w:t>
            </w:r>
          </w:p>
          <w:p w:rsidR="007F7879" w:rsidRPr="000C274E" w:rsidRDefault="00E2036F">
            <w:pPr>
              <w:spacing w:line="240" w:lineRule="atLeast"/>
              <w:rPr>
                <w:sz w:val="20"/>
              </w:rPr>
            </w:pPr>
            <w:r w:rsidRPr="00E61492">
              <w:rPr>
                <w:rFonts w:hint="eastAsia"/>
                <w:sz w:val="20"/>
              </w:rPr>
              <w:t>1</w:t>
            </w:r>
            <w:r>
              <w:rPr>
                <w:rFonts w:hint="eastAsia"/>
                <w:sz w:val="20"/>
              </w:rPr>
              <w:t xml:space="preserve"> </w:t>
            </w:r>
            <w:r w:rsidRPr="00E61492">
              <w:rPr>
                <w:sz w:val="20"/>
              </w:rPr>
              <w:t>June</w:t>
            </w:r>
            <w:r w:rsidR="007F7879" w:rsidRPr="000C274E">
              <w:rPr>
                <w:sz w:val="20"/>
              </w:rPr>
              <w:t xml:space="preserve"> </w:t>
            </w:r>
            <w:r w:rsidR="007F7879" w:rsidRPr="00E61492">
              <w:rPr>
                <w:sz w:val="20"/>
              </w:rPr>
              <w:t>20</w:t>
            </w:r>
            <w:r w:rsidR="008D0C1D" w:rsidRPr="00E61492">
              <w:rPr>
                <w:rFonts w:hint="eastAsia"/>
                <w:sz w:val="20"/>
              </w:rPr>
              <w:t>11</w:t>
            </w:r>
          </w:p>
          <w:p w:rsidR="007F7879" w:rsidRPr="000C274E" w:rsidRDefault="007F7879">
            <w:pPr>
              <w:spacing w:line="240" w:lineRule="atLeast"/>
              <w:rPr>
                <w:sz w:val="20"/>
              </w:rPr>
            </w:pPr>
            <w:r w:rsidRPr="00E61492">
              <w:rPr>
                <w:sz w:val="20"/>
              </w:rPr>
              <w:t>Chinese</w:t>
            </w:r>
            <w:r w:rsidRPr="000C274E">
              <w:rPr>
                <w:sz w:val="20"/>
              </w:rPr>
              <w:t xml:space="preserve"> </w:t>
            </w:r>
          </w:p>
          <w:p w:rsidR="007F7879" w:rsidRPr="000C274E" w:rsidRDefault="007F7879">
            <w:pPr>
              <w:spacing w:line="240" w:lineRule="atLeast"/>
              <w:rPr>
                <w:rFonts w:hint="eastAsia"/>
                <w:sz w:val="20"/>
              </w:rPr>
            </w:pPr>
            <w:r w:rsidRPr="00E61492">
              <w:rPr>
                <w:sz w:val="20"/>
              </w:rPr>
              <w:t>Original</w:t>
            </w:r>
            <w:r w:rsidR="00E61492">
              <w:rPr>
                <w:sz w:val="20"/>
              </w:rPr>
              <w:t>：</w:t>
            </w:r>
            <w:r w:rsidRPr="00E61492">
              <w:rPr>
                <w:sz w:val="20"/>
              </w:rPr>
              <w:t>English</w:t>
            </w:r>
          </w:p>
        </w:tc>
      </w:tr>
    </w:tbl>
    <w:p w:rsidR="00874BC1" w:rsidRPr="00325FFA" w:rsidRDefault="00874BC1" w:rsidP="00325FFA">
      <w:pPr>
        <w:spacing w:before="120"/>
        <w:rPr>
          <w:rFonts w:ascii="Time New Roman" w:eastAsia="SimHei" w:hAnsi="Time New Roman"/>
          <w:sz w:val="24"/>
          <w:szCs w:val="24"/>
        </w:rPr>
      </w:pPr>
      <w:r w:rsidRPr="00325FFA">
        <w:rPr>
          <w:rFonts w:ascii="Time New Roman" w:eastAsia="SimHei" w:hAnsi="Time New Roman"/>
          <w:sz w:val="24"/>
          <w:szCs w:val="24"/>
        </w:rPr>
        <w:t>经济、社会和文化权利委员会</w:t>
      </w:r>
    </w:p>
    <w:p w:rsidR="00874BC1" w:rsidRPr="00325FFA" w:rsidRDefault="00874BC1" w:rsidP="00325FFA">
      <w:pPr>
        <w:rPr>
          <w:rFonts w:ascii="Time New Roman" w:eastAsia="SimHei" w:hAnsi="Time New Roman"/>
          <w:szCs w:val="21"/>
        </w:rPr>
      </w:pPr>
      <w:r w:rsidRPr="00325FFA">
        <w:rPr>
          <w:rFonts w:ascii="Time New Roman" w:eastAsia="SimHei" w:hAnsi="Time New Roman"/>
          <w:szCs w:val="21"/>
        </w:rPr>
        <w:t>第四十六届会议</w:t>
      </w:r>
    </w:p>
    <w:p w:rsidR="00874BC1" w:rsidRPr="00325FFA" w:rsidRDefault="00874BC1" w:rsidP="00325FFA">
      <w:pPr>
        <w:rPr>
          <w:rFonts w:ascii="Time New Roman" w:hAnsi="Time New Roman"/>
          <w:szCs w:val="21"/>
          <w:lang w:val="en-GB"/>
        </w:rPr>
      </w:pPr>
      <w:r w:rsidRPr="00325FFA">
        <w:rPr>
          <w:rFonts w:ascii="Time New Roman" w:hAnsi="Time New Roman"/>
          <w:szCs w:val="21"/>
          <w:lang w:val="en-GB"/>
        </w:rPr>
        <w:t>2011</w:t>
      </w:r>
      <w:r w:rsidRPr="00325FFA">
        <w:rPr>
          <w:rFonts w:ascii="Time New Roman" w:hAnsi="Time New Roman"/>
          <w:szCs w:val="21"/>
          <w:lang w:val="en-GB"/>
        </w:rPr>
        <w:t>年</w:t>
      </w:r>
      <w:r w:rsidRPr="00325FFA">
        <w:rPr>
          <w:rFonts w:ascii="Time New Roman" w:hAnsi="Time New Roman"/>
          <w:szCs w:val="21"/>
          <w:lang w:val="en-GB"/>
        </w:rPr>
        <w:t>5</w:t>
      </w:r>
      <w:r w:rsidRPr="00325FFA">
        <w:rPr>
          <w:rFonts w:ascii="Time New Roman" w:hAnsi="Time New Roman"/>
          <w:szCs w:val="21"/>
          <w:lang w:val="en-GB"/>
        </w:rPr>
        <w:t>月</w:t>
      </w:r>
      <w:r w:rsidRPr="00325FFA">
        <w:rPr>
          <w:rFonts w:ascii="Time New Roman" w:hAnsi="Time New Roman"/>
          <w:szCs w:val="21"/>
          <w:lang w:val="en-GB"/>
        </w:rPr>
        <w:t>2</w:t>
      </w:r>
      <w:r w:rsidRPr="00325FFA">
        <w:rPr>
          <w:rFonts w:ascii="Time New Roman" w:hAnsi="Time New Roman"/>
          <w:szCs w:val="21"/>
          <w:lang w:val="en-GB"/>
        </w:rPr>
        <w:t>日至</w:t>
      </w:r>
      <w:r w:rsidRPr="00325FFA">
        <w:rPr>
          <w:rFonts w:ascii="Time New Roman" w:hAnsi="Time New Roman"/>
          <w:szCs w:val="21"/>
          <w:lang w:val="en-GB"/>
        </w:rPr>
        <w:t>20</w:t>
      </w:r>
      <w:r w:rsidRPr="00325FFA">
        <w:rPr>
          <w:rFonts w:ascii="Time New Roman" w:hAnsi="Time New Roman"/>
          <w:szCs w:val="21"/>
          <w:lang w:val="en-GB"/>
        </w:rPr>
        <w:t>日，日内瓦</w:t>
      </w:r>
    </w:p>
    <w:p w:rsidR="00874BC1" w:rsidRPr="00325FFA" w:rsidRDefault="00874BC1" w:rsidP="000D17E1">
      <w:pPr>
        <w:pStyle w:val="HChGC"/>
        <w:rPr>
          <w:lang w:val="en-GB"/>
        </w:rPr>
      </w:pPr>
      <w:r w:rsidRPr="00325FFA">
        <w:rPr>
          <w:lang w:val="en-GB"/>
        </w:rPr>
        <w:tab/>
      </w:r>
      <w:r w:rsidRPr="00325FFA">
        <w:rPr>
          <w:lang w:val="en-GB"/>
        </w:rPr>
        <w:tab/>
      </w:r>
      <w:r w:rsidRPr="00325FFA">
        <w:rPr>
          <w:lang w:val="en-GB"/>
        </w:rPr>
        <w:t>审议缔约国根据《公约》第</w:t>
      </w:r>
      <w:r w:rsidRPr="00325FFA">
        <w:rPr>
          <w:lang w:val="en-GB"/>
        </w:rPr>
        <w:t>16</w:t>
      </w:r>
      <w:r w:rsidRPr="00325FFA">
        <w:rPr>
          <w:lang w:val="en-GB"/>
        </w:rPr>
        <w:t>和</w:t>
      </w:r>
      <w:r w:rsidRPr="00325FFA">
        <w:rPr>
          <w:lang w:val="en-GB"/>
        </w:rPr>
        <w:t>17</w:t>
      </w:r>
      <w:r w:rsidRPr="00325FFA">
        <w:rPr>
          <w:lang w:val="en-GB"/>
        </w:rPr>
        <w:t>条提交的报告</w:t>
      </w:r>
    </w:p>
    <w:p w:rsidR="00874BC1" w:rsidRPr="00E476A7" w:rsidRDefault="00874BC1" w:rsidP="000D17E1">
      <w:pPr>
        <w:pStyle w:val="H1GC"/>
      </w:pPr>
      <w:r w:rsidRPr="00E476A7">
        <w:tab/>
      </w:r>
      <w:r w:rsidRPr="00E476A7">
        <w:tab/>
      </w:r>
      <w:r w:rsidRPr="00E476A7">
        <w:t>经济、社会和文化权利委员会的结论性意见</w:t>
      </w:r>
    </w:p>
    <w:p w:rsidR="00874BC1" w:rsidRPr="00325FFA" w:rsidRDefault="00874BC1" w:rsidP="000D17E1">
      <w:pPr>
        <w:pStyle w:val="HChGC"/>
        <w:rPr>
          <w:lang w:val="en-GB"/>
        </w:rPr>
      </w:pPr>
      <w:r w:rsidRPr="00325FFA">
        <w:rPr>
          <w:lang w:val="en-GB"/>
        </w:rPr>
        <w:tab/>
      </w:r>
      <w:r w:rsidRPr="00325FFA">
        <w:rPr>
          <w:lang w:val="en-GB"/>
        </w:rPr>
        <w:tab/>
      </w:r>
      <w:r w:rsidRPr="00325FFA">
        <w:rPr>
          <w:lang w:val="en-GB"/>
        </w:rPr>
        <w:t>也门</w:t>
      </w:r>
    </w:p>
    <w:p w:rsidR="00874BC1" w:rsidRPr="00E476A7" w:rsidRDefault="00325FFA" w:rsidP="00325FFA">
      <w:pPr>
        <w:pStyle w:val="SingleTxtGC"/>
      </w:pPr>
      <w:r>
        <w:t xml:space="preserve">1.  </w:t>
      </w:r>
      <w:r w:rsidR="00874BC1" w:rsidRPr="00E476A7">
        <w:t>经济、社会和文化权利委员会在</w:t>
      </w:r>
      <w:r w:rsidR="00874BC1" w:rsidRPr="00E61492">
        <w:t>2011</w:t>
      </w:r>
      <w:r w:rsidR="00874BC1" w:rsidRPr="00E476A7">
        <w:t>年</w:t>
      </w:r>
      <w:r w:rsidR="00874BC1" w:rsidRPr="00E61492">
        <w:t>5</w:t>
      </w:r>
      <w:r w:rsidR="00874BC1" w:rsidRPr="00E476A7">
        <w:t>月</w:t>
      </w:r>
      <w:r w:rsidR="00874BC1" w:rsidRPr="00E61492">
        <w:t>9</w:t>
      </w:r>
      <w:r w:rsidR="00874BC1" w:rsidRPr="00E476A7">
        <w:t>日和</w:t>
      </w:r>
      <w:r w:rsidR="00874BC1" w:rsidRPr="00E61492">
        <w:t>10</w:t>
      </w:r>
      <w:r w:rsidR="00874BC1" w:rsidRPr="00E476A7">
        <w:t>日举行的第</w:t>
      </w:r>
      <w:r w:rsidR="00874BC1" w:rsidRPr="00E61492">
        <w:t>12</w:t>
      </w:r>
      <w:r w:rsidR="00874BC1" w:rsidRPr="00E476A7">
        <w:t>、</w:t>
      </w:r>
      <w:r w:rsidR="00874BC1" w:rsidRPr="00E61492">
        <w:t>13</w:t>
      </w:r>
      <w:r w:rsidR="00874BC1" w:rsidRPr="00E476A7">
        <w:t>和</w:t>
      </w:r>
      <w:r w:rsidR="00874BC1" w:rsidRPr="00E61492">
        <w:t>14</w:t>
      </w:r>
      <w:r w:rsidR="00874BC1" w:rsidRPr="00E476A7">
        <w:t>次会议</w:t>
      </w:r>
      <w:r w:rsidR="00874BC1" w:rsidRPr="00E61492">
        <w:t>(E/C</w:t>
      </w:r>
      <w:r w:rsidR="00874BC1" w:rsidRPr="00E476A7">
        <w:t>.</w:t>
      </w:r>
      <w:r w:rsidR="00874BC1" w:rsidRPr="00E61492">
        <w:t>12/2011/SR</w:t>
      </w:r>
      <w:r w:rsidR="00874BC1" w:rsidRPr="00E476A7">
        <w:t>.</w:t>
      </w:r>
      <w:r w:rsidR="00874BC1" w:rsidRPr="00E61492">
        <w:t>12</w:t>
      </w:r>
      <w:r w:rsidR="00874BC1" w:rsidRPr="00E476A7">
        <w:t>-</w:t>
      </w:r>
      <w:r w:rsidR="00874BC1" w:rsidRPr="00E61492">
        <w:t>14)</w:t>
      </w:r>
      <w:r w:rsidR="00874BC1" w:rsidRPr="00E476A7">
        <w:t>上，审议了也门关于《经济、社会、文化权利国际公约》执行情况的第二次定期报告</w:t>
      </w:r>
      <w:r w:rsidR="00874BC1" w:rsidRPr="00E61492">
        <w:t>(E/C</w:t>
      </w:r>
      <w:r w:rsidR="00874BC1" w:rsidRPr="00E476A7">
        <w:t>.</w:t>
      </w:r>
      <w:r w:rsidR="00874BC1" w:rsidRPr="00E61492">
        <w:t>12/2011/YEM/2)</w:t>
      </w:r>
      <w:r w:rsidR="00874BC1" w:rsidRPr="00E476A7">
        <w:t>，并在</w:t>
      </w:r>
      <w:r w:rsidR="00874BC1" w:rsidRPr="00E61492">
        <w:t>2011</w:t>
      </w:r>
      <w:r w:rsidR="00874BC1" w:rsidRPr="00E476A7">
        <w:t>年</w:t>
      </w:r>
      <w:r w:rsidR="00874BC1" w:rsidRPr="00E61492">
        <w:t>5</w:t>
      </w:r>
      <w:r w:rsidR="00874BC1" w:rsidRPr="00E476A7">
        <w:t>月</w:t>
      </w:r>
      <w:r w:rsidR="00874BC1" w:rsidRPr="00E61492">
        <w:t>20</w:t>
      </w:r>
      <w:r w:rsidR="00874BC1" w:rsidRPr="00E476A7">
        <w:t>日举行的第</w:t>
      </w:r>
      <w:r w:rsidR="00874BC1" w:rsidRPr="00E61492">
        <w:t>29</w:t>
      </w:r>
      <w:r w:rsidR="00874BC1" w:rsidRPr="00E476A7">
        <w:t>次会议上通过了以下结论性意见。</w:t>
      </w:r>
    </w:p>
    <w:p w:rsidR="00874BC1" w:rsidRPr="00E476A7" w:rsidRDefault="00874BC1" w:rsidP="00325FFA">
      <w:pPr>
        <w:pStyle w:val="H1GC"/>
      </w:pPr>
      <w:r w:rsidRPr="00E476A7">
        <w:tab/>
      </w:r>
      <w:r w:rsidRPr="00E61492">
        <w:t>A</w:t>
      </w:r>
      <w:r w:rsidRPr="00E476A7">
        <w:t>.</w:t>
      </w:r>
      <w:r w:rsidR="00325FFA">
        <w:rPr>
          <w:rFonts w:hint="eastAsia"/>
        </w:rPr>
        <w:tab/>
      </w:r>
      <w:r w:rsidRPr="00E476A7">
        <w:t>导言</w:t>
      </w:r>
    </w:p>
    <w:p w:rsidR="00874BC1" w:rsidRPr="00E476A7" w:rsidRDefault="00325FFA" w:rsidP="00325FFA">
      <w:pPr>
        <w:pStyle w:val="SingleTxtGC"/>
      </w:pPr>
      <w:r>
        <w:t xml:space="preserve">2.  </w:t>
      </w:r>
      <w:r w:rsidR="00874BC1" w:rsidRPr="00E476A7">
        <w:t>委员会欢迎也门提交第二次定期报告和对问题清单的书面答复。虽然这些资料提供了重要信息，介绍了缔约国为履行《公约》下的义务所采取的步骤，但委员会遗憾地注意到，该报告未全面涵盖《公约》规定的所有权利；缔约国对问题清单的答复也不系统。委员会强调，十分重要的是，缔约国在下次定期报告中提交每年收集的关于《公约》各项权利的比较统计数据，按性别、年龄和城市</w:t>
      </w:r>
      <w:r w:rsidR="00874BC1" w:rsidRPr="00E61492">
        <w:t>/</w:t>
      </w:r>
      <w:r w:rsidR="00874BC1" w:rsidRPr="00E476A7">
        <w:t>农村居民细分，并对社会</w:t>
      </w:r>
      <w:r w:rsidR="000430A7">
        <w:rPr>
          <w:rFonts w:hint="eastAsia"/>
        </w:rPr>
        <w:t>中处于不利地位和被</w:t>
      </w:r>
      <w:r w:rsidR="00874BC1" w:rsidRPr="00E476A7">
        <w:t>边缘化</w:t>
      </w:r>
      <w:r w:rsidR="000430A7">
        <w:rPr>
          <w:rFonts w:hint="eastAsia"/>
        </w:rPr>
        <w:t>的</w:t>
      </w:r>
      <w:r w:rsidR="00874BC1" w:rsidRPr="00E476A7">
        <w:t>群体给予特别重视。</w:t>
      </w:r>
    </w:p>
    <w:p w:rsidR="00874BC1" w:rsidRPr="00E476A7" w:rsidRDefault="00325FFA" w:rsidP="00325FFA">
      <w:pPr>
        <w:pStyle w:val="SingleTxtGC"/>
      </w:pPr>
      <w:r>
        <w:rPr>
          <w:rFonts w:hint="eastAsia"/>
          <w:color w:val="000000"/>
        </w:rPr>
        <w:t xml:space="preserve">3.  </w:t>
      </w:r>
      <w:r w:rsidR="00874BC1" w:rsidRPr="00E476A7">
        <w:rPr>
          <w:color w:val="000000"/>
        </w:rPr>
        <w:t>委员会</w:t>
      </w:r>
      <w:r w:rsidR="00874BC1" w:rsidRPr="00E476A7">
        <w:t>赞赏地</w:t>
      </w:r>
      <w:r w:rsidR="00874BC1" w:rsidRPr="00E476A7">
        <w:rPr>
          <w:color w:val="000000"/>
        </w:rPr>
        <w:t>注意到，</w:t>
      </w:r>
      <w:r w:rsidR="00874BC1" w:rsidRPr="00E476A7">
        <w:t>缔约国派出了高级别代表团，在缔约国处于政治和社会冲突之时，与委员会进行了建设性接触。委员会深为关切和遗憾地注意到</w:t>
      </w:r>
      <w:r w:rsidR="00E61492">
        <w:t>，</w:t>
      </w:r>
      <w:r w:rsidR="00874BC1" w:rsidRPr="00E476A7">
        <w:t>在与缔约国对话期间，它收到的报告称，缔约国对要求充分落实其经济、社会和文化权利的示威者，包括教师在内</w:t>
      </w:r>
      <w:r w:rsidR="00E61492">
        <w:t>，</w:t>
      </w:r>
      <w:r w:rsidR="00874BC1" w:rsidRPr="00E476A7">
        <w:t>使用了武力，导致生命损失和大量人员受伤。委员会敦促缔约国通过对话和参与寻求解决办法，并确保尊重所有示威者和平表达其关切的权利。</w:t>
      </w:r>
    </w:p>
    <w:p w:rsidR="00874BC1" w:rsidRPr="00E476A7" w:rsidRDefault="00325FFA" w:rsidP="00325FFA">
      <w:pPr>
        <w:pStyle w:val="SingleTxtGC"/>
      </w:pPr>
      <w:r>
        <w:rPr>
          <w:rFonts w:hint="eastAsia"/>
        </w:rPr>
        <w:t xml:space="preserve">4.  </w:t>
      </w:r>
      <w:r w:rsidR="00874BC1" w:rsidRPr="00E476A7">
        <w:t>委员会承认缔约国有严重的资源制约，普遍腐败进一步加剧了资源制约的影响，因此，委员会提请缔约国注意委员会关于缔约国义务的性质问题的第</w:t>
      </w:r>
      <w:r w:rsidR="00874BC1" w:rsidRPr="00E61492">
        <w:t>3</w:t>
      </w:r>
      <w:r w:rsidR="00874BC1" w:rsidRPr="00E476A7">
        <w:t>号一般性意见</w:t>
      </w:r>
      <w:r w:rsidR="00E61492" w:rsidRPr="00E61492">
        <w:t>(</w:t>
      </w:r>
      <w:r w:rsidR="00874BC1" w:rsidRPr="00E61492">
        <w:t>1990</w:t>
      </w:r>
      <w:r w:rsidR="00874BC1" w:rsidRPr="00E476A7">
        <w:t>年</w:t>
      </w:r>
      <w:r w:rsidR="00E61492" w:rsidRPr="00E61492">
        <w:t>)</w:t>
      </w:r>
      <w:r w:rsidR="00874BC1" w:rsidRPr="00E476A7">
        <w:t>。委员会强调，缔约国至少应确保满足这些权利中的每项权利达到最基本</w:t>
      </w:r>
      <w:r w:rsidR="000430A7">
        <w:rPr>
          <w:rFonts w:hint="eastAsia"/>
        </w:rPr>
        <w:t>的</w:t>
      </w:r>
      <w:r w:rsidR="00874BC1" w:rsidRPr="00E476A7">
        <w:t>水平。委员会强调，即使在国内可用资源确然不足的情况下，缔约国仍有义务力图确保尽可能广泛地享有有关权利，包括通过国际合作和援助。在这方面，委员会强调指出，迅速切实执行和落实下文所列结论性意见十分重要</w:t>
      </w:r>
      <w:r w:rsidR="00E61492">
        <w:t>。</w:t>
      </w:r>
    </w:p>
    <w:p w:rsidR="00874BC1" w:rsidRPr="00E476A7" w:rsidRDefault="00874BC1" w:rsidP="00325FFA">
      <w:pPr>
        <w:pStyle w:val="H1GC"/>
      </w:pPr>
      <w:r w:rsidRPr="00E476A7">
        <w:tab/>
      </w:r>
      <w:r w:rsidRPr="00E61492">
        <w:t>B</w:t>
      </w:r>
      <w:r w:rsidRPr="00E476A7">
        <w:t>.</w:t>
      </w:r>
      <w:r w:rsidR="00325FFA">
        <w:rPr>
          <w:rFonts w:hint="eastAsia"/>
        </w:rPr>
        <w:tab/>
      </w:r>
      <w:r w:rsidRPr="00E476A7">
        <w:t>积极方面</w:t>
      </w:r>
    </w:p>
    <w:p w:rsidR="00874BC1" w:rsidRPr="00E476A7" w:rsidRDefault="00325FFA" w:rsidP="00325FFA">
      <w:pPr>
        <w:pStyle w:val="SingleTxtGC"/>
      </w:pPr>
      <w:r>
        <w:rPr>
          <w:rFonts w:hint="eastAsia"/>
        </w:rPr>
        <w:t xml:space="preserve">5.  </w:t>
      </w:r>
      <w:r w:rsidR="00874BC1" w:rsidRPr="00E476A7">
        <w:t>委员会赞赏地注意到缔约国在促进落实经济、社会和文化权利方面所做的努力。委员会尤其欢迎</w:t>
      </w:r>
      <w:r w:rsidR="00E61492">
        <w:t>：</w:t>
      </w:r>
    </w:p>
    <w:p w:rsidR="00874BC1" w:rsidRPr="00325FFA" w:rsidRDefault="00874BC1" w:rsidP="00325FFA">
      <w:pPr>
        <w:pStyle w:val="SingleTxtGC"/>
        <w:numPr>
          <w:ilvl w:val="0"/>
          <w:numId w:val="44"/>
        </w:numPr>
        <w:rPr>
          <w:lang w:val="en-GB"/>
        </w:rPr>
      </w:pPr>
      <w:r w:rsidRPr="00325FFA">
        <w:rPr>
          <w:lang w:val="en-GB"/>
        </w:rPr>
        <w:t>2008</w:t>
      </w:r>
      <w:r w:rsidRPr="00325FFA">
        <w:rPr>
          <w:lang w:val="en-GB"/>
        </w:rPr>
        <w:t>年通过了《家庭暴力法》</w:t>
      </w:r>
      <w:r w:rsidR="00E61492" w:rsidRPr="00325FFA">
        <w:rPr>
          <w:lang w:val="en-GB"/>
        </w:rPr>
        <w:t>；</w:t>
      </w:r>
    </w:p>
    <w:p w:rsidR="00874BC1" w:rsidRPr="00325FFA" w:rsidRDefault="00874BC1" w:rsidP="00325FFA">
      <w:pPr>
        <w:pStyle w:val="SingleTxtGC"/>
        <w:numPr>
          <w:ilvl w:val="0"/>
          <w:numId w:val="44"/>
        </w:numPr>
        <w:rPr>
          <w:lang w:val="en-GB"/>
        </w:rPr>
      </w:pPr>
      <w:r w:rsidRPr="00325FFA">
        <w:rPr>
          <w:lang w:val="en-GB"/>
        </w:rPr>
        <w:t>缔约国开展了以免疫和消除地方病和传染病为目标的努力</w:t>
      </w:r>
      <w:r w:rsidR="00E61492" w:rsidRPr="00325FFA">
        <w:rPr>
          <w:lang w:val="en-GB"/>
        </w:rPr>
        <w:t>；</w:t>
      </w:r>
    </w:p>
    <w:p w:rsidR="00874BC1" w:rsidRPr="00325FFA" w:rsidRDefault="00874BC1" w:rsidP="00325FFA">
      <w:pPr>
        <w:pStyle w:val="SingleTxtGC"/>
        <w:numPr>
          <w:ilvl w:val="0"/>
          <w:numId w:val="44"/>
        </w:numPr>
        <w:rPr>
          <w:lang w:val="en-GB"/>
        </w:rPr>
      </w:pPr>
      <w:r w:rsidRPr="00325FFA">
        <w:rPr>
          <w:lang w:val="en-GB"/>
        </w:rPr>
        <w:t>缔约国为改善入学机会、包括</w:t>
      </w:r>
      <w:r w:rsidR="000430A7" w:rsidRPr="00325FFA">
        <w:rPr>
          <w:rFonts w:hint="eastAsia"/>
          <w:lang w:val="en-GB"/>
        </w:rPr>
        <w:t>处于不利地位</w:t>
      </w:r>
      <w:r w:rsidRPr="00325FFA">
        <w:rPr>
          <w:lang w:val="en-GB"/>
        </w:rPr>
        <w:t>群体和边缘群体儿童的入学机会所采取的举措</w:t>
      </w:r>
      <w:r w:rsidR="00E61492" w:rsidRPr="00325FFA">
        <w:rPr>
          <w:lang w:val="en-GB"/>
        </w:rPr>
        <w:t>；</w:t>
      </w:r>
    </w:p>
    <w:p w:rsidR="00874BC1" w:rsidRPr="00325FFA" w:rsidRDefault="00874BC1" w:rsidP="00325FFA">
      <w:pPr>
        <w:pStyle w:val="SingleTxtGC"/>
        <w:numPr>
          <w:ilvl w:val="0"/>
          <w:numId w:val="44"/>
        </w:numPr>
        <w:rPr>
          <w:lang w:val="en-GB"/>
        </w:rPr>
      </w:pPr>
      <w:r w:rsidRPr="00325FFA">
        <w:rPr>
          <w:lang w:val="en-GB"/>
        </w:rPr>
        <w:t>有大量项目处理在落实经济、社会和文化权利方面存在的缺陷</w:t>
      </w:r>
      <w:r w:rsidR="00E61492" w:rsidRPr="00325FFA">
        <w:rPr>
          <w:lang w:val="en-GB"/>
        </w:rPr>
        <w:t>，</w:t>
      </w:r>
      <w:r w:rsidRPr="00325FFA">
        <w:rPr>
          <w:lang w:val="en-GB"/>
        </w:rPr>
        <w:t>在这方面，还与国际和双边伙伴开展了合作。</w:t>
      </w:r>
    </w:p>
    <w:p w:rsidR="00874BC1" w:rsidRPr="00E476A7" w:rsidRDefault="00874BC1" w:rsidP="00325FFA">
      <w:pPr>
        <w:pStyle w:val="H1GC"/>
      </w:pPr>
      <w:r w:rsidRPr="00E476A7">
        <w:tab/>
      </w:r>
      <w:r w:rsidRPr="00E61492">
        <w:t>C</w:t>
      </w:r>
      <w:r w:rsidRPr="00E476A7">
        <w:t>.</w:t>
      </w:r>
      <w:r w:rsidR="00325FFA">
        <w:rPr>
          <w:rFonts w:hint="eastAsia"/>
        </w:rPr>
        <w:tab/>
      </w:r>
      <w:r w:rsidRPr="00E476A7">
        <w:t>主要关注问题和建议</w:t>
      </w:r>
    </w:p>
    <w:p w:rsidR="00874BC1" w:rsidRPr="00E476A7" w:rsidRDefault="00325FFA" w:rsidP="00325FFA">
      <w:pPr>
        <w:pStyle w:val="SingleTxtGC"/>
      </w:pPr>
      <w:r>
        <w:rPr>
          <w:rFonts w:hint="eastAsia"/>
        </w:rPr>
        <w:t xml:space="preserve">6.  </w:t>
      </w:r>
      <w:r w:rsidR="00874BC1" w:rsidRPr="00E476A7">
        <w:t>委员会遗憾地注意到</w:t>
      </w:r>
      <w:r w:rsidR="00E61492">
        <w:t>，</w:t>
      </w:r>
      <w:r w:rsidR="00874BC1" w:rsidRPr="00E476A7">
        <w:t>缔约国尚未设立一个独立的国家人权机构。</w:t>
      </w:r>
    </w:p>
    <w:p w:rsidR="00874BC1" w:rsidRPr="00325FFA" w:rsidRDefault="00874BC1" w:rsidP="007836FB">
      <w:pPr>
        <w:pStyle w:val="SingleTxtGC"/>
        <w:ind w:left="1565" w:firstLine="11"/>
        <w:rPr>
          <w:rFonts w:eastAsia="SimHei"/>
          <w:lang w:val="en-GB"/>
        </w:rPr>
      </w:pPr>
      <w:r w:rsidRPr="00325FFA">
        <w:rPr>
          <w:rFonts w:eastAsia="SimHei"/>
          <w:lang w:val="en-GB"/>
        </w:rPr>
        <w:t>委员会建议缔约国设立一个独立的国家人权机构，其任务亦涵盖经济、社会和文化权利并符合《关于负责增进和保护人权的国家机构地位问题的巴黎原则》。</w:t>
      </w:r>
    </w:p>
    <w:p w:rsidR="00874BC1" w:rsidRPr="00E476A7" w:rsidRDefault="00325FFA" w:rsidP="00325FFA">
      <w:pPr>
        <w:pStyle w:val="SingleTxtGC"/>
      </w:pPr>
      <w:r>
        <w:rPr>
          <w:rFonts w:hint="eastAsia"/>
        </w:rPr>
        <w:t xml:space="preserve">7.  </w:t>
      </w:r>
      <w:r w:rsidR="00874BC1" w:rsidRPr="00E476A7">
        <w:t>委员会深感关切的是</w:t>
      </w:r>
      <w:r w:rsidR="00E61492">
        <w:t>，</w:t>
      </w:r>
      <w:r w:rsidR="00874BC1" w:rsidRPr="00E476A7">
        <w:t>在也门存在广泛的针对</w:t>
      </w:r>
      <w:r w:rsidR="000430A7">
        <w:rPr>
          <w:rFonts w:hint="eastAsia"/>
        </w:rPr>
        <w:t>处于不利地位</w:t>
      </w:r>
      <w:r w:rsidR="00874BC1" w:rsidRPr="00E476A7">
        <w:t>和</w:t>
      </w:r>
      <w:r w:rsidR="000430A7">
        <w:rPr>
          <w:rFonts w:hint="eastAsia"/>
        </w:rPr>
        <w:t>被</w:t>
      </w:r>
      <w:r w:rsidR="00874BC1" w:rsidRPr="00E476A7">
        <w:t>边缘化</w:t>
      </w:r>
      <w:r w:rsidR="000430A7">
        <w:rPr>
          <w:rFonts w:hint="eastAsia"/>
        </w:rPr>
        <w:t>的</w:t>
      </w:r>
      <w:r w:rsidR="00874BC1" w:rsidRPr="00E476A7">
        <w:t>个人和群体</w:t>
      </w:r>
      <w:r w:rsidR="00E61492" w:rsidRPr="00E61492">
        <w:t>(</w:t>
      </w:r>
      <w:r w:rsidR="00874BC1" w:rsidRPr="00E476A7">
        <w:t>尤其是妇女</w:t>
      </w:r>
      <w:r w:rsidR="00E61492" w:rsidRPr="00E61492">
        <w:t>)</w:t>
      </w:r>
      <w:r w:rsidR="00874BC1" w:rsidRPr="00E476A7">
        <w:t>的歧视现象</w:t>
      </w:r>
      <w:r w:rsidR="00E61492">
        <w:t>，</w:t>
      </w:r>
      <w:r w:rsidR="00874BC1" w:rsidRPr="00E476A7">
        <w:t>往往是结构</w:t>
      </w:r>
      <w:r w:rsidR="000430A7">
        <w:rPr>
          <w:rFonts w:hint="eastAsia"/>
        </w:rPr>
        <w:t>性</w:t>
      </w:r>
      <w:r w:rsidR="00874BC1" w:rsidRPr="00E476A7">
        <w:t>歧视</w:t>
      </w:r>
      <w:r w:rsidR="00E61492">
        <w:t>。</w:t>
      </w:r>
    </w:p>
    <w:p w:rsidR="00874BC1" w:rsidRPr="00325FFA" w:rsidRDefault="00874BC1" w:rsidP="007836FB">
      <w:pPr>
        <w:pStyle w:val="SingleTxtGC"/>
        <w:ind w:left="1565" w:firstLine="11"/>
        <w:rPr>
          <w:rFonts w:eastAsia="SimHei"/>
          <w:lang w:val="en-GB"/>
        </w:rPr>
      </w:pPr>
      <w:r w:rsidRPr="00325FFA">
        <w:rPr>
          <w:rFonts w:eastAsia="SimHei"/>
          <w:lang w:val="en-GB"/>
        </w:rPr>
        <w:t>委员会建议缔约国订立一项全面的反歧视法律，涵盖</w:t>
      </w:r>
      <w:r w:rsidR="000430A7" w:rsidRPr="00325FFA">
        <w:rPr>
          <w:rFonts w:eastAsia="SimHei" w:hint="eastAsia"/>
          <w:lang w:val="en-GB"/>
        </w:rPr>
        <w:t>社会上</w:t>
      </w:r>
      <w:r w:rsidRPr="00325FFA">
        <w:rPr>
          <w:rFonts w:eastAsia="SimHei"/>
          <w:lang w:val="en-GB"/>
        </w:rPr>
        <w:t>所有</w:t>
      </w:r>
      <w:r w:rsidR="00300674">
        <w:rPr>
          <w:rFonts w:eastAsia="SimHei" w:hint="eastAsia"/>
          <w:lang w:val="en-GB"/>
        </w:rPr>
        <w:t>处于不利</w:t>
      </w:r>
      <w:r w:rsidR="000430A7" w:rsidRPr="00325FFA">
        <w:rPr>
          <w:rFonts w:eastAsia="SimHei" w:hint="eastAsia"/>
          <w:lang w:val="en-GB"/>
        </w:rPr>
        <w:t>位和被</w:t>
      </w:r>
      <w:r w:rsidRPr="00325FFA">
        <w:rPr>
          <w:rFonts w:eastAsia="SimHei"/>
          <w:lang w:val="en-GB"/>
        </w:rPr>
        <w:t>边缘</w:t>
      </w:r>
      <w:r w:rsidR="000430A7" w:rsidRPr="00325FFA">
        <w:rPr>
          <w:rFonts w:eastAsia="SimHei" w:hint="eastAsia"/>
          <w:lang w:val="en-GB"/>
        </w:rPr>
        <w:t>化的</w:t>
      </w:r>
      <w:r w:rsidRPr="00325FFA">
        <w:rPr>
          <w:rFonts w:eastAsia="SimHei"/>
          <w:lang w:val="en-GB"/>
        </w:rPr>
        <w:t>群体。委员会请缔约国在这些努力中参考委员会的关于经济、社会和文化权利中的不歧视问题的第</w:t>
      </w:r>
      <w:r w:rsidRPr="00325FFA">
        <w:rPr>
          <w:rFonts w:eastAsia="SimHei"/>
          <w:lang w:val="en-GB"/>
        </w:rPr>
        <w:t>20</w:t>
      </w:r>
      <w:r w:rsidRPr="00325FFA">
        <w:rPr>
          <w:rFonts w:eastAsia="SimHei"/>
          <w:lang w:val="en-GB"/>
        </w:rPr>
        <w:t>号一般性意见</w:t>
      </w:r>
      <w:r w:rsidRPr="00325FFA">
        <w:rPr>
          <w:rFonts w:eastAsia="SimHei"/>
          <w:lang w:val="en-GB"/>
        </w:rPr>
        <w:t>(2009</w:t>
      </w:r>
      <w:r w:rsidRPr="00325FFA">
        <w:rPr>
          <w:rFonts w:eastAsia="SimHei"/>
          <w:lang w:val="en-GB"/>
        </w:rPr>
        <w:t>年</w:t>
      </w:r>
      <w:r w:rsidRPr="00325FFA">
        <w:rPr>
          <w:rFonts w:eastAsia="SimHei"/>
          <w:lang w:val="en-GB"/>
        </w:rPr>
        <w:t>)</w:t>
      </w:r>
      <w:r w:rsidRPr="00325FFA">
        <w:rPr>
          <w:rFonts w:eastAsia="SimHei"/>
          <w:lang w:val="en-GB"/>
        </w:rPr>
        <w:t>。</w:t>
      </w:r>
    </w:p>
    <w:p w:rsidR="00874BC1" w:rsidRPr="00E476A7" w:rsidRDefault="00325FFA" w:rsidP="00325FFA">
      <w:pPr>
        <w:pStyle w:val="SingleTxtGC"/>
        <w:rPr>
          <w:b/>
          <w:bCs/>
        </w:rPr>
      </w:pPr>
      <w:r>
        <w:rPr>
          <w:rFonts w:hint="eastAsia"/>
        </w:rPr>
        <w:t xml:space="preserve">8.  </w:t>
      </w:r>
      <w:r w:rsidR="00874BC1" w:rsidRPr="00E476A7">
        <w:t>委员会感到关切的是</w:t>
      </w:r>
      <w:r w:rsidR="00E61492">
        <w:t>，</w:t>
      </w:r>
      <w:bookmarkStart w:id="0" w:name="_Hlt294253481"/>
      <w:bookmarkStart w:id="1" w:name="_Hlt294253482"/>
      <w:r w:rsidR="00F23860">
        <w:rPr>
          <w:rFonts w:hint="eastAsia"/>
        </w:rPr>
        <w:t>“</w:t>
      </w:r>
      <w:r w:rsidR="00874BC1" w:rsidRPr="00E476A7">
        <w:t>仆人阶层</w:t>
      </w:r>
      <w:r w:rsidR="00E61492">
        <w:rPr>
          <w:rFonts w:hint="eastAsia"/>
        </w:rPr>
        <w:t>”</w:t>
      </w:r>
      <w:bookmarkEnd w:id="0"/>
      <w:bookmarkEnd w:id="1"/>
      <w:r w:rsidR="00874BC1" w:rsidRPr="00E476A7">
        <w:t>继续面临社会和经济边缘化和歧视</w:t>
      </w:r>
      <w:r w:rsidR="00E61492">
        <w:t>，</w:t>
      </w:r>
      <w:r w:rsidR="00874BC1" w:rsidRPr="00E476A7">
        <w:t>尤其是在就业途径、工作条件、广泛的童工、极高的辍学率和缺乏适足住房、用水和卫生以及供电等方面</w:t>
      </w:r>
      <w:r w:rsidR="00874BC1" w:rsidRPr="00E61492">
        <w:t>(</w:t>
      </w:r>
      <w:r w:rsidR="00874BC1" w:rsidRPr="00E476A7">
        <w:t>第</w:t>
      </w:r>
      <w:r w:rsidR="00874BC1" w:rsidRPr="00E61492">
        <w:t>2</w:t>
      </w:r>
      <w:r w:rsidR="00874BC1" w:rsidRPr="00E476A7">
        <w:t>条</w:t>
      </w:r>
      <w:r w:rsidR="00874BC1" w:rsidRPr="00E61492">
        <w:t>)</w:t>
      </w:r>
      <w:r w:rsidR="00874BC1" w:rsidRPr="00E476A7">
        <w:t>。</w:t>
      </w:r>
      <w:bookmarkStart w:id="2" w:name="_Hlt294253708"/>
      <w:bookmarkStart w:id="3" w:name="_Hlt294253709"/>
      <w:bookmarkEnd w:id="2"/>
      <w:bookmarkEnd w:id="3"/>
    </w:p>
    <w:p w:rsidR="00874BC1" w:rsidRPr="00E86F35" w:rsidRDefault="00874BC1" w:rsidP="007836FB">
      <w:pPr>
        <w:pStyle w:val="SingleTxtGC"/>
        <w:ind w:left="1565" w:firstLine="11"/>
        <w:rPr>
          <w:rFonts w:eastAsia="SimHei"/>
          <w:lang w:val="en-GB"/>
        </w:rPr>
      </w:pPr>
      <w:r w:rsidRPr="00E86F35">
        <w:rPr>
          <w:rFonts w:eastAsia="SimHei"/>
          <w:lang w:val="en-GB"/>
        </w:rPr>
        <w:t>委员会呼吁缔约国消除</w:t>
      </w:r>
      <w:r w:rsidR="00F23860">
        <w:rPr>
          <w:rFonts w:eastAsia="SimHei" w:hint="eastAsia"/>
          <w:lang w:val="en-GB"/>
        </w:rPr>
        <w:t>“</w:t>
      </w:r>
      <w:r w:rsidRPr="00E86F35">
        <w:rPr>
          <w:rFonts w:eastAsia="SimHei"/>
          <w:lang w:val="en-GB"/>
        </w:rPr>
        <w:t>仆人阶层</w:t>
      </w:r>
      <w:r w:rsidR="00E61492" w:rsidRPr="00E86F35">
        <w:rPr>
          <w:rFonts w:eastAsia="SimHei" w:hint="eastAsia"/>
          <w:lang w:val="en-GB"/>
        </w:rPr>
        <w:t>”</w:t>
      </w:r>
      <w:r w:rsidRPr="00E86F35">
        <w:rPr>
          <w:rFonts w:eastAsia="SimHei"/>
          <w:lang w:val="en-GB"/>
        </w:rPr>
        <w:t>面临的社会歧视和边缘化</w:t>
      </w:r>
      <w:r w:rsidR="00E61492" w:rsidRPr="00E86F35">
        <w:rPr>
          <w:rFonts w:eastAsia="SimHei"/>
          <w:lang w:val="en-GB"/>
        </w:rPr>
        <w:t>，</w:t>
      </w:r>
      <w:r w:rsidRPr="00E86F35">
        <w:rPr>
          <w:rFonts w:eastAsia="SimHei"/>
          <w:lang w:val="en-GB"/>
        </w:rPr>
        <w:t>包括通过临时特别措施</w:t>
      </w:r>
      <w:r w:rsidR="00E61492" w:rsidRPr="00E86F35">
        <w:rPr>
          <w:rFonts w:eastAsia="SimHei"/>
          <w:lang w:val="en-GB"/>
        </w:rPr>
        <w:t>，</w:t>
      </w:r>
      <w:r w:rsidRPr="00E86F35">
        <w:rPr>
          <w:rFonts w:eastAsia="SimHei"/>
          <w:lang w:val="en-GB"/>
        </w:rPr>
        <w:t>参照委员会关于经济、社会和文化权利中的不歧视问题的第</w:t>
      </w:r>
      <w:r w:rsidRPr="00E86F35">
        <w:rPr>
          <w:rFonts w:eastAsia="SimHei"/>
          <w:lang w:val="en-GB"/>
        </w:rPr>
        <w:t>20</w:t>
      </w:r>
      <w:r w:rsidRPr="00E86F35">
        <w:rPr>
          <w:rFonts w:eastAsia="SimHei"/>
          <w:lang w:val="en-GB"/>
        </w:rPr>
        <w:t>号一般性意见</w:t>
      </w:r>
      <w:r w:rsidR="00E61492" w:rsidRPr="00E86F35">
        <w:rPr>
          <w:rFonts w:eastAsia="SimHei"/>
          <w:lang w:val="en-GB"/>
        </w:rPr>
        <w:t>，</w:t>
      </w:r>
      <w:r w:rsidRPr="00E86F35">
        <w:rPr>
          <w:rFonts w:eastAsia="SimHei"/>
          <w:lang w:val="en-GB"/>
        </w:rPr>
        <w:t>并为此目的订立一项国家行动计划，由</w:t>
      </w:r>
      <w:bookmarkStart w:id="4" w:name="_Hlt294254663"/>
      <w:bookmarkStart w:id="5" w:name="_Hlt294254664"/>
      <w:r w:rsidR="00F23860">
        <w:rPr>
          <w:rFonts w:eastAsia="SimHei" w:hint="eastAsia"/>
          <w:lang w:val="en-GB"/>
        </w:rPr>
        <w:t>“</w:t>
      </w:r>
      <w:r w:rsidRPr="00E86F35">
        <w:rPr>
          <w:rFonts w:eastAsia="SimHei"/>
          <w:lang w:val="en-GB"/>
        </w:rPr>
        <w:t>仆人阶层</w:t>
      </w:r>
      <w:r w:rsidR="00E61492" w:rsidRPr="00E86F35">
        <w:rPr>
          <w:rFonts w:eastAsia="SimHei" w:hint="eastAsia"/>
          <w:lang w:val="en-GB"/>
        </w:rPr>
        <w:t>”</w:t>
      </w:r>
      <w:bookmarkEnd w:id="4"/>
      <w:bookmarkEnd w:id="5"/>
      <w:r w:rsidRPr="00E86F35">
        <w:rPr>
          <w:rFonts w:eastAsia="SimHei"/>
          <w:lang w:val="en-GB"/>
        </w:rPr>
        <w:t>参与起草并配有一个有效的、参与式和透明的监测与实施机制。委员会还建议，规划的措施侧重于就业途径、适当的工作条件、儿童入学和预防辍学、医疗途径和儿减少儿童死亡率以及适足住房、供水、卫生设施和供电</w:t>
      </w:r>
      <w:r w:rsidR="00E61492" w:rsidRPr="00E86F35">
        <w:rPr>
          <w:rFonts w:eastAsia="SimHei"/>
          <w:lang w:val="en-GB"/>
        </w:rPr>
        <w:t>。</w:t>
      </w:r>
    </w:p>
    <w:p w:rsidR="00874BC1" w:rsidRPr="00E476A7" w:rsidRDefault="00E86F35" w:rsidP="00E86F35">
      <w:pPr>
        <w:pStyle w:val="SingleTxtGC"/>
      </w:pPr>
      <w:r>
        <w:rPr>
          <w:rFonts w:hint="eastAsia"/>
        </w:rPr>
        <w:t xml:space="preserve">9.  </w:t>
      </w:r>
      <w:r w:rsidR="00874BC1" w:rsidRPr="00E476A7">
        <w:t>委员会表示深度关切的是，在所有领域包括在议会、政府、司法机构、公共行政、外交和学术界的决策职位中，妇女代表度极低</w:t>
      </w:r>
      <w:r w:rsidR="00874BC1" w:rsidRPr="00E61492">
        <w:t>(</w:t>
      </w:r>
      <w:r w:rsidR="00874BC1" w:rsidRPr="00E476A7">
        <w:t>第</w:t>
      </w:r>
      <w:r w:rsidR="00874BC1" w:rsidRPr="00E61492">
        <w:t>3</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委员会促请缔约国制定一项全面的性别平等法律</w:t>
      </w:r>
      <w:r w:rsidR="00E61492" w:rsidRPr="00E86F35">
        <w:rPr>
          <w:rFonts w:eastAsia="SimHei"/>
          <w:lang w:val="en-GB"/>
        </w:rPr>
        <w:t>，</w:t>
      </w:r>
      <w:r w:rsidRPr="00E86F35">
        <w:rPr>
          <w:rFonts w:eastAsia="SimHei"/>
          <w:lang w:val="en-GB"/>
        </w:rPr>
        <w:t>实行临时特别措施</w:t>
      </w:r>
      <w:r w:rsidR="00E61492" w:rsidRPr="00E86F35">
        <w:rPr>
          <w:rFonts w:eastAsia="SimHei"/>
          <w:lang w:val="en-GB"/>
        </w:rPr>
        <w:t>，</w:t>
      </w:r>
      <w:r w:rsidRPr="00E86F35">
        <w:rPr>
          <w:rFonts w:eastAsia="SimHei"/>
          <w:lang w:val="en-GB"/>
        </w:rPr>
        <w:t>包括配额制度</w:t>
      </w:r>
      <w:r w:rsidR="00E61492" w:rsidRPr="00E86F35">
        <w:rPr>
          <w:rFonts w:eastAsia="SimHei"/>
          <w:lang w:val="en-GB"/>
        </w:rPr>
        <w:t>，</w:t>
      </w:r>
      <w:r w:rsidRPr="00E86F35">
        <w:rPr>
          <w:rFonts w:eastAsia="SimHei"/>
          <w:lang w:val="en-GB"/>
        </w:rPr>
        <w:t>以促进妇女在各个领域中的决策职位中的代表度</w:t>
      </w:r>
      <w:r w:rsidR="00E61492" w:rsidRPr="00E86F35">
        <w:rPr>
          <w:rFonts w:eastAsia="SimHei"/>
          <w:lang w:val="en-GB"/>
        </w:rPr>
        <w:t>。</w:t>
      </w:r>
    </w:p>
    <w:p w:rsidR="00874BC1" w:rsidRPr="00E476A7" w:rsidRDefault="00E86F35" w:rsidP="00E86F35">
      <w:pPr>
        <w:pStyle w:val="SingleTxtGC"/>
      </w:pPr>
      <w:r>
        <w:rPr>
          <w:rFonts w:hint="eastAsia"/>
        </w:rPr>
        <w:t xml:space="preserve">10.  </w:t>
      </w:r>
      <w:r w:rsidR="00874BC1" w:rsidRPr="00E476A7">
        <w:t>委员会深感关切的是</w:t>
      </w:r>
      <w:r w:rsidR="00E61492">
        <w:t>，</w:t>
      </w:r>
      <w:r w:rsidR="00874BC1" w:rsidRPr="00E476A7">
        <w:t>妇女在公共部门就业仍需得到一名男性亲属的许可</w:t>
      </w:r>
      <w:r w:rsidR="00874BC1" w:rsidRPr="00E61492">
        <w:t>(</w:t>
      </w:r>
      <w:r w:rsidR="00874BC1" w:rsidRPr="00E476A7">
        <w:t>第</w:t>
      </w:r>
      <w:r w:rsidR="00874BC1" w:rsidRPr="00E61492">
        <w:t>3</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w:t>
      </w:r>
      <w:r w:rsidR="00E61492" w:rsidRPr="00E86F35">
        <w:rPr>
          <w:rFonts w:eastAsia="SimHei"/>
          <w:lang w:val="en-GB"/>
        </w:rPr>
        <w:t>，</w:t>
      </w:r>
      <w:r w:rsidRPr="00E86F35">
        <w:rPr>
          <w:rFonts w:eastAsia="SimHei"/>
          <w:lang w:val="en-GB"/>
        </w:rPr>
        <w:t>缔约国采取适当的立法或其他措施</w:t>
      </w:r>
      <w:r w:rsidR="00E61492" w:rsidRPr="00E86F35">
        <w:rPr>
          <w:rFonts w:eastAsia="SimHei"/>
          <w:lang w:val="en-GB"/>
        </w:rPr>
        <w:t>，</w:t>
      </w:r>
      <w:r w:rsidRPr="00E86F35">
        <w:rPr>
          <w:rFonts w:eastAsia="SimHei"/>
          <w:lang w:val="en-GB"/>
        </w:rPr>
        <w:t>废除妇女在公共部门就业需得到男性亲属许可的要求</w:t>
      </w:r>
      <w:r w:rsidR="00E61492" w:rsidRPr="00E86F35">
        <w:rPr>
          <w:rFonts w:eastAsia="SimHei"/>
          <w:lang w:val="en-GB"/>
        </w:rPr>
        <w:t>。</w:t>
      </w:r>
    </w:p>
    <w:p w:rsidR="00874BC1" w:rsidRPr="00E476A7" w:rsidRDefault="00E86F35" w:rsidP="00E86F35">
      <w:pPr>
        <w:pStyle w:val="SingleTxtGC"/>
      </w:pPr>
      <w:r>
        <w:rPr>
          <w:rFonts w:hint="eastAsia"/>
        </w:rPr>
        <w:t xml:space="preserve">11.  </w:t>
      </w:r>
      <w:r w:rsidR="00874BC1" w:rsidRPr="00E476A7">
        <w:t>委员会感到关切的是</w:t>
      </w:r>
      <w:r w:rsidR="00E61492">
        <w:t>，</w:t>
      </w:r>
      <w:r w:rsidR="00874BC1" w:rsidRPr="00E476A7">
        <w:t>缔约国失业率很高</w:t>
      </w:r>
      <w:r w:rsidR="00E61492">
        <w:t>，</w:t>
      </w:r>
      <w:r w:rsidR="00874BC1" w:rsidRPr="00E476A7">
        <w:t>尤其是农村和边远地区妇女和青年的失业率很高；存在针对来自缔约国南方的公共部门雇员和军事人员的歧视</w:t>
      </w:r>
      <w:r w:rsidR="00874BC1" w:rsidRPr="00E61492">
        <w:t>(</w:t>
      </w:r>
      <w:r w:rsidR="00874BC1" w:rsidRPr="00E476A7">
        <w:t>第</w:t>
      </w:r>
      <w:r w:rsidR="00874BC1" w:rsidRPr="00E61492">
        <w:t>6</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委员会建议缔约国采取步骤</w:t>
      </w:r>
      <w:r w:rsidR="00E61492" w:rsidRPr="00E86F35">
        <w:rPr>
          <w:rFonts w:eastAsia="SimHei"/>
          <w:lang w:val="en-GB"/>
        </w:rPr>
        <w:t>(</w:t>
      </w:r>
      <w:r w:rsidRPr="00E86F35">
        <w:rPr>
          <w:rFonts w:eastAsia="SimHei"/>
          <w:lang w:val="en-GB"/>
        </w:rPr>
        <w:t>包括在新制定的</w:t>
      </w:r>
      <w:r w:rsidR="00F23860">
        <w:rPr>
          <w:rFonts w:eastAsia="SimHei" w:hint="eastAsia"/>
          <w:lang w:val="en-GB"/>
        </w:rPr>
        <w:t>“</w:t>
      </w:r>
      <w:r w:rsidRPr="00E86F35">
        <w:rPr>
          <w:rFonts w:eastAsia="SimHei"/>
          <w:lang w:val="en-GB"/>
        </w:rPr>
        <w:t>国家就业战略</w:t>
      </w:r>
      <w:r w:rsidR="00E61492" w:rsidRPr="00E86F35">
        <w:rPr>
          <w:rFonts w:eastAsia="SimHei" w:hint="eastAsia"/>
          <w:lang w:val="en-GB"/>
        </w:rPr>
        <w:t>”</w:t>
      </w:r>
      <w:r w:rsidRPr="00E86F35">
        <w:rPr>
          <w:rFonts w:eastAsia="SimHei"/>
          <w:lang w:val="en-GB"/>
        </w:rPr>
        <w:t>框架内</w:t>
      </w:r>
      <w:r w:rsidR="00E61492" w:rsidRPr="00E86F35">
        <w:rPr>
          <w:rFonts w:eastAsia="SimHei"/>
          <w:lang w:val="en-GB"/>
        </w:rPr>
        <w:t>)</w:t>
      </w:r>
      <w:r w:rsidR="00E61492" w:rsidRPr="00E86F35">
        <w:rPr>
          <w:rFonts w:eastAsia="SimHei"/>
          <w:lang w:val="en-GB"/>
        </w:rPr>
        <w:t>，</w:t>
      </w:r>
      <w:r w:rsidRPr="00E86F35">
        <w:rPr>
          <w:rFonts w:eastAsia="SimHei"/>
          <w:lang w:val="en-GB"/>
        </w:rPr>
        <w:t>减少失业</w:t>
      </w:r>
      <w:r w:rsidR="00E61492" w:rsidRPr="00E86F35">
        <w:rPr>
          <w:rFonts w:eastAsia="SimHei"/>
          <w:lang w:val="en-GB"/>
        </w:rPr>
        <w:t>，</w:t>
      </w:r>
      <w:r w:rsidRPr="00E86F35">
        <w:rPr>
          <w:rFonts w:eastAsia="SimHei"/>
          <w:lang w:val="en-GB"/>
        </w:rPr>
        <w:t>尤其是减少</w:t>
      </w:r>
      <w:r w:rsidR="000430A7" w:rsidRPr="00E86F35">
        <w:rPr>
          <w:rFonts w:eastAsia="SimHei" w:hint="eastAsia"/>
          <w:lang w:val="en-GB"/>
        </w:rPr>
        <w:t>处于</w:t>
      </w:r>
      <w:r w:rsidRPr="00E86F35">
        <w:rPr>
          <w:rFonts w:eastAsia="SimHei"/>
          <w:lang w:val="en-GB"/>
        </w:rPr>
        <w:t>最</w:t>
      </w:r>
      <w:r w:rsidR="000430A7" w:rsidRPr="00E86F35">
        <w:rPr>
          <w:rFonts w:eastAsia="SimHei" w:hint="eastAsia"/>
          <w:lang w:val="en-GB"/>
        </w:rPr>
        <w:t>不利地位</w:t>
      </w:r>
      <w:r w:rsidRPr="00E86F35">
        <w:rPr>
          <w:rFonts w:eastAsia="SimHei"/>
          <w:lang w:val="en-GB"/>
        </w:rPr>
        <w:t>和</w:t>
      </w:r>
      <w:r w:rsidR="000430A7" w:rsidRPr="00E86F35">
        <w:rPr>
          <w:rFonts w:eastAsia="SimHei" w:hint="eastAsia"/>
          <w:lang w:val="en-GB"/>
        </w:rPr>
        <w:t>被</w:t>
      </w:r>
      <w:r w:rsidRPr="00E86F35">
        <w:rPr>
          <w:rFonts w:eastAsia="SimHei"/>
          <w:lang w:val="en-GB"/>
        </w:rPr>
        <w:t>边缘化</w:t>
      </w:r>
      <w:r w:rsidR="000430A7" w:rsidRPr="00E86F35">
        <w:rPr>
          <w:rFonts w:eastAsia="SimHei" w:hint="eastAsia"/>
          <w:lang w:val="en-GB"/>
        </w:rPr>
        <w:t>的</w:t>
      </w:r>
      <w:r w:rsidRPr="00E86F35">
        <w:rPr>
          <w:rFonts w:eastAsia="SimHei"/>
          <w:lang w:val="en-GB"/>
        </w:rPr>
        <w:t>个人和群体</w:t>
      </w:r>
      <w:r w:rsidR="000430A7" w:rsidRPr="00E86F35">
        <w:rPr>
          <w:rFonts w:eastAsia="SimHei" w:hint="eastAsia"/>
          <w:lang w:val="en-GB"/>
        </w:rPr>
        <w:t>，</w:t>
      </w:r>
      <w:r w:rsidRPr="00E86F35">
        <w:rPr>
          <w:rFonts w:eastAsia="SimHei"/>
          <w:lang w:val="en-GB"/>
        </w:rPr>
        <w:t>包括在农村和偏远地区妇女和青年的失业。委员会还建议缔约国采取紧急有效措施</w:t>
      </w:r>
      <w:r w:rsidR="00E61492" w:rsidRPr="00E86F35">
        <w:rPr>
          <w:rFonts w:eastAsia="SimHei"/>
          <w:lang w:val="en-GB"/>
        </w:rPr>
        <w:t>，</w:t>
      </w:r>
      <w:r w:rsidRPr="00E86F35">
        <w:rPr>
          <w:rFonts w:eastAsia="SimHei"/>
          <w:lang w:val="en-GB"/>
        </w:rPr>
        <w:t>消除公共部门中对来自也门南方的人员的歧视</w:t>
      </w:r>
      <w:r w:rsidR="00E61492" w:rsidRPr="00E86F35">
        <w:rPr>
          <w:rFonts w:eastAsia="SimHei"/>
          <w:lang w:val="en-GB"/>
        </w:rPr>
        <w:t>。</w:t>
      </w:r>
    </w:p>
    <w:p w:rsidR="00874BC1" w:rsidRPr="00E476A7" w:rsidRDefault="00E86F35" w:rsidP="00E86F35">
      <w:pPr>
        <w:pStyle w:val="SingleTxtGC"/>
      </w:pPr>
      <w:r>
        <w:rPr>
          <w:rFonts w:hint="eastAsia"/>
        </w:rPr>
        <w:t xml:space="preserve">12.  </w:t>
      </w:r>
      <w:r w:rsidR="00874BC1" w:rsidRPr="00E476A7">
        <w:t>委员会深感关切的是</w:t>
      </w:r>
      <w:r w:rsidR="00E61492">
        <w:t>，</w:t>
      </w:r>
      <w:r w:rsidR="00874BC1" w:rsidRPr="00E476A7">
        <w:t>残疾人继续遭受歧视和边缘化</w:t>
      </w:r>
      <w:r w:rsidR="00E61492">
        <w:t>，</w:t>
      </w:r>
      <w:r w:rsidR="00874BC1" w:rsidRPr="00E476A7">
        <w:t>尤其是在残疾妇女和女童的就业途径方面</w:t>
      </w:r>
      <w:r w:rsidR="00874BC1" w:rsidRPr="00E61492">
        <w:t>(</w:t>
      </w:r>
      <w:r w:rsidR="00874BC1" w:rsidRPr="00E476A7">
        <w:t>第</w:t>
      </w:r>
      <w:r w:rsidR="00874BC1" w:rsidRPr="00E61492">
        <w:t>6</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委员会建议缔约国采取步骤</w:t>
      </w:r>
      <w:r w:rsidR="00E61492" w:rsidRPr="00E86F35">
        <w:rPr>
          <w:rFonts w:eastAsia="SimHei"/>
          <w:lang w:val="en-GB"/>
        </w:rPr>
        <w:t>，</w:t>
      </w:r>
      <w:r w:rsidRPr="00E86F35">
        <w:rPr>
          <w:rFonts w:eastAsia="SimHei"/>
          <w:lang w:val="en-GB"/>
        </w:rPr>
        <w:t>消除在所有生活领域中对残疾的歧视和附加的耻辱。委员会建议缔约国采取紧急措施</w:t>
      </w:r>
      <w:r w:rsidR="00E61492" w:rsidRPr="00E86F35">
        <w:rPr>
          <w:rFonts w:eastAsia="SimHei"/>
          <w:lang w:val="en-GB"/>
        </w:rPr>
        <w:t>，</w:t>
      </w:r>
      <w:r w:rsidRPr="00E86F35">
        <w:rPr>
          <w:rFonts w:eastAsia="SimHei"/>
          <w:lang w:val="en-GB"/>
        </w:rPr>
        <w:t>消除残疾妇女和女童在获得就业方面的歧视。委员会建议</w:t>
      </w:r>
      <w:r w:rsidR="00E61492" w:rsidRPr="00E86F35">
        <w:rPr>
          <w:rFonts w:eastAsia="SimHei"/>
          <w:lang w:val="en-GB"/>
        </w:rPr>
        <w:t>，</w:t>
      </w:r>
      <w:r w:rsidRPr="00E86F35">
        <w:rPr>
          <w:rFonts w:eastAsia="SimHei"/>
          <w:lang w:val="en-GB"/>
        </w:rPr>
        <w:t>缔约国确保向</w:t>
      </w:r>
      <w:bookmarkStart w:id="6" w:name="_Hlt294173034"/>
      <w:bookmarkStart w:id="7" w:name="_Hlt294173035"/>
      <w:bookmarkEnd w:id="6"/>
      <w:bookmarkEnd w:id="7"/>
      <w:r w:rsidRPr="00E86F35">
        <w:rPr>
          <w:rFonts w:eastAsia="SimHei"/>
          <w:lang w:val="en-GB"/>
        </w:rPr>
        <w:t>残疾人提供适当比例的政府职位</w:t>
      </w:r>
      <w:r w:rsidR="00E61492" w:rsidRPr="00E86F35">
        <w:rPr>
          <w:rFonts w:eastAsia="SimHei"/>
          <w:lang w:val="en-GB"/>
        </w:rPr>
        <w:t>。</w:t>
      </w:r>
    </w:p>
    <w:p w:rsidR="00874BC1" w:rsidRPr="00E476A7" w:rsidRDefault="00E86F35" w:rsidP="00E86F35">
      <w:pPr>
        <w:pStyle w:val="SingleTxtGC"/>
      </w:pPr>
      <w:r>
        <w:rPr>
          <w:rFonts w:hint="eastAsia"/>
        </w:rPr>
        <w:t xml:space="preserve">13.  </w:t>
      </w:r>
      <w:r w:rsidR="00874BC1" w:rsidRPr="00E476A7">
        <w:t>委员会特别关切地注意到</w:t>
      </w:r>
      <w:r w:rsidR="00E61492">
        <w:t>，</w:t>
      </w:r>
      <w:r w:rsidR="00874BC1" w:rsidRPr="00E476A7">
        <w:t>缔约国尚未设定全国最低工资</w:t>
      </w:r>
      <w:r w:rsidR="00E61492">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委员会建议缔约国设定全国最低工资</w:t>
      </w:r>
      <w:r w:rsidR="00E61492" w:rsidRPr="00E86F35">
        <w:rPr>
          <w:rFonts w:eastAsia="SimHei"/>
          <w:lang w:val="en-GB"/>
        </w:rPr>
        <w:t>，</w:t>
      </w:r>
      <w:r w:rsidRPr="00E86F35">
        <w:rPr>
          <w:rFonts w:eastAsia="SimHei"/>
          <w:lang w:val="en-GB"/>
        </w:rPr>
        <w:t>但须在一个指数化制度基础上定期调整</w:t>
      </w:r>
      <w:r w:rsidR="00E61492" w:rsidRPr="00E86F35">
        <w:rPr>
          <w:rFonts w:eastAsia="SimHei"/>
          <w:lang w:val="en-GB"/>
        </w:rPr>
        <w:t>，</w:t>
      </w:r>
      <w:r w:rsidRPr="00E86F35">
        <w:rPr>
          <w:rFonts w:eastAsia="SimHei"/>
          <w:lang w:val="en-GB"/>
        </w:rPr>
        <w:t>以保证受影响的雇员及其家属过上体面的生活。</w:t>
      </w:r>
    </w:p>
    <w:p w:rsidR="00874BC1" w:rsidRPr="00E476A7" w:rsidRDefault="00E86F35" w:rsidP="00E86F35">
      <w:pPr>
        <w:pStyle w:val="SingleTxtGC"/>
      </w:pPr>
      <w:r>
        <w:rPr>
          <w:rFonts w:hint="eastAsia"/>
        </w:rPr>
        <w:t xml:space="preserve">14.  </w:t>
      </w:r>
      <w:r w:rsidR="00874BC1" w:rsidRPr="00E476A7">
        <w:t>委员会还表示关切的是</w:t>
      </w:r>
      <w:r w:rsidR="00E61492">
        <w:t>，</w:t>
      </w:r>
      <w:r w:rsidR="00874BC1" w:rsidRPr="00E476A7">
        <w:t>工资差异很大</w:t>
      </w:r>
      <w:r w:rsidR="00E61492">
        <w:t>，</w:t>
      </w:r>
      <w:r w:rsidR="00874BC1" w:rsidRPr="00E476A7">
        <w:t>尤其对妇女产生不利影响</w:t>
      </w:r>
      <w:r w:rsidR="00E61492" w:rsidRPr="00E61492">
        <w:t>(</w:t>
      </w:r>
      <w:r w:rsidR="00874BC1" w:rsidRPr="00E476A7">
        <w:t>第</w:t>
      </w:r>
      <w:r w:rsidR="00874BC1" w:rsidRPr="00E61492">
        <w:t>7</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w:t>
      </w:r>
      <w:r w:rsidR="00E61492" w:rsidRPr="00E86F35">
        <w:rPr>
          <w:rFonts w:eastAsia="SimHei"/>
          <w:lang w:val="en-GB"/>
        </w:rPr>
        <w:t>，</w:t>
      </w:r>
      <w:r w:rsidRPr="00E86F35">
        <w:rPr>
          <w:rFonts w:eastAsia="SimHei"/>
          <w:lang w:val="en-GB"/>
        </w:rPr>
        <w:t>缔约国确保男女同值工作同等报酬</w:t>
      </w:r>
      <w:r w:rsidR="00E61492" w:rsidRPr="00E86F35">
        <w:rPr>
          <w:rFonts w:eastAsia="SimHei"/>
          <w:lang w:val="en-GB"/>
        </w:rPr>
        <w:t>，</w:t>
      </w:r>
      <w:r w:rsidRPr="00E86F35">
        <w:rPr>
          <w:rFonts w:eastAsia="SimHei"/>
          <w:lang w:val="en-GB"/>
        </w:rPr>
        <w:t>包括通过在《劳动法》中明确提供有关保障之途径</w:t>
      </w:r>
      <w:r w:rsidR="00E61492" w:rsidRPr="00E86F35">
        <w:rPr>
          <w:rFonts w:eastAsia="SimHei"/>
          <w:lang w:val="en-GB"/>
        </w:rPr>
        <w:t>。</w:t>
      </w:r>
    </w:p>
    <w:p w:rsidR="00874BC1" w:rsidRPr="00E476A7" w:rsidRDefault="00E86F35" w:rsidP="00E86F35">
      <w:pPr>
        <w:pStyle w:val="SingleTxtGC"/>
      </w:pPr>
      <w:r>
        <w:rPr>
          <w:rFonts w:hint="eastAsia"/>
        </w:rPr>
        <w:t xml:space="preserve">15.  </w:t>
      </w:r>
      <w:r w:rsidR="00874BC1" w:rsidRPr="00E476A7">
        <w:t>委员会对以下情况表示关切：无法在也门工会总联合会以外成立自治工会</w:t>
      </w:r>
      <w:r w:rsidR="00E61492">
        <w:t>，</w:t>
      </w:r>
      <w:r w:rsidR="00874BC1" w:rsidRPr="00E476A7">
        <w:t>地方工会举行罢工需得到总联合会的事先批准。委员会还对以下情况表示关切：有报告称，私营部门雇主对工会会员采取报复行动</w:t>
      </w:r>
      <w:r w:rsidR="00E61492">
        <w:t>，</w:t>
      </w:r>
      <w:r w:rsidR="00874BC1" w:rsidRPr="00E476A7">
        <w:t>大部分雇主普遍未登记其雇员</w:t>
      </w:r>
      <w:r w:rsidR="00874BC1" w:rsidRPr="00E61492">
        <w:t>(</w:t>
      </w:r>
      <w:r w:rsidR="00874BC1" w:rsidRPr="00E476A7">
        <w:t>第</w:t>
      </w:r>
      <w:r w:rsidR="00874BC1" w:rsidRPr="00E61492">
        <w:t>8</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委员会建议缔约国修订</w:t>
      </w:r>
      <w:r w:rsidRPr="00E86F35">
        <w:rPr>
          <w:rFonts w:eastAsia="SimHei"/>
          <w:lang w:val="en-GB"/>
        </w:rPr>
        <w:t>2002</w:t>
      </w:r>
      <w:r w:rsidRPr="00E86F35">
        <w:rPr>
          <w:rFonts w:eastAsia="SimHei"/>
          <w:lang w:val="en-GB"/>
        </w:rPr>
        <w:t>年《工会法》</w:t>
      </w:r>
      <w:r w:rsidR="00E61492" w:rsidRPr="00E86F35">
        <w:rPr>
          <w:rFonts w:eastAsia="SimHei"/>
          <w:lang w:val="en-GB"/>
        </w:rPr>
        <w:t>，</w:t>
      </w:r>
      <w:r w:rsidRPr="00E86F35">
        <w:rPr>
          <w:rFonts w:eastAsia="SimHei"/>
          <w:lang w:val="en-GB"/>
        </w:rPr>
        <w:t>以允许设立自治工会及其联合会并允许地方工会不经高级工会组织的许可举行罢工。委员会还建议缔约国加强努力</w:t>
      </w:r>
      <w:r w:rsidR="00E61492" w:rsidRPr="00E86F35">
        <w:rPr>
          <w:rFonts w:eastAsia="SimHei"/>
          <w:lang w:val="en-GB"/>
        </w:rPr>
        <w:t>，</w:t>
      </w:r>
      <w:r w:rsidRPr="00E86F35">
        <w:rPr>
          <w:rFonts w:eastAsia="SimHei"/>
          <w:lang w:val="en-GB"/>
        </w:rPr>
        <w:t>防止报复行动</w:t>
      </w:r>
      <w:r w:rsidR="00E61492" w:rsidRPr="00E86F35">
        <w:rPr>
          <w:rFonts w:eastAsia="SimHei"/>
          <w:lang w:val="en-GB"/>
        </w:rPr>
        <w:t>，</w:t>
      </w:r>
      <w:r w:rsidRPr="00E86F35">
        <w:rPr>
          <w:rFonts w:eastAsia="SimHei"/>
          <w:lang w:val="en-GB"/>
        </w:rPr>
        <w:t>例如私营部门雇主对工会会员的调离、降职和解雇。委员会还建议缔约国确保所有雇主对员工进行登记</w:t>
      </w:r>
      <w:r w:rsidR="00E61492" w:rsidRPr="00E86F35">
        <w:rPr>
          <w:rFonts w:eastAsia="SimHei"/>
          <w:lang w:val="en-GB"/>
        </w:rPr>
        <w:t>，</w:t>
      </w:r>
      <w:r w:rsidRPr="00E86F35">
        <w:rPr>
          <w:rFonts w:eastAsia="SimHei"/>
          <w:lang w:val="en-GB"/>
        </w:rPr>
        <w:t>以确保遵守社会保障和工会条例</w:t>
      </w:r>
      <w:r w:rsidR="00E61492" w:rsidRPr="00E86F35">
        <w:rPr>
          <w:rFonts w:eastAsia="SimHei"/>
          <w:lang w:val="en-GB"/>
        </w:rPr>
        <w:t>。</w:t>
      </w:r>
    </w:p>
    <w:p w:rsidR="00874BC1" w:rsidRPr="00E476A7" w:rsidRDefault="00E86F35" w:rsidP="00E86F35">
      <w:pPr>
        <w:pStyle w:val="SingleTxtGC"/>
      </w:pPr>
      <w:r>
        <w:rPr>
          <w:rFonts w:hint="eastAsia"/>
        </w:rPr>
        <w:t xml:space="preserve">16.  </w:t>
      </w:r>
      <w:r w:rsidR="00874BC1" w:rsidRPr="00E476A7">
        <w:t>委员会关切地注意到</w:t>
      </w:r>
      <w:r w:rsidR="00E61492">
        <w:t>，</w:t>
      </w:r>
      <w:r w:rsidR="00874BC1" w:rsidRPr="00E476A7">
        <w:t>社会福利基金福利水平</w:t>
      </w:r>
      <w:r w:rsidR="00E61492">
        <w:t>，</w:t>
      </w:r>
      <w:r w:rsidR="00874BC1" w:rsidRPr="00E476A7">
        <w:t>尤其是养老金水平不足以确保受助人及其家人适足的生活水准。委员会还感到关切的是</w:t>
      </w:r>
      <w:r w:rsidR="00E61492">
        <w:t>，</w:t>
      </w:r>
      <w:r w:rsidR="00874BC1" w:rsidRPr="00E476A7">
        <w:t>有报告称，国家官员或部族领导人滥用社会保险福利</w:t>
      </w:r>
      <w:r w:rsidR="00874BC1" w:rsidRPr="00E61492">
        <w:t>(</w:t>
      </w:r>
      <w:r w:rsidR="00874BC1" w:rsidRPr="00E476A7">
        <w:t>第</w:t>
      </w:r>
      <w:r w:rsidR="00874BC1" w:rsidRPr="00E61492">
        <w:t>9</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委员会建议缔约国加强努力</w:t>
      </w:r>
      <w:r w:rsidR="00E61492" w:rsidRPr="00E86F35">
        <w:rPr>
          <w:rFonts w:eastAsia="SimHei"/>
          <w:lang w:val="en-GB"/>
        </w:rPr>
        <w:t>，</w:t>
      </w:r>
      <w:r w:rsidRPr="00E86F35">
        <w:rPr>
          <w:rFonts w:eastAsia="SimHei"/>
          <w:lang w:val="en-GB"/>
        </w:rPr>
        <w:t>利用现有资源</w:t>
      </w:r>
      <w:r w:rsidR="00E61492" w:rsidRPr="00E86F35">
        <w:rPr>
          <w:rFonts w:eastAsia="SimHei"/>
          <w:lang w:val="en-GB"/>
        </w:rPr>
        <w:t>，</w:t>
      </w:r>
      <w:r w:rsidRPr="00E86F35">
        <w:rPr>
          <w:rFonts w:eastAsia="SimHei"/>
          <w:lang w:val="en-GB"/>
        </w:rPr>
        <w:t>为社会保障体系增加预算拨款</w:t>
      </w:r>
      <w:r w:rsidR="00E61492" w:rsidRPr="00E86F35">
        <w:rPr>
          <w:rFonts w:eastAsia="SimHei"/>
          <w:lang w:val="en-GB"/>
        </w:rPr>
        <w:t>，</w:t>
      </w:r>
      <w:r w:rsidRPr="00E86F35">
        <w:rPr>
          <w:rFonts w:eastAsia="SimHei"/>
          <w:lang w:val="en-GB"/>
        </w:rPr>
        <w:t>包括社会援助福利</w:t>
      </w:r>
      <w:r w:rsidR="00E61492" w:rsidRPr="00E86F35">
        <w:rPr>
          <w:rFonts w:eastAsia="SimHei"/>
          <w:lang w:val="en-GB"/>
        </w:rPr>
        <w:t>，</w:t>
      </w:r>
      <w:r w:rsidRPr="00E86F35">
        <w:rPr>
          <w:rFonts w:eastAsia="SimHei"/>
          <w:lang w:val="en-GB"/>
        </w:rPr>
        <w:t>以确保受助人的适足生活水准。委员会还建议缔约国加强努力</w:t>
      </w:r>
      <w:r w:rsidR="00E61492" w:rsidRPr="00E86F35">
        <w:rPr>
          <w:rFonts w:eastAsia="SimHei"/>
          <w:lang w:val="en-GB"/>
        </w:rPr>
        <w:t>，</w:t>
      </w:r>
      <w:r w:rsidRPr="00E86F35">
        <w:rPr>
          <w:rFonts w:eastAsia="SimHei"/>
          <w:lang w:val="en-GB"/>
        </w:rPr>
        <w:t>打击社会保障</w:t>
      </w:r>
      <w:r w:rsidR="00E61492" w:rsidRPr="00E86F35">
        <w:rPr>
          <w:rFonts w:eastAsia="SimHei"/>
          <w:lang w:val="en-GB"/>
        </w:rPr>
        <w:t>(</w:t>
      </w:r>
      <w:r w:rsidRPr="00E86F35">
        <w:rPr>
          <w:rFonts w:eastAsia="SimHei"/>
          <w:lang w:val="en-GB"/>
        </w:rPr>
        <w:t>包括社会保险福利</w:t>
      </w:r>
      <w:r w:rsidR="00E61492" w:rsidRPr="00E86F35">
        <w:rPr>
          <w:rFonts w:eastAsia="SimHei"/>
          <w:lang w:val="en-GB"/>
        </w:rPr>
        <w:t>)</w:t>
      </w:r>
      <w:r w:rsidRPr="00E86F35">
        <w:rPr>
          <w:rFonts w:eastAsia="SimHei"/>
          <w:lang w:val="en-GB"/>
        </w:rPr>
        <w:t>领域中的腐败和滥用国家资金现象</w:t>
      </w:r>
      <w:r w:rsidR="00E61492" w:rsidRPr="00E86F35">
        <w:rPr>
          <w:rFonts w:eastAsia="SimHei"/>
          <w:lang w:val="en-GB"/>
        </w:rPr>
        <w:t>，</w:t>
      </w:r>
      <w:r w:rsidRPr="00E86F35">
        <w:rPr>
          <w:rFonts w:eastAsia="SimHei"/>
          <w:lang w:val="en-GB"/>
        </w:rPr>
        <w:t>并起诉责任人。</w:t>
      </w:r>
    </w:p>
    <w:p w:rsidR="00874BC1" w:rsidRPr="00E476A7" w:rsidRDefault="00E86F35" w:rsidP="00E86F35">
      <w:pPr>
        <w:pStyle w:val="SingleTxtGC"/>
      </w:pPr>
      <w:r>
        <w:rPr>
          <w:rFonts w:hint="eastAsia"/>
        </w:rPr>
        <w:t xml:space="preserve">17.  </w:t>
      </w:r>
      <w:r w:rsidR="00874BC1" w:rsidRPr="00E476A7">
        <w:t>委员会仍然感到关切的是，缔约国家庭暴力泛滥</w:t>
      </w:r>
      <w:r w:rsidR="00E61492">
        <w:t>，</w:t>
      </w:r>
      <w:r w:rsidR="00874BC1" w:rsidRPr="00E476A7">
        <w:t>包括对妇女和儿童的性骚扰现象；而且，有报告称，受害者在遭受难以提出申诉和寻求补救以下这种凌辱</w:t>
      </w:r>
      <w:r w:rsidR="00874BC1" w:rsidRPr="00E61492">
        <w:t>(</w:t>
      </w:r>
      <w:r w:rsidR="00874BC1" w:rsidRPr="00E476A7">
        <w:t>第</w:t>
      </w:r>
      <w:r w:rsidR="00874BC1" w:rsidRPr="00E61492">
        <w:t>19</w:t>
      </w:r>
      <w:r w:rsidR="00874BC1" w:rsidRPr="00E476A7">
        <w:t>条</w:t>
      </w:r>
      <w:r w:rsidR="00874BC1" w:rsidRPr="00E61492">
        <w:t>)</w:t>
      </w:r>
      <w:r w:rsidR="00874BC1" w:rsidRPr="00E476A7">
        <w:t>。</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委员会建议缔约国立即颁布</w:t>
      </w:r>
      <w:r w:rsidRPr="00E86F35">
        <w:rPr>
          <w:rFonts w:eastAsia="SimHei"/>
          <w:lang w:val="en-GB"/>
        </w:rPr>
        <w:t>2008</w:t>
      </w:r>
      <w:r w:rsidRPr="00E86F35">
        <w:rPr>
          <w:rFonts w:eastAsia="SimHei"/>
          <w:lang w:val="en-GB"/>
        </w:rPr>
        <w:t>年第</w:t>
      </w:r>
      <w:r w:rsidRPr="00E86F35">
        <w:rPr>
          <w:rFonts w:eastAsia="SimHei"/>
          <w:lang w:val="en-GB"/>
        </w:rPr>
        <w:t>6</w:t>
      </w:r>
      <w:r w:rsidRPr="00E86F35">
        <w:rPr>
          <w:rFonts w:eastAsia="SimHei"/>
          <w:lang w:val="en-GB"/>
        </w:rPr>
        <w:t>号《家庭暴力法》并藉此将家庭暴力和婚内强奸定为犯罪</w:t>
      </w:r>
      <w:r w:rsidR="00E61492" w:rsidRPr="00E86F35">
        <w:rPr>
          <w:rFonts w:eastAsia="SimHei"/>
          <w:lang w:val="en-GB"/>
        </w:rPr>
        <w:t>，</w:t>
      </w:r>
      <w:r w:rsidRPr="00E86F35">
        <w:rPr>
          <w:rFonts w:eastAsia="SimHei"/>
          <w:lang w:val="en-GB"/>
        </w:rPr>
        <w:t>起诉犯罪人并向家庭暴力的受害者提供保护</w:t>
      </w:r>
      <w:r w:rsidR="00E61492" w:rsidRPr="00E86F35">
        <w:rPr>
          <w:rFonts w:eastAsia="SimHei"/>
          <w:lang w:val="en-GB"/>
        </w:rPr>
        <w:t>，</w:t>
      </w:r>
      <w:r w:rsidRPr="00E86F35">
        <w:rPr>
          <w:rFonts w:eastAsia="SimHei"/>
          <w:lang w:val="en-GB"/>
        </w:rPr>
        <w:t>包括通过扩大收容所的数量、涵盖范围和收容能力。委员会还建议缔约国加强努力，提高警察、检察官、法官、社会工作者和一般公众对家庭暴力的认识。委员会进一步建议</w:t>
      </w:r>
      <w:r w:rsidR="00E61492" w:rsidRPr="00E86F35">
        <w:rPr>
          <w:rFonts w:eastAsia="SimHei"/>
          <w:lang w:val="en-GB"/>
        </w:rPr>
        <w:t>，</w:t>
      </w:r>
      <w:r w:rsidRPr="00E86F35">
        <w:rPr>
          <w:rFonts w:eastAsia="SimHei"/>
          <w:lang w:val="en-GB"/>
        </w:rPr>
        <w:t>缔约国加强家庭暴力方面的研究和数据收集能力，在下一次定期报告中提供这方面的详细资料，并提供以下资料：受害者投诉数字、提供的补救办法以及对犯罪人的起诉和判刑情况。</w:t>
      </w:r>
    </w:p>
    <w:p w:rsidR="00874BC1" w:rsidRPr="00E476A7" w:rsidRDefault="00E86F35" w:rsidP="00E86F35">
      <w:pPr>
        <w:pStyle w:val="SingleTxtGC"/>
      </w:pPr>
      <w:r>
        <w:rPr>
          <w:rFonts w:hint="eastAsia"/>
        </w:rPr>
        <w:t xml:space="preserve">18.  </w:t>
      </w:r>
      <w:r w:rsidR="00874BC1" w:rsidRPr="00E476A7">
        <w:t>委员会仍感到关切的是</w:t>
      </w:r>
      <w:r w:rsidR="00E61492">
        <w:t>，</w:t>
      </w:r>
      <w:r w:rsidR="00874BC1" w:rsidRPr="00E476A7">
        <w:t>在法律上和在实践中，长期存在妇女在婚姻和家庭事务上的不平等现象</w:t>
      </w:r>
      <w:r w:rsidR="00E61492">
        <w:t>，</w:t>
      </w:r>
      <w:r w:rsidR="00874BC1" w:rsidRPr="00E476A7">
        <w:t>包括强迫婚姻、对要求离婚妇女的严重歧视和妇女在婚姻财产继承权方面的低下地位</w:t>
      </w:r>
      <w:r w:rsidR="00E61492">
        <w:t>。</w:t>
      </w:r>
    </w:p>
    <w:p w:rsidR="00874BC1" w:rsidRPr="00E86F35" w:rsidRDefault="00874BC1" w:rsidP="007836FB">
      <w:pPr>
        <w:pStyle w:val="SingleTxtGC"/>
        <w:ind w:left="1565" w:firstLine="11"/>
        <w:rPr>
          <w:rFonts w:eastAsia="SimHei"/>
          <w:lang w:val="en-GB"/>
        </w:rPr>
      </w:pPr>
      <w:r w:rsidRPr="00E86F35">
        <w:rPr>
          <w:rFonts w:eastAsia="SimHei"/>
          <w:lang w:val="en-GB"/>
        </w:rPr>
        <w:t>委员会促请缔约国</w:t>
      </w:r>
      <w:r w:rsidR="00E61492" w:rsidRPr="00E86F35">
        <w:rPr>
          <w:rFonts w:eastAsia="SimHei"/>
          <w:lang w:val="en-GB"/>
        </w:rPr>
        <w:t>，</w:t>
      </w:r>
      <w:r w:rsidRPr="00E86F35">
        <w:rPr>
          <w:rFonts w:eastAsia="SimHei"/>
          <w:lang w:val="en-GB"/>
        </w:rPr>
        <w:t>作为一个优先事项</w:t>
      </w:r>
      <w:r w:rsidR="00E61492" w:rsidRPr="00E86F35">
        <w:rPr>
          <w:rFonts w:eastAsia="SimHei"/>
          <w:lang w:val="en-GB"/>
        </w:rPr>
        <w:t>，</w:t>
      </w:r>
      <w:r w:rsidRPr="00E86F35">
        <w:rPr>
          <w:rFonts w:eastAsia="SimHei"/>
          <w:lang w:val="en-GB"/>
        </w:rPr>
        <w:t>修订婚姻法和家庭法</w:t>
      </w:r>
      <w:r w:rsidR="00E61492" w:rsidRPr="00E86F35">
        <w:rPr>
          <w:rFonts w:eastAsia="SimHei"/>
          <w:lang w:val="en-GB"/>
        </w:rPr>
        <w:t>，</w:t>
      </w:r>
      <w:r w:rsidRPr="00E86F35">
        <w:rPr>
          <w:rFonts w:eastAsia="SimHei"/>
          <w:lang w:val="en-GB"/>
        </w:rPr>
        <w:t>以消除在婚姻问题上对妇女的歧视并确保这些法律与《公约》和其他国际文书中的有关人权标准保持一致。委员会尤其建议缔约国采取紧急步骤</w:t>
      </w:r>
      <w:r w:rsidR="00E61492" w:rsidRPr="00E86F35">
        <w:rPr>
          <w:rFonts w:eastAsia="SimHei"/>
          <w:lang w:val="en-GB"/>
        </w:rPr>
        <w:t>，</w:t>
      </w:r>
      <w:r w:rsidRPr="00E86F35">
        <w:rPr>
          <w:rFonts w:eastAsia="SimHei"/>
          <w:lang w:val="en-GB"/>
        </w:rPr>
        <w:t>以便</w:t>
      </w:r>
      <w:r w:rsidR="00E61492" w:rsidRPr="00E86F35">
        <w:rPr>
          <w:rFonts w:eastAsia="SimHei"/>
          <w:lang w:val="en-GB"/>
        </w:rPr>
        <w:t>：</w:t>
      </w:r>
      <w:r w:rsidRPr="00E86F35">
        <w:rPr>
          <w:rFonts w:eastAsia="SimHei"/>
          <w:lang w:val="en-GB"/>
        </w:rPr>
        <w:t>(a)</w:t>
      </w:r>
      <w:r w:rsidR="007836FB">
        <w:rPr>
          <w:rFonts w:eastAsia="SimHei" w:hint="eastAsia"/>
          <w:lang w:val="en-GB"/>
        </w:rPr>
        <w:t xml:space="preserve"> </w:t>
      </w:r>
      <w:r w:rsidRPr="00E86F35">
        <w:rPr>
          <w:rFonts w:eastAsia="SimHei"/>
          <w:lang w:val="en-GB"/>
        </w:rPr>
        <w:t>确保所有婚姻都按照登记在线的《个人地位法</w:t>
      </w:r>
      <w:r w:rsidRPr="007836FB">
        <w:rPr>
          <w:rFonts w:eastAsia="SimHei"/>
          <w:spacing w:val="6"/>
          <w:lang w:val="en-GB"/>
        </w:rPr>
        <w:t>》第</w:t>
      </w:r>
      <w:r w:rsidRPr="007836FB">
        <w:rPr>
          <w:rFonts w:eastAsia="SimHei"/>
          <w:spacing w:val="6"/>
          <w:lang w:val="en-GB"/>
        </w:rPr>
        <w:t>14</w:t>
      </w:r>
      <w:r w:rsidRPr="007836FB">
        <w:rPr>
          <w:rFonts w:eastAsia="SimHei"/>
          <w:spacing w:val="6"/>
          <w:lang w:val="en-GB"/>
        </w:rPr>
        <w:t>条的规定进行</w:t>
      </w:r>
      <w:r w:rsidRPr="00E86F35">
        <w:rPr>
          <w:rFonts w:eastAsia="SimHei"/>
          <w:lang w:val="en-GB"/>
        </w:rPr>
        <w:t>登记；</w:t>
      </w:r>
      <w:r w:rsidRPr="00E86F35">
        <w:rPr>
          <w:rFonts w:eastAsia="SimHei"/>
          <w:lang w:val="en-GB"/>
        </w:rPr>
        <w:t>(b)</w:t>
      </w:r>
      <w:r w:rsidR="007836FB">
        <w:rPr>
          <w:rFonts w:eastAsia="SimHei" w:hint="eastAsia"/>
          <w:lang w:val="en-GB"/>
        </w:rPr>
        <w:t xml:space="preserve"> </w:t>
      </w:r>
      <w:r w:rsidRPr="00E86F35">
        <w:rPr>
          <w:rFonts w:eastAsia="SimHei"/>
          <w:lang w:val="en-GB"/>
        </w:rPr>
        <w:t>禁止强迫婚姻；</w:t>
      </w:r>
      <w:r w:rsidRPr="00E86F35">
        <w:rPr>
          <w:rFonts w:eastAsia="SimHei"/>
          <w:lang w:val="en-GB"/>
        </w:rPr>
        <w:t>(c)</w:t>
      </w:r>
      <w:r w:rsidR="007836FB">
        <w:rPr>
          <w:rFonts w:eastAsia="SimHei" w:hint="eastAsia"/>
          <w:lang w:val="en-GB"/>
        </w:rPr>
        <w:t xml:space="preserve"> </w:t>
      </w:r>
      <w:r w:rsidRPr="00E86F35">
        <w:rPr>
          <w:rFonts w:eastAsia="SimHei"/>
          <w:lang w:val="en-GB"/>
        </w:rPr>
        <w:t>保障妇女在不需监护人同意的情况下订立婚姻的权利</w:t>
      </w:r>
      <w:r w:rsidR="00E61492" w:rsidRPr="00E86F35">
        <w:rPr>
          <w:rFonts w:eastAsia="SimHei"/>
          <w:lang w:val="en-GB"/>
        </w:rPr>
        <w:t>；</w:t>
      </w:r>
      <w:r w:rsidRPr="00E86F35">
        <w:rPr>
          <w:rFonts w:eastAsia="SimHei"/>
          <w:lang w:val="en-GB"/>
        </w:rPr>
        <w:t>(d)</w:t>
      </w:r>
      <w:r w:rsidR="007836FB">
        <w:rPr>
          <w:rFonts w:eastAsia="SimHei" w:hint="eastAsia"/>
          <w:lang w:val="en-GB"/>
        </w:rPr>
        <w:t xml:space="preserve"> </w:t>
      </w:r>
      <w:r w:rsidRPr="00E86F35">
        <w:rPr>
          <w:rFonts w:eastAsia="SimHei"/>
          <w:lang w:val="en-GB"/>
        </w:rPr>
        <w:t>确保妇女在离婚诉讼中的平等权利；</w:t>
      </w:r>
      <w:r w:rsidRPr="00E86F35">
        <w:rPr>
          <w:rFonts w:eastAsia="SimHei"/>
          <w:lang w:val="en-GB"/>
        </w:rPr>
        <w:t>(e)</w:t>
      </w:r>
      <w:r w:rsidR="007836FB">
        <w:rPr>
          <w:rFonts w:eastAsia="SimHei" w:hint="eastAsia"/>
          <w:lang w:val="en-GB"/>
        </w:rPr>
        <w:t xml:space="preserve"> </w:t>
      </w:r>
      <w:r w:rsidRPr="00E86F35">
        <w:rPr>
          <w:rFonts w:eastAsia="SimHei"/>
          <w:lang w:val="en-GB"/>
        </w:rPr>
        <w:t>保障妇女在继承法下的平等权利。</w:t>
      </w:r>
    </w:p>
    <w:p w:rsidR="00874BC1" w:rsidRPr="00E476A7" w:rsidRDefault="00E86F35" w:rsidP="00E86F35">
      <w:pPr>
        <w:pStyle w:val="SingleTxtGC"/>
      </w:pPr>
      <w:r>
        <w:rPr>
          <w:rFonts w:hint="eastAsia"/>
        </w:rPr>
        <w:t xml:space="preserve">19.  </w:t>
      </w:r>
      <w:r w:rsidR="00874BC1" w:rsidRPr="00E476A7">
        <w:t>委员会深感关切的是</w:t>
      </w:r>
      <w:r w:rsidR="00E61492">
        <w:t>，</w:t>
      </w:r>
      <w:r w:rsidR="00874BC1" w:rsidRPr="00E61492">
        <w:t>1999</w:t>
      </w:r>
      <w:r w:rsidR="00874BC1" w:rsidRPr="00E476A7">
        <w:t>年第</w:t>
      </w:r>
      <w:r w:rsidR="00874BC1" w:rsidRPr="00E61492">
        <w:t>24</w:t>
      </w:r>
      <w:r w:rsidR="00874BC1" w:rsidRPr="00E476A7">
        <w:t>号法律对</w:t>
      </w:r>
      <w:r w:rsidR="00874BC1" w:rsidRPr="00E61492">
        <w:t>1992</w:t>
      </w:r>
      <w:r w:rsidR="00874BC1" w:rsidRPr="00E476A7">
        <w:t>年第</w:t>
      </w:r>
      <w:r w:rsidR="00874BC1" w:rsidRPr="00E61492">
        <w:t>20</w:t>
      </w:r>
      <w:r w:rsidR="00874BC1" w:rsidRPr="00E476A7">
        <w:t>号《个人地位法》作了修订</w:t>
      </w:r>
      <w:r w:rsidR="00E61492">
        <w:t>，</w:t>
      </w:r>
      <w:r w:rsidR="00874BC1" w:rsidRPr="00E476A7">
        <w:t>使</w:t>
      </w:r>
      <w:r w:rsidR="00874BC1" w:rsidRPr="00E61492">
        <w:t>15</w:t>
      </w:r>
      <w:r w:rsidR="00874BC1" w:rsidRPr="00E476A7">
        <w:t>岁以下女童在监护人同意下的婚姻合法化</w:t>
      </w:r>
      <w:r w:rsidR="00E61492">
        <w:t>，</w:t>
      </w:r>
      <w:r w:rsidR="00874BC1" w:rsidRPr="00E476A7">
        <w:t>该法律仍然有效；</w:t>
      </w:r>
      <w:r w:rsidR="00874BC1" w:rsidRPr="00E61492">
        <w:t>2010</w:t>
      </w:r>
      <w:r w:rsidR="00874BC1" w:rsidRPr="00E476A7">
        <w:t>年</w:t>
      </w:r>
      <w:r w:rsidR="00874BC1" w:rsidRPr="00E61492">
        <w:t>10</w:t>
      </w:r>
      <w:r w:rsidR="00874BC1" w:rsidRPr="00E476A7">
        <w:t>月，伊斯兰教法议会委员会阻止了一项旨在设定最低结婚年龄的修正法生效。委员会还感到关切的是</w:t>
      </w:r>
      <w:r w:rsidR="00E61492">
        <w:t>，</w:t>
      </w:r>
      <w:r w:rsidR="00874BC1" w:rsidRPr="00E476A7">
        <w:t>童婚受害者的人数越来越多</w:t>
      </w:r>
      <w:r w:rsidR="00874BC1" w:rsidRPr="00E61492">
        <w:t>(</w:t>
      </w:r>
      <w:r w:rsidR="00874BC1" w:rsidRPr="00E476A7">
        <w:t>第</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w:t>
      </w:r>
      <w:r w:rsidRPr="00E86F35">
        <w:rPr>
          <w:rFonts w:eastAsia="SimHei"/>
          <w:lang w:val="en-GB"/>
        </w:rPr>
        <w:t>(a)</w:t>
      </w:r>
      <w:r w:rsidR="00E86F35">
        <w:rPr>
          <w:rFonts w:eastAsia="SimHei" w:hint="eastAsia"/>
          <w:lang w:val="en-GB"/>
        </w:rPr>
        <w:t xml:space="preserve"> </w:t>
      </w:r>
      <w:r w:rsidRPr="00E86F35">
        <w:rPr>
          <w:rFonts w:eastAsia="SimHei"/>
          <w:lang w:val="en-GB"/>
        </w:rPr>
        <w:t>颁定和实施最低婚姻年龄法律，按照有关国际机构的建议将婚姻年龄定为</w:t>
      </w:r>
      <w:r w:rsidRPr="00E86F35">
        <w:rPr>
          <w:rFonts w:eastAsia="SimHei"/>
          <w:lang w:val="en-GB"/>
        </w:rPr>
        <w:t>18</w:t>
      </w:r>
      <w:r w:rsidRPr="00E86F35">
        <w:rPr>
          <w:rFonts w:eastAsia="SimHei"/>
          <w:lang w:val="en-GB"/>
        </w:rPr>
        <w:t>岁</w:t>
      </w:r>
      <w:r w:rsidR="00E61492" w:rsidRPr="00E86F35">
        <w:rPr>
          <w:rFonts w:eastAsia="SimHei"/>
          <w:lang w:val="en-GB"/>
        </w:rPr>
        <w:t>；</w:t>
      </w:r>
      <w:r w:rsidRPr="00E86F35">
        <w:rPr>
          <w:rFonts w:eastAsia="SimHei"/>
          <w:lang w:val="en-GB"/>
        </w:rPr>
        <w:t>(b)</w:t>
      </w:r>
      <w:r w:rsidR="00E86F35">
        <w:rPr>
          <w:rFonts w:eastAsia="SimHei" w:hint="eastAsia"/>
          <w:lang w:val="en-GB"/>
        </w:rPr>
        <w:t xml:space="preserve"> </w:t>
      </w:r>
      <w:r w:rsidRPr="00E86F35">
        <w:rPr>
          <w:rFonts w:eastAsia="SimHei"/>
          <w:lang w:val="en-GB"/>
        </w:rPr>
        <w:t>确保童婚受害者能得到有效补救和其它形式的必要保护</w:t>
      </w:r>
      <w:r w:rsidR="00E61492" w:rsidRPr="00E86F35">
        <w:rPr>
          <w:rFonts w:eastAsia="SimHei"/>
          <w:lang w:val="en-GB"/>
        </w:rPr>
        <w:t>；</w:t>
      </w:r>
      <w:r w:rsidRPr="00E86F35">
        <w:rPr>
          <w:rFonts w:eastAsia="SimHei"/>
          <w:lang w:val="en-GB"/>
        </w:rPr>
        <w:t>(c)</w:t>
      </w:r>
      <w:r w:rsidR="00E86F35">
        <w:rPr>
          <w:rFonts w:eastAsia="SimHei" w:hint="eastAsia"/>
          <w:lang w:val="en-GB"/>
        </w:rPr>
        <w:t xml:space="preserve"> </w:t>
      </w:r>
      <w:r w:rsidRPr="00E86F35">
        <w:rPr>
          <w:rFonts w:eastAsia="SimHei"/>
          <w:lang w:val="en-GB"/>
        </w:rPr>
        <w:t>开展活动，提高人们对童婚负面影响的认识。</w:t>
      </w:r>
    </w:p>
    <w:p w:rsidR="00874BC1" w:rsidRPr="00E476A7" w:rsidRDefault="00E86F35" w:rsidP="00E86F35">
      <w:pPr>
        <w:pStyle w:val="SingleTxtGC"/>
      </w:pPr>
      <w:r>
        <w:rPr>
          <w:rFonts w:hint="eastAsia"/>
        </w:rPr>
        <w:t xml:space="preserve">20.  </w:t>
      </w:r>
      <w:r w:rsidR="00874BC1" w:rsidRPr="00E476A7">
        <w:t>委员会对以下情况深表关切：缔约国仍然存在女性外阴残割的有害习俗</w:t>
      </w:r>
      <w:r w:rsidR="00E61492">
        <w:t>，</w:t>
      </w:r>
      <w:r w:rsidR="00874BC1" w:rsidRPr="00E476A7">
        <w:t>尤其是在沿海和农村地区</w:t>
      </w:r>
      <w:r w:rsidR="00874BC1" w:rsidRPr="00E61492">
        <w:t>(</w:t>
      </w:r>
      <w:r w:rsidR="00874BC1" w:rsidRPr="00E476A7">
        <w:t>第</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委员会建议缔约国紧急颁定法律</w:t>
      </w:r>
      <w:r w:rsidR="00E61492" w:rsidRPr="00E86F35">
        <w:rPr>
          <w:rFonts w:eastAsia="SimHei"/>
          <w:lang w:val="en-GB"/>
        </w:rPr>
        <w:t>，</w:t>
      </w:r>
      <w:r w:rsidRPr="00E86F35">
        <w:rPr>
          <w:rFonts w:eastAsia="SimHei"/>
          <w:lang w:val="en-GB"/>
        </w:rPr>
        <w:t>将女性外阴残割定为犯罪并确保起诉和适当惩罚对女童或妇女实施或强加残割行为的人。委员会还建议缔约国加强提高认识和宣教努力</w:t>
      </w:r>
      <w:r w:rsidR="00E61492" w:rsidRPr="00E86F35">
        <w:rPr>
          <w:rFonts w:eastAsia="SimHei"/>
          <w:lang w:val="en-GB"/>
        </w:rPr>
        <w:t>，</w:t>
      </w:r>
      <w:r w:rsidRPr="00E86F35">
        <w:rPr>
          <w:rFonts w:eastAsia="SimHei"/>
          <w:lang w:val="en-GB"/>
        </w:rPr>
        <w:t>以期彻底消除这种习俗并驳斥其基本论点</w:t>
      </w:r>
      <w:r w:rsidR="00E61492" w:rsidRPr="00E86F35">
        <w:rPr>
          <w:rFonts w:eastAsia="SimHei"/>
          <w:lang w:val="en-GB"/>
        </w:rPr>
        <w:t>。</w:t>
      </w:r>
    </w:p>
    <w:p w:rsidR="00874BC1" w:rsidRPr="00E476A7" w:rsidRDefault="00C66838" w:rsidP="00E86F35">
      <w:pPr>
        <w:pStyle w:val="SingleTxtGC"/>
      </w:pPr>
      <w:r>
        <w:rPr>
          <w:rFonts w:hint="eastAsia"/>
        </w:rPr>
        <w:t>21</w:t>
      </w:r>
      <w:r w:rsidR="00E86F35">
        <w:rPr>
          <w:rFonts w:hint="eastAsia"/>
        </w:rPr>
        <w:t xml:space="preserve">.  </w:t>
      </w:r>
      <w:r w:rsidR="00874BC1" w:rsidRPr="00E476A7">
        <w:t>委员会关切地注意到</w:t>
      </w:r>
      <w:r w:rsidR="000430A7">
        <w:rPr>
          <w:rFonts w:hint="eastAsia"/>
        </w:rPr>
        <w:t>，对</w:t>
      </w:r>
      <w:r w:rsidR="00874BC1" w:rsidRPr="00E476A7">
        <w:t>儿童</w:t>
      </w:r>
      <w:r w:rsidR="000430A7">
        <w:rPr>
          <w:rFonts w:hint="eastAsia"/>
        </w:rPr>
        <w:t>的</w:t>
      </w:r>
      <w:r w:rsidR="00874BC1" w:rsidRPr="00E476A7">
        <w:t>体罚可作为刑事诉讼中的一项刑罚使用</w:t>
      </w:r>
      <w:r w:rsidR="00E61492">
        <w:t>，</w:t>
      </w:r>
      <w:r w:rsidR="00874BC1" w:rsidRPr="00E476A7">
        <w:t>而且，在家庭和替代照料设施中作为一种惩戒方法被广泛地合法使用</w:t>
      </w:r>
      <w:r w:rsidR="00E61492" w:rsidRPr="00E61492">
        <w:t>(</w:t>
      </w:r>
      <w:r w:rsidR="00874BC1" w:rsidRPr="00E476A7">
        <w:t>第</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委员会建议缔约国立即颁定法律，明确禁止在一切设施中对儿童施行体罚</w:t>
      </w:r>
      <w:r w:rsidR="00E61492" w:rsidRPr="00E86F35">
        <w:rPr>
          <w:rFonts w:eastAsia="SimHei"/>
          <w:lang w:val="en-GB"/>
        </w:rPr>
        <w:t>，</w:t>
      </w:r>
      <w:r w:rsidRPr="00E86F35">
        <w:rPr>
          <w:rFonts w:eastAsia="SimHei"/>
          <w:lang w:val="en-GB"/>
        </w:rPr>
        <w:t>包括在刑事诉讼中作为一项刑罚以及在家庭和替代照料设施中施行体罚。</w:t>
      </w:r>
    </w:p>
    <w:p w:rsidR="00874BC1" w:rsidRPr="00E476A7" w:rsidRDefault="00C66838" w:rsidP="00E86F35">
      <w:pPr>
        <w:pStyle w:val="SingleTxtGC"/>
      </w:pPr>
      <w:r>
        <w:rPr>
          <w:rFonts w:hint="eastAsia"/>
        </w:rPr>
        <w:t>22</w:t>
      </w:r>
      <w:r w:rsidR="00E86F35">
        <w:rPr>
          <w:rFonts w:hint="eastAsia"/>
        </w:rPr>
        <w:t xml:space="preserve">.  </w:t>
      </w:r>
      <w:r w:rsidR="00874BC1" w:rsidRPr="00E476A7">
        <w:t>委员会感到关切的是</w:t>
      </w:r>
      <w:r w:rsidR="00E61492">
        <w:t>，</w:t>
      </w:r>
      <w:r w:rsidR="00874BC1" w:rsidRPr="00E476A7">
        <w:t>缔约国缺乏对禁止童工法律的有效施行</w:t>
      </w:r>
      <w:r w:rsidR="00E61492">
        <w:t>，</w:t>
      </w:r>
      <w:r w:rsidR="00874BC1" w:rsidRPr="00E476A7">
        <w:t>导致对儿童的大规模剥削</w:t>
      </w:r>
      <w:r w:rsidR="00874BC1" w:rsidRPr="00E61492">
        <w:t>(</w:t>
      </w:r>
      <w:r w:rsidR="00874BC1" w:rsidRPr="00E476A7">
        <w:t>第</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委员会建议缔约国采取有效措施</w:t>
      </w:r>
      <w:r w:rsidR="00E61492" w:rsidRPr="00E86F35">
        <w:rPr>
          <w:rFonts w:eastAsia="SimHei"/>
          <w:lang w:val="en-GB"/>
        </w:rPr>
        <w:t>，</w:t>
      </w:r>
      <w:r w:rsidRPr="00E86F35">
        <w:rPr>
          <w:rFonts w:eastAsia="SimHei"/>
          <w:lang w:val="en-GB"/>
        </w:rPr>
        <w:t>施行童工禁令</w:t>
      </w:r>
      <w:r w:rsidR="00E61492" w:rsidRPr="00E86F35">
        <w:rPr>
          <w:rFonts w:eastAsia="SimHei"/>
          <w:lang w:val="en-GB"/>
        </w:rPr>
        <w:t>，</w:t>
      </w:r>
      <w:r w:rsidRPr="00E86F35">
        <w:rPr>
          <w:rFonts w:eastAsia="SimHei"/>
          <w:lang w:val="en-GB"/>
        </w:rPr>
        <w:t>包括通过向社会事务和劳动部提供充分资源之途径。委员会还建议缔约国更有效地监测童工的实际案例</w:t>
      </w:r>
      <w:r w:rsidR="00E61492" w:rsidRPr="00E86F35">
        <w:rPr>
          <w:rFonts w:eastAsia="SimHei"/>
          <w:lang w:val="en-GB"/>
        </w:rPr>
        <w:t>，</w:t>
      </w:r>
      <w:r w:rsidRPr="00E86F35">
        <w:rPr>
          <w:rFonts w:eastAsia="SimHei"/>
          <w:lang w:val="en-GB"/>
        </w:rPr>
        <w:t>以确保按照</w:t>
      </w:r>
      <w:r w:rsidRPr="00E86F35">
        <w:rPr>
          <w:rFonts w:eastAsia="SimHei"/>
          <w:lang w:val="en-GB"/>
        </w:rPr>
        <w:t>1999</w:t>
      </w:r>
      <w:r w:rsidRPr="00E86F35">
        <w:rPr>
          <w:rFonts w:eastAsia="SimHei"/>
          <w:lang w:val="en-GB"/>
        </w:rPr>
        <w:t>年《国际劳工组织第</w:t>
      </w:r>
      <w:r w:rsidRPr="00E86F35">
        <w:rPr>
          <w:rFonts w:eastAsia="SimHei"/>
          <w:lang w:val="en-GB"/>
        </w:rPr>
        <w:t>182</w:t>
      </w:r>
      <w:r w:rsidRPr="00E86F35">
        <w:rPr>
          <w:rFonts w:eastAsia="SimHei"/>
          <w:lang w:val="en-GB"/>
        </w:rPr>
        <w:t>号公约》</w:t>
      </w:r>
      <w:r w:rsidR="00E61492" w:rsidRPr="00E86F35">
        <w:rPr>
          <w:rFonts w:eastAsia="SimHei"/>
          <w:lang w:val="en-GB"/>
        </w:rPr>
        <w:t>(</w:t>
      </w:r>
      <w:r w:rsidRPr="00E86F35">
        <w:rPr>
          <w:rFonts w:eastAsia="SimHei"/>
          <w:lang w:val="en-GB"/>
        </w:rPr>
        <w:t>关于最</w:t>
      </w:r>
      <w:r w:rsidR="000430A7" w:rsidRPr="00E86F35">
        <w:rPr>
          <w:rFonts w:eastAsia="SimHei" w:hint="eastAsia"/>
          <w:lang w:val="en-GB"/>
        </w:rPr>
        <w:t>有害的童工</w:t>
      </w:r>
      <w:r w:rsidRPr="00E86F35">
        <w:rPr>
          <w:rFonts w:eastAsia="SimHei"/>
          <w:lang w:val="en-GB"/>
        </w:rPr>
        <w:t>形式</w:t>
      </w:r>
      <w:r w:rsidR="00E61492" w:rsidRPr="00E86F35">
        <w:rPr>
          <w:rFonts w:eastAsia="SimHei"/>
          <w:lang w:val="en-GB"/>
        </w:rPr>
        <w:t>)</w:t>
      </w:r>
      <w:r w:rsidR="000430A7" w:rsidRPr="00E86F35">
        <w:rPr>
          <w:rFonts w:eastAsia="SimHei"/>
          <w:lang w:val="en-GB"/>
        </w:rPr>
        <w:t>的规定逐步消除童工，特别是危险工作中的童工</w:t>
      </w:r>
      <w:r w:rsidRPr="00E86F35">
        <w:rPr>
          <w:rFonts w:eastAsia="SimHei"/>
          <w:lang w:val="en-GB"/>
        </w:rPr>
        <w:t>。</w:t>
      </w:r>
    </w:p>
    <w:p w:rsidR="00874BC1" w:rsidRPr="00E476A7" w:rsidRDefault="00C66838" w:rsidP="00E86F35">
      <w:pPr>
        <w:pStyle w:val="SingleTxtGC"/>
      </w:pPr>
      <w:r>
        <w:rPr>
          <w:rFonts w:hint="eastAsia"/>
        </w:rPr>
        <w:t>23</w:t>
      </w:r>
      <w:r w:rsidR="00E86F35">
        <w:rPr>
          <w:rFonts w:hint="eastAsia"/>
        </w:rPr>
        <w:t xml:space="preserve">.  </w:t>
      </w:r>
      <w:r w:rsidR="00874BC1" w:rsidRPr="00E476A7">
        <w:t>委员会深表关切的是，缔约国存在为性剥削和其他剥削目的大规模贩卖妇女和儿童的活动，包括向邻国的贩运活动。委员会还感到关切的是，对贩运妇女和儿童的犯罪人的起诉比例很低</w:t>
      </w:r>
      <w:r w:rsidR="00E61492" w:rsidRPr="00E61492">
        <w:t>(</w:t>
      </w:r>
      <w:r w:rsidR="00874BC1" w:rsidRPr="00E476A7">
        <w:t>第</w:t>
      </w:r>
      <w:r w:rsidR="00874BC1" w:rsidRPr="00E61492">
        <w:t>10</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委员会建议缔约国加强努力</w:t>
      </w:r>
      <w:r w:rsidR="00E61492" w:rsidRPr="00E86F35">
        <w:rPr>
          <w:rFonts w:eastAsia="SimHei"/>
          <w:lang w:val="en-GB"/>
        </w:rPr>
        <w:t>，</w:t>
      </w:r>
      <w:r w:rsidRPr="00E86F35">
        <w:rPr>
          <w:rFonts w:eastAsia="SimHei"/>
          <w:lang w:val="en-GB"/>
        </w:rPr>
        <w:t>防止和打击对妇女和儿童的贩运活动，包括在执行经修订和完善的《国家打击贩运儿童计划》的框架内开展这项工作。委员会尤其建议缔约国立即通过《罪行及刑罚法典》的建议修正案并迅速起诉贩运罪的犯案人。委员会还建议缔约国进一步加强帮助贩运受害者、包括帮助性剥削受害者康复和重新融入社会的体系。</w:t>
      </w:r>
    </w:p>
    <w:p w:rsidR="00874BC1" w:rsidRPr="00E476A7" w:rsidRDefault="00C66838" w:rsidP="00E86F35">
      <w:pPr>
        <w:pStyle w:val="SingleTxtGC"/>
      </w:pPr>
      <w:r>
        <w:rPr>
          <w:rFonts w:hint="eastAsia"/>
        </w:rPr>
        <w:t>24</w:t>
      </w:r>
      <w:r w:rsidR="00E86F35">
        <w:rPr>
          <w:rFonts w:hint="eastAsia"/>
        </w:rPr>
        <w:t xml:space="preserve">.  </w:t>
      </w:r>
      <w:r w:rsidR="00874BC1" w:rsidRPr="00E476A7">
        <w:t>委员会感到关切的是，缔约国普遍存在高度贫困现象</w:t>
      </w:r>
      <w:r w:rsidR="00E61492">
        <w:t>，</w:t>
      </w:r>
      <w:r w:rsidR="00874BC1" w:rsidRPr="00E476A7">
        <w:t>尤其是在阿姆兰省、夏卜瓦省和阿尔巴达省</w:t>
      </w:r>
      <w:r w:rsidR="00E61492" w:rsidRPr="00E61492">
        <w:t>(</w:t>
      </w:r>
      <w:r w:rsidR="00874BC1" w:rsidRPr="00E476A7">
        <w:t>第</w:t>
      </w:r>
      <w:r w:rsidR="00874BC1" w:rsidRPr="00E61492">
        <w:t>11</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委员会建议缔约国加强消除贫困的努力</w:t>
      </w:r>
      <w:r w:rsidR="00E61492" w:rsidRPr="00E86F35">
        <w:rPr>
          <w:rFonts w:eastAsia="SimHei"/>
          <w:lang w:val="en-GB"/>
        </w:rPr>
        <w:t>，</w:t>
      </w:r>
      <w:r w:rsidRPr="00E86F35">
        <w:rPr>
          <w:rFonts w:eastAsia="SimHei"/>
          <w:lang w:val="en-GB"/>
        </w:rPr>
        <w:t>对</w:t>
      </w:r>
      <w:r w:rsidR="000430A7" w:rsidRPr="00E86F35">
        <w:rPr>
          <w:rFonts w:eastAsia="SimHei" w:hint="eastAsia"/>
          <w:lang w:val="en-GB"/>
        </w:rPr>
        <w:t>处于</w:t>
      </w:r>
      <w:r w:rsidRPr="00E86F35">
        <w:rPr>
          <w:rFonts w:eastAsia="SimHei"/>
          <w:lang w:val="en-GB"/>
        </w:rPr>
        <w:t>最</w:t>
      </w:r>
      <w:r w:rsidR="000430A7" w:rsidRPr="00E86F35">
        <w:rPr>
          <w:rFonts w:eastAsia="SimHei" w:hint="eastAsia"/>
          <w:lang w:val="en-GB"/>
        </w:rPr>
        <w:t>不利地位</w:t>
      </w:r>
      <w:r w:rsidRPr="00E86F35">
        <w:rPr>
          <w:rFonts w:eastAsia="SimHei"/>
          <w:lang w:val="en-GB"/>
        </w:rPr>
        <w:t>和</w:t>
      </w:r>
      <w:r w:rsidR="000430A7" w:rsidRPr="00E86F35">
        <w:rPr>
          <w:rFonts w:eastAsia="SimHei" w:hint="eastAsia"/>
          <w:lang w:val="en-GB"/>
        </w:rPr>
        <w:t>被</w:t>
      </w:r>
      <w:r w:rsidRPr="00E86F35">
        <w:rPr>
          <w:rFonts w:eastAsia="SimHei"/>
          <w:lang w:val="en-GB"/>
        </w:rPr>
        <w:t>边缘化的个人和群体、包括农村地区的儿童和居民给予特别注意。为此目的</w:t>
      </w:r>
      <w:r w:rsidR="00E61492" w:rsidRPr="00E86F35">
        <w:rPr>
          <w:rFonts w:eastAsia="SimHei"/>
          <w:lang w:val="en-GB"/>
        </w:rPr>
        <w:t>，</w:t>
      </w:r>
      <w:r w:rsidRPr="00E86F35">
        <w:rPr>
          <w:rFonts w:eastAsia="SimHei"/>
          <w:lang w:val="en-GB"/>
        </w:rPr>
        <w:t>委员会建议缔约国订立一项新的国家发展和减贫计划</w:t>
      </w:r>
      <w:r w:rsidR="00E61492" w:rsidRPr="00E86F35">
        <w:rPr>
          <w:rFonts w:eastAsia="SimHei"/>
          <w:lang w:val="en-GB"/>
        </w:rPr>
        <w:t>，</w:t>
      </w:r>
      <w:r w:rsidRPr="00E86F35">
        <w:rPr>
          <w:rFonts w:eastAsia="SimHei"/>
          <w:lang w:val="en-GB"/>
        </w:rPr>
        <w:t>由一个有效的、参与式和透明的监测和实施机制加以支持。委员会提请缔约国注意其《扶贫声明》和《经济、社会、文化权利国际公约》。</w:t>
      </w:r>
    </w:p>
    <w:p w:rsidR="00874BC1" w:rsidRPr="00E476A7" w:rsidRDefault="00C66838" w:rsidP="00E86F35">
      <w:pPr>
        <w:pStyle w:val="SingleTxtGC"/>
      </w:pPr>
      <w:r>
        <w:rPr>
          <w:rFonts w:hint="eastAsia"/>
        </w:rPr>
        <w:t>25.</w:t>
      </w:r>
      <w:r w:rsidR="00E86F35">
        <w:rPr>
          <w:rFonts w:hint="eastAsia"/>
        </w:rPr>
        <w:t xml:space="preserve">  </w:t>
      </w:r>
      <w:r w:rsidR="00874BC1" w:rsidRPr="00E476A7">
        <w:t>委员会感到关切的是，缔约国的营养不良问题十分广泛，体重不足和发育障碍发生率很高</w:t>
      </w:r>
      <w:r w:rsidR="00E61492">
        <w:t>，</w:t>
      </w:r>
      <w:r w:rsidR="00874BC1" w:rsidRPr="00E476A7">
        <w:t>家庭粮食不安全日益增加</w:t>
      </w:r>
      <w:r w:rsidR="00E61492">
        <w:t>，</w:t>
      </w:r>
      <w:r w:rsidR="00874BC1" w:rsidRPr="00E476A7">
        <w:t>尤其是在农村地区。委员会深表关切的是</w:t>
      </w:r>
      <w:r w:rsidR="00E61492">
        <w:t>，</w:t>
      </w:r>
      <w:r w:rsidR="00874BC1" w:rsidRPr="00E476A7">
        <w:t>食品价格上涨加剧了这种状况。委员会还感到关切的是</w:t>
      </w:r>
      <w:r w:rsidR="00E61492">
        <w:t>，</w:t>
      </w:r>
      <w:r w:rsidR="00874BC1" w:rsidRPr="00E476A7">
        <w:t>很大一部分农业土地被用来种植咖特树</w:t>
      </w:r>
      <w:r w:rsidR="00E61492" w:rsidRPr="00E61492">
        <w:t>(</w:t>
      </w:r>
      <w:r w:rsidR="00874BC1" w:rsidRPr="00E476A7">
        <w:t>第</w:t>
      </w:r>
      <w:r w:rsidR="00874BC1" w:rsidRPr="00E61492">
        <w:t>11</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委员会建议缔约国采取有效的紧迫措施</w:t>
      </w:r>
      <w:r w:rsidR="00E61492" w:rsidRPr="00E86F35">
        <w:rPr>
          <w:rFonts w:eastAsia="SimHei"/>
          <w:lang w:val="en-GB"/>
        </w:rPr>
        <w:t>，</w:t>
      </w:r>
      <w:r w:rsidRPr="00E86F35">
        <w:rPr>
          <w:rFonts w:eastAsia="SimHei"/>
          <w:lang w:val="en-GB"/>
        </w:rPr>
        <w:t>消除饥饿和营养不良、尤其是儿童的营养不良现象；采取紧急措施</w:t>
      </w:r>
      <w:r w:rsidR="00E61492" w:rsidRPr="00E86F35">
        <w:rPr>
          <w:rFonts w:eastAsia="SimHei"/>
          <w:lang w:val="en-GB"/>
        </w:rPr>
        <w:t>，</w:t>
      </w:r>
      <w:r w:rsidRPr="00E86F35">
        <w:rPr>
          <w:rFonts w:eastAsia="SimHei"/>
          <w:lang w:val="en-GB"/>
        </w:rPr>
        <w:t>消除食品价格上升对家庭预算的负面影响</w:t>
      </w:r>
      <w:r w:rsidR="00E61492" w:rsidRPr="00E86F35">
        <w:rPr>
          <w:rFonts w:eastAsia="SimHei"/>
          <w:lang w:val="en-GB"/>
        </w:rPr>
        <w:t>，</w:t>
      </w:r>
      <w:r w:rsidRPr="00E86F35">
        <w:rPr>
          <w:rFonts w:eastAsia="SimHei"/>
          <w:lang w:val="en-GB"/>
        </w:rPr>
        <w:t>尤其考虑到</w:t>
      </w:r>
      <w:r w:rsidR="000430A7" w:rsidRPr="00E86F35">
        <w:rPr>
          <w:rFonts w:eastAsia="SimHei" w:hint="eastAsia"/>
          <w:lang w:val="en-GB"/>
        </w:rPr>
        <w:t>处于不利地位</w:t>
      </w:r>
      <w:r w:rsidRPr="00E86F35">
        <w:rPr>
          <w:rFonts w:eastAsia="SimHei"/>
          <w:lang w:val="en-GB"/>
        </w:rPr>
        <w:t>和</w:t>
      </w:r>
      <w:r w:rsidR="000430A7" w:rsidRPr="00E86F35">
        <w:rPr>
          <w:rFonts w:eastAsia="SimHei" w:hint="eastAsia"/>
          <w:lang w:val="en-GB"/>
        </w:rPr>
        <w:t>被</w:t>
      </w:r>
      <w:r w:rsidRPr="00E86F35">
        <w:rPr>
          <w:rFonts w:eastAsia="SimHei"/>
          <w:lang w:val="en-GB"/>
        </w:rPr>
        <w:t>边缘化</w:t>
      </w:r>
      <w:r w:rsidR="000430A7" w:rsidRPr="00E86F35">
        <w:rPr>
          <w:rFonts w:eastAsia="SimHei" w:hint="eastAsia"/>
          <w:lang w:val="en-GB"/>
        </w:rPr>
        <w:t>的</w:t>
      </w:r>
      <w:r w:rsidRPr="00E86F35">
        <w:rPr>
          <w:rFonts w:eastAsia="SimHei"/>
          <w:lang w:val="en-GB"/>
        </w:rPr>
        <w:t>个人和家庭的情况。委员会请缔约国在这些努力中参考委员会的关于适足食物权问题的第</w:t>
      </w:r>
      <w:r w:rsidRPr="00E86F35">
        <w:rPr>
          <w:rFonts w:eastAsia="SimHei"/>
          <w:lang w:val="en-GB"/>
        </w:rPr>
        <w:t>12</w:t>
      </w:r>
      <w:r w:rsidRPr="00E86F35">
        <w:rPr>
          <w:rFonts w:eastAsia="SimHei"/>
          <w:lang w:val="en-GB"/>
        </w:rPr>
        <w:t>号一般性意见</w:t>
      </w:r>
      <w:r w:rsidRPr="00E86F35">
        <w:rPr>
          <w:rFonts w:eastAsia="SimHei"/>
          <w:lang w:val="en-GB"/>
        </w:rPr>
        <w:t>(1999</w:t>
      </w:r>
      <w:r w:rsidRPr="00E86F35">
        <w:rPr>
          <w:rFonts w:eastAsia="SimHei"/>
          <w:lang w:val="en-GB"/>
        </w:rPr>
        <w:t>年</w:t>
      </w:r>
      <w:r w:rsidRPr="00E86F35">
        <w:rPr>
          <w:rFonts w:eastAsia="SimHei"/>
          <w:lang w:val="en-GB"/>
        </w:rPr>
        <w:t>)</w:t>
      </w:r>
      <w:r w:rsidRPr="00E86F35">
        <w:rPr>
          <w:rFonts w:eastAsia="SimHei"/>
          <w:lang w:val="en-GB"/>
        </w:rPr>
        <w:t>。</w:t>
      </w:r>
    </w:p>
    <w:p w:rsidR="00874BC1" w:rsidRPr="00E476A7" w:rsidRDefault="00C66838" w:rsidP="00E86F35">
      <w:pPr>
        <w:pStyle w:val="SingleTxtGC"/>
        <w:rPr>
          <w:b/>
          <w:bCs/>
        </w:rPr>
      </w:pPr>
      <w:r>
        <w:rPr>
          <w:rFonts w:hint="eastAsia"/>
        </w:rPr>
        <w:t>26</w:t>
      </w:r>
      <w:r w:rsidR="00E86F35">
        <w:rPr>
          <w:rFonts w:hint="eastAsia"/>
        </w:rPr>
        <w:t xml:space="preserve">.  </w:t>
      </w:r>
      <w:r w:rsidR="00874BC1" w:rsidRPr="00E476A7">
        <w:t>委员会感到关切的是，缔约国越来越缺水，获得水资源的途径不足且不平等</w:t>
      </w:r>
      <w:r w:rsidR="00E61492">
        <w:t>，</w:t>
      </w:r>
      <w:r w:rsidR="00874BC1" w:rsidRPr="00E476A7">
        <w:t>安全饮用水匮乏</w:t>
      </w:r>
      <w:r w:rsidR="00E61492">
        <w:t>，</w:t>
      </w:r>
      <w:r w:rsidR="00874BC1" w:rsidRPr="00E476A7">
        <w:t>尤其是在农村和偏远地区。委员会还感到关切的是，不可再生地下水储备浩劫。此外</w:t>
      </w:r>
      <w:r w:rsidR="00E61492">
        <w:t>，</w:t>
      </w:r>
      <w:r w:rsidR="00874BC1" w:rsidRPr="00E476A7">
        <w:t>委员会还感到关切的是</w:t>
      </w:r>
      <w:r w:rsidR="00E61492">
        <w:t>，</w:t>
      </w:r>
      <w:r w:rsidR="00874BC1" w:rsidRPr="00E476A7">
        <w:t>公共卫生设施仅限于城市中心；委员会关切地注意到，水传播疾病发病率很高，造成儿童死亡</w:t>
      </w:r>
      <w:r w:rsidR="00874BC1" w:rsidRPr="00E61492">
        <w:t>(</w:t>
      </w:r>
      <w:r w:rsidR="00874BC1" w:rsidRPr="00E476A7">
        <w:t>第</w:t>
      </w:r>
      <w:r w:rsidR="00874BC1" w:rsidRPr="00E61492">
        <w:t>11</w:t>
      </w:r>
      <w:r w:rsidR="00874BC1" w:rsidRPr="00E476A7">
        <w:t>条</w:t>
      </w:r>
      <w:r w:rsidR="00874BC1" w:rsidRPr="00E61492">
        <w:t>)</w:t>
      </w:r>
      <w:r w:rsidR="00E61492">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委员会建议缔约国加强努力</w:t>
      </w:r>
      <w:r w:rsidR="00E61492" w:rsidRPr="00E86F35">
        <w:rPr>
          <w:rFonts w:eastAsia="SimHei"/>
          <w:lang w:val="en-GB"/>
        </w:rPr>
        <w:t>，</w:t>
      </w:r>
      <w:r w:rsidRPr="00E86F35">
        <w:rPr>
          <w:rFonts w:eastAsia="SimHei"/>
          <w:lang w:val="en-GB"/>
        </w:rPr>
        <w:t>确保人民能够普遍获得足够用水和使用卫生设施</w:t>
      </w:r>
      <w:r w:rsidR="00E61492" w:rsidRPr="00E86F35">
        <w:rPr>
          <w:rFonts w:eastAsia="SimHei"/>
          <w:lang w:val="en-GB"/>
        </w:rPr>
        <w:t>，</w:t>
      </w:r>
      <w:r w:rsidRPr="00E86F35">
        <w:rPr>
          <w:rFonts w:eastAsia="SimHei"/>
          <w:lang w:val="en-GB"/>
        </w:rPr>
        <w:t>包括在农村和偏远地区。委员会还建议缔约国加强努力</w:t>
      </w:r>
      <w:r w:rsidR="00E61492" w:rsidRPr="00E86F35">
        <w:rPr>
          <w:rFonts w:eastAsia="SimHei"/>
          <w:lang w:val="en-GB"/>
        </w:rPr>
        <w:t>(</w:t>
      </w:r>
      <w:r w:rsidRPr="00E86F35">
        <w:rPr>
          <w:rFonts w:eastAsia="SimHei"/>
          <w:lang w:val="en-GB"/>
        </w:rPr>
        <w:t>包括通过国际合作之途径</w:t>
      </w:r>
      <w:r w:rsidR="00E61492" w:rsidRPr="00E86F35">
        <w:rPr>
          <w:rFonts w:eastAsia="SimHei"/>
          <w:lang w:val="en-GB"/>
        </w:rPr>
        <w:t>)</w:t>
      </w:r>
      <w:r w:rsidRPr="00E86F35">
        <w:rPr>
          <w:rFonts w:eastAsia="SimHei"/>
          <w:lang w:val="en-GB"/>
        </w:rPr>
        <w:t>，处理水资源匮乏问题</w:t>
      </w:r>
      <w:r w:rsidR="00E61492" w:rsidRPr="00E86F35">
        <w:rPr>
          <w:rFonts w:eastAsia="SimHei"/>
          <w:lang w:val="en-GB"/>
        </w:rPr>
        <w:t>，</w:t>
      </w:r>
      <w:r w:rsidRPr="00E86F35">
        <w:rPr>
          <w:rFonts w:eastAsia="SimHei"/>
          <w:lang w:val="en-GB"/>
        </w:rPr>
        <w:t>改善水务管理</w:t>
      </w:r>
      <w:r w:rsidR="00E61492" w:rsidRPr="00E86F35">
        <w:rPr>
          <w:rFonts w:eastAsia="SimHei"/>
          <w:lang w:val="en-GB"/>
        </w:rPr>
        <w:t>，</w:t>
      </w:r>
      <w:r w:rsidRPr="00E86F35">
        <w:rPr>
          <w:rFonts w:eastAsia="SimHei"/>
          <w:lang w:val="en-GB"/>
        </w:rPr>
        <w:t>尤其是农业部门的水务管理</w:t>
      </w:r>
      <w:r w:rsidR="00E61492" w:rsidRPr="00E86F35">
        <w:rPr>
          <w:rFonts w:eastAsia="SimHei"/>
          <w:lang w:val="en-GB"/>
        </w:rPr>
        <w:t>，</w:t>
      </w:r>
      <w:r w:rsidRPr="00E86F35">
        <w:rPr>
          <w:rFonts w:eastAsia="SimHei"/>
          <w:lang w:val="en-GB"/>
        </w:rPr>
        <w:t>合理使用不可再生地下水储备。委员会提请缔约国注意委员会关于用水权问题的第</w:t>
      </w:r>
      <w:r w:rsidRPr="00E86F35">
        <w:rPr>
          <w:rFonts w:eastAsia="SimHei"/>
          <w:lang w:val="en-GB"/>
        </w:rPr>
        <w:t>15</w:t>
      </w:r>
      <w:r w:rsidRPr="00E86F35">
        <w:rPr>
          <w:rFonts w:eastAsia="SimHei"/>
          <w:lang w:val="en-GB"/>
        </w:rPr>
        <w:t>号一般性意见</w:t>
      </w:r>
      <w:r w:rsidRPr="00E86F35">
        <w:rPr>
          <w:rFonts w:eastAsia="SimHei"/>
          <w:lang w:val="en-GB"/>
        </w:rPr>
        <w:t>(2002</w:t>
      </w:r>
      <w:r w:rsidRPr="00E86F35">
        <w:rPr>
          <w:rFonts w:eastAsia="SimHei"/>
          <w:lang w:val="en-GB"/>
        </w:rPr>
        <w:t>年</w:t>
      </w:r>
      <w:r w:rsidRPr="00E86F35">
        <w:rPr>
          <w:rFonts w:eastAsia="SimHei"/>
          <w:lang w:val="en-GB"/>
        </w:rPr>
        <w:t>)</w:t>
      </w:r>
      <w:r w:rsidRPr="00E86F35">
        <w:rPr>
          <w:rFonts w:eastAsia="SimHei"/>
          <w:lang w:val="en-GB"/>
        </w:rPr>
        <w:t>和委员会关于卫生设施权的声明</w:t>
      </w:r>
      <w:r w:rsidRPr="00E86F35">
        <w:rPr>
          <w:rFonts w:eastAsia="SimHei"/>
          <w:lang w:val="en-GB"/>
        </w:rPr>
        <w:t>(2010</w:t>
      </w:r>
      <w:r w:rsidRPr="00E86F35">
        <w:rPr>
          <w:rFonts w:eastAsia="SimHei"/>
          <w:lang w:val="en-GB"/>
        </w:rPr>
        <w:t>年</w:t>
      </w:r>
      <w:r w:rsidRPr="00E86F35">
        <w:rPr>
          <w:rFonts w:eastAsia="SimHei"/>
          <w:lang w:val="en-GB"/>
        </w:rPr>
        <w:t>)</w:t>
      </w:r>
      <w:r w:rsidRPr="00E86F35">
        <w:rPr>
          <w:rFonts w:eastAsia="SimHei"/>
          <w:lang w:val="en-GB"/>
        </w:rPr>
        <w:t>。</w:t>
      </w:r>
    </w:p>
    <w:p w:rsidR="00874BC1" w:rsidRPr="00E476A7" w:rsidRDefault="00C66838" w:rsidP="00E86F35">
      <w:pPr>
        <w:pStyle w:val="SingleTxtGC"/>
      </w:pPr>
      <w:r>
        <w:rPr>
          <w:rFonts w:hint="eastAsia"/>
        </w:rPr>
        <w:t>27</w:t>
      </w:r>
      <w:r w:rsidR="00E86F35">
        <w:rPr>
          <w:rFonts w:hint="eastAsia"/>
        </w:rPr>
        <w:t xml:space="preserve">.  </w:t>
      </w:r>
      <w:r w:rsidR="00874BC1" w:rsidRPr="00E476A7">
        <w:t>委员会感到关切的是，基本保健服务和相关的计划生育服务的获得途径有限</w:t>
      </w:r>
      <w:r w:rsidR="00E61492">
        <w:t>，</w:t>
      </w:r>
      <w:r w:rsidR="00874BC1" w:rsidRPr="00E476A7">
        <w:t>尤其是在农村和偏远地区。委员会还感到关切的是</w:t>
      </w:r>
      <w:r w:rsidR="00E61492">
        <w:t>，</w:t>
      </w:r>
      <w:r w:rsidR="00874BC1" w:rsidRPr="00E476A7">
        <w:t>缔约国的产妇和儿童死亡率很高</w:t>
      </w:r>
      <w:r w:rsidR="00E61492">
        <w:t>，</w:t>
      </w:r>
      <w:r w:rsidR="00874BC1" w:rsidRPr="00E476A7">
        <w:t>这与以下情况有关：仅有</w:t>
      </w:r>
      <w:r w:rsidR="00874BC1" w:rsidRPr="00E61492">
        <w:t>36</w:t>
      </w:r>
      <w:r w:rsidR="00874BC1" w:rsidRPr="00E476A7">
        <w:t>%</w:t>
      </w:r>
      <w:r w:rsidR="00874BC1" w:rsidRPr="00E476A7">
        <w:t>的分娩是由熟练医疗人员处理的</w:t>
      </w:r>
      <w:r w:rsidR="00874BC1" w:rsidRPr="00E61492">
        <w:t>(</w:t>
      </w:r>
      <w:r w:rsidR="00874BC1" w:rsidRPr="00E476A7">
        <w:t>第</w:t>
      </w:r>
      <w:r w:rsidR="00874BC1" w:rsidRPr="00E61492">
        <w:t>12</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w:t>
      </w:r>
      <w:r w:rsidR="00E61492" w:rsidRPr="00E86F35">
        <w:rPr>
          <w:rFonts w:eastAsia="SimHei"/>
          <w:lang w:val="en-GB"/>
        </w:rPr>
        <w:t>，</w:t>
      </w:r>
      <w:r w:rsidRPr="00E86F35">
        <w:rPr>
          <w:rFonts w:eastAsia="SimHei"/>
          <w:lang w:val="en-GB"/>
        </w:rPr>
        <w:t>缔约国采取一切必要措施</w:t>
      </w:r>
      <w:r w:rsidR="00E61492" w:rsidRPr="00E86F35">
        <w:rPr>
          <w:rFonts w:eastAsia="SimHei"/>
          <w:lang w:val="en-GB"/>
        </w:rPr>
        <w:t>，</w:t>
      </w:r>
      <w:r w:rsidRPr="00E86F35">
        <w:rPr>
          <w:rFonts w:eastAsia="SimHei"/>
          <w:lang w:val="en-GB"/>
        </w:rPr>
        <w:t>包括借助</w:t>
      </w:r>
      <w:r w:rsidR="007836FB">
        <w:rPr>
          <w:rFonts w:eastAsia="SimHei" w:hint="eastAsia"/>
          <w:lang w:val="en-GB"/>
        </w:rPr>
        <w:t>“</w:t>
      </w:r>
      <w:r w:rsidRPr="00E86F35">
        <w:rPr>
          <w:rFonts w:eastAsia="SimHei"/>
          <w:lang w:val="en-GB"/>
        </w:rPr>
        <w:t>2010-2015</w:t>
      </w:r>
      <w:r w:rsidRPr="00E86F35">
        <w:rPr>
          <w:rFonts w:eastAsia="SimHei"/>
          <w:lang w:val="en-GB"/>
        </w:rPr>
        <w:t>年国家卫生战略</w:t>
      </w:r>
      <w:r w:rsidR="00E61492" w:rsidRPr="00E86F35">
        <w:rPr>
          <w:rFonts w:eastAsia="SimHei" w:hint="eastAsia"/>
          <w:lang w:val="en-GB"/>
        </w:rPr>
        <w:t>”</w:t>
      </w:r>
      <w:r w:rsidR="00E61492" w:rsidRPr="00E86F35">
        <w:rPr>
          <w:rFonts w:eastAsia="SimHei"/>
          <w:lang w:val="en-GB"/>
        </w:rPr>
        <w:t>，</w:t>
      </w:r>
      <w:r w:rsidRPr="00E86F35">
        <w:rPr>
          <w:rFonts w:eastAsia="SimHei"/>
          <w:lang w:val="en-GB"/>
        </w:rPr>
        <w:t>以</w:t>
      </w:r>
      <w:r w:rsidR="00E61492" w:rsidRPr="00E86F35">
        <w:rPr>
          <w:rFonts w:eastAsia="SimHei"/>
          <w:lang w:val="en-GB"/>
        </w:rPr>
        <w:t>：</w:t>
      </w:r>
      <w:r w:rsidRPr="00E86F35">
        <w:rPr>
          <w:rFonts w:eastAsia="SimHei"/>
          <w:lang w:val="en-GB"/>
        </w:rPr>
        <w:t>(a)</w:t>
      </w:r>
      <w:r w:rsidR="007836FB">
        <w:rPr>
          <w:rFonts w:eastAsia="SimHei" w:hint="eastAsia"/>
          <w:lang w:val="en-GB"/>
        </w:rPr>
        <w:t xml:space="preserve"> </w:t>
      </w:r>
      <w:r w:rsidRPr="00E86F35">
        <w:rPr>
          <w:rFonts w:eastAsia="SimHei"/>
          <w:lang w:val="en-GB"/>
        </w:rPr>
        <w:t>确保人们能够普遍获得负担得起的初级卫生保健和专业生殖保健服务</w:t>
      </w:r>
      <w:r w:rsidR="00E61492" w:rsidRPr="00E86F35">
        <w:rPr>
          <w:rFonts w:eastAsia="SimHei"/>
          <w:lang w:val="en-GB"/>
        </w:rPr>
        <w:t>；</w:t>
      </w:r>
      <w:r w:rsidRPr="00E86F35">
        <w:rPr>
          <w:rFonts w:eastAsia="SimHei"/>
          <w:lang w:val="en-GB"/>
        </w:rPr>
        <w:t>(b)</w:t>
      </w:r>
      <w:r w:rsidR="007836FB">
        <w:rPr>
          <w:rFonts w:eastAsia="SimHei" w:hint="eastAsia"/>
          <w:lang w:val="en-GB"/>
        </w:rPr>
        <w:t xml:space="preserve"> </w:t>
      </w:r>
      <w:r w:rsidRPr="00E86F35">
        <w:rPr>
          <w:rFonts w:eastAsia="SimHei"/>
          <w:lang w:val="en-GB"/>
        </w:rPr>
        <w:t>增加熟练人员接生和产前与产后护理</w:t>
      </w:r>
      <w:r w:rsidR="00E61492" w:rsidRPr="00E86F35">
        <w:rPr>
          <w:rFonts w:eastAsia="SimHei"/>
          <w:lang w:val="en-GB"/>
        </w:rPr>
        <w:t>，</w:t>
      </w:r>
      <w:r w:rsidRPr="00E86F35">
        <w:rPr>
          <w:rFonts w:eastAsia="SimHei"/>
          <w:lang w:val="en-GB"/>
        </w:rPr>
        <w:t>尤其是在农村和偏远地区</w:t>
      </w:r>
      <w:r w:rsidR="00E61492" w:rsidRPr="00E86F35">
        <w:rPr>
          <w:rFonts w:eastAsia="SimHei"/>
          <w:lang w:val="en-GB"/>
        </w:rPr>
        <w:t>；</w:t>
      </w:r>
      <w:r w:rsidRPr="00E86F35">
        <w:rPr>
          <w:rFonts w:eastAsia="SimHei"/>
          <w:lang w:val="en-GB"/>
        </w:rPr>
        <w:t>(c)</w:t>
      </w:r>
      <w:r w:rsidR="007836FB">
        <w:rPr>
          <w:rFonts w:eastAsia="SimHei" w:hint="eastAsia"/>
          <w:lang w:val="en-GB"/>
        </w:rPr>
        <w:t xml:space="preserve"> </w:t>
      </w:r>
      <w:r w:rsidRPr="00E86F35">
        <w:rPr>
          <w:rFonts w:eastAsia="SimHei"/>
          <w:lang w:val="en-GB"/>
        </w:rPr>
        <w:t>增加保健人员</w:t>
      </w:r>
      <w:r w:rsidR="00E61492" w:rsidRPr="00E86F35">
        <w:rPr>
          <w:rFonts w:eastAsia="SimHei"/>
          <w:lang w:val="en-GB"/>
        </w:rPr>
        <w:t>(</w:t>
      </w:r>
      <w:r w:rsidRPr="00E86F35">
        <w:rPr>
          <w:rFonts w:eastAsia="SimHei"/>
          <w:lang w:val="en-GB"/>
        </w:rPr>
        <w:t>尤其是护理领域</w:t>
      </w:r>
      <w:r w:rsidR="00E61492" w:rsidRPr="00E86F35">
        <w:rPr>
          <w:rFonts w:eastAsia="SimHei"/>
          <w:lang w:val="en-GB"/>
        </w:rPr>
        <w:t>)</w:t>
      </w:r>
      <w:r w:rsidRPr="00E86F35">
        <w:rPr>
          <w:rFonts w:eastAsia="SimHei"/>
          <w:lang w:val="en-GB"/>
        </w:rPr>
        <w:t>中的妇女人数</w:t>
      </w:r>
      <w:r w:rsidR="00E61492" w:rsidRPr="00E86F35">
        <w:rPr>
          <w:rFonts w:eastAsia="SimHei"/>
          <w:lang w:val="en-GB"/>
        </w:rPr>
        <w:t>。</w:t>
      </w:r>
    </w:p>
    <w:p w:rsidR="00874BC1" w:rsidRPr="00E476A7" w:rsidRDefault="00C66838" w:rsidP="00E86F35">
      <w:pPr>
        <w:pStyle w:val="SingleTxtGC"/>
        <w:rPr>
          <w:b/>
          <w:bCs/>
        </w:rPr>
      </w:pPr>
      <w:r>
        <w:rPr>
          <w:rFonts w:hint="eastAsia"/>
        </w:rPr>
        <w:t>28</w:t>
      </w:r>
      <w:r w:rsidR="00E86F35">
        <w:rPr>
          <w:rFonts w:hint="eastAsia"/>
        </w:rPr>
        <w:t xml:space="preserve">.  </w:t>
      </w:r>
      <w:r w:rsidR="00874BC1" w:rsidRPr="00E476A7">
        <w:t>委员会关切地注意到</w:t>
      </w:r>
      <w:r w:rsidR="00E61492">
        <w:t>，</w:t>
      </w:r>
      <w:r w:rsidR="00874BC1" w:rsidRPr="00E476A7">
        <w:t>初级和中等教育入学率</w:t>
      </w:r>
      <w:r w:rsidR="00E61492" w:rsidRPr="00E61492">
        <w:t>(</w:t>
      </w:r>
      <w:r w:rsidR="00874BC1" w:rsidRPr="00E476A7">
        <w:t>尤其是女童入学率</w:t>
      </w:r>
      <w:r w:rsidR="00E61492" w:rsidRPr="00E61492">
        <w:t>)</w:t>
      </w:r>
      <w:r w:rsidR="00874BC1" w:rsidRPr="00E476A7">
        <w:t>仍然很低，尽管有一些改善。委员会还感到关切的是，中小学的辍学率上升，出勤率和结业率下降</w:t>
      </w:r>
      <w:r w:rsidR="00874BC1" w:rsidRPr="00E61492">
        <w:t>(</w:t>
      </w:r>
      <w:r w:rsidR="00874BC1" w:rsidRPr="00E476A7">
        <w:t>第</w:t>
      </w:r>
      <w:r w:rsidR="00874BC1" w:rsidRPr="00E61492">
        <w:t>13</w:t>
      </w:r>
      <w:r w:rsidR="00874BC1" w:rsidRPr="00E476A7">
        <w:t>和</w:t>
      </w:r>
      <w:r w:rsidR="00874BC1" w:rsidRPr="00E61492">
        <w:t>14</w:t>
      </w:r>
      <w:r w:rsidR="00874BC1" w:rsidRPr="00E476A7">
        <w:t>条</w:t>
      </w:r>
      <w:r w:rsidR="00874BC1" w:rsidRPr="00E61492">
        <w:t>)</w:t>
      </w:r>
      <w:r w:rsidR="00E61492">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w:t>
      </w:r>
      <w:r w:rsidR="00E61492" w:rsidRPr="00E86F35">
        <w:rPr>
          <w:rFonts w:eastAsia="SimHei"/>
          <w:lang w:val="en-GB"/>
        </w:rPr>
        <w:t>，</w:t>
      </w:r>
      <w:r w:rsidRPr="00E86F35">
        <w:rPr>
          <w:rFonts w:eastAsia="SimHei"/>
          <w:lang w:val="en-GB"/>
        </w:rPr>
        <w:t>缔约国采取紧急步骤</w:t>
      </w:r>
      <w:r w:rsidR="00E61492" w:rsidRPr="00E86F35">
        <w:rPr>
          <w:rFonts w:eastAsia="SimHei"/>
          <w:lang w:val="en-GB"/>
        </w:rPr>
        <w:t>，</w:t>
      </w:r>
      <w:r w:rsidRPr="00E86F35">
        <w:rPr>
          <w:rFonts w:eastAsia="SimHei"/>
          <w:lang w:val="en-GB"/>
        </w:rPr>
        <w:t>处理基础和中等教育入学率较低问题和性别不平等问题</w:t>
      </w:r>
      <w:r w:rsidR="00E61492" w:rsidRPr="00E86F35">
        <w:rPr>
          <w:rFonts w:eastAsia="SimHei"/>
          <w:lang w:val="en-GB"/>
        </w:rPr>
        <w:t>，</w:t>
      </w:r>
      <w:r w:rsidRPr="00E86F35">
        <w:rPr>
          <w:rFonts w:eastAsia="SimHei"/>
          <w:lang w:val="en-GB"/>
        </w:rPr>
        <w:t>并采取一切适当措施</w:t>
      </w:r>
      <w:r w:rsidR="00E61492" w:rsidRPr="00E86F35">
        <w:rPr>
          <w:rFonts w:eastAsia="SimHei"/>
          <w:lang w:val="en-GB"/>
        </w:rPr>
        <w:t>，</w:t>
      </w:r>
      <w:r w:rsidRPr="00E86F35">
        <w:rPr>
          <w:rFonts w:eastAsia="SimHei"/>
          <w:lang w:val="en-GB"/>
        </w:rPr>
        <w:t>处理学校系统中与高辍学率相关的问题。委员会建议</w:t>
      </w:r>
      <w:r w:rsidR="00E61492" w:rsidRPr="00E86F35">
        <w:rPr>
          <w:rFonts w:eastAsia="SimHei"/>
          <w:lang w:val="en-GB"/>
        </w:rPr>
        <w:t>，</w:t>
      </w:r>
      <w:r w:rsidRPr="00E86F35">
        <w:rPr>
          <w:rFonts w:eastAsia="SimHei"/>
          <w:lang w:val="en-GB"/>
        </w:rPr>
        <w:t>这些步骤包括确保尊重强制就学；处理教学人员中的性别不平衡问题</w:t>
      </w:r>
      <w:r w:rsidR="00E61492" w:rsidRPr="00E86F35">
        <w:rPr>
          <w:rFonts w:eastAsia="SimHei"/>
          <w:lang w:val="en-GB"/>
        </w:rPr>
        <w:t>(</w:t>
      </w:r>
      <w:r w:rsidRPr="00E86F35">
        <w:rPr>
          <w:rFonts w:eastAsia="SimHei"/>
          <w:lang w:val="en-GB"/>
        </w:rPr>
        <w:t>尤其是在农村地区</w:t>
      </w:r>
      <w:r w:rsidR="00E61492" w:rsidRPr="00E86F35">
        <w:rPr>
          <w:rFonts w:eastAsia="SimHei"/>
          <w:lang w:val="en-GB"/>
        </w:rPr>
        <w:t>)</w:t>
      </w:r>
      <w:r w:rsidRPr="00E86F35">
        <w:rPr>
          <w:rFonts w:eastAsia="SimHei"/>
          <w:lang w:val="en-GB"/>
        </w:rPr>
        <w:t>；提供充足的财政支持；处理家长态度问题和传统的家务劳动习俗</w:t>
      </w:r>
      <w:r w:rsidR="00E61492" w:rsidRPr="00E86F35">
        <w:rPr>
          <w:rFonts w:eastAsia="SimHei"/>
          <w:lang w:val="en-GB"/>
        </w:rPr>
        <w:t>。</w:t>
      </w:r>
    </w:p>
    <w:p w:rsidR="00874BC1" w:rsidRPr="00E476A7" w:rsidRDefault="00C66838" w:rsidP="00E86F35">
      <w:pPr>
        <w:pStyle w:val="SingleTxtGC"/>
        <w:rPr>
          <w:b/>
          <w:bCs/>
        </w:rPr>
      </w:pPr>
      <w:r>
        <w:rPr>
          <w:rFonts w:hint="eastAsia"/>
        </w:rPr>
        <w:t>29</w:t>
      </w:r>
      <w:r w:rsidR="00E86F35">
        <w:rPr>
          <w:rFonts w:hint="eastAsia"/>
        </w:rPr>
        <w:t xml:space="preserve">.  </w:t>
      </w:r>
      <w:r w:rsidR="00874BC1" w:rsidRPr="00E476A7">
        <w:t>委员会深感关切的是</w:t>
      </w:r>
      <w:r w:rsidR="00E61492">
        <w:t>，</w:t>
      </w:r>
      <w:r w:rsidR="00874BC1" w:rsidRPr="00E476A7">
        <w:t>在获得教育方面，仍然存在对残疾人、尤其是残疾妇女和女童的歧视</w:t>
      </w:r>
      <w:r w:rsidR="00874BC1" w:rsidRPr="00E61492">
        <w:t>(</w:t>
      </w:r>
      <w:r w:rsidR="00874BC1" w:rsidRPr="00E476A7">
        <w:t>第</w:t>
      </w:r>
      <w:r w:rsidR="00874BC1" w:rsidRPr="00E61492">
        <w:t>13</w:t>
      </w:r>
      <w:r w:rsidR="00874BC1" w:rsidRPr="00E476A7">
        <w:t>和</w:t>
      </w:r>
      <w:r w:rsidR="00874BC1" w:rsidRPr="00E61492">
        <w:t>14</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委员会建议缔约国采取紧急措施</w:t>
      </w:r>
      <w:r w:rsidR="00E61492" w:rsidRPr="00E86F35">
        <w:rPr>
          <w:rFonts w:eastAsia="SimHei"/>
          <w:lang w:val="en-GB"/>
        </w:rPr>
        <w:t>，</w:t>
      </w:r>
      <w:r w:rsidRPr="00E86F35">
        <w:rPr>
          <w:rFonts w:eastAsia="SimHei"/>
          <w:lang w:val="en-GB"/>
        </w:rPr>
        <w:t>确保对残疾儿童实施全纳教育</w:t>
      </w:r>
      <w:r w:rsidR="00E61492" w:rsidRPr="00E86F35">
        <w:rPr>
          <w:rFonts w:eastAsia="SimHei"/>
          <w:lang w:val="en-GB"/>
        </w:rPr>
        <w:t>，</w:t>
      </w:r>
      <w:r w:rsidRPr="00E86F35">
        <w:rPr>
          <w:rFonts w:eastAsia="SimHei"/>
          <w:lang w:val="en-GB"/>
        </w:rPr>
        <w:t>包括通过</w:t>
      </w:r>
      <w:r w:rsidRPr="00E86F35">
        <w:rPr>
          <w:rFonts w:eastAsia="SimHei"/>
          <w:lang w:val="en-GB"/>
        </w:rPr>
        <w:t>(a)</w:t>
      </w:r>
      <w:r w:rsidR="007836FB">
        <w:rPr>
          <w:rFonts w:eastAsia="SimHei" w:hint="eastAsia"/>
          <w:lang w:val="en-GB"/>
        </w:rPr>
        <w:t xml:space="preserve"> </w:t>
      </w:r>
      <w:r w:rsidRPr="00E86F35">
        <w:rPr>
          <w:rFonts w:eastAsia="SimHei"/>
          <w:lang w:val="en-GB"/>
        </w:rPr>
        <w:t>对所有教师进行义务培训</w:t>
      </w:r>
      <w:r w:rsidRPr="00E86F35">
        <w:rPr>
          <w:rFonts w:eastAsia="SimHei"/>
          <w:lang w:val="en-GB"/>
        </w:rPr>
        <w:t>(</w:t>
      </w:r>
      <w:r w:rsidRPr="00E86F35">
        <w:rPr>
          <w:rFonts w:eastAsia="SimHei"/>
          <w:lang w:val="en-GB"/>
        </w:rPr>
        <w:t>不仅仅是特殊教育教师</w:t>
      </w:r>
      <w:r w:rsidRPr="00E86F35">
        <w:rPr>
          <w:rFonts w:eastAsia="SimHei"/>
          <w:lang w:val="en-GB"/>
        </w:rPr>
        <w:t>)</w:t>
      </w:r>
      <w:r w:rsidR="00E61492" w:rsidRPr="00E86F35">
        <w:rPr>
          <w:rFonts w:eastAsia="SimHei"/>
          <w:lang w:val="en-GB"/>
        </w:rPr>
        <w:t>；</w:t>
      </w:r>
      <w:r w:rsidRPr="00E86F35">
        <w:rPr>
          <w:rFonts w:eastAsia="SimHei"/>
          <w:lang w:val="en-GB"/>
        </w:rPr>
        <w:t>(b)</w:t>
      </w:r>
      <w:r w:rsidR="007836FB">
        <w:rPr>
          <w:rFonts w:eastAsia="SimHei" w:hint="eastAsia"/>
          <w:lang w:val="en-GB"/>
        </w:rPr>
        <w:t xml:space="preserve"> </w:t>
      </w:r>
      <w:r w:rsidRPr="00E86F35">
        <w:rPr>
          <w:rFonts w:eastAsia="SimHei"/>
          <w:lang w:val="en-GB"/>
        </w:rPr>
        <w:t>为所有学生制定个别教育计划</w:t>
      </w:r>
      <w:r w:rsidR="00E61492" w:rsidRPr="00E86F35">
        <w:rPr>
          <w:rFonts w:eastAsia="SimHei"/>
          <w:lang w:val="en-GB"/>
        </w:rPr>
        <w:t>；</w:t>
      </w:r>
      <w:r w:rsidRPr="00E86F35">
        <w:rPr>
          <w:rFonts w:eastAsia="SimHei"/>
          <w:lang w:val="en-GB"/>
        </w:rPr>
        <w:t>(c)</w:t>
      </w:r>
      <w:r w:rsidR="007836FB">
        <w:rPr>
          <w:rFonts w:eastAsia="SimHei" w:hint="eastAsia"/>
          <w:lang w:val="en-GB"/>
        </w:rPr>
        <w:t xml:space="preserve"> </w:t>
      </w:r>
      <w:r w:rsidRPr="00E86F35">
        <w:rPr>
          <w:rFonts w:eastAsia="SimHei"/>
          <w:lang w:val="en-GB"/>
        </w:rPr>
        <w:t>在教室中配备辅助装置和支持设施，提供教学材料和大纲</w:t>
      </w:r>
      <w:r w:rsidR="00E61492" w:rsidRPr="00E86F35">
        <w:rPr>
          <w:rFonts w:eastAsia="SimHei"/>
          <w:lang w:val="en-GB"/>
        </w:rPr>
        <w:t>；</w:t>
      </w:r>
      <w:r w:rsidRPr="00E86F35">
        <w:rPr>
          <w:rFonts w:eastAsia="SimHei"/>
          <w:lang w:val="en-GB"/>
        </w:rPr>
        <w:t>(d)</w:t>
      </w:r>
      <w:r w:rsidR="007836FB">
        <w:rPr>
          <w:rFonts w:eastAsia="SimHei" w:hint="eastAsia"/>
          <w:lang w:val="en-GB"/>
        </w:rPr>
        <w:t xml:space="preserve"> </w:t>
      </w:r>
      <w:r w:rsidRPr="00E86F35">
        <w:rPr>
          <w:rFonts w:eastAsia="SimHei"/>
          <w:lang w:val="en-GB"/>
        </w:rPr>
        <w:t>无障碍进入学校及其设施</w:t>
      </w:r>
      <w:r w:rsidRPr="00E86F35">
        <w:rPr>
          <w:rFonts w:eastAsia="SimHei"/>
          <w:lang w:val="en-GB"/>
        </w:rPr>
        <w:t>(e)</w:t>
      </w:r>
      <w:r w:rsidR="007836FB">
        <w:rPr>
          <w:rFonts w:eastAsia="SimHei" w:hint="eastAsia"/>
          <w:lang w:val="en-GB"/>
        </w:rPr>
        <w:t xml:space="preserve"> </w:t>
      </w:r>
      <w:r w:rsidRPr="00E86F35">
        <w:rPr>
          <w:rFonts w:eastAsia="SimHei"/>
          <w:lang w:val="en-GB"/>
        </w:rPr>
        <w:t>教授手语</w:t>
      </w:r>
      <w:r w:rsidR="00E61492" w:rsidRPr="00E86F35">
        <w:rPr>
          <w:rFonts w:eastAsia="SimHei"/>
          <w:lang w:val="en-GB"/>
        </w:rPr>
        <w:t>；</w:t>
      </w:r>
      <w:r w:rsidRPr="00E86F35">
        <w:rPr>
          <w:rFonts w:eastAsia="SimHei"/>
          <w:lang w:val="en-GB"/>
        </w:rPr>
        <w:t>(f)</w:t>
      </w:r>
      <w:r w:rsidR="007836FB">
        <w:rPr>
          <w:rFonts w:eastAsia="SimHei" w:hint="eastAsia"/>
          <w:lang w:val="en-GB"/>
        </w:rPr>
        <w:t xml:space="preserve"> </w:t>
      </w:r>
      <w:r w:rsidRPr="00E86F35">
        <w:rPr>
          <w:rFonts w:eastAsia="SimHei"/>
          <w:lang w:val="en-GB"/>
        </w:rPr>
        <w:t>划拨充足的财政资源</w:t>
      </w:r>
      <w:r w:rsidR="00E61492" w:rsidRPr="00E86F35">
        <w:rPr>
          <w:rFonts w:eastAsia="SimHei"/>
          <w:lang w:val="en-GB"/>
        </w:rPr>
        <w:t>；</w:t>
      </w:r>
      <w:r w:rsidRPr="00E86F35">
        <w:rPr>
          <w:rFonts w:eastAsia="SimHei"/>
          <w:lang w:val="en-GB"/>
        </w:rPr>
        <w:t>(g)</w:t>
      </w:r>
      <w:r w:rsidR="007836FB">
        <w:rPr>
          <w:rFonts w:eastAsia="SimHei" w:hint="eastAsia"/>
          <w:lang w:val="en-GB"/>
        </w:rPr>
        <w:t xml:space="preserve"> </w:t>
      </w:r>
      <w:r w:rsidRPr="00E86F35">
        <w:rPr>
          <w:rFonts w:eastAsia="SimHei"/>
          <w:lang w:val="en-GB"/>
        </w:rPr>
        <w:t>执行法定的残疾人免付大学学费的规定。</w:t>
      </w:r>
    </w:p>
    <w:p w:rsidR="00874BC1" w:rsidRPr="00E476A7" w:rsidRDefault="00C66838" w:rsidP="00E86F35">
      <w:pPr>
        <w:pStyle w:val="SingleTxtGC"/>
      </w:pPr>
      <w:r>
        <w:rPr>
          <w:rFonts w:hint="eastAsia"/>
        </w:rPr>
        <w:t>30</w:t>
      </w:r>
      <w:r w:rsidR="00E86F35">
        <w:rPr>
          <w:rFonts w:hint="eastAsia"/>
        </w:rPr>
        <w:t xml:space="preserve">.  </w:t>
      </w:r>
      <w:r w:rsidR="00874BC1" w:rsidRPr="00E476A7">
        <w:t>委员会对以下情况表示关切：缔约国的文盲率、尤其是农村妇女和女童的文盲率仍然很高</w:t>
      </w:r>
      <w:r w:rsidR="00874BC1" w:rsidRPr="00E61492">
        <w:t>(</w:t>
      </w:r>
      <w:r w:rsidR="00874BC1" w:rsidRPr="00E476A7">
        <w:t>第</w:t>
      </w:r>
      <w:r w:rsidR="00874BC1" w:rsidRPr="00E61492">
        <w:t>13</w:t>
      </w:r>
      <w:r w:rsidR="00874BC1" w:rsidRPr="00E476A7">
        <w:t>和</w:t>
      </w:r>
      <w:r w:rsidR="00874BC1" w:rsidRPr="00E61492">
        <w:t>14</w:t>
      </w:r>
      <w:r w:rsidR="00874BC1" w:rsidRPr="00E476A7">
        <w:t>条</w:t>
      </w:r>
      <w:r w:rsidR="00874BC1" w:rsidRPr="00E61492">
        <w:t>)</w:t>
      </w:r>
      <w:r w:rsidR="00874BC1" w:rsidRPr="00E476A7">
        <w:t>。</w:t>
      </w:r>
    </w:p>
    <w:p w:rsidR="00874BC1" w:rsidRPr="00E86F35" w:rsidRDefault="00874BC1" w:rsidP="007836FB">
      <w:pPr>
        <w:pStyle w:val="SingleTxtGC"/>
        <w:ind w:left="1565" w:firstLine="11"/>
        <w:rPr>
          <w:rFonts w:eastAsia="SimHei"/>
          <w:lang w:val="en-GB"/>
        </w:rPr>
      </w:pPr>
      <w:r w:rsidRPr="00E86F35">
        <w:rPr>
          <w:rFonts w:eastAsia="SimHei"/>
          <w:lang w:val="en-GB"/>
        </w:rPr>
        <w:t>委员会建议缔约国继续努力</w:t>
      </w:r>
      <w:r w:rsidR="00E61492" w:rsidRPr="00E86F35">
        <w:rPr>
          <w:rFonts w:eastAsia="SimHei"/>
          <w:lang w:val="en-GB"/>
        </w:rPr>
        <w:t>，</w:t>
      </w:r>
      <w:r w:rsidRPr="00E86F35">
        <w:rPr>
          <w:rFonts w:eastAsia="SimHei"/>
          <w:lang w:val="en-GB"/>
        </w:rPr>
        <w:t>消除文盲现象并缓解其原因</w:t>
      </w:r>
      <w:r w:rsidR="00E61492" w:rsidRPr="00E86F35">
        <w:rPr>
          <w:rFonts w:eastAsia="SimHei"/>
          <w:lang w:val="en-GB"/>
        </w:rPr>
        <w:t>，</w:t>
      </w:r>
      <w:r w:rsidRPr="00E86F35">
        <w:rPr>
          <w:rFonts w:eastAsia="SimHei"/>
          <w:lang w:val="en-GB"/>
        </w:rPr>
        <w:t>包括通过有效实施、监测、评价和资助其</w:t>
      </w:r>
      <w:r w:rsidR="00D629F4">
        <w:rPr>
          <w:rFonts w:eastAsia="SimHei" w:hint="eastAsia"/>
          <w:lang w:val="en-GB"/>
        </w:rPr>
        <w:t>“</w:t>
      </w:r>
      <w:r w:rsidRPr="00E86F35">
        <w:rPr>
          <w:rFonts w:eastAsia="SimHei"/>
          <w:lang w:val="en-GB"/>
        </w:rPr>
        <w:t>消除文盲和成年教育战略</w:t>
      </w:r>
      <w:r w:rsidR="00E61492" w:rsidRPr="00E86F35">
        <w:rPr>
          <w:rFonts w:eastAsia="SimHei" w:hint="eastAsia"/>
          <w:lang w:val="en-GB"/>
        </w:rPr>
        <w:t>”</w:t>
      </w:r>
      <w:r w:rsidR="00E61492" w:rsidRPr="00E86F35">
        <w:rPr>
          <w:rFonts w:eastAsia="SimHei"/>
          <w:lang w:val="en-GB"/>
        </w:rPr>
        <w:t>，</w:t>
      </w:r>
      <w:r w:rsidRPr="00E86F35">
        <w:rPr>
          <w:rFonts w:eastAsia="SimHei"/>
          <w:lang w:val="en-GB"/>
        </w:rPr>
        <w:t>并在下次定期报告中提供资料介绍逐年所取得的成果。</w:t>
      </w:r>
    </w:p>
    <w:p w:rsidR="00874BC1" w:rsidRPr="00E476A7" w:rsidRDefault="00C66838" w:rsidP="00E86F35">
      <w:pPr>
        <w:pStyle w:val="SingleTxtGC"/>
      </w:pPr>
      <w:r>
        <w:rPr>
          <w:rFonts w:hint="eastAsia"/>
        </w:rPr>
        <w:t>31</w:t>
      </w:r>
      <w:r w:rsidR="00E86F35">
        <w:rPr>
          <w:rFonts w:hint="eastAsia"/>
        </w:rPr>
        <w:t xml:space="preserve">.  </w:t>
      </w:r>
      <w:r w:rsidR="00874BC1" w:rsidRPr="00E476A7">
        <w:t>委员会深感关切的是</w:t>
      </w:r>
      <w:r w:rsidR="00E61492">
        <w:t>，</w:t>
      </w:r>
      <w:r w:rsidR="00874BC1" w:rsidRPr="00E476A7">
        <w:t>缔约国未充分注意《公约》下的有关文化权利的义务</w:t>
      </w:r>
      <w:r w:rsidR="00E61492">
        <w:t>，</w:t>
      </w:r>
      <w:r w:rsidR="00874BC1" w:rsidRPr="00E476A7">
        <w:t>其明证是，定期报告中完全没有有关资料，而且，缺乏对问题清单中与《公约》第十五条有关的问题的答复</w:t>
      </w:r>
      <w:r w:rsidR="00874BC1" w:rsidRPr="00E61492">
        <w:t>(</w:t>
      </w:r>
      <w:r w:rsidR="00874BC1" w:rsidRPr="00E476A7">
        <w:t>第</w:t>
      </w:r>
      <w:r w:rsidR="00874BC1" w:rsidRPr="00E61492">
        <w:t>15</w:t>
      </w:r>
      <w:r w:rsidR="00874BC1" w:rsidRPr="00E476A7">
        <w:t>条</w:t>
      </w:r>
      <w:r w:rsidR="00874BC1" w:rsidRPr="00E61492">
        <w:t>)</w:t>
      </w:r>
      <w:r w:rsidR="00E61492">
        <w:t>。</w:t>
      </w:r>
    </w:p>
    <w:p w:rsidR="00874BC1" w:rsidRPr="00E86F35" w:rsidRDefault="00874BC1" w:rsidP="007836FB">
      <w:pPr>
        <w:pStyle w:val="SingleTxtGC"/>
        <w:ind w:left="1565" w:firstLine="11"/>
        <w:rPr>
          <w:rFonts w:eastAsia="SimHei"/>
          <w:lang w:val="en-GB"/>
        </w:rPr>
      </w:pPr>
      <w:r w:rsidRPr="00E86F35">
        <w:rPr>
          <w:rFonts w:eastAsia="SimHei"/>
          <w:lang w:val="en-GB"/>
        </w:rPr>
        <w:t>委员会请缔约国在下次定期报告中提供详细资料</w:t>
      </w:r>
      <w:r w:rsidR="00E61492" w:rsidRPr="00E86F35">
        <w:rPr>
          <w:rFonts w:eastAsia="SimHei"/>
          <w:lang w:val="en-GB"/>
        </w:rPr>
        <w:t>，</w:t>
      </w:r>
      <w:r w:rsidRPr="00E86F35">
        <w:rPr>
          <w:rFonts w:eastAsia="SimHei"/>
          <w:lang w:val="en-GB"/>
        </w:rPr>
        <w:t>说明它采取了哪些具体措施</w:t>
      </w:r>
      <w:r w:rsidR="00E61492" w:rsidRPr="00E86F35">
        <w:rPr>
          <w:rFonts w:eastAsia="SimHei"/>
          <w:lang w:val="en-GB"/>
        </w:rPr>
        <w:t>，</w:t>
      </w:r>
      <w:r w:rsidRPr="00E86F35">
        <w:rPr>
          <w:rFonts w:eastAsia="SimHei"/>
          <w:lang w:val="en-GB"/>
        </w:rPr>
        <w:t>以保证《公约》第十五条所规定的权利之享受，特别是少数群体和其他</w:t>
      </w:r>
      <w:r w:rsidR="000430A7" w:rsidRPr="00E86F35">
        <w:rPr>
          <w:rFonts w:eastAsia="SimHei" w:hint="eastAsia"/>
          <w:lang w:val="en-GB"/>
        </w:rPr>
        <w:t>处于不利地位和被</w:t>
      </w:r>
      <w:r w:rsidRPr="00E86F35">
        <w:rPr>
          <w:rFonts w:eastAsia="SimHei"/>
          <w:lang w:val="en-GB"/>
        </w:rPr>
        <w:t>边缘化</w:t>
      </w:r>
      <w:r w:rsidR="000430A7" w:rsidRPr="00E86F35">
        <w:rPr>
          <w:rFonts w:eastAsia="SimHei" w:hint="eastAsia"/>
          <w:lang w:val="en-GB"/>
        </w:rPr>
        <w:t>的</w:t>
      </w:r>
      <w:r w:rsidRPr="00E86F35">
        <w:rPr>
          <w:rFonts w:eastAsia="SimHei"/>
          <w:lang w:val="en-GB"/>
        </w:rPr>
        <w:t>个人和群体的权利享受。委员会建议缔约国收集关于社会民族结构</w:t>
      </w:r>
      <w:r w:rsidR="000430A7" w:rsidRPr="00E86F35">
        <w:rPr>
          <w:rFonts w:eastAsia="SimHei" w:hint="eastAsia"/>
          <w:lang w:val="en-GB"/>
        </w:rPr>
        <w:t>以及处于最不利地位</w:t>
      </w:r>
      <w:r w:rsidRPr="00E86F35">
        <w:rPr>
          <w:rFonts w:eastAsia="SimHei"/>
          <w:lang w:val="en-GB"/>
        </w:rPr>
        <w:t>和</w:t>
      </w:r>
      <w:r w:rsidR="000430A7" w:rsidRPr="00E86F35">
        <w:rPr>
          <w:rFonts w:eastAsia="SimHei" w:hint="eastAsia"/>
          <w:lang w:val="en-GB"/>
        </w:rPr>
        <w:t>被</w:t>
      </w:r>
      <w:r w:rsidRPr="00E86F35">
        <w:rPr>
          <w:rFonts w:eastAsia="SimHei"/>
          <w:lang w:val="en-GB"/>
        </w:rPr>
        <w:t>边缘化</w:t>
      </w:r>
      <w:r w:rsidR="000430A7" w:rsidRPr="00E86F35">
        <w:rPr>
          <w:rFonts w:eastAsia="SimHei" w:hint="eastAsia"/>
          <w:lang w:val="en-GB"/>
        </w:rPr>
        <w:t>的</w:t>
      </w:r>
      <w:r w:rsidRPr="00E86F35">
        <w:rPr>
          <w:rFonts w:eastAsia="SimHei"/>
          <w:lang w:val="en-GB"/>
        </w:rPr>
        <w:t>个人和群体的分类数据</w:t>
      </w:r>
      <w:r w:rsidR="00E61492" w:rsidRPr="00E86F35">
        <w:rPr>
          <w:rFonts w:eastAsia="SimHei"/>
          <w:lang w:val="en-GB"/>
        </w:rPr>
        <w:t>，</w:t>
      </w:r>
      <w:r w:rsidRPr="00E86F35">
        <w:rPr>
          <w:rFonts w:eastAsia="SimHei"/>
          <w:lang w:val="en-GB"/>
        </w:rPr>
        <w:t>使其能够采取有针对性的具体措施</w:t>
      </w:r>
      <w:r w:rsidR="00E61492" w:rsidRPr="00E86F35">
        <w:rPr>
          <w:rFonts w:eastAsia="SimHei"/>
          <w:lang w:val="en-GB"/>
        </w:rPr>
        <w:t>，</w:t>
      </w:r>
      <w:r w:rsidRPr="00E86F35">
        <w:rPr>
          <w:rFonts w:eastAsia="SimHei"/>
          <w:lang w:val="en-GB"/>
        </w:rPr>
        <w:t>以充分执行《公约》第十五条</w:t>
      </w:r>
      <w:r w:rsidR="00E61492" w:rsidRPr="00E86F35">
        <w:rPr>
          <w:rFonts w:eastAsia="SimHei"/>
          <w:lang w:val="en-GB"/>
        </w:rPr>
        <w:t>。</w:t>
      </w:r>
    </w:p>
    <w:p w:rsidR="00874BC1" w:rsidRPr="007836FB" w:rsidRDefault="00C66838" w:rsidP="007836FB">
      <w:pPr>
        <w:pStyle w:val="SingleTxtGC"/>
        <w:rPr>
          <w:rFonts w:eastAsia="SimHei"/>
        </w:rPr>
      </w:pPr>
      <w:r>
        <w:rPr>
          <w:rFonts w:eastAsia="SimHei" w:hint="eastAsia"/>
        </w:rPr>
        <w:t>32</w:t>
      </w:r>
      <w:r w:rsidR="00E86F35" w:rsidRPr="007836FB">
        <w:rPr>
          <w:rFonts w:eastAsia="SimHei" w:hint="eastAsia"/>
        </w:rPr>
        <w:t xml:space="preserve">.  </w:t>
      </w:r>
      <w:r w:rsidR="00874BC1" w:rsidRPr="007836FB">
        <w:rPr>
          <w:rFonts w:eastAsia="SimHei"/>
        </w:rPr>
        <w:t>委员会鼓励缔约国考虑签署和批准《公约任择议定书》</w:t>
      </w:r>
      <w:r w:rsidR="00E61492" w:rsidRPr="007836FB">
        <w:rPr>
          <w:rFonts w:eastAsia="SimHei"/>
        </w:rPr>
        <w:t>。</w:t>
      </w:r>
    </w:p>
    <w:p w:rsidR="00874BC1" w:rsidRPr="007836FB" w:rsidRDefault="00C66838" w:rsidP="007836FB">
      <w:pPr>
        <w:pStyle w:val="SingleTxtGC"/>
        <w:rPr>
          <w:rFonts w:eastAsia="SimHei"/>
        </w:rPr>
      </w:pPr>
      <w:r>
        <w:rPr>
          <w:rFonts w:eastAsia="SimHei" w:hint="eastAsia"/>
        </w:rPr>
        <w:t>33</w:t>
      </w:r>
      <w:r w:rsidR="00E86F35" w:rsidRPr="007836FB">
        <w:rPr>
          <w:rFonts w:eastAsia="SimHei" w:hint="eastAsia"/>
        </w:rPr>
        <w:t xml:space="preserve">.  </w:t>
      </w:r>
      <w:r w:rsidR="00874BC1" w:rsidRPr="007836FB">
        <w:rPr>
          <w:rFonts w:eastAsia="SimHei"/>
        </w:rPr>
        <w:t>委员会鼓励缔约国按照</w:t>
      </w:r>
      <w:r w:rsidR="00874BC1" w:rsidRPr="007836FB">
        <w:rPr>
          <w:rFonts w:eastAsia="SimHei"/>
        </w:rPr>
        <w:t>2006</w:t>
      </w:r>
      <w:r w:rsidR="00874BC1" w:rsidRPr="007836FB">
        <w:rPr>
          <w:rFonts w:eastAsia="SimHei"/>
        </w:rPr>
        <w:t>年</w:t>
      </w:r>
      <w:r w:rsidR="00874BC1" w:rsidRPr="007836FB">
        <w:rPr>
          <w:rFonts w:eastAsia="SimHei"/>
        </w:rPr>
        <w:t>6</w:t>
      </w:r>
      <w:r w:rsidR="00874BC1" w:rsidRPr="007836FB">
        <w:rPr>
          <w:rFonts w:eastAsia="SimHei"/>
        </w:rPr>
        <w:t>月举行的各人权条约机构的第五次委员会间会议通过的</w:t>
      </w:r>
      <w:r w:rsidR="00D629F4">
        <w:rPr>
          <w:rFonts w:eastAsia="SimHei" w:hint="eastAsia"/>
        </w:rPr>
        <w:t>“</w:t>
      </w:r>
      <w:r w:rsidR="00874BC1" w:rsidRPr="007836FB">
        <w:rPr>
          <w:rFonts w:eastAsia="SimHei"/>
        </w:rPr>
        <w:t>提交国际人权条约报告的协调准则</w:t>
      </w:r>
      <w:r w:rsidR="00E61492" w:rsidRPr="007836FB">
        <w:rPr>
          <w:rFonts w:eastAsia="SimHei" w:hint="eastAsia"/>
        </w:rPr>
        <w:t>”</w:t>
      </w:r>
      <w:r w:rsidR="00874BC1" w:rsidRPr="007836FB">
        <w:rPr>
          <w:rFonts w:eastAsia="SimHei"/>
        </w:rPr>
        <w:t>，尤其是关于共同核心文件的报告准则</w:t>
      </w:r>
      <w:r w:rsidR="00E61492" w:rsidRPr="007836FB">
        <w:rPr>
          <w:rFonts w:eastAsia="SimHei"/>
        </w:rPr>
        <w:t>(</w:t>
      </w:r>
      <w:r w:rsidR="00874BC1" w:rsidRPr="007836FB">
        <w:rPr>
          <w:rFonts w:eastAsia="SimHei"/>
        </w:rPr>
        <w:t>HRI/MC/2006/3</w:t>
      </w:r>
      <w:r w:rsidR="00E61492" w:rsidRPr="007836FB">
        <w:rPr>
          <w:rFonts w:eastAsia="SimHei"/>
        </w:rPr>
        <w:t>)</w:t>
      </w:r>
      <w:r w:rsidR="00874BC1" w:rsidRPr="007836FB">
        <w:rPr>
          <w:rFonts w:eastAsia="SimHei"/>
        </w:rPr>
        <w:t>，提交一份更新的共同核心文件。</w:t>
      </w:r>
    </w:p>
    <w:p w:rsidR="00874BC1" w:rsidRPr="007836FB" w:rsidRDefault="00C66838" w:rsidP="007836FB">
      <w:pPr>
        <w:pStyle w:val="SingleTxtGC"/>
        <w:rPr>
          <w:rFonts w:eastAsia="SimHei"/>
        </w:rPr>
      </w:pPr>
      <w:r>
        <w:rPr>
          <w:rFonts w:eastAsia="SimHei" w:hint="eastAsia"/>
        </w:rPr>
        <w:t>34</w:t>
      </w:r>
      <w:r w:rsidR="00E86F35" w:rsidRPr="007836FB">
        <w:rPr>
          <w:rFonts w:eastAsia="SimHei" w:hint="eastAsia"/>
        </w:rPr>
        <w:t xml:space="preserve">.  </w:t>
      </w:r>
      <w:r w:rsidR="00874BC1" w:rsidRPr="007836FB">
        <w:rPr>
          <w:rFonts w:eastAsia="SimHei"/>
        </w:rPr>
        <w:t>委员会要求缔约国向社会各阶层人士尤其是向政府官员、司法部门和民间社会组织广泛宣传本结论性意见，翻译并尽可能广泛地公</w:t>
      </w:r>
      <w:r w:rsidR="000430A7" w:rsidRPr="007836FB">
        <w:rPr>
          <w:rFonts w:eastAsia="SimHei"/>
        </w:rPr>
        <w:t>布这些意见，并且</w:t>
      </w:r>
      <w:r w:rsidR="00874BC1" w:rsidRPr="007836FB">
        <w:rPr>
          <w:rFonts w:eastAsia="SimHei"/>
        </w:rPr>
        <w:t>在下次定期报告中向委员会通报为落实这些意见所采取的措施。委员会还鼓励缔约国在提交下次定期报告之前吸收所有有关行为方</w:t>
      </w:r>
      <w:r w:rsidR="00E61492" w:rsidRPr="007836FB">
        <w:rPr>
          <w:rFonts w:eastAsia="SimHei"/>
        </w:rPr>
        <w:t>(</w:t>
      </w:r>
      <w:r w:rsidR="00874BC1" w:rsidRPr="007836FB">
        <w:rPr>
          <w:rFonts w:eastAsia="SimHei"/>
        </w:rPr>
        <w:t>包括非政府组织和民间社会其他成员</w:t>
      </w:r>
      <w:r w:rsidR="00E61492" w:rsidRPr="007836FB">
        <w:rPr>
          <w:rFonts w:eastAsia="SimHei"/>
        </w:rPr>
        <w:t>)</w:t>
      </w:r>
      <w:r w:rsidR="00874BC1" w:rsidRPr="007836FB">
        <w:rPr>
          <w:rFonts w:eastAsia="SimHei"/>
        </w:rPr>
        <w:t>参与国家级讨论过程</w:t>
      </w:r>
      <w:r w:rsidR="00E61492" w:rsidRPr="007836FB">
        <w:rPr>
          <w:rFonts w:eastAsia="SimHei"/>
        </w:rPr>
        <w:t>。</w:t>
      </w:r>
    </w:p>
    <w:p w:rsidR="00874BC1" w:rsidRPr="007836FB" w:rsidRDefault="00C66838" w:rsidP="007836FB">
      <w:pPr>
        <w:pStyle w:val="SingleTxtGC"/>
        <w:rPr>
          <w:rFonts w:eastAsia="SimHei"/>
        </w:rPr>
      </w:pPr>
      <w:r>
        <w:rPr>
          <w:rFonts w:eastAsia="SimHei" w:hint="eastAsia"/>
        </w:rPr>
        <w:t>35</w:t>
      </w:r>
      <w:r w:rsidR="00E86F35" w:rsidRPr="007836FB">
        <w:rPr>
          <w:rFonts w:eastAsia="SimHei" w:hint="eastAsia"/>
        </w:rPr>
        <w:t xml:space="preserve">.  </w:t>
      </w:r>
      <w:r w:rsidR="00874BC1" w:rsidRPr="007836FB">
        <w:rPr>
          <w:rFonts w:eastAsia="SimHei"/>
        </w:rPr>
        <w:t>委员会请缔约国在</w:t>
      </w:r>
      <w:r w:rsidR="00874BC1" w:rsidRPr="007836FB">
        <w:rPr>
          <w:rFonts w:eastAsia="SimHei"/>
        </w:rPr>
        <w:t>2013</w:t>
      </w:r>
      <w:r w:rsidR="00874BC1" w:rsidRPr="007836FB">
        <w:rPr>
          <w:rFonts w:eastAsia="SimHei"/>
        </w:rPr>
        <w:t>年</w:t>
      </w:r>
      <w:r w:rsidR="00874BC1" w:rsidRPr="007836FB">
        <w:rPr>
          <w:rFonts w:eastAsia="SimHei"/>
        </w:rPr>
        <w:t>6</w:t>
      </w:r>
      <w:r w:rsidR="00874BC1" w:rsidRPr="007836FB">
        <w:rPr>
          <w:rFonts w:eastAsia="SimHei"/>
        </w:rPr>
        <w:t>月</w:t>
      </w:r>
      <w:r w:rsidR="00874BC1" w:rsidRPr="007836FB">
        <w:rPr>
          <w:rFonts w:eastAsia="SimHei"/>
        </w:rPr>
        <w:t>30</w:t>
      </w:r>
      <w:r w:rsidR="00874BC1" w:rsidRPr="007836FB">
        <w:rPr>
          <w:rFonts w:eastAsia="SimHei"/>
        </w:rPr>
        <w:t>日之前提交按照</w:t>
      </w:r>
      <w:r w:rsidR="00874BC1" w:rsidRPr="007836FB">
        <w:rPr>
          <w:rFonts w:eastAsia="SimHei"/>
        </w:rPr>
        <w:t>2008</w:t>
      </w:r>
      <w:r w:rsidR="00874BC1" w:rsidRPr="007836FB">
        <w:rPr>
          <w:rFonts w:eastAsia="SimHei"/>
        </w:rPr>
        <w:t>年通过的委员会报告准则</w:t>
      </w:r>
      <w:r w:rsidR="000430A7" w:rsidRPr="007836FB">
        <w:rPr>
          <w:rFonts w:eastAsia="SimHei" w:hint="eastAsia"/>
        </w:rPr>
        <w:t>修订本</w:t>
      </w:r>
      <w:r w:rsidR="00874BC1" w:rsidRPr="007836FB">
        <w:rPr>
          <w:rFonts w:eastAsia="SimHei"/>
        </w:rPr>
        <w:t>(E/C.12/2008/2)</w:t>
      </w:r>
      <w:r w:rsidR="00874BC1" w:rsidRPr="007836FB">
        <w:rPr>
          <w:rFonts w:eastAsia="SimHei"/>
        </w:rPr>
        <w:t>编写的第三次定期报告。</w:t>
      </w:r>
    </w:p>
    <w:p w:rsidR="00FC7213" w:rsidRDefault="00FC72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30F2" w:rsidRDefault="006730F2" w:rsidP="002E720C">
      <w:pPr>
        <w:spacing w:before="240"/>
        <w:jc w:val="center"/>
        <w:rPr>
          <w:rFonts w:hint="eastAsia"/>
        </w:rPr>
      </w:pPr>
    </w:p>
    <w:p w:rsidR="007F7879" w:rsidRDefault="007F7879" w:rsidP="00EC4216">
      <w:pPr>
        <w:pStyle w:val="SingleTxtGC"/>
      </w:pPr>
    </w:p>
    <w:sectPr w:rsidR="007F78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6C3" w:rsidRPr="00C12ACA" w:rsidRDefault="009956C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956C3" w:rsidRPr="00C12ACA" w:rsidRDefault="009956C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Pr="00620E64" w:rsidRDefault="00A21599"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356C2">
      <w:rPr>
        <w:rStyle w:val="PageNumber"/>
        <w:noProof/>
      </w:rPr>
      <w:t>2</w:t>
    </w:r>
    <w:r>
      <w:rPr>
        <w:rStyle w:val="PageNumber"/>
      </w:rPr>
      <w:fldChar w:fldCharType="end"/>
    </w:r>
    <w:r>
      <w:rPr>
        <w:rStyle w:val="PageNumber"/>
        <w:rFonts w:eastAsia="SimSun" w:hint="eastAsia"/>
        <w:lang w:eastAsia="zh-CN"/>
      </w:rPr>
      <w:tab/>
    </w:r>
    <w:r w:rsidRPr="00620E64">
      <w:rPr>
        <w:rFonts w:eastAsia="SimSun"/>
        <w:lang w:eastAsia="zh-CN"/>
      </w:rPr>
      <w:t>GE.11-43379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Default="00A21599">
    <w:pPr>
      <w:pStyle w:val="Footer"/>
      <w:tabs>
        <w:tab w:val="right" w:pos="9639"/>
      </w:tabs>
    </w:pPr>
    <w:r w:rsidRPr="00620E64">
      <w:rPr>
        <w:rFonts w:eastAsia="SimSun"/>
        <w:lang w:eastAsia="zh-CN"/>
      </w:rPr>
      <w:t>GE.11-43379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356C2">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Pr="006E6CFF" w:rsidRDefault="00A21599"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43379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200611</w:t>
    </w:r>
    <w:r>
      <w:rPr>
        <w:rFonts w:eastAsia="SimSun"/>
        <w:sz w:val="20"/>
        <w:lang w:eastAsia="zh-CN"/>
      </w:rPr>
      <w:tab/>
    </w:r>
    <w:r>
      <w:rPr>
        <w:rFonts w:eastAsia="SimSun" w:hint="eastAsia"/>
        <w:sz w:val="20"/>
        <w:lang w:eastAsia="zh-CN"/>
      </w:rPr>
      <w:t>210611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6C3" w:rsidRPr="0081261C" w:rsidRDefault="009956C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956C3" w:rsidRPr="0081261C" w:rsidRDefault="009956C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Pr="00620E64" w:rsidRDefault="00A21599">
    <w:pPr>
      <w:pStyle w:val="Header"/>
    </w:pPr>
    <w:r w:rsidRPr="00620E64">
      <w:t>E/C.12/YEM/CO/2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Pr="00620E64" w:rsidRDefault="00A21599" w:rsidP="00B34556">
    <w:pPr>
      <w:pStyle w:val="Header"/>
      <w:jc w:val="right"/>
      <w:rPr>
        <w:rFonts w:hint="eastAsia"/>
        <w:lang w:eastAsia="zh-CN"/>
      </w:rPr>
    </w:pPr>
    <w:r w:rsidRPr="00620E64">
      <w:rPr>
        <w:lang w:eastAsia="zh-CN"/>
      </w:rPr>
      <w:t>E/C.12/YEM/CO/2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599" w:rsidRDefault="00A2159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DDD64D5"/>
    <w:multiLevelType w:val="hybridMultilevel"/>
    <w:tmpl w:val="673AB284"/>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970594D"/>
    <w:multiLevelType w:val="hybridMultilevel"/>
    <w:tmpl w:val="2EB41B0E"/>
    <w:lvl w:ilvl="0" w:tplc="85E074DC">
      <w:start w:val="1"/>
      <w:numFmt w:val="decimal"/>
      <w:lvlRestart w:val="0"/>
      <w:lvlText w:val="(%1)"/>
      <w:lvlJc w:val="left"/>
      <w:pPr>
        <w:tabs>
          <w:tab w:val="num" w:pos="1292"/>
        </w:tabs>
        <w:ind w:left="0" w:firstLine="431"/>
      </w:pPr>
      <w:rPr>
        <w:rFonts w:ascii="Times New Roman" w:hAnsi="Times New Roman" w:cs="Times New Roman"/>
        <w:color w:val="auto"/>
        <w:sz w:val="21"/>
      </w:rPr>
    </w:lvl>
    <w:lvl w:ilvl="1" w:tplc="04090019" w:tentative="1">
      <w:start w:val="1"/>
      <w:numFmt w:val="lowerLetter"/>
      <w:lvlText w:val="%2)"/>
      <w:lvlJc w:val="left"/>
      <w:pPr>
        <w:tabs>
          <w:tab w:val="num" w:pos="-294"/>
        </w:tabs>
        <w:ind w:left="-294" w:hanging="420"/>
      </w:pPr>
    </w:lvl>
    <w:lvl w:ilvl="2" w:tplc="0409001B" w:tentative="1">
      <w:start w:val="1"/>
      <w:numFmt w:val="lowerRoman"/>
      <w:lvlText w:val="%3."/>
      <w:lvlJc w:val="right"/>
      <w:pPr>
        <w:tabs>
          <w:tab w:val="num" w:pos="126"/>
        </w:tabs>
        <w:ind w:left="126" w:hanging="420"/>
      </w:pPr>
    </w:lvl>
    <w:lvl w:ilvl="3" w:tplc="0409000F" w:tentative="1">
      <w:start w:val="1"/>
      <w:numFmt w:val="decimal"/>
      <w:lvlText w:val="%4."/>
      <w:lvlJc w:val="left"/>
      <w:pPr>
        <w:tabs>
          <w:tab w:val="num" w:pos="546"/>
        </w:tabs>
        <w:ind w:left="546" w:hanging="420"/>
      </w:pPr>
    </w:lvl>
    <w:lvl w:ilvl="4" w:tplc="04090019" w:tentative="1">
      <w:start w:val="1"/>
      <w:numFmt w:val="lowerLetter"/>
      <w:lvlText w:val="%5)"/>
      <w:lvlJc w:val="left"/>
      <w:pPr>
        <w:tabs>
          <w:tab w:val="num" w:pos="966"/>
        </w:tabs>
        <w:ind w:left="966" w:hanging="420"/>
      </w:pPr>
    </w:lvl>
    <w:lvl w:ilvl="5" w:tplc="0409001B">
      <w:start w:val="1"/>
      <w:numFmt w:val="lowerRoman"/>
      <w:lvlText w:val="%6."/>
      <w:lvlJc w:val="right"/>
      <w:pPr>
        <w:tabs>
          <w:tab w:val="num" w:pos="1386"/>
        </w:tabs>
        <w:ind w:left="1386" w:hanging="420"/>
      </w:pPr>
    </w:lvl>
    <w:lvl w:ilvl="6" w:tplc="0409000F" w:tentative="1">
      <w:start w:val="1"/>
      <w:numFmt w:val="decimal"/>
      <w:lvlText w:val="%7."/>
      <w:lvlJc w:val="left"/>
      <w:pPr>
        <w:tabs>
          <w:tab w:val="num" w:pos="1806"/>
        </w:tabs>
        <w:ind w:left="1806" w:hanging="420"/>
      </w:pPr>
    </w:lvl>
    <w:lvl w:ilvl="7" w:tplc="04090019" w:tentative="1">
      <w:start w:val="1"/>
      <w:numFmt w:val="lowerLetter"/>
      <w:lvlText w:val="%8)"/>
      <w:lvlJc w:val="left"/>
      <w:pPr>
        <w:tabs>
          <w:tab w:val="num" w:pos="2226"/>
        </w:tabs>
        <w:ind w:left="2226" w:hanging="420"/>
      </w:pPr>
    </w:lvl>
    <w:lvl w:ilvl="8" w:tplc="0409001B" w:tentative="1">
      <w:start w:val="1"/>
      <w:numFmt w:val="lowerRoman"/>
      <w:lvlText w:val="%9."/>
      <w:lvlJc w:val="right"/>
      <w:pPr>
        <w:tabs>
          <w:tab w:val="num" w:pos="2646"/>
        </w:tabs>
        <w:ind w:left="2646"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6E7BBC"/>
    <w:multiLevelType w:val="hybridMultilevel"/>
    <w:tmpl w:val="7CD685C4"/>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9B61417"/>
    <w:multiLevelType w:val="hybridMultilevel"/>
    <w:tmpl w:val="CCD8FC9E"/>
    <w:lvl w:ilvl="0" w:tplc="DD580C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A6F52D0"/>
    <w:multiLevelType w:val="hybridMultilevel"/>
    <w:tmpl w:val="6F3259EE"/>
    <w:lvl w:ilvl="0" w:tplc="DD580CF2">
      <w:start w:val="1"/>
      <w:numFmt w:val="lowerLetter"/>
      <w:lvlRestart w:val="0"/>
      <w:lvlText w:val="(%1)"/>
      <w:lvlJc w:val="left"/>
      <w:pPr>
        <w:tabs>
          <w:tab w:val="num" w:pos="2477"/>
        </w:tabs>
        <w:ind w:left="1185" w:firstLine="431"/>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3">
    <w:nsid w:val="51B54565"/>
    <w:multiLevelType w:val="hybridMultilevel"/>
    <w:tmpl w:val="F5428C22"/>
    <w:lvl w:ilvl="0" w:tplc="DD580CF2">
      <w:start w:val="1"/>
      <w:numFmt w:val="lowerLetter"/>
      <w:lvlRestart w:val="0"/>
      <w:lvlText w:val="(%1)"/>
      <w:lvlJc w:val="left"/>
      <w:pPr>
        <w:tabs>
          <w:tab w:val="num" w:pos="2477"/>
        </w:tabs>
        <w:ind w:left="1185" w:firstLine="431"/>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24">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69D033E"/>
    <w:multiLevelType w:val="hybridMultilevel"/>
    <w:tmpl w:val="2A00A2C0"/>
    <w:lvl w:ilvl="0" w:tplc="85E074DC">
      <w:start w:val="1"/>
      <w:numFmt w:val="decimal"/>
      <w:lvlRestart w:val="0"/>
      <w:lvlText w:val="(%1)"/>
      <w:lvlJc w:val="left"/>
      <w:pPr>
        <w:tabs>
          <w:tab w:val="num" w:pos="1292"/>
        </w:tabs>
        <w:ind w:left="0" w:firstLine="431"/>
      </w:pPr>
      <w:rPr>
        <w:rFonts w:ascii="Times New Roman" w:hAnsi="Times New Roman" w:cs="Times New Roman"/>
        <w:color w:val="auto"/>
        <w:sz w:val="21"/>
      </w:rPr>
    </w:lvl>
    <w:lvl w:ilvl="1" w:tplc="04090019" w:tentative="1">
      <w:start w:val="1"/>
      <w:numFmt w:val="lowerLetter"/>
      <w:lvlText w:val="%2)"/>
      <w:lvlJc w:val="left"/>
      <w:pPr>
        <w:tabs>
          <w:tab w:val="num" w:pos="-294"/>
        </w:tabs>
        <w:ind w:left="-294" w:hanging="420"/>
      </w:pPr>
    </w:lvl>
    <w:lvl w:ilvl="2" w:tplc="0409001B" w:tentative="1">
      <w:start w:val="1"/>
      <w:numFmt w:val="lowerRoman"/>
      <w:lvlText w:val="%3."/>
      <w:lvlJc w:val="right"/>
      <w:pPr>
        <w:tabs>
          <w:tab w:val="num" w:pos="126"/>
        </w:tabs>
        <w:ind w:left="126" w:hanging="420"/>
      </w:pPr>
    </w:lvl>
    <w:lvl w:ilvl="3" w:tplc="0409000F" w:tentative="1">
      <w:start w:val="1"/>
      <w:numFmt w:val="decimal"/>
      <w:lvlText w:val="%4."/>
      <w:lvlJc w:val="left"/>
      <w:pPr>
        <w:tabs>
          <w:tab w:val="num" w:pos="546"/>
        </w:tabs>
        <w:ind w:left="546" w:hanging="420"/>
      </w:pPr>
    </w:lvl>
    <w:lvl w:ilvl="4" w:tplc="04090019" w:tentative="1">
      <w:start w:val="1"/>
      <w:numFmt w:val="lowerLetter"/>
      <w:lvlText w:val="%5)"/>
      <w:lvlJc w:val="left"/>
      <w:pPr>
        <w:tabs>
          <w:tab w:val="num" w:pos="966"/>
        </w:tabs>
        <w:ind w:left="966" w:hanging="420"/>
      </w:pPr>
    </w:lvl>
    <w:lvl w:ilvl="5" w:tplc="0409001B">
      <w:start w:val="1"/>
      <w:numFmt w:val="lowerRoman"/>
      <w:lvlText w:val="%6."/>
      <w:lvlJc w:val="right"/>
      <w:pPr>
        <w:tabs>
          <w:tab w:val="num" w:pos="1386"/>
        </w:tabs>
        <w:ind w:left="1386" w:hanging="420"/>
      </w:pPr>
    </w:lvl>
    <w:lvl w:ilvl="6" w:tplc="0409000F" w:tentative="1">
      <w:start w:val="1"/>
      <w:numFmt w:val="decimal"/>
      <w:lvlText w:val="%7."/>
      <w:lvlJc w:val="left"/>
      <w:pPr>
        <w:tabs>
          <w:tab w:val="num" w:pos="1806"/>
        </w:tabs>
        <w:ind w:left="1806" w:hanging="420"/>
      </w:pPr>
    </w:lvl>
    <w:lvl w:ilvl="7" w:tplc="04090019" w:tentative="1">
      <w:start w:val="1"/>
      <w:numFmt w:val="lowerLetter"/>
      <w:lvlText w:val="%8)"/>
      <w:lvlJc w:val="left"/>
      <w:pPr>
        <w:tabs>
          <w:tab w:val="num" w:pos="2226"/>
        </w:tabs>
        <w:ind w:left="2226" w:hanging="420"/>
      </w:pPr>
    </w:lvl>
    <w:lvl w:ilvl="8" w:tplc="0409001B" w:tentative="1">
      <w:start w:val="1"/>
      <w:numFmt w:val="lowerRoman"/>
      <w:lvlText w:val="%9."/>
      <w:lvlJc w:val="right"/>
      <w:pPr>
        <w:tabs>
          <w:tab w:val="num" w:pos="2646"/>
        </w:tabs>
        <w:ind w:left="2646" w:hanging="420"/>
      </w:pPr>
    </w:lvl>
  </w:abstractNum>
  <w:abstractNum w:abstractNumId="27">
    <w:nsid w:val="57A515AE"/>
    <w:multiLevelType w:val="hybridMultilevel"/>
    <w:tmpl w:val="AC9679A6"/>
    <w:lvl w:ilvl="0" w:tplc="4E267C4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FF86808"/>
    <w:multiLevelType w:val="hybridMultilevel"/>
    <w:tmpl w:val="6A2A2454"/>
    <w:lvl w:ilvl="0" w:tplc="FFFFFFFF">
      <w:start w:val="1"/>
      <w:numFmt w:val="decimal"/>
      <w:lvlText w:val="%1."/>
      <w:lvlJc w:val="left"/>
      <w:pPr>
        <w:tabs>
          <w:tab w:val="num" w:pos="1854"/>
        </w:tabs>
        <w:ind w:left="1854" w:hanging="360"/>
      </w:pPr>
      <w:rPr>
        <w:b w:val="0"/>
      </w:rPr>
    </w:lvl>
    <w:lvl w:ilvl="1" w:tplc="FFFFFFFF">
      <w:start w:val="1"/>
      <w:numFmt w:val="lowerRoman"/>
      <w:lvlText w:val="(%2)"/>
      <w:lvlJc w:val="right"/>
      <w:pPr>
        <w:tabs>
          <w:tab w:val="num" w:pos="2574"/>
        </w:tabs>
        <w:ind w:left="2574" w:hanging="360"/>
      </w:pPr>
      <w:rPr>
        <w:rFonts w:hint="default"/>
      </w:r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29">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9827163"/>
    <w:multiLevelType w:val="hybridMultilevel"/>
    <w:tmpl w:val="0BBA23CC"/>
    <w:lvl w:ilvl="0" w:tplc="80DE595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31"/>
  </w:num>
  <w:num w:numId="13">
    <w:abstractNumId w:val="24"/>
  </w:num>
  <w:num w:numId="14">
    <w:abstractNumId w:val="11"/>
  </w:num>
  <w:num w:numId="15">
    <w:abstractNumId w:val="12"/>
  </w:num>
  <w:num w:numId="16">
    <w:abstractNumId w:val="29"/>
  </w:num>
  <w:num w:numId="17">
    <w:abstractNumId w:val="11"/>
  </w:num>
  <w:num w:numId="18">
    <w:abstractNumId w:val="29"/>
  </w:num>
  <w:num w:numId="19">
    <w:abstractNumId w:val="12"/>
  </w:num>
  <w:num w:numId="20">
    <w:abstractNumId w:val="25"/>
  </w:num>
  <w:num w:numId="21">
    <w:abstractNumId w:val="19"/>
  </w:num>
  <w:num w:numId="22">
    <w:abstractNumId w:val="14"/>
  </w:num>
  <w:num w:numId="23">
    <w:abstractNumId w:val="25"/>
  </w:num>
  <w:num w:numId="24">
    <w:abstractNumId w:val="19"/>
  </w:num>
  <w:num w:numId="25">
    <w:abstractNumId w:val="14"/>
  </w:num>
  <w:num w:numId="26">
    <w:abstractNumId w:val="20"/>
  </w:num>
  <w:num w:numId="27">
    <w:abstractNumId w:val="10"/>
  </w:num>
  <w:num w:numId="28">
    <w:abstractNumId w:val="17"/>
  </w:num>
  <w:num w:numId="29">
    <w:abstractNumId w:val="32"/>
  </w:num>
  <w:num w:numId="30">
    <w:abstractNumId w:val="20"/>
  </w:num>
  <w:num w:numId="31">
    <w:abstractNumId w:val="10"/>
  </w:num>
  <w:num w:numId="32">
    <w:abstractNumId w:val="17"/>
  </w:num>
  <w:num w:numId="33">
    <w:abstractNumId w:val="32"/>
  </w:num>
  <w:num w:numId="34">
    <w:abstractNumId w:val="12"/>
  </w:num>
  <w:num w:numId="35">
    <w:abstractNumId w:val="28"/>
  </w:num>
  <w:num w:numId="36">
    <w:abstractNumId w:val="27"/>
  </w:num>
  <w:num w:numId="37">
    <w:abstractNumId w:val="18"/>
  </w:num>
  <w:num w:numId="38">
    <w:abstractNumId w:val="26"/>
  </w:num>
  <w:num w:numId="39">
    <w:abstractNumId w:val="16"/>
  </w:num>
  <w:num w:numId="40">
    <w:abstractNumId w:val="13"/>
  </w:num>
  <w:num w:numId="41">
    <w:abstractNumId w:val="21"/>
  </w:num>
  <w:num w:numId="42">
    <w:abstractNumId w:val="30"/>
  </w:num>
  <w:num w:numId="43">
    <w:abstractNumId w:val="23"/>
  </w:num>
  <w:num w:numId="4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36F"/>
    <w:rsid w:val="000430A7"/>
    <w:rsid w:val="000A43F9"/>
    <w:rsid w:val="000C274E"/>
    <w:rsid w:val="000D17E1"/>
    <w:rsid w:val="000F5954"/>
    <w:rsid w:val="00121D98"/>
    <w:rsid w:val="001625FD"/>
    <w:rsid w:val="00196FA0"/>
    <w:rsid w:val="001B69DD"/>
    <w:rsid w:val="001C23C1"/>
    <w:rsid w:val="001D29B2"/>
    <w:rsid w:val="002870B0"/>
    <w:rsid w:val="002A500D"/>
    <w:rsid w:val="002C0105"/>
    <w:rsid w:val="002C3281"/>
    <w:rsid w:val="002E720C"/>
    <w:rsid w:val="00300674"/>
    <w:rsid w:val="00325FFA"/>
    <w:rsid w:val="00334FC4"/>
    <w:rsid w:val="003C7134"/>
    <w:rsid w:val="003E6655"/>
    <w:rsid w:val="00406EB0"/>
    <w:rsid w:val="00462CE3"/>
    <w:rsid w:val="00486D97"/>
    <w:rsid w:val="004C235D"/>
    <w:rsid w:val="00505F60"/>
    <w:rsid w:val="005621D1"/>
    <w:rsid w:val="00563197"/>
    <w:rsid w:val="00595CD4"/>
    <w:rsid w:val="005A6FC4"/>
    <w:rsid w:val="005A71D9"/>
    <w:rsid w:val="00607864"/>
    <w:rsid w:val="00616930"/>
    <w:rsid w:val="00620E64"/>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43F36"/>
    <w:rsid w:val="0075248A"/>
    <w:rsid w:val="00753286"/>
    <w:rsid w:val="007655E9"/>
    <w:rsid w:val="007836FB"/>
    <w:rsid w:val="007B04AF"/>
    <w:rsid w:val="007E0737"/>
    <w:rsid w:val="007F368A"/>
    <w:rsid w:val="007F7879"/>
    <w:rsid w:val="00800C13"/>
    <w:rsid w:val="008013E4"/>
    <w:rsid w:val="0081078C"/>
    <w:rsid w:val="0081261C"/>
    <w:rsid w:val="00812823"/>
    <w:rsid w:val="0084212E"/>
    <w:rsid w:val="00874BC1"/>
    <w:rsid w:val="0089219E"/>
    <w:rsid w:val="008A60CE"/>
    <w:rsid w:val="008D0C1D"/>
    <w:rsid w:val="008F1688"/>
    <w:rsid w:val="0091796C"/>
    <w:rsid w:val="0093202C"/>
    <w:rsid w:val="009356C2"/>
    <w:rsid w:val="009713E4"/>
    <w:rsid w:val="009956C3"/>
    <w:rsid w:val="009A4448"/>
    <w:rsid w:val="009A6EC1"/>
    <w:rsid w:val="009D12C6"/>
    <w:rsid w:val="009F25BB"/>
    <w:rsid w:val="009F5707"/>
    <w:rsid w:val="00A21599"/>
    <w:rsid w:val="00A43D3B"/>
    <w:rsid w:val="00A926F9"/>
    <w:rsid w:val="00AC0744"/>
    <w:rsid w:val="00AC5D1B"/>
    <w:rsid w:val="00AD3CA8"/>
    <w:rsid w:val="00AF172E"/>
    <w:rsid w:val="00B07359"/>
    <w:rsid w:val="00B34556"/>
    <w:rsid w:val="00B8331B"/>
    <w:rsid w:val="00B85871"/>
    <w:rsid w:val="00B86951"/>
    <w:rsid w:val="00B93BD1"/>
    <w:rsid w:val="00BB4A54"/>
    <w:rsid w:val="00BD1FE7"/>
    <w:rsid w:val="00C12ACA"/>
    <w:rsid w:val="00C40B55"/>
    <w:rsid w:val="00C66838"/>
    <w:rsid w:val="00C91EE0"/>
    <w:rsid w:val="00CA4607"/>
    <w:rsid w:val="00CE3A52"/>
    <w:rsid w:val="00D02AA5"/>
    <w:rsid w:val="00D051DF"/>
    <w:rsid w:val="00D14D80"/>
    <w:rsid w:val="00D37D56"/>
    <w:rsid w:val="00D629F4"/>
    <w:rsid w:val="00D84AEB"/>
    <w:rsid w:val="00D936FE"/>
    <w:rsid w:val="00DD0222"/>
    <w:rsid w:val="00E01C4E"/>
    <w:rsid w:val="00E2036F"/>
    <w:rsid w:val="00E24B1B"/>
    <w:rsid w:val="00E369A1"/>
    <w:rsid w:val="00E419AD"/>
    <w:rsid w:val="00E4348C"/>
    <w:rsid w:val="00E45D2D"/>
    <w:rsid w:val="00E50800"/>
    <w:rsid w:val="00E61492"/>
    <w:rsid w:val="00E80866"/>
    <w:rsid w:val="00E86F35"/>
    <w:rsid w:val="00EA7B01"/>
    <w:rsid w:val="00EC4216"/>
    <w:rsid w:val="00EE65C4"/>
    <w:rsid w:val="00F1129F"/>
    <w:rsid w:val="00F23860"/>
    <w:rsid w:val="00F31DB3"/>
    <w:rsid w:val="00F35B15"/>
    <w:rsid w:val="00F604BA"/>
    <w:rsid w:val="00F77598"/>
    <w:rsid w:val="00FC5DD2"/>
    <w:rsid w:val="00FC6884"/>
    <w:rsid w:val="00FC7213"/>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link w:val="SingleTxtGChar"/>
    <w:rsid w:val="00874BC1"/>
    <w:pPr>
      <w:tabs>
        <w:tab w:val="clear" w:pos="431"/>
      </w:tabs>
      <w:suppressAutoHyphens/>
      <w:overflowPunct/>
      <w:adjustRightInd/>
      <w:snapToGrid/>
      <w:spacing w:after="120" w:line="240" w:lineRule="atLeast"/>
      <w:ind w:left="1134" w:right="1134"/>
    </w:pPr>
    <w:rPr>
      <w:snapToGrid/>
      <w:sz w:val="20"/>
      <w:lang w:val="zh-CN"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rsid w:val="00874BC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zh-CN" w:eastAsia="en-US"/>
    </w:rPr>
  </w:style>
  <w:style w:type="paragraph" w:customStyle="1" w:styleId="H1G">
    <w:name w:val="_ H_1_G"/>
    <w:basedOn w:val="Normal"/>
    <w:next w:val="Normal"/>
    <w:link w:val="H1GChar"/>
    <w:rsid w:val="00874BC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zh-CN" w:eastAsia="en-US"/>
    </w:rPr>
  </w:style>
  <w:style w:type="character" w:customStyle="1" w:styleId="SingleTxtGChar">
    <w:name w:val="_ Single Txt_G Char"/>
    <w:link w:val="SingleTxtG"/>
    <w:locked/>
    <w:rsid w:val="00874BC1"/>
    <w:rPr>
      <w:rFonts w:eastAsia="SimSun"/>
      <w:lang w:val="zh-CN" w:eastAsia="en-US" w:bidi="ar-SA"/>
    </w:rPr>
  </w:style>
  <w:style w:type="character" w:customStyle="1" w:styleId="H1GChar">
    <w:name w:val="_ H_1_G Char"/>
    <w:link w:val="H1G"/>
    <w:locked/>
    <w:rsid w:val="00874BC1"/>
    <w:rPr>
      <w:rFonts w:eastAsia="SimSun"/>
      <w:b/>
      <w:sz w:val="24"/>
      <w:lang w:val="zh-CN"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1012</Words>
  <Characters>5773</Characters>
  <Application>Microsoft Office Word</Application>
  <DocSecurity>4</DocSecurity>
  <Lines>48</Lines>
  <Paragraphs>13</Paragraphs>
  <ScaleCrop>false</ScaleCrop>
  <Company>CSD</Company>
  <LinksUpToDate>false</LinksUpToDate>
  <CharactersWithSpaces>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3</cp:revision>
  <cp:lastPrinted>2011-06-21T14:54:00Z</cp:lastPrinted>
  <dcterms:created xsi:type="dcterms:W3CDTF">2011-06-21T14:54:00Z</dcterms:created>
  <dcterms:modified xsi:type="dcterms:W3CDTF">2011-06-21T14:54:00Z</dcterms:modified>
</cp:coreProperties>
</file>