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385" w:rsidRPr="00876942" w:rsidRDefault="002D7385" w:rsidP="002D7385">
      <w:pPr>
        <w:spacing w:line="60" w:lineRule="exact"/>
        <w:rPr>
          <w:spacing w:val="0"/>
          <w:w w:val="100"/>
          <w:kern w:val="0"/>
          <w:sz w:val="6"/>
          <w:lang w:val="ru-RU"/>
        </w:rPr>
        <w:sectPr w:rsidR="002D7385" w:rsidRPr="0087694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 w:rsidRPr="00876942">
        <w:rPr>
          <w:rStyle w:val="CommentReference"/>
          <w:lang w:val="ru-RU"/>
        </w:rPr>
        <w:commentReference w:id="0"/>
      </w:r>
    </w:p>
    <w:p w:rsidR="002D7385" w:rsidRPr="00876942" w:rsidRDefault="002D7385">
      <w:pPr>
        <w:pStyle w:val="H1"/>
        <w:ind w:left="0" w:right="1264" w:firstLine="0"/>
        <w:rPr>
          <w:spacing w:val="0"/>
          <w:w w:val="100"/>
          <w:kern w:val="0"/>
          <w:lang w:val="ru-RU"/>
        </w:rPr>
      </w:pPr>
      <w:r w:rsidRPr="00876942">
        <w:rPr>
          <w:spacing w:val="0"/>
          <w:w w:val="100"/>
          <w:kern w:val="0"/>
          <w:lang w:val="ru-RU"/>
        </w:rPr>
        <w:t>Комитет по ликвидации дискриминации</w:t>
      </w:r>
      <w:r w:rsidRPr="00876942">
        <w:rPr>
          <w:spacing w:val="0"/>
          <w:w w:val="100"/>
          <w:kern w:val="0"/>
          <w:lang w:val="ru-RU"/>
        </w:rPr>
        <w:br/>
      </w:r>
      <w:r w:rsidRPr="00876942">
        <w:rPr>
          <w:bCs/>
          <w:spacing w:val="0"/>
          <w:w w:val="100"/>
          <w:kern w:val="0"/>
          <w:lang w:val="ru-RU"/>
        </w:rPr>
        <w:t>в отношении женщин</w:t>
      </w:r>
    </w:p>
    <w:p w:rsidR="002D7385" w:rsidRPr="00876942" w:rsidRDefault="002D7385">
      <w:pPr>
        <w:pStyle w:val="H23"/>
        <w:rPr>
          <w:bCs/>
          <w:spacing w:val="0"/>
          <w:w w:val="100"/>
          <w:kern w:val="0"/>
          <w:lang w:val="ru-RU"/>
        </w:rPr>
      </w:pPr>
      <w:r w:rsidRPr="00876942">
        <w:rPr>
          <w:lang w:val="ru-RU"/>
        </w:rPr>
        <w:t>Сорок третья сессия</w:t>
      </w:r>
    </w:p>
    <w:p w:rsidR="002D7385" w:rsidRPr="00876942" w:rsidRDefault="002D7385">
      <w:pPr>
        <w:spacing w:line="240" w:lineRule="auto"/>
        <w:rPr>
          <w:spacing w:val="0"/>
          <w:w w:val="100"/>
          <w:kern w:val="0"/>
          <w:sz w:val="12"/>
          <w:lang w:val="ru-RU"/>
        </w:rPr>
      </w:pPr>
    </w:p>
    <w:p w:rsidR="002D7385" w:rsidRPr="00876942" w:rsidRDefault="002D7385">
      <w:pPr>
        <w:pStyle w:val="H23"/>
        <w:rPr>
          <w:bCs/>
          <w:spacing w:val="0"/>
          <w:w w:val="100"/>
          <w:kern w:val="0"/>
          <w:lang w:val="ru-RU"/>
        </w:rPr>
      </w:pPr>
      <w:r w:rsidRPr="00876942">
        <w:rPr>
          <w:bCs/>
          <w:spacing w:val="0"/>
          <w:w w:val="100"/>
          <w:kern w:val="0"/>
          <w:szCs w:val="28"/>
          <w:lang w:val="ru-RU"/>
        </w:rPr>
        <w:t>Краткий отчет о 878-м заседании,</w:t>
      </w:r>
    </w:p>
    <w:p w:rsidR="002D7385" w:rsidRPr="00876942" w:rsidRDefault="002D7385">
      <w:pPr>
        <w:rPr>
          <w:spacing w:val="0"/>
          <w:w w:val="100"/>
          <w:kern w:val="0"/>
          <w:lang w:val="ru-RU"/>
        </w:rPr>
      </w:pPr>
      <w:r w:rsidRPr="00876942">
        <w:rPr>
          <w:spacing w:val="0"/>
          <w:w w:val="100"/>
          <w:lang w:val="ru-RU"/>
        </w:rPr>
        <w:t>состоявшемся во Дворце Наций, Женева, в четверг, 29 января 2009 года, в 10 ч. 00 м</w:t>
      </w:r>
      <w:r w:rsidRPr="00876942">
        <w:rPr>
          <w:spacing w:val="0"/>
          <w:w w:val="100"/>
          <w:kern w:val="0"/>
          <w:lang w:val="ru-RU"/>
        </w:rPr>
        <w:t>.</w:t>
      </w:r>
    </w:p>
    <w:p w:rsidR="002D7385" w:rsidRPr="00876942" w:rsidRDefault="002D7385">
      <w:pPr>
        <w:spacing w:line="120" w:lineRule="exact"/>
        <w:rPr>
          <w:spacing w:val="0"/>
          <w:w w:val="100"/>
          <w:kern w:val="0"/>
          <w:sz w:val="10"/>
          <w:lang w:val="ru-RU"/>
        </w:rPr>
      </w:pPr>
    </w:p>
    <w:p w:rsidR="002D7385" w:rsidRPr="00876942" w:rsidRDefault="002D7385">
      <w:pPr>
        <w:tabs>
          <w:tab w:val="right" w:pos="907"/>
          <w:tab w:val="left" w:pos="1463"/>
          <w:tab w:val="right" w:leader="dot" w:pos="8568"/>
        </w:tabs>
        <w:ind w:right="1267"/>
        <w:rPr>
          <w:spacing w:val="0"/>
          <w:w w:val="100"/>
          <w:kern w:val="0"/>
          <w:lang w:val="ru-RU"/>
        </w:rPr>
      </w:pPr>
      <w:r w:rsidRPr="00876942">
        <w:rPr>
          <w:i/>
          <w:spacing w:val="0"/>
          <w:w w:val="100"/>
          <w:kern w:val="0"/>
          <w:lang w:val="ru-RU"/>
        </w:rPr>
        <w:tab/>
      </w:r>
      <w:r w:rsidRPr="00876942">
        <w:rPr>
          <w:i/>
          <w:spacing w:val="0"/>
          <w:w w:val="100"/>
          <w:kern w:val="0"/>
          <w:szCs w:val="28"/>
          <w:lang w:val="ru-RU"/>
        </w:rPr>
        <w:t>Председатель</w:t>
      </w:r>
      <w:r w:rsidRPr="00876942">
        <w:rPr>
          <w:spacing w:val="0"/>
          <w:w w:val="100"/>
          <w:kern w:val="0"/>
          <w:lang w:val="ru-RU"/>
        </w:rPr>
        <w:t>:</w:t>
      </w:r>
      <w:r w:rsidRPr="00876942">
        <w:rPr>
          <w:spacing w:val="0"/>
          <w:w w:val="100"/>
          <w:kern w:val="0"/>
          <w:lang w:val="ru-RU"/>
        </w:rPr>
        <w:tab/>
      </w:r>
      <w:r w:rsidRPr="00876942">
        <w:rPr>
          <w:spacing w:val="0"/>
          <w:w w:val="100"/>
          <w:lang w:val="ru-RU"/>
        </w:rPr>
        <w:t>г-жа Цзоу Сяоцяо (заместитель Председателя)</w:t>
      </w:r>
    </w:p>
    <w:p w:rsidR="002D7385" w:rsidRPr="00876942" w:rsidRDefault="002D7385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2D7385" w:rsidRPr="00876942" w:rsidRDefault="002D7385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2D7385" w:rsidRPr="00876942" w:rsidRDefault="002D7385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2D7385" w:rsidRPr="00876942" w:rsidRDefault="002D7385">
      <w:pPr>
        <w:pStyle w:val="HCh"/>
        <w:rPr>
          <w:b w:val="0"/>
          <w:spacing w:val="0"/>
          <w:w w:val="100"/>
          <w:kern w:val="0"/>
          <w:lang w:val="ru-RU"/>
        </w:rPr>
      </w:pPr>
      <w:r w:rsidRPr="00876942">
        <w:rPr>
          <w:b w:val="0"/>
          <w:spacing w:val="0"/>
          <w:w w:val="100"/>
          <w:kern w:val="0"/>
          <w:szCs w:val="22"/>
          <w:lang w:val="ru-RU"/>
        </w:rPr>
        <w:t>Содержание</w:t>
      </w:r>
    </w:p>
    <w:p w:rsidR="002D7385" w:rsidRPr="00876942" w:rsidRDefault="002D7385">
      <w:pPr>
        <w:pStyle w:val="HCh"/>
        <w:spacing w:line="240" w:lineRule="auto"/>
        <w:rPr>
          <w:b w:val="0"/>
          <w:spacing w:val="0"/>
          <w:w w:val="100"/>
          <w:kern w:val="0"/>
          <w:sz w:val="12"/>
          <w:lang w:val="ru-RU"/>
        </w:rPr>
      </w:pPr>
    </w:p>
    <w:p w:rsidR="002D7385" w:rsidRPr="00876942" w:rsidRDefault="002D7385">
      <w:pPr>
        <w:pStyle w:val="SingleTxt"/>
        <w:tabs>
          <w:tab w:val="clear" w:pos="1267"/>
        </w:tabs>
        <w:ind w:left="1418"/>
        <w:jc w:val="left"/>
        <w:rPr>
          <w:spacing w:val="0"/>
          <w:w w:val="100"/>
          <w:lang w:val="ru-RU"/>
        </w:rPr>
      </w:pPr>
      <w:r w:rsidRPr="00876942">
        <w:rPr>
          <w:spacing w:val="0"/>
          <w:w w:val="100"/>
          <w:lang w:val="ru-RU"/>
        </w:rPr>
        <w:t>Рассмотрение докладов, представленных государствами-участниками</w:t>
      </w:r>
      <w:r w:rsidRPr="00876942">
        <w:rPr>
          <w:spacing w:val="0"/>
          <w:w w:val="100"/>
          <w:lang w:val="ru-RU"/>
        </w:rPr>
        <w:br/>
        <w:t>в соответствии со статьей 18 Конвенции (</w:t>
      </w:r>
      <w:r w:rsidRPr="00876942">
        <w:rPr>
          <w:i/>
          <w:spacing w:val="0"/>
          <w:w w:val="100"/>
          <w:lang w:val="ru-RU"/>
        </w:rPr>
        <w:t>продолжение</w:t>
      </w:r>
      <w:r w:rsidRPr="00876942">
        <w:rPr>
          <w:spacing w:val="0"/>
          <w:w w:val="100"/>
          <w:lang w:val="ru-RU"/>
        </w:rPr>
        <w:t>)</w:t>
      </w:r>
    </w:p>
    <w:p w:rsidR="002D7385" w:rsidRPr="00876942" w:rsidRDefault="002D7385">
      <w:pPr>
        <w:pStyle w:val="SingleTxt"/>
        <w:tabs>
          <w:tab w:val="clear" w:pos="1267"/>
          <w:tab w:val="clear" w:pos="1742"/>
          <w:tab w:val="left" w:pos="1843"/>
        </w:tabs>
        <w:ind w:left="1881" w:hanging="463"/>
        <w:jc w:val="left"/>
        <w:rPr>
          <w:i/>
          <w:spacing w:val="0"/>
          <w:w w:val="100"/>
          <w:lang w:val="ru-RU"/>
        </w:rPr>
      </w:pPr>
      <w:r w:rsidRPr="00876942">
        <w:rPr>
          <w:spacing w:val="0"/>
          <w:w w:val="100"/>
          <w:lang w:val="ru-RU"/>
        </w:rPr>
        <w:tab/>
      </w:r>
      <w:r w:rsidRPr="00876942">
        <w:rPr>
          <w:i/>
          <w:spacing w:val="0"/>
          <w:w w:val="100"/>
          <w:lang w:val="ru-RU"/>
        </w:rPr>
        <w:t>Второй периодический доклад и объединенные третий, четвертый и пятый периодические доклады Ливийской Арабской Джамахирии</w:t>
      </w:r>
    </w:p>
    <w:p w:rsidR="002D7385" w:rsidRPr="00876942" w:rsidRDefault="002D7385">
      <w:pPr>
        <w:pStyle w:val="SingleTxt"/>
        <w:jc w:val="left"/>
        <w:rPr>
          <w:spacing w:val="0"/>
          <w:w w:val="100"/>
          <w:lang w:val="ru-RU"/>
        </w:rPr>
      </w:pPr>
    </w:p>
    <w:p w:rsidR="002D7385" w:rsidRPr="00876942" w:rsidRDefault="002D7385">
      <w:pPr>
        <w:pStyle w:val="SingleTxt"/>
        <w:jc w:val="left"/>
        <w:rPr>
          <w:spacing w:val="0"/>
          <w:w w:val="100"/>
          <w:lang w:val="ru-RU"/>
        </w:rPr>
      </w:pPr>
    </w:p>
    <w:p w:rsidR="002D7385" w:rsidRPr="00876942" w:rsidRDefault="002D7385">
      <w:pPr>
        <w:pStyle w:val="SingleTxt"/>
        <w:spacing w:after="0" w:line="240" w:lineRule="auto"/>
        <w:jc w:val="left"/>
        <w:rPr>
          <w:i/>
          <w:spacing w:val="0"/>
          <w:w w:val="100"/>
          <w:kern w:val="0"/>
          <w:sz w:val="2"/>
          <w:lang w:val="ru-RU"/>
        </w:rPr>
        <w:sectPr w:rsidR="002D7385" w:rsidRPr="00876942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876942">
        <w:rPr>
          <w:i/>
          <w:spacing w:val="0"/>
          <w:w w:val="100"/>
          <w:kern w:val="0"/>
          <w:lang w:val="ru-RU"/>
        </w:rPr>
        <w:br w:type="page"/>
      </w:r>
    </w:p>
    <w:p w:rsidR="002D7385" w:rsidRPr="00876942" w:rsidRDefault="002D7385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82"/>
        </w:tabs>
        <w:spacing w:after="180" w:line="240" w:lineRule="auto"/>
        <w:ind w:left="476" w:right="0" w:hanging="476"/>
        <w:jc w:val="both"/>
        <w:rPr>
          <w:spacing w:val="0"/>
          <w:w w:val="100"/>
          <w:szCs w:val="28"/>
          <w:lang w:val="ru-RU"/>
        </w:rPr>
      </w:pPr>
      <w:r w:rsidRPr="00876942">
        <w:rPr>
          <w:spacing w:val="0"/>
          <w:w w:val="100"/>
          <w:szCs w:val="28"/>
          <w:lang w:val="ru-RU"/>
        </w:rPr>
        <w:tab/>
      </w:r>
      <w:r w:rsidRPr="00876942">
        <w:rPr>
          <w:spacing w:val="0"/>
          <w:w w:val="100"/>
          <w:lang w:val="ru-RU"/>
        </w:rPr>
        <w:t>В отсутствие г-жи Габр место Председателя занимает заместитель Председателя г-жа Цзоу Сяоцяо</w:t>
      </w:r>
    </w:p>
    <w:p w:rsidR="002D7385" w:rsidRPr="00876942" w:rsidRDefault="002D7385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82"/>
        </w:tabs>
        <w:spacing w:after="180" w:line="240" w:lineRule="auto"/>
        <w:ind w:left="476" w:right="0" w:hanging="476"/>
        <w:jc w:val="both"/>
        <w:rPr>
          <w:spacing w:val="0"/>
          <w:w w:val="100"/>
          <w:lang w:val="ru-RU"/>
        </w:rPr>
      </w:pPr>
      <w:r w:rsidRPr="00876942">
        <w:rPr>
          <w:spacing w:val="0"/>
          <w:w w:val="100"/>
          <w:szCs w:val="28"/>
          <w:lang w:val="ru-RU"/>
        </w:rPr>
        <w:t>Заседание открывается в 10 ч. 10 м</w:t>
      </w:r>
      <w:r w:rsidRPr="00876942">
        <w:rPr>
          <w:spacing w:val="0"/>
          <w:w w:val="100"/>
          <w:lang w:val="ru-RU"/>
        </w:rPr>
        <w:t>.</w:t>
      </w:r>
    </w:p>
    <w:p w:rsidR="002D7385" w:rsidRPr="00876942" w:rsidRDefault="002D7385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82"/>
        </w:tabs>
        <w:spacing w:after="240" w:line="240" w:lineRule="auto"/>
        <w:ind w:left="0" w:right="0" w:firstLine="0"/>
        <w:outlineLvl w:val="3"/>
        <w:rPr>
          <w:spacing w:val="0"/>
          <w:w w:val="100"/>
          <w:lang w:val="ru-RU"/>
        </w:rPr>
      </w:pPr>
      <w:r w:rsidRPr="00876942">
        <w:rPr>
          <w:spacing w:val="0"/>
          <w:w w:val="100"/>
          <w:lang w:val="ru-RU"/>
        </w:rPr>
        <w:t xml:space="preserve">Рассмотрение докладов, представленных государствами-участниками в соответствии </w:t>
      </w:r>
      <w:r w:rsidRPr="00876942">
        <w:rPr>
          <w:spacing w:val="0"/>
          <w:w w:val="100"/>
          <w:lang w:val="ru-RU"/>
        </w:rPr>
        <w:br/>
        <w:t xml:space="preserve">со статьей 18 Конвенции </w:t>
      </w:r>
      <w:r w:rsidRPr="00876942">
        <w:rPr>
          <w:b w:val="0"/>
          <w:spacing w:val="0"/>
          <w:w w:val="100"/>
          <w:lang w:val="ru-RU"/>
        </w:rPr>
        <w:t>(</w:t>
      </w:r>
      <w:r w:rsidRPr="00876942">
        <w:rPr>
          <w:b w:val="0"/>
          <w:i/>
          <w:spacing w:val="0"/>
          <w:w w:val="100"/>
          <w:lang w:val="ru-RU"/>
        </w:rPr>
        <w:t>продолжение</w:t>
      </w:r>
      <w:r w:rsidRPr="00876942">
        <w:rPr>
          <w:b w:val="0"/>
          <w:spacing w:val="0"/>
          <w:w w:val="100"/>
          <w:lang w:val="ru-RU"/>
        </w:rPr>
        <w:t>)</w:t>
      </w:r>
    </w:p>
    <w:p w:rsidR="002D7385" w:rsidRPr="00876942" w:rsidRDefault="002D7385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82"/>
        </w:tabs>
        <w:spacing w:after="240" w:line="240" w:lineRule="auto"/>
        <w:ind w:left="475" w:right="0" w:hanging="475"/>
        <w:rPr>
          <w:spacing w:val="0"/>
          <w:w w:val="100"/>
          <w:lang w:val="ru-RU"/>
        </w:rPr>
      </w:pPr>
      <w:r w:rsidRPr="00876942">
        <w:rPr>
          <w:spacing w:val="0"/>
          <w:w w:val="100"/>
          <w:lang w:val="ru-RU"/>
        </w:rPr>
        <w:tab/>
        <w:t>Второй периодический доклад и объединенные третий, четвертый и пятый периодические доклады Ливийской Арабской Джамахирии (CEDAW/C/LBY/2 и CEDAW/C/LBY/Q/2 и Add.1)</w:t>
      </w:r>
    </w:p>
    <w:p w:rsidR="002D7385" w:rsidRPr="00876942" w:rsidRDefault="002D7385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</w:pPr>
      <w:r w:rsidRPr="00876942">
        <w:t>1.</w:t>
      </w:r>
      <w:r w:rsidRPr="00876942">
        <w:tab/>
      </w:r>
      <w:r w:rsidRPr="00876942">
        <w:rPr>
          <w:i/>
        </w:rPr>
        <w:t>По приглашению Председателя члены делегации Ливийской Арабской Джамахирии занимают места за столом Комитета.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2.</w:t>
      </w:r>
      <w:r w:rsidRPr="00876942">
        <w:tab/>
      </w:r>
      <w:r w:rsidRPr="00876942">
        <w:rPr>
          <w:b/>
        </w:rPr>
        <w:t xml:space="preserve">Г-жа </w:t>
      </w:r>
      <w:r w:rsidRPr="00876942">
        <w:t>Худа</w:t>
      </w:r>
      <w:r w:rsidRPr="00876942">
        <w:rPr>
          <w:b/>
        </w:rPr>
        <w:t xml:space="preserve"> Бен Амер</w:t>
      </w:r>
      <w:r w:rsidRPr="00876942">
        <w:t xml:space="preserve"> (Ливийская Арабская Дж</w:t>
      </w:r>
      <w:r w:rsidRPr="00876942">
        <w:t>а</w:t>
      </w:r>
      <w:r w:rsidRPr="00876942">
        <w:t>махирия), представляя второй периодический доклад и объединенные третий, четвертый и пятый периодич</w:t>
      </w:r>
      <w:r w:rsidRPr="00876942">
        <w:t>е</w:t>
      </w:r>
      <w:r w:rsidRPr="00876942">
        <w:t>ские доклады своей страны (CEDAW/C/LBY/2 и 5), говорит, что согласно соответствующим междунаро</w:t>
      </w:r>
      <w:r w:rsidRPr="00876942">
        <w:t>д</w:t>
      </w:r>
      <w:r w:rsidRPr="00876942">
        <w:t>ным документам, которые ее страна ратифицировала, Ливийская Арабская Джамахирия основана на принц</w:t>
      </w:r>
      <w:r w:rsidRPr="00876942">
        <w:t>и</w:t>
      </w:r>
      <w:r w:rsidRPr="00876942">
        <w:t>пе равенства между мужчинами и женщинами во всех областях прав человека. В ливийских законах, выт</w:t>
      </w:r>
      <w:r w:rsidRPr="00876942">
        <w:t>е</w:t>
      </w:r>
      <w:r w:rsidRPr="00876942">
        <w:t>кающих из Священного Корана, вопросу о соблюдении прав человека и принципа гендерного равенства удел</w:t>
      </w:r>
      <w:r w:rsidRPr="00876942">
        <w:t>я</w:t>
      </w:r>
      <w:r w:rsidRPr="00876942">
        <w:t>ется повышенное внимание, и тем самым эти законы во многих отношениях соответствуют как духу, так и бу</w:t>
      </w:r>
      <w:r w:rsidRPr="00876942">
        <w:t>к</w:t>
      </w:r>
      <w:r w:rsidRPr="00876942">
        <w:t xml:space="preserve">ве Конвенции.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3.</w:t>
      </w:r>
      <w:r w:rsidRPr="00876942">
        <w:tab/>
        <w:t>Обеспечение правосудия и защита прав человека являются одной из главных обязанностей государства. В Конституционной декларации 1969 года, Декларации об установлении народовластия 1977 года, Великом зеленом документе о правах человека в эпоху масс 1988 года, законе № 20 1991 года об усилении свободы и Женской хартии Великой Джамахирии 2008 года подтверждено полное равенство между всеми ливи</w:t>
      </w:r>
      <w:r w:rsidRPr="00876942">
        <w:t>й</w:t>
      </w:r>
      <w:r w:rsidRPr="00876942">
        <w:t>скими гражданами мужского и женского пола. По сути, дела гарантии гендерного равенства, которые закре</w:t>
      </w:r>
      <w:r w:rsidRPr="00876942">
        <w:t>п</w:t>
      </w:r>
      <w:r w:rsidRPr="00876942">
        <w:t>лены во внутреннем законодательстве, выходят за ра</w:t>
      </w:r>
      <w:r w:rsidRPr="00876942">
        <w:t>м</w:t>
      </w:r>
      <w:r w:rsidRPr="00876942">
        <w:t>ки предусмотренных в Конвенции требований. В соо</w:t>
      </w:r>
      <w:r w:rsidRPr="00876942">
        <w:t>т</w:t>
      </w:r>
      <w:r w:rsidRPr="00876942">
        <w:t>ветствии со статьей 5 Конституционной декларации все ливийские граждане равны перед законом. Ни один закон не мешает женщинам осуществлять свои полит</w:t>
      </w:r>
      <w:r w:rsidRPr="00876942">
        <w:t>и</w:t>
      </w:r>
      <w:r w:rsidRPr="00876942">
        <w:t>ческие, экономические, культурные и социальные пр</w:t>
      </w:r>
      <w:r w:rsidRPr="00876942">
        <w:t>а</w:t>
      </w:r>
      <w:r w:rsidRPr="00876942">
        <w:t>ва.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4.</w:t>
      </w:r>
      <w:r w:rsidRPr="00876942">
        <w:tab/>
        <w:t>Настоящий доклад был подготовлен комитетом в составе экспертов из различных секторов, включая гражданское общество, под руководством отдела се</w:t>
      </w:r>
      <w:r w:rsidRPr="00876942">
        <w:t>к</w:t>
      </w:r>
      <w:r w:rsidRPr="00876942">
        <w:t>ретариата Всеобщего народного конгресса, отвечающ</w:t>
      </w:r>
      <w:r w:rsidRPr="00876942">
        <w:t>е</w:t>
      </w:r>
      <w:r w:rsidRPr="00876942">
        <w:t>го за вопросы, касающиеся женщин.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5.</w:t>
      </w:r>
      <w:r w:rsidRPr="00876942">
        <w:tab/>
        <w:t>Женщины вправе занимать такие же должности, получать такие же льготы и пользоваться такими же услугами, как и мужчины. Они также обладают полной правоспособностью и правом иметь собственные ф</w:t>
      </w:r>
      <w:r w:rsidRPr="00876942">
        <w:t>и</w:t>
      </w:r>
      <w:r w:rsidRPr="00876942">
        <w:t>нансовые активы и управлять своими финансовыми делами. Правительство приняло ряд специальных мер с тем, чтобы помочь женщинам преодолеть культурные стереотипы и проникнуть в сферы, двери в которые раньше были для них закрыты. Джамахирия стала о</w:t>
      </w:r>
      <w:r w:rsidRPr="00876942">
        <w:t>д</w:t>
      </w:r>
      <w:r w:rsidRPr="00876942">
        <w:t>ной из первых мусульманских стран, в которой же</w:t>
      </w:r>
      <w:r w:rsidRPr="00876942">
        <w:t>н</w:t>
      </w:r>
      <w:r w:rsidRPr="00876942">
        <w:t>щинам разрешено занимать любые должности в суде</w:t>
      </w:r>
      <w:r w:rsidRPr="00876942">
        <w:t>б</w:t>
      </w:r>
      <w:r w:rsidRPr="00876942">
        <w:t>ной системе. Женщины также служат в армии, полиции и органах безопасности.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6.</w:t>
      </w:r>
      <w:r w:rsidRPr="00876942">
        <w:tab/>
        <w:t>В политической сфере Ливийская Арабская Дж</w:t>
      </w:r>
      <w:r w:rsidRPr="00876942">
        <w:t>а</w:t>
      </w:r>
      <w:r w:rsidRPr="00876942">
        <w:t>махирия стала первопроходцем в обеспечении женщ</w:t>
      </w:r>
      <w:r w:rsidRPr="00876942">
        <w:t>и</w:t>
      </w:r>
      <w:r w:rsidRPr="00876942">
        <w:t>нам равного участия в процессе принятия решений, наделив всех мужчин и женщин в возрасте 18 лет и старше правом участия в народных собраниях на мес</w:t>
      </w:r>
      <w:r w:rsidRPr="00876942">
        <w:t>т</w:t>
      </w:r>
      <w:r w:rsidRPr="00876942">
        <w:t>ном уровне, которые являются единственным источн</w:t>
      </w:r>
      <w:r w:rsidRPr="00876942">
        <w:t>и</w:t>
      </w:r>
      <w:r w:rsidRPr="00876942">
        <w:t xml:space="preserve">ком политической власти в стране.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7.</w:t>
      </w:r>
      <w:r w:rsidRPr="00876942">
        <w:tab/>
        <w:t>Что касается экономической деятельности, то ливийское законодательство запрещает любые формы дискриминации. Женщины имеют равный с мужчин</w:t>
      </w:r>
      <w:r w:rsidRPr="00876942">
        <w:t>а</w:t>
      </w:r>
      <w:r w:rsidRPr="00876942">
        <w:t>ми доступ к кредитам и вправе распоряжаться своей собственностью так, как они того пожелают. Благодаря успешной реализации государственных стратегий н</w:t>
      </w:r>
      <w:r w:rsidRPr="00876942">
        <w:t>а</w:t>
      </w:r>
      <w:r w:rsidRPr="00876942">
        <w:t>ращивания потенциала доля женщин в составе рабочей силы к 2001 году увеличилась почти до одной трети. Доля женщин, обучающихся на различных ступенях системы образования и профессиональной подготовки, к 2001 году превысила 74 процента, а в 2003 году же</w:t>
      </w:r>
      <w:r w:rsidRPr="00876942">
        <w:t>н</w:t>
      </w:r>
      <w:r w:rsidRPr="00876942">
        <w:t>щины составляли немногим более половины всех уч</w:t>
      </w:r>
      <w:r w:rsidRPr="00876942">
        <w:t>а</w:t>
      </w:r>
      <w:r w:rsidRPr="00876942">
        <w:t>щихся учебных заведений и участников программ пр</w:t>
      </w:r>
      <w:r w:rsidRPr="00876942">
        <w:t>о</w:t>
      </w:r>
      <w:r w:rsidRPr="00876942">
        <w:t>фессиональной подготовки. Правительство также ра</w:t>
      </w:r>
      <w:r w:rsidRPr="00876942">
        <w:t>з</w:t>
      </w:r>
      <w:r w:rsidRPr="00876942">
        <w:t>работало законодательство, учитывающее особые п</w:t>
      </w:r>
      <w:r w:rsidRPr="00876942">
        <w:t>о</w:t>
      </w:r>
      <w:r w:rsidRPr="00876942">
        <w:t>требности женщин. Женщины имеют право на отпуск по беременности и родам, а для беременных женщин-заключенных предусмотрен особый режим. Для увел</w:t>
      </w:r>
      <w:r w:rsidRPr="00876942">
        <w:t>и</w:t>
      </w:r>
      <w:r w:rsidRPr="00876942">
        <w:t>чения представительства женщин в различных обла</w:t>
      </w:r>
      <w:r w:rsidRPr="00876942">
        <w:t>с</w:t>
      </w:r>
      <w:r w:rsidRPr="00876942">
        <w:t xml:space="preserve">тях, особенно в рамках судебной системы, были также введены временные специальные меры.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8.</w:t>
      </w:r>
      <w:r w:rsidRPr="00876942">
        <w:tab/>
        <w:t>Для того чтобы изменить негативное отношение к женщинам, правительство приняло меры, направле</w:t>
      </w:r>
      <w:r w:rsidRPr="00876942">
        <w:t>н</w:t>
      </w:r>
      <w:r w:rsidRPr="00876942">
        <w:t>ные на изменение социальных обычаев и практик, н</w:t>
      </w:r>
      <w:r w:rsidRPr="00876942">
        <w:t>а</w:t>
      </w:r>
      <w:r w:rsidRPr="00876942">
        <w:t>носящих ущерб женщинам, и одновременное усиление тех из них, которые служат интересам общества и ст</w:t>
      </w:r>
      <w:r w:rsidRPr="00876942">
        <w:t>и</w:t>
      </w:r>
      <w:r w:rsidRPr="00876942">
        <w:t>мулируют женщин работать в областях, свойственных их природе. Женским организациям были предоставл</w:t>
      </w:r>
      <w:r w:rsidRPr="00876942">
        <w:t>е</w:t>
      </w:r>
      <w:r w:rsidRPr="00876942">
        <w:t>ны юридические полномочия в плане повышения и</w:t>
      </w:r>
      <w:r w:rsidRPr="00876942">
        <w:t>н</w:t>
      </w:r>
      <w:r w:rsidRPr="00876942">
        <w:t>формированности женщин о социальных и культурных реалиях в стране и поощрения женщин к выполнению своей социальной роли в семье и в составе трудовых ресурсов. Исламская религия и традиции ливийского общества запрещают любые обычаи, согласно которым женщина могла бы рассматриваться как объект купли-продажи или эксплуатироваться для занятия простит</w:t>
      </w:r>
      <w:r w:rsidRPr="00876942">
        <w:t>у</w:t>
      </w:r>
      <w:r w:rsidRPr="00876942">
        <w:t>цией. Законы ислама справедливы по отношению к женщинам и запрещают причинять им физические ув</w:t>
      </w:r>
      <w:r w:rsidRPr="00876942">
        <w:t>е</w:t>
      </w:r>
      <w:r w:rsidRPr="00876942">
        <w:t xml:space="preserve">чья или посягать на их честь.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9.</w:t>
      </w:r>
      <w:r w:rsidRPr="00876942">
        <w:tab/>
        <w:t>Бесплатное образование позволяет женщинам овладевать навыками, необходимыми для участия в составе трудовых ресурсов на всех уровнях. Сегодня женщины работают на дипломатической службе и представляют свою страну на различных междунаро</w:t>
      </w:r>
      <w:r w:rsidRPr="00876942">
        <w:t>д</w:t>
      </w:r>
      <w:r w:rsidRPr="00876942">
        <w:t>ных форумах и международных и региональных ко</w:t>
      </w:r>
      <w:r w:rsidRPr="00876942">
        <w:t>н</w:t>
      </w:r>
      <w:r w:rsidRPr="00876942">
        <w:t>ференциях. С момента своего создания в 1970-е годы прошлого столетия Высший институт международных отношений Высшего народного комитета по междун</w:t>
      </w:r>
      <w:r w:rsidRPr="00876942">
        <w:t>а</w:t>
      </w:r>
      <w:r w:rsidRPr="00876942">
        <w:t>родным связям и международному сотрудничеству г</w:t>
      </w:r>
      <w:r w:rsidRPr="00876942">
        <w:t>о</w:t>
      </w:r>
      <w:r w:rsidRPr="00876942">
        <w:t>товил мужчин и женщин к дипломатической работе. Благодаря этим усилиям число женщин на дипломат</w:t>
      </w:r>
      <w:r w:rsidRPr="00876942">
        <w:t>и</w:t>
      </w:r>
      <w:r w:rsidRPr="00876942">
        <w:t>ческой службе за последние три десятилетия резко ув</w:t>
      </w:r>
      <w:r w:rsidRPr="00876942">
        <w:t>е</w:t>
      </w:r>
      <w:r w:rsidRPr="00876942">
        <w:t>личилось.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10.</w:t>
      </w:r>
      <w:r w:rsidRPr="00876942">
        <w:tab/>
        <w:t>Закон о гражданстве наделяет и мужчин, и же</w:t>
      </w:r>
      <w:r w:rsidRPr="00876942">
        <w:t>н</w:t>
      </w:r>
      <w:r w:rsidRPr="00876942">
        <w:t xml:space="preserve">щин правом передавать свое гражданство своим детям. Кроме того, ливийская женщина, состоящая в браке с иностранцем, сохраняет свою девичью фамилию и свой самостоятельный финансовый статус.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11.</w:t>
      </w:r>
      <w:r w:rsidRPr="00876942">
        <w:tab/>
        <w:t>Среднее образование является обязательным как для мальчиков, так и для девочек. Двери професси</w:t>
      </w:r>
      <w:r w:rsidRPr="00876942">
        <w:t>о</w:t>
      </w:r>
      <w:r w:rsidRPr="00876942">
        <w:t>нально-технических училищ открыты и для юношей, и для девушек, а высшее образование является беспла</w:t>
      </w:r>
      <w:r w:rsidRPr="00876942">
        <w:t>т</w:t>
      </w:r>
      <w:r w:rsidRPr="00876942">
        <w:t>ным для всех. Никаких различий по признаку пола ни в ассортименте услуг, предоставляемых учащимся, ни в содержании программ обучения и порядке проведения экзаменов не имеется. Правительство не придержив</w:t>
      </w:r>
      <w:r w:rsidRPr="00876942">
        <w:t>а</w:t>
      </w:r>
      <w:r w:rsidRPr="00876942">
        <w:t>ется каких-либо стереотипных представлений относ</w:t>
      </w:r>
      <w:r w:rsidRPr="00876942">
        <w:t>и</w:t>
      </w:r>
      <w:r w:rsidRPr="00876942">
        <w:t>тельно получения юношами и девушками научного образования, и девушки принимают участие во всех спортивных мероприятиях в той мере, в которых они сами изъявляют желание участвовать.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12.</w:t>
      </w:r>
      <w:r w:rsidRPr="00876942">
        <w:tab/>
        <w:t>Закон о труде и Закон о гражданской службе обеспечивают женщинам получение равной платы за равный труд, а Закон о социальном обеспечении гара</w:t>
      </w:r>
      <w:r w:rsidRPr="00876942">
        <w:t>н</w:t>
      </w:r>
      <w:r w:rsidRPr="00876942">
        <w:t>тирует им право на получение равных с мужчинами пособий в случае ухода на пенсию, болезни, старости или инвалидности. Женщины также имеют право на пособие по беременности и единовременную послер</w:t>
      </w:r>
      <w:r w:rsidRPr="00876942">
        <w:t>о</w:t>
      </w:r>
      <w:r w:rsidRPr="00876942">
        <w:t>довую выплату, а также имеют равный доступ к семе</w:t>
      </w:r>
      <w:r w:rsidRPr="00876942">
        <w:t>й</w:t>
      </w:r>
      <w:r w:rsidRPr="00876942">
        <w:t>ным пособиям. С введением бесплатного медицинского обслуживания средняя продолжительность жизни женщин увеличилась, а показатель материнской смер</w:t>
      </w:r>
      <w:r w:rsidRPr="00876942">
        <w:t>т</w:t>
      </w:r>
      <w:r w:rsidRPr="00876942">
        <w:t>ности снизился.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13.</w:t>
      </w:r>
      <w:r w:rsidRPr="00876942">
        <w:tab/>
        <w:t>Благодаря созданию разветвленной сети центров обучения и профессиональной подготовки значительно улучшилось и положение сельских женщин. Народные собрания обеспечивают сельским женщинам в разли</w:t>
      </w:r>
      <w:r w:rsidRPr="00876942">
        <w:t>ч</w:t>
      </w:r>
      <w:r w:rsidRPr="00876942">
        <w:t>ных частях страны возможность участвовать в разр</w:t>
      </w:r>
      <w:r w:rsidRPr="00876942">
        <w:t>а</w:t>
      </w:r>
      <w:r w:rsidRPr="00876942">
        <w:t>ботке и осуществлении планов развития на всех уро</w:t>
      </w:r>
      <w:r w:rsidRPr="00876942">
        <w:t>в</w:t>
      </w:r>
      <w:r w:rsidRPr="00876942">
        <w:t>нях. Сельские женщины ничем не отличаются от г</w:t>
      </w:r>
      <w:r w:rsidRPr="00876942">
        <w:t>о</w:t>
      </w:r>
      <w:r w:rsidRPr="00876942">
        <w:t>родских женщин по уровню образования или профе</w:t>
      </w:r>
      <w:r w:rsidRPr="00876942">
        <w:t>с</w:t>
      </w:r>
      <w:r w:rsidRPr="00876942">
        <w:t>сиональной подготовки. Не существует никаких огр</w:t>
      </w:r>
      <w:r w:rsidRPr="00876942">
        <w:t>а</w:t>
      </w:r>
      <w:r w:rsidRPr="00876942">
        <w:t xml:space="preserve">ничений для сельских женщин в получении кредитов или владении или распоряжении землей.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14.</w:t>
      </w:r>
      <w:r w:rsidRPr="00876942">
        <w:tab/>
        <w:t>Закон о гражданской службе наделяет мужчин и женщин равным статусом, предусматривая, что любое лицо, достигшее совершеннолетнего возраста, обладает полной правоспособностью. Согласно ливийскому з</w:t>
      </w:r>
      <w:r w:rsidRPr="00876942">
        <w:t>а</w:t>
      </w:r>
      <w:r w:rsidRPr="00876942">
        <w:t>конодательству, возраст совершеннолетия наступает с 18 лет. Любой взрослый гражданин мужского или же</w:t>
      </w:r>
      <w:r w:rsidRPr="00876942">
        <w:t>н</w:t>
      </w:r>
      <w:r w:rsidRPr="00876942">
        <w:t>ского пола обладает свободой заключать договоры, распоряжаться собственностью и возбуждать иски, свободой передвижения и свободой выбора места ж</w:t>
      </w:r>
      <w:r w:rsidRPr="00876942">
        <w:t>и</w:t>
      </w:r>
      <w:r w:rsidRPr="00876942">
        <w:t>тельства.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15.</w:t>
      </w:r>
      <w:r w:rsidRPr="00876942">
        <w:tab/>
        <w:t>Никого нельзя заставить вступить в брак вопреки своему желанию, и опекуны не имеют права выдавать замуж или женить несовершеннолетних без их согл</w:t>
      </w:r>
      <w:r w:rsidRPr="00876942">
        <w:t>а</w:t>
      </w:r>
      <w:r w:rsidRPr="00876942">
        <w:t xml:space="preserve">сия. Закон № 10 от 1984 года о порядке заключения и расторжения брака наделяет мужа и жену разными правами и устанавливает минимальный возраст для вступления в брак на уровне 20 лет. Женщины также обладают равными с мужчинами правами осуществлять опеку над детьми и брать на попечение сирот. </w:t>
      </w:r>
    </w:p>
    <w:p w:rsidR="002D7385" w:rsidRPr="00876942" w:rsidRDefault="002D7385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82"/>
        </w:tabs>
        <w:spacing w:after="240" w:line="240" w:lineRule="auto"/>
        <w:ind w:left="0" w:right="0" w:firstLine="0"/>
        <w:jc w:val="both"/>
        <w:rPr>
          <w:spacing w:val="0"/>
          <w:w w:val="100"/>
          <w:lang w:val="ru-RU"/>
        </w:rPr>
      </w:pPr>
      <w:r w:rsidRPr="00876942">
        <w:rPr>
          <w:spacing w:val="0"/>
          <w:w w:val="100"/>
          <w:lang w:val="ru-RU"/>
        </w:rPr>
        <w:t>Статьи 1–6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16.</w:t>
      </w:r>
      <w:r w:rsidRPr="00876942">
        <w:tab/>
      </w:r>
      <w:r w:rsidRPr="00876942">
        <w:rPr>
          <w:b/>
        </w:rPr>
        <w:t>Г-жа Джайсинг</w:t>
      </w:r>
      <w:r w:rsidRPr="00876942">
        <w:t xml:space="preserve"> говорит, что высказанные пре</w:t>
      </w:r>
      <w:r w:rsidRPr="00876942">
        <w:t>д</w:t>
      </w:r>
      <w:r w:rsidRPr="00876942">
        <w:t>ставляющим доклад государством оговорки в отнош</w:t>
      </w:r>
      <w:r w:rsidRPr="00876942">
        <w:t>е</w:t>
      </w:r>
      <w:r w:rsidRPr="00876942">
        <w:t>нии статьи 2 и подпунктов c) и d) пункта 1 статьи 16 Конвенции несовместимы с предметом и целью Ко</w:t>
      </w:r>
      <w:r w:rsidRPr="00876942">
        <w:t>н</w:t>
      </w:r>
      <w:r w:rsidRPr="00876942">
        <w:t>венции и поэтому не разрешены согласно статье 28. Она спрашивает, почему эти оговорки сохраняются, и не планирует ли представляющее доклад государство их снять. Она интересуется также, почему неправ</w:t>
      </w:r>
      <w:r w:rsidRPr="00876942">
        <w:t>и</w:t>
      </w:r>
      <w:r w:rsidRPr="00876942">
        <w:t>тельственные организации (НПО) не представили тен</w:t>
      </w:r>
      <w:r w:rsidRPr="00876942">
        <w:t>е</w:t>
      </w:r>
      <w:r w:rsidRPr="00876942">
        <w:t>вой доклад.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17.</w:t>
      </w:r>
      <w:r w:rsidRPr="00876942">
        <w:tab/>
      </w:r>
      <w:r w:rsidRPr="00876942">
        <w:rPr>
          <w:b/>
        </w:rPr>
        <w:t>Г-н Флинтерман</w:t>
      </w:r>
      <w:r w:rsidRPr="00876942">
        <w:t xml:space="preserve"> говорит, что, хотя Комитет в его нынешнем составе и был проинформирован о том, что Конвенция о ликвидации всех форм дискримин</w:t>
      </w:r>
      <w:r w:rsidRPr="00876942">
        <w:t>а</w:t>
      </w:r>
      <w:r w:rsidRPr="00876942">
        <w:t>ции в отношении женщин является частью обладающ</w:t>
      </w:r>
      <w:r w:rsidRPr="00876942">
        <w:t>е</w:t>
      </w:r>
      <w:r w:rsidRPr="00876942">
        <w:t>го обязательной юридической силой внутреннего зак</w:t>
      </w:r>
      <w:r w:rsidRPr="00876942">
        <w:t>о</w:t>
      </w:r>
      <w:r w:rsidRPr="00876942">
        <w:t>нодательства и может напрямую использоваться в с</w:t>
      </w:r>
      <w:r w:rsidRPr="00876942">
        <w:t>у</w:t>
      </w:r>
      <w:r w:rsidRPr="00876942">
        <w:t>дах, Комитет по правам человека выразил обеспокое</w:t>
      </w:r>
      <w:r w:rsidRPr="00876942">
        <w:t>н</w:t>
      </w:r>
      <w:r w:rsidRPr="00876942">
        <w:t>ность в отношении статуса Международного пакта о гражданских и политических правах в этой связи. Д</w:t>
      </w:r>
      <w:r w:rsidRPr="00876942">
        <w:t>е</w:t>
      </w:r>
      <w:r w:rsidRPr="00876942">
        <w:t>легации следует пояснить явное различие в статусах этих двух документов. Он также желает знать, имеет ли Конвенция приоритет перед коллидирующими с ней положениями внутреннего законодательства независ</w:t>
      </w:r>
      <w:r w:rsidRPr="00876942">
        <w:t>и</w:t>
      </w:r>
      <w:r w:rsidRPr="00876942">
        <w:t>мо от того, были ли эти положения приняты до или после ратификации Конвенции; как следует поступать судье в случае конфликта между внутренним законод</w:t>
      </w:r>
      <w:r w:rsidRPr="00876942">
        <w:t>а</w:t>
      </w:r>
      <w:r w:rsidRPr="00876942">
        <w:t>тельством и Конвенцией; и обязаны ли судьи проверять соответствие внутреннего законодательства положен</w:t>
      </w:r>
      <w:r w:rsidRPr="00876942">
        <w:t>и</w:t>
      </w:r>
      <w:r w:rsidRPr="00876942">
        <w:t xml:space="preserve">ям Конвенции.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18.</w:t>
      </w:r>
      <w:r w:rsidRPr="00876942">
        <w:tab/>
        <w:t>Было бы также интересно узнать, какие шаги предпринимаются правительством для повышения и</w:t>
      </w:r>
      <w:r w:rsidRPr="00876942">
        <w:t>н</w:t>
      </w:r>
      <w:r w:rsidRPr="00876942">
        <w:t>формированности общественности о Конвенции и Ф</w:t>
      </w:r>
      <w:r w:rsidRPr="00876942">
        <w:t>а</w:t>
      </w:r>
      <w:r w:rsidRPr="00876942">
        <w:t>культативном протоколе к ней и в конечном счете для обеспечения того, чтобы отдельным женщинам и же</w:t>
      </w:r>
      <w:r w:rsidRPr="00876942">
        <w:t>н</w:t>
      </w:r>
      <w:r w:rsidRPr="00876942">
        <w:t>ским организациям было известно о возможности н</w:t>
      </w:r>
      <w:r w:rsidRPr="00876942">
        <w:t>а</w:t>
      </w:r>
      <w:r w:rsidRPr="00876942">
        <w:t>правления в Комитет жалоб в связи с нарушениями провозглашенных в Конвенции прав. Ссылаясь на зая</w:t>
      </w:r>
      <w:r w:rsidRPr="00876942">
        <w:t>в</w:t>
      </w:r>
      <w:r w:rsidRPr="00876942">
        <w:t>ление представляющего доклад государства о том, что во внутреннем законодательстве не содержится четкого определения дискриминации, оратор подчеркивает, что фраза "дискриминация в отношении женщин" должна толковаться в соответствии со статьей 1 Конвенции. В заключение он говорит, что представляющее доклад государство не высказало никаких оговорок в отнош</w:t>
      </w:r>
      <w:r w:rsidRPr="00876942">
        <w:t>е</w:t>
      </w:r>
      <w:r w:rsidRPr="00876942">
        <w:t>нии положений о равенстве и недискриминации, с</w:t>
      </w:r>
      <w:r w:rsidRPr="00876942">
        <w:t>о</w:t>
      </w:r>
      <w:r w:rsidRPr="00876942">
        <w:t>держащихся в Международном пакте о гражданских и политических правах; государству следует рассмотреть последствия занятия аналогичной позиции в отнош</w:t>
      </w:r>
      <w:r w:rsidRPr="00876942">
        <w:t>е</w:t>
      </w:r>
      <w:r w:rsidRPr="00876942">
        <w:t>нии своих оговорок к настоящей Конвенции.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19.</w:t>
      </w:r>
      <w:r w:rsidRPr="00876942">
        <w:tab/>
      </w:r>
      <w:r w:rsidRPr="00876942">
        <w:rPr>
          <w:b/>
        </w:rPr>
        <w:t>Г-жа Габр</w:t>
      </w:r>
      <w:r w:rsidRPr="00876942">
        <w:t xml:space="preserve"> просит делегацию пояснить причины оговорок, высказанных в отношении Конвенции; роль, полномочия и располагаемые ресурсы отдела секрет</w:t>
      </w:r>
      <w:r w:rsidRPr="00876942">
        <w:t>а</w:t>
      </w:r>
      <w:r w:rsidRPr="00876942">
        <w:t>риата Всеобщего народного конгресса, отвечающего за вопросы, касающиеся женщин, а также его отношения с другими правительственными органами; отношения между местными народными собраниями и женскими организациями; и наконец, причины отказа правител</w:t>
      </w:r>
      <w:r w:rsidRPr="00876942">
        <w:t>ь</w:t>
      </w:r>
      <w:r w:rsidRPr="00876942">
        <w:t>ства принять какие-либо временные специальные меры, такие как квоты, для ускорения процесса улучшения положения женщин.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20.</w:t>
      </w:r>
      <w:r w:rsidRPr="00876942">
        <w:tab/>
      </w:r>
      <w:r w:rsidRPr="00876942">
        <w:rPr>
          <w:b/>
        </w:rPr>
        <w:t>Г-жа Попеску</w:t>
      </w:r>
      <w:r w:rsidRPr="00876942">
        <w:t>, подчеркнув важность представл</w:t>
      </w:r>
      <w:r w:rsidRPr="00876942">
        <w:t>е</w:t>
      </w:r>
      <w:r w:rsidRPr="00876942">
        <w:t>ния докладов в сроки, предусмотренные в статье 18 Конвенции, говорит, что, хотя в докладе и содержится подробная информация о законодательстве, касающе</w:t>
      </w:r>
      <w:r w:rsidRPr="00876942">
        <w:t>м</w:t>
      </w:r>
      <w:r w:rsidRPr="00876942">
        <w:t>ся прав женщин, ни в докладе, ни в ответах на перечень вопросов не содержится никаких сведений о практич</w:t>
      </w:r>
      <w:r w:rsidRPr="00876942">
        <w:t>е</w:t>
      </w:r>
      <w:r w:rsidRPr="00876942">
        <w:t>ских мерах по выполнению указанного законодательс</w:t>
      </w:r>
      <w:r w:rsidRPr="00876942">
        <w:t>т</w:t>
      </w:r>
      <w:r w:rsidRPr="00876942">
        <w:t>ва. Напоминая о положениях Пекинской декларации и Платформы действий, оратор просит делегацию ук</w:t>
      </w:r>
      <w:r w:rsidRPr="00876942">
        <w:t>а</w:t>
      </w:r>
      <w:r w:rsidRPr="00876942">
        <w:t>зать, разработаны ли отделом секретариата Всеобщего народного конгресса, отвечающего за вопросы, каса</w:t>
      </w:r>
      <w:r w:rsidRPr="00876942">
        <w:t>ю</w:t>
      </w:r>
      <w:r w:rsidRPr="00876942">
        <w:t>щиеся женщин, какие-либо программы или планы де</w:t>
      </w:r>
      <w:r w:rsidRPr="00876942">
        <w:t>й</w:t>
      </w:r>
      <w:r w:rsidRPr="00876942">
        <w:t>ствий для обеспечения соблюдения принятого закон</w:t>
      </w:r>
      <w:r w:rsidRPr="00876942">
        <w:t>о</w:t>
      </w:r>
      <w:r w:rsidRPr="00876942">
        <w:t>дательства, и, если да, то поделиться информацией об установленных приоритетах, встретившихся препятс</w:t>
      </w:r>
      <w:r w:rsidRPr="00876942">
        <w:t>т</w:t>
      </w:r>
      <w:r w:rsidRPr="00876942">
        <w:t xml:space="preserve">виях и достигнутом в этой связи прогрессе.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21.</w:t>
      </w:r>
      <w:r w:rsidRPr="00876942">
        <w:tab/>
        <w:t>Что касается роли гражданского общества в с</w:t>
      </w:r>
      <w:r w:rsidRPr="00876942">
        <w:t>о</w:t>
      </w:r>
      <w:r w:rsidRPr="00876942">
        <w:t>действии обеспечению прав женщин, то было бы п</w:t>
      </w:r>
      <w:r w:rsidRPr="00876942">
        <w:t>о</w:t>
      </w:r>
      <w:r w:rsidRPr="00876942">
        <w:t>лезно знать, в какой степени отдел, занимающийся в</w:t>
      </w:r>
      <w:r w:rsidRPr="00876942">
        <w:t>о</w:t>
      </w:r>
      <w:r w:rsidRPr="00876942">
        <w:t>просами, касающимися женщин, взаимодействует с НПО; какое количество женских ассоциаций насчит</w:t>
      </w:r>
      <w:r w:rsidRPr="00876942">
        <w:t>ы</w:t>
      </w:r>
      <w:r w:rsidRPr="00876942">
        <w:t>вается в Джамахирии; распространяется ли действие законов, регулирующих работу женских ассоциаций, на мужские ассоциации и такие профессиональные союзы, как Лига ливийских писателей и авторов; и входят ли женщины в состав этой Лиги.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22.</w:t>
      </w:r>
      <w:r w:rsidRPr="00876942">
        <w:tab/>
        <w:t>Комитету было бы также интересно узнать, с</w:t>
      </w:r>
      <w:r w:rsidRPr="00876942">
        <w:t>о</w:t>
      </w:r>
      <w:r w:rsidRPr="00876942">
        <w:t>держится ли в Женской хартии определение дискрим</w:t>
      </w:r>
      <w:r w:rsidRPr="00876942">
        <w:t>и</w:t>
      </w:r>
      <w:r w:rsidRPr="00876942">
        <w:t>нации в отношении женщин, каким образом правител</w:t>
      </w:r>
      <w:r w:rsidRPr="00876942">
        <w:t>ь</w:t>
      </w:r>
      <w:r w:rsidRPr="00876942">
        <w:t>ство следит за осуществлением Хартии и как она ув</w:t>
      </w:r>
      <w:r w:rsidRPr="00876942">
        <w:t>я</w:t>
      </w:r>
      <w:r w:rsidRPr="00876942">
        <w:t>зывается с Великим зеленым документом о правах ч</w:t>
      </w:r>
      <w:r w:rsidRPr="00876942">
        <w:t>е</w:t>
      </w:r>
      <w:r w:rsidRPr="00876942">
        <w:t>ловека. В заключение оратор настоятельно призывает правительство создать независимое учреждение по правам человека в соответствии с Принципами, каса</w:t>
      </w:r>
      <w:r w:rsidRPr="00876942">
        <w:t>ю</w:t>
      </w:r>
      <w:r w:rsidRPr="00876942">
        <w:t>щимися статуса национальных учреждений по поощр</w:t>
      </w:r>
      <w:r w:rsidRPr="00876942">
        <w:t>е</w:t>
      </w:r>
      <w:r w:rsidRPr="00876942">
        <w:t xml:space="preserve">нию и защите прав человека.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23.</w:t>
      </w:r>
      <w:r w:rsidRPr="00876942">
        <w:tab/>
      </w:r>
      <w:r w:rsidRPr="00876942">
        <w:rPr>
          <w:b/>
        </w:rPr>
        <w:t>Г-жа</w:t>
      </w:r>
      <w:r w:rsidRPr="00876942">
        <w:t xml:space="preserve"> Худа </w:t>
      </w:r>
      <w:r w:rsidRPr="00876942">
        <w:rPr>
          <w:b/>
        </w:rPr>
        <w:t>Бен Амер</w:t>
      </w:r>
      <w:r w:rsidRPr="00876942">
        <w:t xml:space="preserve"> (Ливийская Арабская Дж</w:t>
      </w:r>
      <w:r w:rsidRPr="00876942">
        <w:t>а</w:t>
      </w:r>
      <w:r w:rsidRPr="00876942">
        <w:t>махирия) говорит, что страны не утрачивают своей уникальной культурной самобытности лишь из-за того, что они ратифицируют те или иные международные документы. Было бы неверно мерить все народы и все культуры одной и той же меркой, в частности, прин</w:t>
      </w:r>
      <w:r w:rsidRPr="00876942">
        <w:t>и</w:t>
      </w:r>
      <w:r w:rsidRPr="00876942">
        <w:t xml:space="preserve">мая во внимание, что в международных документах по правам человека особо подтверждается право народов на сохранение своей культурной самобытности.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24.</w:t>
      </w:r>
      <w:r w:rsidRPr="00876942">
        <w:tab/>
        <w:t>Оратор ощущает несомненное настойчивое тр</w:t>
      </w:r>
      <w:r w:rsidRPr="00876942">
        <w:t>е</w:t>
      </w:r>
      <w:r w:rsidRPr="00876942">
        <w:t>бование к правительству ее страны о принятии опред</w:t>
      </w:r>
      <w:r w:rsidRPr="00876942">
        <w:t>е</w:t>
      </w:r>
      <w:r w:rsidRPr="00876942">
        <w:t>ления дискриминации в отношении женщин. Подобное определение, которое выглядит совершенно необход</w:t>
      </w:r>
      <w:r w:rsidRPr="00876942">
        <w:t>и</w:t>
      </w:r>
      <w:r w:rsidRPr="00876942">
        <w:t>мым в странах, где существует дискриминация в отн</w:t>
      </w:r>
      <w:r w:rsidRPr="00876942">
        <w:t>о</w:t>
      </w:r>
      <w:r w:rsidRPr="00876942">
        <w:t>шении женщин, отнюдь не обязательно в Ливийской Арабской Джамахирии, поскольку в ее законах не пр</w:t>
      </w:r>
      <w:r w:rsidRPr="00876942">
        <w:t>о</w:t>
      </w:r>
      <w:r w:rsidRPr="00876942">
        <w:t>водится никаких различий между мужчинами и же</w:t>
      </w:r>
      <w:r w:rsidRPr="00876942">
        <w:t>н</w:t>
      </w:r>
      <w:r w:rsidRPr="00876942">
        <w:t>щинами. Единственная форма дискриминации, о кот</w:t>
      </w:r>
      <w:r w:rsidRPr="00876942">
        <w:t>о</w:t>
      </w:r>
      <w:r w:rsidRPr="00876942">
        <w:t>рой может идти речь, это конструктивная дискримин</w:t>
      </w:r>
      <w:r w:rsidRPr="00876942">
        <w:t>а</w:t>
      </w:r>
      <w:r w:rsidRPr="00876942">
        <w:t xml:space="preserve">ция, цель которой состоит лишь в том, чтобы дать женщинам возможность исполнять свою социальную роль.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25.</w:t>
      </w:r>
      <w:r w:rsidRPr="00876942">
        <w:tab/>
        <w:t>Дискриминация по признаку пола запрещена и</w:t>
      </w:r>
      <w:r w:rsidRPr="00876942">
        <w:t>с</w:t>
      </w:r>
      <w:r w:rsidRPr="00876942">
        <w:t>ламом, Кораном и всей философией, на которой осн</w:t>
      </w:r>
      <w:r w:rsidRPr="00876942">
        <w:t>о</w:t>
      </w:r>
      <w:r w:rsidRPr="00876942">
        <w:t>вано государство оратора. По закону мужчины и же</w:t>
      </w:r>
      <w:r w:rsidRPr="00876942">
        <w:t>н</w:t>
      </w:r>
      <w:r w:rsidRPr="00876942">
        <w:t>щины пользуются одинаковыми правами и защитой без какой бы то ни было дискриминации. Любые спец</w:t>
      </w:r>
      <w:r w:rsidRPr="00876942">
        <w:t>и</w:t>
      </w:r>
      <w:r w:rsidRPr="00876942">
        <w:t>альные меры, принимаемые правительством для уск</w:t>
      </w:r>
      <w:r w:rsidRPr="00876942">
        <w:t>о</w:t>
      </w:r>
      <w:r w:rsidRPr="00876942">
        <w:t xml:space="preserve">рения интеграции женщин, носят временный характер и ни в коей мере не являются дискриминационными по отношению к мужчинам.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26.</w:t>
      </w:r>
      <w:r w:rsidRPr="00876942">
        <w:tab/>
      </w:r>
      <w:r w:rsidRPr="00876942">
        <w:rPr>
          <w:b/>
        </w:rPr>
        <w:t>Г-жа Анбар</w:t>
      </w:r>
      <w:r w:rsidRPr="00876942">
        <w:t xml:space="preserve"> (Ливийская Арабская Джамахирия) говорит, что высказанные ее страной оговорки в отн</w:t>
      </w:r>
      <w:r w:rsidRPr="00876942">
        <w:t>о</w:t>
      </w:r>
      <w:r w:rsidRPr="00876942">
        <w:t>шении Конвенции направлены на обеспечение того, чтобы ее осуществление проходило без ущемления прав, гарантируемых законами ислама. Что касается наследования имущества, то у немусульман сформир</w:t>
      </w:r>
      <w:r w:rsidRPr="00876942">
        <w:t>о</w:t>
      </w:r>
      <w:r w:rsidRPr="00876942">
        <w:t>валось неверное мнение о том, что наследники мужск</w:t>
      </w:r>
      <w:r w:rsidRPr="00876942">
        <w:t>о</w:t>
      </w:r>
      <w:r w:rsidRPr="00876942">
        <w:t>го пола всегда получают большую долю наследства усопшего, чем наследники женского пола. По законам шариата такое имущество делится с учетом целого ряда факторов, включая степень родственных отношений между наследником и усопшим. Чем выше степень родства, тем большую долю получает наследник вне зависимости от пола. Иногда наследники женского п</w:t>
      </w:r>
      <w:r w:rsidRPr="00876942">
        <w:t>о</w:t>
      </w:r>
      <w:r w:rsidRPr="00876942">
        <w:t>ла получают большую долю наследства, чем наследн</w:t>
      </w:r>
      <w:r w:rsidRPr="00876942">
        <w:t>и</w:t>
      </w:r>
      <w:r w:rsidRPr="00876942">
        <w:t>ки мужского пола. В заключение оратор говорит, что бремя оказания финансовой поддержки, налагаемое на мужчин согласно законам ислама, следует рассматр</w:t>
      </w:r>
      <w:r w:rsidRPr="00876942">
        <w:t>и</w:t>
      </w:r>
      <w:r w:rsidRPr="00876942">
        <w:t>вать не как проявление дискриминации в отношении женщин, а как знак того уважения, которым пользую</w:t>
      </w:r>
      <w:r w:rsidRPr="00876942">
        <w:t>т</w:t>
      </w:r>
      <w:r w:rsidRPr="00876942">
        <w:t xml:space="preserve">ся женщины.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27.</w:t>
      </w:r>
      <w:r w:rsidRPr="00876942">
        <w:tab/>
      </w:r>
      <w:r w:rsidRPr="00876942">
        <w:rPr>
          <w:b/>
        </w:rPr>
        <w:t>Г-жа</w:t>
      </w:r>
      <w:r w:rsidRPr="00876942">
        <w:t xml:space="preserve"> Худа </w:t>
      </w:r>
      <w:r w:rsidRPr="00876942">
        <w:rPr>
          <w:b/>
        </w:rPr>
        <w:t>Бен Амер</w:t>
      </w:r>
      <w:r w:rsidRPr="00876942">
        <w:t xml:space="preserve"> (Ливийская Арабская Дж</w:t>
      </w:r>
      <w:r w:rsidRPr="00876942">
        <w:t>а</w:t>
      </w:r>
      <w:r w:rsidRPr="00876942">
        <w:t>махирия) говорит, что все организации гражданского общества формируются на основе принципа свободы ассоциации. Такую организацию может создать любая группа лиц, желающих объединиться во имя общего дела. В состав делегации входят два члена от организ</w:t>
      </w:r>
      <w:r w:rsidRPr="00876942">
        <w:t>а</w:t>
      </w:r>
      <w:r w:rsidRPr="00876942">
        <w:t>ций гражданского общества. Они играли важную роль в процессе подготовки доклада. В большинстве пол</w:t>
      </w:r>
      <w:r w:rsidRPr="00876942">
        <w:t>и</w:t>
      </w:r>
      <w:r w:rsidRPr="00876942">
        <w:t>тических систем, в рамках которых власть от имени или во имя народа осуществляет конкретная группа лиц, организации гражданского общества служат ва</w:t>
      </w:r>
      <w:r w:rsidRPr="00876942">
        <w:t>ж</w:t>
      </w:r>
      <w:r w:rsidRPr="00876942">
        <w:t>ным инструментом, позволяющим народу отстаивать свои права и заявлять о своем мнении. В странах неп</w:t>
      </w:r>
      <w:r w:rsidRPr="00876942">
        <w:t>о</w:t>
      </w:r>
      <w:r w:rsidRPr="00876942">
        <w:t>средственной демократии, таких как Ливийская Ара</w:t>
      </w:r>
      <w:r w:rsidRPr="00876942">
        <w:t>б</w:t>
      </w:r>
      <w:r w:rsidRPr="00876942">
        <w:t>ская Джамахирия, гражданское общество играет менее значимую роль. Поскольку единственным источником национального управления и планирования являются местные народные собрания, и каждый ливийский гр</w:t>
      </w:r>
      <w:r w:rsidRPr="00876942">
        <w:t>а</w:t>
      </w:r>
      <w:r w:rsidRPr="00876942">
        <w:t>жданин в возрасте 18 лет и старше является членом такого собрания, ассоциации гражданского общества в Ливийской Арабской Джамахирии являются менее во</w:t>
      </w:r>
      <w:r w:rsidRPr="00876942">
        <w:t>с</w:t>
      </w:r>
      <w:r w:rsidRPr="00876942">
        <w:t>требованными, чем в других странах. В рядах Лиги ливийских писателей и авторов и многих других орг</w:t>
      </w:r>
      <w:r w:rsidRPr="00876942">
        <w:t>а</w:t>
      </w:r>
      <w:r w:rsidRPr="00876942">
        <w:t>низаций гражданского общества, профсоюзов и пр</w:t>
      </w:r>
      <w:r w:rsidRPr="00876942">
        <w:t>о</w:t>
      </w:r>
      <w:r w:rsidRPr="00876942">
        <w:t>фессиональных ассоциаций насчитывается большое число женщин, некоторые из которых занимают в них руководящие должности.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28.</w:t>
      </w:r>
      <w:r w:rsidRPr="00876942">
        <w:tab/>
        <w:t>Отдел секретариата Всеобщего народного ко</w:t>
      </w:r>
      <w:r w:rsidRPr="00876942">
        <w:t>н</w:t>
      </w:r>
      <w:r w:rsidRPr="00876942">
        <w:t>гресса, отвечающий за вопросы, касающиеся женщин, участвует в разработке законодательства и планиров</w:t>
      </w:r>
      <w:r w:rsidRPr="00876942">
        <w:t>а</w:t>
      </w:r>
      <w:r w:rsidRPr="00876942">
        <w:t>нии. Женщины также активно участвуют в работе м</w:t>
      </w:r>
      <w:r w:rsidRPr="00876942">
        <w:t>е</w:t>
      </w:r>
      <w:r w:rsidRPr="00876942">
        <w:t>стных народных собраний. Для обеспечения макс</w:t>
      </w:r>
      <w:r w:rsidRPr="00876942">
        <w:t>и</w:t>
      </w:r>
      <w:r w:rsidRPr="00876942">
        <w:t>мально широкого участия женщин в консервативных в социальном отношении областях местные народные собрания проводят специальные сессии, в которых уч</w:t>
      </w:r>
      <w:r w:rsidRPr="00876942">
        <w:t>а</w:t>
      </w:r>
      <w:r w:rsidRPr="00876942">
        <w:t>ствуют только женщины. По желанию женщины также имеют полное право посещать обычные сессии см</w:t>
      </w:r>
      <w:r w:rsidRPr="00876942">
        <w:t>е</w:t>
      </w:r>
      <w:r w:rsidRPr="00876942">
        <w:t>шанного состава.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29.</w:t>
      </w:r>
      <w:r w:rsidRPr="00876942">
        <w:tab/>
        <w:t>После провозглашения Женской хартии в 2008 году правительство разработало план действий по ее осуществлению. Был проведен обзор всего внутре</w:t>
      </w:r>
      <w:r w:rsidRPr="00876942">
        <w:t>н</w:t>
      </w:r>
      <w:r w:rsidRPr="00876942">
        <w:t>него законодательства, и все законы, содержавшие ди</w:t>
      </w:r>
      <w:r w:rsidRPr="00876942">
        <w:t>с</w:t>
      </w:r>
      <w:r w:rsidRPr="00876942">
        <w:t>криминационные в отношении женщин положения, были переданы местным народным собраниям для о</w:t>
      </w:r>
      <w:r w:rsidRPr="00876942">
        <w:t>б</w:t>
      </w:r>
      <w:r w:rsidRPr="00876942">
        <w:t>суждения и внесения поправок. Проведение этих со</w:t>
      </w:r>
      <w:r w:rsidRPr="00876942">
        <w:t>б</w:t>
      </w:r>
      <w:r w:rsidRPr="00876942">
        <w:t>раний запланировано на февраль 2009 года. Правител</w:t>
      </w:r>
      <w:r w:rsidRPr="00876942">
        <w:t>ь</w:t>
      </w:r>
      <w:r w:rsidRPr="00876942">
        <w:t>ство также начало осуществлять кампанию, призва</w:t>
      </w:r>
      <w:r w:rsidRPr="00876942">
        <w:t>н</w:t>
      </w:r>
      <w:r w:rsidRPr="00876942">
        <w:t>ную повысить информированность женщин об этих законах, для обеспечения их осознанного участия в работе собраний.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30.</w:t>
      </w:r>
      <w:r w:rsidRPr="00876942">
        <w:tab/>
        <w:t>Высший народный комитет по социальным в</w:t>
      </w:r>
      <w:r w:rsidRPr="00876942">
        <w:t>о</w:t>
      </w:r>
      <w:r w:rsidRPr="00876942">
        <w:t>просам, большинство членов которого составляют женщины, управляет Фондом социального обеспечения и разрабатывает и регулирует все программы, каса</w:t>
      </w:r>
      <w:r w:rsidRPr="00876942">
        <w:t>ю</w:t>
      </w:r>
      <w:r w:rsidRPr="00876942">
        <w:t>щиеся женщин, семьи и детей, а также утверждает их бюджеты.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31.</w:t>
      </w:r>
      <w:r w:rsidRPr="00876942">
        <w:tab/>
        <w:t>В заключение оратор говорит, что большой пр</w:t>
      </w:r>
      <w:r w:rsidRPr="00876942">
        <w:t>о</w:t>
      </w:r>
      <w:r w:rsidRPr="00876942">
        <w:t>межуток времени между представлением первоначал</w:t>
      </w:r>
      <w:r w:rsidRPr="00876942">
        <w:t>ь</w:t>
      </w:r>
      <w:r w:rsidRPr="00876942">
        <w:t>ного доклада и нынешних докладов ее страной в о</w:t>
      </w:r>
      <w:r w:rsidRPr="00876942">
        <w:t>с</w:t>
      </w:r>
      <w:r w:rsidRPr="00876942">
        <w:t>новном обусловлен блокадой, введенной в отношении Ливийской Арабской Джамахирии. Правительство страны надеется, что в дальнейшем ему удастся выпо</w:t>
      </w:r>
      <w:r w:rsidRPr="00876942">
        <w:t>л</w:t>
      </w:r>
      <w:r w:rsidRPr="00876942">
        <w:t>нять требования Комитета, касающиеся представления докладов.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32.</w:t>
      </w:r>
      <w:r w:rsidRPr="00876942">
        <w:tab/>
      </w:r>
      <w:r w:rsidRPr="00876942">
        <w:rPr>
          <w:b/>
        </w:rPr>
        <w:t>Г-жа Элайеб</w:t>
      </w:r>
      <w:r w:rsidRPr="00876942">
        <w:t xml:space="preserve"> (Ливийская Арабская Джамахирия) говорит, что после того, как закон о ратификации Ко</w:t>
      </w:r>
      <w:r w:rsidRPr="00876942">
        <w:t>н</w:t>
      </w:r>
      <w:r w:rsidRPr="00876942">
        <w:t>венции был опубликован в официальном вестнике, Конвенция стала обязательным к исполнению док</w:t>
      </w:r>
      <w:r w:rsidRPr="00876942">
        <w:t>у</w:t>
      </w:r>
      <w:r w:rsidRPr="00876942">
        <w:t>ментом для всех судов и всех административных орг</w:t>
      </w:r>
      <w:r w:rsidRPr="00876942">
        <w:t>а</w:t>
      </w:r>
      <w:r w:rsidRPr="00876942">
        <w:t>нов. Согласно статье 23 Гражданского кодекса, межд</w:t>
      </w:r>
      <w:r w:rsidRPr="00876942">
        <w:t>у</w:t>
      </w:r>
      <w:r w:rsidRPr="00876942">
        <w:t>народные документы имеют преимущественную силу по отношению к внутренним законам, и ссылка на них может делаться во всех делах, переданных в суд. П</w:t>
      </w:r>
      <w:r w:rsidRPr="00876942">
        <w:t>о</w:t>
      </w:r>
      <w:r w:rsidRPr="00876942">
        <w:t xml:space="preserve">скольку ливийские законы сообразуются с Конвенцией, необходимости ссылаться на нее в судах напрямую никогда не возникало.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33.</w:t>
      </w:r>
      <w:r w:rsidRPr="00876942">
        <w:tab/>
        <w:t>Согласно закону № 10 от 1984 года о порядке з</w:t>
      </w:r>
      <w:r w:rsidRPr="00876942">
        <w:t>а</w:t>
      </w:r>
      <w:r w:rsidRPr="00876942">
        <w:t>ключения и расторжения брака, мужчина может обр</w:t>
      </w:r>
      <w:r w:rsidRPr="00876942">
        <w:t>а</w:t>
      </w:r>
      <w:r w:rsidRPr="00876942">
        <w:t>титься к суду с просьбой разрешить ему взять себе вт</w:t>
      </w:r>
      <w:r w:rsidRPr="00876942">
        <w:t>о</w:t>
      </w:r>
      <w:r w:rsidRPr="00876942">
        <w:t>рую жену, если его первая жена даст ему разрешение обратиться к суду с подобной просьбой. Даже если суд и удовлетворит просьбу мужчины, его первая жена все равно имеет право обжаловать это решение.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34.</w:t>
      </w:r>
      <w:r w:rsidRPr="00876942">
        <w:tab/>
      </w:r>
      <w:r w:rsidRPr="00876942">
        <w:rPr>
          <w:b/>
        </w:rPr>
        <w:t xml:space="preserve">Г-жа Вафа </w:t>
      </w:r>
      <w:r w:rsidRPr="00876942">
        <w:t>(Ливийская Арабская Джамахирия) говорит, что за осуществление Конвенции отвечают различные органы секретариата Всеобщего народного конгресса в пределах своей компетенции. Они также обязаны в случае необходимости помогать женщинам в достижении равенства, осуществляя дискриминацию в их пользу. Высший народный комитет по социальным вопросам и отдел секретариата Всеобщего народного конгресса, ведающий вопросами культуры и информ</w:t>
      </w:r>
      <w:r w:rsidRPr="00876942">
        <w:t>а</w:t>
      </w:r>
      <w:r w:rsidRPr="00876942">
        <w:t>ции, отвечают за повышение информированности женщин о Конвенции, Факультативном протоколе к ней и правах женщин. В этой работе также участвуют НПО, действующие в сотрудничестве с государстве</w:t>
      </w:r>
      <w:r w:rsidRPr="00876942">
        <w:t>н</w:t>
      </w:r>
      <w:r w:rsidRPr="00876942">
        <w:t>ными или международными правозащитными орган</w:t>
      </w:r>
      <w:r w:rsidRPr="00876942">
        <w:t>и</w:t>
      </w:r>
      <w:r w:rsidRPr="00876942">
        <w:t>зациями. Правительство также издает и распространяет большое количество брошюр, призванных повысить информированность населения о правах женщин, и вопросах, представляющих для них интерес.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35.</w:t>
      </w:r>
      <w:r w:rsidRPr="00876942">
        <w:tab/>
      </w:r>
      <w:r w:rsidRPr="00876942">
        <w:rPr>
          <w:b/>
        </w:rPr>
        <w:t>Г-жа</w:t>
      </w:r>
      <w:r w:rsidRPr="00876942">
        <w:t xml:space="preserve"> Худа </w:t>
      </w:r>
      <w:r w:rsidRPr="00876942">
        <w:rPr>
          <w:b/>
        </w:rPr>
        <w:t>Бен Амер</w:t>
      </w:r>
      <w:r w:rsidRPr="00876942">
        <w:t xml:space="preserve"> (Ливийская Арабская Дж</w:t>
      </w:r>
      <w:r w:rsidRPr="00876942">
        <w:t>а</w:t>
      </w:r>
      <w:r w:rsidRPr="00876942">
        <w:t>махирия) говорит, что ливийские женщины отдают себе отчет в том, что они сами должны добиваться св</w:t>
      </w:r>
      <w:r w:rsidRPr="00876942">
        <w:t>о</w:t>
      </w:r>
      <w:r w:rsidRPr="00876942">
        <w:t>их прав и что все, что легко дается, может быть с такой же легкостью утрачено. Продолжая бороться с отстал</w:t>
      </w:r>
      <w:r w:rsidRPr="00876942">
        <w:t>о</w:t>
      </w:r>
      <w:r w:rsidRPr="00876942">
        <w:t>стью, изжившими себя культурными традициями и р</w:t>
      </w:r>
      <w:r w:rsidRPr="00876942">
        <w:t>а</w:t>
      </w:r>
      <w:r w:rsidRPr="00876942">
        <w:t>дикальными и ложными толкованиями ислама, ливи</w:t>
      </w:r>
      <w:r w:rsidRPr="00876942">
        <w:t>й</w:t>
      </w:r>
      <w:r w:rsidRPr="00876942">
        <w:t>ские женины как никогда преисполнены решимости добиться своих прав.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36.</w:t>
      </w:r>
      <w:r w:rsidRPr="00876942">
        <w:tab/>
        <w:t>Дата, в которую была провозглашена Женская хартия, не является официальным праздником, а скорее считается днем, когда женщины по всей территории страны оценивают свое положение, свои достижения и те проблемы, которые еще предстоит решить.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37.</w:t>
      </w:r>
      <w:r w:rsidRPr="00876942">
        <w:tab/>
        <w:t>Меры по увеличению представительства женщин на руководящих должностях пока еще не увенчались полным успехом в силу того, что многие женщины почти ничего не знают о своих законных правах. Пр</w:t>
      </w:r>
      <w:r w:rsidRPr="00876942">
        <w:t>а</w:t>
      </w:r>
      <w:r w:rsidRPr="00876942">
        <w:t>вительству необходимо удвоить свои усилия в этой области. При содействии местных народных собраний правительство разрабатывает базу данных, в которой содержатся сведения об уровне образования и профе</w:t>
      </w:r>
      <w:r w:rsidRPr="00876942">
        <w:t>с</w:t>
      </w:r>
      <w:r w:rsidRPr="00876942">
        <w:t>сиональной квалификации женщин из различных уго</w:t>
      </w:r>
      <w:r w:rsidRPr="00876942">
        <w:t>л</w:t>
      </w:r>
      <w:r w:rsidRPr="00876942">
        <w:t>ков страны, в целях увеличения доли руководящих должностей, занимаемых женщинами, до уровня, с</w:t>
      </w:r>
      <w:r w:rsidRPr="00876942">
        <w:t>о</w:t>
      </w:r>
      <w:r w:rsidRPr="00876942">
        <w:t>поставимого с их долей среди всего населения страны.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38.</w:t>
      </w:r>
      <w:r w:rsidRPr="00876942">
        <w:tab/>
      </w:r>
      <w:r w:rsidRPr="00876942">
        <w:rPr>
          <w:b/>
        </w:rPr>
        <w:t>Г-жа</w:t>
      </w:r>
      <w:r w:rsidRPr="00876942">
        <w:t xml:space="preserve"> Сафия </w:t>
      </w:r>
      <w:r w:rsidRPr="00876942">
        <w:rPr>
          <w:b/>
        </w:rPr>
        <w:t>Бен Амер</w:t>
      </w:r>
      <w:r w:rsidRPr="00876942">
        <w:t xml:space="preserve"> (Ливийская Арабская Джамахирия) говорит, что официальным органом, о</w:t>
      </w:r>
      <w:r w:rsidRPr="00876942">
        <w:t>т</w:t>
      </w:r>
      <w:r w:rsidRPr="00876942">
        <w:t>вечающим за вопросы, касающиеся женщин, является Управление по делам женщин и семьи Высшего наро</w:t>
      </w:r>
      <w:r w:rsidRPr="00876942">
        <w:t>д</w:t>
      </w:r>
      <w:r w:rsidRPr="00876942">
        <w:t>ного комитета по социальным вопросам. Одна из гла</w:t>
      </w:r>
      <w:r w:rsidRPr="00876942">
        <w:t>в</w:t>
      </w:r>
      <w:r w:rsidRPr="00876942">
        <w:t>ных обязанностей этого Управления, которое возгла</w:t>
      </w:r>
      <w:r w:rsidRPr="00876942">
        <w:t>в</w:t>
      </w:r>
      <w:r w:rsidRPr="00876942">
        <w:t>ляет женщина и которое укомплектовано штатом кв</w:t>
      </w:r>
      <w:r w:rsidRPr="00876942">
        <w:t>а</w:t>
      </w:r>
      <w:r w:rsidRPr="00876942">
        <w:t>лифицированных специалистов, состоит в проведении исследований, касающихся положения женщин и с</w:t>
      </w:r>
      <w:r w:rsidRPr="00876942">
        <w:t>е</w:t>
      </w:r>
      <w:r w:rsidRPr="00876942">
        <w:t>мей, в целях выявления проблем и предложения вар</w:t>
      </w:r>
      <w:r w:rsidRPr="00876942">
        <w:t>и</w:t>
      </w:r>
      <w:r w:rsidRPr="00876942">
        <w:t>антов их решения. В сотрудничестве с Управлением по правовым вопросам Управление также проводит обзор законов в рамках порученного ему мандата.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39.</w:t>
      </w:r>
      <w:r w:rsidRPr="00876942">
        <w:tab/>
      </w:r>
      <w:r w:rsidRPr="00876942">
        <w:rPr>
          <w:b/>
        </w:rPr>
        <w:t>Г-жа Джайсинг</w:t>
      </w:r>
      <w:r w:rsidRPr="00876942">
        <w:t>, с сожалением отмечая отсутс</w:t>
      </w:r>
      <w:r w:rsidRPr="00876942">
        <w:t>т</w:t>
      </w:r>
      <w:r w:rsidRPr="00876942">
        <w:t>вие в докладе статистических данных, просит предст</w:t>
      </w:r>
      <w:r w:rsidRPr="00876942">
        <w:t>а</w:t>
      </w:r>
      <w:r w:rsidRPr="00876942">
        <w:t>вить более подробные сведения о масштабах насилия в семье и средствах защиты, имеющихся в распоряжении жертв такого насилия. Не ясно, в какой суд должны обращаться жертвы насилия в семье и имеется ли к</w:t>
      </w:r>
      <w:r w:rsidRPr="00876942">
        <w:t>а</w:t>
      </w:r>
      <w:r w:rsidRPr="00876942">
        <w:t>кой-либо закон, который конкретно касается проблемы насилия в семье.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40.</w:t>
      </w:r>
      <w:r w:rsidRPr="00876942">
        <w:tab/>
        <w:t>Согласно информации, полученной Комитетом, женщин, подвергшихся насилию, в том числе изнас</w:t>
      </w:r>
      <w:r w:rsidRPr="00876942">
        <w:t>и</w:t>
      </w:r>
      <w:r w:rsidRPr="00876942">
        <w:t>лованию, помещают в специальные учреждения или центры содержания с целью оградить их от преслед</w:t>
      </w:r>
      <w:r w:rsidRPr="00876942">
        <w:t>о</w:t>
      </w:r>
      <w:r w:rsidRPr="00876942">
        <w:t>вания со стороны общества. Опыт показывает, что т</w:t>
      </w:r>
      <w:r w:rsidRPr="00876942">
        <w:t>а</w:t>
      </w:r>
      <w:r w:rsidRPr="00876942">
        <w:t>кой подход никогда не дает положительных результ</w:t>
      </w:r>
      <w:r w:rsidRPr="00876942">
        <w:t>а</w:t>
      </w:r>
      <w:r w:rsidRPr="00876942">
        <w:t>тов. Таких женщин следует реинтегрировать в общес</w:t>
      </w:r>
      <w:r w:rsidRPr="00876942">
        <w:t>т</w:t>
      </w:r>
      <w:r w:rsidRPr="00876942">
        <w:t>во, а не рассматривать их в качестве жертв так наз</w:t>
      </w:r>
      <w:r w:rsidRPr="00876942">
        <w:t>ы</w:t>
      </w:r>
      <w:r w:rsidRPr="00876942">
        <w:t>ваемых преступлений, совершаемых в защиту чести. С учетом вышесказанного оратор хотела бы знать, план</w:t>
      </w:r>
      <w:r w:rsidRPr="00876942">
        <w:t>и</w:t>
      </w:r>
      <w:r w:rsidRPr="00876942">
        <w:t>рует ли представляющее доклад государство пересмо</w:t>
      </w:r>
      <w:r w:rsidRPr="00876942">
        <w:t>т</w:t>
      </w:r>
      <w:r w:rsidRPr="00876942">
        <w:t>реть свой подход и какие меры принимаются для во</w:t>
      </w:r>
      <w:r w:rsidRPr="00876942">
        <w:t>з</w:t>
      </w:r>
      <w:r w:rsidRPr="00876942">
        <w:t xml:space="preserve">вращения жертв насилия в их дома и семьи.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41.</w:t>
      </w:r>
      <w:r w:rsidRPr="00876942">
        <w:tab/>
      </w:r>
      <w:r w:rsidRPr="00876942">
        <w:rPr>
          <w:b/>
        </w:rPr>
        <w:t>Г-жа Гальперин-Каддари</w:t>
      </w:r>
      <w:r w:rsidRPr="00876942">
        <w:t xml:space="preserve"> просит делегацию прокомментировать заявление о том, что до помещения в центры содержания пострадавшие от насилия же</w:t>
      </w:r>
      <w:r w:rsidRPr="00876942">
        <w:t>н</w:t>
      </w:r>
      <w:r w:rsidRPr="00876942">
        <w:t>щины подвергаются ущемляющим их честь и достои</w:t>
      </w:r>
      <w:r w:rsidRPr="00876942">
        <w:t>н</w:t>
      </w:r>
      <w:r w:rsidRPr="00876942">
        <w:t>ство проверкам на девственность. Она также спрашив</w:t>
      </w:r>
      <w:r w:rsidRPr="00876942">
        <w:t>а</w:t>
      </w:r>
      <w:r w:rsidRPr="00876942">
        <w:t>ет, правда ли, что таких женщин часто обрекают на бессрочное содержание в таких центрах без каких-либо судебных приказов и что они могут покинуть их стены только в том случае, если их выдадут замуж за незн</w:t>
      </w:r>
      <w:r w:rsidRPr="00876942">
        <w:t>а</w:t>
      </w:r>
      <w:r w:rsidRPr="00876942">
        <w:t>комого человека, который обратится в такой центр в поисках невесты; правда ли, что такие центры дейс</w:t>
      </w:r>
      <w:r w:rsidRPr="00876942">
        <w:t>т</w:t>
      </w:r>
      <w:r w:rsidRPr="00876942">
        <w:t>вуют совершенно бесконтрольно; и приняло ли пре</w:t>
      </w:r>
      <w:r w:rsidRPr="00876942">
        <w:t>д</w:t>
      </w:r>
      <w:r w:rsidRPr="00876942">
        <w:t>ставляющее доклад государство какие-либо последу</w:t>
      </w:r>
      <w:r w:rsidRPr="00876942">
        <w:t>ю</w:t>
      </w:r>
      <w:r w:rsidRPr="00876942">
        <w:t>щие действия в ответ на заключительные замечания, высказанные Комитетом по правам человека в отнош</w:t>
      </w:r>
      <w:r w:rsidRPr="00876942">
        <w:t>е</w:t>
      </w:r>
      <w:r w:rsidRPr="00876942">
        <w:t>нии таких центров.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42.</w:t>
      </w:r>
      <w:r w:rsidRPr="00876942">
        <w:tab/>
        <w:t>Делегации следует пояснить, какие преступления подпадают под действие главы Уголовного кодекса о преступлениях, совершаемых в семье; предусматривает ли закон принятие чрезвычайных мер против партнера, виновного в совершении акта насилия; и, учитывая, что изнасилование, совершенное супругом, не относится к разряду уголовно наказуемых деяний и что такие дела разбираются в неофициальном порядке, могут ли жер</w:t>
      </w:r>
      <w:r w:rsidRPr="00876942">
        <w:t>т</w:t>
      </w:r>
      <w:r w:rsidRPr="00876942">
        <w:t xml:space="preserve">вы изнасилования, совершенного супругом, обращаться в суды за помощью.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43.</w:t>
      </w:r>
      <w:r w:rsidRPr="00876942">
        <w:tab/>
        <w:t>И наконец, было бы полезно знать, может ли в</w:t>
      </w:r>
      <w:r w:rsidRPr="00876942">
        <w:t>и</w:t>
      </w:r>
      <w:r w:rsidRPr="00876942">
        <w:t>новный в изнасиловании избежать уголовного наказ</w:t>
      </w:r>
      <w:r w:rsidRPr="00876942">
        <w:t>а</w:t>
      </w:r>
      <w:r w:rsidRPr="00876942">
        <w:t>ния, женившись на своей жертве; содержатся ли в Уг</w:t>
      </w:r>
      <w:r w:rsidRPr="00876942">
        <w:t>о</w:t>
      </w:r>
      <w:r w:rsidRPr="00876942">
        <w:t>ловном кодексе положения, разрешающие так наз</w:t>
      </w:r>
      <w:r w:rsidRPr="00876942">
        <w:t>ы</w:t>
      </w:r>
      <w:r w:rsidRPr="00876942">
        <w:t>ваемые убийства, совершаемые в защиту чести; и пл</w:t>
      </w:r>
      <w:r w:rsidRPr="00876942">
        <w:t>а</w:t>
      </w:r>
      <w:r w:rsidRPr="00876942">
        <w:t>нирует ли представляющее доклад государство отм</w:t>
      </w:r>
      <w:r w:rsidRPr="00876942">
        <w:t>е</w:t>
      </w:r>
      <w:r w:rsidRPr="00876942">
        <w:t>нить закон № 70 от 1973 года, в соответствии с кот</w:t>
      </w:r>
      <w:r w:rsidRPr="00876942">
        <w:t>о</w:t>
      </w:r>
      <w:r w:rsidRPr="00876942">
        <w:t>рым внебрачные половые связи были отнесены к разряду уголовно наказуемых деяний.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44.</w:t>
      </w:r>
      <w:r w:rsidRPr="00876942">
        <w:tab/>
      </w:r>
      <w:r w:rsidRPr="00876942">
        <w:rPr>
          <w:b/>
        </w:rPr>
        <w:t>Г-жа Попеску</w:t>
      </w:r>
      <w:r w:rsidRPr="00876942">
        <w:t xml:space="preserve"> говорит, что стереотипы нельзя ликвидировать путем простого принятия законодател</w:t>
      </w:r>
      <w:r w:rsidRPr="00876942">
        <w:t>ь</w:t>
      </w:r>
      <w:r w:rsidRPr="00876942">
        <w:t>ства; для этого также необходимы практические дейс</w:t>
      </w:r>
      <w:r w:rsidRPr="00876942">
        <w:t>т</w:t>
      </w:r>
      <w:r w:rsidRPr="00876942">
        <w:t>вия. В ливийском обществе женщины явно рассматр</w:t>
      </w:r>
      <w:r w:rsidRPr="00876942">
        <w:t>и</w:t>
      </w:r>
      <w:r w:rsidRPr="00876942">
        <w:t>ваются лишь как матери, а не как равноправные пар</w:t>
      </w:r>
      <w:r w:rsidRPr="00876942">
        <w:t>т</w:t>
      </w:r>
      <w:r w:rsidRPr="00876942">
        <w:t>неры мужчин. Поэтому правительству необходимо принять меры для того, чтобы развенчать этот и другие вредные стереотипы.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45.</w:t>
      </w:r>
      <w:r w:rsidRPr="00876942">
        <w:tab/>
        <w:t>Оратор выражает представляющему доклад гос</w:t>
      </w:r>
      <w:r w:rsidRPr="00876942">
        <w:t>у</w:t>
      </w:r>
      <w:r w:rsidRPr="00876942">
        <w:t>дарству признательность за предпринятые им шаги по борьбе с торговлей людьми, однако с сожалением о</w:t>
      </w:r>
      <w:r w:rsidRPr="00876942">
        <w:t>т</w:t>
      </w:r>
      <w:r w:rsidRPr="00876942">
        <w:t>мечает, что в докладе не содержится никакой информ</w:t>
      </w:r>
      <w:r w:rsidRPr="00876942">
        <w:t>а</w:t>
      </w:r>
      <w:r w:rsidRPr="00876942">
        <w:t>ции о стратегии борьбы с этим явлением. Ей было бы интересно узнать, какие меры были приняты для устр</w:t>
      </w:r>
      <w:r w:rsidRPr="00876942">
        <w:t>а</w:t>
      </w:r>
      <w:r w:rsidRPr="00876942">
        <w:t>нения коренных причин торговли людьми и занятия проституцией и для защиты прав жертв этих престу</w:t>
      </w:r>
      <w:r w:rsidRPr="00876942">
        <w:t>п</w:t>
      </w:r>
      <w:r w:rsidRPr="00876942">
        <w:t>лений; проходят ли сотрудники правоохранительных органов специальную подготовку в этой связи; обесп</w:t>
      </w:r>
      <w:r w:rsidRPr="00876942">
        <w:t>е</w:t>
      </w:r>
      <w:r w:rsidRPr="00876942">
        <w:t>чивается ли защита жертв, согласившихся дать свид</w:t>
      </w:r>
      <w:r w:rsidRPr="00876942">
        <w:t>е</w:t>
      </w:r>
      <w:r w:rsidRPr="00876942">
        <w:t>тельские показания; и какие действия предпринимаю</w:t>
      </w:r>
      <w:r w:rsidRPr="00876942">
        <w:t>т</w:t>
      </w:r>
      <w:r w:rsidRPr="00876942">
        <w:t>ся для реабилитации жертв и оказания помощи женщ</w:t>
      </w:r>
      <w:r w:rsidRPr="00876942">
        <w:t>и</w:t>
      </w:r>
      <w:r w:rsidRPr="00876942">
        <w:t>нам, желающим покончить с занятием проституцией. Оратор также хотела бы получить статистические да</w:t>
      </w:r>
      <w:r w:rsidRPr="00876942">
        <w:t>н</w:t>
      </w:r>
      <w:r w:rsidRPr="00876942">
        <w:t>ные, касающиеся торговли людьми.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46.</w:t>
      </w:r>
      <w:r w:rsidRPr="00876942">
        <w:tab/>
        <w:t>В заключение, с учетом поступившей в Комитет информации о плохом обращении с мигрантами, ос</w:t>
      </w:r>
      <w:r w:rsidRPr="00876942">
        <w:t>о</w:t>
      </w:r>
      <w:r w:rsidRPr="00876942">
        <w:t>бенно с теми мигрантами, у которых отсутствуют д</w:t>
      </w:r>
      <w:r w:rsidRPr="00876942">
        <w:t>о</w:t>
      </w:r>
      <w:r w:rsidRPr="00876942">
        <w:t>кументы, и лицами, ищущими убежища, ей было бы любопытно узнать, какие шаги предпринимаются пр</w:t>
      </w:r>
      <w:r w:rsidRPr="00876942">
        <w:t>а</w:t>
      </w:r>
      <w:r w:rsidRPr="00876942">
        <w:t>вительством для защиты трудящихся женщин-мигрантов.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47.</w:t>
      </w:r>
      <w:r w:rsidRPr="00876942">
        <w:tab/>
      </w:r>
      <w:r w:rsidRPr="00876942">
        <w:rPr>
          <w:b/>
        </w:rPr>
        <w:t xml:space="preserve">Г-жа Чутикул </w:t>
      </w:r>
      <w:r w:rsidRPr="00876942">
        <w:t>выражает представляющему до</w:t>
      </w:r>
      <w:r w:rsidRPr="00876942">
        <w:t>к</w:t>
      </w:r>
      <w:r w:rsidRPr="00876942">
        <w:t>лад государству признательность за принятие четкого законодательства, касающегося занятия проституцией, однако выражает сожаление в связи с отсутствием и</w:t>
      </w:r>
      <w:r w:rsidRPr="00876942">
        <w:t>н</w:t>
      </w:r>
      <w:r w:rsidRPr="00876942">
        <w:t>формации о практических мерах борьбы с проституц</w:t>
      </w:r>
      <w:r w:rsidRPr="00876942">
        <w:t>и</w:t>
      </w:r>
      <w:r w:rsidRPr="00876942">
        <w:t>ей. Она настоятельно призывает правительство устр</w:t>
      </w:r>
      <w:r w:rsidRPr="00876942">
        <w:t>а</w:t>
      </w:r>
      <w:r w:rsidRPr="00876942">
        <w:t>нить этот недостаток в своем следующем докладе. К</w:t>
      </w:r>
      <w:r w:rsidRPr="00876942">
        <w:t>о</w:t>
      </w:r>
      <w:r w:rsidRPr="00876942">
        <w:t>митету было бы также интересно узнать, какое колич</w:t>
      </w:r>
      <w:r w:rsidRPr="00876942">
        <w:t>е</w:t>
      </w:r>
      <w:r w:rsidRPr="00876942">
        <w:t>ство дел увенчалось вынесением приговора и как с</w:t>
      </w:r>
      <w:r w:rsidRPr="00876942">
        <w:t>о</w:t>
      </w:r>
      <w:r w:rsidRPr="00876942">
        <w:t>трудники правоохранительных органов борются с пр</w:t>
      </w:r>
      <w:r w:rsidRPr="00876942">
        <w:t>о</w:t>
      </w:r>
      <w:r w:rsidRPr="00876942">
        <w:t>ституцией и торговлей людьми; предусматривает ли закон привлечение к ответственности лиц, пользу</w:t>
      </w:r>
      <w:r w:rsidRPr="00876942">
        <w:t>ю</w:t>
      </w:r>
      <w:r w:rsidRPr="00876942">
        <w:t>щихся услугами проституток; и прислушалось ли пре</w:t>
      </w:r>
      <w:r w:rsidRPr="00876942">
        <w:t>д</w:t>
      </w:r>
      <w:r w:rsidRPr="00876942">
        <w:t>ставляющее доклад государство к мнению Комитета по правам ребенка, рекомендовавшего ему провести и</w:t>
      </w:r>
      <w:r w:rsidRPr="00876942">
        <w:t>с</w:t>
      </w:r>
      <w:r w:rsidRPr="00876942">
        <w:t>следование по проблеме проституции. В заключение ей хотелось бы знать, намерено ли правительство разраб</w:t>
      </w:r>
      <w:r w:rsidRPr="00876942">
        <w:t>о</w:t>
      </w:r>
      <w:r w:rsidRPr="00876942">
        <w:t>тать определение торговли людьми и сотрудничает ли Джамахирия с другими государствами в вопросах, к</w:t>
      </w:r>
      <w:r w:rsidRPr="00876942">
        <w:t>а</w:t>
      </w:r>
      <w:r w:rsidRPr="00876942">
        <w:t>сающихся международной торговли людьми.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48.</w:t>
      </w:r>
      <w:r w:rsidRPr="00876942">
        <w:tab/>
      </w:r>
      <w:r w:rsidRPr="00876942">
        <w:rPr>
          <w:b/>
        </w:rPr>
        <w:t>Г-жа</w:t>
      </w:r>
      <w:r w:rsidRPr="00876942">
        <w:t xml:space="preserve"> Худа </w:t>
      </w:r>
      <w:r w:rsidRPr="00876942">
        <w:rPr>
          <w:b/>
        </w:rPr>
        <w:t>Бен Амер</w:t>
      </w:r>
      <w:r w:rsidRPr="00876942">
        <w:t xml:space="preserve"> (Ливийская Арабская Дж</w:t>
      </w:r>
      <w:r w:rsidRPr="00876942">
        <w:t>а</w:t>
      </w:r>
      <w:r w:rsidRPr="00876942">
        <w:t>махирия) говорит, что для лучшего понимания сути ливийского общества, членам Комитета следует по</w:t>
      </w:r>
      <w:r w:rsidRPr="00876942">
        <w:t>м</w:t>
      </w:r>
      <w:r w:rsidRPr="00876942">
        <w:t>нить о том, что семейные и общественные отношения в арабских странах сильно отличаются от тех, которые сложились в западных странах. Арабские страны и з</w:t>
      </w:r>
      <w:r w:rsidRPr="00876942">
        <w:t>а</w:t>
      </w:r>
      <w:r w:rsidRPr="00876942">
        <w:t>падные страны по-разному смотрят на проблему же</w:t>
      </w:r>
      <w:r w:rsidRPr="00876942">
        <w:t>н</w:t>
      </w:r>
      <w:r w:rsidRPr="00876942">
        <w:t>ской девственности в силу их разного культурного н</w:t>
      </w:r>
      <w:r w:rsidRPr="00876942">
        <w:t>а</w:t>
      </w:r>
      <w:r w:rsidRPr="00876942">
        <w:t xml:space="preserve">следия. 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49.</w:t>
      </w:r>
      <w:r w:rsidRPr="00876942">
        <w:tab/>
        <w:t>Оратор отвергает утверждения о том, что центры реабилитации на деле являются центрами содержания под стражей. Женщин, уличенных в занятии простит</w:t>
      </w:r>
      <w:r w:rsidRPr="00876942">
        <w:t>у</w:t>
      </w:r>
      <w:r w:rsidRPr="00876942">
        <w:t>цией или супружеской измене, помещают в такие це</w:t>
      </w:r>
      <w:r w:rsidRPr="00876942">
        <w:t>н</w:t>
      </w:r>
      <w:r w:rsidRPr="00876942">
        <w:t>тры для того, чтобы предотвратить их убийство их ро</w:t>
      </w:r>
      <w:r w:rsidRPr="00876942">
        <w:t>д</w:t>
      </w:r>
      <w:r w:rsidRPr="00876942">
        <w:t>ственниками-мужчинами. Для помещения в такой центр суд сначала должен признать таких женщин в</w:t>
      </w:r>
      <w:r w:rsidRPr="00876942">
        <w:t>и</w:t>
      </w:r>
      <w:r w:rsidRPr="00876942">
        <w:t>новными в совершении преступления и вынести соо</w:t>
      </w:r>
      <w:r w:rsidRPr="00876942">
        <w:t>т</w:t>
      </w:r>
      <w:r w:rsidRPr="00876942">
        <w:t>ветствующий приговор. Далее, только те женщины, которые являются объектом судебного расследования, должны проходить тест на девственность. В эти центры также помещают вдов и женщин, которые не могут жить одни, в целях их реабилитации и реинтеграции в общество. Комитет, по всей видимости, не вполне п</w:t>
      </w:r>
      <w:r w:rsidRPr="00876942">
        <w:t>о</w:t>
      </w:r>
      <w:r w:rsidRPr="00876942">
        <w:t>нимает, что поведение, которое кажется абсолютно приемлемым на западе, является совершенно недопу</w:t>
      </w:r>
      <w:r w:rsidRPr="00876942">
        <w:t>с</w:t>
      </w:r>
      <w:r w:rsidRPr="00876942">
        <w:t>тимым в ливийском обществе.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50.</w:t>
      </w:r>
      <w:r w:rsidRPr="00876942">
        <w:tab/>
        <w:t>В заключение оратор говорит, что в 2008 году суды рассмотрели свыше 900 дел, касающихся прест</w:t>
      </w:r>
      <w:r w:rsidRPr="00876942">
        <w:t>у</w:t>
      </w:r>
      <w:r w:rsidRPr="00876942">
        <w:t>плений, совершенных на сексуальной почве.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51.</w:t>
      </w:r>
      <w:r w:rsidRPr="00876942">
        <w:tab/>
      </w:r>
      <w:r w:rsidRPr="00876942">
        <w:rPr>
          <w:b/>
        </w:rPr>
        <w:t>Г-жа Элайеб</w:t>
      </w:r>
      <w:r w:rsidRPr="00876942">
        <w:t xml:space="preserve"> (Ливийская Арабская Джамахирия) говорит, что законы Ливии запрещают все формы н</w:t>
      </w:r>
      <w:r w:rsidRPr="00876942">
        <w:t>а</w:t>
      </w:r>
      <w:r w:rsidRPr="00876942">
        <w:t>силия и предусматривают суровые наказания за любое действие, ставящее под угрозу жизнь, личную безопа</w:t>
      </w:r>
      <w:r w:rsidRPr="00876942">
        <w:t>с</w:t>
      </w:r>
      <w:r w:rsidRPr="00876942">
        <w:t>ность, имущество или свободу любого лица. Закон также квалифицирует надругательство и домогательс</w:t>
      </w:r>
      <w:r w:rsidRPr="00876942">
        <w:t>т</w:t>
      </w:r>
      <w:r w:rsidRPr="00876942">
        <w:t>ва сексуального характера как уголовно наказуемые деяния и предусматривает более суровые наказания за преступления, совершенные в отношении несоверше</w:t>
      </w:r>
      <w:r w:rsidRPr="00876942">
        <w:t>н</w:t>
      </w:r>
      <w:r w:rsidRPr="00876942">
        <w:t>нолетних или лиц с умственными или физическими недостатками, в том числе совершенные сотрудниками правоохранительных и судебных органов.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52.</w:t>
      </w:r>
      <w:r w:rsidRPr="00876942">
        <w:tab/>
        <w:t>Хотя изнасилование супругом официально не считается уголовно наказуемым деянием, муж, сове</w:t>
      </w:r>
      <w:r w:rsidRPr="00876942">
        <w:t>р</w:t>
      </w:r>
      <w:r w:rsidRPr="00876942">
        <w:t>шивший нападение на жену, согласно Уголовному к</w:t>
      </w:r>
      <w:r w:rsidRPr="00876942">
        <w:t>о</w:t>
      </w:r>
      <w:r w:rsidRPr="00876942">
        <w:t>дексу может быть привлечен к уголовной ответстве</w:t>
      </w:r>
      <w:r w:rsidRPr="00876942">
        <w:t>н</w:t>
      </w:r>
      <w:r w:rsidRPr="00876942">
        <w:t>ности за нападение или причинение вреда своей семье. Кроме того, закон о порядке заключения и расторжения брака запрещает мужу причинять физический или пс</w:t>
      </w:r>
      <w:r w:rsidRPr="00876942">
        <w:t>и</w:t>
      </w:r>
      <w:r w:rsidRPr="00876942">
        <w:t>хологический вред своей жене. Различные законы, включая Конституционную декларацию, Великий зел</w:t>
      </w:r>
      <w:r w:rsidRPr="00876942">
        <w:t>е</w:t>
      </w:r>
      <w:r w:rsidRPr="00876942">
        <w:t>ный документ о правах человека, наделяют всех гра</w:t>
      </w:r>
      <w:r w:rsidRPr="00876942">
        <w:t>ж</w:t>
      </w:r>
      <w:r w:rsidRPr="00876942">
        <w:t>дан правом на справедливое судебное разбирательство под руководством независимого судьи. Помимо этого женщины имеют право обращаться в суд за защитой, если они подвергаются дискриминации в той или иной форме.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53.</w:t>
      </w:r>
      <w:r w:rsidRPr="00876942">
        <w:tab/>
      </w:r>
      <w:r w:rsidRPr="00876942">
        <w:rPr>
          <w:b/>
        </w:rPr>
        <w:t>Г-жа</w:t>
      </w:r>
      <w:r w:rsidRPr="00876942">
        <w:t xml:space="preserve"> Худа </w:t>
      </w:r>
      <w:r w:rsidRPr="00876942">
        <w:rPr>
          <w:b/>
        </w:rPr>
        <w:t>Бен Амер</w:t>
      </w:r>
      <w:r w:rsidRPr="00876942">
        <w:t xml:space="preserve"> (Ливийская Арабская Дж</w:t>
      </w:r>
      <w:r w:rsidRPr="00876942">
        <w:t>а</w:t>
      </w:r>
      <w:r w:rsidRPr="00876942">
        <w:t>махирия) говорит, что обратившаяся за защитой же</w:t>
      </w:r>
      <w:r w:rsidRPr="00876942">
        <w:t>н</w:t>
      </w:r>
      <w:r w:rsidRPr="00876942">
        <w:t>щина, ставшая жертвой преступления, может вначале обратиться за защитой к другим членам общества, включая свою семью. Многие конфликты улаживаются в частном порядке. Характерная особенность ливи</w:t>
      </w:r>
      <w:r w:rsidRPr="00876942">
        <w:t>й</w:t>
      </w:r>
      <w:r w:rsidRPr="00876942">
        <w:t>ского общества состоит в том, что благодаря силе с</w:t>
      </w:r>
      <w:r w:rsidRPr="00876942">
        <w:t>е</w:t>
      </w:r>
      <w:r w:rsidRPr="00876942">
        <w:t>мейных уз любому мужчине, который совершает нас</w:t>
      </w:r>
      <w:r w:rsidRPr="00876942">
        <w:t>и</w:t>
      </w:r>
      <w:r w:rsidRPr="00876942">
        <w:t>лие над своей женой, грозят самые серьезные после</w:t>
      </w:r>
      <w:r w:rsidRPr="00876942">
        <w:t>д</w:t>
      </w:r>
      <w:r w:rsidRPr="00876942">
        <w:t>ствия.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54.</w:t>
      </w:r>
      <w:r w:rsidRPr="00876942">
        <w:tab/>
        <w:t>Если проблема, с которой столкнулась женщина, не может быть улажена в частном порядке, она может обратиться с жалобой в один из 20 женских судов стр</w:t>
      </w:r>
      <w:r w:rsidRPr="00876942">
        <w:t>а</w:t>
      </w:r>
      <w:r w:rsidRPr="00876942">
        <w:t>ны. То, что дела женщин рассматриваются отдельно от других дел, дает женщинам возможность избежать о</w:t>
      </w:r>
      <w:r w:rsidRPr="00876942">
        <w:t>б</w:t>
      </w:r>
      <w:r w:rsidRPr="00876942">
        <w:t>щественного порицания из-за того, что им пришлось находиться в суде рядом с субъектом насильственного преступления. Хотя женские суды в настоящее время действуют лишь в Триполи и Бенгази, правительство намеревается создать большее количество подобных судов на всей территории страны. Женщина, которая опасается, что из-за ее решения обратиться в суд она подвергнется общественному порицанию, может найти приют в одном из реабилитационных центров.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55.</w:t>
      </w:r>
      <w:r w:rsidRPr="00876942">
        <w:tab/>
        <w:t>В качестве альтернативы, если речь идет об изн</w:t>
      </w:r>
      <w:r w:rsidRPr="00876942">
        <w:t>а</w:t>
      </w:r>
      <w:r w:rsidRPr="00876942">
        <w:t>силовании, женщина может согласиться выйти замуж за изнасиловавшего ее мужчину, а через несколько м</w:t>
      </w:r>
      <w:r w:rsidRPr="00876942">
        <w:t>е</w:t>
      </w:r>
      <w:r w:rsidRPr="00876942">
        <w:t>сяцев развестись с ним, избежав тем самым обществе</w:t>
      </w:r>
      <w:r w:rsidRPr="00876942">
        <w:t>н</w:t>
      </w:r>
      <w:r w:rsidRPr="00876942">
        <w:t>ного порицания и сохранив перспективу вступить в брак в будущем. Такое решение считается в ливийском обществе вполне приемлемым.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56.</w:t>
      </w:r>
      <w:r w:rsidRPr="00876942">
        <w:tab/>
      </w:r>
      <w:r w:rsidRPr="00876942">
        <w:rPr>
          <w:b/>
        </w:rPr>
        <w:t>Г-жа Элайеб</w:t>
      </w:r>
      <w:r w:rsidRPr="00876942">
        <w:t xml:space="preserve"> (Ливийская Арабская Джамахирия) говорит, что мужчина, виновный в изнасиловании или акте супружеской измены, по закону не обязан женит</w:t>
      </w:r>
      <w:r w:rsidRPr="00876942">
        <w:t>ь</w:t>
      </w:r>
      <w:r w:rsidRPr="00876942">
        <w:t>ся на пострадавшей от его действий женщине. Вместе с тем сотрудники правоохранительных органов и суды в соответствии с традициями, сложившимися в обществе, могут заставить его жениться, даже если половая связь имела место по взаимному согласию мужчины и же</w:t>
      </w:r>
      <w:r w:rsidRPr="00876942">
        <w:t>н</w:t>
      </w:r>
      <w:r w:rsidRPr="00876942">
        <w:t>щины. Мужчины и женщины, уличенные в супруж</w:t>
      </w:r>
      <w:r w:rsidRPr="00876942">
        <w:t>е</w:t>
      </w:r>
      <w:r w:rsidRPr="00876942">
        <w:t>ской неверности, часто обращаются к судам с просьбой поженить их, либо поскольку они и так собирались п</w:t>
      </w:r>
      <w:r w:rsidRPr="00876942">
        <w:t>о</w:t>
      </w:r>
      <w:r w:rsidRPr="00876942">
        <w:t>жениться, либо для того, чтобы избежать уголовной ответственности.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57.</w:t>
      </w:r>
      <w:r w:rsidRPr="00876942">
        <w:tab/>
      </w:r>
      <w:r w:rsidRPr="00876942">
        <w:rPr>
          <w:b/>
        </w:rPr>
        <w:t>Г-жа</w:t>
      </w:r>
      <w:r w:rsidRPr="00876942">
        <w:t xml:space="preserve"> Худа </w:t>
      </w:r>
      <w:r w:rsidRPr="00876942">
        <w:rPr>
          <w:b/>
        </w:rPr>
        <w:t>Бен Амер</w:t>
      </w:r>
      <w:r w:rsidRPr="00876942">
        <w:t xml:space="preserve"> (Ливийская Арабская Дж</w:t>
      </w:r>
      <w:r w:rsidRPr="00876942">
        <w:t>а</w:t>
      </w:r>
      <w:r w:rsidRPr="00876942">
        <w:t>махирия) говорит, что еще одна причина требования жениться в делах об изнасиловании или супружеской измене связана с необходимостью установления отцо</w:t>
      </w:r>
      <w:r w:rsidRPr="00876942">
        <w:t>в</w:t>
      </w:r>
      <w:r w:rsidRPr="00876942">
        <w:t>ства, что имеет в ливийском обществе очень большое значение.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58.</w:t>
      </w:r>
      <w:r w:rsidRPr="00876942">
        <w:tab/>
      </w:r>
      <w:r w:rsidRPr="00876942">
        <w:rPr>
          <w:b/>
        </w:rPr>
        <w:t>Г-жа Вафа</w:t>
      </w:r>
      <w:r w:rsidRPr="00876942">
        <w:t xml:space="preserve"> (Ливийская Арабская Джамахирия) говорит, что сотрудники правоохранительных органов проходят специальную подготовку, обучаясь тому, как следует обращаться со ставшими жертвами насилия женщинами, в рамках программ, организованных в с</w:t>
      </w:r>
      <w:r w:rsidRPr="00876942">
        <w:t>о</w:t>
      </w:r>
      <w:r w:rsidRPr="00876942">
        <w:t>трудничестве с Лигой арабских государств и Организ</w:t>
      </w:r>
      <w:r w:rsidRPr="00876942">
        <w:t>а</w:t>
      </w:r>
      <w:r w:rsidRPr="00876942">
        <w:t>цией Объединенных Наций. Кроме того, Джамахирия недавно заключила два соглашения о техническом с</w:t>
      </w:r>
      <w:r w:rsidRPr="00876942">
        <w:t>о</w:t>
      </w:r>
      <w:r w:rsidRPr="00876942">
        <w:t>трудничестве с Управлением Организации Объедине</w:t>
      </w:r>
      <w:r w:rsidRPr="00876942">
        <w:t>н</w:t>
      </w:r>
      <w:r w:rsidRPr="00876942">
        <w:t>ных Наций по наркотикам и преступности, которые включают в себя компоненты профессиональной по</w:t>
      </w:r>
      <w:r w:rsidRPr="00876942">
        <w:t>д</w:t>
      </w:r>
      <w:r w:rsidRPr="00876942">
        <w:t>готовки по оказанию помощи жертвам нападений се</w:t>
      </w:r>
      <w:r w:rsidRPr="00876942">
        <w:t>к</w:t>
      </w:r>
      <w:r w:rsidRPr="00876942">
        <w:t>суального характера и предотвращению распростран</w:t>
      </w:r>
      <w:r w:rsidRPr="00876942">
        <w:t>е</w:t>
      </w:r>
      <w:r w:rsidRPr="00876942">
        <w:t>ния ВИЧ/СПИДа. В настоящее время около 150 ливи</w:t>
      </w:r>
      <w:r w:rsidRPr="00876942">
        <w:t>й</w:t>
      </w:r>
      <w:r w:rsidRPr="00876942">
        <w:t>ских судей мужского и женского пола проходят курс подготовки в Соединенном Королевстве по ряду в</w:t>
      </w:r>
      <w:r w:rsidRPr="00876942">
        <w:t>о</w:t>
      </w:r>
      <w:r w:rsidRPr="00876942">
        <w:t>просов, имеющих международное значение. В дал</w:t>
      </w:r>
      <w:r w:rsidRPr="00876942">
        <w:t>ь</w:t>
      </w:r>
      <w:r w:rsidRPr="00876942">
        <w:t>нейшем они будут обучать своих коллег у себя на р</w:t>
      </w:r>
      <w:r w:rsidRPr="00876942">
        <w:t>о</w:t>
      </w:r>
      <w:r w:rsidRPr="00876942">
        <w:t>дине.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59.</w:t>
      </w:r>
      <w:r w:rsidRPr="00876942">
        <w:tab/>
        <w:t>Проведение исследований по женской проблем</w:t>
      </w:r>
      <w:r w:rsidRPr="00876942">
        <w:t>а</w:t>
      </w:r>
      <w:r w:rsidRPr="00876942">
        <w:t>тике является одной из первоочередных задач научных учреждений. Исследования были проведены по целому ряду проблем, включая проблему насилия в отношении женщин и детского труда. Принимая участия в работе международных организаций, правительство ее страны надеется расширить свои знания международно пр</w:t>
      </w:r>
      <w:r w:rsidRPr="00876942">
        <w:t>и</w:t>
      </w:r>
      <w:r w:rsidRPr="00876942">
        <w:t>знанных методов сбора и представления данных.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60.</w:t>
      </w:r>
      <w:r w:rsidRPr="00876942">
        <w:tab/>
      </w:r>
      <w:r w:rsidRPr="00876942">
        <w:rPr>
          <w:b/>
        </w:rPr>
        <w:t>Г-жа</w:t>
      </w:r>
      <w:r w:rsidRPr="00876942">
        <w:t xml:space="preserve"> Худа </w:t>
      </w:r>
      <w:r w:rsidRPr="00876942">
        <w:rPr>
          <w:b/>
        </w:rPr>
        <w:t>Бен Амер</w:t>
      </w:r>
      <w:r w:rsidRPr="00876942">
        <w:t xml:space="preserve"> (Ливийская Арабская Дж</w:t>
      </w:r>
      <w:r w:rsidRPr="00876942">
        <w:t>а</w:t>
      </w:r>
      <w:r w:rsidRPr="00876942">
        <w:t>махирия) говорит, что ливийским женщинам нет нео</w:t>
      </w:r>
      <w:r w:rsidRPr="00876942">
        <w:t>б</w:t>
      </w:r>
      <w:r w:rsidRPr="00876942">
        <w:t>ходимости заниматься проституцией, поскольку эк</w:t>
      </w:r>
      <w:r w:rsidRPr="00876942">
        <w:t>о</w:t>
      </w:r>
      <w:r w:rsidRPr="00876942">
        <w:t>номика прочно стоит на ногах и нищета в стране отсу</w:t>
      </w:r>
      <w:r w:rsidRPr="00876942">
        <w:t>т</w:t>
      </w:r>
      <w:r w:rsidRPr="00876942">
        <w:t>ствует. Кроме того, в силу самого характера эконом</w:t>
      </w:r>
      <w:r w:rsidRPr="00876942">
        <w:t>и</w:t>
      </w:r>
      <w:r w:rsidRPr="00876942">
        <w:t>ческой деятельности в Джамахирии ливийским женщ</w:t>
      </w:r>
      <w:r w:rsidRPr="00876942">
        <w:t>и</w:t>
      </w:r>
      <w:r w:rsidRPr="00876942">
        <w:t>нам не нужно использовать свое тело в качестве ре</w:t>
      </w:r>
      <w:r w:rsidRPr="00876942">
        <w:t>к</w:t>
      </w:r>
      <w:r w:rsidRPr="00876942">
        <w:t>ламного щита. Осуждая усилившуюся эксплуатацию женщин в результате глобализации экономики, оратор призывает женщин в развитых странах осудить эк</w:t>
      </w:r>
      <w:r w:rsidRPr="00876942">
        <w:t>с</w:t>
      </w:r>
      <w:r w:rsidRPr="00876942">
        <w:t>плуатацию женского тела и с новой силой проявить свои человеческие качества.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61.</w:t>
      </w:r>
      <w:r w:rsidRPr="00876942">
        <w:tab/>
      </w:r>
      <w:r w:rsidRPr="00876942">
        <w:rPr>
          <w:b/>
        </w:rPr>
        <w:t>Г-жа Анбар</w:t>
      </w:r>
      <w:r w:rsidRPr="00876942">
        <w:t xml:space="preserve"> (Ливийская Арабская Джамахирия) говорит, что, хотя торговля людьми в Ливийской Ара</w:t>
      </w:r>
      <w:r w:rsidRPr="00876942">
        <w:t>б</w:t>
      </w:r>
      <w:r w:rsidRPr="00876942">
        <w:t>ской Джамахирии практически отсутствует, проблема эксплуатации многочисленных незаконных мигрантов, которые пересекают ее территорию, желая отправиться в другие государства, действительно существует. В поисках решения проблемы незаконной миграции Джамахирия заключила двусторонние соглашения с рядом государств, Международной организацией по миграции и Европейским агентством по управлению оперативным сотрудничеством на внешних границах государств – членов Европейского союза. Страна также является стороной ряда международных документов в области борьбы с торговлей людьми.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62.</w:t>
      </w:r>
      <w:r w:rsidRPr="00876942">
        <w:tab/>
      </w:r>
      <w:r w:rsidRPr="00876942">
        <w:rPr>
          <w:b/>
        </w:rPr>
        <w:t>Г-жа Ибрахим</w:t>
      </w:r>
      <w:r w:rsidRPr="00876942">
        <w:t xml:space="preserve"> (Ливийская Арабская Джамах</w:t>
      </w:r>
      <w:r w:rsidRPr="00876942">
        <w:t>и</w:t>
      </w:r>
      <w:r w:rsidRPr="00876942">
        <w:t>рия), выступая от имени благотворительной ассоци</w:t>
      </w:r>
      <w:r w:rsidRPr="00876942">
        <w:t>а</w:t>
      </w:r>
      <w:r w:rsidRPr="00876942">
        <w:t>ции по защите женщин "Хана", говорит, что цель ее организации состоит в том, чтобы защищать права женщин и оказывать женщинам правовую помощь. Представители организации в местных народных со</w:t>
      </w:r>
      <w:r w:rsidRPr="00876942">
        <w:t>б</w:t>
      </w:r>
      <w:r w:rsidRPr="00876942">
        <w:t>раниях рассказывают о проблемах, с которыми сталк</w:t>
      </w:r>
      <w:r w:rsidRPr="00876942">
        <w:t>и</w:t>
      </w:r>
      <w:r w:rsidRPr="00876942">
        <w:t>ваются женщины. В одном случае ассоциация помогла молодой женщине, которая была изнасилована, а затем отвергнута собственной семьей, возбудить дело против насильника и поступить в полицейскую академию, где она в настоящее время живет и учится. Эта женщина хочет стать офицером полиции и сделать все для того, чтобы другие молодые женщины не становились жер</w:t>
      </w:r>
      <w:r w:rsidRPr="00876942">
        <w:t>т</w:t>
      </w:r>
      <w:r w:rsidRPr="00876942">
        <w:t>вами нападений сексуального характера.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63.</w:t>
      </w:r>
      <w:r w:rsidRPr="00876942">
        <w:tab/>
      </w:r>
      <w:r w:rsidRPr="00876942">
        <w:rPr>
          <w:b/>
        </w:rPr>
        <w:t>Г-жа</w:t>
      </w:r>
      <w:r w:rsidRPr="00876942">
        <w:t xml:space="preserve"> Худа </w:t>
      </w:r>
      <w:r w:rsidRPr="00876942">
        <w:rPr>
          <w:b/>
        </w:rPr>
        <w:t>Бен Амер</w:t>
      </w:r>
      <w:r w:rsidRPr="00876942">
        <w:t xml:space="preserve"> (Ливийская Арабская Дж</w:t>
      </w:r>
      <w:r w:rsidRPr="00876942">
        <w:t>а</w:t>
      </w:r>
      <w:r w:rsidRPr="00876942">
        <w:t>махирия) говорит, что было бы нереалистично ожидать от правительства столь обширной страны, как Ливи</w:t>
      </w:r>
      <w:r w:rsidRPr="00876942">
        <w:t>й</w:t>
      </w:r>
      <w:r w:rsidRPr="00876942">
        <w:t>ская Арабская Джамахирия, что оно сможет покончить со всей незаконной миграцией через свои границы. Миграцию можно контролировать только путем скоо</w:t>
      </w:r>
      <w:r w:rsidRPr="00876942">
        <w:t>р</w:t>
      </w:r>
      <w:r w:rsidRPr="00876942">
        <w:t>динированных усилий стран транзита и стран назнач</w:t>
      </w:r>
      <w:r w:rsidRPr="00876942">
        <w:t>е</w:t>
      </w:r>
      <w:r w:rsidRPr="00876942">
        <w:t>ния и увеличения помощи в целях развития странам происхождения. Члены Комитета должны призвать свои правительства со всей серьезностью отнестись к проблеме незаконной миграции. То, что правительству приходится оказывать всем мигрантам бесплатные у</w:t>
      </w:r>
      <w:r w:rsidRPr="00876942">
        <w:t>с</w:t>
      </w:r>
      <w:r w:rsidRPr="00876942">
        <w:t>луги в области здравоохранения и образования, налаг</w:t>
      </w:r>
      <w:r w:rsidRPr="00876942">
        <w:t>а</w:t>
      </w:r>
      <w:r w:rsidRPr="00876942">
        <w:t>ет колоссальное бремя на государственные учрежд</w:t>
      </w:r>
      <w:r w:rsidRPr="00876942">
        <w:t>е</w:t>
      </w:r>
      <w:r w:rsidRPr="00876942">
        <w:t>ния. Страны назначения мигрантов должны оценить те жертвы, на которые приходится идти Джамахирии, и работать рука об руку с ней для того, чтобы положить конец незаконной миграции.</w:t>
      </w:r>
    </w:p>
    <w:p w:rsidR="002D7385" w:rsidRPr="00876942" w:rsidRDefault="002D7385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i/>
        </w:rPr>
      </w:pPr>
      <w:r w:rsidRPr="00876942">
        <w:rPr>
          <w:i/>
        </w:rPr>
        <w:t>Статьи 7–9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64.</w:t>
      </w:r>
      <w:r w:rsidRPr="00876942">
        <w:tab/>
      </w:r>
      <w:r w:rsidRPr="00876942">
        <w:rPr>
          <w:b/>
        </w:rPr>
        <w:t>Г-жа Бельмихуб-Зердани</w:t>
      </w:r>
      <w:r w:rsidRPr="00876942">
        <w:t xml:space="preserve"> интересуется, почему, несмотря на то, что в Ливийской Арабской Джамах</w:t>
      </w:r>
      <w:r w:rsidRPr="00876942">
        <w:t>и</w:t>
      </w:r>
      <w:r w:rsidRPr="00876942">
        <w:t>рии так много образованных и квалифицированных женщин, доля женщин среди членов Всеобщего наро</w:t>
      </w:r>
      <w:r w:rsidRPr="00876942">
        <w:t>д</w:t>
      </w:r>
      <w:r w:rsidRPr="00876942">
        <w:t>ного конгресса составляет лишь 4 процента, и почему так мало женщин занимают старшие должности в пр</w:t>
      </w:r>
      <w:r w:rsidRPr="00876942">
        <w:t>а</w:t>
      </w:r>
      <w:r w:rsidRPr="00876942">
        <w:t>вительстве и на дипломатической службе. Представл</w:t>
      </w:r>
      <w:r w:rsidRPr="00876942">
        <w:t>я</w:t>
      </w:r>
      <w:r w:rsidRPr="00876942">
        <w:t>ется, что в других мусульманских странах исламские ценности отнюдь не мешают женщинам участвовать в этих областях. Представляющему доклад государству следует последовать их примеру и полностью собл</w:t>
      </w:r>
      <w:r w:rsidRPr="00876942">
        <w:t>ю</w:t>
      </w:r>
      <w:r w:rsidRPr="00876942">
        <w:t>дать все статьи Конвенции, в отношении которых оно не высказало оговорок.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65.</w:t>
      </w:r>
      <w:r w:rsidRPr="00876942">
        <w:tab/>
      </w:r>
      <w:r w:rsidRPr="00876942">
        <w:rPr>
          <w:b/>
        </w:rPr>
        <w:t>Г-н Флинтерман</w:t>
      </w:r>
      <w:r w:rsidRPr="00876942">
        <w:t>, отмечая расхождение между ответами на перечень вопросов и вступительным зая</w:t>
      </w:r>
      <w:r w:rsidRPr="00876942">
        <w:t>в</w:t>
      </w:r>
      <w:r w:rsidRPr="00876942">
        <w:t>лением делегации, просит пояснить, может ли ливи</w:t>
      </w:r>
      <w:r w:rsidRPr="00876942">
        <w:t>й</w:t>
      </w:r>
      <w:r w:rsidRPr="00876942">
        <w:t>ская женщина, состоящая в браке с иностранцем, пер</w:t>
      </w:r>
      <w:r w:rsidRPr="00876942">
        <w:t>е</w:t>
      </w:r>
      <w:r w:rsidRPr="00876942">
        <w:t>давать свое гражданство своим детям.</w:t>
      </w:r>
    </w:p>
    <w:p w:rsidR="002D7385" w:rsidRPr="00876942" w:rsidRDefault="002D7385" w:rsidP="0087694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uppressAutoHyphens w:val="0"/>
        <w:spacing w:after="240" w:line="240" w:lineRule="auto"/>
      </w:pPr>
      <w:r w:rsidRPr="00876942">
        <w:t>66.</w:t>
      </w:r>
      <w:r w:rsidRPr="00876942">
        <w:tab/>
      </w:r>
      <w:r w:rsidRPr="00876942">
        <w:rPr>
          <w:b/>
        </w:rPr>
        <w:t>Г-жа Элайеб</w:t>
      </w:r>
      <w:r w:rsidRPr="00876942">
        <w:t xml:space="preserve"> (Ливийская Арабская Джамахирия) говорит, что, согласно закону № 18 от 1980 года о п</w:t>
      </w:r>
      <w:r w:rsidRPr="00876942">
        <w:t>о</w:t>
      </w:r>
      <w:r w:rsidRPr="00876942">
        <w:t>ложениях закона о гражданстве, дети ливийских му</w:t>
      </w:r>
      <w:r w:rsidRPr="00876942">
        <w:t>ж</w:t>
      </w:r>
      <w:r w:rsidRPr="00876942">
        <w:t>чин или ливийских женщин, состоящих в браке с нел</w:t>
      </w:r>
      <w:r w:rsidRPr="00876942">
        <w:t>и</w:t>
      </w:r>
      <w:r w:rsidRPr="00876942">
        <w:t>вийцами, по достижении совершеннолетия могут п</w:t>
      </w:r>
      <w:r w:rsidRPr="00876942">
        <w:t>о</w:t>
      </w:r>
      <w:r w:rsidRPr="00876942">
        <w:t>дать прошение о предоставлении им ливийского гра</w:t>
      </w:r>
      <w:r w:rsidRPr="00876942">
        <w:t>ж</w:t>
      </w:r>
      <w:r w:rsidRPr="00876942">
        <w:t>данства. В настоящее время в этот закон вносятся п</w:t>
      </w:r>
      <w:r w:rsidRPr="00876942">
        <w:t>о</w:t>
      </w:r>
      <w:r w:rsidRPr="00876942">
        <w:t>правки с тем, чтобы таким детям ливийское гражданс</w:t>
      </w:r>
      <w:r w:rsidRPr="00876942">
        <w:t>т</w:t>
      </w:r>
      <w:r w:rsidRPr="00876942">
        <w:t>во присваивалось с момента рождения. В 2002 году в соответствующий подзаконный акт были внесены п</w:t>
      </w:r>
      <w:r w:rsidRPr="00876942">
        <w:t>о</w:t>
      </w:r>
      <w:r w:rsidRPr="00876942">
        <w:t>правки, которые предусматривают возможность нал</w:t>
      </w:r>
      <w:r w:rsidRPr="00876942">
        <w:t>и</w:t>
      </w:r>
      <w:r w:rsidRPr="00876942">
        <w:t>чия у ливийцев двойного гражданства при условии п</w:t>
      </w:r>
      <w:r w:rsidRPr="00876942">
        <w:t>о</w:t>
      </w:r>
      <w:r w:rsidRPr="00876942">
        <w:t>лучения предварительного одобрения от секретаря Высшего народного комитета по вопросам юстиции.</w:t>
      </w:r>
    </w:p>
    <w:p w:rsidR="002D7385" w:rsidRPr="00876942" w:rsidRDefault="002D7385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i/>
        </w:rPr>
      </w:pPr>
      <w:r w:rsidRPr="00876942">
        <w:rPr>
          <w:i/>
        </w:rPr>
        <w:t>Заседание закрывается в 12 ч. 55 м.</w:t>
      </w:r>
    </w:p>
    <w:p w:rsidR="002D7385" w:rsidRPr="00876942" w:rsidRDefault="002D7385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</w:pPr>
    </w:p>
    <w:p w:rsidR="002D7385" w:rsidRPr="00876942" w:rsidRDefault="002D7385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</w:pPr>
    </w:p>
    <w:p w:rsidR="002D7385" w:rsidRPr="00876942" w:rsidRDefault="002D7385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</w:pPr>
    </w:p>
    <w:sectPr w:rsidR="002D7385" w:rsidRPr="00876942">
      <w:type w:val="continuous"/>
      <w:pgSz w:w="12240" w:h="15840" w:code="1"/>
      <w:pgMar w:top="1741" w:right="1196" w:bottom="1899" w:left="1196" w:header="578" w:footer="1038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6-15T14:52:00Z" w:initials="Start">
    <w:p w:rsidR="005C4891" w:rsidRDefault="005C4891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NO&gt;&gt;N0927909R&lt;&lt;ODS JOB NO&gt;&gt;</w:t>
      </w:r>
    </w:p>
    <w:p w:rsidR="005C4891" w:rsidRDefault="005C4891">
      <w:pPr>
        <w:pStyle w:val="CommentText"/>
      </w:pPr>
      <w:r>
        <w:t>&lt;&lt;ODS DOC SYMBOL1&gt;&gt;CEDAW/C/SR.878&lt;&lt;ODS DOC SYMBOL1&gt;&gt;</w:t>
      </w:r>
    </w:p>
    <w:p w:rsidR="005C4891" w:rsidRDefault="005C4891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691" w:rsidRDefault="006E5691">
      <w:pPr>
        <w:pStyle w:val="Header"/>
      </w:pPr>
      <w:r>
        <w:separator/>
      </w:r>
    </w:p>
  </w:endnote>
  <w:endnote w:type="continuationSeparator" w:id="0">
    <w:p w:rsidR="006E5691" w:rsidRDefault="006E5691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C4891" w:rsidTr="002D7385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5C4891" w:rsidRDefault="005C4891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09-27909</w:t>
          </w:r>
        </w:p>
      </w:tc>
      <w:tc>
        <w:tcPr>
          <w:tcW w:w="5033" w:type="dxa"/>
        </w:tcPr>
        <w:p w:rsidR="005C4891" w:rsidRDefault="005C4891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10</w:t>
          </w:r>
          <w:r>
            <w:rPr>
              <w:w w:val="103"/>
            </w:rPr>
            <w:fldChar w:fldCharType="end"/>
          </w:r>
        </w:p>
      </w:tc>
    </w:tr>
  </w:tbl>
  <w:p w:rsidR="005C4891" w:rsidRDefault="005C48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C4891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5C4891" w:rsidRDefault="005C4891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09-27909</w:t>
          </w:r>
        </w:p>
      </w:tc>
      <w:tc>
        <w:tcPr>
          <w:tcW w:w="5033" w:type="dxa"/>
        </w:tcPr>
        <w:p w:rsidR="005C4891" w:rsidRDefault="005C4891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9</w:t>
          </w:r>
          <w:r>
            <w:rPr>
              <w:w w:val="103"/>
            </w:rPr>
            <w:fldChar w:fldCharType="end"/>
          </w:r>
        </w:p>
      </w:tc>
    </w:tr>
  </w:tbl>
  <w:p w:rsidR="005C4891" w:rsidRDefault="005C489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891" w:rsidRDefault="005C4891">
    <w:pPr>
      <w:pStyle w:val="Footer"/>
      <w:pBdr>
        <w:top w:val="single" w:sz="2" w:space="1" w:color="auto"/>
      </w:pBdr>
      <w:rPr>
        <w:sz w:val="2"/>
      </w:rPr>
    </w:pPr>
  </w:p>
  <w:p w:rsidR="005C4891" w:rsidRDefault="005C4891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В настоящий отчет могут вноситься поправки.</w:t>
    </w:r>
  </w:p>
  <w:p w:rsidR="005C4891" w:rsidRDefault="005C4891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Поправки должны представляться на</w:t>
    </w:r>
    <w:r>
      <w:rPr>
        <w:spacing w:val="0"/>
        <w:w w:val="100"/>
        <w:kern w:val="0"/>
      </w:rPr>
      <w:t> </w:t>
    </w:r>
    <w:r>
      <w:rPr>
        <w:spacing w:val="0"/>
        <w:w w:val="100"/>
        <w:kern w:val="0"/>
        <w:lang w:val="ru-RU"/>
      </w:rPr>
      <w:t>одном из рабочих языков. Они должны быть изложены в</w:t>
    </w:r>
    <w:r>
      <w:rPr>
        <w:spacing w:val="0"/>
        <w:w w:val="100"/>
        <w:kern w:val="0"/>
        <w:lang w:val="en-US"/>
      </w:rPr>
      <w:t> </w:t>
    </w:r>
    <w:r>
      <w:rPr>
        <w:spacing w:val="0"/>
        <w:w w:val="100"/>
        <w:kern w:val="0"/>
        <w:lang w:val="ru-RU"/>
      </w:rPr>
      <w:t>пояснительной записке, а</w:t>
    </w:r>
    <w:r>
      <w:rPr>
        <w:spacing w:val="0"/>
        <w:w w:val="100"/>
        <w:kern w:val="0"/>
      </w:rPr>
      <w:t> </w:t>
    </w:r>
    <w:r>
      <w:rPr>
        <w:spacing w:val="0"/>
        <w:w w:val="100"/>
        <w:kern w:val="0"/>
        <w:lang w:val="ru-RU"/>
      </w:rPr>
      <w:t xml:space="preserve">также внесены в один из экземпляров отчета. Поправки должны направляться </w:t>
    </w:r>
    <w:r>
      <w:rPr>
        <w:i/>
        <w:iCs/>
        <w:spacing w:val="0"/>
        <w:w w:val="100"/>
        <w:kern w:val="0"/>
        <w:lang w:val="ru-RU"/>
      </w:rPr>
      <w:t>в</w:t>
    </w:r>
    <w:r>
      <w:rPr>
        <w:i/>
        <w:iCs/>
        <w:spacing w:val="0"/>
        <w:w w:val="100"/>
        <w:kern w:val="0"/>
      </w:rPr>
      <w:t> </w:t>
    </w:r>
    <w:r>
      <w:rPr>
        <w:i/>
        <w:iCs/>
        <w:spacing w:val="0"/>
        <w:w w:val="100"/>
        <w:kern w:val="0"/>
        <w:lang w:val="ru-RU"/>
      </w:rPr>
      <w:t>течение одной недели с момента выпуска этого документа</w:t>
    </w:r>
    <w:r>
      <w:rPr>
        <w:spacing w:val="0"/>
        <w:w w:val="100"/>
        <w:kern w:val="0"/>
        <w:lang w:val="ru-RU"/>
      </w:rPr>
      <w:t xml:space="preserve"> на имя начальника Секции редактирования официальных отчетов, комната </w:t>
    </w:r>
    <w:r>
      <w:rPr>
        <w:spacing w:val="0"/>
        <w:w w:val="100"/>
        <w:kern w:val="0"/>
        <w:lang w:val="en-US"/>
      </w:rPr>
      <w:t>DC</w:t>
    </w:r>
    <w:r>
      <w:rPr>
        <w:spacing w:val="0"/>
        <w:w w:val="100"/>
        <w:kern w:val="0"/>
        <w:lang w:val="ru-RU"/>
      </w:rPr>
      <w:t>2-750 (</w:t>
    </w:r>
    <w:r>
      <w:rPr>
        <w:spacing w:val="0"/>
        <w:w w:val="100"/>
        <w:kern w:val="0"/>
        <w:lang w:val="en-US"/>
      </w:rPr>
      <w:t>Chief</w:t>
    </w:r>
    <w:r>
      <w:rPr>
        <w:spacing w:val="0"/>
        <w:w w:val="100"/>
        <w:kern w:val="0"/>
        <w:lang w:val="ru-RU"/>
      </w:rPr>
      <w:t xml:space="preserve">, </w:t>
    </w:r>
    <w:r>
      <w:rPr>
        <w:spacing w:val="0"/>
        <w:w w:val="100"/>
        <w:kern w:val="0"/>
        <w:lang w:val="en-US"/>
      </w:rPr>
      <w:t>Official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Records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Editing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Section</w:t>
    </w:r>
    <w:r>
      <w:rPr>
        <w:spacing w:val="0"/>
        <w:w w:val="100"/>
        <w:kern w:val="0"/>
        <w:lang w:val="ru-RU"/>
      </w:rPr>
      <w:t xml:space="preserve">, </w:t>
    </w:r>
    <w:r>
      <w:rPr>
        <w:spacing w:val="0"/>
        <w:w w:val="100"/>
        <w:kern w:val="0"/>
        <w:lang w:val="en-US"/>
      </w:rPr>
      <w:t>room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DC</w:t>
    </w:r>
    <w:r>
      <w:rPr>
        <w:spacing w:val="0"/>
        <w:w w:val="100"/>
        <w:kern w:val="0"/>
        <w:lang w:val="ru-RU"/>
      </w:rPr>
      <w:t xml:space="preserve">2-750, 2 </w:t>
    </w:r>
    <w:r>
      <w:rPr>
        <w:spacing w:val="0"/>
        <w:w w:val="100"/>
        <w:kern w:val="0"/>
        <w:lang w:val="en-US"/>
      </w:rPr>
      <w:t>United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Nations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Plaza</w:t>
    </w:r>
    <w:r>
      <w:rPr>
        <w:spacing w:val="0"/>
        <w:w w:val="100"/>
        <w:kern w:val="0"/>
        <w:lang w:val="ru-RU"/>
      </w:rPr>
      <w:t>).</w:t>
    </w:r>
  </w:p>
  <w:p w:rsidR="005C4891" w:rsidRDefault="005C4891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отчету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5C4891" w:rsidRDefault="005C4891">
    <w:pPr>
      <w:pStyle w:val="Footer"/>
      <w:rPr>
        <w:b w:val="0"/>
        <w:sz w:val="20"/>
      </w:rPr>
    </w:pPr>
    <w:r>
      <w:rPr>
        <w:b w:val="0"/>
        <w:sz w:val="20"/>
      </w:rPr>
      <w:t>09-27909 (R)</w:t>
    </w:r>
  </w:p>
  <w:p w:rsidR="005C4891" w:rsidRDefault="005C4891">
    <w:pPr>
      <w:pStyle w:val="Footer"/>
      <w:rPr>
        <w:b w:val="0"/>
        <w:sz w:val="4"/>
        <w:szCs w:val="4"/>
      </w:rPr>
    </w:pPr>
  </w:p>
  <w:p w:rsidR="005C4891" w:rsidRDefault="005C4891">
    <w:pPr>
      <w:pStyle w:val="Footer"/>
      <w:tabs>
        <w:tab w:val="clear" w:pos="4320"/>
        <w:tab w:val="clear" w:pos="8640"/>
        <w:tab w:val="right" w:pos="9823"/>
      </w:tabs>
    </w:pPr>
    <w:r w:rsidRPr="00876942">
      <w:rPr>
        <w:rFonts w:ascii="Barcode 3 of 9 by request" w:hAnsi="Barcode 3 of 9 by request" w:cs="Arial"/>
        <w:b w:val="0"/>
        <w:sz w:val="24"/>
        <w:szCs w:val="24"/>
      </w:rPr>
      <w:t>*</w:t>
    </w:r>
    <w:r w:rsidRPr="00876942">
      <w:rPr>
        <w:rFonts w:ascii="Barcode 3 of 9 by request" w:hAnsi="Barcode 3 of 9 by request" w:cs="Arial"/>
        <w:b w:val="0"/>
        <w:sz w:val="24"/>
        <w:szCs w:val="24"/>
        <w:lang w:val="ru-RU"/>
      </w:rPr>
      <w:t>0</w:t>
    </w:r>
    <w:r w:rsidRPr="00876942">
      <w:rPr>
        <w:rFonts w:ascii="Barcode 3 of 9 by request" w:hAnsi="Barcode 3 of 9 by request" w:cs="Arial"/>
        <w:b w:val="0"/>
        <w:sz w:val="24"/>
        <w:szCs w:val="24"/>
      </w:rPr>
      <w:t>927909*</w:t>
    </w:r>
    <w:r>
      <w:rPr>
        <w:rFonts w:ascii="Barcode 3 of 9 by request" w:hAnsi="Barcode 3 of 9 by request"/>
        <w:b w:val="0"/>
        <w:sz w:val="20"/>
      </w:rPr>
      <w:tab/>
    </w:r>
    <w:r>
      <w:rPr>
        <w:b w:val="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3.5pt;height:18pt">
          <v:imagedata r:id="rId1" o:title="recycle_English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691" w:rsidRDefault="006E5691">
      <w:pPr>
        <w:pStyle w:val="Header"/>
      </w:pPr>
      <w:r>
        <w:separator/>
      </w:r>
    </w:p>
  </w:footnote>
  <w:footnote w:type="continuationSeparator" w:id="0">
    <w:p w:rsidR="006E5691" w:rsidRDefault="006E5691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C489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5C4891" w:rsidRDefault="005C4891">
          <w:pPr>
            <w:pStyle w:val="Header"/>
            <w:spacing w:after="80"/>
            <w:rPr>
              <w:b/>
              <w:szCs w:val="17"/>
              <w:lang w:val="ru-RU"/>
            </w:rPr>
          </w:pPr>
          <w:r>
            <w:rPr>
              <w:b/>
              <w:szCs w:val="17"/>
            </w:rPr>
            <w:t>CEDAW/C/SR.878</w:t>
          </w:r>
        </w:p>
      </w:tc>
      <w:tc>
        <w:tcPr>
          <w:tcW w:w="5033" w:type="dxa"/>
          <w:vAlign w:val="bottom"/>
        </w:tcPr>
        <w:p w:rsidR="005C4891" w:rsidRDefault="005C4891">
          <w:pPr>
            <w:pStyle w:val="Header"/>
          </w:pPr>
        </w:p>
      </w:tc>
    </w:tr>
  </w:tbl>
  <w:p w:rsidR="005C4891" w:rsidRDefault="005C489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C489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5C4891" w:rsidRDefault="005C4891">
          <w:pPr>
            <w:pStyle w:val="Header"/>
          </w:pPr>
        </w:p>
      </w:tc>
      <w:tc>
        <w:tcPr>
          <w:tcW w:w="5033" w:type="dxa"/>
          <w:vAlign w:val="bottom"/>
        </w:tcPr>
        <w:p w:rsidR="005C4891" w:rsidRDefault="005C4891">
          <w:pPr>
            <w:pStyle w:val="Header"/>
            <w:spacing w:after="80"/>
            <w:jc w:val="right"/>
            <w:rPr>
              <w:b/>
              <w:lang w:val="ru-RU"/>
            </w:rPr>
          </w:pPr>
          <w:r>
            <w:rPr>
              <w:b/>
              <w:szCs w:val="17"/>
            </w:rPr>
            <w:t>CEDAW/C/SR.878</w:t>
          </w:r>
        </w:p>
      </w:tc>
    </w:tr>
  </w:tbl>
  <w:p w:rsidR="005C4891" w:rsidRDefault="005C489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3183"/>
      <w:gridCol w:w="28"/>
    </w:tblGrid>
    <w:tr w:rsidR="005C489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5C4891" w:rsidRDefault="005C4891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5C4891" w:rsidRDefault="005C4891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5C4891" w:rsidRPr="00876942" w:rsidRDefault="005C4891" w:rsidP="00876942">
          <w:pPr>
            <w:pStyle w:val="Header"/>
            <w:spacing w:after="20"/>
            <w:jc w:val="right"/>
            <w:rPr>
              <w:position w:val="-4"/>
              <w:sz w:val="20"/>
              <w:lang w:val="ru-RU"/>
            </w:rPr>
          </w:pPr>
        </w:p>
      </w:tc>
      <w:tc>
        <w:tcPr>
          <w:tcW w:w="3211" w:type="dxa"/>
          <w:gridSpan w:val="2"/>
          <w:tcBorders>
            <w:bottom w:val="single" w:sz="4" w:space="0" w:color="auto"/>
          </w:tcBorders>
          <w:vAlign w:val="bottom"/>
        </w:tcPr>
        <w:p w:rsidR="005C4891" w:rsidRDefault="005C4891">
          <w:pPr>
            <w:spacing w:after="80" w:line="240" w:lineRule="auto"/>
            <w:jc w:val="right"/>
            <w:rPr>
              <w:spacing w:val="0"/>
              <w:w w:val="100"/>
              <w:kern w:val="0"/>
              <w:lang w:val="ru-RU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/C/SR.878</w:t>
          </w:r>
        </w:p>
      </w:tc>
    </w:tr>
    <w:tr w:rsidR="005C4891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5C4891" w:rsidRDefault="005C489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C4891" w:rsidRDefault="005C4891">
          <w:pPr>
            <w:pStyle w:val="Header"/>
            <w:spacing w:before="109"/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5C4891" w:rsidRDefault="005C4891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spacing w:val="0"/>
              <w:w w:val="100"/>
              <w:kern w:val="0"/>
              <w:sz w:val="34"/>
              <w:lang w:val="ru-RU"/>
            </w:rPr>
            <w:t xml:space="preserve">Конвенция о ликвидации </w:t>
          </w:r>
          <w:r>
            <w:rPr>
              <w:spacing w:val="0"/>
              <w:w w:val="100"/>
              <w:kern w:val="0"/>
              <w:sz w:val="34"/>
              <w:lang w:val="ru-RU"/>
            </w:rPr>
            <w:br/>
            <w:t>всех форм дискриминации</w:t>
          </w:r>
          <w:r>
            <w:rPr>
              <w:spacing w:val="0"/>
              <w:w w:val="100"/>
              <w:kern w:val="0"/>
              <w:sz w:val="34"/>
              <w:lang w:val="ru-RU"/>
            </w:rPr>
            <w:br/>
          </w:r>
          <w:r>
            <w:rPr>
              <w:bCs/>
              <w:spacing w:val="0"/>
              <w:w w:val="100"/>
              <w:kern w:val="0"/>
              <w:sz w:val="34"/>
              <w:lang w:val="ru-RU"/>
            </w:rPr>
            <w:t>в отношении женщин</w:t>
          </w:r>
        </w:p>
      </w:tc>
      <w:tc>
        <w:tcPr>
          <w:tcW w:w="209" w:type="dxa"/>
          <w:tcBorders>
            <w:top w:val="single" w:sz="4" w:space="0" w:color="auto"/>
            <w:bottom w:val="single" w:sz="12" w:space="0" w:color="auto"/>
          </w:tcBorders>
        </w:tcPr>
        <w:p w:rsidR="005C4891" w:rsidRDefault="005C489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83" w:type="dxa"/>
          <w:tcBorders>
            <w:top w:val="single" w:sz="4" w:space="0" w:color="auto"/>
            <w:bottom w:val="single" w:sz="12" w:space="0" w:color="auto"/>
          </w:tcBorders>
        </w:tcPr>
        <w:p w:rsidR="005C4891" w:rsidRDefault="005C4891">
          <w:pPr>
            <w:spacing w:before="240"/>
            <w:rPr>
              <w:spacing w:val="0"/>
              <w:w w:val="100"/>
              <w:kern w:val="0"/>
              <w:lang w:val="ru-RU"/>
            </w:rPr>
          </w:pPr>
          <w:r>
            <w:rPr>
              <w:spacing w:val="0"/>
              <w:w w:val="100"/>
              <w:kern w:val="0"/>
            </w:rPr>
            <w:t xml:space="preserve">Distr.: </w:t>
          </w:r>
          <w:r>
            <w:rPr>
              <w:spacing w:val="0"/>
              <w:w w:val="100"/>
            </w:rPr>
            <w:t>General</w:t>
          </w:r>
        </w:p>
        <w:p w:rsidR="005C4891" w:rsidRDefault="005C4891">
          <w:pPr>
            <w:rPr>
              <w:spacing w:val="0"/>
              <w:w w:val="100"/>
              <w:kern w:val="0"/>
            </w:rPr>
          </w:pPr>
          <w:r>
            <w:t>16 June 2009</w:t>
          </w:r>
        </w:p>
        <w:p w:rsidR="005C4891" w:rsidRDefault="005C4891">
          <w:pPr>
            <w:rPr>
              <w:spacing w:val="0"/>
              <w:w w:val="100"/>
              <w:kern w:val="0"/>
            </w:rPr>
          </w:pPr>
        </w:p>
        <w:p w:rsidR="005C4891" w:rsidRDefault="005C4891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Russian</w:t>
          </w:r>
        </w:p>
        <w:p w:rsidR="005C4891" w:rsidRDefault="005C4891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Original: English</w:t>
          </w:r>
        </w:p>
      </w:tc>
    </w:tr>
  </w:tbl>
  <w:p w:rsidR="005C4891" w:rsidRDefault="005C4891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7" w:nlCheck="1" w:checkStyle="1"/>
  <w:activeWritingStyle w:appName="MSWord" w:lang="en-US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doNotHyphenateCaps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7909*"/>
    <w:docVar w:name="CreationDt" w:val="05/08/2008 16:18:20"/>
    <w:docVar w:name="DocCategory" w:val="SROthers"/>
    <w:docVar w:name="DocType" w:val="Final"/>
    <w:docVar w:name="FooterJN" w:val="09-27909"/>
    <w:docVar w:name="Jobn" w:val="09-27909 (R)"/>
    <w:docVar w:name="jobnDT" w:val="08-41420 (E)   050808"/>
    <w:docVar w:name="jobnDTDT" w:val="08-41420 (E)   050808   050808"/>
    <w:docVar w:name="JobNo" w:val="0927909R"/>
    <w:docVar w:name="OandT" w:val="ldg"/>
    <w:docVar w:name="sss1" w:val="CEDAW/C/SR.878"/>
    <w:docVar w:name="sss2" w:val="-"/>
    <w:docVar w:name="Symbol1" w:val="CEDAW/C/SR.878"/>
    <w:docVar w:name="Symbol2" w:val="-"/>
  </w:docVars>
  <w:rsids>
    <w:rsidRoot w:val="002D7385"/>
    <w:rsid w:val="002D7385"/>
    <w:rsid w:val="005C4891"/>
    <w:rsid w:val="006E5691"/>
    <w:rsid w:val="0087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spacing w:val="0"/>
      <w:w w:val="100"/>
      <w:kern w:val="0"/>
      <w:lang w:val="ru-RU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line="240" w:lineRule="auto"/>
    </w:pPr>
    <w:rPr>
      <w:spacing w:val="0"/>
      <w:w w:val="100"/>
      <w:kern w:val="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1</Pages>
  <Words>5048</Words>
  <Characters>33471</Characters>
  <Application>Microsoft Office Word</Application>
  <DocSecurity>4</DocSecurity>
  <Lines>836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38426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LydiaDebbie.Gatan</dc:creator>
  <cp:keywords/>
  <dc:description/>
  <cp:lastModifiedBy>RTPU User</cp:lastModifiedBy>
  <cp:revision>7</cp:revision>
  <cp:lastPrinted>2009-06-15T14:36:00Z</cp:lastPrinted>
  <dcterms:created xsi:type="dcterms:W3CDTF">2009-06-15T14:55:00Z</dcterms:created>
  <dcterms:modified xsi:type="dcterms:W3CDTF">2009-06-15T12:57:00Z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0927909R</vt:lpwstr>
  </property>
  <property fmtid="{D5CDD505-2E9C-101B-9397-08002B2CF9AE}" pid="5" name="Symbol1">
    <vt:lpwstr>CEDAW/C/SR.878</vt:lpwstr>
  </property>
  <property fmtid="{D5CDD505-2E9C-101B-9397-08002B2CF9AE}" pid="6" name="sss1">
    <vt:lpwstr>CEDAW/C/SR.878</vt:lpwstr>
  </property>
  <property fmtid="{D5CDD505-2E9C-101B-9397-08002B2CF9AE}" pid="7" name="Comment">
    <vt:lpwstr/>
  </property>
  <property fmtid="{D5CDD505-2E9C-101B-9397-08002B2CF9AE}" pid="8" name="DraftPages">
    <vt:lpwstr>10</vt:lpwstr>
  </property>
  <property fmtid="{D5CDD505-2E9C-101B-9397-08002B2CF9AE}" pid="9" name="Operator">
    <vt:lpwstr>Nikitina</vt:lpwstr>
  </property>
</Properties>
</file>