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47EEA057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51027FA" w14:textId="77777777" w:rsidR="002D5AAC" w:rsidRDefault="002D5AAC" w:rsidP="00412F3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77DA786F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134B39A1" w14:textId="7A53E354" w:rsidR="002D5AAC" w:rsidRDefault="00412F36" w:rsidP="00412F36">
            <w:pPr>
              <w:jc w:val="right"/>
            </w:pPr>
            <w:r w:rsidRPr="00412F36">
              <w:rPr>
                <w:sz w:val="40"/>
              </w:rPr>
              <w:t>CAT</w:t>
            </w:r>
            <w:r>
              <w:t>/C/75/2</w:t>
            </w:r>
          </w:p>
        </w:tc>
      </w:tr>
      <w:tr w:rsidR="002D5AAC" w:rsidRPr="00886AAC" w14:paraId="2993FC7A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88A150E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F04488E" wp14:editId="626062A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4567FB2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0D0DDF8" w14:textId="77777777" w:rsidR="002D5AAC" w:rsidRPr="00886AAC" w:rsidRDefault="00412F36" w:rsidP="00F90E40">
            <w:pPr>
              <w:spacing w:before="240"/>
              <w:rPr>
                <w:lang w:val="en-US"/>
              </w:rPr>
            </w:pPr>
            <w:r w:rsidRPr="00886AAC">
              <w:rPr>
                <w:lang w:val="en-US"/>
              </w:rPr>
              <w:t>Distr.: General</w:t>
            </w:r>
          </w:p>
          <w:p w14:paraId="1B6277EB" w14:textId="77777777" w:rsidR="00412F36" w:rsidRPr="00886AAC" w:rsidRDefault="00412F36" w:rsidP="00412F36">
            <w:pPr>
              <w:spacing w:line="240" w:lineRule="exact"/>
              <w:rPr>
                <w:lang w:val="en-US"/>
              </w:rPr>
            </w:pPr>
            <w:r w:rsidRPr="00886AAC">
              <w:rPr>
                <w:lang w:val="en-US"/>
              </w:rPr>
              <w:t>9 December 2022</w:t>
            </w:r>
          </w:p>
          <w:p w14:paraId="17C69641" w14:textId="77777777" w:rsidR="00412F36" w:rsidRPr="00886AAC" w:rsidRDefault="00412F36" w:rsidP="00412F36">
            <w:pPr>
              <w:spacing w:line="240" w:lineRule="exact"/>
              <w:rPr>
                <w:lang w:val="en-US"/>
              </w:rPr>
            </w:pPr>
            <w:r w:rsidRPr="00886AAC">
              <w:rPr>
                <w:lang w:val="en-US"/>
              </w:rPr>
              <w:t>Russian</w:t>
            </w:r>
          </w:p>
          <w:p w14:paraId="156D9FB1" w14:textId="7AB7FF3A" w:rsidR="00412F36" w:rsidRPr="00886AAC" w:rsidRDefault="00412F36" w:rsidP="00412F36">
            <w:pPr>
              <w:spacing w:line="240" w:lineRule="exact"/>
              <w:rPr>
                <w:lang w:val="en-US"/>
              </w:rPr>
            </w:pPr>
            <w:r w:rsidRPr="00886AAC">
              <w:rPr>
                <w:lang w:val="en-US"/>
              </w:rPr>
              <w:t>Original: English</w:t>
            </w:r>
          </w:p>
        </w:tc>
      </w:tr>
    </w:tbl>
    <w:p w14:paraId="7E58F8F5" w14:textId="77777777" w:rsidR="00412F36" w:rsidRPr="00412F36" w:rsidRDefault="00412F36" w:rsidP="00412F36">
      <w:pPr>
        <w:spacing w:before="120"/>
        <w:rPr>
          <w:rFonts w:eastAsia="Calibri"/>
          <w:b/>
          <w:bCs/>
          <w:color w:val="000000" w:themeColor="text1"/>
          <w:sz w:val="24"/>
          <w:szCs w:val="24"/>
          <w:shd w:val="clear" w:color="000000" w:fill="FFFFFF"/>
        </w:rPr>
      </w:pPr>
      <w:r w:rsidRPr="00412F36">
        <w:rPr>
          <w:b/>
          <w:bCs/>
          <w:sz w:val="24"/>
          <w:szCs w:val="24"/>
        </w:rPr>
        <w:t>Комитет против пыток</w:t>
      </w:r>
    </w:p>
    <w:p w14:paraId="3653C2C5" w14:textId="2C5A451E" w:rsidR="00412F36" w:rsidRPr="009C5106" w:rsidRDefault="00412F36" w:rsidP="00412F36">
      <w:pPr>
        <w:pStyle w:val="HChG"/>
        <w:rPr>
          <w:rFonts w:eastAsia="Calibri"/>
          <w:b w:val="0"/>
          <w:bCs/>
          <w:sz w:val="20"/>
          <w:szCs w:val="14"/>
          <w:shd w:val="clear" w:color="000000" w:fill="FFFFFF"/>
        </w:rPr>
      </w:pPr>
      <w:r>
        <w:tab/>
      </w:r>
      <w:r>
        <w:tab/>
      </w:r>
      <w:r>
        <w:rPr>
          <w:bCs/>
        </w:rPr>
        <w:t xml:space="preserve">Решение, принятое Комитетом в связи с просьбами, касающимся Никарагуа, представленными Подкомитетом по предупреждению пыток и других жестоких, бесчеловечных или унижающих достоинство видов обращения и наказания в соответствии </w:t>
      </w:r>
      <w:r>
        <w:rPr>
          <w:bCs/>
        </w:rPr>
        <w:br/>
        <w:t>с пунктом</w:t>
      </w:r>
      <w:r>
        <w:rPr>
          <w:bCs/>
          <w:lang w:val="en-US"/>
        </w:rPr>
        <w:t> </w:t>
      </w:r>
      <w:r>
        <w:rPr>
          <w:bCs/>
        </w:rPr>
        <w:t xml:space="preserve">4 статьи 16 Факультативного протокола </w:t>
      </w:r>
      <w:r>
        <w:rPr>
          <w:bCs/>
        </w:rPr>
        <w:br/>
        <w:t>к Конвенции</w:t>
      </w:r>
      <w:r w:rsidRPr="00864E5E">
        <w:rPr>
          <w:b w:val="0"/>
          <w:bCs/>
          <w:sz w:val="20"/>
        </w:rPr>
        <w:footnoteReference w:customMarkFollows="1" w:id="1"/>
        <w:t>*</w:t>
      </w:r>
    </w:p>
    <w:p w14:paraId="4663CB78" w14:textId="71CB1DB5" w:rsidR="00412F36" w:rsidRPr="009C5106" w:rsidRDefault="00412F36" w:rsidP="00412F36">
      <w:pPr>
        <w:pStyle w:val="SingleTxtG"/>
        <w:rPr>
          <w:shd w:val="clear" w:color="000000" w:fill="FFFFFF"/>
        </w:rPr>
      </w:pPr>
      <w:r>
        <w:t>1.</w:t>
      </w:r>
      <w:r>
        <w:tab/>
        <w:t xml:space="preserve">Никарагуа ратифицировала Конвенцию 5 июля 2005 года, а Факультативный протокол к ней </w:t>
      </w:r>
      <w:r w:rsidRPr="00412F36">
        <w:t>—</w:t>
      </w:r>
      <w:r>
        <w:t xml:space="preserve"> 25 февраля 2009 года.</w:t>
      </w:r>
    </w:p>
    <w:p w14:paraId="7D819481" w14:textId="77777777" w:rsidR="00412F36" w:rsidRPr="009C5106" w:rsidRDefault="00412F36" w:rsidP="00412F36">
      <w:pPr>
        <w:pStyle w:val="SingleTxtG"/>
        <w:rPr>
          <w:shd w:val="clear" w:color="000000" w:fill="FFFFFF"/>
        </w:rPr>
      </w:pPr>
      <w:r>
        <w:t>2.</w:t>
      </w:r>
      <w:r>
        <w:tab/>
        <w:t>10 ноября 2022 года Подкомитет по предупреждению пыток и других жестоких, бесчеловечных или унижающих достоинство видов обращения и наказания в соответствии с пунктом 4 статьи 16 Факультативного протокола обратился к Комитету с просьбой сделать публичное заявление об отказе правительства Никарагуа сотрудничать с Подкомитетом в соответствии со статьями 12 и 14 Факультативного протокола и опубликовать доклад Подкомитета о посещении Никарагуа в 2014 году, содержащий рекомендации и замечания Подкомитета для государства-участника.</w:t>
      </w:r>
    </w:p>
    <w:p w14:paraId="6F2B17DD" w14:textId="183F958D" w:rsidR="00412F36" w:rsidRPr="009C5106" w:rsidRDefault="00412F36" w:rsidP="00412F36">
      <w:pPr>
        <w:pStyle w:val="SingleTxtG"/>
        <w:rPr>
          <w:shd w:val="clear" w:color="000000" w:fill="FFFFFF"/>
        </w:rPr>
      </w:pPr>
      <w:r>
        <w:t>3.</w:t>
      </w:r>
      <w:r>
        <w:tab/>
        <w:t>Существует две основных причины для представления этих просьб: во-первых, отказ государства-участника от посещения Подкомитета в 2023 году и от взаимодействия с ним какими-либо иными способами, несмотря на усилия Подкомитета по разъяснению своего мандата и обязательств государств-участников Факультативного протокола; и во-вторых, непредставление государством-участником информации о мерах, принятых для выполнения рекомендаций, содержащихся в докладе Подкомитета по предупреждению пыток о посещении Никарагуа.</w:t>
      </w:r>
    </w:p>
    <w:p w14:paraId="633F74FD" w14:textId="77777777" w:rsidR="00412F36" w:rsidRPr="009C5106" w:rsidRDefault="00412F36" w:rsidP="00412F36">
      <w:pPr>
        <w:pStyle w:val="SingleTxtG"/>
        <w:rPr>
          <w:shd w:val="clear" w:color="000000" w:fill="FFFFFF"/>
        </w:rPr>
      </w:pPr>
      <w:r>
        <w:t>4.</w:t>
      </w:r>
      <w:r>
        <w:tab/>
        <w:t xml:space="preserve">В соответствии с пунктом 4 статьи 16 Факультативного протокола Комитет пригласил Постоянного представителя Никарагуа при Отделении Организации Объединенных Наций и других международных организациях в Женеве принять участие в закрытом заседании 22 ноября 2022 года, с тем чтобы он мог высказать свои соображения по этому поводу. К сожалению, Комитет не получил ответа на свое приглашение. </w:t>
      </w:r>
    </w:p>
    <w:p w14:paraId="147809EB" w14:textId="77777777" w:rsidR="00412F36" w:rsidRPr="009C5106" w:rsidRDefault="00412F36" w:rsidP="00412F36">
      <w:pPr>
        <w:pStyle w:val="SingleTxtG"/>
        <w:rPr>
          <w:shd w:val="clear" w:color="000000" w:fill="FFFFFF"/>
        </w:rPr>
      </w:pPr>
      <w:r>
        <w:t>5.</w:t>
      </w:r>
      <w:r>
        <w:tab/>
        <w:t>При отсутствии каких-либо объяснений со стороны государства-участника в этой связи и после должного рассмотрения просьбы Подкомитета Комитет 23 ноября 2022 года постановил сделать публичное заявление по этому вопросу и опубликовать доклад Подкомитета о его посещении Никарагуа</w:t>
      </w:r>
      <w:r>
        <w:rPr>
          <w:rStyle w:val="aa"/>
          <w:shd w:val="clear" w:color="000000" w:fill="FFFFFF"/>
        </w:rPr>
        <w:footnoteReference w:id="2"/>
      </w:r>
      <w:r>
        <w:t xml:space="preserve">. </w:t>
      </w:r>
    </w:p>
    <w:p w14:paraId="5C214773" w14:textId="77777777" w:rsidR="00412F36" w:rsidRPr="009C5106" w:rsidRDefault="00412F36" w:rsidP="00412F36">
      <w:pPr>
        <w:pStyle w:val="SingleTxtG"/>
        <w:pageBreakBefore/>
        <w:rPr>
          <w:shd w:val="clear" w:color="000000" w:fill="FFFFFF"/>
        </w:rPr>
      </w:pPr>
      <w:r>
        <w:lastRenderedPageBreak/>
        <w:t>6.</w:t>
      </w:r>
      <w:r>
        <w:tab/>
        <w:t xml:space="preserve">Во исполнение настоящего решения Комитет опубликует заявление 29 ноября 2022 года. Перед его публикацией Комитет предложит Подкомитету присоединиться к заявлению. </w:t>
      </w:r>
    </w:p>
    <w:p w14:paraId="03BEE0C5" w14:textId="77777777" w:rsidR="00412F36" w:rsidRPr="009C5106" w:rsidRDefault="00412F36" w:rsidP="00412F36">
      <w:pPr>
        <w:pStyle w:val="SingleTxtG"/>
        <w:rPr>
          <w:shd w:val="clear" w:color="000000" w:fill="FFFFFF"/>
        </w:rPr>
      </w:pPr>
      <w:r>
        <w:t>7.</w:t>
      </w:r>
      <w:r>
        <w:tab/>
        <w:t>Настоящее решение обнародуется после того, как оно было доведено до сведения Подкомитета и государства-участника.</w:t>
      </w:r>
    </w:p>
    <w:p w14:paraId="4CC19ED0" w14:textId="77777777" w:rsidR="00412F36" w:rsidRPr="009C5106" w:rsidRDefault="00412F36" w:rsidP="00412F36">
      <w:pPr>
        <w:jc w:val="center"/>
        <w:rPr>
          <w:u w:val="single"/>
        </w:rPr>
      </w:pPr>
      <w:r w:rsidRPr="009C5106">
        <w:rPr>
          <w:u w:val="single"/>
        </w:rPr>
        <w:tab/>
      </w:r>
      <w:r w:rsidRPr="009C5106">
        <w:rPr>
          <w:u w:val="single"/>
        </w:rPr>
        <w:tab/>
      </w:r>
      <w:r w:rsidRPr="009C5106">
        <w:rPr>
          <w:u w:val="single"/>
        </w:rPr>
        <w:tab/>
      </w:r>
    </w:p>
    <w:p w14:paraId="482A252B" w14:textId="77777777" w:rsidR="00381C24" w:rsidRPr="00BC18B2" w:rsidRDefault="00381C24" w:rsidP="00041407"/>
    <w:sectPr w:rsidR="00381C24" w:rsidRPr="00BC18B2" w:rsidSect="00412F3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00E64" w14:textId="77777777" w:rsidR="00611B5B" w:rsidRPr="00A312BC" w:rsidRDefault="00611B5B" w:rsidP="00A312BC"/>
  </w:endnote>
  <w:endnote w:type="continuationSeparator" w:id="0">
    <w:p w14:paraId="1DA1796F" w14:textId="77777777" w:rsidR="00611B5B" w:rsidRPr="00A312BC" w:rsidRDefault="00611B5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E031F" w14:textId="72F7A2F4" w:rsidR="00412F36" w:rsidRPr="00412F36" w:rsidRDefault="00412F36">
    <w:pPr>
      <w:pStyle w:val="a8"/>
    </w:pPr>
    <w:r w:rsidRPr="00412F36">
      <w:rPr>
        <w:b/>
        <w:sz w:val="18"/>
      </w:rPr>
      <w:fldChar w:fldCharType="begin"/>
    </w:r>
    <w:r w:rsidRPr="00412F36">
      <w:rPr>
        <w:b/>
        <w:sz w:val="18"/>
      </w:rPr>
      <w:instrText xml:space="preserve"> PAGE  \* MERGEFORMAT </w:instrText>
    </w:r>
    <w:r w:rsidRPr="00412F36">
      <w:rPr>
        <w:b/>
        <w:sz w:val="18"/>
      </w:rPr>
      <w:fldChar w:fldCharType="separate"/>
    </w:r>
    <w:r w:rsidRPr="00412F36">
      <w:rPr>
        <w:b/>
        <w:noProof/>
        <w:sz w:val="18"/>
      </w:rPr>
      <w:t>2</w:t>
    </w:r>
    <w:r w:rsidRPr="00412F36">
      <w:rPr>
        <w:b/>
        <w:sz w:val="18"/>
      </w:rPr>
      <w:fldChar w:fldCharType="end"/>
    </w:r>
    <w:r>
      <w:rPr>
        <w:b/>
        <w:sz w:val="18"/>
      </w:rPr>
      <w:tab/>
    </w:r>
    <w:r>
      <w:t>GE.22-26918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F9F77" w14:textId="1D799EFC" w:rsidR="00412F36" w:rsidRPr="00412F36" w:rsidRDefault="00412F36" w:rsidP="00412F36">
    <w:pPr>
      <w:pStyle w:val="a8"/>
      <w:tabs>
        <w:tab w:val="clear" w:pos="9639"/>
        <w:tab w:val="right" w:pos="9638"/>
      </w:tabs>
      <w:rPr>
        <w:b/>
        <w:sz w:val="18"/>
      </w:rPr>
    </w:pPr>
    <w:r>
      <w:t>GE.22-26918</w:t>
    </w:r>
    <w:r>
      <w:tab/>
    </w:r>
    <w:r w:rsidRPr="00412F36">
      <w:rPr>
        <w:b/>
        <w:sz w:val="18"/>
      </w:rPr>
      <w:fldChar w:fldCharType="begin"/>
    </w:r>
    <w:r w:rsidRPr="00412F36">
      <w:rPr>
        <w:b/>
        <w:sz w:val="18"/>
      </w:rPr>
      <w:instrText xml:space="preserve"> PAGE  \* MERGEFORMAT </w:instrText>
    </w:r>
    <w:r w:rsidRPr="00412F36">
      <w:rPr>
        <w:b/>
        <w:sz w:val="18"/>
      </w:rPr>
      <w:fldChar w:fldCharType="separate"/>
    </w:r>
    <w:r w:rsidRPr="00412F36">
      <w:rPr>
        <w:b/>
        <w:noProof/>
        <w:sz w:val="18"/>
      </w:rPr>
      <w:t>3</w:t>
    </w:r>
    <w:r w:rsidRPr="00412F3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2131D" w14:textId="5BD94888" w:rsidR="00042B72" w:rsidRPr="00412F36" w:rsidRDefault="00412F36" w:rsidP="00412F36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558DCCB" wp14:editId="167A825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22-26918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4AC0DF9" wp14:editId="1720A24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070323  080323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660B0" w14:textId="77777777" w:rsidR="00611B5B" w:rsidRPr="001075E9" w:rsidRDefault="00611B5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3B8670F" w14:textId="77777777" w:rsidR="00611B5B" w:rsidRDefault="00611B5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AF662B6" w14:textId="77777777" w:rsidR="00412F36" w:rsidRPr="009C5106" w:rsidRDefault="00412F36" w:rsidP="00412F36">
      <w:pPr>
        <w:pStyle w:val="ad"/>
      </w:pPr>
      <w:r>
        <w:tab/>
      </w:r>
      <w:r w:rsidRPr="00412F36">
        <w:rPr>
          <w:sz w:val="20"/>
        </w:rPr>
        <w:t>*</w:t>
      </w:r>
      <w:r>
        <w:tab/>
        <w:t xml:space="preserve">Принято Комитетом на его семьдесят пятой сессии (31 октября — 25 ноября 2022 года). </w:t>
      </w:r>
    </w:p>
  </w:footnote>
  <w:footnote w:id="2">
    <w:p w14:paraId="1935AF18" w14:textId="26D340DF" w:rsidR="00412F36" w:rsidRPr="009C5106" w:rsidRDefault="00412F36" w:rsidP="00412F36">
      <w:pPr>
        <w:pStyle w:val="ad"/>
      </w:pPr>
      <w:r>
        <w:tab/>
      </w:r>
      <w:r>
        <w:rPr>
          <w:rStyle w:val="aa"/>
        </w:rPr>
        <w:footnoteRef/>
      </w:r>
      <w:r>
        <w:tab/>
        <w:t xml:space="preserve">Публичный доклад будет опубликован под условным обозначением </w:t>
      </w:r>
      <w:hyperlink r:id="rId1" w:history="1">
        <w:r w:rsidRPr="00412F36">
          <w:rPr>
            <w:rStyle w:val="af1"/>
          </w:rPr>
          <w:t>CAT/OP/NIC/ROSP/1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25F97" w14:textId="07F7B1D6" w:rsidR="00412F36" w:rsidRPr="00412F36" w:rsidRDefault="00886AAC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CAT/C/75/2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20BD2" w14:textId="4B7BFA02" w:rsidR="00412F36" w:rsidRPr="00412F36" w:rsidRDefault="00886AAC" w:rsidP="00412F36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CAT/C/75/2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76918557">
    <w:abstractNumId w:val="17"/>
  </w:num>
  <w:num w:numId="2" w16cid:durableId="619261386">
    <w:abstractNumId w:val="11"/>
  </w:num>
  <w:num w:numId="3" w16cid:durableId="372850650">
    <w:abstractNumId w:val="15"/>
  </w:num>
  <w:num w:numId="4" w16cid:durableId="1438065586">
    <w:abstractNumId w:val="10"/>
  </w:num>
  <w:num w:numId="5" w16cid:durableId="430315873">
    <w:abstractNumId w:val="13"/>
  </w:num>
  <w:num w:numId="6" w16cid:durableId="331761142">
    <w:abstractNumId w:val="8"/>
  </w:num>
  <w:num w:numId="7" w16cid:durableId="1275290874">
    <w:abstractNumId w:val="3"/>
  </w:num>
  <w:num w:numId="8" w16cid:durableId="637414246">
    <w:abstractNumId w:val="2"/>
  </w:num>
  <w:num w:numId="9" w16cid:durableId="986011612">
    <w:abstractNumId w:val="1"/>
  </w:num>
  <w:num w:numId="10" w16cid:durableId="37552588">
    <w:abstractNumId w:val="0"/>
  </w:num>
  <w:num w:numId="11" w16cid:durableId="978878111">
    <w:abstractNumId w:val="9"/>
  </w:num>
  <w:num w:numId="12" w16cid:durableId="581720045">
    <w:abstractNumId w:val="7"/>
  </w:num>
  <w:num w:numId="13" w16cid:durableId="1462184025">
    <w:abstractNumId w:val="6"/>
  </w:num>
  <w:num w:numId="14" w16cid:durableId="742835">
    <w:abstractNumId w:val="5"/>
  </w:num>
  <w:num w:numId="15" w16cid:durableId="389809305">
    <w:abstractNumId w:val="4"/>
  </w:num>
  <w:num w:numId="16" w16cid:durableId="89594210">
    <w:abstractNumId w:val="16"/>
  </w:num>
  <w:num w:numId="17" w16cid:durableId="906377227">
    <w:abstractNumId w:val="12"/>
  </w:num>
  <w:num w:numId="18" w16cid:durableId="2005157506">
    <w:abstractNumId w:val="14"/>
  </w:num>
  <w:num w:numId="19" w16cid:durableId="901215263">
    <w:abstractNumId w:val="16"/>
  </w:num>
  <w:num w:numId="20" w16cid:durableId="1748182956">
    <w:abstractNumId w:val="12"/>
  </w:num>
  <w:num w:numId="21" w16cid:durableId="66914388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B5B"/>
    <w:rsid w:val="00030741"/>
    <w:rsid w:val="00033EE1"/>
    <w:rsid w:val="00041407"/>
    <w:rsid w:val="00042B72"/>
    <w:rsid w:val="000558BD"/>
    <w:rsid w:val="000725B5"/>
    <w:rsid w:val="000814C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403C9E"/>
    <w:rsid w:val="00407B78"/>
    <w:rsid w:val="00412F36"/>
    <w:rsid w:val="00424203"/>
    <w:rsid w:val="00452493"/>
    <w:rsid w:val="00454E07"/>
    <w:rsid w:val="00472C5C"/>
    <w:rsid w:val="0050108D"/>
    <w:rsid w:val="00513081"/>
    <w:rsid w:val="00517901"/>
    <w:rsid w:val="00526683"/>
    <w:rsid w:val="00550706"/>
    <w:rsid w:val="005709E0"/>
    <w:rsid w:val="00570A37"/>
    <w:rsid w:val="00572E19"/>
    <w:rsid w:val="0058663C"/>
    <w:rsid w:val="005961C8"/>
    <w:rsid w:val="005D7914"/>
    <w:rsid w:val="005E2B41"/>
    <w:rsid w:val="005F0B42"/>
    <w:rsid w:val="00611B5B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34CC0"/>
    <w:rsid w:val="0086445C"/>
    <w:rsid w:val="00886AAC"/>
    <w:rsid w:val="00894693"/>
    <w:rsid w:val="008A08D7"/>
    <w:rsid w:val="008B6909"/>
    <w:rsid w:val="00906890"/>
    <w:rsid w:val="00911BE4"/>
    <w:rsid w:val="00951972"/>
    <w:rsid w:val="00953B7A"/>
    <w:rsid w:val="009569AF"/>
    <w:rsid w:val="009608F3"/>
    <w:rsid w:val="009A24AC"/>
    <w:rsid w:val="00A312BC"/>
    <w:rsid w:val="00A478EF"/>
    <w:rsid w:val="00A66C5E"/>
    <w:rsid w:val="00A74D9D"/>
    <w:rsid w:val="00A84021"/>
    <w:rsid w:val="00A84D35"/>
    <w:rsid w:val="00A917B3"/>
    <w:rsid w:val="00AB4B51"/>
    <w:rsid w:val="00B10CC7"/>
    <w:rsid w:val="00B20CB2"/>
    <w:rsid w:val="00B539E7"/>
    <w:rsid w:val="00B62458"/>
    <w:rsid w:val="00BC18B2"/>
    <w:rsid w:val="00BD33EE"/>
    <w:rsid w:val="00C106D6"/>
    <w:rsid w:val="00C23549"/>
    <w:rsid w:val="00C60F0C"/>
    <w:rsid w:val="00C805C9"/>
    <w:rsid w:val="00C838C6"/>
    <w:rsid w:val="00C92939"/>
    <w:rsid w:val="00CA1679"/>
    <w:rsid w:val="00CB151C"/>
    <w:rsid w:val="00CE5A1A"/>
    <w:rsid w:val="00CF55F6"/>
    <w:rsid w:val="00D33D63"/>
    <w:rsid w:val="00D60E43"/>
    <w:rsid w:val="00D7263B"/>
    <w:rsid w:val="00D90028"/>
    <w:rsid w:val="00D90138"/>
    <w:rsid w:val="00DF71B9"/>
    <w:rsid w:val="00E21169"/>
    <w:rsid w:val="00E528D1"/>
    <w:rsid w:val="00E73F76"/>
    <w:rsid w:val="00EA2C9F"/>
    <w:rsid w:val="00ED0BDA"/>
    <w:rsid w:val="00EF1360"/>
    <w:rsid w:val="00EF3220"/>
    <w:rsid w:val="00F21B00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F87650"/>
  <w15:docId w15:val="{F4393929-DC99-49E5-B0E9-16A1F18FF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 w:themeColor="hyperlink"/>
      <w:u w:val="none"/>
    </w:rPr>
  </w:style>
  <w:style w:type="character" w:styleId="af2">
    <w:name w:val="FollowedHyperlink"/>
    <w:basedOn w:val="a0"/>
    <w:rsid w:val="00570A37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locked/>
    <w:rsid w:val="00412F36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412F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en/CAT/OP/NIC/ROSP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2</Pages>
  <Words>341</Words>
  <Characters>2314</Characters>
  <Application>Microsoft Office Word</Application>
  <DocSecurity>0</DocSecurity>
  <Lines>178</Lines>
  <Paragraphs>42</Paragraphs>
  <ScaleCrop>false</ScaleCrop>
  <HeadingPairs>
    <vt:vector size="6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CAT/C/75/2</dc:title>
  <dc:subject/>
  <dc:creator>Elena IZOTOVA</dc:creator>
  <cp:keywords/>
  <cp:lastModifiedBy>Elena Izotova</cp:lastModifiedBy>
  <cp:revision>3</cp:revision>
  <cp:lastPrinted>2023-03-08T13:03:00Z</cp:lastPrinted>
  <dcterms:created xsi:type="dcterms:W3CDTF">2023-03-08T13:03:00Z</dcterms:created>
  <dcterms:modified xsi:type="dcterms:W3CDTF">2023-03-08T13:04:00Z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