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952C8E">
              <w:rPr>
                <w:rFonts w:hint="eastAsia"/>
                <w:sz w:val="20"/>
              </w:rPr>
              <w:t>.12/</w:t>
            </w:r>
            <w:proofErr w:type="spellStart"/>
            <w:r w:rsidR="00952C8E">
              <w:rPr>
                <w:rFonts w:hint="eastAsia"/>
                <w:sz w:val="20"/>
              </w:rPr>
              <w:t>DNK</w:t>
            </w:r>
            <w:proofErr w:type="spellEnd"/>
            <w:r w:rsidR="00952C8E">
              <w:rPr>
                <w:rFonts w:hint="eastAsia"/>
                <w:sz w:val="20"/>
              </w:rPr>
              <w:t>/CO/5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952C8E" w:rsidRPr="000C274E" w:rsidRDefault="0045238A" w:rsidP="000C274E">
            <w:pPr>
              <w:spacing w:before="240" w:line="240" w:lineRule="atLeast"/>
              <w:rPr>
                <w:rFonts w:hint="eastAsia"/>
                <w:sz w:val="20"/>
              </w:rPr>
            </w:pPr>
            <w:r>
              <w:rPr>
                <w:sz w:val="20"/>
              </w:rPr>
              <w:t xml:space="preserve">Distr.: </w:t>
            </w:r>
            <w:r w:rsidR="00952C8E" w:rsidRPr="00952C8E">
              <w:rPr>
                <w:sz w:val="20"/>
              </w:rPr>
              <w:t>General</w:t>
            </w:r>
          </w:p>
          <w:p w:rsidR="007F7879" w:rsidRPr="000C274E" w:rsidRDefault="00952C8E">
            <w:pPr>
              <w:spacing w:line="240" w:lineRule="atLeast"/>
              <w:rPr>
                <w:sz w:val="20"/>
              </w:rPr>
            </w:pPr>
            <w:r>
              <w:rPr>
                <w:rFonts w:hint="eastAsia"/>
                <w:sz w:val="20"/>
              </w:rPr>
              <w:t xml:space="preserve">6 </w:t>
            </w:r>
            <w:r w:rsidRPr="00952C8E">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45238A">
            <w:pPr>
              <w:spacing w:line="240" w:lineRule="atLeast"/>
              <w:rPr>
                <w:rFonts w:hint="eastAsia"/>
                <w:sz w:val="20"/>
              </w:rPr>
            </w:pPr>
            <w:r>
              <w:rPr>
                <w:sz w:val="20"/>
              </w:rPr>
              <w:t xml:space="preserve">Original: </w:t>
            </w:r>
            <w:r w:rsidR="007F7879" w:rsidRPr="000C274E">
              <w:rPr>
                <w:sz w:val="20"/>
              </w:rPr>
              <w:t>English</w:t>
            </w:r>
          </w:p>
        </w:tc>
      </w:tr>
    </w:tbl>
    <w:p w:rsidR="007F7879" w:rsidRPr="007F1096" w:rsidRDefault="00952C8E" w:rsidP="00046BC4">
      <w:pPr>
        <w:spacing w:before="120"/>
        <w:rPr>
          <w:rFonts w:ascii="Time New Roman" w:hAnsi="Time New Roman" w:hint="eastAsia"/>
          <w:sz w:val="24"/>
          <w:szCs w:val="24"/>
        </w:rPr>
      </w:pPr>
      <w:r w:rsidRPr="007F1096">
        <w:rPr>
          <w:rFonts w:eastAsia="SimHei" w:hint="eastAsia"/>
          <w:sz w:val="24"/>
          <w:szCs w:val="24"/>
        </w:rPr>
        <w:t>经济、社会和文化权利委员会</w:t>
      </w:r>
    </w:p>
    <w:p w:rsidR="006730F2" w:rsidRDefault="006730F2" w:rsidP="006730F2">
      <w:pPr>
        <w:pStyle w:val="HChGC"/>
        <w:rPr>
          <w:rFonts w:hint="eastAsia"/>
        </w:rPr>
      </w:pPr>
      <w:r>
        <w:rPr>
          <w:rFonts w:hint="eastAsia"/>
        </w:rPr>
        <w:tab/>
      </w:r>
      <w:r>
        <w:rPr>
          <w:rFonts w:hint="eastAsia"/>
        </w:rPr>
        <w:tab/>
      </w:r>
      <w:r w:rsidR="00952C8E">
        <w:rPr>
          <w:rFonts w:hint="eastAsia"/>
        </w:rPr>
        <w:t>委员会</w:t>
      </w:r>
      <w:r w:rsidR="00952C8E">
        <w:rPr>
          <w:rFonts w:hint="eastAsia"/>
        </w:rPr>
        <w:t>2013</w:t>
      </w:r>
      <w:r w:rsidR="00952C8E">
        <w:rPr>
          <w:rFonts w:hint="eastAsia"/>
        </w:rPr>
        <w:t>年</w:t>
      </w:r>
      <w:r w:rsidR="00952C8E">
        <w:rPr>
          <w:rFonts w:hint="eastAsia"/>
        </w:rPr>
        <w:t>4</w:t>
      </w:r>
      <w:r w:rsidR="00952C8E">
        <w:rPr>
          <w:rFonts w:hint="eastAsia"/>
        </w:rPr>
        <w:t>月</w:t>
      </w:r>
      <w:r w:rsidR="00952C8E">
        <w:rPr>
          <w:rFonts w:hint="eastAsia"/>
        </w:rPr>
        <w:t>29</w:t>
      </w:r>
      <w:r w:rsidR="00952C8E">
        <w:rPr>
          <w:rFonts w:hint="eastAsia"/>
        </w:rPr>
        <w:t>日至</w:t>
      </w:r>
      <w:r w:rsidR="00952C8E">
        <w:rPr>
          <w:rFonts w:hint="eastAsia"/>
        </w:rPr>
        <w:t>5</w:t>
      </w:r>
      <w:r w:rsidR="00952C8E">
        <w:rPr>
          <w:rFonts w:hint="eastAsia"/>
        </w:rPr>
        <w:t>月</w:t>
      </w:r>
      <w:r w:rsidR="00952C8E">
        <w:rPr>
          <w:rFonts w:hint="eastAsia"/>
        </w:rPr>
        <w:t>17</w:t>
      </w:r>
      <w:r w:rsidR="00952C8E">
        <w:rPr>
          <w:rFonts w:hint="eastAsia"/>
        </w:rPr>
        <w:t>日第五十届会议通过的</w:t>
      </w:r>
      <w:r w:rsidR="00CE23A4">
        <w:br/>
      </w:r>
      <w:r w:rsidR="00952C8E">
        <w:rPr>
          <w:rFonts w:hint="eastAsia"/>
        </w:rPr>
        <w:t>对丹麦第五次报告的结论性意见</w:t>
      </w:r>
    </w:p>
    <w:p w:rsidR="00952C8E" w:rsidRDefault="00952C8E" w:rsidP="00952C8E">
      <w:pPr>
        <w:pStyle w:val="SingleTxtGC"/>
        <w:rPr>
          <w:rFonts w:hint="eastAsia"/>
        </w:rPr>
      </w:pPr>
      <w:r>
        <w:rPr>
          <w:rFonts w:hint="eastAsia"/>
        </w:rPr>
        <w:t xml:space="preserve">1.  </w:t>
      </w:r>
      <w:r>
        <w:rPr>
          <w:rFonts w:hint="eastAsia"/>
        </w:rPr>
        <w:t>经济、社会和文化权利委员会于</w:t>
      </w:r>
      <w:r>
        <w:rPr>
          <w:rFonts w:hint="eastAsia"/>
        </w:rPr>
        <w:t>2013</w:t>
      </w:r>
      <w:r>
        <w:rPr>
          <w:rFonts w:hint="eastAsia"/>
        </w:rPr>
        <w:t>年</w:t>
      </w:r>
      <w:r>
        <w:rPr>
          <w:rFonts w:hint="eastAsia"/>
        </w:rPr>
        <w:t>5</w:t>
      </w:r>
      <w:r>
        <w:rPr>
          <w:rFonts w:hint="eastAsia"/>
        </w:rPr>
        <w:t>月</w:t>
      </w:r>
      <w:r>
        <w:rPr>
          <w:rFonts w:hint="eastAsia"/>
        </w:rPr>
        <w:t>10</w:t>
      </w:r>
      <w:r>
        <w:rPr>
          <w:rFonts w:hint="eastAsia"/>
        </w:rPr>
        <w:t>日举行第十七次和第十八次会议</w:t>
      </w:r>
      <w:r>
        <w:t>(</w:t>
      </w:r>
      <w:r w:rsidRPr="00DA0D24">
        <w:t>E</w:t>
      </w:r>
      <w:r>
        <w:t>/</w:t>
      </w:r>
      <w:r w:rsidRPr="00DA0D24">
        <w:t>C.12</w:t>
      </w:r>
      <w:r>
        <w:t>/</w:t>
      </w:r>
      <w:r w:rsidRPr="00DA0D24">
        <w:t>2013</w:t>
      </w:r>
      <w:r>
        <w:t>/</w:t>
      </w:r>
      <w:proofErr w:type="spellStart"/>
      <w:r w:rsidRPr="00DA0D24">
        <w:t>SR.</w:t>
      </w:r>
      <w:r>
        <w:t>17</w:t>
      </w:r>
      <w:proofErr w:type="spellEnd"/>
      <w:r w:rsidRPr="00DA0D24">
        <w:t>-</w:t>
      </w:r>
      <w:r>
        <w:t>18)</w:t>
      </w:r>
      <w:r>
        <w:rPr>
          <w:rFonts w:hint="eastAsia"/>
        </w:rPr>
        <w:t>审议了丹麦执行《经济、社会、文化权利国际公约》情况的第五次定期报告</w:t>
      </w:r>
      <w:r>
        <w:rPr>
          <w:rFonts w:hint="eastAsia"/>
        </w:rPr>
        <w:t>(</w:t>
      </w:r>
      <w:r w:rsidRPr="00DA0D24">
        <w:t>E</w:t>
      </w:r>
      <w:r>
        <w:t>/</w:t>
      </w:r>
      <w:r w:rsidRPr="00DA0D24">
        <w:t>C.12</w:t>
      </w:r>
      <w:r>
        <w:t>/</w:t>
      </w:r>
      <w:proofErr w:type="spellStart"/>
      <w:r w:rsidRPr="00DA0D24">
        <w:t>DNK</w:t>
      </w:r>
      <w:proofErr w:type="spellEnd"/>
      <w:r>
        <w:t>/</w:t>
      </w:r>
      <w:r w:rsidRPr="00DA0D24">
        <w:t>5</w:t>
      </w:r>
      <w:r>
        <w:t>)</w:t>
      </w:r>
      <w:r>
        <w:rPr>
          <w:rFonts w:hint="eastAsia"/>
        </w:rPr>
        <w:t>，并在</w:t>
      </w:r>
      <w:r>
        <w:rPr>
          <w:rFonts w:hint="eastAsia"/>
        </w:rPr>
        <w:t>2013</w:t>
      </w:r>
      <w:r>
        <w:rPr>
          <w:rFonts w:hint="eastAsia"/>
        </w:rPr>
        <w:t>年</w:t>
      </w:r>
      <w:r>
        <w:rPr>
          <w:rFonts w:hint="eastAsia"/>
        </w:rPr>
        <w:t>5</w:t>
      </w:r>
      <w:r>
        <w:rPr>
          <w:rFonts w:hint="eastAsia"/>
        </w:rPr>
        <w:t>月</w:t>
      </w:r>
      <w:r>
        <w:rPr>
          <w:rFonts w:hint="eastAsia"/>
        </w:rPr>
        <w:t>17</w:t>
      </w:r>
      <w:r>
        <w:rPr>
          <w:rFonts w:hint="eastAsia"/>
        </w:rPr>
        <w:t>日举行的第二十八次会议上通过了下列结论性意见。</w:t>
      </w:r>
    </w:p>
    <w:p w:rsidR="00952C8E" w:rsidRDefault="00952C8E" w:rsidP="00952C8E">
      <w:pPr>
        <w:pStyle w:val="H1GC"/>
        <w:rPr>
          <w:rFonts w:hint="eastAsia"/>
        </w:rPr>
      </w:pPr>
      <w:r>
        <w:rPr>
          <w:rFonts w:hint="eastAsia"/>
        </w:rPr>
        <w:tab/>
        <w:t>A.</w:t>
      </w:r>
      <w:r>
        <w:rPr>
          <w:rFonts w:hint="eastAsia"/>
        </w:rPr>
        <w:tab/>
      </w:r>
      <w:r>
        <w:rPr>
          <w:rFonts w:hint="eastAsia"/>
        </w:rPr>
        <w:t>导言</w:t>
      </w:r>
    </w:p>
    <w:p w:rsidR="00952C8E" w:rsidRDefault="00952C8E" w:rsidP="00275215">
      <w:pPr>
        <w:pStyle w:val="SingleTxtGC"/>
        <w:rPr>
          <w:rFonts w:hint="eastAsia"/>
          <w:lang w:val="en-GB"/>
        </w:rPr>
      </w:pPr>
      <w:r>
        <w:rPr>
          <w:rFonts w:hint="eastAsia"/>
        </w:rPr>
        <w:t xml:space="preserve">2.  </w:t>
      </w:r>
      <w:r>
        <w:rPr>
          <w:rFonts w:hint="eastAsia"/>
        </w:rPr>
        <w:t>委员会欢迎丹麦提交了包括</w:t>
      </w:r>
      <w:r w:rsidRPr="00CB6239">
        <w:t>格陵兰和法罗群岛</w:t>
      </w:r>
      <w:r>
        <w:rPr>
          <w:rFonts w:hint="eastAsia"/>
        </w:rPr>
        <w:t>局势的第五次定期报告</w:t>
      </w:r>
      <w:r>
        <w:t>(</w:t>
      </w:r>
      <w:r w:rsidRPr="00A651B8">
        <w:t>E</w:t>
      </w:r>
      <w:r>
        <w:t>/</w:t>
      </w:r>
      <w:r w:rsidRPr="00A651B8">
        <w:t>C.12</w:t>
      </w:r>
      <w:r>
        <w:t>/</w:t>
      </w:r>
      <w:proofErr w:type="spellStart"/>
      <w:r w:rsidRPr="00A651B8">
        <w:t>DNK</w:t>
      </w:r>
      <w:proofErr w:type="spellEnd"/>
      <w:r>
        <w:t>/</w:t>
      </w:r>
      <w:r w:rsidRPr="00A651B8">
        <w:t>5</w:t>
      </w:r>
      <w:r>
        <w:t>)</w:t>
      </w:r>
      <w:r>
        <w:rPr>
          <w:rFonts w:hint="eastAsia"/>
          <w:lang w:val="en-GB"/>
        </w:rPr>
        <w:t>，以及对问题清单的答复</w:t>
      </w:r>
      <w:r>
        <w:t>(</w:t>
      </w:r>
      <w:r w:rsidRPr="00D51DB5">
        <w:rPr>
          <w:lang w:val="en-GB"/>
        </w:rPr>
        <w:t>E</w:t>
      </w:r>
      <w:r>
        <w:rPr>
          <w:lang w:val="en-GB"/>
        </w:rPr>
        <w:t>/</w:t>
      </w:r>
      <w:r w:rsidRPr="00D51DB5">
        <w:rPr>
          <w:lang w:val="en-GB"/>
        </w:rPr>
        <w:t>C.12</w:t>
      </w:r>
      <w:r>
        <w:rPr>
          <w:lang w:val="en-GB"/>
        </w:rPr>
        <w:t>/</w:t>
      </w:r>
      <w:proofErr w:type="spellStart"/>
      <w:r w:rsidRPr="00D51DB5">
        <w:rPr>
          <w:lang w:val="en-GB"/>
        </w:rPr>
        <w:t>DNK</w:t>
      </w:r>
      <w:r>
        <w:rPr>
          <w:lang w:val="en-GB"/>
        </w:rPr>
        <w:t>/</w:t>
      </w:r>
      <w:r w:rsidRPr="00D51DB5">
        <w:rPr>
          <w:lang w:val="en-GB"/>
        </w:rPr>
        <w:t>Q</w:t>
      </w:r>
      <w:r>
        <w:rPr>
          <w:lang w:val="en-GB"/>
        </w:rPr>
        <w:t>/</w:t>
      </w:r>
      <w:r w:rsidRPr="00D51DB5">
        <w:rPr>
          <w:lang w:val="en-GB"/>
        </w:rPr>
        <w:t>5</w:t>
      </w:r>
      <w:r>
        <w:rPr>
          <w:lang w:val="en-GB"/>
        </w:rPr>
        <w:t>/</w:t>
      </w:r>
      <w:r w:rsidRPr="00D51DB5">
        <w:rPr>
          <w:lang w:val="en-GB"/>
        </w:rPr>
        <w:t>Add.1</w:t>
      </w:r>
      <w:proofErr w:type="spellEnd"/>
      <w:r>
        <w:rPr>
          <w:lang w:val="en-GB"/>
        </w:rPr>
        <w:t>)</w:t>
      </w:r>
      <w:r>
        <w:rPr>
          <w:rFonts w:hint="eastAsia"/>
          <w:lang w:val="en-GB"/>
        </w:rPr>
        <w:t>。委员会赞赏地注意到缔约国代表团的性别平衡，并由来自各个部委的专家组成。委员会赞赏缔约国与委员会富有信息的建设性互动对话及与委员会的接触。</w:t>
      </w:r>
    </w:p>
    <w:p w:rsidR="00952C8E" w:rsidRDefault="00952C8E" w:rsidP="00952C8E">
      <w:pPr>
        <w:pStyle w:val="H1GC"/>
        <w:rPr>
          <w:rFonts w:hint="eastAsia"/>
          <w:lang w:val="en-GB"/>
        </w:rPr>
      </w:pPr>
      <w:r>
        <w:rPr>
          <w:rFonts w:hint="eastAsia"/>
          <w:lang w:val="en-GB"/>
        </w:rPr>
        <w:tab/>
        <w:t>B.</w:t>
      </w:r>
      <w:r>
        <w:rPr>
          <w:rFonts w:hint="eastAsia"/>
          <w:lang w:val="en-GB"/>
        </w:rPr>
        <w:tab/>
      </w:r>
      <w:r>
        <w:rPr>
          <w:rFonts w:hint="eastAsia"/>
          <w:lang w:val="en-GB"/>
        </w:rPr>
        <w:t>积极方面</w:t>
      </w:r>
    </w:p>
    <w:p w:rsidR="00952C8E" w:rsidRDefault="00952C8E" w:rsidP="00952C8E">
      <w:pPr>
        <w:pStyle w:val="SingleTxtGC"/>
        <w:rPr>
          <w:rFonts w:hint="eastAsia"/>
          <w:lang w:val="en-GB"/>
        </w:rPr>
      </w:pPr>
      <w:r>
        <w:rPr>
          <w:rFonts w:hint="eastAsia"/>
          <w:lang w:val="en-GB"/>
        </w:rPr>
        <w:t xml:space="preserve">3.  </w:t>
      </w:r>
      <w:r>
        <w:rPr>
          <w:rFonts w:hint="eastAsia"/>
          <w:lang w:val="en-GB"/>
        </w:rPr>
        <w:t>委员会赞赏地注意到：</w:t>
      </w:r>
    </w:p>
    <w:p w:rsidR="00952C8E" w:rsidRDefault="00952C8E" w:rsidP="00275215">
      <w:pPr>
        <w:pStyle w:val="SingleTxtGC"/>
        <w:numPr>
          <w:ilvl w:val="0"/>
          <w:numId w:val="36"/>
        </w:numPr>
        <w:rPr>
          <w:rFonts w:hint="eastAsia"/>
          <w:lang w:val="en-GB"/>
        </w:rPr>
      </w:pPr>
      <w:r>
        <w:rPr>
          <w:rFonts w:hint="eastAsia"/>
          <w:lang w:val="en-GB"/>
        </w:rPr>
        <w:t>2012</w:t>
      </w:r>
      <w:r>
        <w:rPr>
          <w:rFonts w:hint="eastAsia"/>
          <w:lang w:val="en-GB"/>
        </w:rPr>
        <w:t>年</w:t>
      </w:r>
      <w:r>
        <w:rPr>
          <w:rFonts w:hint="eastAsia"/>
          <w:lang w:val="en-GB"/>
        </w:rPr>
        <w:t>5</w:t>
      </w:r>
      <w:r>
        <w:rPr>
          <w:rFonts w:hint="eastAsia"/>
          <w:lang w:val="en-GB"/>
        </w:rPr>
        <w:t>月通过了发展合作新战略；</w:t>
      </w:r>
    </w:p>
    <w:p w:rsidR="00952C8E" w:rsidRDefault="00952C8E" w:rsidP="004B32FA">
      <w:pPr>
        <w:pStyle w:val="SingleTxtGC"/>
        <w:numPr>
          <w:ilvl w:val="0"/>
          <w:numId w:val="36"/>
        </w:numPr>
        <w:rPr>
          <w:rFonts w:hint="eastAsia"/>
          <w:lang w:val="en-GB"/>
        </w:rPr>
      </w:pPr>
      <w:r>
        <w:rPr>
          <w:rFonts w:hint="eastAsia"/>
          <w:lang w:val="en-GB"/>
        </w:rPr>
        <w:t>为审查将国际人权文书，如《经济、社会和文化权利国际公约》纳入的问题于</w:t>
      </w:r>
      <w:r>
        <w:rPr>
          <w:rFonts w:hint="eastAsia"/>
          <w:lang w:val="en-GB"/>
        </w:rPr>
        <w:t>2012</w:t>
      </w:r>
      <w:r>
        <w:rPr>
          <w:rFonts w:hint="eastAsia"/>
          <w:lang w:val="en-GB"/>
        </w:rPr>
        <w:t>年</w:t>
      </w:r>
      <w:r>
        <w:rPr>
          <w:rFonts w:hint="eastAsia"/>
          <w:lang w:val="en-GB"/>
        </w:rPr>
        <w:t>12</w:t>
      </w:r>
      <w:r>
        <w:rPr>
          <w:rFonts w:hint="eastAsia"/>
          <w:lang w:val="en-GB"/>
        </w:rPr>
        <w:t>月建立了专家委员会；</w:t>
      </w:r>
    </w:p>
    <w:p w:rsidR="00952C8E" w:rsidRDefault="00952C8E" w:rsidP="004B32FA">
      <w:pPr>
        <w:pStyle w:val="SingleTxtGC"/>
        <w:numPr>
          <w:ilvl w:val="0"/>
          <w:numId w:val="36"/>
        </w:numPr>
        <w:rPr>
          <w:rFonts w:hint="eastAsia"/>
          <w:lang w:val="en-GB"/>
        </w:rPr>
      </w:pPr>
      <w:r>
        <w:rPr>
          <w:rFonts w:hint="eastAsia"/>
          <w:lang w:val="en-GB"/>
        </w:rPr>
        <w:t>为改善缔约国内寻求庇护者和其他移民的生活条件采取了措施；</w:t>
      </w:r>
    </w:p>
    <w:p w:rsidR="00952C8E" w:rsidRDefault="00952C8E" w:rsidP="004B32FA">
      <w:pPr>
        <w:pStyle w:val="SingleTxtGC"/>
        <w:numPr>
          <w:ilvl w:val="0"/>
          <w:numId w:val="36"/>
        </w:numPr>
        <w:rPr>
          <w:rFonts w:hint="eastAsia"/>
          <w:lang w:val="en-GB"/>
        </w:rPr>
      </w:pPr>
      <w:r>
        <w:rPr>
          <w:rFonts w:hint="eastAsia"/>
          <w:lang w:val="en-GB"/>
        </w:rPr>
        <w:t>2009</w:t>
      </w:r>
      <w:r>
        <w:rPr>
          <w:rFonts w:hint="eastAsia"/>
          <w:lang w:val="en-GB"/>
        </w:rPr>
        <w:t>年发布了一套新的《丹麦产妇护理国家准则》，并于</w:t>
      </w:r>
      <w:r>
        <w:rPr>
          <w:rFonts w:hint="eastAsia"/>
          <w:lang w:val="en-GB"/>
        </w:rPr>
        <w:t>2012</w:t>
      </w:r>
      <w:r>
        <w:rPr>
          <w:rFonts w:hint="eastAsia"/>
          <w:lang w:val="en-GB"/>
        </w:rPr>
        <w:t>年加以更新；</w:t>
      </w:r>
    </w:p>
    <w:p w:rsidR="00952C8E" w:rsidRDefault="00952C8E" w:rsidP="004B32FA">
      <w:pPr>
        <w:pStyle w:val="SingleTxtGC"/>
        <w:numPr>
          <w:ilvl w:val="0"/>
          <w:numId w:val="36"/>
        </w:numPr>
        <w:rPr>
          <w:rFonts w:hint="eastAsia"/>
          <w:lang w:val="en-GB"/>
        </w:rPr>
      </w:pPr>
      <w:r>
        <w:rPr>
          <w:rFonts w:hint="eastAsia"/>
          <w:lang w:val="en-GB"/>
        </w:rPr>
        <w:t>通过了《反人口贩运行动计划》</w:t>
      </w:r>
      <w:r>
        <w:rPr>
          <w:rFonts w:hint="eastAsia"/>
          <w:lang w:val="en-GB"/>
        </w:rPr>
        <w:t>(2011</w:t>
      </w:r>
      <w:r>
        <w:rPr>
          <w:rFonts w:hint="eastAsia"/>
          <w:lang w:val="en-GB"/>
        </w:rPr>
        <w:t>至</w:t>
      </w:r>
      <w:r>
        <w:rPr>
          <w:rFonts w:hint="eastAsia"/>
          <w:lang w:val="en-GB"/>
        </w:rPr>
        <w:t>2014</w:t>
      </w:r>
      <w:r>
        <w:rPr>
          <w:rFonts w:hint="eastAsia"/>
          <w:lang w:val="en-GB"/>
        </w:rPr>
        <w:t>年</w:t>
      </w:r>
      <w:r>
        <w:rPr>
          <w:rFonts w:hint="eastAsia"/>
          <w:lang w:val="en-GB"/>
        </w:rPr>
        <w:t>)</w:t>
      </w:r>
      <w:r>
        <w:rPr>
          <w:rFonts w:hint="eastAsia"/>
          <w:lang w:val="en-GB"/>
        </w:rPr>
        <w:t>。</w:t>
      </w:r>
    </w:p>
    <w:p w:rsidR="00952C8E" w:rsidRDefault="00952C8E" w:rsidP="00952C8E">
      <w:pPr>
        <w:pStyle w:val="H1GC"/>
        <w:rPr>
          <w:rFonts w:hint="eastAsia"/>
          <w:lang w:val="en-GB"/>
        </w:rPr>
      </w:pPr>
      <w:r>
        <w:rPr>
          <w:rFonts w:hint="eastAsia"/>
          <w:lang w:val="en-GB"/>
        </w:rPr>
        <w:tab/>
        <w:t>C.</w:t>
      </w:r>
      <w:r>
        <w:rPr>
          <w:rFonts w:hint="eastAsia"/>
          <w:lang w:val="en-GB"/>
        </w:rPr>
        <w:tab/>
      </w:r>
      <w:r>
        <w:rPr>
          <w:rFonts w:hint="eastAsia"/>
          <w:lang w:val="en-GB"/>
        </w:rPr>
        <w:t>主要关注问题和建议</w:t>
      </w:r>
    </w:p>
    <w:p w:rsidR="00952C8E" w:rsidRDefault="00952C8E" w:rsidP="00952C8E">
      <w:pPr>
        <w:pStyle w:val="SingleTxtGC"/>
        <w:rPr>
          <w:rFonts w:hint="eastAsia"/>
          <w:lang w:val="en-GB"/>
        </w:rPr>
      </w:pPr>
      <w:r>
        <w:rPr>
          <w:rFonts w:hint="eastAsia"/>
          <w:lang w:val="en-GB"/>
        </w:rPr>
        <w:t xml:space="preserve">4.  </w:t>
      </w:r>
      <w:r>
        <w:rPr>
          <w:rFonts w:hint="eastAsia"/>
          <w:lang w:val="en-GB"/>
        </w:rPr>
        <w:t>委员会重审其关注：缔约国仍然未将《经济、社会和文化权利国际公约》纳入其国内立法。委员会还关注尽管缔约国声称丹麦法庭采用了</w:t>
      </w:r>
      <w:r w:rsidRPr="004D25E0">
        <w:rPr>
          <w:rFonts w:hint="eastAsia"/>
          <w:lang w:val="en-GB"/>
        </w:rPr>
        <w:t>《公约》</w:t>
      </w:r>
      <w:r>
        <w:rPr>
          <w:rFonts w:hint="eastAsia"/>
          <w:lang w:val="en-GB"/>
        </w:rPr>
        <w:t>，然而案例法表明法庭很少采用国际人权条约，案件的当事方很少援引国际人权条约，最高法庭声称非纳入条约对国内法律秩序没有直接影响。</w:t>
      </w:r>
    </w:p>
    <w:p w:rsidR="00952C8E" w:rsidRDefault="00952C8E" w:rsidP="00952C8E">
      <w:pPr>
        <w:pStyle w:val="SingleTxtGC"/>
        <w:rPr>
          <w:rFonts w:eastAsia="SimHei" w:hint="eastAsia"/>
          <w:lang w:val="en-GB"/>
        </w:rPr>
      </w:pPr>
      <w:r w:rsidRPr="00C423C3">
        <w:rPr>
          <w:rFonts w:eastAsia="SimHei" w:hint="eastAsia"/>
          <w:lang w:val="en-GB"/>
        </w:rPr>
        <w:t>委员会建议缔约国</w:t>
      </w:r>
      <w:r>
        <w:rPr>
          <w:rFonts w:eastAsia="SimHei" w:hint="eastAsia"/>
          <w:lang w:val="en-GB"/>
        </w:rPr>
        <w:t>将《经济、社会和文化权利国际公约》纳入国内立法，通过包括对司法部门进行人权教育和培训方案改进对</w:t>
      </w:r>
      <w:r w:rsidRPr="00240540">
        <w:rPr>
          <w:rFonts w:eastAsia="SimHei" w:hint="eastAsia"/>
          <w:lang w:val="en-GB"/>
        </w:rPr>
        <w:t>《公约》</w:t>
      </w:r>
      <w:r>
        <w:rPr>
          <w:rFonts w:eastAsia="SimHei" w:hint="eastAsia"/>
          <w:lang w:val="en-GB"/>
        </w:rPr>
        <w:t>的认识和了解。委员会提请缔约国注意委员会关于</w:t>
      </w:r>
      <w:r w:rsidRPr="00723859">
        <w:rPr>
          <w:rFonts w:eastAsia="SimHei" w:hint="eastAsia"/>
          <w:lang w:val="en-GB"/>
        </w:rPr>
        <w:t>《公约》</w:t>
      </w:r>
      <w:r>
        <w:rPr>
          <w:rFonts w:eastAsia="SimHei" w:hint="eastAsia"/>
          <w:lang w:val="en-GB"/>
        </w:rPr>
        <w:t>在国内适用的第</w:t>
      </w:r>
      <w:r>
        <w:rPr>
          <w:rFonts w:eastAsia="SimHei" w:hint="eastAsia"/>
          <w:lang w:val="en-GB"/>
        </w:rPr>
        <w:t>9</w:t>
      </w:r>
      <w:r>
        <w:rPr>
          <w:rFonts w:eastAsia="SimHei" w:hint="eastAsia"/>
          <w:lang w:val="en-GB"/>
        </w:rPr>
        <w:t>号</w:t>
      </w:r>
      <w:r>
        <w:rPr>
          <w:rFonts w:eastAsia="SimHei" w:hint="eastAsia"/>
          <w:lang w:val="en-GB"/>
        </w:rPr>
        <w:t>(1998</w:t>
      </w:r>
      <w:r>
        <w:rPr>
          <w:rFonts w:eastAsia="SimHei" w:hint="eastAsia"/>
          <w:lang w:val="en-GB"/>
        </w:rPr>
        <w:t>年</w:t>
      </w:r>
      <w:r>
        <w:rPr>
          <w:rFonts w:eastAsia="SimHei" w:hint="eastAsia"/>
          <w:lang w:val="en-GB"/>
        </w:rPr>
        <w:t>)</w:t>
      </w:r>
      <w:r>
        <w:rPr>
          <w:rFonts w:eastAsia="SimHei" w:hint="eastAsia"/>
          <w:lang w:val="en-GB"/>
        </w:rPr>
        <w:t>一般性意见。</w:t>
      </w:r>
    </w:p>
    <w:p w:rsidR="00952C8E" w:rsidRDefault="00952C8E" w:rsidP="00952C8E">
      <w:pPr>
        <w:pStyle w:val="SingleTxtGC"/>
        <w:rPr>
          <w:rFonts w:hint="eastAsia"/>
          <w:lang w:val="en-GB"/>
        </w:rPr>
      </w:pPr>
      <w:r>
        <w:rPr>
          <w:rFonts w:hint="eastAsia"/>
          <w:lang w:val="en-GB"/>
        </w:rPr>
        <w:t>5.</w:t>
      </w:r>
      <w:r w:rsidRPr="006951EC">
        <w:rPr>
          <w:rFonts w:hint="eastAsia"/>
          <w:lang w:val="en-GB"/>
        </w:rPr>
        <w:t xml:space="preserve">  </w:t>
      </w:r>
      <w:r w:rsidRPr="006951EC">
        <w:rPr>
          <w:rFonts w:hint="eastAsia"/>
          <w:lang w:val="en-GB"/>
        </w:rPr>
        <w:t>委员会注意到</w:t>
      </w:r>
      <w:r>
        <w:rPr>
          <w:rFonts w:hint="eastAsia"/>
          <w:lang w:val="en-GB"/>
        </w:rPr>
        <w:t>缔约国继续维持其</w:t>
      </w:r>
      <w:r>
        <w:rPr>
          <w:rFonts w:hint="eastAsia"/>
          <w:lang w:val="en-GB"/>
        </w:rPr>
        <w:t>1972</w:t>
      </w:r>
      <w:r>
        <w:rPr>
          <w:rFonts w:hint="eastAsia"/>
          <w:lang w:val="en-GB"/>
        </w:rPr>
        <w:t>年批准《公约》时就公共假期报酬权利的第七条</w:t>
      </w:r>
      <w:r>
        <w:rPr>
          <w:rFonts w:hint="eastAsia"/>
          <w:lang w:val="en-GB"/>
        </w:rPr>
        <w:t>(</w:t>
      </w:r>
      <w:r>
        <w:rPr>
          <w:rFonts w:hint="eastAsia"/>
          <w:lang w:val="en-GB"/>
        </w:rPr>
        <w:t>丁</w:t>
      </w:r>
      <w:r>
        <w:rPr>
          <w:rFonts w:hint="eastAsia"/>
          <w:lang w:val="en-GB"/>
        </w:rPr>
        <w:t>)</w:t>
      </w:r>
      <w:r>
        <w:rPr>
          <w:rFonts w:hint="eastAsia"/>
          <w:lang w:val="en-GB"/>
        </w:rPr>
        <w:t>项的保留意见。</w:t>
      </w:r>
    </w:p>
    <w:p w:rsidR="00952C8E" w:rsidRDefault="00952C8E" w:rsidP="00952C8E">
      <w:pPr>
        <w:pStyle w:val="SingleTxtGC"/>
        <w:rPr>
          <w:rFonts w:eastAsia="SimHei" w:hint="eastAsia"/>
          <w:lang w:val="en-GB"/>
        </w:rPr>
      </w:pPr>
      <w:r>
        <w:rPr>
          <w:rFonts w:eastAsia="SimHei" w:hint="eastAsia"/>
          <w:lang w:val="en-GB"/>
        </w:rPr>
        <w:t>鉴于</w:t>
      </w:r>
      <w:r w:rsidRPr="00244BB8">
        <w:rPr>
          <w:rFonts w:eastAsia="SimHei" w:hint="eastAsia"/>
          <w:lang w:val="en-GB"/>
        </w:rPr>
        <w:t>缔约国在</w:t>
      </w:r>
      <w:r>
        <w:rPr>
          <w:rFonts w:eastAsia="SimHei" w:hint="eastAsia"/>
          <w:lang w:val="en-GB"/>
        </w:rPr>
        <w:t>其对第七</w:t>
      </w:r>
      <w:r w:rsidRPr="00C832AE">
        <w:rPr>
          <w:rFonts w:eastAsia="SimHei" w:hint="eastAsia"/>
          <w:lang w:val="en-GB"/>
        </w:rPr>
        <w:t>条</w:t>
      </w:r>
      <w:r>
        <w:rPr>
          <w:rFonts w:eastAsia="SimHei" w:hint="eastAsia"/>
          <w:lang w:val="en-GB"/>
        </w:rPr>
        <w:t>(</w:t>
      </w:r>
      <w:r w:rsidRPr="00C832AE">
        <w:rPr>
          <w:rFonts w:eastAsia="SimHei" w:hint="eastAsia"/>
          <w:lang w:val="en-GB"/>
        </w:rPr>
        <w:t>丁</w:t>
      </w:r>
      <w:r>
        <w:rPr>
          <w:rFonts w:eastAsia="SimHei" w:hint="eastAsia"/>
          <w:lang w:val="en-GB"/>
        </w:rPr>
        <w:t>)</w:t>
      </w:r>
      <w:r>
        <w:rPr>
          <w:rFonts w:eastAsia="SimHei" w:hint="eastAsia"/>
          <w:lang w:val="en-GB"/>
        </w:rPr>
        <w:t>项的保留意见内纳入了临时因素，委员会建议缔约国审查其对</w:t>
      </w:r>
      <w:r w:rsidRPr="00406667">
        <w:rPr>
          <w:rFonts w:eastAsia="SimHei" w:hint="eastAsia"/>
          <w:lang w:val="en-GB"/>
        </w:rPr>
        <w:t>《公约》</w:t>
      </w:r>
      <w:r>
        <w:rPr>
          <w:rFonts w:eastAsia="SimHei" w:hint="eastAsia"/>
          <w:lang w:val="en-GB"/>
        </w:rPr>
        <w:t>第七</w:t>
      </w:r>
      <w:r w:rsidRPr="00C832AE">
        <w:rPr>
          <w:rFonts w:eastAsia="SimHei" w:hint="eastAsia"/>
          <w:lang w:val="en-GB"/>
        </w:rPr>
        <w:t>条</w:t>
      </w:r>
      <w:r>
        <w:rPr>
          <w:rFonts w:eastAsia="SimHei" w:hint="eastAsia"/>
          <w:lang w:val="en-GB"/>
        </w:rPr>
        <w:t>(</w:t>
      </w:r>
      <w:r w:rsidRPr="00C832AE">
        <w:rPr>
          <w:rFonts w:eastAsia="SimHei" w:hint="eastAsia"/>
          <w:lang w:val="en-GB"/>
        </w:rPr>
        <w:t>丁</w:t>
      </w:r>
      <w:r>
        <w:rPr>
          <w:rFonts w:eastAsia="SimHei" w:hint="eastAsia"/>
          <w:lang w:val="en-GB"/>
        </w:rPr>
        <w:t>)</w:t>
      </w:r>
      <w:r>
        <w:rPr>
          <w:rFonts w:eastAsia="SimHei" w:hint="eastAsia"/>
          <w:lang w:val="en-GB"/>
        </w:rPr>
        <w:t>项的保留意见，撤回这条意见。</w:t>
      </w:r>
    </w:p>
    <w:p w:rsidR="00952C8E" w:rsidRDefault="00952C8E" w:rsidP="00952C8E">
      <w:pPr>
        <w:pStyle w:val="SingleTxtGC"/>
        <w:rPr>
          <w:rFonts w:hint="eastAsia"/>
        </w:rPr>
      </w:pPr>
      <w:r>
        <w:rPr>
          <w:rFonts w:hint="eastAsia"/>
          <w:lang w:val="en-GB"/>
        </w:rPr>
        <w:t>6.</w:t>
      </w:r>
      <w:r w:rsidRPr="00F23DC7">
        <w:rPr>
          <w:rFonts w:hint="eastAsia"/>
          <w:lang w:val="en-GB"/>
        </w:rPr>
        <w:t xml:space="preserve">  </w:t>
      </w:r>
      <w:r w:rsidRPr="00F23DC7">
        <w:rPr>
          <w:rFonts w:hint="eastAsia"/>
          <w:lang w:val="en-GB"/>
        </w:rPr>
        <w:t>委员会赞赏地注意到</w:t>
      </w:r>
      <w:r>
        <w:rPr>
          <w:rFonts w:hint="eastAsia"/>
          <w:lang w:val="en-GB"/>
        </w:rPr>
        <w:t>丹麦人权机构的独立地位，但感到遗憾的是该机构的职责没有涵盖</w:t>
      </w:r>
      <w:r w:rsidRPr="00E5421B">
        <w:t>法罗群岛</w:t>
      </w:r>
      <w:r>
        <w:rPr>
          <w:rFonts w:hint="eastAsia"/>
        </w:rPr>
        <w:t>。</w:t>
      </w:r>
    </w:p>
    <w:p w:rsidR="00952C8E" w:rsidRDefault="00952C8E" w:rsidP="00952C8E">
      <w:pPr>
        <w:pStyle w:val="SingleTxtGC"/>
        <w:rPr>
          <w:rFonts w:eastAsia="SimHei" w:hint="eastAsia"/>
        </w:rPr>
      </w:pPr>
      <w:r w:rsidRPr="00D40ED9">
        <w:rPr>
          <w:rFonts w:eastAsia="SimHei" w:hint="eastAsia"/>
        </w:rPr>
        <w:t>委员会建议缔约国</w:t>
      </w:r>
      <w:r>
        <w:rPr>
          <w:rFonts w:eastAsia="SimHei" w:hint="eastAsia"/>
        </w:rPr>
        <w:t>与</w:t>
      </w:r>
      <w:r w:rsidRPr="00343F1F">
        <w:rPr>
          <w:rFonts w:eastAsia="SimHei"/>
        </w:rPr>
        <w:t>法罗群岛</w:t>
      </w:r>
      <w:r>
        <w:rPr>
          <w:rFonts w:eastAsia="SimHei" w:hint="eastAsia"/>
        </w:rPr>
        <w:t>的政府合作颁发立法将丹麦人权机构的职责扩展至包括</w:t>
      </w:r>
      <w:r w:rsidRPr="00343F1F">
        <w:rPr>
          <w:rFonts w:eastAsia="SimHei"/>
        </w:rPr>
        <w:t>法罗群</w:t>
      </w:r>
      <w:r w:rsidRPr="004669B2">
        <w:rPr>
          <w:rFonts w:eastAsia="SimHei"/>
        </w:rPr>
        <w:t>岛</w:t>
      </w:r>
      <w:r>
        <w:rPr>
          <w:rFonts w:eastAsia="SimHei" w:hint="eastAsia"/>
        </w:rPr>
        <w:t>。委员会还鼓励丹麦人权机构同等地对待经济、社会和文化权利与公民权利和政治权利，以期实现所有人权的普遍性和不可分割性。</w:t>
      </w:r>
    </w:p>
    <w:p w:rsidR="00952C8E" w:rsidRDefault="00952C8E" w:rsidP="00952C8E">
      <w:pPr>
        <w:pStyle w:val="SingleTxtGC"/>
        <w:rPr>
          <w:rFonts w:hint="eastAsia"/>
        </w:rPr>
      </w:pPr>
      <w:r>
        <w:rPr>
          <w:rFonts w:hint="eastAsia"/>
        </w:rPr>
        <w:t>7.</w:t>
      </w:r>
      <w:r w:rsidRPr="008759BF">
        <w:rPr>
          <w:rFonts w:hint="eastAsia"/>
        </w:rPr>
        <w:t xml:space="preserve">  </w:t>
      </w:r>
      <w:r>
        <w:rPr>
          <w:rFonts w:hint="eastAsia"/>
        </w:rPr>
        <w:t>委员会感到</w:t>
      </w:r>
      <w:r w:rsidRPr="008759BF">
        <w:rPr>
          <w:rFonts w:hint="eastAsia"/>
        </w:rPr>
        <w:t>遗憾的是</w:t>
      </w:r>
      <w:r>
        <w:rPr>
          <w:rFonts w:hint="eastAsia"/>
        </w:rPr>
        <w:t>缔约国尚未通过一项全面的反歧视法，而是采取向不同群体的个人提供不同层次的保护的不同做法</w:t>
      </w:r>
      <w:r>
        <w:rPr>
          <w:rFonts w:hint="eastAsia"/>
        </w:rPr>
        <w:t>(</w:t>
      </w:r>
      <w:r>
        <w:rPr>
          <w:rFonts w:hint="eastAsia"/>
        </w:rPr>
        <w:t>第二条</w:t>
      </w:r>
      <w:r>
        <w:rPr>
          <w:rFonts w:hint="eastAsia"/>
        </w:rPr>
        <w:t>)</w:t>
      </w:r>
      <w:r>
        <w:rPr>
          <w:rFonts w:hint="eastAsia"/>
        </w:rPr>
        <w:t>。</w:t>
      </w:r>
    </w:p>
    <w:p w:rsidR="00952C8E" w:rsidRDefault="00952C8E" w:rsidP="00952C8E">
      <w:pPr>
        <w:pStyle w:val="SingleTxtGC"/>
        <w:rPr>
          <w:rFonts w:eastAsia="SimHei" w:hint="eastAsia"/>
        </w:rPr>
      </w:pPr>
      <w:r w:rsidRPr="00A93FC4">
        <w:rPr>
          <w:rFonts w:eastAsia="SimHei" w:hint="eastAsia"/>
        </w:rPr>
        <w:t>委员会建议缔约国根据《公约》</w:t>
      </w:r>
      <w:r>
        <w:rPr>
          <w:rFonts w:eastAsia="SimHei" w:hint="eastAsia"/>
        </w:rPr>
        <w:t>第二条第二款采取步骤通过全面的反歧视法，保障所有人在享有经济、社会和文化权利方面免遭歧视。委员会建议缔约国确保此类法律还保护免遭基于性取向或残疾的歧视。委员会提请缔约国注意委员会关于经济、社会和文化权利方面不歧视的第</w:t>
      </w:r>
      <w:r>
        <w:rPr>
          <w:rFonts w:eastAsia="SimHei" w:hint="eastAsia"/>
        </w:rPr>
        <w:t>20</w:t>
      </w:r>
      <w:r>
        <w:rPr>
          <w:rFonts w:eastAsia="SimHei" w:hint="eastAsia"/>
        </w:rPr>
        <w:t>号</w:t>
      </w:r>
      <w:r>
        <w:rPr>
          <w:rFonts w:eastAsia="SimHei" w:hint="eastAsia"/>
        </w:rPr>
        <w:t>(2009</w:t>
      </w:r>
      <w:r>
        <w:rPr>
          <w:rFonts w:eastAsia="SimHei" w:hint="eastAsia"/>
        </w:rPr>
        <w:t>年</w:t>
      </w:r>
      <w:r>
        <w:rPr>
          <w:rFonts w:eastAsia="SimHei" w:hint="eastAsia"/>
        </w:rPr>
        <w:t>)</w:t>
      </w:r>
      <w:r>
        <w:rPr>
          <w:rFonts w:eastAsia="SimHei" w:hint="eastAsia"/>
        </w:rPr>
        <w:t>一般性意见。</w:t>
      </w:r>
    </w:p>
    <w:p w:rsidR="00952C8E" w:rsidRDefault="00952C8E" w:rsidP="00952C8E">
      <w:pPr>
        <w:pStyle w:val="SingleTxtGC"/>
        <w:rPr>
          <w:rFonts w:hint="eastAsia"/>
        </w:rPr>
      </w:pPr>
      <w:r>
        <w:rPr>
          <w:rFonts w:hint="eastAsia"/>
        </w:rPr>
        <w:t>8.</w:t>
      </w:r>
      <w:r w:rsidRPr="00FE4390">
        <w:rPr>
          <w:rFonts w:hint="eastAsia"/>
        </w:rPr>
        <w:t xml:space="preserve">  </w:t>
      </w:r>
      <w:r w:rsidRPr="00FE4390">
        <w:rPr>
          <w:rFonts w:hint="eastAsia"/>
        </w:rPr>
        <w:t>委员会重申</w:t>
      </w:r>
      <w:r>
        <w:rPr>
          <w:rFonts w:hint="eastAsia"/>
        </w:rPr>
        <w:t>其关注特别在</w:t>
      </w:r>
      <w:r w:rsidRPr="000427E1">
        <w:t>法罗群岛</w:t>
      </w:r>
      <w:r>
        <w:rPr>
          <w:rFonts w:hint="eastAsia"/>
        </w:rPr>
        <w:t>始终存在男女工资差异，并且关注特别在学术界和私营部门女性在高级职位的代表性不足</w:t>
      </w:r>
      <w:r>
        <w:rPr>
          <w:rFonts w:hint="eastAsia"/>
        </w:rPr>
        <w:t>(</w:t>
      </w:r>
      <w:r>
        <w:rPr>
          <w:rFonts w:hint="eastAsia"/>
        </w:rPr>
        <w:t>第三条</w:t>
      </w:r>
      <w:r>
        <w:rPr>
          <w:rFonts w:hint="eastAsia"/>
        </w:rPr>
        <w:t>)</w:t>
      </w:r>
      <w:r>
        <w:rPr>
          <w:rFonts w:hint="eastAsia"/>
        </w:rPr>
        <w:t>。</w:t>
      </w:r>
    </w:p>
    <w:p w:rsidR="00952C8E" w:rsidRDefault="00952C8E" w:rsidP="00952C8E">
      <w:pPr>
        <w:pStyle w:val="SingleTxtGC"/>
        <w:rPr>
          <w:rFonts w:eastAsia="SimHei" w:hint="eastAsia"/>
        </w:rPr>
      </w:pPr>
      <w:r w:rsidRPr="004256D3">
        <w:rPr>
          <w:rFonts w:eastAsia="SimHei" w:hint="eastAsia"/>
        </w:rPr>
        <w:t>委员会建议缔约国</w:t>
      </w:r>
      <w:r>
        <w:rPr>
          <w:rFonts w:eastAsia="SimHei" w:hint="eastAsia"/>
        </w:rPr>
        <w:t>加紧努力确保在工作场所男女平等，解决长期存在的男女工资差异问题，确保妇女在管理职位具有平等的代表性。委员会还建议缔约国在下次定期报告中纳入有关在这些领域内取得进展的资料。</w:t>
      </w:r>
    </w:p>
    <w:p w:rsidR="00952C8E" w:rsidRDefault="00952C8E" w:rsidP="00952C8E">
      <w:pPr>
        <w:pStyle w:val="SingleTxtGC"/>
        <w:rPr>
          <w:rFonts w:hint="eastAsia"/>
        </w:rPr>
      </w:pPr>
      <w:r>
        <w:rPr>
          <w:rFonts w:hint="eastAsia"/>
        </w:rPr>
        <w:t>9.</w:t>
      </w:r>
      <w:r w:rsidRPr="00FB3807">
        <w:rPr>
          <w:rFonts w:hint="eastAsia"/>
        </w:rPr>
        <w:t xml:space="preserve">  </w:t>
      </w:r>
      <w:r w:rsidRPr="00FB3807">
        <w:rPr>
          <w:rFonts w:hint="eastAsia"/>
        </w:rPr>
        <w:t>委员会关注</w:t>
      </w:r>
      <w:r>
        <w:rPr>
          <w:rFonts w:hint="eastAsia"/>
        </w:rPr>
        <w:t>来自少数群体的妇女特别在获得教育、就业和保健照料等方面实现和获得《公约》各项权利仍面临种种困难</w:t>
      </w:r>
      <w:r>
        <w:rPr>
          <w:rFonts w:hint="eastAsia"/>
        </w:rPr>
        <w:t>(</w:t>
      </w:r>
      <w:r>
        <w:rPr>
          <w:rFonts w:hint="eastAsia"/>
        </w:rPr>
        <w:t>第三条</w:t>
      </w:r>
      <w:r>
        <w:rPr>
          <w:rFonts w:hint="eastAsia"/>
        </w:rPr>
        <w:t>)</w:t>
      </w:r>
      <w:r>
        <w:rPr>
          <w:rFonts w:hint="eastAsia"/>
        </w:rPr>
        <w:t>。</w:t>
      </w:r>
    </w:p>
    <w:p w:rsidR="00952C8E" w:rsidRDefault="00952C8E" w:rsidP="00952C8E">
      <w:pPr>
        <w:pStyle w:val="SingleTxtGC"/>
        <w:rPr>
          <w:rFonts w:eastAsia="SimHei" w:hint="eastAsia"/>
        </w:rPr>
      </w:pPr>
      <w:r w:rsidRPr="00DB3ADA">
        <w:rPr>
          <w:rFonts w:eastAsia="SimHei" w:hint="eastAsia"/>
        </w:rPr>
        <w:t>委员会建议缔约国</w:t>
      </w:r>
      <w:r>
        <w:rPr>
          <w:rFonts w:eastAsia="SimHei" w:hint="eastAsia"/>
        </w:rPr>
        <w:t>加紧各项措施，包括采取暂行特别措施，促进来自少数群体的妇女获得所有</w:t>
      </w:r>
      <w:r w:rsidRPr="007514B3">
        <w:rPr>
          <w:rFonts w:eastAsia="SimHei" w:hint="eastAsia"/>
        </w:rPr>
        <w:t>《公约》</w:t>
      </w:r>
      <w:r>
        <w:rPr>
          <w:rFonts w:eastAsia="SimHei" w:hint="eastAsia"/>
        </w:rPr>
        <w:t>权利，特别是教育、就业和保健照料方面的权利。</w:t>
      </w:r>
    </w:p>
    <w:p w:rsidR="00952C8E" w:rsidRDefault="00952C8E" w:rsidP="00952C8E">
      <w:pPr>
        <w:pStyle w:val="SingleTxtGC"/>
        <w:rPr>
          <w:rFonts w:hint="eastAsia"/>
        </w:rPr>
      </w:pPr>
      <w:r w:rsidRPr="004C7B1A">
        <w:rPr>
          <w:rFonts w:hint="eastAsia"/>
        </w:rPr>
        <w:t>1</w:t>
      </w:r>
      <w:r>
        <w:rPr>
          <w:rFonts w:hint="eastAsia"/>
        </w:rPr>
        <w:t>0.</w:t>
      </w:r>
      <w:r w:rsidRPr="004C7B1A">
        <w:rPr>
          <w:rFonts w:hint="eastAsia"/>
        </w:rPr>
        <w:t xml:space="preserve">  </w:t>
      </w:r>
      <w:r>
        <w:rPr>
          <w:rFonts w:hint="eastAsia"/>
        </w:rPr>
        <w:t>委员会关注青年人以及来自发展中国家的移民的失业比</w:t>
      </w:r>
      <w:r w:rsidRPr="000F7767">
        <w:t>率</w:t>
      </w:r>
      <w:r>
        <w:rPr>
          <w:rFonts w:hint="eastAsia"/>
        </w:rPr>
        <w:t>高于国家平均比</w:t>
      </w:r>
      <w:r w:rsidRPr="000F7767">
        <w:t>率</w:t>
      </w:r>
      <w:r>
        <w:rPr>
          <w:rFonts w:hint="eastAsia"/>
        </w:rPr>
        <w:t>。委员会还关注，自</w:t>
      </w:r>
      <w:r>
        <w:rPr>
          <w:rFonts w:hint="eastAsia"/>
        </w:rPr>
        <w:t>2013</w:t>
      </w:r>
      <w:r>
        <w:rPr>
          <w:rFonts w:hint="eastAsia"/>
        </w:rPr>
        <w:t>年</w:t>
      </w:r>
      <w:r>
        <w:rPr>
          <w:rFonts w:hint="eastAsia"/>
        </w:rPr>
        <w:t>1</w:t>
      </w:r>
      <w:r>
        <w:rPr>
          <w:rFonts w:hint="eastAsia"/>
        </w:rPr>
        <w:t>月</w:t>
      </w:r>
      <w:r>
        <w:rPr>
          <w:rFonts w:hint="eastAsia"/>
        </w:rPr>
        <w:t>1</w:t>
      </w:r>
      <w:r>
        <w:rPr>
          <w:rFonts w:hint="eastAsia"/>
        </w:rPr>
        <w:t>日起失业救济金期从四年降低为两年</w:t>
      </w:r>
      <w:r>
        <w:rPr>
          <w:rFonts w:hint="eastAsia"/>
        </w:rPr>
        <w:t>(</w:t>
      </w:r>
      <w:r>
        <w:rPr>
          <w:rFonts w:hint="eastAsia"/>
        </w:rPr>
        <w:t>第六条</w:t>
      </w:r>
      <w:r>
        <w:rPr>
          <w:rFonts w:hint="eastAsia"/>
        </w:rPr>
        <w:t>)</w:t>
      </w:r>
      <w:r>
        <w:rPr>
          <w:rFonts w:hint="eastAsia"/>
        </w:rPr>
        <w:t>。</w:t>
      </w:r>
    </w:p>
    <w:p w:rsidR="00952C8E" w:rsidRDefault="00952C8E" w:rsidP="00952C8E">
      <w:pPr>
        <w:pStyle w:val="SingleTxtGC"/>
        <w:rPr>
          <w:rFonts w:eastAsia="SimHei" w:hint="eastAsia"/>
        </w:rPr>
      </w:pPr>
      <w:r w:rsidRPr="009D0635">
        <w:rPr>
          <w:rFonts w:eastAsia="SimHei" w:hint="eastAsia"/>
        </w:rPr>
        <w:t>委员会建议缔约国特别通过</w:t>
      </w:r>
      <w:r w:rsidRPr="009D0635">
        <w:rPr>
          <w:rFonts w:eastAsia="SimHei" w:hint="eastAsia"/>
        </w:rPr>
        <w:t>2013</w:t>
      </w:r>
      <w:r w:rsidRPr="009D0635">
        <w:rPr>
          <w:rFonts w:eastAsia="SimHei" w:hint="eastAsia"/>
        </w:rPr>
        <w:t>年《紧急救援</w:t>
      </w:r>
      <w:r>
        <w:rPr>
          <w:rFonts w:eastAsia="SimHei" w:hint="eastAsia"/>
        </w:rPr>
        <w:t>计划》，加紧采取步骤解决青年人以及来自发展中国家移民的较高失业率。委员会还建议缔约国在下次定期报告内评估由于这一更改失业救济金期缩短对涉及者的生活标准的影响。</w:t>
      </w:r>
    </w:p>
    <w:p w:rsidR="00952C8E" w:rsidRDefault="00952C8E" w:rsidP="00952C8E">
      <w:pPr>
        <w:pStyle w:val="SingleTxtGC"/>
        <w:rPr>
          <w:rFonts w:hint="eastAsia"/>
        </w:rPr>
      </w:pPr>
      <w:r w:rsidRPr="0008536C">
        <w:rPr>
          <w:rFonts w:hint="eastAsia"/>
        </w:rPr>
        <w:t>1</w:t>
      </w:r>
      <w:r>
        <w:rPr>
          <w:rFonts w:hint="eastAsia"/>
        </w:rPr>
        <w:t>1.</w:t>
      </w:r>
      <w:r w:rsidRPr="0008536C">
        <w:rPr>
          <w:rFonts w:hint="eastAsia"/>
        </w:rPr>
        <w:t xml:space="preserve">  </w:t>
      </w:r>
      <w:r w:rsidRPr="0008536C">
        <w:rPr>
          <w:rFonts w:hint="eastAsia"/>
        </w:rPr>
        <w:t>委员会关注残疾人</w:t>
      </w:r>
      <w:r>
        <w:rPr>
          <w:rFonts w:hint="eastAsia"/>
        </w:rPr>
        <w:t>在劳动市场的代表严重不足，他们的参与正在不断下降。委员会还关注国内劳动法并不包括雇主提供合理住宿的标准责任</w:t>
      </w:r>
      <w:r>
        <w:rPr>
          <w:rFonts w:hint="eastAsia"/>
        </w:rPr>
        <w:t>(</w:t>
      </w:r>
      <w:r>
        <w:rPr>
          <w:rFonts w:hint="eastAsia"/>
        </w:rPr>
        <w:t>第六条</w:t>
      </w:r>
      <w:r>
        <w:rPr>
          <w:rFonts w:hint="eastAsia"/>
        </w:rPr>
        <w:t>)</w:t>
      </w:r>
      <w:r>
        <w:rPr>
          <w:rFonts w:hint="eastAsia"/>
        </w:rPr>
        <w:t>。</w:t>
      </w:r>
    </w:p>
    <w:p w:rsidR="00952C8E" w:rsidRDefault="00952C8E" w:rsidP="00952C8E">
      <w:pPr>
        <w:pStyle w:val="SingleTxtGC"/>
        <w:rPr>
          <w:rFonts w:eastAsia="SimHei" w:hint="eastAsia"/>
        </w:rPr>
      </w:pPr>
      <w:r w:rsidRPr="00AF463D">
        <w:rPr>
          <w:rFonts w:eastAsia="SimHei" w:hint="eastAsia"/>
        </w:rPr>
        <w:t>委员会建议缔约国采取步骤为残疾人</w:t>
      </w:r>
      <w:r>
        <w:rPr>
          <w:rFonts w:eastAsia="SimHei" w:hint="eastAsia"/>
        </w:rPr>
        <w:t>促进一个包容性劳动市场，并且修订国内劳动法将雇主提供合理住宿的标准责任纳入其中。</w:t>
      </w:r>
    </w:p>
    <w:p w:rsidR="00952C8E" w:rsidRDefault="00952C8E" w:rsidP="00952C8E">
      <w:pPr>
        <w:pStyle w:val="SingleTxtGC"/>
        <w:rPr>
          <w:rFonts w:hint="eastAsia"/>
        </w:rPr>
      </w:pPr>
      <w:r w:rsidRPr="00270BB1">
        <w:rPr>
          <w:rFonts w:hint="eastAsia"/>
        </w:rPr>
        <w:t>1</w:t>
      </w:r>
      <w:r>
        <w:rPr>
          <w:rFonts w:hint="eastAsia"/>
        </w:rPr>
        <w:t>2.</w:t>
      </w:r>
      <w:r w:rsidRPr="00270BB1">
        <w:rPr>
          <w:rFonts w:hint="eastAsia"/>
        </w:rPr>
        <w:t xml:space="preserve">  </w:t>
      </w:r>
      <w:r>
        <w:rPr>
          <w:rFonts w:hint="eastAsia"/>
        </w:rPr>
        <w:t>委员会关注缔约国尚未采用国家最低工资，从而影响了尚未包括在集体协议之下的工人以及残疾人享有同工同酬的权利</w:t>
      </w:r>
      <w:r>
        <w:rPr>
          <w:rFonts w:hint="eastAsia"/>
        </w:rPr>
        <w:t>(</w:t>
      </w:r>
      <w:r>
        <w:rPr>
          <w:rFonts w:hint="eastAsia"/>
        </w:rPr>
        <w:t>第七条</w:t>
      </w:r>
      <w:r>
        <w:rPr>
          <w:rFonts w:hint="eastAsia"/>
        </w:rPr>
        <w:t>)</w:t>
      </w:r>
      <w:r>
        <w:rPr>
          <w:rFonts w:hint="eastAsia"/>
        </w:rPr>
        <w:t>。</w:t>
      </w:r>
    </w:p>
    <w:p w:rsidR="00952C8E" w:rsidRDefault="00952C8E" w:rsidP="00952C8E">
      <w:pPr>
        <w:pStyle w:val="SingleTxtGC"/>
        <w:rPr>
          <w:rFonts w:eastAsia="SimHei" w:hint="eastAsia"/>
        </w:rPr>
      </w:pPr>
      <w:r w:rsidRPr="00005994">
        <w:rPr>
          <w:rFonts w:eastAsia="SimHei" w:hint="eastAsia"/>
        </w:rPr>
        <w:t>委员会建议缔约国采取法律和其他措施</w:t>
      </w:r>
      <w:r>
        <w:rPr>
          <w:rFonts w:eastAsia="SimHei" w:hint="eastAsia"/>
        </w:rPr>
        <w:t>实施全国最低工资。委员会还建议缔约国确保定期审查全国最低工资水准，确立足以提供所有工人及其家属良好生活标准的水准。</w:t>
      </w:r>
    </w:p>
    <w:p w:rsidR="00952C8E" w:rsidRDefault="00952C8E" w:rsidP="00952C8E">
      <w:pPr>
        <w:pStyle w:val="SingleTxtGC"/>
        <w:rPr>
          <w:rFonts w:hint="eastAsia"/>
        </w:rPr>
      </w:pPr>
      <w:r w:rsidRPr="002E5A4E">
        <w:rPr>
          <w:rFonts w:hint="eastAsia"/>
        </w:rPr>
        <w:t>1</w:t>
      </w:r>
      <w:r>
        <w:rPr>
          <w:rFonts w:hint="eastAsia"/>
        </w:rPr>
        <w:t>3.</w:t>
      </w:r>
      <w:r w:rsidRPr="002E5A4E">
        <w:rPr>
          <w:rFonts w:hint="eastAsia"/>
        </w:rPr>
        <w:t xml:space="preserve">  </w:t>
      </w:r>
      <w:r w:rsidRPr="002E5A4E">
        <w:rPr>
          <w:rFonts w:hint="eastAsia"/>
        </w:rPr>
        <w:t>委员会关注向</w:t>
      </w:r>
      <w:r w:rsidR="00275215">
        <w:rPr>
          <w:rFonts w:hint="eastAsia"/>
        </w:rPr>
        <w:t>2</w:t>
      </w:r>
      <w:r>
        <w:rPr>
          <w:rFonts w:hint="eastAsia"/>
        </w:rPr>
        <w:t>5</w:t>
      </w:r>
      <w:r>
        <w:rPr>
          <w:rFonts w:hint="eastAsia"/>
        </w:rPr>
        <w:t>岁以下者支付的基本社会援助津贴未达到足以确保良好生活的水准。委员会还关注早先的退休改革可能将</w:t>
      </w:r>
      <w:r>
        <w:rPr>
          <w:rFonts w:hint="eastAsia"/>
        </w:rPr>
        <w:t>40</w:t>
      </w:r>
      <w:r>
        <w:rPr>
          <w:rFonts w:hint="eastAsia"/>
        </w:rPr>
        <w:t>岁以下的残疾人排除在获得残废津贴之外</w:t>
      </w:r>
      <w:r>
        <w:rPr>
          <w:rFonts w:hint="eastAsia"/>
        </w:rPr>
        <w:t>(</w:t>
      </w:r>
      <w:r>
        <w:rPr>
          <w:rFonts w:hint="eastAsia"/>
        </w:rPr>
        <w:t>第九条</w:t>
      </w:r>
      <w:r>
        <w:rPr>
          <w:rFonts w:hint="eastAsia"/>
        </w:rPr>
        <w:t>)</w:t>
      </w:r>
      <w:r>
        <w:rPr>
          <w:rFonts w:hint="eastAsia"/>
        </w:rPr>
        <w:t>。</w:t>
      </w:r>
    </w:p>
    <w:p w:rsidR="00952C8E" w:rsidRDefault="00952C8E" w:rsidP="00952C8E">
      <w:pPr>
        <w:pStyle w:val="SingleTxtGC"/>
        <w:rPr>
          <w:rFonts w:eastAsia="SimHei" w:hint="eastAsia"/>
        </w:rPr>
      </w:pPr>
      <w:r w:rsidRPr="00DD68C7">
        <w:rPr>
          <w:rFonts w:eastAsia="SimHei" w:hint="eastAsia"/>
        </w:rPr>
        <w:t>委员会</w:t>
      </w:r>
      <w:r>
        <w:rPr>
          <w:rFonts w:eastAsia="SimHei" w:hint="eastAsia"/>
        </w:rPr>
        <w:t>建议</w:t>
      </w:r>
      <w:r w:rsidRPr="00DD68C7">
        <w:rPr>
          <w:rFonts w:eastAsia="SimHei" w:hint="eastAsia"/>
        </w:rPr>
        <w:t>缔约国确保</w:t>
      </w:r>
      <w:r>
        <w:rPr>
          <w:rFonts w:eastAsia="SimHei" w:hint="eastAsia"/>
        </w:rPr>
        <w:t>25</w:t>
      </w:r>
      <w:r>
        <w:rPr>
          <w:rFonts w:eastAsia="SimHei" w:hint="eastAsia"/>
        </w:rPr>
        <w:t>岁以下者的社会援助津贴足以确保良好的生活水准。委员会还建议缔约国采取步骤确保</w:t>
      </w:r>
      <w:r>
        <w:rPr>
          <w:rFonts w:eastAsia="SimHei" w:hint="eastAsia"/>
        </w:rPr>
        <w:t>40</w:t>
      </w:r>
      <w:r>
        <w:rPr>
          <w:rFonts w:eastAsia="SimHei" w:hint="eastAsia"/>
        </w:rPr>
        <w:t>岁以下的残疾人能够得到残疾津贴。</w:t>
      </w:r>
    </w:p>
    <w:p w:rsidR="00952C8E" w:rsidRDefault="00952C8E" w:rsidP="00952C8E">
      <w:pPr>
        <w:pStyle w:val="SingleTxtGC"/>
        <w:rPr>
          <w:rFonts w:hint="eastAsia"/>
        </w:rPr>
      </w:pPr>
      <w:r w:rsidRPr="00293B74">
        <w:rPr>
          <w:rFonts w:hint="eastAsia"/>
        </w:rPr>
        <w:t>1</w:t>
      </w:r>
      <w:r>
        <w:rPr>
          <w:rFonts w:hint="eastAsia"/>
        </w:rPr>
        <w:t>4.</w:t>
      </w:r>
      <w:r w:rsidRPr="00293B74">
        <w:rPr>
          <w:rFonts w:hint="eastAsia"/>
        </w:rPr>
        <w:t xml:space="preserve">  </w:t>
      </w:r>
      <w:r>
        <w:rPr>
          <w:rFonts w:hint="eastAsia"/>
        </w:rPr>
        <w:t>委员会关注在</w:t>
      </w:r>
      <w:r w:rsidRPr="003C5595">
        <w:t>格陵兰</w:t>
      </w:r>
      <w:r>
        <w:rPr>
          <w:rFonts w:hint="eastAsia"/>
        </w:rPr>
        <w:t>的家庭和其他照料场所没有明确禁止对儿童的体罚</w:t>
      </w:r>
      <w:r>
        <w:rPr>
          <w:rFonts w:hint="eastAsia"/>
        </w:rPr>
        <w:t>(</w:t>
      </w:r>
      <w:r>
        <w:rPr>
          <w:rFonts w:hint="eastAsia"/>
        </w:rPr>
        <w:t>第十条</w:t>
      </w:r>
      <w:r>
        <w:rPr>
          <w:rFonts w:hint="eastAsia"/>
        </w:rPr>
        <w:t>)</w:t>
      </w:r>
      <w:r>
        <w:rPr>
          <w:rFonts w:hint="eastAsia"/>
        </w:rPr>
        <w:t>。</w:t>
      </w:r>
    </w:p>
    <w:p w:rsidR="00952C8E" w:rsidRPr="00355EE6" w:rsidRDefault="00952C8E" w:rsidP="00952C8E">
      <w:pPr>
        <w:pStyle w:val="SingleTxtGC"/>
        <w:rPr>
          <w:rFonts w:eastAsia="SimHei" w:hint="eastAsia"/>
        </w:rPr>
      </w:pPr>
      <w:r w:rsidRPr="00355EE6">
        <w:rPr>
          <w:rFonts w:eastAsia="SimHei" w:hint="eastAsia"/>
        </w:rPr>
        <w:t>委员会建议缔约国采取步骤确保在</w:t>
      </w:r>
      <w:r w:rsidRPr="00355EE6">
        <w:rPr>
          <w:rFonts w:eastAsia="SimHei"/>
        </w:rPr>
        <w:t>格陵兰</w:t>
      </w:r>
      <w:r w:rsidRPr="00355EE6">
        <w:rPr>
          <w:rFonts w:eastAsia="SimHei" w:hint="eastAsia"/>
        </w:rPr>
        <w:t>的所有场所禁止体罚。</w:t>
      </w:r>
    </w:p>
    <w:p w:rsidR="00952C8E" w:rsidRDefault="00952C8E" w:rsidP="00952C8E">
      <w:pPr>
        <w:pStyle w:val="SingleTxtGC"/>
        <w:rPr>
          <w:rFonts w:hint="eastAsia"/>
        </w:rPr>
      </w:pPr>
      <w:r>
        <w:rPr>
          <w:rFonts w:hint="eastAsia"/>
        </w:rPr>
        <w:t xml:space="preserve">15.  </w:t>
      </w:r>
      <w:r>
        <w:rPr>
          <w:rFonts w:hint="eastAsia"/>
        </w:rPr>
        <w:t>委员会关注大量儿童被置于其家庭之外的照料之下，包括置于机构性照料之内</w:t>
      </w:r>
      <w:r>
        <w:rPr>
          <w:rFonts w:hint="eastAsia"/>
        </w:rPr>
        <w:t>(</w:t>
      </w:r>
      <w:r>
        <w:rPr>
          <w:rFonts w:hint="eastAsia"/>
        </w:rPr>
        <w:t>第十条</w:t>
      </w:r>
      <w:r>
        <w:rPr>
          <w:rFonts w:hint="eastAsia"/>
        </w:rPr>
        <w:t>)</w:t>
      </w:r>
      <w:r>
        <w:rPr>
          <w:rFonts w:hint="eastAsia"/>
        </w:rPr>
        <w:t>。</w:t>
      </w:r>
    </w:p>
    <w:p w:rsidR="00952C8E" w:rsidRDefault="00952C8E" w:rsidP="00952C8E">
      <w:pPr>
        <w:pStyle w:val="SingleTxtGC"/>
        <w:rPr>
          <w:rFonts w:eastAsia="SimHei" w:hint="eastAsia"/>
        </w:rPr>
      </w:pPr>
      <w:r w:rsidRPr="00772567">
        <w:rPr>
          <w:rFonts w:eastAsia="SimHei" w:hint="eastAsia"/>
        </w:rPr>
        <w:t>委员会建议缔约国采取步骤</w:t>
      </w:r>
      <w:r>
        <w:rPr>
          <w:rFonts w:eastAsia="SimHei" w:hint="eastAsia"/>
        </w:rPr>
        <w:t>确保向被剥夺家庭环境的儿童提供家庭式的照料而非机构性照料。委员会还建议缔约国采取步骤确保被置于其家庭之外照料下的儿童，特别是残疾儿童能够得到适当的照料。在这方面，委员会建议缔约国考虑大会第</w:t>
      </w:r>
      <w:r>
        <w:rPr>
          <w:rFonts w:eastAsia="SimHei" w:hint="eastAsia"/>
        </w:rPr>
        <w:t>64/142</w:t>
      </w:r>
      <w:r>
        <w:rPr>
          <w:rFonts w:eastAsia="SimHei" w:hint="eastAsia"/>
        </w:rPr>
        <w:t>号决议附件《关于替代性儿童照料的导则》。</w:t>
      </w:r>
    </w:p>
    <w:p w:rsidR="00952C8E" w:rsidRDefault="00952C8E" w:rsidP="00952C8E">
      <w:pPr>
        <w:pStyle w:val="SingleTxtGC"/>
        <w:rPr>
          <w:rFonts w:hint="eastAsia"/>
        </w:rPr>
      </w:pPr>
      <w:r w:rsidRPr="00F027BA">
        <w:rPr>
          <w:rFonts w:hint="eastAsia"/>
        </w:rPr>
        <w:t>1</w:t>
      </w:r>
      <w:r>
        <w:rPr>
          <w:rFonts w:hint="eastAsia"/>
        </w:rPr>
        <w:t>6.</w:t>
      </w:r>
      <w:r w:rsidRPr="00F027BA">
        <w:rPr>
          <w:rFonts w:hint="eastAsia"/>
        </w:rPr>
        <w:t xml:space="preserve">  </w:t>
      </w:r>
      <w:r>
        <w:rPr>
          <w:rFonts w:hint="eastAsia"/>
        </w:rPr>
        <w:t>委员会关注人口的某些阶层，特别是国家福利补贴家庭以及移民家庭面临生活在贫困中的风险加剧</w:t>
      </w:r>
      <w:r>
        <w:rPr>
          <w:rFonts w:hint="eastAsia"/>
        </w:rPr>
        <w:t>(</w:t>
      </w:r>
      <w:r>
        <w:rPr>
          <w:rFonts w:hint="eastAsia"/>
        </w:rPr>
        <w:t>第十一条</w:t>
      </w:r>
      <w:r>
        <w:rPr>
          <w:rFonts w:hint="eastAsia"/>
        </w:rPr>
        <w:t>)</w:t>
      </w:r>
      <w:r>
        <w:rPr>
          <w:rFonts w:hint="eastAsia"/>
        </w:rPr>
        <w:t>。</w:t>
      </w:r>
    </w:p>
    <w:p w:rsidR="00952C8E" w:rsidRDefault="00952C8E" w:rsidP="00952C8E">
      <w:pPr>
        <w:pStyle w:val="SingleTxtGC"/>
        <w:rPr>
          <w:rFonts w:eastAsia="SimHei" w:hint="eastAsia"/>
        </w:rPr>
      </w:pPr>
      <w:r w:rsidRPr="00316B31">
        <w:rPr>
          <w:rFonts w:eastAsia="SimHei" w:hint="eastAsia"/>
        </w:rPr>
        <w:t>委员会</w:t>
      </w:r>
      <w:r>
        <w:rPr>
          <w:rFonts w:eastAsia="SimHei" w:hint="eastAsia"/>
        </w:rPr>
        <w:t>建议</w:t>
      </w:r>
      <w:r w:rsidRPr="00316B31">
        <w:rPr>
          <w:rFonts w:eastAsia="SimHei" w:hint="eastAsia"/>
        </w:rPr>
        <w:t>缔约国采取步骤</w:t>
      </w:r>
      <w:r>
        <w:rPr>
          <w:rFonts w:eastAsia="SimHei" w:hint="eastAsia"/>
        </w:rPr>
        <w:t>实施一条国家贫困线，并采取措施特别对单亲家庭、国家福利救济家庭以及移民家庭等所有生活在贫困中的人保障提供有的放矢的援助。委员会还建议除了目前采取的通过教育减缓贫困的措施之外，还采取有的放</w:t>
      </w:r>
      <w:r w:rsidR="00F83F2D" w:rsidRPr="00F83F2D">
        <w:rPr>
          <w:rFonts w:eastAsia="SimHei" w:hint="eastAsia"/>
        </w:rPr>
        <w:t>矢</w:t>
      </w:r>
      <w:r>
        <w:rPr>
          <w:rFonts w:eastAsia="SimHei" w:hint="eastAsia"/>
        </w:rPr>
        <w:t>的措施解决在</w:t>
      </w:r>
      <w:r w:rsidRPr="00EB26C6">
        <w:rPr>
          <w:rFonts w:eastAsia="SimHei"/>
        </w:rPr>
        <w:t>格陵兰</w:t>
      </w:r>
      <w:r w:rsidRPr="005748A3">
        <w:rPr>
          <w:rFonts w:eastAsia="SimHei"/>
        </w:rPr>
        <w:t>边远</w:t>
      </w:r>
      <w:r>
        <w:rPr>
          <w:rFonts w:eastAsia="SimHei" w:hint="eastAsia"/>
        </w:rPr>
        <w:t>居住地和村庄的贫困状况。在这方面，委员会提请缔约国注意</w:t>
      </w:r>
      <w:r>
        <w:rPr>
          <w:rFonts w:eastAsia="SimHei" w:hint="eastAsia"/>
        </w:rPr>
        <w:t>2001</w:t>
      </w:r>
      <w:r>
        <w:rPr>
          <w:rFonts w:eastAsia="SimHei" w:hint="eastAsia"/>
        </w:rPr>
        <w:t>年</w:t>
      </w:r>
      <w:r>
        <w:rPr>
          <w:rFonts w:eastAsia="SimHei" w:hint="eastAsia"/>
        </w:rPr>
        <w:t>5</w:t>
      </w:r>
      <w:r>
        <w:rPr>
          <w:rFonts w:eastAsia="SimHei" w:hint="eastAsia"/>
        </w:rPr>
        <w:t>月</w:t>
      </w:r>
      <w:r>
        <w:rPr>
          <w:rFonts w:eastAsia="SimHei" w:hint="eastAsia"/>
        </w:rPr>
        <w:t>4</w:t>
      </w:r>
      <w:r>
        <w:rPr>
          <w:rFonts w:eastAsia="SimHei" w:hint="eastAsia"/>
        </w:rPr>
        <w:t>日通过的委员会关于《贫穷与经济、社会、文化权利国际公约》的声明。</w:t>
      </w:r>
    </w:p>
    <w:p w:rsidR="00952C8E" w:rsidRDefault="00952C8E" w:rsidP="00952C8E">
      <w:pPr>
        <w:pStyle w:val="SingleTxtGC"/>
        <w:rPr>
          <w:rFonts w:hint="eastAsia"/>
        </w:rPr>
      </w:pPr>
      <w:r w:rsidRPr="00335FFB">
        <w:rPr>
          <w:rFonts w:hint="eastAsia"/>
        </w:rPr>
        <w:t>1</w:t>
      </w:r>
      <w:r>
        <w:rPr>
          <w:rFonts w:hint="eastAsia"/>
        </w:rPr>
        <w:t>7.</w:t>
      </w:r>
      <w:r w:rsidRPr="00335FFB">
        <w:rPr>
          <w:rFonts w:hint="eastAsia"/>
        </w:rPr>
        <w:t xml:space="preserve">  </w:t>
      </w:r>
      <w:r w:rsidRPr="00335FFB">
        <w:rPr>
          <w:rFonts w:hint="eastAsia"/>
        </w:rPr>
        <w:t>委员会关注</w:t>
      </w:r>
      <w:r>
        <w:rPr>
          <w:rFonts w:hint="eastAsia"/>
        </w:rPr>
        <w:t>移民工人及其他弱势和边缘化群体，包括罗姆人</w:t>
      </w:r>
      <w:r>
        <w:rPr>
          <w:rFonts w:eastAsia="SimHei" w:hint="eastAsia"/>
        </w:rPr>
        <w:t>，</w:t>
      </w:r>
      <w:r>
        <w:rPr>
          <w:rFonts w:hint="eastAsia"/>
        </w:rPr>
        <w:t>在实现其适当住房权方面面临各种障碍。委员会还关注包括</w:t>
      </w:r>
      <w:r w:rsidRPr="00C47D74">
        <w:t>法罗群岛</w:t>
      </w:r>
      <w:r>
        <w:rPr>
          <w:rFonts w:hint="eastAsia"/>
        </w:rPr>
        <w:t>在内继续缺乏社会住房。委员会进一步关注在缔约国内，特别在移民人口中始终存在无家可归的现象，并且关注被迫驱逐人口居高不下</w:t>
      </w:r>
      <w:r>
        <w:rPr>
          <w:rFonts w:hint="eastAsia"/>
        </w:rPr>
        <w:t>(</w:t>
      </w:r>
      <w:r>
        <w:rPr>
          <w:rFonts w:hint="eastAsia"/>
        </w:rPr>
        <w:t>第十一条</w:t>
      </w:r>
      <w:r>
        <w:rPr>
          <w:rFonts w:hint="eastAsia"/>
        </w:rPr>
        <w:t>)</w:t>
      </w:r>
      <w:r>
        <w:rPr>
          <w:rFonts w:hint="eastAsia"/>
        </w:rPr>
        <w:t>。</w:t>
      </w:r>
    </w:p>
    <w:p w:rsidR="00952C8E" w:rsidRDefault="00952C8E" w:rsidP="00952C8E">
      <w:pPr>
        <w:pStyle w:val="SingleTxtGC"/>
        <w:rPr>
          <w:rFonts w:eastAsia="SimHei" w:hint="eastAsia"/>
        </w:rPr>
      </w:pPr>
      <w:r>
        <w:rPr>
          <w:rFonts w:eastAsia="SimHei" w:hint="eastAsia"/>
        </w:rPr>
        <w:t>委员会</w:t>
      </w:r>
      <w:r w:rsidRPr="00053409">
        <w:rPr>
          <w:rFonts w:eastAsia="SimHei" w:hint="eastAsia"/>
        </w:rPr>
        <w:t>建议缔约国考虑委员会关于适足住房权</w:t>
      </w:r>
      <w:r>
        <w:rPr>
          <w:rFonts w:eastAsia="SimHei" w:hint="eastAsia"/>
        </w:rPr>
        <w:t>的第</w:t>
      </w:r>
      <w:r>
        <w:rPr>
          <w:rFonts w:eastAsia="SimHei" w:hint="eastAsia"/>
        </w:rPr>
        <w:t>4</w:t>
      </w:r>
      <w:r>
        <w:rPr>
          <w:rFonts w:eastAsia="SimHei" w:hint="eastAsia"/>
        </w:rPr>
        <w:t>号</w:t>
      </w:r>
      <w:r>
        <w:rPr>
          <w:rFonts w:eastAsia="SimHei" w:hint="eastAsia"/>
        </w:rPr>
        <w:t>(1991</w:t>
      </w:r>
      <w:r>
        <w:rPr>
          <w:rFonts w:eastAsia="SimHei" w:hint="eastAsia"/>
        </w:rPr>
        <w:t>年</w:t>
      </w:r>
      <w:r>
        <w:rPr>
          <w:rFonts w:eastAsia="SimHei" w:hint="eastAsia"/>
        </w:rPr>
        <w:t>)</w:t>
      </w:r>
      <w:r>
        <w:rPr>
          <w:rFonts w:eastAsia="SimHei" w:hint="eastAsia"/>
        </w:rPr>
        <w:t>一般性意见，通过所有适当的措施确保弱势和被边缘化的群体，包括移民及罗姆人能够获得适当的住房，特别要确保调拨适当的资源增加社会住房单位的提供，并提供适当的财政资助形式。委员会因而建议缔约国采取所有适当措施改进其替代设施的质量和数量</w:t>
      </w:r>
      <w:r>
        <w:rPr>
          <w:rFonts w:eastAsia="SimHei" w:hint="eastAsia"/>
        </w:rPr>
        <w:t>(</w:t>
      </w:r>
      <w:r>
        <w:rPr>
          <w:rFonts w:eastAsia="SimHei" w:hint="eastAsia"/>
        </w:rPr>
        <w:t>包括紧急庇护所、旅馆、接待站、社会康复中心以及技术场所</w:t>
      </w:r>
      <w:r>
        <w:rPr>
          <w:rFonts w:eastAsia="SimHei" w:hint="eastAsia"/>
        </w:rPr>
        <w:t>)</w:t>
      </w:r>
      <w:r>
        <w:rPr>
          <w:rFonts w:eastAsia="SimHei" w:hint="eastAsia"/>
        </w:rPr>
        <w:t>，制定适当的政策和方案促进无家可归者的社会融入。委员会还建议缔约国根据委员会关于强行驱逐的第</w:t>
      </w:r>
      <w:r>
        <w:rPr>
          <w:rFonts w:eastAsia="SimHei" w:hint="eastAsia"/>
        </w:rPr>
        <w:t>7</w:t>
      </w:r>
      <w:r>
        <w:rPr>
          <w:rFonts w:eastAsia="SimHei" w:hint="eastAsia"/>
        </w:rPr>
        <w:t>号</w:t>
      </w:r>
      <w:r>
        <w:rPr>
          <w:rFonts w:eastAsia="SimHei" w:hint="eastAsia"/>
        </w:rPr>
        <w:t>(1997</w:t>
      </w:r>
      <w:r>
        <w:rPr>
          <w:rFonts w:eastAsia="SimHei" w:hint="eastAsia"/>
        </w:rPr>
        <w:t>年</w:t>
      </w:r>
      <w:r>
        <w:rPr>
          <w:rFonts w:eastAsia="SimHei" w:hint="eastAsia"/>
        </w:rPr>
        <w:t>)</w:t>
      </w:r>
      <w:r>
        <w:rPr>
          <w:rFonts w:eastAsia="SimHei" w:hint="eastAsia"/>
        </w:rPr>
        <w:t>一般性意见内通过的准则，采取步骤确保向被强行驱逐者提供替代住所或者赔偿，使他们能够获得适当的住处。</w:t>
      </w:r>
    </w:p>
    <w:p w:rsidR="00952C8E" w:rsidRDefault="00952C8E" w:rsidP="00952C8E">
      <w:pPr>
        <w:pStyle w:val="SingleTxtGC"/>
        <w:rPr>
          <w:rFonts w:hint="eastAsia"/>
        </w:rPr>
      </w:pPr>
      <w:r w:rsidRPr="004F750A">
        <w:rPr>
          <w:rFonts w:hint="eastAsia"/>
        </w:rPr>
        <w:t>1</w:t>
      </w:r>
      <w:r>
        <w:rPr>
          <w:rFonts w:hint="eastAsia"/>
        </w:rPr>
        <w:t>8.</w:t>
      </w:r>
      <w:r w:rsidRPr="004F750A">
        <w:rPr>
          <w:rFonts w:hint="eastAsia"/>
        </w:rPr>
        <w:t xml:space="preserve">  </w:t>
      </w:r>
      <w:r w:rsidRPr="004F750A">
        <w:rPr>
          <w:rFonts w:hint="eastAsia"/>
        </w:rPr>
        <w:t>委员会关切地注意到</w:t>
      </w:r>
      <w:r w:rsidRPr="00202E79">
        <w:t>配额难民</w:t>
      </w:r>
      <w:r>
        <w:rPr>
          <w:rFonts w:hint="eastAsia"/>
        </w:rPr>
        <w:t>、与其家庭团聚的移民，无证件移民等在获得保健照料设施、商品和服务方面继续遇到种种困难</w:t>
      </w:r>
      <w:r>
        <w:rPr>
          <w:rFonts w:hint="eastAsia"/>
        </w:rPr>
        <w:t>(</w:t>
      </w:r>
      <w:r>
        <w:rPr>
          <w:rFonts w:hint="eastAsia"/>
        </w:rPr>
        <w:t>第十二条</w:t>
      </w:r>
      <w:r>
        <w:rPr>
          <w:rFonts w:hint="eastAsia"/>
        </w:rPr>
        <w:t>)</w:t>
      </w:r>
      <w:r>
        <w:rPr>
          <w:rFonts w:hint="eastAsia"/>
        </w:rPr>
        <w:t>。</w:t>
      </w:r>
    </w:p>
    <w:p w:rsidR="00952C8E" w:rsidRDefault="00952C8E" w:rsidP="00952C8E">
      <w:pPr>
        <w:pStyle w:val="SingleTxtGC"/>
        <w:rPr>
          <w:rFonts w:eastAsia="SimHei" w:hint="eastAsia"/>
        </w:rPr>
      </w:pPr>
      <w:r w:rsidRPr="000B6B32">
        <w:rPr>
          <w:rFonts w:eastAsia="SimHei" w:hint="eastAsia"/>
        </w:rPr>
        <w:t>委员会建议缔约国</w:t>
      </w:r>
      <w:r>
        <w:rPr>
          <w:rFonts w:eastAsia="SimHei" w:hint="eastAsia"/>
        </w:rPr>
        <w:t>采取步骤确保所有属于弱势和边缘化群体的人和个人，特别是配额难民、与家庭团聚的移民、无证件的移民及其家庭成员能够获得基本保健照料。委员会建议这些步骤包括在这些人抵达缔约国时保证得到健康检查，并向其子女提供疫苗接种。在弱势和被边缘化群体和个人中间宣传保健照料制度并确保所有人都能够得到丹麦语之外其他语言提供的相关资料。</w:t>
      </w:r>
    </w:p>
    <w:p w:rsidR="00952C8E" w:rsidRDefault="00952C8E" w:rsidP="00952C8E">
      <w:pPr>
        <w:pStyle w:val="SingleTxtGC"/>
        <w:rPr>
          <w:rFonts w:hint="eastAsia"/>
        </w:rPr>
      </w:pPr>
      <w:r w:rsidRPr="00423253">
        <w:rPr>
          <w:rFonts w:hint="eastAsia"/>
        </w:rPr>
        <w:t>1</w:t>
      </w:r>
      <w:r>
        <w:rPr>
          <w:rFonts w:hint="eastAsia"/>
        </w:rPr>
        <w:t>9.</w:t>
      </w:r>
      <w:r w:rsidRPr="00423253">
        <w:rPr>
          <w:rFonts w:hint="eastAsia"/>
        </w:rPr>
        <w:t xml:space="preserve">  </w:t>
      </w:r>
      <w:r w:rsidRPr="00423253">
        <w:rPr>
          <w:rFonts w:hint="eastAsia"/>
        </w:rPr>
        <w:t>委员会关注</w:t>
      </w:r>
      <w:r>
        <w:rPr>
          <w:rFonts w:hint="eastAsia"/>
        </w:rPr>
        <w:t>移民和罗姆人和子女因其社会经济因素与其他丹麦族学生相比处于不利的地位。委员会进一步关注寻求庇护的儿童不能立即融入主流公共学校</w:t>
      </w:r>
      <w:r>
        <w:rPr>
          <w:rFonts w:hint="eastAsia"/>
        </w:rPr>
        <w:t>(</w:t>
      </w:r>
      <w:r>
        <w:rPr>
          <w:rFonts w:hint="eastAsia"/>
        </w:rPr>
        <w:t>第十三和十四条</w:t>
      </w:r>
      <w:r>
        <w:rPr>
          <w:rFonts w:hint="eastAsia"/>
        </w:rPr>
        <w:t>)</w:t>
      </w:r>
      <w:r>
        <w:rPr>
          <w:rFonts w:hint="eastAsia"/>
        </w:rPr>
        <w:t>。</w:t>
      </w:r>
    </w:p>
    <w:p w:rsidR="00952C8E" w:rsidRDefault="00952C8E" w:rsidP="00952C8E">
      <w:pPr>
        <w:pStyle w:val="SingleTxtGC"/>
        <w:rPr>
          <w:rFonts w:eastAsia="SimHei" w:hint="eastAsia"/>
        </w:rPr>
      </w:pPr>
      <w:r w:rsidRPr="005C16FA">
        <w:rPr>
          <w:rFonts w:eastAsia="SimHei" w:hint="eastAsia"/>
        </w:rPr>
        <w:t>委员会建议缔约国</w:t>
      </w:r>
      <w:r>
        <w:rPr>
          <w:rFonts w:eastAsia="SimHei" w:hint="eastAsia"/>
        </w:rPr>
        <w:t>作为优先事项实施语言发展框架减少学生的社会经济背景对其学术绩效的影响。委员会进一步建议缔约国采取步骤确保寻求庇护儿童能够立即地融入主流公共学校而不是先在分开的学校接受教育。</w:t>
      </w:r>
    </w:p>
    <w:p w:rsidR="00952C8E" w:rsidRDefault="00952C8E" w:rsidP="00952C8E">
      <w:pPr>
        <w:pStyle w:val="SingleTxtGC"/>
      </w:pPr>
      <w:r w:rsidRPr="00A856B5">
        <w:rPr>
          <w:rFonts w:hint="eastAsia"/>
        </w:rPr>
        <w:t>2</w:t>
      </w:r>
      <w:r>
        <w:rPr>
          <w:rFonts w:hint="eastAsia"/>
        </w:rPr>
        <w:t>0.</w:t>
      </w:r>
      <w:r w:rsidRPr="00A856B5">
        <w:rPr>
          <w:rFonts w:hint="eastAsia"/>
        </w:rPr>
        <w:t xml:space="preserve">  </w:t>
      </w:r>
      <w:r w:rsidRPr="00A856B5">
        <w:rPr>
          <w:rFonts w:hint="eastAsia"/>
        </w:rPr>
        <w:t>委员会关注</w:t>
      </w:r>
      <w:r>
        <w:rPr>
          <w:rFonts w:hint="eastAsia"/>
        </w:rPr>
        <w:t>残疾儿童不像健全儿童那样可在完成初等与中等教育之后参加最后考试，即便他们这么做，他们在这些考试中的绩效不如健全儿童</w:t>
      </w:r>
      <w:r>
        <w:rPr>
          <w:rFonts w:hint="eastAsia"/>
        </w:rPr>
        <w:t>(</w:t>
      </w:r>
      <w:r>
        <w:rPr>
          <w:rFonts w:hint="eastAsia"/>
        </w:rPr>
        <w:t>第十三和第十四条</w:t>
      </w:r>
      <w:r>
        <w:rPr>
          <w:rFonts w:hint="eastAsia"/>
        </w:rPr>
        <w:t>)</w:t>
      </w:r>
      <w:r>
        <w:rPr>
          <w:rFonts w:hint="eastAsia"/>
        </w:rPr>
        <w:t>。</w:t>
      </w:r>
    </w:p>
    <w:p w:rsidR="00952C8E" w:rsidRDefault="00952C8E" w:rsidP="00952C8E">
      <w:pPr>
        <w:pStyle w:val="SingleTxtGC"/>
        <w:rPr>
          <w:rFonts w:eastAsia="SimHei" w:hint="eastAsia"/>
        </w:rPr>
      </w:pPr>
      <w:r w:rsidRPr="00D62268">
        <w:rPr>
          <w:rFonts w:eastAsia="SimHei" w:hint="eastAsia"/>
        </w:rPr>
        <w:t>委员会建议缔约国采取步骤</w:t>
      </w:r>
      <w:r>
        <w:rPr>
          <w:rFonts w:eastAsia="SimHei" w:hint="eastAsia"/>
        </w:rPr>
        <w:t>确保向残疾儿童提供包容性教育。委员会还建议缔约国确保对教师进行培训以便在正规学校内对残疾儿童进行教育，并确保向残疾儿童提供必要的设备与支助。</w:t>
      </w:r>
    </w:p>
    <w:p w:rsidR="00952C8E" w:rsidRDefault="00952C8E" w:rsidP="00952C8E">
      <w:pPr>
        <w:pStyle w:val="SingleTxtGC"/>
        <w:rPr>
          <w:rFonts w:hint="eastAsia"/>
        </w:rPr>
      </w:pPr>
      <w:r w:rsidRPr="007576FE">
        <w:rPr>
          <w:rFonts w:hint="eastAsia"/>
        </w:rPr>
        <w:t>2</w:t>
      </w:r>
      <w:r>
        <w:rPr>
          <w:rFonts w:hint="eastAsia"/>
        </w:rPr>
        <w:t>1.</w:t>
      </w:r>
      <w:r w:rsidRPr="007576FE">
        <w:rPr>
          <w:rFonts w:hint="eastAsia"/>
        </w:rPr>
        <w:t xml:space="preserve">  </w:t>
      </w:r>
      <w:r w:rsidRPr="007576FE">
        <w:rPr>
          <w:rFonts w:hint="eastAsia"/>
        </w:rPr>
        <w:t>委员会关注在</w:t>
      </w:r>
      <w:r>
        <w:rPr>
          <w:rFonts w:hint="eastAsia"/>
        </w:rPr>
        <w:t>承认格陵兰</w:t>
      </w:r>
      <w:r w:rsidRPr="00B2584D">
        <w:t>图勒部落</w:t>
      </w:r>
      <w:r>
        <w:rPr>
          <w:rFonts w:hint="eastAsia"/>
        </w:rPr>
        <w:t>作为一个单独的土著社区方面没有实施文化自我认同的原则</w:t>
      </w:r>
      <w:r>
        <w:rPr>
          <w:rFonts w:hint="eastAsia"/>
        </w:rPr>
        <w:t>(</w:t>
      </w:r>
      <w:r>
        <w:rPr>
          <w:rFonts w:hint="eastAsia"/>
        </w:rPr>
        <w:t>第十五条</w:t>
      </w:r>
      <w:r>
        <w:rPr>
          <w:rFonts w:hint="eastAsia"/>
        </w:rPr>
        <w:t>)</w:t>
      </w:r>
      <w:r>
        <w:rPr>
          <w:rFonts w:hint="eastAsia"/>
        </w:rPr>
        <w:t>。</w:t>
      </w:r>
    </w:p>
    <w:p w:rsidR="00952C8E" w:rsidRDefault="00952C8E" w:rsidP="00952C8E">
      <w:pPr>
        <w:pStyle w:val="SingleTxtGC"/>
        <w:rPr>
          <w:rFonts w:eastAsia="SimHei" w:hint="eastAsia"/>
        </w:rPr>
      </w:pPr>
      <w:r w:rsidRPr="00DA2237">
        <w:rPr>
          <w:rFonts w:eastAsia="SimHei" w:hint="eastAsia"/>
        </w:rPr>
        <w:t>委员会建议缔约国采取步骤承认</w:t>
      </w:r>
      <w:r w:rsidRPr="00824C15">
        <w:rPr>
          <w:rFonts w:eastAsia="SimHei" w:hint="eastAsia"/>
        </w:rPr>
        <w:t>格陵兰</w:t>
      </w:r>
      <w:r w:rsidRPr="00824C15">
        <w:rPr>
          <w:rFonts w:eastAsia="SimHei"/>
        </w:rPr>
        <w:t>图勒</w:t>
      </w:r>
      <w:r>
        <w:rPr>
          <w:rFonts w:eastAsia="SimHei" w:hint="eastAsia"/>
        </w:rPr>
        <w:t>部落是一个能够证明其传统权利的独立的土著社区，包括维持其文化认同和使用其本身语言。</w:t>
      </w:r>
    </w:p>
    <w:p w:rsidR="00952C8E" w:rsidRDefault="00952C8E" w:rsidP="00952C8E">
      <w:pPr>
        <w:pStyle w:val="SingleTxtGC"/>
        <w:rPr>
          <w:rFonts w:eastAsia="SimHei" w:hint="eastAsia"/>
        </w:rPr>
      </w:pPr>
      <w:r>
        <w:rPr>
          <w:rFonts w:eastAsia="SimHei" w:hint="eastAsia"/>
        </w:rPr>
        <w:t xml:space="preserve">22.  </w:t>
      </w:r>
      <w:r>
        <w:rPr>
          <w:rFonts w:eastAsia="SimHei" w:hint="eastAsia"/>
        </w:rPr>
        <w:t>委员会建议缔约国采取步骤确保所有弱势和边缘化的群体和个人，包括残疾人以及来自低收入家庭的儿童和移徙儿童及其老年人都能充分享有参加文化生活的权利。</w:t>
      </w:r>
    </w:p>
    <w:p w:rsidR="00952C8E" w:rsidRDefault="00952C8E" w:rsidP="00952C8E">
      <w:pPr>
        <w:pStyle w:val="SingleTxtGC"/>
        <w:rPr>
          <w:rFonts w:eastAsia="SimHei" w:hint="eastAsia"/>
        </w:rPr>
      </w:pPr>
      <w:r>
        <w:rPr>
          <w:rFonts w:eastAsia="SimHei" w:hint="eastAsia"/>
        </w:rPr>
        <w:t xml:space="preserve">23.  </w:t>
      </w:r>
      <w:r>
        <w:rPr>
          <w:rFonts w:eastAsia="SimHei" w:hint="eastAsia"/>
        </w:rPr>
        <w:t>委员会请缔约国在下次定期报告内纳入其根据</w:t>
      </w:r>
      <w:r w:rsidRPr="00F770B8">
        <w:rPr>
          <w:rFonts w:eastAsia="SimHei" w:hint="eastAsia"/>
        </w:rPr>
        <w:t>《公约》</w:t>
      </w:r>
      <w:r>
        <w:rPr>
          <w:rFonts w:eastAsia="SimHei" w:hint="eastAsia"/>
        </w:rPr>
        <w:t>第十五条第一款</w:t>
      </w:r>
      <w:r>
        <w:rPr>
          <w:rFonts w:eastAsia="SimHei"/>
        </w:rPr>
        <w:t>(</w:t>
      </w:r>
      <w:r w:rsidRPr="00BB549A">
        <w:rPr>
          <w:rFonts w:eastAsia="SimHei"/>
        </w:rPr>
        <w:t>b</w:t>
      </w:r>
      <w:r>
        <w:rPr>
          <w:rFonts w:eastAsia="SimHei"/>
        </w:rPr>
        <w:t>)</w:t>
      </w:r>
      <w:r>
        <w:rPr>
          <w:rFonts w:eastAsia="SimHei" w:hint="eastAsia"/>
        </w:rPr>
        <w:t>采取措施保障人人有权享有科学进步及其运用所产生的利益的资料。</w:t>
      </w:r>
    </w:p>
    <w:p w:rsidR="00952C8E" w:rsidRDefault="00952C8E" w:rsidP="00952C8E">
      <w:pPr>
        <w:pStyle w:val="SingleTxtGC"/>
        <w:rPr>
          <w:rFonts w:eastAsia="SimHei" w:hint="eastAsia"/>
        </w:rPr>
      </w:pPr>
      <w:r>
        <w:rPr>
          <w:rFonts w:eastAsia="SimHei" w:hint="eastAsia"/>
        </w:rPr>
        <w:t xml:space="preserve">24.  </w:t>
      </w:r>
      <w:r>
        <w:rPr>
          <w:rFonts w:eastAsia="SimHei" w:hint="eastAsia"/>
        </w:rPr>
        <w:t>委员会鼓励缔约国考虑签署和批准《经济、社会和文化权利国际公约任择议定书》。</w:t>
      </w:r>
    </w:p>
    <w:p w:rsidR="00952C8E" w:rsidRDefault="00952C8E" w:rsidP="00952C8E">
      <w:pPr>
        <w:pStyle w:val="SingleTxtGC"/>
        <w:rPr>
          <w:rFonts w:eastAsia="SimHei" w:hint="eastAsia"/>
        </w:rPr>
      </w:pPr>
      <w:r>
        <w:rPr>
          <w:rFonts w:eastAsia="SimHei" w:hint="eastAsia"/>
        </w:rPr>
        <w:t xml:space="preserve">25.  </w:t>
      </w:r>
      <w:r>
        <w:rPr>
          <w:rFonts w:eastAsia="SimHei" w:hint="eastAsia"/>
        </w:rPr>
        <w:t>委员会鼓励缔约国考虑签署和批准《保护所有移徙工人及其家庭成员权利国际公约》和《残疾人权利公约任择议定书》。委员会再次重申其建议：缔约国考虑批准劳工组织关于社会政策</w:t>
      </w:r>
      <w:r>
        <w:rPr>
          <w:rFonts w:eastAsia="SimHei" w:hint="eastAsia"/>
        </w:rPr>
        <w:t>(</w:t>
      </w:r>
      <w:r>
        <w:rPr>
          <w:rFonts w:eastAsia="SimHei" w:hint="eastAsia"/>
        </w:rPr>
        <w:t>基本宗旨和准则</w:t>
      </w:r>
      <w:r>
        <w:rPr>
          <w:rFonts w:eastAsia="SimHei" w:hint="eastAsia"/>
        </w:rPr>
        <w:t>)</w:t>
      </w:r>
      <w:r>
        <w:rPr>
          <w:rFonts w:eastAsia="SimHei" w:hint="eastAsia"/>
        </w:rPr>
        <w:t>的第</w:t>
      </w:r>
      <w:r>
        <w:rPr>
          <w:rFonts w:eastAsia="SimHei" w:hint="eastAsia"/>
        </w:rPr>
        <w:t>117</w:t>
      </w:r>
      <w:r>
        <w:rPr>
          <w:rFonts w:eastAsia="SimHei" w:hint="eastAsia"/>
        </w:rPr>
        <w:t>号</w:t>
      </w:r>
      <w:r>
        <w:rPr>
          <w:rFonts w:eastAsia="SimHei" w:hint="eastAsia"/>
        </w:rPr>
        <w:t>(1962</w:t>
      </w:r>
      <w:r>
        <w:rPr>
          <w:rFonts w:eastAsia="SimHei" w:hint="eastAsia"/>
        </w:rPr>
        <w:t>年</w:t>
      </w:r>
      <w:r>
        <w:rPr>
          <w:rFonts w:eastAsia="SimHei" w:hint="eastAsia"/>
        </w:rPr>
        <w:t>)</w:t>
      </w:r>
      <w:r>
        <w:rPr>
          <w:rFonts w:eastAsia="SimHei" w:hint="eastAsia"/>
        </w:rPr>
        <w:t>公约以及劳工组织关于防止重大工业事故的第</w:t>
      </w:r>
      <w:r>
        <w:rPr>
          <w:rFonts w:eastAsia="SimHei" w:hint="eastAsia"/>
        </w:rPr>
        <w:t>174</w:t>
      </w:r>
      <w:r w:rsidR="0045238A">
        <w:rPr>
          <w:rFonts w:eastAsia="SimHei" w:hint="eastAsia"/>
        </w:rPr>
        <w:t>(</w:t>
      </w:r>
      <w:r>
        <w:rPr>
          <w:rFonts w:eastAsia="SimHei" w:hint="eastAsia"/>
        </w:rPr>
        <w:t>1993</w:t>
      </w:r>
      <w:r w:rsidR="0045238A">
        <w:rPr>
          <w:rFonts w:eastAsia="SimHei" w:hint="eastAsia"/>
        </w:rPr>
        <w:t>)</w:t>
      </w:r>
      <w:r>
        <w:rPr>
          <w:rFonts w:eastAsia="SimHei" w:hint="eastAsia"/>
        </w:rPr>
        <w:t>号公约。</w:t>
      </w:r>
    </w:p>
    <w:p w:rsidR="00952C8E" w:rsidRDefault="00952C8E" w:rsidP="00952C8E">
      <w:pPr>
        <w:pStyle w:val="SingleTxtGC"/>
        <w:rPr>
          <w:rFonts w:eastAsia="SimHei" w:hint="eastAsia"/>
        </w:rPr>
      </w:pPr>
      <w:r>
        <w:rPr>
          <w:rFonts w:eastAsia="SimHei" w:hint="eastAsia"/>
        </w:rPr>
        <w:t xml:space="preserve">26.  </w:t>
      </w:r>
      <w:r>
        <w:rPr>
          <w:rFonts w:eastAsia="SimHei" w:hint="eastAsia"/>
        </w:rPr>
        <w:t>委员会请缔约国向社会各阶层人士，尤其是向国家官员、司法部门和民间社会组织广泛宣传本结论性意见，翻译本结论性意见并尽可能广泛公布这些意见并在下次定期报告中向委员会通报为落实这些意见所采取的步骤。委员会还鼓励缔约国在提交下次定期报告之前，邀请非政府组织和民间社会其他成员在内的所有相关各方参加国家一级的讨论进程。</w:t>
      </w:r>
    </w:p>
    <w:p w:rsidR="00952C8E" w:rsidRDefault="00952C8E" w:rsidP="00952C8E">
      <w:pPr>
        <w:pStyle w:val="SingleTxtGC"/>
        <w:rPr>
          <w:rFonts w:eastAsia="SimHei" w:hint="eastAsia"/>
          <w:lang w:val="en-GB"/>
        </w:rPr>
      </w:pPr>
      <w:r>
        <w:rPr>
          <w:rFonts w:eastAsia="SimHei" w:hint="eastAsia"/>
        </w:rPr>
        <w:t xml:space="preserve">27.  </w:t>
      </w:r>
      <w:r>
        <w:rPr>
          <w:rFonts w:eastAsia="SimHei" w:hint="eastAsia"/>
        </w:rPr>
        <w:t>委员会请缔约国在</w:t>
      </w:r>
      <w:r>
        <w:rPr>
          <w:rFonts w:eastAsia="SimHei" w:hint="eastAsia"/>
        </w:rPr>
        <w:t>2018</w:t>
      </w:r>
      <w:r>
        <w:rPr>
          <w:rFonts w:eastAsia="SimHei" w:hint="eastAsia"/>
        </w:rPr>
        <w:t>年</w:t>
      </w:r>
      <w:r>
        <w:rPr>
          <w:rFonts w:eastAsia="SimHei" w:hint="eastAsia"/>
        </w:rPr>
        <w:t>5</w:t>
      </w:r>
      <w:r>
        <w:rPr>
          <w:rFonts w:eastAsia="SimHei" w:hint="eastAsia"/>
        </w:rPr>
        <w:t>月</w:t>
      </w:r>
      <w:r>
        <w:rPr>
          <w:rFonts w:eastAsia="SimHei" w:hint="eastAsia"/>
        </w:rPr>
        <w:t>31</w:t>
      </w:r>
      <w:r>
        <w:rPr>
          <w:rFonts w:eastAsia="SimHei" w:hint="eastAsia"/>
        </w:rPr>
        <w:t>日之前按照</w:t>
      </w:r>
      <w:r>
        <w:rPr>
          <w:rFonts w:eastAsia="SimHei" w:hint="eastAsia"/>
        </w:rPr>
        <w:t>2008</w:t>
      </w:r>
      <w:r>
        <w:rPr>
          <w:rFonts w:eastAsia="SimHei" w:hint="eastAsia"/>
        </w:rPr>
        <w:t>年通过的委员会经修订的报告准则</w:t>
      </w:r>
      <w:r>
        <w:rPr>
          <w:lang w:val="en-GB"/>
        </w:rPr>
        <w:t>(</w:t>
      </w:r>
      <w:r w:rsidRPr="00C66E51">
        <w:rPr>
          <w:lang w:val="en-GB"/>
        </w:rPr>
        <w:t>E</w:t>
      </w:r>
      <w:r>
        <w:rPr>
          <w:lang w:val="en-GB"/>
        </w:rPr>
        <w:t>/</w:t>
      </w:r>
      <w:r w:rsidRPr="00C66E51">
        <w:rPr>
          <w:lang w:val="en-GB"/>
        </w:rPr>
        <w:t>C.12</w:t>
      </w:r>
      <w:r>
        <w:rPr>
          <w:lang w:val="en-GB"/>
        </w:rPr>
        <w:t>/</w:t>
      </w:r>
      <w:r w:rsidRPr="00C66E51">
        <w:rPr>
          <w:lang w:val="en-GB"/>
        </w:rPr>
        <w:t>2008</w:t>
      </w:r>
      <w:r>
        <w:rPr>
          <w:lang w:val="en-GB"/>
        </w:rPr>
        <w:t>/</w:t>
      </w:r>
      <w:r w:rsidRPr="00C66E51">
        <w:rPr>
          <w:lang w:val="en-GB"/>
        </w:rPr>
        <w:t>2</w:t>
      </w:r>
      <w:r>
        <w:rPr>
          <w:lang w:val="en-GB"/>
        </w:rPr>
        <w:t>)</w:t>
      </w:r>
      <w:r w:rsidRPr="00F940AB">
        <w:rPr>
          <w:rFonts w:eastAsia="SimHei" w:hint="eastAsia"/>
          <w:lang w:val="en-GB"/>
        </w:rPr>
        <w:t>编写和提交</w:t>
      </w:r>
      <w:r>
        <w:rPr>
          <w:rFonts w:eastAsia="SimHei" w:hint="eastAsia"/>
          <w:lang w:val="en-GB"/>
        </w:rPr>
        <w:t>第六次定期报告。</w:t>
      </w:r>
    </w:p>
    <w:p w:rsidR="007F7879" w:rsidRDefault="007F7879" w:rsidP="00EC4216">
      <w:pPr>
        <w:pStyle w:val="SingleTxtGC"/>
        <w:rPr>
          <w:rFonts w:hint="eastAsia"/>
          <w:lang w:val="en-GB"/>
        </w:rPr>
      </w:pPr>
    </w:p>
    <w:p w:rsidR="00F933BB" w:rsidRPr="002D6A9C" w:rsidRDefault="00F933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933BB" w:rsidRPr="00952C8E" w:rsidRDefault="00F933BB" w:rsidP="00EC4216">
      <w:pPr>
        <w:pStyle w:val="SingleTxtGC"/>
        <w:rPr>
          <w:rFonts w:hint="eastAsia"/>
          <w:lang w:val="en-GB"/>
        </w:rPr>
      </w:pPr>
    </w:p>
    <w:sectPr w:rsidR="00F933BB" w:rsidRPr="00952C8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316" w:rsidRPr="00C12ACA" w:rsidRDefault="0044131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41316" w:rsidRPr="00C12ACA" w:rsidRDefault="00441316"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48A" w:rsidRPr="00952C8E" w:rsidRDefault="0075248A"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E7E9C">
      <w:rPr>
        <w:rStyle w:val="PageNumber"/>
        <w:noProof/>
      </w:rPr>
      <w:t>2</w:t>
    </w:r>
    <w:r>
      <w:rPr>
        <w:rStyle w:val="PageNumber"/>
      </w:rPr>
      <w:fldChar w:fldCharType="end"/>
    </w:r>
    <w:r w:rsidR="00710976">
      <w:rPr>
        <w:rStyle w:val="PageNumber"/>
        <w:rFonts w:eastAsia="SimSun" w:hint="eastAsia"/>
        <w:lang w:eastAsia="zh-CN"/>
      </w:rPr>
      <w:tab/>
    </w:r>
    <w:r w:rsidR="00952C8E" w:rsidRPr="00952C8E">
      <w:rPr>
        <w:rFonts w:eastAsia="SimSun"/>
        <w:lang w:eastAsia="zh-CN"/>
      </w:rPr>
      <w:t>GE.13-44342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48A" w:rsidRDefault="00952C8E">
    <w:pPr>
      <w:pStyle w:val="Footer"/>
      <w:tabs>
        <w:tab w:val="right" w:pos="9639"/>
      </w:tabs>
    </w:pPr>
    <w:r w:rsidRPr="00952C8E">
      <w:rPr>
        <w:rFonts w:eastAsia="SimSun"/>
        <w:lang w:eastAsia="zh-CN"/>
      </w:rPr>
      <w:t>GE.13-44342</w:t>
    </w:r>
    <w:r w:rsidR="0075248A">
      <w:rPr>
        <w:rFonts w:eastAsia="SimSun"/>
      </w:rPr>
      <w:tab/>
    </w:r>
    <w:r w:rsidR="0075248A">
      <w:rPr>
        <w:rStyle w:val="PageNumber"/>
      </w:rPr>
      <w:fldChar w:fldCharType="begin"/>
    </w:r>
    <w:r w:rsidR="0075248A">
      <w:rPr>
        <w:rStyle w:val="PageNumber"/>
      </w:rPr>
      <w:instrText xml:space="preserve"> PAGE </w:instrText>
    </w:r>
    <w:r w:rsidR="0075248A">
      <w:rPr>
        <w:rStyle w:val="PageNumber"/>
      </w:rPr>
      <w:fldChar w:fldCharType="separate"/>
    </w:r>
    <w:r w:rsidR="00BE7E9C">
      <w:rPr>
        <w:rStyle w:val="PageNumber"/>
        <w:noProof/>
      </w:rPr>
      <w:t>3</w:t>
    </w:r>
    <w:r w:rsidR="0075248A">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48A" w:rsidRPr="00EB79AD" w:rsidRDefault="00CB035B"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sidR="00952C8E">
      <w:rPr>
        <w:rFonts w:eastAsia="SimSun" w:hint="eastAsia"/>
        <w:sz w:val="20"/>
        <w:lang w:eastAsia="zh-CN"/>
      </w:rPr>
      <w:t>44342</w:t>
    </w:r>
    <w:r w:rsidRPr="00EE277A">
      <w:rPr>
        <w:rFonts w:eastAsia="SimSun"/>
        <w:sz w:val="20"/>
        <w:lang w:eastAsia="zh-CN"/>
      </w:rPr>
      <w:t xml:space="preserve"> (C)</w:t>
    </w:r>
    <w:r>
      <w:rPr>
        <w:rFonts w:eastAsia="SimSun"/>
        <w:sz w:val="20"/>
        <w:lang w:eastAsia="zh-CN"/>
      </w:rPr>
      <w:tab/>
    </w:r>
    <w:r w:rsidR="00952C8E">
      <w:rPr>
        <w:rFonts w:eastAsia="SimSun" w:hint="eastAsia"/>
        <w:sz w:val="20"/>
        <w:lang w:eastAsia="zh-CN"/>
      </w:rPr>
      <w:t>1607</w:t>
    </w:r>
    <w:r>
      <w:rPr>
        <w:rFonts w:eastAsia="SimSun" w:hint="eastAsia"/>
        <w:sz w:val="20"/>
        <w:lang w:eastAsia="zh-CN"/>
      </w:rPr>
      <w:t>13</w:t>
    </w:r>
    <w:r>
      <w:rPr>
        <w:rFonts w:eastAsia="SimSun"/>
        <w:sz w:val="20"/>
        <w:lang w:eastAsia="zh-CN"/>
      </w:rPr>
      <w:tab/>
    </w:r>
    <w:r w:rsidR="00952C8E">
      <w:rPr>
        <w:rFonts w:eastAsia="SimSun" w:hint="eastAsia"/>
        <w:sz w:val="20"/>
        <w:lang w:eastAsia="zh-CN"/>
      </w:rPr>
      <w:t>1807</w:t>
    </w:r>
    <w:r>
      <w:rPr>
        <w:rFonts w:eastAsia="SimSun" w:hint="eastAsia"/>
        <w:sz w:val="20"/>
        <w:lang w:eastAsia="zh-CN"/>
      </w:rPr>
      <w:t>13</w:t>
    </w:r>
    <w:r w:rsidR="00EB79AD">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316" w:rsidRPr="0081261C" w:rsidRDefault="0044131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41316" w:rsidRPr="0081261C" w:rsidRDefault="0044131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C8E" w:rsidRPr="00952C8E" w:rsidRDefault="00952C8E">
    <w:pPr>
      <w:pStyle w:val="Header"/>
    </w:pPr>
    <w:r w:rsidRPr="00952C8E">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48A" w:rsidRPr="00952C8E" w:rsidRDefault="00952C8E" w:rsidP="00B34556">
    <w:pPr>
      <w:pStyle w:val="Header"/>
      <w:jc w:val="right"/>
      <w:rPr>
        <w:rFonts w:hint="eastAsia"/>
        <w:lang w:eastAsia="zh-CN"/>
      </w:rPr>
    </w:pPr>
    <w:r w:rsidRPr="00952C8E">
      <w:rPr>
        <w:lang w:eastAsia="zh-CN"/>
      </w:rPr>
      <w:t>E/C.12/DNK/CO/5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40A7501"/>
    <w:multiLevelType w:val="hybridMultilevel"/>
    <w:tmpl w:val="0A2804A0"/>
    <w:lvl w:ilvl="0" w:tplc="0D26B39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A475722"/>
    <w:multiLevelType w:val="hybridMultilevel"/>
    <w:tmpl w:val="F07EAB4C"/>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2"/>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23"/>
  </w:num>
  <w:num w:numId="36">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2C8E"/>
    <w:rsid w:val="00046BC4"/>
    <w:rsid w:val="00070B7E"/>
    <w:rsid w:val="00086F4E"/>
    <w:rsid w:val="000A43F9"/>
    <w:rsid w:val="000C274E"/>
    <w:rsid w:val="000F5954"/>
    <w:rsid w:val="00121D98"/>
    <w:rsid w:val="001625FD"/>
    <w:rsid w:val="00196FA0"/>
    <w:rsid w:val="001B69DD"/>
    <w:rsid w:val="001C23C1"/>
    <w:rsid w:val="001D29B2"/>
    <w:rsid w:val="00275215"/>
    <w:rsid w:val="002870B0"/>
    <w:rsid w:val="002C0105"/>
    <w:rsid w:val="002C3281"/>
    <w:rsid w:val="00334FC4"/>
    <w:rsid w:val="003E6655"/>
    <w:rsid w:val="00406EB0"/>
    <w:rsid w:val="00441316"/>
    <w:rsid w:val="0045238A"/>
    <w:rsid w:val="00486D97"/>
    <w:rsid w:val="004B32FA"/>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1651"/>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1096"/>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52C8E"/>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73B93"/>
    <w:rsid w:val="00B85871"/>
    <w:rsid w:val="00B86951"/>
    <w:rsid w:val="00B93BD1"/>
    <w:rsid w:val="00BB4A54"/>
    <w:rsid w:val="00BD1FE7"/>
    <w:rsid w:val="00BE7E9C"/>
    <w:rsid w:val="00C12ACA"/>
    <w:rsid w:val="00C40B55"/>
    <w:rsid w:val="00C91EE0"/>
    <w:rsid w:val="00CA4607"/>
    <w:rsid w:val="00CB035B"/>
    <w:rsid w:val="00CE23A4"/>
    <w:rsid w:val="00CE3A52"/>
    <w:rsid w:val="00D02AA5"/>
    <w:rsid w:val="00D051DF"/>
    <w:rsid w:val="00D37D56"/>
    <w:rsid w:val="00D84AEB"/>
    <w:rsid w:val="00D936FE"/>
    <w:rsid w:val="00DD0222"/>
    <w:rsid w:val="00E01C4E"/>
    <w:rsid w:val="00E24B1B"/>
    <w:rsid w:val="00E369A1"/>
    <w:rsid w:val="00E4348C"/>
    <w:rsid w:val="00E45D2D"/>
    <w:rsid w:val="00E50800"/>
    <w:rsid w:val="00E80866"/>
    <w:rsid w:val="00EA7B01"/>
    <w:rsid w:val="00EB42E5"/>
    <w:rsid w:val="00EB79AD"/>
    <w:rsid w:val="00EC4216"/>
    <w:rsid w:val="00EE65C4"/>
    <w:rsid w:val="00F1129F"/>
    <w:rsid w:val="00F31DB3"/>
    <w:rsid w:val="00F35B15"/>
    <w:rsid w:val="00F604BA"/>
    <w:rsid w:val="00F77598"/>
    <w:rsid w:val="00F83F2D"/>
    <w:rsid w:val="00F933BB"/>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2139</Words>
  <Characters>2289</Characters>
  <Application>Microsoft Office Outlook</Application>
  <DocSecurity>4</DocSecurity>
  <Lines>84</Lines>
  <Paragraphs>64</Paragraphs>
  <ScaleCrop>false</ScaleCrop>
  <Company>CSD</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2013-07-18T09:16:00Z</cp:lastPrinted>
  <dcterms:created xsi:type="dcterms:W3CDTF">2013-07-18T09:36:00Z</dcterms:created>
  <dcterms:modified xsi:type="dcterms:W3CDTF">2013-07-18T09:36:00Z</dcterms:modified>
</cp:coreProperties>
</file>