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A14323" w14:textId="77777777" w:rsidR="00EB7957" w:rsidRDefault="00EB7957" w:rsidP="00EB7957">
      <w:pPr>
        <w:spacing w:line="60" w:lineRule="exact"/>
        <w:rPr>
          <w:sz w:val="2"/>
        </w:rPr>
        <w:sectPr w:rsidR="00EB7957" w:rsidSect="00317E8E">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f0"/>
        </w:rPr>
        <w:commentReference w:id="0"/>
      </w:r>
    </w:p>
    <w:p w14:paraId="46A83F58" w14:textId="77777777" w:rsidR="00317E8E" w:rsidRPr="00317E8E" w:rsidRDefault="00317E8E" w:rsidP="00317E8E">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360"/>
        <w:ind w:right="1259"/>
        <w:jc w:val="left"/>
        <w:outlineLvl w:val="0"/>
        <w:rPr>
          <w:rFonts w:eastAsia="黑体"/>
          <w:sz w:val="24"/>
        </w:rPr>
      </w:pPr>
      <w:r w:rsidRPr="00317E8E">
        <w:rPr>
          <w:rFonts w:eastAsia="黑体" w:hint="eastAsia"/>
          <w:sz w:val="24"/>
        </w:rPr>
        <w:t>消除对妇女歧视委员会</w:t>
      </w:r>
    </w:p>
    <w:p w14:paraId="3F92F068" w14:textId="77777777" w:rsidR="00317E8E" w:rsidRPr="00F074A2" w:rsidRDefault="00317E8E" w:rsidP="00F074A2">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spacing w:val="-4"/>
          <w:lang w:val="en-GB"/>
        </w:rPr>
      </w:pPr>
      <w:r w:rsidRPr="00317E8E">
        <w:rPr>
          <w:rFonts w:eastAsiaTheme="minorEastAsia"/>
          <w:b/>
          <w:lang w:val="en-GB"/>
        </w:rPr>
        <w:tab/>
      </w:r>
      <w:r w:rsidRPr="00317E8E">
        <w:rPr>
          <w:rFonts w:eastAsiaTheme="minorEastAsia"/>
          <w:b/>
          <w:lang w:val="en-GB"/>
        </w:rPr>
        <w:tab/>
      </w:r>
      <w:r w:rsidRPr="00F074A2">
        <w:rPr>
          <w:spacing w:val="-4"/>
        </w:rPr>
        <w:t>关于沙特阿拉伯第三次和第四次合并定期报告的结论性意见</w:t>
      </w:r>
      <w:r w:rsidRPr="00F074A2">
        <w:rPr>
          <w:spacing w:val="-4"/>
          <w:vertAlign w:val="superscript"/>
          <w:lang w:val="en-GB"/>
        </w:rPr>
        <w:footnoteReference w:customMarkFollows="1" w:id="1"/>
        <w:t>*</w:t>
      </w:r>
    </w:p>
    <w:p w14:paraId="031D8CAB" w14:textId="77777777" w:rsidR="00317E8E" w:rsidRPr="00317E8E" w:rsidRDefault="00317E8E" w:rsidP="00317E8E">
      <w:pPr>
        <w:suppressAutoHyphens/>
        <w:spacing w:after="140"/>
        <w:ind w:left="1264" w:right="1264"/>
        <w:rPr>
          <w:rFonts w:eastAsiaTheme="minorEastAsia"/>
          <w:kern w:val="0"/>
          <w:szCs w:val="21"/>
          <w:lang w:val="en-GB"/>
        </w:rPr>
      </w:pPr>
      <w:r w:rsidRPr="00317E8E">
        <w:rPr>
          <w:kern w:val="0"/>
          <w:szCs w:val="21"/>
          <w:bdr w:val="nil"/>
          <w:lang w:val="en-GB"/>
        </w:rPr>
        <w:t>1.</w:t>
      </w:r>
      <w:r w:rsidRPr="00317E8E">
        <w:rPr>
          <w:kern w:val="0"/>
          <w:szCs w:val="21"/>
          <w:bdr w:val="nil"/>
          <w:lang w:val="en-GB"/>
        </w:rPr>
        <w:tab/>
      </w:r>
      <w:r w:rsidRPr="00317E8E">
        <w:rPr>
          <w:kern w:val="0"/>
          <w:szCs w:val="21"/>
          <w:bdr w:val="nil"/>
          <w:lang w:val="en-GB"/>
        </w:rPr>
        <w:t>委员会在</w:t>
      </w:r>
      <w:r w:rsidRPr="00317E8E">
        <w:rPr>
          <w:kern w:val="0"/>
          <w:szCs w:val="21"/>
          <w:bdr w:val="nil"/>
          <w:lang w:val="en-GB"/>
        </w:rPr>
        <w:t>2018</w:t>
      </w:r>
      <w:r w:rsidRPr="00317E8E">
        <w:rPr>
          <w:kern w:val="0"/>
          <w:szCs w:val="21"/>
          <w:bdr w:val="nil"/>
          <w:lang w:val="en-GB"/>
        </w:rPr>
        <w:t>年</w:t>
      </w:r>
      <w:r w:rsidRPr="00317E8E">
        <w:rPr>
          <w:kern w:val="0"/>
          <w:szCs w:val="21"/>
          <w:bdr w:val="nil"/>
          <w:lang w:val="en-GB"/>
        </w:rPr>
        <w:t>2</w:t>
      </w:r>
      <w:r w:rsidRPr="00317E8E">
        <w:rPr>
          <w:kern w:val="0"/>
          <w:szCs w:val="21"/>
          <w:bdr w:val="nil"/>
          <w:lang w:val="en-GB"/>
        </w:rPr>
        <w:t>月</w:t>
      </w:r>
      <w:r w:rsidRPr="00317E8E">
        <w:rPr>
          <w:kern w:val="0"/>
          <w:szCs w:val="21"/>
          <w:bdr w:val="nil"/>
          <w:lang w:val="en-GB"/>
        </w:rPr>
        <w:t>27</w:t>
      </w:r>
      <w:r w:rsidRPr="00317E8E">
        <w:rPr>
          <w:kern w:val="0"/>
          <w:szCs w:val="21"/>
          <w:bdr w:val="nil"/>
          <w:lang w:val="en-GB"/>
        </w:rPr>
        <w:t>日举行的第</w:t>
      </w:r>
      <w:r w:rsidRPr="00317E8E">
        <w:rPr>
          <w:kern w:val="0"/>
          <w:szCs w:val="21"/>
          <w:bdr w:val="nil"/>
          <w:lang w:val="en-GB"/>
        </w:rPr>
        <w:t>1582</w:t>
      </w:r>
      <w:r w:rsidRPr="00317E8E">
        <w:rPr>
          <w:kern w:val="0"/>
          <w:szCs w:val="21"/>
          <w:bdr w:val="nil"/>
          <w:lang w:val="en-GB"/>
        </w:rPr>
        <w:t>次和</w:t>
      </w:r>
      <w:r w:rsidRPr="00317E8E">
        <w:rPr>
          <w:rFonts w:hint="eastAsia"/>
          <w:kern w:val="0"/>
          <w:szCs w:val="21"/>
          <w:bdr w:val="nil"/>
          <w:lang w:val="en-GB"/>
        </w:rPr>
        <w:t>第</w:t>
      </w:r>
      <w:r w:rsidRPr="00317E8E">
        <w:rPr>
          <w:kern w:val="0"/>
          <w:szCs w:val="21"/>
          <w:bdr w:val="nil"/>
          <w:lang w:val="en-GB"/>
        </w:rPr>
        <w:t>1583</w:t>
      </w:r>
      <w:r w:rsidRPr="00317E8E">
        <w:rPr>
          <w:kern w:val="0"/>
          <w:szCs w:val="21"/>
          <w:bdr w:val="nil"/>
          <w:lang w:val="en-GB"/>
        </w:rPr>
        <w:t>次会议</w:t>
      </w:r>
      <w:r w:rsidRPr="00317E8E">
        <w:rPr>
          <w:kern w:val="0"/>
          <w:szCs w:val="21"/>
          <w:bdr w:val="nil"/>
          <w:lang w:val="en-GB"/>
        </w:rPr>
        <w:t>(</w:t>
      </w:r>
      <w:r w:rsidRPr="00317E8E">
        <w:rPr>
          <w:kern w:val="0"/>
          <w:szCs w:val="21"/>
          <w:bdr w:val="nil"/>
          <w:lang w:val="en-GB"/>
        </w:rPr>
        <w:t>见</w:t>
      </w:r>
      <w:r w:rsidRPr="00317E8E">
        <w:rPr>
          <w:kern w:val="0"/>
          <w:szCs w:val="21"/>
          <w:bdr w:val="nil"/>
          <w:lang w:val="en-GB"/>
        </w:rPr>
        <w:t>CEDAW/C/SR.1582</w:t>
      </w:r>
      <w:r w:rsidRPr="00317E8E">
        <w:rPr>
          <w:kern w:val="0"/>
          <w:szCs w:val="21"/>
          <w:bdr w:val="nil"/>
          <w:lang w:val="en-GB"/>
        </w:rPr>
        <w:t>和</w:t>
      </w:r>
      <w:r w:rsidRPr="00317E8E">
        <w:rPr>
          <w:kern w:val="0"/>
          <w:szCs w:val="21"/>
          <w:bdr w:val="nil"/>
          <w:lang w:val="en-GB"/>
        </w:rPr>
        <w:t>1582)</w:t>
      </w:r>
      <w:bookmarkStart w:id="1" w:name="_GoBack"/>
      <w:bookmarkEnd w:id="1"/>
      <w:r w:rsidRPr="00317E8E">
        <w:rPr>
          <w:kern w:val="0"/>
          <w:szCs w:val="21"/>
          <w:bdr w:val="nil"/>
          <w:lang w:val="en-GB"/>
        </w:rPr>
        <w:t>上审议了沙特阿拉伯第三次和第四次合并定期报告</w:t>
      </w:r>
      <w:r w:rsidRPr="00317E8E">
        <w:rPr>
          <w:kern w:val="0"/>
          <w:szCs w:val="21"/>
          <w:bdr w:val="nil"/>
          <w:lang w:val="en-GB"/>
        </w:rPr>
        <w:t>(CEDAW/C/SAU/3-4)</w:t>
      </w:r>
      <w:r w:rsidRPr="00317E8E">
        <w:rPr>
          <w:kern w:val="0"/>
          <w:szCs w:val="21"/>
          <w:bdr w:val="nil"/>
          <w:lang w:val="en-GB"/>
        </w:rPr>
        <w:t>。委员会的议题和问题清单载于</w:t>
      </w:r>
      <w:r w:rsidRPr="00317E8E">
        <w:rPr>
          <w:kern w:val="0"/>
          <w:szCs w:val="21"/>
          <w:bdr w:val="nil"/>
          <w:lang w:val="en-GB"/>
        </w:rPr>
        <w:t>CEDAW/C/SAU/Q/3-4</w:t>
      </w:r>
      <w:r w:rsidRPr="00317E8E">
        <w:rPr>
          <w:kern w:val="0"/>
          <w:szCs w:val="21"/>
          <w:bdr w:val="nil"/>
          <w:lang w:val="en-GB"/>
        </w:rPr>
        <w:t>，沙特阿拉伯的答复载于</w:t>
      </w:r>
      <w:r w:rsidRPr="00317E8E">
        <w:rPr>
          <w:kern w:val="0"/>
          <w:szCs w:val="21"/>
          <w:bdr w:val="nil"/>
          <w:lang w:val="en-GB"/>
        </w:rPr>
        <w:t>CEDAW/C/SAU/Q/3-4/Add.1</w:t>
      </w:r>
      <w:r w:rsidRPr="00317E8E">
        <w:rPr>
          <w:kern w:val="0"/>
          <w:szCs w:val="21"/>
          <w:bdr w:val="nil"/>
          <w:lang w:val="en-GB"/>
        </w:rPr>
        <w:t>。</w:t>
      </w:r>
    </w:p>
    <w:p w14:paraId="1FAA2928" w14:textId="77777777" w:rsidR="00317E8E" w:rsidRPr="00317E8E" w:rsidRDefault="00317E8E" w:rsidP="00317E8E">
      <w:pPr>
        <w:keepNext/>
        <w:keepLines/>
        <w:tabs>
          <w:tab w:val="right" w:pos="993"/>
        </w:tabs>
        <w:suppressAutoHyphens/>
        <w:spacing w:after="120"/>
        <w:ind w:left="1264" w:right="1264" w:hanging="1134"/>
        <w:jc w:val="left"/>
        <w:rPr>
          <w:rFonts w:eastAsia="黑体"/>
          <w:kern w:val="0"/>
          <w:sz w:val="24"/>
          <w:szCs w:val="21"/>
          <w:lang w:val="en-GB"/>
        </w:rPr>
      </w:pPr>
      <w:r w:rsidRPr="00317E8E">
        <w:rPr>
          <w:rFonts w:eastAsia="黑体"/>
          <w:bCs/>
          <w:kern w:val="0"/>
          <w:sz w:val="24"/>
          <w:szCs w:val="21"/>
          <w:bdr w:val="nil"/>
          <w:lang w:val="en-GB"/>
        </w:rPr>
        <w:tab/>
      </w:r>
      <w:r w:rsidRPr="00317E8E">
        <w:rPr>
          <w:rFonts w:eastAsia="黑体"/>
          <w:b/>
          <w:bCs/>
          <w:kern w:val="0"/>
          <w:sz w:val="24"/>
          <w:szCs w:val="21"/>
          <w:bdr w:val="nil"/>
          <w:lang w:val="en-GB"/>
        </w:rPr>
        <w:t>A.</w:t>
      </w:r>
      <w:r w:rsidRPr="00317E8E">
        <w:rPr>
          <w:rFonts w:eastAsia="黑体"/>
          <w:bCs/>
          <w:kern w:val="0"/>
          <w:sz w:val="24"/>
          <w:szCs w:val="21"/>
          <w:bdr w:val="nil"/>
          <w:lang w:val="en-GB"/>
        </w:rPr>
        <w:tab/>
      </w:r>
      <w:r w:rsidRPr="00317E8E">
        <w:rPr>
          <w:rFonts w:eastAsia="黑体"/>
          <w:bCs/>
          <w:kern w:val="0"/>
          <w:sz w:val="24"/>
          <w:szCs w:val="21"/>
          <w:bdr w:val="nil"/>
          <w:lang w:val="en-GB"/>
        </w:rPr>
        <w:t>导言</w:t>
      </w:r>
    </w:p>
    <w:p w14:paraId="5DF99D60"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2.</w:t>
      </w:r>
      <w:r w:rsidRPr="00317E8E">
        <w:rPr>
          <w:kern w:val="0"/>
          <w:szCs w:val="21"/>
          <w:bdr w:val="nil"/>
          <w:lang w:val="en-GB"/>
        </w:rPr>
        <w:tab/>
      </w:r>
      <w:r w:rsidRPr="00317E8E">
        <w:rPr>
          <w:kern w:val="0"/>
          <w:szCs w:val="21"/>
          <w:bdr w:val="nil"/>
          <w:lang w:val="en-GB"/>
        </w:rPr>
        <w:t>委员会赞赏缔约国提交</w:t>
      </w:r>
      <w:r w:rsidRPr="00317E8E">
        <w:rPr>
          <w:rFonts w:hint="eastAsia"/>
          <w:kern w:val="0"/>
          <w:szCs w:val="21"/>
          <w:bdr w:val="nil"/>
          <w:lang w:val="en-GB"/>
        </w:rPr>
        <w:t>其</w:t>
      </w:r>
      <w:r w:rsidRPr="00317E8E">
        <w:rPr>
          <w:kern w:val="0"/>
          <w:szCs w:val="21"/>
          <w:bdr w:val="nil"/>
          <w:lang w:val="en-GB"/>
        </w:rPr>
        <w:t>第三</w:t>
      </w:r>
      <w:r w:rsidRPr="00317E8E">
        <w:rPr>
          <w:rFonts w:hint="eastAsia"/>
          <w:kern w:val="0"/>
          <w:szCs w:val="21"/>
          <w:bdr w:val="nil"/>
          <w:lang w:val="en-GB"/>
        </w:rPr>
        <w:t>次</w:t>
      </w:r>
      <w:r w:rsidRPr="00317E8E">
        <w:rPr>
          <w:kern w:val="0"/>
          <w:szCs w:val="21"/>
          <w:bdr w:val="nil"/>
          <w:lang w:val="en-GB"/>
        </w:rPr>
        <w:t>和第四次合并定期报告。委员会还</w:t>
      </w:r>
      <w:r w:rsidRPr="00317E8E">
        <w:rPr>
          <w:rFonts w:hint="eastAsia"/>
          <w:kern w:val="0"/>
          <w:szCs w:val="21"/>
          <w:bdr w:val="nil"/>
          <w:lang w:val="en-GB"/>
        </w:rPr>
        <w:t>感谢</w:t>
      </w:r>
      <w:r w:rsidRPr="00317E8E">
        <w:rPr>
          <w:kern w:val="0"/>
          <w:szCs w:val="21"/>
          <w:bdr w:val="nil"/>
          <w:lang w:val="en-GB"/>
        </w:rPr>
        <w:t>缔约国对会前工作组提出的议题和问题清单</w:t>
      </w:r>
      <w:r w:rsidRPr="00317E8E">
        <w:rPr>
          <w:rFonts w:hint="eastAsia"/>
          <w:kern w:val="0"/>
          <w:szCs w:val="21"/>
          <w:bdr w:val="nil"/>
          <w:lang w:val="en-GB"/>
        </w:rPr>
        <w:t>作</w:t>
      </w:r>
      <w:r w:rsidRPr="00317E8E">
        <w:rPr>
          <w:kern w:val="0"/>
          <w:szCs w:val="21"/>
          <w:bdr w:val="nil"/>
          <w:lang w:val="en-GB"/>
        </w:rPr>
        <w:t>出书面答复，</w:t>
      </w:r>
      <w:r w:rsidRPr="00317E8E">
        <w:rPr>
          <w:rFonts w:hint="eastAsia"/>
          <w:kern w:val="0"/>
          <w:szCs w:val="21"/>
          <w:bdr w:val="nil"/>
          <w:lang w:val="en-GB"/>
        </w:rPr>
        <w:t>并</w:t>
      </w:r>
      <w:r w:rsidRPr="00317E8E">
        <w:rPr>
          <w:kern w:val="0"/>
          <w:szCs w:val="21"/>
          <w:bdr w:val="nil"/>
          <w:lang w:val="en-GB"/>
        </w:rPr>
        <w:t>欢迎代表团</w:t>
      </w:r>
      <w:r w:rsidRPr="00317E8E">
        <w:rPr>
          <w:rFonts w:hint="eastAsia"/>
          <w:kern w:val="0"/>
          <w:szCs w:val="21"/>
          <w:bdr w:val="nil"/>
          <w:lang w:val="en-GB"/>
        </w:rPr>
        <w:t>进行</w:t>
      </w:r>
      <w:r w:rsidRPr="00317E8E">
        <w:rPr>
          <w:kern w:val="0"/>
          <w:szCs w:val="21"/>
          <w:bdr w:val="nil"/>
          <w:lang w:val="en-GB"/>
        </w:rPr>
        <w:t>口头介绍</w:t>
      </w:r>
      <w:r w:rsidRPr="00317E8E">
        <w:rPr>
          <w:rFonts w:hint="eastAsia"/>
          <w:kern w:val="0"/>
          <w:szCs w:val="21"/>
          <w:bdr w:val="nil"/>
          <w:lang w:val="en-GB"/>
        </w:rPr>
        <w:t>，以</w:t>
      </w:r>
      <w:r w:rsidRPr="00317E8E">
        <w:rPr>
          <w:kern w:val="0"/>
          <w:szCs w:val="21"/>
          <w:bdr w:val="nil"/>
          <w:lang w:val="en-GB"/>
        </w:rPr>
        <w:t>及对委员会在对话期间口头提出的问题</w:t>
      </w:r>
      <w:r w:rsidRPr="00317E8E">
        <w:rPr>
          <w:rFonts w:hint="eastAsia"/>
          <w:kern w:val="0"/>
          <w:szCs w:val="21"/>
          <w:bdr w:val="nil"/>
          <w:lang w:val="en-GB"/>
        </w:rPr>
        <w:t>做</w:t>
      </w:r>
      <w:r w:rsidRPr="00317E8E">
        <w:rPr>
          <w:kern w:val="0"/>
          <w:szCs w:val="21"/>
          <w:bdr w:val="nil"/>
          <w:lang w:val="en-GB"/>
        </w:rPr>
        <w:t>进一步澄清。</w:t>
      </w:r>
    </w:p>
    <w:p w14:paraId="4C176569"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3.</w:t>
      </w:r>
      <w:r w:rsidRPr="00317E8E">
        <w:rPr>
          <w:kern w:val="0"/>
          <w:szCs w:val="21"/>
          <w:bdr w:val="nil"/>
          <w:lang w:val="en-GB"/>
        </w:rPr>
        <w:tab/>
      </w:r>
      <w:r w:rsidRPr="00317E8E">
        <w:rPr>
          <w:kern w:val="0"/>
          <w:szCs w:val="21"/>
          <w:bdr w:val="nil"/>
          <w:lang w:val="en-GB"/>
        </w:rPr>
        <w:t>委员会赞扬缔约国由沙特人权委员会主席班达尔</w:t>
      </w:r>
      <w:r w:rsidRPr="00317E8E">
        <w:rPr>
          <w:rFonts w:ascii="宋体" w:hAnsi="宋体"/>
          <w:kern w:val="0"/>
          <w:szCs w:val="21"/>
          <w:bdr w:val="nil"/>
          <w:lang w:val="en-GB"/>
        </w:rPr>
        <w:t>·</w:t>
      </w:r>
      <w:r w:rsidRPr="00317E8E">
        <w:rPr>
          <w:kern w:val="0"/>
          <w:szCs w:val="21"/>
          <w:bdr w:val="nil"/>
          <w:lang w:val="en-GB"/>
        </w:rPr>
        <w:t>艾班</w:t>
      </w:r>
      <w:r w:rsidRPr="00317E8E">
        <w:rPr>
          <w:rFonts w:hint="eastAsia"/>
          <w:kern w:val="0"/>
          <w:szCs w:val="21"/>
          <w:bdr w:val="nil"/>
          <w:lang w:val="en-GB"/>
        </w:rPr>
        <w:t>率</w:t>
      </w:r>
      <w:r w:rsidRPr="00317E8E">
        <w:rPr>
          <w:kern w:val="0"/>
          <w:szCs w:val="21"/>
          <w:bdr w:val="nil"/>
          <w:lang w:val="en-GB"/>
        </w:rPr>
        <w:t>领的高级别代表团。代表团</w:t>
      </w:r>
      <w:r w:rsidRPr="00317E8E">
        <w:rPr>
          <w:rFonts w:hint="eastAsia"/>
          <w:kern w:val="0"/>
          <w:szCs w:val="21"/>
          <w:bdr w:val="nil"/>
          <w:lang w:val="en-GB"/>
        </w:rPr>
        <w:t>成员</w:t>
      </w:r>
      <w:r w:rsidRPr="00317E8E">
        <w:rPr>
          <w:kern w:val="0"/>
          <w:szCs w:val="21"/>
          <w:bdr w:val="nil"/>
          <w:lang w:val="en-GB"/>
        </w:rPr>
        <w:t>包括外交部、司法部、卫生部、教育部、内政部、</w:t>
      </w:r>
      <w:r w:rsidRPr="00317E8E">
        <w:rPr>
          <w:rFonts w:hint="eastAsia"/>
          <w:kern w:val="0"/>
          <w:szCs w:val="21"/>
          <w:bdr w:val="nil"/>
          <w:lang w:val="en-GB"/>
        </w:rPr>
        <w:t>劳动</w:t>
      </w:r>
      <w:r w:rsidRPr="00317E8E">
        <w:rPr>
          <w:kern w:val="0"/>
          <w:szCs w:val="21"/>
          <w:bdr w:val="nil"/>
          <w:lang w:val="en-GB"/>
        </w:rPr>
        <w:t>和社会发展部、经济和规划部、伊斯兰事务、宣教和指导部、文化和信息部、检察官办公室、</w:t>
      </w:r>
      <w:r w:rsidRPr="00317E8E">
        <w:rPr>
          <w:rFonts w:hint="eastAsia"/>
          <w:kern w:val="0"/>
          <w:szCs w:val="21"/>
          <w:bdr w:val="nil"/>
          <w:lang w:val="en-GB"/>
        </w:rPr>
        <w:t>大臣</w:t>
      </w:r>
      <w:r w:rsidRPr="00317E8E">
        <w:rPr>
          <w:kern w:val="0"/>
          <w:szCs w:val="21"/>
          <w:bdr w:val="nil"/>
          <w:lang w:val="en-GB"/>
        </w:rPr>
        <w:t>会议专家咨询小组、最高司法委员会、统计总局、国家家庭安全方案、体育总局、萨勒曼国王人道主义援助和救济中心、沙特人权委员会以及约旦常驻联合国日内瓦办事处和其他国际组织代表团的代表。</w:t>
      </w:r>
    </w:p>
    <w:p w14:paraId="389A3873" w14:textId="77777777" w:rsidR="00317E8E" w:rsidRPr="00317E8E" w:rsidRDefault="00317E8E" w:rsidP="00317E8E">
      <w:pPr>
        <w:keepNext/>
        <w:keepLines/>
        <w:tabs>
          <w:tab w:val="right" w:pos="993"/>
        </w:tabs>
        <w:suppressAutoHyphens/>
        <w:spacing w:after="120"/>
        <w:ind w:left="1264" w:right="1264" w:hanging="1134"/>
        <w:jc w:val="left"/>
        <w:rPr>
          <w:rFonts w:eastAsia="黑体"/>
          <w:kern w:val="0"/>
          <w:sz w:val="24"/>
          <w:szCs w:val="21"/>
          <w:lang w:val="en-GB"/>
        </w:rPr>
      </w:pPr>
      <w:r w:rsidRPr="00317E8E">
        <w:rPr>
          <w:rFonts w:eastAsia="黑体"/>
          <w:bCs/>
          <w:kern w:val="0"/>
          <w:sz w:val="24"/>
          <w:szCs w:val="21"/>
          <w:bdr w:val="nil"/>
          <w:lang w:val="en-GB"/>
        </w:rPr>
        <w:tab/>
      </w:r>
      <w:r w:rsidRPr="00317E8E">
        <w:rPr>
          <w:rFonts w:eastAsia="黑体"/>
          <w:b/>
          <w:bCs/>
          <w:kern w:val="0"/>
          <w:sz w:val="24"/>
          <w:szCs w:val="21"/>
          <w:bdr w:val="nil"/>
          <w:lang w:val="en-GB"/>
        </w:rPr>
        <w:t>B.</w:t>
      </w:r>
      <w:r w:rsidRPr="00317E8E">
        <w:rPr>
          <w:rFonts w:eastAsia="黑体"/>
          <w:bCs/>
          <w:kern w:val="0"/>
          <w:sz w:val="24"/>
          <w:szCs w:val="21"/>
          <w:bdr w:val="nil"/>
          <w:lang w:val="en-GB"/>
        </w:rPr>
        <w:tab/>
      </w:r>
      <w:r w:rsidRPr="00317E8E">
        <w:rPr>
          <w:rFonts w:eastAsia="黑体"/>
          <w:bCs/>
          <w:kern w:val="0"/>
          <w:sz w:val="24"/>
          <w:szCs w:val="21"/>
          <w:bdr w:val="nil"/>
          <w:lang w:val="en-GB"/>
        </w:rPr>
        <w:t>积极方面</w:t>
      </w:r>
    </w:p>
    <w:p w14:paraId="0F745C50"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4.</w:t>
      </w:r>
      <w:r w:rsidRPr="00317E8E">
        <w:rPr>
          <w:kern w:val="0"/>
          <w:szCs w:val="21"/>
          <w:bdr w:val="nil"/>
          <w:lang w:val="en-GB"/>
        </w:rPr>
        <w:tab/>
      </w:r>
      <w:r w:rsidRPr="00317E8E">
        <w:rPr>
          <w:kern w:val="0"/>
          <w:szCs w:val="21"/>
          <w:bdr w:val="nil"/>
          <w:lang w:val="en-GB"/>
        </w:rPr>
        <w:t>委员会欢迎自</w:t>
      </w:r>
      <w:r w:rsidRPr="00317E8E">
        <w:rPr>
          <w:kern w:val="0"/>
          <w:szCs w:val="21"/>
          <w:bdr w:val="nil"/>
          <w:lang w:val="en-GB"/>
        </w:rPr>
        <w:t>2008</w:t>
      </w:r>
      <w:r w:rsidRPr="00317E8E">
        <w:rPr>
          <w:kern w:val="0"/>
          <w:szCs w:val="21"/>
          <w:bdr w:val="nil"/>
          <w:lang w:val="en-GB"/>
        </w:rPr>
        <w:t>年审议缔约国</w:t>
      </w:r>
      <w:r w:rsidRPr="00317E8E">
        <w:rPr>
          <w:rFonts w:hint="eastAsia"/>
          <w:kern w:val="0"/>
          <w:szCs w:val="21"/>
          <w:bdr w:val="nil"/>
          <w:lang w:val="en-GB"/>
        </w:rPr>
        <w:t>初</w:t>
      </w:r>
      <w:r w:rsidRPr="00317E8E">
        <w:rPr>
          <w:kern w:val="0"/>
          <w:szCs w:val="21"/>
          <w:bdr w:val="nil"/>
          <w:lang w:val="en-GB"/>
        </w:rPr>
        <w:t>次和第二次合并定期报告</w:t>
      </w:r>
      <w:r w:rsidRPr="00317E8E">
        <w:rPr>
          <w:kern w:val="0"/>
          <w:szCs w:val="21"/>
          <w:bdr w:val="nil"/>
          <w:lang w:val="en-GB"/>
        </w:rPr>
        <w:t>(CEDAW/C/SAU/2)</w:t>
      </w:r>
      <w:r w:rsidRPr="00317E8E">
        <w:rPr>
          <w:kern w:val="0"/>
          <w:szCs w:val="21"/>
          <w:bdr w:val="nil"/>
          <w:lang w:val="en-GB"/>
        </w:rPr>
        <w:t>以来在立法改革方面取得的进展，特别是通过了：</w:t>
      </w:r>
    </w:p>
    <w:p w14:paraId="7E0615F1"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(a)</w:t>
      </w:r>
      <w:r w:rsidRPr="00317E8E">
        <w:rPr>
          <w:kern w:val="0"/>
          <w:szCs w:val="21"/>
          <w:bdr w:val="nil"/>
          <w:lang w:val="en-GB"/>
        </w:rPr>
        <w:tab/>
        <w:t>2017</w:t>
      </w:r>
      <w:r w:rsidRPr="00317E8E">
        <w:rPr>
          <w:kern w:val="0"/>
          <w:szCs w:val="21"/>
          <w:bdr w:val="nil"/>
          <w:lang w:val="en-GB"/>
        </w:rPr>
        <w:t>年</w:t>
      </w:r>
      <w:r w:rsidRPr="00317E8E">
        <w:rPr>
          <w:kern w:val="0"/>
          <w:szCs w:val="21"/>
          <w:bdr w:val="nil"/>
          <w:lang w:val="en-GB"/>
        </w:rPr>
        <w:t>9</w:t>
      </w:r>
      <w:r w:rsidRPr="00317E8E">
        <w:rPr>
          <w:kern w:val="0"/>
          <w:szCs w:val="21"/>
          <w:bdr w:val="nil"/>
          <w:lang w:val="en-GB"/>
        </w:rPr>
        <w:t>月</w:t>
      </w:r>
      <w:r w:rsidRPr="00317E8E">
        <w:rPr>
          <w:kern w:val="0"/>
          <w:szCs w:val="21"/>
          <w:bdr w:val="nil"/>
          <w:lang w:val="en-GB"/>
        </w:rPr>
        <w:t>26</w:t>
      </w:r>
      <w:r w:rsidRPr="00317E8E">
        <w:rPr>
          <w:kern w:val="0"/>
          <w:szCs w:val="21"/>
          <w:bdr w:val="nil"/>
          <w:lang w:val="en-GB"/>
        </w:rPr>
        <w:t>日最高命令，允许</w:t>
      </w:r>
      <w:r w:rsidRPr="00317E8E">
        <w:rPr>
          <w:rFonts w:hint="eastAsia"/>
          <w:kern w:val="0"/>
          <w:szCs w:val="21"/>
          <w:bdr w:val="nil"/>
          <w:lang w:val="en-GB"/>
        </w:rPr>
        <w:t>在</w:t>
      </w:r>
      <w:r w:rsidRPr="00317E8E">
        <w:rPr>
          <w:kern w:val="0"/>
          <w:szCs w:val="21"/>
          <w:bdr w:val="nil"/>
          <w:lang w:val="en-GB"/>
        </w:rPr>
        <w:t>男女平等</w:t>
      </w:r>
      <w:r w:rsidRPr="00317E8E">
        <w:rPr>
          <w:rFonts w:hint="eastAsia"/>
          <w:kern w:val="0"/>
          <w:szCs w:val="21"/>
          <w:bdr w:val="nil"/>
          <w:lang w:val="en-GB"/>
        </w:rPr>
        <w:t>的</w:t>
      </w:r>
      <w:r w:rsidRPr="00317E8E">
        <w:rPr>
          <w:kern w:val="0"/>
          <w:szCs w:val="21"/>
          <w:bdr w:val="nil"/>
          <w:lang w:val="en-GB"/>
        </w:rPr>
        <w:t>条件下发放驾驶执照；</w:t>
      </w:r>
    </w:p>
    <w:p w14:paraId="4A84B72F"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(b)</w:t>
      </w:r>
      <w:r w:rsidRPr="00317E8E">
        <w:rPr>
          <w:kern w:val="0"/>
          <w:szCs w:val="21"/>
          <w:bdr w:val="nil"/>
          <w:lang w:val="en-GB"/>
        </w:rPr>
        <w:tab/>
      </w:r>
      <w:r w:rsidRPr="00317E8E">
        <w:rPr>
          <w:kern w:val="0"/>
          <w:szCs w:val="21"/>
          <w:bdr w:val="nil"/>
          <w:lang w:val="en-GB"/>
        </w:rPr>
        <w:t>第</w:t>
      </w:r>
      <w:r w:rsidRPr="00317E8E">
        <w:rPr>
          <w:kern w:val="0"/>
          <w:szCs w:val="21"/>
          <w:bdr w:val="nil"/>
          <w:lang w:val="en-GB"/>
        </w:rPr>
        <w:t>33322</w:t>
      </w:r>
      <w:r w:rsidRPr="00317E8E">
        <w:rPr>
          <w:kern w:val="0"/>
          <w:szCs w:val="21"/>
          <w:bdr w:val="nil"/>
          <w:lang w:val="en-GB"/>
        </w:rPr>
        <w:t>号最高</w:t>
      </w:r>
      <w:r w:rsidRPr="00317E8E">
        <w:rPr>
          <w:rFonts w:hint="eastAsia"/>
          <w:kern w:val="0"/>
          <w:szCs w:val="21"/>
          <w:bdr w:val="nil"/>
          <w:lang w:val="en-GB"/>
        </w:rPr>
        <w:t>命</w:t>
      </w:r>
      <w:r w:rsidRPr="00317E8E">
        <w:rPr>
          <w:kern w:val="0"/>
          <w:szCs w:val="21"/>
          <w:bdr w:val="nil"/>
          <w:lang w:val="en-GB"/>
        </w:rPr>
        <w:t>令</w:t>
      </w:r>
      <w:r w:rsidRPr="00317E8E">
        <w:rPr>
          <w:rFonts w:hint="eastAsia"/>
          <w:kern w:val="0"/>
          <w:szCs w:val="21"/>
          <w:bdr w:val="nil"/>
          <w:lang w:val="en-GB"/>
        </w:rPr>
        <w:t>(</w:t>
      </w:r>
      <w:r w:rsidRPr="00317E8E">
        <w:rPr>
          <w:kern w:val="0"/>
          <w:szCs w:val="21"/>
          <w:bdr w:val="nil"/>
          <w:lang w:val="en-GB"/>
        </w:rPr>
        <w:t>2017</w:t>
      </w:r>
      <w:r w:rsidRPr="00317E8E">
        <w:rPr>
          <w:rFonts w:hint="eastAsia"/>
          <w:kern w:val="0"/>
          <w:szCs w:val="21"/>
          <w:bdr w:val="nil"/>
          <w:lang w:val="en-GB"/>
        </w:rPr>
        <w:t>年</w:t>
      </w:r>
      <w:r w:rsidRPr="00317E8E">
        <w:rPr>
          <w:rFonts w:hint="eastAsia"/>
          <w:kern w:val="0"/>
          <w:szCs w:val="21"/>
          <w:bdr w:val="nil"/>
          <w:lang w:val="en-GB"/>
        </w:rPr>
        <w:t>)</w:t>
      </w:r>
      <w:r w:rsidRPr="00317E8E">
        <w:rPr>
          <w:kern w:val="0"/>
          <w:szCs w:val="21"/>
          <w:bdr w:val="nil"/>
          <w:lang w:val="en-GB"/>
        </w:rPr>
        <w:t>，</w:t>
      </w:r>
      <w:r w:rsidRPr="00317E8E">
        <w:rPr>
          <w:rFonts w:hint="eastAsia"/>
          <w:kern w:val="0"/>
          <w:szCs w:val="21"/>
          <w:bdr w:val="nil"/>
          <w:lang w:val="en-GB"/>
        </w:rPr>
        <w:t>除</w:t>
      </w:r>
      <w:r w:rsidRPr="00317E8E">
        <w:rPr>
          <w:kern w:val="0"/>
          <w:szCs w:val="21"/>
          <w:bdr w:val="nil"/>
          <w:lang w:val="en-GB"/>
        </w:rPr>
        <w:t>其</w:t>
      </w:r>
      <w:r w:rsidRPr="00317E8E">
        <w:rPr>
          <w:rFonts w:hint="eastAsia"/>
          <w:kern w:val="0"/>
          <w:szCs w:val="21"/>
          <w:bdr w:val="nil"/>
          <w:lang w:val="en-GB"/>
        </w:rPr>
        <w:t>他</w:t>
      </w:r>
      <w:r w:rsidRPr="00317E8E">
        <w:rPr>
          <w:kern w:val="0"/>
          <w:szCs w:val="21"/>
          <w:bdr w:val="nil"/>
          <w:lang w:val="en-GB"/>
        </w:rPr>
        <w:t>外</w:t>
      </w:r>
      <w:r w:rsidRPr="00317E8E">
        <w:rPr>
          <w:rFonts w:hint="eastAsia"/>
          <w:kern w:val="0"/>
          <w:szCs w:val="21"/>
          <w:bdr w:val="nil"/>
          <w:lang w:val="en-GB"/>
        </w:rPr>
        <w:t>，规定</w:t>
      </w:r>
      <w:r w:rsidRPr="00317E8E">
        <w:rPr>
          <w:kern w:val="0"/>
          <w:szCs w:val="21"/>
          <w:bdr w:val="nil"/>
          <w:lang w:val="en-GB"/>
        </w:rPr>
        <w:t>所有政府实体不</w:t>
      </w:r>
      <w:r w:rsidRPr="00317E8E">
        <w:rPr>
          <w:rFonts w:hint="eastAsia"/>
          <w:kern w:val="0"/>
          <w:szCs w:val="21"/>
          <w:bdr w:val="nil"/>
          <w:lang w:val="en-GB"/>
        </w:rPr>
        <w:t>得</w:t>
      </w:r>
      <w:r w:rsidRPr="00317E8E">
        <w:rPr>
          <w:kern w:val="0"/>
          <w:szCs w:val="21"/>
          <w:bdr w:val="nil"/>
          <w:lang w:val="en-GB"/>
        </w:rPr>
        <w:t>要求妇女在寻求服务和</w:t>
      </w:r>
      <w:r w:rsidRPr="00317E8E">
        <w:rPr>
          <w:rFonts w:hint="eastAsia"/>
          <w:kern w:val="0"/>
          <w:szCs w:val="21"/>
          <w:bdr w:val="nil"/>
          <w:lang w:val="en-GB"/>
        </w:rPr>
        <w:t>办理</w:t>
      </w:r>
      <w:r w:rsidRPr="00317E8E">
        <w:rPr>
          <w:kern w:val="0"/>
          <w:szCs w:val="21"/>
          <w:bdr w:val="nil"/>
          <w:lang w:val="en-GB"/>
        </w:rPr>
        <w:t>手续时获得</w:t>
      </w:r>
      <w:r w:rsidRPr="00317E8E">
        <w:rPr>
          <w:rFonts w:hint="eastAsia"/>
          <w:kern w:val="0"/>
          <w:szCs w:val="21"/>
          <w:bdr w:val="nil"/>
          <w:lang w:val="en-GB"/>
        </w:rPr>
        <w:t>一</w:t>
      </w:r>
      <w:r w:rsidRPr="00317E8E">
        <w:rPr>
          <w:kern w:val="0"/>
          <w:szCs w:val="21"/>
          <w:bdr w:val="nil"/>
          <w:lang w:val="en-GB"/>
        </w:rPr>
        <w:t>名男性监护人的许可，除非有法律</w:t>
      </w:r>
      <w:r w:rsidRPr="00317E8E">
        <w:rPr>
          <w:rFonts w:hint="eastAsia"/>
          <w:kern w:val="0"/>
          <w:szCs w:val="21"/>
          <w:bdr w:val="nil"/>
          <w:lang w:val="en-GB"/>
        </w:rPr>
        <w:t>依据</w:t>
      </w:r>
      <w:r w:rsidRPr="00317E8E">
        <w:rPr>
          <w:kern w:val="0"/>
          <w:szCs w:val="21"/>
          <w:bdr w:val="nil"/>
          <w:lang w:val="en-GB"/>
        </w:rPr>
        <w:t>；</w:t>
      </w:r>
    </w:p>
    <w:p w14:paraId="607470FF"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lastRenderedPageBreak/>
        <w:t>(c)</w:t>
      </w:r>
      <w:r w:rsidRPr="00317E8E">
        <w:rPr>
          <w:kern w:val="0"/>
          <w:szCs w:val="21"/>
          <w:bdr w:val="nil"/>
          <w:lang w:val="en-GB"/>
        </w:rPr>
        <w:tab/>
      </w:r>
      <w:r w:rsidRPr="00317E8E">
        <w:rPr>
          <w:kern w:val="0"/>
          <w:szCs w:val="21"/>
          <w:bdr w:val="nil"/>
          <w:lang w:val="en-GB"/>
        </w:rPr>
        <w:t>《防止虐待法》</w:t>
      </w:r>
      <w:r w:rsidRPr="00317E8E">
        <w:rPr>
          <w:rFonts w:hint="eastAsia"/>
          <w:kern w:val="0"/>
          <w:szCs w:val="21"/>
          <w:bdr w:val="nil"/>
          <w:lang w:val="en-GB"/>
        </w:rPr>
        <w:t>(</w:t>
      </w:r>
      <w:r w:rsidRPr="00317E8E">
        <w:rPr>
          <w:kern w:val="0"/>
          <w:szCs w:val="21"/>
          <w:bdr w:val="nil"/>
          <w:lang w:val="en-GB"/>
        </w:rPr>
        <w:t>2013</w:t>
      </w:r>
      <w:r w:rsidRPr="00317E8E">
        <w:rPr>
          <w:kern w:val="0"/>
          <w:szCs w:val="21"/>
          <w:bdr w:val="nil"/>
          <w:lang w:val="en-GB"/>
        </w:rPr>
        <w:t>年</w:t>
      </w:r>
      <w:r w:rsidRPr="00317E8E">
        <w:rPr>
          <w:rFonts w:hint="eastAsia"/>
          <w:kern w:val="0"/>
          <w:szCs w:val="21"/>
          <w:bdr w:val="nil"/>
          <w:lang w:val="en-GB"/>
        </w:rPr>
        <w:t>)</w:t>
      </w:r>
      <w:r w:rsidRPr="00317E8E">
        <w:rPr>
          <w:kern w:val="0"/>
          <w:szCs w:val="21"/>
          <w:bdr w:val="nil"/>
          <w:lang w:val="en-GB"/>
        </w:rPr>
        <w:t>，将包括身体、心理和性暴力在内的家庭暴力行为定为刑事犯罪；</w:t>
      </w:r>
    </w:p>
    <w:p w14:paraId="6E1FC831"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(d)</w:t>
      </w:r>
      <w:r w:rsidRPr="00317E8E">
        <w:rPr>
          <w:kern w:val="0"/>
          <w:szCs w:val="21"/>
          <w:bdr w:val="nil"/>
          <w:lang w:val="en-GB"/>
        </w:rPr>
        <w:tab/>
      </w:r>
      <w:r w:rsidRPr="00317E8E">
        <w:rPr>
          <w:kern w:val="0"/>
          <w:szCs w:val="21"/>
          <w:bdr w:val="nil"/>
          <w:lang w:val="en-GB"/>
        </w:rPr>
        <w:t>关于修</w:t>
      </w:r>
      <w:r w:rsidRPr="00317E8E">
        <w:rPr>
          <w:rFonts w:hint="eastAsia"/>
          <w:kern w:val="0"/>
          <w:szCs w:val="21"/>
          <w:bdr w:val="nil"/>
          <w:lang w:val="en-GB"/>
        </w:rPr>
        <w:t>正</w:t>
      </w:r>
      <w:r w:rsidRPr="00317E8E">
        <w:rPr>
          <w:kern w:val="0"/>
          <w:szCs w:val="21"/>
          <w:bdr w:val="nil"/>
          <w:lang w:val="en-GB"/>
        </w:rPr>
        <w:t>《</w:t>
      </w:r>
      <w:r w:rsidRPr="00317E8E">
        <w:rPr>
          <w:rFonts w:hint="eastAsia"/>
          <w:kern w:val="0"/>
          <w:szCs w:val="21"/>
          <w:bdr w:val="nil"/>
          <w:lang w:val="en-GB"/>
        </w:rPr>
        <w:t>婚姻</w:t>
      </w:r>
      <w:r w:rsidRPr="00317E8E">
        <w:rPr>
          <w:kern w:val="0"/>
          <w:szCs w:val="21"/>
          <w:bdr w:val="nil"/>
          <w:lang w:val="en-GB"/>
        </w:rPr>
        <w:t>状况法》第</w:t>
      </w:r>
      <w:r w:rsidRPr="00317E8E">
        <w:rPr>
          <w:kern w:val="0"/>
          <w:szCs w:val="21"/>
          <w:bdr w:val="nil"/>
          <w:lang w:val="en-GB"/>
        </w:rPr>
        <w:t>67</w:t>
      </w:r>
      <w:r w:rsidRPr="00317E8E">
        <w:rPr>
          <w:kern w:val="0"/>
          <w:szCs w:val="21"/>
          <w:bdr w:val="nil"/>
          <w:lang w:val="en-GB"/>
        </w:rPr>
        <w:t>条的第</w:t>
      </w:r>
      <w:r w:rsidRPr="00317E8E">
        <w:rPr>
          <w:kern w:val="0"/>
          <w:szCs w:val="21"/>
          <w:bdr w:val="nil"/>
          <w:lang w:val="en-GB"/>
        </w:rPr>
        <w:t>M/28</w:t>
      </w:r>
      <w:r w:rsidRPr="00317E8E">
        <w:rPr>
          <w:kern w:val="0"/>
          <w:szCs w:val="21"/>
          <w:bdr w:val="nil"/>
          <w:lang w:val="en-GB"/>
        </w:rPr>
        <w:t>号皇家法令</w:t>
      </w:r>
      <w:r w:rsidRPr="00317E8E">
        <w:rPr>
          <w:rFonts w:hint="eastAsia"/>
          <w:kern w:val="0"/>
          <w:szCs w:val="21"/>
          <w:bdr w:val="nil"/>
          <w:lang w:val="en-GB"/>
        </w:rPr>
        <w:t>(</w:t>
      </w:r>
      <w:r w:rsidRPr="00317E8E">
        <w:rPr>
          <w:kern w:val="0"/>
          <w:szCs w:val="21"/>
          <w:bdr w:val="nil"/>
          <w:lang w:val="en-GB"/>
        </w:rPr>
        <w:t>2013</w:t>
      </w:r>
      <w:r w:rsidRPr="00317E8E">
        <w:rPr>
          <w:kern w:val="0"/>
          <w:szCs w:val="21"/>
          <w:bdr w:val="nil"/>
          <w:lang w:val="en-GB"/>
        </w:rPr>
        <w:t>年</w:t>
      </w:r>
      <w:r w:rsidRPr="00317E8E">
        <w:rPr>
          <w:rFonts w:hint="eastAsia"/>
          <w:kern w:val="0"/>
          <w:szCs w:val="21"/>
          <w:bdr w:val="nil"/>
          <w:lang w:val="en-GB"/>
        </w:rPr>
        <w:t>)</w:t>
      </w:r>
      <w:r w:rsidRPr="00317E8E">
        <w:rPr>
          <w:kern w:val="0"/>
          <w:szCs w:val="21"/>
          <w:bdr w:val="nil"/>
          <w:lang w:val="en-GB"/>
        </w:rPr>
        <w:t>，规定必须</w:t>
      </w:r>
      <w:r w:rsidRPr="00317E8E">
        <w:rPr>
          <w:rFonts w:hint="eastAsia"/>
          <w:kern w:val="0"/>
          <w:szCs w:val="21"/>
          <w:bdr w:val="nil"/>
          <w:lang w:val="en-GB"/>
        </w:rPr>
        <w:t>让</w:t>
      </w:r>
      <w:r w:rsidRPr="00317E8E">
        <w:rPr>
          <w:kern w:val="0"/>
          <w:szCs w:val="21"/>
          <w:bdr w:val="nil"/>
          <w:lang w:val="en-GB"/>
        </w:rPr>
        <w:t>妇女获得国民身份证。</w:t>
      </w:r>
    </w:p>
    <w:p w14:paraId="544FECAC" w14:textId="77777777" w:rsidR="00317E8E" w:rsidRPr="00317E8E" w:rsidRDefault="00317E8E" w:rsidP="00317E8E">
      <w:pPr>
        <w:suppressAutoHyphens/>
        <w:spacing w:after="140"/>
        <w:ind w:left="1264" w:right="1264"/>
        <w:rPr>
          <w:kern w:val="0"/>
          <w:szCs w:val="21"/>
          <w:bdr w:val="nil"/>
          <w:lang w:val="en-GB"/>
        </w:rPr>
      </w:pPr>
      <w:r w:rsidRPr="00317E8E">
        <w:rPr>
          <w:kern w:val="0"/>
          <w:szCs w:val="21"/>
          <w:bdr w:val="nil"/>
          <w:lang w:val="en-GB"/>
        </w:rPr>
        <w:t>5.</w:t>
      </w:r>
      <w:r w:rsidRPr="00317E8E">
        <w:rPr>
          <w:kern w:val="0"/>
          <w:szCs w:val="21"/>
          <w:bdr w:val="nil"/>
          <w:lang w:val="en-GB"/>
        </w:rPr>
        <w:tab/>
      </w:r>
      <w:r w:rsidRPr="00317E8E">
        <w:rPr>
          <w:kern w:val="0"/>
          <w:szCs w:val="21"/>
          <w:bdr w:val="nil"/>
          <w:lang w:val="en-GB"/>
        </w:rPr>
        <w:t>委员会欢迎缔约国努力</w:t>
      </w:r>
      <w:r w:rsidRPr="00317E8E">
        <w:rPr>
          <w:rFonts w:hint="eastAsia"/>
          <w:kern w:val="0"/>
          <w:szCs w:val="21"/>
          <w:bdr w:val="nil"/>
          <w:lang w:val="en-GB"/>
        </w:rPr>
        <w:t>完善</w:t>
      </w:r>
      <w:r w:rsidRPr="00317E8E">
        <w:rPr>
          <w:kern w:val="0"/>
          <w:szCs w:val="21"/>
          <w:bdr w:val="nil"/>
          <w:lang w:val="en-GB"/>
        </w:rPr>
        <w:t>体制和政策框架</w:t>
      </w:r>
      <w:r w:rsidRPr="00317E8E">
        <w:rPr>
          <w:rFonts w:hint="eastAsia"/>
          <w:kern w:val="0"/>
          <w:szCs w:val="21"/>
          <w:bdr w:val="nil"/>
          <w:lang w:val="en-GB"/>
        </w:rPr>
        <w:t>，以</w:t>
      </w:r>
      <w:r w:rsidRPr="00317E8E">
        <w:rPr>
          <w:kern w:val="0"/>
          <w:szCs w:val="21"/>
          <w:bdr w:val="nil"/>
          <w:lang w:val="en-GB"/>
        </w:rPr>
        <w:t>加</w:t>
      </w:r>
      <w:r w:rsidRPr="00317E8E">
        <w:rPr>
          <w:rFonts w:hint="eastAsia"/>
          <w:kern w:val="0"/>
          <w:szCs w:val="21"/>
          <w:bdr w:val="nil"/>
          <w:lang w:val="en-GB"/>
        </w:rPr>
        <w:t>快</w:t>
      </w:r>
      <w:r w:rsidRPr="00317E8E">
        <w:rPr>
          <w:kern w:val="0"/>
          <w:szCs w:val="21"/>
          <w:bdr w:val="nil"/>
          <w:lang w:val="en-GB"/>
        </w:rPr>
        <w:t>消除歧视妇女</w:t>
      </w:r>
      <w:r w:rsidRPr="00317E8E">
        <w:rPr>
          <w:rFonts w:hint="eastAsia"/>
          <w:kern w:val="0"/>
          <w:szCs w:val="21"/>
          <w:bdr w:val="nil"/>
          <w:lang w:val="en-GB"/>
        </w:rPr>
        <w:t>行为并</w:t>
      </w:r>
      <w:r w:rsidRPr="00317E8E">
        <w:rPr>
          <w:kern w:val="0"/>
          <w:szCs w:val="21"/>
          <w:bdr w:val="nil"/>
          <w:lang w:val="en-GB"/>
        </w:rPr>
        <w:t>促进性</w:t>
      </w:r>
      <w:r w:rsidRPr="00317E8E">
        <w:rPr>
          <w:rFonts w:hint="eastAsia"/>
          <w:kern w:val="0"/>
          <w:szCs w:val="21"/>
          <w:bdr w:val="nil"/>
          <w:lang w:val="en-GB"/>
        </w:rPr>
        <w:t>别</w:t>
      </w:r>
      <w:r w:rsidRPr="00317E8E">
        <w:rPr>
          <w:kern w:val="0"/>
          <w:szCs w:val="21"/>
          <w:bdr w:val="nil"/>
          <w:lang w:val="en-GB"/>
        </w:rPr>
        <w:t>平等，</w:t>
      </w:r>
      <w:r w:rsidRPr="00317E8E">
        <w:rPr>
          <w:rFonts w:hint="eastAsia"/>
          <w:kern w:val="0"/>
          <w:szCs w:val="21"/>
          <w:bdr w:val="nil"/>
          <w:lang w:val="en-GB"/>
        </w:rPr>
        <w:t>包括</w:t>
      </w:r>
      <w:r w:rsidRPr="00317E8E">
        <w:rPr>
          <w:kern w:val="0"/>
          <w:szCs w:val="21"/>
          <w:bdr w:val="nil"/>
          <w:lang w:val="en-GB"/>
        </w:rPr>
        <w:t>通过以下文件</w:t>
      </w:r>
      <w:r w:rsidRPr="00317E8E">
        <w:rPr>
          <w:rFonts w:hint="eastAsia"/>
          <w:kern w:val="0"/>
          <w:szCs w:val="21"/>
          <w:bdr w:val="nil"/>
          <w:lang w:val="en-GB"/>
        </w:rPr>
        <w:t>：</w:t>
      </w:r>
    </w:p>
    <w:p w14:paraId="1937597B" w14:textId="77777777" w:rsidR="00317E8E" w:rsidRPr="00317E8E" w:rsidRDefault="00317E8E" w:rsidP="00317E8E">
      <w:pPr>
        <w:suppressAutoHyphens/>
        <w:spacing w:after="140"/>
        <w:ind w:left="1264" w:right="1264" w:firstLine="437"/>
        <w:rPr>
          <w:kern w:val="0"/>
          <w:szCs w:val="21"/>
          <w:bdr w:val="nil"/>
          <w:lang w:val="en-GB"/>
        </w:rPr>
      </w:pPr>
      <w:r w:rsidRPr="00317E8E">
        <w:rPr>
          <w:kern w:val="0"/>
          <w:szCs w:val="21"/>
          <w:bdr w:val="nil"/>
          <w:lang w:val="en-GB"/>
        </w:rPr>
        <w:t>(a)</w:t>
      </w:r>
      <w:r w:rsidRPr="00317E8E">
        <w:rPr>
          <w:kern w:val="0"/>
          <w:szCs w:val="21"/>
          <w:bdr w:val="nil"/>
          <w:lang w:val="en-GB"/>
        </w:rPr>
        <w:tab/>
      </w:r>
      <w:r w:rsidRPr="00317E8E">
        <w:rPr>
          <w:rFonts w:hint="eastAsia"/>
          <w:kern w:val="0"/>
          <w:szCs w:val="21"/>
          <w:bdr w:val="nil"/>
          <w:lang w:val="en-GB"/>
        </w:rPr>
        <w:t>《</w:t>
      </w:r>
      <w:r w:rsidRPr="00317E8E">
        <w:rPr>
          <w:kern w:val="0"/>
          <w:szCs w:val="21"/>
          <w:bdr w:val="nil"/>
          <w:lang w:val="en-GB"/>
        </w:rPr>
        <w:t>2030</w:t>
      </w:r>
      <w:r w:rsidRPr="00317E8E">
        <w:rPr>
          <w:kern w:val="0"/>
          <w:szCs w:val="21"/>
          <w:bdr w:val="nil"/>
          <w:lang w:val="en-GB"/>
        </w:rPr>
        <w:t>年愿景</w:t>
      </w:r>
      <w:r w:rsidRPr="00317E8E">
        <w:rPr>
          <w:rFonts w:hint="eastAsia"/>
          <w:kern w:val="0"/>
          <w:szCs w:val="21"/>
          <w:bdr w:val="nil"/>
          <w:lang w:val="en-GB"/>
        </w:rPr>
        <w:t>》</w:t>
      </w:r>
      <w:r w:rsidRPr="00317E8E">
        <w:rPr>
          <w:rFonts w:hint="eastAsia"/>
          <w:kern w:val="0"/>
          <w:szCs w:val="21"/>
          <w:bdr w:val="nil"/>
          <w:lang w:val="en-GB"/>
        </w:rPr>
        <w:t>(2016</w:t>
      </w:r>
      <w:r w:rsidRPr="00317E8E">
        <w:rPr>
          <w:rFonts w:hint="eastAsia"/>
          <w:kern w:val="0"/>
          <w:szCs w:val="21"/>
          <w:bdr w:val="nil"/>
          <w:lang w:val="en-GB"/>
        </w:rPr>
        <w:t>年</w:t>
      </w:r>
      <w:r w:rsidRPr="00317E8E">
        <w:rPr>
          <w:rFonts w:hint="eastAsia"/>
          <w:kern w:val="0"/>
          <w:szCs w:val="21"/>
          <w:bdr w:val="nil"/>
          <w:lang w:val="en-GB"/>
        </w:rPr>
        <w:t>)</w:t>
      </w:r>
      <w:r w:rsidRPr="00317E8E">
        <w:rPr>
          <w:rFonts w:hint="eastAsia"/>
          <w:kern w:val="0"/>
          <w:szCs w:val="21"/>
          <w:bdr w:val="nil"/>
          <w:lang w:val="en-GB"/>
        </w:rPr>
        <w:t>；</w:t>
      </w:r>
    </w:p>
    <w:p w14:paraId="7B7072BC"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(b)</w:t>
      </w:r>
      <w:r w:rsidRPr="00317E8E">
        <w:rPr>
          <w:kern w:val="0"/>
          <w:szCs w:val="21"/>
          <w:bdr w:val="nil"/>
          <w:lang w:val="en-GB"/>
        </w:rPr>
        <w:tab/>
      </w:r>
      <w:r w:rsidRPr="00317E8E">
        <w:rPr>
          <w:rFonts w:hint="eastAsia"/>
          <w:kern w:val="0"/>
          <w:szCs w:val="21"/>
          <w:bdr w:val="nil"/>
          <w:lang w:val="en-GB"/>
        </w:rPr>
        <w:t>涵盖</w:t>
      </w:r>
      <w:r w:rsidRPr="00317E8E">
        <w:rPr>
          <w:kern w:val="0"/>
          <w:szCs w:val="21"/>
          <w:bdr w:val="nil"/>
          <w:lang w:val="en-GB"/>
        </w:rPr>
        <w:t>2015</w:t>
      </w:r>
      <w:r w:rsidRPr="00317E8E">
        <w:rPr>
          <w:rFonts w:hint="eastAsia"/>
          <w:kern w:val="0"/>
          <w:szCs w:val="21"/>
          <w:bdr w:val="nil"/>
          <w:lang w:val="en-GB"/>
        </w:rPr>
        <w:t>-</w:t>
      </w:r>
      <w:r w:rsidRPr="00317E8E">
        <w:rPr>
          <w:kern w:val="0"/>
          <w:szCs w:val="21"/>
          <w:bdr w:val="nil"/>
          <w:lang w:val="en-GB"/>
        </w:rPr>
        <w:t>2019</w:t>
      </w:r>
      <w:r w:rsidRPr="00317E8E">
        <w:rPr>
          <w:kern w:val="0"/>
          <w:szCs w:val="21"/>
          <w:bdr w:val="nil"/>
          <w:lang w:val="en-GB"/>
        </w:rPr>
        <w:t>年</w:t>
      </w:r>
      <w:r w:rsidRPr="00317E8E">
        <w:rPr>
          <w:rFonts w:hint="eastAsia"/>
          <w:kern w:val="0"/>
          <w:szCs w:val="21"/>
          <w:bdr w:val="nil"/>
          <w:lang w:val="en-GB"/>
        </w:rPr>
        <w:t>期间</w:t>
      </w:r>
      <w:r w:rsidRPr="00317E8E">
        <w:rPr>
          <w:kern w:val="0"/>
          <w:szCs w:val="21"/>
          <w:bdr w:val="nil"/>
          <w:lang w:val="en-GB"/>
        </w:rPr>
        <w:t>的</w:t>
      </w:r>
      <w:r w:rsidRPr="00317E8E">
        <w:rPr>
          <w:rFonts w:hint="eastAsia"/>
          <w:kern w:val="0"/>
          <w:szCs w:val="21"/>
          <w:bdr w:val="nil"/>
          <w:lang w:val="en-GB"/>
        </w:rPr>
        <w:t>《</w:t>
      </w:r>
      <w:r w:rsidRPr="00317E8E">
        <w:rPr>
          <w:kern w:val="0"/>
          <w:szCs w:val="21"/>
          <w:bdr w:val="nil"/>
          <w:lang w:val="en-GB"/>
        </w:rPr>
        <w:t>第十个发展计划</w:t>
      </w:r>
      <w:r w:rsidRPr="00317E8E">
        <w:rPr>
          <w:rFonts w:hint="eastAsia"/>
          <w:kern w:val="0"/>
          <w:szCs w:val="21"/>
          <w:bdr w:val="nil"/>
          <w:lang w:val="en-GB"/>
        </w:rPr>
        <w:t>》</w:t>
      </w:r>
      <w:r w:rsidRPr="00317E8E">
        <w:rPr>
          <w:kern w:val="0"/>
          <w:szCs w:val="21"/>
          <w:bdr w:val="nil"/>
          <w:lang w:val="en-GB"/>
        </w:rPr>
        <w:t>，</w:t>
      </w:r>
      <w:r w:rsidRPr="00317E8E">
        <w:rPr>
          <w:rFonts w:hint="eastAsia"/>
          <w:iCs/>
          <w:kern w:val="0"/>
          <w:szCs w:val="21"/>
          <w:bdr w:val="nil"/>
          <w:lang w:val="en-GB"/>
        </w:rPr>
        <w:t>除</w:t>
      </w:r>
      <w:r w:rsidRPr="00317E8E">
        <w:rPr>
          <w:iCs/>
          <w:kern w:val="0"/>
          <w:szCs w:val="21"/>
          <w:bdr w:val="nil"/>
          <w:lang w:val="en-GB"/>
        </w:rPr>
        <w:t>其他外</w:t>
      </w:r>
      <w:r w:rsidRPr="00317E8E">
        <w:rPr>
          <w:rFonts w:hint="eastAsia"/>
          <w:iCs/>
          <w:kern w:val="0"/>
          <w:szCs w:val="21"/>
          <w:bdr w:val="nil"/>
          <w:lang w:val="en-GB"/>
        </w:rPr>
        <w:t>，</w:t>
      </w:r>
      <w:r w:rsidRPr="00317E8E">
        <w:rPr>
          <w:rFonts w:hint="eastAsia"/>
          <w:kern w:val="0"/>
          <w:szCs w:val="21"/>
          <w:bdr w:val="nil"/>
          <w:lang w:val="en-GB"/>
        </w:rPr>
        <w:t>旨</w:t>
      </w:r>
      <w:r w:rsidRPr="00317E8E">
        <w:rPr>
          <w:kern w:val="0"/>
          <w:szCs w:val="21"/>
          <w:bdr w:val="nil"/>
          <w:lang w:val="en-GB"/>
        </w:rPr>
        <w:t>在增强妇女权能，并加强她们</w:t>
      </w:r>
      <w:r w:rsidRPr="00317E8E">
        <w:rPr>
          <w:rFonts w:hint="eastAsia"/>
          <w:kern w:val="0"/>
          <w:szCs w:val="21"/>
          <w:bdr w:val="nil"/>
          <w:lang w:val="en-GB"/>
        </w:rPr>
        <w:t>为</w:t>
      </w:r>
      <w:r w:rsidRPr="00317E8E">
        <w:rPr>
          <w:kern w:val="0"/>
          <w:szCs w:val="21"/>
          <w:bdr w:val="nil"/>
          <w:lang w:val="en-GB"/>
        </w:rPr>
        <w:t>缔约国经济和社会发展</w:t>
      </w:r>
      <w:r w:rsidRPr="00317E8E">
        <w:rPr>
          <w:rFonts w:hint="eastAsia"/>
          <w:kern w:val="0"/>
          <w:szCs w:val="21"/>
          <w:bdr w:val="nil"/>
          <w:lang w:val="en-GB"/>
        </w:rPr>
        <w:t>所做</w:t>
      </w:r>
      <w:r w:rsidRPr="00317E8E">
        <w:rPr>
          <w:kern w:val="0"/>
          <w:szCs w:val="21"/>
          <w:bdr w:val="nil"/>
          <w:lang w:val="en-GB"/>
        </w:rPr>
        <w:t>的贡献；</w:t>
      </w:r>
    </w:p>
    <w:p w14:paraId="23EE9933"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6.</w:t>
      </w:r>
      <w:r w:rsidRPr="00317E8E">
        <w:rPr>
          <w:kern w:val="0"/>
          <w:szCs w:val="21"/>
          <w:bdr w:val="nil"/>
          <w:lang w:val="en-GB"/>
        </w:rPr>
        <w:tab/>
      </w:r>
      <w:r w:rsidRPr="00317E8E">
        <w:rPr>
          <w:kern w:val="0"/>
          <w:szCs w:val="21"/>
          <w:bdr w:val="nil"/>
          <w:lang w:val="en-GB"/>
        </w:rPr>
        <w:t>委员会欢迎自审议上次报告以来</w:t>
      </w:r>
      <w:r w:rsidRPr="00317E8E">
        <w:rPr>
          <w:rFonts w:hint="eastAsia"/>
          <w:kern w:val="0"/>
          <w:szCs w:val="21"/>
          <w:bdr w:val="nil"/>
          <w:lang w:val="en-GB"/>
        </w:rPr>
        <w:t>，</w:t>
      </w:r>
      <w:r w:rsidRPr="00317E8E">
        <w:rPr>
          <w:kern w:val="0"/>
          <w:szCs w:val="21"/>
          <w:bdr w:val="nil"/>
          <w:lang w:val="en-GB"/>
        </w:rPr>
        <w:t>缔约国批准或加入了下列国际和区域文书：</w:t>
      </w:r>
    </w:p>
    <w:p w14:paraId="1377F998"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(a)</w:t>
      </w:r>
      <w:r w:rsidRPr="00317E8E">
        <w:rPr>
          <w:kern w:val="0"/>
          <w:szCs w:val="21"/>
          <w:bdr w:val="nil"/>
          <w:lang w:val="en-GB"/>
        </w:rPr>
        <w:tab/>
      </w:r>
      <w:r w:rsidRPr="00317E8E">
        <w:rPr>
          <w:rFonts w:hint="eastAsia"/>
          <w:kern w:val="0"/>
          <w:szCs w:val="21"/>
          <w:bdr w:val="nil"/>
          <w:lang w:val="en-GB"/>
        </w:rPr>
        <w:t>国际</w:t>
      </w:r>
      <w:r w:rsidRPr="00317E8E">
        <w:rPr>
          <w:kern w:val="0"/>
          <w:szCs w:val="21"/>
          <w:bdr w:val="nil"/>
          <w:lang w:val="en-GB"/>
        </w:rPr>
        <w:t>劳工组织《</w:t>
      </w:r>
      <w:r w:rsidRPr="00317E8E">
        <w:rPr>
          <w:rFonts w:hint="eastAsia"/>
          <w:kern w:val="0"/>
          <w:szCs w:val="21"/>
          <w:bdr w:val="nil"/>
          <w:lang w:val="en-GB"/>
        </w:rPr>
        <w:t>1973</w:t>
      </w:r>
      <w:r w:rsidRPr="00317E8E">
        <w:rPr>
          <w:rFonts w:hint="eastAsia"/>
          <w:kern w:val="0"/>
          <w:szCs w:val="21"/>
          <w:bdr w:val="nil"/>
          <w:lang w:val="en-GB"/>
        </w:rPr>
        <w:t>年</w:t>
      </w:r>
      <w:r w:rsidRPr="00317E8E">
        <w:rPr>
          <w:kern w:val="0"/>
          <w:szCs w:val="21"/>
          <w:bdr w:val="nil"/>
          <w:lang w:val="en-GB"/>
        </w:rPr>
        <w:t>最低年龄公约》</w:t>
      </w:r>
      <w:r w:rsidRPr="00317E8E">
        <w:rPr>
          <w:kern w:val="0"/>
          <w:szCs w:val="21"/>
          <w:bdr w:val="nil"/>
          <w:lang w:val="en-GB"/>
        </w:rPr>
        <w:t>(</w:t>
      </w:r>
      <w:r w:rsidRPr="00317E8E">
        <w:rPr>
          <w:kern w:val="0"/>
          <w:szCs w:val="21"/>
          <w:bdr w:val="nil"/>
          <w:lang w:val="en-GB"/>
        </w:rPr>
        <w:t>第</w:t>
      </w:r>
      <w:r w:rsidRPr="00317E8E">
        <w:rPr>
          <w:kern w:val="0"/>
          <w:szCs w:val="21"/>
          <w:bdr w:val="nil"/>
          <w:lang w:val="en-GB"/>
        </w:rPr>
        <w:t>138</w:t>
      </w:r>
      <w:r w:rsidRPr="00317E8E">
        <w:rPr>
          <w:kern w:val="0"/>
          <w:szCs w:val="21"/>
          <w:bdr w:val="nil"/>
          <w:lang w:val="en-GB"/>
        </w:rPr>
        <w:t>号</w:t>
      </w:r>
      <w:r w:rsidRPr="00317E8E">
        <w:rPr>
          <w:kern w:val="0"/>
          <w:szCs w:val="21"/>
          <w:bdr w:val="nil"/>
          <w:lang w:val="en-GB"/>
        </w:rPr>
        <w:t>)</w:t>
      </w:r>
      <w:r w:rsidRPr="00317E8E">
        <w:rPr>
          <w:kern w:val="0"/>
          <w:szCs w:val="21"/>
          <w:bdr w:val="nil"/>
          <w:lang w:val="en-GB"/>
        </w:rPr>
        <w:t>，</w:t>
      </w:r>
      <w:r w:rsidRPr="00317E8E">
        <w:rPr>
          <w:kern w:val="0"/>
          <w:szCs w:val="21"/>
          <w:bdr w:val="nil"/>
          <w:lang w:val="en-GB"/>
        </w:rPr>
        <w:t>2014</w:t>
      </w:r>
      <w:r w:rsidRPr="00317E8E">
        <w:rPr>
          <w:kern w:val="0"/>
          <w:szCs w:val="21"/>
          <w:bdr w:val="nil"/>
          <w:lang w:val="en-GB"/>
        </w:rPr>
        <w:t>年；</w:t>
      </w:r>
    </w:p>
    <w:p w14:paraId="7CAEFB4E" w14:textId="77777777" w:rsidR="00317E8E" w:rsidRPr="00317E8E" w:rsidRDefault="00317E8E" w:rsidP="00317E8E">
      <w:pPr>
        <w:suppressAutoHyphens/>
        <w:spacing w:after="140"/>
        <w:ind w:left="1264" w:right="1264" w:firstLine="437"/>
        <w:rPr>
          <w:kern w:val="0"/>
          <w:szCs w:val="21"/>
          <w:bdr w:val="nil"/>
          <w:lang w:val="en-GB"/>
        </w:rPr>
      </w:pPr>
      <w:r w:rsidRPr="00317E8E">
        <w:rPr>
          <w:kern w:val="0"/>
          <w:szCs w:val="21"/>
          <w:bdr w:val="nil"/>
          <w:lang w:val="en-GB"/>
        </w:rPr>
        <w:t>(b)</w:t>
      </w:r>
      <w:r w:rsidRPr="00317E8E">
        <w:rPr>
          <w:kern w:val="0"/>
          <w:szCs w:val="21"/>
          <w:bdr w:val="nil"/>
          <w:lang w:val="en-GB"/>
        </w:rPr>
        <w:tab/>
      </w:r>
      <w:r w:rsidRPr="00317E8E">
        <w:rPr>
          <w:kern w:val="0"/>
          <w:szCs w:val="21"/>
          <w:bdr w:val="nil"/>
          <w:lang w:val="en-GB"/>
        </w:rPr>
        <w:t>《儿童权利公约关于儿童卷入武装冲突问题的任择议定书》，</w:t>
      </w:r>
      <w:r w:rsidRPr="00317E8E">
        <w:rPr>
          <w:kern w:val="0"/>
          <w:szCs w:val="21"/>
          <w:bdr w:val="nil"/>
          <w:lang w:val="en-GB"/>
        </w:rPr>
        <w:t>2011</w:t>
      </w:r>
      <w:r w:rsidRPr="00317E8E">
        <w:rPr>
          <w:kern w:val="0"/>
          <w:szCs w:val="21"/>
          <w:bdr w:val="nil"/>
          <w:lang w:val="en-GB"/>
        </w:rPr>
        <w:t>年</w:t>
      </w:r>
      <w:r w:rsidRPr="00317E8E">
        <w:rPr>
          <w:rFonts w:hint="eastAsia"/>
          <w:kern w:val="0"/>
          <w:szCs w:val="21"/>
          <w:bdr w:val="nil"/>
          <w:lang w:val="en-GB"/>
        </w:rPr>
        <w:t>；</w:t>
      </w:r>
    </w:p>
    <w:p w14:paraId="5FEBDD4A"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(c)</w:t>
      </w:r>
      <w:r w:rsidRPr="00317E8E">
        <w:rPr>
          <w:kern w:val="0"/>
          <w:szCs w:val="21"/>
          <w:bdr w:val="nil"/>
          <w:lang w:val="en-GB"/>
        </w:rPr>
        <w:tab/>
      </w:r>
      <w:r w:rsidRPr="00317E8E">
        <w:rPr>
          <w:kern w:val="0"/>
          <w:szCs w:val="21"/>
          <w:bdr w:val="nil"/>
          <w:lang w:val="en-GB"/>
        </w:rPr>
        <w:t>《儿童权利公约关于买卖儿童、儿童卖淫和儿童色情制品问题的任择议定书》，</w:t>
      </w:r>
      <w:r w:rsidRPr="00317E8E">
        <w:rPr>
          <w:kern w:val="0"/>
          <w:szCs w:val="21"/>
          <w:bdr w:val="nil"/>
          <w:lang w:val="en-GB"/>
        </w:rPr>
        <w:t>2010</w:t>
      </w:r>
      <w:r w:rsidRPr="00317E8E">
        <w:rPr>
          <w:kern w:val="0"/>
          <w:szCs w:val="21"/>
          <w:bdr w:val="nil"/>
          <w:lang w:val="en-GB"/>
        </w:rPr>
        <w:t>年；</w:t>
      </w:r>
    </w:p>
    <w:p w14:paraId="769546C2"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w:t>
      </w:r>
      <w:r w:rsidRPr="00317E8E">
        <w:rPr>
          <w:rFonts w:hint="eastAsia"/>
          <w:kern w:val="0"/>
          <w:szCs w:val="21"/>
          <w:bdr w:val="nil"/>
          <w:lang w:val="en-GB"/>
        </w:rPr>
        <w:t>d</w:t>
      </w:r>
      <w:r w:rsidRPr="00317E8E">
        <w:rPr>
          <w:kern w:val="0"/>
          <w:szCs w:val="21"/>
          <w:bdr w:val="nil"/>
          <w:lang w:val="en-GB"/>
        </w:rPr>
        <w:t>)</w:t>
      </w:r>
      <w:r w:rsidRPr="00317E8E">
        <w:rPr>
          <w:kern w:val="0"/>
          <w:szCs w:val="21"/>
          <w:bdr w:val="nil"/>
          <w:lang w:val="en-GB"/>
        </w:rPr>
        <w:tab/>
      </w:r>
      <w:r w:rsidRPr="00317E8E">
        <w:rPr>
          <w:kern w:val="0"/>
          <w:szCs w:val="21"/>
          <w:bdr w:val="nil"/>
          <w:lang w:val="en-GB"/>
        </w:rPr>
        <w:t>《阿拉伯人权宪章》，</w:t>
      </w:r>
      <w:r w:rsidRPr="00317E8E">
        <w:rPr>
          <w:kern w:val="0"/>
          <w:szCs w:val="21"/>
          <w:bdr w:val="nil"/>
          <w:lang w:val="en-GB"/>
        </w:rPr>
        <w:t>2009</w:t>
      </w:r>
      <w:r w:rsidRPr="00317E8E">
        <w:rPr>
          <w:kern w:val="0"/>
          <w:szCs w:val="21"/>
          <w:bdr w:val="nil"/>
          <w:lang w:val="en-GB"/>
        </w:rPr>
        <w:t>年；</w:t>
      </w:r>
    </w:p>
    <w:p w14:paraId="57C86960"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(e)</w:t>
      </w:r>
      <w:r w:rsidRPr="00317E8E">
        <w:rPr>
          <w:kern w:val="0"/>
          <w:szCs w:val="21"/>
          <w:bdr w:val="nil"/>
          <w:lang w:val="en-GB"/>
        </w:rPr>
        <w:tab/>
      </w:r>
      <w:r w:rsidRPr="00317E8E">
        <w:rPr>
          <w:kern w:val="0"/>
          <w:szCs w:val="21"/>
          <w:bdr w:val="nil"/>
          <w:lang w:val="en-GB"/>
        </w:rPr>
        <w:t>《残疾人权利公约》及其《任择议定书》，</w:t>
      </w:r>
      <w:r w:rsidRPr="00317E8E">
        <w:rPr>
          <w:kern w:val="0"/>
          <w:szCs w:val="21"/>
          <w:bdr w:val="nil"/>
          <w:lang w:val="en-GB"/>
        </w:rPr>
        <w:t>2008</w:t>
      </w:r>
      <w:r w:rsidRPr="00317E8E">
        <w:rPr>
          <w:kern w:val="0"/>
          <w:szCs w:val="21"/>
          <w:bdr w:val="nil"/>
          <w:lang w:val="en-GB"/>
        </w:rPr>
        <w:t>年。</w:t>
      </w:r>
    </w:p>
    <w:p w14:paraId="3E7F6D1B" w14:textId="77777777" w:rsidR="00317E8E" w:rsidRPr="00317E8E" w:rsidRDefault="00317E8E" w:rsidP="00317E8E">
      <w:pPr>
        <w:keepNext/>
        <w:keepLines/>
        <w:tabs>
          <w:tab w:val="right" w:pos="851"/>
        </w:tabs>
        <w:suppressAutoHyphens/>
        <w:spacing w:after="140"/>
        <w:ind w:left="1264" w:right="1264" w:hanging="1134"/>
        <w:jc w:val="left"/>
        <w:rPr>
          <w:rFonts w:eastAsia="黑体"/>
          <w:kern w:val="0"/>
          <w:szCs w:val="21"/>
          <w:lang w:val="en-GB"/>
        </w:rPr>
      </w:pPr>
      <w:r w:rsidRPr="00317E8E">
        <w:rPr>
          <w:rFonts w:eastAsia="黑体"/>
          <w:bCs/>
          <w:kern w:val="0"/>
          <w:szCs w:val="21"/>
          <w:bdr w:val="nil"/>
          <w:lang w:val="en-GB"/>
        </w:rPr>
        <w:tab/>
      </w:r>
      <w:r w:rsidRPr="00317E8E">
        <w:rPr>
          <w:rFonts w:eastAsia="黑体"/>
          <w:bCs/>
          <w:kern w:val="0"/>
          <w:szCs w:val="21"/>
          <w:bdr w:val="nil"/>
          <w:lang w:val="en-GB"/>
        </w:rPr>
        <w:tab/>
      </w:r>
      <w:r w:rsidRPr="00317E8E">
        <w:rPr>
          <w:rFonts w:eastAsia="黑体"/>
          <w:bCs/>
          <w:kern w:val="0"/>
          <w:szCs w:val="21"/>
          <w:bdr w:val="nil"/>
          <w:lang w:val="en-GB"/>
        </w:rPr>
        <w:t>可持续发展目标</w:t>
      </w:r>
    </w:p>
    <w:p w14:paraId="3989677F" w14:textId="77777777" w:rsidR="00317E8E" w:rsidRPr="00317E8E" w:rsidRDefault="00317E8E" w:rsidP="00317E8E">
      <w:pPr>
        <w:suppressAutoHyphens/>
        <w:spacing w:after="140"/>
        <w:ind w:left="1264" w:right="1264"/>
        <w:rPr>
          <w:rFonts w:eastAsiaTheme="minorEastAsia"/>
          <w:kern w:val="0"/>
          <w:szCs w:val="21"/>
          <w:lang w:val="en-GB"/>
        </w:rPr>
      </w:pPr>
      <w:r w:rsidRPr="00317E8E">
        <w:rPr>
          <w:kern w:val="0"/>
          <w:szCs w:val="21"/>
          <w:bdr w:val="nil"/>
          <w:lang w:val="en-GB"/>
        </w:rPr>
        <w:t>7.</w:t>
      </w:r>
      <w:r w:rsidRPr="00317E8E">
        <w:rPr>
          <w:kern w:val="0"/>
          <w:szCs w:val="21"/>
          <w:bdr w:val="nil"/>
          <w:lang w:val="en-GB"/>
        </w:rPr>
        <w:tab/>
      </w:r>
      <w:r w:rsidRPr="00317E8E">
        <w:rPr>
          <w:kern w:val="0"/>
          <w:szCs w:val="21"/>
          <w:bdr w:val="nil"/>
          <w:lang w:val="en-GB"/>
        </w:rPr>
        <w:t>委员会满意地注意到</w:t>
      </w:r>
      <w:r w:rsidRPr="00317E8E">
        <w:rPr>
          <w:rFonts w:hint="eastAsia"/>
          <w:kern w:val="0"/>
          <w:szCs w:val="21"/>
          <w:bdr w:val="nil"/>
          <w:lang w:val="en-GB"/>
        </w:rPr>
        <w:t>，</w:t>
      </w:r>
      <w:r w:rsidRPr="00317E8E">
        <w:rPr>
          <w:kern w:val="0"/>
          <w:szCs w:val="21"/>
          <w:bdr w:val="nil"/>
          <w:lang w:val="en-GB"/>
        </w:rPr>
        <w:t>缔约国</w:t>
      </w:r>
      <w:r w:rsidRPr="00317E8E">
        <w:rPr>
          <w:rFonts w:hint="eastAsia"/>
          <w:kern w:val="0"/>
          <w:szCs w:val="21"/>
          <w:bdr w:val="nil"/>
          <w:lang w:val="en-GB"/>
        </w:rPr>
        <w:t>承诺实现</w:t>
      </w:r>
      <w:r w:rsidRPr="00317E8E">
        <w:rPr>
          <w:kern w:val="0"/>
          <w:szCs w:val="21"/>
          <w:bdr w:val="nil"/>
          <w:lang w:val="en-GB"/>
        </w:rPr>
        <w:t>可持续发展目标，建立</w:t>
      </w:r>
      <w:r w:rsidRPr="00317E8E">
        <w:rPr>
          <w:rFonts w:hint="eastAsia"/>
          <w:kern w:val="0"/>
          <w:szCs w:val="21"/>
          <w:bdr w:val="nil"/>
          <w:lang w:val="en-GB"/>
        </w:rPr>
        <w:t>一</w:t>
      </w:r>
      <w:r w:rsidRPr="00317E8E">
        <w:rPr>
          <w:kern w:val="0"/>
          <w:szCs w:val="21"/>
          <w:bdr w:val="nil"/>
          <w:lang w:val="en-GB"/>
        </w:rPr>
        <w:t>个新机制</w:t>
      </w:r>
      <w:r w:rsidRPr="00317E8E">
        <w:rPr>
          <w:rFonts w:hint="eastAsia"/>
          <w:kern w:val="0"/>
          <w:szCs w:val="21"/>
          <w:bdr w:val="nil"/>
          <w:lang w:val="en-GB"/>
        </w:rPr>
        <w:t>来</w:t>
      </w:r>
      <w:r w:rsidRPr="00317E8E">
        <w:rPr>
          <w:kern w:val="0"/>
          <w:szCs w:val="21"/>
          <w:bdr w:val="nil"/>
          <w:lang w:val="en-GB"/>
        </w:rPr>
        <w:t>实现这些目标。委员会回顾了</w:t>
      </w:r>
      <w:r w:rsidRPr="00317E8E">
        <w:rPr>
          <w:rFonts w:hint="eastAsia"/>
          <w:kern w:val="0"/>
          <w:szCs w:val="21"/>
          <w:bdr w:val="nil"/>
          <w:lang w:val="en-GB"/>
        </w:rPr>
        <w:t>指</w:t>
      </w:r>
      <w:r w:rsidRPr="00317E8E">
        <w:rPr>
          <w:kern w:val="0"/>
          <w:szCs w:val="21"/>
          <w:bdr w:val="nil"/>
          <w:lang w:val="en-GB"/>
        </w:rPr>
        <w:t>标</w:t>
      </w:r>
      <w:r w:rsidRPr="00317E8E">
        <w:rPr>
          <w:kern w:val="0"/>
          <w:szCs w:val="21"/>
          <w:bdr w:val="nil"/>
          <w:lang w:val="en-GB"/>
        </w:rPr>
        <w:t>5.1.1</w:t>
      </w:r>
      <w:r w:rsidRPr="00317E8E">
        <w:rPr>
          <w:kern w:val="0"/>
          <w:szCs w:val="21"/>
          <w:bdr w:val="nil"/>
          <w:lang w:val="en-GB"/>
        </w:rPr>
        <w:t>的重要性，并</w:t>
      </w:r>
      <w:r w:rsidRPr="00317E8E">
        <w:rPr>
          <w:rFonts w:hint="eastAsia"/>
          <w:kern w:val="0"/>
          <w:szCs w:val="21"/>
          <w:bdr w:val="nil"/>
          <w:lang w:val="en-GB"/>
        </w:rPr>
        <w:t>赞扬</w:t>
      </w:r>
      <w:r w:rsidRPr="00317E8E">
        <w:rPr>
          <w:kern w:val="0"/>
          <w:szCs w:val="21"/>
          <w:bdr w:val="nil"/>
          <w:lang w:val="en-GB"/>
        </w:rPr>
        <w:t>缔约国为</w:t>
      </w:r>
      <w:r w:rsidRPr="00317E8E">
        <w:rPr>
          <w:rFonts w:hint="eastAsia"/>
          <w:kern w:val="0"/>
          <w:szCs w:val="21"/>
          <w:bdr w:val="nil"/>
          <w:lang w:val="en-GB"/>
        </w:rPr>
        <w:t>落实</w:t>
      </w:r>
      <w:r w:rsidRPr="00317E8E">
        <w:rPr>
          <w:kern w:val="0"/>
          <w:szCs w:val="21"/>
          <w:bdr w:val="nil"/>
          <w:lang w:val="en-GB"/>
        </w:rPr>
        <w:t>可持续发展政策所作的积极努力。</w:t>
      </w:r>
    </w:p>
    <w:p w14:paraId="67543FF0" w14:textId="77777777" w:rsidR="00317E8E" w:rsidRPr="00317E8E" w:rsidRDefault="00317E8E" w:rsidP="00317E8E">
      <w:pPr>
        <w:keepNext/>
        <w:keepLines/>
        <w:tabs>
          <w:tab w:val="right" w:pos="993"/>
        </w:tabs>
        <w:suppressAutoHyphens/>
        <w:spacing w:after="120"/>
        <w:ind w:left="1264" w:right="1264" w:hanging="1134"/>
        <w:jc w:val="left"/>
        <w:rPr>
          <w:rFonts w:eastAsia="黑体"/>
          <w:kern w:val="0"/>
          <w:sz w:val="24"/>
          <w:szCs w:val="21"/>
          <w:lang w:val="en-GB"/>
        </w:rPr>
      </w:pPr>
      <w:r w:rsidRPr="00317E8E">
        <w:rPr>
          <w:rFonts w:eastAsia="黑体"/>
          <w:bCs/>
          <w:kern w:val="0"/>
          <w:sz w:val="24"/>
          <w:szCs w:val="21"/>
          <w:bdr w:val="nil"/>
          <w:lang w:val="en-GB"/>
        </w:rPr>
        <w:tab/>
      </w:r>
      <w:r w:rsidRPr="00317E8E">
        <w:rPr>
          <w:rFonts w:eastAsia="黑体"/>
          <w:b/>
          <w:bCs/>
          <w:kern w:val="0"/>
          <w:sz w:val="24"/>
          <w:szCs w:val="21"/>
          <w:bdr w:val="nil"/>
          <w:lang w:val="en-GB"/>
        </w:rPr>
        <w:t>C.</w:t>
      </w:r>
      <w:r w:rsidRPr="00317E8E">
        <w:rPr>
          <w:rFonts w:eastAsia="黑体"/>
          <w:bCs/>
          <w:kern w:val="0"/>
          <w:sz w:val="24"/>
          <w:szCs w:val="21"/>
          <w:bdr w:val="nil"/>
          <w:lang w:val="en-GB"/>
        </w:rPr>
        <w:tab/>
      </w:r>
      <w:r w:rsidRPr="00317E8E">
        <w:rPr>
          <w:rFonts w:eastAsia="黑体"/>
          <w:bCs/>
          <w:kern w:val="0"/>
          <w:sz w:val="24"/>
          <w:szCs w:val="21"/>
          <w:bdr w:val="nil"/>
          <w:lang w:val="en-GB"/>
        </w:rPr>
        <w:t>议会</w:t>
      </w:r>
    </w:p>
    <w:p w14:paraId="2625BAFF"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8.</w:t>
      </w:r>
      <w:r w:rsidRPr="00317E8E">
        <w:rPr>
          <w:kern w:val="0"/>
          <w:szCs w:val="21"/>
          <w:bdr w:val="nil"/>
          <w:lang w:val="en-GB"/>
        </w:rPr>
        <w:tab/>
      </w:r>
      <w:r w:rsidRPr="00317E8E">
        <w:rPr>
          <w:rFonts w:eastAsia="黑体"/>
          <w:bCs/>
          <w:kern w:val="0"/>
          <w:szCs w:val="21"/>
          <w:bdr w:val="nil"/>
          <w:lang w:val="en-GB"/>
        </w:rPr>
        <w:t>委员会强调立法</w:t>
      </w:r>
      <w:r w:rsidRPr="00317E8E">
        <w:rPr>
          <w:rFonts w:eastAsia="黑体" w:hint="eastAsia"/>
          <w:bCs/>
          <w:kern w:val="0"/>
          <w:szCs w:val="21"/>
          <w:bdr w:val="nil"/>
          <w:lang w:val="en-GB"/>
        </w:rPr>
        <w:t>机构</w:t>
      </w:r>
      <w:r w:rsidRPr="00317E8E">
        <w:rPr>
          <w:rFonts w:eastAsia="黑体"/>
          <w:bCs/>
          <w:kern w:val="0"/>
          <w:szCs w:val="21"/>
          <w:bdr w:val="nil"/>
          <w:lang w:val="en-GB"/>
        </w:rPr>
        <w:t>在确保</w:t>
      </w:r>
      <w:r w:rsidRPr="00317E8E">
        <w:rPr>
          <w:rFonts w:eastAsia="黑体" w:hint="eastAsia"/>
          <w:bCs/>
          <w:kern w:val="0"/>
          <w:szCs w:val="21"/>
          <w:bdr w:val="nil"/>
          <w:lang w:val="en-GB"/>
        </w:rPr>
        <w:t>全面</w:t>
      </w:r>
      <w:r w:rsidRPr="00317E8E">
        <w:rPr>
          <w:rFonts w:eastAsia="黑体"/>
          <w:bCs/>
          <w:kern w:val="0"/>
          <w:szCs w:val="21"/>
          <w:bdr w:val="nil"/>
          <w:lang w:val="en-GB"/>
        </w:rPr>
        <w:t>执行《公约》方面</w:t>
      </w:r>
      <w:r w:rsidRPr="00317E8E">
        <w:rPr>
          <w:rFonts w:eastAsia="黑体" w:hint="eastAsia"/>
          <w:bCs/>
          <w:kern w:val="0"/>
          <w:szCs w:val="21"/>
          <w:bdr w:val="nil"/>
          <w:lang w:val="en-GB"/>
        </w:rPr>
        <w:t>发挥</w:t>
      </w:r>
      <w:r w:rsidRPr="00317E8E">
        <w:rPr>
          <w:rFonts w:eastAsia="黑体"/>
          <w:bCs/>
          <w:kern w:val="0"/>
          <w:szCs w:val="21"/>
          <w:bdr w:val="nil"/>
          <w:lang w:val="en-GB"/>
        </w:rPr>
        <w:t>着关键作用</w:t>
      </w:r>
      <w:r w:rsidRPr="00317E8E">
        <w:rPr>
          <w:rFonts w:eastAsia="黑体"/>
          <w:bCs/>
          <w:kern w:val="0"/>
          <w:szCs w:val="21"/>
          <w:bdr w:val="nil"/>
          <w:lang w:val="en-GB"/>
        </w:rPr>
        <w:t>(</w:t>
      </w:r>
      <w:r w:rsidRPr="00317E8E">
        <w:rPr>
          <w:rFonts w:eastAsia="黑体" w:hint="eastAsia"/>
          <w:bCs/>
          <w:kern w:val="0"/>
          <w:szCs w:val="21"/>
          <w:bdr w:val="nil"/>
        </w:rPr>
        <w:t>见委员会关于其与议员关系的声明，</w:t>
      </w:r>
      <w:r w:rsidRPr="00317E8E">
        <w:rPr>
          <w:rFonts w:eastAsia="黑体"/>
          <w:bCs/>
          <w:kern w:val="0"/>
          <w:szCs w:val="21"/>
          <w:bdr w:val="nil"/>
        </w:rPr>
        <w:t>2010</w:t>
      </w:r>
      <w:r w:rsidRPr="00317E8E">
        <w:rPr>
          <w:rFonts w:eastAsia="黑体" w:hint="eastAsia"/>
          <w:bCs/>
          <w:kern w:val="0"/>
          <w:szCs w:val="21"/>
          <w:bdr w:val="nil"/>
        </w:rPr>
        <w:t>年第四十五届会议通过</w:t>
      </w:r>
      <w:r w:rsidRPr="00317E8E">
        <w:rPr>
          <w:rFonts w:eastAsia="黑体"/>
          <w:bCs/>
          <w:kern w:val="0"/>
          <w:szCs w:val="21"/>
          <w:bdr w:val="nil"/>
          <w:lang w:val="en-GB"/>
        </w:rPr>
        <w:t>)</w:t>
      </w:r>
      <w:r w:rsidRPr="00317E8E">
        <w:rPr>
          <w:rFonts w:eastAsia="黑体"/>
          <w:bCs/>
          <w:kern w:val="0"/>
          <w:szCs w:val="21"/>
          <w:bdr w:val="nil"/>
          <w:lang w:val="en-GB"/>
        </w:rPr>
        <w:t>。委员会请协商委员会</w:t>
      </w:r>
      <w:r w:rsidRPr="00317E8E">
        <w:rPr>
          <w:rFonts w:eastAsia="黑体"/>
          <w:bCs/>
          <w:kern w:val="0"/>
          <w:szCs w:val="21"/>
          <w:bdr w:val="nil"/>
          <w:lang w:val="en-GB"/>
        </w:rPr>
        <w:t>(</w:t>
      </w:r>
      <w:r w:rsidRPr="00317E8E">
        <w:rPr>
          <w:rFonts w:eastAsia="黑体" w:hint="eastAsia"/>
          <w:bCs/>
          <w:kern w:val="0"/>
          <w:szCs w:val="21"/>
          <w:bdr w:val="nil"/>
          <w:lang w:val="en-GB"/>
        </w:rPr>
        <w:t>舒拉</w:t>
      </w:r>
      <w:r w:rsidRPr="00317E8E">
        <w:rPr>
          <w:rFonts w:eastAsia="黑体"/>
          <w:bCs/>
          <w:kern w:val="0"/>
          <w:szCs w:val="21"/>
          <w:bdr w:val="nil"/>
          <w:lang w:val="en-GB"/>
        </w:rPr>
        <w:t>)</w:t>
      </w:r>
      <w:r w:rsidRPr="00317E8E">
        <w:rPr>
          <w:rFonts w:eastAsia="黑体" w:hint="eastAsia"/>
          <w:bCs/>
          <w:kern w:val="0"/>
          <w:szCs w:val="21"/>
          <w:bdr w:val="nil"/>
          <w:lang w:val="en-GB"/>
        </w:rPr>
        <w:t>按照</w:t>
      </w:r>
      <w:r w:rsidRPr="00317E8E">
        <w:rPr>
          <w:rFonts w:eastAsia="黑体"/>
          <w:bCs/>
          <w:kern w:val="0"/>
          <w:szCs w:val="21"/>
          <w:bdr w:val="nil"/>
          <w:lang w:val="en-GB"/>
        </w:rPr>
        <w:t>其任务授权采取必要步骤，从现在起</w:t>
      </w:r>
      <w:r w:rsidRPr="00317E8E">
        <w:rPr>
          <w:rFonts w:eastAsia="黑体" w:hint="eastAsia"/>
          <w:bCs/>
          <w:kern w:val="0"/>
          <w:szCs w:val="21"/>
          <w:bdr w:val="nil"/>
          <w:lang w:val="en-GB"/>
        </w:rPr>
        <w:t>直</w:t>
      </w:r>
      <w:r w:rsidRPr="00317E8E">
        <w:rPr>
          <w:rFonts w:eastAsia="黑体"/>
          <w:bCs/>
          <w:kern w:val="0"/>
          <w:szCs w:val="21"/>
          <w:bdr w:val="nil"/>
          <w:lang w:val="en-GB"/>
        </w:rPr>
        <w:t>至</w:t>
      </w:r>
      <w:r w:rsidRPr="00317E8E">
        <w:rPr>
          <w:rFonts w:eastAsia="黑体" w:hint="eastAsia"/>
          <w:bCs/>
          <w:kern w:val="0"/>
          <w:szCs w:val="21"/>
          <w:bdr w:val="nil"/>
          <w:lang w:val="en-GB"/>
        </w:rPr>
        <w:t>根据</w:t>
      </w:r>
      <w:r w:rsidRPr="00317E8E">
        <w:rPr>
          <w:rFonts w:eastAsia="黑体"/>
          <w:bCs/>
          <w:kern w:val="0"/>
          <w:szCs w:val="21"/>
          <w:bdr w:val="nil"/>
          <w:lang w:val="en-GB"/>
        </w:rPr>
        <w:t>《公约》提交下一次定期报告</w:t>
      </w:r>
      <w:r w:rsidRPr="00317E8E">
        <w:rPr>
          <w:rFonts w:eastAsia="黑体" w:hint="eastAsia"/>
          <w:bCs/>
          <w:kern w:val="0"/>
          <w:szCs w:val="21"/>
          <w:bdr w:val="nil"/>
          <w:lang w:val="en-GB"/>
        </w:rPr>
        <w:t>时</w:t>
      </w:r>
      <w:r w:rsidRPr="00317E8E">
        <w:rPr>
          <w:rFonts w:eastAsia="黑体"/>
          <w:bCs/>
          <w:kern w:val="0"/>
          <w:szCs w:val="21"/>
          <w:bdr w:val="nil"/>
          <w:lang w:val="en-GB"/>
        </w:rPr>
        <w:t>，</w:t>
      </w:r>
      <w:r w:rsidRPr="00317E8E">
        <w:rPr>
          <w:rFonts w:eastAsia="黑体" w:hint="eastAsia"/>
          <w:bCs/>
          <w:kern w:val="0"/>
          <w:szCs w:val="21"/>
          <w:bdr w:val="nil"/>
          <w:lang w:val="en-GB"/>
        </w:rPr>
        <w:t>落实</w:t>
      </w:r>
      <w:r w:rsidRPr="00317E8E">
        <w:rPr>
          <w:rFonts w:eastAsia="黑体"/>
          <w:bCs/>
          <w:kern w:val="0"/>
          <w:szCs w:val="21"/>
          <w:bdr w:val="nil"/>
          <w:lang w:val="en-GB"/>
        </w:rPr>
        <w:t>本结论性意见。</w:t>
      </w:r>
    </w:p>
    <w:p w14:paraId="10839631" w14:textId="77777777" w:rsidR="00317E8E" w:rsidRPr="00317E8E" w:rsidRDefault="00317E8E" w:rsidP="00317E8E">
      <w:pPr>
        <w:keepNext/>
        <w:keepLines/>
        <w:tabs>
          <w:tab w:val="right" w:pos="993"/>
        </w:tabs>
        <w:suppressAutoHyphens/>
        <w:spacing w:after="120"/>
        <w:ind w:left="1264" w:right="1264" w:hanging="1134"/>
        <w:jc w:val="left"/>
        <w:rPr>
          <w:rFonts w:eastAsia="黑体"/>
          <w:kern w:val="0"/>
          <w:sz w:val="24"/>
          <w:szCs w:val="21"/>
          <w:lang w:val="en-GB"/>
        </w:rPr>
      </w:pPr>
      <w:r w:rsidRPr="00317E8E">
        <w:rPr>
          <w:rFonts w:eastAsia="黑体"/>
          <w:bCs/>
          <w:kern w:val="0"/>
          <w:sz w:val="24"/>
          <w:szCs w:val="21"/>
          <w:bdr w:val="nil"/>
          <w:lang w:val="en-GB"/>
        </w:rPr>
        <w:tab/>
      </w:r>
      <w:r w:rsidRPr="00317E8E">
        <w:rPr>
          <w:rFonts w:eastAsia="黑体"/>
          <w:b/>
          <w:bCs/>
          <w:kern w:val="0"/>
          <w:sz w:val="24"/>
          <w:szCs w:val="21"/>
          <w:bdr w:val="nil"/>
          <w:lang w:val="en-GB"/>
        </w:rPr>
        <w:t>D.</w:t>
      </w:r>
      <w:r w:rsidRPr="00317E8E">
        <w:rPr>
          <w:rFonts w:eastAsia="黑体"/>
          <w:b/>
          <w:bCs/>
          <w:kern w:val="0"/>
          <w:sz w:val="24"/>
          <w:szCs w:val="21"/>
          <w:bdr w:val="nil"/>
          <w:lang w:val="en-GB"/>
        </w:rPr>
        <w:tab/>
      </w:r>
      <w:r w:rsidRPr="00317E8E">
        <w:rPr>
          <w:rFonts w:eastAsia="黑体"/>
          <w:bCs/>
          <w:kern w:val="0"/>
          <w:sz w:val="24"/>
          <w:szCs w:val="21"/>
          <w:bdr w:val="nil"/>
          <w:lang w:val="en-GB"/>
        </w:rPr>
        <w:t>主要关切领域和建议</w:t>
      </w:r>
    </w:p>
    <w:p w14:paraId="23258934"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撤回保留</w:t>
      </w:r>
    </w:p>
    <w:p w14:paraId="720D5A97" w14:textId="77777777" w:rsidR="00317E8E" w:rsidRPr="00317E8E" w:rsidRDefault="00317E8E" w:rsidP="00317E8E">
      <w:pPr>
        <w:suppressAutoHyphens/>
        <w:spacing w:after="140"/>
        <w:ind w:left="1264" w:right="1264"/>
        <w:rPr>
          <w:rFonts w:eastAsiaTheme="minorEastAsia"/>
          <w:kern w:val="0"/>
          <w:szCs w:val="21"/>
          <w:lang w:val="en-GB"/>
        </w:rPr>
      </w:pPr>
      <w:r w:rsidRPr="00317E8E">
        <w:rPr>
          <w:kern w:val="0"/>
          <w:szCs w:val="21"/>
          <w:bdr w:val="nil"/>
          <w:lang w:val="en-GB"/>
        </w:rPr>
        <w:t>9.</w:t>
      </w:r>
      <w:r w:rsidRPr="00317E8E">
        <w:rPr>
          <w:kern w:val="0"/>
          <w:szCs w:val="21"/>
          <w:bdr w:val="nil"/>
          <w:lang w:val="en-GB"/>
        </w:rPr>
        <w:tab/>
      </w:r>
      <w:r w:rsidRPr="00317E8E">
        <w:rPr>
          <w:kern w:val="0"/>
          <w:szCs w:val="21"/>
          <w:bdr w:val="nil"/>
          <w:lang w:val="en-GB"/>
        </w:rPr>
        <w:t>尽管代表团作了解释，但</w:t>
      </w:r>
      <w:r w:rsidRPr="00317E8E">
        <w:rPr>
          <w:rFonts w:hint="eastAsia"/>
          <w:kern w:val="0"/>
          <w:szCs w:val="21"/>
          <w:bdr w:val="nil"/>
          <w:lang w:val="en-GB"/>
        </w:rPr>
        <w:t>委员会</w:t>
      </w:r>
      <w:r w:rsidRPr="00317E8E">
        <w:rPr>
          <w:kern w:val="0"/>
          <w:szCs w:val="21"/>
          <w:bdr w:val="nil"/>
          <w:lang w:val="en-GB"/>
        </w:rPr>
        <w:t>仍然关切缔约国不愿意撤</w:t>
      </w:r>
      <w:r w:rsidRPr="00317E8E">
        <w:rPr>
          <w:rFonts w:hint="eastAsia"/>
          <w:kern w:val="0"/>
          <w:szCs w:val="21"/>
          <w:bdr w:val="nil"/>
          <w:lang w:val="en-GB"/>
        </w:rPr>
        <w:t>回</w:t>
      </w:r>
      <w:r w:rsidRPr="00317E8E">
        <w:rPr>
          <w:kern w:val="0"/>
          <w:szCs w:val="21"/>
          <w:bdr w:val="nil"/>
          <w:lang w:val="en-GB"/>
        </w:rPr>
        <w:t>其一般性保留，即在《公约》条款与伊斯兰教法条款发生冲突时，优先考虑伊斯兰教法，</w:t>
      </w:r>
      <w:r w:rsidRPr="00317E8E">
        <w:rPr>
          <w:rFonts w:hint="eastAsia"/>
          <w:kern w:val="0"/>
          <w:szCs w:val="21"/>
          <w:bdr w:val="nil"/>
          <w:lang w:val="en-GB"/>
        </w:rPr>
        <w:t>关切</w:t>
      </w:r>
      <w:r w:rsidRPr="00317E8E">
        <w:rPr>
          <w:kern w:val="0"/>
          <w:szCs w:val="21"/>
          <w:bdr w:val="nil"/>
          <w:lang w:val="en-GB"/>
        </w:rPr>
        <w:t>对第</w:t>
      </w:r>
      <w:r w:rsidRPr="00317E8E">
        <w:rPr>
          <w:rFonts w:hint="eastAsia"/>
          <w:kern w:val="0"/>
          <w:szCs w:val="21"/>
          <w:bdr w:val="nil"/>
          <w:lang w:val="en-GB"/>
        </w:rPr>
        <w:t>九</w:t>
      </w:r>
      <w:r w:rsidRPr="00317E8E">
        <w:rPr>
          <w:kern w:val="0"/>
          <w:szCs w:val="21"/>
          <w:bdr w:val="nil"/>
          <w:lang w:val="en-GB"/>
        </w:rPr>
        <w:t>条</w:t>
      </w:r>
      <w:r w:rsidRPr="00317E8E">
        <w:rPr>
          <w:rFonts w:hint="eastAsia"/>
          <w:kern w:val="0"/>
          <w:szCs w:val="21"/>
          <w:bdr w:val="nil"/>
          <w:lang w:val="en-GB"/>
        </w:rPr>
        <w:t>第</w:t>
      </w:r>
      <w:r w:rsidRPr="00317E8E">
        <w:rPr>
          <w:rFonts w:hint="eastAsia"/>
          <w:kern w:val="0"/>
          <w:szCs w:val="21"/>
          <w:bdr w:val="nil"/>
          <w:lang w:val="en-GB"/>
        </w:rPr>
        <w:t>2</w:t>
      </w:r>
      <w:r w:rsidRPr="00317E8E">
        <w:rPr>
          <w:rFonts w:hint="eastAsia"/>
          <w:kern w:val="0"/>
          <w:szCs w:val="21"/>
          <w:bdr w:val="nil"/>
          <w:lang w:val="en-GB"/>
        </w:rPr>
        <w:t>款作</w:t>
      </w:r>
      <w:r w:rsidRPr="00317E8E">
        <w:rPr>
          <w:kern w:val="0"/>
          <w:szCs w:val="21"/>
          <w:bdr w:val="nil"/>
          <w:lang w:val="en-GB"/>
        </w:rPr>
        <w:t>出保留，这构成了</w:t>
      </w:r>
      <w:r w:rsidRPr="00317E8E">
        <w:rPr>
          <w:rFonts w:hint="eastAsia"/>
          <w:kern w:val="0"/>
          <w:szCs w:val="21"/>
          <w:bdr w:val="nil"/>
          <w:lang w:val="en-GB"/>
        </w:rPr>
        <w:t>执行</w:t>
      </w:r>
      <w:r w:rsidRPr="00317E8E">
        <w:rPr>
          <w:kern w:val="0"/>
          <w:szCs w:val="21"/>
          <w:bdr w:val="nil"/>
          <w:lang w:val="en-GB"/>
        </w:rPr>
        <w:t>整个《公约》的障碍。</w:t>
      </w:r>
    </w:p>
    <w:p w14:paraId="055956BC"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10.</w:t>
      </w:r>
      <w:r w:rsidRPr="00317E8E">
        <w:rPr>
          <w:kern w:val="0"/>
          <w:szCs w:val="21"/>
          <w:bdr w:val="nil"/>
          <w:lang w:val="en-GB"/>
        </w:rPr>
        <w:tab/>
      </w:r>
      <w:r w:rsidRPr="00317E8E">
        <w:rPr>
          <w:rFonts w:eastAsia="黑体" w:hint="eastAsia"/>
          <w:bCs/>
          <w:kern w:val="0"/>
          <w:szCs w:val="21"/>
          <w:bdr w:val="nil"/>
          <w:lang w:val="en-GB"/>
        </w:rPr>
        <w:t>委员会提醒缔约国，其一般性保留不符合《公约》的目标和宗旨，因此根据《公约》第二十八条是不允许的</w:t>
      </w:r>
      <w:r w:rsidRPr="00317E8E">
        <w:rPr>
          <w:rFonts w:eastAsia="黑体" w:hint="eastAsia"/>
          <w:bCs/>
          <w:kern w:val="0"/>
          <w:szCs w:val="21"/>
          <w:bdr w:val="nil"/>
          <w:lang w:val="en-GB"/>
        </w:rPr>
        <w:t>(</w:t>
      </w:r>
      <w:r w:rsidRPr="00317E8E">
        <w:rPr>
          <w:rFonts w:eastAsia="黑体" w:hint="eastAsia"/>
          <w:bCs/>
          <w:kern w:val="0"/>
          <w:szCs w:val="21"/>
          <w:bdr w:val="nil"/>
          <w:lang w:val="en-GB"/>
        </w:rPr>
        <w:t>见委员会关于保留的声明，</w:t>
      </w:r>
      <w:r w:rsidRPr="00317E8E">
        <w:rPr>
          <w:rFonts w:eastAsia="黑体"/>
          <w:bCs/>
          <w:kern w:val="0"/>
          <w:szCs w:val="21"/>
          <w:bdr w:val="nil"/>
          <w:lang w:val="en-GB"/>
        </w:rPr>
        <w:t>1998</w:t>
      </w:r>
      <w:r w:rsidRPr="00317E8E">
        <w:rPr>
          <w:rFonts w:eastAsia="黑体" w:hint="eastAsia"/>
          <w:bCs/>
          <w:kern w:val="0"/>
          <w:szCs w:val="21"/>
          <w:bdr w:val="nil"/>
          <w:lang w:val="en-GB"/>
        </w:rPr>
        <w:t>年第十九届会</w:t>
      </w:r>
      <w:r w:rsidRPr="00317E8E">
        <w:rPr>
          <w:rFonts w:eastAsia="黑体" w:hint="eastAsia"/>
          <w:bCs/>
          <w:kern w:val="0"/>
          <w:szCs w:val="21"/>
          <w:bdr w:val="nil"/>
          <w:lang w:val="en-GB"/>
        </w:rPr>
        <w:lastRenderedPageBreak/>
        <w:t>议通过</w:t>
      </w:r>
      <w:r w:rsidRPr="00317E8E">
        <w:rPr>
          <w:rFonts w:eastAsia="黑体" w:hint="eastAsia"/>
          <w:bCs/>
          <w:kern w:val="0"/>
          <w:szCs w:val="21"/>
          <w:bdr w:val="nil"/>
          <w:lang w:val="en-GB"/>
        </w:rPr>
        <w:t>)</w:t>
      </w:r>
      <w:r w:rsidRPr="00317E8E">
        <w:rPr>
          <w:rFonts w:eastAsia="黑体" w:hint="eastAsia"/>
          <w:bCs/>
          <w:kern w:val="0"/>
          <w:szCs w:val="21"/>
          <w:bdr w:val="nil"/>
          <w:lang w:val="en-GB"/>
        </w:rPr>
        <w:t>。委员会建议缔约国与宗教界领袖、宗教学者和妇女领袖协商，审查其一般性保留以及对《公约》第九条第</w:t>
      </w:r>
      <w:r w:rsidRPr="00317E8E">
        <w:rPr>
          <w:rFonts w:eastAsia="黑体" w:hint="eastAsia"/>
          <w:bCs/>
          <w:kern w:val="0"/>
          <w:szCs w:val="21"/>
          <w:bdr w:val="nil"/>
          <w:lang w:val="en-GB"/>
        </w:rPr>
        <w:t>2</w:t>
      </w:r>
      <w:r w:rsidRPr="00317E8E">
        <w:rPr>
          <w:rFonts w:eastAsia="黑体" w:hint="eastAsia"/>
          <w:bCs/>
          <w:kern w:val="0"/>
          <w:szCs w:val="21"/>
          <w:bdr w:val="nil"/>
          <w:lang w:val="en-GB"/>
        </w:rPr>
        <w:t>款的保留，以期在确定的时限内撤回这些保留，同时考虑伊斯兰合作组织成员国中文化和宗教背景及法律制度相似国家的最佳做法。</w:t>
      </w:r>
    </w:p>
    <w:p w14:paraId="4F6111C9" w14:textId="77777777" w:rsidR="00317E8E" w:rsidRPr="00317E8E" w:rsidRDefault="00317E8E" w:rsidP="00317E8E">
      <w:pPr>
        <w:keepNext/>
        <w:keepLines/>
        <w:tabs>
          <w:tab w:val="right" w:pos="851"/>
        </w:tabs>
        <w:suppressAutoHyphens/>
        <w:spacing w:after="140"/>
        <w:ind w:left="1264" w:right="1264" w:hanging="1134"/>
        <w:jc w:val="left"/>
        <w:rPr>
          <w:rFonts w:eastAsia="Yu Mincho"/>
          <w:b/>
          <w:kern w:val="0"/>
          <w:szCs w:val="21"/>
        </w:rPr>
      </w:pPr>
      <w:r w:rsidRPr="00317E8E">
        <w:rPr>
          <w:rFonts w:eastAsia="黑体"/>
          <w:bCs/>
          <w:kern w:val="0"/>
          <w:szCs w:val="21"/>
          <w:bdr w:val="nil"/>
          <w:lang w:val="en-GB"/>
        </w:rPr>
        <w:tab/>
      </w:r>
      <w:r w:rsidRPr="00317E8E">
        <w:rPr>
          <w:rFonts w:eastAsia="黑体"/>
          <w:bCs/>
          <w:kern w:val="0"/>
          <w:szCs w:val="21"/>
          <w:bdr w:val="nil"/>
          <w:lang w:val="en-GB"/>
        </w:rPr>
        <w:tab/>
      </w:r>
      <w:r w:rsidRPr="00317E8E">
        <w:rPr>
          <w:rFonts w:eastAsia="黑体"/>
          <w:bCs/>
          <w:kern w:val="0"/>
          <w:szCs w:val="21"/>
          <w:bdr w:val="nil"/>
          <w:lang w:val="en-GB"/>
        </w:rPr>
        <w:t>对《公约》第</w:t>
      </w:r>
      <w:r w:rsidRPr="00317E8E">
        <w:rPr>
          <w:rFonts w:eastAsia="黑体" w:hint="eastAsia"/>
          <w:bCs/>
          <w:kern w:val="0"/>
          <w:szCs w:val="21"/>
          <w:bdr w:val="nil"/>
          <w:lang w:val="en-GB"/>
        </w:rPr>
        <w:t>二十</w:t>
      </w:r>
      <w:r w:rsidRPr="00317E8E">
        <w:rPr>
          <w:rFonts w:eastAsia="黑体"/>
          <w:bCs/>
          <w:kern w:val="0"/>
          <w:szCs w:val="21"/>
          <w:bdr w:val="nil"/>
          <w:lang w:val="en-GB"/>
        </w:rPr>
        <w:t>条</w:t>
      </w:r>
      <w:r w:rsidRPr="00317E8E">
        <w:rPr>
          <w:rFonts w:eastAsia="黑体" w:hint="eastAsia"/>
          <w:bCs/>
          <w:kern w:val="0"/>
          <w:szCs w:val="21"/>
          <w:bdr w:val="nil"/>
          <w:lang w:val="en-GB"/>
        </w:rPr>
        <w:t>第</w:t>
      </w:r>
      <w:r w:rsidRPr="00317E8E">
        <w:rPr>
          <w:rFonts w:eastAsia="黑体" w:hint="eastAsia"/>
          <w:bCs/>
          <w:kern w:val="0"/>
          <w:szCs w:val="21"/>
          <w:bdr w:val="nil"/>
          <w:lang w:val="en-GB"/>
        </w:rPr>
        <w:t>1</w:t>
      </w:r>
      <w:r w:rsidRPr="00317E8E">
        <w:rPr>
          <w:rFonts w:eastAsia="黑体" w:hint="eastAsia"/>
          <w:bCs/>
          <w:kern w:val="0"/>
          <w:szCs w:val="21"/>
          <w:bdr w:val="nil"/>
          <w:lang w:val="en-GB"/>
        </w:rPr>
        <w:t>款</w:t>
      </w:r>
      <w:r w:rsidRPr="00317E8E">
        <w:rPr>
          <w:rFonts w:eastAsia="黑体"/>
          <w:bCs/>
          <w:kern w:val="0"/>
          <w:szCs w:val="21"/>
          <w:bdr w:val="nil"/>
          <w:lang w:val="en-GB"/>
        </w:rPr>
        <w:t>的修正</w:t>
      </w:r>
    </w:p>
    <w:p w14:paraId="59F41B4B" w14:textId="77777777" w:rsidR="00317E8E" w:rsidRPr="00317E8E" w:rsidRDefault="00317E8E" w:rsidP="00317E8E">
      <w:pPr>
        <w:spacing w:after="140"/>
        <w:ind w:left="1264" w:right="1264"/>
        <w:rPr>
          <w:rFonts w:eastAsia="Yu Mincho"/>
          <w:kern w:val="0"/>
          <w:szCs w:val="21"/>
        </w:rPr>
      </w:pPr>
      <w:r w:rsidRPr="00317E8E">
        <w:rPr>
          <w:kern w:val="0"/>
          <w:szCs w:val="21"/>
          <w:bdr w:val="nil"/>
        </w:rPr>
        <w:t>11.</w:t>
      </w:r>
      <w:r w:rsidRPr="00317E8E">
        <w:rPr>
          <w:kern w:val="0"/>
          <w:szCs w:val="21"/>
          <w:bdr w:val="nil"/>
        </w:rPr>
        <w:tab/>
      </w:r>
      <w:r w:rsidRPr="00317E8E">
        <w:rPr>
          <w:kern w:val="0"/>
          <w:szCs w:val="21"/>
          <w:bdr w:val="nil"/>
        </w:rPr>
        <w:t>委员会注意到，缔约国</w:t>
      </w:r>
      <w:r w:rsidRPr="00317E8E">
        <w:rPr>
          <w:rFonts w:hint="eastAsia"/>
          <w:kern w:val="0"/>
          <w:szCs w:val="21"/>
          <w:bdr w:val="nil"/>
        </w:rPr>
        <w:t>打算</w:t>
      </w:r>
      <w:r w:rsidRPr="00317E8E">
        <w:rPr>
          <w:kern w:val="0"/>
          <w:szCs w:val="21"/>
          <w:bdr w:val="nil"/>
        </w:rPr>
        <w:t>接受</w:t>
      </w:r>
      <w:r w:rsidRPr="00317E8E">
        <w:rPr>
          <w:rFonts w:hint="eastAsia"/>
          <w:kern w:val="0"/>
          <w:szCs w:val="21"/>
          <w:bdr w:val="nil"/>
        </w:rPr>
        <w:t>对</w:t>
      </w:r>
      <w:r w:rsidRPr="00317E8E">
        <w:rPr>
          <w:kern w:val="0"/>
          <w:szCs w:val="21"/>
          <w:bdr w:val="nil"/>
        </w:rPr>
        <w:t>《公约》关于委员会</w:t>
      </w:r>
      <w:r w:rsidRPr="00317E8E">
        <w:rPr>
          <w:rFonts w:hint="eastAsia"/>
          <w:kern w:val="0"/>
          <w:szCs w:val="21"/>
          <w:bdr w:val="nil"/>
        </w:rPr>
        <w:t>开</w:t>
      </w:r>
      <w:r w:rsidRPr="00317E8E">
        <w:rPr>
          <w:kern w:val="0"/>
          <w:szCs w:val="21"/>
          <w:bdr w:val="nil"/>
        </w:rPr>
        <w:t>会时间的第</w:t>
      </w:r>
      <w:r w:rsidRPr="00317E8E">
        <w:rPr>
          <w:rFonts w:hint="eastAsia"/>
          <w:kern w:val="0"/>
          <w:szCs w:val="21"/>
          <w:bdr w:val="nil"/>
        </w:rPr>
        <w:t>二十</w:t>
      </w:r>
      <w:r w:rsidRPr="00317E8E">
        <w:rPr>
          <w:kern w:val="0"/>
          <w:szCs w:val="21"/>
          <w:bdr w:val="nil"/>
        </w:rPr>
        <w:t>条</w:t>
      </w:r>
      <w:r w:rsidRPr="00317E8E">
        <w:rPr>
          <w:rFonts w:hint="eastAsia"/>
          <w:kern w:val="0"/>
          <w:szCs w:val="21"/>
          <w:bdr w:val="nil"/>
        </w:rPr>
        <w:t>第</w:t>
      </w:r>
      <w:r w:rsidRPr="00317E8E">
        <w:rPr>
          <w:rFonts w:hint="eastAsia"/>
          <w:kern w:val="0"/>
          <w:szCs w:val="21"/>
          <w:bdr w:val="nil"/>
        </w:rPr>
        <w:t>1</w:t>
      </w:r>
      <w:r w:rsidRPr="00317E8E">
        <w:rPr>
          <w:rFonts w:hint="eastAsia"/>
          <w:kern w:val="0"/>
          <w:szCs w:val="21"/>
          <w:bdr w:val="nil"/>
        </w:rPr>
        <w:t>款的</w:t>
      </w:r>
      <w:r w:rsidRPr="00317E8E">
        <w:rPr>
          <w:kern w:val="0"/>
          <w:szCs w:val="21"/>
          <w:bdr w:val="nil"/>
        </w:rPr>
        <w:t>修正</w:t>
      </w:r>
      <w:r w:rsidRPr="00317E8E">
        <w:rPr>
          <w:rFonts w:hint="eastAsia"/>
          <w:kern w:val="0"/>
          <w:szCs w:val="21"/>
          <w:bdr w:val="nil"/>
        </w:rPr>
        <w:t>，但</w:t>
      </w:r>
      <w:r w:rsidRPr="00317E8E">
        <w:rPr>
          <w:kern w:val="0"/>
          <w:szCs w:val="21"/>
          <w:bdr w:val="nil"/>
        </w:rPr>
        <w:t>未采取必要</w:t>
      </w:r>
      <w:r w:rsidRPr="00317E8E">
        <w:rPr>
          <w:rFonts w:hint="eastAsia"/>
          <w:kern w:val="0"/>
          <w:szCs w:val="21"/>
          <w:bdr w:val="nil"/>
        </w:rPr>
        <w:t>的正式</w:t>
      </w:r>
      <w:r w:rsidRPr="00317E8E">
        <w:rPr>
          <w:kern w:val="0"/>
          <w:szCs w:val="21"/>
          <w:bdr w:val="nil"/>
        </w:rPr>
        <w:t>步骤。</w:t>
      </w:r>
    </w:p>
    <w:p w14:paraId="04C7ECD5" w14:textId="77777777" w:rsidR="00317E8E" w:rsidRPr="00317E8E" w:rsidRDefault="00317E8E" w:rsidP="00317E8E">
      <w:pPr>
        <w:spacing w:after="140"/>
        <w:ind w:left="1264" w:right="1264"/>
        <w:rPr>
          <w:rFonts w:eastAsia="Yu Mincho"/>
          <w:b/>
          <w:bCs/>
          <w:kern w:val="0"/>
          <w:szCs w:val="21"/>
        </w:rPr>
      </w:pPr>
      <w:r w:rsidRPr="00317E8E">
        <w:rPr>
          <w:kern w:val="0"/>
          <w:szCs w:val="21"/>
          <w:bdr w:val="nil"/>
        </w:rPr>
        <w:t>12.</w:t>
      </w:r>
      <w:r w:rsidRPr="00317E8E">
        <w:rPr>
          <w:kern w:val="0"/>
          <w:szCs w:val="21"/>
          <w:bdr w:val="nil"/>
        </w:rPr>
        <w:tab/>
      </w:r>
      <w:r w:rsidRPr="00317E8E">
        <w:rPr>
          <w:rFonts w:eastAsia="黑体"/>
          <w:bCs/>
          <w:kern w:val="0"/>
          <w:szCs w:val="21"/>
          <w:bdr w:val="nil"/>
        </w:rPr>
        <w:t>委员会建议缔约国接受</w:t>
      </w:r>
      <w:r w:rsidRPr="00317E8E">
        <w:rPr>
          <w:rFonts w:eastAsia="黑体" w:hint="eastAsia"/>
          <w:bCs/>
          <w:kern w:val="0"/>
          <w:szCs w:val="21"/>
          <w:bdr w:val="nil"/>
        </w:rPr>
        <w:t>对</w:t>
      </w:r>
      <w:r w:rsidRPr="00317E8E">
        <w:rPr>
          <w:rFonts w:eastAsia="黑体"/>
          <w:bCs/>
          <w:kern w:val="0"/>
          <w:szCs w:val="21"/>
          <w:bdr w:val="nil"/>
        </w:rPr>
        <w:t>《公约》关于委员会</w:t>
      </w:r>
      <w:r w:rsidRPr="00317E8E">
        <w:rPr>
          <w:rFonts w:eastAsia="黑体" w:hint="eastAsia"/>
          <w:bCs/>
          <w:kern w:val="0"/>
          <w:szCs w:val="21"/>
          <w:bdr w:val="nil"/>
        </w:rPr>
        <w:t>开</w:t>
      </w:r>
      <w:r w:rsidRPr="00317E8E">
        <w:rPr>
          <w:rFonts w:eastAsia="黑体"/>
          <w:bCs/>
          <w:kern w:val="0"/>
          <w:szCs w:val="21"/>
          <w:bdr w:val="nil"/>
        </w:rPr>
        <w:t>会时间的第</w:t>
      </w:r>
      <w:r w:rsidRPr="00317E8E">
        <w:rPr>
          <w:rFonts w:eastAsia="黑体" w:hint="eastAsia"/>
          <w:bCs/>
          <w:kern w:val="0"/>
          <w:szCs w:val="21"/>
          <w:bdr w:val="nil"/>
        </w:rPr>
        <w:t>二十</w:t>
      </w:r>
      <w:r w:rsidRPr="00317E8E">
        <w:rPr>
          <w:rFonts w:eastAsia="黑体"/>
          <w:bCs/>
          <w:kern w:val="0"/>
          <w:szCs w:val="21"/>
          <w:bdr w:val="nil"/>
        </w:rPr>
        <w:t>条</w:t>
      </w:r>
      <w:r w:rsidRPr="00317E8E">
        <w:rPr>
          <w:rFonts w:eastAsia="黑体" w:hint="eastAsia"/>
          <w:bCs/>
          <w:kern w:val="0"/>
          <w:szCs w:val="21"/>
          <w:bdr w:val="nil"/>
        </w:rPr>
        <w:t>第</w:t>
      </w:r>
      <w:r w:rsidRPr="00317E8E">
        <w:rPr>
          <w:rFonts w:eastAsia="黑体" w:hint="eastAsia"/>
          <w:bCs/>
          <w:kern w:val="0"/>
          <w:szCs w:val="21"/>
          <w:bdr w:val="nil"/>
        </w:rPr>
        <w:t>1</w:t>
      </w:r>
      <w:r w:rsidRPr="00317E8E">
        <w:rPr>
          <w:rFonts w:eastAsia="黑体" w:hint="eastAsia"/>
          <w:bCs/>
          <w:kern w:val="0"/>
          <w:szCs w:val="21"/>
          <w:bdr w:val="nil"/>
        </w:rPr>
        <w:t>款</w:t>
      </w:r>
      <w:r w:rsidRPr="00317E8E">
        <w:rPr>
          <w:rFonts w:eastAsia="黑体"/>
          <w:bCs/>
          <w:kern w:val="0"/>
          <w:szCs w:val="21"/>
          <w:bdr w:val="nil"/>
        </w:rPr>
        <w:t>的修正。</w:t>
      </w:r>
    </w:p>
    <w:p w14:paraId="04D56007"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立法框架</w:t>
      </w:r>
    </w:p>
    <w:p w14:paraId="08D1AC50" w14:textId="77777777" w:rsidR="00317E8E" w:rsidRPr="00317E8E" w:rsidRDefault="00317E8E" w:rsidP="00317E8E">
      <w:pPr>
        <w:suppressAutoHyphens/>
        <w:spacing w:after="140"/>
        <w:ind w:left="1264" w:right="1264"/>
        <w:rPr>
          <w:rFonts w:eastAsiaTheme="minorEastAsia"/>
          <w:kern w:val="0"/>
          <w:szCs w:val="21"/>
          <w:lang w:val="en-GB"/>
        </w:rPr>
      </w:pPr>
      <w:r w:rsidRPr="00317E8E">
        <w:rPr>
          <w:kern w:val="0"/>
          <w:szCs w:val="21"/>
          <w:bdr w:val="nil"/>
          <w:lang w:val="en-GB"/>
        </w:rPr>
        <w:t>13.</w:t>
      </w:r>
      <w:r w:rsidRPr="00317E8E">
        <w:rPr>
          <w:kern w:val="0"/>
          <w:szCs w:val="21"/>
          <w:bdr w:val="nil"/>
          <w:lang w:val="en-GB"/>
        </w:rPr>
        <w:tab/>
      </w:r>
      <w:r w:rsidRPr="00317E8E">
        <w:rPr>
          <w:kern w:val="0"/>
          <w:szCs w:val="21"/>
          <w:bdr w:val="nil"/>
          <w:lang w:val="en-GB"/>
        </w:rPr>
        <w:t>委员会关切地注意到，缔约国对平等原则的理解是互补与和谐，而不是男女权利平等。同样令委员会感到关切的是</w:t>
      </w:r>
      <w:r w:rsidRPr="00317E8E">
        <w:rPr>
          <w:rFonts w:hint="eastAsia"/>
          <w:kern w:val="0"/>
          <w:szCs w:val="21"/>
          <w:bdr w:val="nil"/>
          <w:lang w:val="en-GB"/>
        </w:rPr>
        <w:t>，</w:t>
      </w:r>
      <w:r w:rsidRPr="00317E8E">
        <w:rPr>
          <w:kern w:val="0"/>
          <w:szCs w:val="21"/>
          <w:bdr w:val="nil"/>
          <w:lang w:val="en-GB"/>
        </w:rPr>
        <w:t>缺乏全面的不歧视立法，而且《</w:t>
      </w:r>
      <w:r w:rsidRPr="00317E8E">
        <w:rPr>
          <w:rFonts w:hint="eastAsia"/>
          <w:kern w:val="0"/>
          <w:szCs w:val="21"/>
          <w:bdr w:val="nil"/>
          <w:lang w:val="en-GB"/>
        </w:rPr>
        <w:t>施政</w:t>
      </w:r>
      <w:r w:rsidRPr="00317E8E">
        <w:rPr>
          <w:kern w:val="0"/>
          <w:szCs w:val="21"/>
          <w:bdr w:val="nil"/>
          <w:lang w:val="en-GB"/>
        </w:rPr>
        <w:t>基本法》第</w:t>
      </w:r>
      <w:r w:rsidRPr="00317E8E">
        <w:rPr>
          <w:kern w:val="0"/>
          <w:szCs w:val="21"/>
          <w:bdr w:val="nil"/>
          <w:lang w:val="en-GB"/>
        </w:rPr>
        <w:t>8</w:t>
      </w:r>
      <w:r w:rsidRPr="00317E8E">
        <w:rPr>
          <w:kern w:val="0"/>
          <w:szCs w:val="21"/>
          <w:bdr w:val="nil"/>
          <w:lang w:val="en-GB"/>
        </w:rPr>
        <w:t>条规定的平等保障中没有性和性别</w:t>
      </w:r>
      <w:r w:rsidRPr="00317E8E">
        <w:rPr>
          <w:rFonts w:hint="eastAsia"/>
          <w:kern w:val="0"/>
          <w:szCs w:val="21"/>
          <w:bdr w:val="nil"/>
          <w:lang w:val="en-GB"/>
        </w:rPr>
        <w:t>方面</w:t>
      </w:r>
      <w:r w:rsidRPr="00317E8E">
        <w:rPr>
          <w:kern w:val="0"/>
          <w:szCs w:val="21"/>
          <w:bdr w:val="nil"/>
          <w:lang w:val="en-GB"/>
        </w:rPr>
        <w:t>的平等保障。</w:t>
      </w:r>
    </w:p>
    <w:p w14:paraId="6ECC1C47"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14.</w:t>
      </w:r>
      <w:r w:rsidRPr="00317E8E">
        <w:rPr>
          <w:kern w:val="0"/>
          <w:szCs w:val="21"/>
          <w:bdr w:val="nil"/>
          <w:lang w:val="en-GB"/>
        </w:rPr>
        <w:tab/>
      </w:r>
      <w:r w:rsidRPr="00317E8E">
        <w:rPr>
          <w:rFonts w:eastAsia="黑体"/>
          <w:bCs/>
          <w:kern w:val="0"/>
          <w:szCs w:val="21"/>
          <w:bdr w:val="nil"/>
          <w:lang w:val="en-GB"/>
        </w:rPr>
        <w:t>委员会建议缔约国根据《公约》第</w:t>
      </w:r>
      <w:r w:rsidRPr="00317E8E">
        <w:rPr>
          <w:rFonts w:eastAsia="黑体" w:hint="eastAsia"/>
          <w:bCs/>
          <w:kern w:val="0"/>
          <w:szCs w:val="21"/>
          <w:bdr w:val="nil"/>
          <w:lang w:val="en-GB"/>
        </w:rPr>
        <w:t>一</w:t>
      </w:r>
      <w:r w:rsidRPr="00317E8E">
        <w:rPr>
          <w:rFonts w:eastAsia="黑体"/>
          <w:bCs/>
          <w:kern w:val="0"/>
          <w:szCs w:val="21"/>
          <w:bdr w:val="nil"/>
          <w:lang w:val="en-GB"/>
        </w:rPr>
        <w:t>条修</w:t>
      </w:r>
      <w:r w:rsidRPr="00317E8E">
        <w:rPr>
          <w:rFonts w:eastAsia="黑体" w:hint="eastAsia"/>
          <w:bCs/>
          <w:kern w:val="0"/>
          <w:szCs w:val="21"/>
          <w:bdr w:val="nil"/>
          <w:lang w:val="en-GB"/>
        </w:rPr>
        <w:t>正</w:t>
      </w:r>
      <w:r w:rsidRPr="00317E8E">
        <w:rPr>
          <w:rFonts w:eastAsia="黑体"/>
          <w:bCs/>
          <w:kern w:val="0"/>
          <w:szCs w:val="21"/>
          <w:bdr w:val="nil"/>
          <w:lang w:val="en-GB"/>
        </w:rPr>
        <w:t>《</w:t>
      </w:r>
      <w:r w:rsidRPr="00317E8E">
        <w:rPr>
          <w:rFonts w:eastAsia="黑体" w:hint="eastAsia"/>
          <w:bCs/>
          <w:kern w:val="0"/>
          <w:szCs w:val="21"/>
          <w:bdr w:val="nil"/>
          <w:lang w:val="en-GB"/>
        </w:rPr>
        <w:t>施政</w:t>
      </w:r>
      <w:r w:rsidRPr="00317E8E">
        <w:rPr>
          <w:rFonts w:eastAsia="黑体"/>
          <w:bCs/>
          <w:kern w:val="0"/>
          <w:szCs w:val="21"/>
          <w:bdr w:val="nil"/>
          <w:lang w:val="en-GB"/>
        </w:rPr>
        <w:t>基本法》，通过并有效</w:t>
      </w:r>
      <w:r w:rsidRPr="00317E8E">
        <w:rPr>
          <w:rFonts w:eastAsia="黑体" w:hint="eastAsia"/>
          <w:bCs/>
          <w:kern w:val="0"/>
          <w:szCs w:val="21"/>
          <w:bdr w:val="nil"/>
          <w:lang w:val="en-GB"/>
        </w:rPr>
        <w:t>执行</w:t>
      </w:r>
      <w:r w:rsidRPr="00317E8E">
        <w:rPr>
          <w:rFonts w:eastAsia="黑体"/>
          <w:bCs/>
          <w:kern w:val="0"/>
          <w:szCs w:val="21"/>
          <w:bdr w:val="nil"/>
          <w:lang w:val="en-GB"/>
        </w:rPr>
        <w:t>全面的反歧视立法，其中包括歧视妇女的定义，以及公共和私营领域及《公约》</w:t>
      </w:r>
      <w:r w:rsidRPr="00317E8E">
        <w:rPr>
          <w:rFonts w:eastAsia="黑体" w:hint="eastAsia"/>
          <w:bCs/>
          <w:kern w:val="0"/>
          <w:szCs w:val="21"/>
          <w:bdr w:val="nil"/>
          <w:lang w:val="en-GB"/>
        </w:rPr>
        <w:t>涵</w:t>
      </w:r>
      <w:r w:rsidRPr="00317E8E">
        <w:rPr>
          <w:rFonts w:eastAsia="黑体"/>
          <w:bCs/>
          <w:kern w:val="0"/>
          <w:szCs w:val="21"/>
          <w:bdr w:val="nil"/>
          <w:lang w:val="en-GB"/>
        </w:rPr>
        <w:t>盖的所有领域的直接和间接歧视。</w:t>
      </w:r>
    </w:p>
    <w:p w14:paraId="2765B7DF"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lang w:val="en-GB"/>
        </w:rPr>
      </w:pPr>
      <w:r w:rsidRPr="00317E8E">
        <w:rPr>
          <w:rFonts w:eastAsia="黑体"/>
          <w:bCs/>
          <w:kern w:val="0"/>
          <w:szCs w:val="21"/>
          <w:bdr w:val="nil"/>
          <w:lang w:val="en-GB"/>
        </w:rPr>
        <w:tab/>
      </w:r>
      <w:r w:rsidRPr="00317E8E">
        <w:rPr>
          <w:rFonts w:eastAsia="黑体"/>
          <w:bCs/>
          <w:kern w:val="0"/>
          <w:szCs w:val="21"/>
          <w:bdr w:val="nil"/>
          <w:lang w:val="en-GB"/>
        </w:rPr>
        <w:tab/>
      </w:r>
      <w:r w:rsidRPr="00317E8E">
        <w:rPr>
          <w:rFonts w:eastAsia="黑体"/>
          <w:bCs/>
          <w:kern w:val="0"/>
          <w:szCs w:val="21"/>
          <w:bdr w:val="nil"/>
          <w:lang w:val="en-GB"/>
        </w:rPr>
        <w:t>歧视性法律</w:t>
      </w:r>
    </w:p>
    <w:p w14:paraId="044BA508" w14:textId="77777777" w:rsidR="00317E8E" w:rsidRPr="00317E8E" w:rsidRDefault="00317E8E" w:rsidP="00317E8E">
      <w:pPr>
        <w:suppressAutoHyphens/>
        <w:spacing w:after="140"/>
        <w:ind w:left="1264" w:right="1264"/>
        <w:rPr>
          <w:rFonts w:eastAsiaTheme="minorEastAsia"/>
          <w:kern w:val="0"/>
          <w:szCs w:val="21"/>
          <w:lang w:val="en-GB"/>
        </w:rPr>
      </w:pPr>
      <w:r w:rsidRPr="00317E8E">
        <w:rPr>
          <w:kern w:val="0"/>
          <w:szCs w:val="21"/>
          <w:bdr w:val="nil"/>
          <w:lang w:val="en-GB"/>
        </w:rPr>
        <w:t>15.</w:t>
      </w:r>
      <w:r w:rsidRPr="00317E8E">
        <w:rPr>
          <w:kern w:val="0"/>
          <w:szCs w:val="21"/>
          <w:bdr w:val="nil"/>
          <w:lang w:val="en-GB"/>
        </w:rPr>
        <w:tab/>
      </w:r>
      <w:r w:rsidRPr="00317E8E">
        <w:rPr>
          <w:kern w:val="0"/>
          <w:szCs w:val="21"/>
          <w:bdr w:val="nil"/>
          <w:lang w:val="en-GB"/>
        </w:rPr>
        <w:t>委员会赞赏地注意到，</w:t>
      </w:r>
      <w:r w:rsidRPr="00317E8E">
        <w:rPr>
          <w:rFonts w:hint="eastAsia"/>
          <w:kern w:val="0"/>
          <w:szCs w:val="21"/>
          <w:bdr w:val="nil"/>
          <w:lang w:val="en-GB"/>
        </w:rPr>
        <w:t>缔约</w:t>
      </w:r>
      <w:r w:rsidRPr="00317E8E">
        <w:rPr>
          <w:kern w:val="0"/>
          <w:szCs w:val="21"/>
          <w:bdr w:val="nil"/>
          <w:lang w:val="en-GB"/>
        </w:rPr>
        <w:t>国最近颁布或修</w:t>
      </w:r>
      <w:r w:rsidRPr="00317E8E">
        <w:rPr>
          <w:rFonts w:hint="eastAsia"/>
          <w:kern w:val="0"/>
          <w:szCs w:val="21"/>
          <w:bdr w:val="nil"/>
          <w:lang w:val="en-GB"/>
        </w:rPr>
        <w:t>正</w:t>
      </w:r>
      <w:r w:rsidRPr="00317E8E">
        <w:rPr>
          <w:kern w:val="0"/>
          <w:szCs w:val="21"/>
          <w:bdr w:val="nil"/>
          <w:lang w:val="en-GB"/>
        </w:rPr>
        <w:t>了若干关于妇女权利的条例、皇家命令和内阁决定。然而，令委员会</w:t>
      </w:r>
      <w:r w:rsidRPr="00317E8E">
        <w:rPr>
          <w:rFonts w:hint="eastAsia"/>
          <w:kern w:val="0"/>
          <w:szCs w:val="21"/>
          <w:bdr w:val="nil"/>
          <w:lang w:val="en-GB"/>
        </w:rPr>
        <w:t>仍然</w:t>
      </w:r>
      <w:r w:rsidRPr="00317E8E">
        <w:rPr>
          <w:kern w:val="0"/>
          <w:szCs w:val="21"/>
          <w:bdr w:val="nil"/>
          <w:lang w:val="en-GB"/>
        </w:rPr>
        <w:t>关切的是，缔约国</w:t>
      </w:r>
      <w:r w:rsidRPr="00317E8E">
        <w:rPr>
          <w:rFonts w:hint="eastAsia"/>
          <w:kern w:val="0"/>
          <w:szCs w:val="21"/>
          <w:bdr w:val="nil"/>
          <w:lang w:val="en-GB"/>
        </w:rPr>
        <w:t>内继续</w:t>
      </w:r>
      <w:r w:rsidRPr="00317E8E">
        <w:rPr>
          <w:kern w:val="0"/>
          <w:szCs w:val="21"/>
          <w:bdr w:val="nil"/>
          <w:lang w:val="en-GB"/>
        </w:rPr>
        <w:t>存在</w:t>
      </w:r>
      <w:r w:rsidRPr="00317E8E">
        <w:rPr>
          <w:rFonts w:hint="eastAsia"/>
          <w:kern w:val="0"/>
          <w:szCs w:val="21"/>
          <w:bdr w:val="nil"/>
          <w:lang w:val="en-GB"/>
        </w:rPr>
        <w:t>着</w:t>
      </w:r>
      <w:r w:rsidRPr="00317E8E">
        <w:rPr>
          <w:kern w:val="0"/>
          <w:szCs w:val="21"/>
          <w:bdr w:val="nil"/>
          <w:lang w:val="en-GB"/>
        </w:rPr>
        <w:t>歧视性法律，特别是有关个人地位的法律</w:t>
      </w:r>
      <w:r w:rsidRPr="00317E8E">
        <w:rPr>
          <w:rFonts w:hint="eastAsia"/>
          <w:kern w:val="0"/>
          <w:szCs w:val="21"/>
          <w:bdr w:val="nil"/>
          <w:lang w:val="en-GB"/>
        </w:rPr>
        <w:t>条款</w:t>
      </w:r>
      <w:r w:rsidRPr="00317E8E">
        <w:rPr>
          <w:kern w:val="0"/>
          <w:szCs w:val="21"/>
          <w:bdr w:val="nil"/>
          <w:lang w:val="en-GB"/>
        </w:rPr>
        <w:t>、《</w:t>
      </w:r>
      <w:r w:rsidRPr="00317E8E">
        <w:rPr>
          <w:rFonts w:hint="eastAsia"/>
          <w:kern w:val="0"/>
          <w:szCs w:val="21"/>
          <w:bdr w:val="nil"/>
          <w:lang w:val="en-GB"/>
        </w:rPr>
        <w:t>婚姻状况</w:t>
      </w:r>
      <w:r w:rsidRPr="00317E8E">
        <w:rPr>
          <w:kern w:val="0"/>
          <w:szCs w:val="21"/>
          <w:bdr w:val="nil"/>
          <w:lang w:val="en-GB"/>
        </w:rPr>
        <w:t>法</w:t>
      </w:r>
      <w:r w:rsidRPr="00317E8E">
        <w:rPr>
          <w:rFonts w:hint="eastAsia"/>
          <w:kern w:val="0"/>
          <w:szCs w:val="21"/>
          <w:bdr w:val="nil"/>
          <w:lang w:val="en-GB"/>
        </w:rPr>
        <w:t>典</w:t>
      </w:r>
      <w:r w:rsidRPr="00317E8E">
        <w:rPr>
          <w:kern w:val="0"/>
          <w:szCs w:val="21"/>
          <w:bdr w:val="nil"/>
          <w:lang w:val="en-GB"/>
        </w:rPr>
        <w:t>》、《劳动法</w:t>
      </w:r>
      <w:r w:rsidRPr="00317E8E">
        <w:rPr>
          <w:rFonts w:hint="eastAsia"/>
          <w:kern w:val="0"/>
          <w:szCs w:val="21"/>
          <w:bdr w:val="nil"/>
          <w:lang w:val="en-GB"/>
        </w:rPr>
        <w:t>典</w:t>
      </w:r>
      <w:r w:rsidRPr="00317E8E">
        <w:rPr>
          <w:kern w:val="0"/>
          <w:szCs w:val="21"/>
          <w:bdr w:val="nil"/>
          <w:lang w:val="en-GB"/>
        </w:rPr>
        <w:t>》、《国籍法》和男性监护制度，这些法律规定妇女享</w:t>
      </w:r>
      <w:r w:rsidRPr="00317E8E">
        <w:rPr>
          <w:rFonts w:hint="eastAsia"/>
          <w:kern w:val="0"/>
          <w:szCs w:val="21"/>
          <w:bdr w:val="nil"/>
          <w:lang w:val="en-GB"/>
        </w:rPr>
        <w:t>有</w:t>
      </w:r>
      <w:r w:rsidRPr="00317E8E">
        <w:rPr>
          <w:kern w:val="0"/>
          <w:szCs w:val="21"/>
          <w:bdr w:val="nil"/>
          <w:lang w:val="en-GB"/>
        </w:rPr>
        <w:t>《公约》规定的大</w:t>
      </w:r>
      <w:r w:rsidRPr="00317E8E">
        <w:rPr>
          <w:rFonts w:hint="eastAsia"/>
          <w:kern w:val="0"/>
          <w:szCs w:val="21"/>
          <w:bdr w:val="nil"/>
          <w:lang w:val="en-GB"/>
        </w:rPr>
        <w:t>多数</w:t>
      </w:r>
      <w:r w:rsidRPr="00317E8E">
        <w:rPr>
          <w:kern w:val="0"/>
          <w:szCs w:val="21"/>
          <w:bdr w:val="nil"/>
          <w:lang w:val="en-GB"/>
        </w:rPr>
        <w:t>权利</w:t>
      </w:r>
      <w:r w:rsidRPr="00317E8E">
        <w:rPr>
          <w:rFonts w:hint="eastAsia"/>
          <w:kern w:val="0"/>
          <w:szCs w:val="21"/>
          <w:bdr w:val="nil"/>
          <w:lang w:val="en-GB"/>
        </w:rPr>
        <w:t>都</w:t>
      </w:r>
      <w:r w:rsidRPr="00317E8E">
        <w:rPr>
          <w:kern w:val="0"/>
          <w:szCs w:val="21"/>
          <w:bdr w:val="nil"/>
          <w:lang w:val="en-GB"/>
        </w:rPr>
        <w:t>必须</w:t>
      </w:r>
      <w:r w:rsidRPr="00317E8E">
        <w:rPr>
          <w:rFonts w:hint="eastAsia"/>
          <w:kern w:val="0"/>
          <w:szCs w:val="21"/>
          <w:bdr w:val="nil"/>
          <w:lang w:val="en-GB"/>
        </w:rPr>
        <w:t>获</w:t>
      </w:r>
      <w:r w:rsidRPr="00317E8E">
        <w:rPr>
          <w:kern w:val="0"/>
          <w:szCs w:val="21"/>
          <w:bdr w:val="nil"/>
          <w:lang w:val="en-GB"/>
        </w:rPr>
        <w:t>得男性监护人的</w:t>
      </w:r>
      <w:r w:rsidRPr="00317E8E">
        <w:rPr>
          <w:rFonts w:hint="eastAsia"/>
          <w:kern w:val="0"/>
          <w:szCs w:val="21"/>
          <w:bdr w:val="nil"/>
          <w:lang w:val="en-GB"/>
        </w:rPr>
        <w:t>批准</w:t>
      </w:r>
      <w:r w:rsidRPr="00317E8E">
        <w:rPr>
          <w:kern w:val="0"/>
          <w:szCs w:val="21"/>
          <w:bdr w:val="nil"/>
          <w:lang w:val="en-GB"/>
        </w:rPr>
        <w:t>。尽管缔约国的立法源于伊斯兰教法，但</w:t>
      </w:r>
      <w:r w:rsidRPr="00317E8E">
        <w:rPr>
          <w:rFonts w:hint="eastAsia"/>
          <w:kern w:val="0"/>
          <w:szCs w:val="21"/>
          <w:bdr w:val="nil"/>
          <w:lang w:val="en-GB"/>
        </w:rPr>
        <w:t>委员会</w:t>
      </w:r>
      <w:r w:rsidRPr="00317E8E">
        <w:rPr>
          <w:kern w:val="0"/>
          <w:szCs w:val="21"/>
          <w:bdr w:val="nil"/>
          <w:lang w:val="en-GB"/>
        </w:rPr>
        <w:t>认为</w:t>
      </w:r>
      <w:r w:rsidRPr="00317E8E">
        <w:rPr>
          <w:rFonts w:hint="eastAsia"/>
          <w:kern w:val="0"/>
          <w:szCs w:val="21"/>
          <w:bdr w:val="nil"/>
          <w:lang w:val="en-GB"/>
        </w:rPr>
        <w:t>，穆斯林管辖区</w:t>
      </w:r>
      <w:r w:rsidRPr="00317E8E">
        <w:rPr>
          <w:kern w:val="0"/>
          <w:szCs w:val="21"/>
          <w:bdr w:val="nil"/>
          <w:lang w:val="en-GB"/>
        </w:rPr>
        <w:t>内的意见和司法概念</w:t>
      </w:r>
      <w:r w:rsidRPr="00317E8E">
        <w:rPr>
          <w:rFonts w:hint="eastAsia"/>
          <w:kern w:val="0"/>
          <w:szCs w:val="21"/>
          <w:bdr w:val="nil"/>
          <w:lang w:val="en-GB"/>
        </w:rPr>
        <w:t>多种</w:t>
      </w:r>
      <w:r w:rsidRPr="00317E8E">
        <w:rPr>
          <w:kern w:val="0"/>
          <w:szCs w:val="21"/>
          <w:bdr w:val="nil"/>
          <w:lang w:val="en-GB"/>
        </w:rPr>
        <w:t>多样</w:t>
      </w:r>
      <w:r w:rsidRPr="00317E8E">
        <w:rPr>
          <w:rFonts w:hint="eastAsia"/>
          <w:kern w:val="0"/>
          <w:szCs w:val="21"/>
          <w:bdr w:val="nil"/>
          <w:lang w:val="en-GB"/>
        </w:rPr>
        <w:t>，</w:t>
      </w:r>
      <w:r w:rsidRPr="00317E8E">
        <w:rPr>
          <w:kern w:val="0"/>
          <w:szCs w:val="21"/>
          <w:bdr w:val="nil"/>
          <w:lang w:val="en-GB"/>
        </w:rPr>
        <w:t>能够促进立法改革和解决歧视性条款。</w:t>
      </w:r>
    </w:p>
    <w:p w14:paraId="6506CE2A"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16.</w:t>
      </w:r>
      <w:r w:rsidRPr="00317E8E">
        <w:rPr>
          <w:kern w:val="0"/>
          <w:szCs w:val="21"/>
          <w:bdr w:val="nil"/>
          <w:lang w:val="en-GB"/>
        </w:rPr>
        <w:tab/>
      </w:r>
      <w:r w:rsidRPr="00317E8E">
        <w:rPr>
          <w:rFonts w:eastAsia="黑体"/>
          <w:bCs/>
          <w:kern w:val="0"/>
          <w:szCs w:val="21"/>
          <w:bdr w:val="nil"/>
          <w:lang w:val="en-GB"/>
        </w:rPr>
        <w:t>委员会提请缔约国注意，它有义务确保传统、宗教和文化不被用作歧视妇女和侵犯《公约》所载权利的理由。委员会建议缔约国：</w:t>
      </w:r>
    </w:p>
    <w:p w14:paraId="51200C2E"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bCs/>
          <w:kern w:val="0"/>
          <w:szCs w:val="21"/>
          <w:bdr w:val="nil"/>
          <w:lang w:val="en-GB"/>
        </w:rPr>
        <w:t>就伊斯兰妇女人权开展参与性全国对话，允许妇女参与，以审查现行法律和条例，将宗教规定与传统和习俗范围内的规定分开，并</w:t>
      </w:r>
      <w:r w:rsidRPr="00317E8E">
        <w:rPr>
          <w:rFonts w:eastAsia="黑体" w:hint="eastAsia"/>
          <w:bCs/>
          <w:kern w:val="0"/>
          <w:szCs w:val="21"/>
          <w:bdr w:val="nil"/>
          <w:lang w:val="en-GB"/>
        </w:rPr>
        <w:t>形成</w:t>
      </w:r>
      <w:r w:rsidRPr="00317E8E">
        <w:rPr>
          <w:rFonts w:eastAsia="黑体"/>
          <w:bCs/>
          <w:kern w:val="0"/>
          <w:szCs w:val="21"/>
          <w:bdr w:val="nil"/>
          <w:lang w:val="en-GB"/>
        </w:rPr>
        <w:t>一种判例，使伊斯兰立法能够</w:t>
      </w:r>
      <w:r w:rsidRPr="00317E8E">
        <w:rPr>
          <w:rFonts w:eastAsia="黑体" w:hint="eastAsia"/>
          <w:bCs/>
          <w:kern w:val="0"/>
          <w:szCs w:val="21"/>
          <w:bdr w:val="nil"/>
          <w:lang w:val="en-GB"/>
        </w:rPr>
        <w:t>根据</w:t>
      </w:r>
      <w:r w:rsidRPr="00317E8E">
        <w:rPr>
          <w:rFonts w:eastAsia="黑体"/>
          <w:bCs/>
          <w:kern w:val="0"/>
          <w:szCs w:val="21"/>
          <w:bdr w:val="nil"/>
          <w:lang w:val="en-GB"/>
        </w:rPr>
        <w:t>妇女</w:t>
      </w:r>
      <w:r w:rsidRPr="00317E8E">
        <w:rPr>
          <w:rFonts w:eastAsia="黑体" w:hint="eastAsia"/>
          <w:bCs/>
          <w:kern w:val="0"/>
          <w:szCs w:val="21"/>
          <w:bdr w:val="nil"/>
          <w:lang w:val="en-GB"/>
        </w:rPr>
        <w:t>的现状而调整</w:t>
      </w:r>
      <w:r w:rsidRPr="00317E8E">
        <w:rPr>
          <w:rFonts w:eastAsia="黑体"/>
          <w:bCs/>
          <w:kern w:val="0"/>
          <w:szCs w:val="21"/>
          <w:bdr w:val="nil"/>
          <w:lang w:val="en-GB"/>
        </w:rPr>
        <w:t>；</w:t>
      </w:r>
    </w:p>
    <w:p w14:paraId="55802244"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(b)</w:t>
      </w:r>
      <w:r w:rsidRPr="00317E8E">
        <w:rPr>
          <w:kern w:val="0"/>
          <w:szCs w:val="21"/>
          <w:bdr w:val="nil"/>
          <w:lang w:val="en-GB"/>
        </w:rPr>
        <w:tab/>
      </w:r>
      <w:r w:rsidRPr="00317E8E">
        <w:rPr>
          <w:rFonts w:eastAsia="黑体"/>
          <w:bCs/>
          <w:kern w:val="0"/>
          <w:szCs w:val="21"/>
          <w:bdr w:val="nil"/>
          <w:lang w:val="en-GB"/>
        </w:rPr>
        <w:t>加快</w:t>
      </w:r>
      <w:r w:rsidRPr="00317E8E">
        <w:rPr>
          <w:rFonts w:eastAsia="黑体" w:hint="eastAsia"/>
          <w:bCs/>
          <w:kern w:val="0"/>
          <w:szCs w:val="21"/>
          <w:bdr w:val="nil"/>
          <w:lang w:val="en-GB"/>
        </w:rPr>
        <w:t>对</w:t>
      </w:r>
      <w:r w:rsidRPr="00317E8E">
        <w:rPr>
          <w:rFonts w:eastAsia="黑体"/>
          <w:bCs/>
          <w:kern w:val="0"/>
          <w:szCs w:val="21"/>
          <w:bdr w:val="nil"/>
          <w:lang w:val="en-GB"/>
        </w:rPr>
        <w:t>立法的全面审查，确保</w:t>
      </w:r>
      <w:r w:rsidRPr="00317E8E">
        <w:rPr>
          <w:rFonts w:eastAsia="黑体" w:hint="eastAsia"/>
          <w:bCs/>
          <w:kern w:val="0"/>
          <w:szCs w:val="21"/>
          <w:bdr w:val="nil"/>
          <w:lang w:val="en-GB"/>
        </w:rPr>
        <w:t>立法</w:t>
      </w:r>
      <w:r w:rsidRPr="00317E8E">
        <w:rPr>
          <w:rFonts w:eastAsia="黑体"/>
          <w:bCs/>
          <w:kern w:val="0"/>
          <w:szCs w:val="21"/>
          <w:bdr w:val="nil"/>
          <w:lang w:val="en-GB"/>
        </w:rPr>
        <w:t>与《公约》相符；</w:t>
      </w:r>
    </w:p>
    <w:p w14:paraId="2FAF7793"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(c)</w:t>
      </w:r>
      <w:r w:rsidRPr="00317E8E">
        <w:rPr>
          <w:kern w:val="0"/>
          <w:szCs w:val="21"/>
          <w:bdr w:val="nil"/>
          <w:lang w:val="en-GB"/>
        </w:rPr>
        <w:tab/>
      </w:r>
      <w:r w:rsidRPr="00317E8E">
        <w:rPr>
          <w:rFonts w:eastAsia="黑体"/>
          <w:bCs/>
          <w:kern w:val="0"/>
          <w:szCs w:val="21"/>
          <w:bdr w:val="nil"/>
          <w:lang w:val="en-GB"/>
        </w:rPr>
        <w:t>加</w:t>
      </w:r>
      <w:r w:rsidRPr="00317E8E">
        <w:rPr>
          <w:rFonts w:eastAsia="黑体" w:hint="eastAsia"/>
          <w:bCs/>
          <w:kern w:val="0"/>
          <w:szCs w:val="21"/>
          <w:bdr w:val="nil"/>
          <w:lang w:val="en-GB"/>
        </w:rPr>
        <w:t>紧</w:t>
      </w:r>
      <w:r w:rsidRPr="00317E8E">
        <w:rPr>
          <w:rFonts w:eastAsia="黑体"/>
          <w:bCs/>
          <w:kern w:val="0"/>
          <w:szCs w:val="21"/>
          <w:bdr w:val="nil"/>
          <w:lang w:val="en-GB"/>
        </w:rPr>
        <w:t>努力，根据《公约》第</w:t>
      </w:r>
      <w:r w:rsidRPr="00317E8E">
        <w:rPr>
          <w:rFonts w:eastAsia="黑体" w:hint="eastAsia"/>
          <w:bCs/>
          <w:kern w:val="0"/>
          <w:szCs w:val="21"/>
          <w:bdr w:val="nil"/>
          <w:lang w:val="en-GB"/>
        </w:rPr>
        <w:t>一</w:t>
      </w:r>
      <w:r w:rsidRPr="00317E8E">
        <w:rPr>
          <w:rFonts w:eastAsia="黑体"/>
          <w:bCs/>
          <w:kern w:val="0"/>
          <w:szCs w:val="21"/>
          <w:bdr w:val="nil"/>
          <w:lang w:val="en-GB"/>
        </w:rPr>
        <w:t>条和第</w:t>
      </w:r>
      <w:r w:rsidRPr="00317E8E">
        <w:rPr>
          <w:rFonts w:eastAsia="黑体" w:hint="eastAsia"/>
          <w:bCs/>
          <w:kern w:val="0"/>
          <w:szCs w:val="21"/>
          <w:bdr w:val="nil"/>
          <w:lang w:val="en-GB"/>
        </w:rPr>
        <w:t>二</w:t>
      </w:r>
      <w:r w:rsidRPr="00317E8E">
        <w:rPr>
          <w:rFonts w:eastAsia="黑体"/>
          <w:bCs/>
          <w:kern w:val="0"/>
          <w:szCs w:val="21"/>
          <w:bdr w:val="nil"/>
          <w:lang w:val="en-GB"/>
        </w:rPr>
        <w:t>条以及可持续发展目标</w:t>
      </w:r>
      <w:r w:rsidRPr="00317E8E">
        <w:rPr>
          <w:rFonts w:eastAsia="黑体" w:hint="eastAsia"/>
          <w:bCs/>
          <w:kern w:val="0"/>
          <w:szCs w:val="21"/>
          <w:bdr w:val="nil"/>
          <w:lang w:val="en-GB"/>
        </w:rPr>
        <w:t>中</w:t>
      </w:r>
      <w:r w:rsidRPr="00317E8E">
        <w:rPr>
          <w:rFonts w:eastAsia="黑体"/>
          <w:bCs/>
          <w:kern w:val="0"/>
          <w:szCs w:val="21"/>
          <w:bdr w:val="nil"/>
          <w:lang w:val="en-GB"/>
        </w:rPr>
        <w:t>具体目标</w:t>
      </w:r>
      <w:r w:rsidRPr="00317E8E">
        <w:rPr>
          <w:rFonts w:eastAsia="黑体"/>
          <w:bCs/>
          <w:kern w:val="0"/>
          <w:szCs w:val="21"/>
          <w:bdr w:val="nil"/>
          <w:lang w:val="en-GB"/>
        </w:rPr>
        <w:t>5.1</w:t>
      </w:r>
      <w:r w:rsidRPr="00317E8E">
        <w:rPr>
          <w:rFonts w:eastAsia="黑体"/>
          <w:bCs/>
          <w:kern w:val="0"/>
          <w:szCs w:val="21"/>
          <w:bdr w:val="nil"/>
          <w:lang w:val="en-GB"/>
        </w:rPr>
        <w:t>，废除国家立法中所有尚存的歧视性条款，特别是要求男性监护人批准妇女行使权利的法律条款，以</w:t>
      </w:r>
      <w:r w:rsidRPr="00317E8E">
        <w:rPr>
          <w:rFonts w:eastAsia="黑体" w:hint="eastAsia"/>
          <w:bCs/>
          <w:kern w:val="0"/>
          <w:szCs w:val="21"/>
          <w:bdr w:val="nil"/>
          <w:lang w:val="en-GB"/>
        </w:rPr>
        <w:t>消除</w:t>
      </w:r>
      <w:r w:rsidRPr="00317E8E">
        <w:rPr>
          <w:rFonts w:eastAsia="黑体"/>
          <w:bCs/>
          <w:kern w:val="0"/>
          <w:szCs w:val="21"/>
          <w:bdr w:val="nil"/>
          <w:lang w:val="en-GB"/>
        </w:rPr>
        <w:t>世界各地对所有妇女和女童的一切形式歧视。</w:t>
      </w:r>
    </w:p>
    <w:p w14:paraId="798B1951"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lang w:val="en-GB"/>
        </w:rPr>
      </w:pPr>
      <w:r w:rsidRPr="00317E8E">
        <w:rPr>
          <w:rFonts w:eastAsia="黑体"/>
          <w:bCs/>
          <w:kern w:val="0"/>
          <w:szCs w:val="21"/>
          <w:bdr w:val="nil"/>
          <w:lang w:val="en-GB"/>
        </w:rPr>
        <w:lastRenderedPageBreak/>
        <w:tab/>
      </w:r>
      <w:r w:rsidRPr="00317E8E">
        <w:rPr>
          <w:rFonts w:eastAsia="黑体"/>
          <w:bCs/>
          <w:kern w:val="0"/>
          <w:szCs w:val="21"/>
          <w:bdr w:val="nil"/>
          <w:lang w:val="en-GB"/>
        </w:rPr>
        <w:tab/>
      </w:r>
      <w:r w:rsidRPr="00317E8E">
        <w:rPr>
          <w:rFonts w:eastAsia="黑体"/>
          <w:bCs/>
          <w:kern w:val="0"/>
          <w:szCs w:val="21"/>
          <w:bdr w:val="nil"/>
          <w:lang w:val="en-GB"/>
        </w:rPr>
        <w:t>妇女、和平与安全</w:t>
      </w:r>
    </w:p>
    <w:p w14:paraId="68572D3D" w14:textId="77777777" w:rsidR="00317E8E" w:rsidRPr="00317E8E" w:rsidRDefault="00317E8E" w:rsidP="00317E8E">
      <w:pPr>
        <w:keepNext/>
        <w:keepLines/>
        <w:suppressAutoHyphens/>
        <w:spacing w:after="140"/>
        <w:ind w:left="1264" w:right="1264"/>
        <w:rPr>
          <w:rFonts w:eastAsiaTheme="minorEastAsia"/>
          <w:kern w:val="0"/>
          <w:szCs w:val="21"/>
          <w:lang w:val="en-GB"/>
        </w:rPr>
      </w:pPr>
      <w:r w:rsidRPr="00317E8E">
        <w:rPr>
          <w:kern w:val="0"/>
          <w:szCs w:val="21"/>
          <w:bdr w:val="nil"/>
          <w:lang w:val="en-GB"/>
        </w:rPr>
        <w:t>17.</w:t>
      </w:r>
      <w:r w:rsidRPr="00317E8E">
        <w:rPr>
          <w:kern w:val="0"/>
          <w:szCs w:val="21"/>
          <w:bdr w:val="nil"/>
          <w:lang w:val="en-GB"/>
        </w:rPr>
        <w:tab/>
      </w:r>
      <w:r w:rsidRPr="00317E8E">
        <w:rPr>
          <w:kern w:val="0"/>
          <w:szCs w:val="21"/>
          <w:bdr w:val="nil"/>
          <w:lang w:val="en-GB"/>
        </w:rPr>
        <w:t>委员会感到关切的是，有可信和一致的资料表明，缔约国应对</w:t>
      </w:r>
      <w:r w:rsidRPr="00317E8E">
        <w:rPr>
          <w:rFonts w:hint="eastAsia"/>
          <w:kern w:val="0"/>
          <w:szCs w:val="21"/>
          <w:bdr w:val="nil"/>
          <w:lang w:val="en-GB"/>
        </w:rPr>
        <w:t>其</w:t>
      </w:r>
      <w:r w:rsidRPr="00317E8E">
        <w:rPr>
          <w:kern w:val="0"/>
          <w:szCs w:val="21"/>
          <w:bdr w:val="nil"/>
          <w:lang w:val="en-GB"/>
        </w:rPr>
        <w:t>在也门的军事行动中侵犯也门妇女和女童权利的行为负责。委员会尤其对以下信息深表关切：</w:t>
      </w:r>
    </w:p>
    <w:p w14:paraId="736F5DE4" w14:textId="77777777" w:rsidR="00317E8E" w:rsidRPr="00317E8E" w:rsidRDefault="00317E8E" w:rsidP="00317E8E">
      <w:pPr>
        <w:suppressAutoHyphens/>
        <w:spacing w:after="140"/>
        <w:ind w:left="1264" w:right="1264" w:firstLine="567"/>
        <w:rPr>
          <w:rFonts w:eastAsiaTheme="minorEastAsia"/>
          <w:kern w:val="0"/>
          <w:szCs w:val="21"/>
          <w:lang w:val="en-GB"/>
        </w:rPr>
      </w:pPr>
      <w:r w:rsidRPr="00317E8E">
        <w:rPr>
          <w:kern w:val="0"/>
          <w:szCs w:val="21"/>
          <w:bdr w:val="nil"/>
          <w:lang w:val="en-GB"/>
        </w:rPr>
        <w:t>(a)</w:t>
      </w:r>
      <w:r w:rsidRPr="00317E8E">
        <w:rPr>
          <w:kern w:val="0"/>
          <w:szCs w:val="21"/>
          <w:bdr w:val="nil"/>
          <w:lang w:val="en-GB"/>
        </w:rPr>
        <w:tab/>
      </w:r>
      <w:r w:rsidRPr="00317E8E">
        <w:rPr>
          <w:kern w:val="0"/>
          <w:szCs w:val="21"/>
          <w:bdr w:val="nil"/>
          <w:lang w:val="en-GB"/>
        </w:rPr>
        <w:t>缔约国领导的联盟对平民区和境内流离失所者营地</w:t>
      </w:r>
      <w:r w:rsidRPr="00317E8E">
        <w:rPr>
          <w:rFonts w:hint="eastAsia"/>
          <w:kern w:val="0"/>
          <w:szCs w:val="21"/>
          <w:bdr w:val="nil"/>
          <w:lang w:val="en-GB"/>
        </w:rPr>
        <w:t>不分青红皂白地</w:t>
      </w:r>
      <w:r w:rsidRPr="00317E8E">
        <w:rPr>
          <w:kern w:val="0"/>
          <w:szCs w:val="21"/>
          <w:bdr w:val="nil"/>
          <w:lang w:val="en-GB"/>
        </w:rPr>
        <w:t>进行空袭，造成大量妇女和女童伤</w:t>
      </w:r>
      <w:r w:rsidRPr="00317E8E">
        <w:rPr>
          <w:rFonts w:hint="eastAsia"/>
          <w:kern w:val="0"/>
          <w:szCs w:val="21"/>
          <w:bdr w:val="nil"/>
          <w:lang w:val="en-GB"/>
        </w:rPr>
        <w:t>亡</w:t>
      </w:r>
      <w:r w:rsidRPr="00317E8E">
        <w:rPr>
          <w:kern w:val="0"/>
          <w:szCs w:val="21"/>
          <w:bdr w:val="nil"/>
          <w:lang w:val="en-GB"/>
        </w:rPr>
        <w:t>；</w:t>
      </w:r>
    </w:p>
    <w:p w14:paraId="1271E0C7" w14:textId="77777777" w:rsidR="00317E8E" w:rsidRPr="00317E8E" w:rsidRDefault="00317E8E" w:rsidP="00317E8E">
      <w:pPr>
        <w:suppressAutoHyphens/>
        <w:spacing w:after="140"/>
        <w:ind w:left="1264" w:right="1264" w:firstLine="567"/>
        <w:rPr>
          <w:rFonts w:eastAsia="Calibri"/>
          <w:bCs/>
          <w:kern w:val="0"/>
          <w:szCs w:val="21"/>
          <w:lang w:val="en-GB"/>
        </w:rPr>
      </w:pPr>
      <w:r w:rsidRPr="00317E8E">
        <w:rPr>
          <w:kern w:val="0"/>
          <w:szCs w:val="21"/>
          <w:bdr w:val="nil"/>
          <w:lang w:val="en-GB"/>
        </w:rPr>
        <w:t>(b)</w:t>
      </w:r>
      <w:r w:rsidRPr="00317E8E">
        <w:rPr>
          <w:kern w:val="0"/>
          <w:szCs w:val="21"/>
          <w:bdr w:val="nil"/>
          <w:lang w:val="en-GB"/>
        </w:rPr>
        <w:tab/>
      </w:r>
      <w:r w:rsidRPr="00317E8E">
        <w:rPr>
          <w:kern w:val="0"/>
          <w:szCs w:val="21"/>
          <w:bdr w:val="nil"/>
          <w:lang w:val="en-GB"/>
        </w:rPr>
        <w:t>由于严</w:t>
      </w:r>
      <w:r w:rsidRPr="00317E8E">
        <w:rPr>
          <w:rFonts w:hint="eastAsia"/>
          <w:kern w:val="0"/>
          <w:szCs w:val="21"/>
          <w:bdr w:val="nil"/>
          <w:lang w:val="en-GB"/>
        </w:rPr>
        <w:t>重</w:t>
      </w:r>
      <w:r w:rsidRPr="00317E8E">
        <w:rPr>
          <w:kern w:val="0"/>
          <w:szCs w:val="21"/>
          <w:bdr w:val="nil"/>
          <w:lang w:val="en-GB"/>
        </w:rPr>
        <w:t>的人道主义危机和所有交战方对人道主义援助设置的障碍，也门的许多妇女和女童</w:t>
      </w:r>
      <w:r w:rsidRPr="00317E8E">
        <w:rPr>
          <w:rFonts w:hint="eastAsia"/>
          <w:kern w:val="0"/>
          <w:szCs w:val="21"/>
          <w:bdr w:val="nil"/>
          <w:lang w:val="en-GB"/>
        </w:rPr>
        <w:t>所患</w:t>
      </w:r>
      <w:r w:rsidRPr="00317E8E">
        <w:rPr>
          <w:kern w:val="0"/>
          <w:szCs w:val="21"/>
          <w:bdr w:val="nil"/>
          <w:lang w:val="en-GB"/>
        </w:rPr>
        <w:t>营养不良</w:t>
      </w:r>
      <w:r w:rsidRPr="00317E8E">
        <w:rPr>
          <w:rFonts w:hint="eastAsia"/>
          <w:kern w:val="0"/>
          <w:szCs w:val="21"/>
          <w:bdr w:val="nil"/>
          <w:lang w:val="en-GB"/>
        </w:rPr>
        <w:t>症达到</w:t>
      </w:r>
      <w:r w:rsidRPr="00317E8E">
        <w:rPr>
          <w:kern w:val="0"/>
          <w:szCs w:val="21"/>
          <w:bdr w:val="nil"/>
          <w:lang w:val="en-GB"/>
        </w:rPr>
        <w:t>威胁生命</w:t>
      </w:r>
      <w:r w:rsidRPr="00317E8E">
        <w:rPr>
          <w:rFonts w:hint="eastAsia"/>
          <w:kern w:val="0"/>
          <w:szCs w:val="21"/>
          <w:bdr w:val="nil"/>
          <w:lang w:val="en-GB"/>
        </w:rPr>
        <w:t>的程度</w:t>
      </w:r>
      <w:r w:rsidRPr="00317E8E">
        <w:rPr>
          <w:kern w:val="0"/>
          <w:szCs w:val="21"/>
          <w:bdr w:val="nil"/>
          <w:lang w:val="en-GB"/>
        </w:rPr>
        <w:t>，数千人正面临</w:t>
      </w:r>
      <w:r w:rsidRPr="00317E8E">
        <w:rPr>
          <w:rFonts w:hint="eastAsia"/>
          <w:kern w:val="0"/>
          <w:szCs w:val="21"/>
          <w:bdr w:val="nil"/>
          <w:lang w:val="en-GB"/>
        </w:rPr>
        <w:t>着</w:t>
      </w:r>
      <w:r w:rsidRPr="00317E8E">
        <w:rPr>
          <w:kern w:val="0"/>
          <w:szCs w:val="21"/>
          <w:bdr w:val="nil"/>
          <w:lang w:val="en-GB"/>
        </w:rPr>
        <w:t>死于疾病的风险。</w:t>
      </w:r>
    </w:p>
    <w:p w14:paraId="35C8E9F7"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18.</w:t>
      </w:r>
      <w:r w:rsidRPr="00317E8E">
        <w:rPr>
          <w:kern w:val="0"/>
          <w:szCs w:val="21"/>
          <w:bdr w:val="nil"/>
          <w:lang w:val="en-GB"/>
        </w:rPr>
        <w:tab/>
      </w:r>
      <w:r w:rsidRPr="00317E8E">
        <w:rPr>
          <w:rFonts w:eastAsia="黑体"/>
          <w:bCs/>
          <w:kern w:val="0"/>
          <w:szCs w:val="21"/>
          <w:bdr w:val="nil"/>
          <w:lang w:val="en-GB"/>
        </w:rPr>
        <w:t>委员会促请缔约国：</w:t>
      </w:r>
    </w:p>
    <w:p w14:paraId="77C480FE"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bCs/>
          <w:kern w:val="0"/>
          <w:szCs w:val="21"/>
          <w:bdr w:val="nil"/>
          <w:lang w:val="en-GB"/>
        </w:rPr>
        <w:t>结束其在也门的军事行动，并通过和平手段解决</w:t>
      </w:r>
      <w:r w:rsidRPr="00317E8E">
        <w:rPr>
          <w:rFonts w:eastAsia="黑体" w:hint="eastAsia"/>
          <w:bCs/>
          <w:kern w:val="0"/>
          <w:szCs w:val="21"/>
          <w:bdr w:val="nil"/>
          <w:lang w:val="en-GB"/>
        </w:rPr>
        <w:t>这场</w:t>
      </w:r>
      <w:r w:rsidRPr="00317E8E">
        <w:rPr>
          <w:rFonts w:eastAsia="黑体"/>
          <w:bCs/>
          <w:kern w:val="0"/>
          <w:szCs w:val="21"/>
          <w:bdr w:val="nil"/>
          <w:lang w:val="en-GB"/>
        </w:rPr>
        <w:t>冲突；</w:t>
      </w:r>
    </w:p>
    <w:p w14:paraId="48958F6D"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bCs/>
          <w:kern w:val="0"/>
          <w:szCs w:val="21"/>
          <w:bdr w:val="nil"/>
          <w:lang w:val="en-GB"/>
        </w:rPr>
        <w:t>(b)</w:t>
      </w:r>
      <w:r w:rsidRPr="00317E8E">
        <w:rPr>
          <w:bCs/>
          <w:kern w:val="0"/>
          <w:szCs w:val="21"/>
          <w:bdr w:val="nil"/>
          <w:lang w:val="en-GB"/>
        </w:rPr>
        <w:tab/>
      </w:r>
      <w:r w:rsidRPr="00317E8E">
        <w:rPr>
          <w:rFonts w:eastAsia="黑体"/>
          <w:bCs/>
          <w:kern w:val="0"/>
          <w:szCs w:val="21"/>
          <w:bdr w:val="nil"/>
          <w:lang w:val="en-GB"/>
        </w:rPr>
        <w:t>确保遵守适用于武装冲突中妇女的国际人道主义法规则；</w:t>
      </w:r>
    </w:p>
    <w:p w14:paraId="2CAC2BE1"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(c)</w:t>
      </w:r>
      <w:r w:rsidRPr="00317E8E">
        <w:rPr>
          <w:kern w:val="0"/>
          <w:szCs w:val="21"/>
          <w:bdr w:val="nil"/>
          <w:lang w:val="en-GB"/>
        </w:rPr>
        <w:tab/>
      </w:r>
      <w:r w:rsidRPr="00317E8E">
        <w:rPr>
          <w:rFonts w:eastAsia="黑体"/>
          <w:bCs/>
          <w:kern w:val="0"/>
          <w:szCs w:val="21"/>
          <w:bdr w:val="nil"/>
          <w:lang w:val="en-GB"/>
        </w:rPr>
        <w:t>确保禁止</w:t>
      </w:r>
      <w:r w:rsidRPr="00317E8E">
        <w:rPr>
          <w:rFonts w:eastAsia="黑体" w:hint="eastAsia"/>
          <w:bCs/>
          <w:kern w:val="0"/>
          <w:szCs w:val="21"/>
          <w:bdr w:val="nil"/>
          <w:lang w:val="en-GB"/>
        </w:rPr>
        <w:t>袭</w:t>
      </w:r>
      <w:r w:rsidRPr="00317E8E">
        <w:rPr>
          <w:rFonts w:eastAsia="黑体"/>
          <w:bCs/>
          <w:kern w:val="0"/>
          <w:szCs w:val="21"/>
          <w:bdr w:val="nil"/>
          <w:lang w:val="en-GB"/>
        </w:rPr>
        <w:t>击平民和</w:t>
      </w:r>
      <w:r w:rsidRPr="00317E8E">
        <w:rPr>
          <w:rFonts w:eastAsia="黑体" w:hint="eastAsia"/>
          <w:bCs/>
          <w:kern w:val="0"/>
          <w:szCs w:val="21"/>
          <w:bdr w:val="nil"/>
          <w:lang w:val="en-GB"/>
        </w:rPr>
        <w:t>平</w:t>
      </w:r>
      <w:r w:rsidRPr="00317E8E">
        <w:rPr>
          <w:rFonts w:eastAsia="黑体"/>
          <w:bCs/>
          <w:kern w:val="0"/>
          <w:szCs w:val="21"/>
          <w:bdr w:val="nil"/>
          <w:lang w:val="en-GB"/>
        </w:rPr>
        <w:t>民</w:t>
      </w:r>
      <w:r w:rsidRPr="00317E8E">
        <w:rPr>
          <w:rFonts w:eastAsia="黑体" w:hint="eastAsia"/>
          <w:bCs/>
          <w:kern w:val="0"/>
          <w:szCs w:val="21"/>
          <w:bdr w:val="nil"/>
          <w:lang w:val="en-GB"/>
        </w:rPr>
        <w:t>目标</w:t>
      </w:r>
      <w:r w:rsidRPr="00317E8E">
        <w:rPr>
          <w:rFonts w:eastAsia="黑体"/>
          <w:bCs/>
          <w:kern w:val="0"/>
          <w:szCs w:val="21"/>
          <w:bdr w:val="nil"/>
          <w:lang w:val="en-GB"/>
        </w:rPr>
        <w:t>，并</w:t>
      </w:r>
      <w:r w:rsidRPr="00317E8E">
        <w:rPr>
          <w:rFonts w:eastAsia="黑体" w:hint="eastAsia"/>
          <w:bCs/>
          <w:kern w:val="0"/>
          <w:szCs w:val="21"/>
          <w:bdr w:val="nil"/>
          <w:lang w:val="en-GB"/>
        </w:rPr>
        <w:t>便利</w:t>
      </w:r>
      <w:r w:rsidRPr="00317E8E">
        <w:rPr>
          <w:rFonts w:eastAsia="黑体"/>
          <w:bCs/>
          <w:kern w:val="0"/>
          <w:szCs w:val="21"/>
          <w:bdr w:val="nil"/>
          <w:lang w:val="en-GB"/>
        </w:rPr>
        <w:t>人道主义救</w:t>
      </w:r>
      <w:r w:rsidRPr="00317E8E">
        <w:rPr>
          <w:rFonts w:eastAsia="黑体" w:hint="eastAsia"/>
          <w:bCs/>
          <w:kern w:val="0"/>
          <w:szCs w:val="21"/>
          <w:bdr w:val="nil"/>
          <w:lang w:val="en-GB"/>
        </w:rPr>
        <w:t>援能够</w:t>
      </w:r>
      <w:r w:rsidRPr="00317E8E">
        <w:rPr>
          <w:rFonts w:eastAsia="黑体"/>
          <w:bCs/>
          <w:kern w:val="0"/>
          <w:szCs w:val="21"/>
          <w:bdr w:val="nil"/>
          <w:lang w:val="en-GB"/>
        </w:rPr>
        <w:t>无</w:t>
      </w:r>
      <w:r w:rsidRPr="00317E8E">
        <w:rPr>
          <w:rFonts w:eastAsia="黑体" w:hint="eastAsia"/>
          <w:bCs/>
          <w:kern w:val="0"/>
          <w:szCs w:val="21"/>
          <w:bdr w:val="nil"/>
          <w:lang w:val="en-GB"/>
        </w:rPr>
        <w:t>阻碍地抵达有需求</w:t>
      </w:r>
      <w:r w:rsidRPr="00317E8E">
        <w:rPr>
          <w:rFonts w:eastAsia="黑体"/>
          <w:bCs/>
          <w:kern w:val="0"/>
          <w:szCs w:val="21"/>
          <w:bdr w:val="nil"/>
          <w:lang w:val="en-GB"/>
        </w:rPr>
        <w:t>的</w:t>
      </w:r>
      <w:r w:rsidRPr="00317E8E">
        <w:rPr>
          <w:rFonts w:eastAsia="黑体" w:hint="eastAsia"/>
          <w:bCs/>
          <w:kern w:val="0"/>
          <w:szCs w:val="21"/>
          <w:bdr w:val="nil"/>
          <w:lang w:val="en-GB"/>
        </w:rPr>
        <w:t>平民</w:t>
      </w:r>
      <w:r w:rsidRPr="00317E8E">
        <w:rPr>
          <w:rFonts w:eastAsia="黑体"/>
          <w:bCs/>
          <w:kern w:val="0"/>
          <w:szCs w:val="21"/>
          <w:bdr w:val="nil"/>
          <w:lang w:val="en-GB"/>
        </w:rPr>
        <w:t>(</w:t>
      </w:r>
      <w:r w:rsidRPr="00317E8E">
        <w:rPr>
          <w:rFonts w:eastAsia="黑体"/>
          <w:bCs/>
          <w:kern w:val="0"/>
          <w:szCs w:val="21"/>
          <w:bdr w:val="nil"/>
          <w:lang w:val="en-GB"/>
        </w:rPr>
        <w:t>见</w:t>
      </w:r>
      <w:r w:rsidRPr="00317E8E">
        <w:rPr>
          <w:rFonts w:eastAsia="黑体"/>
          <w:bCs/>
          <w:kern w:val="0"/>
          <w:szCs w:val="21"/>
          <w:bdr w:val="nil"/>
          <w:lang w:val="en-GB"/>
        </w:rPr>
        <w:t>A/HRC/33/38</w:t>
      </w:r>
      <w:r w:rsidRPr="00317E8E">
        <w:rPr>
          <w:rFonts w:eastAsia="黑体"/>
          <w:bCs/>
          <w:kern w:val="0"/>
          <w:szCs w:val="21"/>
          <w:bdr w:val="nil"/>
          <w:lang w:val="en-GB"/>
        </w:rPr>
        <w:t>，第</w:t>
      </w:r>
      <w:r w:rsidRPr="00317E8E">
        <w:rPr>
          <w:rFonts w:eastAsia="黑体"/>
          <w:bCs/>
          <w:kern w:val="0"/>
          <w:szCs w:val="21"/>
          <w:bdr w:val="nil"/>
          <w:lang w:val="en-GB"/>
        </w:rPr>
        <w:t>71(b)</w:t>
      </w:r>
      <w:r w:rsidRPr="00317E8E">
        <w:rPr>
          <w:rFonts w:eastAsia="黑体"/>
          <w:bCs/>
          <w:kern w:val="0"/>
          <w:szCs w:val="21"/>
          <w:bdr w:val="nil"/>
          <w:lang w:val="en-GB"/>
        </w:rPr>
        <w:t>和</w:t>
      </w:r>
      <w:r w:rsidRPr="00317E8E">
        <w:rPr>
          <w:rFonts w:eastAsia="黑体"/>
          <w:bCs/>
          <w:kern w:val="0"/>
          <w:szCs w:val="21"/>
          <w:bdr w:val="nil"/>
          <w:lang w:val="en-GB"/>
        </w:rPr>
        <w:t>(d)</w:t>
      </w:r>
      <w:r w:rsidRPr="00317E8E">
        <w:rPr>
          <w:rFonts w:eastAsia="黑体"/>
          <w:bCs/>
          <w:kern w:val="0"/>
          <w:szCs w:val="21"/>
          <w:bdr w:val="nil"/>
          <w:lang w:val="en-GB"/>
        </w:rPr>
        <w:t>段</w:t>
      </w:r>
      <w:r w:rsidRPr="00317E8E">
        <w:rPr>
          <w:rFonts w:eastAsia="黑体"/>
          <w:bCs/>
          <w:kern w:val="0"/>
          <w:szCs w:val="21"/>
          <w:bdr w:val="nil"/>
          <w:lang w:val="en-GB"/>
        </w:rPr>
        <w:t>)</w:t>
      </w:r>
      <w:r w:rsidRPr="00317E8E">
        <w:rPr>
          <w:rFonts w:eastAsia="黑体"/>
          <w:bCs/>
          <w:kern w:val="0"/>
          <w:szCs w:val="21"/>
          <w:bdr w:val="nil"/>
          <w:lang w:val="en-GB"/>
        </w:rPr>
        <w:t>；</w:t>
      </w:r>
    </w:p>
    <w:p w14:paraId="641C2410" w14:textId="77777777" w:rsidR="00317E8E" w:rsidRPr="00317E8E" w:rsidRDefault="00317E8E" w:rsidP="00317E8E">
      <w:pPr>
        <w:suppressAutoHyphens/>
        <w:spacing w:after="140"/>
        <w:ind w:left="1264" w:right="1264" w:firstLine="437"/>
        <w:rPr>
          <w:rFonts w:eastAsia="Calibri"/>
          <w:b/>
          <w:spacing w:val="4"/>
          <w:kern w:val="0"/>
          <w:szCs w:val="21"/>
          <w:lang w:val="en-GB"/>
        </w:rPr>
      </w:pPr>
      <w:r w:rsidRPr="00317E8E">
        <w:rPr>
          <w:kern w:val="0"/>
          <w:szCs w:val="21"/>
          <w:bdr w:val="nil"/>
          <w:lang w:val="en-GB"/>
        </w:rPr>
        <w:t>(d)</w:t>
      </w:r>
      <w:r w:rsidRPr="00317E8E">
        <w:rPr>
          <w:kern w:val="0"/>
          <w:szCs w:val="21"/>
          <w:bdr w:val="nil"/>
          <w:lang w:val="en-GB"/>
        </w:rPr>
        <w:tab/>
      </w:r>
      <w:r w:rsidRPr="00317E8E">
        <w:rPr>
          <w:rFonts w:eastAsia="黑体"/>
          <w:bCs/>
          <w:spacing w:val="4"/>
          <w:kern w:val="0"/>
          <w:szCs w:val="21"/>
          <w:bdr w:val="nil"/>
          <w:lang w:val="en-GB"/>
        </w:rPr>
        <w:t>响应联合国人权事务高级专员的呼吁，</w:t>
      </w:r>
      <w:r w:rsidRPr="00317E8E">
        <w:rPr>
          <w:rFonts w:eastAsia="黑体" w:hint="eastAsia"/>
          <w:bCs/>
          <w:spacing w:val="4"/>
          <w:kern w:val="0"/>
          <w:szCs w:val="21"/>
          <w:bdr w:val="nil"/>
          <w:lang w:val="en-GB"/>
        </w:rPr>
        <w:t>设</w:t>
      </w:r>
      <w:r w:rsidRPr="00317E8E">
        <w:rPr>
          <w:rFonts w:eastAsia="黑体"/>
          <w:bCs/>
          <w:spacing w:val="4"/>
          <w:kern w:val="0"/>
          <w:szCs w:val="21"/>
          <w:bdr w:val="nil"/>
          <w:lang w:val="en-GB"/>
        </w:rPr>
        <w:t>立</w:t>
      </w:r>
      <w:r w:rsidRPr="00317E8E">
        <w:rPr>
          <w:rFonts w:eastAsia="黑体" w:hint="eastAsia"/>
          <w:bCs/>
          <w:spacing w:val="4"/>
          <w:kern w:val="0"/>
          <w:szCs w:val="21"/>
          <w:bdr w:val="nil"/>
          <w:lang w:val="en-GB"/>
        </w:rPr>
        <w:t>一个</w:t>
      </w:r>
      <w:r w:rsidRPr="00317E8E">
        <w:rPr>
          <w:rFonts w:eastAsia="黑体"/>
          <w:bCs/>
          <w:spacing w:val="4"/>
          <w:kern w:val="0"/>
          <w:szCs w:val="21"/>
          <w:bdr w:val="nil"/>
          <w:lang w:val="en-GB"/>
        </w:rPr>
        <w:t>国际</w:t>
      </w:r>
      <w:r w:rsidRPr="00317E8E">
        <w:rPr>
          <w:rFonts w:eastAsia="黑体" w:hint="eastAsia"/>
          <w:bCs/>
          <w:spacing w:val="4"/>
          <w:kern w:val="0"/>
          <w:szCs w:val="21"/>
          <w:bdr w:val="nil"/>
          <w:lang w:val="en-GB"/>
        </w:rPr>
        <w:t>独立</w:t>
      </w:r>
      <w:r w:rsidRPr="00317E8E">
        <w:rPr>
          <w:rFonts w:eastAsia="黑体"/>
          <w:bCs/>
          <w:spacing w:val="4"/>
          <w:kern w:val="0"/>
          <w:szCs w:val="21"/>
          <w:bdr w:val="nil"/>
          <w:lang w:val="en-GB"/>
        </w:rPr>
        <w:t>调查机构</w:t>
      </w:r>
      <w:r w:rsidRPr="00317E8E">
        <w:rPr>
          <w:rFonts w:eastAsia="黑体" w:hint="eastAsia"/>
          <w:bCs/>
          <w:spacing w:val="4"/>
          <w:kern w:val="0"/>
          <w:szCs w:val="21"/>
          <w:bdr w:val="nil"/>
          <w:lang w:val="en-GB"/>
        </w:rPr>
        <w:t>，</w:t>
      </w:r>
      <w:r w:rsidRPr="00317E8E">
        <w:rPr>
          <w:rFonts w:eastAsia="黑体"/>
          <w:bCs/>
          <w:spacing w:val="4"/>
          <w:kern w:val="0"/>
          <w:szCs w:val="21"/>
          <w:bdr w:val="nil"/>
          <w:lang w:val="en-GB"/>
        </w:rPr>
        <w:t>对也门境内违反国际人道主义法和国际人权法指控进行全面调查</w:t>
      </w:r>
      <w:r w:rsidRPr="00317E8E">
        <w:rPr>
          <w:rFonts w:eastAsia="黑体"/>
          <w:bCs/>
          <w:spacing w:val="4"/>
          <w:kern w:val="0"/>
          <w:szCs w:val="21"/>
          <w:bdr w:val="nil"/>
          <w:lang w:val="en-GB"/>
        </w:rPr>
        <w:t>(</w:t>
      </w:r>
      <w:r w:rsidRPr="00317E8E">
        <w:rPr>
          <w:rFonts w:eastAsia="黑体"/>
          <w:bCs/>
          <w:spacing w:val="4"/>
          <w:kern w:val="0"/>
          <w:szCs w:val="21"/>
          <w:bdr w:val="nil"/>
          <w:lang w:val="en-GB"/>
        </w:rPr>
        <w:t>见</w:t>
      </w:r>
      <w:r w:rsidRPr="00317E8E">
        <w:rPr>
          <w:rFonts w:eastAsia="黑体" w:hint="eastAsia"/>
          <w:bCs/>
          <w:spacing w:val="4"/>
          <w:kern w:val="0"/>
          <w:szCs w:val="21"/>
          <w:bdr w:val="nil"/>
          <w:lang w:val="en-GB"/>
        </w:rPr>
        <w:t>同上</w:t>
      </w:r>
      <w:r w:rsidRPr="00317E8E">
        <w:rPr>
          <w:rFonts w:eastAsia="黑体"/>
          <w:bCs/>
          <w:spacing w:val="4"/>
          <w:kern w:val="0"/>
          <w:szCs w:val="21"/>
          <w:bdr w:val="nil"/>
          <w:lang w:val="en-GB"/>
        </w:rPr>
        <w:t>，第</w:t>
      </w:r>
      <w:r w:rsidRPr="00317E8E">
        <w:rPr>
          <w:rFonts w:eastAsia="黑体"/>
          <w:bCs/>
          <w:spacing w:val="4"/>
          <w:kern w:val="0"/>
          <w:szCs w:val="21"/>
          <w:bdr w:val="nil"/>
          <w:lang w:val="en-GB"/>
        </w:rPr>
        <w:t>74(a)</w:t>
      </w:r>
      <w:r w:rsidRPr="00317E8E">
        <w:rPr>
          <w:rFonts w:eastAsia="黑体"/>
          <w:bCs/>
          <w:spacing w:val="4"/>
          <w:kern w:val="0"/>
          <w:szCs w:val="21"/>
          <w:bdr w:val="nil"/>
          <w:lang w:val="en-GB"/>
        </w:rPr>
        <w:t>段</w:t>
      </w:r>
      <w:r w:rsidRPr="00317E8E">
        <w:rPr>
          <w:rFonts w:eastAsia="黑体"/>
          <w:bCs/>
          <w:spacing w:val="4"/>
          <w:kern w:val="0"/>
          <w:szCs w:val="21"/>
          <w:bdr w:val="nil"/>
          <w:lang w:val="en-GB"/>
        </w:rPr>
        <w:t>)</w:t>
      </w:r>
      <w:r w:rsidRPr="00317E8E">
        <w:rPr>
          <w:rFonts w:eastAsia="黑体"/>
          <w:bCs/>
          <w:spacing w:val="4"/>
          <w:kern w:val="0"/>
          <w:szCs w:val="21"/>
          <w:bdr w:val="nil"/>
          <w:lang w:val="en-GB"/>
        </w:rPr>
        <w:t>；</w:t>
      </w:r>
    </w:p>
    <w:p w14:paraId="26A06509"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(e)</w:t>
      </w:r>
      <w:r w:rsidRPr="00317E8E">
        <w:rPr>
          <w:kern w:val="0"/>
          <w:szCs w:val="21"/>
          <w:bdr w:val="nil"/>
          <w:lang w:val="en-GB"/>
        </w:rPr>
        <w:tab/>
      </w:r>
      <w:r w:rsidRPr="00317E8E">
        <w:rPr>
          <w:rFonts w:eastAsia="黑体"/>
          <w:bCs/>
          <w:kern w:val="0"/>
          <w:szCs w:val="21"/>
          <w:bdr w:val="nil"/>
          <w:lang w:val="en-GB"/>
        </w:rPr>
        <w:t>确保受冲突影响的妇女能够</w:t>
      </w:r>
      <w:r w:rsidRPr="00317E8E">
        <w:rPr>
          <w:rFonts w:eastAsia="黑体" w:hint="eastAsia"/>
          <w:bCs/>
          <w:kern w:val="0"/>
          <w:szCs w:val="21"/>
          <w:bdr w:val="nil"/>
          <w:lang w:val="en-GB"/>
        </w:rPr>
        <w:t>切实</w:t>
      </w:r>
      <w:r w:rsidRPr="00317E8E">
        <w:rPr>
          <w:rFonts w:eastAsia="黑体"/>
          <w:bCs/>
          <w:kern w:val="0"/>
          <w:szCs w:val="21"/>
          <w:bdr w:val="nil"/>
          <w:lang w:val="en-GB"/>
        </w:rPr>
        <w:t>获得司法救助、补救和援助，包括心理援助；</w:t>
      </w:r>
    </w:p>
    <w:p w14:paraId="7250E155"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(f)</w:t>
      </w:r>
      <w:r w:rsidRPr="00317E8E">
        <w:rPr>
          <w:kern w:val="0"/>
          <w:szCs w:val="21"/>
          <w:bdr w:val="nil"/>
          <w:lang w:val="en-GB"/>
        </w:rPr>
        <w:tab/>
      </w:r>
      <w:r w:rsidRPr="00317E8E">
        <w:rPr>
          <w:rFonts w:eastAsia="黑体"/>
          <w:bCs/>
          <w:kern w:val="0"/>
          <w:szCs w:val="21"/>
          <w:bdr w:val="nil"/>
          <w:lang w:val="en-GB"/>
        </w:rPr>
        <w:t>根据安全理事会关于妇女与和平与安全的第</w:t>
      </w:r>
      <w:r w:rsidRPr="00317E8E">
        <w:rPr>
          <w:rFonts w:eastAsia="黑体"/>
          <w:bCs/>
          <w:kern w:val="0"/>
          <w:szCs w:val="21"/>
          <w:bdr w:val="nil"/>
          <w:lang w:val="en-GB"/>
        </w:rPr>
        <w:t>1325(2000)</w:t>
      </w:r>
      <w:r w:rsidRPr="00317E8E">
        <w:rPr>
          <w:rFonts w:eastAsia="黑体"/>
          <w:bCs/>
          <w:kern w:val="0"/>
          <w:szCs w:val="21"/>
          <w:bdr w:val="nil"/>
          <w:lang w:val="en-GB"/>
        </w:rPr>
        <w:t>号决议及</w:t>
      </w:r>
      <w:r w:rsidRPr="00317E8E">
        <w:rPr>
          <w:rFonts w:eastAsia="黑体" w:hint="eastAsia"/>
          <w:bCs/>
          <w:kern w:val="0"/>
          <w:szCs w:val="21"/>
          <w:bdr w:val="nil"/>
          <w:lang w:val="en-GB"/>
        </w:rPr>
        <w:t>随</w:t>
      </w:r>
      <w:r w:rsidRPr="00317E8E">
        <w:rPr>
          <w:rFonts w:eastAsia="黑体"/>
          <w:bCs/>
          <w:kern w:val="0"/>
          <w:szCs w:val="21"/>
          <w:bdr w:val="nil"/>
          <w:lang w:val="en-GB"/>
        </w:rPr>
        <w:t>后关于</w:t>
      </w:r>
      <w:r w:rsidRPr="00317E8E">
        <w:rPr>
          <w:rFonts w:eastAsia="黑体" w:hint="eastAsia"/>
          <w:bCs/>
          <w:kern w:val="0"/>
          <w:szCs w:val="21"/>
          <w:bdr w:val="nil"/>
          <w:lang w:val="en-GB"/>
        </w:rPr>
        <w:t>该主</w:t>
      </w:r>
      <w:r w:rsidRPr="00317E8E">
        <w:rPr>
          <w:rFonts w:eastAsia="黑体"/>
          <w:bCs/>
          <w:kern w:val="0"/>
          <w:szCs w:val="21"/>
          <w:bdr w:val="nil"/>
          <w:lang w:val="en-GB"/>
        </w:rPr>
        <w:t>题的各项决议，以及委员会关于妇女在预防冲突、冲突及冲突后局势中的作用的第</w:t>
      </w:r>
      <w:r w:rsidRPr="00317E8E">
        <w:rPr>
          <w:rFonts w:eastAsia="黑体"/>
          <w:bCs/>
          <w:kern w:val="0"/>
          <w:szCs w:val="21"/>
          <w:bdr w:val="nil"/>
          <w:lang w:val="en-GB"/>
        </w:rPr>
        <w:t>30(2013)</w:t>
      </w:r>
      <w:r w:rsidRPr="00317E8E">
        <w:rPr>
          <w:rFonts w:eastAsia="黑体"/>
          <w:bCs/>
          <w:kern w:val="0"/>
          <w:szCs w:val="21"/>
          <w:bdr w:val="nil"/>
          <w:lang w:val="en-GB"/>
        </w:rPr>
        <w:t>号一般性建议，促进妇女切实</w:t>
      </w:r>
      <w:r w:rsidRPr="00317E8E">
        <w:rPr>
          <w:rFonts w:eastAsia="黑体" w:hint="eastAsia"/>
          <w:bCs/>
          <w:kern w:val="0"/>
          <w:szCs w:val="21"/>
          <w:bdr w:val="nil"/>
          <w:lang w:val="en-GB"/>
        </w:rPr>
        <w:t>融入和</w:t>
      </w:r>
      <w:r w:rsidRPr="00317E8E">
        <w:rPr>
          <w:rFonts w:eastAsia="黑体"/>
          <w:bCs/>
          <w:kern w:val="0"/>
          <w:szCs w:val="21"/>
          <w:bdr w:val="nil"/>
          <w:lang w:val="en-GB"/>
        </w:rPr>
        <w:t>参与正式和非正式和平谈判</w:t>
      </w:r>
      <w:r w:rsidRPr="00317E8E">
        <w:rPr>
          <w:rFonts w:eastAsia="黑体" w:hint="eastAsia"/>
          <w:bCs/>
          <w:kern w:val="0"/>
          <w:szCs w:val="21"/>
          <w:bdr w:val="nil"/>
          <w:lang w:val="en-GB"/>
        </w:rPr>
        <w:t>并参与</w:t>
      </w:r>
      <w:r w:rsidRPr="00317E8E">
        <w:rPr>
          <w:rFonts w:eastAsia="黑体"/>
          <w:bCs/>
          <w:kern w:val="0"/>
          <w:szCs w:val="21"/>
          <w:bdr w:val="nil"/>
          <w:lang w:val="en-GB"/>
        </w:rPr>
        <w:t>预防、管理和解决冲突，</w:t>
      </w:r>
      <w:r w:rsidRPr="00317E8E">
        <w:rPr>
          <w:rFonts w:eastAsia="黑体" w:hint="eastAsia"/>
          <w:bCs/>
          <w:kern w:val="0"/>
          <w:szCs w:val="21"/>
          <w:bdr w:val="nil"/>
          <w:lang w:val="en-GB"/>
        </w:rPr>
        <w:t>尤其</w:t>
      </w:r>
      <w:r w:rsidRPr="00317E8E">
        <w:rPr>
          <w:rFonts w:eastAsia="黑体"/>
          <w:bCs/>
          <w:kern w:val="0"/>
          <w:szCs w:val="21"/>
          <w:bdr w:val="nil"/>
          <w:lang w:val="en-GB"/>
        </w:rPr>
        <w:t>是在缔约国</w:t>
      </w:r>
      <w:r w:rsidRPr="00317E8E">
        <w:rPr>
          <w:rFonts w:eastAsia="黑体" w:hint="eastAsia"/>
          <w:bCs/>
          <w:kern w:val="0"/>
          <w:szCs w:val="21"/>
          <w:bdr w:val="nil"/>
          <w:lang w:val="en-GB"/>
        </w:rPr>
        <w:t>治</w:t>
      </w:r>
      <w:r w:rsidRPr="00317E8E">
        <w:rPr>
          <w:rFonts w:eastAsia="黑体"/>
          <w:bCs/>
          <w:kern w:val="0"/>
          <w:szCs w:val="21"/>
          <w:bdr w:val="nil"/>
          <w:lang w:val="en-GB"/>
        </w:rPr>
        <w:t>外</w:t>
      </w:r>
      <w:r w:rsidRPr="00317E8E">
        <w:rPr>
          <w:rFonts w:eastAsia="黑体" w:hint="eastAsia"/>
          <w:bCs/>
          <w:kern w:val="0"/>
          <w:szCs w:val="21"/>
          <w:bdr w:val="nil"/>
          <w:lang w:val="en-GB"/>
        </w:rPr>
        <w:t>法权</w:t>
      </w:r>
      <w:r w:rsidRPr="00317E8E">
        <w:rPr>
          <w:rFonts w:eastAsia="黑体"/>
          <w:bCs/>
          <w:kern w:val="0"/>
          <w:szCs w:val="21"/>
          <w:bdr w:val="nil"/>
          <w:lang w:val="en-GB"/>
        </w:rPr>
        <w:t>义务方面。</w:t>
      </w:r>
    </w:p>
    <w:p w14:paraId="23E17CA1"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hint="eastAsia"/>
          <w:bCs/>
          <w:kern w:val="0"/>
          <w:szCs w:val="21"/>
          <w:bdr w:val="nil"/>
        </w:rPr>
        <w:t>司法救助</w:t>
      </w:r>
    </w:p>
    <w:p w14:paraId="1C7704FB"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19.</w:t>
      </w:r>
      <w:r w:rsidRPr="00317E8E">
        <w:rPr>
          <w:kern w:val="0"/>
          <w:szCs w:val="21"/>
          <w:bdr w:val="nil"/>
          <w:lang w:val="en-GB"/>
        </w:rPr>
        <w:tab/>
      </w:r>
      <w:r w:rsidRPr="00317E8E">
        <w:rPr>
          <w:kern w:val="0"/>
          <w:szCs w:val="21"/>
          <w:bdr w:val="nil"/>
          <w:lang w:val="en-GB"/>
        </w:rPr>
        <w:t>委员会注意到</w:t>
      </w:r>
      <w:r w:rsidRPr="00317E8E">
        <w:rPr>
          <w:rFonts w:hint="eastAsia"/>
          <w:kern w:val="0"/>
          <w:szCs w:val="21"/>
          <w:bdr w:val="nil"/>
          <w:lang w:val="en-GB"/>
        </w:rPr>
        <w:t>缔约</w:t>
      </w:r>
      <w:r w:rsidRPr="00317E8E">
        <w:rPr>
          <w:kern w:val="0"/>
          <w:szCs w:val="21"/>
          <w:bdr w:val="nil"/>
          <w:lang w:val="en-GB"/>
        </w:rPr>
        <w:t>国为减少妇女获得司法救助的障碍采取的措施，以及</w:t>
      </w:r>
      <w:r w:rsidRPr="00317E8E">
        <w:rPr>
          <w:rFonts w:hint="eastAsia"/>
          <w:kern w:val="0"/>
          <w:szCs w:val="21"/>
          <w:bdr w:val="nil"/>
          <w:lang w:val="en-GB"/>
        </w:rPr>
        <w:t>受</w:t>
      </w:r>
      <w:r w:rsidRPr="00317E8E">
        <w:rPr>
          <w:kern w:val="0"/>
          <w:szCs w:val="21"/>
          <w:bdr w:val="nil"/>
          <w:lang w:val="en-GB"/>
        </w:rPr>
        <w:t>歧视或性别暴力</w:t>
      </w:r>
      <w:r w:rsidRPr="00317E8E">
        <w:rPr>
          <w:rFonts w:hint="eastAsia"/>
          <w:kern w:val="0"/>
          <w:szCs w:val="21"/>
          <w:bdr w:val="nil"/>
          <w:lang w:val="en-GB"/>
        </w:rPr>
        <w:t>之</w:t>
      </w:r>
      <w:r w:rsidRPr="00317E8E">
        <w:rPr>
          <w:kern w:val="0"/>
          <w:szCs w:val="21"/>
          <w:bdr w:val="nil"/>
          <w:lang w:val="en-GB"/>
        </w:rPr>
        <w:t>害</w:t>
      </w:r>
      <w:r w:rsidRPr="00317E8E">
        <w:rPr>
          <w:rFonts w:hint="eastAsia"/>
          <w:kern w:val="0"/>
          <w:szCs w:val="21"/>
          <w:bdr w:val="nil"/>
          <w:lang w:val="en-GB"/>
        </w:rPr>
        <w:t>的</w:t>
      </w:r>
      <w:r w:rsidRPr="00317E8E">
        <w:rPr>
          <w:kern w:val="0"/>
          <w:szCs w:val="21"/>
          <w:bdr w:val="nil"/>
          <w:lang w:val="en-GB"/>
        </w:rPr>
        <w:t>妇女可利用的各种投诉机制。然而，委员会感到关切的是，妇女获得</w:t>
      </w:r>
      <w:r w:rsidRPr="00317E8E">
        <w:rPr>
          <w:rFonts w:hint="eastAsia"/>
          <w:kern w:val="0"/>
          <w:szCs w:val="21"/>
          <w:bdr w:val="nil"/>
          <w:lang w:val="en-GB"/>
        </w:rPr>
        <w:t>司法救助</w:t>
      </w:r>
      <w:r w:rsidRPr="00317E8E">
        <w:rPr>
          <w:kern w:val="0"/>
          <w:szCs w:val="21"/>
          <w:bdr w:val="nil"/>
          <w:lang w:val="en-GB"/>
        </w:rPr>
        <w:t>的障碍依然存在，特别</w:t>
      </w:r>
      <w:r w:rsidRPr="00317E8E">
        <w:rPr>
          <w:rFonts w:hint="eastAsia"/>
          <w:kern w:val="0"/>
          <w:szCs w:val="21"/>
          <w:bdr w:val="nil"/>
          <w:lang w:val="en-GB"/>
        </w:rPr>
        <w:t>是</w:t>
      </w:r>
      <w:r w:rsidRPr="00317E8E">
        <w:rPr>
          <w:rFonts w:eastAsiaTheme="minorEastAsia" w:hint="eastAsia"/>
          <w:kern w:val="0"/>
          <w:szCs w:val="21"/>
          <w:lang w:val="en-GB"/>
        </w:rPr>
        <w:t>：</w:t>
      </w:r>
    </w:p>
    <w:p w14:paraId="1D06D885"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(a)</w:t>
      </w:r>
      <w:r w:rsidRPr="00317E8E">
        <w:rPr>
          <w:kern w:val="0"/>
          <w:szCs w:val="21"/>
          <w:bdr w:val="nil"/>
          <w:lang w:val="en-GB"/>
        </w:rPr>
        <w:tab/>
      </w:r>
      <w:r w:rsidRPr="00317E8E">
        <w:rPr>
          <w:kern w:val="0"/>
          <w:szCs w:val="21"/>
          <w:bdr w:val="nil"/>
          <w:lang w:val="en-GB"/>
        </w:rPr>
        <w:t>为便</w:t>
      </w:r>
      <w:r w:rsidRPr="00317E8E">
        <w:rPr>
          <w:rFonts w:hint="eastAsia"/>
          <w:kern w:val="0"/>
          <w:szCs w:val="21"/>
          <w:bdr w:val="nil"/>
          <w:lang w:val="en-GB"/>
        </w:rPr>
        <w:t>利</w:t>
      </w:r>
      <w:r w:rsidRPr="00317E8E">
        <w:rPr>
          <w:kern w:val="0"/>
          <w:szCs w:val="21"/>
          <w:bdr w:val="nil"/>
          <w:lang w:val="en-GB"/>
        </w:rPr>
        <w:t>妇女获得司法救助而采取的措施</w:t>
      </w:r>
      <w:r w:rsidRPr="00317E8E">
        <w:rPr>
          <w:rFonts w:hint="eastAsia"/>
          <w:kern w:val="0"/>
          <w:szCs w:val="21"/>
          <w:bdr w:val="nil"/>
          <w:lang w:val="en-GB"/>
        </w:rPr>
        <w:t>落实速度</w:t>
      </w:r>
      <w:r w:rsidRPr="00317E8E">
        <w:rPr>
          <w:kern w:val="0"/>
          <w:szCs w:val="21"/>
          <w:bdr w:val="nil"/>
          <w:lang w:val="en-GB"/>
        </w:rPr>
        <w:t>缓慢；</w:t>
      </w:r>
    </w:p>
    <w:p w14:paraId="2AAD16CC"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(b)</w:t>
      </w:r>
      <w:r w:rsidRPr="00317E8E">
        <w:rPr>
          <w:kern w:val="0"/>
          <w:szCs w:val="21"/>
          <w:bdr w:val="nil"/>
          <w:lang w:val="en-GB"/>
        </w:rPr>
        <w:tab/>
      </w:r>
      <w:r w:rsidRPr="00317E8E">
        <w:rPr>
          <w:kern w:val="0"/>
          <w:szCs w:val="21"/>
          <w:bdr w:val="nil"/>
          <w:lang w:val="en-GB"/>
        </w:rPr>
        <w:t>现有投诉机制之间缺乏协调；</w:t>
      </w:r>
    </w:p>
    <w:p w14:paraId="4D505797" w14:textId="77777777" w:rsidR="00317E8E" w:rsidRPr="00317E8E" w:rsidRDefault="00317E8E" w:rsidP="00317E8E">
      <w:pPr>
        <w:suppressAutoHyphens/>
        <w:spacing w:after="140"/>
        <w:ind w:left="1264" w:right="1264" w:firstLine="437"/>
        <w:rPr>
          <w:rFonts w:eastAsia="Calibri"/>
          <w:spacing w:val="4"/>
          <w:kern w:val="0"/>
          <w:szCs w:val="21"/>
          <w:lang w:val="en-GB"/>
        </w:rPr>
      </w:pPr>
      <w:r w:rsidRPr="00317E8E">
        <w:rPr>
          <w:kern w:val="0"/>
          <w:szCs w:val="21"/>
          <w:bdr w:val="nil"/>
          <w:lang w:val="en-GB"/>
        </w:rPr>
        <w:t>(c)</w:t>
      </w:r>
      <w:r w:rsidRPr="00317E8E">
        <w:rPr>
          <w:kern w:val="0"/>
          <w:szCs w:val="21"/>
          <w:bdr w:val="nil"/>
          <w:lang w:val="en-GB"/>
        </w:rPr>
        <w:tab/>
      </w:r>
      <w:r w:rsidRPr="00317E8E">
        <w:rPr>
          <w:spacing w:val="4"/>
          <w:kern w:val="0"/>
          <w:szCs w:val="21"/>
          <w:bdr w:val="nil"/>
          <w:lang w:val="en-GB"/>
        </w:rPr>
        <w:t>妇女对其权利和现有投诉机制的了解有限，</w:t>
      </w:r>
      <w:r w:rsidRPr="00317E8E">
        <w:rPr>
          <w:rFonts w:hint="eastAsia"/>
          <w:spacing w:val="4"/>
          <w:kern w:val="0"/>
          <w:szCs w:val="21"/>
          <w:bdr w:val="nil"/>
          <w:lang w:val="en-GB"/>
        </w:rPr>
        <w:t>而且</w:t>
      </w:r>
      <w:r w:rsidRPr="00317E8E">
        <w:rPr>
          <w:spacing w:val="4"/>
          <w:kern w:val="0"/>
          <w:szCs w:val="21"/>
          <w:bdr w:val="nil"/>
          <w:lang w:val="en-GB"/>
        </w:rPr>
        <w:t>害怕遭到报复和</w:t>
      </w:r>
      <w:r w:rsidRPr="00317E8E">
        <w:rPr>
          <w:rFonts w:hint="eastAsia"/>
          <w:spacing w:val="4"/>
          <w:kern w:val="0"/>
          <w:szCs w:val="21"/>
          <w:bdr w:val="nil"/>
          <w:lang w:val="en-GB"/>
        </w:rPr>
        <w:t>蒙受耻辱</w:t>
      </w:r>
      <w:r w:rsidRPr="00317E8E">
        <w:rPr>
          <w:spacing w:val="4"/>
          <w:kern w:val="0"/>
          <w:szCs w:val="21"/>
          <w:bdr w:val="nil"/>
          <w:lang w:val="en-GB"/>
        </w:rPr>
        <w:t>；</w:t>
      </w:r>
    </w:p>
    <w:p w14:paraId="1E3D20A3"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(d)</w:t>
      </w:r>
      <w:r w:rsidRPr="00317E8E">
        <w:rPr>
          <w:kern w:val="0"/>
          <w:szCs w:val="21"/>
          <w:bdr w:val="nil"/>
          <w:lang w:val="en-GB"/>
        </w:rPr>
        <w:tab/>
      </w:r>
      <w:r w:rsidRPr="00317E8E">
        <w:rPr>
          <w:kern w:val="0"/>
          <w:szCs w:val="21"/>
          <w:bdr w:val="nil"/>
          <w:lang w:val="en-GB"/>
        </w:rPr>
        <w:t>缺乏</w:t>
      </w:r>
      <w:r w:rsidRPr="00317E8E">
        <w:rPr>
          <w:rFonts w:hint="eastAsia"/>
          <w:kern w:val="0"/>
          <w:szCs w:val="21"/>
          <w:bdr w:val="nil"/>
          <w:lang w:val="en-GB"/>
        </w:rPr>
        <w:t>充足</w:t>
      </w:r>
      <w:r w:rsidRPr="00317E8E">
        <w:rPr>
          <w:kern w:val="0"/>
          <w:szCs w:val="21"/>
          <w:bdr w:val="nil"/>
          <w:lang w:val="en-GB"/>
        </w:rPr>
        <w:t>的法律援助服务；</w:t>
      </w:r>
    </w:p>
    <w:p w14:paraId="2A19CC75"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(e)</w:t>
      </w:r>
      <w:r w:rsidRPr="00317E8E">
        <w:rPr>
          <w:kern w:val="0"/>
          <w:szCs w:val="21"/>
          <w:bdr w:val="nil"/>
          <w:lang w:val="en-GB"/>
        </w:rPr>
        <w:tab/>
      </w:r>
      <w:r w:rsidRPr="00317E8E">
        <w:rPr>
          <w:kern w:val="0"/>
          <w:szCs w:val="21"/>
          <w:bdr w:val="nil"/>
          <w:lang w:val="en-GB"/>
        </w:rPr>
        <w:t>执法官员和法律从业人员对妇女权利缺乏认识和敏感性；</w:t>
      </w:r>
    </w:p>
    <w:p w14:paraId="3AC563AB"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(f)</w:t>
      </w:r>
      <w:r w:rsidRPr="00317E8E">
        <w:rPr>
          <w:kern w:val="0"/>
          <w:szCs w:val="21"/>
          <w:bdr w:val="nil"/>
          <w:lang w:val="en-GB"/>
        </w:rPr>
        <w:tab/>
      </w:r>
      <w:r w:rsidRPr="00317E8E">
        <w:rPr>
          <w:kern w:val="0"/>
          <w:szCs w:val="21"/>
          <w:bdr w:val="nil"/>
          <w:lang w:val="en-GB"/>
        </w:rPr>
        <w:t>妇女和女童</w:t>
      </w:r>
      <w:r w:rsidRPr="00317E8E">
        <w:rPr>
          <w:rFonts w:hint="eastAsia"/>
          <w:kern w:val="0"/>
          <w:szCs w:val="21"/>
          <w:bdr w:val="nil"/>
          <w:lang w:val="en-GB"/>
        </w:rPr>
        <w:t>需要</w:t>
      </w:r>
      <w:r w:rsidRPr="00317E8E">
        <w:rPr>
          <w:kern w:val="0"/>
          <w:szCs w:val="21"/>
          <w:bdr w:val="nil"/>
          <w:lang w:val="en-GB"/>
        </w:rPr>
        <w:t>获得男性监护人的</w:t>
      </w:r>
      <w:r w:rsidRPr="00317E8E">
        <w:rPr>
          <w:rFonts w:hint="eastAsia"/>
          <w:kern w:val="0"/>
          <w:szCs w:val="21"/>
          <w:bdr w:val="nil"/>
          <w:lang w:val="en-GB"/>
        </w:rPr>
        <w:t>批准</w:t>
      </w:r>
      <w:r w:rsidRPr="00317E8E">
        <w:rPr>
          <w:kern w:val="0"/>
          <w:szCs w:val="21"/>
          <w:bdr w:val="nil"/>
          <w:lang w:val="en-GB"/>
        </w:rPr>
        <w:t>才能</w:t>
      </w:r>
      <w:r w:rsidRPr="00317E8E">
        <w:rPr>
          <w:rFonts w:hint="eastAsia"/>
          <w:kern w:val="0"/>
          <w:szCs w:val="21"/>
          <w:bdr w:val="nil"/>
          <w:lang w:val="en-GB"/>
        </w:rPr>
        <w:t>进行</w:t>
      </w:r>
      <w:r w:rsidRPr="00317E8E">
        <w:rPr>
          <w:kern w:val="0"/>
          <w:szCs w:val="21"/>
          <w:bdr w:val="nil"/>
          <w:lang w:val="en-GB"/>
        </w:rPr>
        <w:t>投诉。</w:t>
      </w:r>
    </w:p>
    <w:p w14:paraId="418D75AE" w14:textId="77777777" w:rsidR="00317E8E" w:rsidRPr="00317E8E" w:rsidRDefault="00317E8E" w:rsidP="00317E8E">
      <w:pPr>
        <w:suppressAutoHyphens/>
        <w:spacing w:after="140"/>
        <w:ind w:left="1264" w:right="1264"/>
        <w:rPr>
          <w:rFonts w:eastAsia="Calibri"/>
          <w:b/>
          <w:spacing w:val="4"/>
          <w:kern w:val="0"/>
          <w:szCs w:val="21"/>
          <w:lang w:val="en-GB"/>
        </w:rPr>
      </w:pPr>
      <w:r w:rsidRPr="00317E8E">
        <w:rPr>
          <w:kern w:val="0"/>
          <w:szCs w:val="21"/>
          <w:bdr w:val="nil"/>
          <w:lang w:val="en-GB"/>
        </w:rPr>
        <w:lastRenderedPageBreak/>
        <w:t>20.</w:t>
      </w:r>
      <w:r w:rsidRPr="00317E8E">
        <w:rPr>
          <w:kern w:val="0"/>
          <w:szCs w:val="21"/>
          <w:bdr w:val="nil"/>
          <w:lang w:val="en-GB"/>
        </w:rPr>
        <w:tab/>
      </w:r>
      <w:r w:rsidRPr="00317E8E">
        <w:rPr>
          <w:rFonts w:eastAsia="黑体"/>
          <w:bCs/>
          <w:spacing w:val="4"/>
          <w:kern w:val="0"/>
          <w:szCs w:val="21"/>
          <w:bdr w:val="nil"/>
          <w:lang w:val="en-GB"/>
        </w:rPr>
        <w:t>委员会根据其关于妇女获得司法救助的第</w:t>
      </w:r>
      <w:r w:rsidRPr="00317E8E">
        <w:rPr>
          <w:rFonts w:eastAsia="黑体"/>
          <w:bCs/>
          <w:spacing w:val="4"/>
          <w:kern w:val="0"/>
          <w:szCs w:val="21"/>
          <w:bdr w:val="nil"/>
          <w:lang w:val="en-GB"/>
        </w:rPr>
        <w:t>33(2015)</w:t>
      </w:r>
      <w:r w:rsidRPr="00317E8E">
        <w:rPr>
          <w:rFonts w:eastAsia="黑体"/>
          <w:bCs/>
          <w:spacing w:val="4"/>
          <w:kern w:val="0"/>
          <w:szCs w:val="21"/>
          <w:bdr w:val="nil"/>
          <w:lang w:val="en-GB"/>
        </w:rPr>
        <w:t>号一般性建议，建议缔约国：</w:t>
      </w:r>
    </w:p>
    <w:p w14:paraId="6AE876E4"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bCs/>
          <w:kern w:val="0"/>
          <w:szCs w:val="21"/>
          <w:bdr w:val="nil"/>
          <w:lang w:val="en-GB"/>
        </w:rPr>
        <w:t>加速落实为便</w:t>
      </w:r>
      <w:r w:rsidRPr="00317E8E">
        <w:rPr>
          <w:rFonts w:eastAsia="黑体" w:hint="eastAsia"/>
          <w:bCs/>
          <w:kern w:val="0"/>
          <w:szCs w:val="21"/>
          <w:bdr w:val="nil"/>
          <w:lang w:val="en-GB"/>
        </w:rPr>
        <w:t>利</w:t>
      </w:r>
      <w:r w:rsidRPr="00317E8E">
        <w:rPr>
          <w:rFonts w:eastAsia="黑体"/>
          <w:bCs/>
          <w:kern w:val="0"/>
          <w:szCs w:val="21"/>
          <w:bdr w:val="nil"/>
          <w:lang w:val="en-GB"/>
        </w:rPr>
        <w:t>妇女获得司法救助而采取的措施；</w:t>
      </w:r>
    </w:p>
    <w:p w14:paraId="7325EB22"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(b)</w:t>
      </w:r>
      <w:r w:rsidRPr="00317E8E">
        <w:rPr>
          <w:kern w:val="0"/>
          <w:szCs w:val="21"/>
          <w:bdr w:val="nil"/>
          <w:lang w:val="en-GB"/>
        </w:rPr>
        <w:tab/>
      </w:r>
      <w:r w:rsidRPr="00317E8E">
        <w:rPr>
          <w:rFonts w:eastAsia="黑体"/>
          <w:bCs/>
          <w:kern w:val="0"/>
          <w:szCs w:val="21"/>
          <w:bdr w:val="nil"/>
          <w:lang w:val="en-GB"/>
        </w:rPr>
        <w:t>加强投诉机制之间的协调；</w:t>
      </w:r>
    </w:p>
    <w:p w14:paraId="10BA5D2F"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(c)</w:t>
      </w:r>
      <w:r w:rsidRPr="00317E8E">
        <w:rPr>
          <w:kern w:val="0"/>
          <w:szCs w:val="21"/>
          <w:bdr w:val="nil"/>
          <w:lang w:val="en-GB"/>
        </w:rPr>
        <w:tab/>
      </w:r>
      <w:r w:rsidRPr="00317E8E">
        <w:rPr>
          <w:rFonts w:eastAsia="黑体"/>
          <w:bCs/>
          <w:kern w:val="0"/>
          <w:szCs w:val="21"/>
          <w:bdr w:val="nil"/>
          <w:lang w:val="en-GB"/>
        </w:rPr>
        <w:t>提高妇女对其权利及其</w:t>
      </w:r>
      <w:r w:rsidRPr="00317E8E">
        <w:rPr>
          <w:rFonts w:eastAsia="黑体" w:hint="eastAsia"/>
          <w:bCs/>
          <w:kern w:val="0"/>
          <w:szCs w:val="21"/>
          <w:bdr w:val="nil"/>
          <w:lang w:val="en-GB"/>
        </w:rPr>
        <w:t>行使手段</w:t>
      </w:r>
      <w:r w:rsidRPr="00317E8E">
        <w:rPr>
          <w:rFonts w:eastAsia="黑体"/>
          <w:bCs/>
          <w:kern w:val="0"/>
          <w:szCs w:val="21"/>
          <w:bdr w:val="nil"/>
          <w:lang w:val="en-GB"/>
        </w:rPr>
        <w:t>的</w:t>
      </w:r>
      <w:r w:rsidRPr="00317E8E">
        <w:rPr>
          <w:rFonts w:eastAsia="黑体" w:hint="eastAsia"/>
          <w:bCs/>
          <w:kern w:val="0"/>
          <w:szCs w:val="21"/>
          <w:bdr w:val="nil"/>
          <w:lang w:val="en-GB"/>
        </w:rPr>
        <w:t>认</w:t>
      </w:r>
      <w:r w:rsidRPr="00317E8E">
        <w:rPr>
          <w:rFonts w:eastAsia="黑体"/>
          <w:bCs/>
          <w:kern w:val="0"/>
          <w:szCs w:val="21"/>
          <w:bdr w:val="nil"/>
          <w:lang w:val="en-GB"/>
        </w:rPr>
        <w:t>识；</w:t>
      </w:r>
    </w:p>
    <w:p w14:paraId="589581DB"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(d)</w:t>
      </w:r>
      <w:r w:rsidRPr="00317E8E">
        <w:rPr>
          <w:kern w:val="0"/>
          <w:szCs w:val="21"/>
          <w:bdr w:val="nil"/>
          <w:lang w:val="en-GB"/>
        </w:rPr>
        <w:tab/>
      </w:r>
      <w:r w:rsidRPr="00317E8E">
        <w:rPr>
          <w:rFonts w:eastAsia="黑体"/>
          <w:bCs/>
          <w:kern w:val="0"/>
          <w:szCs w:val="21"/>
          <w:bdr w:val="nil"/>
          <w:lang w:val="en-GB"/>
        </w:rPr>
        <w:t>鼓励</w:t>
      </w:r>
      <w:r w:rsidRPr="00317E8E">
        <w:rPr>
          <w:rFonts w:eastAsia="黑体" w:hint="eastAsia"/>
          <w:bCs/>
          <w:kern w:val="0"/>
          <w:szCs w:val="21"/>
          <w:bdr w:val="nil"/>
          <w:lang w:val="en-GB"/>
        </w:rPr>
        <w:t>遭受</w:t>
      </w:r>
      <w:r w:rsidRPr="00317E8E">
        <w:rPr>
          <w:rFonts w:eastAsia="黑体"/>
          <w:bCs/>
          <w:kern w:val="0"/>
          <w:szCs w:val="21"/>
          <w:bdr w:val="nil"/>
          <w:lang w:val="en-GB"/>
        </w:rPr>
        <w:t>性别歧视</w:t>
      </w:r>
      <w:r w:rsidRPr="00317E8E">
        <w:rPr>
          <w:rFonts w:eastAsia="黑体" w:hint="eastAsia"/>
          <w:bCs/>
          <w:kern w:val="0"/>
          <w:szCs w:val="21"/>
          <w:bdr w:val="nil"/>
          <w:lang w:val="en-GB"/>
        </w:rPr>
        <w:t>之</w:t>
      </w:r>
      <w:r w:rsidRPr="00317E8E">
        <w:rPr>
          <w:rFonts w:eastAsia="黑体"/>
          <w:bCs/>
          <w:kern w:val="0"/>
          <w:szCs w:val="21"/>
          <w:bdr w:val="nil"/>
          <w:lang w:val="en-GB"/>
        </w:rPr>
        <w:t>害</w:t>
      </w:r>
      <w:r w:rsidRPr="00317E8E">
        <w:rPr>
          <w:rFonts w:eastAsia="黑体" w:hint="eastAsia"/>
          <w:bCs/>
          <w:kern w:val="0"/>
          <w:szCs w:val="21"/>
          <w:bdr w:val="nil"/>
          <w:lang w:val="en-GB"/>
        </w:rPr>
        <w:t>的</w:t>
      </w:r>
      <w:r w:rsidRPr="00317E8E">
        <w:rPr>
          <w:rFonts w:eastAsia="黑体"/>
          <w:bCs/>
          <w:kern w:val="0"/>
          <w:szCs w:val="21"/>
          <w:bdr w:val="nil"/>
          <w:lang w:val="en-GB"/>
        </w:rPr>
        <w:t>妇女举报其案件，同时保护她们免遭任何形式报复并消除她们的</w:t>
      </w:r>
      <w:r w:rsidRPr="00317E8E">
        <w:rPr>
          <w:rFonts w:eastAsia="黑体" w:hint="eastAsia"/>
          <w:bCs/>
          <w:kern w:val="0"/>
          <w:szCs w:val="21"/>
          <w:bdr w:val="nil"/>
          <w:lang w:val="en-GB"/>
        </w:rPr>
        <w:t>耻辱感</w:t>
      </w:r>
      <w:r w:rsidRPr="00317E8E">
        <w:rPr>
          <w:rFonts w:eastAsia="黑体"/>
          <w:bCs/>
          <w:kern w:val="0"/>
          <w:szCs w:val="21"/>
          <w:bdr w:val="nil"/>
          <w:lang w:val="en-GB"/>
        </w:rPr>
        <w:t>；</w:t>
      </w:r>
    </w:p>
    <w:p w14:paraId="7AA387B8"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(e)</w:t>
      </w:r>
      <w:r w:rsidRPr="00317E8E">
        <w:rPr>
          <w:kern w:val="0"/>
          <w:szCs w:val="21"/>
          <w:bdr w:val="nil"/>
          <w:lang w:val="en-GB"/>
        </w:rPr>
        <w:tab/>
      </w:r>
      <w:r w:rsidRPr="00317E8E">
        <w:rPr>
          <w:rFonts w:eastAsia="黑体" w:hint="eastAsia"/>
          <w:bCs/>
          <w:kern w:val="0"/>
          <w:szCs w:val="21"/>
          <w:bdr w:val="nil"/>
          <w:lang w:val="en-GB"/>
        </w:rPr>
        <w:t>使</w:t>
      </w:r>
      <w:r w:rsidRPr="00317E8E">
        <w:rPr>
          <w:rFonts w:eastAsia="黑体"/>
          <w:bCs/>
          <w:kern w:val="0"/>
          <w:szCs w:val="21"/>
          <w:bdr w:val="nil"/>
          <w:lang w:val="en-GB"/>
        </w:rPr>
        <w:t>可获得、可持续和符合妇女需要的法律援助制度化；</w:t>
      </w:r>
    </w:p>
    <w:p w14:paraId="6E9AA3E3"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(f)</w:t>
      </w:r>
      <w:r w:rsidRPr="00317E8E">
        <w:rPr>
          <w:kern w:val="0"/>
          <w:szCs w:val="21"/>
          <w:bdr w:val="nil"/>
          <w:lang w:val="en-GB"/>
        </w:rPr>
        <w:tab/>
      </w:r>
      <w:r w:rsidRPr="00317E8E">
        <w:rPr>
          <w:rFonts w:eastAsia="黑体"/>
          <w:bCs/>
          <w:kern w:val="0"/>
          <w:szCs w:val="21"/>
          <w:bdr w:val="nil"/>
          <w:lang w:val="en-GB"/>
        </w:rPr>
        <w:t>立即采取措施，包括为司法系统</w:t>
      </w:r>
      <w:r w:rsidRPr="00317E8E">
        <w:rPr>
          <w:rFonts w:eastAsia="黑体" w:hint="eastAsia"/>
          <w:bCs/>
          <w:kern w:val="0"/>
          <w:szCs w:val="21"/>
          <w:bdr w:val="nil"/>
          <w:lang w:val="en-GB"/>
        </w:rPr>
        <w:t>工作</w:t>
      </w:r>
      <w:r w:rsidRPr="00317E8E">
        <w:rPr>
          <w:rFonts w:eastAsia="黑体"/>
          <w:bCs/>
          <w:kern w:val="0"/>
          <w:szCs w:val="21"/>
          <w:bdr w:val="nil"/>
          <w:lang w:val="en-GB"/>
        </w:rPr>
        <w:t>人员</w:t>
      </w:r>
      <w:r w:rsidRPr="00317E8E">
        <w:rPr>
          <w:rFonts w:eastAsia="黑体" w:hint="eastAsia"/>
          <w:bCs/>
          <w:kern w:val="0"/>
          <w:szCs w:val="21"/>
          <w:bdr w:val="nil"/>
          <w:lang w:val="en-GB"/>
        </w:rPr>
        <w:t>实施</w:t>
      </w:r>
      <w:r w:rsidRPr="00317E8E">
        <w:rPr>
          <w:rFonts w:eastAsia="黑体"/>
          <w:bCs/>
          <w:kern w:val="0"/>
          <w:szCs w:val="21"/>
          <w:bdr w:val="nil"/>
          <w:lang w:val="en-GB"/>
        </w:rPr>
        <w:t>关于《公约》和妇女权利的能力建设和培训方案，并确保伊斯兰教法法院使其规范、程序和做法与《公约》和其他国际人权标准保持一致；</w:t>
      </w:r>
    </w:p>
    <w:p w14:paraId="3D8E3A05"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(g)</w:t>
      </w:r>
      <w:r w:rsidRPr="00317E8E">
        <w:rPr>
          <w:kern w:val="0"/>
          <w:szCs w:val="21"/>
          <w:bdr w:val="nil"/>
          <w:lang w:val="en-GB"/>
        </w:rPr>
        <w:tab/>
      </w:r>
      <w:r w:rsidRPr="00317E8E">
        <w:rPr>
          <w:rFonts w:eastAsia="黑体"/>
          <w:bCs/>
          <w:kern w:val="0"/>
          <w:szCs w:val="21"/>
          <w:bdr w:val="nil"/>
          <w:lang w:val="en-GB"/>
        </w:rPr>
        <w:t>确保妇女和女童可以在</w:t>
      </w:r>
      <w:r w:rsidRPr="00317E8E">
        <w:rPr>
          <w:rFonts w:eastAsia="黑体" w:hint="eastAsia"/>
          <w:bCs/>
          <w:kern w:val="0"/>
          <w:szCs w:val="21"/>
          <w:bdr w:val="nil"/>
          <w:lang w:val="en-GB"/>
        </w:rPr>
        <w:t>不经</w:t>
      </w:r>
      <w:r w:rsidRPr="00317E8E">
        <w:rPr>
          <w:rFonts w:eastAsia="黑体"/>
          <w:bCs/>
          <w:kern w:val="0"/>
          <w:szCs w:val="21"/>
          <w:bdr w:val="nil"/>
          <w:lang w:val="en-GB"/>
        </w:rPr>
        <w:t>男性监护人</w:t>
      </w:r>
      <w:r w:rsidRPr="00317E8E">
        <w:rPr>
          <w:rFonts w:eastAsia="黑体" w:hint="eastAsia"/>
          <w:bCs/>
          <w:kern w:val="0"/>
          <w:szCs w:val="21"/>
          <w:bdr w:val="nil"/>
          <w:lang w:val="en-GB"/>
        </w:rPr>
        <w:t>批准</w:t>
      </w:r>
      <w:r w:rsidRPr="00317E8E">
        <w:rPr>
          <w:rFonts w:eastAsia="黑体"/>
          <w:bCs/>
          <w:kern w:val="0"/>
          <w:szCs w:val="21"/>
          <w:bdr w:val="nil"/>
          <w:lang w:val="en-GB"/>
        </w:rPr>
        <w:t>的情况下提出投诉。</w:t>
      </w:r>
    </w:p>
    <w:p w14:paraId="1454A3B7"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提高妇女地位的国家机制</w:t>
      </w:r>
    </w:p>
    <w:p w14:paraId="0E196B6A"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21.</w:t>
      </w:r>
      <w:r w:rsidRPr="00317E8E">
        <w:rPr>
          <w:kern w:val="0"/>
          <w:szCs w:val="21"/>
          <w:bdr w:val="nil"/>
          <w:lang w:val="en-GB"/>
        </w:rPr>
        <w:tab/>
      </w:r>
      <w:r w:rsidRPr="00317E8E">
        <w:rPr>
          <w:kern w:val="0"/>
          <w:szCs w:val="21"/>
          <w:bdr w:val="nil"/>
          <w:lang w:val="en-GB"/>
        </w:rPr>
        <w:t>委员会赞赏地注意到</w:t>
      </w:r>
      <w:r w:rsidRPr="00317E8E">
        <w:rPr>
          <w:rFonts w:hint="eastAsia"/>
          <w:kern w:val="0"/>
          <w:szCs w:val="21"/>
          <w:bdr w:val="nil"/>
          <w:lang w:val="en-GB"/>
        </w:rPr>
        <w:t>缔约</w:t>
      </w:r>
      <w:r w:rsidRPr="00317E8E">
        <w:rPr>
          <w:kern w:val="0"/>
          <w:szCs w:val="21"/>
          <w:bdr w:val="nil"/>
          <w:lang w:val="en-GB"/>
        </w:rPr>
        <w:t>国雄心勃勃的</w:t>
      </w:r>
      <w:r w:rsidRPr="00317E8E">
        <w:rPr>
          <w:rFonts w:hint="eastAsia"/>
          <w:kern w:val="0"/>
          <w:szCs w:val="21"/>
          <w:bdr w:val="nil"/>
          <w:lang w:val="en-GB"/>
        </w:rPr>
        <w:t>《</w:t>
      </w:r>
      <w:r w:rsidRPr="00317E8E">
        <w:rPr>
          <w:kern w:val="0"/>
          <w:szCs w:val="21"/>
          <w:bdr w:val="nil"/>
          <w:lang w:val="en-GB"/>
        </w:rPr>
        <w:t>2030</w:t>
      </w:r>
      <w:r w:rsidRPr="00317E8E">
        <w:rPr>
          <w:kern w:val="0"/>
          <w:szCs w:val="21"/>
          <w:bdr w:val="nil"/>
          <w:lang w:val="en-GB"/>
        </w:rPr>
        <w:t>年愿景</w:t>
      </w:r>
      <w:r w:rsidRPr="00317E8E">
        <w:rPr>
          <w:rFonts w:hint="eastAsia"/>
          <w:kern w:val="0"/>
          <w:szCs w:val="21"/>
          <w:bdr w:val="nil"/>
          <w:lang w:val="en-GB"/>
        </w:rPr>
        <w:t>》</w:t>
      </w:r>
      <w:r w:rsidRPr="00317E8E">
        <w:rPr>
          <w:kern w:val="0"/>
          <w:szCs w:val="21"/>
          <w:bdr w:val="nil"/>
          <w:lang w:val="en-GB"/>
        </w:rPr>
        <w:t>项目，并认为这是加强妇女人权的独特机会。委员会还注意到，</w:t>
      </w:r>
      <w:r w:rsidRPr="00317E8E">
        <w:rPr>
          <w:rFonts w:hint="eastAsia"/>
          <w:kern w:val="0"/>
          <w:szCs w:val="21"/>
          <w:bdr w:val="nil"/>
          <w:lang w:val="en-GB"/>
        </w:rPr>
        <w:t>缔约</w:t>
      </w:r>
      <w:r w:rsidRPr="00317E8E">
        <w:rPr>
          <w:kern w:val="0"/>
          <w:szCs w:val="21"/>
          <w:bdr w:val="nil"/>
          <w:lang w:val="en-GB"/>
        </w:rPr>
        <w:t>国于</w:t>
      </w:r>
      <w:r w:rsidRPr="00317E8E">
        <w:rPr>
          <w:kern w:val="0"/>
          <w:szCs w:val="21"/>
          <w:bdr w:val="nil"/>
          <w:lang w:val="en-GB"/>
        </w:rPr>
        <w:t>2016</w:t>
      </w:r>
      <w:r w:rsidRPr="00317E8E">
        <w:rPr>
          <w:kern w:val="0"/>
          <w:szCs w:val="21"/>
          <w:bdr w:val="nil"/>
          <w:lang w:val="en-GB"/>
        </w:rPr>
        <w:t>年</w:t>
      </w:r>
      <w:r w:rsidRPr="00317E8E">
        <w:rPr>
          <w:rFonts w:hint="eastAsia"/>
          <w:kern w:val="0"/>
          <w:szCs w:val="21"/>
          <w:bdr w:val="nil"/>
          <w:lang w:val="en-GB"/>
        </w:rPr>
        <w:t>设</w:t>
      </w:r>
      <w:r w:rsidRPr="00317E8E">
        <w:rPr>
          <w:kern w:val="0"/>
          <w:szCs w:val="21"/>
          <w:bdr w:val="nil"/>
          <w:lang w:val="en-GB"/>
        </w:rPr>
        <w:t>立了家庭事务委员会，</w:t>
      </w:r>
      <w:r w:rsidRPr="00317E8E">
        <w:rPr>
          <w:rFonts w:hint="eastAsia"/>
          <w:kern w:val="0"/>
          <w:szCs w:val="21"/>
          <w:bdr w:val="nil"/>
          <w:lang w:val="en-GB"/>
        </w:rPr>
        <w:t>这</w:t>
      </w:r>
      <w:r w:rsidRPr="00317E8E">
        <w:rPr>
          <w:kern w:val="0"/>
          <w:szCs w:val="21"/>
          <w:bdr w:val="nil"/>
          <w:lang w:val="en-GB"/>
        </w:rPr>
        <w:t>是一个负责</w:t>
      </w:r>
      <w:r w:rsidRPr="00317E8E">
        <w:rPr>
          <w:rFonts w:hint="eastAsia"/>
          <w:kern w:val="0"/>
          <w:szCs w:val="21"/>
          <w:bdr w:val="nil"/>
          <w:lang w:val="en-GB"/>
        </w:rPr>
        <w:t>为</w:t>
      </w:r>
      <w:r w:rsidRPr="00317E8E">
        <w:rPr>
          <w:kern w:val="0"/>
          <w:szCs w:val="21"/>
          <w:bdr w:val="nil"/>
          <w:lang w:val="en-GB"/>
        </w:rPr>
        <w:t>家庭、妇女、儿童和老年人</w:t>
      </w:r>
      <w:r w:rsidRPr="00317E8E">
        <w:rPr>
          <w:rFonts w:hint="eastAsia"/>
          <w:kern w:val="0"/>
          <w:szCs w:val="21"/>
          <w:bdr w:val="nil"/>
          <w:lang w:val="en-GB"/>
        </w:rPr>
        <w:t>领域制定政</w:t>
      </w:r>
      <w:r w:rsidRPr="00317E8E">
        <w:rPr>
          <w:kern w:val="0"/>
          <w:szCs w:val="21"/>
          <w:bdr w:val="nil"/>
          <w:lang w:val="en-GB"/>
        </w:rPr>
        <w:t>策的监督和协调机构。然而，委员会感到关切的是缺乏资料</w:t>
      </w:r>
      <w:r w:rsidRPr="00317E8E">
        <w:rPr>
          <w:rFonts w:hint="eastAsia"/>
          <w:kern w:val="0"/>
          <w:szCs w:val="21"/>
          <w:bdr w:val="nil"/>
          <w:lang w:val="en-GB"/>
        </w:rPr>
        <w:t>说明以下情况：</w:t>
      </w:r>
      <w:r w:rsidRPr="00317E8E">
        <w:rPr>
          <w:kern w:val="0"/>
          <w:szCs w:val="21"/>
          <w:bdr w:val="nil"/>
          <w:lang w:val="en-GB"/>
        </w:rPr>
        <w:t>界定</w:t>
      </w:r>
      <w:r w:rsidRPr="00317E8E">
        <w:rPr>
          <w:rFonts w:hint="eastAsia"/>
          <w:kern w:val="0"/>
          <w:szCs w:val="21"/>
          <w:bdr w:val="nil"/>
          <w:lang w:val="en-GB"/>
        </w:rPr>
        <w:t>家庭事务</w:t>
      </w:r>
      <w:r w:rsidRPr="00317E8E">
        <w:rPr>
          <w:kern w:val="0"/>
          <w:szCs w:val="21"/>
          <w:bdr w:val="nil"/>
          <w:lang w:val="en-GB"/>
        </w:rPr>
        <w:t>委员会任务授权和权限以及规范其与包括</w:t>
      </w:r>
      <w:r w:rsidRPr="00317E8E">
        <w:rPr>
          <w:rFonts w:hint="eastAsia"/>
          <w:kern w:val="0"/>
          <w:szCs w:val="21"/>
          <w:bdr w:val="nil"/>
        </w:rPr>
        <w:t>妇女单位</w:t>
      </w:r>
      <w:r w:rsidRPr="00317E8E">
        <w:rPr>
          <w:kern w:val="0"/>
          <w:szCs w:val="21"/>
          <w:bdr w:val="nil"/>
          <w:lang w:val="en-GB"/>
        </w:rPr>
        <w:t>在内的相关部门和实体之间关系的法律框架；国家预算中为维持其运作配置的人力、技术和财政资源；</w:t>
      </w:r>
      <w:r w:rsidRPr="00317E8E">
        <w:rPr>
          <w:rFonts w:hint="eastAsia"/>
          <w:kern w:val="0"/>
          <w:szCs w:val="21"/>
          <w:bdr w:val="nil"/>
          <w:lang w:val="en-GB"/>
        </w:rPr>
        <w:t>该委员会在</w:t>
      </w:r>
      <w:r w:rsidRPr="00317E8E">
        <w:rPr>
          <w:kern w:val="0"/>
          <w:szCs w:val="21"/>
          <w:bdr w:val="nil"/>
          <w:lang w:val="en-GB"/>
        </w:rPr>
        <w:t>省和地方</w:t>
      </w:r>
      <w:r w:rsidRPr="00317E8E">
        <w:rPr>
          <w:rFonts w:hint="eastAsia"/>
          <w:kern w:val="0"/>
          <w:szCs w:val="21"/>
          <w:bdr w:val="nil"/>
          <w:lang w:val="en-GB"/>
        </w:rPr>
        <w:t>两</w:t>
      </w:r>
      <w:r w:rsidRPr="00317E8E">
        <w:rPr>
          <w:kern w:val="0"/>
          <w:szCs w:val="21"/>
          <w:bdr w:val="nil"/>
          <w:lang w:val="en-GB"/>
        </w:rPr>
        <w:t>级的存在。委员会还感到关切的是，缔约国尚未制定</w:t>
      </w:r>
      <w:r w:rsidRPr="00317E8E">
        <w:rPr>
          <w:rFonts w:hint="eastAsia"/>
          <w:kern w:val="0"/>
          <w:szCs w:val="21"/>
          <w:bdr w:val="nil"/>
          <w:lang w:val="en-GB"/>
        </w:rPr>
        <w:t>或</w:t>
      </w:r>
      <w:r w:rsidRPr="00317E8E">
        <w:rPr>
          <w:kern w:val="0"/>
          <w:szCs w:val="21"/>
          <w:bdr w:val="nil"/>
          <w:lang w:val="en-GB"/>
        </w:rPr>
        <w:t>通过支持性</w:t>
      </w:r>
      <w:r w:rsidRPr="00317E8E">
        <w:rPr>
          <w:rFonts w:hint="eastAsia"/>
          <w:kern w:val="0"/>
          <w:szCs w:val="21"/>
          <w:bdr w:val="nil"/>
          <w:lang w:val="en-GB"/>
        </w:rPr>
        <w:t>别</w:t>
      </w:r>
      <w:r w:rsidRPr="00317E8E">
        <w:rPr>
          <w:kern w:val="0"/>
          <w:szCs w:val="21"/>
          <w:bdr w:val="nil"/>
          <w:lang w:val="en-GB"/>
        </w:rPr>
        <w:t>平等和增强妇女权能的国家战略。</w:t>
      </w:r>
    </w:p>
    <w:p w14:paraId="003A8360"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22.</w:t>
      </w:r>
      <w:r w:rsidRPr="00317E8E">
        <w:rPr>
          <w:rFonts w:eastAsia="黑体"/>
          <w:bCs/>
          <w:kern w:val="0"/>
          <w:szCs w:val="21"/>
          <w:bdr w:val="nil"/>
          <w:lang w:val="en-GB"/>
        </w:rPr>
        <w:tab/>
      </w:r>
      <w:r w:rsidRPr="00317E8E">
        <w:rPr>
          <w:rFonts w:eastAsia="黑体"/>
          <w:bCs/>
          <w:kern w:val="0"/>
          <w:szCs w:val="21"/>
          <w:bdr w:val="nil"/>
          <w:lang w:val="en-GB"/>
        </w:rPr>
        <w:t>委员会建议缔约国：</w:t>
      </w:r>
    </w:p>
    <w:p w14:paraId="5FCEA063"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bCs/>
          <w:kern w:val="0"/>
          <w:szCs w:val="21"/>
          <w:bdr w:val="nil"/>
          <w:lang w:val="en-GB"/>
        </w:rPr>
        <w:t>确保</w:t>
      </w:r>
      <w:r w:rsidRPr="00317E8E">
        <w:rPr>
          <w:rFonts w:eastAsia="黑体" w:hint="eastAsia"/>
          <w:bCs/>
          <w:kern w:val="0"/>
          <w:szCs w:val="21"/>
          <w:bdr w:val="nil"/>
          <w:lang w:val="en-GB"/>
        </w:rPr>
        <w:t>《</w:t>
      </w:r>
      <w:r w:rsidRPr="00317E8E">
        <w:rPr>
          <w:rFonts w:eastAsia="黑体"/>
          <w:bCs/>
          <w:kern w:val="0"/>
          <w:szCs w:val="21"/>
          <w:bdr w:val="nil"/>
          <w:lang w:val="en-GB"/>
        </w:rPr>
        <w:t>2030</w:t>
      </w:r>
      <w:r w:rsidRPr="00317E8E">
        <w:rPr>
          <w:rFonts w:eastAsia="黑体"/>
          <w:bCs/>
          <w:kern w:val="0"/>
          <w:szCs w:val="21"/>
          <w:bdr w:val="nil"/>
          <w:lang w:val="en-GB"/>
        </w:rPr>
        <w:t>年愿景</w:t>
      </w:r>
      <w:r w:rsidRPr="00317E8E">
        <w:rPr>
          <w:rFonts w:eastAsia="黑体" w:hint="eastAsia"/>
          <w:bCs/>
          <w:kern w:val="0"/>
          <w:szCs w:val="21"/>
          <w:bdr w:val="nil"/>
          <w:lang w:val="en-GB"/>
        </w:rPr>
        <w:t>》</w:t>
      </w:r>
      <w:r w:rsidRPr="00317E8E">
        <w:rPr>
          <w:rFonts w:eastAsia="黑体"/>
          <w:bCs/>
          <w:kern w:val="0"/>
          <w:szCs w:val="21"/>
          <w:bdr w:val="nil"/>
          <w:lang w:val="en-GB"/>
        </w:rPr>
        <w:t>与可持续发展目标</w:t>
      </w:r>
      <w:r w:rsidRPr="00317E8E">
        <w:rPr>
          <w:rFonts w:eastAsia="黑体" w:hint="eastAsia"/>
          <w:bCs/>
          <w:kern w:val="0"/>
          <w:szCs w:val="21"/>
          <w:bdr w:val="nil"/>
          <w:lang w:val="en-GB"/>
        </w:rPr>
        <w:t>保持</w:t>
      </w:r>
      <w:r w:rsidRPr="00317E8E">
        <w:rPr>
          <w:rFonts w:eastAsia="黑体"/>
          <w:bCs/>
          <w:kern w:val="0"/>
          <w:szCs w:val="21"/>
          <w:bdr w:val="nil"/>
          <w:lang w:val="en-GB"/>
        </w:rPr>
        <w:t>一致，以加速实现妇女权利</w:t>
      </w:r>
      <w:r w:rsidRPr="00317E8E">
        <w:rPr>
          <w:rFonts w:eastAsia="黑体" w:hint="eastAsia"/>
          <w:bCs/>
          <w:kern w:val="0"/>
          <w:szCs w:val="21"/>
          <w:bdr w:val="nil"/>
          <w:lang w:val="en-GB"/>
        </w:rPr>
        <w:t>和</w:t>
      </w:r>
      <w:r w:rsidRPr="00317E8E">
        <w:rPr>
          <w:rFonts w:eastAsia="黑体"/>
          <w:bCs/>
          <w:kern w:val="0"/>
          <w:szCs w:val="21"/>
          <w:bdr w:val="nil"/>
          <w:lang w:val="en-GB"/>
        </w:rPr>
        <w:t>增强妇女权能；</w:t>
      </w:r>
    </w:p>
    <w:p w14:paraId="14EBDDBF"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(b)</w:t>
      </w:r>
      <w:r w:rsidRPr="00317E8E">
        <w:rPr>
          <w:kern w:val="0"/>
          <w:szCs w:val="21"/>
          <w:bdr w:val="nil"/>
          <w:lang w:val="en-GB"/>
        </w:rPr>
        <w:tab/>
      </w:r>
      <w:r w:rsidRPr="00317E8E">
        <w:rPr>
          <w:rFonts w:eastAsia="黑体"/>
          <w:bCs/>
          <w:kern w:val="0"/>
          <w:szCs w:val="21"/>
          <w:bdr w:val="nil"/>
          <w:lang w:val="en-GB"/>
        </w:rPr>
        <w:t>提供详细资料</w:t>
      </w:r>
      <w:r w:rsidRPr="00317E8E">
        <w:rPr>
          <w:rFonts w:eastAsia="黑体" w:hint="eastAsia"/>
          <w:bCs/>
          <w:kern w:val="0"/>
          <w:szCs w:val="21"/>
          <w:bdr w:val="nil"/>
          <w:lang w:val="en-GB"/>
        </w:rPr>
        <w:t>，</w:t>
      </w:r>
      <w:r w:rsidRPr="00317E8E">
        <w:rPr>
          <w:rFonts w:eastAsia="黑体"/>
          <w:bCs/>
          <w:kern w:val="0"/>
          <w:szCs w:val="21"/>
          <w:bdr w:val="nil"/>
          <w:lang w:val="en-GB"/>
        </w:rPr>
        <w:t>说明</w:t>
      </w:r>
      <w:r w:rsidRPr="00317E8E">
        <w:rPr>
          <w:rFonts w:eastAsia="黑体" w:hint="eastAsia"/>
          <w:bCs/>
          <w:kern w:val="0"/>
          <w:szCs w:val="21"/>
          <w:bdr w:val="nil"/>
          <w:lang w:val="en-GB"/>
        </w:rPr>
        <w:t>：</w:t>
      </w:r>
      <w:r w:rsidRPr="00317E8E">
        <w:rPr>
          <w:rFonts w:eastAsia="黑体"/>
          <w:bCs/>
          <w:kern w:val="0"/>
          <w:szCs w:val="21"/>
          <w:bdr w:val="nil"/>
          <w:lang w:val="en-GB"/>
        </w:rPr>
        <w:t>家庭事务委员会的任务授权、地位和权限及其与</w:t>
      </w:r>
      <w:r w:rsidRPr="00317E8E">
        <w:rPr>
          <w:rFonts w:eastAsia="黑体" w:hint="eastAsia"/>
          <w:bCs/>
          <w:kern w:val="0"/>
          <w:szCs w:val="21"/>
          <w:bdr w:val="nil"/>
          <w:lang w:val="en-GB"/>
        </w:rPr>
        <w:t>相</w:t>
      </w:r>
      <w:r w:rsidRPr="00317E8E">
        <w:rPr>
          <w:rFonts w:eastAsia="黑体"/>
          <w:bCs/>
          <w:kern w:val="0"/>
          <w:szCs w:val="21"/>
          <w:bdr w:val="nil"/>
          <w:lang w:val="en-GB"/>
        </w:rPr>
        <w:t>关部</w:t>
      </w:r>
      <w:r w:rsidRPr="00317E8E">
        <w:rPr>
          <w:rFonts w:eastAsia="黑体" w:hint="eastAsia"/>
          <w:bCs/>
          <w:kern w:val="0"/>
          <w:szCs w:val="21"/>
          <w:bdr w:val="nil"/>
          <w:lang w:val="en-GB"/>
        </w:rPr>
        <w:t>委</w:t>
      </w:r>
      <w:r w:rsidRPr="00317E8E">
        <w:rPr>
          <w:rFonts w:eastAsia="黑体"/>
          <w:bCs/>
          <w:kern w:val="0"/>
          <w:szCs w:val="21"/>
          <w:bdr w:val="nil"/>
          <w:lang w:val="en-GB"/>
        </w:rPr>
        <w:t>和妇女非政府组织之间的关系；从国家预算中为</w:t>
      </w:r>
      <w:r w:rsidRPr="00317E8E">
        <w:rPr>
          <w:rFonts w:eastAsia="黑体" w:hint="eastAsia"/>
          <w:bCs/>
          <w:kern w:val="0"/>
          <w:szCs w:val="21"/>
          <w:bdr w:val="nil"/>
          <w:lang w:val="en-GB"/>
        </w:rPr>
        <w:t>家庭事务</w:t>
      </w:r>
      <w:r w:rsidRPr="00317E8E">
        <w:rPr>
          <w:rFonts w:eastAsia="黑体"/>
          <w:bCs/>
          <w:kern w:val="0"/>
          <w:szCs w:val="21"/>
          <w:bdr w:val="nil"/>
          <w:lang w:val="en-GB"/>
        </w:rPr>
        <w:t>委员会运作配置的人力、技术和财政资源；</w:t>
      </w:r>
      <w:r w:rsidRPr="00317E8E">
        <w:rPr>
          <w:rFonts w:eastAsia="黑体" w:hint="eastAsia"/>
          <w:bCs/>
          <w:kern w:val="0"/>
          <w:szCs w:val="21"/>
          <w:bdr w:val="nil"/>
          <w:lang w:val="en-GB"/>
        </w:rPr>
        <w:t>该</w:t>
      </w:r>
      <w:r w:rsidRPr="00317E8E">
        <w:rPr>
          <w:rFonts w:eastAsia="黑体"/>
          <w:bCs/>
          <w:kern w:val="0"/>
          <w:szCs w:val="21"/>
          <w:bdr w:val="nil"/>
          <w:lang w:val="en-GB"/>
        </w:rPr>
        <w:t>委员会在省和地方</w:t>
      </w:r>
      <w:r w:rsidRPr="00317E8E">
        <w:rPr>
          <w:rFonts w:eastAsia="黑体" w:hint="eastAsia"/>
          <w:bCs/>
          <w:kern w:val="0"/>
          <w:szCs w:val="21"/>
          <w:bdr w:val="nil"/>
          <w:lang w:val="en-GB"/>
        </w:rPr>
        <w:t>两</w:t>
      </w:r>
      <w:r w:rsidRPr="00317E8E">
        <w:rPr>
          <w:rFonts w:eastAsia="黑体"/>
          <w:bCs/>
          <w:kern w:val="0"/>
          <w:szCs w:val="21"/>
          <w:bdr w:val="nil"/>
          <w:lang w:val="en-GB"/>
        </w:rPr>
        <w:t>级的存在；</w:t>
      </w:r>
    </w:p>
    <w:p w14:paraId="37A699D7"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(c)</w:t>
      </w:r>
      <w:r w:rsidRPr="00317E8E">
        <w:rPr>
          <w:kern w:val="0"/>
          <w:szCs w:val="21"/>
          <w:bdr w:val="nil"/>
          <w:lang w:val="en-GB"/>
        </w:rPr>
        <w:tab/>
      </w:r>
      <w:r w:rsidRPr="00317E8E">
        <w:rPr>
          <w:rFonts w:eastAsia="黑体"/>
          <w:bCs/>
          <w:kern w:val="0"/>
          <w:szCs w:val="21"/>
          <w:bdr w:val="nil"/>
          <w:lang w:val="en-GB"/>
        </w:rPr>
        <w:t>迅速制定并通过一项支持性</w:t>
      </w:r>
      <w:r w:rsidRPr="00317E8E">
        <w:rPr>
          <w:rFonts w:eastAsia="黑体" w:hint="eastAsia"/>
          <w:bCs/>
          <w:kern w:val="0"/>
          <w:szCs w:val="21"/>
          <w:bdr w:val="nil"/>
          <w:lang w:val="en-GB"/>
        </w:rPr>
        <w:t>别</w:t>
      </w:r>
      <w:r w:rsidRPr="00317E8E">
        <w:rPr>
          <w:rFonts w:eastAsia="黑体"/>
          <w:bCs/>
          <w:kern w:val="0"/>
          <w:szCs w:val="21"/>
          <w:bdr w:val="nil"/>
          <w:lang w:val="en-GB"/>
        </w:rPr>
        <w:t>平等和增强妇女权能的国家战略，</w:t>
      </w:r>
      <w:r w:rsidRPr="00317E8E">
        <w:rPr>
          <w:rFonts w:eastAsia="黑体" w:hint="eastAsia"/>
          <w:bCs/>
          <w:kern w:val="0"/>
          <w:szCs w:val="21"/>
          <w:bdr w:val="nil"/>
          <w:lang w:val="en-GB"/>
        </w:rPr>
        <w:t>迅速制定</w:t>
      </w:r>
      <w:r w:rsidRPr="00317E8E">
        <w:rPr>
          <w:rFonts w:eastAsia="黑体"/>
          <w:bCs/>
          <w:kern w:val="0"/>
          <w:szCs w:val="21"/>
          <w:bdr w:val="nil"/>
          <w:lang w:val="en-GB"/>
        </w:rPr>
        <w:t>一项行动计划，明确界定国家和地方当局在执行该战略方面的权限，并</w:t>
      </w:r>
      <w:r w:rsidRPr="00317E8E">
        <w:rPr>
          <w:rFonts w:eastAsia="黑体" w:hint="eastAsia"/>
          <w:bCs/>
          <w:kern w:val="0"/>
          <w:szCs w:val="21"/>
          <w:bdr w:val="nil"/>
          <w:lang w:val="en-GB"/>
        </w:rPr>
        <w:t>且收集</w:t>
      </w:r>
      <w:r w:rsidRPr="00317E8E">
        <w:rPr>
          <w:rFonts w:eastAsia="黑体"/>
          <w:bCs/>
          <w:kern w:val="0"/>
          <w:szCs w:val="21"/>
          <w:bdr w:val="nil"/>
          <w:lang w:val="en-GB"/>
        </w:rPr>
        <w:t>全面数据</w:t>
      </w:r>
      <w:r w:rsidRPr="00317E8E">
        <w:rPr>
          <w:rFonts w:eastAsia="黑体" w:hint="eastAsia"/>
          <w:bCs/>
          <w:kern w:val="0"/>
          <w:szCs w:val="21"/>
          <w:bdr w:val="nil"/>
          <w:lang w:val="en-GB"/>
        </w:rPr>
        <w:t>，</w:t>
      </w:r>
      <w:r w:rsidRPr="00317E8E">
        <w:rPr>
          <w:rFonts w:eastAsia="黑体"/>
          <w:bCs/>
          <w:kern w:val="0"/>
          <w:szCs w:val="21"/>
          <w:bdr w:val="nil"/>
          <w:lang w:val="en-GB"/>
        </w:rPr>
        <w:t>建立监测系统</w:t>
      </w:r>
      <w:r w:rsidRPr="00317E8E">
        <w:rPr>
          <w:rFonts w:eastAsia="黑体" w:hint="eastAsia"/>
          <w:bCs/>
          <w:kern w:val="0"/>
          <w:szCs w:val="21"/>
          <w:bdr w:val="nil"/>
          <w:lang w:val="en-GB"/>
        </w:rPr>
        <w:t>，以</w:t>
      </w:r>
      <w:r w:rsidRPr="00317E8E">
        <w:rPr>
          <w:rFonts w:eastAsia="黑体"/>
          <w:bCs/>
          <w:kern w:val="0"/>
          <w:szCs w:val="21"/>
          <w:bdr w:val="nil"/>
          <w:lang w:val="en-GB"/>
        </w:rPr>
        <w:t>支持</w:t>
      </w:r>
      <w:r w:rsidRPr="00317E8E">
        <w:rPr>
          <w:rFonts w:eastAsia="黑体" w:hint="eastAsia"/>
          <w:bCs/>
          <w:kern w:val="0"/>
          <w:szCs w:val="21"/>
          <w:bdr w:val="nil"/>
          <w:lang w:val="en-GB"/>
        </w:rPr>
        <w:t>该</w:t>
      </w:r>
      <w:r w:rsidRPr="00317E8E">
        <w:rPr>
          <w:rFonts w:eastAsia="黑体"/>
          <w:bCs/>
          <w:kern w:val="0"/>
          <w:szCs w:val="21"/>
          <w:bdr w:val="nil"/>
          <w:lang w:val="en-GB"/>
        </w:rPr>
        <w:t>行动计划。</w:t>
      </w:r>
    </w:p>
    <w:p w14:paraId="0D68A274"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国家人权机构</w:t>
      </w:r>
    </w:p>
    <w:p w14:paraId="022CEB59"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2</w:t>
      </w:r>
      <w:r w:rsidRPr="00317E8E">
        <w:rPr>
          <w:rFonts w:hint="eastAsia"/>
          <w:kern w:val="0"/>
          <w:szCs w:val="21"/>
          <w:bdr w:val="nil"/>
          <w:lang w:val="en-GB"/>
        </w:rPr>
        <w:t>3</w:t>
      </w:r>
      <w:r w:rsidRPr="00317E8E">
        <w:rPr>
          <w:kern w:val="0"/>
          <w:szCs w:val="21"/>
          <w:bdr w:val="nil"/>
          <w:lang w:val="en-GB"/>
        </w:rPr>
        <w:t>.</w:t>
      </w:r>
      <w:r w:rsidRPr="00317E8E">
        <w:rPr>
          <w:kern w:val="0"/>
          <w:szCs w:val="21"/>
          <w:bdr w:val="nil"/>
          <w:lang w:val="en-GB"/>
        </w:rPr>
        <w:tab/>
      </w:r>
      <w:r w:rsidRPr="00317E8E">
        <w:rPr>
          <w:kern w:val="0"/>
          <w:szCs w:val="21"/>
          <w:bdr w:val="nil"/>
          <w:lang w:val="en-GB"/>
        </w:rPr>
        <w:t>委员会注意到，国家人权委员会监测并受</w:t>
      </w:r>
      <w:r w:rsidRPr="00317E8E">
        <w:rPr>
          <w:rFonts w:hint="eastAsia"/>
          <w:kern w:val="0"/>
          <w:szCs w:val="21"/>
          <w:bdr w:val="nil"/>
          <w:lang w:val="en-GB"/>
        </w:rPr>
        <w:t>理</w:t>
      </w:r>
      <w:r w:rsidRPr="00317E8E">
        <w:rPr>
          <w:kern w:val="0"/>
          <w:szCs w:val="21"/>
          <w:bdr w:val="nil"/>
          <w:lang w:val="en-GB"/>
        </w:rPr>
        <w:t>妇女</w:t>
      </w:r>
      <w:r w:rsidRPr="00317E8E">
        <w:rPr>
          <w:rFonts w:hint="eastAsia"/>
          <w:kern w:val="0"/>
          <w:szCs w:val="21"/>
          <w:bdr w:val="nil"/>
          <w:lang w:val="en-GB"/>
        </w:rPr>
        <w:t>声称</w:t>
      </w:r>
      <w:r w:rsidRPr="00317E8E">
        <w:rPr>
          <w:kern w:val="0"/>
          <w:szCs w:val="21"/>
          <w:bdr w:val="nil"/>
          <w:lang w:val="en-GB"/>
        </w:rPr>
        <w:t>自身人权受到侵犯的投诉。然而，委员会感到关切的是，缔约国尚未按照</w:t>
      </w:r>
      <w:r w:rsidRPr="00317E8E">
        <w:rPr>
          <w:rFonts w:hint="eastAsia"/>
          <w:kern w:val="0"/>
          <w:szCs w:val="21"/>
          <w:bdr w:val="nil"/>
          <w:lang w:val="en-GB"/>
        </w:rPr>
        <w:t>《关于促进和保护人权的国家机构的地位的原则》</w:t>
      </w:r>
      <w:r w:rsidRPr="00317E8E">
        <w:rPr>
          <w:rFonts w:hint="eastAsia"/>
          <w:kern w:val="0"/>
          <w:szCs w:val="21"/>
          <w:bdr w:val="nil"/>
          <w:lang w:val="en-GB"/>
        </w:rPr>
        <w:t>(</w:t>
      </w:r>
      <w:r w:rsidRPr="00317E8E">
        <w:rPr>
          <w:kern w:val="0"/>
          <w:szCs w:val="21"/>
          <w:bdr w:val="nil"/>
          <w:lang w:val="en-GB"/>
        </w:rPr>
        <w:t>《巴黎原则》</w:t>
      </w:r>
      <w:r w:rsidRPr="00317E8E">
        <w:rPr>
          <w:rFonts w:hint="eastAsia"/>
          <w:kern w:val="0"/>
          <w:szCs w:val="21"/>
          <w:bdr w:val="nil"/>
          <w:lang w:val="en-GB"/>
        </w:rPr>
        <w:t>)</w:t>
      </w:r>
      <w:r w:rsidRPr="00317E8E">
        <w:rPr>
          <w:kern w:val="0"/>
          <w:szCs w:val="21"/>
          <w:bdr w:val="nil"/>
          <w:lang w:val="en-GB"/>
        </w:rPr>
        <w:t>设立独立的国家人权机构。</w:t>
      </w:r>
    </w:p>
    <w:p w14:paraId="104D7972"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lastRenderedPageBreak/>
        <w:t>24.</w:t>
      </w:r>
      <w:r w:rsidRPr="00317E8E">
        <w:rPr>
          <w:kern w:val="0"/>
          <w:szCs w:val="21"/>
          <w:bdr w:val="nil"/>
          <w:lang w:val="en-GB"/>
        </w:rPr>
        <w:tab/>
      </w:r>
      <w:r w:rsidRPr="00317E8E">
        <w:rPr>
          <w:rFonts w:eastAsia="黑体"/>
          <w:bCs/>
          <w:kern w:val="0"/>
          <w:szCs w:val="21"/>
          <w:bdr w:val="nil"/>
          <w:lang w:val="en-GB"/>
        </w:rPr>
        <w:t>委员会建议缔约国</w:t>
      </w:r>
      <w:r w:rsidRPr="00317E8E">
        <w:rPr>
          <w:rFonts w:eastAsia="黑体" w:hint="eastAsia"/>
          <w:bCs/>
          <w:kern w:val="0"/>
          <w:szCs w:val="21"/>
          <w:bdr w:val="nil"/>
          <w:lang w:val="en-GB"/>
        </w:rPr>
        <w:t>根据</w:t>
      </w:r>
      <w:r w:rsidRPr="00317E8E">
        <w:rPr>
          <w:rFonts w:eastAsia="黑体"/>
          <w:bCs/>
          <w:kern w:val="0"/>
          <w:szCs w:val="21"/>
          <w:bdr w:val="nil"/>
          <w:lang w:val="en-GB"/>
        </w:rPr>
        <w:t>《巴黎原则》迅速设立独立的国家人权机构，并确保</w:t>
      </w:r>
      <w:r w:rsidRPr="00317E8E">
        <w:rPr>
          <w:rFonts w:eastAsia="黑体" w:hint="eastAsia"/>
          <w:bCs/>
          <w:kern w:val="0"/>
          <w:szCs w:val="21"/>
          <w:bdr w:val="nil"/>
          <w:lang w:val="en-GB"/>
        </w:rPr>
        <w:t>该机构拥</w:t>
      </w:r>
      <w:r w:rsidRPr="00317E8E">
        <w:rPr>
          <w:rFonts w:eastAsia="黑体"/>
          <w:bCs/>
          <w:kern w:val="0"/>
          <w:szCs w:val="21"/>
          <w:bdr w:val="nil"/>
          <w:lang w:val="en-GB"/>
        </w:rPr>
        <w:t>有促进和保护妇女权利和性</w:t>
      </w:r>
      <w:r w:rsidRPr="00317E8E">
        <w:rPr>
          <w:rFonts w:eastAsia="黑体" w:hint="eastAsia"/>
          <w:bCs/>
          <w:kern w:val="0"/>
          <w:szCs w:val="21"/>
          <w:bdr w:val="nil"/>
          <w:lang w:val="en-GB"/>
        </w:rPr>
        <w:t>别</w:t>
      </w:r>
      <w:r w:rsidRPr="00317E8E">
        <w:rPr>
          <w:rFonts w:eastAsia="黑体"/>
          <w:bCs/>
          <w:kern w:val="0"/>
          <w:szCs w:val="21"/>
          <w:bdr w:val="nil"/>
          <w:lang w:val="en-GB"/>
        </w:rPr>
        <w:t>平等的具体任务授权，以及</w:t>
      </w:r>
      <w:r w:rsidRPr="00317E8E">
        <w:rPr>
          <w:rFonts w:eastAsia="黑体" w:hint="eastAsia"/>
          <w:bCs/>
          <w:kern w:val="0"/>
          <w:szCs w:val="21"/>
          <w:bdr w:val="nil"/>
          <w:lang w:val="en-GB"/>
        </w:rPr>
        <w:t>充</w:t>
      </w:r>
      <w:r w:rsidRPr="00317E8E">
        <w:rPr>
          <w:rFonts w:eastAsia="黑体"/>
          <w:bCs/>
          <w:kern w:val="0"/>
          <w:szCs w:val="21"/>
          <w:bdr w:val="nil"/>
          <w:lang w:val="en-GB"/>
        </w:rPr>
        <w:t>足的人力、技术和财政资源。</w:t>
      </w:r>
    </w:p>
    <w:p w14:paraId="0738C22B"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民间社会和非政府组织</w:t>
      </w:r>
    </w:p>
    <w:p w14:paraId="277D9522"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25.</w:t>
      </w:r>
      <w:r w:rsidRPr="00317E8E">
        <w:rPr>
          <w:kern w:val="0"/>
          <w:szCs w:val="21"/>
          <w:bdr w:val="nil"/>
          <w:lang w:val="en-GB"/>
        </w:rPr>
        <w:tab/>
      </w:r>
      <w:r w:rsidRPr="00317E8E">
        <w:rPr>
          <w:kern w:val="0"/>
          <w:szCs w:val="21"/>
          <w:bdr w:val="nil"/>
          <w:lang w:val="en-GB"/>
        </w:rPr>
        <w:t>委员会注意到缔约国通过了《</w:t>
      </w:r>
      <w:r w:rsidRPr="00317E8E">
        <w:rPr>
          <w:rFonts w:hint="eastAsia"/>
          <w:kern w:val="0"/>
          <w:szCs w:val="21"/>
          <w:bdr w:val="nil"/>
          <w:lang w:val="en-GB"/>
        </w:rPr>
        <w:t>社团</w:t>
      </w:r>
      <w:r w:rsidRPr="00317E8E">
        <w:rPr>
          <w:kern w:val="0"/>
          <w:szCs w:val="21"/>
          <w:bdr w:val="nil"/>
          <w:lang w:val="en-GB"/>
        </w:rPr>
        <w:t>和基金会法》</w:t>
      </w:r>
      <w:r w:rsidRPr="00317E8E">
        <w:rPr>
          <w:rFonts w:hint="eastAsia"/>
          <w:kern w:val="0"/>
          <w:szCs w:val="21"/>
          <w:bdr w:val="nil"/>
          <w:lang w:val="en-GB"/>
        </w:rPr>
        <w:t>(</w:t>
      </w:r>
      <w:r w:rsidRPr="00317E8E">
        <w:rPr>
          <w:kern w:val="0"/>
          <w:szCs w:val="21"/>
          <w:bdr w:val="nil"/>
          <w:lang w:val="en-GB"/>
        </w:rPr>
        <w:t>2015</w:t>
      </w:r>
      <w:r w:rsidRPr="00317E8E">
        <w:rPr>
          <w:kern w:val="0"/>
          <w:szCs w:val="21"/>
          <w:bdr w:val="nil"/>
          <w:lang w:val="en-GB"/>
        </w:rPr>
        <w:t>年</w:t>
      </w:r>
      <w:r w:rsidRPr="00317E8E">
        <w:rPr>
          <w:rFonts w:hint="eastAsia"/>
          <w:kern w:val="0"/>
          <w:szCs w:val="21"/>
          <w:bdr w:val="nil"/>
          <w:lang w:val="en-GB"/>
        </w:rPr>
        <w:t>)</w:t>
      </w:r>
      <w:r w:rsidRPr="00317E8E">
        <w:rPr>
          <w:kern w:val="0"/>
          <w:szCs w:val="21"/>
          <w:bdr w:val="nil"/>
          <w:lang w:val="en-GB"/>
        </w:rPr>
        <w:t>，民间社会组织的数量也有</w:t>
      </w:r>
      <w:r w:rsidRPr="00317E8E">
        <w:rPr>
          <w:rFonts w:hint="eastAsia"/>
          <w:kern w:val="0"/>
          <w:szCs w:val="21"/>
          <w:bdr w:val="nil"/>
          <w:lang w:val="en-GB"/>
        </w:rPr>
        <w:t>了</w:t>
      </w:r>
      <w:r w:rsidRPr="00317E8E">
        <w:rPr>
          <w:kern w:val="0"/>
          <w:szCs w:val="21"/>
          <w:bdr w:val="nil"/>
          <w:lang w:val="en-GB"/>
        </w:rPr>
        <w:t>增加。然而，委员会仍然感到关切的是：</w:t>
      </w:r>
    </w:p>
    <w:p w14:paraId="17CF04F5"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(a)</w:t>
      </w:r>
      <w:r w:rsidRPr="00317E8E">
        <w:rPr>
          <w:kern w:val="0"/>
          <w:szCs w:val="21"/>
          <w:bdr w:val="nil"/>
          <w:lang w:val="en-GB"/>
        </w:rPr>
        <w:tab/>
      </w:r>
      <w:r w:rsidRPr="00317E8E">
        <w:rPr>
          <w:kern w:val="0"/>
          <w:szCs w:val="21"/>
          <w:bdr w:val="nil"/>
          <w:lang w:val="en-GB"/>
        </w:rPr>
        <w:t>缺乏</w:t>
      </w:r>
      <w:r w:rsidRPr="00317E8E">
        <w:rPr>
          <w:rFonts w:hint="eastAsia"/>
          <w:kern w:val="0"/>
          <w:szCs w:val="21"/>
          <w:bdr w:val="nil"/>
          <w:lang w:val="en-GB"/>
        </w:rPr>
        <w:t>充满</w:t>
      </w:r>
      <w:r w:rsidRPr="00317E8E">
        <w:rPr>
          <w:kern w:val="0"/>
          <w:szCs w:val="21"/>
          <w:bdr w:val="nil"/>
          <w:lang w:val="en-GB"/>
        </w:rPr>
        <w:t>活</w:t>
      </w:r>
      <w:r w:rsidRPr="00317E8E">
        <w:rPr>
          <w:rFonts w:hint="eastAsia"/>
          <w:kern w:val="0"/>
          <w:szCs w:val="21"/>
          <w:bdr w:val="nil"/>
          <w:lang w:val="en-GB"/>
        </w:rPr>
        <w:t>力</w:t>
      </w:r>
      <w:r w:rsidRPr="00317E8E">
        <w:rPr>
          <w:kern w:val="0"/>
          <w:szCs w:val="21"/>
          <w:bdr w:val="nil"/>
          <w:lang w:val="en-GB"/>
        </w:rPr>
        <w:t>、自治和多样化的民间社会，委员会未收到国家非政府组织关于缔约国执行《公约》情况的其他报告反映了这一点；</w:t>
      </w:r>
    </w:p>
    <w:p w14:paraId="7BFDE90B"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(b)</w:t>
      </w:r>
      <w:r w:rsidRPr="00317E8E">
        <w:rPr>
          <w:kern w:val="0"/>
          <w:szCs w:val="21"/>
          <w:bdr w:val="nil"/>
          <w:lang w:val="en-GB"/>
        </w:rPr>
        <w:tab/>
      </w:r>
      <w:r w:rsidRPr="00317E8E">
        <w:rPr>
          <w:kern w:val="0"/>
          <w:szCs w:val="21"/>
          <w:bdr w:val="nil"/>
          <w:lang w:val="en-GB"/>
        </w:rPr>
        <w:t>登记程序冗长</w:t>
      </w:r>
      <w:r w:rsidRPr="00317E8E">
        <w:rPr>
          <w:rFonts w:hint="eastAsia"/>
          <w:kern w:val="0"/>
          <w:szCs w:val="21"/>
          <w:bdr w:val="nil"/>
          <w:lang w:val="en-GB"/>
        </w:rPr>
        <w:t>、须</w:t>
      </w:r>
      <w:r w:rsidRPr="00317E8E">
        <w:rPr>
          <w:kern w:val="0"/>
          <w:szCs w:val="21"/>
          <w:bdr w:val="nil"/>
          <w:lang w:val="en-GB"/>
        </w:rPr>
        <w:t>经劳动和社会发展部批准</w:t>
      </w:r>
      <w:r w:rsidRPr="00317E8E">
        <w:rPr>
          <w:rFonts w:hint="eastAsia"/>
          <w:kern w:val="0"/>
          <w:szCs w:val="21"/>
          <w:bdr w:val="nil"/>
          <w:lang w:val="en-GB"/>
        </w:rPr>
        <w:t>以及</w:t>
      </w:r>
      <w:r w:rsidRPr="00317E8E">
        <w:rPr>
          <w:kern w:val="0"/>
          <w:szCs w:val="21"/>
          <w:bdr w:val="nil"/>
          <w:lang w:val="en-GB"/>
        </w:rPr>
        <w:t>过度监督</w:t>
      </w:r>
      <w:r w:rsidRPr="00317E8E">
        <w:rPr>
          <w:rFonts w:hint="eastAsia"/>
          <w:kern w:val="0"/>
          <w:szCs w:val="21"/>
          <w:bdr w:val="nil"/>
          <w:lang w:val="en-GB"/>
        </w:rPr>
        <w:t>，</w:t>
      </w:r>
      <w:r w:rsidRPr="00317E8E">
        <w:rPr>
          <w:kern w:val="0"/>
          <w:szCs w:val="21"/>
          <w:bdr w:val="nil"/>
          <w:lang w:val="en-GB"/>
        </w:rPr>
        <w:t>阻碍了妇女的结社自由，包括妇女组织在内的协会</w:t>
      </w:r>
      <w:r w:rsidRPr="00317E8E">
        <w:rPr>
          <w:rFonts w:hint="eastAsia"/>
          <w:kern w:val="0"/>
          <w:szCs w:val="21"/>
          <w:bdr w:val="nil"/>
          <w:lang w:val="en-GB"/>
        </w:rPr>
        <w:t>被禁止</w:t>
      </w:r>
      <w:r w:rsidRPr="00317E8E">
        <w:rPr>
          <w:kern w:val="0"/>
          <w:szCs w:val="21"/>
          <w:bdr w:val="nil"/>
          <w:lang w:val="en-GB"/>
        </w:rPr>
        <w:t>开展政治和人权问题的工作。</w:t>
      </w:r>
    </w:p>
    <w:p w14:paraId="56E2341F"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26.</w:t>
      </w:r>
      <w:r w:rsidRPr="00317E8E">
        <w:rPr>
          <w:kern w:val="0"/>
          <w:szCs w:val="21"/>
          <w:bdr w:val="nil"/>
          <w:lang w:val="en-GB"/>
        </w:rPr>
        <w:tab/>
      </w:r>
      <w:r w:rsidRPr="00317E8E">
        <w:rPr>
          <w:rFonts w:eastAsia="黑体"/>
          <w:bCs/>
          <w:kern w:val="0"/>
          <w:szCs w:val="21"/>
          <w:bdr w:val="nil"/>
          <w:lang w:val="en-GB"/>
        </w:rPr>
        <w:t>委员会建议缔约国修</w:t>
      </w:r>
      <w:r w:rsidRPr="00317E8E">
        <w:rPr>
          <w:rFonts w:eastAsia="黑体" w:hint="eastAsia"/>
          <w:bCs/>
          <w:kern w:val="0"/>
          <w:szCs w:val="21"/>
          <w:bdr w:val="nil"/>
          <w:lang w:val="en-GB"/>
        </w:rPr>
        <w:t>正</w:t>
      </w:r>
      <w:r w:rsidRPr="00317E8E">
        <w:rPr>
          <w:rFonts w:eastAsia="黑体"/>
          <w:bCs/>
          <w:kern w:val="0"/>
          <w:szCs w:val="21"/>
          <w:bdr w:val="nil"/>
          <w:lang w:val="en-GB"/>
        </w:rPr>
        <w:t>《</w:t>
      </w:r>
      <w:r w:rsidRPr="00317E8E">
        <w:rPr>
          <w:rFonts w:eastAsia="黑体" w:hint="eastAsia"/>
          <w:bCs/>
          <w:kern w:val="0"/>
          <w:szCs w:val="21"/>
          <w:bdr w:val="nil"/>
          <w:lang w:val="en-GB"/>
        </w:rPr>
        <w:t>社团</w:t>
      </w:r>
      <w:r w:rsidRPr="00317E8E">
        <w:rPr>
          <w:rFonts w:eastAsia="黑体"/>
          <w:bCs/>
          <w:kern w:val="0"/>
          <w:szCs w:val="21"/>
          <w:bdr w:val="nil"/>
          <w:lang w:val="en-GB"/>
        </w:rPr>
        <w:t>和基金会法》，确保创造</w:t>
      </w:r>
      <w:r w:rsidRPr="00317E8E">
        <w:rPr>
          <w:rFonts w:eastAsia="黑体" w:hint="eastAsia"/>
          <w:bCs/>
          <w:kern w:val="0"/>
          <w:szCs w:val="21"/>
          <w:bdr w:val="nil"/>
          <w:lang w:val="en-GB"/>
        </w:rPr>
        <w:t>一种</w:t>
      </w:r>
      <w:r w:rsidRPr="00317E8E">
        <w:rPr>
          <w:rFonts w:eastAsia="黑体"/>
          <w:bCs/>
          <w:kern w:val="0"/>
          <w:szCs w:val="21"/>
          <w:bdr w:val="nil"/>
          <w:lang w:val="en-GB"/>
        </w:rPr>
        <w:t>有利环境，使民间社会组织，特别是妇女非政府组织和协会</w:t>
      </w:r>
      <w:r w:rsidRPr="00317E8E">
        <w:rPr>
          <w:rFonts w:eastAsia="黑体" w:hint="eastAsia"/>
          <w:bCs/>
          <w:kern w:val="0"/>
          <w:szCs w:val="21"/>
          <w:bdr w:val="nil"/>
          <w:lang w:val="en-GB"/>
        </w:rPr>
        <w:t>可</w:t>
      </w:r>
      <w:r w:rsidRPr="00317E8E">
        <w:rPr>
          <w:rFonts w:eastAsia="黑体"/>
          <w:bCs/>
          <w:kern w:val="0"/>
          <w:szCs w:val="21"/>
          <w:bdr w:val="nil"/>
          <w:lang w:val="en-GB"/>
        </w:rPr>
        <w:t>根据《公约》第</w:t>
      </w:r>
      <w:r w:rsidRPr="00317E8E">
        <w:rPr>
          <w:rFonts w:eastAsia="黑体" w:hint="eastAsia"/>
          <w:bCs/>
          <w:kern w:val="0"/>
          <w:szCs w:val="21"/>
          <w:bdr w:val="nil"/>
          <w:lang w:val="en-GB"/>
        </w:rPr>
        <w:t>七</w:t>
      </w:r>
      <w:r w:rsidRPr="00317E8E">
        <w:rPr>
          <w:rFonts w:eastAsia="黑体"/>
          <w:bCs/>
          <w:kern w:val="0"/>
          <w:szCs w:val="21"/>
          <w:bdr w:val="nil"/>
          <w:lang w:val="en-GB"/>
        </w:rPr>
        <w:t>条</w:t>
      </w:r>
      <w:r w:rsidRPr="00317E8E">
        <w:rPr>
          <w:rFonts w:eastAsia="黑体"/>
          <w:bCs/>
          <w:kern w:val="0"/>
          <w:szCs w:val="21"/>
          <w:bdr w:val="nil"/>
          <w:lang w:val="en-GB"/>
        </w:rPr>
        <w:t>(c)</w:t>
      </w:r>
      <w:r w:rsidRPr="00317E8E">
        <w:rPr>
          <w:rFonts w:eastAsia="黑体" w:hint="eastAsia"/>
          <w:bCs/>
          <w:kern w:val="0"/>
          <w:szCs w:val="21"/>
          <w:bdr w:val="nil"/>
          <w:lang w:val="en-GB"/>
        </w:rPr>
        <w:t>项</w:t>
      </w:r>
      <w:r w:rsidRPr="00317E8E">
        <w:rPr>
          <w:rFonts w:eastAsia="黑体"/>
          <w:bCs/>
          <w:kern w:val="0"/>
          <w:szCs w:val="21"/>
          <w:bdr w:val="nil"/>
          <w:lang w:val="en-GB"/>
        </w:rPr>
        <w:t>自由</w:t>
      </w:r>
      <w:r w:rsidRPr="00317E8E">
        <w:rPr>
          <w:rFonts w:eastAsia="黑体" w:hint="eastAsia"/>
          <w:bCs/>
          <w:kern w:val="0"/>
          <w:szCs w:val="21"/>
          <w:bdr w:val="nil"/>
          <w:lang w:val="en-GB"/>
        </w:rPr>
        <w:t>设</w:t>
      </w:r>
      <w:r w:rsidRPr="00317E8E">
        <w:rPr>
          <w:rFonts w:eastAsia="黑体"/>
          <w:bCs/>
          <w:kern w:val="0"/>
          <w:szCs w:val="21"/>
          <w:bdr w:val="nil"/>
          <w:lang w:val="en-GB"/>
        </w:rPr>
        <w:t>立并参与政治和公共生活。</w:t>
      </w:r>
    </w:p>
    <w:p w14:paraId="3EF65D1B"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陈规定型</w:t>
      </w:r>
      <w:r w:rsidRPr="00317E8E">
        <w:rPr>
          <w:rFonts w:eastAsia="黑体" w:hint="eastAsia"/>
          <w:bCs/>
          <w:kern w:val="0"/>
          <w:szCs w:val="21"/>
          <w:bdr w:val="nil"/>
        </w:rPr>
        <w:t>观念</w:t>
      </w:r>
      <w:r w:rsidRPr="00317E8E">
        <w:rPr>
          <w:rFonts w:eastAsia="黑体"/>
          <w:bCs/>
          <w:kern w:val="0"/>
          <w:szCs w:val="21"/>
          <w:bdr w:val="nil"/>
        </w:rPr>
        <w:t>和有害习俗</w:t>
      </w:r>
    </w:p>
    <w:p w14:paraId="0C5EB877"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27.</w:t>
      </w:r>
      <w:r w:rsidRPr="00317E8E">
        <w:rPr>
          <w:kern w:val="0"/>
          <w:szCs w:val="21"/>
          <w:bdr w:val="nil"/>
          <w:lang w:val="en-GB"/>
        </w:rPr>
        <w:tab/>
      </w:r>
      <w:r w:rsidRPr="00317E8E">
        <w:rPr>
          <w:kern w:val="0"/>
          <w:szCs w:val="21"/>
          <w:bdr w:val="nil"/>
          <w:lang w:val="en-GB"/>
        </w:rPr>
        <w:t>委员会注意到缔约国努力消除关于男女在社会和家庭中的作用和责任的歧视性陈规定型观念。然而，委员会仍感关切的是，缔约国内持续存在</w:t>
      </w:r>
      <w:r w:rsidRPr="00317E8E">
        <w:rPr>
          <w:rFonts w:hint="eastAsia"/>
          <w:kern w:val="0"/>
          <w:szCs w:val="21"/>
          <w:bdr w:val="nil"/>
          <w:lang w:val="en-GB"/>
        </w:rPr>
        <w:t>着</w:t>
      </w:r>
      <w:r w:rsidRPr="00317E8E">
        <w:rPr>
          <w:kern w:val="0"/>
          <w:szCs w:val="21"/>
          <w:bdr w:val="nil"/>
          <w:lang w:val="en-GB"/>
        </w:rPr>
        <w:t>歧视性陈规定型观念，主要集中</w:t>
      </w:r>
      <w:r w:rsidRPr="00317E8E">
        <w:rPr>
          <w:rFonts w:hint="eastAsia"/>
          <w:kern w:val="0"/>
          <w:szCs w:val="21"/>
          <w:bdr w:val="nil"/>
          <w:lang w:val="en-GB"/>
        </w:rPr>
        <w:t>在</w:t>
      </w:r>
      <w:r w:rsidRPr="00317E8E">
        <w:rPr>
          <w:kern w:val="0"/>
          <w:szCs w:val="21"/>
          <w:bdr w:val="nil"/>
          <w:lang w:val="en-GB"/>
        </w:rPr>
        <w:t>妇女作为母亲和家庭主妇的角色。</w:t>
      </w:r>
    </w:p>
    <w:p w14:paraId="28D77709"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28.</w:t>
      </w:r>
      <w:r w:rsidRPr="00317E8E">
        <w:rPr>
          <w:kern w:val="0"/>
          <w:szCs w:val="21"/>
          <w:bdr w:val="nil"/>
          <w:lang w:val="en-GB"/>
        </w:rPr>
        <w:tab/>
      </w:r>
      <w:r w:rsidRPr="00317E8E">
        <w:rPr>
          <w:rFonts w:eastAsia="黑体"/>
          <w:bCs/>
          <w:kern w:val="0"/>
          <w:szCs w:val="21"/>
          <w:bdr w:val="nil"/>
          <w:lang w:val="en-GB"/>
        </w:rPr>
        <w:t>委员会建议缔约国与民间社会、媒体、社区和宗教领袖合作，立即</w:t>
      </w:r>
      <w:r w:rsidRPr="00317E8E">
        <w:rPr>
          <w:rFonts w:eastAsia="黑体" w:hint="eastAsia"/>
          <w:bCs/>
          <w:kern w:val="0"/>
          <w:szCs w:val="21"/>
          <w:bdr w:val="nil"/>
          <w:lang w:val="en-GB"/>
        </w:rPr>
        <w:t>出台一项综合</w:t>
      </w:r>
      <w:r w:rsidRPr="00317E8E">
        <w:rPr>
          <w:rFonts w:eastAsia="黑体"/>
          <w:bCs/>
          <w:kern w:val="0"/>
          <w:szCs w:val="21"/>
          <w:bdr w:val="nil"/>
          <w:lang w:val="en-GB"/>
        </w:rPr>
        <w:t>战略和</w:t>
      </w:r>
      <w:r w:rsidRPr="00317E8E">
        <w:rPr>
          <w:rFonts w:eastAsia="黑体" w:hint="eastAsia"/>
          <w:bCs/>
          <w:kern w:val="0"/>
          <w:szCs w:val="21"/>
          <w:bdr w:val="nil"/>
          <w:lang w:val="en-GB"/>
        </w:rPr>
        <w:t>一项</w:t>
      </w:r>
      <w:r w:rsidRPr="00317E8E">
        <w:rPr>
          <w:rFonts w:eastAsia="黑体"/>
          <w:bCs/>
          <w:kern w:val="0"/>
          <w:szCs w:val="21"/>
          <w:bdr w:val="nil"/>
          <w:lang w:val="en-GB"/>
        </w:rPr>
        <w:t>行动计划，以改变或消除</w:t>
      </w:r>
      <w:r w:rsidRPr="00317E8E">
        <w:rPr>
          <w:rFonts w:eastAsia="黑体" w:hint="eastAsia"/>
          <w:bCs/>
          <w:kern w:val="0"/>
          <w:szCs w:val="21"/>
          <w:bdr w:val="nil"/>
          <w:lang w:val="en-GB"/>
        </w:rPr>
        <w:t>男尊女卑的</w:t>
      </w:r>
      <w:r w:rsidRPr="00317E8E">
        <w:rPr>
          <w:rFonts w:eastAsia="黑体"/>
          <w:bCs/>
          <w:kern w:val="0"/>
          <w:szCs w:val="21"/>
          <w:bdr w:val="nil"/>
          <w:lang w:val="en-GB"/>
        </w:rPr>
        <w:t>态度和歧视妇女的陈规定型观念，教育并提</w:t>
      </w:r>
      <w:r w:rsidRPr="00317E8E">
        <w:rPr>
          <w:rFonts w:eastAsia="黑体" w:hint="eastAsia"/>
          <w:bCs/>
          <w:kern w:val="0"/>
          <w:szCs w:val="21"/>
          <w:bdr w:val="nil"/>
          <w:lang w:val="en-GB"/>
        </w:rPr>
        <w:t>高</w:t>
      </w:r>
      <w:r w:rsidRPr="00317E8E">
        <w:rPr>
          <w:rFonts w:eastAsia="黑体"/>
          <w:bCs/>
          <w:kern w:val="0"/>
          <w:szCs w:val="21"/>
          <w:bdr w:val="nil"/>
          <w:lang w:val="en-GB"/>
        </w:rPr>
        <w:t>对男女在家庭和社会中的平等作用和责任的认识。</w:t>
      </w:r>
    </w:p>
    <w:p w14:paraId="6CFE6AE2"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29.</w:t>
      </w:r>
      <w:r w:rsidRPr="00317E8E">
        <w:rPr>
          <w:kern w:val="0"/>
          <w:szCs w:val="21"/>
          <w:bdr w:val="nil"/>
          <w:lang w:val="en-GB"/>
        </w:rPr>
        <w:tab/>
      </w:r>
      <w:r w:rsidRPr="00317E8E">
        <w:rPr>
          <w:kern w:val="0"/>
          <w:szCs w:val="21"/>
          <w:bdr w:val="nil"/>
          <w:lang w:val="en-GB"/>
        </w:rPr>
        <w:t>委员会感到关切的是</w:t>
      </w:r>
      <w:r w:rsidRPr="00317E8E">
        <w:rPr>
          <w:rFonts w:hint="eastAsia"/>
          <w:kern w:val="0"/>
          <w:szCs w:val="21"/>
          <w:bdr w:val="nil"/>
          <w:lang w:val="en-GB"/>
        </w:rPr>
        <w:t>，</w:t>
      </w:r>
      <w:r w:rsidRPr="00317E8E">
        <w:rPr>
          <w:kern w:val="0"/>
          <w:szCs w:val="21"/>
          <w:bdr w:val="nil"/>
          <w:lang w:val="en-GB"/>
        </w:rPr>
        <w:t>一些有害习俗持续存在，包括童婚和</w:t>
      </w:r>
      <w:r w:rsidRPr="00317E8E">
        <w:rPr>
          <w:rFonts w:hint="eastAsia"/>
          <w:kern w:val="0"/>
          <w:szCs w:val="21"/>
          <w:bdr w:val="nil"/>
          <w:lang w:val="en-GB"/>
        </w:rPr>
        <w:t>(</w:t>
      </w:r>
      <w:r w:rsidRPr="00317E8E">
        <w:rPr>
          <w:kern w:val="0"/>
          <w:szCs w:val="21"/>
          <w:bdr w:val="nil"/>
          <w:lang w:val="en-GB"/>
        </w:rPr>
        <w:t>或</w:t>
      </w:r>
      <w:r w:rsidRPr="00317E8E">
        <w:rPr>
          <w:rFonts w:hint="eastAsia"/>
          <w:kern w:val="0"/>
          <w:szCs w:val="21"/>
          <w:bdr w:val="nil"/>
          <w:lang w:val="en-GB"/>
        </w:rPr>
        <w:t>)</w:t>
      </w:r>
      <w:r w:rsidRPr="00317E8E">
        <w:rPr>
          <w:kern w:val="0"/>
          <w:szCs w:val="21"/>
          <w:bdr w:val="nil"/>
          <w:lang w:val="en-GB"/>
        </w:rPr>
        <w:t>强迫婚姻以及针对妇女的强制性着装规</w:t>
      </w:r>
      <w:r w:rsidRPr="00317E8E">
        <w:rPr>
          <w:rFonts w:hint="eastAsia"/>
          <w:kern w:val="0"/>
          <w:szCs w:val="21"/>
          <w:bdr w:val="nil"/>
          <w:lang w:val="en-GB"/>
        </w:rPr>
        <w:t>范</w:t>
      </w:r>
      <w:r w:rsidRPr="00317E8E">
        <w:rPr>
          <w:kern w:val="0"/>
          <w:szCs w:val="21"/>
          <w:bdr w:val="nil"/>
          <w:lang w:val="en-GB"/>
        </w:rPr>
        <w:t>。</w:t>
      </w:r>
    </w:p>
    <w:p w14:paraId="77575F67"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30.</w:t>
      </w:r>
      <w:r w:rsidRPr="00317E8E">
        <w:rPr>
          <w:kern w:val="0"/>
          <w:szCs w:val="21"/>
          <w:bdr w:val="nil"/>
          <w:lang w:val="en-GB"/>
        </w:rPr>
        <w:tab/>
      </w:r>
      <w:r w:rsidRPr="00317E8E">
        <w:rPr>
          <w:rFonts w:eastAsia="黑体" w:hint="eastAsia"/>
          <w:bCs/>
          <w:kern w:val="0"/>
          <w:szCs w:val="21"/>
          <w:bdr w:val="nil"/>
          <w:lang w:val="en-GB"/>
        </w:rPr>
        <w:t>根据</w:t>
      </w:r>
      <w:r w:rsidRPr="00317E8E">
        <w:rPr>
          <w:rFonts w:eastAsia="黑体"/>
          <w:bCs/>
          <w:kern w:val="0"/>
          <w:szCs w:val="21"/>
          <w:bdr w:val="nil"/>
          <w:lang w:val="en-GB"/>
        </w:rPr>
        <w:t>消除对妇女歧视委员会关于有害</w:t>
      </w:r>
      <w:r w:rsidRPr="00317E8E">
        <w:rPr>
          <w:rFonts w:eastAsia="黑体" w:hint="eastAsia"/>
          <w:bCs/>
          <w:kern w:val="0"/>
          <w:szCs w:val="21"/>
          <w:bdr w:val="nil"/>
          <w:lang w:val="en-GB"/>
        </w:rPr>
        <w:t>习俗</w:t>
      </w:r>
      <w:r w:rsidRPr="00317E8E">
        <w:rPr>
          <w:rFonts w:eastAsia="黑体"/>
          <w:bCs/>
          <w:kern w:val="0"/>
          <w:szCs w:val="21"/>
          <w:bdr w:val="nil"/>
          <w:lang w:val="en-GB"/>
        </w:rPr>
        <w:t>的第</w:t>
      </w:r>
      <w:r w:rsidRPr="00317E8E">
        <w:rPr>
          <w:rFonts w:eastAsia="黑体"/>
          <w:bCs/>
          <w:kern w:val="0"/>
          <w:szCs w:val="21"/>
          <w:bdr w:val="nil"/>
          <w:lang w:val="en-GB"/>
        </w:rPr>
        <w:t>31</w:t>
      </w:r>
      <w:r w:rsidRPr="00317E8E">
        <w:rPr>
          <w:rFonts w:eastAsia="黑体"/>
          <w:bCs/>
          <w:kern w:val="0"/>
          <w:szCs w:val="21"/>
          <w:bdr w:val="nil"/>
          <w:lang w:val="en-GB"/>
        </w:rPr>
        <w:t>号联合一般性建议</w:t>
      </w:r>
      <w:r w:rsidRPr="00317E8E">
        <w:rPr>
          <w:rFonts w:eastAsia="黑体"/>
          <w:bCs/>
          <w:kern w:val="0"/>
          <w:szCs w:val="21"/>
          <w:bdr w:val="nil"/>
          <w:lang w:val="en-GB"/>
        </w:rPr>
        <w:t>/</w:t>
      </w:r>
      <w:r w:rsidRPr="00317E8E">
        <w:rPr>
          <w:rFonts w:eastAsia="黑体"/>
          <w:bCs/>
          <w:kern w:val="0"/>
          <w:szCs w:val="21"/>
          <w:bdr w:val="nil"/>
          <w:lang w:val="en-GB"/>
        </w:rPr>
        <w:t>儿童权利委员会关于有害习俗的第</w:t>
      </w:r>
      <w:r w:rsidRPr="00317E8E">
        <w:rPr>
          <w:rFonts w:eastAsia="黑体"/>
          <w:bCs/>
          <w:kern w:val="0"/>
          <w:szCs w:val="21"/>
          <w:bdr w:val="nil"/>
        </w:rPr>
        <w:t>18</w:t>
      </w:r>
      <w:r w:rsidRPr="00317E8E">
        <w:rPr>
          <w:rFonts w:eastAsia="黑体" w:hint="eastAsia"/>
          <w:bCs/>
          <w:kern w:val="0"/>
          <w:szCs w:val="21"/>
          <w:bdr w:val="nil"/>
        </w:rPr>
        <w:t>号一般性意见</w:t>
      </w:r>
      <w:r w:rsidRPr="00317E8E">
        <w:rPr>
          <w:rFonts w:eastAsia="黑体"/>
          <w:bCs/>
          <w:kern w:val="0"/>
          <w:szCs w:val="21"/>
          <w:bdr w:val="nil"/>
        </w:rPr>
        <w:t>(2014</w:t>
      </w:r>
      <w:r w:rsidRPr="00317E8E">
        <w:rPr>
          <w:rFonts w:eastAsia="黑体" w:hint="eastAsia"/>
          <w:bCs/>
          <w:kern w:val="0"/>
          <w:szCs w:val="21"/>
          <w:bdr w:val="nil"/>
        </w:rPr>
        <w:t>年</w:t>
      </w:r>
      <w:r w:rsidRPr="00317E8E">
        <w:rPr>
          <w:rFonts w:eastAsia="黑体"/>
          <w:bCs/>
          <w:kern w:val="0"/>
          <w:szCs w:val="21"/>
          <w:bdr w:val="nil"/>
        </w:rPr>
        <w:t>)</w:t>
      </w:r>
      <w:r w:rsidRPr="00317E8E">
        <w:rPr>
          <w:rFonts w:eastAsia="黑体"/>
          <w:bCs/>
          <w:kern w:val="0"/>
          <w:szCs w:val="21"/>
          <w:bdr w:val="nil"/>
          <w:lang w:val="en-GB"/>
        </w:rPr>
        <w:t>，委员会建议缔约国：</w:t>
      </w:r>
    </w:p>
    <w:p w14:paraId="6DF3E3A2"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bCs/>
          <w:kern w:val="0"/>
          <w:szCs w:val="21"/>
          <w:bdr w:val="nil"/>
          <w:lang w:val="en-GB"/>
        </w:rPr>
        <w:t>对有害习俗包括童婚和</w:t>
      </w:r>
      <w:r w:rsidRPr="00317E8E">
        <w:rPr>
          <w:rFonts w:eastAsia="黑体" w:hint="eastAsia"/>
          <w:bCs/>
          <w:kern w:val="0"/>
          <w:szCs w:val="21"/>
          <w:bdr w:val="nil"/>
          <w:lang w:val="en-GB"/>
        </w:rPr>
        <w:t>(</w:t>
      </w:r>
      <w:r w:rsidRPr="00317E8E">
        <w:rPr>
          <w:rFonts w:eastAsia="黑体"/>
          <w:bCs/>
          <w:kern w:val="0"/>
          <w:szCs w:val="21"/>
          <w:bdr w:val="nil"/>
          <w:lang w:val="en-GB"/>
        </w:rPr>
        <w:t>或</w:t>
      </w:r>
      <w:r w:rsidRPr="00317E8E">
        <w:rPr>
          <w:rFonts w:eastAsia="黑体" w:hint="eastAsia"/>
          <w:bCs/>
          <w:kern w:val="0"/>
          <w:szCs w:val="21"/>
          <w:bdr w:val="nil"/>
          <w:lang w:val="en-GB"/>
        </w:rPr>
        <w:t>)</w:t>
      </w:r>
      <w:r w:rsidRPr="00317E8E">
        <w:rPr>
          <w:rFonts w:eastAsia="黑体"/>
          <w:bCs/>
          <w:kern w:val="0"/>
          <w:szCs w:val="21"/>
          <w:bdr w:val="nil"/>
          <w:lang w:val="en-GB"/>
        </w:rPr>
        <w:t>强迫婚姻的普遍程度进行一次全国性研究，并继续采取措施消除有害习俗，特别是在农村和偏远地区；</w:t>
      </w:r>
    </w:p>
    <w:p w14:paraId="4070A960"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(b)</w:t>
      </w:r>
      <w:r w:rsidRPr="00317E8E">
        <w:rPr>
          <w:kern w:val="0"/>
          <w:szCs w:val="21"/>
          <w:bdr w:val="nil"/>
          <w:lang w:val="en-GB"/>
        </w:rPr>
        <w:tab/>
      </w:r>
      <w:r w:rsidRPr="00317E8E">
        <w:rPr>
          <w:rFonts w:eastAsia="黑体"/>
          <w:bCs/>
          <w:kern w:val="0"/>
          <w:szCs w:val="21"/>
          <w:bdr w:val="nil"/>
          <w:lang w:val="en-GB"/>
        </w:rPr>
        <w:t>确保妇女选择</w:t>
      </w:r>
      <w:r w:rsidRPr="00317E8E">
        <w:rPr>
          <w:rFonts w:eastAsia="黑体" w:hint="eastAsia"/>
          <w:bCs/>
          <w:kern w:val="0"/>
          <w:szCs w:val="21"/>
          <w:bdr w:val="nil"/>
          <w:lang w:val="en-GB"/>
        </w:rPr>
        <w:t>着</w:t>
      </w:r>
      <w:r w:rsidRPr="00317E8E">
        <w:rPr>
          <w:rFonts w:eastAsia="黑体"/>
          <w:bCs/>
          <w:kern w:val="0"/>
          <w:szCs w:val="21"/>
          <w:bdr w:val="nil"/>
          <w:lang w:val="en-GB"/>
        </w:rPr>
        <w:t>装的权利，包括采取有效措施保护妇女免受</w:t>
      </w:r>
      <w:r w:rsidRPr="00317E8E">
        <w:rPr>
          <w:rFonts w:eastAsia="黑体" w:hint="eastAsia"/>
          <w:bCs/>
          <w:kern w:val="0"/>
          <w:szCs w:val="21"/>
          <w:bdr w:val="nil"/>
          <w:lang w:val="en-GB"/>
        </w:rPr>
        <w:t>宗教警察和</w:t>
      </w:r>
      <w:r w:rsidRPr="00317E8E">
        <w:rPr>
          <w:rFonts w:eastAsia="黑体"/>
          <w:bCs/>
          <w:kern w:val="0"/>
          <w:szCs w:val="21"/>
          <w:bdr w:val="nil"/>
          <w:lang w:val="en-GB"/>
        </w:rPr>
        <w:t>男性监护人的暴力、威胁或胁迫；</w:t>
      </w:r>
    </w:p>
    <w:p w14:paraId="3D1E9487"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(c)</w:t>
      </w:r>
      <w:r w:rsidRPr="00317E8E">
        <w:rPr>
          <w:kern w:val="0"/>
          <w:szCs w:val="21"/>
          <w:bdr w:val="nil"/>
          <w:lang w:val="en-GB"/>
        </w:rPr>
        <w:tab/>
      </w:r>
      <w:r w:rsidRPr="00317E8E">
        <w:rPr>
          <w:rFonts w:eastAsia="黑体"/>
          <w:bCs/>
          <w:kern w:val="0"/>
          <w:szCs w:val="21"/>
          <w:bdr w:val="nil"/>
          <w:lang w:val="en-GB"/>
        </w:rPr>
        <w:t>加强对有害习俗受害者的支</w:t>
      </w:r>
      <w:r w:rsidRPr="00317E8E">
        <w:rPr>
          <w:rFonts w:eastAsia="黑体" w:hint="eastAsia"/>
          <w:bCs/>
          <w:kern w:val="0"/>
          <w:szCs w:val="21"/>
          <w:bdr w:val="nil"/>
          <w:lang w:val="en-GB"/>
        </w:rPr>
        <w:t>助</w:t>
      </w:r>
      <w:r w:rsidRPr="00317E8E">
        <w:rPr>
          <w:rFonts w:eastAsia="黑体"/>
          <w:bCs/>
          <w:kern w:val="0"/>
          <w:szCs w:val="21"/>
          <w:bdr w:val="nil"/>
          <w:lang w:val="en-GB"/>
        </w:rPr>
        <w:t>措施，如</w:t>
      </w:r>
      <w:r w:rsidRPr="00317E8E">
        <w:rPr>
          <w:rFonts w:eastAsia="黑体" w:hint="eastAsia"/>
          <w:bCs/>
          <w:kern w:val="0"/>
          <w:szCs w:val="21"/>
          <w:bdr w:val="nil"/>
          <w:lang w:val="en-GB"/>
        </w:rPr>
        <w:t>收容</w:t>
      </w:r>
      <w:r w:rsidRPr="00317E8E">
        <w:rPr>
          <w:rFonts w:eastAsia="黑体"/>
          <w:bCs/>
          <w:kern w:val="0"/>
          <w:szCs w:val="21"/>
          <w:bdr w:val="nil"/>
          <w:lang w:val="en-GB"/>
        </w:rPr>
        <w:t>所、</w:t>
      </w:r>
      <w:r w:rsidRPr="00317E8E">
        <w:rPr>
          <w:rFonts w:eastAsia="黑体" w:hint="eastAsia"/>
          <w:bCs/>
          <w:kern w:val="0"/>
          <w:szCs w:val="21"/>
          <w:bdr w:val="nil"/>
          <w:lang w:val="en-GB"/>
        </w:rPr>
        <w:t>辅导</w:t>
      </w:r>
      <w:r w:rsidRPr="00317E8E">
        <w:rPr>
          <w:rFonts w:eastAsia="黑体"/>
          <w:bCs/>
          <w:kern w:val="0"/>
          <w:szCs w:val="21"/>
          <w:bdr w:val="nil"/>
          <w:lang w:val="en-GB"/>
        </w:rPr>
        <w:t>和康复服务，并提高对</w:t>
      </w:r>
      <w:r w:rsidRPr="00317E8E">
        <w:rPr>
          <w:rFonts w:eastAsia="黑体" w:hint="eastAsia"/>
          <w:bCs/>
          <w:kern w:val="0"/>
          <w:szCs w:val="21"/>
          <w:bdr w:val="nil"/>
          <w:lang w:val="en-GB"/>
        </w:rPr>
        <w:t>这些习俗的</w:t>
      </w:r>
      <w:r w:rsidRPr="00317E8E">
        <w:rPr>
          <w:rFonts w:eastAsia="黑体"/>
          <w:bCs/>
          <w:kern w:val="0"/>
          <w:szCs w:val="21"/>
          <w:bdr w:val="nil"/>
          <w:lang w:val="en-GB"/>
        </w:rPr>
        <w:t>许多不利后果的认识，特别</w:t>
      </w:r>
      <w:r w:rsidRPr="00317E8E">
        <w:rPr>
          <w:rFonts w:eastAsia="黑体" w:hint="eastAsia"/>
          <w:bCs/>
          <w:kern w:val="0"/>
          <w:szCs w:val="21"/>
          <w:bdr w:val="nil"/>
          <w:lang w:val="en-GB"/>
        </w:rPr>
        <w:t>是</w:t>
      </w:r>
      <w:r w:rsidRPr="00317E8E">
        <w:rPr>
          <w:rFonts w:eastAsia="黑体"/>
          <w:bCs/>
          <w:kern w:val="0"/>
          <w:szCs w:val="21"/>
          <w:bdr w:val="nil"/>
          <w:lang w:val="en-GB"/>
        </w:rPr>
        <w:t>针对父母、教师、宗教和社区领袖以及</w:t>
      </w:r>
      <w:r w:rsidRPr="00317E8E">
        <w:rPr>
          <w:rFonts w:eastAsia="黑体" w:hint="eastAsia"/>
          <w:bCs/>
          <w:kern w:val="0"/>
          <w:szCs w:val="21"/>
          <w:bdr w:val="nil"/>
          <w:lang w:val="en-GB"/>
        </w:rPr>
        <w:t>卫生</w:t>
      </w:r>
      <w:r w:rsidRPr="00317E8E">
        <w:rPr>
          <w:rFonts w:eastAsia="黑体"/>
          <w:bCs/>
          <w:kern w:val="0"/>
          <w:szCs w:val="21"/>
          <w:bdr w:val="nil"/>
          <w:lang w:val="en-GB"/>
        </w:rPr>
        <w:t>和教育专业人员。</w:t>
      </w:r>
    </w:p>
    <w:p w14:paraId="5934D1EA"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基于性别的暴力侵害妇女行为</w:t>
      </w:r>
    </w:p>
    <w:p w14:paraId="5A65D3CD"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31.</w:t>
      </w:r>
      <w:r w:rsidRPr="00317E8E">
        <w:rPr>
          <w:kern w:val="0"/>
          <w:szCs w:val="21"/>
          <w:bdr w:val="nil"/>
          <w:lang w:val="en-GB"/>
        </w:rPr>
        <w:tab/>
      </w:r>
      <w:r w:rsidRPr="00317E8E">
        <w:rPr>
          <w:kern w:val="0"/>
          <w:szCs w:val="21"/>
          <w:bdr w:val="nil"/>
          <w:lang w:val="en-GB"/>
        </w:rPr>
        <w:t>委员会注意到缔约国于</w:t>
      </w:r>
      <w:r w:rsidRPr="00317E8E">
        <w:rPr>
          <w:kern w:val="0"/>
          <w:szCs w:val="21"/>
          <w:bdr w:val="nil"/>
          <w:lang w:val="en-GB"/>
        </w:rPr>
        <w:t>2013</w:t>
      </w:r>
      <w:r w:rsidRPr="00317E8E">
        <w:rPr>
          <w:kern w:val="0"/>
          <w:szCs w:val="21"/>
          <w:bdr w:val="nil"/>
          <w:lang w:val="en-GB"/>
        </w:rPr>
        <w:t>年颁布了《防止虐待法》，将家庭暴力定为刑事犯罪，并在全国建立</w:t>
      </w:r>
      <w:r w:rsidRPr="00317E8E">
        <w:rPr>
          <w:rFonts w:hint="eastAsia"/>
          <w:kern w:val="0"/>
          <w:szCs w:val="21"/>
          <w:bdr w:val="nil"/>
          <w:lang w:val="en-GB"/>
        </w:rPr>
        <w:t>收容</w:t>
      </w:r>
      <w:r w:rsidRPr="00317E8E">
        <w:rPr>
          <w:kern w:val="0"/>
          <w:szCs w:val="21"/>
          <w:bdr w:val="nil"/>
          <w:lang w:val="en-GB"/>
        </w:rPr>
        <w:t>所。然而，委员会关切地注意到：</w:t>
      </w:r>
    </w:p>
    <w:p w14:paraId="0F7B387E"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lastRenderedPageBreak/>
        <w:t>(a)</w:t>
      </w:r>
      <w:r w:rsidRPr="00317E8E">
        <w:rPr>
          <w:kern w:val="0"/>
          <w:szCs w:val="21"/>
          <w:bdr w:val="nil"/>
          <w:lang w:val="en-GB"/>
        </w:rPr>
        <w:tab/>
      </w:r>
      <w:r w:rsidRPr="00317E8E">
        <w:rPr>
          <w:kern w:val="0"/>
          <w:szCs w:val="21"/>
          <w:bdr w:val="nil"/>
          <w:lang w:val="en-GB"/>
        </w:rPr>
        <w:t>缔约国境内普遍存在</w:t>
      </w:r>
      <w:r w:rsidRPr="00317E8E">
        <w:rPr>
          <w:rFonts w:hint="eastAsia"/>
          <w:kern w:val="0"/>
          <w:szCs w:val="21"/>
          <w:bdr w:val="nil"/>
          <w:lang w:val="en-GB"/>
        </w:rPr>
        <w:t>着</w:t>
      </w:r>
      <w:r w:rsidRPr="00317E8E">
        <w:rPr>
          <w:kern w:val="0"/>
          <w:szCs w:val="21"/>
          <w:bdr w:val="nil"/>
          <w:lang w:val="en-GB"/>
        </w:rPr>
        <w:t>基于性别的暴力侵害妇女行为，特别是家庭暴力和性暴力，此类暴力行为大</w:t>
      </w:r>
      <w:r w:rsidRPr="00317E8E">
        <w:rPr>
          <w:rFonts w:hint="eastAsia"/>
          <w:kern w:val="0"/>
          <w:szCs w:val="21"/>
          <w:bdr w:val="nil"/>
          <w:lang w:val="en-GB"/>
        </w:rPr>
        <w:t>都</w:t>
      </w:r>
      <w:r w:rsidRPr="00317E8E">
        <w:rPr>
          <w:kern w:val="0"/>
          <w:szCs w:val="21"/>
          <w:bdr w:val="nil"/>
          <w:lang w:val="en-GB"/>
        </w:rPr>
        <w:t>仍未得到充分报告和记录；</w:t>
      </w:r>
    </w:p>
    <w:p w14:paraId="0532E529"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(b)</w:t>
      </w:r>
      <w:r w:rsidRPr="00317E8E">
        <w:rPr>
          <w:kern w:val="0"/>
          <w:szCs w:val="21"/>
          <w:bdr w:val="nil"/>
          <w:lang w:val="en-GB"/>
        </w:rPr>
        <w:tab/>
      </w:r>
      <w:r w:rsidRPr="00317E8E">
        <w:rPr>
          <w:kern w:val="0"/>
          <w:szCs w:val="21"/>
          <w:bdr w:val="nil"/>
          <w:lang w:val="en-GB"/>
        </w:rPr>
        <w:t>《防止虐待法》未将包括婚内强奸在内的强奸、性侵犯、性骚扰和经济暴力定为刑事犯罪；</w:t>
      </w:r>
    </w:p>
    <w:p w14:paraId="0C8E0FE4" w14:textId="77777777" w:rsidR="00317E8E" w:rsidRPr="00317E8E" w:rsidRDefault="00317E8E" w:rsidP="00317E8E">
      <w:pPr>
        <w:suppressAutoHyphens/>
        <w:spacing w:after="140"/>
        <w:ind w:left="1264" w:right="1264" w:firstLine="437"/>
        <w:rPr>
          <w:rFonts w:eastAsia="Calibri"/>
          <w:spacing w:val="4"/>
          <w:kern w:val="0"/>
          <w:szCs w:val="21"/>
          <w:lang w:val="en-GB"/>
        </w:rPr>
      </w:pPr>
      <w:r w:rsidRPr="00317E8E">
        <w:rPr>
          <w:kern w:val="0"/>
          <w:szCs w:val="21"/>
          <w:bdr w:val="nil"/>
          <w:lang w:val="en-GB"/>
        </w:rPr>
        <w:t>(c)</w:t>
      </w:r>
      <w:r w:rsidRPr="00317E8E">
        <w:rPr>
          <w:kern w:val="0"/>
          <w:szCs w:val="21"/>
          <w:bdr w:val="nil"/>
          <w:lang w:val="en-GB"/>
        </w:rPr>
        <w:tab/>
      </w:r>
      <w:r w:rsidRPr="00317E8E">
        <w:rPr>
          <w:spacing w:val="4"/>
          <w:kern w:val="0"/>
          <w:szCs w:val="21"/>
          <w:bdr w:val="nil"/>
          <w:lang w:val="en-GB"/>
        </w:rPr>
        <w:t>缺乏将一切形式基于性别的暴力侵害妇女行为定为刑事犯罪的全面立法；</w:t>
      </w:r>
    </w:p>
    <w:p w14:paraId="410467EF"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(d)</w:t>
      </w:r>
      <w:r w:rsidRPr="00317E8E">
        <w:rPr>
          <w:kern w:val="0"/>
          <w:szCs w:val="21"/>
          <w:bdr w:val="nil"/>
          <w:lang w:val="en-GB"/>
        </w:rPr>
        <w:tab/>
      </w:r>
      <w:r w:rsidRPr="00317E8E">
        <w:rPr>
          <w:kern w:val="0"/>
          <w:szCs w:val="21"/>
          <w:bdr w:val="nil"/>
          <w:lang w:val="en-GB"/>
        </w:rPr>
        <w:t>男性亲属可对逃避家庭暴力的</w:t>
      </w:r>
      <w:r w:rsidRPr="00317E8E">
        <w:rPr>
          <w:rFonts w:ascii="宋体" w:hAnsi="宋体"/>
          <w:kern w:val="0"/>
          <w:szCs w:val="21"/>
          <w:bdr w:val="nil"/>
          <w:lang w:val="en-GB"/>
        </w:rPr>
        <w:t>“不顺从的”</w:t>
      </w:r>
      <w:r w:rsidRPr="00317E8E">
        <w:rPr>
          <w:kern w:val="0"/>
          <w:szCs w:val="21"/>
          <w:bdr w:val="nil"/>
          <w:lang w:val="en-GB"/>
        </w:rPr>
        <w:t>受扶养妇女提出法</w:t>
      </w:r>
      <w:r w:rsidRPr="00317E8E">
        <w:rPr>
          <w:rFonts w:hint="eastAsia"/>
          <w:kern w:val="0"/>
          <w:szCs w:val="21"/>
          <w:bdr w:val="nil"/>
          <w:lang w:val="en-GB"/>
        </w:rPr>
        <w:t>律索赔</w:t>
      </w:r>
      <w:r w:rsidRPr="00317E8E">
        <w:rPr>
          <w:kern w:val="0"/>
          <w:szCs w:val="21"/>
          <w:bdr w:val="nil"/>
          <w:lang w:val="en-GB"/>
        </w:rPr>
        <w:t>；</w:t>
      </w:r>
    </w:p>
    <w:p w14:paraId="611407F3"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(e)</w:t>
      </w:r>
      <w:r w:rsidRPr="00317E8E">
        <w:rPr>
          <w:kern w:val="0"/>
          <w:szCs w:val="21"/>
          <w:bdr w:val="nil"/>
          <w:lang w:val="en-GB"/>
        </w:rPr>
        <w:tab/>
      </w:r>
      <w:r w:rsidRPr="00317E8E">
        <w:rPr>
          <w:kern w:val="0"/>
          <w:szCs w:val="21"/>
          <w:bdr w:val="nil"/>
          <w:lang w:val="en-GB"/>
        </w:rPr>
        <w:t>男性监护人持续使用身体暴力</w:t>
      </w:r>
      <w:r w:rsidRPr="00317E8E">
        <w:rPr>
          <w:rFonts w:hint="eastAsia"/>
          <w:kern w:val="0"/>
          <w:szCs w:val="21"/>
          <w:bdr w:val="nil"/>
          <w:lang w:val="en-GB"/>
        </w:rPr>
        <w:t>惩罚</w:t>
      </w:r>
      <w:r w:rsidRPr="00317E8E">
        <w:rPr>
          <w:kern w:val="0"/>
          <w:szCs w:val="21"/>
          <w:bdr w:val="nil"/>
          <w:lang w:val="en-GB"/>
        </w:rPr>
        <w:t>受其监护的妇女和儿童；</w:t>
      </w:r>
    </w:p>
    <w:p w14:paraId="5881E418" w14:textId="77777777" w:rsidR="00317E8E" w:rsidRPr="00317E8E" w:rsidRDefault="00317E8E" w:rsidP="00317E8E">
      <w:pPr>
        <w:suppressAutoHyphens/>
        <w:spacing w:after="140"/>
        <w:ind w:left="1264" w:right="1264" w:firstLine="437"/>
        <w:rPr>
          <w:rFonts w:eastAsiaTheme="minorEastAsia"/>
          <w:spacing w:val="4"/>
          <w:kern w:val="0"/>
          <w:szCs w:val="21"/>
          <w:lang w:val="en-GB"/>
        </w:rPr>
      </w:pPr>
      <w:r w:rsidRPr="00317E8E">
        <w:rPr>
          <w:kern w:val="0"/>
          <w:szCs w:val="21"/>
          <w:bdr w:val="nil"/>
          <w:lang w:val="en-GB"/>
        </w:rPr>
        <w:t>(f)</w:t>
      </w:r>
      <w:r w:rsidRPr="00317E8E">
        <w:rPr>
          <w:kern w:val="0"/>
          <w:szCs w:val="21"/>
          <w:bdr w:val="nil"/>
          <w:lang w:val="en-GB"/>
        </w:rPr>
        <w:tab/>
      </w:r>
      <w:r w:rsidRPr="00317E8E">
        <w:rPr>
          <w:spacing w:val="4"/>
          <w:kern w:val="0"/>
          <w:szCs w:val="21"/>
          <w:bdr w:val="nil"/>
          <w:lang w:val="en-GB"/>
        </w:rPr>
        <w:t>妇女提</w:t>
      </w:r>
      <w:r w:rsidRPr="00317E8E">
        <w:rPr>
          <w:rFonts w:hint="eastAsia"/>
          <w:spacing w:val="4"/>
          <w:kern w:val="0"/>
          <w:szCs w:val="21"/>
          <w:bdr w:val="nil"/>
          <w:lang w:val="en-GB"/>
        </w:rPr>
        <w:t>起</w:t>
      </w:r>
      <w:r w:rsidRPr="00317E8E">
        <w:rPr>
          <w:spacing w:val="4"/>
          <w:kern w:val="0"/>
          <w:szCs w:val="21"/>
          <w:bdr w:val="nil"/>
          <w:lang w:val="en-GB"/>
        </w:rPr>
        <w:t>诉讼时警官有时会要求</w:t>
      </w:r>
      <w:r w:rsidRPr="00317E8E">
        <w:rPr>
          <w:rFonts w:hint="eastAsia"/>
          <w:spacing w:val="4"/>
          <w:kern w:val="0"/>
          <w:szCs w:val="21"/>
          <w:bdr w:val="nil"/>
          <w:lang w:val="en-GB"/>
        </w:rPr>
        <w:t>由</w:t>
      </w:r>
      <w:r w:rsidRPr="00317E8E">
        <w:rPr>
          <w:spacing w:val="4"/>
          <w:kern w:val="0"/>
          <w:szCs w:val="21"/>
          <w:bdr w:val="nil"/>
          <w:lang w:val="en-GB"/>
        </w:rPr>
        <w:t>其</w:t>
      </w:r>
      <w:r w:rsidRPr="00317E8E">
        <w:rPr>
          <w:rFonts w:hint="eastAsia"/>
          <w:spacing w:val="4"/>
          <w:kern w:val="0"/>
          <w:szCs w:val="21"/>
          <w:bdr w:val="nil"/>
          <w:lang w:val="en-GB"/>
        </w:rPr>
        <w:t>男性</w:t>
      </w:r>
      <w:r w:rsidRPr="00317E8E">
        <w:rPr>
          <w:spacing w:val="4"/>
          <w:kern w:val="0"/>
          <w:szCs w:val="21"/>
          <w:bdr w:val="nil"/>
          <w:lang w:val="en-GB"/>
        </w:rPr>
        <w:t>监护人或其他男性亲属陪同或</w:t>
      </w:r>
      <w:r w:rsidRPr="00317E8E">
        <w:rPr>
          <w:rFonts w:hint="eastAsia"/>
          <w:spacing w:val="4"/>
          <w:kern w:val="0"/>
          <w:szCs w:val="21"/>
          <w:bdr w:val="nil"/>
          <w:lang w:val="en-GB"/>
        </w:rPr>
        <w:t>代理</w:t>
      </w:r>
      <w:r w:rsidRPr="00317E8E">
        <w:rPr>
          <w:spacing w:val="4"/>
          <w:kern w:val="0"/>
          <w:szCs w:val="21"/>
          <w:bdr w:val="nil"/>
          <w:lang w:val="en-GB"/>
        </w:rPr>
        <w:t>；</w:t>
      </w:r>
    </w:p>
    <w:p w14:paraId="0A185F5D"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(g)</w:t>
      </w:r>
      <w:r w:rsidRPr="00317E8E">
        <w:rPr>
          <w:kern w:val="0"/>
          <w:szCs w:val="21"/>
          <w:bdr w:val="nil"/>
          <w:lang w:val="en-GB"/>
        </w:rPr>
        <w:tab/>
      </w:r>
      <w:r w:rsidRPr="00317E8E">
        <w:rPr>
          <w:kern w:val="0"/>
          <w:szCs w:val="21"/>
          <w:bdr w:val="nil"/>
          <w:lang w:val="en-GB"/>
        </w:rPr>
        <w:t>起诉和定罪率较低，对基于性别的暴力侵害妇女行为犯罪者的处罚较轻；</w:t>
      </w:r>
    </w:p>
    <w:p w14:paraId="640F22D0"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(h)</w:t>
      </w:r>
      <w:r w:rsidRPr="00317E8E">
        <w:rPr>
          <w:kern w:val="0"/>
          <w:szCs w:val="21"/>
          <w:bdr w:val="nil"/>
          <w:lang w:val="en-GB"/>
        </w:rPr>
        <w:tab/>
      </w:r>
      <w:r w:rsidRPr="00317E8E">
        <w:rPr>
          <w:kern w:val="0"/>
          <w:szCs w:val="21"/>
          <w:bdr w:val="nil"/>
          <w:lang w:val="en-GB"/>
        </w:rPr>
        <w:t>家庭暴力行为案件经常</w:t>
      </w:r>
      <w:r w:rsidRPr="00317E8E">
        <w:rPr>
          <w:rFonts w:hint="eastAsia"/>
          <w:kern w:val="0"/>
          <w:szCs w:val="21"/>
          <w:bdr w:val="nil"/>
          <w:lang w:val="en-GB"/>
        </w:rPr>
        <w:t>采取</w:t>
      </w:r>
      <w:r w:rsidRPr="00317E8E">
        <w:rPr>
          <w:kern w:val="0"/>
          <w:szCs w:val="21"/>
          <w:bdr w:val="nil"/>
          <w:lang w:val="en-GB"/>
        </w:rPr>
        <w:t>和解</w:t>
      </w:r>
      <w:r w:rsidRPr="00317E8E">
        <w:rPr>
          <w:rFonts w:hint="eastAsia"/>
          <w:kern w:val="0"/>
          <w:szCs w:val="21"/>
          <w:bdr w:val="nil"/>
          <w:lang w:val="en-GB"/>
        </w:rPr>
        <w:t>形式</w:t>
      </w:r>
      <w:r w:rsidRPr="00317E8E">
        <w:rPr>
          <w:kern w:val="0"/>
          <w:szCs w:val="21"/>
          <w:bdr w:val="nil"/>
          <w:lang w:val="en-GB"/>
        </w:rPr>
        <w:t>，导致再次受害，执法人员经常</w:t>
      </w:r>
      <w:r w:rsidRPr="00317E8E">
        <w:rPr>
          <w:rFonts w:hint="eastAsia"/>
          <w:kern w:val="0"/>
          <w:szCs w:val="21"/>
          <w:bdr w:val="nil"/>
          <w:lang w:val="en-GB"/>
        </w:rPr>
        <w:t>将</w:t>
      </w:r>
      <w:r w:rsidRPr="00317E8E">
        <w:rPr>
          <w:kern w:val="0"/>
          <w:szCs w:val="21"/>
          <w:bdr w:val="nil"/>
          <w:lang w:val="en-GB"/>
        </w:rPr>
        <w:t>逃离的妇女</w:t>
      </w:r>
      <w:r w:rsidRPr="00317E8E">
        <w:rPr>
          <w:rFonts w:hint="eastAsia"/>
          <w:kern w:val="0"/>
          <w:szCs w:val="21"/>
          <w:bdr w:val="nil"/>
          <w:lang w:val="en-GB"/>
        </w:rPr>
        <w:t>强行送</w:t>
      </w:r>
      <w:r w:rsidRPr="00317E8E">
        <w:rPr>
          <w:kern w:val="0"/>
          <w:szCs w:val="21"/>
          <w:bdr w:val="nil"/>
          <w:lang w:val="en-GB"/>
        </w:rPr>
        <w:t>回施虐者身边；</w:t>
      </w:r>
    </w:p>
    <w:p w14:paraId="33B76FF6"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(i)</w:t>
      </w:r>
      <w:r w:rsidRPr="00317E8E">
        <w:rPr>
          <w:kern w:val="0"/>
          <w:szCs w:val="21"/>
          <w:bdr w:val="nil"/>
          <w:lang w:val="en-GB"/>
        </w:rPr>
        <w:tab/>
      </w:r>
      <w:r w:rsidRPr="00317E8E">
        <w:rPr>
          <w:kern w:val="0"/>
          <w:szCs w:val="21"/>
          <w:bdr w:val="nil"/>
          <w:lang w:val="en-GB"/>
        </w:rPr>
        <w:t>缺乏对</w:t>
      </w:r>
      <w:r w:rsidRPr="00317E8E">
        <w:rPr>
          <w:rFonts w:hint="eastAsia"/>
          <w:kern w:val="0"/>
          <w:szCs w:val="21"/>
          <w:bdr w:val="nil"/>
          <w:lang w:val="en-GB"/>
        </w:rPr>
        <w:t>遭受</w:t>
      </w:r>
      <w:r w:rsidRPr="00317E8E">
        <w:rPr>
          <w:kern w:val="0"/>
          <w:szCs w:val="21"/>
          <w:bdr w:val="nil"/>
          <w:lang w:val="en-GB"/>
        </w:rPr>
        <w:t>性别暴力</w:t>
      </w:r>
      <w:r w:rsidRPr="00317E8E">
        <w:rPr>
          <w:rFonts w:hint="eastAsia"/>
          <w:kern w:val="0"/>
          <w:szCs w:val="21"/>
          <w:bdr w:val="nil"/>
          <w:lang w:val="en-GB"/>
        </w:rPr>
        <w:t>之</w:t>
      </w:r>
      <w:r w:rsidRPr="00317E8E">
        <w:rPr>
          <w:kern w:val="0"/>
          <w:szCs w:val="21"/>
          <w:bdr w:val="nil"/>
          <w:lang w:val="en-GB"/>
        </w:rPr>
        <w:t>害</w:t>
      </w:r>
      <w:r w:rsidRPr="00317E8E">
        <w:rPr>
          <w:rFonts w:hint="eastAsia"/>
          <w:kern w:val="0"/>
          <w:szCs w:val="21"/>
          <w:bdr w:val="nil"/>
          <w:lang w:val="en-GB"/>
        </w:rPr>
        <w:t>的</w:t>
      </w:r>
      <w:r w:rsidRPr="00317E8E">
        <w:rPr>
          <w:kern w:val="0"/>
          <w:szCs w:val="21"/>
          <w:bdr w:val="nil"/>
          <w:lang w:val="en-GB"/>
        </w:rPr>
        <w:t>妇女的支</w:t>
      </w:r>
      <w:r w:rsidRPr="00317E8E">
        <w:rPr>
          <w:rFonts w:hint="eastAsia"/>
          <w:kern w:val="0"/>
          <w:szCs w:val="21"/>
          <w:bdr w:val="nil"/>
          <w:lang w:val="en-GB"/>
        </w:rPr>
        <w:t>助</w:t>
      </w:r>
      <w:r w:rsidRPr="00317E8E">
        <w:rPr>
          <w:kern w:val="0"/>
          <w:szCs w:val="21"/>
          <w:bdr w:val="nil"/>
          <w:lang w:val="en-GB"/>
        </w:rPr>
        <w:t>服务，以及未经</w:t>
      </w:r>
      <w:r w:rsidRPr="00317E8E">
        <w:rPr>
          <w:rFonts w:hint="eastAsia"/>
          <w:kern w:val="0"/>
          <w:szCs w:val="21"/>
          <w:bdr w:val="nil"/>
          <w:lang w:val="en-GB"/>
        </w:rPr>
        <w:t>男性</w:t>
      </w:r>
      <w:r w:rsidRPr="00317E8E">
        <w:rPr>
          <w:kern w:val="0"/>
          <w:szCs w:val="21"/>
          <w:bdr w:val="nil"/>
          <w:lang w:val="en-GB"/>
        </w:rPr>
        <w:t>监护人同意</w:t>
      </w:r>
      <w:r w:rsidRPr="00317E8E">
        <w:rPr>
          <w:rFonts w:hint="eastAsia"/>
          <w:kern w:val="0"/>
          <w:szCs w:val="21"/>
          <w:bdr w:val="nil"/>
          <w:lang w:val="en-GB"/>
        </w:rPr>
        <w:t>她们</w:t>
      </w:r>
      <w:r w:rsidRPr="00317E8E">
        <w:rPr>
          <w:kern w:val="0"/>
          <w:szCs w:val="21"/>
          <w:bdr w:val="nil"/>
          <w:lang w:val="en-GB"/>
        </w:rPr>
        <w:t>不得离开国营</w:t>
      </w:r>
      <w:r w:rsidRPr="00317E8E">
        <w:rPr>
          <w:rFonts w:hint="eastAsia"/>
          <w:kern w:val="0"/>
          <w:szCs w:val="21"/>
          <w:bdr w:val="nil"/>
          <w:lang w:val="en-GB"/>
        </w:rPr>
        <w:t>收容</w:t>
      </w:r>
      <w:r w:rsidRPr="00317E8E">
        <w:rPr>
          <w:kern w:val="0"/>
          <w:szCs w:val="21"/>
          <w:bdr w:val="nil"/>
          <w:lang w:val="en-GB"/>
        </w:rPr>
        <w:t>所。</w:t>
      </w:r>
    </w:p>
    <w:p w14:paraId="1F4F0783"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32.</w:t>
      </w:r>
      <w:r w:rsidRPr="00317E8E">
        <w:rPr>
          <w:kern w:val="0"/>
          <w:szCs w:val="21"/>
          <w:bdr w:val="nil"/>
          <w:lang w:val="en-GB"/>
        </w:rPr>
        <w:tab/>
      </w:r>
      <w:r w:rsidRPr="00317E8E">
        <w:rPr>
          <w:rFonts w:eastAsia="黑体"/>
          <w:bCs/>
          <w:kern w:val="0"/>
          <w:szCs w:val="21"/>
          <w:bdr w:val="nil"/>
          <w:lang w:val="en-GB"/>
        </w:rPr>
        <w:t>委员会回顾</w:t>
      </w:r>
      <w:r w:rsidRPr="00317E8E">
        <w:rPr>
          <w:rFonts w:eastAsia="黑体" w:hint="eastAsia"/>
          <w:bCs/>
          <w:kern w:val="0"/>
          <w:szCs w:val="21"/>
          <w:bdr w:val="nil"/>
          <w:lang w:val="en-GB"/>
        </w:rPr>
        <w:t>了</w:t>
      </w:r>
      <w:r w:rsidRPr="00317E8E">
        <w:rPr>
          <w:rFonts w:eastAsia="黑体"/>
          <w:bCs/>
          <w:kern w:val="0"/>
          <w:szCs w:val="21"/>
          <w:bdr w:val="nil"/>
          <w:lang w:val="en-GB"/>
        </w:rPr>
        <w:t>其关于基于性别的暴力侵害妇女行为的第</w:t>
      </w:r>
      <w:r w:rsidRPr="00317E8E">
        <w:rPr>
          <w:rFonts w:eastAsia="黑体"/>
          <w:bCs/>
          <w:kern w:val="0"/>
          <w:szCs w:val="21"/>
          <w:bdr w:val="nil"/>
          <w:lang w:val="en-GB"/>
        </w:rPr>
        <w:t>35(2017)</w:t>
      </w:r>
      <w:r w:rsidRPr="00317E8E">
        <w:rPr>
          <w:rFonts w:eastAsia="黑体"/>
          <w:bCs/>
          <w:kern w:val="0"/>
          <w:szCs w:val="21"/>
          <w:bdr w:val="nil"/>
          <w:lang w:val="en-GB"/>
        </w:rPr>
        <w:t>号一般性建议</w:t>
      </w:r>
      <w:r w:rsidRPr="00317E8E">
        <w:rPr>
          <w:rFonts w:eastAsia="黑体" w:hint="eastAsia"/>
          <w:bCs/>
          <w:kern w:val="0"/>
          <w:szCs w:val="21"/>
          <w:bdr w:val="nil"/>
          <w:lang w:val="en-GB"/>
        </w:rPr>
        <w:t>(</w:t>
      </w:r>
      <w:r w:rsidRPr="00317E8E">
        <w:rPr>
          <w:rFonts w:eastAsia="黑体"/>
          <w:bCs/>
          <w:kern w:val="0"/>
          <w:szCs w:val="21"/>
          <w:bdr w:val="nil"/>
          <w:lang w:val="en-GB"/>
        </w:rPr>
        <w:t>更新了第</w:t>
      </w:r>
      <w:r w:rsidRPr="00317E8E">
        <w:rPr>
          <w:rFonts w:eastAsia="黑体"/>
          <w:bCs/>
          <w:kern w:val="0"/>
          <w:szCs w:val="21"/>
          <w:bdr w:val="nil"/>
          <w:lang w:val="en-GB"/>
        </w:rPr>
        <w:t>19</w:t>
      </w:r>
      <w:r w:rsidRPr="00317E8E">
        <w:rPr>
          <w:rFonts w:eastAsia="黑体"/>
          <w:bCs/>
          <w:kern w:val="0"/>
          <w:szCs w:val="21"/>
          <w:bdr w:val="nil"/>
          <w:lang w:val="en-GB"/>
        </w:rPr>
        <w:t>号一般性建议</w:t>
      </w:r>
      <w:r w:rsidRPr="00317E8E">
        <w:rPr>
          <w:rFonts w:eastAsia="黑体" w:hint="eastAsia"/>
          <w:bCs/>
          <w:kern w:val="0"/>
          <w:szCs w:val="21"/>
          <w:bdr w:val="nil"/>
          <w:lang w:val="en-GB"/>
        </w:rPr>
        <w:t>)</w:t>
      </w:r>
      <w:r w:rsidRPr="00317E8E">
        <w:rPr>
          <w:rFonts w:eastAsia="黑体"/>
          <w:bCs/>
          <w:kern w:val="0"/>
          <w:szCs w:val="21"/>
          <w:bdr w:val="nil"/>
          <w:lang w:val="en-GB"/>
        </w:rPr>
        <w:t>，建议缔约国：</w:t>
      </w:r>
    </w:p>
    <w:p w14:paraId="35DFE995"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bCs/>
          <w:kern w:val="0"/>
          <w:szCs w:val="21"/>
          <w:bdr w:val="nil"/>
          <w:lang w:val="en-GB"/>
        </w:rPr>
        <w:t>执行《防止虐待法》，加</w:t>
      </w:r>
      <w:r w:rsidRPr="00317E8E">
        <w:rPr>
          <w:rFonts w:eastAsia="黑体" w:hint="eastAsia"/>
          <w:bCs/>
          <w:kern w:val="0"/>
          <w:szCs w:val="21"/>
          <w:bdr w:val="nil"/>
          <w:lang w:val="en-GB"/>
        </w:rPr>
        <w:t>紧行动力度</w:t>
      </w:r>
      <w:r w:rsidRPr="00317E8E">
        <w:rPr>
          <w:rFonts w:eastAsia="黑体"/>
          <w:bCs/>
          <w:kern w:val="0"/>
          <w:szCs w:val="21"/>
          <w:bdr w:val="nil"/>
          <w:lang w:val="en-GB"/>
        </w:rPr>
        <w:t>，打击一切形式基于性别的暴力侵害妇女行为，包括家庭暴力和性暴力；</w:t>
      </w:r>
    </w:p>
    <w:p w14:paraId="6A10CD6C"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(b)</w:t>
      </w:r>
      <w:r w:rsidRPr="00317E8E">
        <w:rPr>
          <w:kern w:val="0"/>
          <w:szCs w:val="21"/>
          <w:bdr w:val="nil"/>
          <w:lang w:val="en-GB"/>
        </w:rPr>
        <w:tab/>
      </w:r>
      <w:r w:rsidRPr="00317E8E">
        <w:rPr>
          <w:rFonts w:eastAsia="黑体"/>
          <w:bCs/>
          <w:kern w:val="0"/>
          <w:szCs w:val="21"/>
          <w:bdr w:val="nil"/>
          <w:lang w:val="en-GB"/>
        </w:rPr>
        <w:t>通过全面立法，具体</w:t>
      </w:r>
      <w:r w:rsidRPr="00317E8E">
        <w:rPr>
          <w:rFonts w:eastAsia="黑体" w:hint="eastAsia"/>
          <w:bCs/>
          <w:kern w:val="0"/>
          <w:szCs w:val="21"/>
          <w:bdr w:val="nil"/>
          <w:lang w:val="en-GB"/>
        </w:rPr>
        <w:t>界定</w:t>
      </w:r>
      <w:r w:rsidRPr="00317E8E">
        <w:rPr>
          <w:rFonts w:eastAsia="黑体"/>
          <w:bCs/>
          <w:kern w:val="0"/>
          <w:szCs w:val="21"/>
          <w:bdr w:val="nil"/>
          <w:lang w:val="en-GB"/>
        </w:rPr>
        <w:t>一切形式基于性别的暴力侵害妇女行为，特别是经济暴力、包括婚内强奸在内的强奸、非</w:t>
      </w:r>
      <w:r w:rsidRPr="00317E8E">
        <w:rPr>
          <w:rFonts w:eastAsia="黑体" w:hint="eastAsia"/>
          <w:bCs/>
          <w:kern w:val="0"/>
          <w:szCs w:val="21"/>
          <w:bdr w:val="nil"/>
          <w:lang w:val="en-GB"/>
        </w:rPr>
        <w:t>性交形</w:t>
      </w:r>
      <w:r w:rsidRPr="00317E8E">
        <w:rPr>
          <w:rFonts w:eastAsia="黑体"/>
          <w:bCs/>
          <w:kern w:val="0"/>
          <w:szCs w:val="21"/>
          <w:bdr w:val="nil"/>
          <w:lang w:val="en-GB"/>
        </w:rPr>
        <w:t>式</w:t>
      </w:r>
      <w:r w:rsidRPr="00317E8E">
        <w:rPr>
          <w:rFonts w:eastAsia="黑体" w:hint="eastAsia"/>
          <w:bCs/>
          <w:kern w:val="0"/>
          <w:szCs w:val="21"/>
          <w:bdr w:val="nil"/>
          <w:lang w:val="en-GB"/>
        </w:rPr>
        <w:t>的</w:t>
      </w:r>
      <w:r w:rsidRPr="00317E8E">
        <w:rPr>
          <w:rFonts w:eastAsia="黑体"/>
          <w:bCs/>
          <w:kern w:val="0"/>
          <w:szCs w:val="21"/>
          <w:bdr w:val="nil"/>
          <w:lang w:val="en-GB"/>
        </w:rPr>
        <w:t>性侵犯和性骚扰，并将其定为刑事犯罪；加快通过关于骚扰的法案；</w:t>
      </w:r>
    </w:p>
    <w:p w14:paraId="21A58F56"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(c)</w:t>
      </w:r>
      <w:r w:rsidRPr="00317E8E">
        <w:rPr>
          <w:kern w:val="0"/>
          <w:szCs w:val="21"/>
          <w:bdr w:val="nil"/>
          <w:lang w:val="en-GB"/>
        </w:rPr>
        <w:tab/>
      </w:r>
      <w:r w:rsidRPr="00317E8E">
        <w:rPr>
          <w:rFonts w:eastAsia="黑体"/>
          <w:bCs/>
          <w:kern w:val="0"/>
          <w:szCs w:val="21"/>
          <w:bdr w:val="nil"/>
          <w:lang w:val="en-GB"/>
        </w:rPr>
        <w:t>审查并废除为包括男性监护人在内的家庭暴力犯罪者开脱罪责的所有法律</w:t>
      </w:r>
      <w:r w:rsidRPr="00317E8E">
        <w:rPr>
          <w:rFonts w:eastAsia="黑体" w:hint="eastAsia"/>
          <w:bCs/>
          <w:kern w:val="0"/>
          <w:szCs w:val="21"/>
          <w:bdr w:val="nil"/>
          <w:lang w:val="en-GB"/>
        </w:rPr>
        <w:t>条款</w:t>
      </w:r>
      <w:r w:rsidRPr="00317E8E">
        <w:rPr>
          <w:rFonts w:eastAsia="黑体"/>
          <w:bCs/>
          <w:kern w:val="0"/>
          <w:szCs w:val="21"/>
          <w:bdr w:val="nil"/>
          <w:lang w:val="en-GB"/>
        </w:rPr>
        <w:t>；</w:t>
      </w:r>
    </w:p>
    <w:p w14:paraId="6778ADAE"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(d)</w:t>
      </w:r>
      <w:r w:rsidRPr="00317E8E">
        <w:rPr>
          <w:kern w:val="0"/>
          <w:szCs w:val="21"/>
          <w:bdr w:val="nil"/>
          <w:lang w:val="en-GB"/>
        </w:rPr>
        <w:tab/>
      </w:r>
      <w:r w:rsidRPr="00317E8E">
        <w:rPr>
          <w:rFonts w:eastAsia="黑体"/>
          <w:bCs/>
          <w:kern w:val="0"/>
          <w:szCs w:val="21"/>
          <w:bdr w:val="nil"/>
          <w:lang w:val="en-GB"/>
        </w:rPr>
        <w:t>修</w:t>
      </w:r>
      <w:r w:rsidRPr="00317E8E">
        <w:rPr>
          <w:rFonts w:eastAsia="黑体" w:hint="eastAsia"/>
          <w:bCs/>
          <w:kern w:val="0"/>
          <w:szCs w:val="21"/>
          <w:bdr w:val="nil"/>
          <w:lang w:val="en-GB"/>
        </w:rPr>
        <w:t>正</w:t>
      </w:r>
      <w:r w:rsidRPr="00317E8E">
        <w:rPr>
          <w:rFonts w:eastAsia="黑体"/>
          <w:bCs/>
          <w:kern w:val="0"/>
          <w:szCs w:val="21"/>
          <w:bdr w:val="nil"/>
          <w:lang w:val="en-GB"/>
        </w:rPr>
        <w:t>立法，确保逃离家园的家庭暴力受害妇女不会</w:t>
      </w:r>
      <w:r w:rsidRPr="00317E8E">
        <w:rPr>
          <w:rFonts w:eastAsia="黑体" w:hint="eastAsia"/>
          <w:bCs/>
          <w:kern w:val="0"/>
          <w:szCs w:val="21"/>
          <w:bdr w:val="nil"/>
          <w:lang w:val="en-GB"/>
        </w:rPr>
        <w:t>被</w:t>
      </w:r>
      <w:r w:rsidRPr="00317E8E">
        <w:rPr>
          <w:rFonts w:eastAsia="黑体"/>
          <w:bCs/>
          <w:kern w:val="0"/>
          <w:szCs w:val="21"/>
          <w:bdr w:val="nil"/>
          <w:lang w:val="en-GB"/>
        </w:rPr>
        <w:t>定不顺从罪；</w:t>
      </w:r>
    </w:p>
    <w:p w14:paraId="1BABEB71"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(e)</w:t>
      </w:r>
      <w:r w:rsidRPr="00317E8E">
        <w:rPr>
          <w:kern w:val="0"/>
          <w:szCs w:val="21"/>
          <w:bdr w:val="nil"/>
          <w:lang w:val="en-GB"/>
        </w:rPr>
        <w:tab/>
      </w:r>
      <w:r w:rsidRPr="00317E8E">
        <w:rPr>
          <w:rFonts w:eastAsia="黑体"/>
          <w:bCs/>
          <w:kern w:val="0"/>
          <w:szCs w:val="21"/>
          <w:bdr w:val="nil"/>
          <w:lang w:val="en-GB"/>
        </w:rPr>
        <w:t>消除</w:t>
      </w:r>
      <w:r w:rsidRPr="00317E8E">
        <w:rPr>
          <w:rFonts w:eastAsia="黑体" w:hint="eastAsia"/>
          <w:bCs/>
          <w:kern w:val="0"/>
          <w:szCs w:val="21"/>
          <w:bdr w:val="nil"/>
          <w:lang w:val="en-GB"/>
        </w:rPr>
        <w:t>遭受</w:t>
      </w:r>
      <w:r w:rsidRPr="00317E8E">
        <w:rPr>
          <w:rFonts w:eastAsia="黑体"/>
          <w:bCs/>
          <w:kern w:val="0"/>
          <w:szCs w:val="21"/>
          <w:bdr w:val="nil"/>
          <w:lang w:val="en-GB"/>
        </w:rPr>
        <w:t>性别暴力</w:t>
      </w:r>
      <w:r w:rsidRPr="00317E8E">
        <w:rPr>
          <w:rFonts w:eastAsia="黑体" w:hint="eastAsia"/>
          <w:bCs/>
          <w:kern w:val="0"/>
          <w:szCs w:val="21"/>
          <w:bdr w:val="nil"/>
          <w:lang w:val="en-GB"/>
        </w:rPr>
        <w:t>之</w:t>
      </w:r>
      <w:r w:rsidRPr="00317E8E">
        <w:rPr>
          <w:rFonts w:eastAsia="黑体"/>
          <w:bCs/>
          <w:kern w:val="0"/>
          <w:szCs w:val="21"/>
          <w:bdr w:val="nil"/>
          <w:lang w:val="en-GB"/>
        </w:rPr>
        <w:t>害</w:t>
      </w:r>
      <w:r w:rsidRPr="00317E8E">
        <w:rPr>
          <w:rFonts w:eastAsia="黑体" w:hint="eastAsia"/>
          <w:bCs/>
          <w:kern w:val="0"/>
          <w:szCs w:val="21"/>
          <w:bdr w:val="nil"/>
          <w:lang w:val="en-GB"/>
        </w:rPr>
        <w:t>的</w:t>
      </w:r>
      <w:r w:rsidRPr="00317E8E">
        <w:rPr>
          <w:rFonts w:eastAsia="黑体"/>
          <w:bCs/>
          <w:kern w:val="0"/>
          <w:szCs w:val="21"/>
          <w:bdr w:val="nil"/>
          <w:lang w:val="en-GB"/>
        </w:rPr>
        <w:t>妇女和女童寻求司法救助、补救和赔偿的一切现有法律障碍，包括</w:t>
      </w:r>
      <w:r w:rsidRPr="00317E8E">
        <w:rPr>
          <w:rFonts w:eastAsia="黑体" w:hint="eastAsia"/>
          <w:bCs/>
          <w:kern w:val="0"/>
          <w:szCs w:val="21"/>
          <w:bdr w:val="nil"/>
          <w:lang w:val="en-GB"/>
        </w:rPr>
        <w:t>消除必须</w:t>
      </w:r>
      <w:r w:rsidRPr="00317E8E">
        <w:rPr>
          <w:rFonts w:eastAsia="黑体"/>
          <w:bCs/>
          <w:kern w:val="0"/>
          <w:szCs w:val="21"/>
          <w:bdr w:val="nil"/>
          <w:lang w:val="en-GB"/>
        </w:rPr>
        <w:t>获得男性监护人</w:t>
      </w:r>
      <w:r w:rsidRPr="00317E8E">
        <w:rPr>
          <w:rFonts w:eastAsia="黑体" w:hint="eastAsia"/>
          <w:bCs/>
          <w:kern w:val="0"/>
          <w:szCs w:val="21"/>
          <w:bdr w:val="nil"/>
          <w:lang w:val="en-GB"/>
        </w:rPr>
        <w:t>批准</w:t>
      </w:r>
      <w:r w:rsidRPr="00317E8E">
        <w:rPr>
          <w:rFonts w:eastAsia="黑体"/>
          <w:bCs/>
          <w:kern w:val="0"/>
          <w:szCs w:val="21"/>
          <w:bdr w:val="nil"/>
          <w:lang w:val="en-GB"/>
        </w:rPr>
        <w:t>才能提出投诉</w:t>
      </w:r>
      <w:r w:rsidRPr="00317E8E">
        <w:rPr>
          <w:rFonts w:eastAsia="黑体" w:hint="eastAsia"/>
          <w:bCs/>
          <w:kern w:val="0"/>
          <w:szCs w:val="21"/>
          <w:bdr w:val="nil"/>
          <w:lang w:val="en-GB"/>
        </w:rPr>
        <w:t>的规定</w:t>
      </w:r>
      <w:r w:rsidRPr="00317E8E">
        <w:rPr>
          <w:rFonts w:eastAsia="黑体"/>
          <w:bCs/>
          <w:kern w:val="0"/>
          <w:szCs w:val="21"/>
          <w:bdr w:val="nil"/>
          <w:lang w:val="en-GB"/>
        </w:rPr>
        <w:t>；并</w:t>
      </w:r>
      <w:r w:rsidRPr="00317E8E">
        <w:rPr>
          <w:rFonts w:eastAsia="黑体" w:hint="eastAsia"/>
          <w:bCs/>
          <w:kern w:val="0"/>
          <w:szCs w:val="21"/>
          <w:bdr w:val="nil"/>
          <w:lang w:val="en-GB"/>
        </w:rPr>
        <w:t>给</w:t>
      </w:r>
      <w:r w:rsidRPr="00317E8E">
        <w:rPr>
          <w:rFonts w:eastAsia="黑体"/>
          <w:bCs/>
          <w:kern w:val="0"/>
          <w:szCs w:val="21"/>
          <w:bdr w:val="nil"/>
          <w:lang w:val="en-GB"/>
        </w:rPr>
        <w:t>为</w:t>
      </w:r>
      <w:r w:rsidRPr="00317E8E">
        <w:rPr>
          <w:rFonts w:eastAsia="黑体" w:hint="eastAsia"/>
          <w:bCs/>
          <w:kern w:val="0"/>
          <w:szCs w:val="21"/>
          <w:bdr w:val="nil"/>
          <w:lang w:val="en-GB"/>
        </w:rPr>
        <w:t>受理和调查</w:t>
      </w:r>
      <w:r w:rsidRPr="00317E8E">
        <w:rPr>
          <w:rFonts w:eastAsia="黑体"/>
          <w:bCs/>
          <w:kern w:val="0"/>
          <w:szCs w:val="21"/>
          <w:bdr w:val="nil"/>
          <w:lang w:val="en-GB"/>
        </w:rPr>
        <w:t>家庭暴力投诉</w:t>
      </w:r>
      <w:r w:rsidRPr="00317E8E">
        <w:rPr>
          <w:rFonts w:eastAsia="黑体" w:hint="eastAsia"/>
          <w:bCs/>
          <w:kern w:val="0"/>
          <w:szCs w:val="21"/>
          <w:bdr w:val="nil"/>
          <w:lang w:val="en-GB"/>
        </w:rPr>
        <w:t>而建立的</w:t>
      </w:r>
      <w:r w:rsidRPr="00317E8E">
        <w:rPr>
          <w:rFonts w:eastAsia="黑体"/>
          <w:bCs/>
          <w:kern w:val="0"/>
          <w:szCs w:val="21"/>
          <w:bdr w:val="nil"/>
          <w:lang w:val="en-GB"/>
        </w:rPr>
        <w:t>中心配置充足的人力、技术和财政资源，以确保其</w:t>
      </w:r>
      <w:r w:rsidRPr="00317E8E">
        <w:rPr>
          <w:rFonts w:eastAsia="黑体" w:hint="eastAsia"/>
          <w:bCs/>
          <w:kern w:val="0"/>
          <w:szCs w:val="21"/>
          <w:bdr w:val="nil"/>
          <w:lang w:val="en-GB"/>
        </w:rPr>
        <w:t>充分</w:t>
      </w:r>
      <w:r w:rsidRPr="00317E8E">
        <w:rPr>
          <w:rFonts w:eastAsia="黑体"/>
          <w:bCs/>
          <w:kern w:val="0"/>
          <w:szCs w:val="21"/>
          <w:bdr w:val="nil"/>
          <w:lang w:val="en-GB"/>
        </w:rPr>
        <w:t>运作；</w:t>
      </w:r>
    </w:p>
    <w:p w14:paraId="2D7411DD"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(f)</w:t>
      </w:r>
      <w:r w:rsidRPr="00317E8E">
        <w:rPr>
          <w:kern w:val="0"/>
          <w:szCs w:val="21"/>
          <w:bdr w:val="nil"/>
          <w:lang w:val="en-GB"/>
        </w:rPr>
        <w:tab/>
      </w:r>
      <w:r w:rsidRPr="00317E8E">
        <w:rPr>
          <w:rFonts w:eastAsia="黑体"/>
          <w:bCs/>
          <w:kern w:val="0"/>
          <w:szCs w:val="21"/>
          <w:bdr w:val="nil"/>
          <w:lang w:val="en-GB"/>
        </w:rPr>
        <w:t>鼓励基于性别的暴力侵害妇女行为的受害者报告</w:t>
      </w:r>
      <w:r w:rsidRPr="00317E8E">
        <w:rPr>
          <w:rFonts w:eastAsia="黑体" w:hint="eastAsia"/>
          <w:bCs/>
          <w:kern w:val="0"/>
          <w:szCs w:val="21"/>
          <w:bdr w:val="nil"/>
          <w:lang w:val="en-GB"/>
        </w:rPr>
        <w:t>其</w:t>
      </w:r>
      <w:r w:rsidRPr="00317E8E">
        <w:rPr>
          <w:rFonts w:eastAsia="黑体"/>
          <w:bCs/>
          <w:kern w:val="0"/>
          <w:szCs w:val="21"/>
          <w:bdr w:val="nil"/>
          <w:lang w:val="en-GB"/>
        </w:rPr>
        <w:t>案件</w:t>
      </w:r>
      <w:r w:rsidRPr="00317E8E">
        <w:rPr>
          <w:rFonts w:eastAsia="黑体" w:hint="eastAsia"/>
          <w:bCs/>
          <w:kern w:val="0"/>
          <w:szCs w:val="21"/>
          <w:bdr w:val="nil"/>
          <w:lang w:val="en-GB"/>
        </w:rPr>
        <w:t>，</w:t>
      </w:r>
      <w:r w:rsidRPr="00317E8E">
        <w:rPr>
          <w:rFonts w:eastAsia="黑体"/>
          <w:bCs/>
          <w:kern w:val="0"/>
          <w:szCs w:val="21"/>
          <w:bdr w:val="nil"/>
          <w:lang w:val="en-GB"/>
        </w:rPr>
        <w:t>包括</w:t>
      </w:r>
      <w:r w:rsidRPr="00317E8E">
        <w:rPr>
          <w:rFonts w:eastAsia="黑体" w:hint="eastAsia"/>
          <w:bCs/>
          <w:kern w:val="0"/>
          <w:szCs w:val="21"/>
          <w:bdr w:val="nil"/>
          <w:lang w:val="en-GB"/>
        </w:rPr>
        <w:t>消除她们</w:t>
      </w:r>
      <w:r w:rsidRPr="00317E8E">
        <w:rPr>
          <w:rFonts w:eastAsia="黑体"/>
          <w:bCs/>
          <w:kern w:val="0"/>
          <w:szCs w:val="21"/>
          <w:bdr w:val="nil"/>
          <w:lang w:val="en-GB"/>
        </w:rPr>
        <w:t>的</w:t>
      </w:r>
      <w:r w:rsidRPr="00317E8E">
        <w:rPr>
          <w:rFonts w:eastAsia="黑体" w:hint="eastAsia"/>
          <w:bCs/>
          <w:kern w:val="0"/>
          <w:szCs w:val="21"/>
          <w:bdr w:val="nil"/>
          <w:lang w:val="en-GB"/>
        </w:rPr>
        <w:t>耻辱感</w:t>
      </w:r>
      <w:r w:rsidRPr="00317E8E">
        <w:rPr>
          <w:rFonts w:eastAsia="黑体"/>
          <w:bCs/>
          <w:kern w:val="0"/>
          <w:szCs w:val="21"/>
          <w:bdr w:val="nil"/>
          <w:lang w:val="en-GB"/>
        </w:rPr>
        <w:t>，并为法官、检察官、警官和其他执法官员</w:t>
      </w:r>
      <w:r w:rsidRPr="00317E8E">
        <w:rPr>
          <w:rFonts w:eastAsia="黑体" w:hint="eastAsia"/>
          <w:bCs/>
          <w:kern w:val="0"/>
          <w:szCs w:val="21"/>
          <w:bdr w:val="nil"/>
          <w:lang w:val="en-GB"/>
        </w:rPr>
        <w:t>实施</w:t>
      </w:r>
      <w:r w:rsidRPr="00317E8E">
        <w:rPr>
          <w:rFonts w:eastAsia="黑体"/>
          <w:bCs/>
          <w:kern w:val="0"/>
          <w:szCs w:val="21"/>
          <w:bdr w:val="nil"/>
          <w:lang w:val="en-GB"/>
        </w:rPr>
        <w:t>能力建设方案</w:t>
      </w:r>
      <w:r w:rsidRPr="00317E8E">
        <w:rPr>
          <w:rFonts w:eastAsia="黑体" w:hint="eastAsia"/>
          <w:bCs/>
          <w:kern w:val="0"/>
          <w:szCs w:val="21"/>
          <w:bdr w:val="nil"/>
          <w:lang w:val="en-GB"/>
        </w:rPr>
        <w:t>，使其能够</w:t>
      </w:r>
      <w:r w:rsidRPr="00317E8E">
        <w:rPr>
          <w:rFonts w:eastAsia="黑体"/>
          <w:bCs/>
          <w:kern w:val="0"/>
          <w:szCs w:val="21"/>
          <w:bdr w:val="nil"/>
          <w:lang w:val="en-GB"/>
        </w:rPr>
        <w:t>严格</w:t>
      </w:r>
      <w:r w:rsidRPr="00317E8E">
        <w:rPr>
          <w:rFonts w:eastAsia="黑体" w:hint="eastAsia"/>
          <w:bCs/>
          <w:kern w:val="0"/>
          <w:szCs w:val="21"/>
          <w:bdr w:val="nil"/>
          <w:lang w:val="en-GB"/>
        </w:rPr>
        <w:t>执行</w:t>
      </w:r>
      <w:r w:rsidRPr="00317E8E">
        <w:rPr>
          <w:rFonts w:eastAsia="黑体"/>
          <w:bCs/>
          <w:kern w:val="0"/>
          <w:szCs w:val="21"/>
          <w:bdr w:val="nil"/>
          <w:lang w:val="en-GB"/>
        </w:rPr>
        <w:t>相关刑法</w:t>
      </w:r>
      <w:r w:rsidRPr="00317E8E">
        <w:rPr>
          <w:rFonts w:eastAsia="黑体" w:hint="eastAsia"/>
          <w:bCs/>
          <w:kern w:val="0"/>
          <w:szCs w:val="21"/>
          <w:bdr w:val="nil"/>
          <w:lang w:val="en-GB"/>
        </w:rPr>
        <w:t>条款并</w:t>
      </w:r>
      <w:r w:rsidRPr="00317E8E">
        <w:rPr>
          <w:rFonts w:eastAsia="黑体"/>
          <w:bCs/>
          <w:kern w:val="0"/>
          <w:szCs w:val="21"/>
          <w:bdr w:val="nil"/>
          <w:lang w:val="en-GB"/>
        </w:rPr>
        <w:t>对</w:t>
      </w:r>
      <w:r w:rsidRPr="00317E8E">
        <w:rPr>
          <w:rFonts w:eastAsia="黑体" w:hint="eastAsia"/>
          <w:bCs/>
          <w:kern w:val="0"/>
          <w:szCs w:val="21"/>
          <w:bdr w:val="nil"/>
          <w:lang w:val="en-GB"/>
        </w:rPr>
        <w:t>此</w:t>
      </w:r>
      <w:r w:rsidRPr="00317E8E">
        <w:rPr>
          <w:rFonts w:eastAsia="黑体"/>
          <w:bCs/>
          <w:kern w:val="0"/>
          <w:szCs w:val="21"/>
          <w:bdr w:val="nil"/>
          <w:lang w:val="en-GB"/>
        </w:rPr>
        <w:t>类案件进行</w:t>
      </w:r>
      <w:r w:rsidRPr="00317E8E">
        <w:rPr>
          <w:rFonts w:eastAsia="黑体" w:hint="eastAsia"/>
          <w:bCs/>
          <w:kern w:val="0"/>
          <w:szCs w:val="21"/>
          <w:bdr w:val="nil"/>
          <w:lang w:val="en-GB"/>
        </w:rPr>
        <w:t>对</w:t>
      </w:r>
      <w:r w:rsidRPr="00317E8E">
        <w:rPr>
          <w:rFonts w:eastAsia="黑体"/>
          <w:bCs/>
          <w:kern w:val="0"/>
          <w:szCs w:val="21"/>
          <w:bdr w:val="nil"/>
          <w:lang w:val="en-GB"/>
        </w:rPr>
        <w:t>性别</w:t>
      </w:r>
      <w:r w:rsidRPr="00317E8E">
        <w:rPr>
          <w:rFonts w:eastAsia="黑体" w:hint="eastAsia"/>
          <w:bCs/>
          <w:kern w:val="0"/>
          <w:szCs w:val="21"/>
          <w:bdr w:val="nil"/>
          <w:lang w:val="en-GB"/>
        </w:rPr>
        <w:t>有敏感认识</w:t>
      </w:r>
      <w:r w:rsidRPr="00317E8E">
        <w:rPr>
          <w:rFonts w:eastAsia="黑体"/>
          <w:bCs/>
          <w:kern w:val="0"/>
          <w:szCs w:val="21"/>
          <w:bdr w:val="nil"/>
          <w:lang w:val="en-GB"/>
        </w:rPr>
        <w:t>的调查；</w:t>
      </w:r>
    </w:p>
    <w:p w14:paraId="58DE0D85" w14:textId="77777777" w:rsidR="00317E8E" w:rsidRPr="00317E8E" w:rsidRDefault="00317E8E" w:rsidP="00317E8E">
      <w:pPr>
        <w:keepNext/>
        <w:keepLines/>
        <w:suppressAutoHyphens/>
        <w:spacing w:after="140"/>
        <w:ind w:left="1264" w:right="1264" w:firstLine="437"/>
        <w:rPr>
          <w:rFonts w:eastAsia="Calibri"/>
          <w:b/>
          <w:kern w:val="0"/>
          <w:szCs w:val="21"/>
          <w:lang w:val="en-GB"/>
        </w:rPr>
      </w:pPr>
      <w:r w:rsidRPr="00317E8E">
        <w:rPr>
          <w:kern w:val="0"/>
          <w:szCs w:val="21"/>
          <w:bdr w:val="nil"/>
          <w:lang w:val="en-GB"/>
        </w:rPr>
        <w:lastRenderedPageBreak/>
        <w:t>(g)</w:t>
      </w:r>
      <w:r w:rsidRPr="00317E8E">
        <w:rPr>
          <w:kern w:val="0"/>
          <w:szCs w:val="21"/>
          <w:bdr w:val="nil"/>
          <w:lang w:val="en-GB"/>
        </w:rPr>
        <w:tab/>
      </w:r>
      <w:r w:rsidRPr="00317E8E">
        <w:rPr>
          <w:rFonts w:eastAsia="黑体"/>
          <w:bCs/>
          <w:kern w:val="0"/>
          <w:szCs w:val="21"/>
          <w:bdr w:val="nil"/>
          <w:lang w:val="en-GB"/>
        </w:rPr>
        <w:t>确保对包括家庭暴力在内的基于性别的暴力侵害妇女行为的报告进行尽职调查和起诉，确保犯罪者受到</w:t>
      </w:r>
      <w:r w:rsidRPr="00317E8E">
        <w:rPr>
          <w:rFonts w:eastAsia="黑体" w:hint="eastAsia"/>
          <w:bCs/>
          <w:kern w:val="0"/>
          <w:szCs w:val="21"/>
          <w:bdr w:val="nil"/>
          <w:lang w:val="en-GB"/>
        </w:rPr>
        <w:t>应有</w:t>
      </w:r>
      <w:r w:rsidRPr="00317E8E">
        <w:rPr>
          <w:rFonts w:eastAsia="黑体"/>
          <w:bCs/>
          <w:kern w:val="0"/>
          <w:szCs w:val="21"/>
          <w:bdr w:val="nil"/>
          <w:lang w:val="en-GB"/>
        </w:rPr>
        <w:t>惩罚，确保受害者获得包括赔偿在内的适当补救；</w:t>
      </w:r>
    </w:p>
    <w:p w14:paraId="59B99709"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(h)</w:t>
      </w:r>
      <w:r w:rsidRPr="00317E8E">
        <w:rPr>
          <w:kern w:val="0"/>
          <w:szCs w:val="21"/>
          <w:bdr w:val="nil"/>
          <w:lang w:val="en-GB"/>
        </w:rPr>
        <w:tab/>
      </w:r>
      <w:r w:rsidRPr="00317E8E">
        <w:rPr>
          <w:rFonts w:eastAsia="黑体"/>
          <w:bCs/>
          <w:kern w:val="0"/>
          <w:szCs w:val="21"/>
          <w:bdr w:val="nil"/>
          <w:lang w:val="en-GB"/>
        </w:rPr>
        <w:t>加强对遭受性别暴力</w:t>
      </w:r>
      <w:r w:rsidRPr="00317E8E">
        <w:rPr>
          <w:rFonts w:eastAsia="黑体" w:hint="eastAsia"/>
          <w:bCs/>
          <w:kern w:val="0"/>
          <w:szCs w:val="21"/>
          <w:bdr w:val="nil"/>
          <w:lang w:val="en-GB"/>
        </w:rPr>
        <w:t>之害</w:t>
      </w:r>
      <w:r w:rsidRPr="00317E8E">
        <w:rPr>
          <w:rFonts w:eastAsia="黑体"/>
          <w:bCs/>
          <w:kern w:val="0"/>
          <w:szCs w:val="21"/>
          <w:bdr w:val="nil"/>
          <w:lang w:val="en-GB"/>
        </w:rPr>
        <w:t>的妇女的支</w:t>
      </w:r>
      <w:r w:rsidRPr="00317E8E">
        <w:rPr>
          <w:rFonts w:eastAsia="黑体" w:hint="eastAsia"/>
          <w:bCs/>
          <w:kern w:val="0"/>
          <w:szCs w:val="21"/>
          <w:bdr w:val="nil"/>
          <w:lang w:val="en-GB"/>
        </w:rPr>
        <w:t>助</w:t>
      </w:r>
      <w:r w:rsidRPr="00317E8E">
        <w:rPr>
          <w:rFonts w:eastAsia="黑体"/>
          <w:bCs/>
          <w:kern w:val="0"/>
          <w:szCs w:val="21"/>
          <w:bdr w:val="nil"/>
          <w:lang w:val="en-GB"/>
        </w:rPr>
        <w:t>服务，包括在缔约国各地建立更多</w:t>
      </w:r>
      <w:r w:rsidRPr="00317E8E">
        <w:rPr>
          <w:rFonts w:eastAsia="黑体" w:hint="eastAsia"/>
          <w:bCs/>
          <w:kern w:val="0"/>
          <w:szCs w:val="21"/>
          <w:bdr w:val="nil"/>
          <w:lang w:val="en-GB"/>
        </w:rPr>
        <w:t>收容</w:t>
      </w:r>
      <w:r w:rsidRPr="00317E8E">
        <w:rPr>
          <w:rFonts w:eastAsia="黑体"/>
          <w:bCs/>
          <w:kern w:val="0"/>
          <w:szCs w:val="21"/>
          <w:bdr w:val="nil"/>
          <w:lang w:val="en-GB"/>
        </w:rPr>
        <w:t>所，确保提供心理社会康复和重返社会方案，并发布明确</w:t>
      </w:r>
      <w:r w:rsidRPr="00317E8E">
        <w:rPr>
          <w:rFonts w:eastAsia="黑体" w:hint="eastAsia"/>
          <w:bCs/>
          <w:kern w:val="0"/>
          <w:szCs w:val="21"/>
          <w:bdr w:val="nil"/>
          <w:lang w:val="en-GB"/>
        </w:rPr>
        <w:t>准则</w:t>
      </w:r>
      <w:r w:rsidRPr="00317E8E">
        <w:rPr>
          <w:rFonts w:eastAsia="黑体"/>
          <w:bCs/>
          <w:kern w:val="0"/>
          <w:szCs w:val="21"/>
          <w:bdr w:val="nil"/>
          <w:lang w:val="en-GB"/>
        </w:rPr>
        <w:t>，说明妇女可以离开这些</w:t>
      </w:r>
      <w:r w:rsidRPr="00317E8E">
        <w:rPr>
          <w:rFonts w:eastAsia="黑体" w:hint="eastAsia"/>
          <w:bCs/>
          <w:kern w:val="0"/>
          <w:szCs w:val="21"/>
          <w:bdr w:val="nil"/>
          <w:lang w:val="en-GB"/>
        </w:rPr>
        <w:t>收容</w:t>
      </w:r>
      <w:r w:rsidRPr="00317E8E">
        <w:rPr>
          <w:rFonts w:eastAsia="黑体"/>
          <w:bCs/>
          <w:kern w:val="0"/>
          <w:szCs w:val="21"/>
          <w:bdr w:val="nil"/>
          <w:lang w:val="en-GB"/>
        </w:rPr>
        <w:t>所且不</w:t>
      </w:r>
      <w:r w:rsidRPr="00317E8E">
        <w:rPr>
          <w:rFonts w:eastAsia="黑体" w:hint="eastAsia"/>
          <w:bCs/>
          <w:kern w:val="0"/>
          <w:szCs w:val="21"/>
          <w:bdr w:val="nil"/>
          <w:lang w:val="en-GB"/>
        </w:rPr>
        <w:t>将其送</w:t>
      </w:r>
      <w:r w:rsidRPr="00317E8E">
        <w:rPr>
          <w:rFonts w:eastAsia="黑体"/>
          <w:bCs/>
          <w:kern w:val="0"/>
          <w:szCs w:val="21"/>
          <w:bdr w:val="nil"/>
          <w:lang w:val="en-GB"/>
        </w:rPr>
        <w:t>回男性监护人</w:t>
      </w:r>
      <w:r w:rsidRPr="00317E8E">
        <w:rPr>
          <w:rFonts w:eastAsia="黑体" w:hint="eastAsia"/>
          <w:bCs/>
          <w:kern w:val="0"/>
          <w:szCs w:val="21"/>
          <w:bdr w:val="nil"/>
          <w:lang w:val="en-GB"/>
        </w:rPr>
        <w:t>身边</w:t>
      </w:r>
      <w:r w:rsidRPr="00317E8E">
        <w:rPr>
          <w:rFonts w:eastAsia="黑体"/>
          <w:bCs/>
          <w:kern w:val="0"/>
          <w:szCs w:val="21"/>
          <w:bdr w:val="nil"/>
          <w:lang w:val="en-GB"/>
        </w:rPr>
        <w:t>。</w:t>
      </w:r>
    </w:p>
    <w:p w14:paraId="3FE40771" w14:textId="77777777" w:rsidR="00317E8E" w:rsidRPr="00317E8E" w:rsidRDefault="00317E8E" w:rsidP="00317E8E">
      <w:pPr>
        <w:suppressAutoHyphens/>
        <w:spacing w:after="140"/>
        <w:ind w:left="1264" w:right="1264"/>
        <w:rPr>
          <w:rFonts w:eastAsia="Calibri"/>
          <w:spacing w:val="2"/>
          <w:kern w:val="0"/>
          <w:szCs w:val="21"/>
          <w:lang w:val="en-GB"/>
        </w:rPr>
      </w:pPr>
      <w:r w:rsidRPr="00317E8E">
        <w:rPr>
          <w:kern w:val="0"/>
          <w:szCs w:val="21"/>
          <w:bdr w:val="nil"/>
          <w:lang w:val="en-GB"/>
        </w:rPr>
        <w:t>33.</w:t>
      </w:r>
      <w:r w:rsidRPr="00317E8E">
        <w:rPr>
          <w:kern w:val="0"/>
          <w:szCs w:val="21"/>
          <w:bdr w:val="nil"/>
          <w:lang w:val="en-GB"/>
        </w:rPr>
        <w:tab/>
      </w:r>
      <w:r w:rsidRPr="00317E8E">
        <w:rPr>
          <w:spacing w:val="2"/>
          <w:kern w:val="0"/>
          <w:szCs w:val="21"/>
          <w:bdr w:val="nil"/>
          <w:lang w:val="en-GB"/>
        </w:rPr>
        <w:t>委员会感到关切的是，遭受性虐待</w:t>
      </w:r>
      <w:r w:rsidRPr="00317E8E">
        <w:rPr>
          <w:rFonts w:hint="eastAsia"/>
          <w:spacing w:val="2"/>
          <w:kern w:val="0"/>
          <w:szCs w:val="21"/>
          <w:bdr w:val="nil"/>
          <w:lang w:val="en-GB"/>
        </w:rPr>
        <w:t>之害</w:t>
      </w:r>
      <w:r w:rsidRPr="00317E8E">
        <w:rPr>
          <w:spacing w:val="2"/>
          <w:kern w:val="0"/>
          <w:szCs w:val="21"/>
          <w:bdr w:val="nil"/>
          <w:lang w:val="en-GB"/>
        </w:rPr>
        <w:t>的妇女和女童</w:t>
      </w:r>
      <w:r w:rsidRPr="00317E8E">
        <w:rPr>
          <w:rFonts w:hint="eastAsia"/>
          <w:spacing w:val="2"/>
          <w:kern w:val="0"/>
          <w:szCs w:val="21"/>
          <w:bdr w:val="nil"/>
          <w:lang w:val="en-GB"/>
        </w:rPr>
        <w:t>如果</w:t>
      </w:r>
      <w:r w:rsidRPr="00317E8E">
        <w:rPr>
          <w:spacing w:val="2"/>
          <w:kern w:val="0"/>
          <w:szCs w:val="21"/>
          <w:bdr w:val="nil"/>
          <w:lang w:val="en-GB"/>
        </w:rPr>
        <w:t>提出指控，则可能面临刑事诉讼，因为有关强奸或性侵犯的报告</w:t>
      </w:r>
      <w:r w:rsidRPr="00317E8E">
        <w:rPr>
          <w:rFonts w:hint="eastAsia"/>
          <w:spacing w:val="2"/>
          <w:kern w:val="0"/>
          <w:szCs w:val="21"/>
          <w:bdr w:val="nil"/>
          <w:lang w:val="en-GB"/>
        </w:rPr>
        <w:t>如果</w:t>
      </w:r>
      <w:r w:rsidRPr="00317E8E">
        <w:rPr>
          <w:spacing w:val="2"/>
          <w:kern w:val="0"/>
          <w:szCs w:val="21"/>
          <w:bdr w:val="nil"/>
          <w:lang w:val="en-GB"/>
        </w:rPr>
        <w:t>得</w:t>
      </w:r>
      <w:r w:rsidRPr="00317E8E">
        <w:rPr>
          <w:rFonts w:hint="eastAsia"/>
          <w:spacing w:val="2"/>
          <w:kern w:val="0"/>
          <w:szCs w:val="21"/>
          <w:bdr w:val="nil"/>
          <w:lang w:val="en-GB"/>
        </w:rPr>
        <w:t>不</w:t>
      </w:r>
      <w:r w:rsidRPr="00317E8E">
        <w:rPr>
          <w:spacing w:val="2"/>
          <w:kern w:val="0"/>
          <w:szCs w:val="21"/>
          <w:bdr w:val="nil"/>
          <w:lang w:val="en-GB"/>
        </w:rPr>
        <w:t>到证实，则可被视为</w:t>
      </w:r>
      <w:r w:rsidRPr="00317E8E">
        <w:rPr>
          <w:rFonts w:hint="eastAsia"/>
          <w:spacing w:val="2"/>
          <w:kern w:val="0"/>
          <w:szCs w:val="21"/>
          <w:bdr w:val="nil"/>
          <w:lang w:val="en-GB"/>
        </w:rPr>
        <w:t>对</w:t>
      </w:r>
      <w:r w:rsidRPr="00317E8E">
        <w:rPr>
          <w:spacing w:val="2"/>
          <w:kern w:val="0"/>
          <w:szCs w:val="21"/>
          <w:bdr w:val="nil"/>
          <w:lang w:val="en-GB"/>
        </w:rPr>
        <w:t>婚外性关系</w:t>
      </w:r>
      <w:r w:rsidRPr="00317E8E">
        <w:rPr>
          <w:rFonts w:hint="eastAsia"/>
          <w:spacing w:val="2"/>
          <w:kern w:val="0"/>
          <w:szCs w:val="21"/>
          <w:bdr w:val="nil"/>
          <w:lang w:val="en-GB"/>
        </w:rPr>
        <w:t>(</w:t>
      </w:r>
      <w:r w:rsidRPr="00317E8E">
        <w:rPr>
          <w:rFonts w:ascii="楷体_GB2312" w:eastAsia="楷体_GB2312" w:hint="eastAsia"/>
          <w:iCs/>
          <w:spacing w:val="2"/>
          <w:kern w:val="0"/>
          <w:szCs w:val="21"/>
          <w:bdr w:val="nil"/>
          <w:lang w:val="en-GB"/>
        </w:rPr>
        <w:t>齐纳</w:t>
      </w:r>
      <w:r w:rsidRPr="00317E8E">
        <w:rPr>
          <w:rFonts w:hint="eastAsia"/>
          <w:spacing w:val="2"/>
          <w:kern w:val="0"/>
          <w:szCs w:val="21"/>
          <w:bdr w:val="nil"/>
          <w:lang w:val="en-GB"/>
        </w:rPr>
        <w:t>)</w:t>
      </w:r>
      <w:r w:rsidRPr="00317E8E">
        <w:rPr>
          <w:spacing w:val="2"/>
          <w:kern w:val="0"/>
          <w:szCs w:val="21"/>
          <w:bdr w:val="nil"/>
          <w:lang w:val="en-GB"/>
        </w:rPr>
        <w:t>或通奸的供认，在缔约国可处以鞭刑或石刑，有时还</w:t>
      </w:r>
      <w:r w:rsidRPr="00317E8E">
        <w:rPr>
          <w:rFonts w:hint="eastAsia"/>
          <w:spacing w:val="2"/>
          <w:kern w:val="0"/>
          <w:szCs w:val="21"/>
          <w:bdr w:val="nil"/>
          <w:lang w:val="en-GB"/>
        </w:rPr>
        <w:t>会被</w:t>
      </w:r>
      <w:r w:rsidRPr="00317E8E">
        <w:rPr>
          <w:spacing w:val="2"/>
          <w:kern w:val="0"/>
          <w:szCs w:val="21"/>
          <w:bdr w:val="nil"/>
          <w:lang w:val="en-GB"/>
        </w:rPr>
        <w:t>处以死刑。</w:t>
      </w:r>
    </w:p>
    <w:p w14:paraId="29FE455B"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34.</w:t>
      </w:r>
      <w:r w:rsidRPr="00317E8E">
        <w:rPr>
          <w:kern w:val="0"/>
          <w:szCs w:val="21"/>
          <w:bdr w:val="nil"/>
          <w:lang w:val="en-GB"/>
        </w:rPr>
        <w:tab/>
      </w:r>
      <w:r w:rsidRPr="00317E8E">
        <w:rPr>
          <w:rFonts w:eastAsia="黑体"/>
          <w:bCs/>
          <w:kern w:val="0"/>
          <w:szCs w:val="21"/>
          <w:bdr w:val="nil"/>
          <w:lang w:val="en-GB"/>
        </w:rPr>
        <w:t>委员会建议缔约国修</w:t>
      </w:r>
      <w:r w:rsidRPr="00317E8E">
        <w:rPr>
          <w:rFonts w:eastAsia="黑体" w:hint="eastAsia"/>
          <w:bCs/>
          <w:kern w:val="0"/>
          <w:szCs w:val="21"/>
          <w:bdr w:val="nil"/>
          <w:lang w:val="en-GB"/>
        </w:rPr>
        <w:t>正</w:t>
      </w:r>
      <w:r w:rsidRPr="00317E8E">
        <w:rPr>
          <w:rFonts w:eastAsia="黑体"/>
          <w:bCs/>
          <w:kern w:val="0"/>
          <w:szCs w:val="21"/>
          <w:bdr w:val="nil"/>
          <w:lang w:val="en-GB"/>
        </w:rPr>
        <w:t>立法，确保性虐待受害者在提出之后无法证实的指控时不会受到惩罚，并立即释放和赔偿因</w:t>
      </w:r>
      <w:r w:rsidRPr="00317E8E">
        <w:rPr>
          <w:rFonts w:eastAsia="楷体"/>
          <w:b/>
          <w:bCs/>
          <w:iCs/>
          <w:kern w:val="0"/>
          <w:szCs w:val="21"/>
          <w:bdr w:val="nil"/>
          <w:lang w:val="en-GB"/>
        </w:rPr>
        <w:t>齐纳</w:t>
      </w:r>
      <w:r w:rsidRPr="00317E8E">
        <w:rPr>
          <w:rFonts w:eastAsia="黑体"/>
          <w:bCs/>
          <w:kern w:val="0"/>
          <w:szCs w:val="21"/>
          <w:bdr w:val="nil"/>
          <w:lang w:val="en-GB"/>
        </w:rPr>
        <w:t>或通奸罪被定罪和正在服刑的妇女和女童，特别是遭受性暴力和性虐待</w:t>
      </w:r>
      <w:r w:rsidRPr="00317E8E">
        <w:rPr>
          <w:rFonts w:eastAsia="黑体" w:hint="eastAsia"/>
          <w:bCs/>
          <w:kern w:val="0"/>
          <w:szCs w:val="21"/>
          <w:bdr w:val="nil"/>
          <w:lang w:val="en-GB"/>
        </w:rPr>
        <w:t>之害</w:t>
      </w:r>
      <w:r w:rsidRPr="00317E8E">
        <w:rPr>
          <w:rFonts w:eastAsia="黑体"/>
          <w:bCs/>
          <w:kern w:val="0"/>
          <w:szCs w:val="21"/>
          <w:bdr w:val="nil"/>
          <w:lang w:val="en-GB"/>
        </w:rPr>
        <w:t>的移民妇女。</w:t>
      </w:r>
    </w:p>
    <w:p w14:paraId="1AB77C97"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贩运</w:t>
      </w:r>
      <w:r w:rsidRPr="00317E8E">
        <w:rPr>
          <w:rFonts w:eastAsia="黑体" w:hint="eastAsia"/>
          <w:bCs/>
          <w:kern w:val="0"/>
          <w:szCs w:val="21"/>
          <w:bdr w:val="nil"/>
        </w:rPr>
        <w:t>人口</w:t>
      </w:r>
      <w:r w:rsidRPr="00317E8E">
        <w:rPr>
          <w:rFonts w:eastAsia="黑体"/>
          <w:bCs/>
          <w:kern w:val="0"/>
          <w:szCs w:val="21"/>
          <w:bdr w:val="nil"/>
        </w:rPr>
        <w:t>和</w:t>
      </w:r>
      <w:r w:rsidRPr="00317E8E">
        <w:rPr>
          <w:rFonts w:eastAsia="黑体" w:hint="eastAsia"/>
          <w:bCs/>
          <w:kern w:val="0"/>
          <w:szCs w:val="21"/>
          <w:bdr w:val="nil"/>
        </w:rPr>
        <w:t>利用妇女卖淫</w:t>
      </w:r>
      <w:r w:rsidRPr="00317E8E">
        <w:rPr>
          <w:rFonts w:eastAsia="黑体"/>
          <w:bCs/>
          <w:kern w:val="0"/>
          <w:szCs w:val="21"/>
          <w:bdr w:val="nil"/>
        </w:rPr>
        <w:t>意图营利</w:t>
      </w:r>
    </w:p>
    <w:p w14:paraId="0C33801B"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35.</w:t>
      </w:r>
      <w:r w:rsidRPr="00317E8E">
        <w:rPr>
          <w:kern w:val="0"/>
          <w:szCs w:val="21"/>
          <w:bdr w:val="nil"/>
          <w:lang w:val="en-GB"/>
        </w:rPr>
        <w:tab/>
      </w:r>
      <w:r w:rsidRPr="00317E8E">
        <w:rPr>
          <w:kern w:val="0"/>
          <w:szCs w:val="21"/>
          <w:bdr w:val="nil"/>
          <w:lang w:val="en-GB"/>
        </w:rPr>
        <w:t>委员会注意到缔约国于</w:t>
      </w:r>
      <w:r w:rsidRPr="00317E8E">
        <w:rPr>
          <w:kern w:val="0"/>
          <w:szCs w:val="21"/>
          <w:bdr w:val="nil"/>
          <w:lang w:val="en-GB"/>
        </w:rPr>
        <w:t>2009</w:t>
      </w:r>
      <w:r w:rsidRPr="00317E8E">
        <w:rPr>
          <w:kern w:val="0"/>
          <w:szCs w:val="21"/>
          <w:bdr w:val="nil"/>
          <w:lang w:val="en-GB"/>
        </w:rPr>
        <w:t>年通过了《打击贩运人口罪行法》</w:t>
      </w:r>
      <w:r w:rsidRPr="00317E8E">
        <w:rPr>
          <w:rFonts w:hint="eastAsia"/>
          <w:kern w:val="0"/>
          <w:szCs w:val="21"/>
          <w:bdr w:val="nil"/>
          <w:lang w:val="en-GB"/>
        </w:rPr>
        <w:t>和</w:t>
      </w:r>
      <w:r w:rsidRPr="00317E8E">
        <w:rPr>
          <w:kern w:val="0"/>
          <w:szCs w:val="21"/>
          <w:bdr w:val="nil"/>
          <w:lang w:val="en-GB"/>
        </w:rPr>
        <w:t>《</w:t>
      </w:r>
      <w:r w:rsidRPr="00317E8E">
        <w:rPr>
          <w:kern w:val="0"/>
          <w:szCs w:val="21"/>
          <w:bdr w:val="nil"/>
          <w:lang w:val="en-GB"/>
        </w:rPr>
        <w:t>2017-2020</w:t>
      </w:r>
      <w:r w:rsidRPr="00317E8E">
        <w:rPr>
          <w:kern w:val="0"/>
          <w:szCs w:val="21"/>
          <w:bdr w:val="nil"/>
          <w:lang w:val="en-GB"/>
        </w:rPr>
        <w:t>年</w:t>
      </w:r>
      <w:r w:rsidRPr="00317E8E">
        <w:rPr>
          <w:rFonts w:hint="eastAsia"/>
          <w:kern w:val="0"/>
          <w:szCs w:val="21"/>
          <w:bdr w:val="nil"/>
          <w:lang w:val="en-GB"/>
        </w:rPr>
        <w:t>期间</w:t>
      </w:r>
      <w:r w:rsidRPr="00317E8E">
        <w:rPr>
          <w:kern w:val="0"/>
          <w:szCs w:val="21"/>
          <w:bdr w:val="nil"/>
          <w:lang w:val="en-GB"/>
        </w:rPr>
        <w:t>打击贩运人口罪行国家计划》，并设立了打击贩运人口常设委员会。然而，委员会感到关切的是：</w:t>
      </w:r>
    </w:p>
    <w:p w14:paraId="2EC637B8"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(a)</w:t>
      </w:r>
      <w:r w:rsidRPr="00317E8E">
        <w:rPr>
          <w:kern w:val="0"/>
          <w:szCs w:val="21"/>
          <w:bdr w:val="nil"/>
          <w:lang w:val="en-GB"/>
        </w:rPr>
        <w:tab/>
      </w:r>
      <w:r w:rsidRPr="00317E8E">
        <w:rPr>
          <w:kern w:val="0"/>
          <w:szCs w:val="21"/>
          <w:bdr w:val="nil"/>
          <w:lang w:val="en-GB"/>
        </w:rPr>
        <w:t>《打击贩运</w:t>
      </w:r>
      <w:r w:rsidRPr="00317E8E">
        <w:rPr>
          <w:rFonts w:hint="eastAsia"/>
          <w:kern w:val="0"/>
          <w:szCs w:val="21"/>
          <w:bdr w:val="nil"/>
          <w:lang w:val="en-GB"/>
        </w:rPr>
        <w:t>人口罪行</w:t>
      </w:r>
      <w:r w:rsidRPr="00317E8E">
        <w:rPr>
          <w:kern w:val="0"/>
          <w:szCs w:val="21"/>
          <w:bdr w:val="nil"/>
          <w:lang w:val="en-GB"/>
        </w:rPr>
        <w:t>法》的执行受限，这反映在贩运妇女和女童案件的起诉率和定罪率较低；</w:t>
      </w:r>
    </w:p>
    <w:p w14:paraId="05545242"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(b)</w:t>
      </w:r>
      <w:r w:rsidRPr="00317E8E">
        <w:rPr>
          <w:kern w:val="0"/>
          <w:szCs w:val="21"/>
          <w:bdr w:val="nil"/>
          <w:lang w:val="en-GB"/>
        </w:rPr>
        <w:tab/>
      </w:r>
      <w:r w:rsidRPr="00317E8E">
        <w:rPr>
          <w:kern w:val="0"/>
          <w:szCs w:val="21"/>
          <w:bdr w:val="nil"/>
          <w:lang w:val="en-GB"/>
        </w:rPr>
        <w:t>缺乏资料</w:t>
      </w:r>
      <w:r w:rsidRPr="00317E8E">
        <w:rPr>
          <w:rFonts w:hint="eastAsia"/>
          <w:kern w:val="0"/>
          <w:szCs w:val="21"/>
          <w:bdr w:val="nil"/>
          <w:lang w:val="en-GB"/>
        </w:rPr>
        <w:t>说明</w:t>
      </w:r>
      <w:r w:rsidRPr="00317E8E">
        <w:rPr>
          <w:kern w:val="0"/>
          <w:szCs w:val="21"/>
          <w:bdr w:val="nil"/>
          <w:lang w:val="en-GB"/>
        </w:rPr>
        <w:t>分配给</w:t>
      </w:r>
      <w:r w:rsidRPr="00317E8E">
        <w:rPr>
          <w:rFonts w:hint="eastAsia"/>
          <w:kern w:val="0"/>
          <w:szCs w:val="21"/>
          <w:bdr w:val="nil"/>
          <w:lang w:val="en-GB"/>
        </w:rPr>
        <w:t>该</w:t>
      </w:r>
      <w:r w:rsidRPr="00317E8E">
        <w:rPr>
          <w:kern w:val="0"/>
          <w:szCs w:val="21"/>
          <w:bdr w:val="nil"/>
          <w:lang w:val="en-GB"/>
        </w:rPr>
        <w:t>常设委员会的资源及其协调和监测政府打击贩运活动的能力</w:t>
      </w:r>
      <w:r w:rsidRPr="00317E8E">
        <w:rPr>
          <w:rFonts w:hint="eastAsia"/>
          <w:kern w:val="0"/>
          <w:szCs w:val="21"/>
          <w:bdr w:val="nil"/>
          <w:lang w:val="en-GB"/>
        </w:rPr>
        <w:t>情况</w:t>
      </w:r>
      <w:r w:rsidRPr="00317E8E">
        <w:rPr>
          <w:kern w:val="0"/>
          <w:szCs w:val="21"/>
          <w:bdr w:val="nil"/>
          <w:lang w:val="en-GB"/>
        </w:rPr>
        <w:t>；</w:t>
      </w:r>
    </w:p>
    <w:p w14:paraId="0EE45B3D"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(c)</w:t>
      </w:r>
      <w:r w:rsidRPr="00317E8E">
        <w:rPr>
          <w:kern w:val="0"/>
          <w:szCs w:val="21"/>
          <w:bdr w:val="nil"/>
          <w:lang w:val="en-GB"/>
        </w:rPr>
        <w:tab/>
      </w:r>
      <w:r w:rsidRPr="00317E8E">
        <w:rPr>
          <w:kern w:val="0"/>
          <w:szCs w:val="21"/>
          <w:bdr w:val="nil"/>
          <w:lang w:val="en-GB"/>
        </w:rPr>
        <w:t>缺乏适当的机制来</w:t>
      </w:r>
      <w:r w:rsidRPr="00317E8E">
        <w:rPr>
          <w:rFonts w:hint="eastAsia"/>
          <w:kern w:val="0"/>
          <w:szCs w:val="21"/>
          <w:bdr w:val="nil"/>
          <w:lang w:val="en-GB"/>
        </w:rPr>
        <w:t>查明</w:t>
      </w:r>
      <w:r w:rsidRPr="00317E8E">
        <w:rPr>
          <w:kern w:val="0"/>
          <w:szCs w:val="21"/>
          <w:bdr w:val="nil"/>
          <w:lang w:val="en-GB"/>
        </w:rPr>
        <w:t>贩运人口或</w:t>
      </w:r>
      <w:r w:rsidRPr="00317E8E">
        <w:rPr>
          <w:rFonts w:hint="eastAsia"/>
          <w:kern w:val="0"/>
          <w:szCs w:val="21"/>
          <w:bdr w:val="nil"/>
          <w:lang w:val="en-GB"/>
        </w:rPr>
        <w:t>利用妇女卖淫</w:t>
      </w:r>
      <w:r w:rsidRPr="00317E8E">
        <w:rPr>
          <w:kern w:val="0"/>
          <w:szCs w:val="21"/>
          <w:bdr w:val="nil"/>
          <w:lang w:val="en-GB"/>
        </w:rPr>
        <w:t>意图营利的受害者并</w:t>
      </w:r>
      <w:r w:rsidRPr="00317E8E">
        <w:rPr>
          <w:rFonts w:hint="eastAsia"/>
          <w:kern w:val="0"/>
          <w:szCs w:val="21"/>
          <w:bdr w:val="nil"/>
          <w:lang w:val="en-GB"/>
        </w:rPr>
        <w:t>将</w:t>
      </w:r>
      <w:r w:rsidRPr="00317E8E">
        <w:rPr>
          <w:kern w:val="0"/>
          <w:szCs w:val="21"/>
          <w:bdr w:val="nil"/>
          <w:lang w:val="en-GB"/>
        </w:rPr>
        <w:t>其</w:t>
      </w:r>
      <w:r w:rsidRPr="00317E8E">
        <w:rPr>
          <w:rFonts w:hint="eastAsia"/>
          <w:kern w:val="0"/>
          <w:szCs w:val="21"/>
          <w:bdr w:val="nil"/>
          <w:lang w:val="en-GB"/>
        </w:rPr>
        <w:t>移交给</w:t>
      </w:r>
      <w:r w:rsidRPr="00317E8E">
        <w:rPr>
          <w:kern w:val="0"/>
          <w:szCs w:val="21"/>
          <w:bdr w:val="nil"/>
          <w:lang w:val="en-GB"/>
        </w:rPr>
        <w:t>适当的社会服务</w:t>
      </w:r>
      <w:r w:rsidRPr="00317E8E">
        <w:rPr>
          <w:rFonts w:hint="eastAsia"/>
          <w:kern w:val="0"/>
          <w:szCs w:val="21"/>
          <w:bdr w:val="nil"/>
          <w:lang w:val="en-GB"/>
        </w:rPr>
        <w:t>机构</w:t>
      </w:r>
      <w:r w:rsidRPr="00317E8E">
        <w:rPr>
          <w:kern w:val="0"/>
          <w:szCs w:val="21"/>
          <w:bdr w:val="nil"/>
          <w:lang w:val="en-GB"/>
        </w:rPr>
        <w:t>，据报告，这些受害者有时因遭贩运而实施的行为被逮捕、拘留和递解出境；</w:t>
      </w:r>
    </w:p>
    <w:p w14:paraId="698CDB8B"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(d)</w:t>
      </w:r>
      <w:r w:rsidRPr="00317E8E">
        <w:rPr>
          <w:kern w:val="0"/>
          <w:szCs w:val="21"/>
          <w:bdr w:val="nil"/>
          <w:lang w:val="en-GB"/>
        </w:rPr>
        <w:tab/>
      </w:r>
      <w:r w:rsidRPr="00317E8E">
        <w:rPr>
          <w:kern w:val="0"/>
          <w:szCs w:val="21"/>
          <w:bdr w:val="nil"/>
          <w:lang w:val="en-GB"/>
        </w:rPr>
        <w:t>缺乏系统组织的康复和重返社会措施，包括贩运</w:t>
      </w:r>
      <w:r w:rsidRPr="00317E8E">
        <w:rPr>
          <w:rFonts w:hint="eastAsia"/>
          <w:kern w:val="0"/>
          <w:szCs w:val="21"/>
          <w:bdr w:val="nil"/>
          <w:lang w:val="en-GB"/>
        </w:rPr>
        <w:t>人口</w:t>
      </w:r>
      <w:r w:rsidRPr="00317E8E">
        <w:rPr>
          <w:kern w:val="0"/>
          <w:szCs w:val="21"/>
          <w:bdr w:val="nil"/>
          <w:lang w:val="en-GB"/>
        </w:rPr>
        <w:t>受害者获</w:t>
      </w:r>
      <w:r w:rsidRPr="00317E8E">
        <w:rPr>
          <w:rFonts w:hint="eastAsia"/>
          <w:kern w:val="0"/>
          <w:szCs w:val="21"/>
          <w:bdr w:val="nil"/>
          <w:lang w:val="en-GB"/>
        </w:rPr>
        <w:t>得辅导</w:t>
      </w:r>
      <w:r w:rsidRPr="00317E8E">
        <w:rPr>
          <w:kern w:val="0"/>
          <w:szCs w:val="21"/>
          <w:bdr w:val="nil"/>
          <w:lang w:val="en-GB"/>
        </w:rPr>
        <w:t>、医疗、心理支持和赔偿等补救。</w:t>
      </w:r>
    </w:p>
    <w:p w14:paraId="5BCF6007"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36.</w:t>
      </w:r>
      <w:r w:rsidRPr="00317E8E">
        <w:rPr>
          <w:kern w:val="0"/>
          <w:szCs w:val="21"/>
          <w:bdr w:val="nil"/>
          <w:lang w:val="en-GB"/>
        </w:rPr>
        <w:tab/>
      </w:r>
      <w:r w:rsidRPr="00317E8E">
        <w:rPr>
          <w:rFonts w:eastAsia="黑体"/>
          <w:bCs/>
          <w:kern w:val="0"/>
          <w:szCs w:val="21"/>
          <w:bdr w:val="nil"/>
          <w:lang w:val="en-GB"/>
        </w:rPr>
        <w:t>委员会建议缔约国：</w:t>
      </w:r>
    </w:p>
    <w:p w14:paraId="3DA3C209"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bCs/>
          <w:kern w:val="0"/>
          <w:szCs w:val="21"/>
          <w:bdr w:val="nil"/>
          <w:lang w:val="en-GB"/>
        </w:rPr>
        <w:t>确保有效执行《打击贩运</w:t>
      </w:r>
      <w:r w:rsidRPr="00317E8E">
        <w:rPr>
          <w:rFonts w:eastAsia="黑体" w:hint="eastAsia"/>
          <w:bCs/>
          <w:kern w:val="0"/>
          <w:szCs w:val="21"/>
          <w:bdr w:val="nil"/>
          <w:lang w:val="en-GB"/>
        </w:rPr>
        <w:t>人口罪行</w:t>
      </w:r>
      <w:r w:rsidRPr="00317E8E">
        <w:rPr>
          <w:rFonts w:eastAsia="黑体"/>
          <w:bCs/>
          <w:kern w:val="0"/>
          <w:szCs w:val="21"/>
          <w:bdr w:val="nil"/>
          <w:lang w:val="en-GB"/>
        </w:rPr>
        <w:t>法》，包括向法官、检察官、边防警察、移民当局和其他执法官员提供</w:t>
      </w:r>
      <w:r w:rsidRPr="00317E8E">
        <w:rPr>
          <w:rFonts w:eastAsia="黑体" w:hint="eastAsia"/>
          <w:bCs/>
          <w:kern w:val="0"/>
          <w:szCs w:val="21"/>
          <w:bdr w:val="nil"/>
          <w:lang w:val="en-GB"/>
        </w:rPr>
        <w:t>在执法中对</w:t>
      </w:r>
      <w:r w:rsidRPr="00317E8E">
        <w:rPr>
          <w:rFonts w:eastAsia="黑体"/>
          <w:bCs/>
          <w:kern w:val="0"/>
          <w:szCs w:val="21"/>
          <w:bdr w:val="nil"/>
          <w:lang w:val="en-GB"/>
        </w:rPr>
        <w:t>性别</w:t>
      </w:r>
      <w:r w:rsidRPr="00317E8E">
        <w:rPr>
          <w:rFonts w:eastAsia="黑体" w:hint="eastAsia"/>
          <w:bCs/>
          <w:kern w:val="0"/>
          <w:szCs w:val="21"/>
          <w:bdr w:val="nil"/>
          <w:lang w:val="en-GB"/>
        </w:rPr>
        <w:t>有敏感认识</w:t>
      </w:r>
      <w:r w:rsidRPr="00317E8E">
        <w:rPr>
          <w:rFonts w:eastAsia="黑体"/>
          <w:bCs/>
          <w:kern w:val="0"/>
          <w:szCs w:val="21"/>
          <w:bdr w:val="nil"/>
          <w:lang w:val="en-GB"/>
        </w:rPr>
        <w:t>的强制性培训；</w:t>
      </w:r>
    </w:p>
    <w:p w14:paraId="4E57B6C6"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(b)</w:t>
      </w:r>
      <w:r w:rsidRPr="00317E8E">
        <w:rPr>
          <w:kern w:val="0"/>
          <w:szCs w:val="21"/>
          <w:bdr w:val="nil"/>
          <w:lang w:val="en-GB"/>
        </w:rPr>
        <w:tab/>
      </w:r>
      <w:r w:rsidRPr="00317E8E">
        <w:rPr>
          <w:rFonts w:eastAsia="黑体"/>
          <w:bCs/>
          <w:kern w:val="0"/>
          <w:szCs w:val="21"/>
          <w:bdr w:val="nil"/>
          <w:lang w:val="en-GB"/>
        </w:rPr>
        <w:t>调查、起诉和惩处所有贩运人口、特别是贩运妇女和女童案件，并确保对犯罪者的判决与罪行严重程度相称；</w:t>
      </w:r>
    </w:p>
    <w:p w14:paraId="160BAC2A"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(c)</w:t>
      </w:r>
      <w:r w:rsidRPr="00317E8E">
        <w:rPr>
          <w:kern w:val="0"/>
          <w:szCs w:val="21"/>
          <w:bdr w:val="nil"/>
          <w:lang w:val="en-GB"/>
        </w:rPr>
        <w:tab/>
      </w:r>
      <w:r w:rsidRPr="00317E8E">
        <w:rPr>
          <w:rFonts w:eastAsia="黑体"/>
          <w:bCs/>
          <w:kern w:val="0"/>
          <w:szCs w:val="21"/>
          <w:bdr w:val="nil"/>
          <w:lang w:val="en-GB"/>
        </w:rPr>
        <w:t>确保为打击贩运人口常设委员会提供充足的人力、技术和财政资源，以执行《</w:t>
      </w:r>
      <w:r w:rsidRPr="00317E8E">
        <w:rPr>
          <w:rFonts w:eastAsia="黑体"/>
          <w:bCs/>
          <w:kern w:val="0"/>
          <w:szCs w:val="21"/>
          <w:bdr w:val="nil"/>
          <w:lang w:val="en-GB"/>
        </w:rPr>
        <w:t>2017-2020</w:t>
      </w:r>
      <w:r w:rsidRPr="00317E8E">
        <w:rPr>
          <w:rFonts w:eastAsia="黑体"/>
          <w:bCs/>
          <w:kern w:val="0"/>
          <w:szCs w:val="21"/>
          <w:bdr w:val="nil"/>
          <w:lang w:val="en-GB"/>
        </w:rPr>
        <w:t>年</w:t>
      </w:r>
      <w:r w:rsidRPr="00317E8E">
        <w:rPr>
          <w:rFonts w:eastAsia="黑体" w:hint="eastAsia"/>
          <w:bCs/>
          <w:kern w:val="0"/>
          <w:szCs w:val="21"/>
          <w:bdr w:val="nil"/>
          <w:lang w:val="en-GB"/>
        </w:rPr>
        <w:t>期间</w:t>
      </w:r>
      <w:r w:rsidRPr="00317E8E">
        <w:rPr>
          <w:rFonts w:eastAsia="黑体"/>
          <w:bCs/>
          <w:kern w:val="0"/>
          <w:szCs w:val="21"/>
          <w:bdr w:val="nil"/>
          <w:lang w:val="en-GB"/>
        </w:rPr>
        <w:t>打击贩运人口罪行国家计划》，并确保政府安全、司法和社会服务实体之间在打击贩运方面的机构间协调，</w:t>
      </w:r>
      <w:r w:rsidRPr="00317E8E">
        <w:rPr>
          <w:rFonts w:eastAsia="黑体" w:hint="eastAsia"/>
          <w:bCs/>
          <w:kern w:val="0"/>
          <w:szCs w:val="21"/>
          <w:bdr w:val="nil"/>
          <w:lang w:val="en-GB"/>
        </w:rPr>
        <w:t>同时</w:t>
      </w:r>
      <w:r w:rsidRPr="00317E8E">
        <w:rPr>
          <w:rFonts w:eastAsia="黑体"/>
          <w:bCs/>
          <w:kern w:val="0"/>
          <w:szCs w:val="21"/>
          <w:bdr w:val="nil"/>
          <w:lang w:val="en-GB"/>
        </w:rPr>
        <w:t>加强与民间社会的合作；</w:t>
      </w:r>
    </w:p>
    <w:p w14:paraId="58D87FC1"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(d)</w:t>
      </w:r>
      <w:r w:rsidRPr="00317E8E">
        <w:rPr>
          <w:kern w:val="0"/>
          <w:szCs w:val="21"/>
          <w:bdr w:val="nil"/>
          <w:lang w:val="en-GB"/>
        </w:rPr>
        <w:tab/>
      </w:r>
      <w:r w:rsidRPr="00317E8E">
        <w:rPr>
          <w:rFonts w:eastAsia="黑体"/>
          <w:bCs/>
          <w:kern w:val="0"/>
          <w:szCs w:val="21"/>
          <w:bdr w:val="nil"/>
          <w:lang w:val="en-GB"/>
        </w:rPr>
        <w:t>采取适当机制，尽早查明</w:t>
      </w:r>
      <w:r w:rsidRPr="00317E8E">
        <w:rPr>
          <w:rFonts w:eastAsia="黑体" w:hint="eastAsia"/>
          <w:bCs/>
          <w:kern w:val="0"/>
          <w:szCs w:val="21"/>
          <w:bdr w:val="nil"/>
          <w:lang w:val="en-GB"/>
        </w:rPr>
        <w:t>和移交</w:t>
      </w:r>
      <w:r w:rsidRPr="00317E8E">
        <w:rPr>
          <w:rFonts w:eastAsia="黑体"/>
          <w:bCs/>
          <w:kern w:val="0"/>
          <w:szCs w:val="21"/>
          <w:bdr w:val="nil"/>
          <w:lang w:val="en-GB"/>
        </w:rPr>
        <w:t>贩运受害者；</w:t>
      </w:r>
    </w:p>
    <w:p w14:paraId="04A9E74F"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lastRenderedPageBreak/>
        <w:t>(e)</w:t>
      </w:r>
      <w:r w:rsidRPr="00317E8E">
        <w:rPr>
          <w:kern w:val="0"/>
          <w:szCs w:val="21"/>
          <w:bdr w:val="nil"/>
          <w:lang w:val="en-GB"/>
        </w:rPr>
        <w:tab/>
      </w:r>
      <w:r w:rsidRPr="00317E8E">
        <w:rPr>
          <w:rFonts w:eastAsia="黑体"/>
          <w:bCs/>
          <w:kern w:val="0"/>
          <w:szCs w:val="21"/>
          <w:bdr w:val="nil"/>
          <w:lang w:val="en-GB"/>
        </w:rPr>
        <w:t>确保</w:t>
      </w:r>
      <w:r w:rsidRPr="00317E8E">
        <w:rPr>
          <w:rFonts w:eastAsia="黑体" w:hint="eastAsia"/>
          <w:bCs/>
          <w:kern w:val="0"/>
          <w:szCs w:val="21"/>
          <w:bdr w:val="nil"/>
          <w:lang w:val="en-GB"/>
        </w:rPr>
        <w:t>遭受</w:t>
      </w:r>
      <w:r w:rsidRPr="00317E8E">
        <w:rPr>
          <w:rFonts w:eastAsia="黑体"/>
          <w:bCs/>
          <w:kern w:val="0"/>
          <w:szCs w:val="21"/>
          <w:bdr w:val="nil"/>
          <w:lang w:val="en-GB"/>
        </w:rPr>
        <w:t>贩运和</w:t>
      </w:r>
      <w:r w:rsidRPr="00317E8E">
        <w:rPr>
          <w:rFonts w:eastAsia="黑体" w:hint="eastAsia"/>
          <w:bCs/>
          <w:kern w:val="0"/>
          <w:szCs w:val="21"/>
          <w:bdr w:val="nil"/>
          <w:lang w:val="en-GB"/>
        </w:rPr>
        <w:t>利用妇女卖淫</w:t>
      </w:r>
      <w:r w:rsidRPr="00317E8E">
        <w:rPr>
          <w:rFonts w:eastAsia="黑体"/>
          <w:bCs/>
          <w:kern w:val="0"/>
          <w:szCs w:val="21"/>
          <w:bdr w:val="nil"/>
          <w:lang w:val="en-GB"/>
        </w:rPr>
        <w:t>意图营利的妇女受害者，不论其族裔、民族或社会背景和法律地位，均免于承担任何责任，并得到充分的保护和补救，包括康复、赔偿以及临时居住许可；</w:t>
      </w:r>
    </w:p>
    <w:p w14:paraId="051B6D29"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(f)</w:t>
      </w:r>
      <w:r w:rsidRPr="00317E8E">
        <w:rPr>
          <w:kern w:val="0"/>
          <w:szCs w:val="21"/>
          <w:bdr w:val="nil"/>
          <w:lang w:val="en-GB"/>
        </w:rPr>
        <w:tab/>
      </w:r>
      <w:r w:rsidRPr="00317E8E">
        <w:rPr>
          <w:rFonts w:eastAsia="黑体"/>
          <w:bCs/>
          <w:kern w:val="0"/>
          <w:szCs w:val="21"/>
          <w:bdr w:val="nil"/>
          <w:lang w:val="en-GB"/>
        </w:rPr>
        <w:t>与原籍国、过境国和目的地国努力开展国际、区域和双边合作，包括</w:t>
      </w:r>
      <w:r w:rsidRPr="00317E8E">
        <w:rPr>
          <w:rFonts w:eastAsia="黑体" w:hint="eastAsia"/>
          <w:bCs/>
          <w:kern w:val="0"/>
          <w:szCs w:val="21"/>
          <w:bdr w:val="nil"/>
          <w:lang w:val="en-GB"/>
        </w:rPr>
        <w:t>通过</w:t>
      </w:r>
      <w:r w:rsidRPr="00317E8E">
        <w:rPr>
          <w:rFonts w:eastAsia="黑体"/>
          <w:bCs/>
          <w:kern w:val="0"/>
          <w:szCs w:val="21"/>
          <w:bdr w:val="nil"/>
          <w:lang w:val="en-GB"/>
        </w:rPr>
        <w:t>交流信息和协调程序，防止贩运</w:t>
      </w:r>
      <w:r w:rsidRPr="00317E8E">
        <w:rPr>
          <w:rFonts w:eastAsia="黑体" w:hint="eastAsia"/>
          <w:bCs/>
          <w:kern w:val="0"/>
          <w:szCs w:val="21"/>
          <w:bdr w:val="nil"/>
          <w:lang w:val="en-GB"/>
        </w:rPr>
        <w:t>人口行为发生</w:t>
      </w:r>
      <w:r w:rsidRPr="00317E8E">
        <w:rPr>
          <w:rFonts w:eastAsia="黑体"/>
          <w:bCs/>
          <w:kern w:val="0"/>
          <w:szCs w:val="21"/>
          <w:bdr w:val="nil"/>
          <w:lang w:val="en-GB"/>
        </w:rPr>
        <w:t>并将犯罪者绳之以法。</w:t>
      </w:r>
    </w:p>
    <w:p w14:paraId="08377EDC"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移民家政女工</w:t>
      </w:r>
    </w:p>
    <w:p w14:paraId="540A83E7" w14:textId="77777777" w:rsidR="00317E8E" w:rsidRPr="00317E8E" w:rsidRDefault="00317E8E" w:rsidP="00317E8E">
      <w:pPr>
        <w:suppressAutoHyphens/>
        <w:spacing w:after="140"/>
        <w:ind w:left="1264" w:right="1264"/>
        <w:rPr>
          <w:rFonts w:eastAsiaTheme="minorEastAsia"/>
          <w:kern w:val="0"/>
          <w:szCs w:val="21"/>
          <w:lang w:val="en-GB"/>
        </w:rPr>
      </w:pPr>
      <w:r w:rsidRPr="00317E8E">
        <w:rPr>
          <w:kern w:val="0"/>
          <w:szCs w:val="21"/>
          <w:bdr w:val="nil"/>
          <w:lang w:val="en-GB"/>
        </w:rPr>
        <w:t>37.</w:t>
      </w:r>
      <w:r w:rsidRPr="00317E8E">
        <w:rPr>
          <w:kern w:val="0"/>
          <w:szCs w:val="21"/>
          <w:bdr w:val="nil"/>
          <w:lang w:val="en-GB"/>
        </w:rPr>
        <w:tab/>
      </w:r>
      <w:r w:rsidRPr="00317E8E">
        <w:rPr>
          <w:kern w:val="0"/>
          <w:szCs w:val="21"/>
          <w:bdr w:val="nil"/>
          <w:lang w:val="en-GB"/>
        </w:rPr>
        <w:t>委员会赞赏地注意到缔约国为保护移民家政女工的权利而采取的措施，特别是通过了《家政工人</w:t>
      </w:r>
      <w:r w:rsidRPr="00317E8E">
        <w:rPr>
          <w:rFonts w:hint="eastAsia"/>
          <w:kern w:val="0"/>
          <w:szCs w:val="21"/>
          <w:bdr w:val="nil"/>
          <w:lang w:val="en-GB"/>
        </w:rPr>
        <w:t>及类似人员管理</w:t>
      </w:r>
      <w:r w:rsidRPr="00317E8E">
        <w:rPr>
          <w:kern w:val="0"/>
          <w:szCs w:val="21"/>
          <w:bdr w:val="nil"/>
          <w:lang w:val="en-GB"/>
        </w:rPr>
        <w:t>条例》</w:t>
      </w:r>
      <w:r w:rsidRPr="00317E8E">
        <w:rPr>
          <w:rFonts w:hint="eastAsia"/>
          <w:kern w:val="0"/>
          <w:szCs w:val="21"/>
          <w:bdr w:val="nil"/>
          <w:lang w:val="en-GB"/>
        </w:rPr>
        <w:t>(</w:t>
      </w:r>
      <w:r w:rsidRPr="00317E8E">
        <w:rPr>
          <w:kern w:val="0"/>
          <w:szCs w:val="21"/>
          <w:bdr w:val="nil"/>
          <w:lang w:val="en-GB"/>
        </w:rPr>
        <w:t>2013</w:t>
      </w:r>
      <w:r w:rsidRPr="00317E8E">
        <w:rPr>
          <w:kern w:val="0"/>
          <w:szCs w:val="21"/>
          <w:bdr w:val="nil"/>
          <w:lang w:val="en-GB"/>
        </w:rPr>
        <w:t>年</w:t>
      </w:r>
      <w:r w:rsidRPr="00317E8E">
        <w:rPr>
          <w:rFonts w:hint="eastAsia"/>
          <w:kern w:val="0"/>
          <w:szCs w:val="21"/>
          <w:bdr w:val="nil"/>
          <w:lang w:val="en-GB"/>
        </w:rPr>
        <w:t>)</w:t>
      </w:r>
      <w:r w:rsidRPr="00317E8E">
        <w:rPr>
          <w:kern w:val="0"/>
          <w:szCs w:val="21"/>
          <w:bdr w:val="nil"/>
          <w:lang w:val="en-GB"/>
        </w:rPr>
        <w:t>等。然而，委员会关切地注意到：</w:t>
      </w:r>
    </w:p>
    <w:p w14:paraId="327327C9"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(a)</w:t>
      </w:r>
      <w:r w:rsidRPr="00317E8E">
        <w:rPr>
          <w:kern w:val="0"/>
          <w:szCs w:val="21"/>
          <w:bdr w:val="nil"/>
          <w:lang w:val="en-GB"/>
        </w:rPr>
        <w:tab/>
      </w:r>
      <w:r w:rsidRPr="00317E8E">
        <w:rPr>
          <w:kern w:val="0"/>
          <w:szCs w:val="21"/>
          <w:bdr w:val="nil"/>
          <w:lang w:val="en-GB"/>
        </w:rPr>
        <w:t>移民家政女工</w:t>
      </w:r>
      <w:r w:rsidRPr="00317E8E">
        <w:rPr>
          <w:rFonts w:hint="eastAsia"/>
          <w:kern w:val="0"/>
          <w:szCs w:val="21"/>
          <w:bdr w:val="nil"/>
          <w:lang w:val="en-GB"/>
        </w:rPr>
        <w:t>继</w:t>
      </w:r>
      <w:r w:rsidRPr="00317E8E">
        <w:rPr>
          <w:kern w:val="0"/>
          <w:szCs w:val="21"/>
          <w:bdr w:val="nil"/>
          <w:lang w:val="en-GB"/>
        </w:rPr>
        <w:t>续遭受经济和身体虐待与剥削，被雇主没收护照，而且</w:t>
      </w:r>
      <w:r w:rsidRPr="00317E8E">
        <w:rPr>
          <w:rFonts w:hint="eastAsia"/>
          <w:kern w:val="0"/>
          <w:szCs w:val="21"/>
          <w:bdr w:val="nil"/>
          <w:lang w:val="en-GB"/>
        </w:rPr>
        <w:t>劳工移民</w:t>
      </w:r>
      <w:r w:rsidRPr="00317E8E">
        <w:rPr>
          <w:kern w:val="0"/>
          <w:szCs w:val="21"/>
          <w:bdr w:val="nil"/>
          <w:lang w:val="en-GB"/>
        </w:rPr>
        <w:t>担保制度在事实上仍然存在，进一步增加了她们遭受剥削的风险，使她们即使在遭受虐待的情况下也难以更换雇主；</w:t>
      </w:r>
    </w:p>
    <w:p w14:paraId="06CA0EF5"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(b)</w:t>
      </w:r>
      <w:r w:rsidRPr="00317E8E">
        <w:rPr>
          <w:kern w:val="0"/>
          <w:szCs w:val="21"/>
          <w:bdr w:val="nil"/>
          <w:lang w:val="en-GB"/>
        </w:rPr>
        <w:tab/>
      </w:r>
      <w:r w:rsidRPr="00317E8E">
        <w:rPr>
          <w:kern w:val="0"/>
          <w:szCs w:val="21"/>
          <w:bdr w:val="nil"/>
          <w:lang w:val="en-GB"/>
        </w:rPr>
        <w:t>《家政工人及类似人员</w:t>
      </w:r>
      <w:r w:rsidRPr="00317E8E">
        <w:rPr>
          <w:rFonts w:hint="eastAsia"/>
          <w:kern w:val="0"/>
          <w:szCs w:val="21"/>
          <w:bdr w:val="nil"/>
          <w:lang w:val="en-GB"/>
        </w:rPr>
        <w:t>管理</w:t>
      </w:r>
      <w:r w:rsidRPr="00317E8E">
        <w:rPr>
          <w:kern w:val="0"/>
          <w:szCs w:val="21"/>
          <w:bdr w:val="nil"/>
          <w:lang w:val="en-GB"/>
        </w:rPr>
        <w:t>条例》提供的保护有限，家政工人被排除在《劳工法》范围之外，无法诉诸劳工法院，且家政工人若要更换雇主，就会面临</w:t>
      </w:r>
      <w:r w:rsidRPr="00317E8E">
        <w:rPr>
          <w:rFonts w:ascii="宋体" w:hAnsi="宋体"/>
          <w:kern w:val="0"/>
          <w:szCs w:val="21"/>
          <w:bdr w:val="nil"/>
          <w:lang w:val="en-GB"/>
        </w:rPr>
        <w:t>“弃保潜逃”</w:t>
      </w:r>
      <w:r w:rsidRPr="00317E8E">
        <w:rPr>
          <w:kern w:val="0"/>
          <w:szCs w:val="21"/>
          <w:bdr w:val="nil"/>
          <w:lang w:val="en-GB"/>
        </w:rPr>
        <w:t>的指控；</w:t>
      </w:r>
    </w:p>
    <w:p w14:paraId="10AC84AE"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(c)</w:t>
      </w:r>
      <w:r w:rsidRPr="00317E8E">
        <w:rPr>
          <w:kern w:val="0"/>
          <w:szCs w:val="21"/>
          <w:bdr w:val="nil"/>
          <w:lang w:val="en-GB"/>
        </w:rPr>
        <w:tab/>
      </w:r>
      <w:r w:rsidRPr="00317E8E">
        <w:rPr>
          <w:kern w:val="0"/>
          <w:szCs w:val="21"/>
          <w:bdr w:val="nil"/>
          <w:lang w:val="en-GB"/>
        </w:rPr>
        <w:t>阻碍移民家政女工获取司法救助的障碍，包括害怕在法律诉讼</w:t>
      </w:r>
      <w:r w:rsidRPr="00317E8E">
        <w:rPr>
          <w:rFonts w:hint="eastAsia"/>
          <w:kern w:val="0"/>
          <w:szCs w:val="21"/>
          <w:bdr w:val="nil"/>
          <w:lang w:val="en-GB"/>
        </w:rPr>
        <w:t>尚</w:t>
      </w:r>
      <w:r w:rsidRPr="00317E8E">
        <w:rPr>
          <w:kern w:val="0"/>
          <w:szCs w:val="21"/>
          <w:bdr w:val="nil"/>
          <w:lang w:val="en-GB"/>
        </w:rPr>
        <w:t>未</w:t>
      </w:r>
      <w:r w:rsidRPr="00317E8E">
        <w:rPr>
          <w:rFonts w:hint="eastAsia"/>
          <w:kern w:val="0"/>
          <w:szCs w:val="21"/>
          <w:bdr w:val="nil"/>
          <w:lang w:val="en-GB"/>
        </w:rPr>
        <w:t>完结时</w:t>
      </w:r>
      <w:r w:rsidRPr="00317E8E">
        <w:rPr>
          <w:kern w:val="0"/>
          <w:szCs w:val="21"/>
          <w:bdr w:val="nil"/>
          <w:lang w:val="en-GB"/>
        </w:rPr>
        <w:t>被拘留和</w:t>
      </w:r>
      <w:r w:rsidRPr="00317E8E">
        <w:rPr>
          <w:rFonts w:hint="eastAsia"/>
          <w:kern w:val="0"/>
          <w:szCs w:val="21"/>
          <w:bdr w:val="nil"/>
          <w:lang w:val="en-GB"/>
        </w:rPr>
        <w:t>被</w:t>
      </w:r>
      <w:r w:rsidRPr="00317E8E">
        <w:rPr>
          <w:kern w:val="0"/>
          <w:szCs w:val="21"/>
          <w:bdr w:val="nil"/>
          <w:lang w:val="en-GB"/>
        </w:rPr>
        <w:t>驱逐出境；</w:t>
      </w:r>
    </w:p>
    <w:p w14:paraId="456AB91D"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(d)</w:t>
      </w:r>
      <w:r w:rsidRPr="00317E8E">
        <w:rPr>
          <w:kern w:val="0"/>
          <w:szCs w:val="21"/>
          <w:bdr w:val="nil"/>
          <w:lang w:val="en-GB"/>
        </w:rPr>
        <w:tab/>
      </w:r>
      <w:r w:rsidRPr="00317E8E">
        <w:rPr>
          <w:kern w:val="0"/>
          <w:szCs w:val="21"/>
          <w:bdr w:val="nil"/>
          <w:lang w:val="en-GB"/>
        </w:rPr>
        <w:t>缺乏定期劳动监察</w:t>
      </w:r>
      <w:r w:rsidRPr="00317E8E">
        <w:rPr>
          <w:rFonts w:hint="eastAsia"/>
          <w:kern w:val="0"/>
          <w:szCs w:val="21"/>
          <w:bdr w:val="nil"/>
          <w:lang w:val="en-GB"/>
        </w:rPr>
        <w:t>来</w:t>
      </w:r>
      <w:r w:rsidRPr="00317E8E">
        <w:rPr>
          <w:kern w:val="0"/>
          <w:szCs w:val="21"/>
          <w:bdr w:val="nil"/>
          <w:lang w:val="en-GB"/>
        </w:rPr>
        <w:t>监测移民家政女工在其工作场所的工作条件；</w:t>
      </w:r>
    </w:p>
    <w:p w14:paraId="2A4C6654" w14:textId="77777777" w:rsidR="00317E8E" w:rsidRPr="00317E8E" w:rsidRDefault="00317E8E" w:rsidP="00317E8E">
      <w:pPr>
        <w:suppressAutoHyphens/>
        <w:spacing w:after="140"/>
        <w:ind w:left="1264" w:right="1264" w:firstLine="437"/>
        <w:rPr>
          <w:rFonts w:eastAsiaTheme="minorEastAsia"/>
          <w:kern w:val="0"/>
          <w:szCs w:val="21"/>
          <w:lang w:val="en-GB"/>
        </w:rPr>
      </w:pPr>
      <w:r w:rsidRPr="00317E8E">
        <w:rPr>
          <w:kern w:val="0"/>
          <w:szCs w:val="21"/>
          <w:bdr w:val="nil"/>
          <w:lang w:val="en-GB"/>
        </w:rPr>
        <w:t>(e)</w:t>
      </w:r>
      <w:r w:rsidRPr="00317E8E">
        <w:rPr>
          <w:kern w:val="0"/>
          <w:szCs w:val="21"/>
          <w:bdr w:val="nil"/>
          <w:lang w:val="en-GB"/>
        </w:rPr>
        <w:tab/>
      </w:r>
      <w:r w:rsidRPr="00317E8E">
        <w:rPr>
          <w:kern w:val="0"/>
          <w:szCs w:val="21"/>
          <w:bdr w:val="nil"/>
          <w:lang w:val="en-GB"/>
        </w:rPr>
        <w:t>缺乏移民家政女工工作合同的执行机制；</w:t>
      </w:r>
    </w:p>
    <w:p w14:paraId="4FFE615B"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(f)</w:t>
      </w:r>
      <w:r w:rsidRPr="00317E8E">
        <w:rPr>
          <w:kern w:val="0"/>
          <w:szCs w:val="21"/>
          <w:bdr w:val="nil"/>
          <w:lang w:val="en-GB"/>
        </w:rPr>
        <w:tab/>
      </w:r>
      <w:r w:rsidRPr="00317E8E">
        <w:rPr>
          <w:kern w:val="0"/>
          <w:szCs w:val="21"/>
          <w:bdr w:val="nil"/>
          <w:lang w:val="en-GB"/>
        </w:rPr>
        <w:t>为遭受虐待和剥削的移民家政女工开办的国营</w:t>
      </w:r>
      <w:r w:rsidRPr="00317E8E">
        <w:rPr>
          <w:rFonts w:hint="eastAsia"/>
          <w:kern w:val="0"/>
          <w:szCs w:val="21"/>
          <w:bdr w:val="nil"/>
          <w:lang w:val="en-GB"/>
        </w:rPr>
        <w:t>收容</w:t>
      </w:r>
      <w:r w:rsidRPr="00317E8E">
        <w:rPr>
          <w:kern w:val="0"/>
          <w:szCs w:val="21"/>
          <w:bdr w:val="nil"/>
          <w:lang w:val="en-GB"/>
        </w:rPr>
        <w:t>所条件不足，这些</w:t>
      </w:r>
      <w:r w:rsidRPr="00317E8E">
        <w:rPr>
          <w:rFonts w:hint="eastAsia"/>
          <w:kern w:val="0"/>
          <w:szCs w:val="21"/>
          <w:bdr w:val="nil"/>
          <w:lang w:val="en-GB"/>
        </w:rPr>
        <w:t>收容</w:t>
      </w:r>
      <w:r w:rsidRPr="00317E8E">
        <w:rPr>
          <w:kern w:val="0"/>
          <w:szCs w:val="21"/>
          <w:bdr w:val="nil"/>
          <w:lang w:val="en-GB"/>
        </w:rPr>
        <w:t>所往往人满为患，无法提供充</w:t>
      </w:r>
      <w:r w:rsidRPr="00317E8E">
        <w:rPr>
          <w:rFonts w:hint="eastAsia"/>
          <w:kern w:val="0"/>
          <w:szCs w:val="21"/>
          <w:bdr w:val="nil"/>
          <w:lang w:val="en-GB"/>
        </w:rPr>
        <w:t>足</w:t>
      </w:r>
      <w:r w:rsidRPr="00317E8E">
        <w:rPr>
          <w:kern w:val="0"/>
          <w:szCs w:val="21"/>
          <w:bdr w:val="nil"/>
          <w:lang w:val="en-GB"/>
        </w:rPr>
        <w:t>的支</w:t>
      </w:r>
      <w:r w:rsidRPr="00317E8E">
        <w:rPr>
          <w:rFonts w:hint="eastAsia"/>
          <w:kern w:val="0"/>
          <w:szCs w:val="21"/>
          <w:bdr w:val="nil"/>
          <w:lang w:val="en-GB"/>
        </w:rPr>
        <w:t>助</w:t>
      </w:r>
      <w:r w:rsidRPr="00317E8E">
        <w:rPr>
          <w:kern w:val="0"/>
          <w:szCs w:val="21"/>
          <w:bdr w:val="nil"/>
          <w:lang w:val="en-GB"/>
        </w:rPr>
        <w:t>服务，且限制了行动自由。</w:t>
      </w:r>
    </w:p>
    <w:p w14:paraId="6CE9CCC7"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38.</w:t>
      </w:r>
      <w:r w:rsidRPr="00317E8E">
        <w:rPr>
          <w:kern w:val="0"/>
          <w:szCs w:val="21"/>
          <w:bdr w:val="nil"/>
          <w:lang w:val="en-GB"/>
        </w:rPr>
        <w:tab/>
      </w:r>
      <w:r w:rsidRPr="00317E8E">
        <w:rPr>
          <w:rFonts w:eastAsia="黑体"/>
          <w:bCs/>
          <w:kern w:val="0"/>
          <w:szCs w:val="21"/>
          <w:bdr w:val="nil"/>
          <w:lang w:val="en-GB"/>
        </w:rPr>
        <w:t>根据其关于移</w:t>
      </w:r>
      <w:r w:rsidRPr="00317E8E">
        <w:rPr>
          <w:rFonts w:eastAsia="黑体" w:hint="eastAsia"/>
          <w:bCs/>
          <w:kern w:val="0"/>
          <w:szCs w:val="21"/>
          <w:bdr w:val="nil"/>
          <w:lang w:val="en-GB"/>
        </w:rPr>
        <w:t>民</w:t>
      </w:r>
      <w:r w:rsidRPr="00317E8E">
        <w:rPr>
          <w:rFonts w:eastAsia="黑体"/>
          <w:bCs/>
          <w:kern w:val="0"/>
          <w:szCs w:val="21"/>
          <w:bdr w:val="nil"/>
          <w:lang w:val="en-GB"/>
        </w:rPr>
        <w:t>女工的第</w:t>
      </w:r>
      <w:r w:rsidRPr="00317E8E">
        <w:rPr>
          <w:rFonts w:eastAsia="黑体"/>
          <w:bCs/>
          <w:kern w:val="0"/>
          <w:szCs w:val="21"/>
          <w:bdr w:val="nil"/>
          <w:lang w:val="en-GB"/>
        </w:rPr>
        <w:t>26(2008)</w:t>
      </w:r>
      <w:r w:rsidRPr="00317E8E">
        <w:rPr>
          <w:rFonts w:eastAsia="黑体"/>
          <w:bCs/>
          <w:kern w:val="0"/>
          <w:szCs w:val="21"/>
          <w:bdr w:val="nil"/>
          <w:lang w:val="en-GB"/>
        </w:rPr>
        <w:t>号一般性建议，委员会建议缔约国：</w:t>
      </w:r>
    </w:p>
    <w:p w14:paraId="6061DDA3"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bCs/>
          <w:kern w:val="0"/>
          <w:szCs w:val="21"/>
          <w:bdr w:val="nil"/>
          <w:lang w:val="en-GB"/>
        </w:rPr>
        <w:t>严格执行</w:t>
      </w:r>
      <w:r w:rsidRPr="00317E8E">
        <w:rPr>
          <w:rFonts w:eastAsia="黑体" w:hint="eastAsia"/>
          <w:bCs/>
          <w:kern w:val="0"/>
          <w:szCs w:val="21"/>
          <w:bdr w:val="nil"/>
          <w:lang w:val="en-GB"/>
        </w:rPr>
        <w:t>《</w:t>
      </w:r>
      <w:r w:rsidRPr="00317E8E">
        <w:rPr>
          <w:rFonts w:eastAsia="黑体"/>
          <w:bCs/>
          <w:kern w:val="0"/>
          <w:szCs w:val="21"/>
          <w:bdr w:val="nil"/>
          <w:lang w:val="en-GB"/>
        </w:rPr>
        <w:t>家政工人</w:t>
      </w:r>
      <w:r w:rsidRPr="00317E8E">
        <w:rPr>
          <w:rFonts w:eastAsia="黑体" w:hint="eastAsia"/>
          <w:bCs/>
          <w:kern w:val="0"/>
          <w:szCs w:val="21"/>
          <w:bdr w:val="nil"/>
          <w:lang w:val="en-GB"/>
        </w:rPr>
        <w:t>及类似人员管理</w:t>
      </w:r>
      <w:r w:rsidRPr="00317E8E">
        <w:rPr>
          <w:rFonts w:eastAsia="黑体"/>
          <w:bCs/>
          <w:kern w:val="0"/>
          <w:szCs w:val="21"/>
          <w:bdr w:val="nil"/>
          <w:lang w:val="en-GB"/>
        </w:rPr>
        <w:t>条例</w:t>
      </w:r>
      <w:r w:rsidRPr="00317E8E">
        <w:rPr>
          <w:rFonts w:eastAsia="黑体" w:hint="eastAsia"/>
          <w:bCs/>
          <w:kern w:val="0"/>
          <w:szCs w:val="21"/>
          <w:bdr w:val="nil"/>
          <w:lang w:val="en-GB"/>
        </w:rPr>
        <w:t>》</w:t>
      </w:r>
      <w:r w:rsidRPr="00317E8E">
        <w:rPr>
          <w:rFonts w:eastAsia="黑体"/>
          <w:bCs/>
          <w:kern w:val="0"/>
          <w:szCs w:val="21"/>
          <w:bdr w:val="nil"/>
          <w:lang w:val="en-GB"/>
        </w:rPr>
        <w:t>；</w:t>
      </w:r>
    </w:p>
    <w:p w14:paraId="25808D0F"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(b)</w:t>
      </w:r>
      <w:r w:rsidRPr="00317E8E">
        <w:rPr>
          <w:kern w:val="0"/>
          <w:szCs w:val="21"/>
          <w:bdr w:val="nil"/>
          <w:lang w:val="en-GB"/>
        </w:rPr>
        <w:tab/>
      </w:r>
      <w:r w:rsidRPr="00317E8E">
        <w:rPr>
          <w:rFonts w:eastAsia="黑体"/>
          <w:bCs/>
          <w:kern w:val="0"/>
          <w:szCs w:val="21"/>
          <w:bdr w:val="nil"/>
          <w:lang w:val="en-GB"/>
        </w:rPr>
        <w:t>将《劳工法</w:t>
      </w:r>
      <w:r w:rsidRPr="00317E8E">
        <w:rPr>
          <w:rFonts w:eastAsia="黑体" w:hint="eastAsia"/>
          <w:bCs/>
          <w:kern w:val="0"/>
          <w:szCs w:val="21"/>
          <w:bdr w:val="nil"/>
          <w:lang w:val="en-GB"/>
        </w:rPr>
        <w:t>典</w:t>
      </w:r>
      <w:r w:rsidRPr="00317E8E">
        <w:rPr>
          <w:rFonts w:eastAsia="黑体"/>
          <w:bCs/>
          <w:kern w:val="0"/>
          <w:szCs w:val="21"/>
          <w:bdr w:val="nil"/>
          <w:lang w:val="en-GB"/>
        </w:rPr>
        <w:t>》的适用范围扩大到家政工人，并通过一项关于家庭就业的具体法律，</w:t>
      </w:r>
      <w:r w:rsidRPr="00317E8E">
        <w:rPr>
          <w:rFonts w:eastAsia="黑体" w:hint="eastAsia"/>
          <w:bCs/>
          <w:kern w:val="0"/>
          <w:szCs w:val="21"/>
          <w:bdr w:val="nil"/>
          <w:lang w:val="en-GB"/>
        </w:rPr>
        <w:t>适当</w:t>
      </w:r>
      <w:r w:rsidRPr="00317E8E">
        <w:rPr>
          <w:rFonts w:eastAsia="黑体"/>
          <w:bCs/>
          <w:kern w:val="0"/>
          <w:szCs w:val="21"/>
          <w:bdr w:val="nil"/>
          <w:lang w:val="en-GB"/>
        </w:rPr>
        <w:t>制裁实施虐待行为的雇主；</w:t>
      </w:r>
    </w:p>
    <w:p w14:paraId="4FB03FEE" w14:textId="77777777" w:rsidR="00317E8E" w:rsidRPr="00317E8E" w:rsidRDefault="00317E8E" w:rsidP="00317E8E">
      <w:pPr>
        <w:suppressAutoHyphens/>
        <w:spacing w:after="140"/>
        <w:ind w:left="1264" w:right="1264" w:firstLine="437"/>
        <w:rPr>
          <w:rFonts w:eastAsia="Calibri"/>
          <w:b/>
          <w:spacing w:val="2"/>
          <w:kern w:val="0"/>
          <w:szCs w:val="21"/>
          <w:lang w:val="en-GB"/>
        </w:rPr>
      </w:pPr>
      <w:r w:rsidRPr="00317E8E">
        <w:rPr>
          <w:kern w:val="0"/>
          <w:szCs w:val="21"/>
          <w:bdr w:val="nil"/>
          <w:lang w:val="en-GB"/>
        </w:rPr>
        <w:t>(c)</w:t>
      </w:r>
      <w:r w:rsidRPr="00317E8E">
        <w:rPr>
          <w:kern w:val="0"/>
          <w:szCs w:val="21"/>
          <w:bdr w:val="nil"/>
          <w:lang w:val="en-GB"/>
        </w:rPr>
        <w:tab/>
      </w:r>
      <w:r w:rsidRPr="00317E8E">
        <w:rPr>
          <w:rFonts w:eastAsia="黑体"/>
          <w:bCs/>
          <w:spacing w:val="2"/>
          <w:kern w:val="0"/>
          <w:szCs w:val="21"/>
          <w:bdr w:val="nil"/>
          <w:lang w:val="en-GB"/>
        </w:rPr>
        <w:t>继续提高移民家政女工对其根据《公约》享有的权利和投诉侵犯这些权利行为的现有补救办法的认识，包括以</w:t>
      </w:r>
      <w:r w:rsidRPr="00317E8E">
        <w:rPr>
          <w:rFonts w:eastAsia="黑体" w:hint="eastAsia"/>
          <w:bCs/>
          <w:spacing w:val="2"/>
          <w:kern w:val="0"/>
          <w:szCs w:val="21"/>
          <w:bdr w:val="nil"/>
          <w:lang w:val="en-GB"/>
        </w:rPr>
        <w:t>其</w:t>
      </w:r>
      <w:r w:rsidRPr="00317E8E">
        <w:rPr>
          <w:rFonts w:eastAsia="黑体"/>
          <w:bCs/>
          <w:spacing w:val="2"/>
          <w:kern w:val="0"/>
          <w:szCs w:val="21"/>
          <w:bdr w:val="nil"/>
          <w:lang w:val="en-GB"/>
        </w:rPr>
        <w:t>能够理解的语言告知</w:t>
      </w:r>
      <w:r w:rsidRPr="00317E8E">
        <w:rPr>
          <w:rFonts w:eastAsia="黑体" w:hint="eastAsia"/>
          <w:bCs/>
          <w:spacing w:val="2"/>
          <w:kern w:val="0"/>
          <w:szCs w:val="21"/>
          <w:bdr w:val="nil"/>
          <w:lang w:val="en-GB"/>
        </w:rPr>
        <w:t>她们</w:t>
      </w:r>
      <w:r w:rsidRPr="00317E8E">
        <w:rPr>
          <w:rFonts w:eastAsia="黑体"/>
          <w:bCs/>
          <w:spacing w:val="2"/>
          <w:kern w:val="0"/>
          <w:szCs w:val="21"/>
          <w:bdr w:val="nil"/>
          <w:lang w:val="en-GB"/>
        </w:rPr>
        <w:t>，并通过建立执行机制等方式监测就业机构的活动，</w:t>
      </w:r>
      <w:r w:rsidRPr="00317E8E">
        <w:rPr>
          <w:rFonts w:eastAsia="黑体" w:hint="eastAsia"/>
          <w:bCs/>
          <w:spacing w:val="2"/>
          <w:kern w:val="0"/>
          <w:szCs w:val="21"/>
          <w:bdr w:val="nil"/>
          <w:lang w:val="en-GB"/>
        </w:rPr>
        <w:t>以</w:t>
      </w:r>
      <w:r w:rsidRPr="00317E8E">
        <w:rPr>
          <w:rFonts w:eastAsia="黑体"/>
          <w:bCs/>
          <w:spacing w:val="2"/>
          <w:kern w:val="0"/>
          <w:szCs w:val="21"/>
          <w:bdr w:val="nil"/>
          <w:lang w:val="en-GB"/>
        </w:rPr>
        <w:t>确保缔约国和工人原籍国使用</w:t>
      </w:r>
      <w:r w:rsidRPr="00317E8E">
        <w:rPr>
          <w:rFonts w:eastAsia="黑体" w:hint="eastAsia"/>
          <w:bCs/>
          <w:spacing w:val="2"/>
          <w:kern w:val="0"/>
          <w:szCs w:val="21"/>
          <w:bdr w:val="nil"/>
          <w:lang w:val="en-GB"/>
        </w:rPr>
        <w:t>相</w:t>
      </w:r>
      <w:r w:rsidRPr="00317E8E">
        <w:rPr>
          <w:rFonts w:eastAsia="黑体"/>
          <w:bCs/>
          <w:spacing w:val="2"/>
          <w:kern w:val="0"/>
          <w:szCs w:val="21"/>
          <w:bdr w:val="nil"/>
          <w:lang w:val="en-GB"/>
        </w:rPr>
        <w:t>同的合同；</w:t>
      </w:r>
    </w:p>
    <w:p w14:paraId="3791723E"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(d)</w:t>
      </w:r>
      <w:r w:rsidRPr="00317E8E">
        <w:rPr>
          <w:kern w:val="0"/>
          <w:szCs w:val="21"/>
          <w:bdr w:val="nil"/>
          <w:lang w:val="en-GB"/>
        </w:rPr>
        <w:tab/>
      </w:r>
      <w:r w:rsidRPr="00317E8E">
        <w:rPr>
          <w:rFonts w:eastAsia="黑体" w:hint="eastAsia"/>
          <w:bCs/>
          <w:kern w:val="0"/>
          <w:szCs w:val="21"/>
          <w:bdr w:val="nil"/>
          <w:lang w:val="en-GB"/>
        </w:rPr>
        <w:t>落实</w:t>
      </w:r>
      <w:r w:rsidRPr="00317E8E">
        <w:rPr>
          <w:rFonts w:eastAsia="黑体"/>
          <w:bCs/>
          <w:kern w:val="0"/>
          <w:szCs w:val="21"/>
          <w:bdr w:val="nil"/>
          <w:lang w:val="en-GB"/>
        </w:rPr>
        <w:t>家政工人合法更换雇主无需面临潜逃指控的权利，并确保移民家政女工能够</w:t>
      </w:r>
      <w:r w:rsidRPr="00317E8E">
        <w:rPr>
          <w:rFonts w:eastAsia="黑体" w:hint="eastAsia"/>
          <w:bCs/>
          <w:kern w:val="0"/>
          <w:szCs w:val="21"/>
          <w:bdr w:val="nil"/>
          <w:lang w:val="en-GB"/>
        </w:rPr>
        <w:t>切实</w:t>
      </w:r>
      <w:r w:rsidRPr="00317E8E">
        <w:rPr>
          <w:rFonts w:eastAsia="黑体"/>
          <w:bCs/>
          <w:kern w:val="0"/>
          <w:szCs w:val="21"/>
          <w:bdr w:val="nil"/>
          <w:lang w:val="en-GB"/>
        </w:rPr>
        <w:t>获</w:t>
      </w:r>
      <w:r w:rsidRPr="00317E8E">
        <w:rPr>
          <w:rFonts w:eastAsia="黑体" w:hint="eastAsia"/>
          <w:bCs/>
          <w:kern w:val="0"/>
          <w:szCs w:val="21"/>
          <w:bdr w:val="nil"/>
          <w:lang w:val="en-GB"/>
        </w:rPr>
        <w:t>得</w:t>
      </w:r>
      <w:r w:rsidRPr="00317E8E">
        <w:rPr>
          <w:rFonts w:eastAsia="黑体"/>
          <w:bCs/>
          <w:kern w:val="0"/>
          <w:szCs w:val="21"/>
          <w:bdr w:val="nil"/>
          <w:lang w:val="en-GB"/>
        </w:rPr>
        <w:t>司法救助，包括保障她们的安全，并在法律诉讼</w:t>
      </w:r>
      <w:r w:rsidRPr="00317E8E">
        <w:rPr>
          <w:rFonts w:eastAsia="黑体" w:hint="eastAsia"/>
          <w:bCs/>
          <w:kern w:val="0"/>
          <w:szCs w:val="21"/>
          <w:bdr w:val="nil"/>
          <w:lang w:val="en-GB"/>
        </w:rPr>
        <w:t>尚</w:t>
      </w:r>
      <w:r w:rsidRPr="00317E8E">
        <w:rPr>
          <w:rFonts w:eastAsia="黑体"/>
          <w:bCs/>
          <w:kern w:val="0"/>
          <w:szCs w:val="21"/>
          <w:bdr w:val="nil"/>
          <w:lang w:val="en-GB"/>
        </w:rPr>
        <w:t>未</w:t>
      </w:r>
      <w:r w:rsidRPr="00317E8E">
        <w:rPr>
          <w:rFonts w:eastAsia="黑体" w:hint="eastAsia"/>
          <w:bCs/>
          <w:kern w:val="0"/>
          <w:szCs w:val="21"/>
          <w:bdr w:val="nil"/>
          <w:lang w:val="en-GB"/>
        </w:rPr>
        <w:t>完结时</w:t>
      </w:r>
      <w:r w:rsidRPr="00317E8E">
        <w:rPr>
          <w:rFonts w:eastAsia="黑体"/>
          <w:bCs/>
          <w:kern w:val="0"/>
          <w:szCs w:val="21"/>
          <w:bdr w:val="nil"/>
          <w:lang w:val="en-GB"/>
        </w:rPr>
        <w:t>给予临时居留证；</w:t>
      </w:r>
    </w:p>
    <w:p w14:paraId="61D873C3"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(e)</w:t>
      </w:r>
      <w:r w:rsidRPr="00317E8E">
        <w:rPr>
          <w:kern w:val="0"/>
          <w:szCs w:val="21"/>
          <w:bdr w:val="nil"/>
          <w:lang w:val="en-GB"/>
        </w:rPr>
        <w:tab/>
      </w:r>
      <w:r w:rsidRPr="00317E8E">
        <w:rPr>
          <w:rFonts w:eastAsia="黑体"/>
          <w:bCs/>
          <w:kern w:val="0"/>
          <w:szCs w:val="21"/>
          <w:bdr w:val="nil"/>
          <w:lang w:val="en-GB"/>
        </w:rPr>
        <w:t>严格禁止没收护照，并确保定期对移民家政女工的工作场所和宿舍，包括私人</w:t>
      </w:r>
      <w:r w:rsidRPr="00317E8E">
        <w:rPr>
          <w:rFonts w:eastAsia="黑体" w:hint="eastAsia"/>
          <w:bCs/>
          <w:kern w:val="0"/>
          <w:szCs w:val="21"/>
          <w:bdr w:val="nil"/>
          <w:lang w:val="en-GB"/>
        </w:rPr>
        <w:t>宅邸</w:t>
      </w:r>
      <w:r w:rsidRPr="00317E8E">
        <w:rPr>
          <w:rFonts w:eastAsia="黑体"/>
          <w:bCs/>
          <w:kern w:val="0"/>
          <w:szCs w:val="21"/>
          <w:bdr w:val="nil"/>
          <w:lang w:val="en-GB"/>
        </w:rPr>
        <w:t>进行劳动检查；</w:t>
      </w:r>
    </w:p>
    <w:p w14:paraId="47DDE55E"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lastRenderedPageBreak/>
        <w:t>(f)</w:t>
      </w:r>
      <w:r w:rsidRPr="00317E8E">
        <w:rPr>
          <w:kern w:val="0"/>
          <w:szCs w:val="21"/>
          <w:bdr w:val="nil"/>
          <w:lang w:val="en-GB"/>
        </w:rPr>
        <w:tab/>
      </w:r>
      <w:r w:rsidRPr="00317E8E">
        <w:rPr>
          <w:rFonts w:eastAsia="黑体"/>
          <w:bCs/>
          <w:kern w:val="0"/>
          <w:szCs w:val="21"/>
          <w:bdr w:val="nil"/>
          <w:lang w:val="en-GB"/>
        </w:rPr>
        <w:t>加强为遭受虐待和剥削的移民家政女工提供福利服务和援助，包括法律援助、医疗和心理社会护理以及适当的</w:t>
      </w:r>
      <w:r w:rsidRPr="00317E8E">
        <w:rPr>
          <w:rFonts w:eastAsia="黑体" w:hint="eastAsia"/>
          <w:bCs/>
          <w:kern w:val="0"/>
          <w:szCs w:val="21"/>
          <w:bdr w:val="nil"/>
          <w:lang w:val="en-GB"/>
        </w:rPr>
        <w:t>收容</w:t>
      </w:r>
      <w:r w:rsidRPr="00317E8E">
        <w:rPr>
          <w:rFonts w:eastAsia="黑体"/>
          <w:bCs/>
          <w:kern w:val="0"/>
          <w:szCs w:val="21"/>
          <w:bdr w:val="nil"/>
          <w:lang w:val="en-GB"/>
        </w:rPr>
        <w:t>所，并确保这种服务和援助</w:t>
      </w:r>
      <w:r w:rsidRPr="00317E8E">
        <w:rPr>
          <w:rFonts w:eastAsia="黑体" w:hint="eastAsia"/>
          <w:bCs/>
          <w:kern w:val="0"/>
          <w:szCs w:val="21"/>
          <w:bdr w:val="nil"/>
          <w:lang w:val="en-GB"/>
        </w:rPr>
        <w:t>对</w:t>
      </w:r>
      <w:r w:rsidRPr="00317E8E">
        <w:rPr>
          <w:rFonts w:eastAsia="黑体"/>
          <w:bCs/>
          <w:kern w:val="0"/>
          <w:szCs w:val="21"/>
          <w:bdr w:val="nil"/>
          <w:lang w:val="en-GB"/>
        </w:rPr>
        <w:t>性别</w:t>
      </w:r>
      <w:r w:rsidRPr="00317E8E">
        <w:rPr>
          <w:rFonts w:eastAsia="黑体" w:hint="eastAsia"/>
          <w:bCs/>
          <w:kern w:val="0"/>
          <w:szCs w:val="21"/>
          <w:bdr w:val="nil"/>
          <w:lang w:val="en-GB"/>
        </w:rPr>
        <w:t>有敏感认识</w:t>
      </w:r>
      <w:r w:rsidRPr="00317E8E">
        <w:rPr>
          <w:rFonts w:eastAsia="黑体"/>
          <w:bCs/>
          <w:kern w:val="0"/>
          <w:szCs w:val="21"/>
          <w:bdr w:val="nil"/>
          <w:lang w:val="en-GB"/>
        </w:rPr>
        <w:t>，包括无证移民家政女工在内的所有移民家政女工都能获得；</w:t>
      </w:r>
    </w:p>
    <w:p w14:paraId="26B525B6"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(g)</w:t>
      </w:r>
      <w:r w:rsidRPr="00317E8E">
        <w:rPr>
          <w:kern w:val="0"/>
          <w:szCs w:val="21"/>
          <w:bdr w:val="nil"/>
          <w:lang w:val="en-GB"/>
        </w:rPr>
        <w:tab/>
      </w:r>
      <w:r w:rsidRPr="00317E8E">
        <w:rPr>
          <w:rFonts w:eastAsia="黑体"/>
          <w:bCs/>
          <w:kern w:val="0"/>
          <w:szCs w:val="21"/>
          <w:bdr w:val="nil"/>
          <w:lang w:val="en-GB"/>
        </w:rPr>
        <w:t>确保在包括拘留和驱逐程序在内的行政和司法程序中，保障移民家政女工，特别是非正</w:t>
      </w:r>
      <w:r w:rsidRPr="00317E8E">
        <w:rPr>
          <w:rFonts w:eastAsia="黑体" w:hint="eastAsia"/>
          <w:bCs/>
          <w:kern w:val="0"/>
          <w:szCs w:val="21"/>
          <w:bdr w:val="nil"/>
          <w:lang w:val="en-GB"/>
        </w:rPr>
        <w:t>规</w:t>
      </w:r>
      <w:r w:rsidRPr="00317E8E">
        <w:rPr>
          <w:rFonts w:eastAsia="黑体"/>
          <w:bCs/>
          <w:kern w:val="0"/>
          <w:szCs w:val="21"/>
          <w:bdr w:val="nil"/>
          <w:lang w:val="en-GB"/>
        </w:rPr>
        <w:t>移民女工在法院得到适当程序的保障；</w:t>
      </w:r>
    </w:p>
    <w:p w14:paraId="0E747370"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(h)</w:t>
      </w:r>
      <w:r w:rsidRPr="00317E8E">
        <w:rPr>
          <w:kern w:val="0"/>
          <w:szCs w:val="21"/>
          <w:bdr w:val="nil"/>
          <w:lang w:val="en-GB"/>
        </w:rPr>
        <w:tab/>
      </w:r>
      <w:r w:rsidRPr="00317E8E">
        <w:rPr>
          <w:rFonts w:eastAsia="黑体"/>
          <w:bCs/>
          <w:kern w:val="0"/>
          <w:szCs w:val="21"/>
          <w:bdr w:val="nil"/>
          <w:lang w:val="en-GB"/>
        </w:rPr>
        <w:t>批准《保护所有移徙工人及其家庭成员权利国际公约》和国际劳工组织</w:t>
      </w:r>
      <w:r w:rsidRPr="00317E8E">
        <w:rPr>
          <w:rFonts w:eastAsia="黑体"/>
          <w:bCs/>
          <w:kern w:val="0"/>
          <w:szCs w:val="21"/>
          <w:bdr w:val="nil"/>
          <w:lang w:val="en-GB"/>
        </w:rPr>
        <w:t>2011</w:t>
      </w:r>
      <w:r w:rsidRPr="00317E8E">
        <w:rPr>
          <w:rFonts w:eastAsia="黑体"/>
          <w:bCs/>
          <w:kern w:val="0"/>
          <w:szCs w:val="21"/>
          <w:bdr w:val="nil"/>
          <w:lang w:val="en-GB"/>
        </w:rPr>
        <w:t>年《家政工人公约》</w:t>
      </w:r>
      <w:r w:rsidRPr="00317E8E">
        <w:rPr>
          <w:rFonts w:eastAsia="黑体"/>
          <w:bCs/>
          <w:kern w:val="0"/>
          <w:szCs w:val="21"/>
          <w:bdr w:val="nil"/>
          <w:lang w:val="en-GB"/>
        </w:rPr>
        <w:t>(</w:t>
      </w:r>
      <w:r w:rsidRPr="00317E8E">
        <w:rPr>
          <w:rFonts w:eastAsia="黑体"/>
          <w:bCs/>
          <w:kern w:val="0"/>
          <w:szCs w:val="21"/>
          <w:bdr w:val="nil"/>
          <w:lang w:val="en-GB"/>
        </w:rPr>
        <w:t>第</w:t>
      </w:r>
      <w:r w:rsidRPr="00317E8E">
        <w:rPr>
          <w:rFonts w:eastAsia="黑体"/>
          <w:bCs/>
          <w:kern w:val="0"/>
          <w:szCs w:val="21"/>
          <w:bdr w:val="nil"/>
          <w:lang w:val="en-GB"/>
        </w:rPr>
        <w:t>189</w:t>
      </w:r>
      <w:r w:rsidRPr="00317E8E">
        <w:rPr>
          <w:rFonts w:eastAsia="黑体"/>
          <w:bCs/>
          <w:kern w:val="0"/>
          <w:szCs w:val="21"/>
          <w:bdr w:val="nil"/>
          <w:lang w:val="en-GB"/>
        </w:rPr>
        <w:t>号</w:t>
      </w:r>
      <w:r w:rsidRPr="00317E8E">
        <w:rPr>
          <w:rFonts w:eastAsia="黑体"/>
          <w:bCs/>
          <w:kern w:val="0"/>
          <w:szCs w:val="21"/>
          <w:bdr w:val="nil"/>
          <w:lang w:val="en-GB"/>
        </w:rPr>
        <w:t>)</w:t>
      </w:r>
      <w:r w:rsidRPr="00317E8E">
        <w:rPr>
          <w:rFonts w:eastAsia="黑体"/>
          <w:bCs/>
          <w:kern w:val="0"/>
          <w:szCs w:val="21"/>
          <w:bdr w:val="nil"/>
          <w:lang w:val="en-GB"/>
        </w:rPr>
        <w:t>。</w:t>
      </w:r>
    </w:p>
    <w:p w14:paraId="247D4BA2"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参与政治和公共生活</w:t>
      </w:r>
    </w:p>
    <w:p w14:paraId="75CB4550"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39.</w:t>
      </w:r>
      <w:r w:rsidRPr="00317E8E">
        <w:rPr>
          <w:kern w:val="0"/>
          <w:szCs w:val="21"/>
          <w:bdr w:val="nil"/>
          <w:lang w:val="en-GB"/>
        </w:rPr>
        <w:tab/>
      </w:r>
      <w:r w:rsidRPr="00317E8E">
        <w:rPr>
          <w:kern w:val="0"/>
          <w:szCs w:val="21"/>
          <w:bdr w:val="nil"/>
          <w:lang w:val="en-GB"/>
        </w:rPr>
        <w:t>委员会欢迎缔约国按照</w:t>
      </w:r>
      <w:r w:rsidRPr="00317E8E">
        <w:rPr>
          <w:kern w:val="0"/>
          <w:szCs w:val="21"/>
          <w:bdr w:val="nil"/>
          <w:lang w:val="en-GB"/>
        </w:rPr>
        <w:t>20%</w:t>
      </w:r>
      <w:r w:rsidRPr="00317E8E">
        <w:rPr>
          <w:kern w:val="0"/>
          <w:szCs w:val="21"/>
          <w:bdr w:val="nil"/>
          <w:lang w:val="en-GB"/>
        </w:rPr>
        <w:t>的配额任命妇女担任</w:t>
      </w:r>
      <w:r w:rsidRPr="00317E8E">
        <w:rPr>
          <w:rFonts w:hint="eastAsia"/>
          <w:kern w:val="0"/>
          <w:szCs w:val="21"/>
          <w:bdr w:val="nil"/>
          <w:lang w:val="en-GB"/>
        </w:rPr>
        <w:t>舒拉</w:t>
      </w:r>
      <w:r w:rsidRPr="00317E8E">
        <w:rPr>
          <w:kern w:val="0"/>
          <w:szCs w:val="21"/>
          <w:bdr w:val="nil"/>
          <w:lang w:val="en-GB"/>
        </w:rPr>
        <w:t>委员会成员，并通过了《市镇议会法》</w:t>
      </w:r>
      <w:r w:rsidRPr="00317E8E">
        <w:rPr>
          <w:rFonts w:hint="eastAsia"/>
          <w:kern w:val="0"/>
          <w:szCs w:val="21"/>
          <w:bdr w:val="nil"/>
          <w:lang w:val="en-GB"/>
        </w:rPr>
        <w:t>(</w:t>
      </w:r>
      <w:r w:rsidRPr="00317E8E">
        <w:rPr>
          <w:kern w:val="0"/>
          <w:szCs w:val="21"/>
          <w:bdr w:val="nil"/>
          <w:lang w:val="en-GB"/>
        </w:rPr>
        <w:t>2014</w:t>
      </w:r>
      <w:r w:rsidRPr="00317E8E">
        <w:rPr>
          <w:kern w:val="0"/>
          <w:szCs w:val="21"/>
          <w:bdr w:val="nil"/>
          <w:lang w:val="en-GB"/>
        </w:rPr>
        <w:t>年</w:t>
      </w:r>
      <w:r w:rsidRPr="00317E8E">
        <w:rPr>
          <w:rFonts w:hint="eastAsia"/>
          <w:kern w:val="0"/>
          <w:szCs w:val="21"/>
          <w:bdr w:val="nil"/>
          <w:lang w:val="en-GB"/>
        </w:rPr>
        <w:t>)</w:t>
      </w:r>
      <w:r w:rsidRPr="00317E8E">
        <w:rPr>
          <w:kern w:val="0"/>
          <w:szCs w:val="21"/>
          <w:bdr w:val="nil"/>
          <w:lang w:val="en-GB"/>
        </w:rPr>
        <w:t>，赋予妇女</w:t>
      </w:r>
      <w:r w:rsidRPr="00317E8E">
        <w:rPr>
          <w:rFonts w:hint="eastAsia"/>
          <w:kern w:val="0"/>
          <w:szCs w:val="21"/>
          <w:bdr w:val="nil"/>
          <w:lang w:val="en-GB"/>
        </w:rPr>
        <w:t>在市政议会选举中的</w:t>
      </w:r>
      <w:r w:rsidRPr="00317E8E">
        <w:rPr>
          <w:kern w:val="0"/>
          <w:szCs w:val="21"/>
          <w:bdr w:val="nil"/>
          <w:lang w:val="en-GB"/>
        </w:rPr>
        <w:t>选举权和被选举权。然而，委员会感到关切的是，妇女参与各级决策的程度</w:t>
      </w:r>
      <w:r w:rsidRPr="00317E8E">
        <w:rPr>
          <w:rFonts w:hint="eastAsia"/>
          <w:kern w:val="0"/>
          <w:szCs w:val="21"/>
          <w:bdr w:val="nil"/>
          <w:lang w:val="en-GB"/>
        </w:rPr>
        <w:t>非常</w:t>
      </w:r>
      <w:r w:rsidRPr="00317E8E">
        <w:rPr>
          <w:kern w:val="0"/>
          <w:szCs w:val="21"/>
          <w:bdr w:val="nil"/>
          <w:lang w:val="en-GB"/>
        </w:rPr>
        <w:t>低，包括在政府、</w:t>
      </w:r>
      <w:r w:rsidRPr="00317E8E">
        <w:rPr>
          <w:rFonts w:hint="eastAsia"/>
          <w:kern w:val="0"/>
          <w:szCs w:val="21"/>
          <w:bdr w:val="nil"/>
          <w:lang w:val="en-GB"/>
        </w:rPr>
        <w:t>舒拉委员</w:t>
      </w:r>
      <w:r w:rsidRPr="00317E8E">
        <w:rPr>
          <w:kern w:val="0"/>
          <w:szCs w:val="21"/>
          <w:bdr w:val="nil"/>
          <w:lang w:val="en-GB"/>
        </w:rPr>
        <w:t>会、市镇议会、司法机构和外交部门，而且没有采取措施</w:t>
      </w:r>
      <w:r w:rsidRPr="00317E8E">
        <w:rPr>
          <w:rFonts w:hint="eastAsia"/>
          <w:kern w:val="0"/>
          <w:szCs w:val="21"/>
          <w:bdr w:val="nil"/>
          <w:lang w:val="en-GB"/>
        </w:rPr>
        <w:t>来</w:t>
      </w:r>
      <w:r w:rsidRPr="00317E8E">
        <w:rPr>
          <w:kern w:val="0"/>
          <w:szCs w:val="21"/>
          <w:bdr w:val="nil"/>
          <w:lang w:val="en-GB"/>
        </w:rPr>
        <w:t>解决根本原因，包括普遍的社会和文化态度。</w:t>
      </w:r>
    </w:p>
    <w:p w14:paraId="122F0880"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40.</w:t>
      </w:r>
      <w:r w:rsidRPr="00317E8E">
        <w:rPr>
          <w:kern w:val="0"/>
          <w:szCs w:val="21"/>
          <w:bdr w:val="nil"/>
          <w:lang w:val="en-GB"/>
        </w:rPr>
        <w:tab/>
      </w:r>
      <w:r w:rsidRPr="00317E8E">
        <w:rPr>
          <w:rFonts w:eastAsia="黑体"/>
          <w:bCs/>
          <w:kern w:val="0"/>
          <w:szCs w:val="21"/>
          <w:bdr w:val="nil"/>
          <w:lang w:val="en-GB"/>
        </w:rPr>
        <w:t>根据</w:t>
      </w:r>
      <w:r w:rsidRPr="00317E8E">
        <w:rPr>
          <w:rFonts w:eastAsia="黑体" w:hint="eastAsia"/>
          <w:bCs/>
          <w:kern w:val="0"/>
          <w:szCs w:val="21"/>
          <w:bdr w:val="nil"/>
          <w:lang w:val="en-GB"/>
        </w:rPr>
        <w:t>其</w:t>
      </w:r>
      <w:r w:rsidRPr="00317E8E">
        <w:rPr>
          <w:rFonts w:eastAsia="黑体"/>
          <w:bCs/>
          <w:kern w:val="0"/>
          <w:szCs w:val="21"/>
          <w:bdr w:val="nil"/>
          <w:lang w:val="en-GB"/>
        </w:rPr>
        <w:t>关于妇女参与政治和公共生活的第</w:t>
      </w:r>
      <w:r w:rsidRPr="00317E8E">
        <w:rPr>
          <w:rFonts w:eastAsia="黑体"/>
          <w:bCs/>
          <w:kern w:val="0"/>
          <w:szCs w:val="21"/>
          <w:bdr w:val="nil"/>
          <w:lang w:val="en-GB"/>
        </w:rPr>
        <w:t>23(1997)</w:t>
      </w:r>
      <w:r w:rsidRPr="00317E8E">
        <w:rPr>
          <w:rFonts w:eastAsia="黑体"/>
          <w:bCs/>
          <w:kern w:val="0"/>
          <w:szCs w:val="21"/>
          <w:bdr w:val="nil"/>
          <w:lang w:val="en-GB"/>
        </w:rPr>
        <w:t>号一般性建议，委员会建议缔约国：</w:t>
      </w:r>
    </w:p>
    <w:p w14:paraId="3165C27C"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bCs/>
          <w:kern w:val="0"/>
          <w:szCs w:val="21"/>
          <w:bdr w:val="nil"/>
          <w:lang w:val="en-GB"/>
        </w:rPr>
        <w:t>根据《公约》第</w:t>
      </w:r>
      <w:r w:rsidRPr="00317E8E">
        <w:rPr>
          <w:rFonts w:eastAsia="黑体" w:hint="eastAsia"/>
          <w:bCs/>
          <w:kern w:val="0"/>
          <w:szCs w:val="21"/>
          <w:bdr w:val="nil"/>
          <w:lang w:val="en-GB"/>
        </w:rPr>
        <w:t>四</w:t>
      </w:r>
      <w:r w:rsidRPr="00317E8E">
        <w:rPr>
          <w:rFonts w:eastAsia="黑体"/>
          <w:bCs/>
          <w:kern w:val="0"/>
          <w:szCs w:val="21"/>
          <w:bdr w:val="nil"/>
          <w:lang w:val="en-GB"/>
        </w:rPr>
        <w:t>条</w:t>
      </w:r>
      <w:r w:rsidRPr="00317E8E">
        <w:rPr>
          <w:rFonts w:eastAsia="黑体" w:hint="eastAsia"/>
          <w:bCs/>
          <w:kern w:val="0"/>
          <w:szCs w:val="21"/>
          <w:bdr w:val="nil"/>
          <w:lang w:val="en-GB"/>
        </w:rPr>
        <w:t>第</w:t>
      </w:r>
      <w:r w:rsidRPr="00317E8E">
        <w:rPr>
          <w:rFonts w:eastAsia="黑体" w:hint="eastAsia"/>
          <w:bCs/>
          <w:kern w:val="0"/>
          <w:szCs w:val="21"/>
          <w:bdr w:val="nil"/>
          <w:lang w:val="en-GB"/>
        </w:rPr>
        <w:t>1</w:t>
      </w:r>
      <w:r w:rsidRPr="00317E8E">
        <w:rPr>
          <w:rFonts w:eastAsia="黑体" w:hint="eastAsia"/>
          <w:bCs/>
          <w:kern w:val="0"/>
          <w:szCs w:val="21"/>
          <w:bdr w:val="nil"/>
          <w:lang w:val="en-GB"/>
        </w:rPr>
        <w:t>款</w:t>
      </w:r>
      <w:r w:rsidRPr="00317E8E">
        <w:rPr>
          <w:rFonts w:eastAsia="黑体"/>
          <w:bCs/>
          <w:kern w:val="0"/>
          <w:szCs w:val="21"/>
          <w:bdr w:val="nil"/>
          <w:lang w:val="en-GB"/>
        </w:rPr>
        <w:t>和委员会关于暂行特别措施的第</w:t>
      </w:r>
      <w:r w:rsidRPr="00317E8E">
        <w:rPr>
          <w:rFonts w:eastAsia="黑体"/>
          <w:bCs/>
          <w:kern w:val="0"/>
          <w:szCs w:val="21"/>
          <w:bdr w:val="nil"/>
          <w:lang w:val="en-GB"/>
        </w:rPr>
        <w:t>25(2004)</w:t>
      </w:r>
      <w:r w:rsidRPr="00317E8E">
        <w:rPr>
          <w:rFonts w:eastAsia="黑体"/>
          <w:bCs/>
          <w:kern w:val="0"/>
          <w:szCs w:val="21"/>
          <w:bdr w:val="nil"/>
          <w:lang w:val="en-GB"/>
        </w:rPr>
        <w:t>号一般性建议，采取包括暂行特别措施在内</w:t>
      </w:r>
      <w:r w:rsidRPr="00317E8E">
        <w:rPr>
          <w:rFonts w:eastAsia="黑体" w:hint="eastAsia"/>
          <w:bCs/>
          <w:kern w:val="0"/>
          <w:szCs w:val="21"/>
          <w:bdr w:val="nil"/>
          <w:lang w:val="en-GB"/>
        </w:rPr>
        <w:t>的</w:t>
      </w:r>
      <w:r w:rsidRPr="00317E8E">
        <w:rPr>
          <w:rFonts w:eastAsia="黑体"/>
          <w:bCs/>
          <w:kern w:val="0"/>
          <w:szCs w:val="21"/>
          <w:bdr w:val="nil"/>
          <w:lang w:val="en-GB"/>
        </w:rPr>
        <w:t>措施，如增加配额和</w:t>
      </w:r>
      <w:r w:rsidRPr="00317E8E">
        <w:rPr>
          <w:rFonts w:eastAsia="黑体" w:hint="eastAsia"/>
          <w:bCs/>
          <w:kern w:val="0"/>
          <w:szCs w:val="21"/>
          <w:bdr w:val="nil"/>
          <w:lang w:val="en-GB"/>
        </w:rPr>
        <w:t>确</w:t>
      </w:r>
      <w:r w:rsidRPr="00317E8E">
        <w:rPr>
          <w:rFonts w:eastAsia="黑体"/>
          <w:bCs/>
          <w:kern w:val="0"/>
          <w:szCs w:val="21"/>
          <w:bdr w:val="nil"/>
          <w:lang w:val="en-GB"/>
        </w:rPr>
        <w:t>定有具体时限的基准，</w:t>
      </w:r>
      <w:r w:rsidRPr="00317E8E">
        <w:rPr>
          <w:rFonts w:eastAsia="黑体" w:hint="eastAsia"/>
          <w:bCs/>
          <w:kern w:val="0"/>
          <w:szCs w:val="21"/>
          <w:bdr w:val="nil"/>
          <w:lang w:val="en-GB"/>
        </w:rPr>
        <w:t>以</w:t>
      </w:r>
      <w:r w:rsidRPr="00317E8E">
        <w:rPr>
          <w:rFonts w:eastAsia="黑体"/>
          <w:bCs/>
          <w:kern w:val="0"/>
          <w:szCs w:val="21"/>
          <w:bdr w:val="nil"/>
          <w:lang w:val="en-GB"/>
        </w:rPr>
        <w:t>促进妇女平等和充分参与政治和公共生活以及国家和地方各级的决策，包括政府、</w:t>
      </w:r>
      <w:r w:rsidRPr="00317E8E">
        <w:rPr>
          <w:rFonts w:eastAsia="黑体" w:hint="eastAsia"/>
          <w:bCs/>
          <w:kern w:val="0"/>
          <w:szCs w:val="21"/>
          <w:bdr w:val="nil"/>
          <w:lang w:val="en-GB"/>
        </w:rPr>
        <w:t>舒拉委员</w:t>
      </w:r>
      <w:r w:rsidRPr="00317E8E">
        <w:rPr>
          <w:rFonts w:eastAsia="黑体"/>
          <w:bCs/>
          <w:kern w:val="0"/>
          <w:szCs w:val="21"/>
          <w:bdr w:val="nil"/>
          <w:lang w:val="en-GB"/>
        </w:rPr>
        <w:t>会</w:t>
      </w:r>
      <w:r w:rsidRPr="00317E8E">
        <w:rPr>
          <w:rFonts w:eastAsia="黑体" w:hint="eastAsia"/>
          <w:bCs/>
          <w:kern w:val="0"/>
          <w:szCs w:val="21"/>
          <w:bdr w:val="nil"/>
          <w:lang w:val="en-GB"/>
        </w:rPr>
        <w:t>、</w:t>
      </w:r>
      <w:r w:rsidRPr="00317E8E">
        <w:rPr>
          <w:rFonts w:eastAsia="黑体"/>
          <w:bCs/>
          <w:kern w:val="0"/>
          <w:szCs w:val="21"/>
          <w:bdr w:val="nil"/>
          <w:lang w:val="en-GB"/>
        </w:rPr>
        <w:t>市镇议会、司法机构和外交部门；</w:t>
      </w:r>
    </w:p>
    <w:p w14:paraId="27E2DA6D"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(b)</w:t>
      </w:r>
      <w:r w:rsidRPr="00317E8E">
        <w:rPr>
          <w:rFonts w:eastAsia="黑体"/>
          <w:bCs/>
          <w:kern w:val="0"/>
          <w:szCs w:val="21"/>
          <w:bdr w:val="nil"/>
          <w:lang w:val="en-GB"/>
        </w:rPr>
        <w:tab/>
      </w:r>
      <w:r w:rsidRPr="00317E8E">
        <w:rPr>
          <w:rFonts w:eastAsia="黑体"/>
          <w:bCs/>
          <w:kern w:val="0"/>
          <w:szCs w:val="21"/>
          <w:bdr w:val="nil"/>
          <w:lang w:val="en-GB"/>
        </w:rPr>
        <w:t>消除阻碍妇女作为候选人和选民充分参与市政选举的文化和实际障碍，包括需要征得其</w:t>
      </w:r>
      <w:r w:rsidRPr="00317E8E">
        <w:rPr>
          <w:rFonts w:eastAsia="黑体" w:hint="eastAsia"/>
          <w:bCs/>
          <w:kern w:val="0"/>
          <w:szCs w:val="21"/>
          <w:bdr w:val="nil"/>
          <w:lang w:val="en-GB"/>
        </w:rPr>
        <w:t>男性</w:t>
      </w:r>
      <w:r w:rsidRPr="00317E8E">
        <w:rPr>
          <w:rFonts w:eastAsia="黑体"/>
          <w:bCs/>
          <w:kern w:val="0"/>
          <w:szCs w:val="21"/>
          <w:bdr w:val="nil"/>
          <w:lang w:val="en-GB"/>
        </w:rPr>
        <w:t>监护人的同意、缺乏身份证件、缺乏关于投票程序的知识，以及缺乏对现任和未来女领导人的</w:t>
      </w:r>
      <w:r w:rsidRPr="00317E8E">
        <w:rPr>
          <w:rFonts w:eastAsia="黑体" w:hint="eastAsia"/>
          <w:bCs/>
          <w:kern w:val="0"/>
          <w:szCs w:val="21"/>
          <w:bdr w:val="nil"/>
          <w:lang w:val="en-GB"/>
        </w:rPr>
        <w:t>资金</w:t>
      </w:r>
      <w:r w:rsidRPr="00317E8E">
        <w:rPr>
          <w:rFonts w:eastAsia="黑体"/>
          <w:bCs/>
          <w:kern w:val="0"/>
          <w:szCs w:val="21"/>
          <w:bdr w:val="nil"/>
          <w:lang w:val="en-GB"/>
        </w:rPr>
        <w:t>支持以及领导技能和政治竞选方面的进一步培训和辅导方案。</w:t>
      </w:r>
    </w:p>
    <w:p w14:paraId="44E25719"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国籍</w:t>
      </w:r>
    </w:p>
    <w:p w14:paraId="3A342935"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41.</w:t>
      </w:r>
      <w:r w:rsidRPr="00317E8E">
        <w:rPr>
          <w:kern w:val="0"/>
          <w:szCs w:val="21"/>
          <w:bdr w:val="nil"/>
          <w:lang w:val="en-GB"/>
        </w:rPr>
        <w:tab/>
      </w:r>
      <w:r w:rsidRPr="00317E8E">
        <w:rPr>
          <w:kern w:val="0"/>
          <w:szCs w:val="21"/>
          <w:bdr w:val="nil"/>
          <w:lang w:val="en-GB"/>
        </w:rPr>
        <w:t>委员会注意到</w:t>
      </w:r>
      <w:r w:rsidRPr="00317E8E">
        <w:rPr>
          <w:rFonts w:hint="eastAsia"/>
          <w:kern w:val="0"/>
          <w:szCs w:val="21"/>
          <w:bdr w:val="nil"/>
          <w:lang w:val="en-GB"/>
        </w:rPr>
        <w:t>关于对与外国人结婚的沙特妇女所生子女的特殊安排的</w:t>
      </w:r>
      <w:r w:rsidRPr="00317E8E">
        <w:rPr>
          <w:kern w:val="0"/>
          <w:szCs w:val="21"/>
          <w:bdr w:val="nil"/>
          <w:lang w:val="en-GB"/>
        </w:rPr>
        <w:t>第</w:t>
      </w:r>
      <w:r w:rsidRPr="00317E8E">
        <w:rPr>
          <w:kern w:val="0"/>
          <w:szCs w:val="21"/>
          <w:bdr w:val="nil"/>
          <w:lang w:val="en-GB"/>
        </w:rPr>
        <w:t>406</w:t>
      </w:r>
      <w:r w:rsidRPr="00317E8E">
        <w:rPr>
          <w:kern w:val="0"/>
          <w:szCs w:val="21"/>
          <w:bdr w:val="nil"/>
          <w:lang w:val="en-GB"/>
        </w:rPr>
        <w:t>号内阁决定</w:t>
      </w:r>
      <w:r w:rsidRPr="00317E8E">
        <w:rPr>
          <w:rFonts w:hint="eastAsia"/>
          <w:kern w:val="0"/>
          <w:szCs w:val="21"/>
          <w:bdr w:val="nil"/>
          <w:lang w:val="en-GB"/>
        </w:rPr>
        <w:t>(2012</w:t>
      </w:r>
      <w:r w:rsidRPr="00317E8E">
        <w:rPr>
          <w:rFonts w:hint="eastAsia"/>
          <w:kern w:val="0"/>
          <w:szCs w:val="21"/>
          <w:bdr w:val="nil"/>
          <w:lang w:val="en-GB"/>
        </w:rPr>
        <w:t>年</w:t>
      </w:r>
      <w:r w:rsidRPr="00317E8E">
        <w:rPr>
          <w:rFonts w:hint="eastAsia"/>
          <w:kern w:val="0"/>
          <w:szCs w:val="21"/>
          <w:bdr w:val="nil"/>
          <w:lang w:val="en-GB"/>
        </w:rPr>
        <w:t>)</w:t>
      </w:r>
      <w:r w:rsidRPr="00317E8E">
        <w:rPr>
          <w:rFonts w:hint="eastAsia"/>
          <w:kern w:val="0"/>
          <w:szCs w:val="21"/>
          <w:bdr w:val="nil"/>
          <w:lang w:val="en-GB"/>
        </w:rPr>
        <w:t>，该决定</w:t>
      </w:r>
      <w:r w:rsidRPr="00317E8E">
        <w:rPr>
          <w:kern w:val="0"/>
          <w:szCs w:val="21"/>
          <w:bdr w:val="nil"/>
          <w:lang w:val="en-GB"/>
        </w:rPr>
        <w:t>给予</w:t>
      </w:r>
      <w:r w:rsidRPr="00317E8E">
        <w:rPr>
          <w:rFonts w:hint="eastAsia"/>
          <w:kern w:val="0"/>
          <w:szCs w:val="21"/>
          <w:bdr w:val="nil"/>
          <w:lang w:val="en-GB"/>
        </w:rPr>
        <w:t>这些</w:t>
      </w:r>
      <w:r w:rsidRPr="00317E8E">
        <w:rPr>
          <w:kern w:val="0"/>
          <w:szCs w:val="21"/>
          <w:bdr w:val="nil"/>
          <w:lang w:val="en-GB"/>
        </w:rPr>
        <w:t>子女一些</w:t>
      </w:r>
      <w:r w:rsidRPr="00317E8E">
        <w:rPr>
          <w:rFonts w:ascii="宋体" w:hAnsi="宋体"/>
          <w:kern w:val="0"/>
          <w:szCs w:val="21"/>
          <w:bdr w:val="nil"/>
          <w:lang w:val="en-GB"/>
        </w:rPr>
        <w:t>“特权”</w:t>
      </w:r>
      <w:r w:rsidRPr="00317E8E">
        <w:rPr>
          <w:kern w:val="0"/>
          <w:szCs w:val="21"/>
          <w:bdr w:val="nil"/>
          <w:lang w:val="en-GB"/>
        </w:rPr>
        <w:t>。然而，委员会仍然感到关切的是：</w:t>
      </w:r>
    </w:p>
    <w:p w14:paraId="7E1DA8E5"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(a)</w:t>
      </w:r>
      <w:r w:rsidRPr="00317E8E">
        <w:rPr>
          <w:kern w:val="0"/>
          <w:szCs w:val="21"/>
          <w:bdr w:val="nil"/>
          <w:lang w:val="en-GB"/>
        </w:rPr>
        <w:tab/>
      </w:r>
      <w:r w:rsidRPr="00317E8E">
        <w:rPr>
          <w:kern w:val="0"/>
          <w:szCs w:val="21"/>
          <w:bdr w:val="nil"/>
          <w:lang w:val="en-GB"/>
        </w:rPr>
        <w:t>《国籍法》第</w:t>
      </w:r>
      <w:r w:rsidRPr="00317E8E">
        <w:rPr>
          <w:kern w:val="0"/>
          <w:szCs w:val="21"/>
          <w:bdr w:val="nil"/>
          <w:lang w:val="en-GB"/>
        </w:rPr>
        <w:t>8</w:t>
      </w:r>
      <w:r w:rsidRPr="00317E8E">
        <w:rPr>
          <w:kern w:val="0"/>
          <w:szCs w:val="21"/>
          <w:bdr w:val="nil"/>
          <w:lang w:val="en-GB"/>
        </w:rPr>
        <w:t>条对与外国人结婚</w:t>
      </w:r>
      <w:r w:rsidRPr="00317E8E">
        <w:rPr>
          <w:rFonts w:hint="eastAsia"/>
          <w:kern w:val="0"/>
          <w:szCs w:val="21"/>
          <w:bdr w:val="nil"/>
          <w:lang w:val="en-GB"/>
        </w:rPr>
        <w:t>且</w:t>
      </w:r>
      <w:r w:rsidRPr="00317E8E">
        <w:rPr>
          <w:kern w:val="0"/>
          <w:szCs w:val="21"/>
          <w:bdr w:val="nil"/>
          <w:lang w:val="en-GB"/>
        </w:rPr>
        <w:t>希望将国籍传给子女的沙特籍</w:t>
      </w:r>
      <w:r w:rsidRPr="00317E8E">
        <w:rPr>
          <w:rFonts w:hint="eastAsia"/>
          <w:kern w:val="0"/>
          <w:szCs w:val="21"/>
          <w:bdr w:val="nil"/>
          <w:lang w:val="en-GB"/>
        </w:rPr>
        <w:t>妇女作</w:t>
      </w:r>
      <w:r w:rsidRPr="00317E8E">
        <w:rPr>
          <w:kern w:val="0"/>
          <w:szCs w:val="21"/>
          <w:bdr w:val="nil"/>
          <w:lang w:val="en-GB"/>
        </w:rPr>
        <w:t>了严格的条件规定，这可能导致无国籍状态，沙特籍妇女的外籍配偶入籍方面的规定</w:t>
      </w:r>
      <w:r w:rsidRPr="00317E8E">
        <w:rPr>
          <w:rFonts w:hint="eastAsia"/>
          <w:kern w:val="0"/>
          <w:szCs w:val="21"/>
          <w:bdr w:val="nil"/>
          <w:lang w:val="en-GB"/>
        </w:rPr>
        <w:t>也具有</w:t>
      </w:r>
      <w:r w:rsidRPr="00317E8E">
        <w:rPr>
          <w:kern w:val="0"/>
          <w:szCs w:val="21"/>
          <w:bdr w:val="nil"/>
          <w:lang w:val="en-GB"/>
        </w:rPr>
        <w:t>歧视性；</w:t>
      </w:r>
    </w:p>
    <w:p w14:paraId="52E566CE"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(b)</w:t>
      </w:r>
      <w:r w:rsidRPr="00317E8E">
        <w:rPr>
          <w:kern w:val="0"/>
          <w:szCs w:val="21"/>
          <w:bdr w:val="nil"/>
          <w:lang w:val="en-GB"/>
        </w:rPr>
        <w:tab/>
      </w:r>
      <w:r w:rsidRPr="00317E8E">
        <w:rPr>
          <w:kern w:val="0"/>
          <w:szCs w:val="21"/>
          <w:bdr w:val="nil"/>
          <w:lang w:val="en-GB"/>
        </w:rPr>
        <w:t>在解决仍被剥夺</w:t>
      </w:r>
      <w:r w:rsidRPr="00317E8E">
        <w:rPr>
          <w:rFonts w:hint="eastAsia"/>
          <w:kern w:val="0"/>
          <w:szCs w:val="21"/>
          <w:bdr w:val="nil"/>
          <w:lang w:val="en-GB"/>
        </w:rPr>
        <w:t>取得</w:t>
      </w:r>
      <w:r w:rsidRPr="00317E8E">
        <w:rPr>
          <w:kern w:val="0"/>
          <w:szCs w:val="21"/>
          <w:bdr w:val="nil"/>
          <w:lang w:val="en-GB"/>
        </w:rPr>
        <w:t>沙特国籍的基本</w:t>
      </w:r>
      <w:r w:rsidRPr="00317E8E">
        <w:rPr>
          <w:rFonts w:hint="eastAsia"/>
          <w:kern w:val="0"/>
          <w:szCs w:val="21"/>
          <w:bdr w:val="nil"/>
          <w:lang w:val="en-GB"/>
        </w:rPr>
        <w:t>权利</w:t>
      </w:r>
      <w:r w:rsidRPr="00317E8E">
        <w:rPr>
          <w:kern w:val="0"/>
          <w:szCs w:val="21"/>
          <w:bdr w:val="nil"/>
          <w:lang w:val="en-GB"/>
        </w:rPr>
        <w:t>和相关权利的数千名无国籍妇女</w:t>
      </w:r>
      <w:r w:rsidRPr="00317E8E">
        <w:rPr>
          <w:kern w:val="0"/>
          <w:szCs w:val="21"/>
          <w:bdr w:val="nil"/>
          <w:lang w:val="en-GB"/>
        </w:rPr>
        <w:t>(</w:t>
      </w:r>
      <w:r w:rsidRPr="00317E8E">
        <w:rPr>
          <w:i/>
          <w:iCs/>
          <w:kern w:val="0"/>
          <w:szCs w:val="21"/>
          <w:bdr w:val="nil"/>
          <w:lang w:val="en-GB"/>
        </w:rPr>
        <w:t>bidun</w:t>
      </w:r>
      <w:r w:rsidRPr="00317E8E">
        <w:rPr>
          <w:kern w:val="0"/>
          <w:szCs w:val="21"/>
          <w:bdr w:val="nil"/>
          <w:lang w:val="en-GB"/>
        </w:rPr>
        <w:t>)</w:t>
      </w:r>
      <w:r w:rsidRPr="00317E8E">
        <w:rPr>
          <w:kern w:val="0"/>
          <w:szCs w:val="21"/>
          <w:bdr w:val="nil"/>
          <w:lang w:val="en-GB"/>
        </w:rPr>
        <w:t>的处境方面缺乏进展。</w:t>
      </w:r>
    </w:p>
    <w:p w14:paraId="45A5D25D" w14:textId="77777777" w:rsidR="00317E8E" w:rsidRPr="00317E8E" w:rsidRDefault="00317E8E" w:rsidP="00317E8E">
      <w:pPr>
        <w:keepNext/>
        <w:keepLines/>
        <w:suppressAutoHyphens/>
        <w:spacing w:after="140"/>
        <w:ind w:left="1264" w:right="1264"/>
        <w:rPr>
          <w:rFonts w:eastAsia="Calibri"/>
          <w:b/>
          <w:kern w:val="0"/>
          <w:szCs w:val="21"/>
          <w:lang w:val="en-GB"/>
        </w:rPr>
      </w:pPr>
      <w:r w:rsidRPr="00317E8E">
        <w:rPr>
          <w:kern w:val="0"/>
          <w:szCs w:val="21"/>
          <w:bdr w:val="nil"/>
          <w:lang w:val="en-GB"/>
        </w:rPr>
        <w:lastRenderedPageBreak/>
        <w:t>42.</w:t>
      </w:r>
      <w:r w:rsidRPr="00317E8E">
        <w:rPr>
          <w:kern w:val="0"/>
          <w:szCs w:val="21"/>
          <w:bdr w:val="nil"/>
          <w:lang w:val="en-GB"/>
        </w:rPr>
        <w:tab/>
      </w:r>
      <w:r w:rsidRPr="00317E8E">
        <w:rPr>
          <w:rFonts w:eastAsia="黑体"/>
          <w:bCs/>
          <w:kern w:val="0"/>
          <w:szCs w:val="21"/>
          <w:bdr w:val="nil"/>
          <w:lang w:val="en-GB"/>
        </w:rPr>
        <w:t>委员会建议缔约国：</w:t>
      </w:r>
    </w:p>
    <w:p w14:paraId="05841859" w14:textId="77777777" w:rsidR="00317E8E" w:rsidRPr="00317E8E" w:rsidRDefault="00317E8E" w:rsidP="00317E8E">
      <w:pPr>
        <w:keepNext/>
        <w:keepLines/>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bCs/>
          <w:kern w:val="0"/>
          <w:szCs w:val="21"/>
          <w:bdr w:val="nil"/>
          <w:lang w:val="en-GB"/>
        </w:rPr>
        <w:t>修</w:t>
      </w:r>
      <w:r w:rsidRPr="00317E8E">
        <w:rPr>
          <w:rFonts w:eastAsia="黑体" w:hint="eastAsia"/>
          <w:bCs/>
          <w:kern w:val="0"/>
          <w:szCs w:val="21"/>
          <w:bdr w:val="nil"/>
          <w:lang w:val="en-GB"/>
        </w:rPr>
        <w:t>正</w:t>
      </w:r>
      <w:r w:rsidRPr="00317E8E">
        <w:rPr>
          <w:rFonts w:eastAsia="黑体"/>
          <w:bCs/>
          <w:kern w:val="0"/>
          <w:szCs w:val="21"/>
          <w:bdr w:val="nil"/>
          <w:lang w:val="en-GB"/>
        </w:rPr>
        <w:t>《国籍法》，使沙特籍妇女能够在与沙特籍男子平等的基础上将其国籍传给外籍配偶及</w:t>
      </w:r>
      <w:r w:rsidRPr="00317E8E">
        <w:rPr>
          <w:rFonts w:eastAsia="黑体" w:hint="eastAsia"/>
          <w:bCs/>
          <w:kern w:val="0"/>
          <w:szCs w:val="21"/>
          <w:bdr w:val="nil"/>
          <w:lang w:val="en-GB"/>
        </w:rPr>
        <w:t>所生</w:t>
      </w:r>
      <w:r w:rsidRPr="00317E8E">
        <w:rPr>
          <w:rFonts w:eastAsia="黑体"/>
          <w:bCs/>
          <w:kern w:val="0"/>
          <w:szCs w:val="21"/>
          <w:bdr w:val="nil"/>
          <w:lang w:val="en-GB"/>
        </w:rPr>
        <w:t>子女；</w:t>
      </w:r>
    </w:p>
    <w:p w14:paraId="37A6CAA6"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(b)</w:t>
      </w:r>
      <w:r w:rsidRPr="00317E8E">
        <w:rPr>
          <w:kern w:val="0"/>
          <w:szCs w:val="21"/>
          <w:bdr w:val="nil"/>
          <w:lang w:val="en-GB"/>
        </w:rPr>
        <w:tab/>
      </w:r>
      <w:r w:rsidRPr="00317E8E">
        <w:rPr>
          <w:rFonts w:eastAsia="黑体"/>
          <w:bCs/>
          <w:kern w:val="0"/>
          <w:szCs w:val="21"/>
          <w:bdr w:val="nil"/>
          <w:lang w:val="en-GB"/>
        </w:rPr>
        <w:t>使无国籍妇女的处境正常化，并确保她们不受歧视地享有国籍权；</w:t>
      </w:r>
    </w:p>
    <w:p w14:paraId="14B9249D"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(c)</w:t>
      </w:r>
      <w:r w:rsidRPr="00317E8E">
        <w:rPr>
          <w:kern w:val="0"/>
          <w:szCs w:val="21"/>
          <w:bdr w:val="nil"/>
          <w:lang w:val="en-GB"/>
        </w:rPr>
        <w:tab/>
      </w:r>
      <w:r w:rsidRPr="00317E8E">
        <w:rPr>
          <w:rFonts w:eastAsia="黑体"/>
          <w:bCs/>
          <w:kern w:val="0"/>
          <w:szCs w:val="21"/>
          <w:bdr w:val="nil"/>
          <w:lang w:val="en-GB"/>
        </w:rPr>
        <w:t>加入</w:t>
      </w:r>
      <w:r w:rsidRPr="00317E8E">
        <w:rPr>
          <w:rFonts w:eastAsia="黑体"/>
          <w:bCs/>
          <w:kern w:val="0"/>
          <w:szCs w:val="21"/>
          <w:bdr w:val="nil"/>
          <w:lang w:val="en-GB"/>
        </w:rPr>
        <w:t>1954</w:t>
      </w:r>
      <w:r w:rsidRPr="00317E8E">
        <w:rPr>
          <w:rFonts w:eastAsia="黑体"/>
          <w:bCs/>
          <w:kern w:val="0"/>
          <w:szCs w:val="21"/>
          <w:bdr w:val="nil"/>
          <w:lang w:val="en-GB"/>
        </w:rPr>
        <w:t>年《关于无国籍人地位的公约》和</w:t>
      </w:r>
      <w:r w:rsidRPr="00317E8E">
        <w:rPr>
          <w:rFonts w:eastAsia="黑体"/>
          <w:bCs/>
          <w:kern w:val="0"/>
          <w:szCs w:val="21"/>
          <w:bdr w:val="nil"/>
          <w:lang w:val="en-GB"/>
        </w:rPr>
        <w:t>1961</w:t>
      </w:r>
      <w:r w:rsidRPr="00317E8E">
        <w:rPr>
          <w:rFonts w:eastAsia="黑体"/>
          <w:bCs/>
          <w:kern w:val="0"/>
          <w:szCs w:val="21"/>
          <w:bdr w:val="nil"/>
          <w:lang w:val="en-GB"/>
        </w:rPr>
        <w:t>年《减少无国籍状态公约》。</w:t>
      </w:r>
    </w:p>
    <w:p w14:paraId="1DBE5A80"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教育</w:t>
      </w:r>
    </w:p>
    <w:p w14:paraId="2AA2B492"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43.</w:t>
      </w:r>
      <w:r w:rsidRPr="00317E8E">
        <w:rPr>
          <w:kern w:val="0"/>
          <w:szCs w:val="21"/>
          <w:bdr w:val="nil"/>
          <w:lang w:val="en-GB"/>
        </w:rPr>
        <w:tab/>
      </w:r>
      <w:r w:rsidRPr="00317E8E">
        <w:rPr>
          <w:kern w:val="0"/>
          <w:szCs w:val="21"/>
          <w:bdr w:val="nil"/>
          <w:lang w:val="en-GB"/>
        </w:rPr>
        <w:t>委员会赞赏地注意到女童在各级教育中的入学率</w:t>
      </w:r>
      <w:r w:rsidRPr="00317E8E">
        <w:rPr>
          <w:rFonts w:hint="eastAsia"/>
          <w:kern w:val="0"/>
          <w:szCs w:val="21"/>
          <w:bdr w:val="nil"/>
          <w:lang w:val="en-GB"/>
        </w:rPr>
        <w:t>都很</w:t>
      </w:r>
      <w:r w:rsidRPr="00317E8E">
        <w:rPr>
          <w:kern w:val="0"/>
          <w:szCs w:val="21"/>
          <w:bdr w:val="nil"/>
          <w:lang w:val="en-GB"/>
        </w:rPr>
        <w:t>高，</w:t>
      </w:r>
      <w:r w:rsidRPr="00317E8E">
        <w:rPr>
          <w:rFonts w:hint="eastAsia"/>
          <w:kern w:val="0"/>
          <w:szCs w:val="21"/>
          <w:bdr w:val="nil"/>
          <w:lang w:val="en-GB"/>
        </w:rPr>
        <w:t>注意到缔约国</w:t>
      </w:r>
      <w:r w:rsidRPr="00317E8E">
        <w:rPr>
          <w:kern w:val="0"/>
          <w:szCs w:val="21"/>
          <w:bdr w:val="nil"/>
          <w:lang w:val="en-GB"/>
        </w:rPr>
        <w:t>为降低女童和男童辍学率和文盲率采取的措施。然而，委员会关切地注意到：</w:t>
      </w:r>
    </w:p>
    <w:p w14:paraId="3EF6173C"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(a)</w:t>
      </w:r>
      <w:r w:rsidRPr="00317E8E">
        <w:rPr>
          <w:kern w:val="0"/>
          <w:szCs w:val="21"/>
          <w:bdr w:val="nil"/>
          <w:lang w:val="en-GB"/>
        </w:rPr>
        <w:tab/>
      </w:r>
      <w:r w:rsidRPr="00317E8E">
        <w:rPr>
          <w:kern w:val="0"/>
          <w:szCs w:val="21"/>
          <w:bdr w:val="nil"/>
          <w:lang w:val="en-GB"/>
        </w:rPr>
        <w:t>处境不利的女童群体，特别是移徙女童、残疾女童、农村和偏远地区女童以及贫困女童接受教育机会仍然有限，这些女童的文盲率和辍学率仍然很高；</w:t>
      </w:r>
    </w:p>
    <w:p w14:paraId="01E63C9B"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(b)</w:t>
      </w:r>
      <w:r w:rsidRPr="00317E8E">
        <w:rPr>
          <w:kern w:val="0"/>
          <w:szCs w:val="21"/>
          <w:bdr w:val="nil"/>
          <w:lang w:val="en-GB"/>
        </w:rPr>
        <w:tab/>
      </w:r>
      <w:r w:rsidRPr="00317E8E">
        <w:rPr>
          <w:kern w:val="0"/>
          <w:szCs w:val="21"/>
          <w:bdr w:val="nil"/>
          <w:lang w:val="en-GB"/>
        </w:rPr>
        <w:t>学校课程中没有纳入关于性健康和生殖健康及权利的适龄教育；</w:t>
      </w:r>
    </w:p>
    <w:p w14:paraId="78AFB7AF"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(c)</w:t>
      </w:r>
      <w:r w:rsidRPr="00317E8E">
        <w:rPr>
          <w:kern w:val="0"/>
          <w:szCs w:val="21"/>
          <w:bdr w:val="nil"/>
          <w:lang w:val="en-GB"/>
        </w:rPr>
        <w:tab/>
      </w:r>
      <w:r w:rsidRPr="00317E8E">
        <w:rPr>
          <w:kern w:val="0"/>
          <w:szCs w:val="21"/>
          <w:bdr w:val="nil"/>
          <w:lang w:val="en-GB"/>
        </w:rPr>
        <w:t>教师缺乏妇女权利和性</w:t>
      </w:r>
      <w:r w:rsidRPr="00317E8E">
        <w:rPr>
          <w:rFonts w:hint="eastAsia"/>
          <w:kern w:val="0"/>
          <w:szCs w:val="21"/>
          <w:bdr w:val="nil"/>
          <w:lang w:val="en-GB"/>
        </w:rPr>
        <w:t>别</w:t>
      </w:r>
      <w:r w:rsidRPr="00317E8E">
        <w:rPr>
          <w:kern w:val="0"/>
          <w:szCs w:val="21"/>
          <w:bdr w:val="nil"/>
          <w:lang w:val="en-GB"/>
        </w:rPr>
        <w:t>平等</w:t>
      </w:r>
      <w:r w:rsidRPr="00317E8E">
        <w:rPr>
          <w:rFonts w:hint="eastAsia"/>
          <w:kern w:val="0"/>
          <w:szCs w:val="21"/>
          <w:bdr w:val="nil"/>
          <w:lang w:val="en-GB"/>
        </w:rPr>
        <w:t>方面</w:t>
      </w:r>
      <w:r w:rsidRPr="00317E8E">
        <w:rPr>
          <w:kern w:val="0"/>
          <w:szCs w:val="21"/>
          <w:bdr w:val="nil"/>
          <w:lang w:val="en-GB"/>
        </w:rPr>
        <w:t>的培训，学校教科书中关于妇女作用和责任的传统形象使女童和妇女长期处于不利地位；</w:t>
      </w:r>
    </w:p>
    <w:p w14:paraId="0826A952"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(d)</w:t>
      </w:r>
      <w:r w:rsidRPr="00317E8E">
        <w:rPr>
          <w:kern w:val="0"/>
          <w:szCs w:val="21"/>
          <w:bdr w:val="nil"/>
          <w:lang w:val="en-GB"/>
        </w:rPr>
        <w:tab/>
      </w:r>
      <w:r w:rsidRPr="00317E8E">
        <w:rPr>
          <w:kern w:val="0"/>
          <w:szCs w:val="21"/>
          <w:bdr w:val="nil"/>
          <w:lang w:val="en-GB"/>
        </w:rPr>
        <w:t>鼓励妇女和女童选择非传统职业道路的职业指导仍然有限，特别是在科学和技术领域；</w:t>
      </w:r>
    </w:p>
    <w:p w14:paraId="4E3A52D4"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(e)</w:t>
      </w:r>
      <w:r w:rsidRPr="00317E8E">
        <w:rPr>
          <w:kern w:val="0"/>
          <w:szCs w:val="21"/>
          <w:bdr w:val="nil"/>
          <w:lang w:val="en-GB"/>
        </w:rPr>
        <w:tab/>
      </w:r>
      <w:r w:rsidRPr="00317E8E">
        <w:rPr>
          <w:kern w:val="0"/>
          <w:szCs w:val="21"/>
          <w:bdr w:val="nil"/>
          <w:lang w:val="en-GB"/>
        </w:rPr>
        <w:t>参加体育运动和职业培训的妇女和女童人数仍然有限。</w:t>
      </w:r>
    </w:p>
    <w:p w14:paraId="2E887704"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44.</w:t>
      </w:r>
      <w:r w:rsidRPr="00317E8E">
        <w:rPr>
          <w:kern w:val="0"/>
          <w:szCs w:val="21"/>
          <w:bdr w:val="nil"/>
          <w:lang w:val="en-GB"/>
        </w:rPr>
        <w:tab/>
      </w:r>
      <w:r w:rsidRPr="00317E8E">
        <w:rPr>
          <w:rFonts w:eastAsia="黑体"/>
          <w:bCs/>
          <w:kern w:val="0"/>
          <w:szCs w:val="21"/>
          <w:bdr w:val="nil"/>
          <w:lang w:val="en-GB"/>
        </w:rPr>
        <w:t>根据</w:t>
      </w:r>
      <w:r w:rsidRPr="00317E8E">
        <w:rPr>
          <w:rFonts w:eastAsia="黑体" w:hint="eastAsia"/>
          <w:bCs/>
          <w:kern w:val="0"/>
          <w:szCs w:val="21"/>
          <w:bdr w:val="nil"/>
        </w:rPr>
        <w:t>其</w:t>
      </w:r>
      <w:r w:rsidRPr="00317E8E">
        <w:rPr>
          <w:rFonts w:eastAsia="黑体"/>
          <w:bCs/>
          <w:kern w:val="0"/>
          <w:szCs w:val="21"/>
          <w:bdr w:val="nil"/>
          <w:lang w:val="en-GB"/>
        </w:rPr>
        <w:t>关于妇女和女童受教育权的第</w:t>
      </w:r>
      <w:r w:rsidRPr="00317E8E">
        <w:rPr>
          <w:rFonts w:eastAsia="黑体"/>
          <w:bCs/>
          <w:kern w:val="0"/>
          <w:szCs w:val="21"/>
          <w:bdr w:val="nil"/>
          <w:lang w:val="en-GB"/>
        </w:rPr>
        <w:t>36(2017)</w:t>
      </w:r>
      <w:r w:rsidRPr="00317E8E">
        <w:rPr>
          <w:rFonts w:eastAsia="黑体"/>
          <w:bCs/>
          <w:kern w:val="0"/>
          <w:szCs w:val="21"/>
          <w:bdr w:val="nil"/>
          <w:lang w:val="en-GB"/>
        </w:rPr>
        <w:t>号一般性建议，委员会提请缔约国注意可持续发展目标</w:t>
      </w:r>
      <w:r w:rsidRPr="00317E8E">
        <w:rPr>
          <w:rFonts w:eastAsia="黑体" w:hint="eastAsia"/>
          <w:bCs/>
          <w:kern w:val="0"/>
          <w:szCs w:val="21"/>
          <w:bdr w:val="nil"/>
          <w:lang w:val="en-GB"/>
        </w:rPr>
        <w:t>中</w:t>
      </w:r>
      <w:r w:rsidRPr="00317E8E">
        <w:rPr>
          <w:rFonts w:eastAsia="黑体"/>
          <w:bCs/>
          <w:kern w:val="0"/>
          <w:szCs w:val="21"/>
          <w:bdr w:val="nil"/>
          <w:lang w:val="en-GB"/>
        </w:rPr>
        <w:t>具体目标</w:t>
      </w:r>
      <w:r w:rsidRPr="00317E8E">
        <w:rPr>
          <w:rFonts w:eastAsia="黑体"/>
          <w:bCs/>
          <w:kern w:val="0"/>
          <w:szCs w:val="21"/>
          <w:bdr w:val="nil"/>
          <w:lang w:val="en-GB"/>
        </w:rPr>
        <w:t>4.1</w:t>
      </w:r>
      <w:r w:rsidRPr="00317E8E">
        <w:rPr>
          <w:rFonts w:eastAsia="黑体"/>
          <w:bCs/>
          <w:kern w:val="0"/>
          <w:szCs w:val="21"/>
          <w:bdr w:val="nil"/>
          <w:lang w:val="en-GB"/>
        </w:rPr>
        <w:t>，并建议缔约国确保所有女童和男童完成免费、平等和</w:t>
      </w:r>
      <w:r w:rsidRPr="00317E8E">
        <w:rPr>
          <w:rFonts w:eastAsia="黑体" w:hint="eastAsia"/>
          <w:bCs/>
          <w:kern w:val="0"/>
          <w:szCs w:val="21"/>
          <w:bdr w:val="nil"/>
          <w:lang w:val="en-GB"/>
        </w:rPr>
        <w:t>优</w:t>
      </w:r>
      <w:r w:rsidRPr="00317E8E">
        <w:rPr>
          <w:rFonts w:eastAsia="黑体"/>
          <w:bCs/>
          <w:kern w:val="0"/>
          <w:szCs w:val="21"/>
          <w:bdr w:val="nil"/>
          <w:lang w:val="en-GB"/>
        </w:rPr>
        <w:t>质的中小学教育。委员会还建议缔约国：</w:t>
      </w:r>
    </w:p>
    <w:p w14:paraId="444AB2CA"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bCs/>
          <w:kern w:val="0"/>
          <w:szCs w:val="21"/>
          <w:bdr w:val="nil"/>
          <w:lang w:val="en-GB"/>
        </w:rPr>
        <w:t>继续改善所有儿童，特别是处境不利的女童群体获得教育的机会和质量，解决移徙女童、残疾女童、农村和偏远地区女童以及贫困女童文盲率和辍学率过高的问题；</w:t>
      </w:r>
    </w:p>
    <w:p w14:paraId="00B9BD2A"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(b)</w:t>
      </w:r>
      <w:r w:rsidRPr="00317E8E">
        <w:rPr>
          <w:kern w:val="0"/>
          <w:szCs w:val="21"/>
          <w:bdr w:val="nil"/>
          <w:lang w:val="en-GB"/>
        </w:rPr>
        <w:tab/>
      </w:r>
      <w:r w:rsidRPr="00317E8E">
        <w:rPr>
          <w:rFonts w:eastAsia="黑体"/>
          <w:bCs/>
          <w:kern w:val="0"/>
          <w:szCs w:val="21"/>
          <w:bdr w:val="nil"/>
          <w:lang w:val="en-GB"/>
        </w:rPr>
        <w:t>确保将强制的适龄性健康和生殖健康教育，包括负责任的性行为教育，作为单独科目纳入学校课程；</w:t>
      </w:r>
    </w:p>
    <w:p w14:paraId="709A9633"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(c)</w:t>
      </w:r>
      <w:r w:rsidRPr="00317E8E">
        <w:rPr>
          <w:kern w:val="0"/>
          <w:szCs w:val="21"/>
          <w:bdr w:val="nil"/>
          <w:lang w:val="en-GB"/>
        </w:rPr>
        <w:tab/>
      </w:r>
      <w:r w:rsidRPr="00317E8E">
        <w:rPr>
          <w:rFonts w:eastAsia="黑体"/>
          <w:bCs/>
          <w:kern w:val="0"/>
          <w:szCs w:val="21"/>
          <w:bdr w:val="nil"/>
          <w:lang w:val="en-GB"/>
        </w:rPr>
        <w:t>确保怀孕和已经生育的女童和年轻妇女能够重</w:t>
      </w:r>
      <w:r w:rsidRPr="00317E8E">
        <w:rPr>
          <w:rFonts w:eastAsia="黑体" w:hint="eastAsia"/>
          <w:bCs/>
          <w:kern w:val="0"/>
          <w:szCs w:val="21"/>
          <w:bdr w:val="nil"/>
          <w:lang w:val="en-GB"/>
        </w:rPr>
        <w:t>返</w:t>
      </w:r>
      <w:r w:rsidRPr="00317E8E">
        <w:rPr>
          <w:rFonts w:eastAsia="黑体"/>
          <w:bCs/>
          <w:kern w:val="0"/>
          <w:szCs w:val="21"/>
          <w:bdr w:val="nil"/>
          <w:lang w:val="en-GB"/>
        </w:rPr>
        <w:t>校</w:t>
      </w:r>
      <w:r w:rsidRPr="00317E8E">
        <w:rPr>
          <w:rFonts w:eastAsia="黑体" w:hint="eastAsia"/>
          <w:bCs/>
          <w:kern w:val="0"/>
          <w:szCs w:val="21"/>
          <w:bdr w:val="nil"/>
          <w:lang w:val="en-GB"/>
        </w:rPr>
        <w:t>园继续接受</w:t>
      </w:r>
      <w:r w:rsidRPr="00317E8E">
        <w:rPr>
          <w:rFonts w:eastAsia="黑体"/>
          <w:bCs/>
          <w:kern w:val="0"/>
          <w:szCs w:val="21"/>
          <w:bdr w:val="nil"/>
          <w:lang w:val="en-GB"/>
        </w:rPr>
        <w:t>教育并得到支持；</w:t>
      </w:r>
    </w:p>
    <w:p w14:paraId="7581073B"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(d)</w:t>
      </w:r>
      <w:r w:rsidRPr="00317E8E">
        <w:rPr>
          <w:kern w:val="0"/>
          <w:szCs w:val="21"/>
          <w:bdr w:val="nil"/>
          <w:lang w:val="en-GB"/>
        </w:rPr>
        <w:tab/>
      </w:r>
      <w:r w:rsidRPr="00317E8E">
        <w:rPr>
          <w:rFonts w:eastAsia="黑体"/>
          <w:bCs/>
          <w:kern w:val="0"/>
          <w:szCs w:val="21"/>
          <w:bdr w:val="nil"/>
          <w:lang w:val="en-GB"/>
        </w:rPr>
        <w:t>继续审查各级教育的课程和教科书，以消除对妇女作用的歧视性陈规定型观念，并加强对教师的妇女权利和性</w:t>
      </w:r>
      <w:r w:rsidRPr="00317E8E">
        <w:rPr>
          <w:rFonts w:eastAsia="黑体" w:hint="eastAsia"/>
          <w:bCs/>
          <w:kern w:val="0"/>
          <w:szCs w:val="21"/>
          <w:bdr w:val="nil"/>
          <w:lang w:val="en-GB"/>
        </w:rPr>
        <w:t>别</w:t>
      </w:r>
      <w:r w:rsidRPr="00317E8E">
        <w:rPr>
          <w:rFonts w:eastAsia="黑体"/>
          <w:bCs/>
          <w:kern w:val="0"/>
          <w:szCs w:val="21"/>
          <w:bdr w:val="nil"/>
          <w:lang w:val="en-GB"/>
        </w:rPr>
        <w:t>平等培训，以改变关于妇女和男子在家庭和社会中</w:t>
      </w:r>
      <w:r w:rsidRPr="00317E8E">
        <w:rPr>
          <w:rFonts w:eastAsia="黑体" w:hint="eastAsia"/>
          <w:bCs/>
          <w:kern w:val="0"/>
          <w:szCs w:val="21"/>
          <w:bdr w:val="nil"/>
          <w:lang w:val="en-GB"/>
        </w:rPr>
        <w:t>的</w:t>
      </w:r>
      <w:r w:rsidRPr="00317E8E">
        <w:rPr>
          <w:rFonts w:eastAsia="黑体"/>
          <w:bCs/>
          <w:kern w:val="0"/>
          <w:szCs w:val="21"/>
          <w:bdr w:val="nil"/>
          <w:lang w:val="en-GB"/>
        </w:rPr>
        <w:t>作用的现有陈规定型观念；</w:t>
      </w:r>
    </w:p>
    <w:p w14:paraId="71FF4C9B"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(e)</w:t>
      </w:r>
      <w:r w:rsidRPr="00317E8E">
        <w:rPr>
          <w:kern w:val="0"/>
          <w:szCs w:val="21"/>
          <w:bdr w:val="nil"/>
          <w:lang w:val="en-GB"/>
        </w:rPr>
        <w:tab/>
      </w:r>
      <w:r w:rsidRPr="00317E8E">
        <w:rPr>
          <w:rFonts w:eastAsia="黑体"/>
          <w:bCs/>
          <w:kern w:val="0"/>
          <w:szCs w:val="21"/>
          <w:bdr w:val="nil"/>
          <w:lang w:val="en-GB"/>
        </w:rPr>
        <w:t>加</w:t>
      </w:r>
      <w:r w:rsidRPr="00317E8E">
        <w:rPr>
          <w:rFonts w:eastAsia="黑体" w:hint="eastAsia"/>
          <w:bCs/>
          <w:kern w:val="0"/>
          <w:szCs w:val="21"/>
          <w:bdr w:val="nil"/>
          <w:lang w:val="en-GB"/>
        </w:rPr>
        <w:t>紧</w:t>
      </w:r>
      <w:r w:rsidRPr="00317E8E">
        <w:rPr>
          <w:rFonts w:eastAsia="黑体"/>
          <w:bCs/>
          <w:kern w:val="0"/>
          <w:szCs w:val="21"/>
          <w:bdr w:val="nil"/>
          <w:lang w:val="en-GB"/>
        </w:rPr>
        <w:t>努力，向女童提供符合市场需求的非传统职业道路和非陈规定型学习领域的职业</w:t>
      </w:r>
      <w:r w:rsidRPr="00317E8E">
        <w:rPr>
          <w:rFonts w:eastAsia="黑体" w:hint="eastAsia"/>
          <w:bCs/>
          <w:kern w:val="0"/>
          <w:szCs w:val="21"/>
          <w:bdr w:val="nil"/>
          <w:lang w:val="en-GB"/>
        </w:rPr>
        <w:t>辅导</w:t>
      </w:r>
      <w:r w:rsidRPr="00317E8E">
        <w:rPr>
          <w:rFonts w:eastAsia="黑体"/>
          <w:bCs/>
          <w:kern w:val="0"/>
          <w:szCs w:val="21"/>
          <w:bdr w:val="nil"/>
          <w:lang w:val="en-GB"/>
        </w:rPr>
        <w:t>；</w:t>
      </w:r>
    </w:p>
    <w:p w14:paraId="6A2ABEFB"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(f)</w:t>
      </w:r>
      <w:r w:rsidRPr="00317E8E">
        <w:rPr>
          <w:kern w:val="0"/>
          <w:szCs w:val="21"/>
          <w:bdr w:val="nil"/>
          <w:lang w:val="en-GB"/>
        </w:rPr>
        <w:tab/>
      </w:r>
      <w:r w:rsidRPr="00317E8E">
        <w:rPr>
          <w:rFonts w:eastAsia="黑体"/>
          <w:bCs/>
          <w:kern w:val="0"/>
          <w:szCs w:val="21"/>
          <w:bdr w:val="nil"/>
          <w:lang w:val="en-GB"/>
        </w:rPr>
        <w:t>继续促进妇女和女童的体育运动以及体育职业培训。</w:t>
      </w:r>
    </w:p>
    <w:p w14:paraId="04ED99F3" w14:textId="77777777" w:rsidR="00317E8E" w:rsidRPr="00317E8E" w:rsidRDefault="00317E8E" w:rsidP="00317E8E">
      <w:pPr>
        <w:keepNext/>
        <w:keepLines/>
        <w:tabs>
          <w:tab w:val="right" w:pos="851"/>
        </w:tabs>
        <w:suppressAutoHyphens/>
        <w:spacing w:after="140"/>
        <w:ind w:left="1264" w:right="1264"/>
        <w:jc w:val="left"/>
        <w:rPr>
          <w:rFonts w:eastAsia="Calibri"/>
          <w:kern w:val="0"/>
          <w:szCs w:val="21"/>
        </w:rPr>
      </w:pPr>
      <w:r w:rsidRPr="00317E8E">
        <w:rPr>
          <w:rFonts w:eastAsia="黑体"/>
          <w:bCs/>
          <w:kern w:val="0"/>
          <w:szCs w:val="21"/>
          <w:bdr w:val="nil"/>
          <w:lang w:val="en-GB"/>
        </w:rPr>
        <w:lastRenderedPageBreak/>
        <w:t>就业</w:t>
      </w:r>
    </w:p>
    <w:p w14:paraId="2A37AEEF"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45.</w:t>
      </w:r>
      <w:r w:rsidRPr="00317E8E">
        <w:rPr>
          <w:kern w:val="0"/>
          <w:szCs w:val="21"/>
          <w:bdr w:val="nil"/>
          <w:lang w:val="en-GB"/>
        </w:rPr>
        <w:tab/>
      </w:r>
      <w:r w:rsidRPr="00317E8E">
        <w:rPr>
          <w:kern w:val="0"/>
          <w:szCs w:val="21"/>
          <w:bdr w:val="nil"/>
          <w:lang w:val="en-GB"/>
        </w:rPr>
        <w:t>委员会欢迎缔约国为促进妇女就业采取的措施，特别是通过了</w:t>
      </w:r>
      <w:r w:rsidRPr="00317E8E">
        <w:rPr>
          <w:kern w:val="0"/>
          <w:szCs w:val="21"/>
          <w:bdr w:val="nil"/>
          <w:lang w:val="en-GB"/>
        </w:rPr>
        <w:t>2012</w:t>
      </w:r>
      <w:r w:rsidRPr="00317E8E">
        <w:rPr>
          <w:kern w:val="0"/>
          <w:szCs w:val="21"/>
          <w:bdr w:val="nil"/>
          <w:lang w:val="en-GB"/>
        </w:rPr>
        <w:t>年部</w:t>
      </w:r>
      <w:r w:rsidRPr="00317E8E">
        <w:rPr>
          <w:rFonts w:hint="eastAsia"/>
          <w:kern w:val="0"/>
          <w:szCs w:val="21"/>
          <w:bdr w:val="nil"/>
          <w:lang w:val="en-GB"/>
        </w:rPr>
        <w:t>长</w:t>
      </w:r>
      <w:r w:rsidRPr="00317E8E">
        <w:rPr>
          <w:kern w:val="0"/>
          <w:szCs w:val="21"/>
          <w:bdr w:val="nil"/>
          <w:lang w:val="en-GB"/>
        </w:rPr>
        <w:t>级法令，规定妇女从事工作不再需要</w:t>
      </w:r>
      <w:r w:rsidRPr="00317E8E">
        <w:rPr>
          <w:rFonts w:hint="eastAsia"/>
          <w:kern w:val="0"/>
          <w:szCs w:val="21"/>
          <w:bdr w:val="nil"/>
          <w:lang w:val="en-GB"/>
        </w:rPr>
        <w:t>男性</w:t>
      </w:r>
      <w:r w:rsidRPr="00317E8E">
        <w:rPr>
          <w:kern w:val="0"/>
          <w:szCs w:val="21"/>
          <w:bdr w:val="nil"/>
          <w:lang w:val="en-GB"/>
        </w:rPr>
        <w:t>监护人的许可。然而，委员会感到关切的是：</w:t>
      </w:r>
    </w:p>
    <w:p w14:paraId="353ECE62"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(a)</w:t>
      </w:r>
      <w:r w:rsidRPr="00317E8E">
        <w:rPr>
          <w:kern w:val="0"/>
          <w:szCs w:val="21"/>
          <w:bdr w:val="nil"/>
          <w:lang w:val="en-GB"/>
        </w:rPr>
        <w:tab/>
      </w:r>
      <w:r w:rsidRPr="00317E8E">
        <w:rPr>
          <w:rFonts w:hint="eastAsia"/>
          <w:kern w:val="0"/>
          <w:szCs w:val="21"/>
          <w:bdr w:val="nil"/>
          <w:lang w:val="en-GB"/>
        </w:rPr>
        <w:t>未能</w:t>
      </w:r>
      <w:r w:rsidRPr="00317E8E">
        <w:rPr>
          <w:kern w:val="0"/>
          <w:szCs w:val="21"/>
          <w:bdr w:val="nil"/>
          <w:lang w:val="en-GB"/>
        </w:rPr>
        <w:t>采取充分措施</w:t>
      </w:r>
      <w:r w:rsidRPr="00317E8E">
        <w:rPr>
          <w:rFonts w:hint="eastAsia"/>
          <w:kern w:val="0"/>
          <w:szCs w:val="21"/>
          <w:bdr w:val="nil"/>
          <w:lang w:val="en-GB"/>
        </w:rPr>
        <w:t>来</w:t>
      </w:r>
      <w:r w:rsidRPr="00317E8E">
        <w:rPr>
          <w:kern w:val="0"/>
          <w:szCs w:val="21"/>
          <w:bdr w:val="nil"/>
          <w:lang w:val="en-GB"/>
        </w:rPr>
        <w:t>宣传</w:t>
      </w:r>
      <w:r w:rsidRPr="00317E8E">
        <w:rPr>
          <w:rFonts w:hint="eastAsia"/>
          <w:kern w:val="0"/>
          <w:szCs w:val="21"/>
          <w:bdr w:val="nil"/>
          <w:lang w:val="en-GB"/>
        </w:rPr>
        <w:t>分担</w:t>
      </w:r>
      <w:r w:rsidRPr="00317E8E">
        <w:rPr>
          <w:kern w:val="0"/>
          <w:szCs w:val="21"/>
          <w:bdr w:val="nil"/>
          <w:lang w:val="en-GB"/>
        </w:rPr>
        <w:t>家庭责任概念，以及消除妇女在兼顾工作和家庭责任方面面临的困难；</w:t>
      </w:r>
    </w:p>
    <w:p w14:paraId="45804AFC"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(b)</w:t>
      </w:r>
      <w:r w:rsidRPr="00317E8E">
        <w:rPr>
          <w:kern w:val="0"/>
          <w:szCs w:val="21"/>
          <w:bdr w:val="nil"/>
          <w:lang w:val="en-GB"/>
        </w:rPr>
        <w:tab/>
      </w:r>
      <w:r w:rsidRPr="00317E8E">
        <w:rPr>
          <w:kern w:val="0"/>
          <w:szCs w:val="21"/>
          <w:bdr w:val="nil"/>
          <w:lang w:val="en-GB"/>
        </w:rPr>
        <w:t>私营部门获得带薪产假的条件尚不明确；</w:t>
      </w:r>
    </w:p>
    <w:p w14:paraId="65C98707"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(c)</w:t>
      </w:r>
      <w:r w:rsidRPr="00317E8E">
        <w:rPr>
          <w:kern w:val="0"/>
          <w:szCs w:val="21"/>
          <w:bdr w:val="nil"/>
          <w:lang w:val="en-GB"/>
        </w:rPr>
        <w:tab/>
      </w:r>
      <w:r w:rsidRPr="00317E8E">
        <w:rPr>
          <w:kern w:val="0"/>
          <w:szCs w:val="21"/>
          <w:bdr w:val="nil"/>
          <w:lang w:val="en-GB"/>
        </w:rPr>
        <w:t>与男子相比，妇女在劳动力市场，特别是在私营部门的参与率较低，男女失业率</w:t>
      </w:r>
      <w:r w:rsidRPr="00317E8E">
        <w:rPr>
          <w:rFonts w:hint="eastAsia"/>
          <w:kern w:val="0"/>
          <w:szCs w:val="21"/>
          <w:bdr w:val="nil"/>
          <w:lang w:val="en-GB"/>
        </w:rPr>
        <w:t>相</w:t>
      </w:r>
      <w:r w:rsidRPr="00317E8E">
        <w:rPr>
          <w:kern w:val="0"/>
          <w:szCs w:val="21"/>
          <w:bdr w:val="nil"/>
          <w:lang w:val="en-GB"/>
        </w:rPr>
        <w:t>差</w:t>
      </w:r>
      <w:r w:rsidRPr="00317E8E">
        <w:rPr>
          <w:rFonts w:hint="eastAsia"/>
          <w:kern w:val="0"/>
          <w:szCs w:val="21"/>
          <w:bdr w:val="nil"/>
          <w:lang w:val="en-GB"/>
        </w:rPr>
        <w:t>悬殊</w:t>
      </w:r>
      <w:r w:rsidRPr="00317E8E">
        <w:rPr>
          <w:kern w:val="0"/>
          <w:szCs w:val="21"/>
          <w:bdr w:val="nil"/>
          <w:lang w:val="en-GB"/>
        </w:rPr>
        <w:t>；</w:t>
      </w:r>
    </w:p>
    <w:p w14:paraId="7F4DFD71"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(d)</w:t>
      </w:r>
      <w:r w:rsidRPr="00317E8E">
        <w:rPr>
          <w:kern w:val="0"/>
          <w:szCs w:val="21"/>
          <w:bdr w:val="nil"/>
          <w:lang w:val="en-GB"/>
        </w:rPr>
        <w:tab/>
        <w:t>2012</w:t>
      </w:r>
      <w:r w:rsidRPr="00317E8E">
        <w:rPr>
          <w:kern w:val="0"/>
          <w:szCs w:val="21"/>
          <w:bdr w:val="nil"/>
          <w:lang w:val="en-GB"/>
        </w:rPr>
        <w:t>年</w:t>
      </w:r>
      <w:r w:rsidRPr="00317E8E">
        <w:rPr>
          <w:rFonts w:hint="eastAsia"/>
          <w:kern w:val="0"/>
          <w:szCs w:val="21"/>
          <w:bdr w:val="nil"/>
          <w:lang w:val="en-GB"/>
        </w:rPr>
        <w:t>的</w:t>
      </w:r>
      <w:r w:rsidRPr="00317E8E">
        <w:rPr>
          <w:kern w:val="0"/>
          <w:szCs w:val="21"/>
          <w:bdr w:val="nil"/>
          <w:lang w:val="en-GB"/>
        </w:rPr>
        <w:t>部</w:t>
      </w:r>
      <w:r w:rsidRPr="00317E8E">
        <w:rPr>
          <w:rFonts w:hint="eastAsia"/>
          <w:kern w:val="0"/>
          <w:szCs w:val="21"/>
          <w:bdr w:val="nil"/>
          <w:lang w:val="en-GB"/>
        </w:rPr>
        <w:t>长</w:t>
      </w:r>
      <w:r w:rsidRPr="00317E8E">
        <w:rPr>
          <w:kern w:val="0"/>
          <w:szCs w:val="21"/>
          <w:bdr w:val="nil"/>
          <w:lang w:val="en-GB"/>
        </w:rPr>
        <w:t>级法令</w:t>
      </w:r>
      <w:r w:rsidRPr="00317E8E">
        <w:rPr>
          <w:rFonts w:hint="eastAsia"/>
          <w:kern w:val="0"/>
          <w:szCs w:val="21"/>
          <w:bdr w:val="nil"/>
          <w:lang w:val="en-GB"/>
        </w:rPr>
        <w:t>未得到</w:t>
      </w:r>
      <w:r w:rsidRPr="00317E8E">
        <w:rPr>
          <w:kern w:val="0"/>
          <w:szCs w:val="21"/>
          <w:bdr w:val="nil"/>
          <w:lang w:val="en-GB"/>
        </w:rPr>
        <w:t>充分执行，</w:t>
      </w:r>
      <w:r w:rsidRPr="00317E8E">
        <w:rPr>
          <w:rFonts w:hint="eastAsia"/>
          <w:kern w:val="0"/>
          <w:szCs w:val="21"/>
          <w:bdr w:val="nil"/>
          <w:lang w:val="en-GB"/>
        </w:rPr>
        <w:t>因为</w:t>
      </w:r>
      <w:r w:rsidRPr="00317E8E">
        <w:rPr>
          <w:kern w:val="0"/>
          <w:szCs w:val="21"/>
          <w:bdr w:val="nil"/>
          <w:lang w:val="en-GB"/>
        </w:rPr>
        <w:t>许多雇主</w:t>
      </w:r>
      <w:r w:rsidRPr="00317E8E">
        <w:rPr>
          <w:rFonts w:hint="eastAsia"/>
          <w:kern w:val="0"/>
          <w:szCs w:val="21"/>
          <w:bdr w:val="nil"/>
          <w:lang w:val="en-GB"/>
        </w:rPr>
        <w:t>继续</w:t>
      </w:r>
      <w:r w:rsidRPr="00317E8E">
        <w:rPr>
          <w:kern w:val="0"/>
          <w:szCs w:val="21"/>
          <w:bdr w:val="nil"/>
          <w:lang w:val="en-GB"/>
        </w:rPr>
        <w:t>要求妇女</w:t>
      </w:r>
      <w:r w:rsidRPr="00317E8E">
        <w:rPr>
          <w:rFonts w:hint="eastAsia"/>
          <w:kern w:val="0"/>
          <w:szCs w:val="21"/>
          <w:bdr w:val="nil"/>
          <w:lang w:val="en-GB"/>
        </w:rPr>
        <w:t>外出</w:t>
      </w:r>
      <w:r w:rsidRPr="00317E8E">
        <w:rPr>
          <w:kern w:val="0"/>
          <w:szCs w:val="21"/>
          <w:bdr w:val="nil"/>
          <w:lang w:val="en-GB"/>
        </w:rPr>
        <w:t>工作必须得到</w:t>
      </w:r>
      <w:r w:rsidRPr="00317E8E">
        <w:rPr>
          <w:rFonts w:hint="eastAsia"/>
          <w:kern w:val="0"/>
          <w:szCs w:val="21"/>
          <w:bdr w:val="nil"/>
          <w:lang w:val="en-GB"/>
        </w:rPr>
        <w:t>男性</w:t>
      </w:r>
      <w:r w:rsidRPr="00317E8E">
        <w:rPr>
          <w:kern w:val="0"/>
          <w:szCs w:val="21"/>
          <w:bdr w:val="nil"/>
          <w:lang w:val="en-GB"/>
        </w:rPr>
        <w:t>监护人的许可；</w:t>
      </w:r>
    </w:p>
    <w:p w14:paraId="6E00D973"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(e)</w:t>
      </w:r>
      <w:r w:rsidRPr="00317E8E">
        <w:rPr>
          <w:kern w:val="0"/>
          <w:szCs w:val="21"/>
          <w:bdr w:val="nil"/>
          <w:lang w:val="en-GB"/>
        </w:rPr>
        <w:tab/>
      </w:r>
      <w:r w:rsidRPr="00317E8E">
        <w:rPr>
          <w:rFonts w:hint="eastAsia"/>
          <w:kern w:val="0"/>
          <w:szCs w:val="21"/>
          <w:bdr w:val="nil"/>
          <w:lang w:val="en-GB"/>
        </w:rPr>
        <w:t>劳动力市场</w:t>
      </w:r>
      <w:r w:rsidRPr="00317E8E">
        <w:rPr>
          <w:kern w:val="0"/>
          <w:szCs w:val="21"/>
          <w:bdr w:val="nil"/>
          <w:lang w:val="en-GB"/>
        </w:rPr>
        <w:t>持续存在</w:t>
      </w:r>
      <w:r w:rsidRPr="00317E8E">
        <w:rPr>
          <w:rFonts w:hint="eastAsia"/>
          <w:kern w:val="0"/>
          <w:szCs w:val="21"/>
          <w:bdr w:val="nil"/>
          <w:lang w:val="en-GB"/>
        </w:rPr>
        <w:t>着</w:t>
      </w:r>
      <w:r w:rsidRPr="00317E8E">
        <w:rPr>
          <w:kern w:val="0"/>
          <w:szCs w:val="21"/>
          <w:bdr w:val="nil"/>
          <w:lang w:val="en-GB"/>
        </w:rPr>
        <w:t>横向和纵向职业隔离和性别隔离，以及妇女集中从事低薪工作；</w:t>
      </w:r>
    </w:p>
    <w:p w14:paraId="31A3054B"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(f)</w:t>
      </w:r>
      <w:r w:rsidRPr="00317E8E">
        <w:rPr>
          <w:kern w:val="0"/>
          <w:szCs w:val="21"/>
          <w:bdr w:val="nil"/>
          <w:lang w:val="en-GB"/>
        </w:rPr>
        <w:tab/>
      </w:r>
      <w:r w:rsidRPr="00317E8E">
        <w:rPr>
          <w:kern w:val="0"/>
          <w:szCs w:val="21"/>
          <w:bdr w:val="nil"/>
          <w:lang w:val="en-GB"/>
        </w:rPr>
        <w:t>公共和私营部门仍存在</w:t>
      </w:r>
      <w:r w:rsidRPr="00317E8E">
        <w:rPr>
          <w:rFonts w:hint="eastAsia"/>
          <w:kern w:val="0"/>
          <w:szCs w:val="21"/>
          <w:bdr w:val="nil"/>
          <w:lang w:val="en-GB"/>
        </w:rPr>
        <w:t>着</w:t>
      </w:r>
      <w:r w:rsidRPr="00317E8E">
        <w:rPr>
          <w:kern w:val="0"/>
          <w:szCs w:val="21"/>
          <w:bdr w:val="nil"/>
          <w:lang w:val="en-GB"/>
        </w:rPr>
        <w:t>性别工资差</w:t>
      </w:r>
      <w:r w:rsidRPr="00317E8E">
        <w:rPr>
          <w:rFonts w:hint="eastAsia"/>
          <w:kern w:val="0"/>
          <w:szCs w:val="21"/>
          <w:bdr w:val="nil"/>
          <w:lang w:val="en-GB"/>
        </w:rPr>
        <w:t>异</w:t>
      </w:r>
      <w:r w:rsidRPr="00317E8E">
        <w:rPr>
          <w:kern w:val="0"/>
          <w:szCs w:val="21"/>
          <w:bdr w:val="nil"/>
          <w:lang w:val="en-GB"/>
        </w:rPr>
        <w:t>。</w:t>
      </w:r>
    </w:p>
    <w:p w14:paraId="560ED31B"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46.</w:t>
      </w:r>
      <w:r w:rsidRPr="00317E8E">
        <w:rPr>
          <w:kern w:val="0"/>
          <w:szCs w:val="21"/>
          <w:bdr w:val="nil"/>
          <w:lang w:val="en-GB"/>
        </w:rPr>
        <w:tab/>
      </w:r>
      <w:r w:rsidRPr="00317E8E">
        <w:rPr>
          <w:rFonts w:eastAsia="黑体"/>
          <w:bCs/>
          <w:kern w:val="0"/>
          <w:szCs w:val="21"/>
          <w:bdr w:val="nil"/>
          <w:lang w:val="en-GB"/>
        </w:rPr>
        <w:t>委员会建议缔约国：</w:t>
      </w:r>
    </w:p>
    <w:p w14:paraId="11C589E1"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kern w:val="0"/>
          <w:szCs w:val="21"/>
          <w:bdr w:val="nil"/>
          <w:lang w:val="en-GB"/>
        </w:rPr>
        <w:t>促进男女平等分担家庭和家</w:t>
      </w:r>
      <w:r w:rsidRPr="00317E8E">
        <w:rPr>
          <w:rFonts w:eastAsia="黑体" w:hint="eastAsia"/>
          <w:kern w:val="0"/>
          <w:szCs w:val="21"/>
          <w:bdr w:val="nil"/>
          <w:lang w:val="en-GB"/>
        </w:rPr>
        <w:t>务</w:t>
      </w:r>
      <w:r w:rsidRPr="00317E8E">
        <w:rPr>
          <w:rFonts w:eastAsia="黑体"/>
          <w:kern w:val="0"/>
          <w:szCs w:val="21"/>
          <w:bdr w:val="nil"/>
          <w:lang w:val="en-GB"/>
        </w:rPr>
        <w:t>责任，包括</w:t>
      </w:r>
      <w:r w:rsidRPr="00317E8E">
        <w:rPr>
          <w:rFonts w:eastAsia="黑体" w:hint="eastAsia"/>
          <w:kern w:val="0"/>
          <w:szCs w:val="21"/>
          <w:bdr w:val="nil"/>
          <w:lang w:val="en-GB"/>
        </w:rPr>
        <w:t>出台</w:t>
      </w:r>
      <w:r w:rsidRPr="00317E8E">
        <w:rPr>
          <w:rFonts w:eastAsia="黑体"/>
          <w:kern w:val="0"/>
          <w:szCs w:val="21"/>
          <w:bdr w:val="nil"/>
          <w:lang w:val="en-GB"/>
        </w:rPr>
        <w:t>强制性陪产假或产后共</w:t>
      </w:r>
      <w:r w:rsidRPr="00317E8E">
        <w:rPr>
          <w:rFonts w:eastAsia="黑体" w:hint="eastAsia"/>
          <w:kern w:val="0"/>
          <w:szCs w:val="21"/>
          <w:bdr w:val="nil"/>
          <w:lang w:val="en-GB"/>
        </w:rPr>
        <w:t>享</w:t>
      </w:r>
      <w:r w:rsidRPr="00317E8E">
        <w:rPr>
          <w:rFonts w:eastAsia="黑体"/>
          <w:kern w:val="0"/>
          <w:szCs w:val="21"/>
          <w:bdr w:val="nil"/>
          <w:lang w:val="en-GB"/>
        </w:rPr>
        <w:t>育儿假，并提供更多、更好的托儿设施；</w:t>
      </w:r>
    </w:p>
    <w:p w14:paraId="624732C3"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(b)</w:t>
      </w:r>
      <w:r w:rsidRPr="00317E8E">
        <w:rPr>
          <w:kern w:val="0"/>
          <w:szCs w:val="21"/>
          <w:bdr w:val="nil"/>
          <w:lang w:val="en-GB"/>
        </w:rPr>
        <w:tab/>
      </w:r>
      <w:r w:rsidRPr="00317E8E">
        <w:rPr>
          <w:rFonts w:eastAsia="黑体"/>
          <w:bCs/>
          <w:kern w:val="0"/>
          <w:szCs w:val="21"/>
          <w:bdr w:val="nil"/>
          <w:lang w:val="en-GB"/>
        </w:rPr>
        <w:t>确保公共和私营部门均提供带薪产假；</w:t>
      </w:r>
    </w:p>
    <w:p w14:paraId="60733B41"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(c)</w:t>
      </w:r>
      <w:r w:rsidRPr="00317E8E">
        <w:rPr>
          <w:kern w:val="0"/>
          <w:szCs w:val="21"/>
          <w:bdr w:val="nil"/>
          <w:lang w:val="en-GB"/>
        </w:rPr>
        <w:tab/>
      </w:r>
      <w:r w:rsidRPr="00317E8E">
        <w:rPr>
          <w:rFonts w:eastAsia="黑体"/>
          <w:bCs/>
          <w:kern w:val="0"/>
          <w:szCs w:val="21"/>
          <w:bdr w:val="nil"/>
          <w:lang w:val="en-GB"/>
        </w:rPr>
        <w:t>采取包括暂行特别措施在内的措施，增加妇女进入正规劳动力市场的机会；</w:t>
      </w:r>
    </w:p>
    <w:p w14:paraId="3FB51357"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(d)</w:t>
      </w:r>
      <w:r w:rsidRPr="00317E8E">
        <w:rPr>
          <w:kern w:val="0"/>
          <w:szCs w:val="21"/>
          <w:bdr w:val="nil"/>
          <w:lang w:val="en-GB"/>
        </w:rPr>
        <w:tab/>
      </w:r>
      <w:r w:rsidRPr="00317E8E">
        <w:rPr>
          <w:rFonts w:eastAsia="黑体"/>
          <w:bCs/>
          <w:kern w:val="0"/>
          <w:szCs w:val="21"/>
          <w:bdr w:val="nil"/>
          <w:lang w:val="en-GB"/>
        </w:rPr>
        <w:t>执行</w:t>
      </w:r>
      <w:r w:rsidRPr="00317E8E">
        <w:rPr>
          <w:rFonts w:eastAsia="黑体"/>
          <w:bCs/>
          <w:kern w:val="0"/>
          <w:szCs w:val="21"/>
          <w:bdr w:val="nil"/>
          <w:lang w:val="en-GB"/>
        </w:rPr>
        <w:t>2012</w:t>
      </w:r>
      <w:r w:rsidRPr="00317E8E">
        <w:rPr>
          <w:rFonts w:eastAsia="黑体"/>
          <w:bCs/>
          <w:kern w:val="0"/>
          <w:szCs w:val="21"/>
          <w:bdr w:val="nil"/>
          <w:lang w:val="en-GB"/>
        </w:rPr>
        <w:t>年部</w:t>
      </w:r>
      <w:r w:rsidRPr="00317E8E">
        <w:rPr>
          <w:rFonts w:eastAsia="黑体" w:hint="eastAsia"/>
          <w:bCs/>
          <w:kern w:val="0"/>
          <w:szCs w:val="21"/>
          <w:bdr w:val="nil"/>
          <w:lang w:val="en-GB"/>
        </w:rPr>
        <w:t>长</w:t>
      </w:r>
      <w:r w:rsidRPr="00317E8E">
        <w:rPr>
          <w:rFonts w:eastAsia="黑体"/>
          <w:bCs/>
          <w:kern w:val="0"/>
          <w:szCs w:val="21"/>
          <w:bdr w:val="nil"/>
          <w:lang w:val="en-GB"/>
        </w:rPr>
        <w:t>级法令，妇女</w:t>
      </w:r>
      <w:r w:rsidRPr="00317E8E">
        <w:rPr>
          <w:rFonts w:eastAsia="黑体" w:hint="eastAsia"/>
          <w:bCs/>
          <w:kern w:val="0"/>
          <w:szCs w:val="21"/>
          <w:bdr w:val="nil"/>
          <w:lang w:val="en-GB"/>
        </w:rPr>
        <w:t>外出工作不再需</w:t>
      </w:r>
      <w:r w:rsidRPr="00317E8E">
        <w:rPr>
          <w:rFonts w:eastAsia="黑体"/>
          <w:bCs/>
          <w:kern w:val="0"/>
          <w:szCs w:val="21"/>
          <w:bdr w:val="nil"/>
          <w:lang w:val="en-GB"/>
        </w:rPr>
        <w:t>要</w:t>
      </w:r>
      <w:r w:rsidRPr="00317E8E">
        <w:rPr>
          <w:rFonts w:eastAsia="黑体" w:hint="eastAsia"/>
          <w:bCs/>
          <w:kern w:val="0"/>
          <w:szCs w:val="21"/>
          <w:bdr w:val="nil"/>
          <w:lang w:val="en-GB"/>
        </w:rPr>
        <w:t>其男性</w:t>
      </w:r>
      <w:r w:rsidRPr="00317E8E">
        <w:rPr>
          <w:rFonts w:eastAsia="黑体"/>
          <w:bCs/>
          <w:kern w:val="0"/>
          <w:szCs w:val="21"/>
          <w:bdr w:val="nil"/>
          <w:lang w:val="en-GB"/>
        </w:rPr>
        <w:t>监护人</w:t>
      </w:r>
      <w:r w:rsidRPr="00317E8E">
        <w:rPr>
          <w:rFonts w:eastAsia="黑体" w:hint="eastAsia"/>
          <w:bCs/>
          <w:kern w:val="0"/>
          <w:szCs w:val="21"/>
          <w:bdr w:val="nil"/>
          <w:lang w:val="en-GB"/>
        </w:rPr>
        <w:t>的</w:t>
      </w:r>
      <w:r w:rsidRPr="00317E8E">
        <w:rPr>
          <w:rFonts w:eastAsia="黑体"/>
          <w:bCs/>
          <w:kern w:val="0"/>
          <w:szCs w:val="21"/>
          <w:bdr w:val="nil"/>
          <w:lang w:val="en-GB"/>
        </w:rPr>
        <w:t>允许</w:t>
      </w:r>
      <w:r w:rsidRPr="00317E8E">
        <w:rPr>
          <w:rFonts w:eastAsia="黑体" w:hint="eastAsia"/>
          <w:bCs/>
          <w:kern w:val="0"/>
          <w:szCs w:val="21"/>
          <w:bdr w:val="nil"/>
          <w:lang w:val="en-GB"/>
        </w:rPr>
        <w:t>，</w:t>
      </w:r>
      <w:r w:rsidRPr="00317E8E">
        <w:rPr>
          <w:rFonts w:eastAsia="黑体"/>
          <w:bCs/>
          <w:kern w:val="0"/>
          <w:szCs w:val="21"/>
          <w:bdr w:val="nil"/>
          <w:lang w:val="en-GB"/>
        </w:rPr>
        <w:t>包括向所有雇主发布明确指示，对</w:t>
      </w:r>
      <w:r w:rsidRPr="00317E8E">
        <w:rPr>
          <w:rFonts w:eastAsia="黑体" w:hint="eastAsia"/>
          <w:bCs/>
          <w:kern w:val="0"/>
          <w:szCs w:val="21"/>
          <w:bdr w:val="nil"/>
          <w:lang w:val="en-GB"/>
        </w:rPr>
        <w:t>继续要求提供这种</w:t>
      </w:r>
      <w:r w:rsidRPr="00317E8E">
        <w:rPr>
          <w:rFonts w:eastAsia="黑体"/>
          <w:bCs/>
          <w:kern w:val="0"/>
          <w:szCs w:val="21"/>
          <w:bdr w:val="nil"/>
          <w:lang w:val="en-GB"/>
        </w:rPr>
        <w:t>允许的雇主进行起诉和罚款；</w:t>
      </w:r>
    </w:p>
    <w:p w14:paraId="20B3CB92"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(e)</w:t>
      </w:r>
      <w:r w:rsidRPr="00317E8E">
        <w:rPr>
          <w:kern w:val="0"/>
          <w:szCs w:val="21"/>
          <w:bdr w:val="nil"/>
          <w:lang w:val="en-GB"/>
        </w:rPr>
        <w:tab/>
      </w:r>
      <w:r w:rsidRPr="00317E8E">
        <w:rPr>
          <w:rFonts w:eastAsia="黑体"/>
          <w:bCs/>
          <w:kern w:val="0"/>
          <w:szCs w:val="21"/>
          <w:bdr w:val="nil"/>
          <w:lang w:val="en-GB"/>
        </w:rPr>
        <w:t>采取有效措施，包括技能培训和奖励措施，</w:t>
      </w:r>
      <w:r w:rsidRPr="00317E8E">
        <w:rPr>
          <w:rFonts w:eastAsia="黑体" w:hint="eastAsia"/>
          <w:bCs/>
          <w:kern w:val="0"/>
          <w:szCs w:val="21"/>
          <w:bdr w:val="nil"/>
          <w:lang w:val="en-GB"/>
        </w:rPr>
        <w:t>以期</w:t>
      </w:r>
      <w:r w:rsidRPr="00317E8E">
        <w:rPr>
          <w:rFonts w:eastAsia="黑体"/>
          <w:bCs/>
          <w:kern w:val="0"/>
          <w:szCs w:val="21"/>
          <w:bdr w:val="nil"/>
          <w:lang w:val="en-GB"/>
        </w:rPr>
        <w:t>鼓励妇女选择非传统职业道路，消除公共和私营部门的横向和纵向职业隔离；并采取立法措施</w:t>
      </w:r>
      <w:r w:rsidRPr="00317E8E">
        <w:rPr>
          <w:rFonts w:eastAsia="黑体" w:hint="eastAsia"/>
          <w:bCs/>
          <w:kern w:val="0"/>
          <w:szCs w:val="21"/>
          <w:bdr w:val="nil"/>
          <w:lang w:val="en-GB"/>
        </w:rPr>
        <w:t>，</w:t>
      </w:r>
      <w:r w:rsidRPr="00317E8E">
        <w:rPr>
          <w:rFonts w:eastAsia="黑体"/>
          <w:bCs/>
          <w:kern w:val="0"/>
          <w:szCs w:val="21"/>
          <w:bdr w:val="nil"/>
          <w:lang w:val="en-GB"/>
        </w:rPr>
        <w:t>禁止工作场所的性别隔离；</w:t>
      </w:r>
    </w:p>
    <w:p w14:paraId="2C956726"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(f)</w:t>
      </w:r>
      <w:r w:rsidRPr="00317E8E">
        <w:rPr>
          <w:kern w:val="0"/>
          <w:szCs w:val="21"/>
          <w:bdr w:val="nil"/>
          <w:lang w:val="en-GB"/>
        </w:rPr>
        <w:tab/>
      </w:r>
      <w:r w:rsidRPr="00317E8E">
        <w:rPr>
          <w:rFonts w:eastAsia="黑体"/>
          <w:bCs/>
          <w:kern w:val="0"/>
          <w:szCs w:val="21"/>
          <w:bdr w:val="nil"/>
          <w:lang w:val="en-GB"/>
        </w:rPr>
        <w:t>有效执行</w:t>
      </w:r>
      <w:r w:rsidRPr="00317E8E">
        <w:rPr>
          <w:rFonts w:eastAsia="黑体" w:hint="eastAsia"/>
          <w:bCs/>
          <w:kern w:val="0"/>
          <w:szCs w:val="21"/>
          <w:bdr w:val="nil"/>
          <w:lang w:val="en-GB"/>
        </w:rPr>
        <w:t>劳动</w:t>
      </w:r>
      <w:r w:rsidRPr="00317E8E">
        <w:rPr>
          <w:rFonts w:eastAsia="黑体"/>
          <w:bCs/>
          <w:kern w:val="0"/>
          <w:szCs w:val="21"/>
          <w:bdr w:val="nil"/>
          <w:lang w:val="en-GB"/>
        </w:rPr>
        <w:t>部第</w:t>
      </w:r>
      <w:r w:rsidRPr="00317E8E">
        <w:rPr>
          <w:rFonts w:eastAsia="黑体"/>
          <w:bCs/>
          <w:kern w:val="0"/>
          <w:szCs w:val="21"/>
          <w:bdr w:val="nil"/>
          <w:lang w:val="en-GB"/>
        </w:rPr>
        <w:t>2370/1</w:t>
      </w:r>
      <w:r w:rsidRPr="00317E8E">
        <w:rPr>
          <w:rFonts w:eastAsia="黑体"/>
          <w:bCs/>
          <w:kern w:val="0"/>
          <w:szCs w:val="21"/>
          <w:bdr w:val="nil"/>
          <w:lang w:val="en-GB"/>
        </w:rPr>
        <w:t>号决定，</w:t>
      </w:r>
      <w:r w:rsidRPr="00317E8E">
        <w:rPr>
          <w:rFonts w:eastAsia="黑体" w:hint="eastAsia"/>
          <w:bCs/>
          <w:kern w:val="0"/>
          <w:szCs w:val="21"/>
          <w:bdr w:val="nil"/>
          <w:lang w:val="en-GB"/>
        </w:rPr>
        <w:t>以</w:t>
      </w:r>
      <w:r w:rsidRPr="00317E8E">
        <w:rPr>
          <w:rFonts w:eastAsia="黑体"/>
          <w:bCs/>
          <w:kern w:val="0"/>
          <w:szCs w:val="21"/>
          <w:bdr w:val="nil"/>
          <w:lang w:val="en-GB"/>
        </w:rPr>
        <w:t>缩小并最终消除</w:t>
      </w:r>
      <w:r w:rsidRPr="00317E8E">
        <w:rPr>
          <w:rFonts w:eastAsia="黑体" w:hint="eastAsia"/>
          <w:bCs/>
          <w:kern w:val="0"/>
          <w:szCs w:val="21"/>
          <w:bdr w:val="nil"/>
          <w:lang w:val="en-GB"/>
        </w:rPr>
        <w:t>性别</w:t>
      </w:r>
      <w:r w:rsidRPr="00317E8E">
        <w:rPr>
          <w:rFonts w:eastAsia="黑体"/>
          <w:bCs/>
          <w:kern w:val="0"/>
          <w:szCs w:val="21"/>
          <w:bdr w:val="nil"/>
          <w:lang w:val="en-GB"/>
        </w:rPr>
        <w:t>工资差</w:t>
      </w:r>
      <w:r w:rsidRPr="00317E8E">
        <w:rPr>
          <w:rFonts w:eastAsia="黑体" w:hint="eastAsia"/>
          <w:bCs/>
          <w:kern w:val="0"/>
          <w:szCs w:val="21"/>
          <w:bdr w:val="nil"/>
          <w:lang w:val="en-GB"/>
        </w:rPr>
        <w:t>异</w:t>
      </w:r>
      <w:r w:rsidRPr="00317E8E">
        <w:rPr>
          <w:rFonts w:eastAsia="黑体"/>
          <w:bCs/>
          <w:kern w:val="0"/>
          <w:szCs w:val="21"/>
          <w:bdr w:val="nil"/>
          <w:lang w:val="en-GB"/>
        </w:rPr>
        <w:t>。</w:t>
      </w:r>
    </w:p>
    <w:p w14:paraId="7AA2DEBD"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hint="eastAsia"/>
          <w:bCs/>
          <w:kern w:val="0"/>
          <w:szCs w:val="21"/>
          <w:bdr w:val="nil"/>
        </w:rPr>
        <w:t>卫生保健</w:t>
      </w:r>
    </w:p>
    <w:p w14:paraId="5547F2DE"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47.</w:t>
      </w:r>
      <w:r w:rsidRPr="00317E8E">
        <w:rPr>
          <w:kern w:val="0"/>
          <w:szCs w:val="21"/>
          <w:bdr w:val="nil"/>
          <w:lang w:val="en-GB"/>
        </w:rPr>
        <w:tab/>
      </w:r>
      <w:r w:rsidRPr="00317E8E">
        <w:rPr>
          <w:kern w:val="0"/>
          <w:szCs w:val="21"/>
          <w:bdr w:val="nil"/>
          <w:lang w:val="en-GB"/>
        </w:rPr>
        <w:t>委员会满意地注意到，近年来，妇女的健康指标有了</w:t>
      </w:r>
      <w:r w:rsidRPr="00317E8E">
        <w:rPr>
          <w:rFonts w:hint="eastAsia"/>
          <w:kern w:val="0"/>
          <w:szCs w:val="21"/>
          <w:bdr w:val="nil"/>
          <w:lang w:val="en-GB"/>
        </w:rPr>
        <w:t>极</w:t>
      </w:r>
      <w:r w:rsidRPr="00317E8E">
        <w:rPr>
          <w:kern w:val="0"/>
          <w:szCs w:val="21"/>
          <w:bdr w:val="nil"/>
          <w:lang w:val="en-GB"/>
        </w:rPr>
        <w:t>大</w:t>
      </w:r>
      <w:r w:rsidRPr="00317E8E">
        <w:rPr>
          <w:rFonts w:hint="eastAsia"/>
          <w:kern w:val="0"/>
          <w:szCs w:val="21"/>
          <w:bdr w:val="nil"/>
          <w:lang w:val="en-GB"/>
        </w:rPr>
        <w:t>的</w:t>
      </w:r>
      <w:r w:rsidRPr="00317E8E">
        <w:rPr>
          <w:kern w:val="0"/>
          <w:szCs w:val="21"/>
          <w:bdr w:val="nil"/>
          <w:lang w:val="en-GB"/>
        </w:rPr>
        <w:t>改善。然而，委员会感到关切的是：</w:t>
      </w:r>
    </w:p>
    <w:p w14:paraId="443D1261"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(a)</w:t>
      </w:r>
      <w:r w:rsidRPr="00317E8E">
        <w:rPr>
          <w:kern w:val="0"/>
          <w:szCs w:val="21"/>
          <w:bdr w:val="nil"/>
          <w:lang w:val="en-GB"/>
        </w:rPr>
        <w:tab/>
      </w:r>
      <w:r w:rsidRPr="00317E8E">
        <w:rPr>
          <w:kern w:val="0"/>
          <w:szCs w:val="21"/>
          <w:bdr w:val="nil"/>
          <w:lang w:val="en-GB"/>
        </w:rPr>
        <w:t>妇女和少女，特别是游牧妇女获得性健康和生殖健康服务的机会有限；</w:t>
      </w:r>
    </w:p>
    <w:p w14:paraId="75F6E402"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(b)</w:t>
      </w:r>
      <w:r w:rsidRPr="00317E8E">
        <w:rPr>
          <w:kern w:val="0"/>
          <w:szCs w:val="21"/>
          <w:bdr w:val="nil"/>
          <w:lang w:val="en-GB"/>
        </w:rPr>
        <w:tab/>
      </w:r>
      <w:r w:rsidRPr="00317E8E">
        <w:rPr>
          <w:kern w:val="0"/>
          <w:szCs w:val="21"/>
          <w:bdr w:val="nil"/>
          <w:lang w:val="en-GB"/>
        </w:rPr>
        <w:t>除</w:t>
      </w:r>
      <w:r w:rsidRPr="00317E8E">
        <w:rPr>
          <w:rFonts w:hint="eastAsia"/>
          <w:kern w:val="0"/>
          <w:szCs w:val="21"/>
          <w:bdr w:val="nil"/>
          <w:lang w:val="en-GB"/>
        </w:rPr>
        <w:t>非</w:t>
      </w:r>
      <w:r w:rsidRPr="00317E8E">
        <w:rPr>
          <w:kern w:val="0"/>
          <w:szCs w:val="21"/>
          <w:bdr w:val="nil"/>
          <w:lang w:val="en-GB"/>
        </w:rPr>
        <w:t>怀孕妇女或女童</w:t>
      </w:r>
      <w:r w:rsidRPr="00317E8E">
        <w:rPr>
          <w:rFonts w:hint="eastAsia"/>
          <w:kern w:val="0"/>
          <w:szCs w:val="21"/>
          <w:bdr w:val="nil"/>
          <w:lang w:val="en-GB"/>
        </w:rPr>
        <w:t>面临</w:t>
      </w:r>
      <w:r w:rsidRPr="00317E8E">
        <w:rPr>
          <w:kern w:val="0"/>
          <w:szCs w:val="21"/>
          <w:bdr w:val="nil"/>
          <w:lang w:val="en-GB"/>
        </w:rPr>
        <w:t>生命</w:t>
      </w:r>
      <w:r w:rsidRPr="00317E8E">
        <w:rPr>
          <w:rFonts w:hint="eastAsia"/>
          <w:kern w:val="0"/>
          <w:szCs w:val="21"/>
          <w:bdr w:val="nil"/>
          <w:lang w:val="en-GB"/>
        </w:rPr>
        <w:t>危险</w:t>
      </w:r>
      <w:r w:rsidRPr="00317E8E">
        <w:rPr>
          <w:kern w:val="0"/>
          <w:szCs w:val="21"/>
          <w:bdr w:val="nil"/>
          <w:lang w:val="en-GB"/>
        </w:rPr>
        <w:t>，否则将堕胎定为刑事犯罪，这迫使妇女寻求不安全堕胎方式；</w:t>
      </w:r>
    </w:p>
    <w:p w14:paraId="1B961997"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lastRenderedPageBreak/>
        <w:t>(c)</w:t>
      </w:r>
      <w:r w:rsidRPr="00317E8E">
        <w:rPr>
          <w:kern w:val="0"/>
          <w:szCs w:val="21"/>
          <w:bdr w:val="nil"/>
          <w:lang w:val="en-GB"/>
        </w:rPr>
        <w:tab/>
      </w:r>
      <w:r w:rsidRPr="00317E8E">
        <w:rPr>
          <w:kern w:val="0"/>
          <w:szCs w:val="21"/>
          <w:bdr w:val="nil"/>
          <w:lang w:val="en-GB"/>
        </w:rPr>
        <w:t>获得避孕药具，特别是现代避孕药具的机会有限，在农村和偏远地区</w:t>
      </w:r>
      <w:r w:rsidRPr="00317E8E">
        <w:rPr>
          <w:rFonts w:hint="eastAsia"/>
          <w:kern w:val="0"/>
          <w:szCs w:val="21"/>
          <w:bdr w:val="nil"/>
          <w:lang w:val="en-GB"/>
        </w:rPr>
        <w:t>尤其如此</w:t>
      </w:r>
      <w:r w:rsidRPr="00317E8E">
        <w:rPr>
          <w:kern w:val="0"/>
          <w:szCs w:val="21"/>
          <w:bdr w:val="nil"/>
          <w:lang w:val="en-GB"/>
        </w:rPr>
        <w:t>，妇女患性传播</w:t>
      </w:r>
      <w:r w:rsidRPr="00317E8E">
        <w:rPr>
          <w:rFonts w:hint="eastAsia"/>
          <w:kern w:val="0"/>
          <w:szCs w:val="21"/>
          <w:bdr w:val="nil"/>
          <w:lang w:val="en-GB"/>
        </w:rPr>
        <w:t>感染</w:t>
      </w:r>
      <w:r w:rsidRPr="00317E8E">
        <w:rPr>
          <w:kern w:val="0"/>
          <w:szCs w:val="21"/>
          <w:bdr w:val="nil"/>
          <w:lang w:val="en-GB"/>
        </w:rPr>
        <w:t>的风险也越来越大。</w:t>
      </w:r>
    </w:p>
    <w:p w14:paraId="686068E1" w14:textId="77777777" w:rsidR="00317E8E" w:rsidRPr="00317E8E" w:rsidRDefault="00317E8E" w:rsidP="00317E8E">
      <w:pPr>
        <w:keepNext/>
        <w:keepLines/>
        <w:suppressAutoHyphens/>
        <w:spacing w:after="140"/>
        <w:ind w:left="1264" w:right="1264"/>
        <w:rPr>
          <w:rFonts w:eastAsia="Calibri"/>
          <w:b/>
          <w:kern w:val="0"/>
          <w:szCs w:val="21"/>
          <w:lang w:val="en-GB"/>
        </w:rPr>
      </w:pPr>
      <w:r w:rsidRPr="00317E8E">
        <w:rPr>
          <w:kern w:val="0"/>
          <w:szCs w:val="21"/>
          <w:bdr w:val="nil"/>
          <w:lang w:val="en-GB"/>
        </w:rPr>
        <w:t>48.</w:t>
      </w:r>
      <w:r w:rsidRPr="00317E8E">
        <w:rPr>
          <w:kern w:val="0"/>
          <w:szCs w:val="21"/>
          <w:bdr w:val="nil"/>
          <w:lang w:val="en-GB"/>
        </w:rPr>
        <w:tab/>
      </w:r>
      <w:r w:rsidRPr="00317E8E">
        <w:rPr>
          <w:rFonts w:eastAsia="黑体"/>
          <w:bCs/>
          <w:kern w:val="0"/>
          <w:szCs w:val="21"/>
          <w:bdr w:val="nil"/>
          <w:lang w:val="en-GB"/>
        </w:rPr>
        <w:t>根据其关于妇女与健康的第</w:t>
      </w:r>
      <w:r w:rsidRPr="00317E8E">
        <w:rPr>
          <w:rFonts w:eastAsia="黑体"/>
          <w:bCs/>
          <w:kern w:val="0"/>
          <w:szCs w:val="21"/>
          <w:bdr w:val="nil"/>
          <w:lang w:val="en-GB"/>
        </w:rPr>
        <w:t>24(1999)</w:t>
      </w:r>
      <w:r w:rsidRPr="00317E8E">
        <w:rPr>
          <w:rFonts w:eastAsia="黑体"/>
          <w:bCs/>
          <w:kern w:val="0"/>
          <w:szCs w:val="21"/>
          <w:bdr w:val="nil"/>
          <w:lang w:val="en-GB"/>
        </w:rPr>
        <w:t>号一般性建议，委员会建议缔约国：</w:t>
      </w:r>
    </w:p>
    <w:p w14:paraId="55A47453" w14:textId="77777777" w:rsidR="00317E8E" w:rsidRPr="00317E8E" w:rsidRDefault="00317E8E" w:rsidP="00317E8E">
      <w:pPr>
        <w:keepNext/>
        <w:keepLines/>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bCs/>
          <w:kern w:val="0"/>
          <w:szCs w:val="21"/>
          <w:bdr w:val="nil"/>
          <w:lang w:val="en-GB"/>
        </w:rPr>
        <w:t>在各省提供全面的保健服务，特别是包括产前、分娩和产后服务在内的性健康和生殖健康服务，同时考虑到游牧妇女的特殊需要；</w:t>
      </w:r>
    </w:p>
    <w:p w14:paraId="210F8645"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(b)</w:t>
      </w:r>
      <w:r w:rsidRPr="00317E8E">
        <w:rPr>
          <w:kern w:val="0"/>
          <w:szCs w:val="21"/>
          <w:bdr w:val="nil"/>
          <w:lang w:val="en-GB"/>
        </w:rPr>
        <w:tab/>
      </w:r>
      <w:r w:rsidRPr="00317E8E">
        <w:rPr>
          <w:rFonts w:eastAsia="黑体"/>
          <w:bCs/>
          <w:kern w:val="0"/>
          <w:szCs w:val="21"/>
          <w:bdr w:val="nil"/>
          <w:lang w:val="en-GB"/>
        </w:rPr>
        <w:t>修</w:t>
      </w:r>
      <w:r w:rsidRPr="00317E8E">
        <w:rPr>
          <w:rFonts w:eastAsia="黑体" w:hint="eastAsia"/>
          <w:bCs/>
          <w:kern w:val="0"/>
          <w:szCs w:val="21"/>
          <w:bdr w:val="nil"/>
          <w:lang w:val="en-GB"/>
        </w:rPr>
        <w:t>正</w:t>
      </w:r>
      <w:r w:rsidRPr="00317E8E">
        <w:rPr>
          <w:rFonts w:eastAsia="黑体"/>
          <w:bCs/>
          <w:kern w:val="0"/>
          <w:szCs w:val="21"/>
          <w:bdr w:val="nil"/>
          <w:lang w:val="en-GB"/>
        </w:rPr>
        <w:t>有关法律</w:t>
      </w:r>
      <w:r w:rsidRPr="00317E8E">
        <w:rPr>
          <w:rFonts w:eastAsia="黑体" w:hint="eastAsia"/>
          <w:bCs/>
          <w:kern w:val="0"/>
          <w:szCs w:val="21"/>
          <w:bdr w:val="nil"/>
          <w:lang w:val="en-GB"/>
        </w:rPr>
        <w:t>条款</w:t>
      </w:r>
      <w:r w:rsidRPr="00317E8E">
        <w:rPr>
          <w:rFonts w:eastAsia="黑体"/>
          <w:bCs/>
          <w:kern w:val="0"/>
          <w:szCs w:val="21"/>
          <w:bdr w:val="nil"/>
          <w:lang w:val="en-GB"/>
        </w:rPr>
        <w:t>，</w:t>
      </w:r>
      <w:r w:rsidRPr="00317E8E">
        <w:rPr>
          <w:rFonts w:eastAsia="黑体" w:hint="eastAsia"/>
          <w:bCs/>
          <w:kern w:val="0"/>
          <w:szCs w:val="21"/>
          <w:bdr w:val="nil"/>
          <w:lang w:val="en-GB"/>
        </w:rPr>
        <w:t>规定</w:t>
      </w:r>
      <w:r w:rsidRPr="00317E8E">
        <w:rPr>
          <w:rFonts w:eastAsia="黑体"/>
          <w:bCs/>
          <w:kern w:val="0"/>
          <w:szCs w:val="21"/>
          <w:bdr w:val="nil"/>
          <w:lang w:val="en-GB"/>
        </w:rPr>
        <w:t>在孕妇健康受到威胁、强奸、乱伦和胎儿严重受损的情况下堕胎合法，并在所有其他情况下使堕胎</w:t>
      </w:r>
      <w:r w:rsidRPr="00317E8E">
        <w:rPr>
          <w:rFonts w:eastAsia="黑体" w:hint="eastAsia"/>
          <w:bCs/>
          <w:kern w:val="0"/>
          <w:szCs w:val="21"/>
          <w:bdr w:val="nil"/>
          <w:lang w:val="en-GB"/>
        </w:rPr>
        <w:t>非刑</w:t>
      </w:r>
      <w:r w:rsidRPr="00317E8E">
        <w:rPr>
          <w:rFonts w:eastAsia="黑体"/>
          <w:bCs/>
          <w:kern w:val="0"/>
          <w:szCs w:val="21"/>
          <w:bdr w:val="nil"/>
          <w:lang w:val="en-GB"/>
        </w:rPr>
        <w:t>罪化，增加妇女获得安全堕胎和堕胎后护理服务的机会；</w:t>
      </w:r>
    </w:p>
    <w:p w14:paraId="6B9ED10B"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(c)</w:t>
      </w:r>
      <w:r w:rsidRPr="00317E8E">
        <w:rPr>
          <w:kern w:val="0"/>
          <w:szCs w:val="21"/>
          <w:bdr w:val="nil"/>
          <w:lang w:val="en-GB"/>
        </w:rPr>
        <w:tab/>
      </w:r>
      <w:r w:rsidRPr="00317E8E">
        <w:rPr>
          <w:rFonts w:eastAsia="黑体"/>
          <w:bCs/>
          <w:kern w:val="0"/>
          <w:szCs w:val="21"/>
          <w:bdr w:val="nil"/>
          <w:lang w:val="en-GB"/>
        </w:rPr>
        <w:t>确保</w:t>
      </w:r>
      <w:r w:rsidRPr="00317E8E">
        <w:rPr>
          <w:rFonts w:eastAsia="黑体" w:hint="eastAsia"/>
          <w:bCs/>
          <w:kern w:val="0"/>
          <w:szCs w:val="21"/>
          <w:bdr w:val="nil"/>
          <w:lang w:val="en-GB"/>
        </w:rPr>
        <w:t>提供和方便获取</w:t>
      </w:r>
      <w:r w:rsidRPr="00317E8E">
        <w:rPr>
          <w:rFonts w:eastAsia="黑体"/>
          <w:bCs/>
          <w:kern w:val="0"/>
          <w:szCs w:val="21"/>
          <w:bdr w:val="nil"/>
          <w:lang w:val="en-GB"/>
        </w:rPr>
        <w:t>负担得起的现代避孕药具和生殖健康服务，并</w:t>
      </w:r>
      <w:r w:rsidRPr="00317E8E">
        <w:rPr>
          <w:rFonts w:eastAsia="黑体" w:hint="eastAsia"/>
          <w:bCs/>
          <w:kern w:val="0"/>
          <w:szCs w:val="21"/>
          <w:bdr w:val="nil"/>
          <w:lang w:val="en-GB"/>
        </w:rPr>
        <w:t>进一步采取措施</w:t>
      </w:r>
      <w:r w:rsidRPr="00317E8E">
        <w:rPr>
          <w:rFonts w:eastAsia="黑体"/>
          <w:bCs/>
          <w:kern w:val="0"/>
          <w:szCs w:val="21"/>
          <w:bdr w:val="nil"/>
          <w:lang w:val="en-GB"/>
        </w:rPr>
        <w:t>预防艾滋病毒</w:t>
      </w:r>
      <w:r w:rsidRPr="00317E8E">
        <w:rPr>
          <w:rFonts w:eastAsia="黑体"/>
          <w:bCs/>
          <w:kern w:val="0"/>
          <w:szCs w:val="21"/>
          <w:bdr w:val="nil"/>
          <w:lang w:val="en-GB"/>
        </w:rPr>
        <w:t>/</w:t>
      </w:r>
      <w:r w:rsidRPr="00317E8E">
        <w:rPr>
          <w:rFonts w:eastAsia="黑体"/>
          <w:bCs/>
          <w:kern w:val="0"/>
          <w:szCs w:val="21"/>
          <w:bdr w:val="nil"/>
          <w:lang w:val="en-GB"/>
        </w:rPr>
        <w:t>艾滋病等性传播感染，特别是通过鼓励</w:t>
      </w:r>
      <w:r w:rsidRPr="00317E8E">
        <w:rPr>
          <w:rFonts w:eastAsia="黑体" w:hint="eastAsia"/>
          <w:bCs/>
          <w:kern w:val="0"/>
          <w:szCs w:val="21"/>
          <w:bdr w:val="nil"/>
          <w:lang w:val="en-GB"/>
        </w:rPr>
        <w:t>有</w:t>
      </w:r>
      <w:r w:rsidRPr="00317E8E">
        <w:rPr>
          <w:rFonts w:eastAsia="黑体"/>
          <w:bCs/>
          <w:kern w:val="0"/>
          <w:szCs w:val="21"/>
          <w:bdr w:val="nil"/>
          <w:lang w:val="en-GB"/>
        </w:rPr>
        <w:t>保护</w:t>
      </w:r>
      <w:r w:rsidRPr="00317E8E">
        <w:rPr>
          <w:rFonts w:eastAsia="黑体" w:hint="eastAsia"/>
          <w:bCs/>
          <w:kern w:val="0"/>
          <w:szCs w:val="21"/>
          <w:bdr w:val="nil"/>
          <w:lang w:val="en-GB"/>
        </w:rPr>
        <w:t>的</w:t>
      </w:r>
      <w:r w:rsidRPr="00317E8E">
        <w:rPr>
          <w:rFonts w:eastAsia="黑体"/>
          <w:bCs/>
          <w:kern w:val="0"/>
          <w:szCs w:val="21"/>
          <w:bdr w:val="nil"/>
          <w:lang w:val="en-GB"/>
        </w:rPr>
        <w:t>性关系。</w:t>
      </w:r>
    </w:p>
    <w:p w14:paraId="46C673E1"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经济和社会福利</w:t>
      </w:r>
    </w:p>
    <w:p w14:paraId="46585355"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49.</w:t>
      </w:r>
      <w:r w:rsidRPr="00317E8E">
        <w:rPr>
          <w:kern w:val="0"/>
          <w:szCs w:val="21"/>
          <w:bdr w:val="nil"/>
          <w:lang w:val="en-GB"/>
        </w:rPr>
        <w:tab/>
      </w:r>
      <w:r w:rsidRPr="00317E8E">
        <w:rPr>
          <w:kern w:val="0"/>
          <w:szCs w:val="21"/>
          <w:bdr w:val="nil"/>
          <w:lang w:val="en-GB"/>
        </w:rPr>
        <w:t>委员会注意到最近缔约国决定允许妇女在未经男性监护人同意的情况下创办自己的企业，并欢迎为商业部门</w:t>
      </w:r>
      <w:r w:rsidRPr="00317E8E">
        <w:rPr>
          <w:rFonts w:hint="eastAsia"/>
          <w:kern w:val="0"/>
          <w:szCs w:val="21"/>
          <w:bdr w:val="nil"/>
          <w:lang w:val="en-GB"/>
        </w:rPr>
        <w:t>的</w:t>
      </w:r>
      <w:r w:rsidRPr="00317E8E">
        <w:rPr>
          <w:kern w:val="0"/>
          <w:szCs w:val="21"/>
          <w:bdr w:val="nil"/>
          <w:lang w:val="en-GB"/>
        </w:rPr>
        <w:t>妇女提供具体鼓励</w:t>
      </w:r>
      <w:r w:rsidRPr="00317E8E">
        <w:rPr>
          <w:rFonts w:hint="eastAsia"/>
          <w:kern w:val="0"/>
          <w:szCs w:val="21"/>
          <w:bdr w:val="nil"/>
          <w:lang w:val="en-GB"/>
        </w:rPr>
        <w:t>措施</w:t>
      </w:r>
      <w:r w:rsidRPr="00317E8E">
        <w:rPr>
          <w:kern w:val="0"/>
          <w:szCs w:val="21"/>
          <w:bdr w:val="nil"/>
          <w:lang w:val="en-GB"/>
        </w:rPr>
        <w:t>。它还</w:t>
      </w:r>
      <w:r w:rsidRPr="00317E8E">
        <w:rPr>
          <w:rFonts w:hint="eastAsia"/>
          <w:kern w:val="0"/>
          <w:szCs w:val="21"/>
          <w:bdr w:val="nil"/>
          <w:lang w:val="en-GB"/>
        </w:rPr>
        <w:t>欢迎</w:t>
      </w:r>
      <w:r w:rsidRPr="00317E8E">
        <w:rPr>
          <w:kern w:val="0"/>
          <w:szCs w:val="21"/>
          <w:bdr w:val="nil"/>
          <w:lang w:val="en-GB"/>
        </w:rPr>
        <w:t>沙特妇女首次参加</w:t>
      </w:r>
      <w:r w:rsidRPr="00317E8E">
        <w:rPr>
          <w:kern w:val="0"/>
          <w:szCs w:val="21"/>
          <w:bdr w:val="nil"/>
          <w:lang w:val="en-GB"/>
        </w:rPr>
        <w:t>2012</w:t>
      </w:r>
      <w:r w:rsidRPr="00317E8E">
        <w:rPr>
          <w:kern w:val="0"/>
          <w:szCs w:val="21"/>
          <w:bdr w:val="nil"/>
          <w:lang w:val="en-GB"/>
        </w:rPr>
        <w:t>年奥运会。然而，委员会感到关切的是：</w:t>
      </w:r>
    </w:p>
    <w:p w14:paraId="4581C07E"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(a)</w:t>
      </w:r>
      <w:r w:rsidRPr="00317E8E">
        <w:rPr>
          <w:kern w:val="0"/>
          <w:szCs w:val="21"/>
          <w:bdr w:val="nil"/>
          <w:lang w:val="en-GB"/>
        </w:rPr>
        <w:tab/>
        <w:t>2014</w:t>
      </w:r>
      <w:r w:rsidRPr="00317E8E">
        <w:rPr>
          <w:kern w:val="0"/>
          <w:szCs w:val="21"/>
          <w:bdr w:val="nil"/>
          <w:lang w:val="en-GB"/>
        </w:rPr>
        <w:t>年，妇女仅获得社会发展贷款中的</w:t>
      </w:r>
      <w:r w:rsidRPr="00317E8E">
        <w:rPr>
          <w:kern w:val="0"/>
          <w:szCs w:val="21"/>
          <w:bdr w:val="nil"/>
          <w:lang w:val="en-GB"/>
        </w:rPr>
        <w:t>21%</w:t>
      </w:r>
      <w:r w:rsidRPr="00317E8E">
        <w:rPr>
          <w:kern w:val="0"/>
          <w:szCs w:val="21"/>
          <w:bdr w:val="nil"/>
          <w:lang w:val="en-GB"/>
        </w:rPr>
        <w:t>和银行贷款中的</w:t>
      </w:r>
      <w:r w:rsidRPr="00317E8E">
        <w:rPr>
          <w:kern w:val="0"/>
          <w:szCs w:val="21"/>
          <w:bdr w:val="nil"/>
          <w:lang w:val="en-GB"/>
        </w:rPr>
        <w:t>15%</w:t>
      </w:r>
      <w:r w:rsidRPr="00317E8E">
        <w:rPr>
          <w:kern w:val="0"/>
          <w:szCs w:val="21"/>
          <w:bdr w:val="nil"/>
          <w:lang w:val="en-GB"/>
        </w:rPr>
        <w:t>；</w:t>
      </w:r>
    </w:p>
    <w:p w14:paraId="1DC268BC"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(b)</w:t>
      </w:r>
      <w:r w:rsidRPr="00317E8E">
        <w:rPr>
          <w:kern w:val="0"/>
          <w:szCs w:val="21"/>
          <w:bdr w:val="nil"/>
          <w:lang w:val="en-GB"/>
        </w:rPr>
        <w:tab/>
      </w:r>
      <w:r w:rsidRPr="00317E8E">
        <w:rPr>
          <w:kern w:val="0"/>
          <w:szCs w:val="21"/>
          <w:bdr w:val="nil"/>
          <w:lang w:val="en-GB"/>
        </w:rPr>
        <w:t>缺乏关于</w:t>
      </w:r>
      <w:r w:rsidRPr="00317E8E">
        <w:rPr>
          <w:rFonts w:hint="eastAsia"/>
          <w:kern w:val="0"/>
          <w:szCs w:val="21"/>
          <w:bdr w:val="nil"/>
          <w:lang w:val="en-GB"/>
        </w:rPr>
        <w:t>生活</w:t>
      </w:r>
      <w:r w:rsidRPr="00317E8E">
        <w:rPr>
          <w:kern w:val="0"/>
          <w:szCs w:val="21"/>
          <w:bdr w:val="nil"/>
          <w:lang w:val="en-GB"/>
        </w:rPr>
        <w:t>贫</w:t>
      </w:r>
      <w:r w:rsidRPr="00317E8E">
        <w:rPr>
          <w:rFonts w:hint="eastAsia"/>
          <w:kern w:val="0"/>
          <w:szCs w:val="21"/>
          <w:bdr w:val="nil"/>
          <w:lang w:val="en-GB"/>
        </w:rPr>
        <w:t>困</w:t>
      </w:r>
      <w:r w:rsidRPr="00317E8E">
        <w:rPr>
          <w:kern w:val="0"/>
          <w:szCs w:val="21"/>
          <w:bdr w:val="nil"/>
          <w:lang w:val="en-GB"/>
        </w:rPr>
        <w:t>妇女、移民妇女、农村和偏远地区妇女以及残疾妇女的养恤金和社会保护计划覆盖面的资料；</w:t>
      </w:r>
    </w:p>
    <w:p w14:paraId="4638A84C"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(c)</w:t>
      </w:r>
      <w:r w:rsidRPr="00317E8E">
        <w:rPr>
          <w:kern w:val="0"/>
          <w:szCs w:val="21"/>
          <w:bdr w:val="nil"/>
          <w:lang w:val="en-GB"/>
        </w:rPr>
        <w:tab/>
      </w:r>
      <w:r w:rsidRPr="00317E8E">
        <w:rPr>
          <w:kern w:val="0"/>
          <w:szCs w:val="21"/>
          <w:bdr w:val="nil"/>
          <w:lang w:val="en-GB"/>
        </w:rPr>
        <w:t>缺乏关于妇女组织是否参与制定和</w:t>
      </w:r>
      <w:r w:rsidRPr="00317E8E">
        <w:rPr>
          <w:rFonts w:hint="eastAsia"/>
          <w:kern w:val="0"/>
          <w:szCs w:val="21"/>
          <w:bdr w:val="nil"/>
          <w:lang w:val="en-GB"/>
        </w:rPr>
        <w:t>执行旨在</w:t>
      </w:r>
      <w:r w:rsidRPr="00317E8E">
        <w:rPr>
          <w:kern w:val="0"/>
          <w:szCs w:val="21"/>
          <w:bdr w:val="nil"/>
          <w:lang w:val="en-GB"/>
        </w:rPr>
        <w:t>实现可持续发展目标的国家战略的资料。</w:t>
      </w:r>
    </w:p>
    <w:p w14:paraId="069D47B3"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50.</w:t>
      </w:r>
      <w:r w:rsidRPr="00317E8E">
        <w:rPr>
          <w:kern w:val="0"/>
          <w:szCs w:val="21"/>
          <w:bdr w:val="nil"/>
          <w:lang w:val="en-GB"/>
        </w:rPr>
        <w:tab/>
      </w:r>
      <w:r w:rsidRPr="00317E8E">
        <w:rPr>
          <w:rFonts w:eastAsia="黑体"/>
          <w:bCs/>
          <w:kern w:val="0"/>
          <w:szCs w:val="21"/>
          <w:bdr w:val="nil"/>
          <w:lang w:val="en-GB"/>
        </w:rPr>
        <w:t>委员会建议缔约国：</w:t>
      </w:r>
    </w:p>
    <w:p w14:paraId="5AD45A91"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bCs/>
          <w:kern w:val="0"/>
          <w:szCs w:val="21"/>
          <w:bdr w:val="nil"/>
          <w:lang w:val="en-GB"/>
        </w:rPr>
        <w:t>配置额外的专用财政资源，增加所有妇女获得小额信贷、贷款和其他形式金融信贷的机会，并提供旨在增强</w:t>
      </w:r>
      <w:r w:rsidRPr="00317E8E">
        <w:rPr>
          <w:rFonts w:eastAsia="黑体" w:hint="eastAsia"/>
          <w:bCs/>
          <w:kern w:val="0"/>
          <w:szCs w:val="21"/>
          <w:bdr w:val="nil"/>
          <w:lang w:val="en-GB"/>
        </w:rPr>
        <w:t>其</w:t>
      </w:r>
      <w:r w:rsidRPr="00317E8E">
        <w:rPr>
          <w:rFonts w:eastAsia="黑体"/>
          <w:bCs/>
          <w:kern w:val="0"/>
          <w:szCs w:val="21"/>
          <w:bdr w:val="nil"/>
          <w:lang w:val="en-GB"/>
        </w:rPr>
        <w:t>经济权能的能力建设；</w:t>
      </w:r>
    </w:p>
    <w:p w14:paraId="1FA363E4"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(b)</w:t>
      </w:r>
      <w:r w:rsidRPr="00317E8E">
        <w:rPr>
          <w:kern w:val="0"/>
          <w:szCs w:val="21"/>
          <w:bdr w:val="nil"/>
          <w:lang w:val="en-GB"/>
        </w:rPr>
        <w:tab/>
      </w:r>
      <w:r w:rsidRPr="00317E8E">
        <w:rPr>
          <w:rFonts w:eastAsia="黑体"/>
          <w:bCs/>
          <w:kern w:val="0"/>
          <w:szCs w:val="21"/>
          <w:bdr w:val="nil"/>
          <w:lang w:val="en-GB"/>
        </w:rPr>
        <w:t>采取措施，包括暂行特别措施，扩大妇女，特别是</w:t>
      </w:r>
      <w:r w:rsidRPr="00317E8E">
        <w:rPr>
          <w:rFonts w:eastAsia="黑体" w:hint="eastAsia"/>
          <w:bCs/>
          <w:kern w:val="0"/>
          <w:szCs w:val="21"/>
          <w:bdr w:val="nil"/>
          <w:lang w:val="en-GB"/>
        </w:rPr>
        <w:t>生活</w:t>
      </w:r>
      <w:r w:rsidRPr="00317E8E">
        <w:rPr>
          <w:rFonts w:eastAsia="黑体"/>
          <w:bCs/>
          <w:kern w:val="0"/>
          <w:szCs w:val="21"/>
          <w:bdr w:val="nil"/>
          <w:lang w:val="en-GB"/>
        </w:rPr>
        <w:t>贫</w:t>
      </w:r>
      <w:r w:rsidRPr="00317E8E">
        <w:rPr>
          <w:rFonts w:eastAsia="黑体" w:hint="eastAsia"/>
          <w:bCs/>
          <w:kern w:val="0"/>
          <w:szCs w:val="21"/>
          <w:bdr w:val="nil"/>
          <w:lang w:val="en-GB"/>
        </w:rPr>
        <w:t>困</w:t>
      </w:r>
      <w:r w:rsidRPr="00317E8E">
        <w:rPr>
          <w:rFonts w:eastAsia="黑体"/>
          <w:bCs/>
          <w:kern w:val="0"/>
          <w:szCs w:val="21"/>
          <w:bdr w:val="nil"/>
          <w:lang w:val="en-GB"/>
        </w:rPr>
        <w:t>妇女、移民妇女、农村和偏远地区妇女及残疾妇女的养恤金和社会保护计划覆盖面；</w:t>
      </w:r>
    </w:p>
    <w:p w14:paraId="5A3BD4EE"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(c)</w:t>
      </w:r>
      <w:r w:rsidRPr="00317E8E">
        <w:rPr>
          <w:kern w:val="0"/>
          <w:szCs w:val="21"/>
          <w:bdr w:val="nil"/>
          <w:lang w:val="en-GB"/>
        </w:rPr>
        <w:tab/>
      </w:r>
      <w:r w:rsidRPr="00317E8E">
        <w:rPr>
          <w:rFonts w:eastAsia="黑体"/>
          <w:bCs/>
          <w:kern w:val="0"/>
          <w:szCs w:val="21"/>
          <w:bdr w:val="nil"/>
          <w:lang w:val="en-GB"/>
        </w:rPr>
        <w:t>确保妇女组织参与</w:t>
      </w:r>
      <w:r w:rsidRPr="00317E8E">
        <w:rPr>
          <w:rFonts w:eastAsia="黑体" w:hint="eastAsia"/>
          <w:bCs/>
          <w:kern w:val="0"/>
          <w:szCs w:val="21"/>
          <w:bdr w:val="nil"/>
          <w:lang w:val="en-GB"/>
        </w:rPr>
        <w:t>制定</w:t>
      </w:r>
      <w:r w:rsidRPr="00317E8E">
        <w:rPr>
          <w:rFonts w:eastAsia="黑体"/>
          <w:bCs/>
          <w:kern w:val="0"/>
          <w:szCs w:val="21"/>
          <w:bdr w:val="nil"/>
          <w:lang w:val="en-GB"/>
        </w:rPr>
        <w:t>和执行</w:t>
      </w:r>
      <w:r w:rsidRPr="00317E8E">
        <w:rPr>
          <w:rFonts w:eastAsia="黑体" w:hint="eastAsia"/>
          <w:bCs/>
          <w:kern w:val="0"/>
          <w:szCs w:val="21"/>
          <w:bdr w:val="nil"/>
          <w:lang w:val="en-GB"/>
        </w:rPr>
        <w:t>旨在</w:t>
      </w:r>
      <w:r w:rsidRPr="00317E8E">
        <w:rPr>
          <w:rFonts w:eastAsia="黑体"/>
          <w:bCs/>
          <w:kern w:val="0"/>
          <w:szCs w:val="21"/>
          <w:bdr w:val="nil"/>
          <w:lang w:val="en-GB"/>
        </w:rPr>
        <w:t>实现可持续发展目标的国家战略。</w:t>
      </w:r>
    </w:p>
    <w:p w14:paraId="446483A8"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农村和偏远地区妇女</w:t>
      </w:r>
    </w:p>
    <w:p w14:paraId="5F1B8BA9"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51.</w:t>
      </w:r>
      <w:r w:rsidRPr="00317E8E">
        <w:rPr>
          <w:kern w:val="0"/>
          <w:szCs w:val="21"/>
          <w:bdr w:val="nil"/>
          <w:lang w:val="en-GB"/>
        </w:rPr>
        <w:tab/>
      </w:r>
      <w:r w:rsidRPr="00317E8E">
        <w:rPr>
          <w:kern w:val="0"/>
          <w:szCs w:val="21"/>
          <w:bdr w:val="nil"/>
          <w:lang w:val="en-GB"/>
        </w:rPr>
        <w:t>委员会赞赏地注意到</w:t>
      </w:r>
      <w:r w:rsidRPr="00317E8E">
        <w:rPr>
          <w:rFonts w:hint="eastAsia"/>
          <w:kern w:val="0"/>
          <w:szCs w:val="21"/>
          <w:bdr w:val="nil"/>
          <w:lang w:val="en-GB"/>
        </w:rPr>
        <w:t>为</w:t>
      </w:r>
      <w:r w:rsidRPr="00317E8E">
        <w:rPr>
          <w:kern w:val="0"/>
          <w:szCs w:val="21"/>
          <w:bdr w:val="nil"/>
          <w:lang w:val="en-GB"/>
        </w:rPr>
        <w:t>支持农村和偏远地区妇女</w:t>
      </w:r>
      <w:r w:rsidRPr="00317E8E">
        <w:rPr>
          <w:rFonts w:hint="eastAsia"/>
          <w:kern w:val="0"/>
          <w:szCs w:val="21"/>
          <w:bdr w:val="nil"/>
          <w:lang w:val="en-GB"/>
        </w:rPr>
        <w:t>所采取</w:t>
      </w:r>
      <w:r w:rsidRPr="00317E8E">
        <w:rPr>
          <w:kern w:val="0"/>
          <w:szCs w:val="21"/>
          <w:bdr w:val="nil"/>
          <w:lang w:val="en-GB"/>
        </w:rPr>
        <w:t>的举措。然而，委员会仍然</w:t>
      </w:r>
      <w:r w:rsidRPr="00317E8E">
        <w:rPr>
          <w:rFonts w:hint="eastAsia"/>
          <w:kern w:val="0"/>
          <w:szCs w:val="21"/>
          <w:bdr w:val="nil"/>
          <w:lang w:val="en-GB"/>
        </w:rPr>
        <w:t>感到</w:t>
      </w:r>
      <w:r w:rsidRPr="00317E8E">
        <w:rPr>
          <w:kern w:val="0"/>
          <w:szCs w:val="21"/>
          <w:bdr w:val="nil"/>
          <w:lang w:val="en-GB"/>
        </w:rPr>
        <w:t>关切的是，农村和偏远地区妇女处境不利，她们</w:t>
      </w:r>
      <w:r w:rsidRPr="00317E8E">
        <w:rPr>
          <w:rFonts w:hint="eastAsia"/>
          <w:kern w:val="0"/>
          <w:szCs w:val="21"/>
          <w:bdr w:val="nil"/>
          <w:lang w:val="en-GB"/>
        </w:rPr>
        <w:t>面临着</w:t>
      </w:r>
      <w:r w:rsidRPr="00317E8E">
        <w:rPr>
          <w:kern w:val="0"/>
          <w:szCs w:val="21"/>
          <w:bdr w:val="nil"/>
          <w:lang w:val="en-GB"/>
        </w:rPr>
        <w:t>贫</w:t>
      </w:r>
      <w:r w:rsidRPr="00317E8E">
        <w:rPr>
          <w:rFonts w:hint="eastAsia"/>
          <w:kern w:val="0"/>
          <w:szCs w:val="21"/>
          <w:bdr w:val="nil"/>
          <w:lang w:val="en-GB"/>
        </w:rPr>
        <w:t>困</w:t>
      </w:r>
      <w:r w:rsidRPr="00317E8E">
        <w:rPr>
          <w:kern w:val="0"/>
          <w:szCs w:val="21"/>
          <w:bdr w:val="nil"/>
          <w:lang w:val="en-GB"/>
        </w:rPr>
        <w:t>，难以获得保健、教育、创收活动、土地和其他财产，而且她们在社区</w:t>
      </w:r>
      <w:r w:rsidRPr="00317E8E">
        <w:rPr>
          <w:rFonts w:hint="eastAsia"/>
          <w:kern w:val="0"/>
          <w:szCs w:val="21"/>
          <w:bdr w:val="nil"/>
          <w:lang w:val="en-GB"/>
        </w:rPr>
        <w:t>一</w:t>
      </w:r>
      <w:r w:rsidRPr="00317E8E">
        <w:rPr>
          <w:kern w:val="0"/>
          <w:szCs w:val="21"/>
          <w:bdr w:val="nil"/>
          <w:lang w:val="en-GB"/>
        </w:rPr>
        <w:t>级的决策过程中参与有限。</w:t>
      </w:r>
    </w:p>
    <w:p w14:paraId="3EC9C51C"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52.</w:t>
      </w:r>
      <w:r w:rsidRPr="00317E8E">
        <w:rPr>
          <w:kern w:val="0"/>
          <w:szCs w:val="21"/>
          <w:bdr w:val="nil"/>
          <w:lang w:val="en-GB"/>
        </w:rPr>
        <w:tab/>
      </w:r>
      <w:r w:rsidRPr="00317E8E">
        <w:rPr>
          <w:rFonts w:eastAsia="黑体"/>
          <w:bCs/>
          <w:kern w:val="0"/>
          <w:szCs w:val="21"/>
          <w:bdr w:val="nil"/>
          <w:lang w:val="en-GB"/>
        </w:rPr>
        <w:t>根据其关于农村妇女</w:t>
      </w:r>
      <w:r w:rsidRPr="00317E8E">
        <w:rPr>
          <w:rFonts w:eastAsia="黑体" w:hint="eastAsia"/>
          <w:bCs/>
          <w:kern w:val="0"/>
          <w:szCs w:val="21"/>
          <w:bdr w:val="nil"/>
          <w:lang w:val="en-GB"/>
        </w:rPr>
        <w:t>的</w:t>
      </w:r>
      <w:r w:rsidRPr="00317E8E">
        <w:rPr>
          <w:rFonts w:eastAsia="黑体"/>
          <w:bCs/>
          <w:kern w:val="0"/>
          <w:szCs w:val="21"/>
          <w:bdr w:val="nil"/>
          <w:lang w:val="en-GB"/>
        </w:rPr>
        <w:t>权利的第</w:t>
      </w:r>
      <w:r w:rsidRPr="00317E8E">
        <w:rPr>
          <w:rFonts w:eastAsia="黑体"/>
          <w:bCs/>
          <w:kern w:val="0"/>
          <w:szCs w:val="21"/>
          <w:bdr w:val="nil"/>
          <w:lang w:val="en-GB"/>
        </w:rPr>
        <w:t>34(2016)</w:t>
      </w:r>
      <w:r w:rsidRPr="00317E8E">
        <w:rPr>
          <w:rFonts w:eastAsia="黑体"/>
          <w:bCs/>
          <w:kern w:val="0"/>
          <w:szCs w:val="21"/>
          <w:bdr w:val="nil"/>
          <w:lang w:val="en-GB"/>
        </w:rPr>
        <w:t>号一般性建议，委员会建议缔约国制定和执行政策，</w:t>
      </w:r>
      <w:r w:rsidRPr="00317E8E">
        <w:rPr>
          <w:rFonts w:eastAsia="黑体" w:hint="eastAsia"/>
          <w:bCs/>
          <w:kern w:val="0"/>
          <w:szCs w:val="21"/>
          <w:bdr w:val="nil"/>
          <w:lang w:val="en-GB"/>
        </w:rPr>
        <w:t>以</w:t>
      </w:r>
      <w:r w:rsidRPr="00317E8E">
        <w:rPr>
          <w:rFonts w:eastAsia="黑体"/>
          <w:bCs/>
          <w:kern w:val="0"/>
          <w:szCs w:val="21"/>
          <w:bdr w:val="nil"/>
          <w:lang w:val="en-GB"/>
        </w:rPr>
        <w:t>加快实现农村和偏远地区妇女在代表不足或处于不利地位的所有领域的实质性平等。</w:t>
      </w:r>
    </w:p>
    <w:p w14:paraId="5D9BA088"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lastRenderedPageBreak/>
        <w:tab/>
      </w:r>
      <w:r w:rsidRPr="00317E8E">
        <w:rPr>
          <w:rFonts w:eastAsia="黑体"/>
          <w:bCs/>
          <w:kern w:val="0"/>
          <w:szCs w:val="21"/>
          <w:bdr w:val="nil"/>
        </w:rPr>
        <w:tab/>
      </w:r>
      <w:r w:rsidRPr="00317E8E">
        <w:rPr>
          <w:rFonts w:eastAsia="黑体"/>
          <w:bCs/>
          <w:kern w:val="0"/>
          <w:szCs w:val="21"/>
          <w:bdr w:val="nil"/>
        </w:rPr>
        <w:t>性别与气候变化</w:t>
      </w:r>
    </w:p>
    <w:p w14:paraId="366A67AF"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53.</w:t>
      </w:r>
      <w:r w:rsidRPr="00317E8E">
        <w:rPr>
          <w:kern w:val="0"/>
          <w:szCs w:val="21"/>
          <w:bdr w:val="nil"/>
          <w:lang w:val="en-GB"/>
        </w:rPr>
        <w:tab/>
      </w:r>
      <w:r w:rsidRPr="00317E8E">
        <w:rPr>
          <w:kern w:val="0"/>
          <w:szCs w:val="21"/>
          <w:bdr w:val="nil"/>
          <w:lang w:val="en-GB"/>
        </w:rPr>
        <w:t>委员会注意到</w:t>
      </w:r>
      <w:r w:rsidRPr="00317E8E">
        <w:rPr>
          <w:rFonts w:hint="eastAsia"/>
          <w:kern w:val="0"/>
          <w:szCs w:val="21"/>
          <w:bdr w:val="nil"/>
          <w:lang w:val="en-GB"/>
        </w:rPr>
        <w:t>，虽然</w:t>
      </w:r>
      <w:r w:rsidRPr="00317E8E">
        <w:rPr>
          <w:kern w:val="0"/>
          <w:szCs w:val="21"/>
          <w:bdr w:val="nil"/>
          <w:lang w:val="en-GB"/>
        </w:rPr>
        <w:t>缔约国通过了一项气候行动计划，</w:t>
      </w:r>
      <w:r w:rsidRPr="00317E8E">
        <w:rPr>
          <w:rFonts w:hint="eastAsia"/>
          <w:kern w:val="0"/>
          <w:szCs w:val="21"/>
          <w:bdr w:val="nil"/>
          <w:lang w:val="en-GB"/>
        </w:rPr>
        <w:t>但</w:t>
      </w:r>
      <w:r w:rsidRPr="00317E8E">
        <w:rPr>
          <w:kern w:val="0"/>
          <w:szCs w:val="21"/>
          <w:bdr w:val="nil"/>
          <w:lang w:val="en-GB"/>
        </w:rPr>
        <w:t>缺乏关于妇女如何参与制定计划以及如何将性别</w:t>
      </w:r>
      <w:r w:rsidRPr="00317E8E">
        <w:rPr>
          <w:rFonts w:hint="eastAsia"/>
          <w:kern w:val="0"/>
          <w:szCs w:val="21"/>
          <w:bdr w:val="nil"/>
          <w:lang w:val="en-GB"/>
        </w:rPr>
        <w:t>平等</w:t>
      </w:r>
      <w:r w:rsidRPr="00317E8E">
        <w:rPr>
          <w:kern w:val="0"/>
          <w:szCs w:val="21"/>
          <w:bdr w:val="nil"/>
          <w:lang w:val="en-GB"/>
        </w:rPr>
        <w:t>观点</w:t>
      </w:r>
      <w:r w:rsidRPr="00317E8E">
        <w:rPr>
          <w:rFonts w:hint="eastAsia"/>
          <w:kern w:val="0"/>
          <w:szCs w:val="21"/>
          <w:bdr w:val="nil"/>
          <w:lang w:val="en-GB"/>
        </w:rPr>
        <w:t>纳入确定</w:t>
      </w:r>
      <w:r w:rsidRPr="00317E8E">
        <w:rPr>
          <w:kern w:val="0"/>
          <w:szCs w:val="21"/>
          <w:bdr w:val="nil"/>
          <w:lang w:val="en-GB"/>
        </w:rPr>
        <w:t>适应和缓解措施的资料。委员会还对军事行动对也门环境</w:t>
      </w:r>
      <w:r w:rsidRPr="00317E8E">
        <w:rPr>
          <w:rFonts w:hint="eastAsia"/>
          <w:kern w:val="0"/>
          <w:szCs w:val="21"/>
          <w:bdr w:val="nil"/>
          <w:lang w:val="en-GB"/>
        </w:rPr>
        <w:t>造成</w:t>
      </w:r>
      <w:r w:rsidRPr="00317E8E">
        <w:rPr>
          <w:kern w:val="0"/>
          <w:szCs w:val="21"/>
          <w:bdr w:val="nil"/>
          <w:lang w:val="en-GB"/>
        </w:rPr>
        <w:t>的损害感到关切。</w:t>
      </w:r>
    </w:p>
    <w:p w14:paraId="2B187C18"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54.</w:t>
      </w:r>
      <w:r w:rsidRPr="00317E8E">
        <w:rPr>
          <w:kern w:val="0"/>
          <w:szCs w:val="21"/>
          <w:bdr w:val="nil"/>
          <w:lang w:val="en-GB"/>
        </w:rPr>
        <w:tab/>
      </w:r>
      <w:r w:rsidRPr="00317E8E">
        <w:rPr>
          <w:rFonts w:eastAsia="黑体"/>
          <w:bCs/>
          <w:kern w:val="0"/>
          <w:szCs w:val="21"/>
          <w:bdr w:val="nil"/>
          <w:lang w:val="en-GB"/>
        </w:rPr>
        <w:t>委员会提请注意其关于</w:t>
      </w:r>
      <w:r w:rsidRPr="00317E8E">
        <w:rPr>
          <w:rFonts w:eastAsia="黑体" w:hint="eastAsia"/>
          <w:bCs/>
          <w:kern w:val="0"/>
          <w:szCs w:val="21"/>
          <w:bdr w:val="nil"/>
          <w:lang w:val="en-GB"/>
        </w:rPr>
        <w:t>涉及</w:t>
      </w:r>
      <w:r w:rsidRPr="00317E8E">
        <w:rPr>
          <w:rFonts w:eastAsia="黑体"/>
          <w:bCs/>
          <w:kern w:val="0"/>
          <w:szCs w:val="21"/>
          <w:bdr w:val="nil"/>
          <w:lang w:val="en-GB"/>
        </w:rPr>
        <w:t>性别</w:t>
      </w:r>
      <w:r w:rsidRPr="00317E8E">
        <w:rPr>
          <w:rFonts w:eastAsia="黑体" w:hint="eastAsia"/>
          <w:bCs/>
          <w:kern w:val="0"/>
          <w:szCs w:val="21"/>
          <w:bdr w:val="nil"/>
          <w:lang w:val="en-GB"/>
        </w:rPr>
        <w:t>问题的</w:t>
      </w:r>
      <w:r w:rsidRPr="00317E8E">
        <w:rPr>
          <w:rFonts w:eastAsia="黑体"/>
          <w:bCs/>
          <w:kern w:val="0"/>
          <w:szCs w:val="21"/>
          <w:bdr w:val="nil"/>
          <w:lang w:val="en-GB"/>
        </w:rPr>
        <w:t>减少灾害风险</w:t>
      </w:r>
      <w:r w:rsidRPr="00317E8E">
        <w:rPr>
          <w:rFonts w:eastAsia="黑体" w:hint="eastAsia"/>
          <w:bCs/>
          <w:kern w:val="0"/>
          <w:szCs w:val="21"/>
          <w:bdr w:val="nil"/>
          <w:lang w:val="en-GB"/>
        </w:rPr>
        <w:t>和</w:t>
      </w:r>
      <w:r w:rsidRPr="00317E8E">
        <w:rPr>
          <w:rFonts w:eastAsia="黑体"/>
          <w:bCs/>
          <w:kern w:val="0"/>
          <w:szCs w:val="21"/>
          <w:bdr w:val="nil"/>
          <w:lang w:val="en-GB"/>
        </w:rPr>
        <w:t>气候变化</w:t>
      </w:r>
      <w:r w:rsidRPr="00317E8E">
        <w:rPr>
          <w:rFonts w:eastAsia="黑体" w:hint="eastAsia"/>
          <w:bCs/>
          <w:kern w:val="0"/>
          <w:szCs w:val="21"/>
          <w:bdr w:val="nil"/>
          <w:lang w:val="en-GB"/>
        </w:rPr>
        <w:t>层面</w:t>
      </w:r>
      <w:r w:rsidRPr="00317E8E">
        <w:rPr>
          <w:rFonts w:eastAsia="黑体"/>
          <w:bCs/>
          <w:kern w:val="0"/>
          <w:szCs w:val="21"/>
          <w:bdr w:val="nil"/>
          <w:lang w:val="en-GB"/>
        </w:rPr>
        <w:t>的第</w:t>
      </w:r>
      <w:r w:rsidRPr="00317E8E">
        <w:rPr>
          <w:rFonts w:eastAsia="黑体"/>
          <w:bCs/>
          <w:kern w:val="0"/>
          <w:szCs w:val="21"/>
          <w:bdr w:val="nil"/>
          <w:lang w:val="en-GB"/>
        </w:rPr>
        <w:t>37(2018)</w:t>
      </w:r>
      <w:r w:rsidRPr="00317E8E">
        <w:rPr>
          <w:rFonts w:eastAsia="黑体"/>
          <w:bCs/>
          <w:kern w:val="0"/>
          <w:szCs w:val="21"/>
          <w:bdr w:val="nil"/>
          <w:lang w:val="en-GB"/>
        </w:rPr>
        <w:t>号一般性建议，并建议缔约国根据其</w:t>
      </w:r>
      <w:r w:rsidRPr="00317E8E">
        <w:rPr>
          <w:rFonts w:eastAsia="黑体" w:hint="eastAsia"/>
          <w:bCs/>
          <w:kern w:val="0"/>
          <w:szCs w:val="21"/>
          <w:bdr w:val="nil"/>
          <w:lang w:val="en-GB"/>
        </w:rPr>
        <w:t>治</w:t>
      </w:r>
      <w:r w:rsidRPr="00317E8E">
        <w:rPr>
          <w:rFonts w:eastAsia="黑体"/>
          <w:bCs/>
          <w:kern w:val="0"/>
          <w:szCs w:val="21"/>
          <w:bdr w:val="nil"/>
          <w:lang w:val="en-GB"/>
        </w:rPr>
        <w:t>外</w:t>
      </w:r>
      <w:r w:rsidRPr="00317E8E">
        <w:rPr>
          <w:rFonts w:eastAsia="黑体" w:hint="eastAsia"/>
          <w:bCs/>
          <w:kern w:val="0"/>
          <w:szCs w:val="21"/>
          <w:bdr w:val="nil"/>
          <w:lang w:val="en-GB"/>
        </w:rPr>
        <w:t>法权</w:t>
      </w:r>
      <w:r w:rsidRPr="00317E8E">
        <w:rPr>
          <w:rFonts w:eastAsia="黑体"/>
          <w:bCs/>
          <w:kern w:val="0"/>
          <w:szCs w:val="21"/>
          <w:bdr w:val="nil"/>
          <w:lang w:val="en-GB"/>
        </w:rPr>
        <w:t>义务，评估军事行动对也门环境的影响。委员会还建议缔约国在下一次定期报告中提供资料，内容</w:t>
      </w:r>
      <w:r w:rsidRPr="00317E8E">
        <w:rPr>
          <w:rFonts w:eastAsia="黑体" w:hint="eastAsia"/>
          <w:bCs/>
          <w:kern w:val="0"/>
          <w:szCs w:val="21"/>
          <w:bdr w:val="nil"/>
          <w:lang w:val="en-GB"/>
        </w:rPr>
        <w:t>涉及</w:t>
      </w:r>
      <w:r w:rsidRPr="00317E8E">
        <w:rPr>
          <w:rFonts w:eastAsia="黑体"/>
          <w:bCs/>
          <w:kern w:val="0"/>
          <w:szCs w:val="21"/>
          <w:bdr w:val="nil"/>
          <w:lang w:val="en-GB"/>
        </w:rPr>
        <w:t>：</w:t>
      </w:r>
    </w:p>
    <w:p w14:paraId="655D5E30"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bCs/>
          <w:kern w:val="0"/>
          <w:szCs w:val="21"/>
          <w:bdr w:val="nil"/>
          <w:lang w:val="en-GB"/>
        </w:rPr>
        <w:t>妇女参与制定和执行气候行动计划；</w:t>
      </w:r>
    </w:p>
    <w:p w14:paraId="49F33D7D"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(b)</w:t>
      </w:r>
      <w:r w:rsidRPr="00317E8E">
        <w:rPr>
          <w:kern w:val="0"/>
          <w:szCs w:val="21"/>
          <w:bdr w:val="nil"/>
          <w:lang w:val="en-GB"/>
        </w:rPr>
        <w:tab/>
      </w:r>
      <w:r w:rsidRPr="00317E8E">
        <w:rPr>
          <w:rFonts w:eastAsia="黑体"/>
          <w:bCs/>
          <w:kern w:val="0"/>
          <w:szCs w:val="21"/>
          <w:bdr w:val="nil"/>
          <w:lang w:val="en-GB"/>
        </w:rPr>
        <w:t>为将性别</w:t>
      </w:r>
      <w:r w:rsidRPr="00317E8E">
        <w:rPr>
          <w:rFonts w:eastAsia="黑体" w:hint="eastAsia"/>
          <w:bCs/>
          <w:kern w:val="0"/>
          <w:szCs w:val="21"/>
          <w:bdr w:val="nil"/>
          <w:lang w:val="en-GB"/>
        </w:rPr>
        <w:t>平等</w:t>
      </w:r>
      <w:r w:rsidRPr="00317E8E">
        <w:rPr>
          <w:rFonts w:eastAsia="黑体"/>
          <w:bCs/>
          <w:kern w:val="0"/>
          <w:szCs w:val="21"/>
          <w:bdr w:val="nil"/>
          <w:lang w:val="en-GB"/>
        </w:rPr>
        <w:t>观点纳入适应和缓解努力采取的措施。</w:t>
      </w:r>
    </w:p>
    <w:p w14:paraId="138ACD63"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妇女人权维护者</w:t>
      </w:r>
    </w:p>
    <w:p w14:paraId="4EF614CC"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 xml:space="preserve">55. </w:t>
      </w:r>
      <w:r w:rsidRPr="00317E8E">
        <w:rPr>
          <w:kern w:val="0"/>
          <w:szCs w:val="21"/>
          <w:bdr w:val="nil"/>
          <w:lang w:val="en-GB"/>
        </w:rPr>
        <w:tab/>
      </w:r>
      <w:r w:rsidRPr="00317E8E">
        <w:rPr>
          <w:kern w:val="0"/>
          <w:szCs w:val="21"/>
          <w:bdr w:val="nil"/>
          <w:lang w:val="en-GB"/>
        </w:rPr>
        <w:t>委员会特别关切的是，</w:t>
      </w:r>
      <w:r w:rsidRPr="00317E8E">
        <w:rPr>
          <w:rFonts w:hint="eastAsia"/>
          <w:kern w:val="0"/>
          <w:szCs w:val="21"/>
          <w:bdr w:val="nil"/>
          <w:lang w:val="en-GB"/>
        </w:rPr>
        <w:t>据报告</w:t>
      </w:r>
      <w:r w:rsidRPr="00317E8E">
        <w:rPr>
          <w:kern w:val="0"/>
          <w:szCs w:val="21"/>
          <w:bdr w:val="nil"/>
          <w:lang w:val="en-GB"/>
        </w:rPr>
        <w:t>妇女人权维护者遭到执法人员的骚扰、暴力和恐吓，以及因其公民参与而遭到拘留和虐待。</w:t>
      </w:r>
    </w:p>
    <w:p w14:paraId="5188BB09"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 xml:space="preserve">56. </w:t>
      </w:r>
      <w:r w:rsidRPr="00317E8E">
        <w:rPr>
          <w:kern w:val="0"/>
          <w:szCs w:val="21"/>
          <w:bdr w:val="nil"/>
          <w:lang w:val="en-GB"/>
        </w:rPr>
        <w:tab/>
      </w:r>
      <w:r w:rsidRPr="00317E8E">
        <w:rPr>
          <w:rFonts w:eastAsia="黑体"/>
          <w:bCs/>
          <w:kern w:val="0"/>
          <w:szCs w:val="21"/>
          <w:bdr w:val="nil"/>
          <w:lang w:val="en-GB"/>
        </w:rPr>
        <w:t>委员会建议缔约国：</w:t>
      </w:r>
    </w:p>
    <w:p w14:paraId="057C3BD0"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hint="eastAsia"/>
          <w:bCs/>
          <w:kern w:val="0"/>
          <w:szCs w:val="21"/>
          <w:bdr w:val="nil"/>
          <w:lang w:val="en-GB"/>
        </w:rPr>
        <w:t>禁止</w:t>
      </w:r>
      <w:r w:rsidRPr="00317E8E">
        <w:rPr>
          <w:rFonts w:eastAsia="黑体"/>
          <w:bCs/>
          <w:kern w:val="0"/>
          <w:szCs w:val="21"/>
          <w:bdr w:val="nil"/>
          <w:lang w:val="en-GB"/>
        </w:rPr>
        <w:t>对妇女人权维护者及其亲属进行报复；</w:t>
      </w:r>
    </w:p>
    <w:p w14:paraId="0A0F517D"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(b)</w:t>
      </w:r>
      <w:r w:rsidRPr="00317E8E">
        <w:rPr>
          <w:kern w:val="0"/>
          <w:szCs w:val="21"/>
          <w:bdr w:val="nil"/>
          <w:lang w:val="en-GB"/>
        </w:rPr>
        <w:tab/>
      </w:r>
      <w:r w:rsidRPr="00317E8E">
        <w:rPr>
          <w:rFonts w:eastAsia="黑体"/>
          <w:bCs/>
          <w:kern w:val="0"/>
          <w:szCs w:val="21"/>
          <w:bdr w:val="nil"/>
          <w:lang w:val="en-GB"/>
        </w:rPr>
        <w:t>确保立即停止对和平行使言论和结社自由权利的妇女</w:t>
      </w:r>
      <w:r w:rsidRPr="00317E8E">
        <w:rPr>
          <w:rFonts w:eastAsia="黑体" w:hint="eastAsia"/>
          <w:bCs/>
          <w:kern w:val="0"/>
          <w:szCs w:val="21"/>
          <w:bdr w:val="nil"/>
          <w:lang w:val="en-GB"/>
        </w:rPr>
        <w:t>实施</w:t>
      </w:r>
      <w:r w:rsidRPr="00317E8E">
        <w:rPr>
          <w:rFonts w:eastAsia="黑体"/>
          <w:bCs/>
          <w:kern w:val="0"/>
          <w:szCs w:val="21"/>
          <w:bdr w:val="nil"/>
          <w:lang w:val="en-GB"/>
        </w:rPr>
        <w:t>的制裁，并确保</w:t>
      </w:r>
      <w:r w:rsidRPr="00317E8E">
        <w:rPr>
          <w:rFonts w:eastAsia="黑体" w:hint="eastAsia"/>
          <w:bCs/>
          <w:kern w:val="0"/>
          <w:szCs w:val="21"/>
          <w:bdr w:val="nil"/>
          <w:lang w:val="en-GB"/>
        </w:rPr>
        <w:t>这些妇女</w:t>
      </w:r>
      <w:r w:rsidRPr="00317E8E">
        <w:rPr>
          <w:rFonts w:eastAsia="黑体"/>
          <w:bCs/>
          <w:kern w:val="0"/>
          <w:szCs w:val="21"/>
          <w:bdr w:val="nil"/>
          <w:lang w:val="en-GB"/>
        </w:rPr>
        <w:t>得到赔偿和康复；</w:t>
      </w:r>
    </w:p>
    <w:p w14:paraId="08B5E15C"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(c)</w:t>
      </w:r>
      <w:r w:rsidRPr="00317E8E">
        <w:rPr>
          <w:kern w:val="0"/>
          <w:szCs w:val="21"/>
          <w:bdr w:val="nil"/>
          <w:lang w:val="en-GB"/>
        </w:rPr>
        <w:tab/>
      </w:r>
      <w:r w:rsidRPr="00317E8E">
        <w:rPr>
          <w:rFonts w:eastAsia="黑体"/>
          <w:bCs/>
          <w:kern w:val="0"/>
          <w:szCs w:val="21"/>
          <w:bdr w:val="nil"/>
          <w:lang w:val="en-GB"/>
        </w:rPr>
        <w:t>确保妇女活动家能够行使言论和结社自由权，确保《打击恐怖主义法》</w:t>
      </w:r>
      <w:r w:rsidRPr="00317E8E">
        <w:rPr>
          <w:rFonts w:eastAsia="黑体" w:hint="eastAsia"/>
          <w:bCs/>
          <w:kern w:val="0"/>
          <w:szCs w:val="21"/>
          <w:bdr w:val="nil"/>
          <w:lang w:val="en-GB"/>
        </w:rPr>
        <w:t>(</w:t>
      </w:r>
      <w:r w:rsidRPr="00317E8E">
        <w:rPr>
          <w:rFonts w:eastAsia="黑体"/>
          <w:bCs/>
          <w:kern w:val="0"/>
          <w:szCs w:val="21"/>
          <w:bdr w:val="nil"/>
          <w:lang w:val="en-GB"/>
        </w:rPr>
        <w:t>2014</w:t>
      </w:r>
      <w:r w:rsidRPr="00317E8E">
        <w:rPr>
          <w:rFonts w:eastAsia="黑体"/>
          <w:bCs/>
          <w:kern w:val="0"/>
          <w:szCs w:val="21"/>
          <w:bdr w:val="nil"/>
          <w:lang w:val="en-GB"/>
        </w:rPr>
        <w:t>年</w:t>
      </w:r>
      <w:r w:rsidRPr="00317E8E">
        <w:rPr>
          <w:rFonts w:eastAsia="黑体" w:hint="eastAsia"/>
          <w:bCs/>
          <w:kern w:val="0"/>
          <w:szCs w:val="21"/>
          <w:bdr w:val="nil"/>
          <w:lang w:val="en-GB"/>
        </w:rPr>
        <w:t>)</w:t>
      </w:r>
      <w:r w:rsidRPr="00317E8E">
        <w:rPr>
          <w:rFonts w:eastAsia="黑体"/>
          <w:bCs/>
          <w:kern w:val="0"/>
          <w:szCs w:val="21"/>
          <w:bdr w:val="nil"/>
          <w:lang w:val="en-GB"/>
        </w:rPr>
        <w:t>、《</w:t>
      </w:r>
      <w:r w:rsidRPr="00317E8E">
        <w:rPr>
          <w:rFonts w:eastAsia="黑体" w:hint="eastAsia"/>
          <w:bCs/>
          <w:kern w:val="0"/>
          <w:szCs w:val="21"/>
          <w:bdr w:val="nil"/>
          <w:lang w:val="en-GB"/>
        </w:rPr>
        <w:t>打击</w:t>
      </w:r>
      <w:r w:rsidRPr="00317E8E">
        <w:rPr>
          <w:rFonts w:eastAsia="黑体"/>
          <w:bCs/>
          <w:kern w:val="0"/>
          <w:szCs w:val="21"/>
          <w:bdr w:val="nil"/>
          <w:lang w:val="en-GB"/>
        </w:rPr>
        <w:t>网络犯罪法》</w:t>
      </w:r>
      <w:r w:rsidRPr="00317E8E">
        <w:rPr>
          <w:rFonts w:eastAsia="黑体" w:hint="eastAsia"/>
          <w:bCs/>
          <w:kern w:val="0"/>
          <w:szCs w:val="21"/>
          <w:bdr w:val="nil"/>
          <w:lang w:val="en-GB"/>
        </w:rPr>
        <w:t>(</w:t>
      </w:r>
      <w:r w:rsidRPr="00317E8E">
        <w:rPr>
          <w:rFonts w:eastAsia="黑体"/>
          <w:bCs/>
          <w:kern w:val="0"/>
          <w:szCs w:val="21"/>
          <w:bdr w:val="nil"/>
          <w:lang w:val="en-GB"/>
        </w:rPr>
        <w:t>2007</w:t>
      </w:r>
      <w:r w:rsidRPr="00317E8E">
        <w:rPr>
          <w:rFonts w:eastAsia="黑体"/>
          <w:bCs/>
          <w:kern w:val="0"/>
          <w:szCs w:val="21"/>
          <w:bdr w:val="nil"/>
          <w:lang w:val="en-GB"/>
        </w:rPr>
        <w:t>年</w:t>
      </w:r>
      <w:r w:rsidRPr="00317E8E">
        <w:rPr>
          <w:rFonts w:eastAsia="黑体" w:hint="eastAsia"/>
          <w:bCs/>
          <w:kern w:val="0"/>
          <w:szCs w:val="21"/>
          <w:bdr w:val="nil"/>
          <w:lang w:val="en-GB"/>
        </w:rPr>
        <w:t>)</w:t>
      </w:r>
      <w:r w:rsidRPr="00317E8E">
        <w:rPr>
          <w:rFonts w:eastAsia="黑体"/>
          <w:bCs/>
          <w:kern w:val="0"/>
          <w:szCs w:val="21"/>
          <w:bdr w:val="nil"/>
          <w:lang w:val="en-GB"/>
        </w:rPr>
        <w:t>和《网络出版</w:t>
      </w:r>
      <w:r w:rsidRPr="00317E8E">
        <w:rPr>
          <w:rFonts w:eastAsia="黑体" w:hint="eastAsia"/>
          <w:bCs/>
          <w:kern w:val="0"/>
          <w:szCs w:val="21"/>
          <w:bdr w:val="nil"/>
          <w:lang w:val="en-GB"/>
        </w:rPr>
        <w:t>行政条例</w:t>
      </w:r>
      <w:r w:rsidRPr="00317E8E">
        <w:rPr>
          <w:rFonts w:eastAsia="黑体"/>
          <w:bCs/>
          <w:kern w:val="0"/>
          <w:szCs w:val="21"/>
          <w:bdr w:val="nil"/>
          <w:lang w:val="en-GB"/>
        </w:rPr>
        <w:t>》</w:t>
      </w:r>
      <w:r w:rsidRPr="00317E8E">
        <w:rPr>
          <w:rFonts w:eastAsia="黑体" w:hint="eastAsia"/>
          <w:bCs/>
          <w:kern w:val="0"/>
          <w:szCs w:val="21"/>
          <w:bdr w:val="nil"/>
          <w:lang w:val="en-GB"/>
        </w:rPr>
        <w:t>(</w:t>
      </w:r>
      <w:r w:rsidRPr="00317E8E">
        <w:rPr>
          <w:rFonts w:eastAsia="黑体"/>
          <w:bCs/>
          <w:kern w:val="0"/>
          <w:szCs w:val="21"/>
          <w:bdr w:val="nil"/>
          <w:lang w:val="en-GB"/>
        </w:rPr>
        <w:t>2011</w:t>
      </w:r>
      <w:r w:rsidRPr="00317E8E">
        <w:rPr>
          <w:rFonts w:eastAsia="黑体"/>
          <w:bCs/>
          <w:kern w:val="0"/>
          <w:szCs w:val="21"/>
          <w:bdr w:val="nil"/>
          <w:lang w:val="en-GB"/>
        </w:rPr>
        <w:t>年</w:t>
      </w:r>
      <w:r w:rsidRPr="00317E8E">
        <w:rPr>
          <w:rFonts w:eastAsia="黑体" w:hint="eastAsia"/>
          <w:bCs/>
          <w:kern w:val="0"/>
          <w:szCs w:val="21"/>
          <w:bdr w:val="nil"/>
          <w:lang w:val="en-GB"/>
        </w:rPr>
        <w:t>)</w:t>
      </w:r>
      <w:r w:rsidRPr="00317E8E">
        <w:rPr>
          <w:rFonts w:eastAsia="黑体"/>
          <w:bCs/>
          <w:kern w:val="0"/>
          <w:szCs w:val="21"/>
          <w:bdr w:val="nil"/>
          <w:lang w:val="en-GB"/>
        </w:rPr>
        <w:t>不会被滥用</w:t>
      </w:r>
      <w:r w:rsidRPr="00317E8E">
        <w:rPr>
          <w:rFonts w:eastAsia="黑体" w:hint="eastAsia"/>
          <w:bCs/>
          <w:kern w:val="0"/>
          <w:szCs w:val="21"/>
          <w:bdr w:val="nil"/>
          <w:lang w:val="en-GB"/>
        </w:rPr>
        <w:t>于对</w:t>
      </w:r>
      <w:r w:rsidRPr="00317E8E">
        <w:rPr>
          <w:rFonts w:eastAsia="黑体"/>
          <w:bCs/>
          <w:kern w:val="0"/>
          <w:szCs w:val="21"/>
          <w:bdr w:val="nil"/>
          <w:lang w:val="en-GB"/>
        </w:rPr>
        <w:t>妇女人权维护者定罪。</w:t>
      </w:r>
    </w:p>
    <w:p w14:paraId="44933BB2"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lang w:val="en-GB"/>
        </w:rPr>
      </w:pPr>
      <w:r w:rsidRPr="00317E8E">
        <w:rPr>
          <w:rFonts w:eastAsia="黑体"/>
          <w:bCs/>
          <w:kern w:val="0"/>
          <w:szCs w:val="21"/>
          <w:bdr w:val="nil"/>
          <w:lang w:val="en-GB"/>
        </w:rPr>
        <w:tab/>
      </w:r>
      <w:r w:rsidRPr="00317E8E">
        <w:rPr>
          <w:rFonts w:eastAsia="黑体"/>
          <w:bCs/>
          <w:kern w:val="0"/>
          <w:szCs w:val="21"/>
          <w:bdr w:val="nil"/>
          <w:lang w:val="en-GB"/>
        </w:rPr>
        <w:tab/>
      </w:r>
      <w:r w:rsidRPr="00317E8E">
        <w:rPr>
          <w:rFonts w:eastAsia="黑体"/>
          <w:bCs/>
          <w:kern w:val="0"/>
          <w:szCs w:val="21"/>
          <w:bdr w:val="nil"/>
          <w:lang w:val="en-GB"/>
        </w:rPr>
        <w:t>难民和寻求庇护妇女</w:t>
      </w:r>
    </w:p>
    <w:p w14:paraId="5F65FB1F"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 xml:space="preserve">57. </w:t>
      </w:r>
      <w:r w:rsidRPr="00317E8E">
        <w:rPr>
          <w:kern w:val="0"/>
          <w:szCs w:val="21"/>
          <w:bdr w:val="nil"/>
          <w:lang w:val="en-GB"/>
        </w:rPr>
        <w:tab/>
      </w:r>
      <w:r w:rsidRPr="00317E8E">
        <w:rPr>
          <w:kern w:val="0"/>
          <w:szCs w:val="21"/>
          <w:bdr w:val="nil"/>
          <w:lang w:val="en-GB"/>
        </w:rPr>
        <w:t>委员会感到关切的是：</w:t>
      </w:r>
    </w:p>
    <w:p w14:paraId="665FBDD5"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(a)</w:t>
      </w:r>
      <w:r w:rsidRPr="00317E8E">
        <w:rPr>
          <w:kern w:val="0"/>
          <w:szCs w:val="21"/>
          <w:bdr w:val="nil"/>
          <w:lang w:val="en-GB"/>
        </w:rPr>
        <w:tab/>
      </w:r>
      <w:r w:rsidRPr="00317E8E">
        <w:rPr>
          <w:kern w:val="0"/>
          <w:szCs w:val="21"/>
          <w:bdr w:val="nil"/>
          <w:lang w:val="en-GB"/>
        </w:rPr>
        <w:t>缺乏适当的法律和政策框架来解决难民和寻求庇护妇女不稳定、不安全的生活条件；</w:t>
      </w:r>
    </w:p>
    <w:p w14:paraId="020291F6"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(b)</w:t>
      </w:r>
      <w:r w:rsidRPr="00317E8E">
        <w:rPr>
          <w:kern w:val="0"/>
          <w:szCs w:val="21"/>
          <w:bdr w:val="nil"/>
          <w:lang w:val="en-GB"/>
        </w:rPr>
        <w:tab/>
      </w:r>
      <w:r w:rsidRPr="00317E8E">
        <w:rPr>
          <w:kern w:val="0"/>
          <w:szCs w:val="21"/>
          <w:bdr w:val="nil"/>
          <w:lang w:val="en-GB"/>
        </w:rPr>
        <w:t>难民和寻求庇护妇女往往被剥夺基本服务，更有可能遭受性别暴力、劳动和性剥削以及任意逮捕、拘留和驱回。</w:t>
      </w:r>
    </w:p>
    <w:p w14:paraId="37A64E54"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 xml:space="preserve">58. </w:t>
      </w:r>
      <w:r w:rsidRPr="00317E8E">
        <w:rPr>
          <w:kern w:val="0"/>
          <w:szCs w:val="21"/>
          <w:bdr w:val="nil"/>
          <w:lang w:val="en-GB"/>
        </w:rPr>
        <w:tab/>
      </w:r>
      <w:r w:rsidRPr="00317E8E">
        <w:rPr>
          <w:rFonts w:eastAsia="黑体"/>
          <w:bCs/>
          <w:kern w:val="0"/>
          <w:szCs w:val="21"/>
          <w:bdr w:val="nil"/>
          <w:lang w:val="en-GB"/>
        </w:rPr>
        <w:t>根据</w:t>
      </w:r>
      <w:r w:rsidRPr="00317E8E">
        <w:rPr>
          <w:rFonts w:eastAsia="黑体" w:hint="eastAsia"/>
          <w:bCs/>
          <w:kern w:val="0"/>
          <w:szCs w:val="21"/>
          <w:bdr w:val="nil"/>
          <w:lang w:val="en-GB"/>
        </w:rPr>
        <w:t>其</w:t>
      </w:r>
      <w:r w:rsidRPr="00317E8E">
        <w:rPr>
          <w:rFonts w:eastAsia="黑体"/>
          <w:bCs/>
          <w:kern w:val="0"/>
          <w:szCs w:val="21"/>
          <w:bdr w:val="nil"/>
          <w:lang w:val="en-GB"/>
        </w:rPr>
        <w:t>关于妇女</w:t>
      </w:r>
      <w:r w:rsidRPr="00317E8E">
        <w:rPr>
          <w:rFonts w:eastAsia="黑体" w:hint="eastAsia"/>
          <w:bCs/>
          <w:kern w:val="0"/>
          <w:szCs w:val="21"/>
          <w:bdr w:val="nil"/>
          <w:lang w:val="en-GB"/>
        </w:rPr>
        <w:t>的</w:t>
      </w:r>
      <w:r w:rsidRPr="00317E8E">
        <w:rPr>
          <w:rFonts w:eastAsia="黑体"/>
          <w:bCs/>
          <w:kern w:val="0"/>
          <w:szCs w:val="21"/>
          <w:bdr w:val="nil"/>
          <w:lang w:val="en-GB"/>
        </w:rPr>
        <w:t>难民地位、庇护、国籍和无国籍状态与性别</w:t>
      </w:r>
      <w:r w:rsidRPr="00317E8E">
        <w:rPr>
          <w:rFonts w:eastAsia="黑体" w:hint="eastAsia"/>
          <w:bCs/>
          <w:kern w:val="0"/>
          <w:szCs w:val="21"/>
          <w:bdr w:val="nil"/>
          <w:lang w:val="en-GB"/>
        </w:rPr>
        <w:t>相</w:t>
      </w:r>
      <w:r w:rsidRPr="00317E8E">
        <w:rPr>
          <w:rFonts w:eastAsia="黑体"/>
          <w:bCs/>
          <w:kern w:val="0"/>
          <w:szCs w:val="21"/>
          <w:bdr w:val="nil"/>
          <w:lang w:val="en-GB"/>
        </w:rPr>
        <w:t>关方面的第</w:t>
      </w:r>
      <w:r w:rsidRPr="00317E8E">
        <w:rPr>
          <w:rFonts w:eastAsia="黑体"/>
          <w:bCs/>
          <w:kern w:val="0"/>
          <w:szCs w:val="21"/>
          <w:bdr w:val="nil"/>
          <w:lang w:val="en-GB"/>
        </w:rPr>
        <w:t>32(2014)</w:t>
      </w:r>
      <w:r w:rsidRPr="00317E8E">
        <w:rPr>
          <w:rFonts w:eastAsia="黑体"/>
          <w:bCs/>
          <w:kern w:val="0"/>
          <w:szCs w:val="21"/>
          <w:bdr w:val="nil"/>
          <w:lang w:val="en-GB"/>
        </w:rPr>
        <w:t>号一般性建议，委员会建议缔约国：</w:t>
      </w:r>
    </w:p>
    <w:p w14:paraId="0217BCB2"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bCs/>
          <w:kern w:val="0"/>
          <w:szCs w:val="21"/>
          <w:bdr w:val="nil"/>
          <w:lang w:val="en-GB"/>
        </w:rPr>
        <w:t>加快通过对性别</w:t>
      </w:r>
      <w:r w:rsidRPr="00317E8E">
        <w:rPr>
          <w:rFonts w:eastAsia="黑体" w:hint="eastAsia"/>
          <w:bCs/>
          <w:kern w:val="0"/>
          <w:szCs w:val="21"/>
          <w:bdr w:val="nil"/>
          <w:lang w:val="en-GB"/>
        </w:rPr>
        <w:t>有</w:t>
      </w:r>
      <w:r w:rsidRPr="00317E8E">
        <w:rPr>
          <w:rFonts w:eastAsia="黑体"/>
          <w:bCs/>
          <w:kern w:val="0"/>
          <w:szCs w:val="21"/>
          <w:bdr w:val="nil"/>
          <w:lang w:val="en-GB"/>
        </w:rPr>
        <w:t>敏感</w:t>
      </w:r>
      <w:r w:rsidRPr="00317E8E">
        <w:rPr>
          <w:rFonts w:eastAsia="黑体" w:hint="eastAsia"/>
          <w:bCs/>
          <w:kern w:val="0"/>
          <w:szCs w:val="21"/>
          <w:bdr w:val="nil"/>
          <w:lang w:val="en-GB"/>
        </w:rPr>
        <w:t>认识</w:t>
      </w:r>
      <w:r w:rsidRPr="00317E8E">
        <w:rPr>
          <w:rFonts w:eastAsia="黑体"/>
          <w:bCs/>
          <w:kern w:val="0"/>
          <w:szCs w:val="21"/>
          <w:bdr w:val="nil"/>
          <w:lang w:val="en-GB"/>
        </w:rPr>
        <w:t>的庇护政策和立法框架，以保障难民和寻求庇护妇女的安全和保护；</w:t>
      </w:r>
    </w:p>
    <w:p w14:paraId="63AEAA6A"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(b)</w:t>
      </w:r>
      <w:r w:rsidRPr="00317E8E">
        <w:rPr>
          <w:kern w:val="0"/>
          <w:szCs w:val="21"/>
          <w:bdr w:val="nil"/>
          <w:lang w:val="en-GB"/>
        </w:rPr>
        <w:tab/>
      </w:r>
      <w:r w:rsidRPr="00317E8E">
        <w:rPr>
          <w:rFonts w:eastAsia="黑体"/>
          <w:bCs/>
          <w:kern w:val="0"/>
          <w:szCs w:val="21"/>
          <w:bdr w:val="nil"/>
          <w:lang w:val="en-GB"/>
        </w:rPr>
        <w:t>确保</w:t>
      </w:r>
      <w:r w:rsidRPr="00317E8E">
        <w:rPr>
          <w:rFonts w:eastAsia="黑体" w:hint="eastAsia"/>
          <w:bCs/>
          <w:kern w:val="0"/>
          <w:szCs w:val="21"/>
          <w:bdr w:val="nil"/>
          <w:lang w:val="en-GB"/>
        </w:rPr>
        <w:t>对</w:t>
      </w:r>
      <w:r w:rsidRPr="00317E8E">
        <w:rPr>
          <w:rFonts w:eastAsia="黑体"/>
          <w:bCs/>
          <w:kern w:val="0"/>
          <w:szCs w:val="21"/>
          <w:bdr w:val="nil"/>
          <w:lang w:val="en-GB"/>
        </w:rPr>
        <w:t>所有需要国际保护的妇女和女童</w:t>
      </w:r>
      <w:r w:rsidRPr="00317E8E">
        <w:rPr>
          <w:rFonts w:eastAsia="黑体" w:hint="eastAsia"/>
          <w:bCs/>
          <w:kern w:val="0"/>
          <w:szCs w:val="21"/>
          <w:bdr w:val="nil"/>
          <w:lang w:val="en-GB"/>
        </w:rPr>
        <w:t>执行</w:t>
      </w:r>
      <w:r w:rsidRPr="00317E8E">
        <w:rPr>
          <w:rFonts w:eastAsia="黑体"/>
          <w:bCs/>
          <w:kern w:val="0"/>
          <w:szCs w:val="21"/>
          <w:bdr w:val="nil"/>
          <w:lang w:val="en-GB"/>
        </w:rPr>
        <w:t>不驱回原则；</w:t>
      </w:r>
    </w:p>
    <w:p w14:paraId="3ECC95BA"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(c)</w:t>
      </w:r>
      <w:r w:rsidRPr="00317E8E">
        <w:rPr>
          <w:kern w:val="0"/>
          <w:szCs w:val="21"/>
          <w:bdr w:val="nil"/>
          <w:lang w:val="en-GB"/>
        </w:rPr>
        <w:tab/>
      </w:r>
      <w:r w:rsidRPr="00317E8E">
        <w:rPr>
          <w:rFonts w:eastAsia="黑体"/>
          <w:bCs/>
          <w:kern w:val="0"/>
          <w:szCs w:val="21"/>
          <w:bdr w:val="nil"/>
          <w:lang w:val="en-GB"/>
        </w:rPr>
        <w:t>增加难民和寻求庇护妇女和女童获得基本服务的机会，</w:t>
      </w:r>
      <w:r w:rsidRPr="00317E8E">
        <w:rPr>
          <w:rFonts w:eastAsia="黑体" w:hint="eastAsia"/>
          <w:bCs/>
          <w:kern w:val="0"/>
          <w:szCs w:val="21"/>
          <w:bdr w:val="nil"/>
          <w:lang w:val="en-GB"/>
        </w:rPr>
        <w:t>并</w:t>
      </w:r>
      <w:r w:rsidRPr="00317E8E">
        <w:rPr>
          <w:rFonts w:eastAsia="黑体"/>
          <w:bCs/>
          <w:kern w:val="0"/>
          <w:szCs w:val="21"/>
          <w:bdr w:val="nil"/>
          <w:lang w:val="en-GB"/>
        </w:rPr>
        <w:t>确保她们不遭受性别暴力以及性剥削和劳动剥削；</w:t>
      </w:r>
    </w:p>
    <w:p w14:paraId="4998DCA8"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lastRenderedPageBreak/>
        <w:t>(d)</w:t>
      </w:r>
      <w:r w:rsidRPr="00317E8E">
        <w:rPr>
          <w:kern w:val="0"/>
          <w:szCs w:val="21"/>
          <w:bdr w:val="nil"/>
          <w:lang w:val="en-GB"/>
        </w:rPr>
        <w:tab/>
      </w:r>
      <w:r w:rsidRPr="00317E8E">
        <w:rPr>
          <w:rFonts w:eastAsia="黑体"/>
          <w:bCs/>
          <w:kern w:val="0"/>
          <w:szCs w:val="21"/>
          <w:bdr w:val="nil"/>
          <w:lang w:val="en-GB"/>
        </w:rPr>
        <w:t>加入</w:t>
      </w:r>
      <w:r w:rsidRPr="00317E8E">
        <w:rPr>
          <w:rFonts w:eastAsia="黑体"/>
          <w:bCs/>
          <w:kern w:val="0"/>
          <w:szCs w:val="21"/>
          <w:bdr w:val="nil"/>
          <w:lang w:val="en-GB"/>
        </w:rPr>
        <w:t>1951</w:t>
      </w:r>
      <w:r w:rsidRPr="00317E8E">
        <w:rPr>
          <w:rFonts w:eastAsia="黑体"/>
          <w:bCs/>
          <w:kern w:val="0"/>
          <w:szCs w:val="21"/>
          <w:bdr w:val="nil"/>
          <w:lang w:val="en-GB"/>
        </w:rPr>
        <w:t>年《关于难民地位的公约》及其</w:t>
      </w:r>
      <w:r w:rsidRPr="00317E8E">
        <w:rPr>
          <w:rFonts w:eastAsia="黑体" w:hint="eastAsia"/>
          <w:bCs/>
          <w:kern w:val="0"/>
          <w:szCs w:val="21"/>
          <w:bdr w:val="nil"/>
          <w:lang w:val="en-GB"/>
        </w:rPr>
        <w:t>《</w:t>
      </w:r>
      <w:r w:rsidRPr="00317E8E">
        <w:rPr>
          <w:rFonts w:eastAsia="黑体"/>
          <w:bCs/>
          <w:kern w:val="0"/>
          <w:szCs w:val="21"/>
          <w:bdr w:val="nil"/>
          <w:lang w:val="en-GB"/>
        </w:rPr>
        <w:t>1967</w:t>
      </w:r>
      <w:r w:rsidRPr="00317E8E">
        <w:rPr>
          <w:rFonts w:eastAsia="黑体"/>
          <w:bCs/>
          <w:kern w:val="0"/>
          <w:szCs w:val="21"/>
          <w:bdr w:val="nil"/>
          <w:lang w:val="en-GB"/>
        </w:rPr>
        <w:t>年议定书</w:t>
      </w:r>
      <w:r w:rsidRPr="00317E8E">
        <w:rPr>
          <w:rFonts w:eastAsia="黑体" w:hint="eastAsia"/>
          <w:bCs/>
          <w:kern w:val="0"/>
          <w:szCs w:val="21"/>
          <w:bdr w:val="nil"/>
          <w:lang w:val="en-GB"/>
        </w:rPr>
        <w:t>》</w:t>
      </w:r>
      <w:r w:rsidRPr="00317E8E">
        <w:rPr>
          <w:rFonts w:eastAsia="黑体"/>
          <w:bCs/>
          <w:kern w:val="0"/>
          <w:szCs w:val="21"/>
          <w:bdr w:val="nil"/>
          <w:lang w:val="en-GB"/>
        </w:rPr>
        <w:t>。</w:t>
      </w:r>
    </w:p>
    <w:p w14:paraId="0855FBF1"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lang w:val="en-GB"/>
        </w:rPr>
      </w:pPr>
      <w:r w:rsidRPr="00317E8E">
        <w:rPr>
          <w:rFonts w:eastAsia="黑体"/>
          <w:bCs/>
          <w:kern w:val="0"/>
          <w:szCs w:val="21"/>
          <w:bdr w:val="nil"/>
          <w:lang w:val="en-GB"/>
        </w:rPr>
        <w:tab/>
      </w:r>
      <w:r w:rsidRPr="00317E8E">
        <w:rPr>
          <w:rFonts w:eastAsia="黑体"/>
          <w:bCs/>
          <w:kern w:val="0"/>
          <w:szCs w:val="21"/>
          <w:bdr w:val="nil"/>
          <w:lang w:val="en-GB"/>
        </w:rPr>
        <w:tab/>
      </w:r>
      <w:r w:rsidRPr="00317E8E">
        <w:rPr>
          <w:rFonts w:eastAsia="黑体"/>
          <w:bCs/>
          <w:kern w:val="0"/>
          <w:szCs w:val="21"/>
          <w:bdr w:val="nil"/>
          <w:lang w:val="en-GB"/>
        </w:rPr>
        <w:t>属于宗教少数群体的妇女</w:t>
      </w:r>
    </w:p>
    <w:p w14:paraId="65AEF708"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 xml:space="preserve">59. </w:t>
      </w:r>
      <w:r w:rsidRPr="00317E8E">
        <w:rPr>
          <w:rFonts w:eastAsia="黑体"/>
          <w:bCs/>
          <w:kern w:val="0"/>
          <w:szCs w:val="21"/>
          <w:bdr w:val="nil"/>
          <w:lang w:val="en-GB"/>
        </w:rPr>
        <w:tab/>
      </w:r>
      <w:r w:rsidRPr="00317E8E">
        <w:rPr>
          <w:kern w:val="0"/>
          <w:szCs w:val="21"/>
          <w:bdr w:val="nil"/>
          <w:lang w:val="en-GB"/>
        </w:rPr>
        <w:t>委员会感到关切的是，缺乏禁止基于宗教的歧视和仇恨言论的立法。然而，委员会注意到</w:t>
      </w:r>
      <w:r w:rsidRPr="00317E8E">
        <w:rPr>
          <w:rFonts w:hint="eastAsia"/>
          <w:kern w:val="0"/>
          <w:szCs w:val="21"/>
          <w:bdr w:val="nil"/>
          <w:lang w:val="en-GB"/>
        </w:rPr>
        <w:t>，</w:t>
      </w:r>
      <w:r w:rsidRPr="00317E8E">
        <w:rPr>
          <w:kern w:val="0"/>
          <w:szCs w:val="21"/>
          <w:bdr w:val="nil"/>
          <w:lang w:val="en-GB"/>
        </w:rPr>
        <w:t>有一项关于打击歧视和仇恨的法案尚未通过。更具体地说，委员会对什叶派穆斯林妇女在</w:t>
      </w:r>
      <w:r w:rsidRPr="00317E8E">
        <w:rPr>
          <w:rFonts w:hint="eastAsia"/>
          <w:kern w:val="0"/>
          <w:szCs w:val="21"/>
          <w:bdr w:val="nil"/>
          <w:lang w:val="en-GB"/>
        </w:rPr>
        <w:t>包括</w:t>
      </w:r>
      <w:r w:rsidRPr="00317E8E">
        <w:rPr>
          <w:kern w:val="0"/>
          <w:szCs w:val="21"/>
          <w:bdr w:val="nil"/>
          <w:lang w:val="en-GB"/>
        </w:rPr>
        <w:t>教育、就业、保健和媒体</w:t>
      </w:r>
      <w:r w:rsidRPr="00317E8E">
        <w:rPr>
          <w:rFonts w:hint="eastAsia"/>
          <w:kern w:val="0"/>
          <w:szCs w:val="21"/>
          <w:bdr w:val="nil"/>
          <w:lang w:val="en-GB"/>
        </w:rPr>
        <w:t>在内的</w:t>
      </w:r>
      <w:r w:rsidRPr="00317E8E">
        <w:rPr>
          <w:kern w:val="0"/>
          <w:szCs w:val="21"/>
          <w:bdr w:val="nil"/>
          <w:lang w:val="en-GB"/>
        </w:rPr>
        <w:t>许多领域长期处于不利地位感到关切。</w:t>
      </w:r>
    </w:p>
    <w:p w14:paraId="0447EDBD"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 xml:space="preserve">60. </w:t>
      </w:r>
      <w:r w:rsidRPr="00317E8E">
        <w:rPr>
          <w:kern w:val="0"/>
          <w:szCs w:val="21"/>
          <w:bdr w:val="nil"/>
          <w:lang w:val="en-GB"/>
        </w:rPr>
        <w:tab/>
      </w:r>
      <w:r w:rsidRPr="00317E8E">
        <w:rPr>
          <w:rFonts w:eastAsia="黑体"/>
          <w:bCs/>
          <w:kern w:val="0"/>
          <w:szCs w:val="21"/>
          <w:bdr w:val="nil"/>
          <w:lang w:val="en-GB"/>
        </w:rPr>
        <w:t>委员会呼吁缔约国加快通过关于打击歧视和仇恨的法案，并颁布</w:t>
      </w:r>
      <w:r w:rsidRPr="00317E8E">
        <w:rPr>
          <w:rFonts w:eastAsia="黑体" w:hint="eastAsia"/>
          <w:bCs/>
          <w:kern w:val="0"/>
          <w:szCs w:val="21"/>
          <w:bdr w:val="nil"/>
          <w:lang w:val="en-GB"/>
        </w:rPr>
        <w:t>执行</w:t>
      </w:r>
      <w:r w:rsidRPr="00317E8E">
        <w:rPr>
          <w:rFonts w:eastAsia="黑体"/>
          <w:bCs/>
          <w:kern w:val="0"/>
          <w:szCs w:val="21"/>
          <w:bdr w:val="nil"/>
          <w:lang w:val="en-GB"/>
        </w:rPr>
        <w:t>该法案的</w:t>
      </w:r>
      <w:r w:rsidRPr="00317E8E">
        <w:rPr>
          <w:rFonts w:eastAsia="黑体" w:hint="eastAsia"/>
          <w:bCs/>
          <w:kern w:val="0"/>
          <w:szCs w:val="21"/>
          <w:bdr w:val="nil"/>
          <w:lang w:val="en-GB"/>
        </w:rPr>
        <w:t>管理</w:t>
      </w:r>
      <w:r w:rsidRPr="00317E8E">
        <w:rPr>
          <w:rFonts w:eastAsia="黑体"/>
          <w:bCs/>
          <w:kern w:val="0"/>
          <w:szCs w:val="21"/>
          <w:bdr w:val="nil"/>
          <w:lang w:val="en-GB"/>
        </w:rPr>
        <w:t>条例，</w:t>
      </w:r>
      <w:r w:rsidRPr="00317E8E">
        <w:rPr>
          <w:rFonts w:eastAsia="黑体"/>
          <w:bCs/>
          <w:iCs/>
          <w:kern w:val="0"/>
          <w:szCs w:val="21"/>
          <w:bdr w:val="nil"/>
          <w:lang w:val="en-GB"/>
        </w:rPr>
        <w:t>特别</w:t>
      </w:r>
      <w:r w:rsidRPr="00317E8E">
        <w:rPr>
          <w:rFonts w:eastAsia="黑体"/>
          <w:bCs/>
          <w:kern w:val="0"/>
          <w:szCs w:val="21"/>
          <w:bdr w:val="nil"/>
          <w:lang w:val="en-GB"/>
        </w:rPr>
        <w:t>是</w:t>
      </w:r>
      <w:r w:rsidRPr="00317E8E">
        <w:rPr>
          <w:rFonts w:eastAsia="黑体" w:hint="eastAsia"/>
          <w:bCs/>
          <w:kern w:val="0"/>
          <w:szCs w:val="21"/>
          <w:bdr w:val="nil"/>
          <w:lang w:val="en-GB"/>
        </w:rPr>
        <w:t>为了</w:t>
      </w:r>
      <w:r w:rsidRPr="00317E8E">
        <w:rPr>
          <w:rFonts w:eastAsia="黑体"/>
          <w:bCs/>
          <w:kern w:val="0"/>
          <w:szCs w:val="21"/>
          <w:bdr w:val="nil"/>
          <w:lang w:val="en-GB"/>
        </w:rPr>
        <w:t>解决什叶派妇女面临的不平等问题，这些问题由于她们遭受的交叉形式歧视而更加严重。</w:t>
      </w:r>
    </w:p>
    <w:p w14:paraId="56781A7D"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法律和民事事项面前人人平等</w:t>
      </w:r>
    </w:p>
    <w:p w14:paraId="589D1B67"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 xml:space="preserve">61. </w:t>
      </w:r>
      <w:r w:rsidRPr="00317E8E">
        <w:rPr>
          <w:kern w:val="0"/>
          <w:szCs w:val="21"/>
          <w:bdr w:val="nil"/>
          <w:lang w:val="en-GB"/>
        </w:rPr>
        <w:tab/>
      </w:r>
      <w:r w:rsidRPr="00317E8E">
        <w:rPr>
          <w:kern w:val="0"/>
          <w:szCs w:val="21"/>
          <w:bdr w:val="nil"/>
          <w:lang w:val="en-GB"/>
        </w:rPr>
        <w:t>委员会欢迎缔约国为限制男性监护制度的范围而采取的措施，包括取消</w:t>
      </w:r>
      <w:r w:rsidRPr="00317E8E">
        <w:rPr>
          <w:rFonts w:hint="eastAsia"/>
          <w:kern w:val="0"/>
          <w:szCs w:val="21"/>
          <w:bdr w:val="nil"/>
          <w:lang w:val="en-GB"/>
        </w:rPr>
        <w:t>事实上禁止</w:t>
      </w:r>
      <w:r w:rsidRPr="00317E8E">
        <w:rPr>
          <w:kern w:val="0"/>
          <w:szCs w:val="21"/>
          <w:bdr w:val="nil"/>
          <w:lang w:val="en-GB"/>
        </w:rPr>
        <w:t>妇女</w:t>
      </w:r>
      <w:r w:rsidRPr="00317E8E">
        <w:rPr>
          <w:rFonts w:hint="eastAsia"/>
          <w:kern w:val="0"/>
          <w:szCs w:val="21"/>
          <w:bdr w:val="nil"/>
          <w:lang w:val="en-GB"/>
        </w:rPr>
        <w:t>开车</w:t>
      </w:r>
      <w:r w:rsidRPr="00317E8E">
        <w:rPr>
          <w:kern w:val="0"/>
          <w:szCs w:val="21"/>
          <w:bdr w:val="nil"/>
          <w:lang w:val="en-GB"/>
        </w:rPr>
        <w:t>的禁令。然而，委员会感到关切的是，男性监护制度持续存在，特别是</w:t>
      </w:r>
      <w:r w:rsidRPr="00317E8E">
        <w:rPr>
          <w:rFonts w:hint="eastAsia"/>
          <w:kern w:val="0"/>
          <w:szCs w:val="21"/>
          <w:bdr w:val="nil"/>
          <w:lang w:val="en-GB"/>
        </w:rPr>
        <w:t>，该制度要求妇女获得一位男性监护人的允许，才能</w:t>
      </w:r>
      <w:r w:rsidRPr="00317E8E">
        <w:rPr>
          <w:kern w:val="0"/>
          <w:szCs w:val="21"/>
          <w:bdr w:val="nil"/>
          <w:lang w:val="en-GB"/>
        </w:rPr>
        <w:t>获得护照</w:t>
      </w:r>
      <w:r w:rsidRPr="00317E8E">
        <w:rPr>
          <w:rFonts w:hint="eastAsia"/>
          <w:kern w:val="0"/>
          <w:szCs w:val="21"/>
          <w:bdr w:val="nil"/>
          <w:lang w:val="en-GB"/>
        </w:rPr>
        <w:t>、</w:t>
      </w:r>
      <w:r w:rsidRPr="00317E8E">
        <w:rPr>
          <w:kern w:val="0"/>
          <w:szCs w:val="21"/>
          <w:bdr w:val="nil"/>
          <w:lang w:val="en-GB"/>
        </w:rPr>
        <w:t>出国旅行、</w:t>
      </w:r>
      <w:r w:rsidRPr="00317E8E">
        <w:rPr>
          <w:rFonts w:hint="eastAsia"/>
          <w:kern w:val="0"/>
          <w:szCs w:val="21"/>
          <w:bdr w:val="nil"/>
          <w:lang w:val="en-GB"/>
        </w:rPr>
        <w:t>由</w:t>
      </w:r>
      <w:r w:rsidRPr="00317E8E">
        <w:rPr>
          <w:kern w:val="0"/>
          <w:szCs w:val="21"/>
          <w:bdr w:val="nil"/>
          <w:lang w:val="en-GB"/>
        </w:rPr>
        <w:t>政府奖学金</w:t>
      </w:r>
      <w:r w:rsidRPr="00317E8E">
        <w:rPr>
          <w:rFonts w:hint="eastAsia"/>
          <w:kern w:val="0"/>
          <w:szCs w:val="21"/>
          <w:bdr w:val="nil"/>
          <w:lang w:val="en-GB"/>
        </w:rPr>
        <w:t>资助</w:t>
      </w:r>
      <w:r w:rsidRPr="00317E8E">
        <w:rPr>
          <w:kern w:val="0"/>
          <w:szCs w:val="21"/>
          <w:bdr w:val="nil"/>
          <w:lang w:val="en-GB"/>
        </w:rPr>
        <w:t>出国留学、选择居住地、获得保健服务以及离开羁留中心和国营收容所。维持监护制度突</w:t>
      </w:r>
      <w:r w:rsidRPr="00317E8E">
        <w:rPr>
          <w:rFonts w:hint="eastAsia"/>
          <w:kern w:val="0"/>
          <w:szCs w:val="21"/>
          <w:bdr w:val="nil"/>
          <w:lang w:val="en-GB"/>
        </w:rPr>
        <w:t>显</w:t>
      </w:r>
      <w:r w:rsidRPr="00317E8E">
        <w:rPr>
          <w:kern w:val="0"/>
          <w:szCs w:val="21"/>
          <w:bdr w:val="nil"/>
          <w:lang w:val="en-GB"/>
        </w:rPr>
        <w:t>了妇女从属于男性监护人的问题，损害了妇女和女童发展个人能力和自由选择生活和生活计划的权利和能力。</w:t>
      </w:r>
    </w:p>
    <w:p w14:paraId="1E313123"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t xml:space="preserve">62. </w:t>
      </w:r>
      <w:r w:rsidRPr="00317E8E">
        <w:rPr>
          <w:kern w:val="0"/>
          <w:szCs w:val="21"/>
          <w:bdr w:val="nil"/>
          <w:lang w:val="en-GB"/>
        </w:rPr>
        <w:tab/>
      </w:r>
      <w:r w:rsidRPr="00317E8E">
        <w:rPr>
          <w:rFonts w:eastAsia="黑体"/>
          <w:bCs/>
          <w:kern w:val="0"/>
          <w:szCs w:val="21"/>
          <w:bdr w:val="nil"/>
          <w:lang w:val="en-GB"/>
        </w:rPr>
        <w:t>委员会建议缔约国采取一切必要措施：</w:t>
      </w:r>
    </w:p>
    <w:p w14:paraId="6036C2B6" w14:textId="77777777" w:rsidR="00317E8E" w:rsidRPr="00317E8E" w:rsidRDefault="00317E8E" w:rsidP="00317E8E">
      <w:pPr>
        <w:suppressAutoHyphens/>
        <w:spacing w:after="140"/>
        <w:ind w:left="1264" w:right="1264" w:firstLine="437"/>
        <w:rPr>
          <w:rFonts w:eastAsia="Calibri"/>
          <w:b/>
          <w:spacing w:val="2"/>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bCs/>
          <w:spacing w:val="2"/>
          <w:kern w:val="0"/>
          <w:szCs w:val="21"/>
          <w:bdr w:val="nil"/>
          <w:lang w:val="en-GB"/>
        </w:rPr>
        <w:t>废除男性监护习俗，</w:t>
      </w:r>
      <w:r w:rsidRPr="00317E8E">
        <w:rPr>
          <w:rFonts w:eastAsia="黑体" w:hint="eastAsia"/>
          <w:bCs/>
          <w:spacing w:val="2"/>
          <w:kern w:val="0"/>
          <w:szCs w:val="21"/>
          <w:bdr w:val="nil"/>
          <w:lang w:val="en-GB"/>
        </w:rPr>
        <w:t>通过</w:t>
      </w:r>
      <w:r w:rsidRPr="00317E8E">
        <w:rPr>
          <w:rFonts w:eastAsia="黑体"/>
          <w:bCs/>
          <w:spacing w:val="2"/>
          <w:kern w:val="0"/>
          <w:szCs w:val="21"/>
          <w:bdr w:val="nil"/>
          <w:lang w:val="en-GB"/>
        </w:rPr>
        <w:t>实</w:t>
      </w:r>
      <w:r w:rsidRPr="00317E8E">
        <w:rPr>
          <w:rFonts w:eastAsia="黑体" w:hint="eastAsia"/>
          <w:bCs/>
          <w:spacing w:val="2"/>
          <w:kern w:val="0"/>
          <w:szCs w:val="21"/>
          <w:bdr w:val="nil"/>
          <w:lang w:val="en-GB"/>
        </w:rPr>
        <w:t>施</w:t>
      </w:r>
      <w:r w:rsidRPr="00317E8E">
        <w:rPr>
          <w:rFonts w:eastAsia="黑体"/>
          <w:bCs/>
          <w:spacing w:val="2"/>
          <w:kern w:val="0"/>
          <w:szCs w:val="21"/>
          <w:bdr w:val="nil"/>
          <w:lang w:val="en-GB"/>
        </w:rPr>
        <w:t>条例以执行第</w:t>
      </w:r>
      <w:r w:rsidRPr="00317E8E">
        <w:rPr>
          <w:rFonts w:eastAsia="黑体"/>
          <w:bCs/>
          <w:spacing w:val="2"/>
          <w:kern w:val="0"/>
          <w:szCs w:val="21"/>
          <w:bdr w:val="nil"/>
          <w:lang w:val="en-GB"/>
        </w:rPr>
        <w:t>33322</w:t>
      </w:r>
      <w:r w:rsidRPr="00317E8E">
        <w:rPr>
          <w:rFonts w:eastAsia="黑体"/>
          <w:bCs/>
          <w:spacing w:val="2"/>
          <w:kern w:val="0"/>
          <w:szCs w:val="21"/>
          <w:bdr w:val="nil"/>
          <w:lang w:val="en-GB"/>
        </w:rPr>
        <w:t>号最高</w:t>
      </w:r>
      <w:r w:rsidRPr="00317E8E">
        <w:rPr>
          <w:rFonts w:eastAsia="黑体" w:hint="eastAsia"/>
          <w:bCs/>
          <w:spacing w:val="2"/>
          <w:kern w:val="0"/>
          <w:szCs w:val="21"/>
          <w:bdr w:val="nil"/>
          <w:lang w:val="en-GB"/>
        </w:rPr>
        <w:t>命</w:t>
      </w:r>
      <w:r w:rsidRPr="00317E8E">
        <w:rPr>
          <w:rFonts w:eastAsia="黑体"/>
          <w:bCs/>
          <w:spacing w:val="2"/>
          <w:kern w:val="0"/>
          <w:szCs w:val="21"/>
          <w:bdr w:val="nil"/>
          <w:lang w:val="en-GB"/>
        </w:rPr>
        <w:t>令，并确保</w:t>
      </w:r>
      <w:r w:rsidRPr="00317E8E">
        <w:rPr>
          <w:rFonts w:eastAsia="黑体" w:hint="eastAsia"/>
          <w:bCs/>
          <w:spacing w:val="2"/>
          <w:kern w:val="0"/>
          <w:szCs w:val="21"/>
          <w:bdr w:val="nil"/>
          <w:lang w:val="en-GB"/>
        </w:rPr>
        <w:t>该命令使</w:t>
      </w:r>
      <w:r w:rsidRPr="00317E8E">
        <w:rPr>
          <w:rFonts w:eastAsia="黑体"/>
          <w:bCs/>
          <w:spacing w:val="2"/>
          <w:kern w:val="0"/>
          <w:szCs w:val="21"/>
          <w:bdr w:val="nil"/>
          <w:lang w:val="en-GB"/>
        </w:rPr>
        <w:t>所有妇女有权获得护照和出国旅行、</w:t>
      </w:r>
      <w:r w:rsidRPr="00317E8E">
        <w:rPr>
          <w:rFonts w:eastAsia="黑体" w:hint="eastAsia"/>
          <w:bCs/>
          <w:spacing w:val="2"/>
          <w:kern w:val="0"/>
          <w:szCs w:val="21"/>
          <w:bdr w:val="nil"/>
          <w:lang w:val="en-GB"/>
        </w:rPr>
        <w:t>由</w:t>
      </w:r>
      <w:r w:rsidRPr="00317E8E">
        <w:rPr>
          <w:rFonts w:eastAsia="黑体"/>
          <w:bCs/>
          <w:spacing w:val="2"/>
          <w:kern w:val="0"/>
          <w:szCs w:val="21"/>
          <w:bdr w:val="nil"/>
          <w:lang w:val="en-GB"/>
        </w:rPr>
        <w:t>政府奖学金</w:t>
      </w:r>
      <w:r w:rsidRPr="00317E8E">
        <w:rPr>
          <w:rFonts w:eastAsia="黑体" w:hint="eastAsia"/>
          <w:bCs/>
          <w:spacing w:val="2"/>
          <w:kern w:val="0"/>
          <w:szCs w:val="21"/>
          <w:bdr w:val="nil"/>
          <w:lang w:val="en-GB"/>
        </w:rPr>
        <w:t>资助</w:t>
      </w:r>
      <w:r w:rsidRPr="00317E8E">
        <w:rPr>
          <w:rFonts w:eastAsia="黑体"/>
          <w:bCs/>
          <w:spacing w:val="2"/>
          <w:kern w:val="0"/>
          <w:szCs w:val="21"/>
          <w:bdr w:val="nil"/>
          <w:lang w:val="en-GB"/>
        </w:rPr>
        <w:t>出国学习、选择居住地、获得保健服务、离开羁留中心和国营收容所，而无需征得其监护人的同意；</w:t>
      </w:r>
    </w:p>
    <w:p w14:paraId="2FD8A665"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(b)</w:t>
      </w:r>
      <w:r w:rsidRPr="00317E8E">
        <w:rPr>
          <w:kern w:val="0"/>
          <w:szCs w:val="21"/>
          <w:bdr w:val="nil"/>
          <w:lang w:val="en-GB"/>
        </w:rPr>
        <w:tab/>
      </w:r>
      <w:r w:rsidRPr="00317E8E">
        <w:rPr>
          <w:rFonts w:eastAsia="黑体"/>
          <w:bCs/>
          <w:kern w:val="0"/>
          <w:szCs w:val="21"/>
          <w:bdr w:val="nil"/>
          <w:lang w:val="en-GB"/>
        </w:rPr>
        <w:t>严格执行</w:t>
      </w:r>
      <w:r w:rsidRPr="00317E8E">
        <w:rPr>
          <w:rFonts w:eastAsia="黑体"/>
          <w:bCs/>
          <w:kern w:val="0"/>
          <w:szCs w:val="21"/>
          <w:bdr w:val="nil"/>
          <w:lang w:val="en-GB"/>
        </w:rPr>
        <w:t>2017</w:t>
      </w:r>
      <w:r w:rsidRPr="00317E8E">
        <w:rPr>
          <w:rFonts w:eastAsia="黑体"/>
          <w:bCs/>
          <w:kern w:val="0"/>
          <w:szCs w:val="21"/>
          <w:bdr w:val="nil"/>
          <w:lang w:val="en-GB"/>
        </w:rPr>
        <w:t>年</w:t>
      </w:r>
      <w:r w:rsidRPr="00317E8E">
        <w:rPr>
          <w:rFonts w:eastAsia="黑体"/>
          <w:bCs/>
          <w:kern w:val="0"/>
          <w:szCs w:val="21"/>
          <w:bdr w:val="nil"/>
          <w:lang w:val="en-GB"/>
        </w:rPr>
        <w:t>9</w:t>
      </w:r>
      <w:r w:rsidRPr="00317E8E">
        <w:rPr>
          <w:rFonts w:eastAsia="黑体"/>
          <w:bCs/>
          <w:kern w:val="0"/>
          <w:szCs w:val="21"/>
          <w:bdr w:val="nil"/>
          <w:lang w:val="en-GB"/>
        </w:rPr>
        <w:t>月</w:t>
      </w:r>
      <w:r w:rsidRPr="00317E8E">
        <w:rPr>
          <w:rFonts w:eastAsia="黑体"/>
          <w:bCs/>
          <w:kern w:val="0"/>
          <w:szCs w:val="21"/>
          <w:bdr w:val="nil"/>
          <w:lang w:val="en-GB"/>
        </w:rPr>
        <w:t>26</w:t>
      </w:r>
      <w:r w:rsidRPr="00317E8E">
        <w:rPr>
          <w:rFonts w:eastAsia="黑体"/>
          <w:bCs/>
          <w:kern w:val="0"/>
          <w:szCs w:val="21"/>
          <w:bdr w:val="nil"/>
          <w:lang w:val="en-GB"/>
        </w:rPr>
        <w:t>日最高</w:t>
      </w:r>
      <w:r w:rsidRPr="00317E8E">
        <w:rPr>
          <w:rFonts w:eastAsia="黑体" w:hint="eastAsia"/>
          <w:bCs/>
          <w:kern w:val="0"/>
          <w:szCs w:val="21"/>
          <w:bdr w:val="nil"/>
          <w:lang w:val="en-GB"/>
        </w:rPr>
        <w:t>命</w:t>
      </w:r>
      <w:r w:rsidRPr="00317E8E">
        <w:rPr>
          <w:rFonts w:eastAsia="黑体"/>
          <w:bCs/>
          <w:kern w:val="0"/>
          <w:szCs w:val="21"/>
          <w:bdr w:val="nil"/>
          <w:lang w:val="en-GB"/>
        </w:rPr>
        <w:t>令，一旦该命令于</w:t>
      </w:r>
      <w:r w:rsidRPr="00317E8E">
        <w:rPr>
          <w:rFonts w:eastAsia="黑体"/>
          <w:bCs/>
          <w:kern w:val="0"/>
          <w:szCs w:val="21"/>
          <w:bdr w:val="nil"/>
          <w:lang w:val="en-GB"/>
        </w:rPr>
        <w:t>2018</w:t>
      </w:r>
      <w:r w:rsidRPr="00317E8E">
        <w:rPr>
          <w:rFonts w:eastAsia="黑体"/>
          <w:bCs/>
          <w:kern w:val="0"/>
          <w:szCs w:val="21"/>
          <w:bdr w:val="nil"/>
          <w:lang w:val="en-GB"/>
        </w:rPr>
        <w:t>年</w:t>
      </w:r>
      <w:r w:rsidRPr="00317E8E">
        <w:rPr>
          <w:rFonts w:eastAsia="黑体"/>
          <w:bCs/>
          <w:kern w:val="0"/>
          <w:szCs w:val="21"/>
          <w:bdr w:val="nil"/>
          <w:lang w:val="en-GB"/>
        </w:rPr>
        <w:t>6</w:t>
      </w:r>
      <w:r w:rsidRPr="00317E8E">
        <w:rPr>
          <w:rFonts w:eastAsia="黑体"/>
          <w:bCs/>
          <w:kern w:val="0"/>
          <w:szCs w:val="21"/>
          <w:bdr w:val="nil"/>
          <w:lang w:val="en-GB"/>
        </w:rPr>
        <w:t>月生效，即取消事实上禁止妇女开车的禁令；</w:t>
      </w:r>
    </w:p>
    <w:p w14:paraId="25744836"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(c)</w:t>
      </w:r>
      <w:r w:rsidRPr="00317E8E">
        <w:rPr>
          <w:kern w:val="0"/>
          <w:szCs w:val="21"/>
          <w:bdr w:val="nil"/>
          <w:lang w:val="en-GB"/>
        </w:rPr>
        <w:tab/>
      </w:r>
      <w:r w:rsidRPr="00317E8E">
        <w:rPr>
          <w:rFonts w:eastAsia="黑体"/>
          <w:bCs/>
          <w:kern w:val="0"/>
          <w:szCs w:val="21"/>
          <w:bdr w:val="nil"/>
          <w:lang w:val="en-GB"/>
        </w:rPr>
        <w:t>确保</w:t>
      </w:r>
      <w:r w:rsidRPr="00317E8E">
        <w:rPr>
          <w:rFonts w:eastAsia="黑体" w:hint="eastAsia"/>
          <w:bCs/>
          <w:kern w:val="0"/>
          <w:szCs w:val="21"/>
          <w:bdr w:val="nil"/>
          <w:lang w:val="en-GB"/>
        </w:rPr>
        <w:t>男性</w:t>
      </w:r>
      <w:r w:rsidRPr="00317E8E">
        <w:rPr>
          <w:rFonts w:eastAsia="黑体"/>
          <w:bCs/>
          <w:kern w:val="0"/>
          <w:szCs w:val="21"/>
          <w:bdr w:val="nil"/>
          <w:lang w:val="en-GB"/>
        </w:rPr>
        <w:t>监护人的不顺从</w:t>
      </w:r>
      <w:r w:rsidRPr="00317E8E">
        <w:rPr>
          <w:rFonts w:eastAsia="黑体" w:hint="eastAsia"/>
          <w:bCs/>
          <w:kern w:val="0"/>
          <w:szCs w:val="21"/>
          <w:bdr w:val="nil"/>
          <w:lang w:val="en-GB"/>
        </w:rPr>
        <w:t>指</w:t>
      </w:r>
      <w:r w:rsidRPr="00317E8E">
        <w:rPr>
          <w:rFonts w:eastAsia="黑体"/>
          <w:bCs/>
          <w:kern w:val="0"/>
          <w:szCs w:val="21"/>
          <w:bdr w:val="nil"/>
          <w:lang w:val="en-GB"/>
        </w:rPr>
        <w:t>称</w:t>
      </w:r>
      <w:r w:rsidRPr="00317E8E">
        <w:rPr>
          <w:rFonts w:eastAsia="黑体" w:hint="eastAsia"/>
          <w:bCs/>
          <w:kern w:val="0"/>
          <w:szCs w:val="21"/>
          <w:bdr w:val="nil"/>
          <w:lang w:val="en-GB"/>
        </w:rPr>
        <w:t>不会使妇女</w:t>
      </w:r>
      <w:r w:rsidRPr="00317E8E">
        <w:rPr>
          <w:rFonts w:eastAsia="黑体"/>
          <w:bCs/>
          <w:kern w:val="0"/>
          <w:szCs w:val="21"/>
          <w:bdr w:val="nil"/>
          <w:lang w:val="en-GB"/>
        </w:rPr>
        <w:t>遭</w:t>
      </w:r>
      <w:r w:rsidRPr="00317E8E">
        <w:rPr>
          <w:rFonts w:eastAsia="黑体" w:hint="eastAsia"/>
          <w:bCs/>
          <w:kern w:val="0"/>
          <w:szCs w:val="21"/>
          <w:bdr w:val="nil"/>
          <w:lang w:val="en-GB"/>
        </w:rPr>
        <w:t>受</w:t>
      </w:r>
      <w:r w:rsidRPr="00317E8E">
        <w:rPr>
          <w:rFonts w:eastAsia="黑体"/>
          <w:bCs/>
          <w:kern w:val="0"/>
          <w:szCs w:val="21"/>
          <w:bdr w:val="nil"/>
          <w:lang w:val="en-GB"/>
        </w:rPr>
        <w:t>任意拘留。</w:t>
      </w:r>
    </w:p>
    <w:p w14:paraId="7902F916"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婚姻和家庭关系</w:t>
      </w:r>
    </w:p>
    <w:p w14:paraId="021AA70C"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lang w:val="en-GB"/>
        </w:rPr>
        <w:t xml:space="preserve">63. </w:t>
      </w:r>
      <w:r w:rsidRPr="00317E8E">
        <w:rPr>
          <w:kern w:val="0"/>
          <w:szCs w:val="21"/>
          <w:bdr w:val="nil"/>
          <w:lang w:val="en-GB"/>
        </w:rPr>
        <w:tab/>
      </w:r>
      <w:r w:rsidRPr="00317E8E">
        <w:rPr>
          <w:kern w:val="0"/>
          <w:szCs w:val="21"/>
          <w:bdr w:val="nil"/>
          <w:lang w:val="en-GB"/>
        </w:rPr>
        <w:t>委员会仍然关</w:t>
      </w:r>
      <w:r w:rsidRPr="00317E8E">
        <w:rPr>
          <w:rFonts w:hint="eastAsia"/>
          <w:kern w:val="0"/>
          <w:szCs w:val="21"/>
          <w:bdr w:val="nil"/>
          <w:lang w:val="en-GB"/>
        </w:rPr>
        <w:t>切</w:t>
      </w:r>
      <w:r w:rsidRPr="00317E8E">
        <w:rPr>
          <w:kern w:val="0"/>
          <w:szCs w:val="21"/>
          <w:bdr w:val="nil"/>
          <w:lang w:val="en-GB"/>
        </w:rPr>
        <w:t>：</w:t>
      </w:r>
    </w:p>
    <w:p w14:paraId="53873A1F" w14:textId="77777777" w:rsidR="00317E8E" w:rsidRPr="00317E8E" w:rsidRDefault="00317E8E" w:rsidP="00317E8E">
      <w:pPr>
        <w:suppressAutoHyphens/>
        <w:spacing w:after="140"/>
        <w:ind w:left="1264" w:right="1264" w:firstLine="437"/>
        <w:rPr>
          <w:rFonts w:eastAsia="Calibri"/>
          <w:spacing w:val="2"/>
          <w:kern w:val="0"/>
          <w:szCs w:val="21"/>
          <w:lang w:val="en-GB"/>
        </w:rPr>
      </w:pPr>
      <w:r w:rsidRPr="00317E8E">
        <w:rPr>
          <w:kern w:val="0"/>
          <w:szCs w:val="21"/>
          <w:bdr w:val="nil"/>
          <w:lang w:val="en-GB"/>
        </w:rPr>
        <w:t>(a)</w:t>
      </w:r>
      <w:r w:rsidRPr="00317E8E">
        <w:rPr>
          <w:kern w:val="0"/>
          <w:szCs w:val="21"/>
          <w:bdr w:val="nil"/>
          <w:lang w:val="en-GB"/>
        </w:rPr>
        <w:tab/>
      </w:r>
      <w:r w:rsidRPr="00317E8E">
        <w:rPr>
          <w:spacing w:val="2"/>
          <w:kern w:val="0"/>
          <w:szCs w:val="21"/>
          <w:bdr w:val="nil"/>
          <w:lang w:val="en-GB"/>
        </w:rPr>
        <w:t>以伊斯兰教法为家庭法改革缺乏进展</w:t>
      </w:r>
      <w:r w:rsidRPr="00317E8E">
        <w:rPr>
          <w:rFonts w:hint="eastAsia"/>
          <w:spacing w:val="2"/>
          <w:kern w:val="0"/>
          <w:szCs w:val="21"/>
          <w:bdr w:val="nil"/>
          <w:lang w:val="en-GB"/>
        </w:rPr>
        <w:t>做</w:t>
      </w:r>
      <w:r w:rsidRPr="00317E8E">
        <w:rPr>
          <w:spacing w:val="2"/>
          <w:kern w:val="0"/>
          <w:szCs w:val="21"/>
          <w:bdr w:val="nil"/>
          <w:lang w:val="en-GB"/>
        </w:rPr>
        <w:t>解释，继续应用有关个人地位的歧视性法律</w:t>
      </w:r>
      <w:r w:rsidRPr="00317E8E">
        <w:rPr>
          <w:rFonts w:hint="eastAsia"/>
          <w:spacing w:val="2"/>
          <w:kern w:val="0"/>
          <w:szCs w:val="21"/>
          <w:bdr w:val="nil"/>
          <w:lang w:val="en-GB"/>
        </w:rPr>
        <w:t>条款</w:t>
      </w:r>
      <w:r w:rsidRPr="00317E8E">
        <w:rPr>
          <w:spacing w:val="2"/>
          <w:kern w:val="0"/>
          <w:szCs w:val="21"/>
          <w:bdr w:val="nil"/>
          <w:lang w:val="en-GB"/>
        </w:rPr>
        <w:t>，特别是要求妇女获得</w:t>
      </w:r>
      <w:r w:rsidRPr="00317E8E">
        <w:rPr>
          <w:rFonts w:hint="eastAsia"/>
          <w:spacing w:val="2"/>
          <w:kern w:val="0"/>
          <w:szCs w:val="21"/>
          <w:bdr w:val="nil"/>
          <w:lang w:val="en-GB"/>
        </w:rPr>
        <w:t>男性</w:t>
      </w:r>
      <w:r w:rsidRPr="00317E8E">
        <w:rPr>
          <w:spacing w:val="2"/>
          <w:kern w:val="0"/>
          <w:szCs w:val="21"/>
          <w:bdr w:val="nil"/>
          <w:lang w:val="en-GB"/>
        </w:rPr>
        <w:t>监护人的允许才能结婚、维持一夫多妻制以及妇女可以提出离婚的理由有限，而男子可以以任何理由单方面与妻子离婚；</w:t>
      </w:r>
    </w:p>
    <w:p w14:paraId="05CD8B0A"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(b)</w:t>
      </w:r>
      <w:r w:rsidRPr="00317E8E">
        <w:rPr>
          <w:kern w:val="0"/>
          <w:szCs w:val="21"/>
          <w:bdr w:val="nil"/>
          <w:lang w:val="en-GB"/>
        </w:rPr>
        <w:tab/>
      </w:r>
      <w:r w:rsidRPr="00317E8E">
        <w:rPr>
          <w:kern w:val="0"/>
          <w:szCs w:val="21"/>
          <w:bdr w:val="nil"/>
          <w:lang w:val="en-GB"/>
        </w:rPr>
        <w:t>仍然没有法律规定的最低结婚年龄，而且仍有很大一部分女童在</w:t>
      </w:r>
      <w:r w:rsidRPr="00317E8E">
        <w:rPr>
          <w:kern w:val="0"/>
          <w:szCs w:val="21"/>
          <w:bdr w:val="nil"/>
          <w:lang w:val="en-GB"/>
        </w:rPr>
        <w:t>18</w:t>
      </w:r>
      <w:r w:rsidRPr="00317E8E">
        <w:rPr>
          <w:kern w:val="0"/>
          <w:szCs w:val="21"/>
          <w:bdr w:val="nil"/>
          <w:lang w:val="en-GB"/>
        </w:rPr>
        <w:t>岁之前结婚；</w:t>
      </w:r>
    </w:p>
    <w:p w14:paraId="395BA599"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(c)</w:t>
      </w:r>
      <w:r w:rsidRPr="00317E8E">
        <w:rPr>
          <w:kern w:val="0"/>
          <w:szCs w:val="21"/>
          <w:bdr w:val="nil"/>
          <w:lang w:val="en-GB"/>
        </w:rPr>
        <w:tab/>
      </w:r>
      <w:r w:rsidRPr="00317E8E">
        <w:rPr>
          <w:kern w:val="0"/>
          <w:szCs w:val="21"/>
          <w:bdr w:val="nil"/>
          <w:lang w:val="en-GB"/>
        </w:rPr>
        <w:t>在继承法、监护事项、婚姻和离婚方面持续歧视妇女和女童；</w:t>
      </w:r>
    </w:p>
    <w:p w14:paraId="0BECA372" w14:textId="77777777" w:rsidR="00317E8E" w:rsidRPr="00317E8E" w:rsidRDefault="00317E8E" w:rsidP="00317E8E">
      <w:pPr>
        <w:suppressAutoHyphens/>
        <w:spacing w:after="140"/>
        <w:ind w:left="1264" w:right="1264" w:firstLine="437"/>
        <w:rPr>
          <w:rFonts w:eastAsia="Calibri"/>
          <w:kern w:val="0"/>
          <w:szCs w:val="21"/>
          <w:lang w:val="en-GB"/>
        </w:rPr>
      </w:pPr>
      <w:r w:rsidRPr="00317E8E">
        <w:rPr>
          <w:kern w:val="0"/>
          <w:szCs w:val="21"/>
          <w:bdr w:val="nil"/>
          <w:lang w:val="en-GB"/>
        </w:rPr>
        <w:t>(d)</w:t>
      </w:r>
      <w:r w:rsidRPr="00317E8E">
        <w:rPr>
          <w:kern w:val="0"/>
          <w:szCs w:val="21"/>
          <w:bdr w:val="nil"/>
          <w:lang w:val="en-GB"/>
        </w:rPr>
        <w:tab/>
      </w:r>
      <w:r w:rsidRPr="00317E8E">
        <w:rPr>
          <w:kern w:val="0"/>
          <w:szCs w:val="21"/>
          <w:bdr w:val="nil"/>
          <w:lang w:val="en-GB"/>
        </w:rPr>
        <w:t>缺乏</w:t>
      </w:r>
      <w:r w:rsidRPr="00317E8E">
        <w:rPr>
          <w:rFonts w:hint="eastAsia"/>
          <w:kern w:val="0"/>
          <w:szCs w:val="21"/>
          <w:bdr w:val="nil"/>
          <w:lang w:val="en-GB"/>
        </w:rPr>
        <w:t>统一的书面</w:t>
      </w:r>
      <w:r w:rsidRPr="00317E8E">
        <w:rPr>
          <w:kern w:val="0"/>
          <w:szCs w:val="21"/>
          <w:bdr w:val="nil"/>
          <w:lang w:val="en-GB"/>
        </w:rPr>
        <w:t>个人地位法。</w:t>
      </w:r>
    </w:p>
    <w:p w14:paraId="1046FD1F"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lang w:val="en-GB"/>
        </w:rPr>
        <w:lastRenderedPageBreak/>
        <w:t xml:space="preserve">64. </w:t>
      </w:r>
      <w:r w:rsidRPr="00317E8E">
        <w:rPr>
          <w:kern w:val="0"/>
          <w:szCs w:val="21"/>
          <w:bdr w:val="nil"/>
          <w:lang w:val="en-GB"/>
        </w:rPr>
        <w:tab/>
      </w:r>
      <w:r w:rsidRPr="00317E8E">
        <w:rPr>
          <w:rFonts w:eastAsia="黑体"/>
          <w:bCs/>
          <w:kern w:val="0"/>
          <w:szCs w:val="21"/>
          <w:bdr w:val="nil"/>
          <w:lang w:val="en-GB"/>
        </w:rPr>
        <w:t>委员会建议缔约国根据关于婚姻和家庭关系</w:t>
      </w:r>
      <w:r w:rsidRPr="00317E8E">
        <w:rPr>
          <w:rFonts w:eastAsia="黑体" w:hint="eastAsia"/>
          <w:bCs/>
          <w:kern w:val="0"/>
          <w:szCs w:val="21"/>
          <w:bdr w:val="nil"/>
          <w:lang w:val="en-GB"/>
        </w:rPr>
        <w:t>中的</w:t>
      </w:r>
      <w:r w:rsidRPr="00317E8E">
        <w:rPr>
          <w:rFonts w:eastAsia="黑体"/>
          <w:bCs/>
          <w:kern w:val="0"/>
          <w:szCs w:val="21"/>
          <w:bdr w:val="nil"/>
          <w:lang w:val="en-GB"/>
        </w:rPr>
        <w:t>平等的第</w:t>
      </w:r>
      <w:r w:rsidRPr="00317E8E">
        <w:rPr>
          <w:rFonts w:eastAsia="黑体"/>
          <w:bCs/>
          <w:kern w:val="0"/>
          <w:szCs w:val="21"/>
          <w:bdr w:val="nil"/>
          <w:lang w:val="en-GB"/>
        </w:rPr>
        <w:t>21(1994)</w:t>
      </w:r>
      <w:r w:rsidRPr="00317E8E">
        <w:rPr>
          <w:rFonts w:eastAsia="黑体"/>
          <w:bCs/>
          <w:kern w:val="0"/>
          <w:szCs w:val="21"/>
          <w:bdr w:val="nil"/>
          <w:lang w:val="en-GB"/>
        </w:rPr>
        <w:t>号一般性建议和关于婚姻、家庭关系及其解除的经济后果的第</w:t>
      </w:r>
      <w:r w:rsidRPr="00317E8E">
        <w:rPr>
          <w:rFonts w:eastAsia="黑体"/>
          <w:bCs/>
          <w:kern w:val="0"/>
          <w:szCs w:val="21"/>
          <w:bdr w:val="nil"/>
          <w:lang w:val="en-GB"/>
        </w:rPr>
        <w:t>29(2013)</w:t>
      </w:r>
      <w:r w:rsidRPr="00317E8E">
        <w:rPr>
          <w:rFonts w:eastAsia="黑体"/>
          <w:bCs/>
          <w:kern w:val="0"/>
          <w:szCs w:val="21"/>
          <w:bdr w:val="nil"/>
          <w:lang w:val="en-GB"/>
        </w:rPr>
        <w:t>号一般性建议，在具体时限内审查与个人地位有关的所有歧视性</w:t>
      </w:r>
      <w:r w:rsidRPr="00317E8E">
        <w:rPr>
          <w:rFonts w:eastAsia="黑体" w:hint="eastAsia"/>
          <w:bCs/>
          <w:kern w:val="0"/>
          <w:szCs w:val="21"/>
          <w:bdr w:val="nil"/>
          <w:lang w:val="en-GB"/>
        </w:rPr>
        <w:t>条款</w:t>
      </w:r>
      <w:r w:rsidRPr="00317E8E">
        <w:rPr>
          <w:rFonts w:eastAsia="黑体"/>
          <w:bCs/>
          <w:kern w:val="0"/>
          <w:szCs w:val="21"/>
          <w:bdr w:val="nil"/>
          <w:lang w:val="en-GB"/>
        </w:rPr>
        <w:t>，</w:t>
      </w:r>
      <w:r w:rsidRPr="00317E8E">
        <w:rPr>
          <w:rFonts w:eastAsia="黑体" w:hint="eastAsia"/>
          <w:bCs/>
          <w:kern w:val="0"/>
          <w:szCs w:val="21"/>
          <w:bdr w:val="nil"/>
          <w:lang w:val="en-GB"/>
        </w:rPr>
        <w:t>目的是</w:t>
      </w:r>
      <w:r w:rsidRPr="00317E8E">
        <w:rPr>
          <w:rFonts w:eastAsia="黑体"/>
          <w:bCs/>
          <w:kern w:val="0"/>
          <w:szCs w:val="21"/>
          <w:bdr w:val="nil"/>
          <w:lang w:val="en-GB"/>
        </w:rPr>
        <w:t>：</w:t>
      </w:r>
    </w:p>
    <w:p w14:paraId="0E69444A"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(a)</w:t>
      </w:r>
      <w:r w:rsidRPr="00317E8E">
        <w:rPr>
          <w:kern w:val="0"/>
          <w:szCs w:val="21"/>
          <w:bdr w:val="nil"/>
          <w:lang w:val="en-GB"/>
        </w:rPr>
        <w:tab/>
      </w:r>
      <w:r w:rsidRPr="00317E8E">
        <w:rPr>
          <w:rFonts w:eastAsia="黑体"/>
          <w:bCs/>
          <w:kern w:val="0"/>
          <w:szCs w:val="21"/>
          <w:bdr w:val="nil"/>
          <w:lang w:val="en-GB"/>
        </w:rPr>
        <w:t>取消关于法律行为能力、一夫多妻制、离婚、监护制度和继承的歧视性</w:t>
      </w:r>
      <w:r w:rsidRPr="00317E8E">
        <w:rPr>
          <w:rFonts w:eastAsia="黑体" w:hint="eastAsia"/>
          <w:bCs/>
          <w:kern w:val="0"/>
          <w:szCs w:val="21"/>
          <w:bdr w:val="nil"/>
          <w:lang w:val="en-GB"/>
        </w:rPr>
        <w:t>条款</w:t>
      </w:r>
      <w:r w:rsidRPr="00317E8E">
        <w:rPr>
          <w:rFonts w:eastAsia="黑体"/>
          <w:bCs/>
          <w:kern w:val="0"/>
          <w:szCs w:val="21"/>
          <w:bdr w:val="nil"/>
          <w:lang w:val="en-GB"/>
        </w:rPr>
        <w:t>；</w:t>
      </w:r>
    </w:p>
    <w:p w14:paraId="776D7CEF"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(b)</w:t>
      </w:r>
      <w:r w:rsidRPr="00317E8E">
        <w:rPr>
          <w:rFonts w:eastAsia="黑体"/>
          <w:bCs/>
          <w:kern w:val="0"/>
          <w:szCs w:val="21"/>
          <w:bdr w:val="nil"/>
          <w:lang w:val="en-GB"/>
        </w:rPr>
        <w:tab/>
      </w:r>
      <w:r w:rsidRPr="00317E8E">
        <w:rPr>
          <w:rFonts w:eastAsia="黑体"/>
          <w:bCs/>
          <w:kern w:val="0"/>
          <w:szCs w:val="21"/>
          <w:bdr w:val="nil"/>
          <w:lang w:val="en-GB"/>
        </w:rPr>
        <w:t>根据第</w:t>
      </w:r>
      <w:r w:rsidRPr="00317E8E">
        <w:rPr>
          <w:rFonts w:eastAsia="黑体"/>
          <w:bCs/>
          <w:kern w:val="0"/>
          <w:szCs w:val="21"/>
          <w:bdr w:val="nil"/>
          <w:lang w:val="en-GB"/>
        </w:rPr>
        <w:t>21</w:t>
      </w:r>
      <w:r w:rsidRPr="00317E8E">
        <w:rPr>
          <w:rFonts w:eastAsia="黑体"/>
          <w:bCs/>
          <w:kern w:val="0"/>
          <w:szCs w:val="21"/>
          <w:bdr w:val="nil"/>
          <w:lang w:val="en-GB"/>
        </w:rPr>
        <w:t>号一般性建议和第</w:t>
      </w:r>
      <w:r w:rsidRPr="00317E8E">
        <w:rPr>
          <w:rFonts w:eastAsia="黑体"/>
          <w:bCs/>
          <w:kern w:val="0"/>
          <w:szCs w:val="21"/>
          <w:bdr w:val="nil"/>
          <w:lang w:val="en-GB"/>
        </w:rPr>
        <w:t>31</w:t>
      </w:r>
      <w:r w:rsidRPr="00317E8E">
        <w:rPr>
          <w:rFonts w:eastAsia="黑体"/>
          <w:bCs/>
          <w:kern w:val="0"/>
          <w:szCs w:val="21"/>
          <w:bdr w:val="nil"/>
          <w:lang w:val="en-GB"/>
        </w:rPr>
        <w:t>号联合一般性建议</w:t>
      </w:r>
      <w:r w:rsidRPr="00317E8E">
        <w:rPr>
          <w:rFonts w:eastAsia="黑体"/>
          <w:bCs/>
          <w:kern w:val="0"/>
          <w:szCs w:val="21"/>
          <w:bdr w:val="nil"/>
          <w:lang w:val="en-GB"/>
        </w:rPr>
        <w:t>/</w:t>
      </w:r>
      <w:r w:rsidRPr="00317E8E">
        <w:rPr>
          <w:rFonts w:eastAsia="黑体"/>
          <w:bCs/>
          <w:kern w:val="0"/>
          <w:szCs w:val="21"/>
          <w:bdr w:val="nil"/>
          <w:lang w:val="en-GB"/>
        </w:rPr>
        <w:t>第</w:t>
      </w:r>
      <w:r w:rsidRPr="00317E8E">
        <w:rPr>
          <w:rFonts w:eastAsia="黑体"/>
          <w:bCs/>
          <w:kern w:val="0"/>
          <w:szCs w:val="21"/>
          <w:bdr w:val="nil"/>
          <w:lang w:val="en-GB"/>
        </w:rPr>
        <w:t>18</w:t>
      </w:r>
      <w:r w:rsidRPr="00317E8E">
        <w:rPr>
          <w:rFonts w:eastAsia="黑体"/>
          <w:bCs/>
          <w:kern w:val="0"/>
          <w:szCs w:val="21"/>
          <w:bdr w:val="nil"/>
          <w:lang w:val="en-GB"/>
        </w:rPr>
        <w:t>号一般性意见，</w:t>
      </w:r>
      <w:r w:rsidRPr="00317E8E">
        <w:rPr>
          <w:rFonts w:eastAsia="黑体" w:hint="eastAsia"/>
          <w:bCs/>
          <w:kern w:val="0"/>
          <w:szCs w:val="21"/>
          <w:bdr w:val="nil"/>
          <w:lang w:val="en-GB"/>
        </w:rPr>
        <w:t>阻止</w:t>
      </w:r>
      <w:r w:rsidRPr="00317E8E">
        <w:rPr>
          <w:rFonts w:eastAsia="黑体"/>
          <w:bCs/>
          <w:kern w:val="0"/>
          <w:szCs w:val="21"/>
          <w:bdr w:val="nil"/>
          <w:lang w:val="en-GB"/>
        </w:rPr>
        <w:t>一夫多妻制婚姻；</w:t>
      </w:r>
    </w:p>
    <w:p w14:paraId="3E5EC38D"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(c)</w:t>
      </w:r>
      <w:r w:rsidRPr="00317E8E">
        <w:rPr>
          <w:kern w:val="0"/>
          <w:szCs w:val="21"/>
          <w:bdr w:val="nil"/>
          <w:lang w:val="en-GB"/>
        </w:rPr>
        <w:tab/>
      </w:r>
      <w:r w:rsidRPr="00317E8E">
        <w:rPr>
          <w:rFonts w:eastAsia="黑体"/>
          <w:bCs/>
          <w:kern w:val="0"/>
          <w:szCs w:val="21"/>
          <w:bdr w:val="nil"/>
          <w:lang w:val="en-GB"/>
        </w:rPr>
        <w:t>规定和落实男女法定最低结婚年龄为</w:t>
      </w:r>
      <w:r w:rsidRPr="00317E8E">
        <w:rPr>
          <w:rFonts w:eastAsia="黑体"/>
          <w:bCs/>
          <w:kern w:val="0"/>
          <w:szCs w:val="21"/>
          <w:bdr w:val="nil"/>
          <w:lang w:val="en-GB"/>
        </w:rPr>
        <w:t>18</w:t>
      </w:r>
      <w:r w:rsidRPr="00317E8E">
        <w:rPr>
          <w:rFonts w:eastAsia="黑体"/>
          <w:bCs/>
          <w:kern w:val="0"/>
          <w:szCs w:val="21"/>
          <w:bdr w:val="nil"/>
          <w:lang w:val="en-GB"/>
        </w:rPr>
        <w:t>岁；</w:t>
      </w:r>
    </w:p>
    <w:p w14:paraId="5480D342"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(d)</w:t>
      </w:r>
      <w:r w:rsidRPr="00317E8E">
        <w:rPr>
          <w:kern w:val="0"/>
          <w:szCs w:val="21"/>
          <w:bdr w:val="nil"/>
          <w:lang w:val="en-GB"/>
        </w:rPr>
        <w:tab/>
      </w:r>
      <w:r w:rsidRPr="00317E8E">
        <w:rPr>
          <w:rFonts w:eastAsia="黑体"/>
          <w:bCs/>
          <w:kern w:val="0"/>
          <w:szCs w:val="21"/>
          <w:bdr w:val="nil"/>
          <w:lang w:val="en-GB"/>
        </w:rPr>
        <w:t>加紧努力，使妇女和女童能够在与男子和男童平等的基础上行使继承权，并颁布立法，确保妇女在解除婚姻关系后对婚姻期间获得的财产享有平等权利；</w:t>
      </w:r>
    </w:p>
    <w:p w14:paraId="6D357F6A" w14:textId="77777777" w:rsidR="00317E8E" w:rsidRPr="00317E8E" w:rsidRDefault="00317E8E" w:rsidP="00317E8E">
      <w:pPr>
        <w:suppressAutoHyphens/>
        <w:spacing w:after="140"/>
        <w:ind w:left="1264" w:right="1264" w:firstLine="437"/>
        <w:rPr>
          <w:rFonts w:eastAsia="Calibri"/>
          <w:b/>
          <w:kern w:val="0"/>
          <w:szCs w:val="21"/>
          <w:lang w:val="en-GB"/>
        </w:rPr>
      </w:pPr>
      <w:r w:rsidRPr="00317E8E">
        <w:rPr>
          <w:kern w:val="0"/>
          <w:szCs w:val="21"/>
          <w:bdr w:val="nil"/>
          <w:lang w:val="en-GB"/>
        </w:rPr>
        <w:t>(e)</w:t>
      </w:r>
      <w:r w:rsidRPr="00317E8E">
        <w:rPr>
          <w:kern w:val="0"/>
          <w:szCs w:val="21"/>
          <w:bdr w:val="nil"/>
          <w:lang w:val="en-GB"/>
        </w:rPr>
        <w:tab/>
      </w:r>
      <w:r w:rsidRPr="00317E8E">
        <w:rPr>
          <w:rFonts w:eastAsia="黑体"/>
          <w:bCs/>
          <w:kern w:val="0"/>
          <w:szCs w:val="21"/>
          <w:bdr w:val="nil"/>
          <w:lang w:val="en-GB"/>
        </w:rPr>
        <w:t>在平等和不歧视原则的基础上通过一部统一的</w:t>
      </w:r>
      <w:r w:rsidRPr="00317E8E">
        <w:rPr>
          <w:rFonts w:eastAsia="黑体" w:hint="eastAsia"/>
          <w:bCs/>
          <w:kern w:val="0"/>
          <w:szCs w:val="21"/>
          <w:bdr w:val="nil"/>
          <w:lang w:val="en-GB"/>
        </w:rPr>
        <w:t>书面</w:t>
      </w:r>
      <w:r w:rsidRPr="00317E8E">
        <w:rPr>
          <w:rFonts w:eastAsia="黑体"/>
          <w:bCs/>
          <w:kern w:val="0"/>
          <w:szCs w:val="21"/>
          <w:bdr w:val="nil"/>
          <w:lang w:val="en-GB"/>
        </w:rPr>
        <w:t>家庭法典，并确保个人地位法院有效运作，以保护妇女并减轻</w:t>
      </w:r>
      <w:r w:rsidRPr="00317E8E">
        <w:rPr>
          <w:rFonts w:eastAsia="黑体" w:hint="eastAsia"/>
          <w:bCs/>
          <w:kern w:val="0"/>
          <w:szCs w:val="21"/>
          <w:bdr w:val="nil"/>
          <w:lang w:val="en-GB"/>
        </w:rPr>
        <w:t>其</w:t>
      </w:r>
      <w:r w:rsidRPr="00317E8E">
        <w:rPr>
          <w:rFonts w:eastAsia="黑体"/>
          <w:bCs/>
          <w:kern w:val="0"/>
          <w:szCs w:val="21"/>
          <w:bdr w:val="nil"/>
          <w:lang w:val="en-GB"/>
        </w:rPr>
        <w:t>在法律、经济和社会方面的边缘化。</w:t>
      </w:r>
    </w:p>
    <w:p w14:paraId="3865E9B0" w14:textId="77777777" w:rsidR="00317E8E" w:rsidRPr="00317E8E" w:rsidRDefault="00317E8E" w:rsidP="00317E8E">
      <w:pPr>
        <w:keepNext/>
        <w:keepLines/>
        <w:tabs>
          <w:tab w:val="right" w:pos="851"/>
        </w:tabs>
        <w:suppressAutoHyphens/>
        <w:spacing w:after="140"/>
        <w:ind w:left="1264" w:right="1264" w:hanging="1134"/>
        <w:jc w:val="left"/>
        <w:rPr>
          <w:rFonts w:eastAsia="Calibri"/>
          <w:b/>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数据收集和分析</w:t>
      </w:r>
    </w:p>
    <w:p w14:paraId="38C2D93C" w14:textId="77777777" w:rsidR="00317E8E" w:rsidRPr="00317E8E" w:rsidRDefault="00317E8E" w:rsidP="00317E8E">
      <w:pPr>
        <w:suppressAutoHyphens/>
        <w:spacing w:after="140"/>
        <w:ind w:left="1264" w:right="1264"/>
        <w:rPr>
          <w:rFonts w:eastAsia="Calibri"/>
          <w:kern w:val="0"/>
          <w:szCs w:val="21"/>
          <w:lang w:val="en-GB"/>
        </w:rPr>
      </w:pPr>
      <w:r w:rsidRPr="00317E8E">
        <w:rPr>
          <w:kern w:val="0"/>
          <w:szCs w:val="21"/>
          <w:bdr w:val="nil"/>
        </w:rPr>
        <w:t xml:space="preserve">65. </w:t>
      </w:r>
      <w:r w:rsidRPr="00317E8E">
        <w:rPr>
          <w:kern w:val="0"/>
          <w:szCs w:val="21"/>
          <w:bdr w:val="nil"/>
        </w:rPr>
        <w:tab/>
      </w:r>
      <w:r w:rsidRPr="00317E8E">
        <w:rPr>
          <w:kern w:val="0"/>
          <w:szCs w:val="21"/>
          <w:bdr w:val="nil"/>
        </w:rPr>
        <w:t>委员会注意到缔约国提供的关于目前为建立妇女数据库所作努力的资料，但</w:t>
      </w:r>
      <w:r w:rsidRPr="00317E8E">
        <w:rPr>
          <w:rFonts w:hint="eastAsia"/>
          <w:kern w:val="0"/>
          <w:szCs w:val="21"/>
          <w:bdr w:val="nil"/>
        </w:rPr>
        <w:t>令人</w:t>
      </w:r>
      <w:r w:rsidRPr="00317E8E">
        <w:rPr>
          <w:kern w:val="0"/>
          <w:szCs w:val="21"/>
          <w:bdr w:val="nil"/>
        </w:rPr>
        <w:t>遗憾的是，按性别分列的数据仍</w:t>
      </w:r>
      <w:r w:rsidRPr="00317E8E">
        <w:rPr>
          <w:rFonts w:hint="eastAsia"/>
          <w:kern w:val="0"/>
          <w:szCs w:val="21"/>
          <w:bdr w:val="nil"/>
        </w:rPr>
        <w:t>然</w:t>
      </w:r>
      <w:r w:rsidRPr="00317E8E">
        <w:rPr>
          <w:kern w:val="0"/>
          <w:szCs w:val="21"/>
          <w:bdr w:val="nil"/>
        </w:rPr>
        <w:t>不</w:t>
      </w:r>
      <w:r w:rsidRPr="00317E8E">
        <w:rPr>
          <w:rFonts w:hint="eastAsia"/>
          <w:kern w:val="0"/>
          <w:szCs w:val="21"/>
          <w:bdr w:val="nil"/>
        </w:rPr>
        <w:t>充</w:t>
      </w:r>
      <w:r w:rsidRPr="00317E8E">
        <w:rPr>
          <w:kern w:val="0"/>
          <w:szCs w:val="21"/>
          <w:bdr w:val="nil"/>
        </w:rPr>
        <w:t>足</w:t>
      </w:r>
      <w:r w:rsidRPr="00317E8E">
        <w:rPr>
          <w:rFonts w:hint="eastAsia"/>
          <w:kern w:val="0"/>
          <w:szCs w:val="21"/>
          <w:bdr w:val="nil"/>
        </w:rPr>
        <w:t>，无法</w:t>
      </w:r>
      <w:r w:rsidRPr="00317E8E">
        <w:rPr>
          <w:kern w:val="0"/>
          <w:szCs w:val="21"/>
          <w:bdr w:val="nil"/>
        </w:rPr>
        <w:t>对《公约》所</w:t>
      </w:r>
      <w:r w:rsidRPr="00317E8E">
        <w:rPr>
          <w:rFonts w:hint="eastAsia"/>
          <w:kern w:val="0"/>
          <w:szCs w:val="21"/>
          <w:bdr w:val="nil"/>
        </w:rPr>
        <w:t>述</w:t>
      </w:r>
      <w:r w:rsidRPr="00317E8E">
        <w:rPr>
          <w:kern w:val="0"/>
          <w:szCs w:val="21"/>
          <w:bdr w:val="nil"/>
        </w:rPr>
        <w:t>的所有领域进行适当监测。</w:t>
      </w:r>
    </w:p>
    <w:p w14:paraId="26149389" w14:textId="77777777" w:rsidR="00317E8E" w:rsidRPr="00317E8E" w:rsidRDefault="00317E8E" w:rsidP="00317E8E">
      <w:pPr>
        <w:suppressAutoHyphens/>
        <w:spacing w:after="140"/>
        <w:ind w:left="1264" w:right="1264"/>
        <w:rPr>
          <w:rFonts w:eastAsia="Calibri"/>
          <w:b/>
          <w:bCs/>
          <w:kern w:val="0"/>
          <w:szCs w:val="21"/>
          <w:lang w:val="en-GB"/>
        </w:rPr>
      </w:pPr>
      <w:r w:rsidRPr="00317E8E">
        <w:rPr>
          <w:kern w:val="0"/>
          <w:szCs w:val="21"/>
          <w:bdr w:val="nil"/>
          <w:lang w:val="en-GB"/>
        </w:rPr>
        <w:t xml:space="preserve">66. </w:t>
      </w:r>
      <w:r w:rsidRPr="00317E8E">
        <w:rPr>
          <w:kern w:val="0"/>
          <w:szCs w:val="21"/>
          <w:bdr w:val="nil"/>
          <w:lang w:val="en-GB"/>
        </w:rPr>
        <w:tab/>
      </w:r>
      <w:r w:rsidRPr="00317E8E">
        <w:rPr>
          <w:rFonts w:eastAsia="黑体"/>
          <w:bCs/>
          <w:kern w:val="0"/>
          <w:szCs w:val="21"/>
          <w:bdr w:val="nil"/>
          <w:lang w:val="en-GB"/>
        </w:rPr>
        <w:t>委员会建议缔约国加强收集、分析和</w:t>
      </w:r>
      <w:r w:rsidRPr="00317E8E">
        <w:rPr>
          <w:rFonts w:eastAsia="黑体" w:hint="eastAsia"/>
          <w:bCs/>
          <w:kern w:val="0"/>
          <w:szCs w:val="21"/>
          <w:bdr w:val="nil"/>
          <w:lang w:val="en-GB"/>
        </w:rPr>
        <w:t>散发</w:t>
      </w:r>
      <w:r w:rsidRPr="00317E8E">
        <w:rPr>
          <w:rFonts w:eastAsia="黑体"/>
          <w:bCs/>
          <w:kern w:val="0"/>
          <w:szCs w:val="21"/>
          <w:bdr w:val="nil"/>
          <w:lang w:val="en-GB"/>
        </w:rPr>
        <w:t>按性别、年龄、残疾、族裔、地</w:t>
      </w:r>
      <w:r w:rsidRPr="00317E8E">
        <w:rPr>
          <w:rFonts w:eastAsia="黑体" w:hint="eastAsia"/>
          <w:bCs/>
          <w:kern w:val="0"/>
          <w:szCs w:val="21"/>
          <w:bdr w:val="nil"/>
          <w:lang w:val="en-GB"/>
        </w:rPr>
        <w:t>域</w:t>
      </w:r>
      <w:r w:rsidRPr="00317E8E">
        <w:rPr>
          <w:rFonts w:eastAsia="黑体"/>
          <w:bCs/>
          <w:kern w:val="0"/>
          <w:szCs w:val="21"/>
          <w:bdr w:val="nil"/>
          <w:lang w:val="en-GB"/>
        </w:rPr>
        <w:t>和社会经济地位分列的综合数据，并</w:t>
      </w:r>
      <w:r w:rsidRPr="00317E8E">
        <w:rPr>
          <w:rFonts w:eastAsia="黑体" w:hint="eastAsia"/>
          <w:bCs/>
          <w:kern w:val="0"/>
          <w:szCs w:val="21"/>
          <w:bdr w:val="nil"/>
          <w:lang w:val="en-GB"/>
        </w:rPr>
        <w:t>使</w:t>
      </w:r>
      <w:r w:rsidRPr="00317E8E">
        <w:rPr>
          <w:rFonts w:eastAsia="黑体"/>
          <w:bCs/>
          <w:kern w:val="0"/>
          <w:szCs w:val="21"/>
          <w:bdr w:val="nil"/>
          <w:lang w:val="en-GB"/>
        </w:rPr>
        <w:t>用可</w:t>
      </w:r>
      <w:r w:rsidRPr="00317E8E">
        <w:rPr>
          <w:rFonts w:eastAsia="黑体" w:hint="eastAsia"/>
          <w:bCs/>
          <w:kern w:val="0"/>
          <w:szCs w:val="21"/>
          <w:bdr w:val="nil"/>
          <w:lang w:val="en-GB"/>
        </w:rPr>
        <w:t>计</w:t>
      </w:r>
      <w:r w:rsidRPr="00317E8E">
        <w:rPr>
          <w:rFonts w:eastAsia="黑体"/>
          <w:bCs/>
          <w:kern w:val="0"/>
          <w:szCs w:val="21"/>
          <w:bdr w:val="nil"/>
          <w:lang w:val="en-GB"/>
        </w:rPr>
        <w:t>量的指标</w:t>
      </w:r>
      <w:r w:rsidRPr="00317E8E">
        <w:rPr>
          <w:rFonts w:eastAsia="黑体" w:hint="eastAsia"/>
          <w:bCs/>
          <w:kern w:val="0"/>
          <w:szCs w:val="21"/>
          <w:bdr w:val="nil"/>
          <w:lang w:val="en-GB"/>
        </w:rPr>
        <w:t>来</w:t>
      </w:r>
      <w:r w:rsidRPr="00317E8E">
        <w:rPr>
          <w:rFonts w:eastAsia="黑体"/>
          <w:bCs/>
          <w:kern w:val="0"/>
          <w:szCs w:val="21"/>
          <w:bdr w:val="nil"/>
          <w:lang w:val="en-GB"/>
        </w:rPr>
        <w:t>评估妇女</w:t>
      </w:r>
      <w:r w:rsidRPr="00317E8E">
        <w:rPr>
          <w:rFonts w:eastAsia="黑体" w:hint="eastAsia"/>
          <w:bCs/>
          <w:kern w:val="0"/>
          <w:szCs w:val="21"/>
          <w:bdr w:val="nil"/>
          <w:lang w:val="en-GB"/>
        </w:rPr>
        <w:t>处境</w:t>
      </w:r>
      <w:r w:rsidRPr="00317E8E">
        <w:rPr>
          <w:rFonts w:eastAsia="黑体"/>
          <w:bCs/>
          <w:kern w:val="0"/>
          <w:szCs w:val="21"/>
          <w:bdr w:val="nil"/>
          <w:lang w:val="en-GB"/>
        </w:rPr>
        <w:t>的趋势</w:t>
      </w:r>
      <w:r w:rsidRPr="00317E8E">
        <w:rPr>
          <w:rFonts w:eastAsia="黑体" w:hint="eastAsia"/>
          <w:bCs/>
          <w:kern w:val="0"/>
          <w:szCs w:val="21"/>
          <w:bdr w:val="nil"/>
          <w:lang w:val="en-GB"/>
        </w:rPr>
        <w:t>以及</w:t>
      </w:r>
      <w:r w:rsidRPr="00317E8E">
        <w:rPr>
          <w:rFonts w:eastAsia="黑体"/>
          <w:bCs/>
          <w:kern w:val="0"/>
          <w:szCs w:val="21"/>
          <w:bdr w:val="nil"/>
          <w:lang w:val="en-GB"/>
        </w:rPr>
        <w:t>在《公约》所</w:t>
      </w:r>
      <w:r w:rsidRPr="00317E8E">
        <w:rPr>
          <w:rFonts w:eastAsia="黑体" w:hint="eastAsia"/>
          <w:bCs/>
          <w:kern w:val="0"/>
          <w:szCs w:val="21"/>
          <w:bdr w:val="nil"/>
          <w:lang w:val="en-GB"/>
        </w:rPr>
        <w:t>述</w:t>
      </w:r>
      <w:r w:rsidRPr="00317E8E">
        <w:rPr>
          <w:rFonts w:eastAsia="黑体"/>
          <w:bCs/>
          <w:kern w:val="0"/>
          <w:szCs w:val="21"/>
          <w:bdr w:val="nil"/>
          <w:lang w:val="en-GB"/>
        </w:rPr>
        <w:t>所有领域</w:t>
      </w:r>
      <w:r w:rsidRPr="00317E8E">
        <w:rPr>
          <w:rFonts w:eastAsia="黑体" w:hint="eastAsia"/>
          <w:bCs/>
          <w:kern w:val="0"/>
          <w:szCs w:val="21"/>
          <w:bdr w:val="nil"/>
          <w:lang w:val="en-GB"/>
        </w:rPr>
        <w:t>中</w:t>
      </w:r>
      <w:r w:rsidRPr="00317E8E">
        <w:rPr>
          <w:rFonts w:eastAsia="黑体"/>
          <w:bCs/>
          <w:kern w:val="0"/>
          <w:szCs w:val="21"/>
          <w:bdr w:val="nil"/>
          <w:lang w:val="en-GB"/>
        </w:rPr>
        <w:t>实现</w:t>
      </w:r>
      <w:r w:rsidRPr="00317E8E">
        <w:rPr>
          <w:rFonts w:eastAsia="黑体" w:hint="eastAsia"/>
          <w:bCs/>
          <w:kern w:val="0"/>
          <w:szCs w:val="21"/>
          <w:bdr w:val="nil"/>
          <w:lang w:val="en-GB"/>
        </w:rPr>
        <w:t>妇女</w:t>
      </w:r>
      <w:r w:rsidRPr="00317E8E">
        <w:rPr>
          <w:rFonts w:eastAsia="黑体"/>
          <w:bCs/>
          <w:kern w:val="0"/>
          <w:szCs w:val="21"/>
          <w:bdr w:val="nil"/>
          <w:lang w:val="en-GB"/>
        </w:rPr>
        <w:t>实质性平等</w:t>
      </w:r>
      <w:r w:rsidRPr="00317E8E">
        <w:rPr>
          <w:rFonts w:eastAsia="黑体" w:hint="eastAsia"/>
          <w:bCs/>
          <w:kern w:val="0"/>
          <w:szCs w:val="21"/>
          <w:bdr w:val="nil"/>
          <w:lang w:val="en-GB"/>
        </w:rPr>
        <w:t>方面取得</w:t>
      </w:r>
      <w:r w:rsidRPr="00317E8E">
        <w:rPr>
          <w:rFonts w:eastAsia="黑体"/>
          <w:bCs/>
          <w:kern w:val="0"/>
          <w:szCs w:val="21"/>
          <w:bdr w:val="nil"/>
          <w:lang w:val="en-GB"/>
        </w:rPr>
        <w:t>的进展，特别是基于性别的暴力侵害妇女行为、贩运</w:t>
      </w:r>
      <w:r w:rsidRPr="00317E8E">
        <w:rPr>
          <w:rFonts w:eastAsia="黑体" w:hint="eastAsia"/>
          <w:bCs/>
          <w:kern w:val="0"/>
          <w:szCs w:val="21"/>
          <w:bdr w:val="nil"/>
          <w:lang w:val="en-GB"/>
        </w:rPr>
        <w:t>妇女</w:t>
      </w:r>
      <w:r w:rsidRPr="00317E8E">
        <w:rPr>
          <w:rFonts w:eastAsia="黑体"/>
          <w:bCs/>
          <w:kern w:val="0"/>
          <w:szCs w:val="21"/>
          <w:bdr w:val="nil"/>
          <w:lang w:val="en-GB"/>
        </w:rPr>
        <w:t>和移民家政女工。</w:t>
      </w:r>
    </w:p>
    <w:p w14:paraId="7E6CC635"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《公约任择议定书》</w:t>
      </w:r>
    </w:p>
    <w:p w14:paraId="2DFCDE7C"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rPr>
        <w:t xml:space="preserve">67. </w:t>
      </w:r>
      <w:r w:rsidRPr="00317E8E">
        <w:rPr>
          <w:kern w:val="0"/>
          <w:szCs w:val="21"/>
          <w:bdr w:val="nil"/>
        </w:rPr>
        <w:tab/>
      </w:r>
      <w:r w:rsidRPr="00317E8E">
        <w:rPr>
          <w:rFonts w:eastAsia="黑体"/>
          <w:bCs/>
          <w:kern w:val="0"/>
          <w:szCs w:val="21"/>
          <w:bdr w:val="nil"/>
        </w:rPr>
        <w:t>委员会鼓励缔约国批准《公约任择议定书》。</w:t>
      </w:r>
    </w:p>
    <w:p w14:paraId="58EFFF01"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《北京宣言</w:t>
      </w:r>
      <w:r w:rsidRPr="00317E8E">
        <w:rPr>
          <w:rFonts w:eastAsia="黑体" w:hint="eastAsia"/>
          <w:bCs/>
          <w:kern w:val="0"/>
          <w:szCs w:val="21"/>
          <w:bdr w:val="nil"/>
        </w:rPr>
        <w:t>》</w:t>
      </w:r>
      <w:r w:rsidRPr="00317E8E">
        <w:rPr>
          <w:rFonts w:eastAsia="黑体"/>
          <w:bCs/>
          <w:kern w:val="0"/>
          <w:szCs w:val="21"/>
          <w:bdr w:val="nil"/>
        </w:rPr>
        <w:t>和</w:t>
      </w:r>
      <w:r w:rsidRPr="00317E8E">
        <w:rPr>
          <w:rFonts w:eastAsia="黑体" w:hint="eastAsia"/>
          <w:bCs/>
          <w:kern w:val="0"/>
          <w:szCs w:val="21"/>
          <w:bdr w:val="nil"/>
        </w:rPr>
        <w:t>《</w:t>
      </w:r>
      <w:r w:rsidRPr="00317E8E">
        <w:rPr>
          <w:rFonts w:eastAsia="黑体"/>
          <w:bCs/>
          <w:kern w:val="0"/>
          <w:szCs w:val="21"/>
          <w:bdr w:val="nil"/>
        </w:rPr>
        <w:t>行动纲要》</w:t>
      </w:r>
    </w:p>
    <w:p w14:paraId="0A16BFE7"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rPr>
        <w:t xml:space="preserve">68. </w:t>
      </w:r>
      <w:r w:rsidRPr="00317E8E">
        <w:rPr>
          <w:kern w:val="0"/>
          <w:szCs w:val="21"/>
          <w:bdr w:val="nil"/>
        </w:rPr>
        <w:tab/>
      </w:r>
      <w:r w:rsidRPr="00317E8E">
        <w:rPr>
          <w:rFonts w:eastAsia="黑体"/>
          <w:bCs/>
          <w:kern w:val="0"/>
          <w:szCs w:val="21"/>
          <w:bdr w:val="nil"/>
        </w:rPr>
        <w:t>委员会呼吁缔约国</w:t>
      </w:r>
      <w:r w:rsidRPr="00317E8E">
        <w:rPr>
          <w:rFonts w:eastAsia="黑体" w:hint="eastAsia"/>
          <w:bCs/>
          <w:kern w:val="0"/>
          <w:szCs w:val="21"/>
          <w:bdr w:val="nil"/>
        </w:rPr>
        <w:t>在</w:t>
      </w:r>
      <w:r w:rsidRPr="00317E8E">
        <w:rPr>
          <w:rFonts w:eastAsia="黑体"/>
          <w:bCs/>
          <w:kern w:val="0"/>
          <w:szCs w:val="21"/>
          <w:bdr w:val="nil"/>
        </w:rPr>
        <w:t>努力</w:t>
      </w:r>
      <w:r w:rsidRPr="00317E8E">
        <w:rPr>
          <w:rFonts w:eastAsia="黑体" w:hint="eastAsia"/>
          <w:bCs/>
          <w:kern w:val="0"/>
          <w:szCs w:val="21"/>
          <w:bdr w:val="nil"/>
        </w:rPr>
        <w:t>执行</w:t>
      </w:r>
      <w:r w:rsidRPr="00317E8E">
        <w:rPr>
          <w:rFonts w:eastAsia="黑体"/>
          <w:bCs/>
          <w:kern w:val="0"/>
          <w:szCs w:val="21"/>
          <w:bdr w:val="nil"/>
        </w:rPr>
        <w:t>《公约》</w:t>
      </w:r>
      <w:r w:rsidRPr="00317E8E">
        <w:rPr>
          <w:rFonts w:eastAsia="黑体" w:hint="eastAsia"/>
          <w:bCs/>
          <w:kern w:val="0"/>
          <w:szCs w:val="21"/>
          <w:bdr w:val="nil"/>
        </w:rPr>
        <w:t>条款时运</w:t>
      </w:r>
      <w:r w:rsidRPr="00317E8E">
        <w:rPr>
          <w:rFonts w:eastAsia="黑体"/>
          <w:bCs/>
          <w:kern w:val="0"/>
          <w:szCs w:val="21"/>
          <w:bdr w:val="nil"/>
        </w:rPr>
        <w:t>用《北京宣言</w:t>
      </w:r>
      <w:r w:rsidRPr="00317E8E">
        <w:rPr>
          <w:rFonts w:eastAsia="黑体" w:hint="eastAsia"/>
          <w:bCs/>
          <w:kern w:val="0"/>
          <w:szCs w:val="21"/>
          <w:bdr w:val="nil"/>
        </w:rPr>
        <w:t>》</w:t>
      </w:r>
      <w:r w:rsidRPr="00317E8E">
        <w:rPr>
          <w:rFonts w:eastAsia="黑体"/>
          <w:bCs/>
          <w:kern w:val="0"/>
          <w:szCs w:val="21"/>
          <w:bdr w:val="nil"/>
        </w:rPr>
        <w:t>和</w:t>
      </w:r>
      <w:r w:rsidRPr="00317E8E">
        <w:rPr>
          <w:rFonts w:eastAsia="黑体" w:hint="eastAsia"/>
          <w:bCs/>
          <w:kern w:val="0"/>
          <w:szCs w:val="21"/>
          <w:bdr w:val="nil"/>
        </w:rPr>
        <w:t>《</w:t>
      </w:r>
      <w:r w:rsidRPr="00317E8E">
        <w:rPr>
          <w:rFonts w:eastAsia="黑体"/>
          <w:bCs/>
          <w:kern w:val="0"/>
          <w:szCs w:val="21"/>
          <w:bdr w:val="nil"/>
        </w:rPr>
        <w:t>行动纲要》。</w:t>
      </w:r>
    </w:p>
    <w:p w14:paraId="25CCC208"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w:t>
      </w:r>
      <w:r w:rsidRPr="00317E8E">
        <w:rPr>
          <w:rFonts w:eastAsia="黑体"/>
          <w:bCs/>
          <w:kern w:val="0"/>
          <w:szCs w:val="21"/>
          <w:bdr w:val="nil"/>
        </w:rPr>
        <w:t>2030</w:t>
      </w:r>
      <w:r w:rsidRPr="00317E8E">
        <w:rPr>
          <w:rFonts w:eastAsia="黑体"/>
          <w:bCs/>
          <w:kern w:val="0"/>
          <w:szCs w:val="21"/>
          <w:bdr w:val="nil"/>
        </w:rPr>
        <w:t>年可持续发展议程》</w:t>
      </w:r>
    </w:p>
    <w:p w14:paraId="3B3C80D4"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rPr>
        <w:t xml:space="preserve">69. </w:t>
      </w:r>
      <w:r w:rsidRPr="00317E8E">
        <w:rPr>
          <w:kern w:val="0"/>
          <w:szCs w:val="21"/>
          <w:bdr w:val="nil"/>
        </w:rPr>
        <w:tab/>
      </w:r>
      <w:r w:rsidRPr="00317E8E">
        <w:rPr>
          <w:rFonts w:eastAsia="黑体"/>
          <w:bCs/>
          <w:kern w:val="0"/>
          <w:szCs w:val="21"/>
          <w:bdr w:val="nil"/>
        </w:rPr>
        <w:t>委员会呼吁在</w:t>
      </w:r>
      <w:r w:rsidRPr="00317E8E">
        <w:rPr>
          <w:rFonts w:eastAsia="黑体" w:hint="eastAsia"/>
          <w:bCs/>
          <w:kern w:val="0"/>
          <w:szCs w:val="21"/>
          <w:bdr w:val="nil"/>
        </w:rPr>
        <w:t>执行</w:t>
      </w:r>
      <w:r w:rsidRPr="00317E8E">
        <w:rPr>
          <w:rFonts w:eastAsia="黑体"/>
          <w:bCs/>
          <w:kern w:val="0"/>
          <w:szCs w:val="21"/>
          <w:bdr w:val="nil"/>
        </w:rPr>
        <w:t>《</w:t>
      </w:r>
      <w:r w:rsidRPr="00317E8E">
        <w:rPr>
          <w:rFonts w:eastAsia="黑体"/>
          <w:bCs/>
          <w:kern w:val="0"/>
          <w:szCs w:val="21"/>
          <w:bdr w:val="nil"/>
        </w:rPr>
        <w:t>2030</w:t>
      </w:r>
      <w:r w:rsidRPr="00317E8E">
        <w:rPr>
          <w:rFonts w:eastAsia="黑体"/>
          <w:bCs/>
          <w:kern w:val="0"/>
          <w:szCs w:val="21"/>
          <w:bdr w:val="nil"/>
        </w:rPr>
        <w:t>年可持续发展议程》的整个过程中，根据《公约》</w:t>
      </w:r>
      <w:r w:rsidRPr="00317E8E">
        <w:rPr>
          <w:rFonts w:eastAsia="黑体" w:hint="eastAsia"/>
          <w:bCs/>
          <w:kern w:val="0"/>
          <w:szCs w:val="21"/>
          <w:bdr w:val="nil"/>
        </w:rPr>
        <w:t>条款</w:t>
      </w:r>
      <w:r w:rsidRPr="00317E8E">
        <w:rPr>
          <w:rFonts w:eastAsia="黑体"/>
          <w:bCs/>
          <w:kern w:val="0"/>
          <w:szCs w:val="21"/>
          <w:bdr w:val="nil"/>
        </w:rPr>
        <w:t>实现实质性性</w:t>
      </w:r>
      <w:r w:rsidRPr="00317E8E">
        <w:rPr>
          <w:rFonts w:eastAsia="黑体" w:hint="eastAsia"/>
          <w:bCs/>
          <w:kern w:val="0"/>
          <w:szCs w:val="21"/>
          <w:bdr w:val="nil"/>
        </w:rPr>
        <w:t>别</w:t>
      </w:r>
      <w:r w:rsidRPr="00317E8E">
        <w:rPr>
          <w:rFonts w:eastAsia="黑体"/>
          <w:bCs/>
          <w:kern w:val="0"/>
          <w:szCs w:val="21"/>
          <w:bdr w:val="nil"/>
        </w:rPr>
        <w:t>平等。</w:t>
      </w:r>
    </w:p>
    <w:p w14:paraId="1B270947"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传播</w:t>
      </w:r>
    </w:p>
    <w:p w14:paraId="439BAE7A"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rPr>
        <w:t xml:space="preserve">70. </w:t>
      </w:r>
      <w:r w:rsidRPr="00317E8E">
        <w:rPr>
          <w:kern w:val="0"/>
          <w:szCs w:val="21"/>
          <w:bdr w:val="nil"/>
        </w:rPr>
        <w:tab/>
      </w:r>
      <w:r w:rsidRPr="00317E8E">
        <w:rPr>
          <w:rFonts w:eastAsia="黑体"/>
          <w:bCs/>
          <w:kern w:val="0"/>
          <w:szCs w:val="21"/>
          <w:bdr w:val="nil"/>
        </w:rPr>
        <w:t>委员会</w:t>
      </w:r>
      <w:r w:rsidRPr="00317E8E">
        <w:rPr>
          <w:rFonts w:eastAsia="黑体" w:hint="eastAsia"/>
          <w:bCs/>
          <w:kern w:val="0"/>
          <w:szCs w:val="21"/>
          <w:bdr w:val="nil"/>
        </w:rPr>
        <w:t>请</w:t>
      </w:r>
      <w:r w:rsidRPr="00317E8E">
        <w:rPr>
          <w:rFonts w:eastAsia="黑体"/>
          <w:bCs/>
          <w:kern w:val="0"/>
          <w:szCs w:val="21"/>
          <w:bdr w:val="nil"/>
        </w:rPr>
        <w:t>缔约国确保以</w:t>
      </w:r>
      <w:r w:rsidRPr="00317E8E">
        <w:rPr>
          <w:rFonts w:eastAsia="黑体" w:hint="eastAsia"/>
          <w:bCs/>
          <w:kern w:val="0"/>
          <w:szCs w:val="21"/>
          <w:bdr w:val="nil"/>
        </w:rPr>
        <w:t>其</w:t>
      </w:r>
      <w:r w:rsidRPr="00317E8E">
        <w:rPr>
          <w:rFonts w:eastAsia="黑体"/>
          <w:bCs/>
          <w:kern w:val="0"/>
          <w:szCs w:val="21"/>
          <w:bdr w:val="nil"/>
        </w:rPr>
        <w:t>官方语</w:t>
      </w:r>
      <w:r w:rsidRPr="00317E8E">
        <w:rPr>
          <w:rFonts w:eastAsia="黑体" w:hint="eastAsia"/>
          <w:bCs/>
          <w:kern w:val="0"/>
          <w:szCs w:val="21"/>
          <w:bdr w:val="nil"/>
        </w:rPr>
        <w:t>文</w:t>
      </w:r>
      <w:r w:rsidRPr="00317E8E">
        <w:rPr>
          <w:rFonts w:eastAsia="黑体"/>
          <w:bCs/>
          <w:kern w:val="0"/>
          <w:szCs w:val="21"/>
          <w:bdr w:val="nil"/>
        </w:rPr>
        <w:t>向相关各级</w:t>
      </w:r>
      <w:r w:rsidRPr="00317E8E">
        <w:rPr>
          <w:rFonts w:eastAsia="黑体"/>
          <w:bCs/>
          <w:kern w:val="0"/>
          <w:szCs w:val="21"/>
          <w:bdr w:val="nil"/>
        </w:rPr>
        <w:t>(</w:t>
      </w:r>
      <w:r w:rsidRPr="00317E8E">
        <w:rPr>
          <w:rFonts w:eastAsia="黑体"/>
          <w:bCs/>
          <w:kern w:val="0"/>
          <w:szCs w:val="21"/>
          <w:bdr w:val="nil"/>
        </w:rPr>
        <w:t>国家、区域和地方</w:t>
      </w:r>
      <w:r w:rsidRPr="00317E8E">
        <w:rPr>
          <w:rFonts w:eastAsia="黑体"/>
          <w:bCs/>
          <w:kern w:val="0"/>
          <w:szCs w:val="21"/>
          <w:bdr w:val="nil"/>
        </w:rPr>
        <w:t>)</w:t>
      </w:r>
      <w:r w:rsidRPr="00317E8E">
        <w:rPr>
          <w:rFonts w:eastAsia="黑体"/>
          <w:bCs/>
          <w:kern w:val="0"/>
          <w:szCs w:val="21"/>
          <w:bdr w:val="nil"/>
        </w:rPr>
        <w:t>国家机构</w:t>
      </w:r>
      <w:r w:rsidRPr="00317E8E">
        <w:rPr>
          <w:rFonts w:eastAsia="黑体" w:hint="eastAsia"/>
          <w:bCs/>
          <w:kern w:val="0"/>
          <w:szCs w:val="21"/>
          <w:bdr w:val="nil"/>
        </w:rPr>
        <w:t>及时</w:t>
      </w:r>
      <w:r w:rsidRPr="00317E8E">
        <w:rPr>
          <w:rFonts w:eastAsia="黑体"/>
          <w:bCs/>
          <w:kern w:val="0"/>
          <w:szCs w:val="21"/>
          <w:bdr w:val="nil"/>
        </w:rPr>
        <w:t>传播本结论性意见，</w:t>
      </w:r>
      <w:r w:rsidRPr="00317E8E">
        <w:rPr>
          <w:rFonts w:eastAsia="黑体" w:hint="eastAsia"/>
          <w:bCs/>
          <w:kern w:val="0"/>
          <w:szCs w:val="21"/>
          <w:bdr w:val="nil"/>
        </w:rPr>
        <w:t>尤其</w:t>
      </w:r>
      <w:r w:rsidRPr="00317E8E">
        <w:rPr>
          <w:rFonts w:eastAsia="黑体"/>
          <w:bCs/>
          <w:kern w:val="0"/>
          <w:szCs w:val="21"/>
          <w:bdr w:val="nil"/>
        </w:rPr>
        <w:t>是</w:t>
      </w:r>
      <w:r w:rsidRPr="00317E8E">
        <w:rPr>
          <w:rFonts w:eastAsia="黑体" w:hint="eastAsia"/>
          <w:bCs/>
          <w:kern w:val="0"/>
          <w:szCs w:val="21"/>
          <w:bdr w:val="nil"/>
        </w:rPr>
        <w:t>向</w:t>
      </w:r>
      <w:r w:rsidRPr="00317E8E">
        <w:rPr>
          <w:rFonts w:eastAsia="黑体"/>
          <w:bCs/>
          <w:kern w:val="0"/>
          <w:szCs w:val="21"/>
          <w:bdr w:val="nil"/>
        </w:rPr>
        <w:t>政府、各部</w:t>
      </w:r>
      <w:r w:rsidRPr="00317E8E">
        <w:rPr>
          <w:rFonts w:eastAsia="黑体" w:hint="eastAsia"/>
          <w:bCs/>
          <w:kern w:val="0"/>
          <w:szCs w:val="21"/>
          <w:bdr w:val="nil"/>
        </w:rPr>
        <w:t>委</w:t>
      </w:r>
      <w:r w:rsidRPr="00317E8E">
        <w:rPr>
          <w:rFonts w:eastAsia="黑体"/>
          <w:bCs/>
          <w:kern w:val="0"/>
          <w:szCs w:val="21"/>
          <w:bdr w:val="nil"/>
        </w:rPr>
        <w:t>、议会和司法</w:t>
      </w:r>
      <w:r w:rsidRPr="00317E8E">
        <w:rPr>
          <w:rFonts w:eastAsia="黑体" w:hint="eastAsia"/>
          <w:bCs/>
          <w:kern w:val="0"/>
          <w:szCs w:val="21"/>
          <w:bdr w:val="nil"/>
        </w:rPr>
        <w:t>部门及时</w:t>
      </w:r>
      <w:r w:rsidRPr="00317E8E">
        <w:rPr>
          <w:rFonts w:eastAsia="黑体"/>
          <w:bCs/>
          <w:kern w:val="0"/>
          <w:szCs w:val="21"/>
          <w:bdr w:val="nil"/>
        </w:rPr>
        <w:t>传播，以</w:t>
      </w:r>
      <w:r w:rsidRPr="00317E8E">
        <w:rPr>
          <w:rFonts w:eastAsia="黑体" w:hint="eastAsia"/>
          <w:bCs/>
          <w:kern w:val="0"/>
          <w:szCs w:val="21"/>
          <w:bdr w:val="nil"/>
        </w:rPr>
        <w:t>使结论性意见得到</w:t>
      </w:r>
      <w:r w:rsidRPr="00317E8E">
        <w:rPr>
          <w:rFonts w:eastAsia="黑体"/>
          <w:bCs/>
          <w:kern w:val="0"/>
          <w:szCs w:val="21"/>
          <w:bdr w:val="nil"/>
        </w:rPr>
        <w:t>充分落实。</w:t>
      </w:r>
    </w:p>
    <w:p w14:paraId="46815550"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lastRenderedPageBreak/>
        <w:tab/>
      </w:r>
      <w:r w:rsidRPr="00317E8E">
        <w:rPr>
          <w:rFonts w:eastAsia="黑体"/>
          <w:bCs/>
          <w:kern w:val="0"/>
          <w:szCs w:val="21"/>
          <w:bdr w:val="nil"/>
        </w:rPr>
        <w:tab/>
      </w:r>
      <w:r w:rsidRPr="00317E8E">
        <w:rPr>
          <w:rFonts w:eastAsia="黑体"/>
          <w:bCs/>
          <w:kern w:val="0"/>
          <w:szCs w:val="21"/>
          <w:bdr w:val="nil"/>
        </w:rPr>
        <w:t>技术援助</w:t>
      </w:r>
    </w:p>
    <w:p w14:paraId="6AB2B37A" w14:textId="77777777" w:rsidR="00317E8E" w:rsidRPr="00317E8E" w:rsidRDefault="00317E8E" w:rsidP="00317E8E">
      <w:pPr>
        <w:suppressAutoHyphens/>
        <w:spacing w:after="140"/>
        <w:ind w:left="1264" w:right="1264"/>
        <w:rPr>
          <w:rFonts w:eastAsia="Calibri"/>
          <w:b/>
          <w:kern w:val="0"/>
          <w:szCs w:val="21"/>
        </w:rPr>
      </w:pPr>
      <w:r w:rsidRPr="00317E8E">
        <w:rPr>
          <w:kern w:val="0"/>
          <w:szCs w:val="21"/>
          <w:bdr w:val="nil"/>
        </w:rPr>
        <w:t xml:space="preserve">71. </w:t>
      </w:r>
      <w:r w:rsidRPr="00317E8E">
        <w:rPr>
          <w:kern w:val="0"/>
          <w:szCs w:val="21"/>
          <w:bdr w:val="nil"/>
        </w:rPr>
        <w:tab/>
      </w:r>
      <w:r w:rsidRPr="00317E8E">
        <w:rPr>
          <w:rFonts w:eastAsia="黑体"/>
          <w:bCs/>
          <w:kern w:val="0"/>
          <w:szCs w:val="21"/>
          <w:bdr w:val="nil"/>
        </w:rPr>
        <w:t>委员会建议缔约国</w:t>
      </w:r>
      <w:r w:rsidRPr="00317E8E">
        <w:rPr>
          <w:rFonts w:eastAsia="黑体" w:hint="eastAsia"/>
          <w:bCs/>
          <w:kern w:val="0"/>
          <w:szCs w:val="21"/>
          <w:bdr w:val="nil"/>
        </w:rPr>
        <w:t>把执行</w:t>
      </w:r>
      <w:r w:rsidRPr="00317E8E">
        <w:rPr>
          <w:rFonts w:eastAsia="黑体"/>
          <w:bCs/>
          <w:kern w:val="0"/>
          <w:szCs w:val="21"/>
          <w:bdr w:val="nil"/>
        </w:rPr>
        <w:t>《公约》</w:t>
      </w:r>
      <w:r w:rsidRPr="00317E8E">
        <w:rPr>
          <w:rFonts w:eastAsia="黑体" w:hint="eastAsia"/>
          <w:bCs/>
          <w:kern w:val="0"/>
          <w:szCs w:val="21"/>
          <w:bdr w:val="nil"/>
        </w:rPr>
        <w:t>工作</w:t>
      </w:r>
      <w:r w:rsidRPr="00317E8E">
        <w:rPr>
          <w:rFonts w:eastAsia="黑体"/>
          <w:bCs/>
          <w:kern w:val="0"/>
          <w:szCs w:val="21"/>
          <w:bdr w:val="nil"/>
        </w:rPr>
        <w:t>与发展努力联系起来，并利用</w:t>
      </w:r>
      <w:r w:rsidRPr="00317E8E">
        <w:rPr>
          <w:rFonts w:eastAsia="黑体" w:hint="eastAsia"/>
          <w:bCs/>
          <w:kern w:val="0"/>
          <w:szCs w:val="21"/>
          <w:bdr w:val="nil"/>
        </w:rPr>
        <w:t>这方面的</w:t>
      </w:r>
      <w:r w:rsidRPr="00317E8E">
        <w:rPr>
          <w:rFonts w:eastAsia="黑体"/>
          <w:bCs/>
          <w:kern w:val="0"/>
          <w:szCs w:val="21"/>
          <w:bdr w:val="nil"/>
        </w:rPr>
        <w:t>区域或国际技术援助。</w:t>
      </w:r>
    </w:p>
    <w:p w14:paraId="649C5238"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批准其他条约</w:t>
      </w:r>
    </w:p>
    <w:p w14:paraId="5C0B14B2"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rPr>
        <w:t xml:space="preserve">72. </w:t>
      </w:r>
      <w:r w:rsidRPr="00317E8E">
        <w:rPr>
          <w:kern w:val="0"/>
          <w:szCs w:val="21"/>
          <w:bdr w:val="nil"/>
        </w:rPr>
        <w:tab/>
      </w:r>
      <w:r w:rsidRPr="00317E8E">
        <w:rPr>
          <w:rFonts w:eastAsia="黑体"/>
          <w:bCs/>
          <w:kern w:val="0"/>
          <w:szCs w:val="21"/>
          <w:bdr w:val="nil"/>
        </w:rPr>
        <w:t>委员会</w:t>
      </w:r>
      <w:r w:rsidRPr="00317E8E">
        <w:rPr>
          <w:rFonts w:eastAsia="黑体" w:hint="eastAsia"/>
          <w:bCs/>
          <w:kern w:val="0"/>
          <w:szCs w:val="21"/>
          <w:bdr w:val="nil"/>
        </w:rPr>
        <w:t>指出</w:t>
      </w:r>
      <w:r w:rsidRPr="00317E8E">
        <w:rPr>
          <w:rFonts w:eastAsia="黑体"/>
          <w:bCs/>
          <w:kern w:val="0"/>
          <w:szCs w:val="21"/>
          <w:bdr w:val="nil"/>
        </w:rPr>
        <w:t>，</w:t>
      </w:r>
      <w:r w:rsidRPr="00317E8E">
        <w:rPr>
          <w:rFonts w:eastAsia="黑体" w:hint="eastAsia"/>
          <w:bCs/>
          <w:kern w:val="0"/>
          <w:szCs w:val="21"/>
          <w:bdr w:val="nil"/>
        </w:rPr>
        <w:t>如果</w:t>
      </w:r>
      <w:r w:rsidRPr="00317E8E">
        <w:rPr>
          <w:rFonts w:eastAsia="黑体"/>
          <w:bCs/>
          <w:kern w:val="0"/>
          <w:szCs w:val="21"/>
          <w:bdr w:val="nil"/>
        </w:rPr>
        <w:t>缔约国加入九项</w:t>
      </w:r>
      <w:r w:rsidRPr="00317E8E">
        <w:rPr>
          <w:rFonts w:eastAsia="黑体" w:hint="eastAsia"/>
          <w:bCs/>
          <w:kern w:val="0"/>
          <w:szCs w:val="21"/>
          <w:bdr w:val="nil"/>
        </w:rPr>
        <w:t>主要</w:t>
      </w:r>
      <w:r w:rsidRPr="00317E8E">
        <w:rPr>
          <w:rFonts w:eastAsia="黑体"/>
          <w:bCs/>
          <w:kern w:val="0"/>
          <w:szCs w:val="21"/>
          <w:bdr w:val="nil"/>
        </w:rPr>
        <w:t>国际人权文书</w:t>
      </w:r>
      <w:r w:rsidRPr="00317E8E">
        <w:rPr>
          <w:rFonts w:eastAsia="黑体" w:hint="eastAsia"/>
          <w:bCs/>
          <w:kern w:val="0"/>
          <w:szCs w:val="21"/>
          <w:bdr w:val="nil"/>
        </w:rPr>
        <w:t>，</w:t>
      </w:r>
      <w:r w:rsidRPr="00317E8E">
        <w:rPr>
          <w:rFonts w:eastAsia="Calibri"/>
          <w:kern w:val="0"/>
          <w:szCs w:val="21"/>
          <w:vertAlign w:val="superscript"/>
          <w:lang w:val="en-GB" w:eastAsia="en-US"/>
        </w:rPr>
        <w:footnoteReference w:id="2"/>
      </w:r>
      <w:r w:rsidRPr="00317E8E">
        <w:rPr>
          <w:rFonts w:eastAsia="黑体"/>
          <w:bCs/>
          <w:kern w:val="0"/>
          <w:szCs w:val="21"/>
          <w:bdr w:val="nil"/>
        </w:rPr>
        <w:t>将</w:t>
      </w:r>
      <w:r w:rsidRPr="00317E8E">
        <w:rPr>
          <w:rFonts w:eastAsia="黑体" w:hint="eastAsia"/>
          <w:bCs/>
          <w:kern w:val="0"/>
          <w:szCs w:val="21"/>
          <w:bdr w:val="nil"/>
        </w:rPr>
        <w:t>有助于</w:t>
      </w:r>
      <w:r w:rsidRPr="00317E8E">
        <w:rPr>
          <w:rFonts w:eastAsia="黑体"/>
          <w:bCs/>
          <w:kern w:val="0"/>
          <w:szCs w:val="21"/>
          <w:bdr w:val="nil"/>
        </w:rPr>
        <w:t>妇女</w:t>
      </w:r>
      <w:r w:rsidRPr="00317E8E">
        <w:rPr>
          <w:rFonts w:eastAsia="黑体" w:hint="eastAsia"/>
          <w:bCs/>
          <w:kern w:val="0"/>
          <w:szCs w:val="21"/>
          <w:bdr w:val="nil"/>
        </w:rPr>
        <w:t>更好地</w:t>
      </w:r>
      <w:r w:rsidRPr="00317E8E">
        <w:rPr>
          <w:rFonts w:eastAsia="黑体"/>
          <w:bCs/>
          <w:kern w:val="0"/>
          <w:szCs w:val="21"/>
          <w:bdr w:val="nil"/>
        </w:rPr>
        <w:t>在生活的</w:t>
      </w:r>
      <w:r w:rsidRPr="00317E8E">
        <w:rPr>
          <w:rFonts w:eastAsia="黑体" w:hint="eastAsia"/>
          <w:bCs/>
          <w:kern w:val="0"/>
          <w:szCs w:val="21"/>
          <w:bdr w:val="nil"/>
        </w:rPr>
        <w:t>所有</w:t>
      </w:r>
      <w:r w:rsidRPr="00317E8E">
        <w:rPr>
          <w:rFonts w:eastAsia="黑体"/>
          <w:bCs/>
          <w:kern w:val="0"/>
          <w:szCs w:val="21"/>
          <w:bdr w:val="nil"/>
        </w:rPr>
        <w:t>方面享有人权和基本自由。因此，委员会鼓励缔约国</w:t>
      </w:r>
      <w:r w:rsidRPr="00317E8E">
        <w:rPr>
          <w:rFonts w:eastAsia="黑体" w:hint="eastAsia"/>
          <w:bCs/>
          <w:kern w:val="0"/>
          <w:szCs w:val="21"/>
          <w:bdr w:val="nil"/>
        </w:rPr>
        <w:t>考虑</w:t>
      </w:r>
      <w:r w:rsidRPr="00317E8E">
        <w:rPr>
          <w:rFonts w:eastAsia="黑体"/>
          <w:bCs/>
          <w:kern w:val="0"/>
          <w:szCs w:val="21"/>
          <w:bdr w:val="nil"/>
        </w:rPr>
        <w:t>批准其尚未</w:t>
      </w:r>
      <w:r w:rsidRPr="00317E8E">
        <w:rPr>
          <w:rFonts w:eastAsia="黑体" w:hint="eastAsia"/>
          <w:bCs/>
          <w:kern w:val="0"/>
          <w:szCs w:val="21"/>
          <w:bdr w:val="nil"/>
        </w:rPr>
        <w:t>批准</w:t>
      </w:r>
      <w:r w:rsidRPr="00317E8E">
        <w:rPr>
          <w:rFonts w:eastAsia="黑体"/>
          <w:bCs/>
          <w:kern w:val="0"/>
          <w:szCs w:val="21"/>
          <w:bdr w:val="nil"/>
        </w:rPr>
        <w:t>加入的《经济、社会</w:t>
      </w:r>
      <w:r w:rsidRPr="00317E8E">
        <w:rPr>
          <w:rFonts w:eastAsia="黑体" w:hint="eastAsia"/>
          <w:bCs/>
          <w:kern w:val="0"/>
          <w:szCs w:val="21"/>
          <w:bdr w:val="nil"/>
        </w:rPr>
        <w:t>及</w:t>
      </w:r>
      <w:r w:rsidRPr="00317E8E">
        <w:rPr>
          <w:rFonts w:eastAsia="黑体"/>
          <w:bCs/>
          <w:kern w:val="0"/>
          <w:szCs w:val="21"/>
          <w:bdr w:val="nil"/>
        </w:rPr>
        <w:t>文化权利国际公约》、《公民权利和政治权利国际公约》、《保护所有移徙工人及其家庭成员权利国际公约》和《保护所有人免遭强迫失踪国际公约》。</w:t>
      </w:r>
    </w:p>
    <w:p w14:paraId="3025CF26"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hint="eastAsia"/>
          <w:bCs/>
          <w:kern w:val="0"/>
          <w:szCs w:val="21"/>
          <w:bdr w:val="nil"/>
        </w:rPr>
        <w:t>落实</w:t>
      </w:r>
      <w:r w:rsidRPr="00317E8E">
        <w:rPr>
          <w:rFonts w:eastAsia="黑体"/>
          <w:bCs/>
          <w:kern w:val="0"/>
          <w:szCs w:val="21"/>
          <w:bdr w:val="nil"/>
        </w:rPr>
        <w:t>结论性意见的后续行动</w:t>
      </w:r>
    </w:p>
    <w:p w14:paraId="3588C085"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rPr>
        <w:t xml:space="preserve">73. </w:t>
      </w:r>
      <w:r w:rsidRPr="00317E8E">
        <w:rPr>
          <w:kern w:val="0"/>
          <w:szCs w:val="21"/>
          <w:bdr w:val="nil"/>
        </w:rPr>
        <w:tab/>
      </w:r>
      <w:r w:rsidRPr="00317E8E">
        <w:rPr>
          <w:rFonts w:eastAsia="黑体"/>
          <w:bCs/>
          <w:kern w:val="0"/>
          <w:szCs w:val="21"/>
          <w:bdr w:val="nil"/>
        </w:rPr>
        <w:t>委员会请缔约国在两年内提供书面资料，说明为</w:t>
      </w:r>
      <w:r w:rsidRPr="00317E8E">
        <w:rPr>
          <w:rFonts w:eastAsia="黑体" w:hint="eastAsia"/>
          <w:bCs/>
          <w:kern w:val="0"/>
          <w:szCs w:val="21"/>
          <w:bdr w:val="nil"/>
        </w:rPr>
        <w:t>落实</w:t>
      </w:r>
      <w:r w:rsidRPr="00317E8E">
        <w:rPr>
          <w:rFonts w:eastAsia="黑体"/>
          <w:bCs/>
          <w:kern w:val="0"/>
          <w:szCs w:val="21"/>
          <w:bdr w:val="nil"/>
        </w:rPr>
        <w:t>上文第</w:t>
      </w:r>
      <w:r w:rsidRPr="00317E8E">
        <w:rPr>
          <w:rFonts w:eastAsia="黑体"/>
          <w:bCs/>
          <w:kern w:val="0"/>
          <w:szCs w:val="21"/>
          <w:bdr w:val="nil"/>
        </w:rPr>
        <w:t>16(a)</w:t>
      </w:r>
      <w:r w:rsidRPr="00317E8E">
        <w:rPr>
          <w:rFonts w:eastAsia="黑体" w:hint="eastAsia"/>
          <w:bCs/>
          <w:kern w:val="0"/>
          <w:szCs w:val="21"/>
          <w:bdr w:val="nil"/>
        </w:rPr>
        <w:t>段</w:t>
      </w:r>
      <w:r w:rsidRPr="00317E8E">
        <w:rPr>
          <w:rFonts w:eastAsia="黑体"/>
          <w:bCs/>
          <w:kern w:val="0"/>
          <w:szCs w:val="21"/>
          <w:bdr w:val="nil"/>
        </w:rPr>
        <w:t>、</w:t>
      </w:r>
      <w:r w:rsidRPr="00317E8E">
        <w:rPr>
          <w:rFonts w:eastAsia="黑体" w:hint="eastAsia"/>
          <w:bCs/>
          <w:kern w:val="0"/>
          <w:szCs w:val="21"/>
          <w:bdr w:val="nil"/>
        </w:rPr>
        <w:t>第</w:t>
      </w:r>
      <w:r w:rsidRPr="00317E8E">
        <w:rPr>
          <w:rFonts w:eastAsia="黑体"/>
          <w:bCs/>
          <w:kern w:val="0"/>
          <w:szCs w:val="21"/>
          <w:bdr w:val="nil"/>
        </w:rPr>
        <w:t>26</w:t>
      </w:r>
      <w:r w:rsidRPr="00317E8E">
        <w:rPr>
          <w:rFonts w:eastAsia="黑体" w:hint="eastAsia"/>
          <w:bCs/>
          <w:kern w:val="0"/>
          <w:szCs w:val="21"/>
          <w:bdr w:val="nil"/>
        </w:rPr>
        <w:t>段</w:t>
      </w:r>
      <w:r w:rsidRPr="00317E8E">
        <w:rPr>
          <w:rFonts w:eastAsia="黑体"/>
          <w:bCs/>
          <w:kern w:val="0"/>
          <w:szCs w:val="21"/>
          <w:bdr w:val="nil"/>
        </w:rPr>
        <w:t>、</w:t>
      </w:r>
      <w:r w:rsidRPr="00317E8E">
        <w:rPr>
          <w:rFonts w:eastAsia="黑体" w:hint="eastAsia"/>
          <w:bCs/>
          <w:kern w:val="0"/>
          <w:szCs w:val="21"/>
          <w:bdr w:val="nil"/>
        </w:rPr>
        <w:t>第</w:t>
      </w:r>
      <w:r w:rsidRPr="00317E8E">
        <w:rPr>
          <w:rFonts w:eastAsia="黑体"/>
          <w:bCs/>
          <w:kern w:val="0"/>
          <w:szCs w:val="21"/>
          <w:bdr w:val="nil"/>
        </w:rPr>
        <w:t>32(b)</w:t>
      </w:r>
      <w:r w:rsidRPr="00317E8E">
        <w:rPr>
          <w:rFonts w:eastAsia="黑体" w:hint="eastAsia"/>
          <w:bCs/>
          <w:kern w:val="0"/>
          <w:szCs w:val="21"/>
          <w:bdr w:val="nil"/>
        </w:rPr>
        <w:t>段和第</w:t>
      </w:r>
      <w:r w:rsidRPr="00317E8E">
        <w:rPr>
          <w:rFonts w:eastAsia="黑体"/>
          <w:bCs/>
          <w:kern w:val="0"/>
          <w:szCs w:val="21"/>
          <w:bdr w:val="nil"/>
        </w:rPr>
        <w:t>62(a)</w:t>
      </w:r>
      <w:r w:rsidRPr="00317E8E">
        <w:rPr>
          <w:rFonts w:eastAsia="黑体"/>
          <w:bCs/>
          <w:kern w:val="0"/>
          <w:szCs w:val="21"/>
          <w:bdr w:val="nil"/>
        </w:rPr>
        <w:t>段所载建议而采取的措施。</w:t>
      </w:r>
    </w:p>
    <w:p w14:paraId="5A4E6E61" w14:textId="77777777" w:rsidR="00317E8E" w:rsidRPr="00317E8E" w:rsidRDefault="00317E8E" w:rsidP="00317E8E">
      <w:pPr>
        <w:keepNext/>
        <w:keepLines/>
        <w:tabs>
          <w:tab w:val="right" w:pos="851"/>
        </w:tabs>
        <w:suppressAutoHyphens/>
        <w:spacing w:after="140"/>
        <w:ind w:left="1264" w:right="1264" w:hanging="1134"/>
        <w:jc w:val="left"/>
        <w:rPr>
          <w:rFonts w:eastAsia="Calibri"/>
          <w:kern w:val="0"/>
          <w:szCs w:val="21"/>
        </w:rPr>
      </w:pPr>
      <w:r w:rsidRPr="00317E8E">
        <w:rPr>
          <w:rFonts w:eastAsia="黑体"/>
          <w:bCs/>
          <w:kern w:val="0"/>
          <w:szCs w:val="21"/>
          <w:bdr w:val="nil"/>
        </w:rPr>
        <w:tab/>
      </w:r>
      <w:r w:rsidRPr="00317E8E">
        <w:rPr>
          <w:rFonts w:eastAsia="黑体"/>
          <w:bCs/>
          <w:kern w:val="0"/>
          <w:szCs w:val="21"/>
          <w:bdr w:val="nil"/>
        </w:rPr>
        <w:tab/>
      </w:r>
      <w:r w:rsidRPr="00317E8E">
        <w:rPr>
          <w:rFonts w:eastAsia="黑体"/>
          <w:bCs/>
          <w:kern w:val="0"/>
          <w:szCs w:val="21"/>
          <w:bdr w:val="nil"/>
        </w:rPr>
        <w:t>下一次报告</w:t>
      </w:r>
      <w:r w:rsidRPr="00317E8E">
        <w:rPr>
          <w:rFonts w:eastAsia="黑体" w:hint="eastAsia"/>
          <w:bCs/>
          <w:kern w:val="0"/>
          <w:szCs w:val="21"/>
          <w:bdr w:val="nil"/>
        </w:rPr>
        <w:t>的编制</w:t>
      </w:r>
    </w:p>
    <w:p w14:paraId="0DED64B2" w14:textId="77777777" w:rsidR="00317E8E" w:rsidRPr="00317E8E" w:rsidRDefault="00317E8E" w:rsidP="00317E8E">
      <w:pPr>
        <w:suppressAutoHyphens/>
        <w:spacing w:after="140"/>
        <w:ind w:left="1264" w:right="1264"/>
        <w:rPr>
          <w:rFonts w:eastAsia="Calibri"/>
          <w:b/>
          <w:kern w:val="0"/>
          <w:szCs w:val="21"/>
          <w:lang w:val="en-GB"/>
        </w:rPr>
      </w:pPr>
      <w:r w:rsidRPr="00317E8E">
        <w:rPr>
          <w:kern w:val="0"/>
          <w:szCs w:val="21"/>
          <w:bdr w:val="nil"/>
        </w:rPr>
        <w:t xml:space="preserve">74. </w:t>
      </w:r>
      <w:r w:rsidRPr="00317E8E">
        <w:rPr>
          <w:kern w:val="0"/>
          <w:szCs w:val="21"/>
          <w:bdr w:val="nil"/>
        </w:rPr>
        <w:tab/>
      </w:r>
      <w:r w:rsidRPr="00317E8E">
        <w:rPr>
          <w:rFonts w:eastAsia="黑体"/>
          <w:bCs/>
          <w:kern w:val="0"/>
          <w:szCs w:val="21"/>
          <w:bdr w:val="nil"/>
        </w:rPr>
        <w:t>委员会请缔约国</w:t>
      </w:r>
      <w:r w:rsidRPr="00317E8E">
        <w:rPr>
          <w:rFonts w:eastAsia="黑体" w:hint="eastAsia"/>
          <w:bCs/>
          <w:kern w:val="0"/>
          <w:szCs w:val="21"/>
          <w:bdr w:val="nil"/>
        </w:rPr>
        <w:t>在</w:t>
      </w:r>
      <w:r w:rsidRPr="00317E8E">
        <w:rPr>
          <w:rFonts w:eastAsia="黑体"/>
          <w:bCs/>
          <w:kern w:val="0"/>
          <w:szCs w:val="21"/>
          <w:bdr w:val="nil"/>
        </w:rPr>
        <w:t>2022</w:t>
      </w:r>
      <w:r w:rsidRPr="00317E8E">
        <w:rPr>
          <w:rFonts w:eastAsia="黑体"/>
          <w:bCs/>
          <w:kern w:val="0"/>
          <w:szCs w:val="21"/>
          <w:bdr w:val="nil"/>
        </w:rPr>
        <w:t>年</w:t>
      </w:r>
      <w:r w:rsidRPr="00317E8E">
        <w:rPr>
          <w:rFonts w:eastAsia="黑体"/>
          <w:bCs/>
          <w:kern w:val="0"/>
          <w:szCs w:val="21"/>
          <w:bdr w:val="nil"/>
        </w:rPr>
        <w:t>3</w:t>
      </w:r>
      <w:r w:rsidRPr="00317E8E">
        <w:rPr>
          <w:rFonts w:eastAsia="黑体"/>
          <w:bCs/>
          <w:kern w:val="0"/>
          <w:szCs w:val="21"/>
          <w:bdr w:val="nil"/>
        </w:rPr>
        <w:t>月提交第五次定期报告。报告应按时提交，</w:t>
      </w:r>
      <w:r w:rsidRPr="00317E8E">
        <w:rPr>
          <w:rFonts w:eastAsia="黑体" w:hint="eastAsia"/>
          <w:bCs/>
          <w:kern w:val="0"/>
          <w:szCs w:val="21"/>
          <w:bdr w:val="nil"/>
        </w:rPr>
        <w:t>如有延迟，则应涵</w:t>
      </w:r>
      <w:r w:rsidRPr="00317E8E">
        <w:rPr>
          <w:rFonts w:eastAsia="黑体"/>
          <w:bCs/>
          <w:kern w:val="0"/>
          <w:szCs w:val="21"/>
          <w:bdr w:val="nil"/>
        </w:rPr>
        <w:t>盖</w:t>
      </w:r>
      <w:r w:rsidRPr="00317E8E">
        <w:rPr>
          <w:rFonts w:eastAsia="黑体" w:hint="eastAsia"/>
          <w:bCs/>
          <w:kern w:val="0"/>
          <w:szCs w:val="21"/>
          <w:bdr w:val="nil"/>
        </w:rPr>
        <w:t>截至</w:t>
      </w:r>
      <w:r w:rsidRPr="00317E8E">
        <w:rPr>
          <w:rFonts w:eastAsia="黑体"/>
          <w:bCs/>
          <w:kern w:val="0"/>
          <w:szCs w:val="21"/>
          <w:bdr w:val="nil"/>
        </w:rPr>
        <w:t>提交之</w:t>
      </w:r>
      <w:r w:rsidRPr="00317E8E">
        <w:rPr>
          <w:rFonts w:eastAsia="黑体" w:hint="eastAsia"/>
          <w:bCs/>
          <w:kern w:val="0"/>
          <w:szCs w:val="21"/>
          <w:bdr w:val="nil"/>
        </w:rPr>
        <w:t>时</w:t>
      </w:r>
      <w:r w:rsidRPr="00317E8E">
        <w:rPr>
          <w:rFonts w:eastAsia="黑体"/>
          <w:bCs/>
          <w:kern w:val="0"/>
          <w:szCs w:val="21"/>
          <w:bdr w:val="nil"/>
        </w:rPr>
        <w:t>的整个期间。</w:t>
      </w:r>
    </w:p>
    <w:p w14:paraId="3F8AC2C9" w14:textId="091B5EA5" w:rsidR="00B31E9D" w:rsidRDefault="00317E8E" w:rsidP="00317E8E">
      <w:pPr>
        <w:pStyle w:val="SingleTxt"/>
        <w:rPr>
          <w:rFonts w:eastAsia="黑体"/>
          <w:bCs/>
          <w:kern w:val="0"/>
          <w:szCs w:val="21"/>
          <w:bdr w:val="nil"/>
        </w:rPr>
      </w:pPr>
      <w:r w:rsidRPr="00317E8E">
        <w:rPr>
          <w:kern w:val="0"/>
          <w:szCs w:val="21"/>
          <w:bdr w:val="nil"/>
        </w:rPr>
        <w:t xml:space="preserve">75. </w:t>
      </w:r>
      <w:r w:rsidRPr="00317E8E">
        <w:rPr>
          <w:kern w:val="0"/>
          <w:szCs w:val="21"/>
          <w:bdr w:val="nil"/>
        </w:rPr>
        <w:tab/>
      </w:r>
      <w:r w:rsidRPr="00317E8E">
        <w:rPr>
          <w:rFonts w:eastAsia="黑体"/>
          <w:bCs/>
          <w:kern w:val="0"/>
          <w:szCs w:val="21"/>
          <w:bdr w:val="nil"/>
        </w:rPr>
        <w:t>委员会请缔约国遵循</w:t>
      </w:r>
      <w:r w:rsidRPr="00317E8E">
        <w:rPr>
          <w:rFonts w:eastAsia="黑体" w:hint="eastAsia"/>
          <w:bCs/>
          <w:kern w:val="0"/>
          <w:szCs w:val="21"/>
          <w:bdr w:val="nil"/>
        </w:rPr>
        <w:t>“</w:t>
      </w:r>
      <w:r w:rsidRPr="00317E8E">
        <w:rPr>
          <w:rFonts w:eastAsia="黑体"/>
          <w:bCs/>
          <w:kern w:val="0"/>
          <w:szCs w:val="21"/>
          <w:bdr w:val="nil"/>
        </w:rPr>
        <w:t>包括共同核心文件和条约专要文件准则</w:t>
      </w:r>
      <w:r w:rsidRPr="00317E8E">
        <w:rPr>
          <w:rFonts w:eastAsia="黑体" w:hint="eastAsia"/>
          <w:bCs/>
          <w:kern w:val="0"/>
          <w:szCs w:val="21"/>
          <w:bdr w:val="nil"/>
        </w:rPr>
        <w:t>在内的</w:t>
      </w:r>
      <w:r w:rsidRPr="00317E8E">
        <w:rPr>
          <w:rFonts w:eastAsia="黑体"/>
          <w:bCs/>
          <w:kern w:val="0"/>
          <w:szCs w:val="21"/>
          <w:bdr w:val="nil"/>
        </w:rPr>
        <w:t>根据国际人权条约提交报告的</w:t>
      </w:r>
      <w:r w:rsidRPr="00317E8E">
        <w:rPr>
          <w:rFonts w:eastAsia="黑体" w:hint="eastAsia"/>
          <w:bCs/>
          <w:kern w:val="0"/>
          <w:szCs w:val="21"/>
          <w:bdr w:val="nil"/>
        </w:rPr>
        <w:t>协调</w:t>
      </w:r>
      <w:r w:rsidRPr="00317E8E">
        <w:rPr>
          <w:rFonts w:eastAsia="黑体"/>
          <w:bCs/>
          <w:kern w:val="0"/>
          <w:szCs w:val="21"/>
          <w:bdr w:val="nil"/>
        </w:rPr>
        <w:t>准则</w:t>
      </w:r>
      <w:r w:rsidRPr="00317E8E">
        <w:rPr>
          <w:rFonts w:eastAsia="黑体" w:hint="eastAsia"/>
          <w:bCs/>
          <w:kern w:val="0"/>
          <w:szCs w:val="21"/>
          <w:bdr w:val="nil"/>
        </w:rPr>
        <w:t>”</w:t>
      </w:r>
      <w:r w:rsidRPr="00317E8E">
        <w:rPr>
          <w:rFonts w:eastAsia="黑体"/>
          <w:bCs/>
          <w:kern w:val="0"/>
          <w:szCs w:val="21"/>
          <w:bdr w:val="nil"/>
        </w:rPr>
        <w:t>(</w:t>
      </w:r>
      <w:r w:rsidRPr="00317E8E">
        <w:rPr>
          <w:rFonts w:eastAsia="黑体"/>
          <w:bCs/>
          <w:kern w:val="0"/>
          <w:szCs w:val="21"/>
          <w:bdr w:val="nil"/>
        </w:rPr>
        <w:t>见</w:t>
      </w:r>
      <w:hyperlink r:id="rId16" w:history="1">
        <w:r w:rsidRPr="00317E8E">
          <w:rPr>
            <w:rFonts w:eastAsia="黑体"/>
            <w:bCs/>
            <w:kern w:val="0"/>
            <w:szCs w:val="21"/>
            <w:bdr w:val="nil"/>
          </w:rPr>
          <w:t>HRI/GEN/2/Rev.6</w:t>
        </w:r>
      </w:hyperlink>
      <w:r w:rsidRPr="00317E8E">
        <w:rPr>
          <w:rFonts w:eastAsia="黑体"/>
          <w:bCs/>
          <w:kern w:val="0"/>
          <w:szCs w:val="21"/>
          <w:bdr w:val="nil"/>
        </w:rPr>
        <w:t>，第</w:t>
      </w:r>
      <w:r w:rsidRPr="00317E8E">
        <w:rPr>
          <w:rFonts w:eastAsia="黑体" w:hint="eastAsia"/>
          <w:bCs/>
          <w:kern w:val="0"/>
          <w:szCs w:val="21"/>
          <w:bdr w:val="nil"/>
        </w:rPr>
        <w:t>一</w:t>
      </w:r>
      <w:r w:rsidRPr="00317E8E">
        <w:rPr>
          <w:rFonts w:eastAsia="黑体"/>
          <w:bCs/>
          <w:kern w:val="0"/>
          <w:szCs w:val="21"/>
          <w:bdr w:val="nil"/>
        </w:rPr>
        <w:t>章</w:t>
      </w:r>
      <w:r w:rsidRPr="00317E8E">
        <w:rPr>
          <w:rFonts w:eastAsia="黑体"/>
          <w:bCs/>
          <w:kern w:val="0"/>
          <w:szCs w:val="21"/>
          <w:bdr w:val="nil"/>
        </w:rPr>
        <w:t>)</w:t>
      </w:r>
      <w:r w:rsidRPr="00317E8E">
        <w:rPr>
          <w:rFonts w:eastAsia="黑体"/>
          <w:bCs/>
          <w:kern w:val="0"/>
          <w:szCs w:val="21"/>
          <w:bdr w:val="nil"/>
        </w:rPr>
        <w:t>。</w:t>
      </w:r>
    </w:p>
    <w:p w14:paraId="7A0A8EEB" w14:textId="19E44D23" w:rsidR="00317E8E" w:rsidRPr="00317E8E" w:rsidRDefault="00317E8E" w:rsidP="00317E8E">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666FF29B" wp14:editId="1FA05653">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78B210"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317E8E" w:rsidRPr="00317E8E" w:rsidSect="00317E8E">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2T15:06:00Z" w:initials="Start">
    <w:p w14:paraId="52A7A2A9" w14:textId="77777777" w:rsidR="00EB7957" w:rsidRDefault="00EB7957">
      <w:pPr>
        <w:pStyle w:val="ac"/>
      </w:pPr>
      <w:r>
        <w:fldChar w:fldCharType="begin"/>
      </w:r>
      <w:r>
        <w:rPr>
          <w:rStyle w:val="af0"/>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f0"/>
        </w:rPr>
        <w:instrText xml:space="preserve"> </w:instrText>
      </w:r>
      <w:r>
        <w:fldChar w:fldCharType="end"/>
      </w:r>
      <w:r>
        <w:rPr>
          <w:rStyle w:val="af0"/>
        </w:rPr>
        <w:annotationRef/>
      </w:r>
      <w:r>
        <w:t>&lt;&lt;ODS JOB NO&gt;&gt;N1807061C&lt;&lt;ODS JOB NO&gt;&gt;</w:t>
      </w:r>
    </w:p>
    <w:p w14:paraId="0418140D" w14:textId="77777777" w:rsidR="00EB7957" w:rsidRDefault="00EB7957">
      <w:pPr>
        <w:pStyle w:val="ac"/>
      </w:pPr>
      <w:r>
        <w:t>&lt;&lt;ODS DOC SYMBOL1&gt;&gt;CEDAW/C/SAU/CO/3-4&lt;&lt;ODS DOC SYMBOL1&gt;&gt;</w:t>
      </w:r>
    </w:p>
    <w:p w14:paraId="2AC5E45B" w14:textId="77777777" w:rsidR="00EB7957" w:rsidRDefault="00EB7957">
      <w:pPr>
        <w:pStyle w:val="ac"/>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AC5E45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CCB2D" w14:textId="77777777" w:rsidR="00937CF5" w:rsidRDefault="00937CF5">
      <w:r>
        <w:separator/>
      </w:r>
    </w:p>
  </w:endnote>
  <w:endnote w:type="continuationSeparator" w:id="0">
    <w:p w14:paraId="7E8B126A" w14:textId="77777777" w:rsidR="00937CF5" w:rsidRDefault="00937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2A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B7957" w14:paraId="72415800" w14:textId="77777777" w:rsidTr="00EB7957">
      <w:tc>
        <w:tcPr>
          <w:tcW w:w="4920" w:type="dxa"/>
          <w:shd w:val="clear" w:color="auto" w:fill="auto"/>
        </w:tcPr>
        <w:p w14:paraId="7E79A232" w14:textId="77777777" w:rsidR="00EB7957" w:rsidRPr="00EB7957" w:rsidRDefault="00EB7957" w:rsidP="00EB7957">
          <w:pPr>
            <w:pStyle w:val="af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18-03925 (C)</w:t>
          </w:r>
          <w:r>
            <w:rPr>
              <w:b w:val="0"/>
              <w:w w:val="103"/>
              <w:sz w:val="14"/>
            </w:rPr>
            <w:fldChar w:fldCharType="end"/>
          </w:r>
        </w:p>
      </w:tc>
      <w:tc>
        <w:tcPr>
          <w:tcW w:w="4920" w:type="dxa"/>
          <w:shd w:val="clear" w:color="auto" w:fill="auto"/>
        </w:tcPr>
        <w:p w14:paraId="1B504A5B" w14:textId="75BAEE50" w:rsidR="00EB7957" w:rsidRPr="00EB7957" w:rsidRDefault="00EB7957" w:rsidP="00EB7957">
          <w:pPr>
            <w:pStyle w:val="af5"/>
            <w:jc w:val="left"/>
            <w:rPr>
              <w:w w:val="103"/>
            </w:rPr>
          </w:pPr>
          <w:r>
            <w:rPr>
              <w:w w:val="103"/>
            </w:rPr>
            <w:fldChar w:fldCharType="begin"/>
          </w:r>
          <w:r>
            <w:rPr>
              <w:w w:val="103"/>
            </w:rPr>
            <w:instrText xml:space="preserve"> PAGE  \* Arabic  \* MERGEFORMAT </w:instrText>
          </w:r>
          <w:r>
            <w:rPr>
              <w:w w:val="103"/>
            </w:rPr>
            <w:fldChar w:fldCharType="separate"/>
          </w:r>
          <w:r w:rsidR="00F074A2">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074A2">
            <w:rPr>
              <w:w w:val="103"/>
            </w:rPr>
            <w:t>17</w:t>
          </w:r>
          <w:r>
            <w:rPr>
              <w:w w:val="103"/>
            </w:rPr>
            <w:fldChar w:fldCharType="end"/>
          </w:r>
        </w:p>
      </w:tc>
    </w:tr>
  </w:tbl>
  <w:p w14:paraId="4FD9FB20" w14:textId="77777777" w:rsidR="00EB7957" w:rsidRPr="00EB7957" w:rsidRDefault="00EB7957" w:rsidP="00EB7957">
    <w:pPr>
      <w:pStyle w:val="a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B7957" w14:paraId="0DC40CC4" w14:textId="77777777" w:rsidTr="00EB7957">
      <w:tc>
        <w:tcPr>
          <w:tcW w:w="4920" w:type="dxa"/>
          <w:shd w:val="clear" w:color="auto" w:fill="auto"/>
        </w:tcPr>
        <w:p w14:paraId="73C2B32D" w14:textId="4736C262" w:rsidR="00EB7957" w:rsidRPr="00EB7957" w:rsidRDefault="00EB7957" w:rsidP="00EB7957">
          <w:pPr>
            <w:pStyle w:val="af5"/>
            <w:jc w:val="right"/>
          </w:pPr>
          <w:r>
            <w:fldChar w:fldCharType="begin"/>
          </w:r>
          <w:r>
            <w:instrText xml:space="preserve"> PAGE  \* Arabic  \* MERGEFORMAT </w:instrText>
          </w:r>
          <w:r>
            <w:fldChar w:fldCharType="separate"/>
          </w:r>
          <w:r w:rsidR="00F074A2">
            <w:t>15</w:t>
          </w:r>
          <w:r>
            <w:fldChar w:fldCharType="end"/>
          </w:r>
          <w:r>
            <w:t>/</w:t>
          </w:r>
          <w:r w:rsidR="00F074A2">
            <w:fldChar w:fldCharType="begin"/>
          </w:r>
          <w:r w:rsidR="00F074A2">
            <w:instrText xml:space="preserve"> NUMPAGES  \* Arabic  \* MERGEFORMAT </w:instrText>
          </w:r>
          <w:r w:rsidR="00F074A2">
            <w:fldChar w:fldCharType="separate"/>
          </w:r>
          <w:r w:rsidR="00F074A2">
            <w:t>17</w:t>
          </w:r>
          <w:r w:rsidR="00F074A2">
            <w:fldChar w:fldCharType="end"/>
          </w:r>
        </w:p>
      </w:tc>
      <w:tc>
        <w:tcPr>
          <w:tcW w:w="4920" w:type="dxa"/>
          <w:shd w:val="clear" w:color="auto" w:fill="auto"/>
        </w:tcPr>
        <w:p w14:paraId="0F60C075" w14:textId="77777777" w:rsidR="00EB7957" w:rsidRPr="00EB7957" w:rsidRDefault="00EB7957" w:rsidP="00EB7957">
          <w:pPr>
            <w:pStyle w:val="af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18-03925 (C)</w:t>
          </w:r>
          <w:r>
            <w:rPr>
              <w:b w:val="0"/>
              <w:w w:val="103"/>
              <w:sz w:val="14"/>
            </w:rPr>
            <w:fldChar w:fldCharType="end"/>
          </w:r>
        </w:p>
      </w:tc>
    </w:tr>
  </w:tbl>
  <w:p w14:paraId="352A80E3" w14:textId="77777777" w:rsidR="00EB7957" w:rsidRPr="00EB7957" w:rsidRDefault="00EB7957" w:rsidP="00EB7957">
    <w:pPr>
      <w:pStyle w:val="af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EB7957" w14:paraId="4E7BC348" w14:textId="77777777" w:rsidTr="00EB7957">
      <w:tc>
        <w:tcPr>
          <w:tcW w:w="3744" w:type="dxa"/>
        </w:tcPr>
        <w:p w14:paraId="34D8F91E" w14:textId="68606902" w:rsidR="00317E8E" w:rsidRPr="00317E8E" w:rsidRDefault="00317E8E" w:rsidP="00317E8E">
          <w:pPr>
            <w:pStyle w:val="Release"/>
          </w:pPr>
          <w:r w:rsidRPr="00317E8E">
            <w:t>18-03925 X (C)    210518    250518</w:t>
          </w:r>
          <w:r w:rsidR="00EB7957">
            <w:rPr>
              <w:noProof/>
            </w:rPr>
            <w:drawing>
              <wp:anchor distT="0" distB="0" distL="114300" distR="114300" simplePos="0" relativeHeight="251658240" behindDoc="0" locked="0" layoutInCell="1" allowOverlap="1" wp14:anchorId="1FEFF065" wp14:editId="52E62530">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SAU/CO/3-4&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AU/CO/3-4&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14:paraId="61B223B8" w14:textId="77777777" w:rsidR="00EB7957" w:rsidRPr="00EB7957" w:rsidRDefault="00EB7957" w:rsidP="00EB7957">
          <w:pPr>
            <w:spacing w:before="80" w:line="210" w:lineRule="exact"/>
            <w:rPr>
              <w:rFonts w:ascii="Barcode 3 of 9 by request" w:hAnsi="Barcode 3 of 9 by request"/>
              <w:sz w:val="24"/>
            </w:rPr>
          </w:pPr>
          <w:r>
            <w:rPr>
              <w:rFonts w:ascii="Barcode 3 of 9 by request" w:hAnsi="Barcode 3 of 9 by request"/>
              <w:sz w:val="24"/>
            </w:rPr>
            <w:t>*1803925*</w:t>
          </w:r>
        </w:p>
      </w:tc>
      <w:tc>
        <w:tcPr>
          <w:tcW w:w="4920" w:type="dxa"/>
        </w:tcPr>
        <w:p w14:paraId="0A112316" w14:textId="77777777" w:rsidR="00EB7957" w:rsidRDefault="00EB7957" w:rsidP="00EB7957">
          <w:pPr>
            <w:pStyle w:val="af5"/>
            <w:jc w:val="right"/>
            <w:rPr>
              <w:b w:val="0"/>
              <w:sz w:val="21"/>
            </w:rPr>
          </w:pPr>
          <w:r>
            <w:rPr>
              <w:b w:val="0"/>
              <w:sz w:val="21"/>
            </w:rPr>
            <w:drawing>
              <wp:inline distT="0" distB="0" distL="0" distR="0" wp14:anchorId="622D7BC0" wp14:editId="05F16260">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CFF7526" w14:textId="77777777" w:rsidR="00EB7957" w:rsidRPr="00EB7957" w:rsidRDefault="00EB7957" w:rsidP="00EB7957">
    <w:pPr>
      <w:pStyle w:val="af5"/>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B9D272" w14:textId="63766413" w:rsidR="00937CF5" w:rsidRPr="00317E8E" w:rsidRDefault="00317E8E" w:rsidP="00317E8E">
      <w:pPr>
        <w:pStyle w:val="af5"/>
        <w:spacing w:after="80"/>
        <w:ind w:left="792"/>
        <w:rPr>
          <w:sz w:val="16"/>
        </w:rPr>
      </w:pPr>
      <w:r w:rsidRPr="00317E8E">
        <w:rPr>
          <w:sz w:val="16"/>
        </w:rPr>
        <w:t>__________________</w:t>
      </w:r>
    </w:p>
  </w:footnote>
  <w:footnote w:type="continuationSeparator" w:id="0">
    <w:p w14:paraId="5001688D" w14:textId="62841C80" w:rsidR="00937CF5" w:rsidRPr="00317E8E" w:rsidRDefault="00317E8E" w:rsidP="00317E8E">
      <w:pPr>
        <w:pStyle w:val="af5"/>
        <w:spacing w:after="80"/>
        <w:ind w:left="792"/>
        <w:rPr>
          <w:sz w:val="16"/>
        </w:rPr>
      </w:pPr>
      <w:r w:rsidRPr="00317E8E">
        <w:rPr>
          <w:sz w:val="16"/>
        </w:rPr>
        <w:t>__________________</w:t>
      </w:r>
    </w:p>
  </w:footnote>
  <w:footnote w:id="1">
    <w:p w14:paraId="1E815EA2" w14:textId="1DDA56CE" w:rsidR="00317E8E" w:rsidRPr="00D651D0" w:rsidRDefault="00317E8E" w:rsidP="00317E8E">
      <w:pPr>
        <w:pStyle w:val="a8"/>
        <w:tabs>
          <w:tab w:val="clear" w:pos="418"/>
          <w:tab w:val="right" w:pos="1195"/>
          <w:tab w:val="left" w:pos="1264"/>
          <w:tab w:val="left" w:pos="1695"/>
          <w:tab w:val="left" w:pos="2126"/>
          <w:tab w:val="left" w:pos="2557"/>
        </w:tabs>
        <w:ind w:left="1264" w:right="1264" w:hanging="432"/>
      </w:pPr>
      <w:r w:rsidRPr="00D651D0">
        <w:rPr>
          <w:rStyle w:val="a6"/>
          <w:kern w:val="0"/>
          <w:szCs w:val="18"/>
        </w:rPr>
        <w:tab/>
        <w:t>*</w:t>
      </w:r>
      <w:r w:rsidRPr="00D651D0">
        <w:tab/>
      </w:r>
      <w:r w:rsidRPr="009631ED">
        <w:rPr>
          <w:lang w:val="en-GB"/>
        </w:rPr>
        <w:t>委员会第六十九届会议</w:t>
      </w:r>
      <w:r>
        <w:rPr>
          <w:lang w:val="en-GB"/>
        </w:rPr>
        <w:t>(</w:t>
      </w:r>
      <w:r w:rsidRPr="009631ED">
        <w:rPr>
          <w:lang w:val="en-GB"/>
        </w:rPr>
        <w:t>2018</w:t>
      </w:r>
      <w:r w:rsidRPr="009631ED">
        <w:rPr>
          <w:lang w:val="en-GB"/>
        </w:rPr>
        <w:t>年</w:t>
      </w:r>
      <w:r w:rsidRPr="009631ED">
        <w:rPr>
          <w:lang w:val="en-GB"/>
        </w:rPr>
        <w:t>2</w:t>
      </w:r>
      <w:r w:rsidRPr="009631ED">
        <w:rPr>
          <w:lang w:val="en-GB"/>
        </w:rPr>
        <w:t>月</w:t>
      </w:r>
      <w:r w:rsidRPr="009631ED">
        <w:rPr>
          <w:lang w:val="en-GB"/>
        </w:rPr>
        <w:t>19</w:t>
      </w:r>
      <w:r w:rsidRPr="009631ED">
        <w:rPr>
          <w:lang w:val="en-GB"/>
        </w:rPr>
        <w:t>日至</w:t>
      </w:r>
      <w:r w:rsidRPr="009631ED">
        <w:rPr>
          <w:lang w:val="en-GB"/>
        </w:rPr>
        <w:t>3</w:t>
      </w:r>
      <w:r w:rsidRPr="009631ED">
        <w:rPr>
          <w:lang w:val="en-GB"/>
        </w:rPr>
        <w:t>月</w:t>
      </w:r>
      <w:r w:rsidRPr="009631ED">
        <w:rPr>
          <w:lang w:val="en-GB"/>
        </w:rPr>
        <w:t>9</w:t>
      </w:r>
      <w:r w:rsidRPr="009631ED">
        <w:rPr>
          <w:lang w:val="en-GB"/>
        </w:rPr>
        <w:t>日</w:t>
      </w:r>
      <w:r>
        <w:rPr>
          <w:lang w:val="en-GB"/>
        </w:rPr>
        <w:t>)</w:t>
      </w:r>
      <w:r w:rsidRPr="009631ED">
        <w:rPr>
          <w:rFonts w:hint="eastAsia"/>
          <w:lang w:val="en-GB"/>
        </w:rPr>
        <w:t>上</w:t>
      </w:r>
      <w:r w:rsidRPr="009631ED">
        <w:rPr>
          <w:lang w:val="en-GB"/>
        </w:rPr>
        <w:t>通过。</w:t>
      </w:r>
    </w:p>
  </w:footnote>
  <w:footnote w:id="2">
    <w:p w14:paraId="6418286B" w14:textId="77777777" w:rsidR="00317E8E" w:rsidRPr="00D651D0" w:rsidRDefault="00317E8E" w:rsidP="00317E8E">
      <w:pPr>
        <w:pStyle w:val="a8"/>
        <w:tabs>
          <w:tab w:val="clear" w:pos="418"/>
          <w:tab w:val="right" w:pos="1195"/>
          <w:tab w:val="left" w:pos="1264"/>
          <w:tab w:val="left" w:pos="1695"/>
          <w:tab w:val="left" w:pos="2126"/>
          <w:tab w:val="left" w:pos="2557"/>
        </w:tabs>
        <w:ind w:left="1264" w:right="1264" w:hanging="432"/>
      </w:pPr>
      <w:r w:rsidRPr="00D651D0">
        <w:rPr>
          <w:bdr w:val="nil"/>
        </w:rPr>
        <w:tab/>
      </w:r>
      <w:r w:rsidRPr="00D651D0">
        <w:rPr>
          <w:rStyle w:val="a6"/>
          <w:kern w:val="0"/>
          <w:szCs w:val="18"/>
        </w:rPr>
        <w:footnoteRef/>
      </w:r>
      <w:r w:rsidRPr="00D651D0">
        <w:rPr>
          <w:bdr w:val="nil"/>
        </w:rPr>
        <w:tab/>
      </w:r>
      <w:r w:rsidRPr="00D651D0">
        <w:rPr>
          <w:bdr w:val="nil"/>
        </w:rPr>
        <w:t>《经济、社会</w:t>
      </w:r>
      <w:r>
        <w:rPr>
          <w:rFonts w:hint="eastAsia"/>
          <w:bdr w:val="nil"/>
        </w:rPr>
        <w:t>及</w:t>
      </w:r>
      <w:r w:rsidRPr="00D651D0">
        <w:rPr>
          <w:bdr w:val="nil"/>
        </w:rPr>
        <w:t>文化权利国际公约》</w:t>
      </w:r>
      <w:r w:rsidRPr="00D651D0">
        <w:rPr>
          <w:rFonts w:hint="eastAsia"/>
          <w:bdr w:val="nil"/>
        </w:rPr>
        <w:t>、</w:t>
      </w:r>
      <w:r w:rsidRPr="00D651D0">
        <w:rPr>
          <w:bdr w:val="nil"/>
        </w:rPr>
        <w:t>《公民权利和政治权利国际公约》</w:t>
      </w:r>
      <w:r w:rsidRPr="00D651D0">
        <w:rPr>
          <w:rFonts w:hint="eastAsia"/>
          <w:bdr w:val="nil"/>
        </w:rPr>
        <w:t>、</w:t>
      </w:r>
      <w:r w:rsidRPr="00D651D0">
        <w:rPr>
          <w:bdr w:val="nil"/>
        </w:rPr>
        <w:t>《消除一切形式种族歧视国际公约》</w:t>
      </w:r>
      <w:r w:rsidRPr="00D651D0">
        <w:rPr>
          <w:rFonts w:hint="eastAsia"/>
          <w:bdr w:val="nil"/>
        </w:rPr>
        <w:t>、</w:t>
      </w:r>
      <w:r w:rsidRPr="00D651D0">
        <w:rPr>
          <w:bdr w:val="nil"/>
        </w:rPr>
        <w:t>《消除对妇女一切形式歧视公约》</w:t>
      </w:r>
      <w:r w:rsidRPr="00D651D0">
        <w:rPr>
          <w:rFonts w:hint="eastAsia"/>
          <w:bdr w:val="nil"/>
        </w:rPr>
        <w:t>、</w:t>
      </w:r>
      <w:r w:rsidRPr="00D651D0">
        <w:rPr>
          <w:bdr w:val="nil"/>
        </w:rPr>
        <w:t>《禁止酷刑和其他残忍、不人道或有辱人格的待遇或处罚公约》</w:t>
      </w:r>
      <w:r w:rsidRPr="00D651D0">
        <w:rPr>
          <w:rFonts w:hint="eastAsia"/>
          <w:bdr w:val="nil"/>
        </w:rPr>
        <w:t>、</w:t>
      </w:r>
      <w:r w:rsidRPr="00D651D0">
        <w:rPr>
          <w:bdr w:val="nil"/>
        </w:rPr>
        <w:t>《儿童权利公约》</w:t>
      </w:r>
      <w:r w:rsidRPr="00D651D0">
        <w:rPr>
          <w:rFonts w:hint="eastAsia"/>
          <w:bdr w:val="nil"/>
        </w:rPr>
        <w:t>、</w:t>
      </w:r>
      <w:r w:rsidRPr="00D651D0">
        <w:rPr>
          <w:bdr w:val="nil"/>
        </w:rPr>
        <w:t>《保护所有移徙工人及其家庭成员权利国际公约》</w:t>
      </w:r>
      <w:r w:rsidRPr="00D651D0">
        <w:rPr>
          <w:rFonts w:hint="eastAsia"/>
          <w:bdr w:val="nil"/>
        </w:rPr>
        <w:t>、</w:t>
      </w:r>
      <w:r w:rsidRPr="00D651D0">
        <w:rPr>
          <w:bdr w:val="nil"/>
        </w:rPr>
        <w:t>《保护所有人免遭强迫失踪国际公约》和《残疾人权利公约》。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EB7957" w14:paraId="465C083F" w14:textId="77777777" w:rsidTr="00EB7957">
      <w:trPr>
        <w:trHeight w:hRule="exact" w:val="864"/>
      </w:trPr>
      <w:tc>
        <w:tcPr>
          <w:tcW w:w="4925" w:type="dxa"/>
          <w:shd w:val="clear" w:color="auto" w:fill="auto"/>
          <w:vAlign w:val="bottom"/>
        </w:tcPr>
        <w:p w14:paraId="334E7835" w14:textId="77777777" w:rsidR="00EB7957" w:rsidRPr="00EB7957" w:rsidRDefault="00EB7957" w:rsidP="00EB7957">
          <w:pPr>
            <w:pStyle w:val="af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CEDAW/C/SAU/CO/3-4</w:t>
          </w:r>
          <w:r>
            <w:rPr>
              <w:b/>
              <w:sz w:val="17"/>
            </w:rPr>
            <w:fldChar w:fldCharType="end"/>
          </w:r>
        </w:p>
      </w:tc>
      <w:tc>
        <w:tcPr>
          <w:tcW w:w="4920" w:type="dxa"/>
          <w:shd w:val="clear" w:color="auto" w:fill="auto"/>
          <w:vAlign w:val="bottom"/>
        </w:tcPr>
        <w:p w14:paraId="64665F1F" w14:textId="77777777" w:rsidR="00EB7957" w:rsidRDefault="00EB7957" w:rsidP="00EB7957">
          <w:pPr>
            <w:pStyle w:val="af3"/>
          </w:pPr>
        </w:p>
      </w:tc>
    </w:tr>
  </w:tbl>
  <w:p w14:paraId="53B52683" w14:textId="77777777" w:rsidR="00EB7957" w:rsidRPr="00EB7957" w:rsidRDefault="00EB7957" w:rsidP="00EB7957">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EB7957" w14:paraId="4A826D67" w14:textId="77777777" w:rsidTr="00EB7957">
      <w:trPr>
        <w:trHeight w:hRule="exact" w:val="864"/>
      </w:trPr>
      <w:tc>
        <w:tcPr>
          <w:tcW w:w="4925" w:type="dxa"/>
          <w:shd w:val="clear" w:color="auto" w:fill="auto"/>
          <w:vAlign w:val="bottom"/>
        </w:tcPr>
        <w:p w14:paraId="197D46BD" w14:textId="77777777" w:rsidR="00EB7957" w:rsidRDefault="00EB7957" w:rsidP="00EB7957">
          <w:pPr>
            <w:pStyle w:val="af3"/>
          </w:pPr>
        </w:p>
      </w:tc>
      <w:tc>
        <w:tcPr>
          <w:tcW w:w="4920" w:type="dxa"/>
          <w:shd w:val="clear" w:color="auto" w:fill="auto"/>
          <w:vAlign w:val="bottom"/>
        </w:tcPr>
        <w:p w14:paraId="760F782E" w14:textId="77777777" w:rsidR="00EB7957" w:rsidRPr="00EB7957" w:rsidRDefault="00EB7957" w:rsidP="00EB7957">
          <w:pPr>
            <w:pStyle w:val="af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CEDAW/C/SAU/CO/3-4</w:t>
          </w:r>
          <w:r>
            <w:rPr>
              <w:b/>
              <w:sz w:val="17"/>
            </w:rPr>
            <w:fldChar w:fldCharType="end"/>
          </w:r>
        </w:p>
      </w:tc>
    </w:tr>
  </w:tbl>
  <w:p w14:paraId="08ABE974" w14:textId="77777777" w:rsidR="00EB7957" w:rsidRPr="00EB7957" w:rsidRDefault="00EB7957" w:rsidP="00EB7957">
    <w:pPr>
      <w:pStyle w:val="af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EB7957" w14:paraId="53FD9CC5" w14:textId="77777777" w:rsidTr="00EB7957">
      <w:trPr>
        <w:trHeight w:hRule="exact" w:val="864"/>
      </w:trPr>
      <w:tc>
        <w:tcPr>
          <w:tcW w:w="1267" w:type="dxa"/>
          <w:tcBorders>
            <w:bottom w:val="single" w:sz="4" w:space="0" w:color="auto"/>
          </w:tcBorders>
          <w:shd w:val="clear" w:color="auto" w:fill="auto"/>
          <w:vAlign w:val="bottom"/>
        </w:tcPr>
        <w:p w14:paraId="0E846CED" w14:textId="77777777" w:rsidR="00EB7957" w:rsidRDefault="00EB7957" w:rsidP="00EB7957">
          <w:pPr>
            <w:pStyle w:val="af3"/>
            <w:spacing w:after="120"/>
          </w:pPr>
        </w:p>
      </w:tc>
      <w:tc>
        <w:tcPr>
          <w:tcW w:w="1872" w:type="dxa"/>
          <w:tcBorders>
            <w:bottom w:val="single" w:sz="4" w:space="0" w:color="auto"/>
          </w:tcBorders>
          <w:shd w:val="clear" w:color="auto" w:fill="auto"/>
          <w:vAlign w:val="bottom"/>
        </w:tcPr>
        <w:p w14:paraId="09537646" w14:textId="77777777" w:rsidR="00EB7957" w:rsidRPr="00EB7957" w:rsidRDefault="00EB7957" w:rsidP="00EB7957">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1ED1B6B" w14:textId="77777777" w:rsidR="00EB7957" w:rsidRDefault="00EB7957" w:rsidP="00EB7957">
          <w:pPr>
            <w:pStyle w:val="af3"/>
            <w:spacing w:after="120"/>
          </w:pPr>
        </w:p>
      </w:tc>
      <w:tc>
        <w:tcPr>
          <w:tcW w:w="6437" w:type="dxa"/>
          <w:gridSpan w:val="3"/>
          <w:tcBorders>
            <w:bottom w:val="single" w:sz="4" w:space="0" w:color="auto"/>
          </w:tcBorders>
          <w:shd w:val="clear" w:color="auto" w:fill="auto"/>
          <w:vAlign w:val="bottom"/>
        </w:tcPr>
        <w:p w14:paraId="6041B65B" w14:textId="77777777" w:rsidR="00EB7957" w:rsidRPr="00EB7957" w:rsidRDefault="00EB7957" w:rsidP="00EB7957">
          <w:pPr>
            <w:spacing w:after="80" w:line="240" w:lineRule="auto"/>
            <w:jc w:val="right"/>
            <w:rPr>
              <w:position w:val="-4"/>
            </w:rPr>
          </w:pPr>
          <w:r>
            <w:rPr>
              <w:position w:val="-4"/>
              <w:sz w:val="40"/>
            </w:rPr>
            <w:t>CEDAW</w:t>
          </w:r>
          <w:r>
            <w:rPr>
              <w:position w:val="-4"/>
            </w:rPr>
            <w:t>/C/SAU/CO/3-4</w:t>
          </w:r>
        </w:p>
      </w:tc>
    </w:tr>
    <w:tr w:rsidR="00EB7957" w:rsidRPr="00EB7957" w14:paraId="4FC47EDD" w14:textId="77777777" w:rsidTr="00EB7957">
      <w:trPr>
        <w:trHeight w:hRule="exact" w:val="2880"/>
      </w:trPr>
      <w:tc>
        <w:tcPr>
          <w:tcW w:w="1267" w:type="dxa"/>
          <w:tcBorders>
            <w:top w:val="single" w:sz="4" w:space="0" w:color="auto"/>
            <w:bottom w:val="single" w:sz="12" w:space="0" w:color="auto"/>
          </w:tcBorders>
          <w:shd w:val="clear" w:color="auto" w:fill="auto"/>
        </w:tcPr>
        <w:p w14:paraId="437417FE" w14:textId="77777777" w:rsidR="00EB7957" w:rsidRPr="00EB7957" w:rsidRDefault="00EB7957" w:rsidP="00EB7957">
          <w:pPr>
            <w:pStyle w:val="af3"/>
            <w:spacing w:before="109"/>
            <w:ind w:left="-72"/>
          </w:pPr>
          <w:r>
            <w:t xml:space="preserve"> </w:t>
          </w:r>
          <w:r>
            <w:drawing>
              <wp:inline distT="0" distB="0" distL="0" distR="0" wp14:anchorId="1AF997BB" wp14:editId="743E953B">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C950BA" w14:textId="77777777" w:rsidR="00EB7957" w:rsidRPr="00EB7957" w:rsidRDefault="00EB7957" w:rsidP="00EB795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12AC729" w14:textId="77777777" w:rsidR="00EB7957" w:rsidRPr="00EB7957" w:rsidRDefault="00EB7957" w:rsidP="00EB7957">
          <w:pPr>
            <w:pStyle w:val="af3"/>
            <w:spacing w:before="109"/>
          </w:pPr>
        </w:p>
      </w:tc>
      <w:tc>
        <w:tcPr>
          <w:tcW w:w="3080" w:type="dxa"/>
          <w:tcBorders>
            <w:top w:val="single" w:sz="4" w:space="0" w:color="auto"/>
            <w:bottom w:val="single" w:sz="12" w:space="0" w:color="auto"/>
          </w:tcBorders>
          <w:shd w:val="clear" w:color="auto" w:fill="auto"/>
        </w:tcPr>
        <w:p w14:paraId="412756B2" w14:textId="77777777" w:rsidR="00EB7957" w:rsidRDefault="00EB7957" w:rsidP="00EB7957">
          <w:pPr>
            <w:pStyle w:val="Distr"/>
          </w:pPr>
          <w:r>
            <w:t>Distr.: General</w:t>
          </w:r>
        </w:p>
        <w:p w14:paraId="1D35CC99" w14:textId="77777777" w:rsidR="00EB7957" w:rsidRDefault="00EB7957" w:rsidP="00EB7957">
          <w:pPr>
            <w:pStyle w:val="Publication"/>
          </w:pPr>
          <w:r>
            <w:t>14 March 2018</w:t>
          </w:r>
        </w:p>
        <w:p w14:paraId="33F6CC92" w14:textId="77777777" w:rsidR="00EB7957" w:rsidRDefault="00EB7957" w:rsidP="00EB7957">
          <w:pPr>
            <w:spacing w:line="240" w:lineRule="exact"/>
          </w:pPr>
          <w:r>
            <w:t>Chinese</w:t>
          </w:r>
        </w:p>
        <w:p w14:paraId="1E12BF5A" w14:textId="77777777" w:rsidR="00EB7957" w:rsidRDefault="00EB7957" w:rsidP="00EB7957">
          <w:pPr>
            <w:pStyle w:val="Original"/>
          </w:pPr>
          <w:r>
            <w:t>Original: English</w:t>
          </w:r>
        </w:p>
        <w:p w14:paraId="5043B005" w14:textId="77777777" w:rsidR="00EB7957" w:rsidRPr="00EB7957" w:rsidRDefault="00EB7957" w:rsidP="00EB7957"/>
      </w:tc>
    </w:tr>
  </w:tbl>
  <w:p w14:paraId="4043D654" w14:textId="77777777" w:rsidR="00EB7957" w:rsidRPr="00EB7957" w:rsidRDefault="00EB7957" w:rsidP="00EB7957">
    <w:pPr>
      <w:pStyle w:val="af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FFFFF7C"/>
    <w:lvl w:ilvl="0">
      <w:start w:val="1"/>
      <w:numFmt w:val="decimal"/>
      <w:pStyle w:val="5"/>
      <w:lvlText w:val="%1."/>
      <w:lvlJc w:val="left"/>
      <w:pPr>
        <w:tabs>
          <w:tab w:val="left" w:pos="1492"/>
        </w:tabs>
        <w:ind w:left="1492" w:hanging="360"/>
      </w:pPr>
    </w:lvl>
  </w:abstractNum>
  <w:abstractNum w:abstractNumId="1"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FFFFF7E"/>
    <w:lvl w:ilvl="0">
      <w:start w:val="1"/>
      <w:numFmt w:val="decimal"/>
      <w:pStyle w:val="3"/>
      <w:lvlText w:val="%1."/>
      <w:lvlJc w:val="left"/>
      <w:pPr>
        <w:tabs>
          <w:tab w:val="left" w:pos="926"/>
        </w:tabs>
        <w:ind w:left="926" w:hanging="360"/>
      </w:pPr>
    </w:lvl>
  </w:abstractNum>
  <w:abstractNum w:abstractNumId="3"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FFFFF80"/>
    <w:lvl w:ilvl="0">
      <w:start w:val="1"/>
      <w:numFmt w:val="bullet"/>
      <w:pStyle w:val="50"/>
      <w:lvlText w:val=""/>
      <w:lvlJc w:val="left"/>
      <w:pPr>
        <w:tabs>
          <w:tab w:val="left" w:pos="1492"/>
        </w:tabs>
        <w:ind w:left="1492" w:hanging="360"/>
      </w:pPr>
      <w:rPr>
        <w:rFonts w:ascii="Symbol" w:hAnsi="Symbol" w:hint="default"/>
      </w:rPr>
    </w:lvl>
  </w:abstractNum>
  <w:abstractNum w:abstractNumId="5" w15:restartNumberingAfterBreak="0">
    <w:nsid w:val="FFFFFF81"/>
    <w:multiLevelType w:val="singleLevel"/>
    <w:tmpl w:val="FFFFFF81"/>
    <w:lvl w:ilvl="0">
      <w:start w:val="1"/>
      <w:numFmt w:val="bullet"/>
      <w:pStyle w:val="4"/>
      <w:lvlText w:val=""/>
      <w:lvlJc w:val="left"/>
      <w:pPr>
        <w:tabs>
          <w:tab w:val="left" w:pos="1209"/>
        </w:tabs>
        <w:ind w:left="1209" w:hanging="360"/>
      </w:pPr>
      <w:rPr>
        <w:rFonts w:ascii="Symbol" w:hAnsi="Symbol" w:hint="default"/>
      </w:rPr>
    </w:lvl>
  </w:abstractNum>
  <w:abstractNum w:abstractNumId="6" w15:restartNumberingAfterBreak="0">
    <w:nsid w:val="FFFFFF82"/>
    <w:multiLevelType w:val="singleLevel"/>
    <w:tmpl w:val="FFFFFF82"/>
    <w:lvl w:ilvl="0">
      <w:start w:val="1"/>
      <w:numFmt w:val="bullet"/>
      <w:pStyle w:val="30"/>
      <w:lvlText w:val=""/>
      <w:lvlJc w:val="left"/>
      <w:pPr>
        <w:tabs>
          <w:tab w:val="left" w:pos="926"/>
        </w:tabs>
        <w:ind w:left="926" w:hanging="360"/>
      </w:pPr>
      <w:rPr>
        <w:rFonts w:ascii="Symbol" w:hAnsi="Symbol" w:hint="default"/>
      </w:rPr>
    </w:lvl>
  </w:abstractNum>
  <w:abstractNum w:abstractNumId="7" w15:restartNumberingAfterBreak="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8"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9" w15:restartNumberingAfterBreak="0">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rPr>
    </w:lvl>
  </w:abstractNum>
  <w:abstractNum w:abstractNumId="1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1" w15:restartNumberingAfterBreak="0">
    <w:nsid w:val="037B3930"/>
    <w:multiLevelType w:val="hybridMultilevel"/>
    <w:tmpl w:val="49AE024A"/>
    <w:lvl w:ilvl="0" w:tplc="F5B24CC2">
      <w:start w:val="1"/>
      <w:numFmt w:val="lowerLetter"/>
      <w:lvlText w:val="%1."/>
      <w:lvlJc w:val="left"/>
      <w:pPr>
        <w:ind w:left="3067" w:hanging="360"/>
      </w:pPr>
      <w:rPr>
        <w:rFonts w:hint="default"/>
      </w:rPr>
    </w:lvl>
    <w:lvl w:ilvl="1" w:tplc="08090019" w:tentative="1">
      <w:start w:val="1"/>
      <w:numFmt w:val="lowerLetter"/>
      <w:lvlText w:val="%2."/>
      <w:lvlJc w:val="left"/>
      <w:pPr>
        <w:ind w:left="3787" w:hanging="360"/>
      </w:pPr>
    </w:lvl>
    <w:lvl w:ilvl="2" w:tplc="0809001B" w:tentative="1">
      <w:start w:val="1"/>
      <w:numFmt w:val="lowerRoman"/>
      <w:lvlText w:val="%3."/>
      <w:lvlJc w:val="right"/>
      <w:pPr>
        <w:ind w:left="4507" w:hanging="180"/>
      </w:pPr>
    </w:lvl>
    <w:lvl w:ilvl="3" w:tplc="0809000F" w:tentative="1">
      <w:start w:val="1"/>
      <w:numFmt w:val="decimal"/>
      <w:lvlText w:val="%4."/>
      <w:lvlJc w:val="left"/>
      <w:pPr>
        <w:ind w:left="5227" w:hanging="360"/>
      </w:pPr>
    </w:lvl>
    <w:lvl w:ilvl="4" w:tplc="08090019" w:tentative="1">
      <w:start w:val="1"/>
      <w:numFmt w:val="lowerLetter"/>
      <w:lvlText w:val="%5."/>
      <w:lvlJc w:val="left"/>
      <w:pPr>
        <w:ind w:left="5947" w:hanging="360"/>
      </w:pPr>
    </w:lvl>
    <w:lvl w:ilvl="5" w:tplc="0809001B" w:tentative="1">
      <w:start w:val="1"/>
      <w:numFmt w:val="lowerRoman"/>
      <w:lvlText w:val="%6."/>
      <w:lvlJc w:val="right"/>
      <w:pPr>
        <w:ind w:left="6667" w:hanging="180"/>
      </w:pPr>
    </w:lvl>
    <w:lvl w:ilvl="6" w:tplc="0809000F" w:tentative="1">
      <w:start w:val="1"/>
      <w:numFmt w:val="decimal"/>
      <w:lvlText w:val="%7."/>
      <w:lvlJc w:val="left"/>
      <w:pPr>
        <w:ind w:left="7387" w:hanging="360"/>
      </w:pPr>
    </w:lvl>
    <w:lvl w:ilvl="7" w:tplc="08090019" w:tentative="1">
      <w:start w:val="1"/>
      <w:numFmt w:val="lowerLetter"/>
      <w:lvlText w:val="%8."/>
      <w:lvlJc w:val="left"/>
      <w:pPr>
        <w:ind w:left="8107" w:hanging="360"/>
      </w:pPr>
    </w:lvl>
    <w:lvl w:ilvl="8" w:tplc="0809001B" w:tentative="1">
      <w:start w:val="1"/>
      <w:numFmt w:val="lowerRoman"/>
      <w:lvlText w:val="%9."/>
      <w:lvlJc w:val="right"/>
      <w:pPr>
        <w:ind w:left="8827" w:hanging="180"/>
      </w:pPr>
    </w:lvl>
  </w:abstractNum>
  <w:abstractNum w:abstractNumId="12" w15:restartNumberingAfterBreak="0">
    <w:nsid w:val="03F2036B"/>
    <w:multiLevelType w:val="multilevel"/>
    <w:tmpl w:val="03F2036B"/>
    <w:lvl w:ilvl="0">
      <w:start w:val="1"/>
      <w:numFmt w:val="bullet"/>
      <w:pStyle w:val="Bullet1G"/>
      <w:lvlText w:val="•"/>
      <w:lvlJc w:val="left"/>
      <w:pPr>
        <w:tabs>
          <w:tab w:val="left" w:pos="1701"/>
        </w:tabs>
        <w:ind w:left="1701"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 w15:restartNumberingAfterBreak="0">
    <w:nsid w:val="07521322"/>
    <w:multiLevelType w:val="multilevel"/>
    <w:tmpl w:val="04090023"/>
    <w:styleLink w:val="a1"/>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5" w15:restartNumberingAfterBreak="0">
    <w:nsid w:val="0D954887"/>
    <w:multiLevelType w:val="multilevel"/>
    <w:tmpl w:val="0D954887"/>
    <w:lvl w:ilvl="0">
      <w:start w:val="1"/>
      <w:numFmt w:val="decimal"/>
      <w:pStyle w:val="ParNoG"/>
      <w:lvlText w:val="%1."/>
      <w:lvlJc w:val="left"/>
      <w:pPr>
        <w:tabs>
          <w:tab w:val="left" w:pos="1701"/>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6" w15:restartNumberingAfterBreak="0">
    <w:nsid w:val="13EB5B73"/>
    <w:multiLevelType w:val="multilevel"/>
    <w:tmpl w:val="06E0FFDC"/>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256" w:hanging="72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17" w15:restartNumberingAfterBreak="0">
    <w:nsid w:val="14512289"/>
    <w:multiLevelType w:val="multilevel"/>
    <w:tmpl w:val="3D6CD8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827439E"/>
    <w:multiLevelType w:val="multilevel"/>
    <w:tmpl w:val="8984F2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20" w15:restartNumberingAfterBreak="0">
    <w:nsid w:val="1CA82164"/>
    <w:multiLevelType w:val="multilevel"/>
    <w:tmpl w:val="BACA6B24"/>
    <w:lvl w:ilvl="0">
      <w:start w:val="1"/>
      <w:numFmt w:val="lowerLetter"/>
      <w:lvlText w:val="%1"/>
      <w:lvlJc w:val="left"/>
      <w:pPr>
        <w:ind w:left="3067" w:hanging="360"/>
      </w:pPr>
      <w:rPr>
        <w:rFonts w:hint="default"/>
      </w:rPr>
    </w:lvl>
    <w:lvl w:ilvl="1">
      <w:start w:val="1"/>
      <w:numFmt w:val="lowerLetter"/>
      <w:lvlText w:val="%2."/>
      <w:lvlJc w:val="left"/>
      <w:pPr>
        <w:ind w:left="3787" w:hanging="360"/>
      </w:pPr>
    </w:lvl>
    <w:lvl w:ilvl="2">
      <w:start w:val="1"/>
      <w:numFmt w:val="lowerRoman"/>
      <w:lvlText w:val="%3."/>
      <w:lvlJc w:val="right"/>
      <w:pPr>
        <w:ind w:left="4507" w:hanging="180"/>
      </w:pPr>
    </w:lvl>
    <w:lvl w:ilvl="3">
      <w:start w:val="1"/>
      <w:numFmt w:val="decimal"/>
      <w:lvlText w:val="%4."/>
      <w:lvlJc w:val="left"/>
      <w:pPr>
        <w:ind w:left="5227" w:hanging="360"/>
      </w:pPr>
    </w:lvl>
    <w:lvl w:ilvl="4">
      <w:start w:val="1"/>
      <w:numFmt w:val="lowerLetter"/>
      <w:lvlText w:val="%5."/>
      <w:lvlJc w:val="left"/>
      <w:pPr>
        <w:ind w:left="5947" w:hanging="360"/>
      </w:pPr>
    </w:lvl>
    <w:lvl w:ilvl="5">
      <w:start w:val="1"/>
      <w:numFmt w:val="lowerRoman"/>
      <w:lvlText w:val="%6."/>
      <w:lvlJc w:val="right"/>
      <w:pPr>
        <w:ind w:left="6667" w:hanging="180"/>
      </w:pPr>
    </w:lvl>
    <w:lvl w:ilvl="6">
      <w:start w:val="1"/>
      <w:numFmt w:val="decimal"/>
      <w:lvlText w:val="%7."/>
      <w:lvlJc w:val="left"/>
      <w:pPr>
        <w:ind w:left="7387" w:hanging="360"/>
      </w:pPr>
    </w:lvl>
    <w:lvl w:ilvl="7">
      <w:start w:val="1"/>
      <w:numFmt w:val="lowerLetter"/>
      <w:lvlText w:val="%8."/>
      <w:lvlJc w:val="left"/>
      <w:pPr>
        <w:ind w:left="8107" w:hanging="360"/>
      </w:pPr>
    </w:lvl>
    <w:lvl w:ilvl="8">
      <w:start w:val="1"/>
      <w:numFmt w:val="lowerRoman"/>
      <w:lvlText w:val="%9."/>
      <w:lvlJc w:val="right"/>
      <w:pPr>
        <w:ind w:left="8827" w:hanging="180"/>
      </w:pPr>
    </w:lvl>
  </w:abstractNum>
  <w:abstractNum w:abstractNumId="21" w15:restartNumberingAfterBreak="0">
    <w:nsid w:val="1F2E5CB5"/>
    <w:multiLevelType w:val="multilevel"/>
    <w:tmpl w:val="787C9BB8"/>
    <w:lvl w:ilvl="0">
      <w:start w:val="1"/>
      <w:numFmt w:val="decimal"/>
      <w:lvlText w:val="(%1)"/>
      <w:lvlJc w:val="left"/>
      <w:pPr>
        <w:ind w:left="3067" w:hanging="360"/>
      </w:pPr>
      <w:rPr>
        <w:rFonts w:hint="default"/>
      </w:rPr>
    </w:lvl>
    <w:lvl w:ilvl="1">
      <w:start w:val="1"/>
      <w:numFmt w:val="lowerLetter"/>
      <w:lvlText w:val="%2."/>
      <w:lvlJc w:val="left"/>
      <w:pPr>
        <w:ind w:left="3787" w:hanging="360"/>
      </w:pPr>
    </w:lvl>
    <w:lvl w:ilvl="2">
      <w:start w:val="1"/>
      <w:numFmt w:val="lowerRoman"/>
      <w:lvlText w:val="%3."/>
      <w:lvlJc w:val="right"/>
      <w:pPr>
        <w:ind w:left="4507" w:hanging="180"/>
      </w:pPr>
    </w:lvl>
    <w:lvl w:ilvl="3">
      <w:start w:val="1"/>
      <w:numFmt w:val="decimal"/>
      <w:lvlText w:val="%4."/>
      <w:lvlJc w:val="left"/>
      <w:pPr>
        <w:ind w:left="5227" w:hanging="360"/>
      </w:pPr>
    </w:lvl>
    <w:lvl w:ilvl="4">
      <w:start w:val="1"/>
      <w:numFmt w:val="lowerLetter"/>
      <w:lvlText w:val="%5."/>
      <w:lvlJc w:val="left"/>
      <w:pPr>
        <w:ind w:left="5947" w:hanging="360"/>
      </w:pPr>
    </w:lvl>
    <w:lvl w:ilvl="5">
      <w:start w:val="1"/>
      <w:numFmt w:val="lowerRoman"/>
      <w:lvlText w:val="%6."/>
      <w:lvlJc w:val="right"/>
      <w:pPr>
        <w:ind w:left="6667" w:hanging="180"/>
      </w:pPr>
    </w:lvl>
    <w:lvl w:ilvl="6">
      <w:start w:val="1"/>
      <w:numFmt w:val="decimal"/>
      <w:lvlText w:val="%7."/>
      <w:lvlJc w:val="left"/>
      <w:pPr>
        <w:ind w:left="7387" w:hanging="360"/>
      </w:pPr>
    </w:lvl>
    <w:lvl w:ilvl="7">
      <w:start w:val="1"/>
      <w:numFmt w:val="lowerLetter"/>
      <w:lvlText w:val="%8."/>
      <w:lvlJc w:val="left"/>
      <w:pPr>
        <w:ind w:left="8107" w:hanging="360"/>
      </w:pPr>
    </w:lvl>
    <w:lvl w:ilvl="8">
      <w:start w:val="1"/>
      <w:numFmt w:val="lowerRoman"/>
      <w:lvlText w:val="%9."/>
      <w:lvlJc w:val="right"/>
      <w:pPr>
        <w:ind w:left="8827" w:hanging="180"/>
      </w:pPr>
    </w:lvl>
  </w:abstractNum>
  <w:abstractNum w:abstractNumId="22"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3" w15:restartNumberingAfterBreak="0">
    <w:nsid w:val="2E6A44D0"/>
    <w:multiLevelType w:val="hybridMultilevel"/>
    <w:tmpl w:val="CD12B926"/>
    <w:lvl w:ilvl="0" w:tplc="27DC928C">
      <w:start w:val="1"/>
      <w:numFmt w:val="decimal"/>
      <w:lvlText w:val="%1."/>
      <w:lvlJc w:val="left"/>
      <w:pPr>
        <w:ind w:left="1494" w:hanging="360"/>
      </w:pPr>
      <w:rPr>
        <w:b w:val="0"/>
        <w:sz w:val="20"/>
        <w:szCs w:val="20"/>
      </w:rPr>
    </w:lvl>
    <w:lvl w:ilvl="1" w:tplc="753055D0" w:tentative="1">
      <w:start w:val="1"/>
      <w:numFmt w:val="lowerLetter"/>
      <w:lvlText w:val="%2."/>
      <w:lvlJc w:val="left"/>
      <w:pPr>
        <w:ind w:left="2580" w:hanging="360"/>
      </w:pPr>
    </w:lvl>
    <w:lvl w:ilvl="2" w:tplc="941A1222" w:tentative="1">
      <w:start w:val="1"/>
      <w:numFmt w:val="lowerRoman"/>
      <w:lvlText w:val="%3."/>
      <w:lvlJc w:val="right"/>
      <w:pPr>
        <w:ind w:left="3300" w:hanging="180"/>
      </w:pPr>
    </w:lvl>
    <w:lvl w:ilvl="3" w:tplc="E7C4F906" w:tentative="1">
      <w:start w:val="1"/>
      <w:numFmt w:val="decimal"/>
      <w:lvlText w:val="%4."/>
      <w:lvlJc w:val="left"/>
      <w:pPr>
        <w:ind w:left="4020" w:hanging="360"/>
      </w:pPr>
    </w:lvl>
    <w:lvl w:ilvl="4" w:tplc="ED0ECF44" w:tentative="1">
      <w:start w:val="1"/>
      <w:numFmt w:val="lowerLetter"/>
      <w:lvlText w:val="%5."/>
      <w:lvlJc w:val="left"/>
      <w:pPr>
        <w:ind w:left="4740" w:hanging="360"/>
      </w:pPr>
    </w:lvl>
    <w:lvl w:ilvl="5" w:tplc="E89C564E" w:tentative="1">
      <w:start w:val="1"/>
      <w:numFmt w:val="lowerRoman"/>
      <w:lvlText w:val="%6."/>
      <w:lvlJc w:val="right"/>
      <w:pPr>
        <w:ind w:left="5460" w:hanging="180"/>
      </w:pPr>
    </w:lvl>
    <w:lvl w:ilvl="6" w:tplc="6282A0C4" w:tentative="1">
      <w:start w:val="1"/>
      <w:numFmt w:val="decimal"/>
      <w:lvlText w:val="%7."/>
      <w:lvlJc w:val="left"/>
      <w:pPr>
        <w:ind w:left="6180" w:hanging="360"/>
      </w:pPr>
    </w:lvl>
    <w:lvl w:ilvl="7" w:tplc="0E26116E" w:tentative="1">
      <w:start w:val="1"/>
      <w:numFmt w:val="lowerLetter"/>
      <w:lvlText w:val="%8."/>
      <w:lvlJc w:val="left"/>
      <w:pPr>
        <w:ind w:left="6900" w:hanging="360"/>
      </w:pPr>
    </w:lvl>
    <w:lvl w:ilvl="8" w:tplc="FE1E7022" w:tentative="1">
      <w:start w:val="1"/>
      <w:numFmt w:val="lowerRoman"/>
      <w:lvlText w:val="%9."/>
      <w:lvlJc w:val="right"/>
      <w:pPr>
        <w:ind w:left="7620" w:hanging="180"/>
      </w:pPr>
    </w:lvl>
  </w:abstractNum>
  <w:abstractNum w:abstractNumId="24"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5"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6" w15:restartNumberingAfterBreak="0">
    <w:nsid w:val="54592DA1"/>
    <w:multiLevelType w:val="multilevel"/>
    <w:tmpl w:val="8E781C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8F57CA8"/>
    <w:multiLevelType w:val="multilevel"/>
    <w:tmpl w:val="2EC82B0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8" w15:restartNumberingAfterBreak="0">
    <w:nsid w:val="5C545062"/>
    <w:multiLevelType w:val="multilevel"/>
    <w:tmpl w:val="0BEA54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0BB34B0"/>
    <w:multiLevelType w:val="hybridMultilevel"/>
    <w:tmpl w:val="005E66BE"/>
    <w:lvl w:ilvl="0" w:tplc="F5B24CC2">
      <w:start w:val="1"/>
      <w:numFmt w:val="lowerLetter"/>
      <w:lvlText w:val="%1."/>
      <w:lvlJc w:val="left"/>
      <w:pPr>
        <w:ind w:left="2036" w:hanging="420"/>
      </w:pPr>
      <w:rPr>
        <w:rFonts w:hint="default"/>
      </w:rPr>
    </w:lvl>
    <w:lvl w:ilvl="1" w:tplc="04090019" w:tentative="1">
      <w:start w:val="1"/>
      <w:numFmt w:val="lowerLetter"/>
      <w:lvlText w:val="%2)"/>
      <w:lvlJc w:val="left"/>
      <w:pPr>
        <w:ind w:left="2456" w:hanging="420"/>
      </w:pPr>
    </w:lvl>
    <w:lvl w:ilvl="2" w:tplc="0409001B" w:tentative="1">
      <w:start w:val="1"/>
      <w:numFmt w:val="lowerRoman"/>
      <w:lvlText w:val="%3."/>
      <w:lvlJc w:val="right"/>
      <w:pPr>
        <w:ind w:left="2876" w:hanging="420"/>
      </w:pPr>
    </w:lvl>
    <w:lvl w:ilvl="3" w:tplc="0409000F" w:tentative="1">
      <w:start w:val="1"/>
      <w:numFmt w:val="decimal"/>
      <w:lvlText w:val="%4."/>
      <w:lvlJc w:val="left"/>
      <w:pPr>
        <w:ind w:left="3296" w:hanging="420"/>
      </w:pPr>
    </w:lvl>
    <w:lvl w:ilvl="4" w:tplc="04090019" w:tentative="1">
      <w:start w:val="1"/>
      <w:numFmt w:val="lowerLetter"/>
      <w:lvlText w:val="%5)"/>
      <w:lvlJc w:val="left"/>
      <w:pPr>
        <w:ind w:left="3716" w:hanging="420"/>
      </w:pPr>
    </w:lvl>
    <w:lvl w:ilvl="5" w:tplc="0409001B" w:tentative="1">
      <w:start w:val="1"/>
      <w:numFmt w:val="lowerRoman"/>
      <w:lvlText w:val="%6."/>
      <w:lvlJc w:val="right"/>
      <w:pPr>
        <w:ind w:left="4136" w:hanging="420"/>
      </w:pPr>
    </w:lvl>
    <w:lvl w:ilvl="6" w:tplc="0409000F" w:tentative="1">
      <w:start w:val="1"/>
      <w:numFmt w:val="decimal"/>
      <w:lvlText w:val="%7."/>
      <w:lvlJc w:val="left"/>
      <w:pPr>
        <w:ind w:left="4556" w:hanging="420"/>
      </w:pPr>
    </w:lvl>
    <w:lvl w:ilvl="7" w:tplc="04090019" w:tentative="1">
      <w:start w:val="1"/>
      <w:numFmt w:val="lowerLetter"/>
      <w:lvlText w:val="%8)"/>
      <w:lvlJc w:val="left"/>
      <w:pPr>
        <w:ind w:left="4976" w:hanging="420"/>
      </w:pPr>
    </w:lvl>
    <w:lvl w:ilvl="8" w:tplc="0409001B" w:tentative="1">
      <w:start w:val="1"/>
      <w:numFmt w:val="lowerRoman"/>
      <w:lvlText w:val="%9."/>
      <w:lvlJc w:val="right"/>
      <w:pPr>
        <w:ind w:left="5396" w:hanging="420"/>
      </w:pPr>
    </w:lvl>
  </w:abstractNum>
  <w:abstractNum w:abstractNumId="31" w15:restartNumberingAfterBreak="0">
    <w:nsid w:val="62116750"/>
    <w:multiLevelType w:val="hybridMultilevel"/>
    <w:tmpl w:val="54828B94"/>
    <w:lvl w:ilvl="0" w:tplc="160AFEE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32" w15:restartNumberingAfterBreak="0">
    <w:nsid w:val="649579C7"/>
    <w:multiLevelType w:val="hybridMultilevel"/>
    <w:tmpl w:val="C21650E2"/>
    <w:lvl w:ilvl="0" w:tplc="05D40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64F14A04"/>
    <w:multiLevelType w:val="multilevel"/>
    <w:tmpl w:val="64F14A04"/>
    <w:lvl w:ilvl="0">
      <w:start w:val="1"/>
      <w:numFmt w:val="bullet"/>
      <w:lvlText w:val=""/>
      <w:lvlJc w:val="left"/>
      <w:pPr>
        <w:ind w:left="1976" w:hanging="360"/>
      </w:pPr>
      <w:rPr>
        <w:rFonts w:ascii="Symbol" w:hAnsi="Symbol" w:cs="Symbol" w:hint="default"/>
        <w:sz w:val="14"/>
      </w:rPr>
    </w:lvl>
    <w:lvl w:ilvl="1">
      <w:start w:val="1"/>
      <w:numFmt w:val="bullet"/>
      <w:lvlText w:val="o"/>
      <w:lvlJc w:val="left"/>
      <w:pPr>
        <w:ind w:left="3056" w:hanging="360"/>
      </w:pPr>
      <w:rPr>
        <w:rFonts w:ascii="Courier New" w:hAnsi="Courier New" w:cs="Courier New" w:hint="default"/>
      </w:rPr>
    </w:lvl>
    <w:lvl w:ilvl="2">
      <w:start w:val="1"/>
      <w:numFmt w:val="bullet"/>
      <w:lvlText w:val=""/>
      <w:lvlJc w:val="left"/>
      <w:pPr>
        <w:ind w:left="3776" w:hanging="360"/>
      </w:pPr>
      <w:rPr>
        <w:rFonts w:ascii="Wingdings" w:hAnsi="Wingdings" w:hint="default"/>
      </w:rPr>
    </w:lvl>
    <w:lvl w:ilvl="3">
      <w:start w:val="1"/>
      <w:numFmt w:val="bullet"/>
      <w:lvlText w:val=""/>
      <w:lvlJc w:val="left"/>
      <w:pPr>
        <w:ind w:left="4496" w:hanging="360"/>
      </w:pPr>
      <w:rPr>
        <w:rFonts w:ascii="Symbol" w:hAnsi="Symbol" w:hint="default"/>
      </w:rPr>
    </w:lvl>
    <w:lvl w:ilvl="4">
      <w:start w:val="1"/>
      <w:numFmt w:val="bullet"/>
      <w:lvlText w:val="o"/>
      <w:lvlJc w:val="left"/>
      <w:pPr>
        <w:ind w:left="5216" w:hanging="360"/>
      </w:pPr>
      <w:rPr>
        <w:rFonts w:ascii="Courier New" w:hAnsi="Courier New" w:cs="Courier New" w:hint="default"/>
      </w:rPr>
    </w:lvl>
    <w:lvl w:ilvl="5">
      <w:start w:val="1"/>
      <w:numFmt w:val="bullet"/>
      <w:lvlText w:val=""/>
      <w:lvlJc w:val="left"/>
      <w:pPr>
        <w:ind w:left="5936" w:hanging="360"/>
      </w:pPr>
      <w:rPr>
        <w:rFonts w:ascii="Wingdings" w:hAnsi="Wingdings" w:hint="default"/>
      </w:rPr>
    </w:lvl>
    <w:lvl w:ilvl="6">
      <w:start w:val="1"/>
      <w:numFmt w:val="bullet"/>
      <w:lvlText w:val=""/>
      <w:lvlJc w:val="left"/>
      <w:pPr>
        <w:ind w:left="6656" w:hanging="360"/>
      </w:pPr>
      <w:rPr>
        <w:rFonts w:ascii="Symbol" w:hAnsi="Symbol" w:hint="default"/>
      </w:rPr>
    </w:lvl>
    <w:lvl w:ilvl="7">
      <w:start w:val="1"/>
      <w:numFmt w:val="bullet"/>
      <w:lvlText w:val="o"/>
      <w:lvlJc w:val="left"/>
      <w:pPr>
        <w:ind w:left="7376" w:hanging="360"/>
      </w:pPr>
      <w:rPr>
        <w:rFonts w:ascii="Courier New" w:hAnsi="Courier New" w:cs="Courier New" w:hint="default"/>
      </w:rPr>
    </w:lvl>
    <w:lvl w:ilvl="8">
      <w:start w:val="1"/>
      <w:numFmt w:val="bullet"/>
      <w:lvlText w:val=""/>
      <w:lvlJc w:val="left"/>
      <w:pPr>
        <w:ind w:left="8096" w:hanging="360"/>
      </w:pPr>
      <w:rPr>
        <w:rFonts w:ascii="Wingdings" w:hAnsi="Wingdings" w:hint="default"/>
      </w:rPr>
    </w:lvl>
  </w:abstractNum>
  <w:abstractNum w:abstractNumId="34" w15:restartNumberingAfterBreak="0">
    <w:nsid w:val="68862366"/>
    <w:multiLevelType w:val="multilevel"/>
    <w:tmpl w:val="68862366"/>
    <w:lvl w:ilvl="0">
      <w:start w:val="1"/>
      <w:numFmt w:val="bullet"/>
      <w:pStyle w:val="Bullet2G"/>
      <w:lvlText w:val="•"/>
      <w:lvlJc w:val="left"/>
      <w:pPr>
        <w:tabs>
          <w:tab w:val="left" w:pos="2268"/>
        </w:tabs>
        <w:ind w:left="2268"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5"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3"/>
  </w:num>
  <w:num w:numId="3">
    <w:abstractNumId w:val="10"/>
  </w:num>
  <w:num w:numId="4">
    <w:abstractNumId w:val="22"/>
  </w:num>
  <w:num w:numId="5">
    <w:abstractNumId w:val="24"/>
  </w:num>
  <w:num w:numId="6">
    <w:abstractNumId w:val="14"/>
  </w:num>
  <w:num w:numId="7">
    <w:abstractNumId w:val="25"/>
  </w:num>
  <w:num w:numId="8">
    <w:abstractNumId w:val="5"/>
  </w:num>
  <w:num w:numId="9">
    <w:abstractNumId w:val="8"/>
  </w:num>
  <w:num w:numId="10">
    <w:abstractNumId w:val="9"/>
  </w:num>
  <w:num w:numId="11">
    <w:abstractNumId w:val="6"/>
  </w:num>
  <w:num w:numId="12">
    <w:abstractNumId w:val="2"/>
  </w:num>
  <w:num w:numId="13">
    <w:abstractNumId w:val="7"/>
  </w:num>
  <w:num w:numId="14">
    <w:abstractNumId w:val="4"/>
  </w:num>
  <w:num w:numId="15">
    <w:abstractNumId w:val="0"/>
  </w:num>
  <w:num w:numId="16">
    <w:abstractNumId w:val="12"/>
  </w:num>
  <w:num w:numId="17">
    <w:abstractNumId w:val="34"/>
  </w:num>
  <w:num w:numId="18">
    <w:abstractNumId w:val="15"/>
  </w:num>
  <w:num w:numId="19">
    <w:abstractNumId w:val="33"/>
  </w:num>
  <w:num w:numId="20">
    <w:abstractNumId w:val="31"/>
  </w:num>
  <w:num w:numId="21">
    <w:abstractNumId w:val="16"/>
  </w:num>
  <w:num w:numId="22">
    <w:abstractNumId w:val="32"/>
  </w:num>
  <w:num w:numId="23">
    <w:abstractNumId w:val="35"/>
  </w:num>
  <w:num w:numId="24">
    <w:abstractNumId w:val="19"/>
  </w:num>
  <w:num w:numId="25">
    <w:abstractNumId w:val="27"/>
  </w:num>
  <w:num w:numId="26">
    <w:abstractNumId w:val="11"/>
  </w:num>
  <w:num w:numId="27">
    <w:abstractNumId w:val="21"/>
  </w:num>
  <w:num w:numId="28">
    <w:abstractNumId w:val="20"/>
  </w:num>
  <w:num w:numId="29">
    <w:abstractNumId w:val="30"/>
  </w:num>
  <w:num w:numId="30">
    <w:abstractNumId w:val="29"/>
  </w:num>
  <w:num w:numId="31">
    <w:abstractNumId w:val="18"/>
  </w:num>
  <w:num w:numId="32">
    <w:abstractNumId w:val="13"/>
  </w:num>
  <w:num w:numId="33">
    <w:abstractNumId w:val="26"/>
  </w:num>
  <w:num w:numId="34">
    <w:abstractNumId w:val="28"/>
  </w:num>
  <w:num w:numId="35">
    <w:abstractNumId w:val="17"/>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25*"/>
    <w:docVar w:name="CreationDt" w:val="22/05/2018 15:06:00"/>
    <w:docVar w:name="DocCategory" w:val="Doc"/>
    <w:docVar w:name="DocType" w:val="Final"/>
    <w:docVar w:name="DutyStation" w:val="New York"/>
    <w:docVar w:name="FooterJN" w:val="18-03925 (C)"/>
    <w:docVar w:name="jobn" w:val="18-03925 (C)"/>
    <w:docVar w:name="jobnDT" w:val="18-03925 (C)   220518"/>
    <w:docVar w:name="jobnDTDT" w:val="18-03925 (C)   220518   220518"/>
    <w:docVar w:name="JobNo" w:val="1803925C"/>
    <w:docVar w:name="LocalDrive" w:val="0"/>
    <w:docVar w:name="OandT" w:val="yh"/>
    <w:docVar w:name="sss1" w:val="CEDAW/C/SAU/CO/3-4"/>
    <w:docVar w:name="sss2" w:val="-"/>
    <w:docVar w:name="Symbol1" w:val="CEDAW/C/SAU/CO/3-4"/>
    <w:docVar w:name="Symbol2" w:val="-"/>
  </w:docVars>
  <w:rsids>
    <w:rsidRoot w:val="00937CF5"/>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543"/>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305F"/>
    <w:rsid w:val="002B35DE"/>
    <w:rsid w:val="002B47BF"/>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0EC5"/>
    <w:rsid w:val="00301C97"/>
    <w:rsid w:val="003063F6"/>
    <w:rsid w:val="00313030"/>
    <w:rsid w:val="00317E8E"/>
    <w:rsid w:val="00320C99"/>
    <w:rsid w:val="003274A9"/>
    <w:rsid w:val="00327D8B"/>
    <w:rsid w:val="003305F1"/>
    <w:rsid w:val="00331221"/>
    <w:rsid w:val="003379D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2BC6"/>
    <w:rsid w:val="003A7B8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45582"/>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2D7"/>
    <w:rsid w:val="004F4BBB"/>
    <w:rsid w:val="004F4EFB"/>
    <w:rsid w:val="004F5333"/>
    <w:rsid w:val="004F5E26"/>
    <w:rsid w:val="0050413E"/>
    <w:rsid w:val="0051284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101D0"/>
    <w:rsid w:val="006107DE"/>
    <w:rsid w:val="00610CF2"/>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67D5"/>
    <w:rsid w:val="00691524"/>
    <w:rsid w:val="006926DF"/>
    <w:rsid w:val="00697E61"/>
    <w:rsid w:val="006A2730"/>
    <w:rsid w:val="006A5CFB"/>
    <w:rsid w:val="006A654B"/>
    <w:rsid w:val="006B02CF"/>
    <w:rsid w:val="006B769C"/>
    <w:rsid w:val="006C2998"/>
    <w:rsid w:val="006C4BB3"/>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4D66"/>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1691C"/>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13EB"/>
    <w:rsid w:val="009331FA"/>
    <w:rsid w:val="00937CF5"/>
    <w:rsid w:val="00941874"/>
    <w:rsid w:val="0094294B"/>
    <w:rsid w:val="00945CD6"/>
    <w:rsid w:val="00946C87"/>
    <w:rsid w:val="0095023C"/>
    <w:rsid w:val="0095295A"/>
    <w:rsid w:val="00957134"/>
    <w:rsid w:val="0096193C"/>
    <w:rsid w:val="00974D7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D446B"/>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7141E"/>
    <w:rsid w:val="00B75C92"/>
    <w:rsid w:val="00B8025A"/>
    <w:rsid w:val="00B827B1"/>
    <w:rsid w:val="00B9116F"/>
    <w:rsid w:val="00B9408D"/>
    <w:rsid w:val="00B94698"/>
    <w:rsid w:val="00B95BF6"/>
    <w:rsid w:val="00BA026B"/>
    <w:rsid w:val="00BA48F8"/>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5ECD"/>
    <w:rsid w:val="00C052A2"/>
    <w:rsid w:val="00C06A4A"/>
    <w:rsid w:val="00C07F0F"/>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1E0A"/>
    <w:rsid w:val="00D177F1"/>
    <w:rsid w:val="00D21209"/>
    <w:rsid w:val="00D21377"/>
    <w:rsid w:val="00D21DF3"/>
    <w:rsid w:val="00D22A31"/>
    <w:rsid w:val="00D24E82"/>
    <w:rsid w:val="00D25E6B"/>
    <w:rsid w:val="00D26510"/>
    <w:rsid w:val="00D26EE1"/>
    <w:rsid w:val="00D32015"/>
    <w:rsid w:val="00D323B5"/>
    <w:rsid w:val="00D344F9"/>
    <w:rsid w:val="00D42ACC"/>
    <w:rsid w:val="00D46BC5"/>
    <w:rsid w:val="00D474BF"/>
    <w:rsid w:val="00D51DC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25C7"/>
    <w:rsid w:val="00D92B5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16BB"/>
    <w:rsid w:val="00EB33AC"/>
    <w:rsid w:val="00EB7957"/>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074A2"/>
    <w:rsid w:val="00F13305"/>
    <w:rsid w:val="00F1516C"/>
    <w:rsid w:val="00F170F1"/>
    <w:rsid w:val="00F26864"/>
    <w:rsid w:val="00F26F00"/>
    <w:rsid w:val="00F32339"/>
    <w:rsid w:val="00F3596A"/>
    <w:rsid w:val="00F36446"/>
    <w:rsid w:val="00F40463"/>
    <w:rsid w:val="00F44A01"/>
    <w:rsid w:val="00F45088"/>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57A663"/>
  <w15:chartTrackingRefBased/>
  <w15:docId w15:val="{CDAEAB54-DA6E-49C0-A722-99920AF33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iPriority="99"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qFormat="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qFormat="1"/>
    <w:lsdException w:name="List Bullet" w:semiHidden="1" w:unhideWhenUsed="1" w:qFormat="1"/>
    <w:lsdException w:name="List Number" w:qFormat="1"/>
    <w:lsdException w:name="List 2" w:qFormat="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qFormat="1"/>
    <w:lsdException w:name="List Continue 5" w:qFormat="1"/>
    <w:lsdException w:name="Message Header" w:qFormat="1"/>
    <w:lsdException w:name="Subtitle"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iPriority="99" w:unhideWhenUsed="1"/>
    <w:lsdException w:name="Plain Text" w:semiHidden="1"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qFormat="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2">
    <w:name w:val="Normal"/>
    <w:qFormat/>
    <w:rsid w:val="00AD6611"/>
    <w:pPr>
      <w:spacing w:line="320" w:lineRule="exact"/>
      <w:jc w:val="both"/>
    </w:pPr>
    <w:rPr>
      <w:rFonts w:eastAsia="宋体"/>
      <w:kern w:val="14"/>
      <w:sz w:val="21"/>
      <w:lang w:val="en-US"/>
    </w:rPr>
  </w:style>
  <w:style w:type="paragraph" w:styleId="1">
    <w:name w:val="heading 1"/>
    <w:aliases w:val="Table_G"/>
    <w:basedOn w:val="a2"/>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0">
    <w:name w:val="heading 2"/>
    <w:basedOn w:val="a2"/>
    <w:next w:val="H1"/>
    <w:link w:val="21"/>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1">
    <w:name w:val="heading 3"/>
    <w:basedOn w:val="a2"/>
    <w:next w:val="a2"/>
    <w:link w:val="32"/>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0">
    <w:name w:val="heading 4"/>
    <w:basedOn w:val="a2"/>
    <w:next w:val="a2"/>
    <w:link w:val="41"/>
    <w:qFormat/>
    <w:rsid w:val="00317E8E"/>
    <w:pPr>
      <w:tabs>
        <w:tab w:val="num" w:pos="1728"/>
      </w:tabs>
      <w:suppressAutoHyphens/>
      <w:spacing w:line="240" w:lineRule="auto"/>
      <w:ind w:left="1728" w:hanging="648"/>
      <w:jc w:val="left"/>
      <w:outlineLvl w:val="3"/>
    </w:pPr>
    <w:rPr>
      <w:rFonts w:eastAsiaTheme="minorEastAsia"/>
      <w:kern w:val="0"/>
      <w:sz w:val="20"/>
      <w:lang w:val="en-GB" w:eastAsia="en-US"/>
    </w:rPr>
  </w:style>
  <w:style w:type="paragraph" w:styleId="51">
    <w:name w:val="heading 5"/>
    <w:basedOn w:val="a2"/>
    <w:next w:val="a2"/>
    <w:link w:val="52"/>
    <w:qFormat/>
    <w:rsid w:val="00317E8E"/>
    <w:pPr>
      <w:tabs>
        <w:tab w:val="num" w:pos="2232"/>
      </w:tabs>
      <w:suppressAutoHyphens/>
      <w:spacing w:line="240" w:lineRule="auto"/>
      <w:ind w:left="2232" w:hanging="792"/>
      <w:jc w:val="left"/>
      <w:outlineLvl w:val="4"/>
    </w:pPr>
    <w:rPr>
      <w:rFonts w:eastAsiaTheme="minorEastAsia"/>
      <w:kern w:val="0"/>
      <w:sz w:val="20"/>
      <w:lang w:val="en-GB" w:eastAsia="en-US"/>
    </w:rPr>
  </w:style>
  <w:style w:type="paragraph" w:styleId="6">
    <w:name w:val="heading 6"/>
    <w:basedOn w:val="a2"/>
    <w:next w:val="a2"/>
    <w:link w:val="60"/>
    <w:qFormat/>
    <w:rsid w:val="00317E8E"/>
    <w:pPr>
      <w:tabs>
        <w:tab w:val="num" w:pos="2736"/>
      </w:tabs>
      <w:suppressAutoHyphens/>
      <w:spacing w:line="240" w:lineRule="auto"/>
      <w:ind w:left="2736" w:hanging="936"/>
      <w:jc w:val="left"/>
      <w:outlineLvl w:val="5"/>
    </w:pPr>
    <w:rPr>
      <w:rFonts w:eastAsiaTheme="minorEastAsia"/>
      <w:kern w:val="0"/>
      <w:sz w:val="20"/>
      <w:lang w:val="en-GB" w:eastAsia="en-US"/>
    </w:rPr>
  </w:style>
  <w:style w:type="paragraph" w:styleId="7">
    <w:name w:val="heading 7"/>
    <w:basedOn w:val="a2"/>
    <w:next w:val="a2"/>
    <w:link w:val="70"/>
    <w:qFormat/>
    <w:rsid w:val="00317E8E"/>
    <w:pPr>
      <w:tabs>
        <w:tab w:val="num" w:pos="3240"/>
      </w:tabs>
      <w:suppressAutoHyphens/>
      <w:spacing w:line="240" w:lineRule="auto"/>
      <w:ind w:left="3240" w:hanging="1080"/>
      <w:jc w:val="left"/>
      <w:outlineLvl w:val="6"/>
    </w:pPr>
    <w:rPr>
      <w:rFonts w:eastAsiaTheme="minorEastAsia"/>
      <w:kern w:val="0"/>
      <w:sz w:val="20"/>
      <w:lang w:val="en-GB" w:eastAsia="en-US"/>
    </w:rPr>
  </w:style>
  <w:style w:type="paragraph" w:styleId="8">
    <w:name w:val="heading 8"/>
    <w:basedOn w:val="a2"/>
    <w:next w:val="a2"/>
    <w:link w:val="80"/>
    <w:qFormat/>
    <w:rsid w:val="00317E8E"/>
    <w:pPr>
      <w:tabs>
        <w:tab w:val="num" w:pos="3744"/>
      </w:tabs>
      <w:suppressAutoHyphens/>
      <w:spacing w:line="240" w:lineRule="auto"/>
      <w:ind w:left="3744" w:hanging="1224"/>
      <w:jc w:val="left"/>
      <w:outlineLvl w:val="7"/>
    </w:pPr>
    <w:rPr>
      <w:rFonts w:eastAsiaTheme="minorEastAsia"/>
      <w:kern w:val="0"/>
      <w:sz w:val="20"/>
      <w:lang w:val="en-GB" w:eastAsia="en-US"/>
    </w:rPr>
  </w:style>
  <w:style w:type="paragraph" w:styleId="9">
    <w:name w:val="heading 9"/>
    <w:basedOn w:val="a2"/>
    <w:next w:val="a2"/>
    <w:link w:val="90"/>
    <w:qFormat/>
    <w:rsid w:val="00317E8E"/>
    <w:pPr>
      <w:tabs>
        <w:tab w:val="num" w:pos="4320"/>
      </w:tabs>
      <w:suppressAutoHyphens/>
      <w:spacing w:line="240" w:lineRule="auto"/>
      <w:ind w:left="4320" w:hanging="1440"/>
      <w:jc w:val="left"/>
      <w:outlineLvl w:val="8"/>
    </w:pPr>
    <w:rPr>
      <w:rFonts w:eastAsiaTheme="minorEastAsia"/>
      <w:kern w:val="0"/>
      <w:sz w:val="20"/>
      <w:lang w:val="en-GB"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1">
    <w:name w:val="_ H_1"/>
    <w:basedOn w:val="a2"/>
    <w:next w:val="a2"/>
    <w:qFormat/>
    <w:rsid w:val="00986132"/>
    <w:pPr>
      <w:keepNext/>
      <w:keepLines/>
      <w:suppressAutoHyphens/>
      <w:outlineLvl w:val="0"/>
    </w:pPr>
    <w:rPr>
      <w:rFonts w:ascii="黑体" w:eastAsia="黑体"/>
      <w:sz w:val="24"/>
    </w:rPr>
  </w:style>
  <w:style w:type="paragraph" w:customStyle="1" w:styleId="HCh">
    <w:name w:val="_ H _Ch"/>
    <w:basedOn w:val="H1"/>
    <w:next w:val="a2"/>
    <w:qFormat/>
    <w:rsid w:val="001E5A51"/>
    <w:pPr>
      <w:tabs>
        <w:tab w:val="left" w:pos="57"/>
      </w:tabs>
      <w:spacing w:line="400" w:lineRule="exact"/>
    </w:pPr>
    <w:rPr>
      <w:sz w:val="28"/>
    </w:rPr>
  </w:style>
  <w:style w:type="paragraph" w:customStyle="1" w:styleId="HM">
    <w:name w:val="_ H __M"/>
    <w:basedOn w:val="HCh"/>
    <w:next w:val="a2"/>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2"/>
    <w:next w:val="a2"/>
    <w:qFormat/>
    <w:rsid w:val="00AE733F"/>
    <w:pPr>
      <w:outlineLvl w:val="1"/>
    </w:pPr>
    <w:rPr>
      <w:rFonts w:ascii="黑体" w:eastAsia="黑体"/>
      <w:spacing w:val="2"/>
    </w:rPr>
  </w:style>
  <w:style w:type="paragraph" w:customStyle="1" w:styleId="H4">
    <w:name w:val="_ H_4"/>
    <w:basedOn w:val="a2"/>
    <w:next w:val="a2"/>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2"/>
    <w:next w:val="a2"/>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2"/>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2"/>
    <w:next w:val="a2"/>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2"/>
    <w:qFormat/>
    <w:rsid w:val="001E5A51"/>
    <w:pPr>
      <w:spacing w:line="640" w:lineRule="exact"/>
    </w:pPr>
    <w:rPr>
      <w:spacing w:val="-8"/>
      <w:w w:val="96"/>
      <w:sz w:val="57"/>
    </w:rPr>
  </w:style>
  <w:style w:type="paragraph" w:customStyle="1" w:styleId="SS">
    <w:name w:val="__S_S"/>
    <w:basedOn w:val="HCh"/>
    <w:next w:val="a2"/>
    <w:qFormat/>
    <w:rsid w:val="001E5A51"/>
    <w:pPr>
      <w:ind w:left="1264" w:right="1264"/>
    </w:pPr>
  </w:style>
  <w:style w:type="paragraph" w:customStyle="1" w:styleId="SingleTxt">
    <w:name w:val="__Single Txt"/>
    <w:basedOn w:val="a2"/>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2"/>
    <w:next w:val="a2"/>
    <w:qFormat/>
    <w:rsid w:val="001E5A51"/>
    <w:pPr>
      <w:tabs>
        <w:tab w:val="right" w:pos="9965"/>
      </w:tabs>
      <w:spacing w:line="210" w:lineRule="exact"/>
    </w:pPr>
    <w:rPr>
      <w:noProof/>
      <w:spacing w:val="5"/>
      <w:w w:val="104"/>
      <w:sz w:val="17"/>
    </w:rPr>
  </w:style>
  <w:style w:type="paragraph" w:customStyle="1" w:styleId="SmallX">
    <w:name w:val="SmallX"/>
    <w:basedOn w:val="Small"/>
    <w:next w:val="a2"/>
    <w:qFormat/>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6">
    <w:name w:val="footnote reference"/>
    <w:aliases w:val="4_G,Footnote number,ftref,Footnotes refss,Style 10,referencia nota al pie,BVI fnr,Footnote text,4_Footnote text,callout,Fago Fußnotenzeichen,16 Point,Superscript 6 Point,Footnote,Footnote symbol,Footnote Reference Number,Ref"/>
    <w:basedOn w:val="a3"/>
    <w:qFormat/>
    <w:rsid w:val="00313030"/>
    <w:rPr>
      <w:color w:val="auto"/>
      <w:spacing w:val="0"/>
      <w:w w:val="150"/>
      <w:position w:val="0"/>
      <w:vertAlign w:val="superscript"/>
    </w:rPr>
  </w:style>
  <w:style w:type="character" w:styleId="a7">
    <w:name w:val="endnote reference"/>
    <w:aliases w:val="1_G"/>
    <w:basedOn w:val="a6"/>
    <w:qFormat/>
    <w:rsid w:val="00AD6611"/>
    <w:rPr>
      <w:color w:val="auto"/>
      <w:spacing w:val="0"/>
      <w:w w:val="150"/>
      <w:position w:val="0"/>
      <w:vertAlign w:val="superscript"/>
    </w:rPr>
  </w:style>
  <w:style w:type="paragraph" w:styleId="a8">
    <w:name w:val="footnote text"/>
    <w:aliases w:val="5_G,Footnote Text Char Char Char Char Char,Footnote Text Char Char Char Char,Footnote reference,FA Fu,Footnote Text Char Char Char,Footnote Reference1, Char,Char,ft,Style 27,Char Char Char Char Char,Style 11, Char Char Char,Podrozdział"/>
    <w:basedOn w:val="a2"/>
    <w:link w:val="a9"/>
    <w:uiPriority w:val="99"/>
    <w:qFormat/>
    <w:rsid w:val="001E5A51"/>
    <w:pPr>
      <w:tabs>
        <w:tab w:val="right" w:pos="418"/>
      </w:tabs>
      <w:spacing w:after="120" w:line="240" w:lineRule="exact"/>
      <w:ind w:left="170" w:hanging="170"/>
    </w:pPr>
    <w:rPr>
      <w:noProof/>
      <w:sz w:val="18"/>
    </w:rPr>
  </w:style>
  <w:style w:type="paragraph" w:styleId="aa">
    <w:name w:val="endnote text"/>
    <w:aliases w:val="2_G"/>
    <w:basedOn w:val="a8"/>
    <w:link w:val="ab"/>
    <w:qFormat/>
    <w:rsid w:val="001E5A51"/>
  </w:style>
  <w:style w:type="paragraph" w:styleId="ac">
    <w:name w:val="annotation text"/>
    <w:basedOn w:val="a2"/>
    <w:link w:val="ad"/>
    <w:qFormat/>
    <w:rsid w:val="001E5A51"/>
  </w:style>
  <w:style w:type="paragraph" w:styleId="ae">
    <w:name w:val="annotation subject"/>
    <w:basedOn w:val="ac"/>
    <w:next w:val="ac"/>
    <w:link w:val="af"/>
    <w:qFormat/>
    <w:rsid w:val="001E5A51"/>
    <w:rPr>
      <w:b/>
      <w:bCs/>
    </w:rPr>
  </w:style>
  <w:style w:type="character" w:styleId="af0">
    <w:name w:val="annotation reference"/>
    <w:basedOn w:val="a3"/>
    <w:qFormat/>
    <w:rsid w:val="001E5A51"/>
    <w:rPr>
      <w:sz w:val="21"/>
      <w:szCs w:val="21"/>
    </w:rPr>
  </w:style>
  <w:style w:type="paragraph" w:styleId="af1">
    <w:name w:val="Balloon Text"/>
    <w:basedOn w:val="a2"/>
    <w:link w:val="af2"/>
    <w:qFormat/>
    <w:rsid w:val="001E5A51"/>
    <w:rPr>
      <w:sz w:val="18"/>
      <w:szCs w:val="18"/>
    </w:rPr>
  </w:style>
  <w:style w:type="paragraph" w:customStyle="1" w:styleId="1211022234">
    <w:name w:val="样式 尾注文本 + 左侧:  1.21 厘米 悬挂缩进: 1.02 厘米 右侧:  2.23 厘米 段后: 4 磅"/>
    <w:basedOn w:val="aa"/>
    <w:qFormat/>
    <w:rsid w:val="001E5A51"/>
    <w:pPr>
      <w:ind w:left="1264" w:right="1264" w:hanging="578"/>
    </w:pPr>
    <w:rPr>
      <w:rFonts w:cs="宋体"/>
    </w:rPr>
  </w:style>
  <w:style w:type="paragraph" w:customStyle="1" w:styleId="12110222341">
    <w:name w:val="样式 尾注文本 + 左侧:  1.21 厘米 悬挂缩进: 1.02 厘米 右侧:  2.23 厘米 段后: 4 磅1"/>
    <w:basedOn w:val="aa"/>
    <w:qFormat/>
    <w:rsid w:val="001E5A51"/>
    <w:pPr>
      <w:ind w:left="1264" w:right="1264" w:hanging="578"/>
    </w:pPr>
    <w:rPr>
      <w:rFonts w:cs="宋体"/>
    </w:rPr>
  </w:style>
  <w:style w:type="paragraph" w:styleId="af3">
    <w:name w:val="header"/>
    <w:aliases w:val="6_G"/>
    <w:link w:val="af4"/>
    <w:qFormat/>
    <w:rsid w:val="001E5A51"/>
    <w:pPr>
      <w:tabs>
        <w:tab w:val="center" w:pos="4320"/>
        <w:tab w:val="right" w:pos="8640"/>
      </w:tabs>
      <w:jc w:val="both"/>
    </w:pPr>
    <w:rPr>
      <w:noProof/>
      <w:sz w:val="18"/>
      <w:lang w:val="en-US"/>
    </w:rPr>
  </w:style>
  <w:style w:type="paragraph" w:styleId="af5">
    <w:name w:val="footer"/>
    <w:aliases w:val="3_G"/>
    <w:link w:val="af6"/>
    <w:qFormat/>
    <w:rsid w:val="001E5A51"/>
    <w:pPr>
      <w:tabs>
        <w:tab w:val="center" w:pos="4320"/>
        <w:tab w:val="right" w:pos="8640"/>
      </w:tabs>
      <w:jc w:val="both"/>
    </w:pPr>
    <w:rPr>
      <w:b/>
      <w:noProof/>
      <w:sz w:val="18"/>
      <w:szCs w:val="18"/>
      <w:lang w:val="en-US"/>
    </w:rPr>
  </w:style>
  <w:style w:type="character" w:styleId="af7">
    <w:name w:val="Hyperlink"/>
    <w:basedOn w:val="a3"/>
    <w:qFormat/>
    <w:rsid w:val="00036F1B"/>
    <w:rPr>
      <w:color w:val="0000FF"/>
      <w:u w:val="none"/>
    </w:rPr>
  </w:style>
  <w:style w:type="character" w:styleId="af8">
    <w:name w:val="FollowedHyperlink"/>
    <w:basedOn w:val="a3"/>
    <w:qFormat/>
    <w:rsid w:val="00036F1B"/>
    <w:rPr>
      <w:color w:val="0000FF"/>
      <w:u w:val="none"/>
    </w:rPr>
  </w:style>
  <w:style w:type="paragraph" w:customStyle="1" w:styleId="Distr">
    <w:name w:val="Distr 分发种类"/>
    <w:next w:val="a2"/>
    <w:qFormat/>
    <w:rsid w:val="005B1D3C"/>
    <w:pPr>
      <w:spacing w:before="240" w:line="240" w:lineRule="exact"/>
    </w:pPr>
    <w:rPr>
      <w:kern w:val="14"/>
      <w:lang w:val="en-US"/>
    </w:rPr>
  </w:style>
  <w:style w:type="paragraph" w:customStyle="1" w:styleId="Publication">
    <w:name w:val="Publication 印发日期"/>
    <w:next w:val="a2"/>
    <w:qFormat/>
    <w:rsid w:val="005B1D3C"/>
    <w:pPr>
      <w:spacing w:line="240" w:lineRule="exact"/>
    </w:pPr>
    <w:rPr>
      <w:kern w:val="14"/>
      <w:lang w:val="en-US"/>
    </w:rPr>
  </w:style>
  <w:style w:type="paragraph" w:customStyle="1" w:styleId="Original">
    <w:name w:val="Original 原件种类"/>
    <w:next w:val="a2"/>
    <w:qFormat/>
    <w:rsid w:val="005B1D3C"/>
    <w:pPr>
      <w:spacing w:line="240" w:lineRule="exact"/>
    </w:pPr>
    <w:rPr>
      <w:kern w:val="14"/>
      <w:lang w:val="en-US"/>
    </w:rPr>
  </w:style>
  <w:style w:type="paragraph" w:customStyle="1" w:styleId="Release">
    <w:name w:val="Release 送印日期"/>
    <w:next w:val="a2"/>
    <w:qFormat/>
    <w:rsid w:val="001704A3"/>
    <w:pPr>
      <w:spacing w:line="240" w:lineRule="exact"/>
    </w:pPr>
    <w:rPr>
      <w:kern w:val="14"/>
      <w:szCs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9"/>
    <w:qFormat/>
    <w:rsid w:val="00B6728D"/>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9">
    <w:name w:val="Normal (Web)"/>
    <w:basedOn w:val="a2"/>
    <w:qFormat/>
    <w:rsid w:val="001944A4"/>
    <w:rPr>
      <w:sz w:val="24"/>
      <w:szCs w:val="24"/>
    </w:rPr>
  </w:style>
  <w:style w:type="character" w:customStyle="1" w:styleId="10">
    <w:name w:val="标题 1 字符"/>
    <w:aliases w:val="Table_G 字符"/>
    <w:basedOn w:val="a3"/>
    <w:link w:val="1"/>
    <w:uiPriority w:val="9"/>
    <w:qFormat/>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1">
    <w:name w:val="标题 2 字符"/>
    <w:basedOn w:val="a3"/>
    <w:link w:val="20"/>
    <w:uiPriority w:val="9"/>
    <w:qFormat/>
    <w:rsid w:val="005B04F3"/>
    <w:rPr>
      <w:rFonts w:ascii="黑体" w:eastAsiaTheme="majorEastAsia" w:hAnsi="黑体" w:cstheme="majorBidi"/>
      <w:b/>
      <w:bCs/>
      <w:kern w:val="14"/>
      <w:sz w:val="28"/>
      <w:szCs w:val="26"/>
      <w:lang w:val="en-US"/>
    </w:rPr>
  </w:style>
  <w:style w:type="character" w:customStyle="1" w:styleId="32">
    <w:name w:val="标题 3 字符"/>
    <w:basedOn w:val="a3"/>
    <w:link w:val="31"/>
    <w:uiPriority w:val="9"/>
    <w:qFormat/>
    <w:rsid w:val="005B04F3"/>
    <w:rPr>
      <w:rFonts w:asciiTheme="minorEastAsia" w:eastAsiaTheme="majorEastAsia" w:hAnsiTheme="minorEastAsia" w:cstheme="majorBidi"/>
      <w:b/>
      <w:bCs/>
      <w:kern w:val="14"/>
      <w:sz w:val="32"/>
      <w:lang w:val="en-US"/>
    </w:rPr>
  </w:style>
  <w:style w:type="paragraph" w:customStyle="1" w:styleId="11">
    <w:name w:val="日刊标题1"/>
    <w:basedOn w:val="a2"/>
    <w:qFormat/>
    <w:rsid w:val="009D00AA"/>
    <w:pPr>
      <w:spacing w:line="560" w:lineRule="exact"/>
    </w:pPr>
    <w:rPr>
      <w:rFonts w:ascii="黑体" w:eastAsia="黑体" w:hAnsi="黑体"/>
      <w:sz w:val="36"/>
    </w:rPr>
  </w:style>
  <w:style w:type="paragraph" w:customStyle="1" w:styleId="22">
    <w:name w:val="日刊标题2"/>
    <w:basedOn w:val="a2"/>
    <w:next w:val="a2"/>
    <w:qFormat/>
    <w:rsid w:val="009D00AA"/>
    <w:pPr>
      <w:spacing w:line="400" w:lineRule="exact"/>
    </w:pPr>
    <w:rPr>
      <w:rFonts w:ascii="黑体" w:hAnsi="黑体"/>
      <w:sz w:val="28"/>
    </w:rPr>
  </w:style>
  <w:style w:type="paragraph" w:customStyle="1" w:styleId="33">
    <w:name w:val="日刊标题3"/>
    <w:basedOn w:val="a2"/>
    <w:next w:val="a2"/>
    <w:qFormat/>
    <w:rsid w:val="009D00AA"/>
    <w:pPr>
      <w:spacing w:line="360" w:lineRule="exact"/>
    </w:pPr>
    <w:rPr>
      <w:rFonts w:ascii="黑体" w:eastAsia="黑体" w:hAnsi="黑体"/>
      <w:sz w:val="24"/>
    </w:rPr>
  </w:style>
  <w:style w:type="paragraph" w:customStyle="1" w:styleId="42">
    <w:name w:val="日刊标题4"/>
    <w:basedOn w:val="a2"/>
    <w:next w:val="a2"/>
    <w:qFormat/>
    <w:rsid w:val="000C5208"/>
    <w:rPr>
      <w:rFonts w:ascii="黑体" w:eastAsia="黑体" w:hAnsi="黑体"/>
      <w:sz w:val="24"/>
    </w:rPr>
  </w:style>
  <w:style w:type="paragraph" w:customStyle="1" w:styleId="Bullet1">
    <w:name w:val="Bullet 1"/>
    <w:basedOn w:val="a2"/>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2"/>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2"/>
    <w:qFormat/>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qFormat/>
    <w:rsid w:val="00697E61"/>
    <w:pPr>
      <w:spacing w:after="120"/>
      <w:jc w:val="left"/>
    </w:pPr>
    <w:rPr>
      <w:rFonts w:eastAsia="宋体" w:cs="宋体"/>
    </w:rPr>
  </w:style>
  <w:style w:type="paragraph" w:customStyle="1" w:styleId="AgendaTitleH2">
    <w:name w:val="Agenda_Title_H2"/>
    <w:basedOn w:val="a2"/>
    <w:next w:val="a2"/>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2"/>
    <w:link w:val="TitleHCHChar"/>
    <w:qFormat/>
    <w:rsid w:val="0004231D"/>
    <w:pPr>
      <w:spacing w:line="400" w:lineRule="exact"/>
    </w:pPr>
    <w:rPr>
      <w:rFonts w:hAnsi="黑体"/>
      <w:sz w:val="28"/>
    </w:rPr>
  </w:style>
  <w:style w:type="character" w:customStyle="1" w:styleId="TitleHCHChar">
    <w:name w:val="Title_H_CH Char"/>
    <w:basedOn w:val="a3"/>
    <w:link w:val="TitleHCH"/>
    <w:rsid w:val="0004231D"/>
    <w:rPr>
      <w:rFonts w:ascii="黑体" w:eastAsia="黑体" w:hAnsi="黑体"/>
      <w:kern w:val="14"/>
      <w:sz w:val="28"/>
      <w:lang w:val="en-US"/>
    </w:rPr>
  </w:style>
  <w:style w:type="paragraph" w:customStyle="1" w:styleId="TitleH1">
    <w:name w:val="Title_H1"/>
    <w:basedOn w:val="a2"/>
    <w:next w:val="a2"/>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2"/>
    <w:next w:val="a2"/>
    <w:link w:val="TitleH2Char"/>
    <w:qFormat/>
    <w:rsid w:val="0004231D"/>
    <w:pPr>
      <w:outlineLvl w:val="1"/>
    </w:pPr>
    <w:rPr>
      <w:rFonts w:ascii="黑体" w:eastAsia="黑体" w:hAnsi="黑体"/>
      <w:spacing w:val="2"/>
    </w:rPr>
  </w:style>
  <w:style w:type="character" w:customStyle="1" w:styleId="TitleH1Char">
    <w:name w:val="Title_H1 Char"/>
    <w:basedOn w:val="a3"/>
    <w:link w:val="TitleH1"/>
    <w:qFormat/>
    <w:rsid w:val="005162C0"/>
    <w:rPr>
      <w:rFonts w:ascii="黑体" w:eastAsia="黑体" w:hAnsi="黑体"/>
      <w:kern w:val="14"/>
      <w:sz w:val="24"/>
      <w:lang w:val="en-US"/>
    </w:rPr>
  </w:style>
  <w:style w:type="character" w:customStyle="1" w:styleId="TitleH2Char">
    <w:name w:val="Title_H2 Char"/>
    <w:basedOn w:val="a3"/>
    <w:link w:val="TitleH2"/>
    <w:qFormat/>
    <w:rsid w:val="0004231D"/>
    <w:rPr>
      <w:rFonts w:ascii="黑体" w:eastAsia="黑体" w:hAnsi="黑体"/>
      <w:spacing w:val="2"/>
      <w:kern w:val="14"/>
      <w:sz w:val="21"/>
      <w:lang w:val="en-US"/>
    </w:rPr>
  </w:style>
  <w:style w:type="paragraph" w:customStyle="1" w:styleId="H23Vienna">
    <w:name w:val="_ H_2/3 Vienna"/>
    <w:basedOn w:val="a2"/>
    <w:next w:val="a2"/>
    <w:qFormat/>
    <w:rsid w:val="00BA64A9"/>
    <w:pPr>
      <w:outlineLvl w:val="1"/>
    </w:pPr>
    <w:rPr>
      <w:rFonts w:ascii="黑体" w:eastAsia="黑体" w:hAnsi="黑体"/>
      <w:spacing w:val="2"/>
      <w:sz w:val="22"/>
    </w:rPr>
  </w:style>
  <w:style w:type="paragraph" w:customStyle="1" w:styleId="STitleM">
    <w:name w:val="S_Title_M"/>
    <w:basedOn w:val="a2"/>
    <w:next w:val="a2"/>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2"/>
    <w:qFormat/>
    <w:rsid w:val="00803083"/>
    <w:pPr>
      <w:ind w:left="1264" w:right="1264"/>
    </w:pPr>
    <w:rPr>
      <w:lang w:eastAsia="en-US"/>
    </w:rPr>
  </w:style>
  <w:style w:type="character" w:customStyle="1" w:styleId="41">
    <w:name w:val="标题 4 字符"/>
    <w:basedOn w:val="a3"/>
    <w:link w:val="40"/>
    <w:qFormat/>
    <w:rsid w:val="00317E8E"/>
    <w:rPr>
      <w:lang w:eastAsia="en-US"/>
    </w:rPr>
  </w:style>
  <w:style w:type="character" w:customStyle="1" w:styleId="52">
    <w:name w:val="标题 5 字符"/>
    <w:basedOn w:val="a3"/>
    <w:link w:val="51"/>
    <w:qFormat/>
    <w:rsid w:val="00317E8E"/>
    <w:rPr>
      <w:lang w:eastAsia="en-US"/>
    </w:rPr>
  </w:style>
  <w:style w:type="character" w:customStyle="1" w:styleId="60">
    <w:name w:val="标题 6 字符"/>
    <w:basedOn w:val="a3"/>
    <w:link w:val="6"/>
    <w:qFormat/>
    <w:rsid w:val="00317E8E"/>
    <w:rPr>
      <w:lang w:eastAsia="en-US"/>
    </w:rPr>
  </w:style>
  <w:style w:type="character" w:customStyle="1" w:styleId="70">
    <w:name w:val="标题 7 字符"/>
    <w:basedOn w:val="a3"/>
    <w:link w:val="7"/>
    <w:qFormat/>
    <w:rsid w:val="00317E8E"/>
    <w:rPr>
      <w:lang w:eastAsia="en-US"/>
    </w:rPr>
  </w:style>
  <w:style w:type="character" w:customStyle="1" w:styleId="80">
    <w:name w:val="标题 8 字符"/>
    <w:basedOn w:val="a3"/>
    <w:link w:val="8"/>
    <w:qFormat/>
    <w:rsid w:val="00317E8E"/>
    <w:rPr>
      <w:lang w:eastAsia="en-US"/>
    </w:rPr>
  </w:style>
  <w:style w:type="character" w:customStyle="1" w:styleId="90">
    <w:name w:val="标题 9 字符"/>
    <w:basedOn w:val="a3"/>
    <w:link w:val="9"/>
    <w:qFormat/>
    <w:rsid w:val="00317E8E"/>
    <w:rPr>
      <w:lang w:eastAsia="en-US"/>
    </w:rPr>
  </w:style>
  <w:style w:type="paragraph" w:styleId="afa">
    <w:name w:val="Body Text"/>
    <w:basedOn w:val="a2"/>
    <w:link w:val="afb"/>
    <w:semiHidden/>
    <w:unhideWhenUsed/>
    <w:qFormat/>
    <w:rsid w:val="00317E8E"/>
    <w:pPr>
      <w:spacing w:after="120"/>
    </w:pPr>
  </w:style>
  <w:style w:type="character" w:customStyle="1" w:styleId="afb">
    <w:name w:val="正文文本 字符"/>
    <w:basedOn w:val="a3"/>
    <w:link w:val="afa"/>
    <w:semiHidden/>
    <w:qFormat/>
    <w:rsid w:val="00317E8E"/>
    <w:rPr>
      <w:rFonts w:eastAsia="宋体"/>
      <w:kern w:val="14"/>
      <w:sz w:val="21"/>
      <w:lang w:val="en-US"/>
    </w:rPr>
  </w:style>
  <w:style w:type="paragraph" w:styleId="afc">
    <w:name w:val="Body Text First Indent"/>
    <w:basedOn w:val="afa"/>
    <w:link w:val="afd"/>
    <w:semiHidden/>
    <w:qFormat/>
    <w:rsid w:val="00317E8E"/>
    <w:pPr>
      <w:suppressAutoHyphens/>
      <w:spacing w:line="240" w:lineRule="atLeast"/>
      <w:ind w:firstLine="210"/>
      <w:jc w:val="left"/>
    </w:pPr>
    <w:rPr>
      <w:rFonts w:eastAsiaTheme="minorEastAsia"/>
      <w:kern w:val="0"/>
      <w:sz w:val="20"/>
      <w:lang w:val="en-GB" w:eastAsia="en-US"/>
    </w:rPr>
  </w:style>
  <w:style w:type="character" w:customStyle="1" w:styleId="afd">
    <w:name w:val="正文首行缩进 字符"/>
    <w:basedOn w:val="afb"/>
    <w:link w:val="afc"/>
    <w:semiHidden/>
    <w:qFormat/>
    <w:rsid w:val="00317E8E"/>
    <w:rPr>
      <w:rFonts w:eastAsia="宋体"/>
      <w:kern w:val="14"/>
      <w:sz w:val="21"/>
      <w:lang w:val="en-US" w:eastAsia="en-US"/>
    </w:rPr>
  </w:style>
  <w:style w:type="paragraph" w:styleId="23">
    <w:name w:val="List Number 2"/>
    <w:basedOn w:val="a2"/>
    <w:semiHidden/>
    <w:qFormat/>
    <w:rsid w:val="00317E8E"/>
    <w:pPr>
      <w:tabs>
        <w:tab w:val="left" w:pos="643"/>
      </w:tabs>
      <w:suppressAutoHyphens/>
      <w:spacing w:line="240" w:lineRule="atLeast"/>
      <w:ind w:left="643" w:hanging="360"/>
      <w:jc w:val="left"/>
    </w:pPr>
    <w:rPr>
      <w:rFonts w:eastAsiaTheme="minorEastAsia"/>
      <w:kern w:val="0"/>
      <w:sz w:val="20"/>
      <w:lang w:val="en-GB" w:eastAsia="en-US"/>
    </w:rPr>
  </w:style>
  <w:style w:type="paragraph" w:styleId="afe">
    <w:name w:val="Note Heading"/>
    <w:basedOn w:val="a2"/>
    <w:next w:val="a2"/>
    <w:link w:val="aff"/>
    <w:semiHidden/>
    <w:qFormat/>
    <w:rsid w:val="00317E8E"/>
    <w:pPr>
      <w:suppressAutoHyphens/>
      <w:spacing w:line="240" w:lineRule="atLeast"/>
      <w:jc w:val="left"/>
    </w:pPr>
    <w:rPr>
      <w:rFonts w:eastAsiaTheme="minorEastAsia"/>
      <w:kern w:val="0"/>
      <w:sz w:val="20"/>
      <w:lang w:val="en-GB" w:eastAsia="en-US"/>
    </w:rPr>
  </w:style>
  <w:style w:type="character" w:customStyle="1" w:styleId="aff">
    <w:name w:val="注释标题 字符"/>
    <w:basedOn w:val="a3"/>
    <w:link w:val="afe"/>
    <w:semiHidden/>
    <w:qFormat/>
    <w:rsid w:val="00317E8E"/>
    <w:rPr>
      <w:lang w:eastAsia="en-US"/>
    </w:rPr>
  </w:style>
  <w:style w:type="paragraph" w:styleId="4">
    <w:name w:val="List Bullet 4"/>
    <w:basedOn w:val="a2"/>
    <w:semiHidden/>
    <w:qFormat/>
    <w:rsid w:val="00317E8E"/>
    <w:pPr>
      <w:numPr>
        <w:numId w:val="8"/>
      </w:numPr>
      <w:suppressAutoHyphens/>
      <w:spacing w:line="240" w:lineRule="atLeast"/>
      <w:jc w:val="left"/>
    </w:pPr>
    <w:rPr>
      <w:rFonts w:eastAsiaTheme="minorEastAsia"/>
      <w:kern w:val="0"/>
      <w:sz w:val="20"/>
      <w:lang w:val="en-GB" w:eastAsia="en-US"/>
    </w:rPr>
  </w:style>
  <w:style w:type="paragraph" w:styleId="aff0">
    <w:name w:val="E-mail Signature"/>
    <w:basedOn w:val="a2"/>
    <w:link w:val="aff1"/>
    <w:semiHidden/>
    <w:qFormat/>
    <w:rsid w:val="00317E8E"/>
    <w:pPr>
      <w:suppressAutoHyphens/>
      <w:spacing w:line="240" w:lineRule="atLeast"/>
      <w:jc w:val="left"/>
    </w:pPr>
    <w:rPr>
      <w:rFonts w:eastAsiaTheme="minorEastAsia"/>
      <w:kern w:val="0"/>
      <w:sz w:val="20"/>
      <w:lang w:val="en-GB" w:eastAsia="en-US"/>
    </w:rPr>
  </w:style>
  <w:style w:type="character" w:customStyle="1" w:styleId="aff1">
    <w:name w:val="电子邮件签名 字符"/>
    <w:basedOn w:val="a3"/>
    <w:link w:val="aff0"/>
    <w:semiHidden/>
    <w:qFormat/>
    <w:rsid w:val="00317E8E"/>
    <w:rPr>
      <w:lang w:eastAsia="en-US"/>
    </w:rPr>
  </w:style>
  <w:style w:type="paragraph" w:styleId="a">
    <w:name w:val="List Number"/>
    <w:basedOn w:val="a2"/>
    <w:qFormat/>
    <w:rsid w:val="00317E8E"/>
    <w:pPr>
      <w:numPr>
        <w:numId w:val="9"/>
      </w:numPr>
      <w:suppressAutoHyphens/>
      <w:spacing w:line="240" w:lineRule="atLeast"/>
      <w:jc w:val="left"/>
    </w:pPr>
    <w:rPr>
      <w:rFonts w:eastAsiaTheme="minorEastAsia"/>
      <w:kern w:val="0"/>
      <w:sz w:val="20"/>
      <w:lang w:val="en-GB" w:eastAsia="en-US"/>
    </w:rPr>
  </w:style>
  <w:style w:type="paragraph" w:styleId="aff2">
    <w:name w:val="Normal Indent"/>
    <w:basedOn w:val="a2"/>
    <w:semiHidden/>
    <w:qFormat/>
    <w:rsid w:val="00317E8E"/>
    <w:pPr>
      <w:suppressAutoHyphens/>
      <w:spacing w:line="240" w:lineRule="atLeast"/>
      <w:ind w:left="567"/>
      <w:jc w:val="left"/>
    </w:pPr>
    <w:rPr>
      <w:rFonts w:eastAsiaTheme="minorEastAsia"/>
      <w:kern w:val="0"/>
      <w:sz w:val="20"/>
      <w:lang w:val="en-GB" w:eastAsia="en-US"/>
    </w:rPr>
  </w:style>
  <w:style w:type="paragraph" w:styleId="a0">
    <w:name w:val="List Bullet"/>
    <w:basedOn w:val="a2"/>
    <w:semiHidden/>
    <w:qFormat/>
    <w:rsid w:val="00317E8E"/>
    <w:pPr>
      <w:numPr>
        <w:numId w:val="10"/>
      </w:numPr>
      <w:suppressAutoHyphens/>
      <w:spacing w:line="240" w:lineRule="atLeast"/>
      <w:jc w:val="left"/>
    </w:pPr>
    <w:rPr>
      <w:rFonts w:eastAsiaTheme="minorEastAsia"/>
      <w:kern w:val="0"/>
      <w:sz w:val="20"/>
      <w:lang w:val="en-GB" w:eastAsia="en-US"/>
    </w:rPr>
  </w:style>
  <w:style w:type="paragraph" w:styleId="aff3">
    <w:name w:val="envelope address"/>
    <w:basedOn w:val="a2"/>
    <w:semiHidden/>
    <w:qFormat/>
    <w:rsid w:val="00317E8E"/>
    <w:pPr>
      <w:framePr w:w="7920" w:h="1980" w:hRule="exact" w:hSpace="180" w:wrap="around" w:hAnchor="page" w:xAlign="center" w:yAlign="bottom"/>
      <w:suppressAutoHyphens/>
      <w:spacing w:line="240" w:lineRule="atLeast"/>
      <w:ind w:left="2880"/>
      <w:jc w:val="left"/>
    </w:pPr>
    <w:rPr>
      <w:rFonts w:ascii="Arial" w:eastAsiaTheme="minorEastAsia" w:hAnsi="Arial" w:cs="Arial"/>
      <w:kern w:val="0"/>
      <w:sz w:val="24"/>
      <w:szCs w:val="24"/>
      <w:lang w:val="en-GB" w:eastAsia="en-US"/>
    </w:rPr>
  </w:style>
  <w:style w:type="paragraph" w:styleId="aff4">
    <w:name w:val="Salutation"/>
    <w:basedOn w:val="a2"/>
    <w:next w:val="a2"/>
    <w:link w:val="aff5"/>
    <w:semiHidden/>
    <w:qFormat/>
    <w:rsid w:val="00317E8E"/>
    <w:pPr>
      <w:suppressAutoHyphens/>
      <w:spacing w:line="240" w:lineRule="atLeast"/>
      <w:jc w:val="left"/>
    </w:pPr>
    <w:rPr>
      <w:rFonts w:eastAsiaTheme="minorEastAsia"/>
      <w:kern w:val="0"/>
      <w:sz w:val="20"/>
      <w:lang w:val="en-GB" w:eastAsia="en-US"/>
    </w:rPr>
  </w:style>
  <w:style w:type="character" w:customStyle="1" w:styleId="aff5">
    <w:name w:val="称呼 字符"/>
    <w:basedOn w:val="a3"/>
    <w:link w:val="aff4"/>
    <w:semiHidden/>
    <w:qFormat/>
    <w:rsid w:val="00317E8E"/>
    <w:rPr>
      <w:lang w:eastAsia="en-US"/>
    </w:rPr>
  </w:style>
  <w:style w:type="paragraph" w:styleId="34">
    <w:name w:val="Body Text 3"/>
    <w:basedOn w:val="a2"/>
    <w:link w:val="35"/>
    <w:semiHidden/>
    <w:qFormat/>
    <w:rsid w:val="00317E8E"/>
    <w:pPr>
      <w:suppressAutoHyphens/>
      <w:spacing w:after="120" w:line="240" w:lineRule="atLeast"/>
      <w:jc w:val="left"/>
    </w:pPr>
    <w:rPr>
      <w:rFonts w:eastAsiaTheme="minorEastAsia"/>
      <w:kern w:val="0"/>
      <w:sz w:val="16"/>
      <w:szCs w:val="16"/>
      <w:lang w:val="en-GB" w:eastAsia="en-US"/>
    </w:rPr>
  </w:style>
  <w:style w:type="character" w:customStyle="1" w:styleId="35">
    <w:name w:val="正文文本 3 字符"/>
    <w:basedOn w:val="a3"/>
    <w:link w:val="34"/>
    <w:semiHidden/>
    <w:qFormat/>
    <w:rsid w:val="00317E8E"/>
    <w:rPr>
      <w:sz w:val="16"/>
      <w:szCs w:val="16"/>
      <w:lang w:eastAsia="en-US"/>
    </w:rPr>
  </w:style>
  <w:style w:type="paragraph" w:styleId="aff6">
    <w:name w:val="Closing"/>
    <w:basedOn w:val="a2"/>
    <w:link w:val="aff7"/>
    <w:semiHidden/>
    <w:qFormat/>
    <w:rsid w:val="00317E8E"/>
    <w:pPr>
      <w:suppressAutoHyphens/>
      <w:spacing w:line="240" w:lineRule="atLeast"/>
      <w:ind w:left="4252"/>
      <w:jc w:val="left"/>
    </w:pPr>
    <w:rPr>
      <w:rFonts w:eastAsiaTheme="minorEastAsia"/>
      <w:kern w:val="0"/>
      <w:sz w:val="20"/>
      <w:lang w:val="en-GB" w:eastAsia="en-US"/>
    </w:rPr>
  </w:style>
  <w:style w:type="character" w:customStyle="1" w:styleId="aff7">
    <w:name w:val="结束语 字符"/>
    <w:basedOn w:val="a3"/>
    <w:link w:val="aff6"/>
    <w:semiHidden/>
    <w:qFormat/>
    <w:rsid w:val="00317E8E"/>
    <w:rPr>
      <w:lang w:eastAsia="en-US"/>
    </w:rPr>
  </w:style>
  <w:style w:type="paragraph" w:styleId="30">
    <w:name w:val="List Bullet 3"/>
    <w:basedOn w:val="a2"/>
    <w:semiHidden/>
    <w:qFormat/>
    <w:rsid w:val="00317E8E"/>
    <w:pPr>
      <w:numPr>
        <w:numId w:val="11"/>
      </w:numPr>
      <w:suppressAutoHyphens/>
      <w:spacing w:line="240" w:lineRule="atLeast"/>
      <w:jc w:val="left"/>
    </w:pPr>
    <w:rPr>
      <w:rFonts w:eastAsiaTheme="minorEastAsia"/>
      <w:kern w:val="0"/>
      <w:sz w:val="20"/>
      <w:lang w:val="en-GB" w:eastAsia="en-US"/>
    </w:rPr>
  </w:style>
  <w:style w:type="paragraph" w:styleId="aff8">
    <w:name w:val="Body Text Indent"/>
    <w:basedOn w:val="a2"/>
    <w:link w:val="aff9"/>
    <w:semiHidden/>
    <w:qFormat/>
    <w:rsid w:val="00317E8E"/>
    <w:pPr>
      <w:suppressAutoHyphens/>
      <w:spacing w:after="120" w:line="240" w:lineRule="atLeast"/>
      <w:ind w:left="283"/>
      <w:jc w:val="left"/>
    </w:pPr>
    <w:rPr>
      <w:rFonts w:eastAsiaTheme="minorEastAsia"/>
      <w:kern w:val="0"/>
      <w:sz w:val="20"/>
      <w:lang w:val="en-GB" w:eastAsia="en-US"/>
    </w:rPr>
  </w:style>
  <w:style w:type="character" w:customStyle="1" w:styleId="aff9">
    <w:name w:val="正文文本缩进 字符"/>
    <w:basedOn w:val="a3"/>
    <w:link w:val="aff8"/>
    <w:semiHidden/>
    <w:qFormat/>
    <w:rsid w:val="00317E8E"/>
    <w:rPr>
      <w:lang w:eastAsia="en-US"/>
    </w:rPr>
  </w:style>
  <w:style w:type="paragraph" w:styleId="3">
    <w:name w:val="List Number 3"/>
    <w:basedOn w:val="a2"/>
    <w:semiHidden/>
    <w:qFormat/>
    <w:rsid w:val="00317E8E"/>
    <w:pPr>
      <w:numPr>
        <w:numId w:val="12"/>
      </w:numPr>
      <w:suppressAutoHyphens/>
      <w:spacing w:line="240" w:lineRule="atLeast"/>
      <w:jc w:val="left"/>
    </w:pPr>
    <w:rPr>
      <w:rFonts w:eastAsiaTheme="minorEastAsia"/>
      <w:kern w:val="0"/>
      <w:sz w:val="20"/>
      <w:lang w:val="en-GB" w:eastAsia="en-US"/>
    </w:rPr>
  </w:style>
  <w:style w:type="paragraph" w:styleId="24">
    <w:name w:val="List 2"/>
    <w:basedOn w:val="a2"/>
    <w:qFormat/>
    <w:rsid w:val="00317E8E"/>
    <w:pPr>
      <w:suppressAutoHyphens/>
      <w:spacing w:line="240" w:lineRule="atLeast"/>
      <w:ind w:left="566" w:hanging="283"/>
      <w:jc w:val="left"/>
    </w:pPr>
    <w:rPr>
      <w:rFonts w:eastAsiaTheme="minorEastAsia"/>
      <w:kern w:val="0"/>
      <w:sz w:val="20"/>
      <w:lang w:val="en-GB" w:eastAsia="en-US"/>
    </w:rPr>
  </w:style>
  <w:style w:type="paragraph" w:styleId="2">
    <w:name w:val="List Bullet 2"/>
    <w:basedOn w:val="a2"/>
    <w:semiHidden/>
    <w:qFormat/>
    <w:rsid w:val="00317E8E"/>
    <w:pPr>
      <w:numPr>
        <w:numId w:val="13"/>
      </w:numPr>
      <w:suppressAutoHyphens/>
      <w:spacing w:line="240" w:lineRule="atLeast"/>
      <w:jc w:val="left"/>
    </w:pPr>
    <w:rPr>
      <w:rFonts w:eastAsiaTheme="minorEastAsia"/>
      <w:kern w:val="0"/>
      <w:sz w:val="20"/>
      <w:lang w:val="en-GB" w:eastAsia="en-US"/>
    </w:rPr>
  </w:style>
  <w:style w:type="paragraph" w:styleId="HTML">
    <w:name w:val="HTML Address"/>
    <w:basedOn w:val="a2"/>
    <w:link w:val="HTML0"/>
    <w:semiHidden/>
    <w:qFormat/>
    <w:rsid w:val="00317E8E"/>
    <w:pPr>
      <w:suppressAutoHyphens/>
      <w:spacing w:line="240" w:lineRule="atLeast"/>
      <w:jc w:val="left"/>
    </w:pPr>
    <w:rPr>
      <w:rFonts w:eastAsiaTheme="minorEastAsia"/>
      <w:i/>
      <w:iCs/>
      <w:kern w:val="0"/>
      <w:sz w:val="20"/>
      <w:lang w:val="en-GB" w:eastAsia="en-US"/>
    </w:rPr>
  </w:style>
  <w:style w:type="character" w:customStyle="1" w:styleId="HTML0">
    <w:name w:val="HTML 地址 字符"/>
    <w:basedOn w:val="a3"/>
    <w:link w:val="HTML"/>
    <w:semiHidden/>
    <w:qFormat/>
    <w:rsid w:val="00317E8E"/>
    <w:rPr>
      <w:i/>
      <w:iCs/>
      <w:lang w:eastAsia="en-US"/>
    </w:rPr>
  </w:style>
  <w:style w:type="paragraph" w:styleId="affa">
    <w:name w:val="Plain Text"/>
    <w:basedOn w:val="a2"/>
    <w:link w:val="affb"/>
    <w:qFormat/>
    <w:rsid w:val="00317E8E"/>
    <w:pPr>
      <w:suppressAutoHyphens/>
      <w:spacing w:line="240" w:lineRule="atLeast"/>
      <w:jc w:val="left"/>
    </w:pPr>
    <w:rPr>
      <w:rFonts w:eastAsiaTheme="minorEastAsia" w:cs="Courier New"/>
      <w:kern w:val="0"/>
      <w:sz w:val="20"/>
      <w:lang w:val="en-GB" w:eastAsia="en-US"/>
    </w:rPr>
  </w:style>
  <w:style w:type="character" w:customStyle="1" w:styleId="affb">
    <w:name w:val="纯文本 字符"/>
    <w:basedOn w:val="a3"/>
    <w:link w:val="affa"/>
    <w:qFormat/>
    <w:rsid w:val="00317E8E"/>
    <w:rPr>
      <w:rFonts w:cs="Courier New"/>
      <w:lang w:eastAsia="en-US"/>
    </w:rPr>
  </w:style>
  <w:style w:type="paragraph" w:styleId="50">
    <w:name w:val="List Bullet 5"/>
    <w:basedOn w:val="a2"/>
    <w:semiHidden/>
    <w:qFormat/>
    <w:rsid w:val="00317E8E"/>
    <w:pPr>
      <w:numPr>
        <w:numId w:val="14"/>
      </w:numPr>
      <w:suppressAutoHyphens/>
      <w:spacing w:line="240" w:lineRule="atLeast"/>
      <w:jc w:val="left"/>
    </w:pPr>
    <w:rPr>
      <w:rFonts w:eastAsiaTheme="minorEastAsia"/>
      <w:kern w:val="0"/>
      <w:sz w:val="20"/>
      <w:lang w:val="en-GB" w:eastAsia="en-US"/>
    </w:rPr>
  </w:style>
  <w:style w:type="paragraph" w:styleId="43">
    <w:name w:val="List Number 4"/>
    <w:basedOn w:val="a2"/>
    <w:semiHidden/>
    <w:qFormat/>
    <w:rsid w:val="00317E8E"/>
    <w:pPr>
      <w:tabs>
        <w:tab w:val="left" w:pos="1209"/>
      </w:tabs>
      <w:suppressAutoHyphens/>
      <w:spacing w:line="240" w:lineRule="atLeast"/>
      <w:ind w:left="1209" w:hanging="360"/>
      <w:jc w:val="left"/>
    </w:pPr>
    <w:rPr>
      <w:rFonts w:eastAsiaTheme="minorEastAsia"/>
      <w:kern w:val="0"/>
      <w:sz w:val="20"/>
      <w:lang w:val="en-GB" w:eastAsia="en-US"/>
    </w:rPr>
  </w:style>
  <w:style w:type="paragraph" w:styleId="affc">
    <w:name w:val="Date"/>
    <w:basedOn w:val="a2"/>
    <w:next w:val="a2"/>
    <w:link w:val="affd"/>
    <w:semiHidden/>
    <w:qFormat/>
    <w:rsid w:val="00317E8E"/>
    <w:pPr>
      <w:suppressAutoHyphens/>
      <w:spacing w:line="240" w:lineRule="atLeast"/>
      <w:jc w:val="left"/>
    </w:pPr>
    <w:rPr>
      <w:rFonts w:eastAsiaTheme="minorEastAsia"/>
      <w:kern w:val="0"/>
      <w:sz w:val="20"/>
      <w:lang w:val="en-GB" w:eastAsia="en-US"/>
    </w:rPr>
  </w:style>
  <w:style w:type="character" w:customStyle="1" w:styleId="affd">
    <w:name w:val="日期 字符"/>
    <w:basedOn w:val="a3"/>
    <w:link w:val="affc"/>
    <w:semiHidden/>
    <w:qFormat/>
    <w:rsid w:val="00317E8E"/>
    <w:rPr>
      <w:lang w:eastAsia="en-US"/>
    </w:rPr>
  </w:style>
  <w:style w:type="paragraph" w:styleId="25">
    <w:name w:val="Body Text Indent 2"/>
    <w:basedOn w:val="a2"/>
    <w:link w:val="26"/>
    <w:semiHidden/>
    <w:qFormat/>
    <w:rsid w:val="00317E8E"/>
    <w:pPr>
      <w:suppressAutoHyphens/>
      <w:spacing w:after="120" w:line="480" w:lineRule="auto"/>
      <w:ind w:left="283"/>
      <w:jc w:val="left"/>
    </w:pPr>
    <w:rPr>
      <w:rFonts w:eastAsiaTheme="minorEastAsia"/>
      <w:kern w:val="0"/>
      <w:sz w:val="20"/>
      <w:lang w:val="en-GB" w:eastAsia="en-US"/>
    </w:rPr>
  </w:style>
  <w:style w:type="character" w:customStyle="1" w:styleId="26">
    <w:name w:val="正文文本缩进 2 字符"/>
    <w:basedOn w:val="a3"/>
    <w:link w:val="25"/>
    <w:semiHidden/>
    <w:qFormat/>
    <w:rsid w:val="00317E8E"/>
    <w:rPr>
      <w:lang w:eastAsia="en-US"/>
    </w:rPr>
  </w:style>
  <w:style w:type="paragraph" w:styleId="53">
    <w:name w:val="List Continue 5"/>
    <w:basedOn w:val="a2"/>
    <w:qFormat/>
    <w:rsid w:val="00317E8E"/>
    <w:pPr>
      <w:suppressAutoHyphens/>
      <w:spacing w:after="120" w:line="240" w:lineRule="atLeast"/>
      <w:ind w:left="1415"/>
      <w:jc w:val="left"/>
    </w:pPr>
    <w:rPr>
      <w:rFonts w:eastAsiaTheme="minorEastAsia"/>
      <w:kern w:val="0"/>
      <w:sz w:val="20"/>
      <w:lang w:val="en-GB" w:eastAsia="en-US"/>
    </w:rPr>
  </w:style>
  <w:style w:type="paragraph" w:styleId="27">
    <w:name w:val="Body Text First Indent 2"/>
    <w:basedOn w:val="aff8"/>
    <w:link w:val="28"/>
    <w:semiHidden/>
    <w:qFormat/>
    <w:rsid w:val="00317E8E"/>
    <w:pPr>
      <w:ind w:firstLine="210"/>
    </w:pPr>
  </w:style>
  <w:style w:type="character" w:customStyle="1" w:styleId="28">
    <w:name w:val="正文首行缩进 2 字符"/>
    <w:basedOn w:val="aff9"/>
    <w:link w:val="27"/>
    <w:semiHidden/>
    <w:qFormat/>
    <w:rsid w:val="00317E8E"/>
    <w:rPr>
      <w:lang w:eastAsia="en-US"/>
    </w:rPr>
  </w:style>
  <w:style w:type="paragraph" w:styleId="affe">
    <w:name w:val="Signature"/>
    <w:basedOn w:val="a2"/>
    <w:link w:val="afff"/>
    <w:semiHidden/>
    <w:qFormat/>
    <w:rsid w:val="00317E8E"/>
    <w:pPr>
      <w:suppressAutoHyphens/>
      <w:spacing w:line="240" w:lineRule="atLeast"/>
      <w:ind w:left="4252"/>
      <w:jc w:val="left"/>
    </w:pPr>
    <w:rPr>
      <w:rFonts w:eastAsiaTheme="minorEastAsia"/>
      <w:kern w:val="0"/>
      <w:sz w:val="20"/>
      <w:lang w:val="en-GB" w:eastAsia="en-US"/>
    </w:rPr>
  </w:style>
  <w:style w:type="character" w:customStyle="1" w:styleId="afff">
    <w:name w:val="签名 字符"/>
    <w:basedOn w:val="a3"/>
    <w:link w:val="affe"/>
    <w:semiHidden/>
    <w:qFormat/>
    <w:rsid w:val="00317E8E"/>
    <w:rPr>
      <w:lang w:eastAsia="en-US"/>
    </w:rPr>
  </w:style>
  <w:style w:type="paragraph" w:styleId="44">
    <w:name w:val="List Continue 4"/>
    <w:basedOn w:val="a2"/>
    <w:qFormat/>
    <w:rsid w:val="00317E8E"/>
    <w:pPr>
      <w:suppressAutoHyphens/>
      <w:spacing w:after="120" w:line="240" w:lineRule="atLeast"/>
      <w:ind w:left="1132"/>
      <w:jc w:val="left"/>
    </w:pPr>
    <w:rPr>
      <w:rFonts w:eastAsiaTheme="minorEastAsia"/>
      <w:kern w:val="0"/>
      <w:sz w:val="20"/>
      <w:lang w:val="en-GB" w:eastAsia="en-US"/>
    </w:rPr>
  </w:style>
  <w:style w:type="paragraph" w:styleId="afff0">
    <w:name w:val="Subtitle"/>
    <w:basedOn w:val="a2"/>
    <w:link w:val="afff1"/>
    <w:qFormat/>
    <w:rsid w:val="00317E8E"/>
    <w:pPr>
      <w:suppressAutoHyphens/>
      <w:spacing w:after="60" w:line="240" w:lineRule="atLeast"/>
      <w:jc w:val="center"/>
      <w:outlineLvl w:val="1"/>
    </w:pPr>
    <w:rPr>
      <w:rFonts w:ascii="Arial" w:eastAsiaTheme="minorEastAsia" w:hAnsi="Arial" w:cs="Arial"/>
      <w:kern w:val="0"/>
      <w:sz w:val="24"/>
      <w:szCs w:val="24"/>
      <w:lang w:val="en-GB" w:eastAsia="en-US"/>
    </w:rPr>
  </w:style>
  <w:style w:type="character" w:customStyle="1" w:styleId="afff1">
    <w:name w:val="副标题 字符"/>
    <w:basedOn w:val="a3"/>
    <w:link w:val="afff0"/>
    <w:qFormat/>
    <w:rsid w:val="00317E8E"/>
    <w:rPr>
      <w:rFonts w:ascii="Arial" w:hAnsi="Arial" w:cs="Arial"/>
      <w:sz w:val="24"/>
      <w:szCs w:val="24"/>
      <w:lang w:eastAsia="en-US"/>
    </w:rPr>
  </w:style>
  <w:style w:type="paragraph" w:styleId="5">
    <w:name w:val="List Number 5"/>
    <w:basedOn w:val="a2"/>
    <w:semiHidden/>
    <w:qFormat/>
    <w:rsid w:val="00317E8E"/>
    <w:pPr>
      <w:numPr>
        <w:numId w:val="15"/>
      </w:numPr>
      <w:suppressAutoHyphens/>
      <w:spacing w:line="240" w:lineRule="atLeast"/>
      <w:jc w:val="left"/>
    </w:pPr>
    <w:rPr>
      <w:rFonts w:eastAsiaTheme="minorEastAsia"/>
      <w:kern w:val="0"/>
      <w:sz w:val="20"/>
      <w:lang w:val="en-GB" w:eastAsia="en-US"/>
    </w:rPr>
  </w:style>
  <w:style w:type="paragraph" w:styleId="afff2">
    <w:name w:val="List"/>
    <w:basedOn w:val="a2"/>
    <w:semiHidden/>
    <w:qFormat/>
    <w:rsid w:val="00317E8E"/>
    <w:pPr>
      <w:suppressAutoHyphens/>
      <w:spacing w:line="240" w:lineRule="atLeast"/>
      <w:ind w:left="283" w:hanging="283"/>
      <w:jc w:val="left"/>
    </w:pPr>
    <w:rPr>
      <w:rFonts w:eastAsiaTheme="minorEastAsia"/>
      <w:kern w:val="0"/>
      <w:sz w:val="20"/>
      <w:lang w:val="en-GB" w:eastAsia="en-US"/>
    </w:rPr>
  </w:style>
  <w:style w:type="paragraph" w:styleId="36">
    <w:name w:val="Body Text Indent 3"/>
    <w:basedOn w:val="a2"/>
    <w:link w:val="37"/>
    <w:semiHidden/>
    <w:qFormat/>
    <w:rsid w:val="00317E8E"/>
    <w:pPr>
      <w:suppressAutoHyphens/>
      <w:spacing w:after="120" w:line="240" w:lineRule="atLeast"/>
      <w:ind w:left="283"/>
      <w:jc w:val="left"/>
    </w:pPr>
    <w:rPr>
      <w:rFonts w:eastAsiaTheme="minorEastAsia"/>
      <w:kern w:val="0"/>
      <w:sz w:val="16"/>
      <w:szCs w:val="16"/>
      <w:lang w:val="en-GB" w:eastAsia="en-US"/>
    </w:rPr>
  </w:style>
  <w:style w:type="character" w:customStyle="1" w:styleId="37">
    <w:name w:val="正文文本缩进 3 字符"/>
    <w:basedOn w:val="a3"/>
    <w:link w:val="36"/>
    <w:semiHidden/>
    <w:qFormat/>
    <w:rsid w:val="00317E8E"/>
    <w:rPr>
      <w:sz w:val="16"/>
      <w:szCs w:val="16"/>
      <w:lang w:eastAsia="en-US"/>
    </w:rPr>
  </w:style>
  <w:style w:type="paragraph" w:styleId="29">
    <w:name w:val="Body Text 2"/>
    <w:basedOn w:val="a2"/>
    <w:link w:val="2a"/>
    <w:semiHidden/>
    <w:qFormat/>
    <w:rsid w:val="00317E8E"/>
    <w:pPr>
      <w:suppressAutoHyphens/>
      <w:spacing w:after="120" w:line="480" w:lineRule="auto"/>
      <w:jc w:val="left"/>
    </w:pPr>
    <w:rPr>
      <w:rFonts w:eastAsiaTheme="minorEastAsia"/>
      <w:kern w:val="0"/>
      <w:sz w:val="20"/>
      <w:lang w:val="en-GB" w:eastAsia="en-US"/>
    </w:rPr>
  </w:style>
  <w:style w:type="character" w:customStyle="1" w:styleId="2a">
    <w:name w:val="正文文本 2 字符"/>
    <w:basedOn w:val="a3"/>
    <w:link w:val="29"/>
    <w:semiHidden/>
    <w:qFormat/>
    <w:rsid w:val="00317E8E"/>
    <w:rPr>
      <w:lang w:eastAsia="en-US"/>
    </w:rPr>
  </w:style>
  <w:style w:type="paragraph" w:styleId="afff3">
    <w:name w:val="Message Header"/>
    <w:basedOn w:val="a2"/>
    <w:link w:val="afff4"/>
    <w:qFormat/>
    <w:rsid w:val="00317E8E"/>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Theme="minorEastAsia" w:hAnsi="Arial" w:cs="Arial"/>
      <w:kern w:val="0"/>
      <w:sz w:val="24"/>
      <w:szCs w:val="24"/>
      <w:lang w:val="en-GB" w:eastAsia="en-US"/>
    </w:rPr>
  </w:style>
  <w:style w:type="character" w:customStyle="1" w:styleId="afff4">
    <w:name w:val="信息标题 字符"/>
    <w:basedOn w:val="a3"/>
    <w:link w:val="afff3"/>
    <w:qFormat/>
    <w:rsid w:val="00317E8E"/>
    <w:rPr>
      <w:rFonts w:ascii="Arial" w:hAnsi="Arial" w:cs="Arial"/>
      <w:sz w:val="24"/>
      <w:szCs w:val="24"/>
      <w:shd w:val="pct20" w:color="auto" w:fill="auto"/>
      <w:lang w:eastAsia="en-US"/>
    </w:rPr>
  </w:style>
  <w:style w:type="paragraph" w:styleId="HTML1">
    <w:name w:val="HTML Preformatted"/>
    <w:basedOn w:val="a2"/>
    <w:link w:val="HTML2"/>
    <w:semiHidden/>
    <w:qFormat/>
    <w:rsid w:val="00317E8E"/>
    <w:pPr>
      <w:suppressAutoHyphens/>
      <w:spacing w:line="240" w:lineRule="atLeast"/>
      <w:jc w:val="left"/>
    </w:pPr>
    <w:rPr>
      <w:rFonts w:ascii="Courier New" w:eastAsiaTheme="minorEastAsia" w:hAnsi="Courier New" w:cs="Courier New"/>
      <w:kern w:val="0"/>
      <w:sz w:val="20"/>
      <w:lang w:val="en-GB" w:eastAsia="en-US"/>
    </w:rPr>
  </w:style>
  <w:style w:type="character" w:customStyle="1" w:styleId="HTML2">
    <w:name w:val="HTML 预设格式 字符"/>
    <w:basedOn w:val="a3"/>
    <w:link w:val="HTML1"/>
    <w:semiHidden/>
    <w:qFormat/>
    <w:rsid w:val="00317E8E"/>
    <w:rPr>
      <w:rFonts w:ascii="Courier New" w:hAnsi="Courier New" w:cs="Courier New"/>
      <w:lang w:eastAsia="en-US"/>
    </w:rPr>
  </w:style>
  <w:style w:type="paragraph" w:styleId="afff5">
    <w:name w:val="Title"/>
    <w:basedOn w:val="a2"/>
    <w:link w:val="afff6"/>
    <w:qFormat/>
    <w:rsid w:val="00317E8E"/>
    <w:pPr>
      <w:suppressAutoHyphens/>
      <w:spacing w:before="240" w:after="60" w:line="240" w:lineRule="atLeast"/>
      <w:jc w:val="center"/>
      <w:outlineLvl w:val="0"/>
    </w:pPr>
    <w:rPr>
      <w:rFonts w:ascii="Arial" w:eastAsiaTheme="minorEastAsia" w:hAnsi="Arial" w:cs="Arial"/>
      <w:b/>
      <w:bCs/>
      <w:kern w:val="28"/>
      <w:sz w:val="32"/>
      <w:szCs w:val="32"/>
      <w:lang w:val="en-GB" w:eastAsia="en-US"/>
    </w:rPr>
  </w:style>
  <w:style w:type="character" w:customStyle="1" w:styleId="afff6">
    <w:name w:val="标题 字符"/>
    <w:basedOn w:val="a3"/>
    <w:link w:val="afff5"/>
    <w:qFormat/>
    <w:rsid w:val="00317E8E"/>
    <w:rPr>
      <w:rFonts w:ascii="Arial" w:hAnsi="Arial" w:cs="Arial"/>
      <w:b/>
      <w:bCs/>
      <w:kern w:val="28"/>
      <w:sz w:val="32"/>
      <w:szCs w:val="32"/>
      <w:lang w:eastAsia="en-US"/>
    </w:rPr>
  </w:style>
  <w:style w:type="character" w:styleId="afff7">
    <w:name w:val="Strong"/>
    <w:basedOn w:val="a3"/>
    <w:qFormat/>
    <w:rsid w:val="00317E8E"/>
    <w:rPr>
      <w:b/>
      <w:bCs/>
    </w:rPr>
  </w:style>
  <w:style w:type="character" w:styleId="afff8">
    <w:name w:val="page number"/>
    <w:aliases w:val="7_G"/>
    <w:basedOn w:val="a3"/>
    <w:qFormat/>
    <w:rsid w:val="00317E8E"/>
    <w:rPr>
      <w:rFonts w:ascii="Times New Roman" w:hAnsi="Times New Roman"/>
      <w:b/>
      <w:sz w:val="18"/>
    </w:rPr>
  </w:style>
  <w:style w:type="character" w:styleId="afff9">
    <w:name w:val="Emphasis"/>
    <w:basedOn w:val="a3"/>
    <w:qFormat/>
    <w:rsid w:val="00317E8E"/>
    <w:rPr>
      <w:i/>
      <w:iCs/>
    </w:rPr>
  </w:style>
  <w:style w:type="character" w:styleId="afffa">
    <w:name w:val="line number"/>
    <w:basedOn w:val="a3"/>
    <w:qFormat/>
    <w:rsid w:val="00317E8E"/>
    <w:rPr>
      <w:sz w:val="14"/>
    </w:rPr>
  </w:style>
  <w:style w:type="table" w:styleId="afffb">
    <w:name w:val="Table Grid"/>
    <w:basedOn w:val="a4"/>
    <w:qFormat/>
    <w:rsid w:val="00317E8E"/>
    <w:pPr>
      <w:suppressAutoHyphens/>
      <w:spacing w:line="240" w:lineRule="atLeast"/>
    </w:pPr>
    <w:rPr>
      <w:rFonts w:eastAsia="宋体"/>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2">
    <w:name w:val="Table List 1"/>
    <w:basedOn w:val="a4"/>
    <w:semiHidden/>
    <w:qFormat/>
    <w:rsid w:val="00317E8E"/>
    <w:pPr>
      <w:suppressAutoHyphens/>
      <w:spacing w:line="240" w:lineRule="atLeast"/>
    </w:pPr>
    <w:rPr>
      <w:rFonts w:eastAsia="宋体"/>
      <w:lang w:val="en-US"/>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character" w:customStyle="1" w:styleId="a9">
    <w:name w:val="脚注文本 字符"/>
    <w:aliases w:val="5_G 字符,Footnote Text Char Char Char Char Char 字符,Footnote Text Char Char Char Char 字符,Footnote reference 字符,FA Fu 字符,Footnote Text Char Char Char 字符,Footnote Reference1 字符, Char 字符,Char 字符,ft 字符,Style 27 字符,Char Char Char Char Char 字符"/>
    <w:link w:val="a8"/>
    <w:uiPriority w:val="99"/>
    <w:qFormat/>
    <w:rsid w:val="00317E8E"/>
    <w:rPr>
      <w:rFonts w:eastAsia="宋体"/>
      <w:noProof/>
      <w:kern w:val="14"/>
      <w:sz w:val="18"/>
      <w:lang w:val="en-US"/>
    </w:rPr>
  </w:style>
  <w:style w:type="character" w:customStyle="1" w:styleId="ad">
    <w:name w:val="批注文字 字符"/>
    <w:basedOn w:val="a3"/>
    <w:link w:val="ac"/>
    <w:qFormat/>
    <w:rsid w:val="00317E8E"/>
    <w:rPr>
      <w:rFonts w:eastAsia="宋体"/>
      <w:kern w:val="14"/>
      <w:sz w:val="21"/>
      <w:lang w:val="en-US"/>
    </w:rPr>
  </w:style>
  <w:style w:type="character" w:customStyle="1" w:styleId="af">
    <w:name w:val="批注主题 字符"/>
    <w:basedOn w:val="ad"/>
    <w:link w:val="ae"/>
    <w:qFormat/>
    <w:rsid w:val="00317E8E"/>
    <w:rPr>
      <w:rFonts w:eastAsia="宋体"/>
      <w:b/>
      <w:bCs/>
      <w:kern w:val="14"/>
      <w:sz w:val="21"/>
      <w:lang w:val="en-US"/>
    </w:rPr>
  </w:style>
  <w:style w:type="character" w:customStyle="1" w:styleId="af2">
    <w:name w:val="批注框文本 字符"/>
    <w:basedOn w:val="a3"/>
    <w:link w:val="af1"/>
    <w:qFormat/>
    <w:rsid w:val="00317E8E"/>
    <w:rPr>
      <w:rFonts w:eastAsia="宋体"/>
      <w:kern w:val="14"/>
      <w:sz w:val="18"/>
      <w:szCs w:val="18"/>
      <w:lang w:val="en-US"/>
    </w:rPr>
  </w:style>
  <w:style w:type="paragraph" w:customStyle="1" w:styleId="SingleTxtG">
    <w:name w:val="_ Single Txt_G"/>
    <w:basedOn w:val="a2"/>
    <w:link w:val="SingleTxtGChar"/>
    <w:qFormat/>
    <w:rsid w:val="00317E8E"/>
    <w:pPr>
      <w:suppressAutoHyphens/>
      <w:spacing w:after="120" w:line="240" w:lineRule="atLeast"/>
      <w:ind w:left="1134" w:right="1134"/>
    </w:pPr>
    <w:rPr>
      <w:rFonts w:eastAsiaTheme="minorEastAsia"/>
      <w:kern w:val="0"/>
      <w:sz w:val="20"/>
      <w:lang w:val="en-GB" w:eastAsia="en-US"/>
    </w:rPr>
  </w:style>
  <w:style w:type="paragraph" w:customStyle="1" w:styleId="HMG">
    <w:name w:val="_ H __M_G"/>
    <w:basedOn w:val="a2"/>
    <w:next w:val="a2"/>
    <w:qFormat/>
    <w:rsid w:val="00317E8E"/>
    <w:pPr>
      <w:keepNext/>
      <w:keepLines/>
      <w:tabs>
        <w:tab w:val="right" w:pos="851"/>
      </w:tabs>
      <w:suppressAutoHyphens/>
      <w:spacing w:before="240" w:after="240" w:line="360" w:lineRule="exact"/>
      <w:ind w:left="1134" w:right="1134" w:hanging="1134"/>
      <w:jc w:val="left"/>
    </w:pPr>
    <w:rPr>
      <w:rFonts w:eastAsiaTheme="minorEastAsia"/>
      <w:b/>
      <w:kern w:val="0"/>
      <w:sz w:val="34"/>
      <w:lang w:val="en-GB" w:eastAsia="en-US"/>
    </w:rPr>
  </w:style>
  <w:style w:type="paragraph" w:customStyle="1" w:styleId="HChG">
    <w:name w:val="_ H _Ch_G"/>
    <w:basedOn w:val="a2"/>
    <w:next w:val="a2"/>
    <w:qFormat/>
    <w:rsid w:val="00317E8E"/>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MG">
    <w:name w:val="__S_M_G"/>
    <w:basedOn w:val="a2"/>
    <w:next w:val="a2"/>
    <w:qFormat/>
    <w:rsid w:val="00317E8E"/>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SLG">
    <w:name w:val="__S_L_G"/>
    <w:basedOn w:val="a2"/>
    <w:next w:val="a2"/>
    <w:qFormat/>
    <w:rsid w:val="00317E8E"/>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SSG">
    <w:name w:val="__S_S_G"/>
    <w:basedOn w:val="a2"/>
    <w:next w:val="a2"/>
    <w:qFormat/>
    <w:rsid w:val="00317E8E"/>
    <w:pPr>
      <w:keepNext/>
      <w:keepLines/>
      <w:suppressAutoHyphens/>
      <w:spacing w:before="240" w:after="240" w:line="300" w:lineRule="exact"/>
      <w:ind w:left="1134" w:right="1134"/>
      <w:jc w:val="left"/>
    </w:pPr>
    <w:rPr>
      <w:rFonts w:eastAsiaTheme="minorEastAsia"/>
      <w:b/>
      <w:kern w:val="0"/>
      <w:sz w:val="28"/>
      <w:lang w:val="en-GB" w:eastAsia="en-US"/>
    </w:rPr>
  </w:style>
  <w:style w:type="paragraph" w:customStyle="1" w:styleId="XLargeG">
    <w:name w:val="__XLarge_G"/>
    <w:basedOn w:val="a2"/>
    <w:next w:val="a2"/>
    <w:qFormat/>
    <w:rsid w:val="00317E8E"/>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Bullet1G">
    <w:name w:val="_Bullet 1_G"/>
    <w:basedOn w:val="a2"/>
    <w:qFormat/>
    <w:rsid w:val="00317E8E"/>
    <w:pPr>
      <w:numPr>
        <w:numId w:val="16"/>
      </w:numPr>
      <w:suppressAutoHyphens/>
      <w:spacing w:after="120" w:line="240" w:lineRule="atLeast"/>
      <w:ind w:right="1134"/>
    </w:pPr>
    <w:rPr>
      <w:rFonts w:eastAsiaTheme="minorEastAsia"/>
      <w:kern w:val="0"/>
      <w:sz w:val="20"/>
      <w:lang w:val="en-GB" w:eastAsia="en-US"/>
    </w:rPr>
  </w:style>
  <w:style w:type="paragraph" w:customStyle="1" w:styleId="Bullet2G">
    <w:name w:val="_Bullet 2_G"/>
    <w:basedOn w:val="a2"/>
    <w:qFormat/>
    <w:rsid w:val="00317E8E"/>
    <w:pPr>
      <w:numPr>
        <w:numId w:val="17"/>
      </w:numPr>
      <w:suppressAutoHyphens/>
      <w:spacing w:after="120" w:line="240" w:lineRule="atLeast"/>
      <w:ind w:right="1134"/>
    </w:pPr>
    <w:rPr>
      <w:rFonts w:eastAsiaTheme="minorEastAsia"/>
      <w:kern w:val="0"/>
      <w:sz w:val="20"/>
      <w:lang w:val="en-GB" w:eastAsia="en-US"/>
    </w:rPr>
  </w:style>
  <w:style w:type="paragraph" w:customStyle="1" w:styleId="H1G">
    <w:name w:val="_ H_1_G"/>
    <w:basedOn w:val="a2"/>
    <w:next w:val="a2"/>
    <w:qFormat/>
    <w:rsid w:val="00317E8E"/>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2"/>
    <w:next w:val="a2"/>
    <w:qFormat/>
    <w:rsid w:val="00317E8E"/>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paragraph" w:customStyle="1" w:styleId="H4G">
    <w:name w:val="_ H_4_G"/>
    <w:basedOn w:val="a2"/>
    <w:next w:val="a2"/>
    <w:qFormat/>
    <w:rsid w:val="00317E8E"/>
    <w:pPr>
      <w:keepNext/>
      <w:keepLines/>
      <w:tabs>
        <w:tab w:val="right" w:pos="851"/>
      </w:tabs>
      <w:suppressAutoHyphens/>
      <w:spacing w:before="240" w:after="120" w:line="240" w:lineRule="exact"/>
      <w:ind w:left="1134" w:right="1134" w:hanging="1134"/>
      <w:jc w:val="left"/>
    </w:pPr>
    <w:rPr>
      <w:rFonts w:eastAsiaTheme="minorEastAsia"/>
      <w:i/>
      <w:kern w:val="0"/>
      <w:sz w:val="20"/>
      <w:lang w:val="en-GB" w:eastAsia="en-US"/>
    </w:rPr>
  </w:style>
  <w:style w:type="paragraph" w:customStyle="1" w:styleId="H56G">
    <w:name w:val="_ H_5/6_G"/>
    <w:basedOn w:val="a2"/>
    <w:next w:val="a2"/>
    <w:qFormat/>
    <w:rsid w:val="00317E8E"/>
    <w:pPr>
      <w:keepNext/>
      <w:keepLines/>
      <w:tabs>
        <w:tab w:val="right" w:pos="851"/>
      </w:tabs>
      <w:suppressAutoHyphens/>
      <w:spacing w:before="240" w:after="120" w:line="240" w:lineRule="exact"/>
      <w:ind w:left="1134" w:right="1134" w:hanging="1134"/>
      <w:jc w:val="left"/>
    </w:pPr>
    <w:rPr>
      <w:rFonts w:eastAsiaTheme="minorEastAsia"/>
      <w:kern w:val="0"/>
      <w:sz w:val="20"/>
      <w:lang w:val="en-GB" w:eastAsia="en-US"/>
    </w:rPr>
  </w:style>
  <w:style w:type="paragraph" w:customStyle="1" w:styleId="ParNoG">
    <w:name w:val="_ParNo_G"/>
    <w:basedOn w:val="SingleTxtG"/>
    <w:qFormat/>
    <w:rsid w:val="00317E8E"/>
    <w:pPr>
      <w:numPr>
        <w:numId w:val="18"/>
      </w:numPr>
      <w:tabs>
        <w:tab w:val="clear" w:pos="1701"/>
        <w:tab w:val="left" w:pos="1492"/>
      </w:tabs>
      <w:kinsoku w:val="0"/>
      <w:overflowPunct w:val="0"/>
      <w:autoSpaceDE w:val="0"/>
      <w:autoSpaceDN w:val="0"/>
      <w:adjustRightInd w:val="0"/>
      <w:snapToGrid w:val="0"/>
      <w:ind w:left="1492" w:hanging="360"/>
    </w:pPr>
  </w:style>
  <w:style w:type="paragraph" w:customStyle="1" w:styleId="Distribution">
    <w:name w:val="Distribution"/>
    <w:next w:val="a2"/>
    <w:qFormat/>
    <w:rsid w:val="00317E8E"/>
    <w:pPr>
      <w:spacing w:before="240"/>
    </w:pPr>
    <w:rPr>
      <w:spacing w:val="4"/>
      <w:w w:val="103"/>
      <w:kern w:val="14"/>
    </w:rPr>
  </w:style>
  <w:style w:type="paragraph" w:customStyle="1" w:styleId="Publication0">
    <w:name w:val="Publication"/>
    <w:next w:val="a2"/>
    <w:qFormat/>
    <w:rsid w:val="00317E8E"/>
    <w:rPr>
      <w:spacing w:val="4"/>
      <w:w w:val="103"/>
      <w:kern w:val="14"/>
    </w:rPr>
  </w:style>
  <w:style w:type="paragraph" w:customStyle="1" w:styleId="Original0">
    <w:name w:val="Original"/>
    <w:next w:val="a2"/>
    <w:qFormat/>
    <w:rsid w:val="00317E8E"/>
    <w:rPr>
      <w:spacing w:val="4"/>
      <w:w w:val="103"/>
      <w:kern w:val="14"/>
    </w:rPr>
  </w:style>
  <w:style w:type="paragraph" w:customStyle="1" w:styleId="ReleaseDate">
    <w:name w:val="Release Date"/>
    <w:next w:val="af5"/>
    <w:qFormat/>
    <w:rsid w:val="00317E8E"/>
    <w:rPr>
      <w:spacing w:val="4"/>
      <w:w w:val="103"/>
      <w:kern w:val="14"/>
    </w:rPr>
  </w:style>
  <w:style w:type="character" w:customStyle="1" w:styleId="CommentTextChar">
    <w:name w:val="Comment Text Char"/>
    <w:basedOn w:val="a3"/>
    <w:qFormat/>
    <w:rsid w:val="00317E8E"/>
    <w:rPr>
      <w:spacing w:val="4"/>
      <w:w w:val="103"/>
      <w:kern w:val="14"/>
      <w:lang w:val="en-GB"/>
    </w:rPr>
  </w:style>
  <w:style w:type="character" w:customStyle="1" w:styleId="preferred">
    <w:name w:val="preferred"/>
    <w:basedOn w:val="a3"/>
    <w:qFormat/>
    <w:rsid w:val="00317E8E"/>
  </w:style>
  <w:style w:type="character" w:customStyle="1" w:styleId="af4">
    <w:name w:val="页眉 字符"/>
    <w:aliases w:val="6_G 字符"/>
    <w:link w:val="af3"/>
    <w:rsid w:val="00317E8E"/>
    <w:rPr>
      <w:noProof/>
      <w:sz w:val="18"/>
      <w:lang w:val="en-US"/>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rsid w:val="00317E8E"/>
    <w:rPr>
      <w:sz w:val="20"/>
      <w:szCs w:val="20"/>
      <w:lang w:val="en-GB" w:eastAsia="en-US"/>
    </w:rPr>
  </w:style>
  <w:style w:type="character" w:customStyle="1" w:styleId="ab">
    <w:name w:val="尾注文本 字符"/>
    <w:aliases w:val="2_G 字符"/>
    <w:link w:val="aa"/>
    <w:rsid w:val="00317E8E"/>
    <w:rPr>
      <w:rFonts w:eastAsia="宋体"/>
      <w:noProof/>
      <w:kern w:val="14"/>
      <w:sz w:val="18"/>
      <w:lang w:val="en-US"/>
    </w:rPr>
  </w:style>
  <w:style w:type="character" w:customStyle="1" w:styleId="af6">
    <w:name w:val="页脚 字符"/>
    <w:aliases w:val="3_G 字符"/>
    <w:link w:val="af5"/>
    <w:rsid w:val="00317E8E"/>
    <w:rPr>
      <w:b/>
      <w:noProof/>
      <w:sz w:val="18"/>
      <w:szCs w:val="18"/>
      <w:lang w:val="en-US"/>
    </w:rPr>
  </w:style>
  <w:style w:type="character" w:customStyle="1" w:styleId="sb8d990e2">
    <w:name w:val="sb8d990e2"/>
    <w:rsid w:val="00317E8E"/>
  </w:style>
  <w:style w:type="paragraph" w:customStyle="1" w:styleId="Default">
    <w:name w:val="Default"/>
    <w:uiPriority w:val="99"/>
    <w:rsid w:val="00317E8E"/>
    <w:pPr>
      <w:autoSpaceDE w:val="0"/>
      <w:autoSpaceDN w:val="0"/>
      <w:adjustRightInd w:val="0"/>
    </w:pPr>
    <w:rPr>
      <w:rFonts w:asciiTheme="minorHAnsi" w:hAnsiTheme="minorHAnsi"/>
      <w:color w:val="000000"/>
      <w:kern w:val="2"/>
      <w:sz w:val="24"/>
      <w:szCs w:val="24"/>
      <w:lang w:eastAsia="en-GB"/>
    </w:rPr>
  </w:style>
  <w:style w:type="paragraph" w:customStyle="1" w:styleId="CM55">
    <w:name w:val="CM55"/>
    <w:basedOn w:val="Default"/>
    <w:next w:val="Default"/>
    <w:uiPriority w:val="99"/>
    <w:rsid w:val="00317E8E"/>
    <w:rPr>
      <w:color w:val="auto"/>
    </w:rPr>
  </w:style>
  <w:style w:type="character" w:customStyle="1" w:styleId="SingleTxtGChar">
    <w:name w:val="_ Single Txt_G Char"/>
    <w:link w:val="SingleTxtG"/>
    <w:locked/>
    <w:rsid w:val="00317E8E"/>
    <w:rPr>
      <w:lang w:eastAsia="en-US"/>
    </w:rPr>
  </w:style>
  <w:style w:type="paragraph" w:styleId="afffc">
    <w:name w:val="Revision"/>
    <w:hidden/>
    <w:uiPriority w:val="99"/>
    <w:semiHidden/>
    <w:rsid w:val="00317E8E"/>
    <w:rPr>
      <w:rFonts w:asciiTheme="minorHAnsi" w:hAnsiTheme="minorHAnsi"/>
      <w:kern w:val="2"/>
      <w:sz w:val="24"/>
      <w:szCs w:val="24"/>
      <w:lang w:eastAsia="en-US"/>
    </w:rPr>
  </w:style>
  <w:style w:type="character" w:customStyle="1" w:styleId="s32a37344">
    <w:name w:val="s32a37344"/>
    <w:rsid w:val="00317E8E"/>
  </w:style>
  <w:style w:type="character" w:customStyle="1" w:styleId="apple-converted-space">
    <w:name w:val="apple-converted-space"/>
    <w:basedOn w:val="a3"/>
    <w:rsid w:val="00317E8E"/>
  </w:style>
  <w:style w:type="paragraph" w:customStyle="1" w:styleId="HdChapterBdLg">
    <w:name w:val="Hd Chapter Bd Lg"/>
    <w:basedOn w:val="a2"/>
    <w:next w:val="a2"/>
    <w:qFormat/>
    <w:rsid w:val="00317E8E"/>
    <w:pPr>
      <w:keepNext/>
      <w:keepLines/>
      <w:tabs>
        <w:tab w:val="left" w:pos="2218"/>
      </w:tabs>
      <w:suppressAutoHyphens/>
      <w:spacing w:before="240" w:line="300" w:lineRule="exact"/>
      <w:jc w:val="left"/>
    </w:pPr>
    <w:rPr>
      <w:rFonts w:asciiTheme="minorHAnsi" w:eastAsia="Calibri" w:hAnsiTheme="minorHAnsi"/>
      <w:b/>
      <w:spacing w:val="-3"/>
      <w:w w:val="99"/>
      <w:sz w:val="34"/>
      <w:szCs w:val="34"/>
      <w:lang w:val="en-GB" w:eastAsia="en-US"/>
    </w:rPr>
  </w:style>
  <w:style w:type="paragraph" w:customStyle="1" w:styleId="JournalHeading4">
    <w:name w:val="Journal_Heading4"/>
    <w:basedOn w:val="a2"/>
    <w:next w:val="a2"/>
    <w:qFormat/>
    <w:rsid w:val="00317E8E"/>
    <w:pPr>
      <w:keepNext/>
      <w:keepLines/>
      <w:suppressAutoHyphens/>
      <w:spacing w:before="240" w:line="240" w:lineRule="exact"/>
      <w:jc w:val="left"/>
      <w:outlineLvl w:val="3"/>
    </w:pPr>
    <w:rPr>
      <w:rFonts w:asciiTheme="minorHAnsi" w:eastAsia="Calibri" w:hAnsiTheme="minorHAnsi"/>
      <w:i/>
      <w:spacing w:val="4"/>
      <w:w w:val="103"/>
      <w:sz w:val="20"/>
      <w:lang w:val="en-GB" w:eastAsia="en-US"/>
    </w:rPr>
  </w:style>
  <w:style w:type="paragraph" w:styleId="afffd">
    <w:name w:val="List Paragraph"/>
    <w:basedOn w:val="a2"/>
    <w:uiPriority w:val="34"/>
    <w:qFormat/>
    <w:rsid w:val="00317E8E"/>
    <w:pPr>
      <w:spacing w:after="160" w:line="252" w:lineRule="auto"/>
      <w:ind w:left="720"/>
      <w:contextualSpacing/>
      <w:jc w:val="left"/>
    </w:pPr>
    <w:rPr>
      <w:rFonts w:ascii="Calibri" w:eastAsia="Calibri" w:hAnsi="Calibri" w:cs="Calibri"/>
      <w:kern w:val="2"/>
      <w:sz w:val="22"/>
      <w:szCs w:val="22"/>
      <w:lang w:val="en-GB" w:eastAsia="en-GB"/>
    </w:rPr>
  </w:style>
  <w:style w:type="paragraph" w:customStyle="1" w:styleId="13">
    <w:name w:val="正文1"/>
    <w:rsid w:val="00317E8E"/>
    <w:pPr>
      <w:jc w:val="both"/>
    </w:pPr>
    <w:rPr>
      <w:rFonts w:asciiTheme="minorHAnsi" w:eastAsia="宋体" w:hAnsiTheme="minorHAnsi"/>
      <w:kern w:val="2"/>
      <w:sz w:val="21"/>
      <w:szCs w:val="21"/>
      <w:lang w:val="en-US"/>
    </w:rPr>
  </w:style>
  <w:style w:type="paragraph" w:styleId="afffe">
    <w:name w:val="Document Map"/>
    <w:basedOn w:val="a2"/>
    <w:link w:val="affff"/>
    <w:uiPriority w:val="99"/>
    <w:semiHidden/>
    <w:unhideWhenUsed/>
    <w:rsid w:val="00317E8E"/>
    <w:pPr>
      <w:spacing w:line="240" w:lineRule="auto"/>
      <w:jc w:val="left"/>
    </w:pPr>
    <w:rPr>
      <w:rFonts w:ascii="宋体" w:hAnsiTheme="minorHAnsi"/>
      <w:kern w:val="2"/>
      <w:sz w:val="24"/>
      <w:szCs w:val="24"/>
      <w:lang w:eastAsia="en-US" w:bidi="he-IL"/>
    </w:rPr>
  </w:style>
  <w:style w:type="character" w:customStyle="1" w:styleId="affff">
    <w:name w:val="文档结构图 字符"/>
    <w:basedOn w:val="a3"/>
    <w:link w:val="afffe"/>
    <w:uiPriority w:val="99"/>
    <w:semiHidden/>
    <w:rsid w:val="00317E8E"/>
    <w:rPr>
      <w:rFonts w:ascii="宋体" w:eastAsia="宋体" w:hAnsiTheme="minorHAnsi"/>
      <w:kern w:val="2"/>
      <w:sz w:val="24"/>
      <w:szCs w:val="24"/>
      <w:lang w:val="en-US" w:eastAsia="en-US" w:bidi="he-IL"/>
    </w:rPr>
  </w:style>
  <w:style w:type="paragraph" w:styleId="affff0">
    <w:name w:val="Block Text"/>
    <w:basedOn w:val="a2"/>
    <w:semiHidden/>
    <w:rsid w:val="00317E8E"/>
    <w:pPr>
      <w:suppressAutoHyphens/>
      <w:spacing w:line="240" w:lineRule="atLeast"/>
      <w:ind w:left="1440" w:right="1440"/>
      <w:jc w:val="left"/>
    </w:pPr>
    <w:rPr>
      <w:rFonts w:eastAsiaTheme="minorEastAsia"/>
      <w:kern w:val="0"/>
      <w:sz w:val="20"/>
      <w:lang w:val="en-GB" w:eastAsia="en-US"/>
    </w:rPr>
  </w:style>
  <w:style w:type="numbering" w:styleId="1111110">
    <w:name w:val="Outline List 2"/>
    <w:basedOn w:val="a5"/>
    <w:semiHidden/>
    <w:rsid w:val="00317E8E"/>
    <w:pPr>
      <w:numPr>
        <w:numId w:val="30"/>
      </w:numPr>
    </w:pPr>
  </w:style>
  <w:style w:type="numbering" w:styleId="111111">
    <w:name w:val="Outline List 1"/>
    <w:basedOn w:val="a5"/>
    <w:semiHidden/>
    <w:rsid w:val="00317E8E"/>
    <w:pPr>
      <w:numPr>
        <w:numId w:val="31"/>
      </w:numPr>
    </w:pPr>
  </w:style>
  <w:style w:type="numbering" w:styleId="a1">
    <w:name w:val="Outline List 3"/>
    <w:basedOn w:val="a5"/>
    <w:semiHidden/>
    <w:rsid w:val="00317E8E"/>
    <w:pPr>
      <w:numPr>
        <w:numId w:val="32"/>
      </w:numPr>
    </w:pPr>
  </w:style>
  <w:style w:type="paragraph" w:styleId="affff1">
    <w:name w:val="envelope return"/>
    <w:basedOn w:val="a2"/>
    <w:semiHidden/>
    <w:rsid w:val="00317E8E"/>
    <w:pPr>
      <w:suppressAutoHyphens/>
      <w:spacing w:line="240" w:lineRule="atLeast"/>
      <w:jc w:val="left"/>
    </w:pPr>
    <w:rPr>
      <w:rFonts w:ascii="Arial" w:eastAsiaTheme="minorEastAsia" w:hAnsi="Arial" w:cs="Arial"/>
      <w:kern w:val="0"/>
      <w:sz w:val="20"/>
      <w:lang w:val="en-GB" w:eastAsia="en-US"/>
    </w:rPr>
  </w:style>
  <w:style w:type="character" w:styleId="HTML3">
    <w:name w:val="HTML Acronym"/>
    <w:basedOn w:val="a3"/>
    <w:semiHidden/>
    <w:rsid w:val="00317E8E"/>
  </w:style>
  <w:style w:type="character" w:styleId="HTML4">
    <w:name w:val="HTML Cite"/>
    <w:basedOn w:val="a3"/>
    <w:semiHidden/>
    <w:rsid w:val="00317E8E"/>
    <w:rPr>
      <w:i/>
      <w:iCs/>
    </w:rPr>
  </w:style>
  <w:style w:type="character" w:styleId="HTML5">
    <w:name w:val="HTML Code"/>
    <w:basedOn w:val="a3"/>
    <w:semiHidden/>
    <w:rsid w:val="00317E8E"/>
    <w:rPr>
      <w:rFonts w:ascii="Courier New" w:hAnsi="Courier New" w:cs="Courier New"/>
      <w:sz w:val="20"/>
      <w:szCs w:val="20"/>
    </w:rPr>
  </w:style>
  <w:style w:type="character" w:styleId="HTML6">
    <w:name w:val="HTML Definition"/>
    <w:basedOn w:val="a3"/>
    <w:semiHidden/>
    <w:rsid w:val="00317E8E"/>
    <w:rPr>
      <w:i/>
      <w:iCs/>
    </w:rPr>
  </w:style>
  <w:style w:type="character" w:styleId="HTML7">
    <w:name w:val="HTML Keyboard"/>
    <w:basedOn w:val="a3"/>
    <w:semiHidden/>
    <w:rsid w:val="00317E8E"/>
    <w:rPr>
      <w:rFonts w:ascii="Courier New" w:hAnsi="Courier New" w:cs="Courier New"/>
      <w:sz w:val="20"/>
      <w:szCs w:val="20"/>
    </w:rPr>
  </w:style>
  <w:style w:type="character" w:styleId="HTML8">
    <w:name w:val="HTML Sample"/>
    <w:basedOn w:val="a3"/>
    <w:semiHidden/>
    <w:rsid w:val="00317E8E"/>
    <w:rPr>
      <w:rFonts w:ascii="Courier New" w:hAnsi="Courier New" w:cs="Courier New"/>
    </w:rPr>
  </w:style>
  <w:style w:type="character" w:styleId="HTML9">
    <w:name w:val="HTML Typewriter"/>
    <w:basedOn w:val="a3"/>
    <w:semiHidden/>
    <w:rsid w:val="00317E8E"/>
    <w:rPr>
      <w:rFonts w:ascii="Courier New" w:hAnsi="Courier New" w:cs="Courier New"/>
      <w:sz w:val="20"/>
      <w:szCs w:val="20"/>
    </w:rPr>
  </w:style>
  <w:style w:type="character" w:styleId="HTMLa">
    <w:name w:val="HTML Variable"/>
    <w:basedOn w:val="a3"/>
    <w:semiHidden/>
    <w:rsid w:val="00317E8E"/>
    <w:rPr>
      <w:i/>
      <w:iCs/>
    </w:rPr>
  </w:style>
  <w:style w:type="paragraph" w:styleId="38">
    <w:name w:val="List 3"/>
    <w:basedOn w:val="a2"/>
    <w:semiHidden/>
    <w:rsid w:val="00317E8E"/>
    <w:pPr>
      <w:suppressAutoHyphens/>
      <w:spacing w:line="240" w:lineRule="atLeast"/>
      <w:ind w:left="849" w:hanging="283"/>
      <w:jc w:val="left"/>
    </w:pPr>
    <w:rPr>
      <w:rFonts w:eastAsiaTheme="minorEastAsia"/>
      <w:kern w:val="0"/>
      <w:sz w:val="20"/>
      <w:lang w:val="en-GB" w:eastAsia="en-US"/>
    </w:rPr>
  </w:style>
  <w:style w:type="paragraph" w:styleId="45">
    <w:name w:val="List 4"/>
    <w:basedOn w:val="a2"/>
    <w:semiHidden/>
    <w:rsid w:val="00317E8E"/>
    <w:pPr>
      <w:suppressAutoHyphens/>
      <w:spacing w:line="240" w:lineRule="atLeast"/>
      <w:ind w:left="1132" w:hanging="283"/>
      <w:jc w:val="left"/>
    </w:pPr>
    <w:rPr>
      <w:rFonts w:eastAsiaTheme="minorEastAsia"/>
      <w:kern w:val="0"/>
      <w:sz w:val="20"/>
      <w:lang w:val="en-GB" w:eastAsia="en-US"/>
    </w:rPr>
  </w:style>
  <w:style w:type="paragraph" w:styleId="54">
    <w:name w:val="List 5"/>
    <w:basedOn w:val="a2"/>
    <w:semiHidden/>
    <w:rsid w:val="00317E8E"/>
    <w:pPr>
      <w:suppressAutoHyphens/>
      <w:spacing w:line="240" w:lineRule="atLeast"/>
      <w:ind w:left="1415" w:hanging="283"/>
      <w:jc w:val="left"/>
    </w:pPr>
    <w:rPr>
      <w:rFonts w:eastAsiaTheme="minorEastAsia"/>
      <w:kern w:val="0"/>
      <w:sz w:val="20"/>
      <w:lang w:val="en-GB" w:eastAsia="en-US"/>
    </w:rPr>
  </w:style>
  <w:style w:type="paragraph" w:styleId="affff2">
    <w:name w:val="List Continue"/>
    <w:basedOn w:val="a2"/>
    <w:semiHidden/>
    <w:rsid w:val="00317E8E"/>
    <w:pPr>
      <w:suppressAutoHyphens/>
      <w:spacing w:after="120" w:line="240" w:lineRule="atLeast"/>
      <w:ind w:left="283"/>
      <w:jc w:val="left"/>
    </w:pPr>
    <w:rPr>
      <w:rFonts w:eastAsiaTheme="minorEastAsia"/>
      <w:kern w:val="0"/>
      <w:sz w:val="20"/>
      <w:lang w:val="en-GB" w:eastAsia="en-US"/>
    </w:rPr>
  </w:style>
  <w:style w:type="paragraph" w:styleId="2b">
    <w:name w:val="List Continue 2"/>
    <w:basedOn w:val="a2"/>
    <w:semiHidden/>
    <w:rsid w:val="00317E8E"/>
    <w:pPr>
      <w:suppressAutoHyphens/>
      <w:spacing w:after="120" w:line="240" w:lineRule="atLeast"/>
      <w:ind w:left="566"/>
      <w:jc w:val="left"/>
    </w:pPr>
    <w:rPr>
      <w:rFonts w:eastAsiaTheme="minorEastAsia"/>
      <w:kern w:val="0"/>
      <w:sz w:val="20"/>
      <w:lang w:val="en-GB" w:eastAsia="en-US"/>
    </w:rPr>
  </w:style>
  <w:style w:type="paragraph" w:styleId="39">
    <w:name w:val="List Continue 3"/>
    <w:basedOn w:val="a2"/>
    <w:semiHidden/>
    <w:rsid w:val="00317E8E"/>
    <w:pPr>
      <w:suppressAutoHyphens/>
      <w:spacing w:after="120" w:line="240" w:lineRule="atLeast"/>
      <w:ind w:left="849"/>
      <w:jc w:val="left"/>
    </w:pPr>
    <w:rPr>
      <w:rFonts w:eastAsiaTheme="minorEastAsia"/>
      <w:kern w:val="0"/>
      <w:sz w:val="20"/>
      <w:lang w:val="en-GB" w:eastAsia="en-US"/>
    </w:rPr>
  </w:style>
  <w:style w:type="paragraph" w:customStyle="1" w:styleId="14">
    <w:name w:val="注释标题1"/>
    <w:basedOn w:val="a2"/>
    <w:next w:val="a2"/>
    <w:semiHidden/>
    <w:rsid w:val="00317E8E"/>
    <w:pPr>
      <w:suppressAutoHyphens/>
      <w:spacing w:line="240" w:lineRule="atLeast"/>
      <w:jc w:val="left"/>
    </w:pPr>
    <w:rPr>
      <w:rFonts w:eastAsiaTheme="minorEastAsia"/>
      <w:kern w:val="0"/>
      <w:sz w:val="20"/>
      <w:lang w:val="en-GB" w:eastAsia="en-US"/>
    </w:rPr>
  </w:style>
  <w:style w:type="table" w:styleId="15">
    <w:name w:val="Table 3D effects 1"/>
    <w:basedOn w:val="a4"/>
    <w:semiHidden/>
    <w:rsid w:val="00317E8E"/>
    <w:pPr>
      <w:suppressAutoHyphens/>
      <w:spacing w:line="240" w:lineRule="atLeast"/>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4"/>
    <w:semiHidden/>
    <w:rsid w:val="00317E8E"/>
    <w:pPr>
      <w:suppressAutoHyphens/>
      <w:spacing w:line="240" w:lineRule="atLeast"/>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4"/>
    <w:semiHidden/>
    <w:rsid w:val="00317E8E"/>
    <w:pPr>
      <w:suppressAutoHyphens/>
      <w:spacing w:line="240" w:lineRule="atLeast"/>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6">
    <w:name w:val="Table Classic 1"/>
    <w:basedOn w:val="a4"/>
    <w:semiHidden/>
    <w:rsid w:val="00317E8E"/>
    <w:pPr>
      <w:suppressAutoHyphens/>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lassic 2"/>
    <w:basedOn w:val="a4"/>
    <w:semiHidden/>
    <w:rsid w:val="00317E8E"/>
    <w:pPr>
      <w:suppressAutoHyphens/>
      <w:spacing w:line="240" w:lineRule="atLeast"/>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b">
    <w:name w:val="Table Classic 3"/>
    <w:basedOn w:val="a4"/>
    <w:semiHidden/>
    <w:rsid w:val="00317E8E"/>
    <w:pPr>
      <w:suppressAutoHyphens/>
      <w:spacing w:line="240" w:lineRule="atLeast"/>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4"/>
    <w:semiHidden/>
    <w:rsid w:val="00317E8E"/>
    <w:pPr>
      <w:suppressAutoHyphens/>
      <w:spacing w:line="240" w:lineRule="atLeast"/>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7">
    <w:name w:val="Table Colorful 1"/>
    <w:basedOn w:val="a4"/>
    <w:semiHidden/>
    <w:rsid w:val="00317E8E"/>
    <w:pPr>
      <w:suppressAutoHyphens/>
      <w:spacing w:line="240" w:lineRule="atLeast"/>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317E8E"/>
    <w:pPr>
      <w:suppressAutoHyphens/>
      <w:spacing w:line="240" w:lineRule="atLeast"/>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4"/>
    <w:semiHidden/>
    <w:rsid w:val="00317E8E"/>
    <w:pPr>
      <w:suppressAutoHyphens/>
      <w:spacing w:line="240" w:lineRule="atLeast"/>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8">
    <w:name w:val="Table Columns 1"/>
    <w:basedOn w:val="a4"/>
    <w:semiHidden/>
    <w:rsid w:val="00317E8E"/>
    <w:pPr>
      <w:suppressAutoHyphens/>
      <w:spacing w:line="240" w:lineRule="atLeast"/>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Columns 2"/>
    <w:basedOn w:val="a4"/>
    <w:semiHidden/>
    <w:rsid w:val="00317E8E"/>
    <w:pPr>
      <w:suppressAutoHyphens/>
      <w:spacing w:line="240" w:lineRule="atLeast"/>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4"/>
    <w:semiHidden/>
    <w:rsid w:val="00317E8E"/>
    <w:pPr>
      <w:suppressAutoHyphens/>
      <w:spacing w:line="240" w:lineRule="atLeast"/>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4"/>
    <w:semiHidden/>
    <w:rsid w:val="00317E8E"/>
    <w:pPr>
      <w:suppressAutoHyphens/>
      <w:spacing w:line="240" w:lineRule="atLeast"/>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317E8E"/>
    <w:pPr>
      <w:suppressAutoHyphens/>
      <w:spacing w:line="240" w:lineRule="atLeast"/>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3">
    <w:name w:val="Table Contemporary"/>
    <w:basedOn w:val="a4"/>
    <w:semiHidden/>
    <w:rsid w:val="00317E8E"/>
    <w:pPr>
      <w:suppressAutoHyphens/>
      <w:spacing w:line="240" w:lineRule="atLeast"/>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4">
    <w:name w:val="Table Elegant"/>
    <w:basedOn w:val="a4"/>
    <w:semiHidden/>
    <w:rsid w:val="00317E8E"/>
    <w:pPr>
      <w:suppressAutoHyphens/>
      <w:spacing w:line="240" w:lineRule="atLeast"/>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9">
    <w:name w:val="Table Grid 1"/>
    <w:basedOn w:val="a4"/>
    <w:semiHidden/>
    <w:rsid w:val="00317E8E"/>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4"/>
    <w:semiHidden/>
    <w:rsid w:val="00317E8E"/>
    <w:pPr>
      <w:suppressAutoHyphens/>
      <w:spacing w:line="240" w:lineRule="atLeast"/>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e">
    <w:name w:val="Table Grid 3"/>
    <w:basedOn w:val="a4"/>
    <w:semiHidden/>
    <w:rsid w:val="00317E8E"/>
    <w:pPr>
      <w:suppressAutoHyphens/>
      <w:spacing w:line="240" w:lineRule="atLeast"/>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4"/>
    <w:semiHidden/>
    <w:rsid w:val="00317E8E"/>
    <w:pPr>
      <w:suppressAutoHyphens/>
      <w:spacing w:line="240" w:lineRule="atLeast"/>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317E8E"/>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4"/>
    <w:semiHidden/>
    <w:rsid w:val="00317E8E"/>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4"/>
    <w:semiHidden/>
    <w:rsid w:val="00317E8E"/>
    <w:pPr>
      <w:suppressAutoHyphens/>
      <w:spacing w:line="240" w:lineRule="atLeast"/>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semiHidden/>
    <w:rsid w:val="00317E8E"/>
    <w:pPr>
      <w:suppressAutoHyphens/>
      <w:spacing w:line="240" w:lineRule="atLeast"/>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2f1">
    <w:name w:val="Table List 2"/>
    <w:basedOn w:val="a4"/>
    <w:semiHidden/>
    <w:rsid w:val="00317E8E"/>
    <w:pPr>
      <w:suppressAutoHyphens/>
      <w:spacing w:line="240" w:lineRule="atLeast"/>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
    <w:name w:val="Table List 3"/>
    <w:basedOn w:val="a4"/>
    <w:semiHidden/>
    <w:rsid w:val="00317E8E"/>
    <w:pPr>
      <w:suppressAutoHyphens/>
      <w:spacing w:line="240" w:lineRule="atLeast"/>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9">
    <w:name w:val="Table List 4"/>
    <w:basedOn w:val="a4"/>
    <w:semiHidden/>
    <w:rsid w:val="00317E8E"/>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4"/>
    <w:semiHidden/>
    <w:rsid w:val="00317E8E"/>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4"/>
    <w:semiHidden/>
    <w:rsid w:val="00317E8E"/>
    <w:pPr>
      <w:suppressAutoHyphens/>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4"/>
    <w:semiHidden/>
    <w:rsid w:val="00317E8E"/>
    <w:pPr>
      <w:suppressAutoHyphens/>
      <w:spacing w:line="240" w:lineRule="atLeast"/>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4"/>
    <w:semiHidden/>
    <w:rsid w:val="00317E8E"/>
    <w:pPr>
      <w:suppressAutoHyphens/>
      <w:spacing w:line="240" w:lineRule="atLeast"/>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5">
    <w:name w:val="Table Professional"/>
    <w:basedOn w:val="a4"/>
    <w:semiHidden/>
    <w:rsid w:val="00317E8E"/>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a">
    <w:name w:val="Table Simple 1"/>
    <w:basedOn w:val="a4"/>
    <w:semiHidden/>
    <w:rsid w:val="00317E8E"/>
    <w:pPr>
      <w:suppressAutoHyphens/>
      <w:spacing w:line="240" w:lineRule="atLeast"/>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2">
    <w:name w:val="Table Simple 2"/>
    <w:basedOn w:val="a4"/>
    <w:semiHidden/>
    <w:rsid w:val="00317E8E"/>
    <w:pPr>
      <w:suppressAutoHyphens/>
      <w:spacing w:line="240" w:lineRule="atLeast"/>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0">
    <w:name w:val="Table Simple 3"/>
    <w:basedOn w:val="a4"/>
    <w:semiHidden/>
    <w:rsid w:val="00317E8E"/>
    <w:pPr>
      <w:suppressAutoHyphens/>
      <w:spacing w:line="240" w:lineRule="atLeast"/>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b">
    <w:name w:val="Table Subtle 1"/>
    <w:basedOn w:val="a4"/>
    <w:semiHidden/>
    <w:rsid w:val="00317E8E"/>
    <w:pPr>
      <w:suppressAutoHyphens/>
      <w:spacing w:line="240" w:lineRule="atLeast"/>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Subtle 2"/>
    <w:basedOn w:val="a4"/>
    <w:semiHidden/>
    <w:rsid w:val="00317E8E"/>
    <w:pPr>
      <w:suppressAutoHyphens/>
      <w:spacing w:line="240" w:lineRule="atLeast"/>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6">
    <w:name w:val="Table Theme"/>
    <w:basedOn w:val="a4"/>
    <w:semiHidden/>
    <w:rsid w:val="00317E8E"/>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c">
    <w:name w:val="Table Web 1"/>
    <w:basedOn w:val="a4"/>
    <w:semiHidden/>
    <w:rsid w:val="00317E8E"/>
    <w:pPr>
      <w:suppressAutoHyphens/>
      <w:spacing w:line="240" w:lineRule="atLeast"/>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4">
    <w:name w:val="Table Web 2"/>
    <w:basedOn w:val="a4"/>
    <w:semiHidden/>
    <w:rsid w:val="00317E8E"/>
    <w:pPr>
      <w:suppressAutoHyphens/>
      <w:spacing w:line="240" w:lineRule="atLeast"/>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f1">
    <w:name w:val="Table Web 3"/>
    <w:basedOn w:val="a4"/>
    <w:semiHidden/>
    <w:rsid w:val="00317E8E"/>
    <w:pPr>
      <w:suppressAutoHyphens/>
      <w:spacing w:line="240" w:lineRule="atLeast"/>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fff7">
    <w:name w:val="Placeholder Text"/>
    <w:basedOn w:val="a3"/>
    <w:uiPriority w:val="99"/>
    <w:semiHidden/>
    <w:rsid w:val="00317E8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5A9DA-B6FA-4CBF-8F67-013F8D01C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7032</Words>
  <Characters>7736</Characters>
  <Application>Microsoft Office Word</Application>
  <DocSecurity>0</DocSecurity>
  <Lines>266</Lines>
  <Paragraphs>182</Paragraphs>
  <ScaleCrop>false</ScaleCrop>
  <Company/>
  <LinksUpToDate>false</LinksUpToDate>
  <CharactersWithSpaces>14586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Chinese Text Processing</cp:lastModifiedBy>
  <cp:revision>2</cp:revision>
  <dcterms:created xsi:type="dcterms:W3CDTF">2018-05-25T17:20:00Z</dcterms:created>
  <dcterms:modified xsi:type="dcterms:W3CDTF">2018-05-25T17:20:00Z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1803925</vt:lpwstr>
  </property>
  <property fmtid="{D5CDD505-2E9C-101B-9397-08002B2CF9AE}" pid="3" name="ODSRefJobNo">
    <vt:lpwstr>1807061C</vt:lpwstr>
  </property>
  <property fmtid="{D5CDD505-2E9C-101B-9397-08002B2CF9AE}" pid="4" name="Symbol1">
    <vt:lpwstr>CEDAW/C/SAU/CO/3-4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yh</vt:lpwstr>
  </property>
  <property fmtid="{D5CDD505-2E9C-101B-9397-08002B2CF9AE}" pid="12" name="Distribution">
    <vt:lpwstr>General</vt:lpwstr>
  </property>
  <property fmtid="{D5CDD505-2E9C-101B-9397-08002B2CF9AE}" pid="13" name="Publication Date">
    <vt:lpwstr>14 March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关于沙特阿拉伯第三次和第四次合并定期报告的结论性意见*_x000d_</vt:lpwstr>
  </property>
</Properties>
</file>