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F95CBC">
                <w:t>RES/33/4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95CBC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7B326A">
              <w:rPr>
                <w:lang w:val="en-US"/>
              </w:rPr>
              <w:fldChar w:fldCharType="separate"/>
            </w:r>
            <w:r w:rsidR="00F95CBC">
              <w:rPr>
                <w:lang w:val="en-US"/>
              </w:rPr>
              <w:t>5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 w:rsidR="007B326A">
              <w:t>:</w:t>
            </w:r>
            <w:r>
              <w:t xml:space="preserve">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95CBC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</w:t>
      </w:r>
      <w:bookmarkStart w:id="2" w:name="_GoBack"/>
      <w:bookmarkEnd w:id="2"/>
      <w:r w:rsidRPr="001313C8">
        <w:rPr>
          <w:b/>
          <w:sz w:val="24"/>
          <w:szCs w:val="24"/>
        </w:rPr>
        <w:t>ам человека</w:t>
      </w:r>
    </w:p>
    <w:p w:rsidR="007B326A" w:rsidRPr="007B326A" w:rsidRDefault="007B326A" w:rsidP="007B326A">
      <w:pPr>
        <w:rPr>
          <w:b/>
          <w:bCs/>
        </w:rPr>
      </w:pPr>
      <w:r w:rsidRPr="007B326A">
        <w:rPr>
          <w:b/>
          <w:bCs/>
        </w:rPr>
        <w:t>Тридцать третья сессия</w:t>
      </w:r>
    </w:p>
    <w:p w:rsidR="007B326A" w:rsidRPr="007B326A" w:rsidRDefault="007B326A" w:rsidP="007B326A">
      <w:r w:rsidRPr="007B326A">
        <w:t>Пункт 3 повестки дня</w:t>
      </w:r>
    </w:p>
    <w:p w:rsidR="007B326A" w:rsidRPr="007B326A" w:rsidRDefault="00775D4B" w:rsidP="00775D4B">
      <w:pPr>
        <w:pStyle w:val="HChGR"/>
      </w:pPr>
      <w:r>
        <w:tab/>
      </w:r>
      <w:r>
        <w:tab/>
      </w:r>
      <w:r w:rsidR="007B326A" w:rsidRPr="007B326A">
        <w:t>Резолюция, принята</w:t>
      </w:r>
      <w:r>
        <w:t>я Советом по правам человека 29 </w:t>
      </w:r>
      <w:r w:rsidR="007B326A" w:rsidRPr="007B326A">
        <w:t>сентября 2016 года</w:t>
      </w:r>
    </w:p>
    <w:p w:rsidR="007B326A" w:rsidRPr="007B326A" w:rsidRDefault="00775D4B" w:rsidP="00775D4B">
      <w:pPr>
        <w:pStyle w:val="H1GR"/>
        <w:tabs>
          <w:tab w:val="left" w:pos="1985"/>
        </w:tabs>
      </w:pPr>
      <w:r>
        <w:tab/>
      </w:r>
      <w:r>
        <w:tab/>
      </w:r>
      <w:r w:rsidR="007B326A" w:rsidRPr="007B326A">
        <w:t>33/4.</w:t>
      </w:r>
      <w:r w:rsidR="007B326A" w:rsidRPr="007B326A">
        <w:tab/>
        <w:t xml:space="preserve">Использование наемников как средство нарушения </w:t>
      </w:r>
      <w:r>
        <w:tab/>
      </w:r>
      <w:r w:rsidR="007B326A" w:rsidRPr="007B326A">
        <w:t xml:space="preserve">прав человека и противодействия осуществлению </w:t>
      </w:r>
      <w:r>
        <w:tab/>
      </w:r>
      <w:r w:rsidR="007B326A" w:rsidRPr="007B326A">
        <w:t>права народов на самоопределение</w:t>
      </w:r>
    </w:p>
    <w:p w:rsidR="007B326A" w:rsidRPr="007B326A" w:rsidRDefault="007B326A" w:rsidP="007B326A">
      <w:pPr>
        <w:pStyle w:val="SingleTxtGR"/>
      </w:pPr>
      <w:r w:rsidRPr="007B326A">
        <w:tab/>
      </w:r>
      <w:r w:rsidRPr="007B326A">
        <w:rPr>
          <w:i/>
          <w:iCs/>
        </w:rPr>
        <w:t>Совет по правам человека</w:t>
      </w:r>
      <w:r w:rsidRPr="007B326A">
        <w:t>,</w:t>
      </w:r>
    </w:p>
    <w:p w:rsidR="007B326A" w:rsidRPr="007B326A" w:rsidRDefault="007B326A" w:rsidP="007B326A">
      <w:pPr>
        <w:pStyle w:val="SingleTxtGR"/>
      </w:pPr>
      <w:r w:rsidRPr="007B326A">
        <w:tab/>
      </w:r>
      <w:r w:rsidRPr="007B326A">
        <w:rPr>
          <w:i/>
          <w:iCs/>
        </w:rPr>
        <w:t>ссылаясь</w:t>
      </w:r>
      <w:r w:rsidRPr="007B326A">
        <w:t xml:space="preserve"> на все предыдущие резол</w:t>
      </w:r>
      <w:r w:rsidR="00775D4B">
        <w:t>юции по этому вопросу, принятые</w:t>
      </w:r>
      <w:r w:rsidR="00775D4B">
        <w:br/>
      </w:r>
      <w:r w:rsidRPr="007B326A">
        <w:t>Г</w:t>
      </w:r>
      <w:r w:rsidRPr="007B326A">
        <w:t>е</w:t>
      </w:r>
      <w:r w:rsidRPr="007B326A">
        <w:t>неральной Ассамблеей, Советом по правам человека и Комиссией по правам человека, включая резолюцию 64/151 Ассамблеи от 18 декабря 2009 года и р</w:t>
      </w:r>
      <w:r w:rsidRPr="007B326A">
        <w:t>е</w:t>
      </w:r>
      <w:r w:rsidRPr="007B326A">
        <w:t xml:space="preserve">золюции Совета 10/11 от 26 марта 2009 года, 15/12 от 30 сентября 2010 года, </w:t>
      </w:r>
      <w:r w:rsidRPr="00775D4B">
        <w:rPr>
          <w:spacing w:val="2"/>
        </w:rPr>
        <w:t>15/26 от 1 октября 2010 года, 18/4 от 29 сентября 2011 года, 24/13 от 26 сентя</w:t>
      </w:r>
      <w:r w:rsidRPr="00775D4B">
        <w:rPr>
          <w:spacing w:val="2"/>
        </w:rPr>
        <w:t>б</w:t>
      </w:r>
      <w:r w:rsidRPr="00775D4B">
        <w:rPr>
          <w:spacing w:val="2"/>
        </w:rPr>
        <w:t xml:space="preserve">ря </w:t>
      </w:r>
      <w:r w:rsidRPr="007B326A">
        <w:t>2013 года, 27/10 от 25 сентября 2014 года и 30/6 от 1 октября 2015 года,</w:t>
      </w:r>
    </w:p>
    <w:p w:rsidR="007B326A" w:rsidRPr="007B326A" w:rsidRDefault="007B326A" w:rsidP="007B326A">
      <w:pPr>
        <w:pStyle w:val="SingleTxtGR"/>
      </w:pPr>
      <w:r w:rsidRPr="007B326A">
        <w:tab/>
      </w:r>
      <w:r w:rsidRPr="007B326A">
        <w:rPr>
          <w:i/>
          <w:iCs/>
        </w:rPr>
        <w:t>ссылаясь также</w:t>
      </w:r>
      <w:r w:rsidRPr="007B326A">
        <w:t xml:space="preserve"> на все соответствующие резолюции, в которых, в час</w:t>
      </w:r>
      <w:r w:rsidRPr="007B326A">
        <w:t>т</w:t>
      </w:r>
      <w:r w:rsidRPr="007B326A">
        <w:t>ности, осуждается любое государство, которое разрешает или допускает ве</w:t>
      </w:r>
      <w:r w:rsidRPr="007B326A">
        <w:t>р</w:t>
      </w:r>
      <w:r w:rsidRPr="007B326A">
        <w:t>бовку, финансирование, обучение, сбор, транзит или использование наемников в целях свержения правительств государств − членов Организации Объедине</w:t>
      </w:r>
      <w:r w:rsidRPr="007B326A">
        <w:t>н</w:t>
      </w:r>
      <w:r w:rsidRPr="007B326A">
        <w:t>ных Наций, особенно правительств развивающи</w:t>
      </w:r>
      <w:r w:rsidR="00775D4B">
        <w:t>хся стран, или в целях борьбы с </w:t>
      </w:r>
      <w:r w:rsidRPr="007B326A">
        <w:t>национально-освободительными движениями, и ссылаясь далее на соотве</w:t>
      </w:r>
      <w:r w:rsidRPr="007B326A">
        <w:t>т</w:t>
      </w:r>
      <w:r w:rsidRPr="007B326A">
        <w:t>ствующие резолюции и международно-правовые документы, принятые Ген</w:t>
      </w:r>
      <w:r w:rsidRPr="007B326A">
        <w:t>е</w:t>
      </w:r>
      <w:r w:rsidRPr="007B326A">
        <w:t>ральной Ассамблеей, Советом Безопасности, Экономическим и Социальным Советом, Африканским союзом и Организа</w:t>
      </w:r>
      <w:r w:rsidR="00775D4B">
        <w:t>цией африканского единства, и в </w:t>
      </w:r>
      <w:r w:rsidRPr="007B326A">
        <w:t>частности на Конвенцию Организации африканского единства о ликвидации наемничества в Африке,</w:t>
      </w:r>
    </w:p>
    <w:p w:rsidR="007B326A" w:rsidRPr="007B326A" w:rsidRDefault="007B326A" w:rsidP="007B326A">
      <w:pPr>
        <w:pStyle w:val="SingleTxtGR"/>
      </w:pPr>
      <w:r w:rsidRPr="007B326A">
        <w:tab/>
      </w:r>
      <w:r w:rsidRPr="007B326A">
        <w:rPr>
          <w:i/>
          <w:iCs/>
        </w:rPr>
        <w:t>ссылаясь далее</w:t>
      </w:r>
      <w:r w:rsidRPr="007B326A">
        <w:t xml:space="preserve"> на резолюции Совета по правам человека 5/1 об инстит</w:t>
      </w:r>
      <w:r w:rsidRPr="007B326A">
        <w:t>у</w:t>
      </w:r>
      <w:r w:rsidRPr="007B326A">
        <w:t>циональном строительстве Совета и 5/2 о кодексе поведения мандатариев сп</w:t>
      </w:r>
      <w:r w:rsidRPr="007B326A">
        <w:t>е</w:t>
      </w:r>
      <w:r w:rsidRPr="007B326A">
        <w:t>циальных процедур Совета от 18 июня 2007 года и подчеркивая, что все манд</w:t>
      </w:r>
      <w:r w:rsidRPr="007B326A">
        <w:t>а</w:t>
      </w:r>
      <w:r w:rsidRPr="007B326A">
        <w:t>тарии должны при выполнении своих обязанностей действовать в соответствии с этими резолюциями и приложениями к ним,</w:t>
      </w:r>
    </w:p>
    <w:p w:rsidR="007B326A" w:rsidRPr="007B326A" w:rsidRDefault="007B326A" w:rsidP="00775D4B">
      <w:pPr>
        <w:pStyle w:val="SingleTxtGR"/>
        <w:pageBreakBefore/>
        <w:spacing w:line="238" w:lineRule="atLeast"/>
      </w:pPr>
      <w:r w:rsidRPr="007B326A">
        <w:lastRenderedPageBreak/>
        <w:tab/>
      </w:r>
      <w:r w:rsidRPr="007B326A">
        <w:rPr>
          <w:i/>
          <w:iCs/>
        </w:rPr>
        <w:t>вновь подтверждая</w:t>
      </w:r>
      <w:r w:rsidRPr="007B326A">
        <w:t xml:space="preserve"> закрепленные в Уставе Организации Объединенных Наций цели и принципы, касающиеся строгого соблюдения принципов сув</w:t>
      </w:r>
      <w:r w:rsidRPr="007B326A">
        <w:t>е</w:t>
      </w:r>
      <w:r w:rsidRPr="007B326A">
        <w:t>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</w:t>
      </w:r>
      <w:r w:rsidR="00775D4B">
        <w:t>ательства в дела, относящиеся к </w:t>
      </w:r>
      <w:r w:rsidRPr="007B326A">
        <w:t>внутренней компетенции государств,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вновь подтверждая также</w:t>
      </w:r>
      <w:r w:rsidRPr="007B326A">
        <w:t>, что в силу принципа самоопределения все народы имеют право свободно определять свой политический статус и свобо</w:t>
      </w:r>
      <w:r w:rsidRPr="007B326A">
        <w:t>д</w:t>
      </w:r>
      <w:r w:rsidRPr="007B326A">
        <w:t>но осуществлять свое экономическое, социальное и культурное развитие и что каждое государство обязано уважать это право в соответствии с положениями Устава,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вновь подтверждая далее</w:t>
      </w:r>
      <w:r w:rsidRPr="007B326A">
        <w:t xml:space="preserve"> Декларацию о принципах международного права, касающихся дружественных отношений и сотрудничества между гос</w:t>
      </w:r>
      <w:r w:rsidRPr="007B326A">
        <w:t>у</w:t>
      </w:r>
      <w:r w:rsidRPr="007B326A">
        <w:t>дарствами в соответствии с Уставом Организации Объединенных Наций</w:t>
      </w:r>
      <w:r w:rsidR="00A71535">
        <w:rPr>
          <w:rStyle w:val="a6"/>
        </w:rPr>
        <w:footnoteReference w:id="1"/>
      </w:r>
      <w:r w:rsidRPr="007B326A">
        <w:t xml:space="preserve">, 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будучи встревожен и обеспокоен</w:t>
      </w:r>
      <w:r w:rsidRPr="007B326A">
        <w:t xml:space="preserve"> угрозой, которую создает деятельность наемников для мира и безопасности в развивающихся странах в различных ч</w:t>
      </w:r>
      <w:r w:rsidRPr="007B326A">
        <w:t>а</w:t>
      </w:r>
      <w:r w:rsidRPr="007B326A">
        <w:t>стях мира, и особенно в районах конфликтов,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будучи глубоко обеспокоен</w:t>
      </w:r>
      <w:r w:rsidRPr="007B326A">
        <w:t xml:space="preserve"> человеческими жертвами, значительным ущербом имуществу и негативными последствиями для политики и экономики затрагиваемых стран, которые являются результатом международной престу</w:t>
      </w:r>
      <w:r w:rsidRPr="007B326A">
        <w:t>п</w:t>
      </w:r>
      <w:r w:rsidRPr="007B326A">
        <w:t>ной деятельности наемников,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будучи крайне встревожен и обеспокоен</w:t>
      </w:r>
      <w:r w:rsidRPr="007B326A">
        <w:t xml:space="preserve"> недавней деятельностью нае</w:t>
      </w:r>
      <w:r w:rsidRPr="007B326A">
        <w:t>м</w:t>
      </w:r>
      <w:r w:rsidRPr="007B326A">
        <w:t>ников в развивающихся странах в различных частях мира, особенно в районах конфликтов, и той угрозой, которую она создает для целостности и конституц</w:t>
      </w:r>
      <w:r w:rsidRPr="007B326A">
        <w:t>и</w:t>
      </w:r>
      <w:r w:rsidRPr="007B326A">
        <w:t>онного порядка затрагиваемых стран,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напоминая</w:t>
      </w:r>
      <w:r w:rsidRPr="007B326A">
        <w:t xml:space="preserve"> о проведении в период 2007–2011 годов региональных ко</w:t>
      </w:r>
      <w:r w:rsidRPr="007B326A">
        <w:t>н</w:t>
      </w:r>
      <w:r w:rsidRPr="007B326A">
        <w:t>сультаций во всех пяти регионах, в ходе которых отмечалось, что пользованию правами человека и их осуществлению все чаще мешает возникновение ряда новых вызовов и тенденций, связанных с нае</w:t>
      </w:r>
      <w:r w:rsidR="00775D4B">
        <w:t>мниками или их деятельностью, и </w:t>
      </w:r>
      <w:r w:rsidRPr="007B326A">
        <w:t>та роль, которую играют частные военные и охранные компании, зарегистр</w:t>
      </w:r>
      <w:r w:rsidRPr="007B326A">
        <w:t>и</w:t>
      </w:r>
      <w:r w:rsidRPr="007B326A">
        <w:t>рованные, действующие или вербующие персонал в каждом регионе, и выражая признательность Управлению Верховного комиссара Организации Объедине</w:t>
      </w:r>
      <w:r w:rsidRPr="007B326A">
        <w:t>н</w:t>
      </w:r>
      <w:r w:rsidRPr="007B326A">
        <w:t>ных Наций по правам человека за его поддержку при проведении этих консул</w:t>
      </w:r>
      <w:r w:rsidRPr="007B326A">
        <w:t>ь</w:t>
      </w:r>
      <w:r w:rsidRPr="007B326A">
        <w:t>таций,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</w:r>
      <w:r w:rsidRPr="007B326A">
        <w:rPr>
          <w:i/>
          <w:iCs/>
        </w:rPr>
        <w:t>будучи убежден</w:t>
      </w:r>
      <w:r w:rsidRPr="007B326A">
        <w:t xml:space="preserve"> в том, что независимо от способов использования нае</w:t>
      </w:r>
      <w:r w:rsidRPr="007B326A">
        <w:t>м</w:t>
      </w:r>
      <w:r w:rsidRPr="007B326A">
        <w:t>ников или осуществления связанной с ними деятельности и того, в какую фо</w:t>
      </w:r>
      <w:r w:rsidRPr="007B326A">
        <w:t>р</w:t>
      </w:r>
      <w:r w:rsidRPr="007B326A">
        <w:t>му они облекаются для придания им видимости законности, они представляют собой угрозу миру, безопасности и самоопределению народов и являются пр</w:t>
      </w:r>
      <w:r w:rsidRPr="007B326A">
        <w:t>е</w:t>
      </w:r>
      <w:r w:rsidRPr="007B326A">
        <w:t>пятствием для осуществления народами прав человека,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  <w:t>1.</w:t>
      </w:r>
      <w:r w:rsidRPr="007B326A">
        <w:tab/>
      </w:r>
      <w:r w:rsidRPr="007B326A">
        <w:rPr>
          <w:i/>
          <w:iCs/>
        </w:rPr>
        <w:t>подтверждает</w:t>
      </w:r>
      <w:r w:rsidRPr="007B326A">
        <w:t>, что использование наемников и их вербовка, ф</w:t>
      </w:r>
      <w:r w:rsidRPr="007B326A">
        <w:t>и</w:t>
      </w:r>
      <w:r w:rsidRPr="007B326A">
        <w:t>нансирование, защита и обучение вызывают серьезную обеспокоенность всех государств и противоречат целям и принципам, закрепленным в Уставе Орган</w:t>
      </w:r>
      <w:r w:rsidRPr="007B326A">
        <w:t>и</w:t>
      </w:r>
      <w:r w:rsidRPr="007B326A">
        <w:t>зации Объединенных Наций;</w:t>
      </w:r>
    </w:p>
    <w:p w:rsidR="007B326A" w:rsidRPr="007B326A" w:rsidRDefault="007B326A" w:rsidP="00775D4B">
      <w:pPr>
        <w:pStyle w:val="SingleTxtGR"/>
        <w:spacing w:line="238" w:lineRule="atLeast"/>
      </w:pPr>
      <w:r w:rsidRPr="007B326A">
        <w:tab/>
        <w:t>2.</w:t>
      </w:r>
      <w:r w:rsidRPr="007B326A">
        <w:tab/>
      </w:r>
      <w:r w:rsidRPr="007B326A">
        <w:rPr>
          <w:i/>
          <w:iCs/>
        </w:rPr>
        <w:t>признает</w:t>
      </w:r>
      <w:r w:rsidRPr="007B326A">
        <w:t>, что вооруженные конфликты, терроризм, незаконный оборот оружия и тайные операции третьих держав стимулируют, среди прочего, спрос на наемников и на частные военные и охранные компании на глобальном рынке;</w:t>
      </w:r>
    </w:p>
    <w:p w:rsidR="007B326A" w:rsidRPr="007B326A" w:rsidRDefault="007B326A" w:rsidP="007B326A">
      <w:pPr>
        <w:pStyle w:val="SingleTxtGR"/>
      </w:pPr>
      <w:r w:rsidRPr="007B326A">
        <w:lastRenderedPageBreak/>
        <w:tab/>
        <w:t>3.</w:t>
      </w:r>
      <w:r w:rsidRPr="007B326A">
        <w:tab/>
      </w:r>
      <w:r w:rsidRPr="007B326A">
        <w:rPr>
          <w:i/>
          <w:iCs/>
        </w:rPr>
        <w:t>вновь настоятельно призывает</w:t>
      </w:r>
      <w:r w:rsidRPr="007B326A">
        <w:t xml:space="preserve"> все государства предпринимать н</w:t>
      </w:r>
      <w:r w:rsidRPr="007B326A">
        <w:t>е</w:t>
      </w:r>
      <w:r w:rsidRPr="007B326A">
        <w:t>обходимые шаги и проявлять максимальную бдительность перед лицом опасн</w:t>
      </w:r>
      <w:r w:rsidRPr="007B326A">
        <w:t>о</w:t>
      </w:r>
      <w:r w:rsidRPr="007B326A">
        <w:t>сти, которую создает деятельность наемников, и принимать законодательные меры с целью обеспечить, чтобы их территория и другие находящиеся под их контролем территории, а также их граждане не использовались для вербовки, сбора, финансирования, обучения, защиты и транзита наемников в связи с пл</w:t>
      </w:r>
      <w:r w:rsidRPr="007B326A">
        <w:t>а</w:t>
      </w:r>
      <w:r w:rsidRPr="007B326A">
        <w:t>нированием акций, направленных на противодействие осуществлению права на самоопределение, свержение правительства любого государства, расчленение государства или подрыв, будь то полностью или частично, территориальной ц</w:t>
      </w:r>
      <w:r w:rsidRPr="007B326A">
        <w:t>е</w:t>
      </w:r>
      <w:r w:rsidRPr="007B326A">
        <w:t>лостности или политического единства суверенных и независимых государств, руководствующихся в своем поведении правом на самоопределение народов;</w:t>
      </w:r>
    </w:p>
    <w:p w:rsidR="007B326A" w:rsidRPr="007B326A" w:rsidRDefault="007B326A" w:rsidP="007B326A">
      <w:pPr>
        <w:pStyle w:val="SingleTxtGR"/>
      </w:pPr>
      <w:r w:rsidRPr="007B326A">
        <w:tab/>
        <w:t>4.</w:t>
      </w:r>
      <w:r w:rsidRPr="007B326A">
        <w:tab/>
      </w:r>
      <w:r w:rsidRPr="00A71535">
        <w:rPr>
          <w:i/>
          <w:iCs/>
        </w:rPr>
        <w:t>просит</w:t>
      </w:r>
      <w:r w:rsidRPr="007B326A">
        <w:t xml:space="preserve"> все государства проявл</w:t>
      </w:r>
      <w:r w:rsidR="00775D4B">
        <w:t>ять максимальную бдительность в </w:t>
      </w:r>
      <w:r w:rsidRPr="007B326A">
        <w:t>целях недопущения любого рода вербовки, обучения, набора или финансир</w:t>
      </w:r>
      <w:r w:rsidRPr="007B326A">
        <w:t>о</w:t>
      </w:r>
      <w:r w:rsidRPr="007B326A">
        <w:t>вания наемников;</w:t>
      </w:r>
    </w:p>
    <w:p w:rsidR="007B326A" w:rsidRPr="007B326A" w:rsidRDefault="007B326A" w:rsidP="007B326A">
      <w:pPr>
        <w:pStyle w:val="SingleTxtGR"/>
      </w:pPr>
      <w:r w:rsidRPr="007B326A">
        <w:tab/>
        <w:t>5.</w:t>
      </w:r>
      <w:r w:rsidRPr="007B326A">
        <w:tab/>
      </w:r>
      <w:r w:rsidRPr="00A71535">
        <w:rPr>
          <w:i/>
          <w:iCs/>
        </w:rPr>
        <w:t>просит также</w:t>
      </w:r>
      <w:r w:rsidRPr="007B326A">
        <w:t xml:space="preserve"> все государства проявлять максимальную бдител</w:t>
      </w:r>
      <w:r w:rsidRPr="007B326A">
        <w:t>ь</w:t>
      </w:r>
      <w:r w:rsidRPr="007B326A">
        <w:t>ность в деле запрещения использования частных компаний, предлагающих международные консультационные и охранные услуги военного характера, при участии в вооруженных конфликтах или действиях, направленных на дестаб</w:t>
      </w:r>
      <w:r w:rsidRPr="007B326A">
        <w:t>и</w:t>
      </w:r>
      <w:r w:rsidRPr="007B326A">
        <w:t>лизацию конституционных режимов;</w:t>
      </w:r>
    </w:p>
    <w:p w:rsidR="007B326A" w:rsidRPr="007B326A" w:rsidRDefault="007B326A" w:rsidP="007B326A">
      <w:pPr>
        <w:pStyle w:val="SingleTxtGR"/>
      </w:pPr>
      <w:r w:rsidRPr="007B326A">
        <w:tab/>
        <w:t>6.</w:t>
      </w:r>
      <w:r w:rsidRPr="007B326A">
        <w:tab/>
      </w:r>
      <w:r w:rsidRPr="00A71535">
        <w:rPr>
          <w:i/>
          <w:iCs/>
        </w:rPr>
        <w:t>призывает</w:t>
      </w:r>
      <w:r w:rsidRPr="007B326A">
        <w:t xml:space="preserve"> государства, импортирующие услуги частных компаний по оказанию военной помощи или их консультационные и охранные услуги, с</w:t>
      </w:r>
      <w:r w:rsidRPr="007B326A">
        <w:t>о</w:t>
      </w:r>
      <w:r w:rsidRPr="007B326A">
        <w:t>здать национальные механизмы, регулирующие регистрацию и лицензирование этих компаний и обеспечивающие их подотчетность и средства правовой защ</w:t>
      </w:r>
      <w:r w:rsidRPr="007B326A">
        <w:t>и</w:t>
      </w:r>
      <w:r w:rsidRPr="007B326A">
        <w:t>ты от нарушений, связанных с деятельностью этих компаний, для обеспечения того, чтобы импортируемые услуги, оказываемые этими частными компаниями, не препятствовали осуществлению прав человека и не нарушали прав человека в стране-получателе;</w:t>
      </w:r>
    </w:p>
    <w:p w:rsidR="007B326A" w:rsidRPr="007B326A" w:rsidRDefault="007B326A" w:rsidP="007B326A">
      <w:pPr>
        <w:pStyle w:val="SingleTxtGR"/>
      </w:pPr>
      <w:r w:rsidRPr="007B326A">
        <w:tab/>
        <w:t>7.</w:t>
      </w:r>
      <w:r w:rsidRPr="007B326A">
        <w:tab/>
      </w:r>
      <w:r w:rsidRPr="00A71535">
        <w:rPr>
          <w:i/>
          <w:iCs/>
        </w:rPr>
        <w:t>подчеркивает свою крайнюю обеспокоенность</w:t>
      </w:r>
      <w:r w:rsidRPr="007B326A">
        <w:t xml:space="preserve"> по поводу влияния деятельности частных военных и охранных компаний на осуществление прав человека, особенно их деятельности в ходе вооруженных конфликтов, в прив</w:t>
      </w:r>
      <w:r w:rsidRPr="007B326A">
        <w:t>а</w:t>
      </w:r>
      <w:r w:rsidRPr="007B326A">
        <w:t>тизированных тюрьмах и местах содержания под стражей в связи с иммиграц</w:t>
      </w:r>
      <w:r w:rsidRPr="007B326A">
        <w:t>и</w:t>
      </w:r>
      <w:r w:rsidRPr="007B326A">
        <w:t>ей, а также в добывающих отраслях, и отмечает, что частные военные и охра</w:t>
      </w:r>
      <w:r w:rsidRPr="007B326A">
        <w:t>н</w:t>
      </w:r>
      <w:r w:rsidRPr="007B326A">
        <w:t>ные компании и их персонал редко привлекаются к ответственности за наруш</w:t>
      </w:r>
      <w:r w:rsidRPr="007B326A">
        <w:t>е</w:t>
      </w:r>
      <w:r w:rsidRPr="007B326A">
        <w:t>ния прав человека;</w:t>
      </w:r>
    </w:p>
    <w:p w:rsidR="007B326A" w:rsidRPr="007B326A" w:rsidRDefault="007B326A" w:rsidP="007B326A">
      <w:pPr>
        <w:pStyle w:val="SingleTxtGR"/>
      </w:pPr>
      <w:r w:rsidRPr="007B326A">
        <w:tab/>
        <w:t>8.</w:t>
      </w:r>
      <w:r w:rsidRPr="007B326A">
        <w:tab/>
      </w:r>
      <w:r w:rsidRPr="00A71535">
        <w:rPr>
          <w:i/>
          <w:iCs/>
        </w:rPr>
        <w:t>призывает</w:t>
      </w:r>
      <w:r w:rsidRPr="007B326A">
        <w:t xml:space="preserve"> все государства, которые еще не стали участниками Международной конвенции о борьбе с вербовкой, использованием, финансир</w:t>
      </w:r>
      <w:r w:rsidRPr="007B326A">
        <w:t>о</w:t>
      </w:r>
      <w:r w:rsidRPr="007B326A">
        <w:t>ванием и обучением наемников, рассмотреть возможность принятия необход</w:t>
      </w:r>
      <w:r w:rsidRPr="007B326A">
        <w:t>и</w:t>
      </w:r>
      <w:r w:rsidRPr="007B326A">
        <w:t>мых мер для того, чтобы сделать это;</w:t>
      </w:r>
    </w:p>
    <w:p w:rsidR="007B326A" w:rsidRPr="007B326A" w:rsidRDefault="007B326A" w:rsidP="007B326A">
      <w:pPr>
        <w:pStyle w:val="SingleTxtGR"/>
      </w:pPr>
      <w:r w:rsidRPr="007B326A">
        <w:tab/>
        <w:t>9.</w:t>
      </w:r>
      <w:r w:rsidRPr="007B326A">
        <w:tab/>
      </w:r>
      <w:r w:rsidRPr="00A71535">
        <w:rPr>
          <w:i/>
          <w:iCs/>
        </w:rPr>
        <w:t>приветствует</w:t>
      </w:r>
      <w:r w:rsidRPr="007B326A">
        <w:t xml:space="preserve"> сотрудничество со стороны тех стран, которые п</w:t>
      </w:r>
      <w:r w:rsidRPr="007B326A">
        <w:t>о</w:t>
      </w:r>
      <w:r w:rsidRPr="007B326A">
        <w:t>сетила Рабочая группа по вопросу об использовании наемников как средстве нарушения прав человека и противодействия осуществлению права народов на самоопределение, и принятие некоторыми государствами национального зак</w:t>
      </w:r>
      <w:r w:rsidRPr="007B326A">
        <w:t>о</w:t>
      </w:r>
      <w:r w:rsidRPr="007B326A">
        <w:t>нодательства, ограничивающего вербовку, с</w:t>
      </w:r>
      <w:r w:rsidR="00775D4B">
        <w:t>бор, финансирование, обучение и </w:t>
      </w:r>
      <w:r w:rsidRPr="007B326A">
        <w:t>транзит наемников;</w:t>
      </w:r>
    </w:p>
    <w:p w:rsidR="007B326A" w:rsidRPr="00775D4B" w:rsidRDefault="007B326A" w:rsidP="007B326A">
      <w:pPr>
        <w:pStyle w:val="SingleTxtGR"/>
        <w:rPr>
          <w:spacing w:val="2"/>
        </w:rPr>
      </w:pPr>
      <w:r w:rsidRPr="007B326A">
        <w:tab/>
        <w:t>10.</w:t>
      </w:r>
      <w:r w:rsidRPr="007B326A">
        <w:tab/>
      </w:r>
      <w:r w:rsidRPr="00A71535">
        <w:rPr>
          <w:i/>
          <w:iCs/>
        </w:rPr>
        <w:t>осуждает</w:t>
      </w:r>
      <w:r w:rsidRPr="007B326A">
        <w:t xml:space="preserve"> деятельность наем</w:t>
      </w:r>
      <w:r w:rsidR="00775D4B">
        <w:t>ников в развивающихся странах в </w:t>
      </w:r>
      <w:r w:rsidRPr="007B326A">
        <w:t>различных частях мира, особенно в районах конфликтов, и ту угрозу, которую она создает для целостности и конституционного порядка этих стран и ос</w:t>
      </w:r>
      <w:r w:rsidRPr="007B326A">
        <w:t>у</w:t>
      </w:r>
      <w:r w:rsidRPr="007B326A">
        <w:t xml:space="preserve">ществления права их народов на самоопределение, и подчеркивает важность </w:t>
      </w:r>
      <w:r w:rsidRPr="00775D4B">
        <w:rPr>
          <w:spacing w:val="2"/>
        </w:rPr>
        <w:t>проведения Рабочей группой анализа источников и коренных причин наемнич</w:t>
      </w:r>
      <w:r w:rsidRPr="00775D4B">
        <w:rPr>
          <w:spacing w:val="2"/>
        </w:rPr>
        <w:t>е</w:t>
      </w:r>
      <w:r w:rsidRPr="00775D4B">
        <w:rPr>
          <w:spacing w:val="2"/>
        </w:rPr>
        <w:t>ства, а также политических мотивов наемников и связанной с ними деятельн</w:t>
      </w:r>
      <w:r w:rsidRPr="00775D4B">
        <w:rPr>
          <w:spacing w:val="2"/>
        </w:rPr>
        <w:t>о</w:t>
      </w:r>
      <w:r w:rsidRPr="00775D4B">
        <w:rPr>
          <w:spacing w:val="2"/>
        </w:rPr>
        <w:t>сти;</w:t>
      </w:r>
    </w:p>
    <w:p w:rsidR="007B326A" w:rsidRPr="007B326A" w:rsidRDefault="007B326A" w:rsidP="007B326A">
      <w:pPr>
        <w:pStyle w:val="SingleTxtGR"/>
      </w:pPr>
      <w:r w:rsidRPr="007B326A">
        <w:lastRenderedPageBreak/>
        <w:tab/>
        <w:t>11.</w:t>
      </w:r>
      <w:r w:rsidRPr="007B326A">
        <w:tab/>
      </w:r>
      <w:r w:rsidRPr="00A71535">
        <w:rPr>
          <w:i/>
          <w:iCs/>
        </w:rPr>
        <w:t>призывает</w:t>
      </w:r>
      <w:r w:rsidRPr="007B326A">
        <w:t xml:space="preserve"> государства выяснять возможную причастность нае</w:t>
      </w:r>
      <w:r w:rsidRPr="007B326A">
        <w:t>м</w:t>
      </w:r>
      <w:r w:rsidRPr="007B326A">
        <w:t>ников и связанной с ними деятельности к преступным деяниям террористич</w:t>
      </w:r>
      <w:r w:rsidRPr="007B326A">
        <w:t>е</w:t>
      </w:r>
      <w:r w:rsidRPr="007B326A">
        <w:t>ского характера, когда бы и где бы они ни совершались, и привлекать к суду лиц, ответственность которых установлена, или рассматривать вопрос об их выдаче, при наличии соответствующего запроса, в соответствии с национал</w:t>
      </w:r>
      <w:r w:rsidRPr="007B326A">
        <w:t>ь</w:t>
      </w:r>
      <w:r w:rsidRPr="007B326A">
        <w:t>ным зак</w:t>
      </w:r>
      <w:r w:rsidRPr="007B326A">
        <w:t>о</w:t>
      </w:r>
      <w:r w:rsidRPr="007B326A">
        <w:t>нодательством и применимыми двусторонними или международными догов</w:t>
      </w:r>
      <w:r w:rsidRPr="007B326A">
        <w:t>о</w:t>
      </w:r>
      <w:r w:rsidRPr="007B326A">
        <w:t>рами;</w:t>
      </w:r>
    </w:p>
    <w:p w:rsidR="007B326A" w:rsidRPr="007B326A" w:rsidRDefault="007B326A" w:rsidP="007B326A">
      <w:pPr>
        <w:pStyle w:val="SingleTxtGR"/>
      </w:pPr>
      <w:r w:rsidRPr="007B326A">
        <w:tab/>
        <w:t>12.</w:t>
      </w:r>
      <w:r w:rsidRPr="007B326A">
        <w:tab/>
      </w:r>
      <w:r w:rsidRPr="00A71535">
        <w:rPr>
          <w:i/>
          <w:iCs/>
        </w:rPr>
        <w:t>осуждает</w:t>
      </w:r>
      <w:r w:rsidRPr="007B326A">
        <w:t xml:space="preserve"> любые формы безнаказанности, которой пользуются участники наемнической деятельности и те, кто несет ответственность за и</w:t>
      </w:r>
      <w:r w:rsidRPr="007B326A">
        <w:t>с</w:t>
      </w:r>
      <w:r w:rsidRPr="007B326A">
        <w:t>пользование, вербовку, финансирование и обучение наемников, и настоятельно призывает все государства привлекать их, без какого-либо различия, к судебной ответственности в соответствии со своими обязательствами по международн</w:t>
      </w:r>
      <w:r w:rsidRPr="007B326A">
        <w:t>о</w:t>
      </w:r>
      <w:r w:rsidRPr="007B326A">
        <w:t>му праву;</w:t>
      </w:r>
    </w:p>
    <w:p w:rsidR="007B326A" w:rsidRPr="007B326A" w:rsidRDefault="007B326A" w:rsidP="007B326A">
      <w:pPr>
        <w:pStyle w:val="SingleTxtGR"/>
      </w:pPr>
      <w:r w:rsidRPr="007B326A">
        <w:tab/>
        <w:t>13.</w:t>
      </w:r>
      <w:r w:rsidRPr="007B326A">
        <w:tab/>
      </w:r>
      <w:r w:rsidRPr="00A71535">
        <w:rPr>
          <w:i/>
          <w:iCs/>
        </w:rPr>
        <w:t>призывает</w:t>
      </w:r>
      <w:r w:rsidRPr="007B326A">
        <w:t xml:space="preserve"> международное сообщество и все государства в соо</w:t>
      </w:r>
      <w:r w:rsidRPr="007B326A">
        <w:t>т</w:t>
      </w:r>
      <w:r w:rsidRPr="007B326A">
        <w:t>ветствии с их обязательствами по международному праву оказывать содействие и помощь в привлечении к судебной ответственности лиц, обвиняемых в нае</w:t>
      </w:r>
      <w:r w:rsidRPr="007B326A">
        <w:t>м</w:t>
      </w:r>
      <w:r w:rsidRPr="007B326A">
        <w:t>нической деятельности, путем проведения транспарентных, открытых и спр</w:t>
      </w:r>
      <w:r w:rsidRPr="007B326A">
        <w:t>а</w:t>
      </w:r>
      <w:r w:rsidRPr="007B326A">
        <w:t>ведливых судебных процессов;</w:t>
      </w:r>
    </w:p>
    <w:p w:rsidR="007B326A" w:rsidRPr="007B326A" w:rsidRDefault="007B326A" w:rsidP="007B326A">
      <w:pPr>
        <w:pStyle w:val="SingleTxtGR"/>
      </w:pPr>
      <w:r w:rsidRPr="007B326A">
        <w:tab/>
        <w:t>14.</w:t>
      </w:r>
      <w:r w:rsidRPr="007B326A">
        <w:tab/>
      </w:r>
      <w:r w:rsidRPr="00A71535">
        <w:rPr>
          <w:i/>
          <w:iCs/>
        </w:rPr>
        <w:t>с признательностью отмечает</w:t>
      </w:r>
      <w:r w:rsidRPr="007B326A">
        <w:t xml:space="preserve"> работу и вклад Рабочей группы, включая ее исследовательскую деятельность, и принимает к сведению ее п</w:t>
      </w:r>
      <w:r w:rsidRPr="007B326A">
        <w:t>о</w:t>
      </w:r>
      <w:r w:rsidRPr="007B326A">
        <w:t>следний доклад</w:t>
      </w:r>
      <w:r w:rsidR="00A71535">
        <w:rPr>
          <w:rStyle w:val="a6"/>
        </w:rPr>
        <w:footnoteReference w:id="2"/>
      </w:r>
      <w:r w:rsidRPr="007B326A">
        <w:t xml:space="preserve">; </w:t>
      </w:r>
    </w:p>
    <w:p w:rsidR="007B326A" w:rsidRPr="007B326A" w:rsidRDefault="007B326A" w:rsidP="007B326A">
      <w:pPr>
        <w:pStyle w:val="SingleTxtGR"/>
      </w:pPr>
      <w:r w:rsidRPr="007B326A">
        <w:tab/>
        <w:t>15.</w:t>
      </w:r>
      <w:r w:rsidRPr="007B326A">
        <w:tab/>
      </w:r>
      <w:r w:rsidRPr="00A71535">
        <w:rPr>
          <w:i/>
          <w:iCs/>
        </w:rPr>
        <w:t>напоминает</w:t>
      </w:r>
      <w:r w:rsidRPr="007B326A">
        <w:t xml:space="preserve"> о проведении четвертой сессии межправительственной рабочей группы открытого состава по рассмотрению возможности создания международной нормативной базы для регулирования, мониторинга и контроля деятельности частных военных и охранных компаний, выражает удовлетвор</w:t>
      </w:r>
      <w:r w:rsidRPr="007B326A">
        <w:t>е</w:t>
      </w:r>
      <w:r w:rsidRPr="007B326A">
        <w:t>ние в связи с участием в вышеупомянутой сессии экспертов, включая членов Рабочей группы, выступавших в роли консультантов, и просит Рабочую группу и других экспертов продолжать свое участие в деятельности межправител</w:t>
      </w:r>
      <w:r w:rsidRPr="007B326A">
        <w:t>ь</w:t>
      </w:r>
      <w:r w:rsidRPr="007B326A">
        <w:t>ственной рабочей группы открытого состава и представить свои материалы для ее пятой сессии;</w:t>
      </w:r>
    </w:p>
    <w:p w:rsidR="007B326A" w:rsidRPr="007B326A" w:rsidRDefault="007B326A" w:rsidP="007B326A">
      <w:pPr>
        <w:pStyle w:val="SingleTxtGR"/>
      </w:pPr>
      <w:r w:rsidRPr="007B326A">
        <w:tab/>
        <w:t>16.</w:t>
      </w:r>
      <w:r w:rsidRPr="007B326A">
        <w:tab/>
      </w:r>
      <w:r w:rsidRPr="00A71535">
        <w:rPr>
          <w:i/>
          <w:iCs/>
        </w:rPr>
        <w:t>рекомендует</w:t>
      </w:r>
      <w:r w:rsidRPr="007B326A">
        <w:t xml:space="preserve"> всем государствам-членам, в том числе государствам-членам, которые сталкиваются с таким </w:t>
      </w:r>
      <w:r w:rsidR="00775D4B">
        <w:t>явлением, как частные военные и </w:t>
      </w:r>
      <w:r w:rsidRPr="007B326A">
        <w:t>охранные компании, выступая в качестве государств-контрагентов, государств проведения операций, государств базирования или государств, граждане кот</w:t>
      </w:r>
      <w:r w:rsidRPr="007B326A">
        <w:t>о</w:t>
      </w:r>
      <w:r w:rsidRPr="007B326A">
        <w:t>рых работают в частных военных или охранных компаниях, содействовать р</w:t>
      </w:r>
      <w:r w:rsidRPr="007B326A">
        <w:t>а</w:t>
      </w:r>
      <w:r w:rsidRPr="007B326A">
        <w:t>боте межправительственной рабочей группы открытого состава с учетом раб</w:t>
      </w:r>
      <w:r w:rsidRPr="007B326A">
        <w:t>о</w:t>
      </w:r>
      <w:r w:rsidRPr="007B326A">
        <w:t>ты, проделанной Рабочей группой;</w:t>
      </w:r>
    </w:p>
    <w:p w:rsidR="007B326A" w:rsidRPr="00A71535" w:rsidRDefault="007B326A" w:rsidP="007F4209">
      <w:pPr>
        <w:pStyle w:val="SingleTxtGR"/>
      </w:pPr>
      <w:r w:rsidRPr="007B326A">
        <w:tab/>
        <w:t>17.</w:t>
      </w:r>
      <w:r w:rsidRPr="007B326A">
        <w:tab/>
      </w:r>
      <w:r w:rsidRPr="00A71535">
        <w:rPr>
          <w:i/>
          <w:iCs/>
        </w:rPr>
        <w:t>просит</w:t>
      </w:r>
      <w:r w:rsidRPr="007B326A">
        <w:t xml:space="preserve"> Рабочую группу продолжить работу предыдущих мандат</w:t>
      </w:r>
      <w:r w:rsidRPr="007B326A">
        <w:t>а</w:t>
      </w:r>
      <w:r w:rsidRPr="007B326A">
        <w:t xml:space="preserve">риев по укреплению международно-правовой </w:t>
      </w:r>
      <w:r w:rsidR="00775D4B">
        <w:t>базы в области предотвращения и </w:t>
      </w:r>
      <w:r w:rsidRPr="007B326A">
        <w:t>пресечения вербовки, использования, финансирования и обучения наемников с учетом нового юридического определения понятия «наемник», предложенного Специальным докладчиком по вопросу об использовании наемников как сре</w:t>
      </w:r>
      <w:r w:rsidRPr="007B326A">
        <w:t>д</w:t>
      </w:r>
      <w:r w:rsidRPr="007B326A">
        <w:t>стве нарушения прав человека и противодействия осуществлению права нар</w:t>
      </w:r>
      <w:r w:rsidRPr="007B326A">
        <w:t>о</w:t>
      </w:r>
      <w:r w:rsidRPr="007B326A">
        <w:t>дов на самоопределение в его докладе, представленном Комиссии по правам человека на ее шестидесятой сессии</w:t>
      </w:r>
      <w:r w:rsidR="007F4209">
        <w:rPr>
          <w:rStyle w:val="a6"/>
        </w:rPr>
        <w:footnoteReference w:id="3"/>
      </w:r>
      <w:r w:rsidRPr="007B326A">
        <w:t>, а также изменения практики наемнич</w:t>
      </w:r>
      <w:r w:rsidRPr="007B326A">
        <w:t>е</w:t>
      </w:r>
      <w:r w:rsidRPr="007B326A">
        <w:t>ства и сопутс</w:t>
      </w:r>
      <w:r w:rsidR="00A71535">
        <w:t>твующих форм ее проявления;</w:t>
      </w:r>
    </w:p>
    <w:p w:rsidR="007B326A" w:rsidRPr="007B326A" w:rsidRDefault="007B326A" w:rsidP="007B326A">
      <w:pPr>
        <w:pStyle w:val="SingleTxtGR"/>
      </w:pPr>
      <w:r w:rsidRPr="007B326A">
        <w:lastRenderedPageBreak/>
        <w:tab/>
        <w:t>18.</w:t>
      </w:r>
      <w:r w:rsidRPr="007B326A">
        <w:tab/>
      </w:r>
      <w:r w:rsidRPr="00A71535">
        <w:rPr>
          <w:i/>
          <w:iCs/>
        </w:rPr>
        <w:t>вновь просит</w:t>
      </w:r>
      <w:r w:rsidRPr="007B326A">
        <w:t xml:space="preserve"> Управление Верховного комиссара в первоочередном порядке предавать широкой гласности информацию о негативных последствиях деятельности наемников и частных компаний, предлагающих на междунаро</w:t>
      </w:r>
      <w:r w:rsidRPr="007B326A">
        <w:t>д</w:t>
      </w:r>
      <w:r w:rsidRPr="007B326A">
        <w:t>ном рынке военную помощь, а также консультационные и другие услуги вое</w:t>
      </w:r>
      <w:r w:rsidRPr="007B326A">
        <w:t>н</w:t>
      </w:r>
      <w:r w:rsidRPr="007B326A">
        <w:t>ного или охранного характера, для права народов на самоопределение и, при поступлении соответствующих запросов и в случае необходимости, оказывать консультационные услуги государствам, затрагиваемым такой деятельностью;</w:t>
      </w:r>
    </w:p>
    <w:p w:rsidR="007B326A" w:rsidRPr="007B326A" w:rsidRDefault="007B326A" w:rsidP="007B326A">
      <w:pPr>
        <w:pStyle w:val="SingleTxtGR"/>
      </w:pPr>
      <w:r w:rsidRPr="007B326A">
        <w:tab/>
        <w:t>19.</w:t>
      </w:r>
      <w:r w:rsidRPr="007B326A">
        <w:tab/>
      </w:r>
      <w:r w:rsidRPr="00A71535">
        <w:rPr>
          <w:i/>
          <w:iCs/>
        </w:rPr>
        <w:t>просит</w:t>
      </w:r>
      <w:r w:rsidRPr="007B326A">
        <w:t xml:space="preserve"> Рабочую группу продолжать следить за использованием наемников и связанной с ними деятельностью во всех ее формах и проявлениях, а также за деятельностью частных военных и охранных к</w:t>
      </w:r>
      <w:r w:rsidR="007F4209">
        <w:t>омпаний в различных частях мира</w:t>
      </w:r>
      <w:r w:rsidRPr="007B326A">
        <w:t xml:space="preserve"> и, в частности, отслеживать случаи защиты, предоставляемой пр</w:t>
      </w:r>
      <w:r w:rsidRPr="007B326A">
        <w:t>а</w:t>
      </w:r>
      <w:r w:rsidRPr="007B326A">
        <w:t>вительствами лицам, причастным к наемнической деятельности, и продолжать обновлять базу данных о лицах, осужденных за наемническую деятельность;</w:t>
      </w:r>
    </w:p>
    <w:p w:rsidR="007B326A" w:rsidRPr="007B326A" w:rsidRDefault="007B326A" w:rsidP="007B326A">
      <w:pPr>
        <w:pStyle w:val="SingleTxtGR"/>
      </w:pPr>
      <w:r w:rsidRPr="007B326A">
        <w:tab/>
        <w:t>20.</w:t>
      </w:r>
      <w:r w:rsidRPr="007B326A">
        <w:tab/>
      </w:r>
      <w:r w:rsidRPr="00A71535">
        <w:rPr>
          <w:i/>
          <w:iCs/>
        </w:rPr>
        <w:t>просит также</w:t>
      </w:r>
      <w:r w:rsidRPr="007B326A">
        <w:t xml:space="preserve"> Рабочую группу продолжать изучать и выявлять и</w:t>
      </w:r>
      <w:r w:rsidRPr="007B326A">
        <w:t>с</w:t>
      </w:r>
      <w:r w:rsidRPr="007B326A">
        <w:t>точники и причины, а также новые проблемы, проявления и тенденции, име</w:t>
      </w:r>
      <w:r w:rsidRPr="007B326A">
        <w:t>ю</w:t>
      </w:r>
      <w:r w:rsidRPr="007B326A">
        <w:t>щие отношение к наемникам и связанной с ними деятельности, и их возде</w:t>
      </w:r>
      <w:r w:rsidRPr="007B326A">
        <w:t>й</w:t>
      </w:r>
      <w:r w:rsidRPr="007B326A">
        <w:t>ствие на права человека, в частности на право народов на самоопределение;</w:t>
      </w:r>
    </w:p>
    <w:p w:rsidR="007B326A" w:rsidRPr="007B326A" w:rsidRDefault="007B326A" w:rsidP="007B326A">
      <w:pPr>
        <w:pStyle w:val="SingleTxtGR"/>
      </w:pPr>
      <w:r w:rsidRPr="007B326A">
        <w:tab/>
        <w:t>21.</w:t>
      </w:r>
      <w:r w:rsidRPr="007B326A">
        <w:tab/>
      </w:r>
      <w:r w:rsidRPr="00A71535">
        <w:rPr>
          <w:i/>
          <w:iCs/>
        </w:rPr>
        <w:t>продлевает</w:t>
      </w:r>
      <w:r w:rsidRPr="007B326A">
        <w:t xml:space="preserve"> на трехлетний срок мандат Рабочей группы, с тем чт</w:t>
      </w:r>
      <w:r w:rsidRPr="007B326A">
        <w:t>о</w:t>
      </w:r>
      <w:r w:rsidRPr="007B326A">
        <w:t>бы она продолжила выполнение задач, возложенных на нее Советом по правам человека в его резолюции 7/21 от 28 марта 2008 года и во всех других соотве</w:t>
      </w:r>
      <w:r w:rsidRPr="007B326A">
        <w:t>т</w:t>
      </w:r>
      <w:r w:rsidRPr="007B326A">
        <w:t>ствующих резолюциях по данному вопросу;</w:t>
      </w:r>
    </w:p>
    <w:p w:rsidR="007B326A" w:rsidRPr="007B326A" w:rsidRDefault="007B326A" w:rsidP="007B326A">
      <w:pPr>
        <w:pStyle w:val="SingleTxtGR"/>
      </w:pPr>
      <w:r w:rsidRPr="007B326A">
        <w:tab/>
        <w:t>22.</w:t>
      </w:r>
      <w:r w:rsidRPr="007B326A">
        <w:tab/>
      </w:r>
      <w:r w:rsidRPr="00A71535">
        <w:rPr>
          <w:i/>
          <w:iCs/>
        </w:rPr>
        <w:t>настоятельно призывает</w:t>
      </w:r>
      <w:r w:rsidRPr="007B326A">
        <w:t xml:space="preserve"> все государства в полной мере соде</w:t>
      </w:r>
      <w:r w:rsidRPr="007B326A">
        <w:t>й</w:t>
      </w:r>
      <w:r w:rsidRPr="007B326A">
        <w:t>ствовать Рабочей группе в выполнении ее мандата;</w:t>
      </w:r>
    </w:p>
    <w:p w:rsidR="007B326A" w:rsidRPr="007B326A" w:rsidRDefault="007B326A" w:rsidP="007B326A">
      <w:pPr>
        <w:pStyle w:val="SingleTxtGR"/>
      </w:pPr>
      <w:r w:rsidRPr="007B326A">
        <w:tab/>
        <w:t>23.</w:t>
      </w:r>
      <w:r w:rsidRPr="007B326A">
        <w:tab/>
      </w:r>
      <w:r w:rsidRPr="00A71535">
        <w:rPr>
          <w:i/>
          <w:iCs/>
        </w:rPr>
        <w:t>просит</w:t>
      </w:r>
      <w:r w:rsidRPr="007B326A">
        <w:t xml:space="preserve"> Генерального секретаря и Верховного комиссара оказывать Рабочей группе всю необходимую помощь и поддержку в выполнении ее ма</w:t>
      </w:r>
      <w:r w:rsidRPr="007B326A">
        <w:t>н</w:t>
      </w:r>
      <w:r w:rsidRPr="007B326A">
        <w:t>дата, как экспертную, так и финансовую, в том числе путем содействия нал</w:t>
      </w:r>
      <w:r w:rsidRPr="007B326A">
        <w:t>а</w:t>
      </w:r>
      <w:r w:rsidRPr="007B326A">
        <w:t>живанию сотрудничества между Рабочей группой и другими компонентами с</w:t>
      </w:r>
      <w:r w:rsidRPr="007B326A">
        <w:t>и</w:t>
      </w:r>
      <w:r w:rsidRPr="007B326A">
        <w:t>стемы Организации Объединенных Наций, занимающимися вопросами прот</w:t>
      </w:r>
      <w:r w:rsidRPr="007B326A">
        <w:t>и</w:t>
      </w:r>
      <w:r w:rsidRPr="007B326A">
        <w:t>водействия деятельности, связанной с наемничеством, в целях удовлетворения потребностей, связанных с ее нынешней и будущей работой;</w:t>
      </w:r>
    </w:p>
    <w:p w:rsidR="007B326A" w:rsidRPr="007B326A" w:rsidRDefault="007B326A" w:rsidP="007B326A">
      <w:pPr>
        <w:pStyle w:val="SingleTxtGR"/>
      </w:pPr>
      <w:r w:rsidRPr="007B326A">
        <w:tab/>
        <w:t>24.</w:t>
      </w:r>
      <w:r w:rsidRPr="007B326A">
        <w:tab/>
      </w:r>
      <w:r w:rsidRPr="00A71535">
        <w:rPr>
          <w:i/>
          <w:iCs/>
        </w:rPr>
        <w:t>просит</w:t>
      </w:r>
      <w:r w:rsidRPr="007B326A">
        <w:t xml:space="preserve"> Рабочую группу консультироваться с государствами, ме</w:t>
      </w:r>
      <w:r w:rsidRPr="007B326A">
        <w:t>ж</w:t>
      </w:r>
      <w:r w:rsidRPr="007B326A">
        <w:t>правительственными и неправительственными организациями и другими соо</w:t>
      </w:r>
      <w:r w:rsidRPr="007B326A">
        <w:t>т</w:t>
      </w:r>
      <w:r w:rsidRPr="007B326A">
        <w:t>ветствующими субъектами гражданского общества при осуществлении насто</w:t>
      </w:r>
      <w:r w:rsidRPr="007B326A">
        <w:t>я</w:t>
      </w:r>
      <w:r w:rsidRPr="007B326A">
        <w:t>щей резолюции и представить доклад со своими выводами по вопросу об и</w:t>
      </w:r>
      <w:r w:rsidRPr="007B326A">
        <w:t>с</w:t>
      </w:r>
      <w:r w:rsidRPr="007B326A">
        <w:t>пользовании наемников в качестве средства нарушения прав человека и прот</w:t>
      </w:r>
      <w:r w:rsidRPr="007B326A">
        <w:t>и</w:t>
      </w:r>
      <w:r w:rsidRPr="007B326A">
        <w:t>водействия осуществлению права народов на самоопределение Генеральной Ассамблее на ее семьдесят второй сессии и Совету по правам человека на его тридцать шестой сессии;</w:t>
      </w:r>
    </w:p>
    <w:p w:rsidR="007B326A" w:rsidRPr="007B326A" w:rsidRDefault="007B326A" w:rsidP="007B326A">
      <w:pPr>
        <w:pStyle w:val="SingleTxtGR"/>
      </w:pPr>
      <w:r w:rsidRPr="007B326A">
        <w:tab/>
        <w:t>25.</w:t>
      </w:r>
      <w:r w:rsidRPr="007B326A">
        <w:tab/>
      </w:r>
      <w:r w:rsidRPr="00A71535">
        <w:rPr>
          <w:i/>
          <w:iCs/>
        </w:rPr>
        <w:t>постановляет</w:t>
      </w:r>
      <w:r w:rsidRPr="007B326A">
        <w:t xml:space="preserve"> продолжить рассмотрение данного вопроса в рамках этого же пункта повестки дня на своей тридцать шестой сессии.</w:t>
      </w:r>
    </w:p>
    <w:p w:rsidR="007B326A" w:rsidRPr="00A71535" w:rsidRDefault="007B326A" w:rsidP="00A71535">
      <w:pPr>
        <w:pStyle w:val="SingleTxtGR"/>
        <w:jc w:val="right"/>
        <w:rPr>
          <w:i/>
          <w:iCs/>
        </w:rPr>
      </w:pPr>
      <w:r w:rsidRPr="00A71535">
        <w:rPr>
          <w:i/>
          <w:iCs/>
        </w:rPr>
        <w:t>38-е заседание</w:t>
      </w:r>
      <w:r w:rsidR="00A71535" w:rsidRPr="00A71535">
        <w:rPr>
          <w:i/>
          <w:iCs/>
        </w:rPr>
        <w:br/>
      </w:r>
      <w:r w:rsidRPr="00A71535">
        <w:rPr>
          <w:i/>
          <w:iCs/>
        </w:rPr>
        <w:t>29 сентября 2016 года</w:t>
      </w:r>
    </w:p>
    <w:p w:rsidR="007B326A" w:rsidRPr="007B326A" w:rsidRDefault="007B326A" w:rsidP="007B326A">
      <w:pPr>
        <w:pStyle w:val="SingleTxtGR"/>
      </w:pPr>
      <w:r w:rsidRPr="007B326A">
        <w:t>[Принята в результате заносимого в отчет о заседании голосования 32 голос</w:t>
      </w:r>
      <w:r w:rsidRPr="007B326A">
        <w:t>а</w:t>
      </w:r>
      <w:r w:rsidRPr="007B326A">
        <w:t>ми против 13 при 2 воздержавшихся. Голоса распределились следующим обр</w:t>
      </w:r>
      <w:r w:rsidRPr="007B326A">
        <w:t>а</w:t>
      </w:r>
      <w:r w:rsidRPr="007B326A">
        <w:t xml:space="preserve">зом: </w:t>
      </w:r>
    </w:p>
    <w:p w:rsidR="00A71535" w:rsidRDefault="00A71535" w:rsidP="00A71535">
      <w:pPr>
        <w:pStyle w:val="SingleTxtGR"/>
        <w:spacing w:after="0"/>
        <w:rPr>
          <w:lang w:val="en-US"/>
        </w:rPr>
      </w:pPr>
      <w:r>
        <w:rPr>
          <w:lang w:val="en-US"/>
        </w:rPr>
        <w:tab/>
      </w:r>
      <w:r w:rsidRPr="00775D4B">
        <w:rPr>
          <w:i/>
          <w:iCs/>
        </w:rPr>
        <w:t>Голосовали за</w:t>
      </w:r>
      <w:r>
        <w:t>:</w:t>
      </w:r>
    </w:p>
    <w:p w:rsidR="007B326A" w:rsidRPr="007B326A" w:rsidRDefault="00A71535" w:rsidP="00833B68">
      <w:pPr>
        <w:pStyle w:val="SingleTxtGR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 w:rsidR="007B326A" w:rsidRPr="007B326A">
        <w:t>Алжир, Бангладеш, Боливия (Многонациональное Государство), Ботсвана, Бу</w:t>
      </w:r>
      <w:r>
        <w:t xml:space="preserve">рунди, </w:t>
      </w:r>
      <w:r w:rsidRPr="007B326A">
        <w:t>Венесуэла (Боливарианская Республика), Вье</w:t>
      </w:r>
      <w:r w:rsidRPr="007B326A">
        <w:t>т</w:t>
      </w:r>
      <w:r w:rsidRPr="007B326A">
        <w:t>нам</w:t>
      </w:r>
      <w:r w:rsidRPr="00A71535">
        <w:t xml:space="preserve">, </w:t>
      </w:r>
      <w:r w:rsidRPr="007B326A">
        <w:t>Индия, Индонезия, Катар,</w:t>
      </w:r>
      <w:r w:rsidRPr="00A71535">
        <w:t xml:space="preserve"> </w:t>
      </w:r>
      <w:r w:rsidRPr="007B326A">
        <w:t>Кения,</w:t>
      </w:r>
      <w:r w:rsidRPr="00A71535">
        <w:t xml:space="preserve"> </w:t>
      </w:r>
      <w:r>
        <w:t>Китай, Конго, Кот</w:t>
      </w:r>
      <w:r w:rsidRPr="00A71535">
        <w:t>-</w:t>
      </w:r>
      <w:r>
        <w:t>д'</w:t>
      </w:r>
      <w:r w:rsidR="007B326A" w:rsidRPr="007B326A">
        <w:t xml:space="preserve">Ивуар, </w:t>
      </w:r>
      <w:r w:rsidR="007B326A" w:rsidRPr="007B326A">
        <w:lastRenderedPageBreak/>
        <w:t xml:space="preserve">Куба, </w:t>
      </w:r>
      <w:r w:rsidRPr="007B326A">
        <w:t>Кыргызстан, Мальдивские Острова, Марокко,</w:t>
      </w:r>
      <w:r w:rsidRPr="00A71535">
        <w:t xml:space="preserve"> </w:t>
      </w:r>
      <w:r w:rsidRPr="007B326A">
        <w:t>Монголия,</w:t>
      </w:r>
      <w:r w:rsidRPr="00A71535">
        <w:t xml:space="preserve"> </w:t>
      </w:r>
      <w:r w:rsidRPr="007B326A">
        <w:t>Намибия, Нигерия, Объединенные Арабские Эмираты,</w:t>
      </w:r>
      <w:r w:rsidRPr="00A71535">
        <w:t xml:space="preserve"> </w:t>
      </w:r>
      <w:r w:rsidR="00833B68">
        <w:t>Пан</w:t>
      </w:r>
      <w:r w:rsidR="00833B68">
        <w:t>а</w:t>
      </w:r>
      <w:r w:rsidR="00833B68">
        <w:t>ма,</w:t>
      </w:r>
      <w:r w:rsidR="00833B68" w:rsidRPr="00833B68">
        <w:br/>
      </w:r>
      <w:r w:rsidRPr="007B326A">
        <w:t>Парагвай,</w:t>
      </w:r>
      <w:r w:rsidRPr="00A71535">
        <w:t xml:space="preserve"> </w:t>
      </w:r>
      <w:r w:rsidR="00833B68" w:rsidRPr="007B326A">
        <w:t>Российская Федерация,</w:t>
      </w:r>
      <w:r w:rsidR="00833B68" w:rsidRPr="00833B68">
        <w:t xml:space="preserve"> </w:t>
      </w:r>
      <w:r w:rsidRPr="007B326A">
        <w:t>Сальвадор,</w:t>
      </w:r>
      <w:r w:rsidRPr="00A71535">
        <w:t xml:space="preserve"> </w:t>
      </w:r>
      <w:r w:rsidRPr="007B326A">
        <w:t>Саудовская Аравия,</w:t>
      </w:r>
      <w:r w:rsidRPr="00A71535">
        <w:t xml:space="preserve"> </w:t>
      </w:r>
      <w:r w:rsidRPr="007B326A">
        <w:t>Того,</w:t>
      </w:r>
      <w:r w:rsidRPr="00A71535">
        <w:t xml:space="preserve"> </w:t>
      </w:r>
      <w:r w:rsidRPr="007B326A">
        <w:t>Филиппины,</w:t>
      </w:r>
      <w:r w:rsidRPr="00A71535">
        <w:t xml:space="preserve"> </w:t>
      </w:r>
      <w:r w:rsidR="007B326A" w:rsidRPr="007B326A">
        <w:t>Эквадор, Эфиопия, Ю</w:t>
      </w:r>
      <w:r w:rsidR="007B326A" w:rsidRPr="007B326A">
        <w:t>ж</w:t>
      </w:r>
      <w:r w:rsidR="00833B68">
        <w:t>ная Африка.</w:t>
      </w:r>
      <w:r w:rsidR="007B326A" w:rsidRPr="007B326A">
        <w:t xml:space="preserve"> </w:t>
      </w:r>
    </w:p>
    <w:p w:rsidR="007B326A" w:rsidRPr="007B326A" w:rsidRDefault="00833B68" w:rsidP="00833B68">
      <w:pPr>
        <w:pStyle w:val="SingleTxtGR"/>
        <w:spacing w:after="0"/>
      </w:pPr>
      <w:r>
        <w:rPr>
          <w:lang w:val="fr-CH"/>
        </w:rPr>
        <w:tab/>
      </w:r>
      <w:r w:rsidR="007B326A" w:rsidRPr="00775D4B">
        <w:rPr>
          <w:i/>
          <w:iCs/>
        </w:rPr>
        <w:t>Голосовали против</w:t>
      </w:r>
      <w:r w:rsidR="007B326A" w:rsidRPr="007B326A">
        <w:t>:</w:t>
      </w:r>
    </w:p>
    <w:p w:rsidR="007B326A" w:rsidRPr="00833B68" w:rsidRDefault="007B326A" w:rsidP="00833B68">
      <w:pPr>
        <w:pStyle w:val="SingleTxtGR"/>
        <w:ind w:left="2268" w:hanging="1134"/>
      </w:pPr>
      <w:r w:rsidRPr="007B326A">
        <w:tab/>
      </w:r>
      <w:r w:rsidR="00833B68">
        <w:rPr>
          <w:lang w:val="fr-CH"/>
        </w:rPr>
        <w:tab/>
      </w:r>
      <w:r w:rsidRPr="007B326A">
        <w:t xml:space="preserve">Албания, Бельгия, </w:t>
      </w:r>
      <w:r w:rsidR="00833B68" w:rsidRPr="007B326A">
        <w:t>бывшая югославская Республика Македония,</w:t>
      </w:r>
      <w:r w:rsidR="00833B68">
        <w:t xml:space="preserve"> </w:t>
      </w:r>
      <w:r w:rsidR="00833B68" w:rsidRPr="007B326A">
        <w:t>Германия,</w:t>
      </w:r>
      <w:r w:rsidR="00833B68">
        <w:t xml:space="preserve"> </w:t>
      </w:r>
      <w:r w:rsidR="00833B68" w:rsidRPr="007B326A">
        <w:t>Грузия,</w:t>
      </w:r>
      <w:r w:rsidR="00833B68">
        <w:t xml:space="preserve"> </w:t>
      </w:r>
      <w:r w:rsidR="00833B68" w:rsidRPr="007B326A">
        <w:t>Латвия,</w:t>
      </w:r>
      <w:r w:rsidR="00833B68">
        <w:t xml:space="preserve"> </w:t>
      </w:r>
      <w:r w:rsidR="00833B68" w:rsidRPr="007B326A">
        <w:t>Нидерланды, Португалия, Республика Корея, Словения,</w:t>
      </w:r>
      <w:r w:rsidR="00833B68">
        <w:t xml:space="preserve"> </w:t>
      </w:r>
      <w:r w:rsidR="00833B68" w:rsidRPr="007B326A">
        <w:t>Соединенное Королевство Великобри</w:t>
      </w:r>
      <w:r w:rsidR="00775D4B">
        <w:t xml:space="preserve">тании и </w:t>
      </w:r>
      <w:r w:rsidR="00833B68" w:rsidRPr="007B326A">
        <w:t>С</w:t>
      </w:r>
      <w:r w:rsidR="00833B68" w:rsidRPr="007B326A">
        <w:t>е</w:t>
      </w:r>
      <w:r w:rsidR="00833B68" w:rsidRPr="007B326A">
        <w:t>верной Ирландии</w:t>
      </w:r>
      <w:r w:rsidR="00833B68">
        <w:t>,</w:t>
      </w:r>
      <w:r w:rsidR="00833B68" w:rsidRPr="007B326A">
        <w:t xml:space="preserve"> </w:t>
      </w:r>
      <w:r w:rsidRPr="007B326A">
        <w:t xml:space="preserve">Франция, </w:t>
      </w:r>
      <w:r w:rsidR="00833B68">
        <w:t>Швейцария.</w:t>
      </w:r>
    </w:p>
    <w:p w:rsidR="007B326A" w:rsidRPr="007B326A" w:rsidRDefault="00833B68" w:rsidP="00833B68">
      <w:pPr>
        <w:pStyle w:val="SingleTxtGR"/>
        <w:spacing w:after="0"/>
      </w:pPr>
      <w:r>
        <w:tab/>
      </w:r>
      <w:r w:rsidR="007B326A" w:rsidRPr="00775D4B">
        <w:rPr>
          <w:i/>
          <w:iCs/>
        </w:rPr>
        <w:t>Воздержались</w:t>
      </w:r>
      <w:r w:rsidR="007B326A" w:rsidRPr="007B326A">
        <w:t xml:space="preserve">: </w:t>
      </w:r>
    </w:p>
    <w:p w:rsidR="007B326A" w:rsidRPr="007B326A" w:rsidRDefault="00833B68" w:rsidP="007B326A">
      <w:pPr>
        <w:pStyle w:val="SingleTxtGR"/>
      </w:pPr>
      <w:r>
        <w:tab/>
      </w:r>
      <w:r>
        <w:tab/>
        <w:t>Гана, Мексика.</w:t>
      </w:r>
      <w:r w:rsidR="007B326A" w:rsidRPr="007B326A">
        <w:t>]</w:t>
      </w:r>
    </w:p>
    <w:p w:rsidR="00DF2BF3" w:rsidRPr="00775D4B" w:rsidRDefault="00775D4B" w:rsidP="00775D4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775D4B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26A" w:rsidRDefault="007B326A" w:rsidP="00B471C5">
      <w:r>
        <w:separator/>
      </w:r>
    </w:p>
  </w:endnote>
  <w:endnote w:type="continuationSeparator" w:id="0">
    <w:p w:rsidR="007B326A" w:rsidRDefault="007B326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775D4B" w:rsidRDefault="00122163" w:rsidP="00E147C1">
    <w:pPr>
      <w:pStyle w:val="a7"/>
      <w:rPr>
        <w:lang w:val="ru-RU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F95CBC">
      <w:rPr>
        <w:b/>
        <w:noProof/>
        <w:sz w:val="18"/>
        <w:lang w:val="ru-RU"/>
      </w:rPr>
      <w:t>6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775D4B">
      <w:rPr>
        <w:lang w:val="ru-RU"/>
      </w:rPr>
      <w:t>17235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775D4B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ru-RU"/>
      </w:rPr>
      <w:t>17235</w:t>
    </w:r>
    <w:r w:rsidR="00122163">
      <w:rPr>
        <w:lang w:val="en-US"/>
      </w:rPr>
      <w:tab/>
    </w:r>
    <w:r w:rsidR="00122163" w:rsidRPr="0042095A">
      <w:rPr>
        <w:b/>
        <w:sz w:val="18"/>
        <w:lang w:val="ru-RU"/>
      </w:rPr>
      <w:fldChar w:fldCharType="begin"/>
    </w:r>
    <w:r w:rsidR="00122163" w:rsidRPr="0042095A">
      <w:rPr>
        <w:b/>
        <w:sz w:val="18"/>
        <w:lang w:val="ru-RU"/>
      </w:rPr>
      <w:instrText xml:space="preserve"> PAGE  \* Arabic  \* MERGEFORMAT </w:instrText>
    </w:r>
    <w:r w:rsidR="00122163" w:rsidRPr="0042095A">
      <w:rPr>
        <w:b/>
        <w:sz w:val="18"/>
        <w:lang w:val="ru-RU"/>
      </w:rPr>
      <w:fldChar w:fldCharType="separate"/>
    </w:r>
    <w:r w:rsidR="00F95CBC">
      <w:rPr>
        <w:b/>
        <w:noProof/>
        <w:sz w:val="18"/>
        <w:lang w:val="ru-RU"/>
      </w:rPr>
      <w:t>5</w:t>
    </w:r>
    <w:r w:rsidR="00122163"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775D4B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775D4B">
            <w:t>17235</w:t>
          </w:r>
          <w:r w:rsidRPr="001C3ABC">
            <w:rPr>
              <w:lang w:val="en-US"/>
            </w:rPr>
            <w:t xml:space="preserve"> (R)</w:t>
          </w:r>
          <w:r w:rsidR="00775D4B">
            <w:t xml:space="preserve">  101016  101016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775D4B" w:rsidP="007B199D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775D4B" w:rsidRDefault="00775D4B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75D4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F95CBC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26A" w:rsidRPr="009141DC" w:rsidRDefault="007B326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B326A" w:rsidRPr="00D1261C" w:rsidRDefault="007B326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71535" w:rsidRPr="00A71535" w:rsidRDefault="00A71535" w:rsidP="00A71535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 w:rsidRPr="00A71535">
        <w:rPr>
          <w:lang w:val="ru-RU"/>
        </w:rPr>
        <w:tab/>
        <w:t>Резолюция Генеральной Ассамблеи 2625 (XXV), приложение.</w:t>
      </w:r>
    </w:p>
  </w:footnote>
  <w:footnote w:id="2">
    <w:p w:rsidR="00A71535" w:rsidRPr="00A71535" w:rsidRDefault="00A71535" w:rsidP="00A71535">
      <w:pPr>
        <w:pStyle w:val="aa"/>
        <w:rPr>
          <w:lang w:val="en-US"/>
        </w:rPr>
      </w:pPr>
      <w:r>
        <w:tab/>
      </w:r>
      <w:r>
        <w:rPr>
          <w:rStyle w:val="a6"/>
        </w:rPr>
        <w:footnoteRef/>
      </w:r>
      <w:r>
        <w:tab/>
      </w:r>
      <w:r w:rsidRPr="00A71535">
        <w:rPr>
          <w:lang w:val="ru-RU"/>
        </w:rPr>
        <w:t>A/HRC/33/43.</w:t>
      </w:r>
    </w:p>
  </w:footnote>
  <w:footnote w:id="3">
    <w:p w:rsidR="007F4209" w:rsidRPr="00A71535" w:rsidRDefault="007F4209" w:rsidP="007F4209">
      <w:pPr>
        <w:pStyle w:val="aa"/>
        <w:rPr>
          <w:lang w:val="en-US"/>
        </w:rPr>
      </w:pPr>
      <w:r>
        <w:tab/>
      </w:r>
      <w:r>
        <w:rPr>
          <w:rStyle w:val="a6"/>
        </w:rPr>
        <w:footnoteRef/>
      </w:r>
      <w:r>
        <w:tab/>
      </w:r>
      <w:r w:rsidRPr="00A71535">
        <w:rPr>
          <w:lang w:val="ru-RU"/>
        </w:rPr>
        <w:t>E/CN.4/2004/15.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775D4B">
    <w:pPr>
      <w:pStyle w:val="a3"/>
      <w:rPr>
        <w:lang w:val="en-US"/>
      </w:rPr>
    </w:pPr>
    <w:r w:rsidRPr="00775D4B">
      <w:rPr>
        <w:lang w:val="en-US"/>
      </w:rPr>
      <w:t>A/HRC/RES/33/4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775D4B">
    <w:pPr>
      <w:pStyle w:val="a3"/>
      <w:rPr>
        <w:lang w:val="en-US"/>
      </w:rPr>
    </w:pPr>
    <w:r>
      <w:rPr>
        <w:lang w:val="en-US"/>
      </w:rPr>
      <w:tab/>
    </w:r>
    <w:r w:rsidR="00775D4B" w:rsidRPr="00775D4B">
      <w:rPr>
        <w:lang w:val="en-US"/>
      </w:rPr>
      <w:t>A/HRC/RES/33/4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26A"/>
    <w:rsid w:val="000450D1"/>
    <w:rsid w:val="000F2A4F"/>
    <w:rsid w:val="00122163"/>
    <w:rsid w:val="001F6FF8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75D4B"/>
    <w:rsid w:val="007A1F42"/>
    <w:rsid w:val="007B326A"/>
    <w:rsid w:val="007D6321"/>
    <w:rsid w:val="007D76DD"/>
    <w:rsid w:val="007F4209"/>
    <w:rsid w:val="00833B68"/>
    <w:rsid w:val="008717E8"/>
    <w:rsid w:val="008D01AE"/>
    <w:rsid w:val="008E0423"/>
    <w:rsid w:val="009141DC"/>
    <w:rsid w:val="009174A1"/>
    <w:rsid w:val="0098674D"/>
    <w:rsid w:val="00997ACA"/>
    <w:rsid w:val="00A03FB7"/>
    <w:rsid w:val="00A71535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DF03C0"/>
    <w:rsid w:val="00DF2BF3"/>
    <w:rsid w:val="00E15E48"/>
    <w:rsid w:val="00E47C49"/>
    <w:rsid w:val="00E51241"/>
    <w:rsid w:val="00EB0723"/>
    <w:rsid w:val="00EE6F37"/>
    <w:rsid w:val="00F1599F"/>
    <w:rsid w:val="00F31EF2"/>
    <w:rsid w:val="00F9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F21FE-AEEE-4D85-BD20-C28AD3A0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6</Pages>
  <Words>1823</Words>
  <Characters>12765</Characters>
  <Application>Microsoft Office Word</Application>
  <DocSecurity>0</DocSecurity>
  <Lines>244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2016-10-10T09:33:00Z</cp:lastPrinted>
  <dcterms:created xsi:type="dcterms:W3CDTF">2016-10-10T09:33:00Z</dcterms:created>
  <dcterms:modified xsi:type="dcterms:W3CDTF">2016-10-10T09:34:00Z</dcterms:modified>
</cp:coreProperties>
</file>