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F41" w:rsidRDefault="005F4F41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5F4F41" w:rsidRDefault="005F4F41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503127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5F4F41" w:rsidRDefault="005F4F41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5F4F41" w:rsidRDefault="005F4F41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5F4F41" w:rsidRDefault="005F4F41">
      <w:pPr>
        <w:rPr>
          <w:lang w:val="es-ES_tradnl"/>
        </w:rPr>
      </w:pPr>
    </w:p>
    <w:p w:rsidR="005F4F41" w:rsidRDefault="005F4F41"/>
    <w:p w:rsidR="005F4F41" w:rsidRDefault="005F4F41" w:rsidP="005F4F41">
      <w:pPr>
        <w:spacing w:after="240"/>
        <w:ind w:left="7363"/>
      </w:pPr>
      <w:r>
        <w:t>Distr.</w:t>
      </w:r>
      <w:r>
        <w:br/>
        <w:t>GENERAL</w:t>
      </w:r>
    </w:p>
    <w:p w:rsidR="005F4F41" w:rsidRDefault="005F4F41" w:rsidP="005F4F41">
      <w:pPr>
        <w:spacing w:after="240"/>
        <w:ind w:left="7363"/>
      </w:pPr>
      <w:r>
        <w:t>CRC/C/MOZ/Q/2</w:t>
      </w:r>
      <w:r>
        <w:br/>
        <w:t>26 de junio de 2009</w:t>
      </w:r>
    </w:p>
    <w:p w:rsidR="005F4F41" w:rsidRDefault="005F4F41" w:rsidP="005F4F41">
      <w:pPr>
        <w:spacing w:after="480"/>
        <w:ind w:left="7365"/>
      </w:pPr>
      <w:r>
        <w:t>ESPAÑOL</w:t>
      </w:r>
      <w:r>
        <w:br/>
        <w:t>Original:  INGLÉS</w:t>
      </w:r>
    </w:p>
    <w:p w:rsidR="005F4F41" w:rsidRPr="0066166F" w:rsidRDefault="005F4F41" w:rsidP="005F4F41">
      <w:pPr>
        <w:spacing w:after="480"/>
      </w:pPr>
      <w:r w:rsidRPr="0066166F">
        <w:t>COMITÉ DE LOS DERECHOS DEL NIÑO</w:t>
      </w:r>
      <w:r w:rsidRPr="0066166F">
        <w:br/>
        <w:t>52º período de sesiones</w:t>
      </w:r>
      <w:r>
        <w:br/>
      </w:r>
      <w:r w:rsidRPr="0066166F">
        <w:t>14 de septiembre a 2 de octubre de 2009</w:t>
      </w:r>
    </w:p>
    <w:p w:rsidR="005F4F41" w:rsidRPr="0066166F" w:rsidRDefault="005F4F41" w:rsidP="005F4F41">
      <w:pPr>
        <w:spacing w:after="240"/>
        <w:jc w:val="center"/>
        <w:rPr>
          <w:b/>
        </w:rPr>
      </w:pPr>
      <w:r w:rsidRPr="0066166F">
        <w:rPr>
          <w:b/>
        </w:rPr>
        <w:t>APLICACIÓN DE LA CONVENCIÓN SOBRE LOS DERECHOS DEL NIÑO</w:t>
      </w:r>
    </w:p>
    <w:p w:rsidR="005F4F41" w:rsidRPr="0066166F" w:rsidRDefault="005F4F41" w:rsidP="005F4F41">
      <w:pPr>
        <w:spacing w:after="240"/>
        <w:jc w:val="center"/>
        <w:rPr>
          <w:b/>
        </w:rPr>
      </w:pPr>
      <w:r w:rsidRPr="0066166F">
        <w:rPr>
          <w:b/>
        </w:rPr>
        <w:t>Lista de cuestiones que deben abordarse al examinar el segundo</w:t>
      </w:r>
      <w:r w:rsidRPr="0066166F">
        <w:rPr>
          <w:b/>
        </w:rPr>
        <w:br/>
        <w:t>informe periódico de Mozambique</w:t>
      </w:r>
      <w:r>
        <w:rPr>
          <w:b/>
        </w:rPr>
        <w:t xml:space="preserve"> </w:t>
      </w:r>
      <w:r w:rsidRPr="00986270">
        <w:rPr>
          <w:b/>
        </w:rPr>
        <w:t>(</w:t>
      </w:r>
      <w:r w:rsidRPr="00986270">
        <w:rPr>
          <w:b/>
          <w:bCs/>
        </w:rPr>
        <w:t>CRC/C/MOZ/2</w:t>
      </w:r>
      <w:r w:rsidRPr="00986270">
        <w:rPr>
          <w:b/>
        </w:rPr>
        <w:t>)</w:t>
      </w:r>
    </w:p>
    <w:p w:rsidR="005F4F41" w:rsidRPr="0066166F" w:rsidRDefault="005F4F41" w:rsidP="005F4F41">
      <w:pPr>
        <w:spacing w:after="240"/>
        <w:jc w:val="center"/>
        <w:rPr>
          <w:b/>
        </w:rPr>
      </w:pPr>
      <w:r w:rsidRPr="0066166F">
        <w:rPr>
          <w:b/>
          <w:bCs/>
        </w:rPr>
        <w:t>Parte I</w:t>
      </w:r>
    </w:p>
    <w:p w:rsidR="005F4F41" w:rsidRPr="0066166F" w:rsidRDefault="005F4F41" w:rsidP="005F4F41">
      <w:pPr>
        <w:spacing w:after="240"/>
        <w:rPr>
          <w:b/>
        </w:rPr>
      </w:pPr>
      <w:r w:rsidRPr="0066166F">
        <w:rPr>
          <w:b/>
        </w:rPr>
        <w:t xml:space="preserve">En esta sección se pide al Estado parte que presente </w:t>
      </w:r>
      <w:r w:rsidRPr="005F4F41">
        <w:rPr>
          <w:b/>
          <w:u w:val="single"/>
        </w:rPr>
        <w:t>por escrito</w:t>
      </w:r>
      <w:r w:rsidRPr="0066166F">
        <w:rPr>
          <w:b/>
        </w:rPr>
        <w:t xml:space="preserve"> información adicional y actualizada, de ser posible, </w:t>
      </w:r>
      <w:r w:rsidRPr="005F4F41">
        <w:rPr>
          <w:b/>
          <w:u w:val="single"/>
        </w:rPr>
        <w:t>antes del 3 de agosto de 2009</w:t>
      </w:r>
      <w:r>
        <w:rPr>
          <w:b/>
        </w:rPr>
        <w:t>.</w:t>
      </w:r>
    </w:p>
    <w:p w:rsidR="005F4F41" w:rsidRPr="0066166F" w:rsidRDefault="005F4F41" w:rsidP="005F4F41">
      <w:pPr>
        <w:spacing w:after="240"/>
        <w:ind w:left="567" w:hanging="567"/>
      </w:pPr>
      <w:r>
        <w:t>1.</w:t>
      </w:r>
      <w:r>
        <w:tab/>
      </w:r>
      <w:r w:rsidRPr="0066166F">
        <w:t>Sírvanse indicar qué órgano judicial del Estado parte se encarga de los posibles conflictos entre las leyes nacionales y las convenciones internacionales y</w:t>
      </w:r>
      <w:r>
        <w:t>,</w:t>
      </w:r>
      <w:r w:rsidRPr="0066166F">
        <w:t xml:space="preserve"> en tales casos, cuál prevalecería</w:t>
      </w:r>
      <w:r>
        <w:t xml:space="preserve">.  </w:t>
      </w:r>
      <w:r w:rsidRPr="0066166F">
        <w:t>Sírvanse también indicar si la Convención ha sido invocada o mencionada directamente en los tribunales nacionales y, de ser así, sírvanse ofrecer ejemplos de esos casos</w:t>
      </w:r>
      <w:r>
        <w:t xml:space="preserve">.  </w:t>
      </w:r>
    </w:p>
    <w:p w:rsidR="005F4F41" w:rsidRPr="0066166F" w:rsidRDefault="005F4F41" w:rsidP="005F4F41">
      <w:pPr>
        <w:spacing w:after="240"/>
        <w:ind w:left="567" w:hanging="567"/>
      </w:pPr>
      <w:r>
        <w:t>2.</w:t>
      </w:r>
      <w:r>
        <w:tab/>
      </w:r>
      <w:r w:rsidRPr="0066166F">
        <w:t xml:space="preserve">Sírvanse proporcionar información actualizada sobre las medidas adoptadas para crear el Consejo Nacional de la Juventud y para asegurar que este mecanismo </w:t>
      </w:r>
      <w:r>
        <w:t xml:space="preserve">reciba </w:t>
      </w:r>
      <w:r w:rsidRPr="0066166F">
        <w:t>recursos humanos y financieros suficientes para poder coordinar eficazmente la realización de los derechos de</w:t>
      </w:r>
      <w:r>
        <w:t xml:space="preserve">l niño.  </w:t>
      </w:r>
      <w:r w:rsidRPr="0066166F">
        <w:t>Sírvanse también aclarar su mandato respecto de los mandatos del Ministerio de la Mujer y los Asuntos Sociales y de la Comisión Nacional de Derechos Humanos.</w:t>
      </w:r>
    </w:p>
    <w:p w:rsidR="005F4F41" w:rsidRPr="0066166F" w:rsidRDefault="005F4F41" w:rsidP="005F4F41">
      <w:pPr>
        <w:spacing w:after="240"/>
        <w:ind w:left="567" w:hanging="567"/>
      </w:pPr>
      <w:r>
        <w:t>3.</w:t>
      </w:r>
      <w:r>
        <w:tab/>
      </w:r>
      <w:r w:rsidRPr="0066166F">
        <w:t>Sírvanse indicar las medidas concretas que se han adoptado para mejorar la situación de los niños en las provincias más desfavorecidas del país, en lo relativo a la educación, la salud, la nutrición y el acceso al agua potable y al saneamiento, y las medidas adoptadas para llegar a los niños que no están amparados por el sistema de seguridad social</w:t>
      </w:r>
      <w:r>
        <w:t xml:space="preserve">.  </w:t>
      </w:r>
      <w:r w:rsidRPr="0066166F">
        <w:t>Sírvanse también indicar las medidas tomadas para poner fin a la desigualdad en las asignaciones presupuestarias de dichas provincias.</w:t>
      </w:r>
    </w:p>
    <w:p w:rsidR="005F4F41" w:rsidRDefault="005F4F41" w:rsidP="005F4F41">
      <w:pPr>
        <w:spacing w:before="240"/>
      </w:pPr>
      <w:r>
        <w:t>GE.09-43255  (S)    090709    130709</w:t>
      </w:r>
    </w:p>
    <w:p w:rsidR="005F4F41" w:rsidRPr="0066166F" w:rsidRDefault="005F4F41" w:rsidP="005F4F41">
      <w:pPr>
        <w:spacing w:after="240"/>
        <w:ind w:left="567" w:hanging="567"/>
      </w:pPr>
      <w:r>
        <w:t>4.</w:t>
      </w:r>
      <w:r>
        <w:tab/>
      </w:r>
      <w:r w:rsidRPr="0066166F">
        <w:t>Sírvanse explicar las medidas que se están adoptado para evaluar las repercusiones de la crisis económica y financie</w:t>
      </w:r>
      <w:r>
        <w:t>ra en los niños</w:t>
      </w:r>
      <w:r w:rsidRPr="0066166F">
        <w:t xml:space="preserve"> </w:t>
      </w:r>
      <w:r>
        <w:t xml:space="preserve">y </w:t>
      </w:r>
      <w:r w:rsidRPr="0066166F">
        <w:t>asegurar que se mant</w:t>
      </w:r>
      <w:r>
        <w:t xml:space="preserve">engan los progresos logrados </w:t>
      </w:r>
      <w:r w:rsidRPr="0066166F">
        <w:t xml:space="preserve">en </w:t>
      </w:r>
      <w:r>
        <w:t xml:space="preserve">materia de </w:t>
      </w:r>
      <w:r w:rsidRPr="0066166F">
        <w:t xml:space="preserve">salud infantil y materna, nutrición, bienestar y protección especial, y que </w:t>
      </w:r>
      <w:r>
        <w:t xml:space="preserve">se mantengan o aumenten </w:t>
      </w:r>
      <w:r w:rsidRPr="0066166F">
        <w:t>las asignaciones a las partidas y categorías presupuestarias relacionadas con los niños a pesar de la reducción de los recursos</w:t>
      </w:r>
      <w:r>
        <w:t xml:space="preserve">.  </w:t>
      </w:r>
      <w:r w:rsidRPr="0066166F">
        <w:t>Sírvanse facilitar información sobre cualquier evaluación relativa a los programas de transferencias de efectivos para las familias sumamente vulnerables.</w:t>
      </w:r>
    </w:p>
    <w:p w:rsidR="005F4F41" w:rsidRPr="0066166F" w:rsidRDefault="005F4F41" w:rsidP="005F4F41">
      <w:pPr>
        <w:spacing w:after="240"/>
        <w:ind w:left="567" w:hanging="567"/>
      </w:pPr>
      <w:r>
        <w:t>5.</w:t>
      </w:r>
      <w:r>
        <w:tab/>
      </w:r>
      <w:r w:rsidRPr="0066166F">
        <w:t xml:space="preserve">Sírvanse explicar cómo se están mitigando los efectos de los probables recortes en la ayuda extranjera en los sectores sociales, y si se está realizando un esfuerzo sistemático para proteger a dichos sectores con inversión pública, especialmente en lo referente a las políticas y </w:t>
      </w:r>
      <w:r>
        <w:t xml:space="preserve">los </w:t>
      </w:r>
      <w:r w:rsidRPr="0066166F">
        <w:t>programas en favor de los pobres</w:t>
      </w:r>
      <w:r>
        <w:t xml:space="preserve">.  </w:t>
      </w:r>
      <w:r w:rsidRPr="0066166F">
        <w:t>Sírvanse explicar cómo está afectando la consideración de las recomendaciones del Observatorio de la Pobreza a la revisión de las políticas</w:t>
      </w:r>
      <w:r>
        <w:t xml:space="preserve"> y </w:t>
      </w:r>
      <w:r w:rsidRPr="0066166F">
        <w:t>los presupuestos</w:t>
      </w:r>
      <w:r>
        <w:t xml:space="preserve">.  </w:t>
      </w:r>
    </w:p>
    <w:p w:rsidR="005F4F41" w:rsidRPr="0066166F" w:rsidRDefault="005F4F41" w:rsidP="005F4F41">
      <w:pPr>
        <w:spacing w:after="240"/>
        <w:ind w:left="567" w:hanging="567"/>
      </w:pPr>
      <w:r>
        <w:t>6.</w:t>
      </w:r>
      <w:r>
        <w:tab/>
      </w:r>
      <w:r w:rsidRPr="0066166F">
        <w:t xml:space="preserve">Sírvanse indicar si el principio del interés superior del niño, mencionado </w:t>
      </w:r>
      <w:r>
        <w:t>en los párrafos </w:t>
      </w:r>
      <w:r w:rsidRPr="0066166F">
        <w:t>129 a 133 del informe del Estado parte, se ha recogido expresamente en todos los instrumentos legales relativos a los niños, así como en el Plan nacional de acción mencionado en los párrafos 55 a 58 del informe del Estado parte.</w:t>
      </w:r>
    </w:p>
    <w:p w:rsidR="005F4F41" w:rsidRPr="0066166F" w:rsidRDefault="005F4F41" w:rsidP="005F4F41">
      <w:pPr>
        <w:spacing w:after="240"/>
        <w:ind w:left="567" w:hanging="567"/>
      </w:pPr>
      <w:r>
        <w:t>7.</w:t>
      </w:r>
      <w:r>
        <w:tab/>
      </w:r>
      <w:r w:rsidRPr="0066166F">
        <w:t xml:space="preserve">Sírvanse facilitar datos precisos sobre el número de denuncias </w:t>
      </w:r>
      <w:r>
        <w:t xml:space="preserve">recibidas </w:t>
      </w:r>
      <w:r w:rsidRPr="0066166F">
        <w:t xml:space="preserve">del Parlamento Nacional de los Niños (PN) y </w:t>
      </w:r>
      <w:r>
        <w:t>sobre</w:t>
      </w:r>
      <w:r w:rsidRPr="0066166F">
        <w:t xml:space="preserve"> los temas planteados por el PN en los últimos tres años, e indiquen cómo se tuvieron en cuenta y se abordaron esas denuncias</w:t>
      </w:r>
      <w:r>
        <w:t xml:space="preserve">.  </w:t>
      </w:r>
      <w:r w:rsidRPr="0066166F">
        <w:t xml:space="preserve">¿Tiene previsto el Estado parte institucionalizar el PN y su estructura a escala nacional, así como dotarlo de un presupuesto y adoptar directrices claras que aseguren que las opiniones de los niños se </w:t>
      </w:r>
      <w:r>
        <w:t xml:space="preserve">tengan en cuenta plenamente y </w:t>
      </w:r>
      <w:r w:rsidRPr="0066166F">
        <w:t>recib</w:t>
      </w:r>
      <w:r>
        <w:t>a</w:t>
      </w:r>
      <w:r w:rsidRPr="0066166F">
        <w:t>n una respuesta adecuada?</w:t>
      </w:r>
      <w:r>
        <w:t xml:space="preserve"> </w:t>
      </w:r>
      <w:r w:rsidRPr="0066166F">
        <w:t xml:space="preserve"> Sírvanse también indicar las medidas previstas para asegurar que todos los niños, en particular </w:t>
      </w:r>
      <w:r>
        <w:t xml:space="preserve">los </w:t>
      </w:r>
      <w:r w:rsidRPr="0066166F">
        <w:t xml:space="preserve">que no están escolarizados, tengan representación en el PN y puedan ser elegidos </w:t>
      </w:r>
      <w:r>
        <w:t>para</w:t>
      </w:r>
      <w:r w:rsidRPr="0066166F">
        <w:t xml:space="preserve"> dicho órgano</w:t>
      </w:r>
      <w:r>
        <w:t xml:space="preserve">.  </w:t>
      </w:r>
    </w:p>
    <w:p w:rsidR="005F4F41" w:rsidRPr="0066166F" w:rsidRDefault="005F4F41" w:rsidP="005F4F41">
      <w:pPr>
        <w:spacing w:after="240"/>
        <w:ind w:left="567" w:hanging="567"/>
      </w:pPr>
      <w:r>
        <w:t>8.</w:t>
      </w:r>
      <w:r>
        <w:tab/>
      </w:r>
      <w:r w:rsidRPr="0066166F">
        <w:t xml:space="preserve">Sírvanse profundizar en las tradiciones y costumbres mencionadas en el párrafo 87 del informe del Estado parte </w:t>
      </w:r>
      <w:r>
        <w:t>que perpetúan la violencia y</w:t>
      </w:r>
      <w:r w:rsidRPr="0066166F">
        <w:t xml:space="preserve"> la discriminación y son dañinas para los niños, y sírvanse facilitar información sobre las medidas adoptadas para </w:t>
      </w:r>
      <w:r>
        <w:t>relegarlas</w:t>
      </w:r>
      <w:r w:rsidRPr="0066166F">
        <w:t xml:space="preserve"> y para dar a conocer las disposiciones relativas a la nueva Ley de la familia.</w:t>
      </w:r>
    </w:p>
    <w:p w:rsidR="005F4F41" w:rsidRPr="0066166F" w:rsidRDefault="005F4F41" w:rsidP="005F4F41">
      <w:pPr>
        <w:spacing w:after="240"/>
        <w:ind w:left="567" w:hanging="567"/>
      </w:pPr>
      <w:r>
        <w:t>9.</w:t>
      </w:r>
      <w:r>
        <w:tab/>
      </w:r>
      <w:r w:rsidRPr="0066166F">
        <w:t>Dado el alcance de la violencia y del abuso y acoso sexual</w:t>
      </w:r>
      <w:r>
        <w:t>es</w:t>
      </w:r>
      <w:r w:rsidRPr="0066166F">
        <w:t xml:space="preserve"> de los niños en el sistema escolar, sírvanse indicar las medidas adoptadas para prevenir dichos abusos y castigar a sus autores</w:t>
      </w:r>
      <w:r>
        <w:t xml:space="preserve">.  </w:t>
      </w:r>
      <w:r w:rsidRPr="0066166F">
        <w:t>Sírvanse también indicar si el Estado parte ha revisado el Código Penal para dar plena protección a los niños contra la violencia y la explotación sexuales, tal y como se indica en el párrafo 374 del informe del Estado parte.</w:t>
      </w:r>
    </w:p>
    <w:p w:rsidR="005F4F41" w:rsidRPr="0066166F" w:rsidRDefault="005F4F41" w:rsidP="005F4F41">
      <w:pPr>
        <w:spacing w:after="240"/>
        <w:ind w:left="567" w:hanging="567"/>
      </w:pPr>
      <w:r>
        <w:t>10.</w:t>
      </w:r>
      <w:r>
        <w:tab/>
      </w:r>
      <w:r w:rsidRPr="0066166F">
        <w:t>En vista del alarmante aumento de la tasa de infecciones por el VIH/SIDA (16,1</w:t>
      </w:r>
      <w:r>
        <w:t>% en </w:t>
      </w:r>
      <w:r w:rsidRPr="0066166F">
        <w:t xml:space="preserve">2005) y sus consecuencias, tales como el incremento exponencial </w:t>
      </w:r>
      <w:r>
        <w:t xml:space="preserve">causado por el SIDA en el número de </w:t>
      </w:r>
      <w:r w:rsidRPr="0066166F">
        <w:t>huérfanos (que se calcula que alcanzará</w:t>
      </w:r>
      <w:r>
        <w:t xml:space="preserve"> los 1,8 millones en </w:t>
      </w:r>
      <w:r w:rsidRPr="0066166F">
        <w:t>2010, con un tercio como consecuencia del SIDA), sírvanse facilitar información sobre las medidas que se van a adoptar para</w:t>
      </w:r>
      <w:r>
        <w:t xml:space="preserve">:  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 xml:space="preserve">Prevenir la </w:t>
      </w:r>
      <w:r>
        <w:t>propagación</w:t>
      </w:r>
      <w:r w:rsidRPr="0066166F">
        <w:t xml:space="preserve"> del VIH/SIDA; 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Subvencionar el tratamiento con medicamentos antir</w:t>
      </w:r>
      <w:r>
        <w:t>r</w:t>
      </w:r>
      <w:r w:rsidRPr="0066166F">
        <w:t>etrovirales asequibles y sostenibles a todos los niños, mujeres y hombres seropositivos;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Ampliar la cobertura del tratamiento y del asesoramiento para reducir drásticamente la transmisión de padres a hijos;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Realizar campañas específicas de prevención y sensibilización</w:t>
      </w:r>
      <w:r>
        <w:t>, especialmente</w:t>
      </w:r>
      <w:r w:rsidRPr="0066166F">
        <w:t xml:space="preserve"> entre los adolescentes;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Combatir la estigmatización y discriminación contra los huérfanos a causa del SIDA;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Concertar acuerdos transfronterizos concretos para prestar servicios y prevenir el contagio del VIH en</w:t>
      </w:r>
      <w:r>
        <w:t xml:space="preserve"> </w:t>
      </w:r>
      <w:r w:rsidRPr="0066166F">
        <w:t>la población migrante</w:t>
      </w:r>
      <w:r>
        <w:t xml:space="preserve">.  </w:t>
      </w:r>
    </w:p>
    <w:p w:rsidR="005F4F41" w:rsidRPr="0066166F" w:rsidRDefault="005F4F41" w:rsidP="005F4F41">
      <w:pPr>
        <w:spacing w:after="240"/>
        <w:ind w:left="567" w:hanging="567"/>
      </w:pPr>
      <w:r>
        <w:t>11.</w:t>
      </w:r>
      <w:r>
        <w:tab/>
      </w:r>
      <w:r w:rsidRPr="0066166F">
        <w:t>Sírvanse facilitar información detallada sobre las medidas adoptadas para prevenir y combatir el trabajo infantil</w:t>
      </w:r>
      <w:r>
        <w:t xml:space="preserve">.  </w:t>
      </w:r>
      <w:r w:rsidRPr="0066166F">
        <w:t>Sírvanse explicar cómo contribuirá la Estrategia nacional para el empleo y la formación profesional de 2006 a la eliminación del trabajo infantil y qué conexiones existen entre esta estrategia y el Plan nacional de acción para la infancia (PNAC), el documento de estrategia de lucha contra la pobreza y las políticas de educación</w:t>
      </w:r>
      <w:r>
        <w:t xml:space="preserve">.  </w:t>
      </w:r>
    </w:p>
    <w:p w:rsidR="005F4F41" w:rsidRPr="0066166F" w:rsidRDefault="005F4F41" w:rsidP="005F4F41">
      <w:pPr>
        <w:spacing w:after="240"/>
        <w:ind w:left="567" w:hanging="567"/>
      </w:pPr>
      <w:r>
        <w:t>12.</w:t>
      </w:r>
      <w:r>
        <w:tab/>
      </w:r>
      <w:r w:rsidRPr="0066166F">
        <w:t xml:space="preserve">Sírvanse indicar las medidas adoptadas por el Estado parte para fomentar la creación de un mecanismo regional de prevención y respuesta contra la trata, </w:t>
      </w:r>
      <w:r>
        <w:t xml:space="preserve">destinado a mejorar </w:t>
      </w:r>
      <w:r w:rsidRPr="0066166F">
        <w:t>la recopilación de datos y la vigilancia de las fronteras y ofrecer a las víctimas de la trata refugio, apoyo médico, apoyo psicosocial y, en su caso, ayuda para ser repatriados</w:t>
      </w:r>
      <w:r>
        <w:t xml:space="preserve">.  </w:t>
      </w:r>
      <w:r w:rsidRPr="0066166F">
        <w:t>Sírvanse también indicar las medidas adoptadas para prevenir la trata a nivel nacional.</w:t>
      </w:r>
    </w:p>
    <w:p w:rsidR="005F4F41" w:rsidRPr="0066166F" w:rsidRDefault="005F4F41" w:rsidP="005F4F41">
      <w:pPr>
        <w:spacing w:after="240"/>
        <w:ind w:left="567" w:hanging="567"/>
      </w:pPr>
      <w:r>
        <w:t>13.</w:t>
      </w:r>
      <w:r>
        <w:tab/>
      </w:r>
      <w:r w:rsidRPr="0066166F">
        <w:t>Sírvanse indicar qué cuestiones que afecten a los niños considera el Estado parte que son las prioridades que exigen la atención más urgente en relación con la aplicación de la Convención.</w:t>
      </w:r>
    </w:p>
    <w:p w:rsidR="005F4F41" w:rsidRPr="0066166F" w:rsidRDefault="005F4F41" w:rsidP="005F4F41">
      <w:pPr>
        <w:spacing w:after="240"/>
        <w:jc w:val="center"/>
        <w:rPr>
          <w:b/>
          <w:bCs/>
        </w:rPr>
      </w:pPr>
      <w:r w:rsidRPr="0066166F">
        <w:rPr>
          <w:b/>
          <w:bCs/>
        </w:rPr>
        <w:t>Parte II</w:t>
      </w:r>
    </w:p>
    <w:p w:rsidR="005F4F41" w:rsidRPr="0066166F" w:rsidRDefault="005F4F41" w:rsidP="005F4F41">
      <w:pPr>
        <w:spacing w:after="240"/>
        <w:rPr>
          <w:b/>
          <w:bCs/>
        </w:rPr>
      </w:pPr>
      <w:r w:rsidRPr="0066166F">
        <w:rPr>
          <w:b/>
        </w:rPr>
        <w:t>En esta sección se invita al Estado parte a actualizar brevemente (en tres páginas como máximo) la información proporcionada en su informe en relación con: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Nuevos proyectos de ley o leyes promulgadas:</w:t>
      </w:r>
      <w:r>
        <w:t xml:space="preserve"> </w:t>
      </w:r>
      <w:r w:rsidRPr="0066166F">
        <w:t xml:space="preserve"> (la Ley contra la trata de personas, </w:t>
      </w:r>
      <w:r>
        <w:t>la Ley </w:t>
      </w:r>
      <w:r w:rsidRPr="0066166F">
        <w:t xml:space="preserve">de la familia, la Ley de menores y el Estatuto de la asistencia jurídica para menores); 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Nuevas instituciones</w:t>
      </w:r>
      <w:r>
        <w:t xml:space="preserve">:  </w:t>
      </w:r>
      <w:r w:rsidRPr="0066166F">
        <w:t>(el Consejo Nacional de la Juventud y la Comisión Nacional de Derechos Humanos);</w:t>
      </w:r>
    </w:p>
    <w:p w:rsidR="005F4F41" w:rsidRPr="0066166F" w:rsidRDefault="005F4F41" w:rsidP="005F4F41">
      <w:pPr>
        <w:spacing w:after="240"/>
        <w:ind w:left="924" w:hanging="357"/>
      </w:pPr>
      <w:r>
        <w:t>-</w:t>
      </w:r>
      <w:r>
        <w:tab/>
      </w:r>
      <w:r w:rsidRPr="0066166F">
        <w:t>Políticas aplicadas recientemente y programas y proyectos llevados a cabo recientemente</w:t>
      </w:r>
      <w:r>
        <w:t>,</w:t>
      </w:r>
      <w:r w:rsidRPr="0066166F">
        <w:t xml:space="preserve"> y su alcance</w:t>
      </w:r>
      <w:r>
        <w:t xml:space="preserve">:  </w:t>
      </w:r>
      <w:r w:rsidRPr="0066166F">
        <w:t>(</w:t>
      </w:r>
      <w:r>
        <w:t xml:space="preserve">el </w:t>
      </w:r>
      <w:r w:rsidRPr="0066166F">
        <w:t>Plan nacional de acción para la in</w:t>
      </w:r>
      <w:r>
        <w:t>fancia</w:t>
      </w:r>
      <w:r w:rsidRPr="0066166F">
        <w:t>, el Plan de acción para los niños huérfanos y vulnerables, el Programa nacional para prevenir y erradicar la explotación del trabajo infantil y el Plan nacional trienal de prevención de la violencia contra los niños)</w:t>
      </w:r>
      <w:r>
        <w:t xml:space="preserve">.  </w:t>
      </w:r>
    </w:p>
    <w:p w:rsidR="005F4F41" w:rsidRPr="0066166F" w:rsidRDefault="005F4F41" w:rsidP="005F4F41">
      <w:pPr>
        <w:spacing w:after="240"/>
        <w:jc w:val="center"/>
        <w:rPr>
          <w:b/>
          <w:bCs/>
        </w:rPr>
      </w:pPr>
      <w:r w:rsidRPr="0066166F">
        <w:rPr>
          <w:b/>
          <w:bCs/>
        </w:rPr>
        <w:t>Parte III</w:t>
      </w:r>
    </w:p>
    <w:p w:rsidR="005F4F41" w:rsidRPr="0066166F" w:rsidRDefault="005F4F41" w:rsidP="005F4F41">
      <w:pPr>
        <w:spacing w:after="240"/>
        <w:rPr>
          <w:b/>
          <w:bCs/>
        </w:rPr>
      </w:pPr>
      <w:r w:rsidRPr="0066166F">
        <w:rPr>
          <w:b/>
        </w:rPr>
        <w:t>Información y datos estadísticos, si se dispone de ellos</w:t>
      </w:r>
    </w:p>
    <w:p w:rsidR="005F4F41" w:rsidRPr="0066166F" w:rsidRDefault="005F4F41" w:rsidP="005F4F41">
      <w:pPr>
        <w:spacing w:after="240"/>
      </w:pPr>
      <w:r>
        <w:tab/>
      </w:r>
      <w:r w:rsidRPr="0066166F">
        <w:t>De conformidad con el artículo 4 de la Convención, sírvanse facilitar datos actualizados relativos a los siguientes ámbitos</w:t>
      </w:r>
      <w:r>
        <w:t xml:space="preserve">:  </w:t>
      </w:r>
    </w:p>
    <w:p w:rsidR="005F4F41" w:rsidRPr="0066166F" w:rsidRDefault="005F4F41" w:rsidP="005F4F41">
      <w:pPr>
        <w:spacing w:after="240"/>
        <w:ind w:left="1134" w:hanging="567"/>
      </w:pPr>
      <w:r>
        <w:t>1.</w:t>
      </w:r>
      <w:r>
        <w:tab/>
      </w:r>
      <w:r w:rsidRPr="0066166F">
        <w:t>Con referencia a los malos tratos a los niños y su des</w:t>
      </w:r>
      <w:r>
        <w:t>cuido, sírvanse facilitar datos </w:t>
      </w:r>
      <w:r w:rsidRPr="0066166F">
        <w:t>desglosados (por edad, sexo y tipos de infrac</w:t>
      </w:r>
      <w:r>
        <w:t>ciones notificadas) de los años </w:t>
      </w:r>
      <w:r w:rsidRPr="0066166F">
        <w:t>2006, 2007 y 2008 sobre:</w:t>
      </w:r>
    </w:p>
    <w:p w:rsidR="005F4F41" w:rsidRPr="0066166F" w:rsidRDefault="005F4F41" w:rsidP="005F4F41">
      <w:pPr>
        <w:spacing w:after="240"/>
        <w:ind w:left="1701" w:hanging="567"/>
      </w:pPr>
      <w:r>
        <w:t>a)</w:t>
      </w:r>
      <w:r>
        <w:tab/>
      </w:r>
      <w:r w:rsidRPr="0066166F">
        <w:t xml:space="preserve">El número de casos denunciados de </w:t>
      </w:r>
      <w:r>
        <w:t xml:space="preserve">abusos contra </w:t>
      </w:r>
      <w:r w:rsidRPr="0066166F">
        <w:t>niños;</w:t>
      </w:r>
    </w:p>
    <w:p w:rsidR="005F4F41" w:rsidRPr="0066166F" w:rsidRDefault="005F4F41" w:rsidP="005F4F41">
      <w:pPr>
        <w:spacing w:after="240"/>
        <w:ind w:left="1701" w:hanging="567"/>
      </w:pPr>
      <w:r>
        <w:t>b)</w:t>
      </w:r>
      <w:r>
        <w:tab/>
      </w:r>
      <w:r w:rsidRPr="0066166F">
        <w:t xml:space="preserve">El número y porcentaje de denuncias que dieron lugar a una resolución judicial o a otro tipo de medida de seguimiento, incluido el enjuiciamiento; </w:t>
      </w:r>
    </w:p>
    <w:p w:rsidR="005F4F41" w:rsidRPr="0066166F" w:rsidRDefault="005F4F41" w:rsidP="005F4F41">
      <w:pPr>
        <w:spacing w:after="240"/>
        <w:ind w:left="1701" w:hanging="567"/>
      </w:pPr>
      <w:r>
        <w:t>c)</w:t>
      </w:r>
      <w:r>
        <w:tab/>
      </w:r>
      <w:r w:rsidRPr="0066166F">
        <w:t>El número y la proporción de víctimas infantiles que recibieron asistencia psicológica y asistencia para la recuperación.</w:t>
      </w:r>
    </w:p>
    <w:p w:rsidR="005F4F41" w:rsidRPr="0066166F" w:rsidRDefault="005F4F41" w:rsidP="005F4F41">
      <w:pPr>
        <w:spacing w:after="240"/>
        <w:ind w:left="1134" w:hanging="567"/>
      </w:pPr>
      <w:r>
        <w:t>2.</w:t>
      </w:r>
      <w:r>
        <w:tab/>
      </w:r>
      <w:r w:rsidRPr="0066166F">
        <w:t>Sírvanse facilitar datos sobre los últimos tres años en relación con el número de menores que son objeto de explotación sexual, en particular la prostitución, la pornografía y la trata, así como el número de esos menores a los que se proporcionó acceso a servicios de recuperación y reinserción social, especificando el tipo de servicios</w:t>
      </w:r>
      <w:r>
        <w:t xml:space="preserve">.  </w:t>
      </w:r>
      <w:r w:rsidRPr="0066166F">
        <w:t>Sírvanse también facilitar datos sobre los procedimientos legales inici</w:t>
      </w:r>
      <w:r>
        <w:t xml:space="preserve">ados contra los autores de dichos delitos </w:t>
      </w:r>
      <w:r w:rsidRPr="0066166F">
        <w:t>en ese mismo período.</w:t>
      </w:r>
    </w:p>
    <w:p w:rsidR="005F4F41" w:rsidRPr="0066166F" w:rsidRDefault="005F4F41" w:rsidP="005F4F41">
      <w:pPr>
        <w:spacing w:after="240"/>
        <w:ind w:left="1134" w:hanging="567"/>
      </w:pPr>
      <w:r>
        <w:t>3.</w:t>
      </w:r>
      <w:r>
        <w:tab/>
      </w:r>
      <w:r w:rsidRPr="0066166F">
        <w:t>Con relación al derecho a la educación, proporcionen datos desglosados (por sexo, grupo de edad y provincia) para los años 2006, 2007 y 2008, como porcentaje del grupo de edad pertinente, sobre:</w:t>
      </w:r>
    </w:p>
    <w:p w:rsidR="005F4F41" w:rsidRPr="0066166F" w:rsidRDefault="005F4F41" w:rsidP="005F4F41">
      <w:pPr>
        <w:spacing w:after="240"/>
        <w:ind w:left="1701" w:hanging="567"/>
      </w:pPr>
      <w:r>
        <w:t>a)</w:t>
      </w:r>
      <w:r>
        <w:tab/>
      </w:r>
      <w:r w:rsidRPr="0066166F">
        <w:t xml:space="preserve">Las tasas de alfabetización de los mayores y </w:t>
      </w:r>
      <w:r>
        <w:t xml:space="preserve">los </w:t>
      </w:r>
      <w:r w:rsidRPr="0066166F">
        <w:t>menores de 18 años;</w:t>
      </w:r>
    </w:p>
    <w:p w:rsidR="005F4F41" w:rsidRPr="0066166F" w:rsidRDefault="005F4F41" w:rsidP="005F4F41">
      <w:pPr>
        <w:spacing w:after="240"/>
        <w:ind w:left="1701" w:hanging="567"/>
      </w:pPr>
      <w:r>
        <w:t>b)</w:t>
      </w:r>
      <w:r>
        <w:tab/>
      </w:r>
      <w:r w:rsidRPr="0066166F">
        <w:t xml:space="preserve">La tasa de matrícula en </w:t>
      </w:r>
      <w:r>
        <w:t xml:space="preserve">centros </w:t>
      </w:r>
      <w:r w:rsidRPr="0066166F">
        <w:t>preescolar</w:t>
      </w:r>
      <w:r>
        <w:t>es</w:t>
      </w:r>
      <w:r w:rsidRPr="0066166F">
        <w:t xml:space="preserve"> y en escuelas primarias y secundarias;</w:t>
      </w:r>
    </w:p>
    <w:p w:rsidR="005F4F41" w:rsidRPr="0066166F" w:rsidRDefault="005F4F41" w:rsidP="005F4F41">
      <w:pPr>
        <w:spacing w:after="240"/>
        <w:ind w:left="1701" w:hanging="567"/>
      </w:pPr>
      <w:r>
        <w:t>c)</w:t>
      </w:r>
      <w:r>
        <w:tab/>
      </w:r>
      <w:r w:rsidRPr="0066166F">
        <w:t>El porcentaje de niños que terminan los estudios primarios y secundarios;</w:t>
      </w:r>
    </w:p>
    <w:p w:rsidR="005F4F41" w:rsidRPr="0066166F" w:rsidRDefault="005F4F41" w:rsidP="005F4F41">
      <w:pPr>
        <w:spacing w:after="240"/>
        <w:ind w:left="1701" w:hanging="567"/>
      </w:pPr>
      <w:r>
        <w:t>d)</w:t>
      </w:r>
      <w:r>
        <w:tab/>
      </w:r>
      <w:r w:rsidRPr="0066166F">
        <w:t>El número y porcentaje de niños que abandonan los estudios y repiten cursos;</w:t>
      </w:r>
    </w:p>
    <w:p w:rsidR="005F4F41" w:rsidRPr="0066166F" w:rsidRDefault="005F4F41" w:rsidP="005F4F41">
      <w:pPr>
        <w:spacing w:after="240"/>
        <w:ind w:left="1701" w:hanging="567"/>
      </w:pPr>
      <w:r>
        <w:t>e)</w:t>
      </w:r>
      <w:r>
        <w:tab/>
      </w:r>
      <w:r w:rsidRPr="0066166F">
        <w:t>La relación de maestros por niño y el número de niños por aula;</w:t>
      </w:r>
    </w:p>
    <w:p w:rsidR="005F4F41" w:rsidRPr="0066166F" w:rsidRDefault="005F4F41" w:rsidP="005F4F41">
      <w:pPr>
        <w:spacing w:after="240"/>
        <w:ind w:left="1701" w:hanging="567"/>
      </w:pPr>
      <w:r>
        <w:t>f)</w:t>
      </w:r>
      <w:r>
        <w:tab/>
      </w:r>
      <w:r w:rsidRPr="0066166F">
        <w:t>La proporción de niños que obtienen becas y exenciones de tasas;</w:t>
      </w:r>
    </w:p>
    <w:p w:rsidR="005F4F41" w:rsidRPr="0066166F" w:rsidRDefault="005F4F41" w:rsidP="005F4F41">
      <w:pPr>
        <w:spacing w:after="240"/>
        <w:ind w:left="1701" w:hanging="567"/>
      </w:pPr>
      <w:r>
        <w:t>g)</w:t>
      </w:r>
      <w:r>
        <w:tab/>
      </w:r>
      <w:r w:rsidRPr="0066166F">
        <w:t>La proporción del personal docente cualificado y no cualificado que recibe formación profesional</w:t>
      </w:r>
      <w:r>
        <w:t xml:space="preserve">.  </w:t>
      </w:r>
    </w:p>
    <w:p w:rsidR="005F4F41" w:rsidRPr="0066166F" w:rsidRDefault="005F4F41" w:rsidP="005F4F41">
      <w:pPr>
        <w:spacing w:after="240"/>
        <w:ind w:left="1134" w:hanging="567"/>
      </w:pPr>
      <w:r w:rsidRPr="0066166F">
        <w:t>4.</w:t>
      </w:r>
      <w:r w:rsidRPr="0066166F">
        <w:tab/>
        <w:t>Sírvanse facilitar datos correspondientes a los tres últimos años sobre el número de:</w:t>
      </w:r>
    </w:p>
    <w:p w:rsidR="005F4F41" w:rsidRPr="0066166F" w:rsidRDefault="005F4F41" w:rsidP="005F4F41">
      <w:pPr>
        <w:spacing w:after="240"/>
        <w:ind w:left="1701" w:hanging="567"/>
      </w:pPr>
      <w:r>
        <w:t>a)</w:t>
      </w:r>
      <w:r>
        <w:tab/>
      </w:r>
      <w:r w:rsidRPr="0066166F">
        <w:t>Personas de menos de 18 años enjuiciadas como si fueran adultos;</w:t>
      </w:r>
    </w:p>
    <w:p w:rsidR="005F4F41" w:rsidRPr="0066166F" w:rsidRDefault="005F4F41" w:rsidP="005F4F41">
      <w:pPr>
        <w:spacing w:after="240"/>
        <w:ind w:left="1701" w:hanging="567"/>
      </w:pPr>
      <w:r>
        <w:t>b)</w:t>
      </w:r>
      <w:r>
        <w:tab/>
      </w:r>
      <w:r w:rsidRPr="0066166F">
        <w:t>Personas de menos de 18 años detenidas en centros penitenciarios de adultos;</w:t>
      </w:r>
    </w:p>
    <w:p w:rsidR="005F4F41" w:rsidRPr="0066166F" w:rsidRDefault="005F4F41" w:rsidP="005F4F41">
      <w:pPr>
        <w:spacing w:after="240"/>
        <w:ind w:left="1701" w:hanging="567"/>
      </w:pPr>
      <w:r>
        <w:t>c)</w:t>
      </w:r>
      <w:r>
        <w:tab/>
      </w:r>
      <w:r w:rsidRPr="0066166F">
        <w:t>Niños que no han alcanzado la edad m</w:t>
      </w:r>
      <w:r>
        <w:t>í</w:t>
      </w:r>
      <w:r w:rsidRPr="0066166F">
        <w:t>nima de responsabilidad penal que han entrado en conflicto con la ley;</w:t>
      </w:r>
    </w:p>
    <w:p w:rsidR="005F4F41" w:rsidRPr="0066166F" w:rsidRDefault="005F4F41" w:rsidP="005F4F41">
      <w:pPr>
        <w:spacing w:after="240"/>
        <w:ind w:left="1701" w:hanging="567"/>
      </w:pPr>
      <w:r>
        <w:t>d)</w:t>
      </w:r>
      <w:r>
        <w:tab/>
      </w:r>
      <w:r w:rsidRPr="0066166F">
        <w:t>Los casos denunciados de abusos o malos tratos sufridos por los niños que han entrado en conflicto con la ley, durante su arresto y/o detención, así como el tipo de seguimiento que se ha dado a esos casos.</w:t>
      </w:r>
    </w:p>
    <w:p w:rsidR="005F4F41" w:rsidRPr="0066166F" w:rsidRDefault="005F4F41" w:rsidP="005F4F41">
      <w:pPr>
        <w:spacing w:after="240"/>
        <w:jc w:val="center"/>
        <w:rPr>
          <w:b/>
          <w:bCs/>
        </w:rPr>
      </w:pPr>
      <w:r w:rsidRPr="0066166F">
        <w:rPr>
          <w:b/>
          <w:bCs/>
        </w:rPr>
        <w:t>Parte IV</w:t>
      </w:r>
    </w:p>
    <w:p w:rsidR="005F4F41" w:rsidRPr="0066166F" w:rsidRDefault="005F4F41" w:rsidP="005F4F41">
      <w:pPr>
        <w:spacing w:after="240"/>
        <w:rPr>
          <w:b/>
          <w:bCs/>
        </w:rPr>
      </w:pPr>
      <w:r w:rsidRPr="0066166F">
        <w:rPr>
          <w:b/>
        </w:rPr>
        <w:t>A continuación figura una lista preliminar de cuestiones importantes (</w:t>
      </w:r>
      <w:r>
        <w:rPr>
          <w:b/>
        </w:rPr>
        <w:t xml:space="preserve">excluidas </w:t>
      </w:r>
      <w:r w:rsidRPr="0066166F">
        <w:rPr>
          <w:b/>
        </w:rPr>
        <w:t>las que se han tratado en la parte I) que el Comité podría examinar en el diálogo con el Estado parte</w:t>
      </w:r>
      <w:r>
        <w:rPr>
          <w:b/>
        </w:rPr>
        <w:t xml:space="preserve">.  </w:t>
      </w:r>
      <w:r w:rsidRPr="0066166F">
        <w:rPr>
          <w:b/>
        </w:rPr>
        <w:t>No es preciso responder por escrito</w:t>
      </w:r>
      <w:r>
        <w:rPr>
          <w:b/>
        </w:rPr>
        <w:t xml:space="preserve">.  </w:t>
      </w:r>
      <w:r w:rsidRPr="0066166F">
        <w:rPr>
          <w:b/>
        </w:rPr>
        <w:t>La lista no es exhaustiva, ya que en el transcurso del diálogo podrían plantearse otras cuestiones</w:t>
      </w:r>
      <w:r>
        <w:rPr>
          <w:b/>
        </w:rPr>
        <w:t xml:space="preserve">.  </w:t>
      </w:r>
    </w:p>
    <w:p w:rsidR="005F4F41" w:rsidRPr="00E54EFD" w:rsidRDefault="005F4F41" w:rsidP="005F4F41">
      <w:pPr>
        <w:spacing w:after="240"/>
        <w:ind w:left="567" w:hanging="567"/>
      </w:pPr>
      <w:r w:rsidRPr="00E54EFD">
        <w:t>1.</w:t>
      </w:r>
      <w:r w:rsidRPr="00E54EFD">
        <w:tab/>
        <w:t xml:space="preserve">La </w:t>
      </w:r>
      <w:r w:rsidRPr="00986270">
        <w:t>definición</w:t>
      </w:r>
      <w:r w:rsidRPr="00E54EFD">
        <w:t xml:space="preserve"> del niño.</w:t>
      </w:r>
    </w:p>
    <w:p w:rsidR="005F4F41" w:rsidRPr="0066166F" w:rsidRDefault="005F4F41" w:rsidP="005F4F41">
      <w:pPr>
        <w:spacing w:after="240"/>
        <w:ind w:left="567" w:hanging="567"/>
      </w:pPr>
      <w:r>
        <w:t>2.</w:t>
      </w:r>
      <w:r>
        <w:tab/>
      </w:r>
      <w:r w:rsidRPr="0066166F">
        <w:t>La inscripción de los nacimientos.</w:t>
      </w:r>
    </w:p>
    <w:p w:rsidR="005F4F41" w:rsidRPr="0066166F" w:rsidRDefault="005F4F41" w:rsidP="005F4F41">
      <w:pPr>
        <w:spacing w:after="240"/>
        <w:ind w:left="567" w:hanging="567"/>
      </w:pPr>
      <w:r>
        <w:t>3.</w:t>
      </w:r>
      <w:r>
        <w:tab/>
      </w:r>
      <w:r w:rsidRPr="0066166F">
        <w:t>El entorno familiar y, en particular, la situación de los hogares encabezados por una mujer.</w:t>
      </w:r>
    </w:p>
    <w:p w:rsidR="005F4F41" w:rsidRPr="0066166F" w:rsidRDefault="005F4F41" w:rsidP="005F4F41">
      <w:pPr>
        <w:spacing w:after="240"/>
        <w:ind w:left="567" w:hanging="567"/>
      </w:pPr>
      <w:r>
        <w:t>4.</w:t>
      </w:r>
      <w:r>
        <w:tab/>
      </w:r>
      <w:r w:rsidRPr="0066166F">
        <w:t>Los malos tratos y el abandono de los niños y la violencia en el hogar.</w:t>
      </w:r>
    </w:p>
    <w:p w:rsidR="005F4F41" w:rsidRPr="0066166F" w:rsidRDefault="005F4F41" w:rsidP="005F4F41">
      <w:pPr>
        <w:spacing w:after="240"/>
        <w:ind w:left="567" w:hanging="567"/>
      </w:pPr>
      <w:r>
        <w:t>5.</w:t>
      </w:r>
      <w:r>
        <w:tab/>
      </w:r>
      <w:r w:rsidRPr="0066166F">
        <w:t>Los castigos corporales y otras formas de castigo degradantes (incluido un seguimiento a las observaciones finales de 2002 del Estado parte).</w:t>
      </w:r>
    </w:p>
    <w:p w:rsidR="005F4F41" w:rsidRPr="0066166F" w:rsidRDefault="005F4F41" w:rsidP="005F4F41">
      <w:pPr>
        <w:spacing w:after="240"/>
        <w:ind w:left="567" w:hanging="567"/>
      </w:pPr>
      <w:r>
        <w:t>6.</w:t>
      </w:r>
      <w:r>
        <w:tab/>
      </w:r>
      <w:r w:rsidRPr="0066166F">
        <w:t>Los niños y mujeres con discapacidades.</w:t>
      </w:r>
    </w:p>
    <w:p w:rsidR="005F4F41" w:rsidRPr="0066166F" w:rsidRDefault="005F4F41" w:rsidP="005F4F41">
      <w:pPr>
        <w:spacing w:after="240"/>
        <w:ind w:left="567" w:hanging="567"/>
      </w:pPr>
      <w:r>
        <w:t>7.</w:t>
      </w:r>
      <w:r>
        <w:tab/>
      </w:r>
      <w:r w:rsidRPr="0066166F">
        <w:t>La salud (incluidas la salud mental, la salud de los adolescentes y los embarazos de adolescentes).</w:t>
      </w:r>
    </w:p>
    <w:p w:rsidR="005F4F41" w:rsidRPr="0066166F" w:rsidRDefault="005F4F41" w:rsidP="005F4F41">
      <w:pPr>
        <w:spacing w:after="240"/>
        <w:ind w:left="567" w:hanging="567"/>
      </w:pPr>
      <w:r>
        <w:t>8.</w:t>
      </w:r>
      <w:r>
        <w:tab/>
      </w:r>
      <w:r w:rsidRPr="0066166F">
        <w:t>El matrimonio precoz y forzado, la violación y la "purificación".</w:t>
      </w:r>
    </w:p>
    <w:p w:rsidR="005F4F41" w:rsidRPr="0066166F" w:rsidRDefault="005F4F41" w:rsidP="005F4F41">
      <w:pPr>
        <w:spacing w:after="240"/>
        <w:ind w:left="567" w:hanging="567"/>
      </w:pPr>
      <w:r>
        <w:t>9.</w:t>
      </w:r>
      <w:r>
        <w:tab/>
      </w:r>
      <w:r w:rsidRPr="0066166F">
        <w:t>El nivel de vida</w:t>
      </w:r>
      <w:r>
        <w:t xml:space="preserve">.  </w:t>
      </w:r>
    </w:p>
    <w:p w:rsidR="005F4F41" w:rsidRPr="0066166F" w:rsidRDefault="005F4F41" w:rsidP="005F4F41">
      <w:pPr>
        <w:spacing w:after="240"/>
        <w:ind w:left="567" w:hanging="567"/>
      </w:pPr>
      <w:r>
        <w:t>10.</w:t>
      </w:r>
      <w:r>
        <w:tab/>
      </w:r>
      <w:r w:rsidRPr="0066166F">
        <w:t>Los niños de la calle (evaluación, políticas y programas).</w:t>
      </w:r>
    </w:p>
    <w:p w:rsidR="005F4F41" w:rsidRPr="0066166F" w:rsidRDefault="005F4F41" w:rsidP="005F4F41">
      <w:pPr>
        <w:spacing w:after="240"/>
        <w:ind w:left="567" w:hanging="567"/>
      </w:pPr>
      <w:r>
        <w:t>11.</w:t>
      </w:r>
      <w:r>
        <w:tab/>
      </w:r>
      <w:r w:rsidRPr="0066166F">
        <w:t>La explotación sexual y la trata de niños.</w:t>
      </w:r>
    </w:p>
    <w:p w:rsidR="005F4F41" w:rsidRPr="0066166F" w:rsidRDefault="005F4F41" w:rsidP="005F4F41">
      <w:pPr>
        <w:spacing w:after="240"/>
        <w:ind w:left="567" w:hanging="567"/>
      </w:pPr>
      <w:r>
        <w:t>12.</w:t>
      </w:r>
      <w:r>
        <w:tab/>
      </w:r>
      <w:r w:rsidRPr="0066166F">
        <w:t>La administración de justicia juvenil (incluida la capacitació</w:t>
      </w:r>
      <w:r>
        <w:t>n de los jueces y de la policía</w:t>
      </w:r>
      <w:r w:rsidRPr="0066166F">
        <w:t xml:space="preserve"> y la ampliación del sistema a todo el país).</w:t>
      </w:r>
    </w:p>
    <w:p w:rsidR="005F4F41" w:rsidRPr="0066166F" w:rsidRDefault="005F4F41" w:rsidP="005F4F41">
      <w:pPr>
        <w:spacing w:after="240"/>
        <w:ind w:left="567" w:hanging="567"/>
      </w:pPr>
      <w:r>
        <w:t>13.</w:t>
      </w:r>
      <w:r>
        <w:tab/>
      </w:r>
      <w:r w:rsidRPr="0066166F">
        <w:t>El impacto de la guerra en la cultura de la violencia.</w:t>
      </w:r>
    </w:p>
    <w:p w:rsidR="005F4F41" w:rsidRPr="0066166F" w:rsidRDefault="005F4F41" w:rsidP="005F4F41">
      <w:pPr>
        <w:spacing w:after="240"/>
        <w:ind w:left="567" w:hanging="567"/>
      </w:pPr>
      <w:r>
        <w:t>14.</w:t>
      </w:r>
      <w:r>
        <w:tab/>
      </w:r>
      <w:r w:rsidRPr="0066166F">
        <w:t>Niños refugiados.</w:t>
      </w:r>
    </w:p>
    <w:p w:rsidR="005F4F41" w:rsidRPr="0066166F" w:rsidRDefault="005F4F41" w:rsidP="005F4F41">
      <w:pPr>
        <w:spacing w:after="240"/>
        <w:jc w:val="center"/>
      </w:pPr>
      <w:r w:rsidRPr="0066166F"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5F4F41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F41" w:rsidRDefault="005F4F41">
      <w:r>
        <w:separator/>
      </w:r>
    </w:p>
  </w:endnote>
  <w:endnote w:type="continuationSeparator" w:id="0">
    <w:p w:rsidR="005F4F41" w:rsidRDefault="005F4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F41" w:rsidRDefault="005F4F41">
      <w:r>
        <w:separator/>
      </w:r>
    </w:p>
  </w:footnote>
  <w:footnote w:type="continuationSeparator" w:id="0">
    <w:p w:rsidR="005F4F41" w:rsidRDefault="005F4F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F41" w:rsidRDefault="005F4F41">
    <w:pPr>
      <w:pStyle w:val="Header"/>
    </w:pPr>
    <w:r>
      <w:t>CRC/C/MOZ/Q/2</w:t>
    </w:r>
  </w:p>
  <w:p w:rsidR="005F4F41" w:rsidRDefault="005F4F41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855B8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F41" w:rsidRDefault="005F4F41" w:rsidP="005F4F41">
    <w:pPr>
      <w:tabs>
        <w:tab w:val="left" w:pos="6803"/>
      </w:tabs>
    </w:pPr>
    <w:r>
      <w:tab/>
      <w:t>CRC/C/MOZ/Q/2</w:t>
    </w:r>
  </w:p>
  <w:p w:rsidR="00855B84" w:rsidRDefault="005F4F41" w:rsidP="005F4F41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307004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7AB"/>
    <w:rsid w:val="00002067"/>
    <w:rsid w:val="000F18F3"/>
    <w:rsid w:val="001000B7"/>
    <w:rsid w:val="001D17E6"/>
    <w:rsid w:val="001E79FD"/>
    <w:rsid w:val="001E7D80"/>
    <w:rsid w:val="002009CB"/>
    <w:rsid w:val="002426E2"/>
    <w:rsid w:val="00273020"/>
    <w:rsid w:val="00307004"/>
    <w:rsid w:val="00493B79"/>
    <w:rsid w:val="005F4F41"/>
    <w:rsid w:val="00623B06"/>
    <w:rsid w:val="006541BE"/>
    <w:rsid w:val="006C222A"/>
    <w:rsid w:val="006F1748"/>
    <w:rsid w:val="00716E4C"/>
    <w:rsid w:val="0077727F"/>
    <w:rsid w:val="007A4CF7"/>
    <w:rsid w:val="007E1504"/>
    <w:rsid w:val="007E7BD0"/>
    <w:rsid w:val="00855B84"/>
    <w:rsid w:val="008C2547"/>
    <w:rsid w:val="00941D4E"/>
    <w:rsid w:val="00A4420C"/>
    <w:rsid w:val="00A528E7"/>
    <w:rsid w:val="00AA0CDD"/>
    <w:rsid w:val="00AE40CB"/>
    <w:rsid w:val="00B547AB"/>
    <w:rsid w:val="00BE1186"/>
    <w:rsid w:val="00C2721A"/>
    <w:rsid w:val="00C32600"/>
    <w:rsid w:val="00C820BE"/>
    <w:rsid w:val="00CC6673"/>
    <w:rsid w:val="00E01E15"/>
    <w:rsid w:val="00F17191"/>
    <w:rsid w:val="00F7742E"/>
    <w:rsid w:val="00F82B34"/>
    <w:rsid w:val="00FB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5F4F41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1758</Words>
  <Characters>9670</Characters>
  <Application>Microsoft Office Word</Application>
  <DocSecurity>4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CRC/C/MOZ/Q/2</vt:lpstr>
    </vt:vector>
  </TitlesOfParts>
  <Company>CSD</Company>
  <LinksUpToDate>false</LinksUpToDate>
  <CharactersWithSpaces>11406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CRC/C/MOZ/Q/2</dc:title>
  <dc:subject/>
  <dc:creator>Pedro Nicolás Mitrópulos </dc:creator>
  <cp:keywords/>
  <dc:description/>
  <cp:lastModifiedBy>Admieng</cp:lastModifiedBy>
  <cp:revision>2</cp:revision>
  <cp:lastPrinted>2001-03-13T13:07:00Z</cp:lastPrinted>
  <dcterms:created xsi:type="dcterms:W3CDTF">2009-07-13T10:39:00Z</dcterms:created>
  <dcterms:modified xsi:type="dcterms:W3CDTF">2009-07-13T10:39:00Z</dcterms:modified>
</cp:coreProperties>
</file>