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522D" w:rsidRDefault="0036522D" w:rsidP="0036522D">
      <w:pPr>
        <w:spacing w:line="60" w:lineRule="exact"/>
        <w:rPr>
          <w:sz w:val="6"/>
          <w:lang w:val="en-US"/>
        </w:rPr>
        <w:sectPr w:rsidR="0036522D" w:rsidSect="0036522D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type w:val="continuous"/>
          <w:pgSz w:w="12240" w:h="15840" w:code="1"/>
          <w:pgMar w:top="1742" w:right="1195" w:bottom="1898" w:left="1195" w:header="576" w:footer="1030" w:gutter="0"/>
          <w:pgNumType w:start="1"/>
          <w:cols w:space="708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3B3E9C" w:rsidRDefault="003B3E9C" w:rsidP="003B3E9C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>
        <w:t>Комитет по ликвидации дискриминации</w:t>
      </w:r>
      <w:r>
        <w:br/>
        <w:t>в отношении женщин</w:t>
      </w:r>
    </w:p>
    <w:p w:rsidR="003B3E9C" w:rsidRDefault="003B3E9C" w:rsidP="003B3E9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Сорок четвертая сессия</w:t>
      </w:r>
    </w:p>
    <w:p w:rsidR="003B3E9C" w:rsidRDefault="003B3E9C" w:rsidP="003B3E9C">
      <w:pPr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>20 июля — 7 августа 2009 года</w:t>
      </w:r>
    </w:p>
    <w:p w:rsidR="003B3E9C" w:rsidRPr="003123A4" w:rsidRDefault="003B3E9C" w:rsidP="003B3E9C">
      <w:pPr>
        <w:pStyle w:val="SingleTxt"/>
        <w:spacing w:after="0" w:line="120" w:lineRule="exact"/>
        <w:rPr>
          <w:sz w:val="10"/>
        </w:rPr>
      </w:pPr>
    </w:p>
    <w:p w:rsidR="003B3E9C" w:rsidRPr="003123A4" w:rsidRDefault="003B3E9C" w:rsidP="003B3E9C">
      <w:pPr>
        <w:pStyle w:val="SingleTxt"/>
        <w:spacing w:after="0" w:line="120" w:lineRule="exact"/>
        <w:rPr>
          <w:sz w:val="10"/>
        </w:rPr>
      </w:pPr>
    </w:p>
    <w:p w:rsidR="003B3E9C" w:rsidRPr="003123A4" w:rsidRDefault="003B3E9C" w:rsidP="003B3E9C">
      <w:pPr>
        <w:pStyle w:val="SingleTxt"/>
        <w:spacing w:after="0" w:line="120" w:lineRule="exact"/>
        <w:rPr>
          <w:sz w:val="10"/>
        </w:rPr>
      </w:pPr>
    </w:p>
    <w:p w:rsidR="003B3E9C" w:rsidRDefault="003B3E9C" w:rsidP="003B3E9C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Заключительные замечания Комитета по ликвидации дискриминации в отношении женщин</w:t>
      </w:r>
    </w:p>
    <w:p w:rsidR="003B3E9C" w:rsidRPr="003123A4" w:rsidRDefault="003B3E9C" w:rsidP="003B3E9C">
      <w:pPr>
        <w:pStyle w:val="SingleTxt"/>
        <w:spacing w:after="0" w:line="120" w:lineRule="exact"/>
        <w:rPr>
          <w:sz w:val="10"/>
        </w:rPr>
      </w:pPr>
    </w:p>
    <w:p w:rsidR="003B3E9C" w:rsidRPr="003123A4" w:rsidRDefault="003B3E9C" w:rsidP="003B3E9C">
      <w:pPr>
        <w:pStyle w:val="SingleTxt"/>
        <w:spacing w:after="0" w:line="120" w:lineRule="exact"/>
        <w:rPr>
          <w:sz w:val="10"/>
        </w:rPr>
      </w:pPr>
    </w:p>
    <w:p w:rsidR="003B3E9C" w:rsidRDefault="003B3E9C" w:rsidP="003B3E9C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Испания</w:t>
      </w:r>
    </w:p>
    <w:p w:rsidR="003B3E9C" w:rsidRPr="003123A4" w:rsidRDefault="003B3E9C" w:rsidP="003B3E9C">
      <w:pPr>
        <w:pStyle w:val="SingleTxt"/>
        <w:spacing w:after="0" w:line="120" w:lineRule="exact"/>
        <w:rPr>
          <w:sz w:val="10"/>
        </w:rPr>
      </w:pPr>
    </w:p>
    <w:p w:rsidR="003B3E9C" w:rsidRPr="003123A4" w:rsidRDefault="003B3E9C" w:rsidP="003B3E9C">
      <w:pPr>
        <w:pStyle w:val="SingleTxt"/>
        <w:spacing w:after="0" w:line="120" w:lineRule="exact"/>
        <w:rPr>
          <w:sz w:val="10"/>
        </w:rPr>
      </w:pPr>
    </w:p>
    <w:p w:rsidR="003B3E9C" w:rsidRPr="003123A4" w:rsidRDefault="003B3E9C" w:rsidP="003B3E9C">
      <w:pPr>
        <w:pStyle w:val="SingleTxt"/>
      </w:pPr>
      <w:r>
        <w:t>1.</w:t>
      </w:r>
      <w:r>
        <w:tab/>
        <w:t>Комитет рассмотрел шестой периодический доклад Испании (</w:t>
      </w:r>
      <w:r>
        <w:rPr>
          <w:lang w:val="en-US"/>
        </w:rPr>
        <w:t>CEDAW</w:t>
      </w:r>
      <w:r w:rsidRPr="006F52DB">
        <w:t>/</w:t>
      </w:r>
      <w:r>
        <w:rPr>
          <w:lang w:val="en-US"/>
        </w:rPr>
        <w:t>C</w:t>
      </w:r>
      <w:r w:rsidRPr="006F52DB">
        <w:t>/</w:t>
      </w:r>
      <w:r>
        <w:rPr>
          <w:lang w:val="en-US"/>
        </w:rPr>
        <w:t>ESP</w:t>
      </w:r>
      <w:r w:rsidRPr="006F52DB">
        <w:t>/6</w:t>
      </w:r>
      <w:r>
        <w:t>) в зале заседаний А на своих 888</w:t>
      </w:r>
      <w:r>
        <w:noBreakHyphen/>
        <w:t>м и 889</w:t>
      </w:r>
      <w:r>
        <w:noBreakHyphen/>
        <w:t>м заседаниях 22 июля 2009 года (см. </w:t>
      </w:r>
      <w:r>
        <w:rPr>
          <w:lang w:val="en-US"/>
        </w:rPr>
        <w:t>CEDAW</w:t>
      </w:r>
      <w:r w:rsidRPr="006F52DB">
        <w:t>/</w:t>
      </w:r>
      <w:r>
        <w:rPr>
          <w:lang w:val="en-US"/>
        </w:rPr>
        <w:t>C</w:t>
      </w:r>
      <w:r w:rsidRPr="006F52DB">
        <w:t>/</w:t>
      </w:r>
      <w:r>
        <w:rPr>
          <w:lang w:val="en-US"/>
        </w:rPr>
        <w:t>SR</w:t>
      </w:r>
      <w:r w:rsidRPr="006F52DB">
        <w:t>.888</w:t>
      </w:r>
      <w:r>
        <w:t xml:space="preserve"> и </w:t>
      </w:r>
      <w:r>
        <w:rPr>
          <w:lang w:val="en-US"/>
        </w:rPr>
        <w:t>CEDAW</w:t>
      </w:r>
      <w:r w:rsidRPr="006F52DB">
        <w:t>/</w:t>
      </w:r>
      <w:r>
        <w:rPr>
          <w:lang w:val="en-US"/>
        </w:rPr>
        <w:t>C</w:t>
      </w:r>
      <w:r w:rsidRPr="006F52DB">
        <w:t>/</w:t>
      </w:r>
      <w:r>
        <w:rPr>
          <w:lang w:val="en-US"/>
        </w:rPr>
        <w:t>SR</w:t>
      </w:r>
      <w:r w:rsidRPr="006F52DB">
        <w:t>.88</w:t>
      </w:r>
      <w:r>
        <w:t>9). Перечень тем и вопросов, нах</w:t>
      </w:r>
      <w:r>
        <w:t>о</w:t>
      </w:r>
      <w:r>
        <w:t>дившихся на рассмотрении Комитета, содержится в документе </w:t>
      </w:r>
      <w:r>
        <w:rPr>
          <w:lang w:val="en-US"/>
        </w:rPr>
        <w:t>CEDAW</w:t>
      </w:r>
      <w:r w:rsidRPr="006F52DB">
        <w:t>/</w:t>
      </w:r>
      <w:r>
        <w:rPr>
          <w:lang w:val="en-US"/>
        </w:rPr>
        <w:t>C</w:t>
      </w:r>
      <w:r w:rsidRPr="006F52DB">
        <w:t>/</w:t>
      </w:r>
      <w:r>
        <w:rPr>
          <w:lang w:val="en-US"/>
        </w:rPr>
        <w:t>ESP</w:t>
      </w:r>
      <w:r>
        <w:t>/</w:t>
      </w:r>
      <w:r>
        <w:rPr>
          <w:lang w:val="en-US"/>
        </w:rPr>
        <w:t>Q</w:t>
      </w:r>
      <w:r w:rsidRPr="006F52DB">
        <w:t>/6</w:t>
      </w:r>
      <w:r>
        <w:t>, а ответы Испании содержатся в докумен</w:t>
      </w:r>
      <w:r w:rsidRPr="0009180E">
        <w:softHyphen/>
      </w:r>
      <w:r>
        <w:t>те </w:t>
      </w:r>
      <w:r>
        <w:rPr>
          <w:lang w:val="en-US"/>
        </w:rPr>
        <w:t>CEDAW</w:t>
      </w:r>
      <w:r w:rsidRPr="006F52DB">
        <w:t>/</w:t>
      </w:r>
      <w:r>
        <w:rPr>
          <w:lang w:val="en-US"/>
        </w:rPr>
        <w:t>C</w:t>
      </w:r>
      <w:r w:rsidRPr="006F52DB">
        <w:t>/</w:t>
      </w:r>
      <w:r>
        <w:rPr>
          <w:lang w:val="en-US"/>
        </w:rPr>
        <w:t>ESP</w:t>
      </w:r>
      <w:r>
        <w:t>/</w:t>
      </w:r>
      <w:r>
        <w:rPr>
          <w:lang w:val="en-US"/>
        </w:rPr>
        <w:t>Q</w:t>
      </w:r>
      <w:r w:rsidRPr="006F52DB">
        <w:t>/6/</w:t>
      </w:r>
      <w:r>
        <w:rPr>
          <w:lang w:val="en-US"/>
        </w:rPr>
        <w:t>Add</w:t>
      </w:r>
      <w:r w:rsidRPr="006F52DB">
        <w:t>.1.</w:t>
      </w:r>
    </w:p>
    <w:p w:rsidR="003B3E9C" w:rsidRPr="003123A4" w:rsidRDefault="003B3E9C" w:rsidP="003B3E9C">
      <w:pPr>
        <w:pStyle w:val="SingleTxt"/>
        <w:spacing w:after="0" w:line="120" w:lineRule="exact"/>
        <w:rPr>
          <w:sz w:val="10"/>
        </w:rPr>
      </w:pPr>
    </w:p>
    <w:p w:rsidR="003B3E9C" w:rsidRDefault="003B3E9C" w:rsidP="003B3E9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123A4">
        <w:tab/>
      </w:r>
      <w:r w:rsidRPr="003123A4">
        <w:tab/>
      </w:r>
      <w:r>
        <w:t>Введение</w:t>
      </w:r>
    </w:p>
    <w:p w:rsidR="003B3E9C" w:rsidRPr="003123A4" w:rsidRDefault="003B3E9C" w:rsidP="003B3E9C">
      <w:pPr>
        <w:pStyle w:val="SingleTxt"/>
        <w:spacing w:after="0" w:line="120" w:lineRule="exact"/>
        <w:rPr>
          <w:sz w:val="10"/>
        </w:rPr>
      </w:pPr>
    </w:p>
    <w:p w:rsidR="003B3E9C" w:rsidRDefault="003B3E9C" w:rsidP="003B3E9C">
      <w:pPr>
        <w:pStyle w:val="SingleTxt"/>
      </w:pPr>
      <w:r>
        <w:t>2.</w:t>
      </w:r>
      <w:r>
        <w:tab/>
        <w:t>Комитет выражает свою признательность государству-участнику за его шестой периодический доклад, который был подготовлен в соответствии с р</w:t>
      </w:r>
      <w:r>
        <w:t>у</w:t>
      </w:r>
      <w:r>
        <w:t>ководящими указаниями Комитета в отношении подготовки периодических докладов и в котором были приняты к сведению предыдущие заключительные замечания Комитета. Тем не менее Комитет выражает сожаление в связи с тем, что доклад был представлен с определенной задержкой. Комитет также выр</w:t>
      </w:r>
      <w:r>
        <w:t>а</w:t>
      </w:r>
      <w:r>
        <w:t>жает свою признательность государству-участнику за его письменные ответы на перечень тем и вопросов, поднятых предсессионной рабочей группой.</w:t>
      </w:r>
    </w:p>
    <w:p w:rsidR="003B3E9C" w:rsidRDefault="003B3E9C" w:rsidP="003B3E9C">
      <w:pPr>
        <w:pStyle w:val="SingleTxt"/>
      </w:pPr>
      <w:r>
        <w:t>3.</w:t>
      </w:r>
      <w:r>
        <w:tab/>
        <w:t>Комитет выражает признательность государству-участнику за направл</w:t>
      </w:r>
      <w:r>
        <w:t>е</w:t>
      </w:r>
      <w:r>
        <w:t>ние его представительной делегации высокого уровня во главе с министром по делам равенства, в которую были включены представители различных мин</w:t>
      </w:r>
      <w:r>
        <w:t>и</w:t>
      </w:r>
      <w:r>
        <w:t>стерств правительства. Комитет с удовлетворением отмечает искренний, о</w:t>
      </w:r>
      <w:r>
        <w:t>т</w:t>
      </w:r>
      <w:r>
        <w:t>крытый и конструктивный диалог, который был проведен между делегацией и членами Комитета.</w:t>
      </w:r>
    </w:p>
    <w:p w:rsidR="003B3E9C" w:rsidRPr="003123A4" w:rsidRDefault="003B3E9C" w:rsidP="003B3E9C">
      <w:pPr>
        <w:pStyle w:val="SingleTxt"/>
        <w:spacing w:after="0" w:line="120" w:lineRule="exact"/>
        <w:rPr>
          <w:sz w:val="10"/>
        </w:rPr>
      </w:pPr>
    </w:p>
    <w:p w:rsidR="003B3E9C" w:rsidRDefault="003B3E9C" w:rsidP="003B3E9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>
        <w:tab/>
      </w:r>
      <w:r>
        <w:tab/>
        <w:t>Позитивные аспекты</w:t>
      </w:r>
    </w:p>
    <w:p w:rsidR="003B3E9C" w:rsidRPr="003123A4" w:rsidRDefault="003B3E9C" w:rsidP="003B3E9C">
      <w:pPr>
        <w:pStyle w:val="SingleTxt"/>
        <w:spacing w:after="0" w:line="120" w:lineRule="exact"/>
        <w:rPr>
          <w:sz w:val="10"/>
        </w:rPr>
      </w:pPr>
    </w:p>
    <w:p w:rsidR="003B3E9C" w:rsidRDefault="003B3E9C" w:rsidP="003B3E9C">
      <w:pPr>
        <w:pStyle w:val="SingleTxt"/>
      </w:pPr>
      <w:r>
        <w:t>4.</w:t>
      </w:r>
      <w:r>
        <w:tab/>
        <w:t>Комитет с удовлетворением отмечает существенный прогресс, достигн</w:t>
      </w:r>
      <w:r>
        <w:t>у</w:t>
      </w:r>
      <w:r>
        <w:t>тый с момента рассмотрения последнего периодического доклада государства-участника, и приветствует принятие ряда законов, а также политики, планов и программ с целью поощрения гендерного равенства и ликвидации дискрим</w:t>
      </w:r>
      <w:r>
        <w:t>и</w:t>
      </w:r>
      <w:r>
        <w:t>нации в отношении женщин. Конкретное упоминание было сделано об Орг</w:t>
      </w:r>
      <w:r>
        <w:t>а</w:t>
      </w:r>
      <w:r>
        <w:t>ническом законе № 3/2007 об обеспечении реального равенства мужчин и женщин, в который включено определение дискриминации в отношении же</w:t>
      </w:r>
      <w:r>
        <w:t>н</w:t>
      </w:r>
      <w:r>
        <w:t>щин в соответствии с Конвенцией, Органическом законе № 1/2004 о комплек</w:t>
      </w:r>
      <w:r>
        <w:t>с</w:t>
      </w:r>
      <w:r>
        <w:t>ных мерах защиты от гендерного насилия и Закон</w:t>
      </w:r>
      <w:r w:rsidRPr="0009180E">
        <w:t>е</w:t>
      </w:r>
      <w:r>
        <w:rPr>
          <w:lang w:val="en-US"/>
        </w:rPr>
        <w:t> </w:t>
      </w:r>
      <w:r>
        <w:t>№ 33/2006 о равенстве му</w:t>
      </w:r>
      <w:r>
        <w:t>ж</w:t>
      </w:r>
      <w:r>
        <w:t>чин и женщин в плане правопреемства в отношении дворянских титулов, кот</w:t>
      </w:r>
      <w:r>
        <w:t>о</w:t>
      </w:r>
      <w:r>
        <w:t>рый основывается на Конвенции. Конкретное упоминание также было сд</w:t>
      </w:r>
      <w:r>
        <w:t>е</w:t>
      </w:r>
      <w:r>
        <w:t>лано о Стратегическом плане обеспечения р</w:t>
      </w:r>
      <w:r>
        <w:t>а</w:t>
      </w:r>
      <w:r>
        <w:t>венства возможностей (2008–2011 годы) и Комплексном плане по борьбе с торговлей людьми в целях секс</w:t>
      </w:r>
      <w:r>
        <w:t>у</w:t>
      </w:r>
      <w:r>
        <w:t>альной эк</w:t>
      </w:r>
      <w:r>
        <w:t>с</w:t>
      </w:r>
      <w:r>
        <w:t>плуатации (2008–2011 годы).</w:t>
      </w:r>
    </w:p>
    <w:p w:rsidR="003B3E9C" w:rsidRDefault="003B3E9C" w:rsidP="003B3E9C">
      <w:pPr>
        <w:pStyle w:val="SingleTxt"/>
      </w:pPr>
      <w:r>
        <w:t>5.</w:t>
      </w:r>
      <w:r>
        <w:tab/>
        <w:t>Комитет отмечает, что министерство по делам равенства занимается по</w:t>
      </w:r>
      <w:r>
        <w:t>д</w:t>
      </w:r>
      <w:r>
        <w:t>готовкой проекта закона о равном обращении и недискриминации, который б</w:t>
      </w:r>
      <w:r>
        <w:t>у</w:t>
      </w:r>
      <w:r>
        <w:t>дет охватывать различные формы дискриминации и случаи многократной ди</w:t>
      </w:r>
      <w:r>
        <w:t>с</w:t>
      </w:r>
      <w:r>
        <w:t>криминации.</w:t>
      </w:r>
    </w:p>
    <w:p w:rsidR="003B3E9C" w:rsidRDefault="003B3E9C" w:rsidP="003B3E9C">
      <w:pPr>
        <w:pStyle w:val="SingleTxt"/>
      </w:pPr>
      <w:r>
        <w:t>6.</w:t>
      </w:r>
      <w:r>
        <w:tab/>
        <w:t>Комитет приветствует создание министерства по делам равенства, кот</w:t>
      </w:r>
      <w:r>
        <w:t>о</w:t>
      </w:r>
      <w:r>
        <w:t>рое инициирует и осуществляет политику правительства, направленную на обеспечение равенства и ликвидацию всех форм дискриминации и гендерного насилия, а также учреждение новых институциональных механизмов, созда</w:t>
      </w:r>
      <w:r>
        <w:t>н</w:t>
      </w:r>
      <w:r>
        <w:t>ных в соответствии с Органическим законом № 3/2007, как, например, Межв</w:t>
      </w:r>
      <w:r>
        <w:t>е</w:t>
      </w:r>
      <w:r>
        <w:t>домственный комитет по делам равенства между мужчинами и женщинами и отделы по вопросам равноправия в каждом министе</w:t>
      </w:r>
      <w:r>
        <w:t>р</w:t>
      </w:r>
      <w:r>
        <w:t xml:space="preserve">стве.  </w:t>
      </w:r>
    </w:p>
    <w:p w:rsidR="003B3E9C" w:rsidRDefault="003B3E9C" w:rsidP="003B3E9C">
      <w:pPr>
        <w:pStyle w:val="SingleTxt"/>
      </w:pPr>
      <w:r>
        <w:t>7.</w:t>
      </w:r>
      <w:r>
        <w:tab/>
        <w:t>Комитет с удовлетворением отмечает, что в составе нынешнего прав</w:t>
      </w:r>
      <w:r>
        <w:t>и</w:t>
      </w:r>
      <w:r>
        <w:t>тельства был достигнут паритет, причем имеется больше женщин-министров, чем мужчин, две женщины занимают должности заместителей председателей и женщина является Председателем Конституционного суда.</w:t>
      </w:r>
    </w:p>
    <w:p w:rsidR="003B3E9C" w:rsidRDefault="003B3E9C" w:rsidP="003B3E9C">
      <w:pPr>
        <w:pStyle w:val="SingleTxt"/>
      </w:pPr>
      <w:r>
        <w:t>8.</w:t>
      </w:r>
      <w:r>
        <w:tab/>
        <w:t>Комитет выражает признательность государству-участнику за учет при</w:t>
      </w:r>
      <w:r>
        <w:t>н</w:t>
      </w:r>
      <w:r>
        <w:t>ципов гендерного равенства и недискриминации в качестве приор</w:t>
      </w:r>
      <w:r>
        <w:t>и</w:t>
      </w:r>
      <w:r>
        <w:t>тетов в его международной политике оказания помощи и в программах сотрудничества в области развития.</w:t>
      </w:r>
    </w:p>
    <w:p w:rsidR="003B3E9C" w:rsidRPr="003123A4" w:rsidRDefault="003B3E9C" w:rsidP="003B3E9C">
      <w:pPr>
        <w:pStyle w:val="SingleTxt"/>
        <w:spacing w:after="0" w:line="120" w:lineRule="exact"/>
        <w:rPr>
          <w:sz w:val="10"/>
        </w:rPr>
      </w:pPr>
    </w:p>
    <w:p w:rsidR="003B3E9C" w:rsidRDefault="003B3E9C" w:rsidP="003B3E9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Основные проблемные области и рекомендации</w:t>
      </w:r>
    </w:p>
    <w:p w:rsidR="003B3E9C" w:rsidRPr="003123A4" w:rsidRDefault="003B3E9C" w:rsidP="003B3E9C">
      <w:pPr>
        <w:pStyle w:val="SingleTxt"/>
        <w:spacing w:after="0" w:line="120" w:lineRule="exact"/>
        <w:rPr>
          <w:sz w:val="10"/>
        </w:rPr>
      </w:pPr>
    </w:p>
    <w:p w:rsidR="005958B4" w:rsidRDefault="003B3E9C" w:rsidP="003B3E9C">
      <w:pPr>
        <w:pStyle w:val="SingleTxt"/>
        <w:rPr>
          <w:b/>
        </w:rPr>
      </w:pPr>
      <w:r>
        <w:t>9.</w:t>
      </w:r>
      <w:r>
        <w:tab/>
      </w:r>
      <w:r>
        <w:rPr>
          <w:b/>
        </w:rPr>
        <w:t>Отмечая обязательство государства-участника выполнять систем</w:t>
      </w:r>
      <w:r>
        <w:rPr>
          <w:b/>
        </w:rPr>
        <w:t>а</w:t>
      </w:r>
      <w:r>
        <w:rPr>
          <w:b/>
        </w:rPr>
        <w:t>тически и последовательно все положения Конвенции, Комитет считает, что проблемные области и рекомендации, определенные в настоящих з</w:t>
      </w:r>
      <w:r>
        <w:rPr>
          <w:b/>
        </w:rPr>
        <w:t>а</w:t>
      </w:r>
      <w:r>
        <w:rPr>
          <w:b/>
        </w:rPr>
        <w:t>ключительных замечаниях, требуют приоритетного внимания со стороны г</w:t>
      </w:r>
      <w:r>
        <w:rPr>
          <w:b/>
        </w:rPr>
        <w:t>о</w:t>
      </w:r>
      <w:r>
        <w:rPr>
          <w:b/>
        </w:rPr>
        <w:t>сударства-участника. Соответственно Комитет призывает государство-участник сосредоточить основное внимание на этих областях в ходе своей имплементационной деятельности и представить информацию о прин</w:t>
      </w:r>
      <w:r>
        <w:rPr>
          <w:b/>
        </w:rPr>
        <w:t>я</w:t>
      </w:r>
      <w:r>
        <w:rPr>
          <w:b/>
        </w:rPr>
        <w:t>тых мерах и о достигнутых результатах в его следующем периодическом докладе. Он также призывает государство-участник препроводить н</w:t>
      </w:r>
      <w:r>
        <w:rPr>
          <w:b/>
        </w:rPr>
        <w:t>а</w:t>
      </w:r>
      <w:r>
        <w:rPr>
          <w:b/>
        </w:rPr>
        <w:t>стоящие заключительные замечания всем соответствующим министерс</w:t>
      </w:r>
      <w:r>
        <w:rPr>
          <w:b/>
        </w:rPr>
        <w:t>т</w:t>
      </w:r>
      <w:r>
        <w:rPr>
          <w:b/>
        </w:rPr>
        <w:t>-</w:t>
      </w:r>
      <w:r>
        <w:rPr>
          <w:b/>
        </w:rPr>
        <w:br/>
      </w:r>
    </w:p>
    <w:p w:rsidR="003B3E9C" w:rsidRDefault="005958B4" w:rsidP="003B3E9C">
      <w:pPr>
        <w:pStyle w:val="SingleTxt"/>
        <w:rPr>
          <w:b/>
        </w:rPr>
      </w:pPr>
      <w:r>
        <w:rPr>
          <w:b/>
        </w:rPr>
        <w:br w:type="page"/>
      </w:r>
      <w:r w:rsidR="00121350">
        <w:rPr>
          <w:b/>
        </w:rPr>
        <w:t>вам</w:t>
      </w:r>
      <w:r w:rsidR="00121350" w:rsidRPr="00121350">
        <w:rPr>
          <w:b/>
        </w:rPr>
        <w:t xml:space="preserve"> и</w:t>
      </w:r>
      <w:r w:rsidR="003B3E9C">
        <w:rPr>
          <w:b/>
        </w:rPr>
        <w:t xml:space="preserve"> другим государственным структурам на всех уровнях, включая а</w:t>
      </w:r>
      <w:r w:rsidR="003B3E9C">
        <w:rPr>
          <w:b/>
        </w:rPr>
        <w:t>в</w:t>
      </w:r>
      <w:r w:rsidR="003B3E9C">
        <w:rPr>
          <w:b/>
        </w:rPr>
        <w:t>тономные сообщества, Генеральные кортесы и судебные органы власти, с тем чтобы обе</w:t>
      </w:r>
      <w:r w:rsidR="003B3E9C">
        <w:rPr>
          <w:b/>
        </w:rPr>
        <w:t>с</w:t>
      </w:r>
      <w:r w:rsidR="003B3E9C">
        <w:rPr>
          <w:b/>
        </w:rPr>
        <w:t>печить их эффективное осуществление.</w:t>
      </w:r>
    </w:p>
    <w:p w:rsidR="003B3E9C" w:rsidRPr="003123A4" w:rsidRDefault="003B3E9C" w:rsidP="003B3E9C">
      <w:pPr>
        <w:pStyle w:val="SingleTxt"/>
        <w:spacing w:after="0" w:line="120" w:lineRule="exact"/>
        <w:rPr>
          <w:sz w:val="10"/>
        </w:rPr>
      </w:pPr>
    </w:p>
    <w:p w:rsidR="003B3E9C" w:rsidRDefault="003B3E9C" w:rsidP="003B3E9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Парламенты</w:t>
      </w:r>
    </w:p>
    <w:p w:rsidR="003B3E9C" w:rsidRPr="003123A4" w:rsidRDefault="003B3E9C" w:rsidP="003B3E9C">
      <w:pPr>
        <w:pStyle w:val="SingleTxt"/>
        <w:spacing w:after="0" w:line="120" w:lineRule="exact"/>
        <w:rPr>
          <w:sz w:val="10"/>
        </w:rPr>
      </w:pPr>
    </w:p>
    <w:p w:rsidR="003B3E9C" w:rsidRDefault="003B3E9C" w:rsidP="003B3E9C">
      <w:pPr>
        <w:pStyle w:val="SingleTxt"/>
        <w:rPr>
          <w:b/>
        </w:rPr>
      </w:pPr>
      <w:r>
        <w:t>10.</w:t>
      </w:r>
      <w:r>
        <w:tab/>
      </w:r>
      <w:r>
        <w:rPr>
          <w:b/>
        </w:rPr>
        <w:t>Вновь подтверждая, что правительство несет главную ответстве</w:t>
      </w:r>
      <w:r>
        <w:rPr>
          <w:b/>
        </w:rPr>
        <w:t>н</w:t>
      </w:r>
      <w:r>
        <w:rPr>
          <w:b/>
        </w:rPr>
        <w:t>ность и в первую очередь подотчетно за осуществление в полном объеме обязательств государства-участника по Конвенции, Комитет подчерк</w:t>
      </w:r>
      <w:r>
        <w:rPr>
          <w:b/>
        </w:rPr>
        <w:t>и</w:t>
      </w:r>
      <w:r>
        <w:rPr>
          <w:b/>
        </w:rPr>
        <w:t>вает, что Конвенция является обязательным к исполнению документом для всех ветвей правительственной власти, и предлагает государству-участнику поощрять свои национальный, провинциальные, муниципальные и авт</w:t>
      </w:r>
      <w:r>
        <w:rPr>
          <w:b/>
        </w:rPr>
        <w:t>о</w:t>
      </w:r>
      <w:r>
        <w:rPr>
          <w:b/>
        </w:rPr>
        <w:t>номные парламенты в соответствии с действующими процед</w:t>
      </w:r>
      <w:r>
        <w:rPr>
          <w:b/>
        </w:rPr>
        <w:t>у</w:t>
      </w:r>
      <w:r>
        <w:rPr>
          <w:b/>
        </w:rPr>
        <w:t>рами, когда это целесообразно, к принятию необходимых мер по выполнению насто</w:t>
      </w:r>
      <w:r>
        <w:rPr>
          <w:b/>
        </w:rPr>
        <w:t>я</w:t>
      </w:r>
      <w:r>
        <w:rPr>
          <w:b/>
        </w:rPr>
        <w:t>щих заключительных замечаний и в рамках подготовки следующего док</w:t>
      </w:r>
      <w:r>
        <w:rPr>
          <w:b/>
        </w:rPr>
        <w:t>у</w:t>
      </w:r>
      <w:r>
        <w:rPr>
          <w:b/>
        </w:rPr>
        <w:t>мента правительства по Конвенции.</w:t>
      </w:r>
    </w:p>
    <w:p w:rsidR="003B3E9C" w:rsidRPr="003123A4" w:rsidRDefault="003B3E9C" w:rsidP="003B3E9C">
      <w:pPr>
        <w:pStyle w:val="SingleTxt"/>
        <w:spacing w:after="0" w:line="120" w:lineRule="exact"/>
        <w:rPr>
          <w:sz w:val="10"/>
        </w:rPr>
      </w:pPr>
    </w:p>
    <w:p w:rsidR="003B3E9C" w:rsidRDefault="003B3E9C" w:rsidP="003B3E9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Оговорка к Конвенции</w:t>
      </w:r>
    </w:p>
    <w:p w:rsidR="003B3E9C" w:rsidRPr="003123A4" w:rsidRDefault="003B3E9C" w:rsidP="003B3E9C">
      <w:pPr>
        <w:pStyle w:val="SingleTxt"/>
        <w:spacing w:after="0" w:line="120" w:lineRule="exact"/>
        <w:rPr>
          <w:sz w:val="10"/>
        </w:rPr>
      </w:pPr>
    </w:p>
    <w:p w:rsidR="003B3E9C" w:rsidRDefault="003B3E9C" w:rsidP="003B3E9C">
      <w:pPr>
        <w:pStyle w:val="SingleTxt"/>
      </w:pPr>
      <w:r>
        <w:t>11.</w:t>
      </w:r>
      <w:r>
        <w:tab/>
        <w:t>Комитет отмечает, что Испания сохраняет оговорку к Конвенции относ</w:t>
      </w:r>
      <w:r>
        <w:t>и</w:t>
      </w:r>
      <w:r>
        <w:t>тельно конституционных положений о наследовании испанской короны. Хотя, как представляется, существует общественный консенсус в отношении устр</w:t>
      </w:r>
      <w:r>
        <w:t>а</w:t>
      </w:r>
      <w:r>
        <w:t>нения предпочтения в отношении мужчин в правилах, регулирующих наслед</w:t>
      </w:r>
      <w:r>
        <w:t>о</w:t>
      </w:r>
      <w:r>
        <w:t>вание короны, еще не осуществлена необходимая конституционная реформа, с тем чтобы гарантировать равенство перед законом мужчин и женщин при н</w:t>
      </w:r>
      <w:r>
        <w:t>а</w:t>
      </w:r>
      <w:r>
        <w:t>следовании короны по причине других нерассмотренных предложений о р</w:t>
      </w:r>
      <w:r>
        <w:t>е</w:t>
      </w:r>
      <w:r>
        <w:t>форме конституции, которые имеют еще более противоречивый х</w:t>
      </w:r>
      <w:r>
        <w:t>а</w:t>
      </w:r>
      <w:r>
        <w:t>рактер.</w:t>
      </w:r>
    </w:p>
    <w:p w:rsidR="003B3E9C" w:rsidRDefault="003B3E9C" w:rsidP="003B3E9C">
      <w:pPr>
        <w:pStyle w:val="SingleTxt"/>
        <w:rPr>
          <w:b/>
        </w:rPr>
      </w:pPr>
      <w:r>
        <w:t>12.</w:t>
      </w:r>
      <w:r>
        <w:tab/>
      </w:r>
      <w:r>
        <w:rPr>
          <w:b/>
        </w:rPr>
        <w:t>Комитет призывает государство-участник завершить конституцио</w:t>
      </w:r>
      <w:r>
        <w:rPr>
          <w:b/>
        </w:rPr>
        <w:t>н</w:t>
      </w:r>
      <w:r>
        <w:rPr>
          <w:b/>
        </w:rPr>
        <w:t>ную реформу и рассмотреть в рамках этой деятельности вопрос о своевр</w:t>
      </w:r>
      <w:r>
        <w:rPr>
          <w:b/>
        </w:rPr>
        <w:t>е</w:t>
      </w:r>
      <w:r>
        <w:rPr>
          <w:b/>
        </w:rPr>
        <w:t xml:space="preserve">менном снятии его оговорки к Конвенции. </w:t>
      </w:r>
    </w:p>
    <w:p w:rsidR="003B3E9C" w:rsidRPr="003123A4" w:rsidRDefault="003B3E9C" w:rsidP="003B3E9C">
      <w:pPr>
        <w:pStyle w:val="SingleTxt"/>
        <w:spacing w:after="0" w:line="120" w:lineRule="exact"/>
        <w:rPr>
          <w:sz w:val="10"/>
        </w:rPr>
      </w:pPr>
    </w:p>
    <w:p w:rsidR="003B3E9C" w:rsidRDefault="003B3E9C" w:rsidP="003B3E9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Национальный механизм </w:t>
      </w:r>
      <w:r w:rsidR="00121350">
        <w:t xml:space="preserve">по </w:t>
      </w:r>
      <w:r>
        <w:t>улучшени</w:t>
      </w:r>
      <w:r w:rsidR="00121350">
        <w:t>ю</w:t>
      </w:r>
      <w:r>
        <w:t xml:space="preserve"> положения женщин</w:t>
      </w:r>
    </w:p>
    <w:p w:rsidR="003B3E9C" w:rsidRPr="003123A4" w:rsidRDefault="003B3E9C" w:rsidP="003B3E9C">
      <w:pPr>
        <w:pStyle w:val="SingleTxt"/>
        <w:spacing w:after="0" w:line="120" w:lineRule="exact"/>
        <w:rPr>
          <w:sz w:val="10"/>
        </w:rPr>
      </w:pPr>
    </w:p>
    <w:p w:rsidR="003B3E9C" w:rsidRDefault="003B3E9C" w:rsidP="003B3E9C">
      <w:pPr>
        <w:pStyle w:val="SingleTxt"/>
      </w:pPr>
      <w:r>
        <w:t>13.</w:t>
      </w:r>
      <w:r>
        <w:tab/>
        <w:t>Отмечая наличие на национальном уровне различных конституционных механизмов и структур, а также законов, планов, политики и программ в о</w:t>
      </w:r>
      <w:r>
        <w:t>б</w:t>
      </w:r>
      <w:r>
        <w:t>ласти равенства и улучшения положения женщин, Комитет испытывает озаб</w:t>
      </w:r>
      <w:r>
        <w:t>о</w:t>
      </w:r>
      <w:r>
        <w:t>ченность в связи с тем, что ему была представлена ограниченная информация о механизмах и структурах, действующих на провинциальном и мун</w:t>
      </w:r>
      <w:r>
        <w:t>и</w:t>
      </w:r>
      <w:r>
        <w:t>ципальном уровнях и на уровне автономных образований, а также в отношении координ</w:t>
      </w:r>
      <w:r>
        <w:t>а</w:t>
      </w:r>
      <w:r>
        <w:t>ции деятельности механизмов гендерного равенства, с тем чтобы обеспечить применение согласованного подхода. Комитету была представлена ограниче</w:t>
      </w:r>
      <w:r>
        <w:t>н</w:t>
      </w:r>
      <w:r>
        <w:t>ная информация о масштабах и содержании различных законов и планов в о</w:t>
      </w:r>
      <w:r>
        <w:t>б</w:t>
      </w:r>
      <w:r>
        <w:t>ласти равенства, которые были приняты рядом автономных сообществ. Ком</w:t>
      </w:r>
      <w:r>
        <w:t>и</w:t>
      </w:r>
      <w:r>
        <w:t>тет отмечает, что еще не функционирует Совет по вопросам участия же</w:t>
      </w:r>
      <w:r>
        <w:t>н</w:t>
      </w:r>
      <w:r>
        <w:t>щин в общественной жизни, который был создан в соответствии с Органическим з</w:t>
      </w:r>
      <w:r>
        <w:t>а</w:t>
      </w:r>
      <w:r>
        <w:t>коном № 3/2007, является консультативным органом по вопросам равенства между мужчинами и женщинами и в его состав входят все общественные а</w:t>
      </w:r>
      <w:r>
        <w:t>д</w:t>
      </w:r>
      <w:r>
        <w:t>министрации и официальные женские ассоциации и организации.</w:t>
      </w:r>
    </w:p>
    <w:p w:rsidR="003B3E9C" w:rsidRDefault="003B3E9C" w:rsidP="003B3E9C">
      <w:pPr>
        <w:pStyle w:val="SingleTxt"/>
        <w:rPr>
          <w:b/>
        </w:rPr>
      </w:pPr>
      <w:r>
        <w:t>14.</w:t>
      </w:r>
      <w:r>
        <w:tab/>
      </w:r>
      <w:r>
        <w:rPr>
          <w:b/>
        </w:rPr>
        <w:t>Комитет рекомендует государству-участнику обеспечить путем э</w:t>
      </w:r>
      <w:r>
        <w:rPr>
          <w:b/>
        </w:rPr>
        <w:t>ф</w:t>
      </w:r>
      <w:r>
        <w:rPr>
          <w:b/>
        </w:rPr>
        <w:t>фективной координации деятельности соответствующих механизмов и структур на всех уровнях и во всех областях достижение единообразия р</w:t>
      </w:r>
      <w:r>
        <w:rPr>
          <w:b/>
        </w:rPr>
        <w:t>е</w:t>
      </w:r>
      <w:r>
        <w:rPr>
          <w:b/>
        </w:rPr>
        <w:t>зультатов в осуществлении Конвенции на всей территории государства-участника. Комитет также рекомендует государству-участнику предст</w:t>
      </w:r>
      <w:r>
        <w:rPr>
          <w:b/>
        </w:rPr>
        <w:t>а</w:t>
      </w:r>
      <w:r>
        <w:rPr>
          <w:b/>
        </w:rPr>
        <w:t>вить в его следующем докладе всеобъемлющую информацию о всех зак</w:t>
      </w:r>
      <w:r>
        <w:rPr>
          <w:b/>
        </w:rPr>
        <w:t>о</w:t>
      </w:r>
      <w:r>
        <w:rPr>
          <w:b/>
        </w:rPr>
        <w:t xml:space="preserve">нах и планах в области </w:t>
      </w:r>
      <w:r w:rsidR="00121350">
        <w:rPr>
          <w:b/>
        </w:rPr>
        <w:t xml:space="preserve">обеспечения </w:t>
      </w:r>
      <w:r>
        <w:rPr>
          <w:b/>
        </w:rPr>
        <w:t>равенства, принятых на всех уровнях, включая автономные сообщества</w:t>
      </w:r>
      <w:r w:rsidR="00121350">
        <w:rPr>
          <w:b/>
        </w:rPr>
        <w:t>,</w:t>
      </w:r>
      <w:r>
        <w:rPr>
          <w:b/>
        </w:rPr>
        <w:t xml:space="preserve"> и об их соответствии или </w:t>
      </w:r>
      <w:r w:rsidR="00121350">
        <w:rPr>
          <w:b/>
        </w:rPr>
        <w:t>совместимости</w:t>
      </w:r>
      <w:r>
        <w:rPr>
          <w:b/>
        </w:rPr>
        <w:t xml:space="preserve"> с Органическим законом № 3/2007</w:t>
      </w:r>
      <w:r w:rsidR="00121350">
        <w:rPr>
          <w:b/>
        </w:rPr>
        <w:t>.</w:t>
      </w:r>
      <w:r>
        <w:rPr>
          <w:b/>
        </w:rPr>
        <w:t xml:space="preserve"> Комитет рекомендует государству-участнику закончить разработку положений, регулирующих функции, юрисдикцию и состав Совета по вопросам участия женщин в обществе</w:t>
      </w:r>
      <w:r>
        <w:rPr>
          <w:b/>
        </w:rPr>
        <w:t>н</w:t>
      </w:r>
      <w:r>
        <w:rPr>
          <w:b/>
        </w:rPr>
        <w:t>ной жизни, учитывая важную роль, которую играют неправительстве</w:t>
      </w:r>
      <w:r>
        <w:rPr>
          <w:b/>
        </w:rPr>
        <w:t>н</w:t>
      </w:r>
      <w:r>
        <w:rPr>
          <w:b/>
        </w:rPr>
        <w:t>ные и другие организ</w:t>
      </w:r>
      <w:r>
        <w:rPr>
          <w:b/>
        </w:rPr>
        <w:t>а</w:t>
      </w:r>
      <w:r>
        <w:rPr>
          <w:b/>
        </w:rPr>
        <w:t>ции гражданского общества в деле поощрения прав человека женщин и гендерного раве</w:t>
      </w:r>
      <w:r>
        <w:rPr>
          <w:b/>
        </w:rPr>
        <w:t>н</w:t>
      </w:r>
      <w:r>
        <w:rPr>
          <w:b/>
        </w:rPr>
        <w:t>ства.</w:t>
      </w:r>
    </w:p>
    <w:p w:rsidR="003B3E9C" w:rsidRPr="005F6A7A" w:rsidRDefault="003B3E9C" w:rsidP="003B3E9C">
      <w:pPr>
        <w:pStyle w:val="SingleTxt"/>
        <w:spacing w:after="0" w:line="120" w:lineRule="exact"/>
        <w:rPr>
          <w:b/>
          <w:sz w:val="10"/>
        </w:rPr>
      </w:pPr>
    </w:p>
    <w:p w:rsidR="003B3E9C" w:rsidRDefault="003B3E9C" w:rsidP="003B3E9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 xml:space="preserve">Временные специальные меры </w:t>
      </w:r>
    </w:p>
    <w:p w:rsidR="003B3E9C" w:rsidRPr="007B3045" w:rsidRDefault="003B3E9C" w:rsidP="003B3E9C">
      <w:pPr>
        <w:pStyle w:val="SingleTxt"/>
        <w:spacing w:after="0" w:line="120" w:lineRule="exact"/>
        <w:rPr>
          <w:sz w:val="10"/>
        </w:rPr>
      </w:pPr>
    </w:p>
    <w:p w:rsidR="003B3E9C" w:rsidRDefault="003B3E9C" w:rsidP="003B3E9C">
      <w:pPr>
        <w:pStyle w:val="SingleTxt"/>
      </w:pPr>
      <w:r>
        <w:t>15.</w:t>
      </w:r>
      <w:r>
        <w:tab/>
        <w:t>Признавая, что Органический закон № 3</w:t>
      </w:r>
      <w:r w:rsidRPr="00840062">
        <w:t>/2007</w:t>
      </w:r>
      <w:r>
        <w:t xml:space="preserve"> содержит определение п</w:t>
      </w:r>
      <w:r>
        <w:t>о</w:t>
      </w:r>
      <w:r>
        <w:t>зитивных действий и общие рамки для его применения, Комитет придержив</w:t>
      </w:r>
      <w:r>
        <w:t>а</w:t>
      </w:r>
      <w:r>
        <w:t>ется мнения о том, что ограниченное использование этих мер может свид</w:t>
      </w:r>
      <w:r>
        <w:t>е</w:t>
      </w:r>
      <w:r>
        <w:t>тельствовать о том, что понимание государством-участником этой концепции, вероятно, не в полной мере соответствует концепции временных специальных мер, как указано в пункте 1 статьи 4 Конвенции и в общей рекомендации № 25 Комит</w:t>
      </w:r>
      <w:r>
        <w:t>е</w:t>
      </w:r>
      <w:r>
        <w:t xml:space="preserve">та. </w:t>
      </w:r>
    </w:p>
    <w:p w:rsidR="003B3E9C" w:rsidRDefault="003B3E9C" w:rsidP="003B3E9C">
      <w:pPr>
        <w:pStyle w:val="SingleTxt"/>
      </w:pPr>
      <w:r>
        <w:t>16.</w:t>
      </w:r>
      <w:r>
        <w:tab/>
      </w:r>
      <w:r w:rsidRPr="00974F13">
        <w:rPr>
          <w:b/>
        </w:rPr>
        <w:t>Комитет рекомендует государству-участнику ознакомить всех соо</w:t>
      </w:r>
      <w:r w:rsidRPr="00974F13">
        <w:rPr>
          <w:b/>
        </w:rPr>
        <w:t>т</w:t>
      </w:r>
      <w:r w:rsidRPr="00974F13">
        <w:rPr>
          <w:b/>
        </w:rPr>
        <w:t>ветствующих должностных лиц с понятием «временных специальных мер», указанных в пункте 1 статьи 4 Конвенции и в его общей рекоменд</w:t>
      </w:r>
      <w:r w:rsidRPr="00974F13">
        <w:rPr>
          <w:b/>
        </w:rPr>
        <w:t>а</w:t>
      </w:r>
      <w:r w:rsidRPr="00974F13">
        <w:rPr>
          <w:b/>
        </w:rPr>
        <w:t>ции № 25. Комитет рекомендует государству-участнику принять во вним</w:t>
      </w:r>
      <w:r w:rsidRPr="00974F13">
        <w:rPr>
          <w:b/>
        </w:rPr>
        <w:t>а</w:t>
      </w:r>
      <w:r w:rsidRPr="00974F13">
        <w:rPr>
          <w:b/>
        </w:rPr>
        <w:t>ние необходимость дал</w:t>
      </w:r>
      <w:r w:rsidRPr="00974F13">
        <w:rPr>
          <w:b/>
        </w:rPr>
        <w:t>ь</w:t>
      </w:r>
      <w:r w:rsidRPr="00974F13">
        <w:rPr>
          <w:b/>
        </w:rPr>
        <w:t>нейшего осуществления временных специальных мер, включая законодательные и административные меры, информацио</w:t>
      </w:r>
      <w:r w:rsidRPr="00974F13">
        <w:rPr>
          <w:b/>
        </w:rPr>
        <w:t>н</w:t>
      </w:r>
      <w:r w:rsidRPr="00974F13">
        <w:rPr>
          <w:b/>
        </w:rPr>
        <w:t>но-пропагандистские и вспомогательные программы, ассигновани</w:t>
      </w:r>
      <w:r>
        <w:rPr>
          <w:b/>
        </w:rPr>
        <w:t>е</w:t>
      </w:r>
      <w:r w:rsidRPr="00974F13">
        <w:rPr>
          <w:b/>
        </w:rPr>
        <w:t xml:space="preserve"> ресу</w:t>
      </w:r>
      <w:r w:rsidRPr="00974F13">
        <w:rPr>
          <w:b/>
        </w:rPr>
        <w:t>р</w:t>
      </w:r>
      <w:r w:rsidRPr="00974F13">
        <w:rPr>
          <w:b/>
        </w:rPr>
        <w:t>сов и создание стимулов, целенапр</w:t>
      </w:r>
      <w:r>
        <w:rPr>
          <w:b/>
        </w:rPr>
        <w:t>а</w:t>
      </w:r>
      <w:r w:rsidRPr="00974F13">
        <w:rPr>
          <w:b/>
        </w:rPr>
        <w:t>вленный набор женщин и установл</w:t>
      </w:r>
      <w:r w:rsidRPr="00974F13">
        <w:rPr>
          <w:b/>
        </w:rPr>
        <w:t>е</w:t>
      </w:r>
      <w:r w:rsidRPr="00974F13">
        <w:rPr>
          <w:b/>
        </w:rPr>
        <w:t>ние ограниченных временем целей и квот в тех областях, где недопре</w:t>
      </w:r>
      <w:r w:rsidRPr="00974F13">
        <w:rPr>
          <w:b/>
        </w:rPr>
        <w:t>д</w:t>
      </w:r>
      <w:r w:rsidRPr="00974F13">
        <w:rPr>
          <w:b/>
        </w:rPr>
        <w:t>ставлены женщины или где женщин</w:t>
      </w:r>
      <w:r>
        <w:rPr>
          <w:b/>
        </w:rPr>
        <w:t>ы</w:t>
      </w:r>
      <w:r w:rsidRPr="00974F13">
        <w:rPr>
          <w:b/>
        </w:rPr>
        <w:t xml:space="preserve"> наход</w:t>
      </w:r>
      <w:r>
        <w:rPr>
          <w:b/>
        </w:rPr>
        <w:t>я</w:t>
      </w:r>
      <w:r w:rsidRPr="00974F13">
        <w:rPr>
          <w:b/>
        </w:rPr>
        <w:t>тся в невыгодном полож</w:t>
      </w:r>
      <w:r w:rsidRPr="00974F13">
        <w:rPr>
          <w:b/>
        </w:rPr>
        <w:t>е</w:t>
      </w:r>
      <w:r w:rsidRPr="00974F13">
        <w:rPr>
          <w:b/>
        </w:rPr>
        <w:t>нии, как в государственном, так и в частном секторах.</w:t>
      </w:r>
    </w:p>
    <w:p w:rsidR="003B3E9C" w:rsidRPr="007B3045" w:rsidRDefault="003B3E9C" w:rsidP="003B3E9C">
      <w:pPr>
        <w:pStyle w:val="SingleTxt"/>
        <w:spacing w:after="0" w:line="120" w:lineRule="exact"/>
        <w:rPr>
          <w:sz w:val="10"/>
        </w:rPr>
      </w:pPr>
    </w:p>
    <w:p w:rsidR="003B3E9C" w:rsidRDefault="003B3E9C" w:rsidP="003B3E9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Стереотипы</w:t>
      </w:r>
    </w:p>
    <w:p w:rsidR="003B3E9C" w:rsidRPr="007B3045" w:rsidRDefault="003B3E9C" w:rsidP="003B3E9C">
      <w:pPr>
        <w:pStyle w:val="SingleTxt"/>
        <w:spacing w:after="0" w:line="120" w:lineRule="exact"/>
        <w:rPr>
          <w:sz w:val="10"/>
        </w:rPr>
      </w:pPr>
    </w:p>
    <w:p w:rsidR="003B3E9C" w:rsidRDefault="003B3E9C" w:rsidP="003B3E9C">
      <w:pPr>
        <w:pStyle w:val="SingleTxt"/>
      </w:pPr>
      <w:r>
        <w:t>17.</w:t>
      </w:r>
      <w:r>
        <w:tab/>
        <w:t>Комитет приветствует меры, принятые государством-участником по иск</w:t>
      </w:r>
      <w:r>
        <w:t>о</w:t>
      </w:r>
      <w:r>
        <w:t>ренению стереотипного отражения роли женщин в средствах массовой инфо</w:t>
      </w:r>
      <w:r>
        <w:t>р</w:t>
      </w:r>
      <w:r>
        <w:t>мации и роли женщин в семье и обществе, включая создание Консультативной комиссии по оценке образа женщин в рекламе и средствах массовой информ</w:t>
      </w:r>
      <w:r>
        <w:t>а</w:t>
      </w:r>
      <w:r>
        <w:t>ции, деятельность Наблюдательного совета по проблеме показа образа женщин с целью отслеживания и анализа сексистской рекламы и деятельность Инст</w:t>
      </w:r>
      <w:r>
        <w:t>и</w:t>
      </w:r>
      <w:r>
        <w:t>тута по делам женщин в партнерстве с частным сектором по разработке коде</w:t>
      </w:r>
      <w:r>
        <w:t>к</w:t>
      </w:r>
      <w:r>
        <w:t>са поведения в отношении представления образа женщин в рекламе. Однако Комитет по</w:t>
      </w:r>
      <w:r>
        <w:noBreakHyphen/>
        <w:t>прежнему испытывает озабоченность относительно сохраняющи</w:t>
      </w:r>
      <w:r>
        <w:t>х</w:t>
      </w:r>
      <w:r>
        <w:t>ся укоренившихся традиционных стереотипов в отношении роли и обязанн</w:t>
      </w:r>
      <w:r>
        <w:t>о</w:t>
      </w:r>
      <w:r>
        <w:t>стей мужчин и женщин, что ведет к сохранению неблагоприятного положения женщин в ряде областей, в том числе на рынке труда и на должностях, связа</w:t>
      </w:r>
      <w:r>
        <w:t>н</w:t>
      </w:r>
      <w:r>
        <w:t>ных с принятием решений. Комитет отмечает, что государство-участник пре</w:t>
      </w:r>
      <w:r>
        <w:t>д</w:t>
      </w:r>
      <w:r>
        <w:t>ставило недостаточную информацию о мерах по искоренению таких стереот</w:t>
      </w:r>
      <w:r>
        <w:t>и</w:t>
      </w:r>
      <w:r>
        <w:t>пов, кот</w:t>
      </w:r>
      <w:r>
        <w:t>о</w:t>
      </w:r>
      <w:r>
        <w:t>рые конкретно предназначены для системы образования, в частности для уче</w:t>
      </w:r>
      <w:r>
        <w:t>б</w:t>
      </w:r>
      <w:r>
        <w:t>ных программ и учебников. Комитет также отмечает, что средства массовой информации недостаточно позитивно отражают роль и образ женщин из числа этнических меньшинств, женщин-цыганок, женщин-мигрантов и же</w:t>
      </w:r>
      <w:r>
        <w:t>н</w:t>
      </w:r>
      <w:r>
        <w:t>щин-инвалидов.</w:t>
      </w:r>
    </w:p>
    <w:p w:rsidR="003B3E9C" w:rsidRPr="00974F13" w:rsidRDefault="003B3E9C" w:rsidP="003B3E9C">
      <w:pPr>
        <w:pStyle w:val="SingleTxt"/>
        <w:rPr>
          <w:b/>
        </w:rPr>
      </w:pPr>
      <w:r>
        <w:t>18.</w:t>
      </w:r>
      <w:r>
        <w:tab/>
      </w:r>
      <w:r w:rsidRPr="00974F13">
        <w:rPr>
          <w:b/>
        </w:rPr>
        <w:t>Комитет</w:t>
      </w:r>
      <w:r>
        <w:rPr>
          <w:b/>
        </w:rPr>
        <w:t xml:space="preserve"> призывает государство-участник</w:t>
      </w:r>
      <w:r w:rsidRPr="00974F13">
        <w:rPr>
          <w:b/>
        </w:rPr>
        <w:t xml:space="preserve"> активизировать усилия для ликвидации стереотипных образов и взглядов на роль женщин и му</w:t>
      </w:r>
      <w:r w:rsidRPr="00974F13">
        <w:rPr>
          <w:b/>
        </w:rPr>
        <w:t>ж</w:t>
      </w:r>
      <w:r w:rsidRPr="00974F13">
        <w:rPr>
          <w:b/>
        </w:rPr>
        <w:t xml:space="preserve">чин в семье </w:t>
      </w:r>
      <w:r>
        <w:rPr>
          <w:b/>
        </w:rPr>
        <w:t xml:space="preserve">и </w:t>
      </w:r>
      <w:r w:rsidRPr="00974F13">
        <w:rPr>
          <w:b/>
        </w:rPr>
        <w:t>в обществе в соответствии со статьями 2(</w:t>
      </w:r>
      <w:r w:rsidRPr="00974F13">
        <w:rPr>
          <w:b/>
          <w:lang w:val="en-US"/>
        </w:rPr>
        <w:t>f</w:t>
      </w:r>
      <w:r w:rsidRPr="00974F13">
        <w:rPr>
          <w:b/>
        </w:rPr>
        <w:t>) и 5(</w:t>
      </w:r>
      <w:r w:rsidRPr="00974F13">
        <w:rPr>
          <w:b/>
          <w:lang w:val="en-US"/>
        </w:rPr>
        <w:t>a</w:t>
      </w:r>
      <w:r w:rsidRPr="00974F13">
        <w:rPr>
          <w:b/>
        </w:rPr>
        <w:t xml:space="preserve">) </w:t>
      </w:r>
      <w:r>
        <w:rPr>
          <w:b/>
        </w:rPr>
        <w:t>К</w:t>
      </w:r>
      <w:r w:rsidRPr="00974F13">
        <w:rPr>
          <w:b/>
        </w:rPr>
        <w:t>онвенции. Т</w:t>
      </w:r>
      <w:r w:rsidRPr="00974F13">
        <w:rPr>
          <w:b/>
        </w:rPr>
        <w:t>а</w:t>
      </w:r>
      <w:r w:rsidRPr="00974F13">
        <w:rPr>
          <w:b/>
        </w:rPr>
        <w:t>кие усилия должны включать осуществляемые на согласованной основе более активные кампании по повышению осведомленности, предназн</w:t>
      </w:r>
      <w:r w:rsidRPr="00974F13">
        <w:rPr>
          <w:b/>
        </w:rPr>
        <w:t>а</w:t>
      </w:r>
      <w:r w:rsidRPr="00974F13">
        <w:rPr>
          <w:b/>
        </w:rPr>
        <w:t>ченные для женщин и мужчин в целом и для средств массовой информ</w:t>
      </w:r>
      <w:r w:rsidRPr="00974F13">
        <w:rPr>
          <w:b/>
        </w:rPr>
        <w:t>а</w:t>
      </w:r>
      <w:r w:rsidRPr="00974F13">
        <w:rPr>
          <w:b/>
        </w:rPr>
        <w:t>ции и рекламных агентств в частности, а также целенаправленные пр</w:t>
      </w:r>
      <w:r w:rsidRPr="00974F13">
        <w:rPr>
          <w:b/>
        </w:rPr>
        <w:t>о</w:t>
      </w:r>
      <w:r w:rsidRPr="00974F13">
        <w:rPr>
          <w:b/>
        </w:rPr>
        <w:t>граммы для системы образования, включая образование по правам чел</w:t>
      </w:r>
      <w:r w:rsidRPr="00974F13">
        <w:rPr>
          <w:b/>
        </w:rPr>
        <w:t>о</w:t>
      </w:r>
      <w:r w:rsidRPr="00974F13">
        <w:rPr>
          <w:b/>
        </w:rPr>
        <w:t xml:space="preserve">века и распространение Конвенции, </w:t>
      </w:r>
      <w:r>
        <w:rPr>
          <w:b/>
        </w:rPr>
        <w:t xml:space="preserve">пересмотр </w:t>
      </w:r>
      <w:r w:rsidRPr="00974F13">
        <w:rPr>
          <w:b/>
        </w:rPr>
        <w:t>школьных учебников и школьных программ и подготовку преподавателей. Комитет также рек</w:t>
      </w:r>
      <w:r w:rsidRPr="00974F13">
        <w:rPr>
          <w:b/>
        </w:rPr>
        <w:t>о</w:t>
      </w:r>
      <w:r w:rsidRPr="00974F13">
        <w:rPr>
          <w:b/>
        </w:rPr>
        <w:t>мендует принятие целенаправленных мер для средств массовой информ</w:t>
      </w:r>
      <w:r w:rsidRPr="00974F13">
        <w:rPr>
          <w:b/>
        </w:rPr>
        <w:t>а</w:t>
      </w:r>
      <w:r w:rsidRPr="00974F13">
        <w:rPr>
          <w:b/>
        </w:rPr>
        <w:t xml:space="preserve">ции и системы образования </w:t>
      </w:r>
      <w:r>
        <w:rPr>
          <w:b/>
        </w:rPr>
        <w:t xml:space="preserve">с целью </w:t>
      </w:r>
      <w:r w:rsidRPr="00974F13">
        <w:rPr>
          <w:b/>
        </w:rPr>
        <w:t xml:space="preserve">поощрения позитивного образа </w:t>
      </w:r>
      <w:r>
        <w:rPr>
          <w:b/>
        </w:rPr>
        <w:t>же</w:t>
      </w:r>
      <w:r>
        <w:rPr>
          <w:b/>
        </w:rPr>
        <w:t>н</w:t>
      </w:r>
      <w:r>
        <w:rPr>
          <w:b/>
        </w:rPr>
        <w:t xml:space="preserve">щин из числа </w:t>
      </w:r>
      <w:r w:rsidRPr="00974F13">
        <w:rPr>
          <w:b/>
        </w:rPr>
        <w:t xml:space="preserve">этнических </w:t>
      </w:r>
      <w:r>
        <w:rPr>
          <w:b/>
        </w:rPr>
        <w:t xml:space="preserve">групп </w:t>
      </w:r>
      <w:r w:rsidRPr="00974F13">
        <w:rPr>
          <w:b/>
        </w:rPr>
        <w:t>и женщин из числа меньшинств, женщин-цыганок, женщин-мигрантов и женщин-инвалидов. Комитет поддержив</w:t>
      </w:r>
      <w:r w:rsidRPr="00974F13">
        <w:rPr>
          <w:b/>
        </w:rPr>
        <w:t>а</w:t>
      </w:r>
      <w:r w:rsidRPr="00974F13">
        <w:rPr>
          <w:b/>
        </w:rPr>
        <w:t xml:space="preserve">ет механизм получения жалоб </w:t>
      </w:r>
      <w:r w:rsidR="00121350">
        <w:rPr>
          <w:b/>
        </w:rPr>
        <w:t>в отношении изображени</w:t>
      </w:r>
      <w:r w:rsidR="00121350" w:rsidRPr="00121350">
        <w:rPr>
          <w:b/>
        </w:rPr>
        <w:t>я</w:t>
      </w:r>
      <w:r w:rsidRPr="00974F13">
        <w:rPr>
          <w:b/>
        </w:rPr>
        <w:t xml:space="preserve"> стереотипов и практики гендерной дискриминации в средствах массовой и</w:t>
      </w:r>
      <w:r w:rsidRPr="00974F13">
        <w:rPr>
          <w:b/>
        </w:rPr>
        <w:t>н</w:t>
      </w:r>
      <w:r w:rsidRPr="00974F13">
        <w:rPr>
          <w:b/>
        </w:rPr>
        <w:t>формации и призывает средства массовой информации осуществлять саморегулиров</w:t>
      </w:r>
      <w:r w:rsidRPr="00974F13">
        <w:rPr>
          <w:b/>
        </w:rPr>
        <w:t>а</w:t>
      </w:r>
      <w:r w:rsidRPr="00974F13">
        <w:rPr>
          <w:b/>
        </w:rPr>
        <w:t>ние и принять кодекс поведения в области рекламы. Он далее призывает государств</w:t>
      </w:r>
      <w:r>
        <w:rPr>
          <w:b/>
        </w:rPr>
        <w:t>о</w:t>
      </w:r>
      <w:r w:rsidRPr="00974F13">
        <w:rPr>
          <w:b/>
        </w:rPr>
        <w:t>-участник периодически осуществлять обзор принятых мер с целью оценки их воздействия и эффективности, принять любые необход</w:t>
      </w:r>
      <w:r w:rsidRPr="00974F13">
        <w:rPr>
          <w:b/>
        </w:rPr>
        <w:t>и</w:t>
      </w:r>
      <w:r w:rsidRPr="00974F13">
        <w:rPr>
          <w:b/>
        </w:rPr>
        <w:t>мые последующие меры или меры по исправлению положения и предст</w:t>
      </w:r>
      <w:r w:rsidRPr="00974F13">
        <w:rPr>
          <w:b/>
        </w:rPr>
        <w:t>а</w:t>
      </w:r>
      <w:r w:rsidRPr="00974F13">
        <w:rPr>
          <w:b/>
        </w:rPr>
        <w:t xml:space="preserve">вить </w:t>
      </w:r>
      <w:r>
        <w:rPr>
          <w:b/>
        </w:rPr>
        <w:t xml:space="preserve">информацию </w:t>
      </w:r>
      <w:r w:rsidRPr="00974F13">
        <w:rPr>
          <w:b/>
        </w:rPr>
        <w:t>об этом Комитету в своем следующем докладе.</w:t>
      </w:r>
    </w:p>
    <w:p w:rsidR="003B3E9C" w:rsidRPr="007B3045" w:rsidRDefault="003B3E9C" w:rsidP="003B3E9C">
      <w:pPr>
        <w:pStyle w:val="SingleTxt"/>
        <w:spacing w:after="0" w:line="120" w:lineRule="exact"/>
        <w:rPr>
          <w:sz w:val="10"/>
        </w:rPr>
      </w:pPr>
    </w:p>
    <w:p w:rsidR="003B3E9C" w:rsidRDefault="003B3E9C" w:rsidP="003B3E9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Насилие в отношении женщин</w:t>
      </w:r>
    </w:p>
    <w:p w:rsidR="003B3E9C" w:rsidRPr="007B3045" w:rsidRDefault="003B3E9C" w:rsidP="003B3E9C">
      <w:pPr>
        <w:pStyle w:val="SingleTxt"/>
        <w:spacing w:after="0" w:line="120" w:lineRule="exact"/>
        <w:rPr>
          <w:sz w:val="10"/>
        </w:rPr>
      </w:pPr>
    </w:p>
    <w:p w:rsidR="003B3E9C" w:rsidRDefault="003072FA" w:rsidP="003072FA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8" style="position:absolute;left:0;text-align:left;z-index:1" from="210.2pt,30pt" to="282.2pt,30pt" strokeweight=".25pt"/>
        </w:pict>
      </w:r>
      <w:r w:rsidR="003B3E9C">
        <w:t>19.</w:t>
      </w:r>
      <w:r w:rsidR="003B3E9C">
        <w:tab/>
        <w:t>Комитет приветствует ряд мер, принятых государством-участником в ц</w:t>
      </w:r>
      <w:r w:rsidR="003B3E9C">
        <w:t>е</w:t>
      </w:r>
      <w:r w:rsidR="003B3E9C">
        <w:t>лях борьбы с насилием в отношении женщин и его искоренения и отмечает, в частности, принятие Органического закона № 1/2004 о комплексных мерах з</w:t>
      </w:r>
      <w:r w:rsidR="003B3E9C">
        <w:t>а</w:t>
      </w:r>
      <w:r w:rsidR="003B3E9C">
        <w:t>щиты в отношении гендерного насилия, в соответствии с которым было созд</w:t>
      </w:r>
      <w:r w:rsidR="003B3E9C">
        <w:t>а</w:t>
      </w:r>
      <w:r w:rsidR="003B3E9C">
        <w:t>но специальное правительственное управление по вопросу насилия в отнош</w:t>
      </w:r>
      <w:r w:rsidR="003B3E9C">
        <w:t>е</w:t>
      </w:r>
      <w:r w:rsidR="003B3E9C">
        <w:t>нии женщин</w:t>
      </w:r>
      <w:r w:rsidR="003B3E9C" w:rsidRPr="00121350">
        <w:rPr>
          <w:rStyle w:val="FootnoteReference"/>
        </w:rPr>
        <w:footnoteReference w:id="1"/>
      </w:r>
      <w:r w:rsidR="003B3E9C">
        <w:t>, национальный наблюдательный совет по вопросу насилия в о</w:t>
      </w:r>
      <w:r w:rsidR="003B3E9C">
        <w:t>т</w:t>
      </w:r>
      <w:r w:rsidR="003B3E9C">
        <w:t>ношении женщин и специальные суды по вопросам гендерного насилия. Тем не менее Комитет по</w:t>
      </w:r>
      <w:r w:rsidR="003B3E9C">
        <w:noBreakHyphen/>
        <w:t>прежнему испытывает озабоченность в связи с широко распространенными случаями насилия в отношении женщин; он отмечает с озабоченностью, что число сообщений об убийствах женщин их нынешними или бывшими супругами или партнерами сократилось незначительно и что фактически возросла тяжесть актов насилия, совершаемых в отношении же</w:t>
      </w:r>
      <w:r w:rsidR="003B3E9C">
        <w:t>н</w:t>
      </w:r>
      <w:r w:rsidR="003B3E9C">
        <w:t>щин.</w:t>
      </w:r>
    </w:p>
    <w:p w:rsidR="003B3E9C" w:rsidRDefault="003B3E9C" w:rsidP="003B3E9C">
      <w:pPr>
        <w:pStyle w:val="SingleTxt"/>
        <w:rPr>
          <w:b/>
        </w:rPr>
      </w:pPr>
      <w:r>
        <w:t>20.</w:t>
      </w:r>
      <w:r>
        <w:tab/>
      </w:r>
      <w:r>
        <w:rPr>
          <w:b/>
        </w:rPr>
        <w:t>Комитет подтверждает свои заключительные замечания, сделанные в 2004 году, и призывает государство-участник продолжать активизировать его усилия по решению проблемы насилия в отношении женщин. Комитет рекомендует государству-участнику осуществить анализ всех случаев н</w:t>
      </w:r>
      <w:r>
        <w:rPr>
          <w:b/>
        </w:rPr>
        <w:t>а</w:t>
      </w:r>
      <w:r>
        <w:rPr>
          <w:b/>
        </w:rPr>
        <w:t>силия в отношении женщин, в частности случаев, приведших к убийству женщин, определить любые тенденции и основополагающие причины, объясняющие обострение характера насилия, совершаемого в отношении женщин, и обеспечить принятие необходимых эффективных мер по пр</w:t>
      </w:r>
      <w:r>
        <w:rPr>
          <w:b/>
        </w:rPr>
        <w:t>е</w:t>
      </w:r>
      <w:r>
        <w:rPr>
          <w:b/>
        </w:rPr>
        <w:t>дотвращению такого насилия. Комитет также рекоме</w:t>
      </w:r>
      <w:r>
        <w:rPr>
          <w:b/>
        </w:rPr>
        <w:t>н</w:t>
      </w:r>
      <w:r>
        <w:rPr>
          <w:b/>
        </w:rPr>
        <w:t>дует расширить деятельность по профессиональной подготовке и программы для парл</w:t>
      </w:r>
      <w:r>
        <w:rPr>
          <w:b/>
        </w:rPr>
        <w:t>а</w:t>
      </w:r>
      <w:r>
        <w:rPr>
          <w:b/>
        </w:rPr>
        <w:t>ментариев, судей, государственных должностных лиц и сотрудников пр</w:t>
      </w:r>
      <w:r>
        <w:rPr>
          <w:b/>
        </w:rPr>
        <w:t>а</w:t>
      </w:r>
      <w:r>
        <w:rPr>
          <w:b/>
        </w:rPr>
        <w:t>воохранительных органов, а также медицинских сотру</w:t>
      </w:r>
      <w:r>
        <w:rPr>
          <w:b/>
        </w:rPr>
        <w:t>д</w:t>
      </w:r>
      <w:r>
        <w:rPr>
          <w:b/>
        </w:rPr>
        <w:t>ников, с тем чтобы обеспечить их осведомленность о всех формах  насилия в отношении же</w:t>
      </w:r>
      <w:r>
        <w:rPr>
          <w:b/>
        </w:rPr>
        <w:t>н</w:t>
      </w:r>
      <w:r>
        <w:rPr>
          <w:b/>
        </w:rPr>
        <w:t>щин, с тем чтобы они могли оказывать адекватную поддержку жертвам. Он также рекомендует расширить программы повышения осведомленн</w:t>
      </w:r>
      <w:r>
        <w:rPr>
          <w:b/>
        </w:rPr>
        <w:t>о</w:t>
      </w:r>
      <w:r>
        <w:rPr>
          <w:b/>
        </w:rPr>
        <w:t>сти общественности о всех формах насилия в отношении женщин и дев</w:t>
      </w:r>
      <w:r>
        <w:rPr>
          <w:b/>
        </w:rPr>
        <w:t>о</w:t>
      </w:r>
      <w:r>
        <w:rPr>
          <w:b/>
        </w:rPr>
        <w:t>чек.</w:t>
      </w:r>
    </w:p>
    <w:p w:rsidR="003B3E9C" w:rsidRPr="007B3045" w:rsidRDefault="003B3E9C" w:rsidP="003B3E9C">
      <w:pPr>
        <w:pStyle w:val="SingleTxt"/>
        <w:spacing w:after="0" w:line="120" w:lineRule="exact"/>
        <w:rPr>
          <w:sz w:val="10"/>
        </w:rPr>
      </w:pPr>
    </w:p>
    <w:p w:rsidR="003B3E9C" w:rsidRDefault="003B3E9C" w:rsidP="003B3E9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Торговля женщинами и проституция</w:t>
      </w:r>
    </w:p>
    <w:p w:rsidR="003B3E9C" w:rsidRPr="007B3045" w:rsidRDefault="003B3E9C" w:rsidP="003B3E9C">
      <w:pPr>
        <w:pStyle w:val="SingleTxt"/>
        <w:spacing w:after="0" w:line="120" w:lineRule="exact"/>
        <w:rPr>
          <w:sz w:val="10"/>
        </w:rPr>
      </w:pPr>
    </w:p>
    <w:p w:rsidR="003B3E9C" w:rsidRDefault="003B3E9C" w:rsidP="003B3E9C">
      <w:pPr>
        <w:pStyle w:val="SingleTxt"/>
      </w:pPr>
      <w:r>
        <w:t>21.</w:t>
      </w:r>
      <w:r>
        <w:tab/>
        <w:t>Комитет приветствует ратификацию государством-участником Конвенции Совета Европы о противодействии торговле людьми и отмечает, что государс</w:t>
      </w:r>
      <w:r>
        <w:t>т</w:t>
      </w:r>
      <w:r>
        <w:t>во-участник планирует осуществить реформу своего законодательства исходя из его обязательств в соответствии с Протоколом о предупреждении и пресеч</w:t>
      </w:r>
      <w:r>
        <w:t>е</w:t>
      </w:r>
      <w:r>
        <w:t>нии торговли людьми и наказании за нее, в особенности женщинами и детьми, который дополняет Конвенцию Организации Объединенных Наций против транснациональной организованной преступности. Он также отмечает другие меры, принятые государством-участником в целях борьбы с торговлей женщ</w:t>
      </w:r>
      <w:r>
        <w:t>и</w:t>
      </w:r>
      <w:r>
        <w:t>нами и детьми, включая принятие Комплексного плана по борьбе с торговлей людьми в целях сексуальной эксплуатации (2008–2011 годы), в котором пред</w:t>
      </w:r>
      <w:r>
        <w:t>у</w:t>
      </w:r>
      <w:r>
        <w:t>сматривается 30</w:t>
      </w:r>
      <w:r>
        <w:noBreakHyphen/>
        <w:t>дневный период для размышлений, в течение которого жертвы имеют право на получение бесплатной юридич</w:t>
      </w:r>
      <w:r>
        <w:t>е</w:t>
      </w:r>
      <w:r>
        <w:t xml:space="preserve">ской помощи на их родном языке, </w:t>
      </w:r>
      <w:r w:rsidR="00F25C81">
        <w:t xml:space="preserve">а также на </w:t>
      </w:r>
      <w:r>
        <w:t>получение жилья и социально</w:t>
      </w:r>
      <w:r w:rsidR="00F25C81">
        <w:t>й</w:t>
      </w:r>
      <w:r>
        <w:t xml:space="preserve"> </w:t>
      </w:r>
      <w:r w:rsidR="00F25C81">
        <w:t>помощи</w:t>
      </w:r>
      <w:r w:rsidR="005958B4" w:rsidRPr="005958B4">
        <w:t>.</w:t>
      </w:r>
      <w:r w:rsidR="005958B4">
        <w:t xml:space="preserve"> Т</w:t>
      </w:r>
      <w:r w:rsidR="00F25C81">
        <w:t xml:space="preserve">ем не менее </w:t>
      </w:r>
      <w:r>
        <w:t>Ком</w:t>
      </w:r>
      <w:r>
        <w:t>и</w:t>
      </w:r>
      <w:r>
        <w:t>тет испытывает озабоченность в связи с большим числом случаев торговли женщинами и детьми, а также эксплуатации проституции и отсутствием вс</w:t>
      </w:r>
      <w:r>
        <w:t>е</w:t>
      </w:r>
      <w:r>
        <w:t>объемлющих данных и исследований по всем аспектам этого я</w:t>
      </w:r>
      <w:r>
        <w:t>в</w:t>
      </w:r>
      <w:r>
        <w:t>ления.</w:t>
      </w:r>
    </w:p>
    <w:p w:rsidR="003B3E9C" w:rsidRDefault="003B3E9C" w:rsidP="003B3E9C">
      <w:pPr>
        <w:pStyle w:val="SingleTxt"/>
        <w:rPr>
          <w:b/>
        </w:rPr>
      </w:pPr>
      <w:r>
        <w:t>22.</w:t>
      </w:r>
      <w:r>
        <w:tab/>
      </w:r>
      <w:r>
        <w:rPr>
          <w:b/>
        </w:rPr>
        <w:t>Комитет настоятельно призывает государство-участник продолжать принимать все соответствующие меры для борьбы со всеми формами то</w:t>
      </w:r>
      <w:r>
        <w:rPr>
          <w:b/>
        </w:rPr>
        <w:t>р</w:t>
      </w:r>
      <w:r>
        <w:rPr>
          <w:b/>
        </w:rPr>
        <w:t>говли женщинами и детьми и эксплуатации проституции в соответствии со статьей 6 Конвенции. Комитет настоятельно призывает государство-участник учитывать вопросы прав человека, а также принципы и рек</w:t>
      </w:r>
      <w:r>
        <w:rPr>
          <w:b/>
        </w:rPr>
        <w:t>о</w:t>
      </w:r>
      <w:r>
        <w:rPr>
          <w:b/>
        </w:rPr>
        <w:t>мендуемую практику, содержащуюся в соответствующих международных документах, в ходе любой реформы своего национального законодательс</w:t>
      </w:r>
      <w:r>
        <w:rPr>
          <w:b/>
        </w:rPr>
        <w:t>т</w:t>
      </w:r>
      <w:r>
        <w:rPr>
          <w:b/>
        </w:rPr>
        <w:t>ва, с тем чтобы не только решить вопрос о мерах уголовного правосудия и преследования торговцев людьми, но также и о мерах защиты и реабил</w:t>
      </w:r>
      <w:r>
        <w:rPr>
          <w:b/>
        </w:rPr>
        <w:t>и</w:t>
      </w:r>
      <w:r>
        <w:rPr>
          <w:b/>
        </w:rPr>
        <w:t>тации жертв и предоставления адекватных служб поддержки. В соответс</w:t>
      </w:r>
      <w:r>
        <w:rPr>
          <w:b/>
        </w:rPr>
        <w:t>т</w:t>
      </w:r>
      <w:r>
        <w:rPr>
          <w:b/>
        </w:rPr>
        <w:t>вии со своими предыдущими заключительными замечаниями, сделанн</w:t>
      </w:r>
      <w:r>
        <w:rPr>
          <w:b/>
        </w:rPr>
        <w:t>ы</w:t>
      </w:r>
      <w:r>
        <w:rPr>
          <w:b/>
        </w:rPr>
        <w:t>ми в 2004 году, Комитет призывает государство-участник активизировать его усилия в рамках международного, регионального и двустороннего с</w:t>
      </w:r>
      <w:r>
        <w:rPr>
          <w:b/>
        </w:rPr>
        <w:t>о</w:t>
      </w:r>
      <w:r>
        <w:rPr>
          <w:b/>
        </w:rPr>
        <w:t>трудничества со странами происхождения, транзита и направления, с тем чтобы положить конец торговле людьми и привлечь виновных лиц к пр</w:t>
      </w:r>
      <w:r>
        <w:rPr>
          <w:b/>
        </w:rPr>
        <w:t>а</w:t>
      </w:r>
      <w:r>
        <w:rPr>
          <w:b/>
        </w:rPr>
        <w:t>восудию. Комитет также призывает государство-участник предоставлять в соответствии с Женевской конвенцией о статусе беженцев 1951 года по</w:t>
      </w:r>
      <w:r>
        <w:rPr>
          <w:b/>
        </w:rPr>
        <w:t>л</w:t>
      </w:r>
      <w:r>
        <w:rPr>
          <w:b/>
        </w:rPr>
        <w:t>ную защиту женщинам, ставшим предметом торговли, кот</w:t>
      </w:r>
      <w:r>
        <w:rPr>
          <w:b/>
        </w:rPr>
        <w:t>о</w:t>
      </w:r>
      <w:r>
        <w:rPr>
          <w:b/>
        </w:rPr>
        <w:t>рые стремятся получить убежище на основании преследования по признаку пола. Ком</w:t>
      </w:r>
      <w:r>
        <w:rPr>
          <w:b/>
        </w:rPr>
        <w:t>и</w:t>
      </w:r>
      <w:r>
        <w:rPr>
          <w:b/>
        </w:rPr>
        <w:t>тет далее призывает государство-участник продолжать собирать и анал</w:t>
      </w:r>
      <w:r>
        <w:rPr>
          <w:b/>
        </w:rPr>
        <w:t>и</w:t>
      </w:r>
      <w:r>
        <w:rPr>
          <w:b/>
        </w:rPr>
        <w:t>зировать данные с разбивкой по признакам возраста и страны происхо</w:t>
      </w:r>
      <w:r>
        <w:rPr>
          <w:b/>
        </w:rPr>
        <w:t>ж</w:t>
      </w:r>
      <w:r>
        <w:rPr>
          <w:b/>
        </w:rPr>
        <w:t>дения, с тем чтобы выявлять тенденции и коренные причины, а также приоритетные области для принятия мер и разрабатывать соответству</w:t>
      </w:r>
      <w:r>
        <w:rPr>
          <w:b/>
        </w:rPr>
        <w:t>ю</w:t>
      </w:r>
      <w:r>
        <w:rPr>
          <w:b/>
        </w:rPr>
        <w:t xml:space="preserve">щую политику. </w:t>
      </w:r>
    </w:p>
    <w:p w:rsidR="003B3E9C" w:rsidRPr="00C429C8" w:rsidRDefault="003B3E9C" w:rsidP="003B3E9C">
      <w:pPr>
        <w:pStyle w:val="SingleTxt"/>
        <w:spacing w:after="0" w:line="120" w:lineRule="exact"/>
        <w:rPr>
          <w:sz w:val="10"/>
        </w:rPr>
      </w:pPr>
    </w:p>
    <w:p w:rsidR="003B3E9C" w:rsidRPr="008E482D" w:rsidRDefault="003B3E9C" w:rsidP="003B3E9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121350">
        <w:tab/>
      </w:r>
      <w:r w:rsidRPr="00121350">
        <w:tab/>
      </w:r>
      <w:r w:rsidRPr="008E482D">
        <w:t>Занятость и расширение экономических прав и возмо</w:t>
      </w:r>
      <w:r>
        <w:t>ж</w:t>
      </w:r>
      <w:r w:rsidRPr="008E482D">
        <w:t>ностей</w:t>
      </w:r>
    </w:p>
    <w:p w:rsidR="003B3E9C" w:rsidRPr="000B0E16" w:rsidRDefault="003B3E9C" w:rsidP="003B3E9C">
      <w:pPr>
        <w:pStyle w:val="SingleTxt"/>
        <w:spacing w:after="0" w:line="120" w:lineRule="exact"/>
        <w:rPr>
          <w:sz w:val="10"/>
        </w:rPr>
      </w:pPr>
    </w:p>
    <w:p w:rsidR="003B3E9C" w:rsidRDefault="003B3E9C" w:rsidP="003B3E9C">
      <w:pPr>
        <w:pStyle w:val="SingleTxt"/>
      </w:pPr>
      <w:r>
        <w:t>23.</w:t>
      </w:r>
      <w:r>
        <w:tab/>
        <w:t>Комитет отмечает различные меры, принятые государством-участником и в государственном, и в частном секторах в целях расширения участия же</w:t>
      </w:r>
      <w:r>
        <w:t>н</w:t>
      </w:r>
      <w:r>
        <w:t>щин на рынке труда, в том числе посредством организации профессиональной по</w:t>
      </w:r>
      <w:r>
        <w:t>д</w:t>
      </w:r>
      <w:r>
        <w:t>готовки и предоставления соответствующих стимулов, и содействия совмещ</w:t>
      </w:r>
      <w:r>
        <w:t>е</w:t>
      </w:r>
      <w:r>
        <w:t>нию семейной и трудовой жизни. Он с удовлетворением отмечает, что Орган</w:t>
      </w:r>
      <w:r>
        <w:t>и</w:t>
      </w:r>
      <w:r>
        <w:t>ческий закон</w:t>
      </w:r>
      <w:r w:rsidR="005958B4">
        <w:t> </w:t>
      </w:r>
      <w:r>
        <w:t>№ 3/2007 предусматривает возможность проведения коллекти</w:t>
      </w:r>
      <w:r>
        <w:t>в</w:t>
      </w:r>
      <w:r>
        <w:t>ных переговоров относительно принятия мер по расширению занятости и улучшению условий труда женщин. Комитет также отмечает, что в соответс</w:t>
      </w:r>
      <w:r>
        <w:t>т</w:t>
      </w:r>
      <w:r>
        <w:t>вии с Органическим законом № 3/2007 компании, в которых занято более 250 человек, обязаны принимать планы по обеспечению равенства. Однако К</w:t>
      </w:r>
      <w:r>
        <w:t>о</w:t>
      </w:r>
      <w:r>
        <w:t>митет по</w:t>
      </w:r>
      <w:r>
        <w:noBreakHyphen/>
        <w:t>прежнему обеспокоен сохранением горизонтальной и вертикальной сегрегации на рынке труда и разрыва в зарплате мужчин и женщин, а также тем, что женщины по</w:t>
      </w:r>
      <w:r>
        <w:noBreakHyphen/>
        <w:t>прежнему преобладают в сферах временной и частичной занятости ввиду того, что они вынуждены, согласно сложившейся традиции, обеспечивать уход за детьми и престарелыми. Комитет также обеспокоен ни</w:t>
      </w:r>
      <w:r>
        <w:t>з</w:t>
      </w:r>
      <w:r>
        <w:t>кой представленностью женщин на старших и руководящих должностях и в с</w:t>
      </w:r>
      <w:r>
        <w:t>о</w:t>
      </w:r>
      <w:r>
        <w:t>ветах директоров. Он также озабочен тем, что мировой финансовый и экон</w:t>
      </w:r>
      <w:r>
        <w:t>о</w:t>
      </w:r>
      <w:r>
        <w:t>мический кризис, который уже привел к повсеместному повышению уровня безработицы, затруднит участие женщин на рынке труда и подорвет усилия, направленные на расширение экономических прав и возмо</w:t>
      </w:r>
      <w:r>
        <w:t>ж</w:t>
      </w:r>
      <w:r>
        <w:t>ностей женщин.</w:t>
      </w:r>
    </w:p>
    <w:p w:rsidR="003B3E9C" w:rsidRPr="00C75E80" w:rsidRDefault="003B3E9C" w:rsidP="003B3E9C">
      <w:pPr>
        <w:pStyle w:val="SingleTxt"/>
        <w:rPr>
          <w:b/>
        </w:rPr>
      </w:pPr>
      <w:r w:rsidRPr="00C75E80">
        <w:t>24.</w:t>
      </w:r>
      <w:r w:rsidRPr="00C75E80">
        <w:tab/>
      </w:r>
      <w:r w:rsidRPr="00C75E80">
        <w:rPr>
          <w:b/>
        </w:rPr>
        <w:t>Комитет настоятельно призывает государство-участник обеспечить равные возможности для женщин и мужчин на рынке труда, в частности посредством принятия временных специальных мер и установления огр</w:t>
      </w:r>
      <w:r w:rsidRPr="00C75E80">
        <w:rPr>
          <w:b/>
        </w:rPr>
        <w:t>а</w:t>
      </w:r>
      <w:r w:rsidRPr="00C75E80">
        <w:rPr>
          <w:b/>
        </w:rPr>
        <w:t>ниченных по срокам показателей, в соответствии с пунктом 1 статьи 4 Конвенции и своей общей рекомендацией № 25. Комитет рекомендует г</w:t>
      </w:r>
      <w:r w:rsidRPr="00C75E80">
        <w:rPr>
          <w:b/>
        </w:rPr>
        <w:t>о</w:t>
      </w:r>
      <w:r w:rsidRPr="00C75E80">
        <w:rPr>
          <w:b/>
        </w:rPr>
        <w:t>сударству-участнику продолжать принимать инициативные и конкре</w:t>
      </w:r>
      <w:r w:rsidRPr="00C75E80">
        <w:rPr>
          <w:b/>
        </w:rPr>
        <w:t>т</w:t>
      </w:r>
      <w:r w:rsidRPr="00C75E80">
        <w:rPr>
          <w:b/>
        </w:rPr>
        <w:t>ные меры по ликвидации как горизонтальной, так и вертикальной сегр</w:t>
      </w:r>
      <w:r w:rsidRPr="00C75E80">
        <w:rPr>
          <w:b/>
        </w:rPr>
        <w:t>е</w:t>
      </w:r>
      <w:r w:rsidRPr="00C75E80">
        <w:rPr>
          <w:b/>
        </w:rPr>
        <w:t>гации по профессиональному признаку посредством, в частности, предоставл</w:t>
      </w:r>
      <w:r w:rsidRPr="00C75E80">
        <w:rPr>
          <w:b/>
        </w:rPr>
        <w:t>е</w:t>
      </w:r>
      <w:r w:rsidRPr="00C75E80">
        <w:rPr>
          <w:b/>
        </w:rPr>
        <w:t>ния женщинам возможностей для получения образования, професси</w:t>
      </w:r>
      <w:r w:rsidRPr="00C75E80">
        <w:rPr>
          <w:b/>
        </w:rPr>
        <w:t>о</w:t>
      </w:r>
      <w:r w:rsidRPr="00C75E80">
        <w:rPr>
          <w:b/>
        </w:rPr>
        <w:t>нальной подготовки и переподготовки и применения эффективных мех</w:t>
      </w:r>
      <w:r w:rsidRPr="00C75E80">
        <w:rPr>
          <w:b/>
        </w:rPr>
        <w:t>а</w:t>
      </w:r>
      <w:r w:rsidRPr="00C75E80">
        <w:rPr>
          <w:b/>
        </w:rPr>
        <w:t>низмов осуществления их прав, а также сократить и ликвидировать ра</w:t>
      </w:r>
      <w:r w:rsidRPr="00C75E80">
        <w:rPr>
          <w:b/>
        </w:rPr>
        <w:t>з</w:t>
      </w:r>
      <w:r w:rsidRPr="00C75E80">
        <w:rPr>
          <w:b/>
        </w:rPr>
        <w:t xml:space="preserve">ницу в оплате труда. Кроме того, Комитет просит государство-участник обеспечить учет гендерных аспектов в процессе развития и реализовать программу или пакет стимулов </w:t>
      </w:r>
      <w:r>
        <w:rPr>
          <w:b/>
        </w:rPr>
        <w:t xml:space="preserve">для </w:t>
      </w:r>
      <w:r w:rsidRPr="00C75E80">
        <w:rPr>
          <w:b/>
        </w:rPr>
        <w:t>смягчения последствий мирового ф</w:t>
      </w:r>
      <w:r w:rsidRPr="00C75E80">
        <w:rPr>
          <w:b/>
        </w:rPr>
        <w:t>и</w:t>
      </w:r>
      <w:r w:rsidRPr="00C75E80">
        <w:rPr>
          <w:b/>
        </w:rPr>
        <w:t>нансового и экономического кризиса, а также наблюдать за соответс</w:t>
      </w:r>
      <w:r w:rsidRPr="00C75E80">
        <w:rPr>
          <w:b/>
        </w:rPr>
        <w:t>т</w:t>
      </w:r>
      <w:r w:rsidRPr="00C75E80">
        <w:rPr>
          <w:b/>
        </w:rPr>
        <w:t>вующими тенденциями, в том числе посредством сбора и анализа данных, деза</w:t>
      </w:r>
      <w:r w:rsidRPr="00C75E80">
        <w:rPr>
          <w:b/>
        </w:rPr>
        <w:t>г</w:t>
      </w:r>
      <w:r w:rsidRPr="00C75E80">
        <w:rPr>
          <w:b/>
        </w:rPr>
        <w:t>регированных по признаку пола, профессии и полной или частичной занятости, в целях определения отдачи от принятых мер и достигнутых при этом результатов. Комитет также рекомендует распространить</w:t>
      </w:r>
      <w:r>
        <w:rPr>
          <w:b/>
        </w:rPr>
        <w:t xml:space="preserve"> </w:t>
      </w:r>
      <w:r w:rsidRPr="00C75E80">
        <w:rPr>
          <w:b/>
        </w:rPr>
        <w:t>треб</w:t>
      </w:r>
      <w:r w:rsidRPr="00C75E80">
        <w:rPr>
          <w:b/>
        </w:rPr>
        <w:t>о</w:t>
      </w:r>
      <w:r w:rsidRPr="00C75E80">
        <w:rPr>
          <w:b/>
        </w:rPr>
        <w:t>вание о принятии планов обеспечения равенства и на все малые и средние пре</w:t>
      </w:r>
      <w:r w:rsidRPr="00C75E80">
        <w:rPr>
          <w:b/>
        </w:rPr>
        <w:t>д</w:t>
      </w:r>
      <w:r w:rsidRPr="00C75E80">
        <w:rPr>
          <w:b/>
        </w:rPr>
        <w:t>приятия (насчитывающие менее 250 работников).</w:t>
      </w:r>
    </w:p>
    <w:p w:rsidR="003B3E9C" w:rsidRPr="000B0E16" w:rsidRDefault="003B3E9C" w:rsidP="003B3E9C">
      <w:pPr>
        <w:pStyle w:val="SingleTxt"/>
        <w:spacing w:after="0" w:line="120" w:lineRule="exact"/>
        <w:rPr>
          <w:sz w:val="10"/>
        </w:rPr>
      </w:pPr>
    </w:p>
    <w:p w:rsidR="003B3E9C" w:rsidRDefault="005958B4" w:rsidP="003B3E9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br w:type="page"/>
      </w:r>
      <w:r w:rsidR="003B3E9C">
        <w:tab/>
      </w:r>
      <w:r w:rsidR="003B3E9C">
        <w:tab/>
        <w:t>Здравоохранение</w:t>
      </w:r>
    </w:p>
    <w:p w:rsidR="003B3E9C" w:rsidRPr="000B0E16" w:rsidRDefault="003B3E9C" w:rsidP="003B3E9C">
      <w:pPr>
        <w:pStyle w:val="SingleTxt"/>
        <w:spacing w:after="0" w:line="120" w:lineRule="exact"/>
        <w:rPr>
          <w:sz w:val="10"/>
        </w:rPr>
      </w:pPr>
    </w:p>
    <w:p w:rsidR="003B3E9C" w:rsidRDefault="003B3E9C" w:rsidP="003B3E9C">
      <w:pPr>
        <w:pStyle w:val="SingleTxt"/>
      </w:pPr>
      <w:r>
        <w:t>25.</w:t>
      </w:r>
      <w:r>
        <w:tab/>
        <w:t>Комитет обеспокоен высокими показателями нежелательной беременн</w:t>
      </w:r>
      <w:r>
        <w:t>о</w:t>
      </w:r>
      <w:r>
        <w:t>сти и добровольного прекращения беременности, а также возрастающими масштабами заболевания ВИЧ/СПИДом среди женщин.</w:t>
      </w:r>
    </w:p>
    <w:p w:rsidR="003B3E9C" w:rsidRPr="00CE5FAE" w:rsidRDefault="003B3E9C" w:rsidP="003B3E9C">
      <w:pPr>
        <w:pStyle w:val="SingleTxt"/>
        <w:rPr>
          <w:b/>
        </w:rPr>
      </w:pPr>
      <w:r>
        <w:t>26.</w:t>
      </w:r>
      <w:r>
        <w:tab/>
      </w:r>
      <w:r w:rsidRPr="00CE5FAE">
        <w:rPr>
          <w:b/>
        </w:rPr>
        <w:t>Комитет настоятельно призывает государство-участник продолжать добиваться снижения показателя нежелательной беременности, в том чи</w:t>
      </w:r>
      <w:r w:rsidRPr="00CE5FAE">
        <w:rPr>
          <w:b/>
        </w:rPr>
        <w:t>с</w:t>
      </w:r>
      <w:r w:rsidRPr="00CE5FAE">
        <w:rPr>
          <w:b/>
        </w:rPr>
        <w:t>ле путем расширения и повышения доступности услуг по охране сексуал</w:t>
      </w:r>
      <w:r w:rsidRPr="00CE5FAE">
        <w:rPr>
          <w:b/>
        </w:rPr>
        <w:t>ь</w:t>
      </w:r>
      <w:r w:rsidRPr="00CE5FAE">
        <w:rPr>
          <w:b/>
        </w:rPr>
        <w:t>ного и репродуктивного здоровья и услуг по планированию семьи и пр</w:t>
      </w:r>
      <w:r w:rsidRPr="00CE5FAE">
        <w:rPr>
          <w:b/>
        </w:rPr>
        <w:t>е</w:t>
      </w:r>
      <w:r w:rsidRPr="00CE5FAE">
        <w:rPr>
          <w:b/>
        </w:rPr>
        <w:t>доставлению информации в этой области. Он рекомендует принять меры по повышению и</w:t>
      </w:r>
      <w:r w:rsidRPr="00CE5FAE">
        <w:rPr>
          <w:b/>
        </w:rPr>
        <w:t>н</w:t>
      </w:r>
      <w:r w:rsidRPr="00CE5FAE">
        <w:rPr>
          <w:b/>
        </w:rPr>
        <w:t>формированности о доступных методах контрацепции и расширени</w:t>
      </w:r>
      <w:r>
        <w:rPr>
          <w:b/>
        </w:rPr>
        <w:t>ю</w:t>
      </w:r>
      <w:r w:rsidRPr="00CE5FAE">
        <w:rPr>
          <w:b/>
        </w:rPr>
        <w:t xml:space="preserve"> доступа к ним и рекомендует также широко организовывать информационно-просветительные кампании по п</w:t>
      </w:r>
      <w:r>
        <w:rPr>
          <w:b/>
        </w:rPr>
        <w:t>оло</w:t>
      </w:r>
      <w:r w:rsidRPr="00CE5FAE">
        <w:rPr>
          <w:b/>
        </w:rPr>
        <w:t>вым вопросам среди девочек и мальчиков подросткового возраста с уделением особого вним</w:t>
      </w:r>
      <w:r w:rsidRPr="00CE5FAE">
        <w:rPr>
          <w:b/>
        </w:rPr>
        <w:t>а</w:t>
      </w:r>
      <w:r w:rsidRPr="00CE5FAE">
        <w:rPr>
          <w:b/>
        </w:rPr>
        <w:t xml:space="preserve">ния предотвращению беременности в раннем возрасте и профилактике венерических заболеваний и ВИЧ/СПИДа. </w:t>
      </w:r>
      <w:r>
        <w:rPr>
          <w:b/>
        </w:rPr>
        <w:t>Комитет призывает государс</w:t>
      </w:r>
      <w:r>
        <w:rPr>
          <w:b/>
        </w:rPr>
        <w:t>т</w:t>
      </w:r>
      <w:r>
        <w:rPr>
          <w:b/>
        </w:rPr>
        <w:t>в</w:t>
      </w:r>
      <w:r w:rsidRPr="00CE5FAE">
        <w:rPr>
          <w:b/>
        </w:rPr>
        <w:t>о-участник обеспечить эффе</w:t>
      </w:r>
      <w:r w:rsidRPr="00CE5FAE">
        <w:rPr>
          <w:b/>
        </w:rPr>
        <w:t>к</w:t>
      </w:r>
      <w:r w:rsidRPr="00CE5FAE">
        <w:rPr>
          <w:b/>
        </w:rPr>
        <w:t xml:space="preserve">тивное осуществление его стратегий по борьбе с ВИЧ/СПИДом и венерическими заболеваниями и </w:t>
      </w:r>
      <w:r>
        <w:rPr>
          <w:b/>
        </w:rPr>
        <w:t xml:space="preserve">включить в </w:t>
      </w:r>
      <w:r w:rsidRPr="00CE5FAE">
        <w:rPr>
          <w:b/>
        </w:rPr>
        <w:t>его следующ</w:t>
      </w:r>
      <w:r>
        <w:rPr>
          <w:b/>
        </w:rPr>
        <w:t>ий</w:t>
      </w:r>
      <w:r w:rsidRPr="00CE5FAE">
        <w:rPr>
          <w:b/>
        </w:rPr>
        <w:t xml:space="preserve"> периодическ</w:t>
      </w:r>
      <w:r>
        <w:rPr>
          <w:b/>
        </w:rPr>
        <w:t>ий доклад</w:t>
      </w:r>
      <w:r w:rsidRPr="00CE5FAE">
        <w:rPr>
          <w:b/>
        </w:rPr>
        <w:t xml:space="preserve"> подробную статистическую и аналит</w:t>
      </w:r>
      <w:r w:rsidRPr="00CE5FAE">
        <w:rPr>
          <w:b/>
        </w:rPr>
        <w:t>и</w:t>
      </w:r>
      <w:r w:rsidRPr="00CE5FAE">
        <w:rPr>
          <w:b/>
        </w:rPr>
        <w:t>ческую информацию о распространенности ВИЧ/СПИДа среди женщин. Комитет также предлагает государству-участнику тщательно следить за предоставлением медицинских услуг в целях обеспечения того, чтобы все медицинские проблемы женщин рассматривались с учетом соответству</w:t>
      </w:r>
      <w:r w:rsidRPr="00CE5FAE">
        <w:rPr>
          <w:b/>
        </w:rPr>
        <w:t>ю</w:t>
      </w:r>
      <w:r w:rsidRPr="00CE5FAE">
        <w:rPr>
          <w:b/>
        </w:rPr>
        <w:t>щих гендерных аспектов, и просит в этой связи государство-участник и</w:t>
      </w:r>
      <w:r w:rsidRPr="00CE5FAE">
        <w:rPr>
          <w:b/>
        </w:rPr>
        <w:t>с</w:t>
      </w:r>
      <w:r w:rsidRPr="00CE5FAE">
        <w:rPr>
          <w:b/>
        </w:rPr>
        <w:t>пользовать общую рекомендацию № 24 Комитета в качестве основы при принятии мер, гарантирующих, чтобы гендерные аспекты учитывались во всех стратегиях и программах</w:t>
      </w:r>
      <w:r>
        <w:rPr>
          <w:b/>
        </w:rPr>
        <w:t xml:space="preserve"> медицинского обслуживания</w:t>
      </w:r>
      <w:r w:rsidRPr="00CE5FAE">
        <w:rPr>
          <w:b/>
        </w:rPr>
        <w:t>.</w:t>
      </w:r>
    </w:p>
    <w:p w:rsidR="003B3E9C" w:rsidRPr="003A22BC" w:rsidRDefault="003B3E9C" w:rsidP="003B3E9C">
      <w:pPr>
        <w:pStyle w:val="SingleTxt"/>
        <w:spacing w:after="0" w:line="120" w:lineRule="exact"/>
        <w:rPr>
          <w:sz w:val="10"/>
        </w:rPr>
      </w:pPr>
    </w:p>
    <w:p w:rsidR="003B3E9C" w:rsidRDefault="003B3E9C" w:rsidP="003B3E9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Сельские женщины</w:t>
      </w:r>
    </w:p>
    <w:p w:rsidR="003B3E9C" w:rsidRPr="003A22BC" w:rsidRDefault="003B3E9C" w:rsidP="003B3E9C">
      <w:pPr>
        <w:pStyle w:val="SingleTxt"/>
        <w:spacing w:after="0" w:line="120" w:lineRule="exact"/>
        <w:rPr>
          <w:sz w:val="10"/>
        </w:rPr>
      </w:pPr>
    </w:p>
    <w:p w:rsidR="003B3E9C" w:rsidRDefault="003B3E9C" w:rsidP="003B3E9C">
      <w:pPr>
        <w:pStyle w:val="SingleTxt"/>
      </w:pPr>
      <w:r>
        <w:t>27.</w:t>
      </w:r>
      <w:r>
        <w:tab/>
        <w:t>Комитет выражает сожаление по поводу отсутствия в докладе государс</w:t>
      </w:r>
      <w:r>
        <w:t>т</w:t>
      </w:r>
      <w:r>
        <w:t>ва-участника подробной информации и статистических данных о положении женщин в сельских районах. Отмечая, что были приняты различные законод</w:t>
      </w:r>
      <w:r>
        <w:t>а</w:t>
      </w:r>
      <w:r>
        <w:t>тельные и иные меры, включая Закон № 45/2007 об устойчивом развитии сел</w:t>
      </w:r>
      <w:r>
        <w:t>ь</w:t>
      </w:r>
      <w:r>
        <w:t>ских районов, который предусматривает принятие мер по улучшению полож</w:t>
      </w:r>
      <w:r>
        <w:t>е</w:t>
      </w:r>
      <w:r>
        <w:t>ния женщин в сельских районах, Комитет обращает внимание на то, что же</w:t>
      </w:r>
      <w:r>
        <w:t>н</w:t>
      </w:r>
      <w:r>
        <w:t>щины по</w:t>
      </w:r>
      <w:r>
        <w:noBreakHyphen/>
        <w:t>прежнему выполняют лишь вторичные функции и пользуются низким социальным и экономическим статусом. Поэтому Комитет обеспокоен тем, что женщины, проживающие в сельских районах, не смогут в полной и равной степени воспользоваться нормативно-директивным механизмом государства-участника в области поощрения гендерного равенства. Комитет далее отмечает резкое увеличение числа женщин-мигрантов, нанимаемых в сельскохозяйс</w:t>
      </w:r>
      <w:r>
        <w:t>т</w:t>
      </w:r>
      <w:r>
        <w:t>венной/пищевой индустрии в качестве временных разнорабочих, выражая в то же время сожаление, что государство-участник предоставило мало информ</w:t>
      </w:r>
      <w:r>
        <w:t>а</w:t>
      </w:r>
      <w:r>
        <w:t>ции об их положении.</w:t>
      </w:r>
    </w:p>
    <w:p w:rsidR="003B3E9C" w:rsidRDefault="003B3E9C" w:rsidP="003B3E9C">
      <w:pPr>
        <w:pStyle w:val="SingleTxt"/>
        <w:rPr>
          <w:b/>
        </w:rPr>
      </w:pPr>
      <w:r>
        <w:t>28.</w:t>
      </w:r>
      <w:r>
        <w:tab/>
      </w:r>
      <w:r>
        <w:rPr>
          <w:b/>
        </w:rPr>
        <w:t>Комитет призывает государство-участник активизировать усилия по сбору и анализу данных о женщинах в сельских районах, с тем чтобы п</w:t>
      </w:r>
      <w:r>
        <w:rPr>
          <w:b/>
        </w:rPr>
        <w:t>о</w:t>
      </w:r>
      <w:r>
        <w:rPr>
          <w:b/>
        </w:rPr>
        <w:t>лучить более точную оценку их фактического положения, в том числе п</w:t>
      </w:r>
      <w:r>
        <w:rPr>
          <w:b/>
        </w:rPr>
        <w:t>о</w:t>
      </w:r>
      <w:r>
        <w:rPr>
          <w:b/>
        </w:rPr>
        <w:t>ложения трудящихся из числа</w:t>
      </w:r>
      <w:r w:rsidRPr="003A22BC">
        <w:rPr>
          <w:b/>
        </w:rPr>
        <w:t xml:space="preserve"> </w:t>
      </w:r>
      <w:r>
        <w:rPr>
          <w:b/>
        </w:rPr>
        <w:t>женщин-мигрантов, проанализировать те</w:t>
      </w:r>
      <w:r>
        <w:rPr>
          <w:b/>
        </w:rPr>
        <w:t>н</w:t>
      </w:r>
      <w:r>
        <w:rPr>
          <w:b/>
        </w:rPr>
        <w:t>денции за определенные периоды времени и разработать и осуществить болеет конкретные стратегии и программы. Комитет настоятельно пре</w:t>
      </w:r>
      <w:r>
        <w:rPr>
          <w:b/>
        </w:rPr>
        <w:t>д</w:t>
      </w:r>
      <w:r>
        <w:rPr>
          <w:b/>
        </w:rPr>
        <w:t>лагает государству-участнику уделять всестороннее внимание удовлетв</w:t>
      </w:r>
      <w:r>
        <w:rPr>
          <w:b/>
        </w:rPr>
        <w:t>о</w:t>
      </w:r>
      <w:r>
        <w:rPr>
          <w:b/>
        </w:rPr>
        <w:t>рению потребностей сельских женщин и обеспечить, чтобы все страт</w:t>
      </w:r>
      <w:r>
        <w:rPr>
          <w:b/>
        </w:rPr>
        <w:t>е</w:t>
      </w:r>
      <w:r>
        <w:rPr>
          <w:b/>
        </w:rPr>
        <w:t>гии и программы, направленные на поощрение гендерного равенства, в том числе в сферах здравоохранения, образования, занятости и ликвидации насилия в отношении женщин, охватывали сельские районы и полн</w:t>
      </w:r>
      <w:r>
        <w:rPr>
          <w:b/>
        </w:rPr>
        <w:t>о</w:t>
      </w:r>
      <w:r>
        <w:rPr>
          <w:b/>
        </w:rPr>
        <w:t>стью осуществлялись на всех уровнях. Комитет также настоятельно пре</w:t>
      </w:r>
      <w:r>
        <w:rPr>
          <w:b/>
        </w:rPr>
        <w:t>д</w:t>
      </w:r>
      <w:r>
        <w:rPr>
          <w:b/>
        </w:rPr>
        <w:t>лагает госуда</w:t>
      </w:r>
      <w:r>
        <w:rPr>
          <w:b/>
        </w:rPr>
        <w:t>р</w:t>
      </w:r>
      <w:r>
        <w:rPr>
          <w:b/>
        </w:rPr>
        <w:t>ству-участнику осуществлять учитывающие гендерную специфику стратегии и программы развития в сельских районах, обесп</w:t>
      </w:r>
      <w:r>
        <w:rPr>
          <w:b/>
        </w:rPr>
        <w:t>е</w:t>
      </w:r>
      <w:r>
        <w:rPr>
          <w:b/>
        </w:rPr>
        <w:t>чивая при этом полное участие сельских женщин в их разработке и реализации. К</w:t>
      </w:r>
      <w:r>
        <w:rPr>
          <w:b/>
        </w:rPr>
        <w:t>о</w:t>
      </w:r>
      <w:r>
        <w:rPr>
          <w:b/>
        </w:rPr>
        <w:t>митет просит государство-участник включить в его следующий доклад всеобъемлющую</w:t>
      </w:r>
      <w:r w:rsidR="00F25C81">
        <w:rPr>
          <w:b/>
        </w:rPr>
        <w:t xml:space="preserve"> </w:t>
      </w:r>
      <w:r>
        <w:rPr>
          <w:b/>
        </w:rPr>
        <w:t>оценку положения сельских женщин, в том числе же</w:t>
      </w:r>
      <w:r>
        <w:rPr>
          <w:b/>
        </w:rPr>
        <w:t>н</w:t>
      </w:r>
      <w:r>
        <w:rPr>
          <w:b/>
        </w:rPr>
        <w:t>щин-мигрантов, работающих в сельских районах</w:t>
      </w:r>
      <w:r w:rsidR="00F25C81">
        <w:rPr>
          <w:b/>
        </w:rPr>
        <w:t>, с приведением стат</w:t>
      </w:r>
      <w:r w:rsidR="00F25C81">
        <w:rPr>
          <w:b/>
        </w:rPr>
        <w:t>и</w:t>
      </w:r>
      <w:r w:rsidR="00F25C81">
        <w:rPr>
          <w:b/>
        </w:rPr>
        <w:t>стических показателей.</w:t>
      </w:r>
    </w:p>
    <w:p w:rsidR="003B3E9C" w:rsidRDefault="003B3E9C" w:rsidP="003B3E9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Уязвимые группы женщин</w:t>
      </w:r>
    </w:p>
    <w:p w:rsidR="003B3E9C" w:rsidRPr="00F94154" w:rsidRDefault="003B3E9C" w:rsidP="003B3E9C">
      <w:pPr>
        <w:pStyle w:val="SingleTxt"/>
        <w:spacing w:after="0" w:line="120" w:lineRule="exact"/>
        <w:rPr>
          <w:sz w:val="10"/>
        </w:rPr>
      </w:pPr>
    </w:p>
    <w:p w:rsidR="003B3E9C" w:rsidRDefault="003B3E9C" w:rsidP="003B3E9C">
      <w:pPr>
        <w:pStyle w:val="SingleTxt"/>
      </w:pPr>
      <w:r>
        <w:t>29.</w:t>
      </w:r>
      <w:r>
        <w:tab/>
        <w:t>Комитет выражает сожаление по поводу отсутствия подробных офиц</w:t>
      </w:r>
      <w:r>
        <w:t>и</w:t>
      </w:r>
      <w:r>
        <w:t>альных данных и статистики о численности цыган. Он отмечает, что цыганские женщины продолжают находиться в уязвимом и маргинализованном полож</w:t>
      </w:r>
      <w:r>
        <w:t>е</w:t>
      </w:r>
      <w:r>
        <w:t>нии и страдать от многих форм дискриминации, в частности дискриминации в плане доступа к образованию, занятости и медицинскому обслуживанию. К</w:t>
      </w:r>
      <w:r>
        <w:t>о</w:t>
      </w:r>
      <w:r>
        <w:t>митет с обеспокоенностью обращает внимание на неофициальные данные о высоком уровне неграмотности и школьной непосещаемости среди цыганских девочек, а также на тот факт, что немногие из них учатся в высших учебных заведениях. Комитет также обеспокоен тем, что, поскольку цыганские браки не регистрируются и не признаются, женщины обладают ограниченными экон</w:t>
      </w:r>
      <w:r>
        <w:t>о</w:t>
      </w:r>
      <w:r>
        <w:t>мическими правами или не им</w:t>
      </w:r>
      <w:r>
        <w:t>е</w:t>
      </w:r>
      <w:r>
        <w:t xml:space="preserve">ют таких прав вообще. </w:t>
      </w:r>
    </w:p>
    <w:p w:rsidR="003B3E9C" w:rsidRPr="001C5CF1" w:rsidRDefault="003B3E9C" w:rsidP="003B3E9C">
      <w:pPr>
        <w:pStyle w:val="SingleTxt"/>
        <w:rPr>
          <w:b/>
        </w:rPr>
      </w:pPr>
      <w:r>
        <w:t>30.</w:t>
      </w:r>
      <w:r>
        <w:tab/>
      </w:r>
      <w:r w:rsidRPr="001C5CF1">
        <w:rPr>
          <w:b/>
        </w:rPr>
        <w:t>В соответствии со своими заключительными замеч</w:t>
      </w:r>
      <w:r w:rsidRPr="001C5CF1">
        <w:rPr>
          <w:b/>
        </w:rPr>
        <w:t>а</w:t>
      </w:r>
      <w:r w:rsidRPr="001C5CF1">
        <w:rPr>
          <w:b/>
        </w:rPr>
        <w:t xml:space="preserve">ниями </w:t>
      </w:r>
      <w:r>
        <w:rPr>
          <w:b/>
        </w:rPr>
        <w:t>2004 года</w:t>
      </w:r>
      <w:r w:rsidRPr="001C5CF1">
        <w:rPr>
          <w:b/>
        </w:rPr>
        <w:t xml:space="preserve"> и несмотря на преследования </w:t>
      </w:r>
      <w:r>
        <w:rPr>
          <w:b/>
        </w:rPr>
        <w:t xml:space="preserve">цыганских </w:t>
      </w:r>
      <w:r w:rsidRPr="001C5CF1">
        <w:rPr>
          <w:b/>
        </w:rPr>
        <w:t>общинах рома в прошлом и пр</w:t>
      </w:r>
      <w:r w:rsidRPr="001C5CF1">
        <w:rPr>
          <w:b/>
        </w:rPr>
        <w:t>е</w:t>
      </w:r>
      <w:r w:rsidRPr="001C5CF1">
        <w:rPr>
          <w:b/>
        </w:rPr>
        <w:t>дусмотренную в Конституции защиту прав в отношении удостоверения личности, Комитет настоятельно призывает государство-участник актив</w:t>
      </w:r>
      <w:r w:rsidRPr="001C5CF1">
        <w:rPr>
          <w:b/>
        </w:rPr>
        <w:t>и</w:t>
      </w:r>
      <w:r w:rsidRPr="001C5CF1">
        <w:rPr>
          <w:b/>
        </w:rPr>
        <w:t xml:space="preserve">зировать его усилия по проведению </w:t>
      </w:r>
      <w:r>
        <w:rPr>
          <w:b/>
        </w:rPr>
        <w:t>и</w:t>
      </w:r>
      <w:r w:rsidRPr="001C5CF1">
        <w:rPr>
          <w:b/>
        </w:rPr>
        <w:t>сследований и сбору и анализу и</w:t>
      </w:r>
      <w:r w:rsidRPr="001C5CF1">
        <w:rPr>
          <w:b/>
        </w:rPr>
        <w:t>н</w:t>
      </w:r>
      <w:r w:rsidRPr="001C5CF1">
        <w:rPr>
          <w:b/>
        </w:rPr>
        <w:t xml:space="preserve">формации в целях более точной оценки положения </w:t>
      </w:r>
      <w:r>
        <w:rPr>
          <w:b/>
        </w:rPr>
        <w:t xml:space="preserve">цыганских </w:t>
      </w:r>
      <w:r w:rsidRPr="001C5CF1">
        <w:rPr>
          <w:b/>
        </w:rPr>
        <w:t xml:space="preserve">женщин. </w:t>
      </w:r>
      <w:r w:rsidR="00F25C81">
        <w:rPr>
          <w:b/>
        </w:rPr>
        <w:t>Такие исследования необходимы</w:t>
      </w:r>
      <w:r w:rsidRPr="001C5CF1">
        <w:rPr>
          <w:b/>
        </w:rPr>
        <w:t xml:space="preserve"> для разработки более целенаправленных и учитывающих культурные особенности стратеги</w:t>
      </w:r>
      <w:r>
        <w:rPr>
          <w:b/>
        </w:rPr>
        <w:t>й</w:t>
      </w:r>
      <w:r w:rsidRPr="001C5CF1">
        <w:rPr>
          <w:b/>
        </w:rPr>
        <w:t xml:space="preserve"> и программ по пр</w:t>
      </w:r>
      <w:r w:rsidRPr="001C5CF1">
        <w:rPr>
          <w:b/>
        </w:rPr>
        <w:t>е</w:t>
      </w:r>
      <w:r w:rsidRPr="001C5CF1">
        <w:rPr>
          <w:b/>
        </w:rPr>
        <w:t xml:space="preserve">дотвращению и ликвидации в конкретные сроки той дискриминации, с которой </w:t>
      </w:r>
      <w:r>
        <w:rPr>
          <w:b/>
        </w:rPr>
        <w:t xml:space="preserve">цыганские </w:t>
      </w:r>
      <w:r w:rsidRPr="001C5CF1">
        <w:rPr>
          <w:b/>
        </w:rPr>
        <w:t>женщины сталкиваются во всех областях. Комитет просит государство-участник включить в его следующий доклад подро</w:t>
      </w:r>
      <w:r w:rsidRPr="001C5CF1">
        <w:rPr>
          <w:b/>
        </w:rPr>
        <w:t>б</w:t>
      </w:r>
      <w:r w:rsidRPr="001C5CF1">
        <w:rPr>
          <w:b/>
        </w:rPr>
        <w:t>ную и</w:t>
      </w:r>
      <w:r w:rsidRPr="001C5CF1">
        <w:rPr>
          <w:b/>
        </w:rPr>
        <w:t>н</w:t>
      </w:r>
      <w:r w:rsidRPr="001C5CF1">
        <w:rPr>
          <w:b/>
        </w:rPr>
        <w:t xml:space="preserve">формацию о положении </w:t>
      </w:r>
      <w:r>
        <w:rPr>
          <w:b/>
        </w:rPr>
        <w:t xml:space="preserve">цыганских </w:t>
      </w:r>
      <w:r w:rsidRPr="001C5CF1">
        <w:rPr>
          <w:b/>
        </w:rPr>
        <w:t>женщин и девочек, в том числе данные о</w:t>
      </w:r>
      <w:r>
        <w:rPr>
          <w:b/>
        </w:rPr>
        <w:t>б</w:t>
      </w:r>
      <w:r w:rsidRPr="001C5CF1">
        <w:rPr>
          <w:b/>
        </w:rPr>
        <w:t xml:space="preserve"> их возможностях в области образования и достигнутых ими у</w:t>
      </w:r>
      <w:r w:rsidRPr="001C5CF1">
        <w:rPr>
          <w:b/>
        </w:rPr>
        <w:t>с</w:t>
      </w:r>
      <w:r w:rsidRPr="001C5CF1">
        <w:rPr>
          <w:b/>
        </w:rPr>
        <w:t>пехах, их доступе к услугам в области трудоустройства и медицинского о</w:t>
      </w:r>
      <w:r w:rsidRPr="001C5CF1">
        <w:rPr>
          <w:b/>
        </w:rPr>
        <w:t>б</w:t>
      </w:r>
      <w:r w:rsidRPr="001C5CF1">
        <w:rPr>
          <w:b/>
        </w:rPr>
        <w:t>служивания и их участии в общественной жизни и процессе приняти</w:t>
      </w:r>
      <w:r>
        <w:rPr>
          <w:b/>
        </w:rPr>
        <w:t>я</w:t>
      </w:r>
      <w:r w:rsidRPr="001C5CF1">
        <w:rPr>
          <w:b/>
        </w:rPr>
        <w:t xml:space="preserve"> р</w:t>
      </w:r>
      <w:r w:rsidRPr="001C5CF1">
        <w:rPr>
          <w:b/>
        </w:rPr>
        <w:t>е</w:t>
      </w:r>
      <w:r w:rsidRPr="001C5CF1">
        <w:rPr>
          <w:b/>
        </w:rPr>
        <w:t>шений. Он просит также включить в следующий периодический доклад информ</w:t>
      </w:r>
      <w:r w:rsidRPr="001C5CF1">
        <w:rPr>
          <w:b/>
        </w:rPr>
        <w:t>а</w:t>
      </w:r>
      <w:r w:rsidRPr="001C5CF1">
        <w:rPr>
          <w:b/>
        </w:rPr>
        <w:t>цию об осуществлении Плана действий по улучшению положения цыга</w:t>
      </w:r>
      <w:r w:rsidRPr="001C5CF1">
        <w:rPr>
          <w:b/>
        </w:rPr>
        <w:t>н</w:t>
      </w:r>
      <w:r w:rsidRPr="001C5CF1">
        <w:rPr>
          <w:b/>
        </w:rPr>
        <w:t>ского населения на 2009–2012 годы, одним из основных компонентов которого является учет гендерн</w:t>
      </w:r>
      <w:r w:rsidR="00F25C81">
        <w:rPr>
          <w:b/>
        </w:rPr>
        <w:t>ых факторов</w:t>
      </w:r>
      <w:r w:rsidRPr="001C5CF1">
        <w:rPr>
          <w:b/>
        </w:rPr>
        <w:t xml:space="preserve">, а также оценку </w:t>
      </w:r>
      <w:r>
        <w:rPr>
          <w:b/>
        </w:rPr>
        <w:t>воздействия</w:t>
      </w:r>
      <w:r w:rsidRPr="001C5CF1">
        <w:rPr>
          <w:b/>
        </w:rPr>
        <w:t xml:space="preserve"> этого плана </w:t>
      </w:r>
      <w:r>
        <w:rPr>
          <w:b/>
        </w:rPr>
        <w:t xml:space="preserve">на </w:t>
      </w:r>
      <w:r w:rsidRPr="001C5CF1">
        <w:rPr>
          <w:b/>
        </w:rPr>
        <w:t>положе</w:t>
      </w:r>
      <w:r>
        <w:rPr>
          <w:b/>
        </w:rPr>
        <w:t>ние</w:t>
      </w:r>
      <w:r w:rsidRPr="001C5CF1">
        <w:rPr>
          <w:b/>
        </w:rPr>
        <w:t xml:space="preserve"> цыганских женщин </w:t>
      </w:r>
      <w:r>
        <w:rPr>
          <w:b/>
        </w:rPr>
        <w:t xml:space="preserve">в восьми </w:t>
      </w:r>
      <w:r w:rsidRPr="001C5CF1">
        <w:rPr>
          <w:b/>
        </w:rPr>
        <w:t>областях деятел</w:t>
      </w:r>
      <w:r w:rsidRPr="001C5CF1">
        <w:rPr>
          <w:b/>
        </w:rPr>
        <w:t>ь</w:t>
      </w:r>
      <w:r w:rsidRPr="001C5CF1">
        <w:rPr>
          <w:b/>
        </w:rPr>
        <w:t xml:space="preserve">ности. </w:t>
      </w:r>
      <w:r w:rsidR="00F25C81">
        <w:rPr>
          <w:b/>
        </w:rPr>
        <w:t xml:space="preserve">Комитет призывает государство-участник принять необходимые меры по обеспечению гарантии и защиты экономических прав цыганских женщин независимо от их официального брачного статуса. </w:t>
      </w:r>
      <w:r w:rsidRPr="001C5CF1">
        <w:rPr>
          <w:b/>
        </w:rPr>
        <w:t>Комитет также рекомендует го</w:t>
      </w:r>
      <w:r>
        <w:rPr>
          <w:b/>
        </w:rPr>
        <w:t>сударству-</w:t>
      </w:r>
      <w:r w:rsidRPr="001C5CF1">
        <w:rPr>
          <w:b/>
        </w:rPr>
        <w:t>участнику повышать информированность ц</w:t>
      </w:r>
      <w:r w:rsidRPr="001C5CF1">
        <w:rPr>
          <w:b/>
        </w:rPr>
        <w:t>ы</w:t>
      </w:r>
      <w:r w:rsidRPr="001C5CF1">
        <w:rPr>
          <w:b/>
        </w:rPr>
        <w:t xml:space="preserve">ганских женщин об услугах и программах во всех секторах и расширять их доступ к ним. </w:t>
      </w:r>
    </w:p>
    <w:p w:rsidR="003B3E9C" w:rsidRDefault="003B3E9C" w:rsidP="003B3E9C">
      <w:pPr>
        <w:pStyle w:val="SingleTxt"/>
      </w:pPr>
      <w:r>
        <w:t>31.</w:t>
      </w:r>
      <w:r>
        <w:tab/>
        <w:t>Комитет выражает обеспокоенность по поводу положения других уязв</w:t>
      </w:r>
      <w:r>
        <w:t>и</w:t>
      </w:r>
      <w:r>
        <w:t>мых групп женщин, в том числе женщин из числа этнических общин и мен</w:t>
      </w:r>
      <w:r>
        <w:t>ь</w:t>
      </w:r>
      <w:r>
        <w:t>шинств, женщин-мигрантов и женщин-инвалидов, которые в большей степени страдают от проблем нищеты и насилия и могут подвергаться самым разли</w:t>
      </w:r>
      <w:r>
        <w:t>ч</w:t>
      </w:r>
      <w:r>
        <w:t>ным формам дискриминации в областях образования, здравоохранения и зан</w:t>
      </w:r>
      <w:r>
        <w:t>я</w:t>
      </w:r>
      <w:r>
        <w:t>тости и в социальной и политической жизни. Комитет обращает внимание на то, что отсутствует подробная информация о положении таких женщин и отм</w:t>
      </w:r>
      <w:r>
        <w:t>е</w:t>
      </w:r>
      <w:r>
        <w:t>чает, в частности, что государство-участник не предоставило информации о женщинах-инвалидах с разбивкой по возрасту и виду инвалидн</w:t>
      </w:r>
      <w:r>
        <w:t>о</w:t>
      </w:r>
      <w:r>
        <w:t>сти и сельским и городским районам.</w:t>
      </w:r>
    </w:p>
    <w:p w:rsidR="003B3E9C" w:rsidRDefault="003B3E9C" w:rsidP="003B3E9C">
      <w:pPr>
        <w:pStyle w:val="SingleTxt"/>
        <w:rPr>
          <w:b/>
        </w:rPr>
      </w:pPr>
      <w:r>
        <w:t>32.</w:t>
      </w:r>
      <w:r>
        <w:tab/>
      </w:r>
      <w:r>
        <w:rPr>
          <w:b/>
        </w:rPr>
        <w:t>Комитет призывает государство-участник принять эффективные м</w:t>
      </w:r>
      <w:r>
        <w:rPr>
          <w:b/>
        </w:rPr>
        <w:t>е</w:t>
      </w:r>
      <w:r>
        <w:rPr>
          <w:b/>
        </w:rPr>
        <w:t>ры по ликвидации дискриминации в отношении женщин из этнических общин и меньшинств, женщин-мигрантов и женщин-инвалидов как в о</w:t>
      </w:r>
      <w:r>
        <w:rPr>
          <w:b/>
        </w:rPr>
        <w:t>б</w:t>
      </w:r>
      <w:r>
        <w:rPr>
          <w:b/>
        </w:rPr>
        <w:t>ществе в целом, так и в их конкретных общинах. Он также призывает г</w:t>
      </w:r>
      <w:r>
        <w:rPr>
          <w:b/>
        </w:rPr>
        <w:t>о</w:t>
      </w:r>
      <w:r>
        <w:rPr>
          <w:b/>
        </w:rPr>
        <w:t>сударство-участник активно добиваться, в том числе посредством разр</w:t>
      </w:r>
      <w:r>
        <w:rPr>
          <w:b/>
        </w:rPr>
        <w:t>а</w:t>
      </w:r>
      <w:r>
        <w:rPr>
          <w:b/>
        </w:rPr>
        <w:t>ботки целенаправленных программ и стратегий, повышения осведомле</w:t>
      </w:r>
      <w:r>
        <w:rPr>
          <w:b/>
        </w:rPr>
        <w:t>н</w:t>
      </w:r>
      <w:r>
        <w:rPr>
          <w:b/>
        </w:rPr>
        <w:t>ности женщин об услугах в области образования, здравоохранения, соц</w:t>
      </w:r>
      <w:r>
        <w:rPr>
          <w:b/>
        </w:rPr>
        <w:t>и</w:t>
      </w:r>
      <w:r>
        <w:rPr>
          <w:b/>
        </w:rPr>
        <w:t>альной помощи, профессиональной подготовки и занятости и расширения их доступа к таким услугам, а также информировать женщин о их правах на гендерное равенство и недискриминацию. Комитет призывает далее г</w:t>
      </w:r>
      <w:r>
        <w:rPr>
          <w:b/>
        </w:rPr>
        <w:t>о</w:t>
      </w:r>
      <w:r>
        <w:rPr>
          <w:b/>
        </w:rPr>
        <w:t>сударство-участника собирать соответствующие данные и регулярно пр</w:t>
      </w:r>
      <w:r>
        <w:rPr>
          <w:b/>
        </w:rPr>
        <w:t>о</w:t>
      </w:r>
      <w:r>
        <w:rPr>
          <w:b/>
        </w:rPr>
        <w:t>водить всесторонние исследования по вопросу о положении таких женщин и включить полученную информацию в его следующий доклад.</w:t>
      </w:r>
    </w:p>
    <w:p w:rsidR="003B3E9C" w:rsidRPr="00427D6D" w:rsidRDefault="003B3E9C" w:rsidP="003B3E9C">
      <w:pPr>
        <w:pStyle w:val="SingleTxt"/>
        <w:spacing w:after="0" w:line="120" w:lineRule="exact"/>
        <w:rPr>
          <w:b/>
          <w:sz w:val="10"/>
        </w:rPr>
      </w:pPr>
    </w:p>
    <w:p w:rsidR="003B3E9C" w:rsidRDefault="003B3E9C" w:rsidP="003B3E9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Принятие поправки к пункту 1 статьи 20</w:t>
      </w:r>
    </w:p>
    <w:p w:rsidR="003B3E9C" w:rsidRPr="00427D6D" w:rsidRDefault="003B3E9C" w:rsidP="003B3E9C">
      <w:pPr>
        <w:pStyle w:val="SingleTxt"/>
        <w:spacing w:after="0" w:line="120" w:lineRule="exact"/>
        <w:rPr>
          <w:sz w:val="10"/>
        </w:rPr>
      </w:pPr>
    </w:p>
    <w:p w:rsidR="003B3E9C" w:rsidRPr="003D2677" w:rsidRDefault="003B3E9C" w:rsidP="003B3E9C">
      <w:pPr>
        <w:pStyle w:val="SingleTxt"/>
        <w:rPr>
          <w:b/>
        </w:rPr>
      </w:pPr>
      <w:r>
        <w:t>33.</w:t>
      </w:r>
      <w:r>
        <w:tab/>
      </w:r>
      <w:r w:rsidRPr="003D2677">
        <w:rPr>
          <w:b/>
        </w:rPr>
        <w:t xml:space="preserve">Комитет </w:t>
      </w:r>
      <w:r w:rsidR="00461480" w:rsidRPr="00461480">
        <w:rPr>
          <w:b/>
        </w:rPr>
        <w:t xml:space="preserve">отмечает решение </w:t>
      </w:r>
      <w:r w:rsidRPr="003D2677">
        <w:rPr>
          <w:b/>
        </w:rPr>
        <w:t>государств</w:t>
      </w:r>
      <w:r w:rsidR="00461480">
        <w:rPr>
          <w:b/>
        </w:rPr>
        <w:t>а</w:t>
      </w:r>
      <w:r w:rsidRPr="003D2677">
        <w:rPr>
          <w:b/>
        </w:rPr>
        <w:t>-участник</w:t>
      </w:r>
      <w:r w:rsidR="00461480">
        <w:rPr>
          <w:b/>
        </w:rPr>
        <w:t>а</w:t>
      </w:r>
      <w:r w:rsidRPr="003D2677">
        <w:rPr>
          <w:b/>
        </w:rPr>
        <w:t xml:space="preserve"> принять поправку к пункту 1 статьи</w:t>
      </w:r>
      <w:r w:rsidRPr="003D2677">
        <w:rPr>
          <w:b/>
          <w:lang w:val="en-US"/>
        </w:rPr>
        <w:t> </w:t>
      </w:r>
      <w:r w:rsidRPr="003D2677">
        <w:rPr>
          <w:b/>
        </w:rPr>
        <w:t xml:space="preserve">20 </w:t>
      </w:r>
      <w:r>
        <w:rPr>
          <w:b/>
        </w:rPr>
        <w:t>К</w:t>
      </w:r>
      <w:r w:rsidRPr="003D2677">
        <w:rPr>
          <w:b/>
        </w:rPr>
        <w:t>онв</w:t>
      </w:r>
      <w:r w:rsidR="00461480">
        <w:rPr>
          <w:b/>
        </w:rPr>
        <w:t>енции</w:t>
      </w:r>
      <w:r w:rsidRPr="003D2677">
        <w:rPr>
          <w:b/>
        </w:rPr>
        <w:t xml:space="preserve"> и настоятельно призывает его безотлаг</w:t>
      </w:r>
      <w:r w:rsidRPr="003D2677">
        <w:rPr>
          <w:b/>
        </w:rPr>
        <w:t>а</w:t>
      </w:r>
      <w:r w:rsidRPr="003D2677">
        <w:rPr>
          <w:b/>
        </w:rPr>
        <w:t xml:space="preserve">тельно </w:t>
      </w:r>
      <w:r w:rsidR="00461480">
        <w:rPr>
          <w:b/>
        </w:rPr>
        <w:t>подтвердить это решение в официальном порядке</w:t>
      </w:r>
      <w:r w:rsidRPr="003D2677">
        <w:rPr>
          <w:b/>
        </w:rPr>
        <w:t>.</w:t>
      </w:r>
    </w:p>
    <w:p w:rsidR="003B3E9C" w:rsidRPr="00427D6D" w:rsidRDefault="003B3E9C" w:rsidP="003B3E9C">
      <w:pPr>
        <w:pStyle w:val="SingleTxt"/>
        <w:spacing w:after="0" w:line="120" w:lineRule="exact"/>
        <w:rPr>
          <w:sz w:val="10"/>
        </w:rPr>
      </w:pPr>
    </w:p>
    <w:p w:rsidR="003B3E9C" w:rsidRDefault="003B3E9C" w:rsidP="003B3E9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Пекинская декларация и Платформа действий</w:t>
      </w:r>
    </w:p>
    <w:p w:rsidR="003B3E9C" w:rsidRPr="00427D6D" w:rsidRDefault="003B3E9C" w:rsidP="003B3E9C">
      <w:pPr>
        <w:pStyle w:val="SingleTxt"/>
        <w:spacing w:after="0" w:line="120" w:lineRule="exact"/>
        <w:rPr>
          <w:sz w:val="10"/>
        </w:rPr>
      </w:pPr>
    </w:p>
    <w:p w:rsidR="003B3E9C" w:rsidRPr="003D2677" w:rsidRDefault="003B3E9C" w:rsidP="003B3E9C">
      <w:pPr>
        <w:pStyle w:val="SingleTxt"/>
        <w:rPr>
          <w:b/>
        </w:rPr>
      </w:pPr>
      <w:r>
        <w:t>34.</w:t>
      </w:r>
      <w:r>
        <w:tab/>
      </w:r>
      <w:r w:rsidRPr="003D2677">
        <w:rPr>
          <w:b/>
        </w:rPr>
        <w:t>Комитет настоятельно</w:t>
      </w:r>
      <w:r>
        <w:rPr>
          <w:b/>
        </w:rPr>
        <w:t xml:space="preserve"> призывает государство-участник</w:t>
      </w:r>
      <w:r w:rsidRPr="003D2677">
        <w:rPr>
          <w:b/>
        </w:rPr>
        <w:t xml:space="preserve"> в полной м</w:t>
      </w:r>
      <w:r w:rsidRPr="003D2677">
        <w:rPr>
          <w:b/>
        </w:rPr>
        <w:t>е</w:t>
      </w:r>
      <w:r w:rsidRPr="003D2677">
        <w:rPr>
          <w:b/>
        </w:rPr>
        <w:t xml:space="preserve">ре использовать при выполнении его обязательств по </w:t>
      </w:r>
      <w:r>
        <w:rPr>
          <w:b/>
        </w:rPr>
        <w:t>К</w:t>
      </w:r>
      <w:r w:rsidRPr="003D2677">
        <w:rPr>
          <w:b/>
        </w:rPr>
        <w:t>онвенции Пеки</w:t>
      </w:r>
      <w:r w:rsidRPr="003D2677">
        <w:rPr>
          <w:b/>
        </w:rPr>
        <w:t>н</w:t>
      </w:r>
      <w:r w:rsidRPr="003D2677">
        <w:rPr>
          <w:b/>
        </w:rPr>
        <w:t xml:space="preserve">скую декларацию и </w:t>
      </w:r>
      <w:r>
        <w:rPr>
          <w:b/>
        </w:rPr>
        <w:t>П</w:t>
      </w:r>
      <w:r w:rsidRPr="003D2677">
        <w:rPr>
          <w:b/>
        </w:rPr>
        <w:t>латформу действий, которые подкрепляют полож</w:t>
      </w:r>
      <w:r w:rsidRPr="003D2677">
        <w:rPr>
          <w:b/>
        </w:rPr>
        <w:t>е</w:t>
      </w:r>
      <w:r w:rsidRPr="003D2677">
        <w:rPr>
          <w:b/>
        </w:rPr>
        <w:t>ни</w:t>
      </w:r>
      <w:r>
        <w:rPr>
          <w:b/>
        </w:rPr>
        <w:t>я</w:t>
      </w:r>
      <w:r w:rsidRPr="003D2677">
        <w:rPr>
          <w:b/>
        </w:rPr>
        <w:t xml:space="preserve"> </w:t>
      </w:r>
      <w:r>
        <w:rPr>
          <w:b/>
        </w:rPr>
        <w:t>К</w:t>
      </w:r>
      <w:r w:rsidRPr="003D2677">
        <w:rPr>
          <w:b/>
        </w:rPr>
        <w:t>онвенции, и просит государство-участник включить информацию об этом в его следующий периодический доклад.</w:t>
      </w:r>
    </w:p>
    <w:p w:rsidR="003B3E9C" w:rsidRPr="00427D6D" w:rsidRDefault="003B3E9C" w:rsidP="003B3E9C">
      <w:pPr>
        <w:pStyle w:val="SingleTxt"/>
        <w:spacing w:after="0" w:line="120" w:lineRule="exact"/>
        <w:rPr>
          <w:sz w:val="10"/>
        </w:rPr>
      </w:pPr>
    </w:p>
    <w:p w:rsidR="003B3E9C" w:rsidRDefault="003B3E9C" w:rsidP="003B3E9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Цели в области развития, сформулированные в Декларации тысячелетия</w:t>
      </w:r>
    </w:p>
    <w:p w:rsidR="003B3E9C" w:rsidRPr="00427D6D" w:rsidRDefault="003B3E9C" w:rsidP="003B3E9C">
      <w:pPr>
        <w:pStyle w:val="SingleTxt"/>
        <w:spacing w:after="0" w:line="120" w:lineRule="exact"/>
        <w:rPr>
          <w:sz w:val="10"/>
        </w:rPr>
      </w:pPr>
    </w:p>
    <w:p w:rsidR="003B3E9C" w:rsidRPr="003D2677" w:rsidRDefault="003B3E9C" w:rsidP="003B3E9C">
      <w:pPr>
        <w:pStyle w:val="SingleTxt"/>
        <w:rPr>
          <w:b/>
        </w:rPr>
      </w:pPr>
      <w:r>
        <w:t>35.</w:t>
      </w:r>
      <w:r>
        <w:tab/>
      </w:r>
      <w:r w:rsidRPr="003D2677">
        <w:rPr>
          <w:b/>
        </w:rPr>
        <w:t xml:space="preserve">Комитет подчеркивает также, что всестороннее </w:t>
      </w:r>
      <w:r>
        <w:rPr>
          <w:b/>
        </w:rPr>
        <w:t xml:space="preserve">и </w:t>
      </w:r>
      <w:r w:rsidRPr="003D2677">
        <w:rPr>
          <w:b/>
        </w:rPr>
        <w:t>эффективное ос</w:t>
      </w:r>
      <w:r w:rsidRPr="003D2677">
        <w:rPr>
          <w:b/>
        </w:rPr>
        <w:t>у</w:t>
      </w:r>
      <w:r w:rsidRPr="003D2677">
        <w:rPr>
          <w:b/>
        </w:rPr>
        <w:t xml:space="preserve">ществление </w:t>
      </w:r>
      <w:r>
        <w:rPr>
          <w:b/>
        </w:rPr>
        <w:t>К</w:t>
      </w:r>
      <w:r w:rsidRPr="003D2677">
        <w:rPr>
          <w:b/>
        </w:rPr>
        <w:t xml:space="preserve">онвенции является непреложным условием </w:t>
      </w:r>
      <w:r w:rsidR="00461480">
        <w:rPr>
          <w:b/>
        </w:rPr>
        <w:t xml:space="preserve">для </w:t>
      </w:r>
      <w:r w:rsidRPr="003D2677">
        <w:rPr>
          <w:b/>
        </w:rPr>
        <w:t>достижения целей в области развития, сформулирова</w:t>
      </w:r>
      <w:r>
        <w:rPr>
          <w:b/>
        </w:rPr>
        <w:t>нных в Декларации тысячелетия. О</w:t>
      </w:r>
      <w:r w:rsidRPr="003D2677">
        <w:rPr>
          <w:b/>
        </w:rPr>
        <w:t>н призывает учитывать гендерные аспекты и конкретно отражать пол</w:t>
      </w:r>
      <w:r w:rsidRPr="003D2677">
        <w:rPr>
          <w:b/>
        </w:rPr>
        <w:t>о</w:t>
      </w:r>
      <w:r w:rsidRPr="003D2677">
        <w:rPr>
          <w:b/>
        </w:rPr>
        <w:t>жени</w:t>
      </w:r>
      <w:r>
        <w:rPr>
          <w:b/>
        </w:rPr>
        <w:t>я</w:t>
      </w:r>
      <w:r w:rsidRPr="003D2677">
        <w:rPr>
          <w:b/>
        </w:rPr>
        <w:t xml:space="preserve"> </w:t>
      </w:r>
      <w:r>
        <w:rPr>
          <w:b/>
        </w:rPr>
        <w:t>К</w:t>
      </w:r>
      <w:r w:rsidRPr="003D2677">
        <w:rPr>
          <w:b/>
        </w:rPr>
        <w:t>онвенции во всех усилиях, направленных на достижение целей в области развития, сформулированных в Декларации тысячелетия, и пр</w:t>
      </w:r>
      <w:r w:rsidRPr="003D2677">
        <w:rPr>
          <w:b/>
        </w:rPr>
        <w:t>о</w:t>
      </w:r>
      <w:r w:rsidRPr="003D2677">
        <w:rPr>
          <w:b/>
        </w:rPr>
        <w:t>сит государство-участник включить информацию об этом в его следу</w:t>
      </w:r>
      <w:r w:rsidRPr="003D2677">
        <w:rPr>
          <w:b/>
        </w:rPr>
        <w:t>ю</w:t>
      </w:r>
      <w:r w:rsidRPr="003D2677">
        <w:rPr>
          <w:b/>
        </w:rPr>
        <w:t>щий периодический доклад.</w:t>
      </w:r>
    </w:p>
    <w:p w:rsidR="003B3E9C" w:rsidRDefault="003B3E9C" w:rsidP="003B3E9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Ратификация договор</w:t>
      </w:r>
      <w:r w:rsidR="00461480">
        <w:t>ных документов</w:t>
      </w:r>
    </w:p>
    <w:p w:rsidR="003B3E9C" w:rsidRPr="00427D6D" w:rsidRDefault="003B3E9C" w:rsidP="003B3E9C">
      <w:pPr>
        <w:pStyle w:val="SingleTxt"/>
        <w:spacing w:after="0" w:line="120" w:lineRule="exact"/>
        <w:rPr>
          <w:sz w:val="10"/>
        </w:rPr>
      </w:pPr>
    </w:p>
    <w:p w:rsidR="003B3E9C" w:rsidRPr="003D2677" w:rsidRDefault="003B3E9C" w:rsidP="003B3E9C">
      <w:pPr>
        <w:pStyle w:val="SingleTxt"/>
        <w:rPr>
          <w:b/>
        </w:rPr>
      </w:pPr>
      <w:r>
        <w:t>36.</w:t>
      </w:r>
      <w:r>
        <w:tab/>
      </w:r>
      <w:r w:rsidRPr="003D2677">
        <w:rPr>
          <w:b/>
        </w:rPr>
        <w:t xml:space="preserve">Комитет отмечает, что присоединение государств к девяти </w:t>
      </w:r>
      <w:r w:rsidR="00461480">
        <w:rPr>
          <w:b/>
        </w:rPr>
        <w:t>основным</w:t>
      </w:r>
      <w:r w:rsidRPr="003D2677">
        <w:rPr>
          <w:b/>
        </w:rPr>
        <w:t xml:space="preserve"> международным документам по правам человека</w:t>
      </w:r>
      <w:r w:rsidRPr="00121350">
        <w:rPr>
          <w:rStyle w:val="FootnoteReference"/>
        </w:rPr>
        <w:footnoteReference w:id="2"/>
      </w:r>
      <w:r w:rsidRPr="003D2677">
        <w:rPr>
          <w:b/>
        </w:rPr>
        <w:t xml:space="preserve"> способствует осущест</w:t>
      </w:r>
      <w:r w:rsidRPr="003D2677">
        <w:rPr>
          <w:b/>
        </w:rPr>
        <w:t>в</w:t>
      </w:r>
      <w:r w:rsidRPr="003D2677">
        <w:rPr>
          <w:b/>
        </w:rPr>
        <w:t xml:space="preserve">лению </w:t>
      </w:r>
      <w:r w:rsidR="00461480" w:rsidRPr="003D2677">
        <w:rPr>
          <w:b/>
        </w:rPr>
        <w:t>женщин</w:t>
      </w:r>
      <w:r w:rsidR="00461480">
        <w:rPr>
          <w:b/>
        </w:rPr>
        <w:t>ами их</w:t>
      </w:r>
      <w:r w:rsidR="00461480" w:rsidRPr="003D2677">
        <w:rPr>
          <w:b/>
        </w:rPr>
        <w:t xml:space="preserve"> </w:t>
      </w:r>
      <w:r w:rsidRPr="003D2677">
        <w:rPr>
          <w:b/>
        </w:rPr>
        <w:t>прав человека и основных свобод во всех сферах жизни. Поэтому Комитет рекомендует правительству Испании ратифиц</w:t>
      </w:r>
      <w:r w:rsidRPr="003D2677">
        <w:rPr>
          <w:b/>
        </w:rPr>
        <w:t>и</w:t>
      </w:r>
      <w:r w:rsidRPr="003D2677">
        <w:rPr>
          <w:b/>
        </w:rPr>
        <w:t>ровать договоры, ст</w:t>
      </w:r>
      <w:r>
        <w:rPr>
          <w:b/>
        </w:rPr>
        <w:t>оро</w:t>
      </w:r>
      <w:r w:rsidRPr="003D2677">
        <w:rPr>
          <w:b/>
        </w:rPr>
        <w:t>ной которых она пока не является, а именно Ме</w:t>
      </w:r>
      <w:r w:rsidRPr="003D2677">
        <w:rPr>
          <w:b/>
        </w:rPr>
        <w:t>ж</w:t>
      </w:r>
      <w:r w:rsidRPr="003D2677">
        <w:rPr>
          <w:b/>
        </w:rPr>
        <w:t>дународную конвенцию о защите прав всех трудящихся-мигрантов и чл</w:t>
      </w:r>
      <w:r w:rsidRPr="003D2677">
        <w:rPr>
          <w:b/>
        </w:rPr>
        <w:t>е</w:t>
      </w:r>
      <w:r w:rsidRPr="003D2677">
        <w:rPr>
          <w:b/>
        </w:rPr>
        <w:t>нов их семей и Международную конвенцию для защиты всех лиц от н</w:t>
      </w:r>
      <w:r w:rsidRPr="003D2677">
        <w:rPr>
          <w:b/>
        </w:rPr>
        <w:t>а</w:t>
      </w:r>
      <w:r w:rsidRPr="003D2677">
        <w:rPr>
          <w:b/>
        </w:rPr>
        <w:t>сильственных и</w:t>
      </w:r>
      <w:r w:rsidRPr="003D2677">
        <w:rPr>
          <w:b/>
        </w:rPr>
        <w:t>с</w:t>
      </w:r>
      <w:r w:rsidRPr="003D2677">
        <w:rPr>
          <w:b/>
        </w:rPr>
        <w:t>чезновений, которые оно подписало 27 сентября 2007 года.</w:t>
      </w:r>
    </w:p>
    <w:p w:rsidR="003B3E9C" w:rsidRPr="00427D6D" w:rsidRDefault="003B3E9C" w:rsidP="003B3E9C">
      <w:pPr>
        <w:pStyle w:val="SingleTxt"/>
        <w:spacing w:after="0" w:line="120" w:lineRule="exact"/>
        <w:rPr>
          <w:sz w:val="10"/>
        </w:rPr>
      </w:pPr>
    </w:p>
    <w:p w:rsidR="003B3E9C" w:rsidRDefault="003B3E9C" w:rsidP="003B3E9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Распространение заключительных замечаний</w:t>
      </w:r>
    </w:p>
    <w:p w:rsidR="003B3E9C" w:rsidRPr="00427D6D" w:rsidRDefault="003B3E9C" w:rsidP="003B3E9C">
      <w:pPr>
        <w:pStyle w:val="SingleTxt"/>
        <w:spacing w:after="0" w:line="120" w:lineRule="exact"/>
        <w:rPr>
          <w:sz w:val="10"/>
        </w:rPr>
      </w:pPr>
    </w:p>
    <w:p w:rsidR="003B3E9C" w:rsidRPr="003D2677" w:rsidRDefault="003B3E9C" w:rsidP="003B3E9C">
      <w:pPr>
        <w:pStyle w:val="SingleTxt"/>
        <w:rPr>
          <w:b/>
        </w:rPr>
      </w:pPr>
      <w:r>
        <w:t>37.</w:t>
      </w:r>
      <w:r>
        <w:tab/>
      </w:r>
      <w:r w:rsidRPr="003D2677">
        <w:rPr>
          <w:b/>
        </w:rPr>
        <w:t>Комитет просит широко распространить в Испании настоящие з</w:t>
      </w:r>
      <w:r w:rsidRPr="003D2677">
        <w:rPr>
          <w:b/>
        </w:rPr>
        <w:t>а</w:t>
      </w:r>
      <w:r w:rsidRPr="003D2677">
        <w:rPr>
          <w:b/>
        </w:rPr>
        <w:t>ключительные замечания, с тем чтобы ее население, в том числе госуда</w:t>
      </w:r>
      <w:r w:rsidRPr="003D2677">
        <w:rPr>
          <w:b/>
        </w:rPr>
        <w:t>р</w:t>
      </w:r>
      <w:r w:rsidRPr="003D2677">
        <w:rPr>
          <w:b/>
        </w:rPr>
        <w:t>ственные должностные лица, политические деятели, парламентарии и женские и правозащитные организации, было осведомлено о мерах, кот</w:t>
      </w:r>
      <w:r w:rsidRPr="003D2677">
        <w:rPr>
          <w:b/>
        </w:rPr>
        <w:t>о</w:t>
      </w:r>
      <w:r w:rsidRPr="003D2677">
        <w:rPr>
          <w:b/>
        </w:rPr>
        <w:t>рые были приняты для обеспечения юридического и фактического раве</w:t>
      </w:r>
      <w:r w:rsidRPr="003D2677">
        <w:rPr>
          <w:b/>
        </w:rPr>
        <w:t>н</w:t>
      </w:r>
      <w:r w:rsidRPr="003D2677">
        <w:rPr>
          <w:b/>
        </w:rPr>
        <w:t>ства женщин, и о будущих шагах, которые необходимо предпринять в этом направлении. Коми</w:t>
      </w:r>
      <w:r>
        <w:rPr>
          <w:b/>
        </w:rPr>
        <w:t>тет просит государство-участник</w:t>
      </w:r>
      <w:r w:rsidRPr="003D2677">
        <w:rPr>
          <w:b/>
        </w:rPr>
        <w:t xml:space="preserve"> продолжать широкое распространение, в частности среди женских и правозащитных организ</w:t>
      </w:r>
      <w:r w:rsidRPr="003D2677">
        <w:rPr>
          <w:b/>
        </w:rPr>
        <w:t>а</w:t>
      </w:r>
      <w:r w:rsidRPr="003D2677">
        <w:rPr>
          <w:b/>
        </w:rPr>
        <w:t>ций, текстов Конвенции и Факультативного протокола к ней, общих рек</w:t>
      </w:r>
      <w:r w:rsidRPr="003D2677">
        <w:rPr>
          <w:b/>
        </w:rPr>
        <w:t>о</w:t>
      </w:r>
      <w:r w:rsidRPr="003D2677">
        <w:rPr>
          <w:b/>
        </w:rPr>
        <w:t xml:space="preserve">мендаций Комитета, Пекинской декларации и </w:t>
      </w:r>
      <w:r>
        <w:rPr>
          <w:b/>
        </w:rPr>
        <w:t>П</w:t>
      </w:r>
      <w:r w:rsidRPr="003D2677">
        <w:rPr>
          <w:b/>
        </w:rPr>
        <w:t>латформы действий и Итогового документа двадцать третьей специальной сессии Генеральной Ассамблеи под названием «Женщины в 2000 году: равенство между му</w:t>
      </w:r>
      <w:r w:rsidRPr="003D2677">
        <w:rPr>
          <w:b/>
        </w:rPr>
        <w:t>ж</w:t>
      </w:r>
      <w:r w:rsidRPr="003D2677">
        <w:rPr>
          <w:b/>
        </w:rPr>
        <w:t>чинами и женщинами, развитие и мир в XXI веке».</w:t>
      </w:r>
    </w:p>
    <w:p w:rsidR="003B3E9C" w:rsidRPr="00427D6D" w:rsidRDefault="003B3E9C" w:rsidP="003B3E9C">
      <w:pPr>
        <w:pStyle w:val="SingleTxt"/>
        <w:spacing w:after="0" w:line="120" w:lineRule="exact"/>
        <w:rPr>
          <w:sz w:val="10"/>
        </w:rPr>
      </w:pPr>
    </w:p>
    <w:p w:rsidR="003B3E9C" w:rsidRDefault="003B3E9C" w:rsidP="003B3E9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Последующие меры</w:t>
      </w:r>
      <w:r w:rsidR="00461480">
        <w:t xml:space="preserve"> по осуществлению заключительных замечаний</w:t>
      </w:r>
    </w:p>
    <w:p w:rsidR="003B3E9C" w:rsidRPr="00427D6D" w:rsidRDefault="003B3E9C" w:rsidP="003B3E9C">
      <w:pPr>
        <w:pStyle w:val="SingleTxt"/>
        <w:spacing w:after="0" w:line="120" w:lineRule="exact"/>
        <w:rPr>
          <w:sz w:val="10"/>
        </w:rPr>
      </w:pPr>
    </w:p>
    <w:p w:rsidR="003B3E9C" w:rsidRPr="003D2677" w:rsidRDefault="003B3E9C" w:rsidP="003B3E9C">
      <w:pPr>
        <w:pStyle w:val="SingleTxt"/>
        <w:rPr>
          <w:b/>
        </w:rPr>
      </w:pPr>
      <w:r>
        <w:t>38.</w:t>
      </w:r>
      <w:r>
        <w:tab/>
      </w:r>
      <w:r w:rsidRPr="003D2677">
        <w:rPr>
          <w:b/>
        </w:rPr>
        <w:t>Коми</w:t>
      </w:r>
      <w:r>
        <w:rPr>
          <w:b/>
        </w:rPr>
        <w:t>тет просит государство-участник</w:t>
      </w:r>
      <w:r w:rsidRPr="003D2677">
        <w:rPr>
          <w:b/>
        </w:rPr>
        <w:t xml:space="preserve"> предоставить в течение </w:t>
      </w:r>
      <w:r w:rsidR="00461480">
        <w:rPr>
          <w:b/>
        </w:rPr>
        <w:t xml:space="preserve">двух лет </w:t>
      </w:r>
      <w:r w:rsidRPr="003D2677">
        <w:rPr>
          <w:b/>
        </w:rPr>
        <w:t xml:space="preserve">письменную информацию о </w:t>
      </w:r>
      <w:r w:rsidR="00461480" w:rsidRPr="003D2677">
        <w:rPr>
          <w:b/>
        </w:rPr>
        <w:t xml:space="preserve">предпринятых </w:t>
      </w:r>
      <w:r w:rsidRPr="003D2677">
        <w:rPr>
          <w:b/>
        </w:rPr>
        <w:t xml:space="preserve">шагах </w:t>
      </w:r>
      <w:r w:rsidR="00461480">
        <w:rPr>
          <w:b/>
        </w:rPr>
        <w:t>по выполнению</w:t>
      </w:r>
      <w:r w:rsidRPr="003D2677">
        <w:rPr>
          <w:b/>
        </w:rPr>
        <w:t xml:space="preserve"> р</w:t>
      </w:r>
      <w:r w:rsidRPr="003D2677">
        <w:rPr>
          <w:b/>
        </w:rPr>
        <w:t>е</w:t>
      </w:r>
      <w:r w:rsidRPr="003D2677">
        <w:rPr>
          <w:b/>
        </w:rPr>
        <w:t>комендаци</w:t>
      </w:r>
      <w:r w:rsidR="00461480">
        <w:rPr>
          <w:b/>
        </w:rPr>
        <w:t>й</w:t>
      </w:r>
      <w:r w:rsidRPr="003D2677">
        <w:rPr>
          <w:b/>
        </w:rPr>
        <w:t>, содержащ</w:t>
      </w:r>
      <w:r w:rsidR="00461480">
        <w:rPr>
          <w:b/>
        </w:rPr>
        <w:t>их</w:t>
      </w:r>
      <w:r w:rsidRPr="003D2677">
        <w:rPr>
          <w:b/>
        </w:rPr>
        <w:t>ся в пункт</w:t>
      </w:r>
      <w:r w:rsidR="00461480">
        <w:rPr>
          <w:b/>
        </w:rPr>
        <w:t>ах</w:t>
      </w:r>
      <w:r w:rsidRPr="003D2677">
        <w:rPr>
          <w:b/>
        </w:rPr>
        <w:t xml:space="preserve"> 22 </w:t>
      </w:r>
      <w:r w:rsidR="00461480">
        <w:rPr>
          <w:b/>
        </w:rPr>
        <w:t>и 26</w:t>
      </w:r>
      <w:r w:rsidRPr="003D2677">
        <w:rPr>
          <w:b/>
        </w:rPr>
        <w:t>.</w:t>
      </w:r>
    </w:p>
    <w:p w:rsidR="003B3E9C" w:rsidRDefault="005958B4" w:rsidP="003B3E9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>
        <w:tab/>
      </w:r>
      <w:r>
        <w:tab/>
        <w:t>Срок</w:t>
      </w:r>
      <w:r w:rsidR="003B3E9C">
        <w:t xml:space="preserve"> представления следующего доклада</w:t>
      </w:r>
    </w:p>
    <w:p w:rsidR="003B3E9C" w:rsidRPr="00427D6D" w:rsidRDefault="003B3E9C" w:rsidP="003B3E9C">
      <w:pPr>
        <w:pStyle w:val="SingleTxt"/>
        <w:spacing w:after="0" w:line="120" w:lineRule="exact"/>
        <w:rPr>
          <w:sz w:val="10"/>
        </w:rPr>
      </w:pPr>
    </w:p>
    <w:p w:rsidR="003B3E9C" w:rsidRPr="003D2677" w:rsidRDefault="003B3E9C" w:rsidP="003B3E9C">
      <w:pPr>
        <w:pStyle w:val="SingleTxt"/>
        <w:rPr>
          <w:b/>
        </w:rPr>
      </w:pPr>
      <w:r>
        <w:t>39.</w:t>
      </w:r>
      <w:r>
        <w:tab/>
      </w:r>
      <w:r w:rsidRPr="003D2677">
        <w:rPr>
          <w:b/>
        </w:rPr>
        <w:t>Коми</w:t>
      </w:r>
      <w:r>
        <w:rPr>
          <w:b/>
        </w:rPr>
        <w:t>тет просит государство-участник</w:t>
      </w:r>
      <w:r w:rsidRPr="003D2677">
        <w:rPr>
          <w:b/>
        </w:rPr>
        <w:t xml:space="preserve"> ответить на вопросы, затрон</w:t>
      </w:r>
      <w:r w:rsidRPr="003D2677">
        <w:rPr>
          <w:b/>
        </w:rPr>
        <w:t>у</w:t>
      </w:r>
      <w:r w:rsidRPr="003D2677">
        <w:rPr>
          <w:b/>
        </w:rPr>
        <w:t>тые в настоящих заключительных замечаниях, в его следующем период</w:t>
      </w:r>
      <w:r w:rsidRPr="003D2677">
        <w:rPr>
          <w:b/>
        </w:rPr>
        <w:t>и</w:t>
      </w:r>
      <w:r w:rsidRPr="003D2677">
        <w:rPr>
          <w:b/>
        </w:rPr>
        <w:t xml:space="preserve">ческом докладе, который </w:t>
      </w:r>
      <w:r w:rsidR="00461480">
        <w:rPr>
          <w:b/>
        </w:rPr>
        <w:t>должен быть</w:t>
      </w:r>
      <w:r w:rsidRPr="003D2677">
        <w:rPr>
          <w:b/>
        </w:rPr>
        <w:t xml:space="preserve"> представлен </w:t>
      </w:r>
      <w:r w:rsidR="00461480">
        <w:rPr>
          <w:b/>
        </w:rPr>
        <w:t>в соответствии со</w:t>
      </w:r>
      <w:r w:rsidRPr="003D2677">
        <w:rPr>
          <w:b/>
        </w:rPr>
        <w:t xml:space="preserve"> ст</w:t>
      </w:r>
      <w:r w:rsidRPr="003D2677">
        <w:rPr>
          <w:b/>
        </w:rPr>
        <w:t>а</w:t>
      </w:r>
      <w:r w:rsidRPr="003D2677">
        <w:rPr>
          <w:b/>
        </w:rPr>
        <w:t>ть</w:t>
      </w:r>
      <w:r w:rsidR="00461480">
        <w:rPr>
          <w:b/>
        </w:rPr>
        <w:t>ей</w:t>
      </w:r>
      <w:r w:rsidRPr="003D2677">
        <w:rPr>
          <w:b/>
        </w:rPr>
        <w:t xml:space="preserve"> 18 </w:t>
      </w:r>
      <w:r>
        <w:rPr>
          <w:b/>
        </w:rPr>
        <w:t>К</w:t>
      </w:r>
      <w:r w:rsidRPr="003D2677">
        <w:rPr>
          <w:b/>
        </w:rPr>
        <w:t>онвенции. Комитет предлагает государству-участнику предст</w:t>
      </w:r>
      <w:r w:rsidRPr="003D2677">
        <w:rPr>
          <w:b/>
        </w:rPr>
        <w:t>а</w:t>
      </w:r>
      <w:r w:rsidRPr="003D2677">
        <w:rPr>
          <w:b/>
        </w:rPr>
        <w:t>вить его седьмой периодический доклад, который запланирован на фе</w:t>
      </w:r>
      <w:r w:rsidRPr="003D2677">
        <w:rPr>
          <w:b/>
        </w:rPr>
        <w:t>в</w:t>
      </w:r>
      <w:r w:rsidRPr="003D2677">
        <w:rPr>
          <w:b/>
        </w:rPr>
        <w:t>раль 2009 года, и его восьмой периодический доклад, который запланир</w:t>
      </w:r>
      <w:r w:rsidRPr="003D2677">
        <w:rPr>
          <w:b/>
        </w:rPr>
        <w:t>о</w:t>
      </w:r>
      <w:r w:rsidRPr="003D2677">
        <w:rPr>
          <w:b/>
        </w:rPr>
        <w:t xml:space="preserve">ван на февраль 2013 года, в </w:t>
      </w:r>
      <w:r w:rsidR="00461480">
        <w:rPr>
          <w:b/>
        </w:rPr>
        <w:t>виде</w:t>
      </w:r>
      <w:r w:rsidRPr="003D2677">
        <w:rPr>
          <w:b/>
        </w:rPr>
        <w:t xml:space="preserve"> сводного доклада в 2013 году.</w:t>
      </w:r>
    </w:p>
    <w:p w:rsidR="003B3E9C" w:rsidRDefault="003B3E9C" w:rsidP="005958B4">
      <w:pPr>
        <w:pStyle w:val="SingleTxt"/>
        <w:spacing w:after="0" w:line="120" w:lineRule="exact"/>
        <w:rPr>
          <w:sz w:val="10"/>
        </w:rPr>
      </w:pPr>
    </w:p>
    <w:p w:rsidR="005958B4" w:rsidRPr="005958B4" w:rsidRDefault="005958B4" w:rsidP="005958B4">
      <w:pPr>
        <w:pStyle w:val="SingleTxt"/>
        <w:spacing w:after="0" w:line="240" w:lineRule="auto"/>
      </w:pPr>
      <w:r>
        <w:rPr>
          <w:noProof/>
          <w:w w:val="100"/>
          <w:lang w:eastAsia="ru-RU"/>
        </w:rPr>
        <w:pict>
          <v:line id="_x0000_s1029" style="position:absolute;left:0;text-align:left;z-index:2" from="209pt,6pt" to="281pt,6pt" strokeweight=".25pt"/>
        </w:pict>
      </w:r>
    </w:p>
    <w:sectPr w:rsidR="005958B4" w:rsidRPr="005958B4" w:rsidSect="0036522D">
      <w:type w:val="continuous"/>
      <w:pgSz w:w="12240" w:h="15840" w:code="1"/>
      <w:pgMar w:top="1742" w:right="1195" w:bottom="1898" w:left="1195" w:header="576" w:footer="1030" w:gutter="0"/>
      <w:pgNumType w:start="1"/>
      <w:cols w:space="708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09-09-18T12:23:00Z" w:initials="Start">
    <w:p w:rsidR="00820897" w:rsidRPr="00121350" w:rsidRDefault="00820897">
      <w:pPr>
        <w:pStyle w:val="CommentText"/>
        <w:rPr>
          <w:lang w:val="en-US"/>
        </w:rPr>
      </w:pPr>
      <w:r>
        <w:fldChar w:fldCharType="begin"/>
      </w:r>
      <w:r w:rsidRPr="00121350">
        <w:rPr>
          <w:rStyle w:val="CommentReference"/>
          <w:lang w:val="en-US"/>
        </w:rPr>
        <w:instrText xml:space="preserve"> </w:instrText>
      </w:r>
      <w:r w:rsidRPr="00121350">
        <w:rPr>
          <w:lang w:val="en-US"/>
        </w:rPr>
        <w:instrText>PAGE \# "'Page: '#'</w:instrText>
      </w:r>
      <w:r w:rsidRPr="00121350">
        <w:rPr>
          <w:lang w:val="en-US"/>
        </w:rPr>
        <w:br/>
        <w:instrText>'"</w:instrText>
      </w:r>
      <w:r w:rsidRPr="00121350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121350">
        <w:rPr>
          <w:lang w:val="en-US"/>
        </w:rPr>
        <w:t>&lt;&lt;ODS JOB NO&gt;&gt;N0946098R&lt;&lt;ODS JOB NO&gt;&gt;</w:t>
      </w:r>
    </w:p>
    <w:p w:rsidR="00820897" w:rsidRPr="00121350" w:rsidRDefault="00820897">
      <w:pPr>
        <w:pStyle w:val="CommentText"/>
        <w:rPr>
          <w:lang w:val="en-US"/>
        </w:rPr>
      </w:pPr>
      <w:r w:rsidRPr="00121350">
        <w:rPr>
          <w:lang w:val="en-US"/>
        </w:rPr>
        <w:t>&lt;&lt;ODS DOC SYMBOL1&gt;&gt;CEDAW/C/ESP/CO/6&lt;&lt;ODS DOC SYMBOL1&gt;&gt;</w:t>
      </w:r>
    </w:p>
    <w:p w:rsidR="00820897" w:rsidRPr="00121350" w:rsidRDefault="00820897">
      <w:pPr>
        <w:pStyle w:val="CommentText"/>
        <w:rPr>
          <w:lang w:val="en-US"/>
        </w:rPr>
      </w:pPr>
      <w:r w:rsidRPr="00121350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74BB" w:rsidRPr="00CE546F" w:rsidRDefault="006C74BB" w:rsidP="0036522D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separator/>
      </w:r>
    </w:p>
  </w:endnote>
  <w:endnote w:type="continuationSeparator" w:id="0">
    <w:p w:rsidR="006C74BB" w:rsidRPr="00CE546F" w:rsidRDefault="006C74BB" w:rsidP="0036522D">
      <w:pPr>
        <w:pStyle w:val="Footer"/>
        <w:rPr>
          <w:b w:val="0"/>
          <w:noProof w:val="0"/>
          <w:spacing w:val="4"/>
          <w:w w:val="103"/>
          <w:kern w:val="14"/>
          <w:sz w:val="14"/>
          <w:lang w:val="ru-RU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20897" w:rsidTr="0036522D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820897" w:rsidRPr="0036522D" w:rsidRDefault="00820897" w:rsidP="0036522D">
          <w:pPr>
            <w:pStyle w:val="Footer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486D8F">
            <w:t>10</w:t>
          </w:r>
          <w: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20897" w:rsidRPr="0036522D" w:rsidRDefault="00820897" w:rsidP="0036522D">
          <w:pPr>
            <w:pStyle w:val="Footer"/>
            <w:jc w:val="right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09-46098</w:t>
          </w:r>
          <w:r>
            <w:rPr>
              <w:b w:val="0"/>
              <w:sz w:val="14"/>
            </w:rPr>
            <w:fldChar w:fldCharType="end"/>
          </w:r>
        </w:p>
      </w:tc>
    </w:tr>
  </w:tbl>
  <w:p w:rsidR="00820897" w:rsidRPr="0036522D" w:rsidRDefault="00820897" w:rsidP="0036522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20897" w:rsidTr="0036522D">
      <w:tblPrEx>
        <w:tblCellMar>
          <w:top w:w="0" w:type="dxa"/>
          <w:bottom w:w="0" w:type="dxa"/>
        </w:tblCellMar>
      </w:tblPrEx>
      <w:tc>
        <w:tcPr>
          <w:tcW w:w="5033" w:type="dxa"/>
          <w:shd w:val="clear" w:color="auto" w:fill="auto"/>
          <w:vAlign w:val="bottom"/>
        </w:tcPr>
        <w:p w:rsidR="00820897" w:rsidRPr="0036522D" w:rsidRDefault="00820897" w:rsidP="0036522D">
          <w:pPr>
            <w:pStyle w:val="Footer"/>
            <w:rPr>
              <w:b w:val="0"/>
              <w:sz w:val="14"/>
            </w:rPr>
          </w:pPr>
          <w:r>
            <w:rPr>
              <w:b w:val="0"/>
              <w:sz w:val="14"/>
            </w:rPr>
            <w:fldChar w:fldCharType="begin"/>
          </w:r>
          <w:r>
            <w:rPr>
              <w:b w:val="0"/>
              <w:sz w:val="14"/>
            </w:rPr>
            <w:instrText xml:space="preserve"> DOCVARIABLE "FooterJN" \* MERGEFORMAT </w:instrText>
          </w:r>
          <w:r>
            <w:rPr>
              <w:b w:val="0"/>
              <w:sz w:val="14"/>
            </w:rPr>
            <w:fldChar w:fldCharType="separate"/>
          </w:r>
          <w:r>
            <w:rPr>
              <w:b w:val="0"/>
              <w:sz w:val="14"/>
            </w:rPr>
            <w:t>09-46098</w:t>
          </w:r>
          <w:r>
            <w:rPr>
              <w:b w:val="0"/>
              <w:sz w:val="14"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20897" w:rsidRPr="0036522D" w:rsidRDefault="00820897" w:rsidP="0036522D">
          <w:pPr>
            <w:pStyle w:val="Footer"/>
            <w:jc w:val="right"/>
          </w:pPr>
          <w:r>
            <w:fldChar w:fldCharType="begin"/>
          </w:r>
          <w:r>
            <w:instrText xml:space="preserve"> PAGE  \* MERGEFORMAT </w:instrText>
          </w:r>
          <w:r>
            <w:fldChar w:fldCharType="separate"/>
          </w:r>
          <w:r w:rsidR="00486D8F">
            <w:t>11</w:t>
          </w:r>
          <w:r>
            <w:fldChar w:fldCharType="end"/>
          </w:r>
        </w:p>
      </w:tc>
    </w:tr>
  </w:tbl>
  <w:p w:rsidR="00820897" w:rsidRPr="0036522D" w:rsidRDefault="00820897" w:rsidP="0036522D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0897" w:rsidRDefault="00820897">
    <w:pPr>
      <w:pStyle w:val="Footer"/>
    </w:pPr>
  </w:p>
  <w:tbl>
    <w:tblPr>
      <w:tblW w:w="0" w:type="auto"/>
      <w:tblLayout w:type="fixed"/>
      <w:tblLook w:val="0000" w:firstRow="0" w:lastRow="0" w:firstColumn="0" w:lastColumn="0" w:noHBand="0" w:noVBand="0"/>
    </w:tblPr>
    <w:tblGrid>
      <w:gridCol w:w="5033"/>
      <w:gridCol w:w="5033"/>
    </w:tblGrid>
    <w:tr w:rsidR="00820897">
      <w:tblPrEx>
        <w:tblCellMar>
          <w:top w:w="0" w:type="dxa"/>
          <w:bottom w:w="0" w:type="dxa"/>
        </w:tblCellMar>
      </w:tblPrEx>
      <w:tc>
        <w:tcPr>
          <w:tcW w:w="5033" w:type="dxa"/>
        </w:tcPr>
        <w:p w:rsidR="00820897" w:rsidRDefault="00820897" w:rsidP="0036522D">
          <w:pPr>
            <w:pStyle w:val="Footer"/>
            <w:rPr>
              <w:b w:val="0"/>
              <w:sz w:val="20"/>
            </w:rPr>
          </w:pPr>
          <w:r>
            <w:rPr>
              <w:b w:val="0"/>
              <w:sz w:val="20"/>
            </w:rPr>
            <w:fldChar w:fldCharType="begin"/>
          </w:r>
          <w:r>
            <w:rPr>
              <w:b w:val="0"/>
              <w:sz w:val="20"/>
            </w:rPr>
            <w:instrText xml:space="preserve"> DOCVARIABLE "jobn" \* MERGEFORMAT </w:instrText>
          </w:r>
          <w:r>
            <w:rPr>
              <w:b w:val="0"/>
              <w:sz w:val="20"/>
            </w:rPr>
            <w:fldChar w:fldCharType="separate"/>
          </w:r>
          <w:r>
            <w:rPr>
              <w:b w:val="0"/>
              <w:sz w:val="20"/>
            </w:rPr>
            <w:t>09-46098 (R)</w:t>
          </w:r>
          <w:r>
            <w:rPr>
              <w:b w:val="0"/>
              <w:sz w:val="20"/>
            </w:rPr>
            <w:fldChar w:fldCharType="end"/>
          </w:r>
          <w:r>
            <w:rPr>
              <w:b w:val="0"/>
              <w:sz w:val="20"/>
            </w:rPr>
            <w:t xml:space="preserve">    080909    180909</w:t>
          </w:r>
        </w:p>
        <w:p w:rsidR="00820897" w:rsidRPr="0036522D" w:rsidRDefault="00820897" w:rsidP="0036522D">
          <w:pPr>
            <w:pStyle w:val="Footer"/>
            <w:spacing w:before="80" w:line="210" w:lineRule="exact"/>
            <w:rPr>
              <w:rFonts w:ascii="Barcode 3 of 9 by request" w:hAnsi="Barcode 3 of 9 by request"/>
              <w:b w:val="0"/>
              <w:sz w:val="24"/>
            </w:rPr>
          </w:pPr>
          <w:r>
            <w:rPr>
              <w:rFonts w:ascii="Barcode 3 of 9 by request" w:hAnsi="Barcode 3 of 9 by request"/>
              <w:b w:val="0"/>
              <w:sz w:val="24"/>
            </w:rPr>
            <w:fldChar w:fldCharType="begin"/>
          </w:r>
          <w:r>
            <w:rPr>
              <w:rFonts w:ascii="Barcode 3 of 9 by request" w:hAnsi="Barcode 3 of 9 by request"/>
              <w:b w:val="0"/>
              <w:sz w:val="24"/>
            </w:rPr>
            <w:instrText xml:space="preserve"> DOCVARIABLE "Barcode" \* MERGEFORMAT </w:instrText>
          </w:r>
          <w:r>
            <w:rPr>
              <w:rFonts w:ascii="Barcode 3 of 9 by request" w:hAnsi="Barcode 3 of 9 by request"/>
              <w:b w:val="0"/>
              <w:sz w:val="24"/>
            </w:rPr>
            <w:fldChar w:fldCharType="separate"/>
          </w:r>
          <w:r>
            <w:rPr>
              <w:rFonts w:ascii="Barcode 3 of 9 by request" w:hAnsi="Barcode 3 of 9 by request"/>
              <w:b w:val="0"/>
              <w:sz w:val="24"/>
            </w:rPr>
            <w:t>*0946098*</w:t>
          </w:r>
          <w:r>
            <w:rPr>
              <w:rFonts w:ascii="Barcode 3 of 9 by request" w:hAnsi="Barcode 3 of 9 by request"/>
              <w:b w:val="0"/>
              <w:sz w:val="24"/>
            </w:rPr>
            <w:fldChar w:fldCharType="end"/>
          </w:r>
        </w:p>
      </w:tc>
      <w:tc>
        <w:tcPr>
          <w:tcW w:w="5033" w:type="dxa"/>
        </w:tcPr>
        <w:p w:rsidR="00820897" w:rsidRDefault="00820897" w:rsidP="0036522D">
          <w:pPr>
            <w:pStyle w:val="Footer"/>
            <w:jc w:val="right"/>
            <w:rPr>
              <w:b w:val="0"/>
              <w:sz w:val="20"/>
            </w:rPr>
          </w:pPr>
          <w:r w:rsidRPr="0036522D">
            <w:rPr>
              <w:b w:val="0"/>
              <w:sz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</w:tr>
  </w:tbl>
  <w:p w:rsidR="00820897" w:rsidRPr="0036522D" w:rsidRDefault="00820897" w:rsidP="0036522D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74BB" w:rsidRPr="00121350" w:rsidRDefault="006C74BB" w:rsidP="00121350">
      <w:pPr>
        <w:pStyle w:val="Footer"/>
        <w:spacing w:after="80"/>
        <w:ind w:left="792"/>
        <w:rPr>
          <w:sz w:val="16"/>
        </w:rPr>
      </w:pPr>
      <w:r w:rsidRPr="00121350">
        <w:rPr>
          <w:sz w:val="16"/>
        </w:rPr>
        <w:t>__________________</w:t>
      </w:r>
    </w:p>
  </w:footnote>
  <w:footnote w:type="continuationSeparator" w:id="0">
    <w:p w:rsidR="006C74BB" w:rsidRPr="00121350" w:rsidRDefault="006C74BB" w:rsidP="00121350">
      <w:pPr>
        <w:pStyle w:val="Footer"/>
        <w:spacing w:after="80"/>
        <w:ind w:left="792"/>
        <w:rPr>
          <w:sz w:val="16"/>
        </w:rPr>
      </w:pPr>
      <w:r w:rsidRPr="00121350">
        <w:rPr>
          <w:sz w:val="16"/>
        </w:rPr>
        <w:t>__________________</w:t>
      </w:r>
    </w:p>
  </w:footnote>
  <w:footnote w:id="1">
    <w:p w:rsidR="00820897" w:rsidRDefault="00820897" w:rsidP="0012135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В 2008 году это управление было преобразовано в правительственное управление по гендерному насилию в рамках того же министерства.</w:t>
      </w:r>
    </w:p>
  </w:footnote>
  <w:footnote w:id="2">
    <w:p w:rsidR="00820897" w:rsidRDefault="00820897" w:rsidP="00121350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>
        <w:tab/>
        <w:t>Международный пакт об экономических, социальных и культурных правах, Международный пакт о гражданских и политических правах, Международная конвенция о ликвидации всех форм расовой дискриминации, Конвенция о ликвидации всех форм дискриминации в отношении женщин, Конвенция против пыток и других жестоких, бесчеловечных или унижающих достоинство видов обращения и наказания, Конвенция о правах ребенка, Международная конвенция о защите прав всех трудящихся-мигрантов и членов их семей, Конвенция о правах инвалидов и Международная конвенция для защиты всех лиц от насильственных исчезновений.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820897" w:rsidTr="0036522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20897" w:rsidRPr="0036522D" w:rsidRDefault="00820897" w:rsidP="0036522D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CEDAW/C/ESP/CO/6</w:t>
          </w:r>
          <w:r>
            <w:rPr>
              <w:b/>
            </w:rPr>
            <w:fldChar w:fldCharType="end"/>
          </w:r>
        </w:p>
      </w:tc>
      <w:tc>
        <w:tcPr>
          <w:tcW w:w="5033" w:type="dxa"/>
          <w:shd w:val="clear" w:color="auto" w:fill="auto"/>
          <w:vAlign w:val="bottom"/>
        </w:tcPr>
        <w:p w:rsidR="00820897" w:rsidRDefault="00820897" w:rsidP="0036522D">
          <w:pPr>
            <w:pStyle w:val="Header"/>
          </w:pPr>
        </w:p>
      </w:tc>
    </w:tr>
  </w:tbl>
  <w:p w:rsidR="00820897" w:rsidRPr="0036522D" w:rsidRDefault="00820897" w:rsidP="0036522D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1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38"/>
      <w:gridCol w:w="5033"/>
    </w:tblGrid>
    <w:tr w:rsidR="00820897" w:rsidTr="0036522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820897" w:rsidRDefault="00820897" w:rsidP="0036522D">
          <w:pPr>
            <w:pStyle w:val="Header"/>
          </w:pPr>
        </w:p>
      </w:tc>
      <w:tc>
        <w:tcPr>
          <w:tcW w:w="5033" w:type="dxa"/>
          <w:shd w:val="clear" w:color="auto" w:fill="auto"/>
          <w:vAlign w:val="bottom"/>
        </w:tcPr>
        <w:p w:rsidR="00820897" w:rsidRPr="0036522D" w:rsidRDefault="00820897" w:rsidP="0036522D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>
            <w:rPr>
              <w:b/>
            </w:rPr>
            <w:t>CEDAW/C/ESP/CO/6</w:t>
          </w:r>
          <w:r>
            <w:rPr>
              <w:b/>
            </w:rPr>
            <w:fldChar w:fldCharType="end"/>
          </w:r>
        </w:p>
      </w:tc>
    </w:tr>
  </w:tbl>
  <w:p w:rsidR="00820897" w:rsidRPr="0036522D" w:rsidRDefault="00820897" w:rsidP="0036522D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879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40"/>
    </w:tblGrid>
    <w:tr w:rsidR="00820897" w:rsidTr="0036522D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820897" w:rsidRPr="0036522D" w:rsidRDefault="00820897" w:rsidP="0036522D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820897" w:rsidRDefault="00820897" w:rsidP="0036522D">
          <w:pPr>
            <w:pStyle w:val="Header"/>
            <w:spacing w:after="120"/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820897" w:rsidRPr="0036522D" w:rsidRDefault="00820897" w:rsidP="0036522D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/C/ESP/CO/6</w:t>
          </w:r>
        </w:p>
      </w:tc>
    </w:tr>
    <w:tr w:rsidR="00820897" w:rsidRPr="00121350" w:rsidTr="0036522D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20897" w:rsidRDefault="00820897" w:rsidP="0036522D">
          <w:pPr>
            <w:pStyle w:val="Header"/>
            <w:spacing w:before="109"/>
          </w:pPr>
          <w:r>
            <w:t xml:space="preserve"> </w:t>
          </w:r>
          <w: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  <w:p w:rsidR="00820897" w:rsidRPr="0036522D" w:rsidRDefault="00820897" w:rsidP="0036522D">
          <w:pPr>
            <w:pStyle w:val="Header"/>
            <w:spacing w:before="109"/>
          </w:pP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20897" w:rsidRPr="0036522D" w:rsidRDefault="00820897" w:rsidP="0036522D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20897" w:rsidRPr="00121350" w:rsidRDefault="00820897" w:rsidP="0036522D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4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820897" w:rsidRPr="00121350" w:rsidRDefault="00820897" w:rsidP="0036522D">
          <w:pPr>
            <w:spacing w:before="240"/>
            <w:rPr>
              <w:lang w:val="en-US"/>
            </w:rPr>
          </w:pPr>
          <w:r w:rsidRPr="00121350">
            <w:rPr>
              <w:lang w:val="en-US"/>
            </w:rPr>
            <w:t>Distr.: General</w:t>
          </w:r>
        </w:p>
        <w:p w:rsidR="00820897" w:rsidRPr="00121350" w:rsidRDefault="00820897" w:rsidP="0036522D">
          <w:pPr>
            <w:rPr>
              <w:lang w:val="en-US"/>
            </w:rPr>
          </w:pPr>
          <w:r w:rsidRPr="00121350">
            <w:rPr>
              <w:lang w:val="en-US"/>
            </w:rPr>
            <w:t>7 August 2009</w:t>
          </w:r>
        </w:p>
        <w:p w:rsidR="00820897" w:rsidRPr="00121350" w:rsidRDefault="00820897" w:rsidP="0036522D">
          <w:pPr>
            <w:rPr>
              <w:lang w:val="en-US"/>
            </w:rPr>
          </w:pPr>
          <w:r w:rsidRPr="00121350">
            <w:rPr>
              <w:lang w:val="en-US"/>
            </w:rPr>
            <w:t>Russian</w:t>
          </w:r>
        </w:p>
        <w:p w:rsidR="00820897" w:rsidRPr="00121350" w:rsidRDefault="00820897" w:rsidP="0036522D">
          <w:pPr>
            <w:rPr>
              <w:lang w:val="en-US"/>
            </w:rPr>
          </w:pPr>
          <w:r w:rsidRPr="00121350">
            <w:rPr>
              <w:lang w:val="en-US"/>
            </w:rPr>
            <w:t>Original: English</w:t>
          </w:r>
        </w:p>
      </w:tc>
    </w:tr>
  </w:tbl>
  <w:p w:rsidR="00820897" w:rsidRPr="0036522D" w:rsidRDefault="00820897" w:rsidP="0036522D">
    <w:pPr>
      <w:pStyle w:val="Header"/>
      <w:spacing w:line="20" w:lineRule="exact"/>
      <w:rPr>
        <w:sz w:val="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659CADF2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372B834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A3CEA354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93C2E390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8"/>
    <w:multiLevelType w:val="singleLevel"/>
    <w:tmpl w:val="A450318C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34DC129E"/>
    <w:multiLevelType w:val="singleLevel"/>
    <w:tmpl w:val="03EE3166"/>
    <w:lvl w:ilvl="0">
      <w:start w:val="1"/>
      <w:numFmt w:val="decimal"/>
      <w:pStyle w:val="ListContinue2"/>
      <w:lvlText w:val="%1."/>
      <w:lvlJc w:val="right"/>
      <w:pPr>
        <w:tabs>
          <w:tab w:val="num" w:pos="792"/>
        </w:tabs>
        <w:ind w:left="792" w:hanging="317"/>
      </w:pPr>
      <w:rPr>
        <w:rFonts w:hint="default"/>
      </w:rPr>
    </w:lvl>
  </w:abstractNum>
  <w:num w:numId="1">
    <w:abstractNumId w:val="5"/>
  </w:num>
  <w:num w:numId="2">
    <w:abstractNumId w:val="4"/>
  </w:num>
  <w:num w:numId="3">
    <w:abstractNumId w:val="4"/>
  </w:num>
  <w:num w:numId="4">
    <w:abstractNumId w:val="3"/>
  </w:num>
  <w:num w:numId="5">
    <w:abstractNumId w:val="3"/>
  </w:num>
  <w:num w:numId="6">
    <w:abstractNumId w:val="2"/>
  </w:num>
  <w:num w:numId="7">
    <w:abstractNumId w:val="2"/>
  </w:num>
  <w:num w:numId="8">
    <w:abstractNumId w:val="1"/>
  </w:num>
  <w:num w:numId="9">
    <w:abstractNumId w:val="1"/>
  </w:num>
  <w:num w:numId="10">
    <w:abstractNumId w:val="0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Barcode" w:val="*0946098*"/>
    <w:docVar w:name="CreationDt" w:val="18/09/2009 12:23:35"/>
    <w:docVar w:name="DocCategory" w:val="Doc"/>
    <w:docVar w:name="DocType" w:val="Final"/>
    <w:docVar w:name="FooterJN" w:val="09-46098"/>
    <w:docVar w:name="jobn" w:val="09-46098 (R)"/>
    <w:docVar w:name="jobnDT" w:val="09-46098 (R)   180909"/>
    <w:docVar w:name="jobnDTDT" w:val="09-46098 (R)   180909   180909"/>
    <w:docVar w:name="JobNo" w:val="0946098R"/>
    <w:docVar w:name="OandT" w:val=" "/>
    <w:docVar w:name="sss1" w:val="CEDAW/C/ESP/CO/6"/>
    <w:docVar w:name="sss2" w:val="-"/>
    <w:docVar w:name="Symbol1" w:val="CEDAW/C/ESP/CO/6"/>
    <w:docVar w:name="Symbol2" w:val="-"/>
  </w:docVars>
  <w:rsids>
    <w:rsidRoot w:val="00D159D8"/>
    <w:rsid w:val="000121EB"/>
    <w:rsid w:val="000453DA"/>
    <w:rsid w:val="000456EE"/>
    <w:rsid w:val="00051525"/>
    <w:rsid w:val="00067768"/>
    <w:rsid w:val="00086C68"/>
    <w:rsid w:val="00094451"/>
    <w:rsid w:val="000D4332"/>
    <w:rsid w:val="000E22D8"/>
    <w:rsid w:val="000E5AE4"/>
    <w:rsid w:val="0010004F"/>
    <w:rsid w:val="00101C22"/>
    <w:rsid w:val="001107C6"/>
    <w:rsid w:val="001117C6"/>
    <w:rsid w:val="0011681A"/>
    <w:rsid w:val="00121350"/>
    <w:rsid w:val="0012286E"/>
    <w:rsid w:val="00124792"/>
    <w:rsid w:val="00126CDB"/>
    <w:rsid w:val="00137928"/>
    <w:rsid w:val="00153F7F"/>
    <w:rsid w:val="0015549A"/>
    <w:rsid w:val="00162122"/>
    <w:rsid w:val="001663A4"/>
    <w:rsid w:val="00187070"/>
    <w:rsid w:val="001907AF"/>
    <w:rsid w:val="00190B0F"/>
    <w:rsid w:val="00194D77"/>
    <w:rsid w:val="001A0224"/>
    <w:rsid w:val="001B301A"/>
    <w:rsid w:val="001B4B9E"/>
    <w:rsid w:val="001B78EB"/>
    <w:rsid w:val="001C07B7"/>
    <w:rsid w:val="001C29BF"/>
    <w:rsid w:val="001D1AAB"/>
    <w:rsid w:val="001E0D73"/>
    <w:rsid w:val="001E2245"/>
    <w:rsid w:val="001E549D"/>
    <w:rsid w:val="002063C7"/>
    <w:rsid w:val="00206D99"/>
    <w:rsid w:val="00224617"/>
    <w:rsid w:val="002300BF"/>
    <w:rsid w:val="00252F1F"/>
    <w:rsid w:val="0026033B"/>
    <w:rsid w:val="00263747"/>
    <w:rsid w:val="0027035E"/>
    <w:rsid w:val="00273D16"/>
    <w:rsid w:val="00295953"/>
    <w:rsid w:val="002A529E"/>
    <w:rsid w:val="002B7B47"/>
    <w:rsid w:val="002F7CE3"/>
    <w:rsid w:val="00301FA0"/>
    <w:rsid w:val="003072FA"/>
    <w:rsid w:val="00322BEE"/>
    <w:rsid w:val="00323640"/>
    <w:rsid w:val="00324CF9"/>
    <w:rsid w:val="0033145C"/>
    <w:rsid w:val="00334763"/>
    <w:rsid w:val="00340AEC"/>
    <w:rsid w:val="00342A7A"/>
    <w:rsid w:val="003439DF"/>
    <w:rsid w:val="00350BA4"/>
    <w:rsid w:val="003546B2"/>
    <w:rsid w:val="003575F3"/>
    <w:rsid w:val="0036225D"/>
    <w:rsid w:val="0036522D"/>
    <w:rsid w:val="003723B7"/>
    <w:rsid w:val="00385C15"/>
    <w:rsid w:val="00386D9F"/>
    <w:rsid w:val="003967E4"/>
    <w:rsid w:val="003B3E9C"/>
    <w:rsid w:val="003B41AA"/>
    <w:rsid w:val="003C543A"/>
    <w:rsid w:val="003C5DC2"/>
    <w:rsid w:val="003E730F"/>
    <w:rsid w:val="003F2AAD"/>
    <w:rsid w:val="003F31EE"/>
    <w:rsid w:val="003F6585"/>
    <w:rsid w:val="0040710C"/>
    <w:rsid w:val="004106FC"/>
    <w:rsid w:val="00412514"/>
    <w:rsid w:val="004221FC"/>
    <w:rsid w:val="004238B0"/>
    <w:rsid w:val="00425121"/>
    <w:rsid w:val="00426C2A"/>
    <w:rsid w:val="00427059"/>
    <w:rsid w:val="00446A31"/>
    <w:rsid w:val="00450ABB"/>
    <w:rsid w:val="0045465A"/>
    <w:rsid w:val="00461480"/>
    <w:rsid w:val="00465704"/>
    <w:rsid w:val="00472B05"/>
    <w:rsid w:val="00480A82"/>
    <w:rsid w:val="00486D8F"/>
    <w:rsid w:val="0049561B"/>
    <w:rsid w:val="004B3EAA"/>
    <w:rsid w:val="004C1CDE"/>
    <w:rsid w:val="004D67BC"/>
    <w:rsid w:val="004E1B63"/>
    <w:rsid w:val="004E2D79"/>
    <w:rsid w:val="004E2F73"/>
    <w:rsid w:val="004E7281"/>
    <w:rsid w:val="00511165"/>
    <w:rsid w:val="00525B01"/>
    <w:rsid w:val="00525C54"/>
    <w:rsid w:val="00541410"/>
    <w:rsid w:val="00543171"/>
    <w:rsid w:val="005447CB"/>
    <w:rsid w:val="0055246B"/>
    <w:rsid w:val="00554D90"/>
    <w:rsid w:val="00555E22"/>
    <w:rsid w:val="0056278A"/>
    <w:rsid w:val="00571248"/>
    <w:rsid w:val="005958B4"/>
    <w:rsid w:val="005A3562"/>
    <w:rsid w:val="005A3C68"/>
    <w:rsid w:val="005C0A7D"/>
    <w:rsid w:val="005C1AB0"/>
    <w:rsid w:val="005C45D1"/>
    <w:rsid w:val="005E0023"/>
    <w:rsid w:val="005F415D"/>
    <w:rsid w:val="00602143"/>
    <w:rsid w:val="00615153"/>
    <w:rsid w:val="006176BE"/>
    <w:rsid w:val="0062643E"/>
    <w:rsid w:val="00632D0B"/>
    <w:rsid w:val="00636167"/>
    <w:rsid w:val="006373F3"/>
    <w:rsid w:val="00656FF1"/>
    <w:rsid w:val="00663E67"/>
    <w:rsid w:val="006A4674"/>
    <w:rsid w:val="006A70C8"/>
    <w:rsid w:val="006C74BB"/>
    <w:rsid w:val="006E57BD"/>
    <w:rsid w:val="006F23E6"/>
    <w:rsid w:val="006F365F"/>
    <w:rsid w:val="0070092E"/>
    <w:rsid w:val="007211BA"/>
    <w:rsid w:val="007465AD"/>
    <w:rsid w:val="007529E4"/>
    <w:rsid w:val="0077752C"/>
    <w:rsid w:val="00777664"/>
    <w:rsid w:val="007807F7"/>
    <w:rsid w:val="00785467"/>
    <w:rsid w:val="007A7D19"/>
    <w:rsid w:val="007D0821"/>
    <w:rsid w:val="007D7973"/>
    <w:rsid w:val="007E2B96"/>
    <w:rsid w:val="008014B4"/>
    <w:rsid w:val="00801F92"/>
    <w:rsid w:val="00807207"/>
    <w:rsid w:val="00814840"/>
    <w:rsid w:val="00820897"/>
    <w:rsid w:val="0082546D"/>
    <w:rsid w:val="00825D6F"/>
    <w:rsid w:val="00842CEF"/>
    <w:rsid w:val="00864B77"/>
    <w:rsid w:val="00871EEE"/>
    <w:rsid w:val="00882568"/>
    <w:rsid w:val="00890728"/>
    <w:rsid w:val="008A267B"/>
    <w:rsid w:val="008A2A07"/>
    <w:rsid w:val="008B1543"/>
    <w:rsid w:val="008C46C8"/>
    <w:rsid w:val="008D20C2"/>
    <w:rsid w:val="008D2173"/>
    <w:rsid w:val="008D7EF0"/>
    <w:rsid w:val="008F21B6"/>
    <w:rsid w:val="0091632F"/>
    <w:rsid w:val="00920724"/>
    <w:rsid w:val="00927EEA"/>
    <w:rsid w:val="00944E74"/>
    <w:rsid w:val="009502DA"/>
    <w:rsid w:val="00956090"/>
    <w:rsid w:val="00960D80"/>
    <w:rsid w:val="00981D86"/>
    <w:rsid w:val="00990926"/>
    <w:rsid w:val="009A3B41"/>
    <w:rsid w:val="009A4712"/>
    <w:rsid w:val="009B1853"/>
    <w:rsid w:val="009B3F4B"/>
    <w:rsid w:val="009C1519"/>
    <w:rsid w:val="009C5D0D"/>
    <w:rsid w:val="009D5AA3"/>
    <w:rsid w:val="009D76A8"/>
    <w:rsid w:val="009E7068"/>
    <w:rsid w:val="009F64BE"/>
    <w:rsid w:val="00A209C1"/>
    <w:rsid w:val="00A25540"/>
    <w:rsid w:val="00A66744"/>
    <w:rsid w:val="00A66F3C"/>
    <w:rsid w:val="00A86B7A"/>
    <w:rsid w:val="00AB0F2F"/>
    <w:rsid w:val="00AB20FA"/>
    <w:rsid w:val="00AB749A"/>
    <w:rsid w:val="00AC27C8"/>
    <w:rsid w:val="00AC4CCE"/>
    <w:rsid w:val="00AE4E7F"/>
    <w:rsid w:val="00AF046A"/>
    <w:rsid w:val="00AF4CCE"/>
    <w:rsid w:val="00B10627"/>
    <w:rsid w:val="00B33B92"/>
    <w:rsid w:val="00B37093"/>
    <w:rsid w:val="00B44850"/>
    <w:rsid w:val="00B46D7A"/>
    <w:rsid w:val="00B50A04"/>
    <w:rsid w:val="00B53281"/>
    <w:rsid w:val="00B742FC"/>
    <w:rsid w:val="00B93D7B"/>
    <w:rsid w:val="00BA6CEF"/>
    <w:rsid w:val="00BB39DF"/>
    <w:rsid w:val="00BB592C"/>
    <w:rsid w:val="00BC030B"/>
    <w:rsid w:val="00BD1023"/>
    <w:rsid w:val="00BD2395"/>
    <w:rsid w:val="00BD5105"/>
    <w:rsid w:val="00BE732F"/>
    <w:rsid w:val="00BE735B"/>
    <w:rsid w:val="00C00F56"/>
    <w:rsid w:val="00C22F31"/>
    <w:rsid w:val="00C323D9"/>
    <w:rsid w:val="00C3589B"/>
    <w:rsid w:val="00C36C3D"/>
    <w:rsid w:val="00C4049B"/>
    <w:rsid w:val="00C62474"/>
    <w:rsid w:val="00C62D32"/>
    <w:rsid w:val="00C67968"/>
    <w:rsid w:val="00C72A81"/>
    <w:rsid w:val="00C74A64"/>
    <w:rsid w:val="00C75B7B"/>
    <w:rsid w:val="00C91290"/>
    <w:rsid w:val="00C916ED"/>
    <w:rsid w:val="00CA13D0"/>
    <w:rsid w:val="00CA5356"/>
    <w:rsid w:val="00CB1F3C"/>
    <w:rsid w:val="00CB63B3"/>
    <w:rsid w:val="00CC491D"/>
    <w:rsid w:val="00CD1F13"/>
    <w:rsid w:val="00CE23C8"/>
    <w:rsid w:val="00CE57D7"/>
    <w:rsid w:val="00CE5881"/>
    <w:rsid w:val="00CF033B"/>
    <w:rsid w:val="00CF623C"/>
    <w:rsid w:val="00D06046"/>
    <w:rsid w:val="00D06B8D"/>
    <w:rsid w:val="00D157DB"/>
    <w:rsid w:val="00D159D8"/>
    <w:rsid w:val="00D30806"/>
    <w:rsid w:val="00D328EC"/>
    <w:rsid w:val="00D4176B"/>
    <w:rsid w:val="00D463F0"/>
    <w:rsid w:val="00D47558"/>
    <w:rsid w:val="00D503B6"/>
    <w:rsid w:val="00D5676A"/>
    <w:rsid w:val="00D60737"/>
    <w:rsid w:val="00D620B2"/>
    <w:rsid w:val="00D62FD0"/>
    <w:rsid w:val="00D66C34"/>
    <w:rsid w:val="00D70633"/>
    <w:rsid w:val="00D91718"/>
    <w:rsid w:val="00D932CB"/>
    <w:rsid w:val="00D95BEC"/>
    <w:rsid w:val="00D95CBB"/>
    <w:rsid w:val="00D96620"/>
    <w:rsid w:val="00DA5F52"/>
    <w:rsid w:val="00DA666E"/>
    <w:rsid w:val="00DB6461"/>
    <w:rsid w:val="00DB699A"/>
    <w:rsid w:val="00DC24D3"/>
    <w:rsid w:val="00DC32E5"/>
    <w:rsid w:val="00DC4696"/>
    <w:rsid w:val="00DE5E5D"/>
    <w:rsid w:val="00DF1785"/>
    <w:rsid w:val="00DF7D80"/>
    <w:rsid w:val="00E05593"/>
    <w:rsid w:val="00E17DE0"/>
    <w:rsid w:val="00E3468B"/>
    <w:rsid w:val="00E45B2C"/>
    <w:rsid w:val="00E54D9D"/>
    <w:rsid w:val="00E6707A"/>
    <w:rsid w:val="00E72374"/>
    <w:rsid w:val="00E825E7"/>
    <w:rsid w:val="00E840BA"/>
    <w:rsid w:val="00E9069B"/>
    <w:rsid w:val="00EA2334"/>
    <w:rsid w:val="00EB05F9"/>
    <w:rsid w:val="00EB451F"/>
    <w:rsid w:val="00EC0362"/>
    <w:rsid w:val="00EC4F9E"/>
    <w:rsid w:val="00EC55FB"/>
    <w:rsid w:val="00F01AD0"/>
    <w:rsid w:val="00F1582B"/>
    <w:rsid w:val="00F219A2"/>
    <w:rsid w:val="00F24A3B"/>
    <w:rsid w:val="00F25C81"/>
    <w:rsid w:val="00F32208"/>
    <w:rsid w:val="00F34ED6"/>
    <w:rsid w:val="00F409BE"/>
    <w:rsid w:val="00F4347F"/>
    <w:rsid w:val="00F91203"/>
    <w:rsid w:val="00FA0AC9"/>
    <w:rsid w:val="00FB6F38"/>
    <w:rsid w:val="00FC49A2"/>
    <w:rsid w:val="00FC6CE4"/>
    <w:rsid w:val="00FD3C21"/>
    <w:rsid w:val="00FF6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B46D7A"/>
    <w:pPr>
      <w:spacing w:line="240" w:lineRule="exact"/>
    </w:pPr>
    <w:rPr>
      <w:spacing w:val="4"/>
      <w:w w:val="103"/>
      <w:kern w:val="14"/>
      <w:lang w:val="ru-RU" w:eastAsia="en-US"/>
    </w:rPr>
  </w:style>
  <w:style w:type="character" w:default="1" w:styleId="DefaultParagraphFont">
    <w:name w:val="Default Paragraph Font"/>
    <w:semiHidden/>
    <w:rsid w:val="00B46D7A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B46D7A"/>
  </w:style>
  <w:style w:type="paragraph" w:customStyle="1" w:styleId="HM">
    <w:name w:val="_ H __M"/>
    <w:basedOn w:val="Normal"/>
    <w:next w:val="Normal"/>
    <w:rsid w:val="00B46D7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rsid w:val="00B46D7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Normal"/>
    <w:rsid w:val="00B46D7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rsid w:val="00B46D7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rsid w:val="00B46D7A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rsid w:val="00B46D7A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rsid w:val="00B46D7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rsid w:val="00B46D7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rsid w:val="00B46D7A"/>
    <w:pPr>
      <w:ind w:left="1267" w:right="1267"/>
    </w:pPr>
  </w:style>
  <w:style w:type="paragraph" w:customStyle="1" w:styleId="SingleTxt">
    <w:name w:val="__Single Txt"/>
    <w:basedOn w:val="Normal"/>
    <w:rsid w:val="00B46D7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character" w:styleId="CommentReference">
    <w:name w:val="annotation reference"/>
    <w:semiHidden/>
    <w:rsid w:val="00B46D7A"/>
    <w:rPr>
      <w:sz w:val="6"/>
    </w:rPr>
  </w:style>
  <w:style w:type="character" w:styleId="FootnoteReference">
    <w:name w:val="footnote reference"/>
    <w:semiHidden/>
    <w:rsid w:val="00B46D7A"/>
    <w:rPr>
      <w:spacing w:val="-5"/>
      <w:w w:val="130"/>
      <w:position w:val="-4"/>
      <w:vertAlign w:val="superscript"/>
    </w:rPr>
  </w:style>
  <w:style w:type="character" w:styleId="EndnoteReference">
    <w:name w:val="endnote reference"/>
    <w:basedOn w:val="FootnoteReference"/>
    <w:semiHidden/>
    <w:rsid w:val="00B46D7A"/>
    <w:rPr>
      <w:spacing w:val="-5"/>
      <w:w w:val="130"/>
      <w:position w:val="-4"/>
      <w:vertAlign w:val="superscript"/>
    </w:rPr>
  </w:style>
  <w:style w:type="paragraph" w:styleId="FootnoteText">
    <w:name w:val="footnote text"/>
    <w:basedOn w:val="Normal"/>
    <w:semiHidden/>
    <w:rsid w:val="00B46D7A"/>
    <w:pPr>
      <w:widowControl w:val="0"/>
      <w:tabs>
        <w:tab w:val="right" w:pos="418"/>
      </w:tabs>
      <w:suppressAutoHyphens/>
      <w:spacing w:line="210" w:lineRule="exact"/>
      <w:ind w:left="475" w:hanging="475"/>
    </w:pPr>
    <w:rPr>
      <w:spacing w:val="5"/>
      <w:w w:val="104"/>
      <w:sz w:val="17"/>
    </w:rPr>
  </w:style>
  <w:style w:type="paragraph" w:styleId="EndnoteText">
    <w:name w:val="endnote text"/>
    <w:basedOn w:val="FootnoteText"/>
    <w:semiHidden/>
    <w:rsid w:val="00B46D7A"/>
  </w:style>
  <w:style w:type="paragraph" w:styleId="Footer">
    <w:name w:val="footer"/>
    <w:rsid w:val="00B46D7A"/>
    <w:pPr>
      <w:tabs>
        <w:tab w:val="center" w:pos="4320"/>
        <w:tab w:val="right" w:pos="8640"/>
      </w:tabs>
    </w:pPr>
    <w:rPr>
      <w:b/>
      <w:noProof/>
      <w:sz w:val="17"/>
      <w:lang w:val="en-US" w:eastAsia="en-US"/>
    </w:rPr>
  </w:style>
  <w:style w:type="paragraph" w:styleId="Header">
    <w:name w:val="header"/>
    <w:rsid w:val="00B46D7A"/>
    <w:pPr>
      <w:tabs>
        <w:tab w:val="center" w:pos="4320"/>
        <w:tab w:val="right" w:pos="8640"/>
      </w:tabs>
    </w:pPr>
    <w:rPr>
      <w:noProof/>
      <w:sz w:val="17"/>
      <w:lang w:val="en-US" w:eastAsia="en-US"/>
    </w:rPr>
  </w:style>
  <w:style w:type="character" w:styleId="LineNumber">
    <w:name w:val="line number"/>
    <w:rsid w:val="00B46D7A"/>
    <w:rPr>
      <w:sz w:val="14"/>
    </w:rPr>
  </w:style>
  <w:style w:type="paragraph" w:styleId="ListContinue2">
    <w:name w:val="List Continue 2"/>
    <w:basedOn w:val="Normal"/>
    <w:next w:val="Normal"/>
    <w:rsid w:val="00B46D7A"/>
    <w:pPr>
      <w:numPr>
        <w:numId w:val="1"/>
      </w:numPr>
      <w:spacing w:after="120"/>
    </w:pPr>
  </w:style>
  <w:style w:type="paragraph" w:styleId="ListNumber">
    <w:name w:val="List Number"/>
    <w:basedOn w:val="H1"/>
    <w:next w:val="Normal"/>
    <w:rsid w:val="00B46D7A"/>
    <w:pPr>
      <w:numPr>
        <w:numId w:val="3"/>
      </w:numPr>
    </w:pPr>
  </w:style>
  <w:style w:type="paragraph" w:styleId="ListNumber2">
    <w:name w:val="List Number 2"/>
    <w:basedOn w:val="H23"/>
    <w:next w:val="Normal"/>
    <w:rsid w:val="00B46D7A"/>
    <w:pPr>
      <w:numPr>
        <w:numId w:val="5"/>
      </w:numPr>
    </w:pPr>
  </w:style>
  <w:style w:type="paragraph" w:styleId="ListNumber3">
    <w:name w:val="List Number 3"/>
    <w:basedOn w:val="H23"/>
    <w:next w:val="Normal"/>
    <w:rsid w:val="00B46D7A"/>
    <w:pPr>
      <w:numPr>
        <w:numId w:val="7"/>
      </w:numPr>
    </w:pPr>
  </w:style>
  <w:style w:type="paragraph" w:styleId="ListNumber4">
    <w:name w:val="List Number 4"/>
    <w:basedOn w:val="H4"/>
    <w:next w:val="Normal"/>
    <w:rsid w:val="00B46D7A"/>
    <w:pPr>
      <w:numPr>
        <w:numId w:val="9"/>
      </w:numPr>
      <w:tabs>
        <w:tab w:val="clear" w:pos="360"/>
      </w:tabs>
    </w:pPr>
  </w:style>
  <w:style w:type="paragraph" w:styleId="ListNumber5">
    <w:name w:val="List Number 5"/>
    <w:basedOn w:val="Normal"/>
    <w:next w:val="Normal"/>
    <w:rsid w:val="00B46D7A"/>
    <w:pPr>
      <w:numPr>
        <w:numId w:val="11"/>
      </w:numPr>
    </w:pPr>
  </w:style>
  <w:style w:type="paragraph" w:customStyle="1" w:styleId="Small">
    <w:name w:val="Small"/>
    <w:basedOn w:val="Normal"/>
    <w:next w:val="Normal"/>
    <w:rsid w:val="00B46D7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rsid w:val="00B46D7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rsid w:val="00B46D7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CommentText">
    <w:name w:val="annotation text"/>
    <w:basedOn w:val="Normal"/>
    <w:semiHidden/>
    <w:rsid w:val="0036522D"/>
  </w:style>
  <w:style w:type="paragraph" w:styleId="CommentSubject">
    <w:name w:val="annotation subject"/>
    <w:basedOn w:val="CommentText"/>
    <w:next w:val="CommentText"/>
    <w:semiHidden/>
    <w:rsid w:val="0036522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windows-1251"/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3843</Words>
  <Characters>27020</Characters>
  <Application>Microsoft Office Word</Application>
  <DocSecurity>4</DocSecurity>
  <Lines>540</Lines>
  <Paragraphs>75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United Nations</Company>
  <LinksUpToDate>false</LinksUpToDate>
  <CharactersWithSpaces>30788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Galina Botcharova</dc:creator>
  <cp:keywords/>
  <dc:description/>
  <cp:lastModifiedBy>Maria Malik</cp:lastModifiedBy>
  <cp:revision>4</cp:revision>
  <cp:lastPrinted>2009-09-18T12:04:00Z</cp:lastPrinted>
  <dcterms:created xsi:type="dcterms:W3CDTF">2009-09-18T13:54:00Z</dcterms:created>
  <dcterms:modified xsi:type="dcterms:W3CDTF">2009-09-18T14:00:00Z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0946098</vt:lpwstr>
  </property>
  <property fmtid="{D5CDD505-2E9C-101B-9397-08002B2CF9AE}" pid="3" name="Symbol1">
    <vt:lpwstr>CEDAW/C/ESP/CO/6</vt:lpwstr>
  </property>
  <property fmtid="{D5CDD505-2E9C-101B-9397-08002B2CF9AE}" pid="4" name="Symbol2">
    <vt:lpwstr/>
  </property>
  <property fmtid="{D5CDD505-2E9C-101B-9397-08002B2CF9AE}" pid="5" name="Translator">
    <vt:lpwstr/>
  </property>
  <property fmtid="{D5CDD505-2E9C-101B-9397-08002B2CF9AE}" pid="6" name="Comment">
    <vt:lpwstr/>
  </property>
  <property fmtid="{D5CDD505-2E9C-101B-9397-08002B2CF9AE}" pid="7" name="DraftPages">
    <vt:lpwstr> 11</vt:lpwstr>
  </property>
  <property fmtid="{D5CDD505-2E9C-101B-9397-08002B2CF9AE}" pid="8" name="Operator">
    <vt:lpwstr>Malik</vt:lpwstr>
  </property>
</Properties>
</file>